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FF" w:rsidRDefault="00CA3FFF" w:rsidP="00CA3FFF">
      <w:pPr>
        <w:jc w:val="center"/>
        <w:rPr>
          <w:rFonts w:ascii="Arial" w:hAnsi="Arial" w:cs="Arial"/>
          <w:sz w:val="21"/>
          <w:szCs w:val="21"/>
        </w:rPr>
      </w:pPr>
      <w:r>
        <w:rPr>
          <w:rFonts w:ascii="Arial" w:hAnsi="Arial" w:cs="Arial"/>
          <w:b/>
          <w:sz w:val="21"/>
          <w:szCs w:val="21"/>
        </w:rPr>
        <w:t>KINE 43</w:t>
      </w:r>
      <w:r w:rsidR="007A1727">
        <w:rPr>
          <w:rFonts w:ascii="Arial" w:hAnsi="Arial" w:cs="Arial"/>
          <w:b/>
          <w:sz w:val="21"/>
          <w:szCs w:val="21"/>
        </w:rPr>
        <w:t>23</w:t>
      </w:r>
      <w:r w:rsidRPr="0016052E">
        <w:rPr>
          <w:rFonts w:ascii="Arial" w:hAnsi="Arial" w:cs="Arial"/>
          <w:b/>
          <w:sz w:val="21"/>
          <w:szCs w:val="21"/>
        </w:rPr>
        <w:t xml:space="preserve">: </w:t>
      </w:r>
      <w:r>
        <w:rPr>
          <w:rFonts w:ascii="Arial" w:hAnsi="Arial" w:cs="Arial"/>
          <w:sz w:val="21"/>
          <w:szCs w:val="21"/>
        </w:rPr>
        <w:t>Motor Control and Learning</w:t>
      </w:r>
    </w:p>
    <w:p w:rsidR="00CA3FFF" w:rsidRDefault="00213E6B" w:rsidP="00CA3FFF">
      <w:pPr>
        <w:jc w:val="center"/>
        <w:rPr>
          <w:rFonts w:ascii="Arial" w:hAnsi="Arial" w:cs="Arial"/>
          <w:sz w:val="21"/>
          <w:szCs w:val="21"/>
        </w:rPr>
      </w:pPr>
      <w:r>
        <w:rPr>
          <w:rFonts w:ascii="Arial" w:hAnsi="Arial" w:cs="Arial"/>
          <w:sz w:val="21"/>
          <w:szCs w:val="21"/>
        </w:rPr>
        <w:t>SPRING 2019</w:t>
      </w:r>
    </w:p>
    <w:p w:rsidR="00970693" w:rsidRPr="0016052E" w:rsidRDefault="00970693" w:rsidP="00CA3FFF">
      <w:pPr>
        <w:jc w:val="center"/>
        <w:rPr>
          <w:rFonts w:ascii="Arial" w:hAnsi="Arial" w:cs="Arial"/>
          <w:sz w:val="21"/>
          <w:szCs w:val="21"/>
        </w:rPr>
      </w:pP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Dr. Priscila Caçola</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sidR="000D7C42">
        <w:rPr>
          <w:rFonts w:ascii="Arial" w:hAnsi="Arial" w:cs="Arial"/>
          <w:sz w:val="21"/>
          <w:szCs w:val="21"/>
        </w:rPr>
        <w:t>8</w:t>
      </w:r>
      <w:r>
        <w:rPr>
          <w:rFonts w:ascii="Arial" w:hAnsi="Arial" w:cs="Arial"/>
          <w:sz w:val="21"/>
          <w:szCs w:val="21"/>
        </w:rPr>
        <w:t xml:space="preserve">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5" w:history="1">
        <w:r w:rsidR="00A87CCC" w:rsidRPr="00121C5D">
          <w:rPr>
            <w:rStyle w:val="Hyperlink"/>
            <w:rFonts w:ascii="Arial" w:hAnsi="Arial" w:cs="Arial"/>
            <w:sz w:val="21"/>
            <w:szCs w:val="21"/>
          </w:rPr>
          <w:t>cacola@uta.edu</w:t>
        </w:r>
      </w:hyperlink>
    </w:p>
    <w:p w:rsidR="00A87CCC" w:rsidRDefault="00A87CCC" w:rsidP="00CA3FFF">
      <w:pPr>
        <w:rPr>
          <w:rFonts w:ascii="Arial" w:hAnsi="Arial" w:cs="Arial"/>
          <w:b/>
          <w:sz w:val="21"/>
          <w:szCs w:val="21"/>
        </w:rPr>
      </w:pPr>
      <w:r w:rsidRPr="00A87CCC">
        <w:rPr>
          <w:rFonts w:ascii="Arial" w:hAnsi="Arial" w:cs="Arial"/>
          <w:b/>
          <w:sz w:val="21"/>
          <w:szCs w:val="21"/>
        </w:rPr>
        <w:t>Faculty Profile:</w:t>
      </w:r>
      <w:r w:rsidRPr="00FD6510">
        <w:rPr>
          <w:rFonts w:ascii="Arial" w:hAnsi="Arial" w:cs="Arial"/>
          <w:sz w:val="21"/>
          <w:szCs w:val="21"/>
        </w:rPr>
        <w:t xml:space="preserve"> </w:t>
      </w:r>
      <w:hyperlink r:id="rId6" w:history="1">
        <w:r w:rsidR="00FD6510" w:rsidRPr="00FD6510">
          <w:rPr>
            <w:rStyle w:val="Hyperlink"/>
            <w:rFonts w:ascii="Arial" w:hAnsi="Arial" w:cs="Arial"/>
            <w:sz w:val="21"/>
            <w:szCs w:val="21"/>
          </w:rPr>
          <w:t>Research Gate</w:t>
        </w:r>
      </w:hyperlink>
      <w:r w:rsidR="00FD6510">
        <w:rPr>
          <w:rFonts w:ascii="Arial" w:hAnsi="Arial" w:cs="Arial"/>
          <w:sz w:val="21"/>
          <w:szCs w:val="21"/>
        </w:rPr>
        <w:t xml:space="preserve"> </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Default="00CA3FFF" w:rsidP="00CA3FFF">
      <w:pPr>
        <w:rPr>
          <w:rFonts w:ascii="Arial" w:hAnsi="Arial" w:cs="Arial"/>
          <w:sz w:val="21"/>
          <w:szCs w:val="21"/>
        </w:rPr>
      </w:pPr>
      <w:r w:rsidRPr="00A83486">
        <w:rPr>
          <w:rFonts w:ascii="Arial" w:hAnsi="Arial" w:cs="Arial"/>
          <w:b/>
          <w:sz w:val="21"/>
          <w:szCs w:val="21"/>
        </w:rPr>
        <w:t>Class Website:</w:t>
      </w:r>
      <w:r>
        <w:rPr>
          <w:rFonts w:ascii="Arial" w:hAnsi="Arial" w:cs="Arial"/>
          <w:sz w:val="21"/>
          <w:szCs w:val="21"/>
        </w:rPr>
        <w:t xml:space="preserve"> Blackboard</w:t>
      </w:r>
    </w:p>
    <w:p w:rsidR="00636060" w:rsidRDefault="00636060" w:rsidP="00CA3FFF">
      <w:pPr>
        <w:rPr>
          <w:rFonts w:ascii="Arial" w:hAnsi="Arial" w:cs="Arial"/>
          <w:sz w:val="21"/>
          <w:szCs w:val="21"/>
        </w:rPr>
      </w:pPr>
      <w:r w:rsidRPr="00276588">
        <w:rPr>
          <w:rFonts w:ascii="Arial" w:hAnsi="Arial" w:cs="Arial"/>
          <w:b/>
          <w:sz w:val="21"/>
          <w:szCs w:val="21"/>
        </w:rPr>
        <w:t>Teaching Assistant:</w:t>
      </w:r>
      <w:r w:rsidRPr="00276588">
        <w:rPr>
          <w:rFonts w:ascii="Arial" w:hAnsi="Arial" w:cs="Arial"/>
          <w:sz w:val="21"/>
          <w:szCs w:val="21"/>
        </w:rPr>
        <w:t xml:space="preserve"> </w:t>
      </w:r>
      <w:r w:rsidR="001D55BF" w:rsidRPr="00276588">
        <w:rPr>
          <w:rFonts w:ascii="Arial" w:hAnsi="Arial" w:cs="Arial"/>
          <w:sz w:val="21"/>
          <w:szCs w:val="21"/>
        </w:rPr>
        <w:t>X</w:t>
      </w:r>
      <w:r w:rsidR="00044BAB" w:rsidRPr="00276588">
        <w:rPr>
          <w:rFonts w:ascii="Arial" w:hAnsi="Arial" w:cs="Arial"/>
          <w:sz w:val="21"/>
          <w:szCs w:val="21"/>
        </w:rPr>
        <w:t xml:space="preserve">iaoxia Zhang – </w:t>
      </w:r>
      <w:r w:rsidR="00276588" w:rsidRPr="00276588">
        <w:rPr>
          <w:rFonts w:ascii="Arial" w:hAnsi="Arial" w:cs="Arial"/>
          <w:sz w:val="21"/>
          <w:szCs w:val="21"/>
        </w:rPr>
        <w:t>xiaoxia.zhang@mavs.uta.edu</w:t>
      </w:r>
    </w:p>
    <w:p w:rsidR="00636060" w:rsidRPr="00A470FF" w:rsidRDefault="00636060" w:rsidP="00CA3FFF">
      <w:pPr>
        <w:rPr>
          <w:rFonts w:ascii="Arial" w:hAnsi="Arial" w:cs="Arial"/>
          <w:color w:val="FF0000"/>
          <w:sz w:val="21"/>
          <w:szCs w:val="21"/>
        </w:rPr>
      </w:pPr>
    </w:p>
    <w:p w:rsidR="00CA3FFF" w:rsidRPr="00BC0B18" w:rsidRDefault="00CA3FFF" w:rsidP="00CA3FFF">
      <w:pPr>
        <w:rPr>
          <w:rFonts w:ascii="Arial" w:hAnsi="Arial" w:cs="Arial"/>
          <w:b/>
          <w:sz w:val="21"/>
          <w:szCs w:val="21"/>
        </w:rPr>
      </w:pPr>
      <w:r w:rsidRPr="00BC0B18">
        <w:rPr>
          <w:rFonts w:ascii="Arial" w:hAnsi="Arial" w:cs="Arial"/>
          <w:b/>
          <w:sz w:val="21"/>
          <w:szCs w:val="21"/>
        </w:rPr>
        <w:t xml:space="preserve">Section Information: </w:t>
      </w:r>
      <w:r w:rsidRPr="00BC0B18">
        <w:rPr>
          <w:rFonts w:ascii="Arial" w:hAnsi="Arial" w:cs="Arial"/>
          <w:sz w:val="21"/>
          <w:szCs w:val="21"/>
        </w:rPr>
        <w:t>KINE 43</w:t>
      </w:r>
      <w:r w:rsidR="007A1727" w:rsidRPr="00BC0B18">
        <w:rPr>
          <w:rFonts w:ascii="Arial" w:hAnsi="Arial" w:cs="Arial"/>
          <w:sz w:val="21"/>
          <w:szCs w:val="21"/>
        </w:rPr>
        <w:t>23-001</w:t>
      </w:r>
    </w:p>
    <w:p w:rsidR="00CA3FFF" w:rsidRPr="0016052E" w:rsidRDefault="00CA3FFF" w:rsidP="001D55BF">
      <w:pPr>
        <w:rPr>
          <w:rFonts w:ascii="Arial" w:hAnsi="Arial" w:cs="Arial"/>
          <w:sz w:val="21"/>
          <w:szCs w:val="21"/>
        </w:rPr>
      </w:pPr>
      <w:r w:rsidRPr="00BC0B18">
        <w:rPr>
          <w:rFonts w:ascii="Arial" w:hAnsi="Arial" w:cs="Arial"/>
          <w:b/>
          <w:sz w:val="21"/>
          <w:szCs w:val="21"/>
        </w:rPr>
        <w:t xml:space="preserve">Time and Place of Class Meetings: </w:t>
      </w:r>
      <w:r w:rsidRPr="00BC0B18">
        <w:rPr>
          <w:rFonts w:ascii="Arial" w:hAnsi="Arial" w:cs="Arial"/>
          <w:sz w:val="21"/>
          <w:szCs w:val="21"/>
        </w:rPr>
        <w:t xml:space="preserve">T/R </w:t>
      </w:r>
      <w:r w:rsidR="00FD6510" w:rsidRPr="00BC0B18">
        <w:rPr>
          <w:rFonts w:ascii="Arial" w:hAnsi="Arial" w:cs="Arial"/>
          <w:sz w:val="21"/>
          <w:szCs w:val="21"/>
        </w:rPr>
        <w:t>11:00am</w:t>
      </w:r>
      <w:r w:rsidRPr="00BC0B18">
        <w:rPr>
          <w:rFonts w:ascii="Arial" w:hAnsi="Arial" w:cs="Arial"/>
          <w:sz w:val="21"/>
          <w:szCs w:val="21"/>
        </w:rPr>
        <w:t xml:space="preserve"> – </w:t>
      </w:r>
      <w:r w:rsidR="00F225F9" w:rsidRPr="00BC0B18">
        <w:rPr>
          <w:rFonts w:ascii="Arial" w:hAnsi="Arial" w:cs="Arial"/>
          <w:sz w:val="21"/>
          <w:szCs w:val="21"/>
        </w:rPr>
        <w:t>1</w:t>
      </w:r>
      <w:r w:rsidR="00FD6510" w:rsidRPr="00BC0B18">
        <w:rPr>
          <w:rFonts w:ascii="Arial" w:hAnsi="Arial" w:cs="Arial"/>
          <w:sz w:val="21"/>
          <w:szCs w:val="21"/>
        </w:rPr>
        <w:t>2:20p</w:t>
      </w:r>
      <w:r w:rsidRPr="00BC0B18">
        <w:rPr>
          <w:rFonts w:ascii="Arial" w:hAnsi="Arial" w:cs="Arial"/>
          <w:sz w:val="21"/>
          <w:szCs w:val="21"/>
        </w:rPr>
        <w:t xml:space="preserve">m, </w:t>
      </w:r>
      <w:r w:rsidR="001D55BF" w:rsidRPr="001D55BF">
        <w:rPr>
          <w:rFonts w:ascii="Arial" w:hAnsi="Arial" w:cs="Arial"/>
          <w:sz w:val="21"/>
          <w:szCs w:val="21"/>
        </w:rPr>
        <w:t xml:space="preserve">PKH </w:t>
      </w:r>
      <w:r w:rsidR="00213E6B">
        <w:rPr>
          <w:rFonts w:ascii="Arial" w:hAnsi="Arial" w:cs="Arial"/>
          <w:sz w:val="21"/>
          <w:szCs w:val="21"/>
        </w:rPr>
        <w:t>212</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w:t>
      </w:r>
      <w:r w:rsidR="00F41174">
        <w:rPr>
          <w:rFonts w:ascii="Arial" w:hAnsi="Arial" w:cs="Arial"/>
          <w:sz w:val="21"/>
          <w:szCs w:val="21"/>
        </w:rPr>
        <w:t>d learning of movement skills. </w:t>
      </w:r>
      <w:r w:rsidRPr="00A10A33">
        <w:rPr>
          <w:rFonts w:ascii="Arial" w:hAnsi="Arial" w:cs="Arial"/>
          <w:sz w:val="21"/>
          <w:szCs w:val="21"/>
        </w:rPr>
        <w:t>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In my view, you will leave this class well prepared to teach and rehabil</w:t>
      </w:r>
      <w:r w:rsidR="00A45779">
        <w:rPr>
          <w:rFonts w:ascii="Arial" w:hAnsi="Arial" w:cs="Arial"/>
          <w:sz w:val="21"/>
          <w:szCs w:val="21"/>
        </w:rPr>
        <w:t xml:space="preserve">itate motor skills of any kind, with typical and atypical populations. </w:t>
      </w:r>
      <w:r>
        <w:rPr>
          <w:rFonts w:ascii="Arial" w:hAnsi="Arial" w:cs="Arial"/>
          <w:sz w:val="21"/>
          <w:szCs w:val="21"/>
        </w:rPr>
        <w:t xml:space="preserve">You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r w:rsidRPr="007A1727">
        <w:rPr>
          <w:rFonts w:ascii="Arial" w:hAnsi="Arial" w:cs="Arial"/>
          <w:sz w:val="21"/>
          <w:szCs w:val="21"/>
          <w:u w:val="single"/>
        </w:rPr>
        <w:t>Required Textbook:</w:t>
      </w:r>
      <w:r w:rsidRPr="00617509">
        <w:rPr>
          <w:rFonts w:ascii="Arial" w:hAnsi="Arial" w:cs="Arial"/>
          <w:sz w:val="21"/>
          <w:szCs w:val="21"/>
        </w:rPr>
        <w:t xml:space="preserve"> Magill, R. A. (201</w:t>
      </w:r>
      <w:r w:rsidR="00F03A95">
        <w:rPr>
          <w:rFonts w:ascii="Arial" w:hAnsi="Arial" w:cs="Arial"/>
          <w:sz w:val="21"/>
          <w:szCs w:val="21"/>
        </w:rPr>
        <w:t>7</w:t>
      </w:r>
      <w:r w:rsidRPr="00617509">
        <w:rPr>
          <w:rFonts w:ascii="Arial" w:hAnsi="Arial" w:cs="Arial"/>
          <w:sz w:val="21"/>
          <w:szCs w:val="21"/>
        </w:rPr>
        <w:t xml:space="preserve">). </w:t>
      </w:r>
      <w:r w:rsidRPr="00617509">
        <w:rPr>
          <w:rFonts w:ascii="Arial" w:hAnsi="Arial" w:cs="Arial"/>
          <w:i/>
          <w:sz w:val="21"/>
          <w:szCs w:val="21"/>
        </w:rPr>
        <w:t>Motor Learning and Control: Concepts and Applications.</w:t>
      </w:r>
      <w:r w:rsidR="003E74BB" w:rsidRPr="00617509">
        <w:rPr>
          <w:rFonts w:ascii="Arial" w:hAnsi="Arial" w:cs="Arial"/>
          <w:sz w:val="21"/>
          <w:szCs w:val="21"/>
        </w:rPr>
        <w:t xml:space="preserve"> McGraw-Hill, 1</w:t>
      </w:r>
      <w:r w:rsidR="00F03A95">
        <w:rPr>
          <w:rFonts w:ascii="Arial" w:hAnsi="Arial" w:cs="Arial"/>
          <w:sz w:val="21"/>
          <w:szCs w:val="21"/>
        </w:rPr>
        <w:t>1</w:t>
      </w:r>
      <w:r w:rsidRPr="00617509">
        <w:rPr>
          <w:rFonts w:ascii="Arial" w:hAnsi="Arial" w:cs="Arial"/>
          <w:sz w:val="21"/>
          <w:szCs w:val="21"/>
        </w:rPr>
        <w:t>th edition.</w:t>
      </w:r>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xml:space="preserve">* Reading of </w:t>
      </w:r>
      <w:r w:rsidR="009D5FA2">
        <w:rPr>
          <w:rFonts w:ascii="Arial" w:hAnsi="Arial" w:cs="Arial"/>
          <w:sz w:val="21"/>
          <w:szCs w:val="21"/>
        </w:rPr>
        <w:t xml:space="preserve">other materials may be </w:t>
      </w:r>
      <w:r>
        <w:rPr>
          <w:rFonts w:ascii="Arial" w:hAnsi="Arial" w:cs="Arial"/>
          <w:sz w:val="21"/>
          <w:szCs w:val="21"/>
        </w:rPr>
        <w:t xml:space="preserve">required throughout the semester (they </w:t>
      </w:r>
      <w:proofErr w:type="gramStart"/>
      <w:r>
        <w:rPr>
          <w:rFonts w:ascii="Arial" w:hAnsi="Arial" w:cs="Arial"/>
          <w:sz w:val="21"/>
          <w:szCs w:val="21"/>
        </w:rPr>
        <w:t>will be posted</w:t>
      </w:r>
      <w:proofErr w:type="gramEnd"/>
      <w:r>
        <w:rPr>
          <w:rFonts w:ascii="Arial" w:hAnsi="Arial" w:cs="Arial"/>
          <w:sz w:val="21"/>
          <w:szCs w:val="21"/>
        </w:rPr>
        <w:t xml:space="preserve"> on Blackboard)</w:t>
      </w:r>
    </w:p>
    <w:p w:rsidR="009D5FA2" w:rsidRDefault="009D5FA2" w:rsidP="00CA3FFF">
      <w:pPr>
        <w:rPr>
          <w:rFonts w:ascii="Arial" w:hAnsi="Arial" w:cs="Arial"/>
          <w:b/>
          <w:sz w:val="21"/>
          <w:szCs w:val="21"/>
        </w:rPr>
      </w:pPr>
    </w:p>
    <w:p w:rsidR="00622463" w:rsidRDefault="00622463" w:rsidP="00CA3FFF">
      <w:pPr>
        <w:rPr>
          <w:rFonts w:ascii="Arial" w:hAnsi="Arial" w:cs="Arial"/>
          <w:b/>
          <w:sz w:val="21"/>
          <w:szCs w:val="21"/>
        </w:rPr>
      </w:pPr>
    </w:p>
    <w:p w:rsidR="00622463" w:rsidRDefault="00622463" w:rsidP="00CA3FFF">
      <w:pPr>
        <w:rPr>
          <w:rFonts w:ascii="Arial" w:hAnsi="Arial" w:cs="Arial"/>
          <w:b/>
          <w:sz w:val="21"/>
          <w:szCs w:val="21"/>
        </w:rPr>
      </w:pPr>
    </w:p>
    <w:p w:rsidR="00622463" w:rsidRDefault="00622463"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lastRenderedPageBreak/>
        <w:t xml:space="preserve">Descriptions of major assignments and examinations: </w:t>
      </w:r>
    </w:p>
    <w:p w:rsidR="00CA3FFF"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3A4872" w:rsidRDefault="00CA3FFF" w:rsidP="009652E7">
      <w:pPr>
        <w:pStyle w:val="ListParagraph"/>
        <w:numPr>
          <w:ilvl w:val="1"/>
          <w:numId w:val="3"/>
        </w:numPr>
        <w:rPr>
          <w:rFonts w:ascii="Arial" w:hAnsi="Arial" w:cs="Arial"/>
          <w:sz w:val="21"/>
          <w:szCs w:val="21"/>
        </w:rPr>
      </w:pPr>
      <w:r>
        <w:rPr>
          <w:rFonts w:ascii="Arial" w:hAnsi="Arial" w:cs="Arial"/>
          <w:sz w:val="21"/>
          <w:szCs w:val="21"/>
        </w:rPr>
        <w:t xml:space="preserve">There will be </w:t>
      </w:r>
      <w:proofErr w:type="gramStart"/>
      <w:r w:rsidR="001D55BF">
        <w:rPr>
          <w:rFonts w:ascii="Arial" w:hAnsi="Arial" w:cs="Arial"/>
          <w:sz w:val="21"/>
          <w:szCs w:val="21"/>
        </w:rPr>
        <w:t>4</w:t>
      </w:r>
      <w:proofErr w:type="gramEnd"/>
      <w:r>
        <w:rPr>
          <w:rFonts w:ascii="Arial" w:hAnsi="Arial" w:cs="Arial"/>
          <w:sz w:val="21"/>
          <w:szCs w:val="21"/>
        </w:rPr>
        <w:t xml:space="preserve"> tests during the semester</w:t>
      </w:r>
      <w:r w:rsidR="00A45779">
        <w:rPr>
          <w:rFonts w:ascii="Arial" w:hAnsi="Arial" w:cs="Arial"/>
          <w:sz w:val="21"/>
          <w:szCs w:val="21"/>
        </w:rPr>
        <w:t xml:space="preserve"> and 1 final</w:t>
      </w:r>
      <w:r>
        <w:rPr>
          <w:rFonts w:ascii="Arial" w:hAnsi="Arial" w:cs="Arial"/>
          <w:sz w:val="21"/>
          <w:szCs w:val="21"/>
        </w:rPr>
        <w:t xml:space="preserve">. Format and content </w:t>
      </w:r>
      <w:proofErr w:type="gramStart"/>
      <w:r>
        <w:rPr>
          <w:rFonts w:ascii="Arial" w:hAnsi="Arial" w:cs="Arial"/>
          <w:sz w:val="21"/>
          <w:szCs w:val="21"/>
        </w:rPr>
        <w:t>will be discussed</w:t>
      </w:r>
      <w:proofErr w:type="gramEnd"/>
      <w:r>
        <w:rPr>
          <w:rFonts w:ascii="Arial" w:hAnsi="Arial" w:cs="Arial"/>
          <w:sz w:val="21"/>
          <w:szCs w:val="21"/>
        </w:rPr>
        <w:t xml:space="preserve"> in class.</w:t>
      </w:r>
    </w:p>
    <w:p w:rsidR="00622463" w:rsidRPr="00622463" w:rsidRDefault="00622463" w:rsidP="00622463">
      <w:pPr>
        <w:pStyle w:val="ListParagraph"/>
        <w:ind w:left="1440"/>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There will be a research paper on a topic of yo</w:t>
      </w:r>
      <w:r w:rsidR="00605FC7">
        <w:rPr>
          <w:rFonts w:ascii="Arial" w:hAnsi="Arial" w:cs="Arial"/>
          <w:sz w:val="21"/>
          <w:szCs w:val="21"/>
        </w:rPr>
        <w:t xml:space="preserve">ur choice due in the final </w:t>
      </w:r>
      <w:r w:rsidR="00536F49">
        <w:rPr>
          <w:rFonts w:ascii="Arial" w:hAnsi="Arial" w:cs="Arial"/>
          <w:sz w:val="21"/>
          <w:szCs w:val="21"/>
        </w:rPr>
        <w:t xml:space="preserve">month </w:t>
      </w:r>
      <w:r>
        <w:rPr>
          <w:rFonts w:ascii="Arial" w:hAnsi="Arial" w:cs="Arial"/>
          <w:sz w:val="21"/>
          <w:szCs w:val="21"/>
        </w:rPr>
        <w:t>of class</w:t>
      </w:r>
      <w:r w:rsidR="00536F49">
        <w:rPr>
          <w:rFonts w:ascii="Arial" w:hAnsi="Arial" w:cs="Arial"/>
          <w:sz w:val="21"/>
          <w:szCs w:val="21"/>
        </w:rPr>
        <w:t>.</w:t>
      </w:r>
    </w:p>
    <w:p w:rsidR="0003527E" w:rsidRDefault="0003527E" w:rsidP="00A87CCC">
      <w:pPr>
        <w:rPr>
          <w:rFonts w:ascii="Arial" w:hAnsi="Arial" w:cs="Arial"/>
          <w:b/>
          <w:sz w:val="21"/>
          <w:szCs w:val="21"/>
        </w:rPr>
      </w:pP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3E74BB" w:rsidRPr="00DA655C">
        <w:rPr>
          <w:rFonts w:ascii="Arial" w:hAnsi="Arial" w:cs="Arial"/>
          <w:i/>
          <w:sz w:val="21"/>
          <w:szCs w:val="21"/>
          <w:u w:val="single"/>
        </w:rPr>
        <w:t xml:space="preserve">As the instructor of this section, </w:t>
      </w:r>
      <w:r w:rsidR="00A87CCC" w:rsidRPr="00DA655C">
        <w:rPr>
          <w:rFonts w:ascii="Arial" w:hAnsi="Arial" w:cs="Arial"/>
          <w:i/>
          <w:sz w:val="21"/>
          <w:szCs w:val="21"/>
          <w:u w:val="single"/>
        </w:rPr>
        <w:t xml:space="preserve">I expect you NOT to miss </w:t>
      </w:r>
      <w:r w:rsidRPr="00DA655C">
        <w:rPr>
          <w:rFonts w:ascii="Arial" w:hAnsi="Arial" w:cs="Arial"/>
          <w:i/>
          <w:sz w:val="21"/>
          <w:szCs w:val="21"/>
          <w:u w:val="single"/>
        </w:rPr>
        <w:t>any classes. We will cover new material every day. It is important that you attend class.</w:t>
      </w:r>
      <w:r w:rsidRPr="000543AD">
        <w:rPr>
          <w:rFonts w:ascii="Arial" w:hAnsi="Arial" w:cs="Arial"/>
          <w:sz w:val="21"/>
          <w:szCs w:val="21"/>
        </w:rPr>
        <w:t xml:space="preserve">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CA3FFF"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1D55BF">
        <w:rPr>
          <w:rFonts w:ascii="Arial" w:hAnsi="Arial" w:cs="Arial"/>
          <w:sz w:val="21"/>
          <w:szCs w:val="21"/>
        </w:rPr>
        <w:t>8</w:t>
      </w:r>
      <w:r>
        <w:rPr>
          <w:rFonts w:ascii="Arial" w:hAnsi="Arial" w:cs="Arial"/>
          <w:sz w:val="21"/>
          <w:szCs w:val="21"/>
        </w:rPr>
        <w:t>0 pts (total)</w:t>
      </w:r>
    </w:p>
    <w:p w:rsidR="003A4872" w:rsidRDefault="003A4872" w:rsidP="00CA3FFF">
      <w:pPr>
        <w:pStyle w:val="ListParagraph"/>
        <w:numPr>
          <w:ilvl w:val="0"/>
          <w:numId w:val="2"/>
        </w:numPr>
        <w:rPr>
          <w:rFonts w:ascii="Arial" w:hAnsi="Arial" w:cs="Arial"/>
          <w:sz w:val="21"/>
          <w:szCs w:val="21"/>
        </w:rPr>
      </w:pPr>
      <w:r>
        <w:rPr>
          <w:rFonts w:ascii="Arial" w:hAnsi="Arial" w:cs="Arial"/>
          <w:sz w:val="21"/>
          <w:szCs w:val="21"/>
        </w:rPr>
        <w:t xml:space="preserve">Paper – </w:t>
      </w:r>
      <w:r w:rsidR="001D55BF">
        <w:rPr>
          <w:rFonts w:ascii="Arial" w:hAnsi="Arial" w:cs="Arial"/>
          <w:sz w:val="21"/>
          <w:szCs w:val="21"/>
        </w:rPr>
        <w:t>1</w:t>
      </w:r>
      <w:r>
        <w:rPr>
          <w:rFonts w:ascii="Arial" w:hAnsi="Arial" w:cs="Arial"/>
          <w:sz w:val="21"/>
          <w:szCs w:val="21"/>
        </w:rPr>
        <w:t>0 pts</w:t>
      </w:r>
    </w:p>
    <w:p w:rsidR="00A45779" w:rsidRDefault="00A45779" w:rsidP="00CA3FFF">
      <w:pPr>
        <w:pStyle w:val="ListParagraph"/>
        <w:numPr>
          <w:ilvl w:val="0"/>
          <w:numId w:val="2"/>
        </w:numPr>
        <w:rPr>
          <w:rFonts w:ascii="Arial" w:hAnsi="Arial" w:cs="Arial"/>
          <w:sz w:val="21"/>
          <w:szCs w:val="21"/>
        </w:rPr>
      </w:pPr>
      <w:r>
        <w:rPr>
          <w:rFonts w:ascii="Arial" w:hAnsi="Arial" w:cs="Arial"/>
          <w:sz w:val="21"/>
          <w:szCs w:val="21"/>
        </w:rPr>
        <w:t>Final – 10 pts</w:t>
      </w:r>
    </w:p>
    <w:p w:rsidR="00DA655C" w:rsidRPr="00422CCB" w:rsidRDefault="00DA655C" w:rsidP="00CA3FFF">
      <w:pPr>
        <w:pStyle w:val="ListParagraph"/>
        <w:numPr>
          <w:ilvl w:val="0"/>
          <w:numId w:val="2"/>
        </w:numPr>
        <w:rPr>
          <w:rFonts w:ascii="Arial" w:hAnsi="Arial" w:cs="Arial"/>
          <w:sz w:val="21"/>
          <w:szCs w:val="21"/>
        </w:rPr>
      </w:pPr>
      <w:r>
        <w:rPr>
          <w:rFonts w:ascii="Arial" w:hAnsi="Arial" w:cs="Arial"/>
          <w:sz w:val="21"/>
          <w:szCs w:val="21"/>
        </w:rPr>
        <w:t>TOTAL: 100 pts</w:t>
      </w:r>
    </w:p>
    <w:p w:rsidR="00CA3FFF" w:rsidRDefault="00CA3FFF" w:rsidP="00CA3FFF">
      <w:pPr>
        <w:rPr>
          <w:rFonts w:ascii="Arial" w:hAnsi="Arial" w:cs="Arial"/>
          <w:sz w:val="21"/>
          <w:szCs w:val="21"/>
        </w:rPr>
      </w:pPr>
    </w:p>
    <w:p w:rsidR="001826F2"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5E013F" w:rsidRDefault="005E013F" w:rsidP="00CA3FFF">
      <w:pPr>
        <w:rPr>
          <w:rFonts w:ascii="Arial" w:hAnsi="Arial" w:cs="Arial"/>
          <w:sz w:val="21"/>
          <w:szCs w:val="21"/>
        </w:rPr>
      </w:pPr>
    </w:p>
    <w:p w:rsidR="005E013F" w:rsidRPr="005E013F" w:rsidRDefault="005E013F" w:rsidP="005E013F">
      <w:pPr>
        <w:rPr>
          <w:rFonts w:ascii="Arial" w:hAnsi="Arial" w:cs="Arial"/>
          <w:sz w:val="21"/>
          <w:szCs w:val="21"/>
        </w:rPr>
      </w:pPr>
      <w:r w:rsidRPr="005E013F">
        <w:rPr>
          <w:rFonts w:ascii="Arial" w:hAnsi="Arial" w:cs="Arial"/>
          <w:sz w:val="21"/>
          <w:szCs w:val="21"/>
        </w:rPr>
        <w:t>*</w:t>
      </w:r>
      <w:r>
        <w:rPr>
          <w:rFonts w:ascii="Arial" w:hAnsi="Arial" w:cs="Arial"/>
          <w:sz w:val="21"/>
          <w:szCs w:val="21"/>
        </w:rPr>
        <w:t xml:space="preserve"> </w:t>
      </w:r>
      <w:r w:rsidRPr="005E013F">
        <w:rPr>
          <w:rFonts w:ascii="Arial" w:hAnsi="Arial" w:cs="Arial"/>
          <w:sz w:val="21"/>
          <w:szCs w:val="21"/>
        </w:rPr>
        <w:t>Extr</w:t>
      </w:r>
      <w:r>
        <w:rPr>
          <w:rFonts w:ascii="Arial" w:hAnsi="Arial" w:cs="Arial"/>
          <w:sz w:val="21"/>
          <w:szCs w:val="21"/>
        </w:rPr>
        <w:t xml:space="preserve">a credit: Extra credit is extra, and I am not sure there will be opportunities for extra credit this semester. Please </w:t>
      </w:r>
      <w:proofErr w:type="gramStart"/>
      <w:r>
        <w:rPr>
          <w:rFonts w:ascii="Arial" w:hAnsi="Arial" w:cs="Arial"/>
          <w:sz w:val="21"/>
          <w:szCs w:val="21"/>
        </w:rPr>
        <w:t>don’t</w:t>
      </w:r>
      <w:proofErr w:type="gramEnd"/>
      <w:r>
        <w:rPr>
          <w:rFonts w:ascii="Arial" w:hAnsi="Arial" w:cs="Arial"/>
          <w:sz w:val="21"/>
          <w:szCs w:val="21"/>
        </w:rPr>
        <w:t xml:space="preserve"> count on it.</w:t>
      </w:r>
    </w:p>
    <w:p w:rsidR="0003527E" w:rsidRDefault="0003527E" w:rsidP="00CA3FFF">
      <w:pPr>
        <w:rPr>
          <w:rFonts w:ascii="Arial" w:hAnsi="Arial" w:cs="Arial"/>
          <w:sz w:val="21"/>
          <w:szCs w:val="21"/>
        </w:rPr>
      </w:pPr>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FD6510" w:rsidRPr="0064641B" w:rsidRDefault="00FD6510" w:rsidP="00CA3FFF">
      <w:pPr>
        <w:rPr>
          <w:rFonts w:ascii="Arial" w:hAnsi="Arial" w:cs="Arial"/>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213E6B"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sz w:val="21"/>
          <w:szCs w:val="21"/>
        </w:rPr>
      </w:pPr>
      <w:r w:rsidRPr="00A66061">
        <w:rPr>
          <w:rFonts w:ascii="Arial" w:hAnsi="Arial" w:cs="Arial"/>
          <w:b/>
          <w:sz w:val="21"/>
          <w:szCs w:val="21"/>
        </w:rPr>
        <w:lastRenderedPageBreak/>
        <w:t>Make-up Exams</w:t>
      </w:r>
      <w:r w:rsidRPr="00A66061">
        <w:rPr>
          <w:rFonts w:ascii="Arial" w:hAnsi="Arial" w:cs="Arial"/>
          <w:sz w:val="21"/>
          <w:szCs w:val="21"/>
        </w:rPr>
        <w:t xml:space="preserve">: There will be no make-ups for missed in class work, except for </w:t>
      </w:r>
      <w:proofErr w:type="gramStart"/>
      <w:r w:rsidRPr="00A66061">
        <w:rPr>
          <w:rFonts w:ascii="Arial" w:hAnsi="Arial" w:cs="Arial"/>
          <w:b/>
          <w:sz w:val="21"/>
          <w:szCs w:val="21"/>
          <w:u w:val="single"/>
        </w:rPr>
        <w:t>university excused</w:t>
      </w:r>
      <w:proofErr w:type="gramEnd"/>
      <w:r w:rsidRPr="00A66061">
        <w:rPr>
          <w:rFonts w:ascii="Arial" w:hAnsi="Arial" w:cs="Arial"/>
          <w:b/>
          <w:sz w:val="21"/>
          <w:szCs w:val="21"/>
          <w:u w:val="single"/>
        </w:rPr>
        <w:t xml:space="preserve">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8"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9"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DA655C" w:rsidRDefault="00DA655C" w:rsidP="00DA655C">
      <w:pPr>
        <w:rPr>
          <w:rStyle w:val="Hyperlink"/>
          <w:rFonts w:ascii="Arial" w:hAnsi="Arial" w:cs="Arial"/>
          <w:sz w:val="21"/>
          <w:szCs w:val="21"/>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w:t>
      </w:r>
      <w:proofErr w:type="gramStart"/>
      <w:r w:rsidRPr="00913511">
        <w:rPr>
          <w:rFonts w:ascii="Arial" w:hAnsi="Arial" w:cs="Arial"/>
          <w:sz w:val="21"/>
          <w:szCs w:val="21"/>
        </w:rPr>
        <w:t>on the basis of</w:t>
      </w:r>
      <w:proofErr w:type="gramEnd"/>
      <w:r w:rsidRPr="00913511">
        <w:rPr>
          <w:rFonts w:ascii="Arial" w:hAnsi="Arial" w:cs="Arial"/>
          <w:sz w:val="21"/>
          <w:szCs w:val="21"/>
        </w:rPr>
        <w:t xml:space="preserve">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w:t>
      </w:r>
      <w:proofErr w:type="gramStart"/>
      <w:r w:rsidRPr="0016052E">
        <w:rPr>
          <w:rFonts w:ascii="Arial" w:hAnsi="Arial" w:cs="Arial"/>
          <w:sz w:val="21"/>
          <w:szCs w:val="21"/>
        </w:rPr>
        <w:t>can be found</w:t>
      </w:r>
      <w:proofErr w:type="gramEnd"/>
      <w:r w:rsidRPr="0016052E">
        <w:rPr>
          <w:rFonts w:ascii="Arial" w:hAnsi="Arial" w:cs="Arial"/>
          <w:sz w:val="21"/>
          <w:szCs w:val="21"/>
        </w:rPr>
        <w:t xml:space="preserve"> at </w:t>
      </w:r>
      <w:hyperlink r:id="rId11"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DA655C" w:rsidRDefault="00DA655C" w:rsidP="00DA655C">
      <w:pPr>
        <w:rPr>
          <w:rStyle w:val="Hyperlink"/>
          <w:rFonts w:ascii="Arial" w:hAnsi="Arial" w:cs="Arial"/>
          <w:sz w:val="21"/>
          <w:szCs w:val="21"/>
        </w:rPr>
      </w:pPr>
    </w:p>
    <w:p w:rsidR="00DA655C" w:rsidRPr="00DA655C" w:rsidRDefault="00DA655C" w:rsidP="00DA655C">
      <w:pPr>
        <w:rPr>
          <w:rFonts w:ascii="Arial" w:hAnsi="Arial" w:cs="Arial"/>
          <w:i/>
          <w:iCs/>
          <w:sz w:val="21"/>
          <w:szCs w:val="21"/>
        </w:rPr>
      </w:pPr>
      <w:r w:rsidRPr="00DA655C">
        <w:rPr>
          <w:rFonts w:ascii="Arial" w:hAnsi="Arial" w:cs="Arial"/>
          <w:b/>
          <w:bCs/>
          <w:sz w:val="21"/>
          <w:szCs w:val="21"/>
        </w:rPr>
        <w:t>Non-Discrimination Policy:</w:t>
      </w:r>
      <w:r w:rsidRPr="00DA655C">
        <w:rPr>
          <w:rFonts w:ascii="Arial" w:hAnsi="Arial" w:cs="Arial"/>
          <w:sz w:val="21"/>
          <w:szCs w:val="21"/>
        </w:rPr>
        <w:t xml:space="preserve"> </w:t>
      </w:r>
      <w:r w:rsidRPr="00DA655C">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A655C">
          <w:rPr>
            <w:rFonts w:ascii="Arial" w:hAnsi="Arial" w:cs="Arial"/>
            <w:i/>
            <w:iCs/>
            <w:color w:val="0000FF"/>
            <w:sz w:val="21"/>
            <w:szCs w:val="21"/>
            <w:u w:val="single"/>
          </w:rPr>
          <w:t>uta.edu/</w:t>
        </w:r>
        <w:proofErr w:type="spellStart"/>
        <w:r w:rsidRPr="00DA655C">
          <w:rPr>
            <w:rFonts w:ascii="Arial" w:hAnsi="Arial" w:cs="Arial"/>
            <w:i/>
            <w:iCs/>
            <w:color w:val="0000FF"/>
            <w:sz w:val="21"/>
            <w:szCs w:val="21"/>
            <w:u w:val="single"/>
          </w:rPr>
          <w:t>eos</w:t>
        </w:r>
        <w:proofErr w:type="spellEnd"/>
      </w:hyperlink>
      <w:r w:rsidRPr="00DA655C">
        <w:rPr>
          <w:rFonts w:ascii="Arial" w:hAnsi="Arial" w:cs="Arial"/>
          <w:i/>
          <w:iCs/>
          <w:sz w:val="21"/>
          <w:szCs w:val="21"/>
        </w:rPr>
        <w:t>.</w:t>
      </w:r>
    </w:p>
    <w:p w:rsidR="00DA655C" w:rsidRDefault="00DA655C" w:rsidP="0064641B">
      <w:pPr>
        <w:pStyle w:val="NormalWeb"/>
        <w:spacing w:before="0" w:beforeAutospacing="0" w:after="0" w:afterAutospacing="0"/>
        <w:rPr>
          <w:rFonts w:ascii="Arial" w:hAnsi="Arial" w:cs="Arial"/>
          <w:b/>
          <w:sz w:val="21"/>
          <w:szCs w:val="21"/>
        </w:rPr>
      </w:pPr>
    </w:p>
    <w:p w:rsidR="00DA655C" w:rsidRPr="00DA655C" w:rsidRDefault="00DA655C" w:rsidP="00DA655C">
      <w:pPr>
        <w:rPr>
          <w:rFonts w:ascii="Arial" w:eastAsia="Times New Roman" w:hAnsi="Arial" w:cs="Arial"/>
          <w:sz w:val="20"/>
          <w:szCs w:val="20"/>
          <w:lang w:eastAsia="en-US"/>
        </w:rPr>
      </w:pPr>
      <w:proofErr w:type="gramStart"/>
      <w:r w:rsidRPr="00DA655C">
        <w:rPr>
          <w:rFonts w:ascii="Arial" w:hAnsi="Arial" w:cs="Arial"/>
          <w:b/>
          <w:iCs/>
          <w:sz w:val="21"/>
          <w:szCs w:val="21"/>
        </w:rPr>
        <w:t xml:space="preserve">Title IX Policy: </w:t>
      </w:r>
      <w:r w:rsidRPr="00DA655C">
        <w:rPr>
          <w:rFonts w:ascii="Arial" w:hAnsi="Arial" w:cs="Arial"/>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DA655C">
        <w:rPr>
          <w:rFonts w:ascii="Arial" w:hAnsi="Arial" w:cs="Arial"/>
          <w:iCs/>
        </w:rPr>
        <w:t>activities; Title VII of the Civil Rights Act of 1964 (Title VII), which prohibits sex discrimination in employment; and the Campus Sexual Violence Elimination Act (</w:t>
      </w:r>
      <w:proofErr w:type="spellStart"/>
      <w:r w:rsidRPr="00DA655C">
        <w:rPr>
          <w:rFonts w:ascii="Arial" w:hAnsi="Arial" w:cs="Arial"/>
          <w:iCs/>
        </w:rPr>
        <w:t>SaVE</w:t>
      </w:r>
      <w:proofErr w:type="spellEnd"/>
      <w:r w:rsidRPr="00DA655C">
        <w:rPr>
          <w:rFonts w:ascii="Arial" w:hAnsi="Arial" w:cs="Arial"/>
          <w:iCs/>
        </w:rPr>
        <w:t xml:space="preserve"> Act).</w:t>
      </w:r>
      <w:proofErr w:type="gramEnd"/>
      <w:r w:rsidRPr="00DA655C">
        <w:rPr>
          <w:rFonts w:ascii="Arial" w:hAnsi="Arial" w:cs="Arial"/>
          <w:iCs/>
        </w:rPr>
        <w:t xml:space="preserve"> Sexual misconduct is a form of sex discrimination and </w:t>
      </w:r>
      <w:proofErr w:type="gramStart"/>
      <w:r w:rsidRPr="00DA655C">
        <w:rPr>
          <w:rFonts w:ascii="Arial" w:hAnsi="Arial" w:cs="Arial"/>
          <w:iCs/>
        </w:rPr>
        <w:t>will not be tolerated</w:t>
      </w:r>
      <w:proofErr w:type="gramEnd"/>
      <w:r w:rsidRPr="00DA655C">
        <w:rPr>
          <w:rFonts w:ascii="Arial" w:hAnsi="Arial" w:cs="Arial"/>
          <w:iCs/>
        </w:rPr>
        <w:t>.</w:t>
      </w:r>
      <w:r w:rsidRPr="00DA655C">
        <w:rPr>
          <w:rFonts w:ascii="Arial" w:hAnsi="Arial" w:cs="Arial"/>
          <w:b/>
          <w:iCs/>
        </w:rPr>
        <w:t xml:space="preserve"> </w:t>
      </w:r>
      <w:r w:rsidRPr="00DA655C">
        <w:rPr>
          <w:rFonts w:ascii="Arial" w:eastAsia="Times New Roman" w:hAnsi="Arial" w:cs="Arial"/>
          <w:i/>
          <w:iCs/>
          <w:color w:val="000000"/>
          <w:shd w:val="clear" w:color="auto" w:fill="FFFFFF"/>
          <w:lang w:eastAsia="en-US"/>
        </w:rPr>
        <w:t>For information regarding Title IX, visit</w:t>
      </w:r>
      <w:r w:rsidRPr="00DA655C">
        <w:rPr>
          <w:rFonts w:ascii="Arial" w:eastAsia="Times New Roman" w:hAnsi="Arial" w:cs="Arial"/>
          <w:lang w:eastAsia="en-US"/>
        </w:rPr>
        <w:t xml:space="preserve"> </w:t>
      </w:r>
      <w:hyperlink r:id="rId13" w:history="1">
        <w:r w:rsidRPr="000F3424">
          <w:rPr>
            <w:rFonts w:ascii="Arial" w:hAnsi="Arial" w:cs="Arial"/>
            <w:color w:val="0000FF"/>
            <w:u w:val="single"/>
          </w:rPr>
          <w:t>www.uta.edu/titleIX</w:t>
        </w:r>
      </w:hyperlink>
      <w:r w:rsidRPr="00DA655C">
        <w:rPr>
          <w:rFonts w:ascii="Arial" w:hAnsi="Arial" w:cs="Arial"/>
        </w:rPr>
        <w:t xml:space="preserve"> or contact</w:t>
      </w:r>
      <w:r w:rsidRPr="00DA655C">
        <w:rPr>
          <w:rFonts w:ascii="Arial" w:hAnsi="Arial" w:cs="Arial"/>
          <w:sz w:val="21"/>
          <w:szCs w:val="21"/>
        </w:rPr>
        <w:t xml:space="preserve"> Ms. Jean Hood, Vice President and Title IX Coordinator at (817) 272-7091 or </w:t>
      </w:r>
      <w:hyperlink r:id="rId14" w:history="1">
        <w:r w:rsidRPr="000F3424">
          <w:rPr>
            <w:rFonts w:ascii="Arial" w:hAnsi="Arial" w:cs="Arial"/>
            <w:color w:val="0000FF"/>
            <w:sz w:val="21"/>
            <w:szCs w:val="21"/>
            <w:u w:val="single"/>
          </w:rPr>
          <w:t>jmhood@uta.edu</w:t>
        </w:r>
      </w:hyperlink>
      <w:r w:rsidRPr="00DA655C">
        <w:rPr>
          <w:rFonts w:ascii="Arial" w:hAnsi="Arial" w:cs="Arial"/>
          <w:sz w:val="21"/>
          <w:szCs w:val="21"/>
        </w:rPr>
        <w:t>.</w:t>
      </w:r>
    </w:p>
    <w:p w:rsidR="00DA655C" w:rsidRPr="000F3424" w:rsidRDefault="00DA655C" w:rsidP="0064641B">
      <w:pPr>
        <w:pStyle w:val="NormalWeb"/>
        <w:spacing w:before="0" w:beforeAutospacing="0" w:after="0" w:afterAutospacing="0"/>
        <w:rPr>
          <w:rFonts w:ascii="Arial" w:hAnsi="Arial" w:cs="Arial"/>
          <w:b/>
          <w:bCs/>
          <w:sz w:val="21"/>
          <w:szCs w:val="21"/>
        </w:rPr>
      </w:pPr>
    </w:p>
    <w:p w:rsidR="000F3424" w:rsidRPr="000F3424" w:rsidRDefault="000F3424" w:rsidP="000F3424">
      <w:pPr>
        <w:keepNext/>
        <w:rPr>
          <w:rFonts w:ascii="Arial" w:hAnsi="Arial" w:cs="Arial"/>
          <w:sz w:val="21"/>
          <w:szCs w:val="21"/>
        </w:rPr>
      </w:pPr>
      <w:r w:rsidRPr="000F3424">
        <w:rPr>
          <w:rFonts w:ascii="Arial" w:hAnsi="Arial" w:cs="Arial"/>
          <w:b/>
          <w:bCs/>
          <w:sz w:val="21"/>
          <w:szCs w:val="21"/>
        </w:rPr>
        <w:lastRenderedPageBreak/>
        <w:t xml:space="preserve">Academic Integrity: </w:t>
      </w:r>
      <w:r w:rsidRPr="000F3424">
        <w:rPr>
          <w:rFonts w:ascii="Arial" w:hAnsi="Arial" w:cs="Arial"/>
          <w:sz w:val="21"/>
          <w:szCs w:val="21"/>
        </w:rPr>
        <w:t xml:space="preserve">Students enrolled all UT Arlington courses </w:t>
      </w:r>
      <w:proofErr w:type="gramStart"/>
      <w:r w:rsidRPr="000F3424">
        <w:rPr>
          <w:rFonts w:ascii="Arial" w:hAnsi="Arial" w:cs="Arial"/>
          <w:sz w:val="21"/>
          <w:szCs w:val="21"/>
        </w:rPr>
        <w:t>are expected</w:t>
      </w:r>
      <w:proofErr w:type="gramEnd"/>
      <w:r w:rsidRPr="000F3424">
        <w:rPr>
          <w:rFonts w:ascii="Arial" w:hAnsi="Arial" w:cs="Arial"/>
          <w:sz w:val="21"/>
          <w:szCs w:val="21"/>
        </w:rPr>
        <w:t xml:space="preserve"> to adhere to the UT Arlington Honor Code:</w:t>
      </w:r>
    </w:p>
    <w:p w:rsidR="000F3424" w:rsidRPr="000F3424" w:rsidRDefault="000F3424" w:rsidP="000F3424">
      <w:pPr>
        <w:keepNext/>
        <w:rPr>
          <w:rFonts w:ascii="Arial" w:hAnsi="Arial" w:cs="Arial"/>
          <w:sz w:val="21"/>
          <w:szCs w:val="21"/>
        </w:rPr>
      </w:pPr>
    </w:p>
    <w:p w:rsidR="000F3424" w:rsidRPr="000F3424" w:rsidRDefault="000F3424" w:rsidP="000F3424">
      <w:pPr>
        <w:autoSpaceDE w:val="0"/>
        <w:autoSpaceDN w:val="0"/>
        <w:spacing w:after="80"/>
        <w:ind w:left="720" w:right="432"/>
        <w:jc w:val="both"/>
        <w:rPr>
          <w:rFonts w:ascii="Arial" w:hAnsi="Arial" w:cs="Arial"/>
          <w:i/>
          <w:color w:val="000000"/>
          <w:sz w:val="21"/>
          <w:szCs w:val="21"/>
        </w:rPr>
      </w:pPr>
      <w:r w:rsidRPr="000F3424">
        <w:rPr>
          <w:rFonts w:ascii="Arial" w:hAnsi="Arial" w:cs="Arial"/>
          <w:i/>
          <w:color w:val="000000"/>
          <w:sz w:val="21"/>
          <w:szCs w:val="21"/>
        </w:rPr>
        <w:t xml:space="preserve">I pledge, on my honor, to uphold UT Arlington’s tradition of academic integrity, a tradition that values hard work and honest effort in the pursuit of academic excellence. </w:t>
      </w:r>
    </w:p>
    <w:p w:rsidR="000F3424" w:rsidRPr="000F3424" w:rsidRDefault="000F3424" w:rsidP="000F3424">
      <w:pPr>
        <w:autoSpaceDE w:val="0"/>
        <w:autoSpaceDN w:val="0"/>
        <w:spacing w:after="80"/>
        <w:ind w:left="720" w:right="432"/>
        <w:jc w:val="both"/>
        <w:rPr>
          <w:rFonts w:ascii="Arial" w:hAnsi="Arial" w:cs="Arial"/>
          <w:i/>
          <w:color w:val="000000"/>
          <w:sz w:val="21"/>
          <w:szCs w:val="21"/>
        </w:rPr>
      </w:pPr>
      <w:r w:rsidRPr="000F3424">
        <w:rPr>
          <w:rFonts w:ascii="Arial" w:hAnsi="Arial" w:cs="Arial"/>
          <w:i/>
          <w:color w:val="000000"/>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6"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0F3424" w:rsidRDefault="000F3424" w:rsidP="00CA3FFF">
      <w:pPr>
        <w:rPr>
          <w:rFonts w:ascii="Arial" w:hAnsi="Arial" w:cs="Arial"/>
          <w:sz w:val="21"/>
          <w:szCs w:val="21"/>
        </w:rPr>
      </w:pPr>
    </w:p>
    <w:p w:rsidR="000F3424" w:rsidRDefault="000F3424" w:rsidP="000F3424">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proofErr w:type="gramStart"/>
      <w:r>
        <w:rPr>
          <w:rFonts w:ascii="Arial" w:hAnsi="Arial" w:cs="Arial"/>
          <w:sz w:val="21"/>
          <w:szCs w:val="21"/>
        </w:rPr>
        <w:t>is not</w:t>
      </w:r>
      <w:r w:rsidRPr="00DB0995">
        <w:rPr>
          <w:rFonts w:ascii="Arial" w:hAnsi="Arial" w:cs="Arial"/>
          <w:sz w:val="21"/>
          <w:szCs w:val="21"/>
        </w:rPr>
        <w:t xml:space="preserve"> allowed</w:t>
      </w:r>
      <w:proofErr w:type="gramEnd"/>
      <w:r w:rsidRPr="00DB0995">
        <w:rPr>
          <w:rFonts w:ascii="Arial" w:hAnsi="Arial" w:cs="Arial"/>
          <w:sz w:val="21"/>
          <w:szCs w:val="21"/>
        </w:rPr>
        <w:t xml:space="preserve">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w:t>
      </w:r>
      <w:proofErr w:type="gramStart"/>
      <w:r>
        <w:rPr>
          <w:rFonts w:ascii="Arial" w:hAnsi="Arial" w:cs="Arial"/>
          <w:bCs/>
          <w:sz w:val="21"/>
          <w:szCs w:val="21"/>
        </w:rPr>
        <w:t>shall be directed</w:t>
      </w:r>
      <w:proofErr w:type="gramEnd"/>
      <w:r>
        <w:rPr>
          <w:rFonts w:ascii="Arial" w:hAnsi="Arial" w:cs="Arial"/>
          <w:bCs/>
          <w:sz w:val="21"/>
          <w:szCs w:val="21"/>
        </w:rPr>
        <w:t xml:space="preserve">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w:t>
      </w:r>
      <w:r w:rsidRPr="00B644F9">
        <w:rPr>
          <w:rFonts w:ascii="Arial" w:hAnsi="Arial" w:cs="Arial"/>
          <w:sz w:val="21"/>
          <w:szCs w:val="21"/>
        </w:rPr>
        <w:lastRenderedPageBreak/>
        <w:t xml:space="preserve">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66B24" w:rsidRDefault="00066B24" w:rsidP="00F41174">
      <w:pPr>
        <w:rPr>
          <w:rFonts w:ascii="Arial" w:hAnsi="Arial" w:cs="Arial"/>
          <w:b/>
          <w:sz w:val="20"/>
          <w:szCs w:val="20"/>
        </w:rPr>
      </w:pPr>
    </w:p>
    <w:p w:rsidR="00E15206" w:rsidRDefault="00E15206" w:rsidP="00F41174">
      <w:pPr>
        <w:rPr>
          <w:rFonts w:ascii="Arial" w:hAnsi="Arial" w:cs="Arial"/>
          <w:b/>
          <w:sz w:val="20"/>
          <w:szCs w:val="20"/>
        </w:rPr>
      </w:pPr>
    </w:p>
    <w:p w:rsidR="00E15206" w:rsidRDefault="00E15206" w:rsidP="00F41174">
      <w:pPr>
        <w:rPr>
          <w:rFonts w:ascii="Arial" w:hAnsi="Arial" w:cs="Arial"/>
          <w:b/>
          <w:sz w:val="20"/>
          <w:szCs w:val="20"/>
        </w:rPr>
      </w:pPr>
    </w:p>
    <w:p w:rsidR="00E15206" w:rsidRDefault="00E15206" w:rsidP="00F41174">
      <w:pPr>
        <w:rPr>
          <w:rFonts w:ascii="Arial" w:hAnsi="Arial" w:cs="Arial"/>
          <w:b/>
          <w:sz w:val="20"/>
          <w:szCs w:val="20"/>
        </w:rPr>
      </w:pPr>
    </w:p>
    <w:p w:rsidR="00A45779" w:rsidRDefault="00A45779" w:rsidP="00F41174">
      <w:pPr>
        <w:rPr>
          <w:rFonts w:ascii="Arial" w:hAnsi="Arial" w:cs="Arial"/>
          <w:b/>
          <w:sz w:val="20"/>
          <w:szCs w:val="20"/>
        </w:rPr>
      </w:pPr>
    </w:p>
    <w:p w:rsidR="0003527E" w:rsidRDefault="0003527E" w:rsidP="00F41174">
      <w:pPr>
        <w:rPr>
          <w:rFonts w:ascii="Arial" w:hAnsi="Arial" w:cs="Arial"/>
          <w:b/>
          <w:sz w:val="20"/>
          <w:szCs w:val="20"/>
        </w:rPr>
      </w:pPr>
    </w:p>
    <w:p w:rsidR="00CA3FFF" w:rsidRPr="00BB0770" w:rsidRDefault="00213E6B" w:rsidP="0064641B">
      <w:pPr>
        <w:jc w:val="center"/>
        <w:rPr>
          <w:rFonts w:ascii="Arial" w:hAnsi="Arial" w:cs="Arial"/>
          <w:sz w:val="21"/>
          <w:szCs w:val="21"/>
        </w:rPr>
      </w:pPr>
      <w:r>
        <w:rPr>
          <w:rFonts w:ascii="Arial" w:hAnsi="Arial" w:cs="Arial"/>
          <w:b/>
          <w:sz w:val="20"/>
          <w:szCs w:val="20"/>
        </w:rPr>
        <w:lastRenderedPageBreak/>
        <w:t>SPRING 2019</w:t>
      </w:r>
      <w:r w:rsidR="00CA3FFF" w:rsidRPr="00BB0770">
        <w:rPr>
          <w:rFonts w:ascii="Arial" w:hAnsi="Arial" w:cs="Arial"/>
          <w:b/>
          <w:sz w:val="20"/>
          <w:szCs w:val="20"/>
        </w:rPr>
        <w:t xml:space="preserve"> – KINE </w:t>
      </w:r>
      <w:r w:rsidR="00CA3FFF">
        <w:rPr>
          <w:rFonts w:ascii="Arial" w:hAnsi="Arial" w:cs="Arial"/>
          <w:b/>
          <w:sz w:val="20"/>
          <w:szCs w:val="20"/>
        </w:rPr>
        <w:t>43</w:t>
      </w:r>
      <w:r w:rsidR="00B644F9">
        <w:rPr>
          <w:rFonts w:ascii="Arial" w:hAnsi="Arial" w:cs="Arial"/>
          <w:b/>
          <w:sz w:val="20"/>
          <w:szCs w:val="20"/>
        </w:rPr>
        <w:t>23</w:t>
      </w:r>
    </w:p>
    <w:p w:rsidR="00CA3FFF" w:rsidRPr="00761DC2" w:rsidRDefault="00CA3FFF" w:rsidP="00CA3FFF">
      <w:pPr>
        <w:jc w:val="center"/>
        <w:rPr>
          <w:rFonts w:ascii="Arial" w:hAnsi="Arial" w:cs="Arial"/>
          <w:b/>
          <w:sz w:val="20"/>
          <w:szCs w:val="20"/>
        </w:rPr>
      </w:pPr>
      <w:r w:rsidRPr="00761DC2">
        <w:rPr>
          <w:rFonts w:ascii="Arial" w:hAnsi="Arial" w:cs="Arial"/>
          <w:b/>
          <w:sz w:val="20"/>
          <w:szCs w:val="20"/>
        </w:rPr>
        <w:t>TENTATIVE CLASS SCHEDULE</w:t>
      </w:r>
    </w:p>
    <w:p w:rsidR="00CA3FFF" w:rsidRPr="00761DC2" w:rsidRDefault="00CA3FFF" w:rsidP="00CA3FFF">
      <w:pPr>
        <w:rPr>
          <w:rFonts w:ascii="Arial" w:hAnsi="Arial" w:cs="Arial"/>
          <w:b/>
          <w:sz w:val="20"/>
          <w:szCs w:val="20"/>
        </w:rPr>
      </w:pPr>
    </w:p>
    <w:p w:rsidR="00CA3FFF" w:rsidRPr="0016052E" w:rsidRDefault="00CA3FFF" w:rsidP="00CA3FFF">
      <w:pPr>
        <w:rPr>
          <w:rFonts w:ascii="Arial" w:hAnsi="Arial" w:cs="Arial"/>
          <w:b/>
          <w:color w:val="0000FF"/>
          <w:sz w:val="21"/>
          <w:szCs w:val="21"/>
        </w:rPr>
      </w:pPr>
    </w:p>
    <w:tbl>
      <w:tblPr>
        <w:tblStyle w:val="TableGrid"/>
        <w:tblW w:w="9423" w:type="dxa"/>
        <w:jc w:val="center"/>
        <w:tblLook w:val="04A0" w:firstRow="1" w:lastRow="0" w:firstColumn="1" w:lastColumn="0" w:noHBand="0" w:noVBand="1"/>
      </w:tblPr>
      <w:tblGrid>
        <w:gridCol w:w="817"/>
        <w:gridCol w:w="8606"/>
      </w:tblGrid>
      <w:tr w:rsidR="00114117" w:rsidRPr="00114117" w:rsidTr="00965720">
        <w:trPr>
          <w:jc w:val="center"/>
        </w:trPr>
        <w:tc>
          <w:tcPr>
            <w:tcW w:w="817"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Date</w:t>
            </w:r>
          </w:p>
        </w:tc>
        <w:tc>
          <w:tcPr>
            <w:tcW w:w="8606"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Topic</w:t>
            </w:r>
          </w:p>
        </w:tc>
      </w:tr>
      <w:tr w:rsidR="00114117" w:rsidRPr="00114117" w:rsidTr="00965720">
        <w:trPr>
          <w:jc w:val="center"/>
        </w:trPr>
        <w:tc>
          <w:tcPr>
            <w:tcW w:w="817" w:type="dxa"/>
            <w:vAlign w:val="center"/>
          </w:tcPr>
          <w:p w:rsidR="00114117" w:rsidRPr="00114117" w:rsidRDefault="00213E6B" w:rsidP="00BC0B18">
            <w:pPr>
              <w:rPr>
                <w:rFonts w:ascii="Arial" w:hAnsi="Arial" w:cs="Arial"/>
                <w:sz w:val="24"/>
                <w:szCs w:val="24"/>
              </w:rPr>
            </w:pPr>
            <w:r>
              <w:rPr>
                <w:rFonts w:ascii="Arial" w:hAnsi="Arial" w:cs="Arial"/>
                <w:sz w:val="24"/>
                <w:szCs w:val="24"/>
              </w:rPr>
              <w:t>1/15</w:t>
            </w:r>
          </w:p>
        </w:tc>
        <w:tc>
          <w:tcPr>
            <w:tcW w:w="8606"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Syllabus/ Introduction</w:t>
            </w:r>
          </w:p>
        </w:tc>
      </w:tr>
      <w:tr w:rsidR="00114117" w:rsidRPr="00114117" w:rsidTr="00965720">
        <w:trPr>
          <w:jc w:val="center"/>
        </w:trPr>
        <w:tc>
          <w:tcPr>
            <w:tcW w:w="817" w:type="dxa"/>
            <w:vAlign w:val="center"/>
          </w:tcPr>
          <w:p w:rsidR="00114117" w:rsidRPr="00114117" w:rsidRDefault="00213E6B" w:rsidP="0063313D">
            <w:pPr>
              <w:rPr>
                <w:rFonts w:ascii="Arial" w:hAnsi="Arial" w:cs="Arial"/>
                <w:sz w:val="24"/>
                <w:szCs w:val="24"/>
              </w:rPr>
            </w:pPr>
            <w:r>
              <w:rPr>
                <w:rFonts w:ascii="Arial" w:hAnsi="Arial" w:cs="Arial"/>
                <w:sz w:val="24"/>
                <w:szCs w:val="24"/>
              </w:rPr>
              <w:t>1/17</w:t>
            </w:r>
          </w:p>
        </w:tc>
        <w:tc>
          <w:tcPr>
            <w:tcW w:w="8606" w:type="dxa"/>
            <w:vAlign w:val="center"/>
          </w:tcPr>
          <w:p w:rsidR="00114117" w:rsidRPr="00114117" w:rsidRDefault="00114117" w:rsidP="00E578C9">
            <w:pPr>
              <w:rPr>
                <w:rFonts w:ascii="Arial" w:hAnsi="Arial" w:cs="Arial"/>
                <w:sz w:val="24"/>
                <w:szCs w:val="24"/>
              </w:rPr>
            </w:pPr>
            <w:r w:rsidRPr="00114117">
              <w:rPr>
                <w:rFonts w:ascii="Arial" w:hAnsi="Arial" w:cs="Arial"/>
                <w:sz w:val="24"/>
                <w:szCs w:val="24"/>
              </w:rPr>
              <w:t>Chapter 1 – The classification of motor skills</w:t>
            </w:r>
          </w:p>
        </w:tc>
      </w:tr>
      <w:tr w:rsidR="00114117" w:rsidRPr="00114117" w:rsidTr="00965720">
        <w:trPr>
          <w:jc w:val="center"/>
        </w:trPr>
        <w:tc>
          <w:tcPr>
            <w:tcW w:w="817" w:type="dxa"/>
            <w:vAlign w:val="center"/>
          </w:tcPr>
          <w:p w:rsidR="00114117" w:rsidRPr="00114117" w:rsidRDefault="00213E6B" w:rsidP="0063313D">
            <w:pPr>
              <w:rPr>
                <w:rFonts w:ascii="Arial" w:hAnsi="Arial" w:cs="Arial"/>
                <w:sz w:val="24"/>
                <w:szCs w:val="24"/>
              </w:rPr>
            </w:pPr>
            <w:r>
              <w:rPr>
                <w:rFonts w:ascii="Arial" w:hAnsi="Arial" w:cs="Arial"/>
                <w:sz w:val="24"/>
                <w:szCs w:val="24"/>
              </w:rPr>
              <w:t>1/22</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2 – The measurement of motor performance</w:t>
            </w:r>
          </w:p>
        </w:tc>
      </w:tr>
      <w:tr w:rsidR="00114117" w:rsidRPr="00114117" w:rsidTr="00965720">
        <w:trPr>
          <w:jc w:val="center"/>
        </w:trPr>
        <w:tc>
          <w:tcPr>
            <w:tcW w:w="817" w:type="dxa"/>
            <w:vAlign w:val="center"/>
          </w:tcPr>
          <w:p w:rsidR="00114117" w:rsidRPr="00114117" w:rsidRDefault="00213E6B" w:rsidP="00E15206">
            <w:pPr>
              <w:rPr>
                <w:rFonts w:ascii="Arial" w:hAnsi="Arial" w:cs="Arial"/>
                <w:sz w:val="24"/>
                <w:szCs w:val="24"/>
              </w:rPr>
            </w:pPr>
            <w:r>
              <w:rPr>
                <w:rFonts w:ascii="Arial" w:hAnsi="Arial" w:cs="Arial"/>
                <w:sz w:val="24"/>
                <w:szCs w:val="24"/>
              </w:rPr>
              <w:t>1/24</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3 – Motor abilities</w:t>
            </w:r>
          </w:p>
        </w:tc>
      </w:tr>
      <w:tr w:rsidR="00114117" w:rsidRPr="00114117" w:rsidTr="00965720">
        <w:trPr>
          <w:jc w:val="center"/>
        </w:trPr>
        <w:tc>
          <w:tcPr>
            <w:tcW w:w="817" w:type="dxa"/>
            <w:vAlign w:val="center"/>
          </w:tcPr>
          <w:p w:rsidR="00114117" w:rsidRPr="00114117" w:rsidRDefault="00213E6B" w:rsidP="00E15206">
            <w:pPr>
              <w:rPr>
                <w:rFonts w:ascii="Arial" w:hAnsi="Arial" w:cs="Arial"/>
                <w:sz w:val="24"/>
                <w:szCs w:val="24"/>
              </w:rPr>
            </w:pPr>
            <w:r>
              <w:rPr>
                <w:rFonts w:ascii="Arial" w:hAnsi="Arial" w:cs="Arial"/>
                <w:sz w:val="24"/>
                <w:szCs w:val="24"/>
              </w:rPr>
              <w:t>1/29</w:t>
            </w:r>
          </w:p>
        </w:tc>
        <w:tc>
          <w:tcPr>
            <w:tcW w:w="8606" w:type="dxa"/>
            <w:vAlign w:val="center"/>
          </w:tcPr>
          <w:p w:rsidR="00114117" w:rsidRPr="00114117" w:rsidRDefault="00114117" w:rsidP="0064641B">
            <w:pPr>
              <w:rPr>
                <w:rFonts w:ascii="Arial" w:hAnsi="Arial" w:cs="Arial"/>
                <w:sz w:val="24"/>
                <w:szCs w:val="24"/>
              </w:rPr>
            </w:pPr>
            <w:r w:rsidRPr="00114117">
              <w:rPr>
                <w:rFonts w:ascii="Arial" w:hAnsi="Arial" w:cs="Arial"/>
                <w:sz w:val="24"/>
                <w:szCs w:val="24"/>
              </w:rPr>
              <w:t>Chapter 4 – Neuromotor basis for motor control</w:t>
            </w:r>
          </w:p>
        </w:tc>
      </w:tr>
      <w:tr w:rsidR="00E15206" w:rsidRPr="00114117" w:rsidTr="00965720">
        <w:trPr>
          <w:jc w:val="center"/>
        </w:trPr>
        <w:tc>
          <w:tcPr>
            <w:tcW w:w="817" w:type="dxa"/>
            <w:vAlign w:val="center"/>
          </w:tcPr>
          <w:p w:rsidR="00E15206" w:rsidRDefault="00213E6B" w:rsidP="0063313D">
            <w:pPr>
              <w:rPr>
                <w:rFonts w:ascii="Arial" w:hAnsi="Arial" w:cs="Arial"/>
                <w:sz w:val="24"/>
                <w:szCs w:val="24"/>
              </w:rPr>
            </w:pPr>
            <w:r>
              <w:rPr>
                <w:rFonts w:ascii="Arial" w:hAnsi="Arial" w:cs="Arial"/>
                <w:sz w:val="24"/>
                <w:szCs w:val="24"/>
              </w:rPr>
              <w:t>1/31</w:t>
            </w:r>
          </w:p>
        </w:tc>
        <w:tc>
          <w:tcPr>
            <w:tcW w:w="8606" w:type="dxa"/>
            <w:vAlign w:val="center"/>
          </w:tcPr>
          <w:p w:rsidR="00E15206" w:rsidRPr="00114117" w:rsidRDefault="002F5024" w:rsidP="00C21728">
            <w:pPr>
              <w:rPr>
                <w:rFonts w:ascii="Arial" w:hAnsi="Arial" w:cs="Arial"/>
                <w:sz w:val="24"/>
                <w:szCs w:val="24"/>
              </w:rPr>
            </w:pPr>
            <w:r w:rsidRPr="00114117">
              <w:rPr>
                <w:rFonts w:ascii="Arial" w:hAnsi="Arial" w:cs="Arial"/>
                <w:sz w:val="24"/>
                <w:szCs w:val="24"/>
              </w:rPr>
              <w:t>Chapter 5 – Motor control theories</w:t>
            </w:r>
          </w:p>
        </w:tc>
      </w:tr>
      <w:tr w:rsidR="0040256D" w:rsidRPr="00114117" w:rsidTr="00965720">
        <w:trPr>
          <w:jc w:val="center"/>
        </w:trPr>
        <w:tc>
          <w:tcPr>
            <w:tcW w:w="817" w:type="dxa"/>
            <w:vAlign w:val="center"/>
          </w:tcPr>
          <w:p w:rsidR="0040256D" w:rsidRPr="002F5024" w:rsidRDefault="00213E6B" w:rsidP="0063313D">
            <w:pPr>
              <w:rPr>
                <w:rFonts w:ascii="Arial" w:hAnsi="Arial" w:cs="Arial"/>
                <w:sz w:val="24"/>
                <w:szCs w:val="24"/>
              </w:rPr>
            </w:pPr>
            <w:r>
              <w:rPr>
                <w:rFonts w:ascii="Arial" w:hAnsi="Arial" w:cs="Arial"/>
                <w:sz w:val="24"/>
                <w:szCs w:val="24"/>
              </w:rPr>
              <w:t>2/05</w:t>
            </w:r>
          </w:p>
        </w:tc>
        <w:tc>
          <w:tcPr>
            <w:tcW w:w="8606" w:type="dxa"/>
            <w:vAlign w:val="center"/>
          </w:tcPr>
          <w:p w:rsidR="0040256D" w:rsidRPr="002F5024" w:rsidRDefault="002F5024" w:rsidP="00C21728">
            <w:pPr>
              <w:rPr>
                <w:rFonts w:ascii="Arial" w:hAnsi="Arial" w:cs="Arial"/>
                <w:sz w:val="24"/>
                <w:szCs w:val="24"/>
              </w:rPr>
            </w:pPr>
            <w:r w:rsidRPr="002F5024">
              <w:rPr>
                <w:rFonts w:ascii="Arial" w:hAnsi="Arial" w:cs="Arial"/>
                <w:sz w:val="24"/>
                <w:szCs w:val="24"/>
              </w:rPr>
              <w:t>Review</w:t>
            </w:r>
          </w:p>
        </w:tc>
      </w:tr>
      <w:tr w:rsidR="00114117" w:rsidRPr="00114117" w:rsidTr="00965720">
        <w:trPr>
          <w:jc w:val="center"/>
        </w:trPr>
        <w:tc>
          <w:tcPr>
            <w:tcW w:w="817" w:type="dxa"/>
            <w:vAlign w:val="center"/>
          </w:tcPr>
          <w:p w:rsidR="00114117" w:rsidRPr="00E25A5F" w:rsidRDefault="00213E6B" w:rsidP="0063313D">
            <w:pPr>
              <w:rPr>
                <w:rFonts w:ascii="Arial" w:hAnsi="Arial" w:cs="Arial"/>
                <w:b/>
                <w:sz w:val="24"/>
                <w:szCs w:val="24"/>
              </w:rPr>
            </w:pPr>
            <w:r>
              <w:rPr>
                <w:rFonts w:ascii="Arial" w:hAnsi="Arial" w:cs="Arial"/>
                <w:b/>
                <w:sz w:val="24"/>
                <w:szCs w:val="24"/>
              </w:rPr>
              <w:t>2/07</w:t>
            </w:r>
          </w:p>
        </w:tc>
        <w:tc>
          <w:tcPr>
            <w:tcW w:w="8606" w:type="dxa"/>
            <w:vAlign w:val="center"/>
          </w:tcPr>
          <w:p w:rsidR="00114117" w:rsidRPr="00E25A5F" w:rsidRDefault="002F5024" w:rsidP="00C21728">
            <w:pPr>
              <w:rPr>
                <w:rFonts w:ascii="Arial" w:hAnsi="Arial" w:cs="Arial"/>
                <w:b/>
                <w:sz w:val="24"/>
                <w:szCs w:val="24"/>
              </w:rPr>
            </w:pPr>
            <w:r w:rsidRPr="00E25A5F">
              <w:rPr>
                <w:rFonts w:ascii="Arial" w:hAnsi="Arial" w:cs="Arial"/>
                <w:b/>
                <w:sz w:val="24"/>
                <w:szCs w:val="24"/>
              </w:rPr>
              <w:t>Test 1</w:t>
            </w:r>
          </w:p>
        </w:tc>
      </w:tr>
      <w:tr w:rsidR="00114117" w:rsidRPr="00114117" w:rsidTr="00965720">
        <w:trPr>
          <w:jc w:val="center"/>
        </w:trPr>
        <w:tc>
          <w:tcPr>
            <w:tcW w:w="817" w:type="dxa"/>
            <w:vAlign w:val="center"/>
          </w:tcPr>
          <w:p w:rsidR="00114117" w:rsidRPr="00E25A5F" w:rsidRDefault="00213E6B" w:rsidP="0063313D">
            <w:pPr>
              <w:rPr>
                <w:rFonts w:ascii="Arial" w:hAnsi="Arial" w:cs="Arial"/>
                <w:sz w:val="24"/>
                <w:szCs w:val="24"/>
              </w:rPr>
            </w:pPr>
            <w:r>
              <w:rPr>
                <w:rFonts w:ascii="Arial" w:hAnsi="Arial" w:cs="Arial"/>
                <w:sz w:val="24"/>
                <w:szCs w:val="24"/>
              </w:rPr>
              <w:t>2/12</w:t>
            </w:r>
          </w:p>
        </w:tc>
        <w:tc>
          <w:tcPr>
            <w:tcW w:w="8606" w:type="dxa"/>
            <w:vAlign w:val="center"/>
          </w:tcPr>
          <w:p w:rsidR="00114117" w:rsidRPr="00E25A5F" w:rsidRDefault="00114117" w:rsidP="00C21728">
            <w:pPr>
              <w:rPr>
                <w:rFonts w:ascii="Arial" w:hAnsi="Arial" w:cs="Arial"/>
                <w:sz w:val="24"/>
                <w:szCs w:val="24"/>
              </w:rPr>
            </w:pPr>
            <w:r w:rsidRPr="00E25A5F">
              <w:rPr>
                <w:rFonts w:ascii="Arial" w:hAnsi="Arial" w:cs="Arial"/>
                <w:sz w:val="24"/>
                <w:szCs w:val="24"/>
              </w:rPr>
              <w:t>Chapter 6 – Sensory components of motor control</w:t>
            </w:r>
          </w:p>
        </w:tc>
      </w:tr>
      <w:tr w:rsidR="00114117" w:rsidRPr="00114117" w:rsidTr="00965720">
        <w:trPr>
          <w:trHeight w:val="251"/>
          <w:jc w:val="center"/>
        </w:trPr>
        <w:tc>
          <w:tcPr>
            <w:tcW w:w="817" w:type="dxa"/>
            <w:vAlign w:val="center"/>
          </w:tcPr>
          <w:p w:rsidR="00114117" w:rsidRPr="00E25A5F" w:rsidRDefault="00213E6B" w:rsidP="008122E9">
            <w:pPr>
              <w:rPr>
                <w:rFonts w:ascii="Arial" w:hAnsi="Arial" w:cs="Arial"/>
                <w:sz w:val="24"/>
                <w:szCs w:val="24"/>
              </w:rPr>
            </w:pPr>
            <w:r>
              <w:rPr>
                <w:rFonts w:ascii="Arial" w:hAnsi="Arial" w:cs="Arial"/>
                <w:sz w:val="24"/>
                <w:szCs w:val="24"/>
              </w:rPr>
              <w:t>2/14</w:t>
            </w:r>
          </w:p>
        </w:tc>
        <w:tc>
          <w:tcPr>
            <w:tcW w:w="8606" w:type="dxa"/>
            <w:vAlign w:val="center"/>
          </w:tcPr>
          <w:p w:rsidR="00114117" w:rsidRPr="00E25A5F" w:rsidRDefault="00114117" w:rsidP="00C21728">
            <w:pPr>
              <w:rPr>
                <w:rFonts w:ascii="Arial" w:hAnsi="Arial" w:cs="Arial"/>
                <w:sz w:val="24"/>
                <w:szCs w:val="24"/>
              </w:rPr>
            </w:pPr>
            <w:r w:rsidRPr="00E25A5F">
              <w:rPr>
                <w:rFonts w:ascii="Arial" w:hAnsi="Arial" w:cs="Arial"/>
                <w:sz w:val="24"/>
                <w:szCs w:val="24"/>
              </w:rPr>
              <w:t>Chapter 7 – Performance and motor control characteristics of functional skills</w:t>
            </w:r>
          </w:p>
        </w:tc>
      </w:tr>
      <w:tr w:rsidR="00114117" w:rsidRPr="00114117" w:rsidTr="00965720">
        <w:trPr>
          <w:jc w:val="center"/>
        </w:trPr>
        <w:tc>
          <w:tcPr>
            <w:tcW w:w="817" w:type="dxa"/>
            <w:vAlign w:val="center"/>
          </w:tcPr>
          <w:p w:rsidR="00114117" w:rsidRPr="00E25A5F" w:rsidRDefault="00213E6B" w:rsidP="008122E9">
            <w:pPr>
              <w:rPr>
                <w:rFonts w:ascii="Arial" w:hAnsi="Arial" w:cs="Arial"/>
                <w:sz w:val="24"/>
                <w:szCs w:val="24"/>
              </w:rPr>
            </w:pPr>
            <w:r>
              <w:rPr>
                <w:rFonts w:ascii="Arial" w:hAnsi="Arial" w:cs="Arial"/>
                <w:sz w:val="24"/>
                <w:szCs w:val="24"/>
              </w:rPr>
              <w:t>2/19</w:t>
            </w:r>
          </w:p>
        </w:tc>
        <w:tc>
          <w:tcPr>
            <w:tcW w:w="8606" w:type="dxa"/>
          </w:tcPr>
          <w:p w:rsidR="00114117" w:rsidRPr="00E25A5F" w:rsidRDefault="00114117" w:rsidP="009B173C">
            <w:pPr>
              <w:rPr>
                <w:rFonts w:ascii="Arial" w:hAnsi="Arial" w:cs="Arial"/>
                <w:sz w:val="24"/>
                <w:szCs w:val="24"/>
              </w:rPr>
            </w:pPr>
            <w:r w:rsidRPr="00E25A5F">
              <w:rPr>
                <w:rFonts w:ascii="Arial" w:hAnsi="Arial" w:cs="Arial"/>
                <w:sz w:val="24"/>
                <w:szCs w:val="24"/>
              </w:rPr>
              <w:t>Chapter 8 – Action preparation</w:t>
            </w:r>
          </w:p>
        </w:tc>
      </w:tr>
      <w:tr w:rsidR="00114117" w:rsidRPr="00114117" w:rsidTr="00965720">
        <w:trPr>
          <w:jc w:val="center"/>
        </w:trPr>
        <w:tc>
          <w:tcPr>
            <w:tcW w:w="817" w:type="dxa"/>
            <w:vAlign w:val="center"/>
          </w:tcPr>
          <w:p w:rsidR="00114117" w:rsidRPr="00E25A5F" w:rsidRDefault="00213E6B" w:rsidP="0040256D">
            <w:pPr>
              <w:rPr>
                <w:rFonts w:ascii="Arial" w:hAnsi="Arial" w:cs="Arial"/>
                <w:sz w:val="24"/>
                <w:szCs w:val="24"/>
              </w:rPr>
            </w:pPr>
            <w:r>
              <w:rPr>
                <w:rFonts w:ascii="Arial" w:hAnsi="Arial" w:cs="Arial"/>
                <w:sz w:val="24"/>
                <w:szCs w:val="24"/>
              </w:rPr>
              <w:t>2/21</w:t>
            </w:r>
          </w:p>
        </w:tc>
        <w:tc>
          <w:tcPr>
            <w:tcW w:w="8606" w:type="dxa"/>
          </w:tcPr>
          <w:p w:rsidR="00114117" w:rsidRPr="00E25A5F" w:rsidRDefault="002F5024" w:rsidP="00576C37">
            <w:pPr>
              <w:rPr>
                <w:rFonts w:ascii="Arial" w:hAnsi="Arial" w:cs="Arial"/>
                <w:sz w:val="24"/>
                <w:szCs w:val="24"/>
              </w:rPr>
            </w:pPr>
            <w:r w:rsidRPr="00E25A5F">
              <w:rPr>
                <w:rFonts w:ascii="Arial" w:hAnsi="Arial" w:cs="Arial"/>
                <w:sz w:val="24"/>
                <w:szCs w:val="24"/>
              </w:rPr>
              <w:t>Chapter 9 – Attention as a limited capacity resource</w:t>
            </w:r>
          </w:p>
        </w:tc>
      </w:tr>
      <w:tr w:rsidR="00114117" w:rsidRPr="00114117" w:rsidTr="00965720">
        <w:trPr>
          <w:jc w:val="center"/>
        </w:trPr>
        <w:tc>
          <w:tcPr>
            <w:tcW w:w="817" w:type="dxa"/>
            <w:vAlign w:val="center"/>
          </w:tcPr>
          <w:p w:rsidR="00114117" w:rsidRPr="00E25A5F" w:rsidRDefault="00213E6B" w:rsidP="00A45779">
            <w:pPr>
              <w:rPr>
                <w:rFonts w:ascii="Arial" w:hAnsi="Arial" w:cs="Arial"/>
                <w:sz w:val="24"/>
                <w:szCs w:val="24"/>
              </w:rPr>
            </w:pPr>
            <w:r>
              <w:rPr>
                <w:rFonts w:ascii="Arial" w:hAnsi="Arial" w:cs="Arial"/>
                <w:sz w:val="24"/>
                <w:szCs w:val="24"/>
              </w:rPr>
              <w:t>2/26</w:t>
            </w:r>
          </w:p>
        </w:tc>
        <w:tc>
          <w:tcPr>
            <w:tcW w:w="8606" w:type="dxa"/>
          </w:tcPr>
          <w:p w:rsidR="00114117" w:rsidRPr="00E25A5F" w:rsidRDefault="002F5024" w:rsidP="0040256D">
            <w:pPr>
              <w:rPr>
                <w:rFonts w:ascii="Arial" w:hAnsi="Arial" w:cs="Arial"/>
                <w:sz w:val="24"/>
                <w:szCs w:val="24"/>
              </w:rPr>
            </w:pPr>
            <w:r w:rsidRPr="00E25A5F">
              <w:rPr>
                <w:rFonts w:ascii="Arial" w:hAnsi="Arial" w:cs="Arial"/>
                <w:sz w:val="24"/>
                <w:szCs w:val="24"/>
              </w:rPr>
              <w:t>Review</w:t>
            </w:r>
            <w:r w:rsidR="00A328D8" w:rsidRPr="00E25A5F">
              <w:rPr>
                <w:rFonts w:ascii="Arial" w:hAnsi="Arial" w:cs="Arial"/>
                <w:sz w:val="24"/>
                <w:szCs w:val="24"/>
              </w:rPr>
              <w:t xml:space="preserve"> + Paper overview</w:t>
            </w:r>
          </w:p>
        </w:tc>
      </w:tr>
      <w:tr w:rsidR="00114117" w:rsidRPr="00114117" w:rsidTr="00965720">
        <w:trPr>
          <w:jc w:val="center"/>
        </w:trPr>
        <w:tc>
          <w:tcPr>
            <w:tcW w:w="817" w:type="dxa"/>
            <w:vAlign w:val="center"/>
          </w:tcPr>
          <w:p w:rsidR="00114117" w:rsidRPr="00E25A5F" w:rsidRDefault="00213E6B" w:rsidP="00A45779">
            <w:pPr>
              <w:rPr>
                <w:rFonts w:ascii="Arial" w:hAnsi="Arial" w:cs="Arial"/>
                <w:b/>
                <w:sz w:val="24"/>
                <w:szCs w:val="24"/>
              </w:rPr>
            </w:pPr>
            <w:r>
              <w:rPr>
                <w:rFonts w:ascii="Arial" w:hAnsi="Arial" w:cs="Arial"/>
                <w:b/>
                <w:sz w:val="24"/>
                <w:szCs w:val="24"/>
              </w:rPr>
              <w:t>2/28</w:t>
            </w:r>
          </w:p>
        </w:tc>
        <w:tc>
          <w:tcPr>
            <w:tcW w:w="8606" w:type="dxa"/>
          </w:tcPr>
          <w:p w:rsidR="00114117" w:rsidRPr="00E25A5F" w:rsidRDefault="002F5024" w:rsidP="004F6BB6">
            <w:pPr>
              <w:rPr>
                <w:rFonts w:ascii="Arial" w:hAnsi="Arial" w:cs="Arial"/>
                <w:b/>
                <w:sz w:val="24"/>
                <w:szCs w:val="24"/>
              </w:rPr>
            </w:pPr>
            <w:r w:rsidRPr="00E25A5F">
              <w:rPr>
                <w:rFonts w:ascii="Arial" w:hAnsi="Arial" w:cs="Arial"/>
                <w:b/>
                <w:sz w:val="24"/>
                <w:szCs w:val="24"/>
              </w:rPr>
              <w:t>Test 2</w:t>
            </w:r>
          </w:p>
        </w:tc>
      </w:tr>
      <w:tr w:rsidR="00114117" w:rsidRPr="00114117" w:rsidTr="00965720">
        <w:trPr>
          <w:jc w:val="center"/>
        </w:trPr>
        <w:tc>
          <w:tcPr>
            <w:tcW w:w="817" w:type="dxa"/>
            <w:vAlign w:val="center"/>
          </w:tcPr>
          <w:p w:rsidR="00114117" w:rsidRPr="00E25A5F" w:rsidRDefault="00213E6B" w:rsidP="00207771">
            <w:pPr>
              <w:rPr>
                <w:rFonts w:ascii="Arial" w:hAnsi="Arial" w:cs="Arial"/>
                <w:sz w:val="24"/>
                <w:szCs w:val="24"/>
              </w:rPr>
            </w:pPr>
            <w:r>
              <w:rPr>
                <w:rFonts w:ascii="Arial" w:hAnsi="Arial" w:cs="Arial"/>
                <w:sz w:val="24"/>
                <w:szCs w:val="24"/>
              </w:rPr>
              <w:t>3/05</w:t>
            </w:r>
          </w:p>
        </w:tc>
        <w:tc>
          <w:tcPr>
            <w:tcW w:w="8606" w:type="dxa"/>
          </w:tcPr>
          <w:p w:rsidR="00114117" w:rsidRPr="00E25A5F" w:rsidRDefault="00114117" w:rsidP="00576C37">
            <w:pPr>
              <w:rPr>
                <w:rFonts w:ascii="Arial" w:hAnsi="Arial" w:cs="Arial"/>
                <w:sz w:val="24"/>
                <w:szCs w:val="24"/>
              </w:rPr>
            </w:pPr>
            <w:r w:rsidRPr="00E25A5F">
              <w:rPr>
                <w:rFonts w:ascii="Arial" w:hAnsi="Arial" w:cs="Arial"/>
                <w:sz w:val="24"/>
                <w:szCs w:val="24"/>
              </w:rPr>
              <w:t>Chapter 10 – Memory components, forgetting, and strategies</w:t>
            </w:r>
          </w:p>
        </w:tc>
      </w:tr>
      <w:tr w:rsidR="0040256D" w:rsidRPr="00114117" w:rsidTr="00965720">
        <w:trPr>
          <w:jc w:val="center"/>
        </w:trPr>
        <w:tc>
          <w:tcPr>
            <w:tcW w:w="817" w:type="dxa"/>
            <w:vAlign w:val="center"/>
          </w:tcPr>
          <w:p w:rsidR="0040256D" w:rsidRPr="00E25A5F" w:rsidRDefault="00213E6B" w:rsidP="0040256D">
            <w:pPr>
              <w:rPr>
                <w:rFonts w:ascii="Arial" w:hAnsi="Arial" w:cs="Arial"/>
                <w:sz w:val="24"/>
                <w:szCs w:val="24"/>
              </w:rPr>
            </w:pPr>
            <w:r>
              <w:rPr>
                <w:rFonts w:ascii="Arial" w:hAnsi="Arial" w:cs="Arial"/>
                <w:sz w:val="24"/>
                <w:szCs w:val="24"/>
              </w:rPr>
              <w:t>3/07</w:t>
            </w:r>
          </w:p>
        </w:tc>
        <w:tc>
          <w:tcPr>
            <w:tcW w:w="8606" w:type="dxa"/>
          </w:tcPr>
          <w:p w:rsidR="0040256D" w:rsidRPr="00E25A5F" w:rsidRDefault="0040256D" w:rsidP="0040256D">
            <w:pPr>
              <w:rPr>
                <w:rFonts w:ascii="Arial" w:hAnsi="Arial" w:cs="Arial"/>
                <w:sz w:val="24"/>
                <w:szCs w:val="24"/>
              </w:rPr>
            </w:pPr>
            <w:r w:rsidRPr="00E25A5F">
              <w:rPr>
                <w:rFonts w:ascii="Arial" w:hAnsi="Arial" w:cs="Arial"/>
                <w:sz w:val="24"/>
                <w:szCs w:val="24"/>
              </w:rPr>
              <w:t>Chapter 11 – Defining and assessing learning</w:t>
            </w:r>
          </w:p>
        </w:tc>
      </w:tr>
      <w:tr w:rsidR="0040256D" w:rsidRPr="00114117" w:rsidTr="00965720">
        <w:trPr>
          <w:jc w:val="center"/>
        </w:trPr>
        <w:tc>
          <w:tcPr>
            <w:tcW w:w="817" w:type="dxa"/>
          </w:tcPr>
          <w:p w:rsidR="0040256D" w:rsidRPr="00E25A5F" w:rsidRDefault="00213E6B" w:rsidP="0040256D">
            <w:pPr>
              <w:rPr>
                <w:rFonts w:ascii="Arial" w:hAnsi="Arial" w:cs="Arial"/>
                <w:sz w:val="24"/>
                <w:szCs w:val="24"/>
              </w:rPr>
            </w:pPr>
            <w:r>
              <w:rPr>
                <w:rFonts w:ascii="Arial" w:hAnsi="Arial" w:cs="Arial"/>
                <w:sz w:val="24"/>
                <w:szCs w:val="24"/>
              </w:rPr>
              <w:t>3/19</w:t>
            </w:r>
          </w:p>
        </w:tc>
        <w:tc>
          <w:tcPr>
            <w:tcW w:w="8606" w:type="dxa"/>
          </w:tcPr>
          <w:p w:rsidR="0040256D" w:rsidRPr="00E25A5F" w:rsidRDefault="0040256D" w:rsidP="0040256D">
            <w:pPr>
              <w:rPr>
                <w:rFonts w:ascii="Arial" w:hAnsi="Arial" w:cs="Arial"/>
                <w:b/>
                <w:sz w:val="24"/>
                <w:szCs w:val="24"/>
              </w:rPr>
            </w:pPr>
            <w:r w:rsidRPr="00E25A5F">
              <w:rPr>
                <w:rFonts w:ascii="Arial" w:hAnsi="Arial" w:cs="Arial"/>
                <w:sz w:val="24"/>
                <w:szCs w:val="24"/>
              </w:rPr>
              <w:t>Chapter 12 – The stages of learning</w:t>
            </w:r>
          </w:p>
        </w:tc>
      </w:tr>
      <w:tr w:rsidR="0040256D" w:rsidRPr="00114117" w:rsidTr="00965720">
        <w:trPr>
          <w:jc w:val="center"/>
        </w:trPr>
        <w:tc>
          <w:tcPr>
            <w:tcW w:w="817" w:type="dxa"/>
          </w:tcPr>
          <w:p w:rsidR="0040256D" w:rsidRPr="00E25A5F" w:rsidRDefault="00213E6B" w:rsidP="0040256D">
            <w:pPr>
              <w:rPr>
                <w:rFonts w:ascii="Arial" w:hAnsi="Arial" w:cs="Arial"/>
                <w:sz w:val="24"/>
                <w:szCs w:val="24"/>
              </w:rPr>
            </w:pPr>
            <w:r>
              <w:rPr>
                <w:rFonts w:ascii="Arial" w:hAnsi="Arial" w:cs="Arial"/>
                <w:sz w:val="24"/>
                <w:szCs w:val="24"/>
              </w:rPr>
              <w:t>3/21</w:t>
            </w:r>
          </w:p>
        </w:tc>
        <w:tc>
          <w:tcPr>
            <w:tcW w:w="8606" w:type="dxa"/>
          </w:tcPr>
          <w:p w:rsidR="0040256D" w:rsidRPr="00E25A5F" w:rsidRDefault="0040256D" w:rsidP="0040256D">
            <w:pPr>
              <w:rPr>
                <w:rFonts w:ascii="Arial" w:hAnsi="Arial" w:cs="Arial"/>
                <w:sz w:val="24"/>
                <w:szCs w:val="24"/>
              </w:rPr>
            </w:pPr>
            <w:r w:rsidRPr="00E25A5F">
              <w:rPr>
                <w:rFonts w:ascii="Arial" w:hAnsi="Arial" w:cs="Arial"/>
                <w:sz w:val="24"/>
                <w:szCs w:val="24"/>
              </w:rPr>
              <w:t>Chapter 13 – Transfer of learning</w:t>
            </w:r>
          </w:p>
        </w:tc>
      </w:tr>
      <w:tr w:rsidR="000E1A08" w:rsidRPr="00114117" w:rsidTr="00965720">
        <w:trPr>
          <w:jc w:val="center"/>
        </w:trPr>
        <w:tc>
          <w:tcPr>
            <w:tcW w:w="817" w:type="dxa"/>
            <w:vAlign w:val="center"/>
          </w:tcPr>
          <w:p w:rsidR="000E1A08" w:rsidRPr="00E25A5F" w:rsidRDefault="00213E6B" w:rsidP="000E1A08">
            <w:pPr>
              <w:rPr>
                <w:rFonts w:ascii="Arial" w:hAnsi="Arial" w:cs="Arial"/>
                <w:sz w:val="24"/>
                <w:szCs w:val="24"/>
              </w:rPr>
            </w:pPr>
            <w:r>
              <w:rPr>
                <w:rFonts w:ascii="Arial" w:hAnsi="Arial" w:cs="Arial"/>
                <w:sz w:val="24"/>
                <w:szCs w:val="24"/>
              </w:rPr>
              <w:t>3/26</w:t>
            </w:r>
          </w:p>
        </w:tc>
        <w:tc>
          <w:tcPr>
            <w:tcW w:w="8606" w:type="dxa"/>
          </w:tcPr>
          <w:p w:rsidR="000E1A08" w:rsidRPr="00E25A5F" w:rsidRDefault="002F5024" w:rsidP="000E1A08">
            <w:pPr>
              <w:rPr>
                <w:rFonts w:ascii="Arial" w:hAnsi="Arial" w:cs="Arial"/>
                <w:sz w:val="24"/>
                <w:szCs w:val="24"/>
              </w:rPr>
            </w:pPr>
            <w:r w:rsidRPr="00E25A5F">
              <w:rPr>
                <w:rFonts w:ascii="Arial" w:hAnsi="Arial" w:cs="Arial"/>
                <w:sz w:val="24"/>
                <w:szCs w:val="24"/>
              </w:rPr>
              <w:t>Chapter 14 – Demonstration and verbal instructions</w:t>
            </w:r>
          </w:p>
        </w:tc>
      </w:tr>
      <w:tr w:rsidR="002F5024" w:rsidRPr="00114117" w:rsidTr="00965720">
        <w:trPr>
          <w:jc w:val="center"/>
        </w:trPr>
        <w:tc>
          <w:tcPr>
            <w:tcW w:w="817" w:type="dxa"/>
            <w:vAlign w:val="center"/>
          </w:tcPr>
          <w:p w:rsidR="002F5024" w:rsidRPr="00E25A5F" w:rsidRDefault="00213E6B" w:rsidP="002F5024">
            <w:pPr>
              <w:rPr>
                <w:rFonts w:ascii="Arial" w:hAnsi="Arial" w:cs="Arial"/>
                <w:sz w:val="24"/>
                <w:szCs w:val="24"/>
              </w:rPr>
            </w:pPr>
            <w:r>
              <w:rPr>
                <w:rFonts w:ascii="Arial" w:hAnsi="Arial" w:cs="Arial"/>
                <w:sz w:val="24"/>
                <w:szCs w:val="24"/>
              </w:rPr>
              <w:t>3/28</w:t>
            </w:r>
          </w:p>
        </w:tc>
        <w:tc>
          <w:tcPr>
            <w:tcW w:w="8606" w:type="dxa"/>
          </w:tcPr>
          <w:p w:rsidR="002F5024" w:rsidRPr="00E25A5F" w:rsidRDefault="002F5024" w:rsidP="002F5024">
            <w:pPr>
              <w:rPr>
                <w:rFonts w:ascii="Arial" w:hAnsi="Arial" w:cs="Arial"/>
                <w:sz w:val="24"/>
                <w:szCs w:val="24"/>
              </w:rPr>
            </w:pPr>
            <w:r w:rsidRPr="00E25A5F">
              <w:rPr>
                <w:rFonts w:ascii="Arial" w:hAnsi="Arial" w:cs="Arial"/>
                <w:sz w:val="24"/>
                <w:szCs w:val="24"/>
              </w:rPr>
              <w:t>Review</w:t>
            </w:r>
          </w:p>
        </w:tc>
      </w:tr>
      <w:tr w:rsidR="002F5024" w:rsidRPr="00114117" w:rsidTr="00965720">
        <w:trPr>
          <w:jc w:val="center"/>
        </w:trPr>
        <w:tc>
          <w:tcPr>
            <w:tcW w:w="817" w:type="dxa"/>
            <w:vAlign w:val="center"/>
          </w:tcPr>
          <w:p w:rsidR="002F5024" w:rsidRPr="00E25A5F" w:rsidRDefault="00213E6B" w:rsidP="002F5024">
            <w:pPr>
              <w:rPr>
                <w:rFonts w:ascii="Arial" w:hAnsi="Arial" w:cs="Arial"/>
                <w:b/>
                <w:sz w:val="24"/>
                <w:szCs w:val="24"/>
              </w:rPr>
            </w:pPr>
            <w:r>
              <w:rPr>
                <w:rFonts w:ascii="Arial" w:hAnsi="Arial" w:cs="Arial"/>
                <w:b/>
                <w:sz w:val="24"/>
                <w:szCs w:val="24"/>
              </w:rPr>
              <w:t>4/02</w:t>
            </w:r>
          </w:p>
        </w:tc>
        <w:tc>
          <w:tcPr>
            <w:tcW w:w="8606" w:type="dxa"/>
          </w:tcPr>
          <w:p w:rsidR="002F5024" w:rsidRPr="00E25A5F" w:rsidRDefault="002F5024" w:rsidP="002F5024">
            <w:pPr>
              <w:rPr>
                <w:rFonts w:ascii="Arial" w:hAnsi="Arial" w:cs="Arial"/>
                <w:b/>
                <w:sz w:val="24"/>
                <w:szCs w:val="24"/>
              </w:rPr>
            </w:pPr>
            <w:r w:rsidRPr="00E25A5F">
              <w:rPr>
                <w:rFonts w:ascii="Arial" w:hAnsi="Arial" w:cs="Arial"/>
                <w:b/>
                <w:sz w:val="24"/>
                <w:szCs w:val="24"/>
              </w:rPr>
              <w:t>Test 3</w:t>
            </w:r>
          </w:p>
        </w:tc>
      </w:tr>
      <w:tr w:rsidR="00A328D8" w:rsidRPr="00114117" w:rsidTr="00965720">
        <w:trPr>
          <w:jc w:val="center"/>
        </w:trPr>
        <w:tc>
          <w:tcPr>
            <w:tcW w:w="817" w:type="dxa"/>
            <w:vAlign w:val="center"/>
          </w:tcPr>
          <w:p w:rsidR="00A328D8" w:rsidRPr="00E25A5F" w:rsidRDefault="00213E6B" w:rsidP="00A328D8">
            <w:pPr>
              <w:rPr>
                <w:rFonts w:ascii="Arial" w:hAnsi="Arial" w:cs="Arial"/>
                <w:sz w:val="24"/>
                <w:szCs w:val="24"/>
              </w:rPr>
            </w:pPr>
            <w:r>
              <w:rPr>
                <w:rFonts w:ascii="Arial" w:hAnsi="Arial" w:cs="Arial"/>
                <w:sz w:val="24"/>
                <w:szCs w:val="24"/>
              </w:rPr>
              <w:t>4/04</w:t>
            </w:r>
          </w:p>
        </w:tc>
        <w:tc>
          <w:tcPr>
            <w:tcW w:w="8606" w:type="dxa"/>
          </w:tcPr>
          <w:p w:rsidR="00A328D8" w:rsidRPr="00E25A5F" w:rsidRDefault="00A328D8" w:rsidP="00A328D8">
            <w:pPr>
              <w:rPr>
                <w:rFonts w:ascii="Arial" w:hAnsi="Arial" w:cs="Arial"/>
                <w:sz w:val="24"/>
                <w:szCs w:val="24"/>
              </w:rPr>
            </w:pPr>
            <w:r w:rsidRPr="00E25A5F">
              <w:rPr>
                <w:rFonts w:ascii="Arial" w:hAnsi="Arial" w:cs="Arial"/>
                <w:sz w:val="24"/>
                <w:szCs w:val="24"/>
              </w:rPr>
              <w:t>Chapter 15 – Augmented feedback</w:t>
            </w:r>
          </w:p>
        </w:tc>
      </w:tr>
      <w:tr w:rsidR="00A328D8" w:rsidRPr="00114117" w:rsidTr="00965720">
        <w:trPr>
          <w:jc w:val="center"/>
        </w:trPr>
        <w:tc>
          <w:tcPr>
            <w:tcW w:w="817" w:type="dxa"/>
            <w:vAlign w:val="center"/>
          </w:tcPr>
          <w:p w:rsidR="00A328D8" w:rsidRPr="00E25A5F" w:rsidRDefault="00DD0810" w:rsidP="00A328D8">
            <w:pPr>
              <w:rPr>
                <w:rFonts w:ascii="Arial" w:hAnsi="Arial" w:cs="Arial"/>
                <w:sz w:val="24"/>
                <w:szCs w:val="24"/>
              </w:rPr>
            </w:pPr>
            <w:r>
              <w:rPr>
                <w:rFonts w:ascii="Arial" w:hAnsi="Arial" w:cs="Arial"/>
                <w:sz w:val="24"/>
                <w:szCs w:val="24"/>
              </w:rPr>
              <w:t>4/09</w:t>
            </w:r>
          </w:p>
        </w:tc>
        <w:tc>
          <w:tcPr>
            <w:tcW w:w="8606" w:type="dxa"/>
          </w:tcPr>
          <w:p w:rsidR="00A328D8" w:rsidRPr="00E25A5F" w:rsidRDefault="00A328D8" w:rsidP="00A328D8">
            <w:pPr>
              <w:rPr>
                <w:rFonts w:ascii="Arial" w:hAnsi="Arial" w:cs="Arial"/>
                <w:sz w:val="24"/>
                <w:szCs w:val="24"/>
              </w:rPr>
            </w:pPr>
            <w:r w:rsidRPr="00E25A5F">
              <w:rPr>
                <w:rFonts w:ascii="Arial" w:hAnsi="Arial" w:cs="Arial"/>
                <w:sz w:val="24"/>
                <w:szCs w:val="24"/>
              </w:rPr>
              <w:t>Chapter 16 – Practice variability and specificity</w:t>
            </w:r>
          </w:p>
        </w:tc>
      </w:tr>
      <w:tr w:rsidR="00A328D8" w:rsidRPr="00114117" w:rsidTr="00965720">
        <w:trPr>
          <w:jc w:val="center"/>
        </w:trPr>
        <w:tc>
          <w:tcPr>
            <w:tcW w:w="817" w:type="dxa"/>
            <w:vAlign w:val="center"/>
          </w:tcPr>
          <w:p w:rsidR="00A328D8" w:rsidRPr="00E25A5F" w:rsidRDefault="00DD0810" w:rsidP="00A328D8">
            <w:pPr>
              <w:rPr>
                <w:rFonts w:ascii="Arial" w:hAnsi="Arial" w:cs="Arial"/>
                <w:sz w:val="24"/>
                <w:szCs w:val="24"/>
              </w:rPr>
            </w:pPr>
            <w:r>
              <w:rPr>
                <w:rFonts w:ascii="Arial" w:hAnsi="Arial" w:cs="Arial"/>
                <w:sz w:val="24"/>
                <w:szCs w:val="24"/>
              </w:rPr>
              <w:t>4/11</w:t>
            </w:r>
          </w:p>
        </w:tc>
        <w:tc>
          <w:tcPr>
            <w:tcW w:w="8606" w:type="dxa"/>
          </w:tcPr>
          <w:p w:rsidR="00A328D8" w:rsidRPr="00E25A5F" w:rsidRDefault="00A328D8" w:rsidP="00A328D8">
            <w:pPr>
              <w:rPr>
                <w:rFonts w:ascii="Arial" w:hAnsi="Arial" w:cs="Arial"/>
                <w:sz w:val="24"/>
                <w:szCs w:val="24"/>
              </w:rPr>
            </w:pPr>
            <w:r w:rsidRPr="00E25A5F">
              <w:rPr>
                <w:rFonts w:ascii="Arial" w:hAnsi="Arial" w:cs="Arial"/>
                <w:sz w:val="24"/>
                <w:szCs w:val="24"/>
              </w:rPr>
              <w:t>Chapter 17 – The amount and distribution of practice</w:t>
            </w:r>
          </w:p>
        </w:tc>
      </w:tr>
      <w:tr w:rsidR="00A328D8" w:rsidRPr="00114117" w:rsidTr="00965720">
        <w:trPr>
          <w:jc w:val="center"/>
        </w:trPr>
        <w:tc>
          <w:tcPr>
            <w:tcW w:w="817" w:type="dxa"/>
            <w:vAlign w:val="center"/>
          </w:tcPr>
          <w:p w:rsidR="00A328D8" w:rsidRPr="00E25A5F" w:rsidRDefault="00DD0810" w:rsidP="00A328D8">
            <w:pPr>
              <w:rPr>
                <w:rFonts w:ascii="Arial" w:hAnsi="Arial" w:cs="Arial"/>
                <w:sz w:val="24"/>
                <w:szCs w:val="24"/>
              </w:rPr>
            </w:pPr>
            <w:r>
              <w:rPr>
                <w:rFonts w:ascii="Arial" w:hAnsi="Arial" w:cs="Arial"/>
                <w:sz w:val="24"/>
                <w:szCs w:val="24"/>
              </w:rPr>
              <w:t>4/16</w:t>
            </w:r>
          </w:p>
        </w:tc>
        <w:tc>
          <w:tcPr>
            <w:tcW w:w="8606" w:type="dxa"/>
          </w:tcPr>
          <w:p w:rsidR="00A328D8" w:rsidRPr="00E25A5F" w:rsidRDefault="00A328D8" w:rsidP="00A328D8">
            <w:pPr>
              <w:rPr>
                <w:rFonts w:ascii="Arial" w:hAnsi="Arial" w:cs="Arial"/>
                <w:sz w:val="24"/>
                <w:szCs w:val="24"/>
              </w:rPr>
            </w:pPr>
            <w:r w:rsidRPr="00E25A5F">
              <w:rPr>
                <w:rFonts w:ascii="Arial" w:hAnsi="Arial" w:cs="Arial"/>
                <w:sz w:val="24"/>
                <w:szCs w:val="24"/>
              </w:rPr>
              <w:t>Chapter 18 – Whole and part practice</w:t>
            </w:r>
            <w:r w:rsidR="005F1518" w:rsidRPr="00E25A5F">
              <w:rPr>
                <w:rFonts w:ascii="Arial" w:hAnsi="Arial" w:cs="Arial"/>
                <w:sz w:val="24"/>
                <w:szCs w:val="24"/>
              </w:rPr>
              <w:t xml:space="preserve"> – </w:t>
            </w:r>
            <w:r w:rsidR="005F1518" w:rsidRPr="00E25A5F">
              <w:rPr>
                <w:rFonts w:ascii="Arial" w:hAnsi="Arial" w:cs="Arial"/>
                <w:b/>
                <w:sz w:val="24"/>
                <w:szCs w:val="24"/>
              </w:rPr>
              <w:t>PAPER DUE</w:t>
            </w:r>
          </w:p>
        </w:tc>
      </w:tr>
      <w:tr w:rsidR="000E1A08" w:rsidRPr="00114117" w:rsidTr="00965720">
        <w:trPr>
          <w:jc w:val="center"/>
        </w:trPr>
        <w:tc>
          <w:tcPr>
            <w:tcW w:w="817" w:type="dxa"/>
            <w:vAlign w:val="center"/>
          </w:tcPr>
          <w:p w:rsidR="000E1A08" w:rsidRPr="00E25A5F" w:rsidRDefault="00DD0810" w:rsidP="000E1A08">
            <w:pPr>
              <w:rPr>
                <w:rFonts w:ascii="Arial" w:hAnsi="Arial" w:cs="Arial"/>
                <w:sz w:val="24"/>
                <w:szCs w:val="24"/>
              </w:rPr>
            </w:pPr>
            <w:r>
              <w:rPr>
                <w:rFonts w:ascii="Arial" w:hAnsi="Arial" w:cs="Arial"/>
                <w:sz w:val="24"/>
                <w:szCs w:val="24"/>
              </w:rPr>
              <w:t>4/18</w:t>
            </w:r>
          </w:p>
        </w:tc>
        <w:tc>
          <w:tcPr>
            <w:tcW w:w="8606" w:type="dxa"/>
          </w:tcPr>
          <w:p w:rsidR="000E1A08" w:rsidRPr="00E25A5F" w:rsidRDefault="00A328D8" w:rsidP="000E1A08">
            <w:pPr>
              <w:rPr>
                <w:rFonts w:ascii="Arial" w:hAnsi="Arial" w:cs="Arial"/>
                <w:sz w:val="24"/>
                <w:szCs w:val="24"/>
              </w:rPr>
            </w:pPr>
            <w:r w:rsidRPr="00E25A5F">
              <w:rPr>
                <w:rFonts w:ascii="Arial" w:hAnsi="Arial" w:cs="Arial"/>
                <w:sz w:val="24"/>
                <w:szCs w:val="24"/>
              </w:rPr>
              <w:t>Chapter 19 – Mental practice</w:t>
            </w:r>
          </w:p>
        </w:tc>
      </w:tr>
      <w:tr w:rsidR="000E1A08" w:rsidRPr="00114117" w:rsidTr="00965720">
        <w:trPr>
          <w:jc w:val="center"/>
        </w:trPr>
        <w:tc>
          <w:tcPr>
            <w:tcW w:w="817" w:type="dxa"/>
            <w:vAlign w:val="center"/>
          </w:tcPr>
          <w:p w:rsidR="000E1A08" w:rsidRPr="00114117" w:rsidRDefault="00EB514B" w:rsidP="000E1A08">
            <w:pPr>
              <w:rPr>
                <w:rFonts w:ascii="Arial" w:hAnsi="Arial" w:cs="Arial"/>
                <w:sz w:val="24"/>
                <w:szCs w:val="24"/>
              </w:rPr>
            </w:pPr>
            <w:r>
              <w:rPr>
                <w:rFonts w:ascii="Arial" w:hAnsi="Arial" w:cs="Arial"/>
                <w:sz w:val="24"/>
                <w:szCs w:val="24"/>
              </w:rPr>
              <w:t>4/23</w:t>
            </w:r>
          </w:p>
        </w:tc>
        <w:tc>
          <w:tcPr>
            <w:tcW w:w="8606" w:type="dxa"/>
          </w:tcPr>
          <w:p w:rsidR="000E1A08" w:rsidRPr="006515CF" w:rsidRDefault="00A328D8" w:rsidP="002F5024">
            <w:pPr>
              <w:rPr>
                <w:rFonts w:ascii="Arial" w:hAnsi="Arial" w:cs="Arial"/>
                <w:sz w:val="24"/>
                <w:szCs w:val="24"/>
              </w:rPr>
            </w:pPr>
            <w:r>
              <w:rPr>
                <w:rFonts w:ascii="Arial" w:hAnsi="Arial" w:cs="Arial"/>
                <w:sz w:val="24"/>
                <w:szCs w:val="24"/>
              </w:rPr>
              <w:t>Review</w:t>
            </w:r>
          </w:p>
        </w:tc>
      </w:tr>
      <w:tr w:rsidR="00B67AAA" w:rsidRPr="00114117" w:rsidTr="00965720">
        <w:trPr>
          <w:jc w:val="center"/>
        </w:trPr>
        <w:tc>
          <w:tcPr>
            <w:tcW w:w="817" w:type="dxa"/>
            <w:vAlign w:val="center"/>
          </w:tcPr>
          <w:p w:rsidR="00B67AAA" w:rsidRPr="00A328D8" w:rsidRDefault="00EB514B" w:rsidP="00DE36A6">
            <w:pPr>
              <w:rPr>
                <w:rFonts w:ascii="Arial" w:hAnsi="Arial" w:cs="Arial"/>
                <w:b/>
                <w:sz w:val="24"/>
                <w:szCs w:val="24"/>
              </w:rPr>
            </w:pPr>
            <w:r>
              <w:rPr>
                <w:rFonts w:ascii="Arial" w:hAnsi="Arial" w:cs="Arial"/>
                <w:b/>
                <w:sz w:val="24"/>
                <w:szCs w:val="24"/>
              </w:rPr>
              <w:t>4/25</w:t>
            </w:r>
          </w:p>
        </w:tc>
        <w:tc>
          <w:tcPr>
            <w:tcW w:w="8606" w:type="dxa"/>
          </w:tcPr>
          <w:p w:rsidR="00B67AAA" w:rsidRPr="00A328D8" w:rsidRDefault="00A328D8" w:rsidP="00B67AAA">
            <w:pPr>
              <w:rPr>
                <w:rFonts w:ascii="Arial" w:hAnsi="Arial" w:cs="Arial"/>
                <w:b/>
                <w:sz w:val="24"/>
                <w:szCs w:val="24"/>
              </w:rPr>
            </w:pPr>
            <w:r w:rsidRPr="00A328D8">
              <w:rPr>
                <w:rFonts w:ascii="Arial" w:hAnsi="Arial" w:cs="Arial"/>
                <w:b/>
                <w:sz w:val="24"/>
                <w:szCs w:val="24"/>
              </w:rPr>
              <w:t>Test 4</w:t>
            </w:r>
          </w:p>
        </w:tc>
      </w:tr>
      <w:tr w:rsidR="007601CF" w:rsidRPr="00114117" w:rsidTr="00965720">
        <w:trPr>
          <w:jc w:val="center"/>
        </w:trPr>
        <w:tc>
          <w:tcPr>
            <w:tcW w:w="817" w:type="dxa"/>
            <w:vAlign w:val="center"/>
          </w:tcPr>
          <w:p w:rsidR="007601CF" w:rsidRPr="00E81BAC" w:rsidRDefault="007601CF" w:rsidP="00B67AAA">
            <w:pPr>
              <w:rPr>
                <w:rFonts w:ascii="Arial" w:hAnsi="Arial" w:cs="Arial"/>
                <w:sz w:val="24"/>
                <w:szCs w:val="24"/>
              </w:rPr>
            </w:pPr>
            <w:r w:rsidRPr="00E81BAC">
              <w:rPr>
                <w:rFonts w:ascii="Arial" w:hAnsi="Arial" w:cs="Arial"/>
                <w:sz w:val="24"/>
                <w:szCs w:val="24"/>
              </w:rPr>
              <w:t>4/30</w:t>
            </w:r>
          </w:p>
        </w:tc>
        <w:tc>
          <w:tcPr>
            <w:tcW w:w="8606" w:type="dxa"/>
          </w:tcPr>
          <w:p w:rsidR="007601CF" w:rsidRPr="00E81BAC" w:rsidRDefault="00E81BAC" w:rsidP="00B67AAA">
            <w:pPr>
              <w:rPr>
                <w:rFonts w:ascii="Arial" w:hAnsi="Arial" w:cs="Arial"/>
                <w:sz w:val="24"/>
                <w:szCs w:val="24"/>
              </w:rPr>
            </w:pPr>
            <w:r w:rsidRPr="00E81BAC">
              <w:rPr>
                <w:rFonts w:ascii="Arial" w:hAnsi="Arial" w:cs="Arial"/>
                <w:sz w:val="24"/>
                <w:szCs w:val="24"/>
              </w:rPr>
              <w:t>Free day</w:t>
            </w:r>
            <w:bookmarkStart w:id="0" w:name="_GoBack"/>
            <w:bookmarkEnd w:id="0"/>
          </w:p>
        </w:tc>
      </w:tr>
      <w:tr w:rsidR="00B67AAA" w:rsidRPr="00114117" w:rsidTr="00965720">
        <w:trPr>
          <w:jc w:val="center"/>
        </w:trPr>
        <w:tc>
          <w:tcPr>
            <w:tcW w:w="817" w:type="dxa"/>
            <w:vAlign w:val="center"/>
          </w:tcPr>
          <w:p w:rsidR="00B67AAA" w:rsidRPr="00E81BAC" w:rsidRDefault="007601CF" w:rsidP="00B67AAA">
            <w:pPr>
              <w:rPr>
                <w:rFonts w:ascii="Arial" w:hAnsi="Arial" w:cs="Arial"/>
                <w:sz w:val="24"/>
                <w:szCs w:val="24"/>
              </w:rPr>
            </w:pPr>
            <w:r w:rsidRPr="00E81BAC">
              <w:rPr>
                <w:rFonts w:ascii="Arial" w:hAnsi="Arial" w:cs="Arial"/>
                <w:sz w:val="24"/>
                <w:szCs w:val="24"/>
              </w:rPr>
              <w:t>5/03</w:t>
            </w:r>
          </w:p>
        </w:tc>
        <w:tc>
          <w:tcPr>
            <w:tcW w:w="8606" w:type="dxa"/>
          </w:tcPr>
          <w:p w:rsidR="00B67AAA" w:rsidRPr="00E81BAC" w:rsidRDefault="00A328D8" w:rsidP="00B67AAA">
            <w:pPr>
              <w:rPr>
                <w:rFonts w:ascii="Arial" w:hAnsi="Arial" w:cs="Arial"/>
                <w:sz w:val="24"/>
                <w:szCs w:val="24"/>
              </w:rPr>
            </w:pPr>
            <w:r w:rsidRPr="00E81BAC">
              <w:rPr>
                <w:rFonts w:ascii="Arial" w:hAnsi="Arial" w:cs="Arial"/>
                <w:sz w:val="24"/>
                <w:szCs w:val="24"/>
              </w:rPr>
              <w:t xml:space="preserve">Review </w:t>
            </w:r>
            <w:r w:rsidR="005F1518" w:rsidRPr="00E81BAC">
              <w:rPr>
                <w:rFonts w:ascii="Arial" w:hAnsi="Arial" w:cs="Arial"/>
                <w:sz w:val="24"/>
                <w:szCs w:val="24"/>
              </w:rPr>
              <w:t>+ Last class</w:t>
            </w:r>
          </w:p>
        </w:tc>
      </w:tr>
      <w:tr w:rsidR="00B67AAA" w:rsidRPr="00114117" w:rsidTr="00965720">
        <w:trPr>
          <w:jc w:val="center"/>
        </w:trPr>
        <w:tc>
          <w:tcPr>
            <w:tcW w:w="817" w:type="dxa"/>
            <w:vAlign w:val="center"/>
          </w:tcPr>
          <w:p w:rsidR="00B67AAA" w:rsidRPr="005A4531" w:rsidRDefault="00DA49C4" w:rsidP="00A47EAB">
            <w:pPr>
              <w:rPr>
                <w:rFonts w:ascii="Arial" w:hAnsi="Arial" w:cs="Arial"/>
                <w:sz w:val="24"/>
                <w:szCs w:val="24"/>
              </w:rPr>
            </w:pPr>
            <w:r>
              <w:rPr>
                <w:rFonts w:ascii="Arial" w:hAnsi="Arial" w:cs="Arial"/>
                <w:sz w:val="24"/>
                <w:szCs w:val="24"/>
              </w:rPr>
              <w:t>12/0</w:t>
            </w:r>
            <w:r w:rsidR="00A47EAB">
              <w:rPr>
                <w:rFonts w:ascii="Arial" w:hAnsi="Arial" w:cs="Arial"/>
                <w:sz w:val="24"/>
                <w:szCs w:val="24"/>
              </w:rPr>
              <w:t>7</w:t>
            </w:r>
          </w:p>
        </w:tc>
        <w:tc>
          <w:tcPr>
            <w:tcW w:w="8606" w:type="dxa"/>
          </w:tcPr>
          <w:p w:rsidR="00B67AAA" w:rsidRPr="005A4531" w:rsidRDefault="00DA49C4" w:rsidP="00B67AAA">
            <w:pPr>
              <w:rPr>
                <w:rFonts w:ascii="Arial" w:hAnsi="Arial" w:cs="Arial"/>
                <w:sz w:val="24"/>
                <w:szCs w:val="24"/>
              </w:rPr>
            </w:pPr>
            <w:r>
              <w:rPr>
                <w:rFonts w:ascii="Arial" w:hAnsi="Arial" w:cs="Arial"/>
                <w:sz w:val="24"/>
                <w:szCs w:val="24"/>
              </w:rPr>
              <w:t xml:space="preserve">FINAL - </w:t>
            </w:r>
            <w:r w:rsidRPr="00517CA0">
              <w:rPr>
                <w:rFonts w:ascii="Arial" w:hAnsi="Arial" w:cs="Arial"/>
                <w:sz w:val="24"/>
                <w:szCs w:val="24"/>
              </w:rPr>
              <w:t>11 - 1:30 p.m.</w:t>
            </w:r>
          </w:p>
        </w:tc>
      </w:tr>
    </w:tbl>
    <w:p w:rsidR="005121A7" w:rsidRDefault="005121A7" w:rsidP="00CA3FFF">
      <w:pPr>
        <w:rPr>
          <w:rFonts w:ascii="Arial" w:hAnsi="Arial" w:cs="Arial"/>
          <w:sz w:val="21"/>
          <w:szCs w:val="21"/>
        </w:rPr>
      </w:pPr>
    </w:p>
    <w:p w:rsidR="00CA3FFF" w:rsidRPr="005121A7" w:rsidRDefault="005121A7" w:rsidP="00170324">
      <w:pPr>
        <w:rPr>
          <w:rFonts w:ascii="Arial" w:hAnsi="Arial" w:cs="Arial"/>
          <w:b/>
          <w:sz w:val="24"/>
          <w:szCs w:val="24"/>
        </w:rPr>
      </w:pPr>
      <w:r w:rsidRPr="005121A7">
        <w:rPr>
          <w:rFonts w:ascii="Arial" w:hAnsi="Arial" w:cs="Arial"/>
          <w:b/>
          <w:sz w:val="24"/>
          <w:szCs w:val="24"/>
        </w:rPr>
        <w:t>As the instructor of this course:</w:t>
      </w:r>
    </w:p>
    <w:p w:rsidR="005121A7" w:rsidRPr="005121A7" w:rsidRDefault="005121A7" w:rsidP="00170324">
      <w:pPr>
        <w:rPr>
          <w:rFonts w:ascii="Arial" w:hAnsi="Arial" w:cs="Arial"/>
          <w:b/>
          <w:sz w:val="24"/>
          <w:szCs w:val="24"/>
        </w:rPr>
      </w:pPr>
    </w:p>
    <w:p w:rsidR="003E1D73" w:rsidRPr="005121A7" w:rsidRDefault="002B5EA8" w:rsidP="00170324">
      <w:pPr>
        <w:pStyle w:val="ListParagraph"/>
        <w:numPr>
          <w:ilvl w:val="0"/>
          <w:numId w:val="5"/>
        </w:numPr>
        <w:rPr>
          <w:rFonts w:ascii="Arial" w:hAnsi="Arial" w:cs="Arial"/>
          <w:b/>
          <w:sz w:val="24"/>
          <w:szCs w:val="24"/>
        </w:rPr>
      </w:pPr>
      <w:r w:rsidRPr="005121A7">
        <w:rPr>
          <w:rFonts w:ascii="Arial" w:hAnsi="Arial" w:cs="Arial"/>
          <w:b/>
          <w:sz w:val="24"/>
          <w:szCs w:val="24"/>
        </w:rPr>
        <w:t>I expect you read the assigned chapter prior to the class.</w:t>
      </w:r>
    </w:p>
    <w:p w:rsidR="005121A7" w:rsidRPr="005121A7" w:rsidRDefault="00CA3FFF" w:rsidP="00170324">
      <w:pPr>
        <w:pStyle w:val="ListParagraph"/>
        <w:numPr>
          <w:ilvl w:val="0"/>
          <w:numId w:val="5"/>
        </w:numPr>
        <w:rPr>
          <w:rFonts w:ascii="Arial" w:hAnsi="Arial" w:cs="Arial"/>
          <w:b/>
          <w:sz w:val="24"/>
          <w:szCs w:val="24"/>
        </w:rPr>
      </w:pPr>
      <w:r w:rsidRPr="005121A7">
        <w:rPr>
          <w:rFonts w:ascii="Arial" w:hAnsi="Arial" w:cs="Arial"/>
          <w:b/>
          <w:sz w:val="24"/>
          <w:szCs w:val="24"/>
        </w:rPr>
        <w:t xml:space="preserve">I reserve </w:t>
      </w:r>
      <w:r w:rsidRPr="00E52B5E">
        <w:rPr>
          <w:rFonts w:ascii="Arial" w:hAnsi="Arial" w:cs="Arial"/>
          <w:b/>
          <w:sz w:val="24"/>
          <w:szCs w:val="24"/>
          <w:u w:val="single"/>
        </w:rPr>
        <w:t>the right to adjust this schedule</w:t>
      </w:r>
      <w:r w:rsidRPr="005121A7">
        <w:rPr>
          <w:rFonts w:ascii="Arial" w:hAnsi="Arial" w:cs="Arial"/>
          <w:b/>
          <w:sz w:val="24"/>
          <w:szCs w:val="24"/>
        </w:rPr>
        <w:t xml:space="preserve"> in any way that serves the educational needs of the s</w:t>
      </w:r>
      <w:r w:rsidR="005121A7" w:rsidRPr="005121A7">
        <w:rPr>
          <w:rFonts w:ascii="Arial" w:hAnsi="Arial" w:cs="Arial"/>
          <w:b/>
          <w:sz w:val="24"/>
          <w:szCs w:val="24"/>
        </w:rPr>
        <w:t>tudents enrolled.</w:t>
      </w:r>
    </w:p>
    <w:p w:rsidR="005121A7" w:rsidRDefault="005121A7" w:rsidP="00170324">
      <w:pPr>
        <w:rPr>
          <w:rFonts w:ascii="Arial" w:hAnsi="Arial" w:cs="Arial"/>
          <w:b/>
          <w:i/>
          <w:sz w:val="24"/>
          <w:szCs w:val="24"/>
        </w:rPr>
      </w:pPr>
    </w:p>
    <w:p w:rsidR="00C830CC" w:rsidRPr="003E1D73" w:rsidRDefault="00CA3FFF" w:rsidP="00170324">
      <w:pPr>
        <w:rPr>
          <w:rFonts w:ascii="Arial" w:hAnsi="Arial" w:cs="Arial"/>
          <w:b/>
          <w:i/>
          <w:sz w:val="24"/>
          <w:szCs w:val="24"/>
        </w:rPr>
      </w:pPr>
      <w:r w:rsidRPr="003E1D73">
        <w:rPr>
          <w:rFonts w:ascii="Arial" w:hAnsi="Arial" w:cs="Arial"/>
          <w:b/>
          <w:i/>
          <w:sz w:val="24"/>
          <w:szCs w:val="24"/>
        </w:rPr>
        <w:t>Priscila M. Caçola, Ph.D.</w:t>
      </w:r>
    </w:p>
    <w:sectPr w:rsidR="00C830CC" w:rsidRPr="003E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C062E1"/>
    <w:multiLevelType w:val="hybridMultilevel"/>
    <w:tmpl w:val="15A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C4F1E"/>
    <w:multiLevelType w:val="hybridMultilevel"/>
    <w:tmpl w:val="4DB6C65A"/>
    <w:lvl w:ilvl="0" w:tplc="813A0EB4">
      <w:start w:val="3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F"/>
    <w:rsid w:val="0003527E"/>
    <w:rsid w:val="00044BAB"/>
    <w:rsid w:val="00066B24"/>
    <w:rsid w:val="000A0380"/>
    <w:rsid w:val="000B1AEE"/>
    <w:rsid w:val="000D7C42"/>
    <w:rsid w:val="000E1A08"/>
    <w:rsid w:val="000F3424"/>
    <w:rsid w:val="000F644A"/>
    <w:rsid w:val="00106611"/>
    <w:rsid w:val="00114117"/>
    <w:rsid w:val="00170324"/>
    <w:rsid w:val="001826F2"/>
    <w:rsid w:val="001B282D"/>
    <w:rsid w:val="001D55BF"/>
    <w:rsid w:val="001F74F7"/>
    <w:rsid w:val="00207771"/>
    <w:rsid w:val="00213E6B"/>
    <w:rsid w:val="0022631D"/>
    <w:rsid w:val="002328CE"/>
    <w:rsid w:val="00270297"/>
    <w:rsid w:val="00276588"/>
    <w:rsid w:val="0029146D"/>
    <w:rsid w:val="002B5EA8"/>
    <w:rsid w:val="002E549B"/>
    <w:rsid w:val="002F5024"/>
    <w:rsid w:val="003215AB"/>
    <w:rsid w:val="00376540"/>
    <w:rsid w:val="003A4872"/>
    <w:rsid w:val="003D4C60"/>
    <w:rsid w:val="003E1D73"/>
    <w:rsid w:val="003E74BB"/>
    <w:rsid w:val="0040256D"/>
    <w:rsid w:val="00406ADC"/>
    <w:rsid w:val="00417E97"/>
    <w:rsid w:val="0042703C"/>
    <w:rsid w:val="004424C7"/>
    <w:rsid w:val="0046155A"/>
    <w:rsid w:val="00480EAC"/>
    <w:rsid w:val="004E4BDF"/>
    <w:rsid w:val="004E65AA"/>
    <w:rsid w:val="005121A7"/>
    <w:rsid w:val="00515D05"/>
    <w:rsid w:val="00517CA0"/>
    <w:rsid w:val="00522E35"/>
    <w:rsid w:val="00530CE0"/>
    <w:rsid w:val="00536F49"/>
    <w:rsid w:val="0054303D"/>
    <w:rsid w:val="00576C37"/>
    <w:rsid w:val="00586B41"/>
    <w:rsid w:val="00591FB2"/>
    <w:rsid w:val="005A4531"/>
    <w:rsid w:val="005C01F1"/>
    <w:rsid w:val="005D1A5F"/>
    <w:rsid w:val="005E013F"/>
    <w:rsid w:val="005E59D1"/>
    <w:rsid w:val="005F1518"/>
    <w:rsid w:val="00605FC7"/>
    <w:rsid w:val="00617509"/>
    <w:rsid w:val="00622463"/>
    <w:rsid w:val="0063313D"/>
    <w:rsid w:val="00636060"/>
    <w:rsid w:val="00640446"/>
    <w:rsid w:val="0064641B"/>
    <w:rsid w:val="006515CF"/>
    <w:rsid w:val="006C584D"/>
    <w:rsid w:val="007324A3"/>
    <w:rsid w:val="007601CF"/>
    <w:rsid w:val="00770758"/>
    <w:rsid w:val="007A1727"/>
    <w:rsid w:val="007C41F4"/>
    <w:rsid w:val="007E1E29"/>
    <w:rsid w:val="007E6232"/>
    <w:rsid w:val="007F28A7"/>
    <w:rsid w:val="008105B2"/>
    <w:rsid w:val="008122E9"/>
    <w:rsid w:val="00863013"/>
    <w:rsid w:val="00885BFE"/>
    <w:rsid w:val="008960D1"/>
    <w:rsid w:val="008B10A3"/>
    <w:rsid w:val="008F41BF"/>
    <w:rsid w:val="009252ED"/>
    <w:rsid w:val="009652E7"/>
    <w:rsid w:val="00965720"/>
    <w:rsid w:val="00970693"/>
    <w:rsid w:val="00972830"/>
    <w:rsid w:val="009A63A7"/>
    <w:rsid w:val="009B173C"/>
    <w:rsid w:val="009D5FA2"/>
    <w:rsid w:val="009E1DBA"/>
    <w:rsid w:val="009E643E"/>
    <w:rsid w:val="009F4C63"/>
    <w:rsid w:val="009F7C07"/>
    <w:rsid w:val="00A269CE"/>
    <w:rsid w:val="00A328D8"/>
    <w:rsid w:val="00A45779"/>
    <w:rsid w:val="00A47EAB"/>
    <w:rsid w:val="00A87CCC"/>
    <w:rsid w:val="00AD37D8"/>
    <w:rsid w:val="00AD71F2"/>
    <w:rsid w:val="00AE3867"/>
    <w:rsid w:val="00B0063D"/>
    <w:rsid w:val="00B060C5"/>
    <w:rsid w:val="00B644F9"/>
    <w:rsid w:val="00B67AAA"/>
    <w:rsid w:val="00B7667D"/>
    <w:rsid w:val="00B84DE1"/>
    <w:rsid w:val="00BC0B18"/>
    <w:rsid w:val="00BC25B0"/>
    <w:rsid w:val="00BC3983"/>
    <w:rsid w:val="00BD19F5"/>
    <w:rsid w:val="00C21728"/>
    <w:rsid w:val="00C761E5"/>
    <w:rsid w:val="00C830CC"/>
    <w:rsid w:val="00CA3FFF"/>
    <w:rsid w:val="00CE3755"/>
    <w:rsid w:val="00D2287B"/>
    <w:rsid w:val="00D657E4"/>
    <w:rsid w:val="00D90C4D"/>
    <w:rsid w:val="00DA49C4"/>
    <w:rsid w:val="00DA655C"/>
    <w:rsid w:val="00DD0810"/>
    <w:rsid w:val="00DE36A6"/>
    <w:rsid w:val="00E15206"/>
    <w:rsid w:val="00E25A5F"/>
    <w:rsid w:val="00E309F5"/>
    <w:rsid w:val="00E50304"/>
    <w:rsid w:val="00E528E8"/>
    <w:rsid w:val="00E52B5E"/>
    <w:rsid w:val="00E5340C"/>
    <w:rsid w:val="00E578C9"/>
    <w:rsid w:val="00E747BC"/>
    <w:rsid w:val="00E81BAC"/>
    <w:rsid w:val="00EA4597"/>
    <w:rsid w:val="00EB514B"/>
    <w:rsid w:val="00EB51CC"/>
    <w:rsid w:val="00EC3EE0"/>
    <w:rsid w:val="00F03A95"/>
    <w:rsid w:val="00F216DE"/>
    <w:rsid w:val="00F225F9"/>
    <w:rsid w:val="00F403A7"/>
    <w:rsid w:val="00F41174"/>
    <w:rsid w:val="00F5571D"/>
    <w:rsid w:val="00FA2CCD"/>
    <w:rsid w:val="00FC2984"/>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063"/>
  <w15:docId w15:val="{2154198E-AC33-483E-A8F7-4DF5826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 w:type="character" w:styleId="FollowedHyperlink">
    <w:name w:val="FollowedHyperlink"/>
    <w:basedOn w:val="DefaultParagraphFont"/>
    <w:uiPriority w:val="99"/>
    <w:semiHidden/>
    <w:unhideWhenUsed/>
    <w:rsid w:val="00543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titleIX" TargetMode="External"/><Relationship Id="rId18" Type="http://schemas.openxmlformats.org/officeDocument/2006/relationships/hyperlink" Target="http://www.uta.edu/news/info/campus-car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http://www.uta.edu/hr/eos/index.php"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searchgate.net/profile/Priscila_Cacola2" TargetMode="External"/><Relationship Id="rId11" Type="http://schemas.openxmlformats.org/officeDocument/2006/relationships/hyperlink" Target="http://www.uta.edu/disability" TargetMode="External"/><Relationship Id="rId5" Type="http://schemas.openxmlformats.org/officeDocument/2006/relationships/hyperlink" Target="mailto:cacola@uta.edu" TargetMode="External"/><Relationship Id="rId15"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file:///C:\Users\hannabas\AppData\Local\Microsoft\Windows\Temporary%20Internet%20Files\Content.Outlook\697W32M3\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Cacola, Priscila</dc:creator>
  <cp:lastModifiedBy>Cacola, Priscila M</cp:lastModifiedBy>
  <cp:revision>2</cp:revision>
  <cp:lastPrinted>2015-08-25T17:39:00Z</cp:lastPrinted>
  <dcterms:created xsi:type="dcterms:W3CDTF">2019-01-08T20:36:00Z</dcterms:created>
  <dcterms:modified xsi:type="dcterms:W3CDTF">2019-01-08T20:36:00Z</dcterms:modified>
</cp:coreProperties>
</file>