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3" w:rsidRPr="00BB30EF" w:rsidRDefault="003D7953" w:rsidP="00556580">
      <w:pPr>
        <w:contextualSpacing/>
        <w:jc w:val="center"/>
        <w:rPr>
          <w:rFonts w:ascii="Segoe UI" w:eastAsia="Malgun Gothic" w:hAnsi="Segoe UI" w:cs="Segoe UI"/>
          <w:b/>
          <w:sz w:val="18"/>
          <w:szCs w:val="18"/>
        </w:rPr>
      </w:pPr>
      <w:r w:rsidRPr="00BB30EF">
        <w:rPr>
          <w:rFonts w:ascii="Segoe UI" w:eastAsia="Malgun Gothic" w:hAnsi="Segoe UI" w:cs="Segoe UI"/>
          <w:b/>
          <w:sz w:val="18"/>
          <w:szCs w:val="18"/>
        </w:rPr>
        <w:t>ENGL</w:t>
      </w:r>
      <w:r w:rsidR="00874626" w:rsidRPr="00BB30EF">
        <w:rPr>
          <w:rFonts w:ascii="Segoe UI" w:eastAsia="Malgun Gothic" w:hAnsi="Segoe UI" w:cs="Segoe UI"/>
          <w:b/>
          <w:sz w:val="18"/>
          <w:szCs w:val="18"/>
        </w:rPr>
        <w:t xml:space="preserve"> 5</w:t>
      </w:r>
      <w:r w:rsidR="00BB30EF">
        <w:rPr>
          <w:rFonts w:ascii="Segoe UI" w:eastAsia="Malgun Gothic" w:hAnsi="Segoe UI" w:cs="Segoe UI"/>
          <w:b/>
          <w:sz w:val="18"/>
          <w:szCs w:val="18"/>
        </w:rPr>
        <w:t>3</w:t>
      </w:r>
      <w:r w:rsidR="00874626" w:rsidRPr="00BB30EF">
        <w:rPr>
          <w:rFonts w:ascii="Segoe UI" w:eastAsia="Malgun Gothic" w:hAnsi="Segoe UI" w:cs="Segoe UI"/>
          <w:b/>
          <w:sz w:val="18"/>
          <w:szCs w:val="18"/>
        </w:rPr>
        <w:t>60</w:t>
      </w:r>
      <w:r w:rsidR="00DE15E8">
        <w:rPr>
          <w:rFonts w:ascii="Segoe UI" w:eastAsia="Malgun Gothic" w:hAnsi="Segoe UI" w:cs="Segoe UI"/>
          <w:b/>
          <w:sz w:val="18"/>
          <w:szCs w:val="18"/>
        </w:rPr>
        <w:t>-001</w:t>
      </w:r>
      <w:r w:rsidRPr="00BB30EF">
        <w:rPr>
          <w:rFonts w:ascii="Segoe UI" w:eastAsia="Malgun Gothic" w:hAnsi="Segoe UI" w:cs="Segoe UI"/>
          <w:b/>
          <w:sz w:val="18"/>
          <w:szCs w:val="18"/>
        </w:rPr>
        <w:t xml:space="preserve">: </w:t>
      </w:r>
      <w:r w:rsidR="00874626" w:rsidRPr="00BB30EF">
        <w:rPr>
          <w:rFonts w:ascii="Segoe UI" w:eastAsia="Malgun Gothic" w:hAnsi="Segoe UI" w:cs="Segoe UI"/>
          <w:b/>
          <w:sz w:val="18"/>
          <w:szCs w:val="18"/>
        </w:rPr>
        <w:t>Contemporary Critical Theory</w:t>
      </w:r>
    </w:p>
    <w:p w:rsidR="003D7953" w:rsidRDefault="00B76084" w:rsidP="00556580">
      <w:pPr>
        <w:contextualSpacing/>
        <w:jc w:val="center"/>
        <w:rPr>
          <w:rFonts w:ascii="Segoe UI" w:eastAsia="Malgun Gothic" w:hAnsi="Segoe UI" w:cs="Segoe UI"/>
          <w:b/>
          <w:sz w:val="18"/>
          <w:szCs w:val="18"/>
        </w:rPr>
      </w:pPr>
      <w:r>
        <w:rPr>
          <w:rFonts w:ascii="Segoe UI" w:eastAsia="Malgun Gothic" w:hAnsi="Segoe UI" w:cs="Segoe UI"/>
          <w:b/>
          <w:sz w:val="18"/>
          <w:szCs w:val="18"/>
        </w:rPr>
        <w:t>Spring 2019</w:t>
      </w:r>
    </w:p>
    <w:p w:rsidR="002164E1" w:rsidRPr="00BB30EF" w:rsidRDefault="002164E1" w:rsidP="00556580">
      <w:pPr>
        <w:contextualSpacing/>
        <w:jc w:val="center"/>
        <w:rPr>
          <w:rFonts w:ascii="Segoe UI" w:eastAsia="Malgun Gothic" w:hAnsi="Segoe UI" w:cs="Segoe UI"/>
          <w:b/>
          <w:sz w:val="18"/>
          <w:szCs w:val="18"/>
        </w:rPr>
      </w:pPr>
      <w:r>
        <w:rPr>
          <w:rFonts w:ascii="Segoe UI" w:eastAsia="Malgun Gothic" w:hAnsi="Segoe UI" w:cs="Segoe UI"/>
          <w:b/>
          <w:sz w:val="18"/>
          <w:szCs w:val="18"/>
        </w:rPr>
        <w:t>(Version: 13 January 2019)</w:t>
      </w:r>
    </w:p>
    <w:p w:rsidR="003D7953" w:rsidRPr="00BB30EF" w:rsidRDefault="003D7953" w:rsidP="00556580">
      <w:pPr>
        <w:contextualSpacing/>
        <w:rPr>
          <w:rFonts w:ascii="Segoe UI" w:eastAsia="Malgun Gothic" w:hAnsi="Segoe UI" w:cs="Segoe UI"/>
          <w:sz w:val="18"/>
          <w:szCs w:val="18"/>
        </w:rPr>
      </w:pPr>
    </w:p>
    <w:p w:rsidR="003D7953" w:rsidRPr="00BB30EF" w:rsidRDefault="003D7953"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Instructor: </w:t>
      </w:r>
      <w:r w:rsidRPr="00BB30EF">
        <w:rPr>
          <w:rFonts w:ascii="Segoe UI" w:eastAsia="Malgun Gothic" w:hAnsi="Segoe UI" w:cs="Segoe UI"/>
          <w:sz w:val="18"/>
          <w:szCs w:val="18"/>
        </w:rPr>
        <w:t>Professor Kevin Porter</w:t>
      </w:r>
    </w:p>
    <w:p w:rsidR="003D7953" w:rsidRPr="00BB30EF" w:rsidRDefault="003D7953"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Office Number: </w:t>
      </w:r>
      <w:r w:rsidR="002E7398" w:rsidRPr="002E7398">
        <w:rPr>
          <w:rFonts w:ascii="Segoe UI" w:eastAsia="Malgun Gothic" w:hAnsi="Segoe UI" w:cs="Segoe UI"/>
          <w:b/>
          <w:sz w:val="18"/>
          <w:szCs w:val="18"/>
        </w:rPr>
        <w:t>203*****</w:t>
      </w:r>
      <w:r w:rsidRPr="00BB30EF">
        <w:rPr>
          <w:rFonts w:ascii="Segoe UI" w:eastAsia="Malgun Gothic" w:hAnsi="Segoe UI" w:cs="Segoe UI"/>
          <w:sz w:val="18"/>
          <w:szCs w:val="18"/>
        </w:rPr>
        <w:t xml:space="preserve"> Carlisle Hall</w:t>
      </w:r>
    </w:p>
    <w:p w:rsidR="00BB30EF" w:rsidRDefault="00774826"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Office Telephone Number: </w:t>
      </w:r>
      <w:r w:rsidR="00BB30EF">
        <w:rPr>
          <w:rFonts w:ascii="Segoe UI" w:eastAsia="Malgun Gothic" w:hAnsi="Segoe UI" w:cs="Segoe UI"/>
          <w:sz w:val="18"/>
          <w:szCs w:val="18"/>
        </w:rPr>
        <w:t>817-272-5484</w:t>
      </w:r>
    </w:p>
    <w:p w:rsidR="003D7953" w:rsidRPr="00BB30EF" w:rsidRDefault="003D7953"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Email Address: </w:t>
      </w:r>
      <w:hyperlink r:id="rId9" w:history="1">
        <w:r w:rsidR="00774826" w:rsidRPr="00BB30EF">
          <w:rPr>
            <w:rStyle w:val="Hyperlink"/>
            <w:rFonts w:ascii="Segoe UI" w:eastAsia="Malgun Gothic" w:hAnsi="Segoe UI" w:cs="Segoe UI"/>
            <w:sz w:val="18"/>
            <w:szCs w:val="18"/>
          </w:rPr>
          <w:t>kporter1@uta.edu</w:t>
        </w:r>
      </w:hyperlink>
    </w:p>
    <w:p w:rsidR="00774826" w:rsidRPr="00BB30EF" w:rsidRDefault="00774826"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Faculty Profile:</w:t>
      </w:r>
      <w:r w:rsidRPr="00BB30EF">
        <w:rPr>
          <w:rFonts w:ascii="Segoe UI" w:eastAsia="Malgun Gothic" w:hAnsi="Segoe UI" w:cs="Segoe UI"/>
          <w:sz w:val="18"/>
          <w:szCs w:val="18"/>
        </w:rPr>
        <w:t xml:space="preserve"> </w:t>
      </w:r>
      <w:hyperlink r:id="rId10" w:history="1">
        <w:r w:rsidRPr="00BB30EF">
          <w:rPr>
            <w:rStyle w:val="Hyperlink"/>
            <w:rFonts w:ascii="Segoe UI" w:eastAsia="Malgun Gothic" w:hAnsi="Segoe UI" w:cs="Segoe UI"/>
            <w:sz w:val="18"/>
            <w:szCs w:val="18"/>
          </w:rPr>
          <w:t>https://mentis.uta.edu/explore/profile/kevin-porter</w:t>
        </w:r>
      </w:hyperlink>
    </w:p>
    <w:p w:rsidR="003D7953" w:rsidRPr="00BB30EF" w:rsidRDefault="003D7953"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Office Hours: </w:t>
      </w:r>
      <w:r w:rsidR="00BB30EF">
        <w:rPr>
          <w:rFonts w:ascii="Segoe UI" w:eastAsia="Malgun Gothic" w:hAnsi="Segoe UI" w:cs="Segoe UI"/>
          <w:sz w:val="18"/>
          <w:szCs w:val="18"/>
        </w:rPr>
        <w:t xml:space="preserve">T </w:t>
      </w:r>
      <w:r w:rsidR="002E7398">
        <w:rPr>
          <w:rFonts w:ascii="Segoe UI" w:eastAsia="Malgun Gothic" w:hAnsi="Segoe UI" w:cs="Segoe UI"/>
          <w:sz w:val="18"/>
          <w:szCs w:val="18"/>
        </w:rPr>
        <w:t>4:30 p.m.-5:30 p.m.</w:t>
      </w:r>
      <w:r w:rsidR="00BB30EF">
        <w:rPr>
          <w:rFonts w:ascii="Segoe UI" w:eastAsia="Malgun Gothic" w:hAnsi="Segoe UI" w:cs="Segoe UI"/>
          <w:sz w:val="18"/>
          <w:szCs w:val="18"/>
        </w:rPr>
        <w:t xml:space="preserve">, </w:t>
      </w:r>
      <w:r w:rsidR="001A504B" w:rsidRPr="00BB30EF">
        <w:rPr>
          <w:rFonts w:ascii="Segoe UI" w:eastAsia="Malgun Gothic" w:hAnsi="Segoe UI" w:cs="Segoe UI"/>
          <w:sz w:val="18"/>
          <w:szCs w:val="18"/>
        </w:rPr>
        <w:t>and by appointment</w:t>
      </w:r>
    </w:p>
    <w:p w:rsidR="003E02A4" w:rsidRPr="00BB30EF" w:rsidRDefault="003E02A4"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Place and Time of Class Meetings: </w:t>
      </w:r>
      <w:r w:rsidR="00DE15E8">
        <w:rPr>
          <w:rFonts w:ascii="Segoe UI" w:eastAsia="Malgun Gothic" w:hAnsi="Segoe UI" w:cs="Segoe UI"/>
          <w:sz w:val="18"/>
          <w:szCs w:val="18"/>
        </w:rPr>
        <w:t>140 COBA</w:t>
      </w:r>
      <w:r w:rsidR="00361F76" w:rsidRPr="00BB30EF">
        <w:rPr>
          <w:rFonts w:ascii="Segoe UI" w:eastAsia="Malgun Gothic" w:hAnsi="Segoe UI" w:cs="Segoe UI"/>
          <w:sz w:val="18"/>
          <w:szCs w:val="18"/>
        </w:rPr>
        <w:t xml:space="preserve"> /</w:t>
      </w:r>
      <w:r w:rsidRPr="00BB30EF">
        <w:rPr>
          <w:rFonts w:ascii="Segoe UI" w:eastAsia="Malgun Gothic" w:hAnsi="Segoe UI" w:cs="Segoe UI"/>
          <w:sz w:val="18"/>
          <w:szCs w:val="18"/>
        </w:rPr>
        <w:t xml:space="preserve"> </w:t>
      </w:r>
      <w:r w:rsidR="00DE15E8">
        <w:rPr>
          <w:rFonts w:ascii="Segoe UI" w:eastAsia="Malgun Gothic" w:hAnsi="Segoe UI" w:cs="Segoe UI"/>
          <w:sz w:val="18"/>
          <w:szCs w:val="18"/>
        </w:rPr>
        <w:t>T</w:t>
      </w:r>
      <w:r w:rsidRPr="00BB30EF">
        <w:rPr>
          <w:rFonts w:ascii="Segoe UI" w:eastAsia="Malgun Gothic" w:hAnsi="Segoe UI" w:cs="Segoe UI"/>
          <w:sz w:val="18"/>
          <w:szCs w:val="18"/>
        </w:rPr>
        <w:t xml:space="preserve"> </w:t>
      </w:r>
      <w:r w:rsidR="00DE15E8">
        <w:rPr>
          <w:rFonts w:ascii="Segoe UI" w:eastAsia="Malgun Gothic" w:hAnsi="Segoe UI" w:cs="Segoe UI"/>
          <w:sz w:val="18"/>
          <w:szCs w:val="18"/>
        </w:rPr>
        <w:t>6:00 p.m.-8:50 p.m.</w:t>
      </w:r>
    </w:p>
    <w:p w:rsidR="003D7953" w:rsidRPr="00BB30EF" w:rsidRDefault="003D7953" w:rsidP="00556580">
      <w:pPr>
        <w:contextualSpacing/>
        <w:rPr>
          <w:rFonts w:ascii="Segoe UI" w:eastAsia="Malgun Gothic" w:hAnsi="Segoe UI" w:cs="Segoe UI"/>
          <w:b/>
          <w:sz w:val="18"/>
          <w:szCs w:val="18"/>
        </w:rPr>
      </w:pPr>
    </w:p>
    <w:p w:rsidR="00BE01C2" w:rsidRPr="00BB30EF" w:rsidRDefault="00887F9A" w:rsidP="00556580">
      <w:pPr>
        <w:contextualSpacing/>
        <w:jc w:val="center"/>
        <w:rPr>
          <w:rFonts w:ascii="Segoe UI" w:eastAsia="Malgun Gothic" w:hAnsi="Segoe UI" w:cs="Segoe UI"/>
          <w:b/>
          <w:sz w:val="18"/>
          <w:szCs w:val="18"/>
        </w:rPr>
      </w:pPr>
      <w:r w:rsidRPr="00BB30EF">
        <w:rPr>
          <w:rFonts w:ascii="Segoe UI" w:eastAsia="Malgun Gothic" w:hAnsi="Segoe UI" w:cs="Segoe UI"/>
          <w:b/>
          <w:sz w:val="18"/>
          <w:szCs w:val="18"/>
        </w:rPr>
        <w:t>Description of Course Content</w:t>
      </w:r>
    </w:p>
    <w:p w:rsidR="00547AB1" w:rsidRPr="00BB30EF" w:rsidRDefault="00547AB1" w:rsidP="00556580">
      <w:pPr>
        <w:contextualSpacing/>
        <w:jc w:val="center"/>
        <w:rPr>
          <w:rFonts w:ascii="Segoe UI" w:eastAsia="Malgun Gothic" w:hAnsi="Segoe UI" w:cs="Segoe UI"/>
          <w:b/>
          <w:sz w:val="18"/>
          <w:szCs w:val="18"/>
        </w:rPr>
      </w:pPr>
    </w:p>
    <w:p w:rsidR="003D7953" w:rsidRPr="00F04359" w:rsidRDefault="00BB30EF" w:rsidP="00556580">
      <w:pPr>
        <w:contextualSpacing/>
        <w:rPr>
          <w:rFonts w:ascii="Segoe UI" w:hAnsi="Segoe UI" w:cs="Segoe UI"/>
          <w:sz w:val="18"/>
          <w:szCs w:val="18"/>
        </w:rPr>
      </w:pPr>
      <w:r w:rsidRPr="00BB30EF">
        <w:rPr>
          <w:rFonts w:ascii="Segoe UI" w:hAnsi="Segoe UI" w:cs="Segoe UI"/>
          <w:sz w:val="18"/>
          <w:szCs w:val="18"/>
        </w:rPr>
        <w:t xml:space="preserve">In </w:t>
      </w:r>
      <w:r w:rsidRPr="00BB30EF">
        <w:rPr>
          <w:rFonts w:ascii="Segoe UI" w:hAnsi="Segoe UI" w:cs="Segoe UI"/>
          <w:i/>
          <w:sz w:val="18"/>
          <w:szCs w:val="18"/>
        </w:rPr>
        <w:t>The Meaning of Meaning</w:t>
      </w:r>
      <w:r w:rsidRPr="00BB30EF">
        <w:rPr>
          <w:rFonts w:ascii="Segoe UI" w:hAnsi="Segoe UI" w:cs="Segoe UI"/>
          <w:sz w:val="18"/>
          <w:szCs w:val="18"/>
        </w:rPr>
        <w:t>, first published nearly a century ago, C. K. Ogden and I. A. Richards confidently asserted that the “</w:t>
      </w:r>
      <w:r w:rsidRPr="00BB30EF">
        <w:rPr>
          <w:rFonts w:ascii="Segoe UI" w:hAnsi="Segoe UI" w:cs="Segoe UI"/>
          <w:i/>
          <w:sz w:val="18"/>
          <w:szCs w:val="18"/>
        </w:rPr>
        <w:t>there is no longer any excuse for vague talk about Meaning</w:t>
      </w:r>
      <w:r w:rsidRPr="00BB30EF">
        <w:rPr>
          <w:rFonts w:ascii="Segoe UI" w:hAnsi="Segoe UI" w:cs="Segoe UI"/>
          <w:sz w:val="18"/>
          <w:szCs w:val="18"/>
        </w:rPr>
        <w:t xml:space="preserve">, and ignorance of the ways in which words deceive us” (p. 8, emphasis added). Excusable or not, vague talk about the very idea of </w:t>
      </w:r>
      <w:r w:rsidRPr="00BB30EF">
        <w:rPr>
          <w:rFonts w:ascii="Segoe UI" w:hAnsi="Segoe UI" w:cs="Segoe UI"/>
          <w:i/>
          <w:sz w:val="18"/>
          <w:szCs w:val="18"/>
        </w:rPr>
        <w:t>meaning</w:t>
      </w:r>
      <w:r w:rsidRPr="00BB30EF">
        <w:rPr>
          <w:rFonts w:ascii="Segoe UI" w:hAnsi="Segoe UI" w:cs="Segoe UI"/>
          <w:sz w:val="18"/>
          <w:szCs w:val="18"/>
        </w:rPr>
        <w:t xml:space="preserve"> continues to this day, even by those scholars—myself included!—who explicitly try to construct a theory of meaning. What makes the concept—or meaning?—of </w:t>
      </w:r>
      <w:r w:rsidRPr="00BB30EF">
        <w:rPr>
          <w:rFonts w:ascii="Segoe UI" w:hAnsi="Segoe UI" w:cs="Segoe UI"/>
          <w:i/>
          <w:sz w:val="18"/>
          <w:szCs w:val="18"/>
        </w:rPr>
        <w:t>meaning</w:t>
      </w:r>
      <w:r w:rsidRPr="00BB30EF">
        <w:rPr>
          <w:rFonts w:ascii="Segoe UI" w:hAnsi="Segoe UI" w:cs="Segoe UI"/>
          <w:sz w:val="18"/>
          <w:szCs w:val="18"/>
        </w:rPr>
        <w:t xml:space="preserve"> resistant to understanding, or at least to the linguistic expression of such understanding, in ways that particular meanings do not seem to be? Or is </w:t>
      </w:r>
      <w:r w:rsidRPr="00BB30EF">
        <w:rPr>
          <w:rFonts w:ascii="Segoe UI" w:hAnsi="Segoe UI" w:cs="Segoe UI"/>
          <w:i/>
          <w:sz w:val="18"/>
          <w:szCs w:val="18"/>
        </w:rPr>
        <w:t>meaning</w:t>
      </w:r>
      <w:r w:rsidRPr="00BB30EF">
        <w:rPr>
          <w:rFonts w:ascii="Segoe UI" w:hAnsi="Segoe UI" w:cs="Segoe UI"/>
          <w:sz w:val="18"/>
          <w:szCs w:val="18"/>
        </w:rPr>
        <w:t xml:space="preserve"> a pure will-o-the-wisp, leading scholars into theoretical quagmires from which they never emerge? Perhaps </w:t>
      </w:r>
      <w:r w:rsidRPr="00BB30EF">
        <w:rPr>
          <w:rFonts w:ascii="Segoe UI" w:hAnsi="Segoe UI" w:cs="Segoe UI"/>
          <w:i/>
          <w:sz w:val="18"/>
          <w:szCs w:val="18"/>
        </w:rPr>
        <w:t>meaning</w:t>
      </w:r>
      <w:r w:rsidRPr="00BB30EF">
        <w:rPr>
          <w:rFonts w:ascii="Segoe UI" w:hAnsi="Segoe UI" w:cs="Segoe UI"/>
          <w:sz w:val="18"/>
          <w:szCs w:val="18"/>
        </w:rPr>
        <w:t xml:space="preserve"> contributes nothing whatsoever to our understanding and should be discarded? We will explore these and related questions as we closely read Bertrand Russell’s </w:t>
      </w:r>
      <w:r w:rsidRPr="00BB30EF">
        <w:rPr>
          <w:rFonts w:ascii="Segoe UI" w:hAnsi="Segoe UI" w:cs="Segoe UI"/>
          <w:i/>
          <w:sz w:val="18"/>
          <w:szCs w:val="18"/>
        </w:rPr>
        <w:t>An Inquiry into Meaning and Truth</w:t>
      </w:r>
      <w:r w:rsidRPr="00BB30EF">
        <w:rPr>
          <w:rFonts w:ascii="Segoe UI" w:hAnsi="Segoe UI" w:cs="Segoe UI"/>
          <w:sz w:val="18"/>
          <w:szCs w:val="18"/>
        </w:rPr>
        <w:t xml:space="preserve"> and Ruth Millikan’s </w:t>
      </w:r>
      <w:r w:rsidRPr="00BB30EF">
        <w:rPr>
          <w:rFonts w:ascii="Segoe UI" w:hAnsi="Segoe UI" w:cs="Segoe UI"/>
          <w:i/>
          <w:sz w:val="18"/>
          <w:szCs w:val="18"/>
        </w:rPr>
        <w:t>Varieties of Meaning</w:t>
      </w:r>
      <w:r w:rsidRPr="00BB30EF">
        <w:rPr>
          <w:rFonts w:ascii="Segoe UI" w:hAnsi="Segoe UI" w:cs="Segoe UI"/>
          <w:sz w:val="18"/>
          <w:szCs w:val="18"/>
        </w:rPr>
        <w:t xml:space="preserve">, supplemented by shorter readings </w:t>
      </w:r>
      <w:r w:rsidR="00F04359">
        <w:rPr>
          <w:rFonts w:ascii="Segoe UI" w:hAnsi="Segoe UI" w:cs="Segoe UI"/>
          <w:sz w:val="18"/>
          <w:szCs w:val="18"/>
        </w:rPr>
        <w:t xml:space="preserve">by Donald Davidson, </w:t>
      </w:r>
      <w:proofErr w:type="spellStart"/>
      <w:r w:rsidR="00F04359">
        <w:rPr>
          <w:rFonts w:ascii="Segoe UI" w:hAnsi="Segoe UI" w:cs="Segoe UI"/>
          <w:sz w:val="18"/>
          <w:szCs w:val="18"/>
        </w:rPr>
        <w:t>Gottlob</w:t>
      </w:r>
      <w:proofErr w:type="spellEnd"/>
      <w:r w:rsidR="00F04359">
        <w:rPr>
          <w:rFonts w:ascii="Segoe UI" w:hAnsi="Segoe UI" w:cs="Segoe UI"/>
          <w:sz w:val="18"/>
          <w:szCs w:val="18"/>
        </w:rPr>
        <w:t xml:space="preserve"> </w:t>
      </w:r>
      <w:proofErr w:type="spellStart"/>
      <w:r w:rsidR="00F04359">
        <w:rPr>
          <w:rFonts w:ascii="Segoe UI" w:hAnsi="Segoe UI" w:cs="Segoe UI"/>
          <w:sz w:val="18"/>
          <w:szCs w:val="18"/>
        </w:rPr>
        <w:t>Frege</w:t>
      </w:r>
      <w:proofErr w:type="spellEnd"/>
      <w:r w:rsidR="00F04359">
        <w:rPr>
          <w:rFonts w:ascii="Segoe UI" w:hAnsi="Segoe UI" w:cs="Segoe UI"/>
          <w:sz w:val="18"/>
          <w:szCs w:val="18"/>
        </w:rPr>
        <w:t xml:space="preserve">, Kevin Porter, </w:t>
      </w:r>
      <w:r w:rsidR="00D7237B">
        <w:rPr>
          <w:rFonts w:ascii="Segoe UI" w:hAnsi="Segoe UI" w:cs="Segoe UI"/>
          <w:sz w:val="18"/>
          <w:szCs w:val="18"/>
        </w:rPr>
        <w:t xml:space="preserve">Brooke Rollins, </w:t>
      </w:r>
      <w:r w:rsidR="00F04359">
        <w:rPr>
          <w:rFonts w:ascii="Segoe UI" w:hAnsi="Segoe UI" w:cs="Segoe UI"/>
          <w:sz w:val="18"/>
          <w:szCs w:val="18"/>
        </w:rPr>
        <w:t xml:space="preserve">John Searle, </w:t>
      </w:r>
      <w:r w:rsidR="00212692">
        <w:rPr>
          <w:rFonts w:ascii="Segoe UI" w:hAnsi="Segoe UI" w:cs="Segoe UI"/>
          <w:sz w:val="18"/>
          <w:szCs w:val="18"/>
        </w:rPr>
        <w:t xml:space="preserve">Alfred Tarski, </w:t>
      </w:r>
      <w:r w:rsidR="00D7237B">
        <w:rPr>
          <w:rFonts w:ascii="Segoe UI" w:hAnsi="Segoe UI" w:cs="Segoe UI"/>
          <w:sz w:val="18"/>
          <w:szCs w:val="18"/>
        </w:rPr>
        <w:t>and Ludwig Wittgenstein.</w:t>
      </w:r>
    </w:p>
    <w:p w:rsidR="00DE15E8" w:rsidRPr="00BB30EF" w:rsidRDefault="00DE15E8" w:rsidP="00556580">
      <w:pPr>
        <w:contextualSpacing/>
        <w:rPr>
          <w:rFonts w:ascii="Segoe UI" w:eastAsia="Malgun Gothic" w:hAnsi="Segoe UI" w:cs="Segoe UI"/>
          <w:sz w:val="18"/>
          <w:szCs w:val="18"/>
        </w:rPr>
      </w:pPr>
    </w:p>
    <w:p w:rsidR="00BE01C2" w:rsidRPr="00BB30EF" w:rsidRDefault="00BE01C2" w:rsidP="00556580">
      <w:pPr>
        <w:ind w:left="720" w:hanging="720"/>
        <w:contextualSpacing/>
        <w:jc w:val="center"/>
        <w:rPr>
          <w:rFonts w:ascii="Segoe UI" w:eastAsia="Malgun Gothic" w:hAnsi="Segoe UI" w:cs="Segoe UI"/>
          <w:b/>
          <w:sz w:val="18"/>
          <w:szCs w:val="18"/>
        </w:rPr>
      </w:pPr>
      <w:r w:rsidRPr="00BB30EF">
        <w:rPr>
          <w:rFonts w:ascii="Segoe UI" w:eastAsia="Malgun Gothic" w:hAnsi="Segoe UI" w:cs="Segoe UI"/>
          <w:b/>
          <w:sz w:val="18"/>
          <w:szCs w:val="18"/>
        </w:rPr>
        <w:t>Student Learning Outcomes</w:t>
      </w:r>
    </w:p>
    <w:p w:rsidR="00BE01C2" w:rsidRPr="00BB30EF" w:rsidRDefault="00BE01C2" w:rsidP="00556580">
      <w:pPr>
        <w:ind w:left="720" w:hanging="720"/>
        <w:contextualSpacing/>
        <w:rPr>
          <w:rFonts w:ascii="Segoe UI" w:eastAsia="Malgun Gothic" w:hAnsi="Segoe UI" w:cs="Segoe UI"/>
          <w:b/>
          <w:sz w:val="18"/>
          <w:szCs w:val="18"/>
        </w:rPr>
      </w:pPr>
    </w:p>
    <w:p w:rsidR="008F4BD7" w:rsidRPr="00BB30EF" w:rsidRDefault="005C185E" w:rsidP="00556580">
      <w:pPr>
        <w:widowControl w:val="0"/>
        <w:numPr>
          <w:ilvl w:val="0"/>
          <w:numId w:val="13"/>
        </w:numPr>
        <w:tabs>
          <w:tab w:val="left" w:pos="821"/>
        </w:tabs>
        <w:contextualSpacing/>
        <w:rPr>
          <w:rFonts w:ascii="Segoe UI" w:eastAsia="Malgun Gothic" w:hAnsi="Segoe UI" w:cs="Segoe UI"/>
          <w:sz w:val="18"/>
          <w:szCs w:val="18"/>
        </w:rPr>
      </w:pPr>
      <w:r w:rsidRPr="00BB30EF">
        <w:rPr>
          <w:rFonts w:ascii="Segoe UI" w:eastAsia="Malgun Gothic" w:hAnsi="Segoe UI" w:cs="Segoe UI"/>
          <w:spacing w:val="-1"/>
          <w:sz w:val="18"/>
          <w:szCs w:val="18"/>
        </w:rPr>
        <w:t>Students</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should</w:t>
      </w:r>
      <w:r w:rsidRPr="00BB30EF">
        <w:rPr>
          <w:rFonts w:ascii="Segoe UI" w:eastAsia="Malgun Gothic" w:hAnsi="Segoe UI" w:cs="Segoe UI"/>
          <w:spacing w:val="-4"/>
          <w:sz w:val="18"/>
          <w:szCs w:val="18"/>
        </w:rPr>
        <w:t xml:space="preserve"> </w:t>
      </w:r>
      <w:r w:rsidRPr="00BB30EF">
        <w:rPr>
          <w:rFonts w:ascii="Segoe UI" w:eastAsia="Malgun Gothic" w:hAnsi="Segoe UI" w:cs="Segoe UI"/>
          <w:sz w:val="18"/>
          <w:szCs w:val="18"/>
        </w:rPr>
        <w:t>be</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able</w:t>
      </w:r>
      <w:r w:rsidRPr="00BB30EF">
        <w:rPr>
          <w:rFonts w:ascii="Segoe UI" w:eastAsia="Malgun Gothic" w:hAnsi="Segoe UI" w:cs="Segoe UI"/>
          <w:spacing w:val="-7"/>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respond</w:t>
      </w:r>
      <w:r w:rsidRPr="00BB30EF">
        <w:rPr>
          <w:rFonts w:ascii="Segoe UI" w:eastAsia="Malgun Gothic" w:hAnsi="Segoe UI" w:cs="Segoe UI"/>
          <w:spacing w:val="-4"/>
          <w:sz w:val="18"/>
          <w:szCs w:val="18"/>
        </w:rPr>
        <w:t xml:space="preserve"> </w:t>
      </w:r>
      <w:r w:rsidRPr="00BB30EF">
        <w:rPr>
          <w:rFonts w:ascii="Segoe UI" w:eastAsia="Malgun Gothic" w:hAnsi="Segoe UI" w:cs="Segoe UI"/>
          <w:spacing w:val="-1"/>
          <w:sz w:val="18"/>
          <w:szCs w:val="18"/>
        </w:rPr>
        <w:t>critically</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course</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material</w:t>
      </w:r>
      <w:r w:rsidR="00DE15E8">
        <w:rPr>
          <w:rFonts w:ascii="Segoe UI" w:eastAsia="Malgun Gothic" w:hAnsi="Segoe UI" w:cs="Segoe UI"/>
          <w:spacing w:val="-1"/>
          <w:sz w:val="18"/>
          <w:szCs w:val="18"/>
        </w:rPr>
        <w:t>s</w:t>
      </w:r>
      <w:r w:rsidRPr="00BB30EF">
        <w:rPr>
          <w:rFonts w:ascii="Segoe UI" w:eastAsia="Malgun Gothic" w:hAnsi="Segoe UI" w:cs="Segoe UI"/>
          <w:spacing w:val="-1"/>
          <w:sz w:val="18"/>
          <w:szCs w:val="18"/>
        </w:rPr>
        <w:t>,</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using</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synthesis</w:t>
      </w:r>
      <w:r w:rsidRPr="00BB30EF">
        <w:rPr>
          <w:rFonts w:ascii="Segoe UI" w:eastAsia="Malgun Gothic" w:hAnsi="Segoe UI" w:cs="Segoe UI"/>
          <w:spacing w:val="-6"/>
          <w:sz w:val="18"/>
          <w:szCs w:val="18"/>
        </w:rPr>
        <w:t xml:space="preserve"> </w:t>
      </w:r>
      <w:r w:rsidRPr="00BB30EF">
        <w:rPr>
          <w:rFonts w:ascii="Segoe UI" w:eastAsia="Malgun Gothic" w:hAnsi="Segoe UI" w:cs="Segoe UI"/>
          <w:sz w:val="18"/>
          <w:szCs w:val="18"/>
        </w:rPr>
        <w:t>and</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analysis.</w:t>
      </w:r>
    </w:p>
    <w:p w:rsidR="008F4BD7" w:rsidRPr="00BB30EF" w:rsidRDefault="005C185E" w:rsidP="00556580">
      <w:pPr>
        <w:widowControl w:val="0"/>
        <w:numPr>
          <w:ilvl w:val="0"/>
          <w:numId w:val="13"/>
        </w:numPr>
        <w:tabs>
          <w:tab w:val="left" w:pos="821"/>
        </w:tabs>
        <w:contextualSpacing/>
        <w:rPr>
          <w:rFonts w:ascii="Segoe UI" w:eastAsia="Malgun Gothic" w:hAnsi="Segoe UI" w:cs="Segoe UI"/>
          <w:sz w:val="18"/>
          <w:szCs w:val="18"/>
        </w:rPr>
      </w:pPr>
      <w:r w:rsidRPr="00BB30EF">
        <w:rPr>
          <w:rFonts w:ascii="Segoe UI" w:eastAsia="Malgun Gothic" w:hAnsi="Segoe UI" w:cs="Segoe UI"/>
          <w:spacing w:val="-1"/>
          <w:sz w:val="18"/>
          <w:szCs w:val="18"/>
        </w:rPr>
        <w:t>Students</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should</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be</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able</w:t>
      </w:r>
      <w:r w:rsidRPr="00BB30EF">
        <w:rPr>
          <w:rFonts w:ascii="Segoe UI" w:eastAsia="Malgun Gothic" w:hAnsi="Segoe UI" w:cs="Segoe UI"/>
          <w:spacing w:val="-7"/>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assimilate</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existing</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information</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formulate</w:t>
      </w:r>
      <w:r w:rsidRPr="00BB30EF">
        <w:rPr>
          <w:rFonts w:ascii="Segoe UI" w:eastAsia="Malgun Gothic" w:hAnsi="Segoe UI" w:cs="Segoe UI"/>
          <w:spacing w:val="-7"/>
          <w:sz w:val="18"/>
          <w:szCs w:val="18"/>
        </w:rPr>
        <w:t xml:space="preserve"> </w:t>
      </w:r>
      <w:r w:rsidRPr="00BB30EF">
        <w:rPr>
          <w:rFonts w:ascii="Segoe UI" w:eastAsia="Malgun Gothic" w:hAnsi="Segoe UI" w:cs="Segoe UI"/>
          <w:sz w:val="18"/>
          <w:szCs w:val="18"/>
        </w:rPr>
        <w:t>new</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ideas.</w:t>
      </w:r>
    </w:p>
    <w:p w:rsidR="008F4BD7" w:rsidRPr="00BB30EF" w:rsidRDefault="005C185E" w:rsidP="00556580">
      <w:pPr>
        <w:widowControl w:val="0"/>
        <w:numPr>
          <w:ilvl w:val="0"/>
          <w:numId w:val="13"/>
        </w:numPr>
        <w:tabs>
          <w:tab w:val="left" w:pos="821"/>
        </w:tabs>
        <w:contextualSpacing/>
        <w:rPr>
          <w:rFonts w:ascii="Segoe UI" w:eastAsia="Malgun Gothic" w:hAnsi="Segoe UI" w:cs="Segoe UI"/>
          <w:sz w:val="18"/>
          <w:szCs w:val="18"/>
        </w:rPr>
      </w:pPr>
      <w:r w:rsidRPr="00BB30EF">
        <w:rPr>
          <w:rFonts w:ascii="Segoe UI" w:eastAsia="Malgun Gothic" w:hAnsi="Segoe UI" w:cs="Segoe UI"/>
          <w:spacing w:val="-1"/>
          <w:sz w:val="18"/>
          <w:szCs w:val="18"/>
        </w:rPr>
        <w:t>Students</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should</w:t>
      </w:r>
      <w:r w:rsidRPr="00BB30EF">
        <w:rPr>
          <w:rFonts w:ascii="Segoe UI" w:eastAsia="Malgun Gothic" w:hAnsi="Segoe UI" w:cs="Segoe UI"/>
          <w:spacing w:val="-4"/>
          <w:sz w:val="18"/>
          <w:szCs w:val="18"/>
        </w:rPr>
        <w:t xml:space="preserve"> </w:t>
      </w:r>
      <w:r w:rsidRPr="00BB30EF">
        <w:rPr>
          <w:rFonts w:ascii="Segoe UI" w:eastAsia="Malgun Gothic" w:hAnsi="Segoe UI" w:cs="Segoe UI"/>
          <w:sz w:val="18"/>
          <w:szCs w:val="18"/>
        </w:rPr>
        <w:t>be</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able</w:t>
      </w:r>
      <w:r w:rsidRPr="00BB30EF">
        <w:rPr>
          <w:rFonts w:ascii="Segoe UI" w:eastAsia="Malgun Gothic" w:hAnsi="Segoe UI" w:cs="Segoe UI"/>
          <w:spacing w:val="-6"/>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4"/>
          <w:sz w:val="18"/>
          <w:szCs w:val="18"/>
        </w:rPr>
        <w:t xml:space="preserve"> </w:t>
      </w:r>
      <w:r w:rsidRPr="00BB30EF">
        <w:rPr>
          <w:rFonts w:ascii="Segoe UI" w:eastAsia="Malgun Gothic" w:hAnsi="Segoe UI" w:cs="Segoe UI"/>
          <w:spacing w:val="-1"/>
          <w:sz w:val="18"/>
          <w:szCs w:val="18"/>
        </w:rPr>
        <w:t>express</w:t>
      </w:r>
      <w:r w:rsidR="007D346B" w:rsidRPr="00BB30EF">
        <w:rPr>
          <w:rFonts w:ascii="Segoe UI" w:eastAsia="Malgun Gothic" w:hAnsi="Segoe UI" w:cs="Segoe UI"/>
          <w:spacing w:val="-1"/>
          <w:sz w:val="18"/>
          <w:szCs w:val="18"/>
        </w:rPr>
        <w:t>, clearly and succinctly,</w:t>
      </w:r>
      <w:r w:rsidRPr="00BB30EF">
        <w:rPr>
          <w:rFonts w:ascii="Segoe UI" w:eastAsia="Malgun Gothic" w:hAnsi="Segoe UI" w:cs="Segoe UI"/>
          <w:spacing w:val="-6"/>
          <w:sz w:val="18"/>
          <w:szCs w:val="18"/>
        </w:rPr>
        <w:t xml:space="preserve"> </w:t>
      </w:r>
      <w:r w:rsidRPr="00BB30EF">
        <w:rPr>
          <w:rFonts w:ascii="Segoe UI" w:eastAsia="Malgun Gothic" w:hAnsi="Segoe UI" w:cs="Segoe UI"/>
          <w:sz w:val="18"/>
          <w:szCs w:val="18"/>
        </w:rPr>
        <w:t>ideas</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or</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arguments</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in</w:t>
      </w:r>
      <w:r w:rsidRPr="00BB30EF">
        <w:rPr>
          <w:rFonts w:ascii="Segoe UI" w:eastAsia="Malgun Gothic" w:hAnsi="Segoe UI" w:cs="Segoe UI"/>
          <w:spacing w:val="-4"/>
          <w:sz w:val="18"/>
          <w:szCs w:val="18"/>
        </w:rPr>
        <w:t xml:space="preserve"> </w:t>
      </w:r>
      <w:r w:rsidRPr="00BB30EF">
        <w:rPr>
          <w:rFonts w:ascii="Segoe UI" w:eastAsia="Malgun Gothic" w:hAnsi="Segoe UI" w:cs="Segoe UI"/>
          <w:sz w:val="18"/>
          <w:szCs w:val="18"/>
        </w:rPr>
        <w:t>oral</w:t>
      </w:r>
      <w:r w:rsidRPr="00BB30EF">
        <w:rPr>
          <w:rFonts w:ascii="Segoe UI" w:eastAsia="Malgun Gothic" w:hAnsi="Segoe UI" w:cs="Segoe UI"/>
          <w:spacing w:val="-4"/>
          <w:sz w:val="18"/>
          <w:szCs w:val="18"/>
        </w:rPr>
        <w:t xml:space="preserve"> </w:t>
      </w:r>
      <w:r w:rsidR="007D346B" w:rsidRPr="00BB30EF">
        <w:rPr>
          <w:rFonts w:ascii="Segoe UI" w:eastAsia="Malgun Gothic" w:hAnsi="Segoe UI" w:cs="Segoe UI"/>
          <w:spacing w:val="-4"/>
          <w:sz w:val="18"/>
          <w:szCs w:val="18"/>
        </w:rPr>
        <w:t xml:space="preserve">and written </w:t>
      </w:r>
      <w:r w:rsidRPr="00BB30EF">
        <w:rPr>
          <w:rFonts w:ascii="Segoe UI" w:eastAsia="Malgun Gothic" w:hAnsi="Segoe UI" w:cs="Segoe UI"/>
          <w:spacing w:val="-1"/>
          <w:sz w:val="18"/>
          <w:szCs w:val="18"/>
        </w:rPr>
        <w:t>form.</w:t>
      </w:r>
    </w:p>
    <w:p w:rsidR="008F4BD7" w:rsidRPr="00BB30EF" w:rsidRDefault="005C185E" w:rsidP="00556580">
      <w:pPr>
        <w:widowControl w:val="0"/>
        <w:numPr>
          <w:ilvl w:val="0"/>
          <w:numId w:val="13"/>
        </w:numPr>
        <w:tabs>
          <w:tab w:val="left" w:pos="821"/>
        </w:tabs>
        <w:contextualSpacing/>
        <w:rPr>
          <w:rFonts w:ascii="Segoe UI" w:eastAsia="Malgun Gothic" w:hAnsi="Segoe UI" w:cs="Segoe UI"/>
          <w:sz w:val="18"/>
          <w:szCs w:val="18"/>
        </w:rPr>
      </w:pPr>
      <w:r w:rsidRPr="00BB30EF">
        <w:rPr>
          <w:rFonts w:ascii="Segoe UI" w:eastAsia="Malgun Gothic" w:hAnsi="Segoe UI" w:cs="Segoe UI"/>
          <w:spacing w:val="-1"/>
          <w:sz w:val="18"/>
          <w:szCs w:val="18"/>
        </w:rPr>
        <w:t>Students</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should</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be</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able</w:t>
      </w:r>
      <w:r w:rsidRPr="00BB30EF">
        <w:rPr>
          <w:rFonts w:ascii="Segoe UI" w:eastAsia="Malgun Gothic" w:hAnsi="Segoe UI" w:cs="Segoe UI"/>
          <w:spacing w:val="-7"/>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develop</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active</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listening</w:t>
      </w:r>
      <w:r w:rsidRPr="00BB30EF">
        <w:rPr>
          <w:rFonts w:ascii="Segoe UI" w:eastAsia="Malgun Gothic" w:hAnsi="Segoe UI" w:cs="Segoe UI"/>
          <w:spacing w:val="-4"/>
          <w:sz w:val="18"/>
          <w:szCs w:val="18"/>
        </w:rPr>
        <w:t xml:space="preserve"> </w:t>
      </w:r>
      <w:r w:rsidRPr="00BB30EF">
        <w:rPr>
          <w:rFonts w:ascii="Segoe UI" w:eastAsia="Malgun Gothic" w:hAnsi="Segoe UI" w:cs="Segoe UI"/>
          <w:spacing w:val="-1"/>
          <w:sz w:val="18"/>
          <w:szCs w:val="18"/>
        </w:rPr>
        <w:t>skills</w:t>
      </w:r>
      <w:r w:rsidR="00EF5BF9" w:rsidRPr="00BB30EF">
        <w:rPr>
          <w:rFonts w:ascii="Segoe UI" w:eastAsia="Malgun Gothic" w:hAnsi="Segoe UI" w:cs="Segoe UI"/>
          <w:spacing w:val="-1"/>
          <w:sz w:val="18"/>
          <w:szCs w:val="18"/>
        </w:rPr>
        <w:t>,</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including</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paraphrasing</w:t>
      </w:r>
      <w:r w:rsidRPr="00BB30EF">
        <w:rPr>
          <w:rFonts w:ascii="Segoe UI" w:eastAsia="Malgun Gothic" w:hAnsi="Segoe UI" w:cs="Segoe UI"/>
          <w:spacing w:val="-6"/>
          <w:sz w:val="18"/>
          <w:szCs w:val="18"/>
        </w:rPr>
        <w:t xml:space="preserve"> </w:t>
      </w:r>
      <w:r w:rsidRPr="00BB30EF">
        <w:rPr>
          <w:rFonts w:ascii="Segoe UI" w:eastAsia="Malgun Gothic" w:hAnsi="Segoe UI" w:cs="Segoe UI"/>
          <w:sz w:val="18"/>
          <w:szCs w:val="18"/>
        </w:rPr>
        <w:t>and</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synthesizing</w:t>
      </w:r>
      <w:r w:rsidR="00ED4A92" w:rsidRPr="00BB30EF">
        <w:rPr>
          <w:rFonts w:ascii="Segoe UI" w:eastAsia="Malgun Gothic" w:hAnsi="Segoe UI" w:cs="Segoe UI"/>
          <w:spacing w:val="-6"/>
          <w:sz w:val="18"/>
          <w:szCs w:val="18"/>
        </w:rPr>
        <w:t xml:space="preserve"> </w:t>
      </w:r>
      <w:r w:rsidR="00ED4A92" w:rsidRPr="00BB30EF">
        <w:rPr>
          <w:rFonts w:ascii="Segoe UI" w:eastAsia="Malgun Gothic" w:hAnsi="Segoe UI" w:cs="Segoe UI"/>
          <w:sz w:val="18"/>
          <w:szCs w:val="18"/>
        </w:rPr>
        <w:t xml:space="preserve">ideas </w:t>
      </w:r>
      <w:r w:rsidR="00ED4A92" w:rsidRPr="00BB30EF">
        <w:rPr>
          <w:rFonts w:ascii="Segoe UI" w:eastAsia="Malgun Gothic" w:hAnsi="Segoe UI" w:cs="Segoe UI"/>
          <w:spacing w:val="-1"/>
          <w:sz w:val="18"/>
          <w:szCs w:val="18"/>
        </w:rPr>
        <w:t>discussed</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in</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class.</w:t>
      </w:r>
    </w:p>
    <w:p w:rsidR="008F4BD7" w:rsidRPr="00BB30EF" w:rsidRDefault="005C185E" w:rsidP="00556580">
      <w:pPr>
        <w:widowControl w:val="0"/>
        <w:numPr>
          <w:ilvl w:val="0"/>
          <w:numId w:val="13"/>
        </w:numPr>
        <w:tabs>
          <w:tab w:val="left" w:pos="821"/>
        </w:tabs>
        <w:contextualSpacing/>
        <w:rPr>
          <w:rFonts w:ascii="Segoe UI" w:eastAsia="Malgun Gothic" w:hAnsi="Segoe UI" w:cs="Segoe UI"/>
          <w:sz w:val="18"/>
          <w:szCs w:val="18"/>
        </w:rPr>
      </w:pPr>
      <w:r w:rsidRPr="00BB30EF">
        <w:rPr>
          <w:rFonts w:ascii="Segoe UI" w:eastAsia="Malgun Gothic" w:hAnsi="Segoe UI" w:cs="Segoe UI"/>
          <w:spacing w:val="-1"/>
          <w:sz w:val="18"/>
          <w:szCs w:val="18"/>
        </w:rPr>
        <w:t>Students</w:t>
      </w:r>
      <w:r w:rsidRPr="00BB30EF">
        <w:rPr>
          <w:rFonts w:ascii="Segoe UI" w:eastAsia="Malgun Gothic" w:hAnsi="Segoe UI" w:cs="Segoe UI"/>
          <w:spacing w:val="-7"/>
          <w:sz w:val="18"/>
          <w:szCs w:val="18"/>
        </w:rPr>
        <w:t xml:space="preserve"> </w:t>
      </w:r>
      <w:r w:rsidRPr="00BB30EF">
        <w:rPr>
          <w:rFonts w:ascii="Segoe UI" w:eastAsia="Malgun Gothic" w:hAnsi="Segoe UI" w:cs="Segoe UI"/>
          <w:spacing w:val="-1"/>
          <w:sz w:val="18"/>
          <w:szCs w:val="18"/>
        </w:rPr>
        <w:t>should</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be</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able</w:t>
      </w:r>
      <w:r w:rsidRPr="00BB30EF">
        <w:rPr>
          <w:rFonts w:ascii="Segoe UI" w:eastAsia="Malgun Gothic" w:hAnsi="Segoe UI" w:cs="Segoe UI"/>
          <w:spacing w:val="-6"/>
          <w:sz w:val="18"/>
          <w:szCs w:val="18"/>
        </w:rPr>
        <w:t xml:space="preserve"> </w:t>
      </w:r>
      <w:r w:rsidRPr="00BB30EF">
        <w:rPr>
          <w:rFonts w:ascii="Segoe UI" w:eastAsia="Malgun Gothic" w:hAnsi="Segoe UI" w:cs="Segoe UI"/>
          <w:sz w:val="18"/>
          <w:szCs w:val="18"/>
        </w:rPr>
        <w:t>to</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develop</w:t>
      </w:r>
      <w:r w:rsidRPr="00BB30EF">
        <w:rPr>
          <w:rFonts w:ascii="Segoe UI" w:eastAsia="Malgun Gothic" w:hAnsi="Segoe UI" w:cs="Segoe UI"/>
          <w:spacing w:val="-4"/>
          <w:sz w:val="18"/>
          <w:szCs w:val="18"/>
        </w:rPr>
        <w:t xml:space="preserve"> </w:t>
      </w:r>
      <w:r w:rsidRPr="00BB30EF">
        <w:rPr>
          <w:rFonts w:ascii="Segoe UI" w:eastAsia="Malgun Gothic" w:hAnsi="Segoe UI" w:cs="Segoe UI"/>
          <w:sz w:val="18"/>
          <w:szCs w:val="18"/>
        </w:rPr>
        <w:t>methods</w:t>
      </w:r>
      <w:r w:rsidRPr="00BB30EF">
        <w:rPr>
          <w:rFonts w:ascii="Segoe UI" w:eastAsia="Malgun Gothic" w:hAnsi="Segoe UI" w:cs="Segoe UI"/>
          <w:spacing w:val="-7"/>
          <w:sz w:val="18"/>
          <w:szCs w:val="18"/>
        </w:rPr>
        <w:t xml:space="preserve"> </w:t>
      </w:r>
      <w:r w:rsidRPr="00BB30EF">
        <w:rPr>
          <w:rFonts w:ascii="Segoe UI" w:eastAsia="Malgun Gothic" w:hAnsi="Segoe UI" w:cs="Segoe UI"/>
          <w:sz w:val="18"/>
          <w:szCs w:val="18"/>
        </w:rPr>
        <w:t>and</w:t>
      </w:r>
      <w:r w:rsidRPr="00BB30EF">
        <w:rPr>
          <w:rFonts w:ascii="Segoe UI" w:eastAsia="Malgun Gothic" w:hAnsi="Segoe UI" w:cs="Segoe UI"/>
          <w:spacing w:val="-4"/>
          <w:sz w:val="18"/>
          <w:szCs w:val="18"/>
        </w:rPr>
        <w:t xml:space="preserve"> </w:t>
      </w:r>
      <w:r w:rsidRPr="00BB30EF">
        <w:rPr>
          <w:rFonts w:ascii="Segoe UI" w:eastAsia="Malgun Gothic" w:hAnsi="Segoe UI" w:cs="Segoe UI"/>
          <w:spacing w:val="-1"/>
          <w:sz w:val="18"/>
          <w:szCs w:val="18"/>
        </w:rPr>
        <w:t>strategies</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for</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analyzing</w:t>
      </w:r>
      <w:r w:rsidRPr="00BB30EF">
        <w:rPr>
          <w:rFonts w:ascii="Segoe UI" w:eastAsia="Malgun Gothic" w:hAnsi="Segoe UI" w:cs="Segoe UI"/>
          <w:spacing w:val="-5"/>
          <w:sz w:val="18"/>
          <w:szCs w:val="18"/>
        </w:rPr>
        <w:t xml:space="preserve"> </w:t>
      </w:r>
      <w:r w:rsidRPr="00BB30EF">
        <w:rPr>
          <w:rFonts w:ascii="Segoe UI" w:eastAsia="Malgun Gothic" w:hAnsi="Segoe UI" w:cs="Segoe UI"/>
          <w:sz w:val="18"/>
          <w:szCs w:val="18"/>
        </w:rPr>
        <w:t>and</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interpreting</w:t>
      </w:r>
      <w:r w:rsidRPr="00BB30EF">
        <w:rPr>
          <w:rFonts w:ascii="Segoe UI" w:eastAsia="Malgun Gothic" w:hAnsi="Segoe UI" w:cs="Segoe UI"/>
          <w:spacing w:val="-5"/>
          <w:sz w:val="18"/>
          <w:szCs w:val="18"/>
        </w:rPr>
        <w:t xml:space="preserve"> </w:t>
      </w:r>
      <w:r w:rsidRPr="00BB30EF">
        <w:rPr>
          <w:rFonts w:ascii="Segoe UI" w:eastAsia="Malgun Gothic" w:hAnsi="Segoe UI" w:cs="Segoe UI"/>
          <w:spacing w:val="-1"/>
          <w:sz w:val="18"/>
          <w:szCs w:val="18"/>
        </w:rPr>
        <w:t>texts.</w:t>
      </w:r>
    </w:p>
    <w:p w:rsidR="005C185E" w:rsidRPr="00BB30EF" w:rsidRDefault="005C185E" w:rsidP="00556580">
      <w:pPr>
        <w:widowControl w:val="0"/>
        <w:numPr>
          <w:ilvl w:val="0"/>
          <w:numId w:val="13"/>
        </w:numPr>
        <w:tabs>
          <w:tab w:val="left" w:pos="821"/>
        </w:tabs>
        <w:contextualSpacing/>
        <w:rPr>
          <w:rFonts w:ascii="Segoe UI" w:eastAsia="Malgun Gothic" w:hAnsi="Segoe UI" w:cs="Segoe UI"/>
          <w:sz w:val="18"/>
          <w:szCs w:val="18"/>
        </w:rPr>
      </w:pPr>
      <w:r w:rsidRPr="00BB30EF">
        <w:rPr>
          <w:rFonts w:ascii="Segoe UI" w:eastAsia="Malgun Gothic" w:hAnsi="Segoe UI" w:cs="Segoe UI"/>
          <w:spacing w:val="-1"/>
          <w:sz w:val="18"/>
          <w:szCs w:val="18"/>
        </w:rPr>
        <w:t>Students</w:t>
      </w:r>
      <w:r w:rsidRPr="00BB30EF">
        <w:rPr>
          <w:rFonts w:ascii="Segoe UI" w:eastAsia="Malgun Gothic" w:hAnsi="Segoe UI" w:cs="Segoe UI"/>
          <w:spacing w:val="-6"/>
          <w:sz w:val="18"/>
          <w:szCs w:val="18"/>
        </w:rPr>
        <w:t xml:space="preserve"> </w:t>
      </w:r>
      <w:r w:rsidRPr="00BB30EF">
        <w:rPr>
          <w:rFonts w:ascii="Segoe UI" w:eastAsia="Malgun Gothic" w:hAnsi="Segoe UI" w:cs="Segoe UI"/>
          <w:spacing w:val="-1"/>
          <w:sz w:val="18"/>
          <w:szCs w:val="18"/>
        </w:rPr>
        <w:t>should</w:t>
      </w:r>
      <w:r w:rsidRPr="00BB30EF">
        <w:rPr>
          <w:rFonts w:ascii="Segoe UI" w:eastAsia="Malgun Gothic" w:hAnsi="Segoe UI" w:cs="Segoe UI"/>
          <w:spacing w:val="-3"/>
          <w:sz w:val="18"/>
          <w:szCs w:val="18"/>
        </w:rPr>
        <w:t xml:space="preserve"> </w:t>
      </w:r>
      <w:r w:rsidRPr="00BB30EF">
        <w:rPr>
          <w:rFonts w:ascii="Segoe UI" w:eastAsia="Malgun Gothic" w:hAnsi="Segoe UI" w:cs="Segoe UI"/>
          <w:sz w:val="18"/>
          <w:szCs w:val="18"/>
        </w:rPr>
        <w:t>be</w:t>
      </w:r>
      <w:r w:rsidRPr="00BB30EF">
        <w:rPr>
          <w:rFonts w:ascii="Segoe UI" w:eastAsia="Malgun Gothic" w:hAnsi="Segoe UI" w:cs="Segoe UI"/>
          <w:spacing w:val="-5"/>
          <w:sz w:val="18"/>
          <w:szCs w:val="18"/>
        </w:rPr>
        <w:t xml:space="preserve"> </w:t>
      </w:r>
      <w:r w:rsidR="00DE15E8">
        <w:rPr>
          <w:rFonts w:ascii="Segoe UI" w:eastAsia="Malgun Gothic" w:hAnsi="Segoe UI" w:cs="Segoe UI"/>
          <w:spacing w:val="-1"/>
          <w:sz w:val="18"/>
          <w:szCs w:val="18"/>
        </w:rPr>
        <w:t xml:space="preserve">apply key concepts from the work of </w:t>
      </w:r>
      <w:r w:rsidR="005477AC">
        <w:rPr>
          <w:rFonts w:ascii="Segoe UI" w:eastAsia="Malgun Gothic" w:hAnsi="Segoe UI" w:cs="Segoe UI"/>
          <w:spacing w:val="-1"/>
          <w:sz w:val="18"/>
          <w:szCs w:val="18"/>
        </w:rPr>
        <w:t xml:space="preserve">Bertrand Russell, Ruth </w:t>
      </w:r>
      <w:proofErr w:type="spellStart"/>
      <w:r w:rsidR="005477AC">
        <w:rPr>
          <w:rFonts w:ascii="Segoe UI" w:eastAsia="Malgun Gothic" w:hAnsi="Segoe UI" w:cs="Segoe UI"/>
          <w:spacing w:val="-1"/>
          <w:sz w:val="18"/>
          <w:szCs w:val="18"/>
        </w:rPr>
        <w:t>Millikian</w:t>
      </w:r>
      <w:proofErr w:type="spellEnd"/>
      <w:r w:rsidR="005477AC">
        <w:rPr>
          <w:rFonts w:ascii="Segoe UI" w:eastAsia="Malgun Gothic" w:hAnsi="Segoe UI" w:cs="Segoe UI"/>
          <w:spacing w:val="-1"/>
          <w:sz w:val="18"/>
          <w:szCs w:val="18"/>
        </w:rPr>
        <w:t>, and other theorists discussed during the semester</w:t>
      </w:r>
      <w:r w:rsidR="00657CA1" w:rsidRPr="00BB30EF">
        <w:rPr>
          <w:rFonts w:ascii="Segoe UI" w:eastAsia="Malgun Gothic" w:hAnsi="Segoe UI" w:cs="Segoe UI"/>
          <w:spacing w:val="-1"/>
          <w:sz w:val="18"/>
          <w:szCs w:val="18"/>
        </w:rPr>
        <w:t xml:space="preserve"> to contemporary contexts</w:t>
      </w:r>
      <w:r w:rsidRPr="00BB30EF">
        <w:rPr>
          <w:rFonts w:ascii="Segoe UI" w:eastAsia="Malgun Gothic" w:hAnsi="Segoe UI" w:cs="Segoe UI"/>
          <w:spacing w:val="-1"/>
          <w:sz w:val="18"/>
          <w:szCs w:val="18"/>
        </w:rPr>
        <w:t>.</w:t>
      </w:r>
    </w:p>
    <w:p w:rsidR="00F61AFE" w:rsidRPr="00BB30EF" w:rsidRDefault="00F61AFE" w:rsidP="00556580">
      <w:pPr>
        <w:contextualSpacing/>
        <w:rPr>
          <w:rFonts w:ascii="Segoe UI" w:eastAsia="Malgun Gothic" w:hAnsi="Segoe UI" w:cs="Segoe UI"/>
          <w:b/>
          <w:sz w:val="18"/>
          <w:szCs w:val="18"/>
        </w:rPr>
      </w:pPr>
    </w:p>
    <w:p w:rsidR="003D7953" w:rsidRPr="00BB30EF" w:rsidRDefault="003D7953" w:rsidP="00556580">
      <w:pPr>
        <w:contextualSpacing/>
        <w:jc w:val="center"/>
        <w:rPr>
          <w:rFonts w:ascii="Segoe UI" w:eastAsia="Malgun Gothic" w:hAnsi="Segoe UI" w:cs="Segoe UI"/>
          <w:b/>
          <w:sz w:val="18"/>
          <w:szCs w:val="18"/>
        </w:rPr>
      </w:pPr>
      <w:r w:rsidRPr="00BB30EF">
        <w:rPr>
          <w:rFonts w:ascii="Segoe UI" w:eastAsia="Malgun Gothic" w:hAnsi="Segoe UI" w:cs="Segoe UI"/>
          <w:b/>
          <w:sz w:val="18"/>
          <w:szCs w:val="18"/>
        </w:rPr>
        <w:t>Required Textbooks and Other Course Materials</w:t>
      </w:r>
    </w:p>
    <w:p w:rsidR="00BD0912" w:rsidRPr="00BB30EF" w:rsidRDefault="00BD0912" w:rsidP="00556580">
      <w:pPr>
        <w:contextualSpacing/>
        <w:rPr>
          <w:rFonts w:ascii="Segoe UI" w:eastAsia="Malgun Gothic" w:hAnsi="Segoe UI" w:cs="Segoe UI"/>
          <w:sz w:val="18"/>
          <w:szCs w:val="18"/>
        </w:rPr>
      </w:pPr>
    </w:p>
    <w:p w:rsidR="008E412D" w:rsidRDefault="005477AC" w:rsidP="00DE15E8">
      <w:pPr>
        <w:contextualSpacing/>
        <w:rPr>
          <w:rFonts w:ascii="Segoe UI" w:eastAsia="Malgun Gothic" w:hAnsi="Segoe UI" w:cs="Segoe UI"/>
          <w:sz w:val="18"/>
          <w:szCs w:val="18"/>
        </w:rPr>
      </w:pPr>
      <w:r>
        <w:rPr>
          <w:rFonts w:ascii="Segoe UI" w:eastAsia="Malgun Gothic" w:hAnsi="Segoe UI" w:cs="Segoe UI"/>
          <w:sz w:val="18"/>
          <w:szCs w:val="18"/>
        </w:rPr>
        <w:t>Millikan, Ruth Garrett.</w:t>
      </w:r>
      <w:r w:rsidR="00DE15E8">
        <w:rPr>
          <w:rFonts w:ascii="Segoe UI" w:eastAsia="Malgun Gothic" w:hAnsi="Segoe UI" w:cs="Segoe UI"/>
          <w:sz w:val="18"/>
          <w:szCs w:val="18"/>
        </w:rPr>
        <w:t xml:space="preserve"> </w:t>
      </w:r>
      <w:r w:rsidR="00DE15E8" w:rsidRPr="005477AC">
        <w:rPr>
          <w:rFonts w:ascii="Segoe UI" w:eastAsia="Malgun Gothic" w:hAnsi="Segoe UI" w:cs="Segoe UI"/>
          <w:i/>
          <w:sz w:val="18"/>
          <w:szCs w:val="18"/>
        </w:rPr>
        <w:t>Varieties of Meaning</w:t>
      </w:r>
      <w:r w:rsidRPr="005477AC">
        <w:rPr>
          <w:rFonts w:ascii="Segoe UI" w:eastAsia="Malgun Gothic" w:hAnsi="Segoe UI" w:cs="Segoe UI"/>
          <w:i/>
          <w:sz w:val="18"/>
          <w:szCs w:val="18"/>
        </w:rPr>
        <w:t xml:space="preserve">: The 2002 Jean </w:t>
      </w:r>
      <w:proofErr w:type="spellStart"/>
      <w:r w:rsidRPr="005477AC">
        <w:rPr>
          <w:rFonts w:ascii="Segoe UI" w:eastAsia="Malgun Gothic" w:hAnsi="Segoe UI" w:cs="Segoe UI"/>
          <w:i/>
          <w:sz w:val="18"/>
          <w:szCs w:val="18"/>
        </w:rPr>
        <w:t>Nicod</w:t>
      </w:r>
      <w:proofErr w:type="spellEnd"/>
      <w:r w:rsidRPr="005477AC">
        <w:rPr>
          <w:rFonts w:ascii="Segoe UI" w:eastAsia="Malgun Gothic" w:hAnsi="Segoe UI" w:cs="Segoe UI"/>
          <w:i/>
          <w:sz w:val="18"/>
          <w:szCs w:val="18"/>
        </w:rPr>
        <w:t xml:space="preserve"> Lectures</w:t>
      </w:r>
      <w:r>
        <w:rPr>
          <w:rFonts w:ascii="Segoe UI" w:eastAsia="Malgun Gothic" w:hAnsi="Segoe UI" w:cs="Segoe UI"/>
          <w:sz w:val="18"/>
          <w:szCs w:val="18"/>
        </w:rPr>
        <w:t xml:space="preserve">. </w:t>
      </w:r>
      <w:r w:rsidR="00B508B7">
        <w:rPr>
          <w:rFonts w:ascii="Segoe UI" w:eastAsia="Malgun Gothic" w:hAnsi="Segoe UI" w:cs="Segoe UI"/>
          <w:sz w:val="18"/>
          <w:szCs w:val="18"/>
        </w:rPr>
        <w:t xml:space="preserve">2004. </w:t>
      </w:r>
      <w:r>
        <w:rPr>
          <w:rFonts w:ascii="Segoe UI" w:eastAsia="Malgun Gothic" w:hAnsi="Segoe UI" w:cs="Segoe UI"/>
          <w:sz w:val="18"/>
          <w:szCs w:val="18"/>
        </w:rPr>
        <w:t>MIT Press, 2006. [ISBN: 978-0-262-63342-0]</w:t>
      </w:r>
    </w:p>
    <w:p w:rsidR="005477AC" w:rsidRPr="00DE15E8" w:rsidRDefault="005477AC" w:rsidP="00DE15E8">
      <w:pPr>
        <w:contextualSpacing/>
        <w:rPr>
          <w:rFonts w:ascii="Segoe UI" w:eastAsia="Malgun Gothic" w:hAnsi="Segoe UI" w:cs="Segoe UI"/>
          <w:sz w:val="18"/>
          <w:szCs w:val="18"/>
        </w:rPr>
      </w:pPr>
      <w:r>
        <w:rPr>
          <w:rFonts w:ascii="Segoe UI" w:eastAsia="Malgun Gothic" w:hAnsi="Segoe UI" w:cs="Segoe UI"/>
          <w:sz w:val="18"/>
          <w:szCs w:val="18"/>
        </w:rPr>
        <w:t xml:space="preserve">Russell, Bertrand. </w:t>
      </w:r>
      <w:r w:rsidRPr="00B508B7">
        <w:rPr>
          <w:rFonts w:ascii="Segoe UI" w:eastAsia="Malgun Gothic" w:hAnsi="Segoe UI" w:cs="Segoe UI"/>
          <w:i/>
          <w:sz w:val="18"/>
          <w:szCs w:val="18"/>
        </w:rPr>
        <w:t>A</w:t>
      </w:r>
      <w:r w:rsidR="00230000" w:rsidRPr="00B508B7">
        <w:rPr>
          <w:rFonts w:ascii="Segoe UI" w:eastAsia="Malgun Gothic" w:hAnsi="Segoe UI" w:cs="Segoe UI"/>
          <w:i/>
          <w:sz w:val="18"/>
          <w:szCs w:val="18"/>
        </w:rPr>
        <w:t>n</w:t>
      </w:r>
      <w:r w:rsidRPr="00B508B7">
        <w:rPr>
          <w:rFonts w:ascii="Segoe UI" w:eastAsia="Malgun Gothic" w:hAnsi="Segoe UI" w:cs="Segoe UI"/>
          <w:i/>
          <w:sz w:val="18"/>
          <w:szCs w:val="18"/>
        </w:rPr>
        <w:t xml:space="preserve"> Inquiry into Meaning and Truth</w:t>
      </w:r>
      <w:r>
        <w:rPr>
          <w:rFonts w:ascii="Segoe UI" w:eastAsia="Malgun Gothic" w:hAnsi="Segoe UI" w:cs="Segoe UI"/>
          <w:sz w:val="18"/>
          <w:szCs w:val="18"/>
        </w:rPr>
        <w:t xml:space="preserve">. </w:t>
      </w:r>
      <w:r w:rsidR="00230000">
        <w:rPr>
          <w:rFonts w:ascii="Segoe UI" w:eastAsia="Malgun Gothic" w:hAnsi="Segoe UI" w:cs="Segoe UI"/>
          <w:sz w:val="18"/>
          <w:szCs w:val="18"/>
        </w:rPr>
        <w:t>1940. Spokesman Books, 2007. [ISBN: 978-0-85124-737-3]</w:t>
      </w:r>
    </w:p>
    <w:p w:rsidR="00DE15E8" w:rsidRDefault="00DE15E8" w:rsidP="00DE15E8">
      <w:pPr>
        <w:contextualSpacing/>
        <w:rPr>
          <w:rFonts w:ascii="Segoe UI" w:eastAsia="Malgun Gothic" w:hAnsi="Segoe UI" w:cs="Segoe UI"/>
          <w:b/>
          <w:sz w:val="18"/>
          <w:szCs w:val="18"/>
        </w:rPr>
      </w:pPr>
      <w:bookmarkStart w:id="0" w:name="_GoBack"/>
      <w:bookmarkEnd w:id="0"/>
    </w:p>
    <w:p w:rsidR="00DE15E8" w:rsidRPr="00BB30EF" w:rsidRDefault="00DE15E8" w:rsidP="00DE15E8">
      <w:pPr>
        <w:contextualSpacing/>
        <w:rPr>
          <w:rFonts w:ascii="Segoe UI" w:eastAsia="Malgun Gothic" w:hAnsi="Segoe UI" w:cs="Segoe UI"/>
          <w:b/>
          <w:sz w:val="18"/>
          <w:szCs w:val="18"/>
        </w:rPr>
      </w:pPr>
    </w:p>
    <w:p w:rsidR="00323744" w:rsidRPr="00BB30EF" w:rsidRDefault="00323744" w:rsidP="00556580">
      <w:pPr>
        <w:contextualSpacing/>
        <w:jc w:val="center"/>
        <w:rPr>
          <w:rFonts w:ascii="Segoe UI" w:eastAsia="Malgun Gothic" w:hAnsi="Segoe UI" w:cs="Segoe UI"/>
          <w:b/>
          <w:sz w:val="18"/>
          <w:szCs w:val="18"/>
        </w:rPr>
      </w:pPr>
      <w:r w:rsidRPr="00BB30EF">
        <w:rPr>
          <w:rFonts w:ascii="Segoe UI" w:eastAsia="Malgun Gothic" w:hAnsi="Segoe UI" w:cs="Segoe UI"/>
          <w:b/>
          <w:sz w:val="18"/>
          <w:szCs w:val="18"/>
        </w:rPr>
        <w:t>Major Assignments</w:t>
      </w:r>
    </w:p>
    <w:p w:rsidR="00323744" w:rsidRPr="00BB30EF" w:rsidRDefault="00323744" w:rsidP="00556580">
      <w:pPr>
        <w:contextualSpacing/>
        <w:rPr>
          <w:rFonts w:ascii="Segoe UI" w:eastAsia="Malgun Gothic" w:hAnsi="Segoe UI" w:cs="Segoe UI"/>
          <w:b/>
          <w:sz w:val="18"/>
          <w:szCs w:val="18"/>
        </w:rPr>
      </w:pPr>
    </w:p>
    <w:p w:rsidR="00196630" w:rsidRPr="00BB30EF" w:rsidRDefault="007C09E5" w:rsidP="00556580">
      <w:pPr>
        <w:contextualSpacing/>
        <w:rPr>
          <w:rFonts w:ascii="Segoe UI" w:eastAsia="Malgun Gothic" w:hAnsi="Segoe UI" w:cs="Segoe UI"/>
          <w:sz w:val="18"/>
          <w:szCs w:val="18"/>
        </w:rPr>
      </w:pPr>
      <w:r w:rsidRPr="00BB30EF">
        <w:rPr>
          <w:rFonts w:ascii="Segoe UI" w:eastAsia="Malgun Gothic" w:hAnsi="Segoe UI" w:cs="Segoe UI"/>
          <w:sz w:val="18"/>
          <w:szCs w:val="18"/>
        </w:rPr>
        <w:t xml:space="preserve">The major assignments for </w:t>
      </w:r>
      <w:r w:rsidR="00D6749C" w:rsidRPr="00BB30EF">
        <w:rPr>
          <w:rFonts w:ascii="Segoe UI" w:eastAsia="Malgun Gothic" w:hAnsi="Segoe UI" w:cs="Segoe UI"/>
          <w:sz w:val="18"/>
          <w:szCs w:val="18"/>
        </w:rPr>
        <w:t>the course</w:t>
      </w:r>
      <w:r w:rsidRPr="00BB30EF">
        <w:rPr>
          <w:rFonts w:ascii="Segoe UI" w:eastAsia="Malgun Gothic" w:hAnsi="Segoe UI" w:cs="Segoe UI"/>
          <w:sz w:val="18"/>
          <w:szCs w:val="18"/>
        </w:rPr>
        <w:t xml:space="preserve"> are as follows: </w:t>
      </w:r>
      <w:r w:rsidR="00212692">
        <w:rPr>
          <w:rFonts w:ascii="Segoe UI" w:eastAsia="Malgun Gothic" w:hAnsi="Segoe UI" w:cs="Segoe UI"/>
          <w:sz w:val="18"/>
          <w:szCs w:val="18"/>
        </w:rPr>
        <w:t xml:space="preserve">two discussion facilitations, two position papers, </w:t>
      </w:r>
      <w:r w:rsidR="004A67A8">
        <w:rPr>
          <w:rFonts w:ascii="Segoe UI" w:eastAsia="Malgun Gothic" w:hAnsi="Segoe UI" w:cs="Segoe UI"/>
          <w:sz w:val="18"/>
          <w:szCs w:val="18"/>
        </w:rPr>
        <w:t xml:space="preserve">an oral presentation, </w:t>
      </w:r>
      <w:r w:rsidR="00212692">
        <w:rPr>
          <w:rFonts w:ascii="Segoe UI" w:eastAsia="Malgun Gothic" w:hAnsi="Segoe UI" w:cs="Segoe UI"/>
          <w:sz w:val="18"/>
          <w:szCs w:val="18"/>
        </w:rPr>
        <w:t>and a final course project</w:t>
      </w:r>
      <w:r w:rsidR="005C3918" w:rsidRPr="00BB30EF">
        <w:rPr>
          <w:rFonts w:ascii="Segoe UI" w:eastAsia="Malgun Gothic" w:hAnsi="Segoe UI" w:cs="Segoe UI"/>
          <w:sz w:val="18"/>
          <w:szCs w:val="18"/>
        </w:rPr>
        <w:t xml:space="preserve">. </w:t>
      </w:r>
    </w:p>
    <w:p w:rsidR="007C09E5" w:rsidRPr="00BB30EF" w:rsidRDefault="007C09E5" w:rsidP="00556580">
      <w:pPr>
        <w:contextualSpacing/>
        <w:rPr>
          <w:rFonts w:ascii="Segoe UI" w:eastAsia="Malgun Gothic" w:hAnsi="Segoe UI" w:cs="Segoe UI"/>
          <w:b/>
          <w:sz w:val="18"/>
          <w:szCs w:val="18"/>
        </w:rPr>
      </w:pPr>
    </w:p>
    <w:p w:rsidR="00323744" w:rsidRPr="00BB30EF" w:rsidRDefault="00323744" w:rsidP="00556580">
      <w:pPr>
        <w:contextualSpacing/>
        <w:jc w:val="center"/>
        <w:rPr>
          <w:rFonts w:ascii="Segoe UI" w:eastAsia="Malgun Gothic" w:hAnsi="Segoe UI" w:cs="Segoe UI"/>
          <w:sz w:val="18"/>
          <w:szCs w:val="18"/>
        </w:rPr>
      </w:pPr>
      <w:r w:rsidRPr="00BB30EF">
        <w:rPr>
          <w:rFonts w:ascii="Segoe UI" w:eastAsia="Malgun Gothic" w:hAnsi="Segoe UI" w:cs="Segoe UI"/>
          <w:b/>
          <w:sz w:val="18"/>
          <w:szCs w:val="18"/>
        </w:rPr>
        <w:t>Grading Policy</w:t>
      </w:r>
    </w:p>
    <w:p w:rsidR="00323744" w:rsidRPr="00BB30EF" w:rsidRDefault="00323744" w:rsidP="00556580">
      <w:pPr>
        <w:contextualSpacing/>
        <w:rPr>
          <w:rFonts w:ascii="Segoe UI" w:eastAsia="Malgun Gothic" w:hAnsi="Segoe UI" w:cs="Segoe UI"/>
          <w:sz w:val="18"/>
          <w:szCs w:val="18"/>
        </w:rPr>
      </w:pPr>
    </w:p>
    <w:p w:rsidR="003E02A4" w:rsidRPr="00BB30EF" w:rsidRDefault="003E02A4" w:rsidP="00556580">
      <w:pPr>
        <w:contextualSpacing/>
        <w:rPr>
          <w:rFonts w:ascii="Segoe UI" w:eastAsia="Malgun Gothic" w:hAnsi="Segoe UI" w:cs="Segoe UI"/>
          <w:sz w:val="18"/>
          <w:szCs w:val="18"/>
        </w:rPr>
      </w:pPr>
      <w:r w:rsidRPr="00BB30EF">
        <w:rPr>
          <w:rFonts w:ascii="Segoe UI" w:eastAsia="Malgun Gothic" w:hAnsi="Segoe UI" w:cs="Segoe UI"/>
          <w:sz w:val="18"/>
          <w:szCs w:val="18"/>
        </w:rPr>
        <w:t>Your course grade will be calculated as follows:</w:t>
      </w:r>
    </w:p>
    <w:p w:rsidR="001A504B" w:rsidRPr="00BB30EF" w:rsidRDefault="001A504B" w:rsidP="00556580">
      <w:pPr>
        <w:contextualSpacing/>
        <w:rPr>
          <w:rFonts w:ascii="Segoe UI" w:eastAsia="Malgun Gothic" w:hAnsi="Segoe UI" w:cs="Segoe UI"/>
          <w:sz w:val="18"/>
          <w:szCs w:val="18"/>
        </w:rPr>
      </w:pPr>
    </w:p>
    <w:p w:rsidR="00D6749C" w:rsidRDefault="00212692" w:rsidP="00556580">
      <w:pPr>
        <w:ind w:firstLine="360"/>
        <w:contextualSpacing/>
        <w:rPr>
          <w:rFonts w:ascii="Segoe UI" w:eastAsia="Malgun Gothic" w:hAnsi="Segoe UI" w:cs="Segoe UI"/>
          <w:sz w:val="18"/>
          <w:szCs w:val="18"/>
        </w:rPr>
      </w:pPr>
      <w:r>
        <w:rPr>
          <w:rFonts w:ascii="Segoe UI" w:eastAsia="Malgun Gothic" w:hAnsi="Segoe UI" w:cs="Segoe UI"/>
          <w:sz w:val="18"/>
          <w:szCs w:val="18"/>
        </w:rPr>
        <w:t>Discussion Facilitation #1</w:t>
      </w:r>
      <w:r w:rsidR="004A67A8">
        <w:rPr>
          <w:rFonts w:ascii="Segoe UI" w:eastAsia="Malgun Gothic" w:hAnsi="Segoe UI" w:cs="Segoe UI"/>
          <w:sz w:val="18"/>
          <w:szCs w:val="18"/>
        </w:rPr>
        <w:tab/>
        <w:t>5%</w:t>
      </w:r>
    </w:p>
    <w:p w:rsidR="00212692" w:rsidRDefault="00212692" w:rsidP="00556580">
      <w:pPr>
        <w:ind w:firstLine="360"/>
        <w:contextualSpacing/>
        <w:rPr>
          <w:rFonts w:ascii="Segoe UI" w:eastAsia="Malgun Gothic" w:hAnsi="Segoe UI" w:cs="Segoe UI"/>
          <w:sz w:val="18"/>
          <w:szCs w:val="18"/>
        </w:rPr>
      </w:pPr>
      <w:r>
        <w:rPr>
          <w:rFonts w:ascii="Segoe UI" w:eastAsia="Malgun Gothic" w:hAnsi="Segoe UI" w:cs="Segoe UI"/>
          <w:sz w:val="18"/>
          <w:szCs w:val="18"/>
        </w:rPr>
        <w:t>Discussion Facilitation #2</w:t>
      </w:r>
      <w:r w:rsidR="004A67A8">
        <w:rPr>
          <w:rFonts w:ascii="Segoe UI" w:eastAsia="Malgun Gothic" w:hAnsi="Segoe UI" w:cs="Segoe UI"/>
          <w:sz w:val="18"/>
          <w:szCs w:val="18"/>
        </w:rPr>
        <w:tab/>
        <w:t>10%</w:t>
      </w:r>
    </w:p>
    <w:p w:rsidR="00212692" w:rsidRDefault="00212692" w:rsidP="00556580">
      <w:pPr>
        <w:ind w:firstLine="360"/>
        <w:contextualSpacing/>
        <w:rPr>
          <w:rFonts w:ascii="Segoe UI" w:eastAsia="Malgun Gothic" w:hAnsi="Segoe UI" w:cs="Segoe UI"/>
          <w:sz w:val="18"/>
          <w:szCs w:val="18"/>
        </w:rPr>
      </w:pPr>
      <w:r>
        <w:rPr>
          <w:rFonts w:ascii="Segoe UI" w:eastAsia="Malgun Gothic" w:hAnsi="Segoe UI" w:cs="Segoe UI"/>
          <w:sz w:val="18"/>
          <w:szCs w:val="18"/>
        </w:rPr>
        <w:lastRenderedPageBreak/>
        <w:t>Position Paper #1</w:t>
      </w:r>
      <w:r w:rsidR="004A67A8">
        <w:rPr>
          <w:rFonts w:ascii="Segoe UI" w:eastAsia="Malgun Gothic" w:hAnsi="Segoe UI" w:cs="Segoe UI"/>
          <w:sz w:val="18"/>
          <w:szCs w:val="18"/>
        </w:rPr>
        <w:tab/>
      </w:r>
      <w:r w:rsidR="004A67A8">
        <w:rPr>
          <w:rFonts w:ascii="Segoe UI" w:eastAsia="Malgun Gothic" w:hAnsi="Segoe UI" w:cs="Segoe UI"/>
          <w:sz w:val="18"/>
          <w:szCs w:val="18"/>
        </w:rPr>
        <w:tab/>
        <w:t>15%</w:t>
      </w:r>
    </w:p>
    <w:p w:rsidR="00212692" w:rsidRDefault="00212692" w:rsidP="00556580">
      <w:pPr>
        <w:ind w:firstLine="360"/>
        <w:contextualSpacing/>
        <w:rPr>
          <w:rFonts w:ascii="Segoe UI" w:eastAsia="Malgun Gothic" w:hAnsi="Segoe UI" w:cs="Segoe UI"/>
          <w:sz w:val="18"/>
          <w:szCs w:val="18"/>
        </w:rPr>
      </w:pPr>
      <w:r>
        <w:rPr>
          <w:rFonts w:ascii="Segoe UI" w:eastAsia="Malgun Gothic" w:hAnsi="Segoe UI" w:cs="Segoe UI"/>
          <w:sz w:val="18"/>
          <w:szCs w:val="18"/>
        </w:rPr>
        <w:t>Position Paper #2</w:t>
      </w:r>
      <w:r w:rsidR="004A67A8">
        <w:rPr>
          <w:rFonts w:ascii="Segoe UI" w:eastAsia="Malgun Gothic" w:hAnsi="Segoe UI" w:cs="Segoe UI"/>
          <w:sz w:val="18"/>
          <w:szCs w:val="18"/>
        </w:rPr>
        <w:tab/>
      </w:r>
      <w:r w:rsidR="004A67A8">
        <w:rPr>
          <w:rFonts w:ascii="Segoe UI" w:eastAsia="Malgun Gothic" w:hAnsi="Segoe UI" w:cs="Segoe UI"/>
          <w:sz w:val="18"/>
          <w:szCs w:val="18"/>
        </w:rPr>
        <w:tab/>
        <w:t>20%</w:t>
      </w:r>
    </w:p>
    <w:p w:rsidR="00212692" w:rsidRDefault="00212692" w:rsidP="00556580">
      <w:pPr>
        <w:ind w:firstLine="360"/>
        <w:contextualSpacing/>
        <w:rPr>
          <w:rFonts w:ascii="Segoe UI" w:eastAsia="Malgun Gothic" w:hAnsi="Segoe UI" w:cs="Segoe UI"/>
          <w:sz w:val="18"/>
          <w:szCs w:val="18"/>
        </w:rPr>
      </w:pPr>
      <w:r>
        <w:rPr>
          <w:rFonts w:ascii="Segoe UI" w:eastAsia="Malgun Gothic" w:hAnsi="Segoe UI" w:cs="Segoe UI"/>
          <w:sz w:val="18"/>
          <w:szCs w:val="18"/>
        </w:rPr>
        <w:t>Oral Presentation</w:t>
      </w:r>
      <w:r w:rsidR="004A67A8">
        <w:rPr>
          <w:rFonts w:ascii="Segoe UI" w:eastAsia="Malgun Gothic" w:hAnsi="Segoe UI" w:cs="Segoe UI"/>
          <w:sz w:val="18"/>
          <w:szCs w:val="18"/>
        </w:rPr>
        <w:tab/>
      </w:r>
      <w:r w:rsidR="004A67A8">
        <w:rPr>
          <w:rFonts w:ascii="Segoe UI" w:eastAsia="Malgun Gothic" w:hAnsi="Segoe UI" w:cs="Segoe UI"/>
          <w:sz w:val="18"/>
          <w:szCs w:val="18"/>
        </w:rPr>
        <w:tab/>
        <w:t>10%</w:t>
      </w:r>
    </w:p>
    <w:p w:rsidR="004A67A8" w:rsidRPr="00BB30EF" w:rsidRDefault="004A67A8" w:rsidP="00556580">
      <w:pPr>
        <w:ind w:firstLine="360"/>
        <w:contextualSpacing/>
        <w:rPr>
          <w:rFonts w:ascii="Segoe UI" w:eastAsia="Malgun Gothic" w:hAnsi="Segoe UI" w:cs="Segoe UI"/>
          <w:sz w:val="18"/>
          <w:szCs w:val="18"/>
        </w:rPr>
      </w:pPr>
      <w:r>
        <w:rPr>
          <w:rFonts w:ascii="Segoe UI" w:eastAsia="Malgun Gothic" w:hAnsi="Segoe UI" w:cs="Segoe UI"/>
          <w:sz w:val="18"/>
          <w:szCs w:val="18"/>
        </w:rPr>
        <w:t>Course Project</w:t>
      </w:r>
      <w:r>
        <w:rPr>
          <w:rFonts w:ascii="Segoe UI" w:eastAsia="Malgun Gothic" w:hAnsi="Segoe UI" w:cs="Segoe UI"/>
          <w:sz w:val="18"/>
          <w:szCs w:val="18"/>
        </w:rPr>
        <w:tab/>
      </w:r>
      <w:r>
        <w:rPr>
          <w:rFonts w:ascii="Segoe UI" w:eastAsia="Malgun Gothic" w:hAnsi="Segoe UI" w:cs="Segoe UI"/>
          <w:sz w:val="18"/>
          <w:szCs w:val="18"/>
        </w:rPr>
        <w:tab/>
        <w:t>40%</w:t>
      </w:r>
    </w:p>
    <w:p w:rsidR="008E412D" w:rsidRPr="00BB30EF" w:rsidRDefault="008E412D" w:rsidP="00556580">
      <w:pPr>
        <w:ind w:firstLine="360"/>
        <w:contextualSpacing/>
        <w:rPr>
          <w:rFonts w:ascii="Segoe UI" w:eastAsia="Malgun Gothic" w:hAnsi="Segoe UI" w:cs="Segoe UI"/>
          <w:sz w:val="18"/>
          <w:szCs w:val="18"/>
        </w:rPr>
      </w:pPr>
    </w:p>
    <w:p w:rsidR="003E02A4" w:rsidRPr="00BB30EF" w:rsidRDefault="003E02A4" w:rsidP="00556580">
      <w:pPr>
        <w:contextualSpacing/>
        <w:rPr>
          <w:rFonts w:ascii="Segoe UI" w:eastAsia="Malgun Gothic" w:hAnsi="Segoe UI" w:cs="Segoe UI"/>
          <w:i/>
          <w:sz w:val="18"/>
          <w:szCs w:val="18"/>
        </w:rPr>
      </w:pPr>
      <w:r w:rsidRPr="00BB30EF">
        <w:rPr>
          <w:rFonts w:ascii="Segoe UI" w:eastAsia="Malgun Gothic" w:hAnsi="Segoe UI" w:cs="Segoe UI"/>
          <w:i/>
          <w:sz w:val="18"/>
          <w:szCs w:val="18"/>
        </w:rPr>
        <w:t>A grade of “Incomplete” will be assigned only under documented cases of extreme medical, family, or personal emergency; in all cases, the incomplete must be resolved by the start of the next 15-week semester or else the grade will be changed automatically to an “F.”</w:t>
      </w:r>
    </w:p>
    <w:p w:rsidR="00323744" w:rsidRPr="00BB30EF" w:rsidRDefault="00323744" w:rsidP="00556580">
      <w:pPr>
        <w:contextualSpacing/>
        <w:rPr>
          <w:rFonts w:ascii="Segoe UI" w:eastAsia="Malgun Gothic" w:hAnsi="Segoe UI" w:cs="Segoe UI"/>
          <w:sz w:val="18"/>
          <w:szCs w:val="18"/>
        </w:rPr>
      </w:pPr>
    </w:p>
    <w:p w:rsidR="00323744" w:rsidRPr="00BB30EF" w:rsidRDefault="00323744" w:rsidP="00556580">
      <w:pPr>
        <w:contextualSpacing/>
        <w:jc w:val="center"/>
        <w:rPr>
          <w:rFonts w:ascii="Segoe UI" w:eastAsia="Malgun Gothic" w:hAnsi="Segoe UI" w:cs="Segoe UI"/>
          <w:b/>
          <w:sz w:val="18"/>
          <w:szCs w:val="18"/>
        </w:rPr>
      </w:pPr>
      <w:r w:rsidRPr="00BB30EF">
        <w:rPr>
          <w:rFonts w:ascii="Segoe UI" w:eastAsia="Malgun Gothic" w:hAnsi="Segoe UI" w:cs="Segoe UI"/>
          <w:b/>
          <w:sz w:val="18"/>
          <w:szCs w:val="18"/>
        </w:rPr>
        <w:t>Attendance Policy</w:t>
      </w:r>
    </w:p>
    <w:p w:rsidR="00323744" w:rsidRPr="00BB30EF" w:rsidRDefault="00323744" w:rsidP="00556580">
      <w:pPr>
        <w:contextualSpacing/>
        <w:rPr>
          <w:rFonts w:ascii="Segoe UI" w:eastAsia="Malgun Gothic" w:hAnsi="Segoe UI" w:cs="Segoe UI"/>
          <w:b/>
          <w:sz w:val="18"/>
          <w:szCs w:val="18"/>
          <w:highlight w:val="yellow"/>
        </w:rPr>
      </w:pPr>
    </w:p>
    <w:p w:rsidR="005103CD" w:rsidRPr="00BB30EF" w:rsidRDefault="005103CD" w:rsidP="00B508B7">
      <w:pPr>
        <w:contextualSpacing/>
        <w:rPr>
          <w:rFonts w:ascii="Segoe UI" w:eastAsia="Malgun Gothic" w:hAnsi="Segoe UI" w:cs="Segoe UI"/>
          <w:sz w:val="18"/>
          <w:szCs w:val="18"/>
        </w:rPr>
      </w:pPr>
      <w:r w:rsidRPr="00BB30EF">
        <w:rPr>
          <w:rFonts w:ascii="Segoe UI" w:eastAsia="Malgun Gothic" w:hAnsi="Segoe UI" w:cs="Segoe UI"/>
          <w:sz w:val="18"/>
          <w:szCs w:val="18"/>
        </w:rPr>
        <w:t xml:space="preserve">At </w:t>
      </w:r>
      <w:r w:rsidR="008816CF" w:rsidRPr="00BB30EF">
        <w:rPr>
          <w:rFonts w:ascii="Segoe UI" w:eastAsia="Malgun Gothic" w:hAnsi="Segoe UI" w:cs="Segoe UI"/>
          <w:sz w:val="18"/>
          <w:szCs w:val="18"/>
        </w:rPr>
        <w:t>UT</w:t>
      </w:r>
      <w:r w:rsidRPr="00BB30EF">
        <w:rPr>
          <w:rFonts w:ascii="Segoe UI" w:eastAsia="Malgun Gothic" w:hAnsi="Segoe UI" w:cs="Segoe UI"/>
          <w:sz w:val="18"/>
          <w:szCs w:val="18"/>
        </w:rPr>
        <w:t xml:space="preserve"> Arlington, ta</w:t>
      </w:r>
      <w:r w:rsidR="00EF5BF9" w:rsidRPr="00BB30EF">
        <w:rPr>
          <w:rFonts w:ascii="Segoe UI" w:eastAsia="Malgun Gothic" w:hAnsi="Segoe UI" w:cs="Segoe UI"/>
          <w:sz w:val="18"/>
          <w:szCs w:val="18"/>
        </w:rPr>
        <w:t xml:space="preserve">king attendance is not required, </w:t>
      </w:r>
      <w:r w:rsidRPr="00BB30EF">
        <w:rPr>
          <w:rFonts w:ascii="Segoe UI" w:eastAsia="Malgun Gothic" w:hAnsi="Segoe UI" w:cs="Segoe UI"/>
          <w:sz w:val="18"/>
          <w:szCs w:val="18"/>
        </w:rPr>
        <w:t xml:space="preserve">but attendance is a critical indicator </w:t>
      </w:r>
      <w:r w:rsidR="00EF5BF9" w:rsidRPr="00BB30EF">
        <w:rPr>
          <w:rFonts w:ascii="Segoe UI" w:eastAsia="Malgun Gothic" w:hAnsi="Segoe UI" w:cs="Segoe UI"/>
          <w:sz w:val="18"/>
          <w:szCs w:val="18"/>
        </w:rPr>
        <w:t>of</w:t>
      </w:r>
      <w:r w:rsidRPr="00BB30EF">
        <w:rPr>
          <w:rFonts w:ascii="Segoe UI" w:eastAsia="Malgun Gothic" w:hAnsi="Segoe UI" w:cs="Segoe UI"/>
          <w:sz w:val="18"/>
          <w:szCs w:val="18"/>
        </w:rPr>
        <w:t xml:space="preserve"> student success. Each faculty member is free to develop his or her own methods of evaluating students’ academic performance, which includes establishing course-specific policies on attendance. As the instructor of this section, I require attendance and active participation. </w:t>
      </w:r>
    </w:p>
    <w:p w:rsidR="005103CD" w:rsidRPr="00BB30EF" w:rsidRDefault="005103CD" w:rsidP="00556580">
      <w:pPr>
        <w:contextualSpacing/>
        <w:rPr>
          <w:rFonts w:ascii="Segoe UI" w:eastAsia="Malgun Gothic" w:hAnsi="Segoe UI" w:cs="Segoe UI"/>
          <w:b/>
          <w:sz w:val="18"/>
          <w:szCs w:val="18"/>
        </w:rPr>
      </w:pPr>
    </w:p>
    <w:p w:rsidR="00323744" w:rsidRPr="00BB30EF" w:rsidRDefault="00323744" w:rsidP="00556580">
      <w:pPr>
        <w:contextualSpacing/>
        <w:jc w:val="center"/>
        <w:rPr>
          <w:rFonts w:ascii="Segoe UI" w:eastAsia="Malgun Gothic" w:hAnsi="Segoe UI" w:cs="Segoe UI"/>
          <w:b/>
          <w:bCs/>
          <w:color w:val="000000"/>
          <w:sz w:val="18"/>
          <w:szCs w:val="18"/>
        </w:rPr>
      </w:pPr>
      <w:r w:rsidRPr="00BB30EF">
        <w:rPr>
          <w:rFonts w:ascii="Segoe UI" w:eastAsia="Malgun Gothic" w:hAnsi="Segoe UI" w:cs="Segoe UI"/>
          <w:b/>
          <w:bCs/>
          <w:color w:val="000000"/>
          <w:sz w:val="18"/>
          <w:szCs w:val="18"/>
        </w:rPr>
        <w:t>Schedule of Assignments</w:t>
      </w:r>
    </w:p>
    <w:p w:rsidR="00BB6010" w:rsidRDefault="00BB6010" w:rsidP="00556580">
      <w:pPr>
        <w:contextualSpacing/>
        <w:rPr>
          <w:rFonts w:ascii="Segoe UI" w:eastAsia="Malgun Gothic" w:hAnsi="Segoe UI" w:cs="Segoe UI"/>
          <w:bCs/>
          <w:color w:val="000000"/>
          <w:sz w:val="18"/>
          <w:szCs w:val="18"/>
        </w:rPr>
      </w:pPr>
    </w:p>
    <w:p w:rsidR="007E3997" w:rsidRDefault="00B508B7" w:rsidP="00B76084">
      <w:pPr>
        <w:contextualSpacing/>
        <w:rPr>
          <w:rFonts w:ascii="Segoe UI" w:eastAsia="Malgun Gothic" w:hAnsi="Segoe UI" w:cs="Segoe UI"/>
          <w:bCs/>
          <w:color w:val="000000"/>
          <w:sz w:val="18"/>
          <w:szCs w:val="18"/>
        </w:rPr>
      </w:pPr>
      <w:r>
        <w:rPr>
          <w:rFonts w:ascii="Segoe UI" w:eastAsia="Malgun Gothic" w:hAnsi="Segoe UI" w:cs="Segoe UI"/>
          <w:bCs/>
          <w:color w:val="000000"/>
          <w:sz w:val="18"/>
          <w:szCs w:val="18"/>
        </w:rPr>
        <w:t>TBA</w:t>
      </w:r>
    </w:p>
    <w:p w:rsidR="00B508B7" w:rsidRPr="00BB30EF" w:rsidRDefault="00B508B7" w:rsidP="00B76084">
      <w:pPr>
        <w:contextualSpacing/>
        <w:rPr>
          <w:rFonts w:ascii="Segoe UI" w:eastAsia="Malgun Gothic" w:hAnsi="Segoe UI" w:cs="Segoe UI"/>
          <w:b/>
          <w:bCs/>
          <w:color w:val="000000"/>
          <w:sz w:val="18"/>
          <w:szCs w:val="18"/>
        </w:rPr>
      </w:pPr>
    </w:p>
    <w:p w:rsidR="008D37E4" w:rsidRPr="00BB30EF" w:rsidRDefault="008D37E4" w:rsidP="00556580">
      <w:pPr>
        <w:contextualSpacing/>
        <w:jc w:val="center"/>
        <w:rPr>
          <w:rFonts w:ascii="Segoe UI" w:eastAsia="Malgun Gothic" w:hAnsi="Segoe UI" w:cs="Segoe UI"/>
          <w:b/>
          <w:bCs/>
          <w:color w:val="000000"/>
          <w:sz w:val="18"/>
          <w:szCs w:val="18"/>
        </w:rPr>
      </w:pPr>
      <w:r w:rsidRPr="00BB30EF">
        <w:rPr>
          <w:rFonts w:ascii="Segoe UI" w:eastAsia="Malgun Gothic" w:hAnsi="Segoe UI" w:cs="Segoe UI"/>
          <w:b/>
          <w:bCs/>
          <w:color w:val="000000"/>
          <w:sz w:val="18"/>
          <w:szCs w:val="18"/>
        </w:rPr>
        <w:t>Miscellaneous Policies</w:t>
      </w:r>
    </w:p>
    <w:p w:rsidR="008D37E4" w:rsidRPr="00BB30EF" w:rsidRDefault="008D37E4" w:rsidP="00556580">
      <w:pPr>
        <w:contextualSpacing/>
        <w:rPr>
          <w:rFonts w:ascii="Segoe UI" w:eastAsia="Malgun Gothic" w:hAnsi="Segoe UI" w:cs="Segoe UI"/>
          <w:b/>
          <w:bCs/>
          <w:color w:val="000000"/>
          <w:sz w:val="18"/>
          <w:szCs w:val="18"/>
        </w:rPr>
      </w:pPr>
    </w:p>
    <w:p w:rsidR="002F3E2C" w:rsidRPr="00BB30EF" w:rsidRDefault="002F3E2C" w:rsidP="00556580">
      <w:pPr>
        <w:contextualSpacing/>
        <w:rPr>
          <w:rFonts w:ascii="Segoe UI" w:eastAsia="Malgun Gothic" w:hAnsi="Segoe UI" w:cs="Segoe UI"/>
          <w:b/>
          <w:bCs/>
          <w:color w:val="000000"/>
          <w:sz w:val="18"/>
          <w:szCs w:val="18"/>
        </w:rPr>
      </w:pPr>
      <w:r w:rsidRPr="00BB30EF">
        <w:rPr>
          <w:rFonts w:ascii="Segoe UI" w:eastAsia="Malgun Gothic" w:hAnsi="Segoe UI" w:cs="Segoe UI"/>
          <w:b/>
          <w:bCs/>
          <w:color w:val="000000"/>
          <w:sz w:val="18"/>
          <w:szCs w:val="18"/>
        </w:rPr>
        <w:t xml:space="preserve">Classroom Decorum: </w:t>
      </w:r>
      <w:r w:rsidRPr="00BB30EF">
        <w:rPr>
          <w:rFonts w:ascii="Segoe UI" w:eastAsia="Malgun Gothic" w:hAnsi="Segoe UI" w:cs="Segoe UI"/>
          <w:color w:val="000000"/>
          <w:sz w:val="18"/>
          <w:szCs w:val="18"/>
        </w:rPr>
        <w:t xml:space="preserve">I treat students with utmost respect and courtesy; when teaching, conferencing, and grading, you and your work will have my full attention. In return, I ask the same from all of you: Please turn off and put away all </w:t>
      </w:r>
      <w:r w:rsidR="00264151" w:rsidRPr="00BB30EF">
        <w:rPr>
          <w:rFonts w:ascii="Segoe UI" w:eastAsia="Malgun Gothic" w:hAnsi="Segoe UI" w:cs="Segoe UI"/>
          <w:color w:val="000000"/>
          <w:sz w:val="18"/>
          <w:szCs w:val="18"/>
        </w:rPr>
        <w:t>smartphones</w:t>
      </w:r>
      <w:r w:rsidRPr="00BB30EF">
        <w:rPr>
          <w:rFonts w:ascii="Segoe UI" w:eastAsia="Malgun Gothic" w:hAnsi="Segoe UI" w:cs="Segoe UI"/>
          <w:color w:val="000000"/>
          <w:sz w:val="18"/>
          <w:szCs w:val="18"/>
        </w:rPr>
        <w:t xml:space="preserve">, books from other classes, etc. You may use a laptop </w:t>
      </w:r>
      <w:r w:rsidR="00F426B4" w:rsidRPr="00BB30EF">
        <w:rPr>
          <w:rFonts w:ascii="Segoe UI" w:eastAsia="Malgun Gothic" w:hAnsi="Segoe UI" w:cs="Segoe UI"/>
          <w:color w:val="000000"/>
          <w:sz w:val="18"/>
          <w:szCs w:val="18"/>
        </w:rPr>
        <w:t xml:space="preserve">or tablet </w:t>
      </w:r>
      <w:r w:rsidR="00F426B4" w:rsidRPr="00BB30EF">
        <w:rPr>
          <w:rFonts w:ascii="Segoe UI" w:eastAsia="Malgun Gothic" w:hAnsi="Segoe UI" w:cs="Segoe UI"/>
          <w:b/>
          <w:color w:val="000000"/>
          <w:sz w:val="18"/>
          <w:szCs w:val="18"/>
        </w:rPr>
        <w:t>for the purposes of our course</w:t>
      </w:r>
      <w:r w:rsidR="00D6749C" w:rsidRPr="00BB30EF">
        <w:rPr>
          <w:rFonts w:ascii="Segoe UI" w:eastAsia="Malgun Gothic" w:hAnsi="Segoe UI" w:cs="Segoe UI"/>
          <w:color w:val="000000"/>
          <w:sz w:val="18"/>
          <w:szCs w:val="18"/>
        </w:rPr>
        <w:t xml:space="preserve"> </w:t>
      </w:r>
      <w:r w:rsidR="00D6749C" w:rsidRPr="00BB30EF">
        <w:rPr>
          <w:rFonts w:ascii="Segoe UI" w:eastAsia="Malgun Gothic" w:hAnsi="Segoe UI" w:cs="Segoe UI"/>
          <w:b/>
          <w:color w:val="000000"/>
          <w:sz w:val="18"/>
          <w:szCs w:val="18"/>
        </w:rPr>
        <w:t>only</w:t>
      </w:r>
      <w:r w:rsidR="00D6749C" w:rsidRPr="00BB30EF">
        <w:rPr>
          <w:rFonts w:ascii="Segoe UI" w:eastAsia="Malgun Gothic" w:hAnsi="Segoe UI" w:cs="Segoe UI"/>
          <w:color w:val="000000"/>
          <w:sz w:val="18"/>
          <w:szCs w:val="18"/>
        </w:rPr>
        <w:t xml:space="preserve"> </w:t>
      </w:r>
      <w:r w:rsidRPr="00BB30EF">
        <w:rPr>
          <w:rFonts w:ascii="Segoe UI" w:eastAsia="Malgun Gothic" w:hAnsi="Segoe UI" w:cs="Segoe UI"/>
          <w:color w:val="000000"/>
          <w:sz w:val="18"/>
          <w:szCs w:val="18"/>
        </w:rPr>
        <w:t>so long as you are mindful enough not to disturb the students around you.</w:t>
      </w:r>
    </w:p>
    <w:p w:rsidR="002F3E2C" w:rsidRPr="00BB30EF" w:rsidRDefault="002F3E2C" w:rsidP="00556580">
      <w:pPr>
        <w:contextualSpacing/>
        <w:rPr>
          <w:rFonts w:ascii="Segoe UI" w:eastAsia="Malgun Gothic" w:hAnsi="Segoe UI" w:cs="Segoe UI"/>
          <w:b/>
          <w:color w:val="000000"/>
          <w:sz w:val="18"/>
          <w:szCs w:val="18"/>
        </w:rPr>
      </w:pPr>
    </w:p>
    <w:p w:rsidR="0071275C" w:rsidRPr="00BB30EF" w:rsidRDefault="0071275C" w:rsidP="00556580">
      <w:pPr>
        <w:contextualSpacing/>
        <w:rPr>
          <w:rFonts w:ascii="Segoe UI" w:eastAsia="Malgun Gothic" w:hAnsi="Segoe UI" w:cs="Segoe UI"/>
          <w:iCs/>
          <w:sz w:val="18"/>
          <w:szCs w:val="18"/>
        </w:rPr>
      </w:pPr>
      <w:r w:rsidRPr="00BB30EF">
        <w:rPr>
          <w:rFonts w:ascii="Segoe UI" w:eastAsia="Malgun Gothic" w:hAnsi="Segoe UI" w:cs="Segoe UI"/>
          <w:b/>
          <w:bCs/>
          <w:sz w:val="18"/>
          <w:szCs w:val="18"/>
        </w:rPr>
        <w:t xml:space="preserve">Academic Integrity: </w:t>
      </w:r>
      <w:r w:rsidRPr="00BB30EF">
        <w:rPr>
          <w:rFonts w:ascii="Segoe UI" w:eastAsia="Malgun Gothic" w:hAnsi="Segoe UI" w:cs="Segoe UI"/>
          <w:sz w:val="18"/>
          <w:szCs w:val="18"/>
        </w:rPr>
        <w:t>Students enrolled all UT Arlington courses are expected to adhere to the UT Arlington Honor Code:</w:t>
      </w:r>
    </w:p>
    <w:p w:rsidR="0071275C" w:rsidRPr="00BB30EF" w:rsidRDefault="0071275C" w:rsidP="00556580">
      <w:pPr>
        <w:contextualSpacing/>
        <w:rPr>
          <w:rFonts w:ascii="Segoe UI" w:eastAsia="Malgun Gothic" w:hAnsi="Segoe UI" w:cs="Segoe UI"/>
          <w:sz w:val="18"/>
          <w:szCs w:val="18"/>
        </w:rPr>
      </w:pPr>
    </w:p>
    <w:p w:rsidR="0071275C" w:rsidRPr="00BB30EF" w:rsidRDefault="0071275C" w:rsidP="00556580">
      <w:pPr>
        <w:ind w:left="720"/>
        <w:contextualSpacing/>
        <w:rPr>
          <w:rFonts w:ascii="Segoe UI" w:eastAsia="Malgun Gothic" w:hAnsi="Segoe UI" w:cs="Segoe UI"/>
          <w:i/>
          <w:sz w:val="18"/>
          <w:szCs w:val="18"/>
        </w:rPr>
      </w:pPr>
      <w:r w:rsidRPr="00BB30EF">
        <w:rPr>
          <w:rFonts w:ascii="Segoe UI" w:eastAsia="Malgun Gothic" w:hAnsi="Segoe UI" w:cs="Segoe UI"/>
          <w:i/>
          <w:sz w:val="18"/>
          <w:szCs w:val="18"/>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71275C" w:rsidRPr="00BB30EF" w:rsidRDefault="0071275C" w:rsidP="00556580">
      <w:pPr>
        <w:contextualSpacing/>
        <w:rPr>
          <w:rFonts w:ascii="Segoe UI" w:eastAsia="Malgun Gothic" w:hAnsi="Segoe UI" w:cs="Segoe UI"/>
          <w:sz w:val="18"/>
          <w:szCs w:val="18"/>
        </w:rPr>
      </w:pPr>
    </w:p>
    <w:p w:rsidR="0071275C" w:rsidRPr="00BB30EF" w:rsidRDefault="0071275C" w:rsidP="00556580">
      <w:pPr>
        <w:contextualSpacing/>
        <w:rPr>
          <w:rFonts w:ascii="Segoe UI" w:eastAsia="Malgun Gothic" w:hAnsi="Segoe UI" w:cs="Segoe UI"/>
          <w:sz w:val="18"/>
          <w:szCs w:val="18"/>
        </w:rPr>
      </w:pPr>
      <w:r w:rsidRPr="00BB30EF">
        <w:rPr>
          <w:rFonts w:ascii="Segoe UI" w:eastAsia="Malgun Gothic" w:hAnsi="Segoe UI" w:cs="Segoe UI"/>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1" w:history="1">
        <w:r w:rsidRPr="00BB30EF">
          <w:rPr>
            <w:rStyle w:val="Hyperlink"/>
            <w:rFonts w:ascii="Segoe UI" w:eastAsia="Malgun Gothic" w:hAnsi="Segoe UI" w:cs="Segoe UI"/>
            <w:sz w:val="18"/>
            <w:szCs w:val="18"/>
          </w:rPr>
          <w:t>https://www.uta.edu/conduct/</w:t>
        </w:r>
      </w:hyperlink>
      <w:r w:rsidRPr="00BB30EF">
        <w:rPr>
          <w:rFonts w:ascii="Segoe UI" w:eastAsia="Malgun Gothic" w:hAnsi="Segoe UI" w:cs="Segoe UI"/>
          <w:sz w:val="18"/>
          <w:szCs w:val="18"/>
        </w:rPr>
        <w:t>.</w:t>
      </w:r>
    </w:p>
    <w:p w:rsidR="0071275C" w:rsidRPr="00BB30EF" w:rsidRDefault="0071275C" w:rsidP="00556580">
      <w:pPr>
        <w:contextualSpacing/>
        <w:rPr>
          <w:rFonts w:ascii="Segoe UI" w:eastAsia="Malgun Gothic" w:hAnsi="Segoe UI" w:cs="Segoe UI"/>
          <w:b/>
          <w:color w:val="000000"/>
          <w:sz w:val="18"/>
          <w:szCs w:val="18"/>
        </w:rPr>
      </w:pPr>
    </w:p>
    <w:p w:rsidR="002F3E2C" w:rsidRPr="00BB30EF" w:rsidRDefault="002F3E2C"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Writing Center: </w:t>
      </w:r>
      <w:r w:rsidRPr="00BB30EF">
        <w:rPr>
          <w:rFonts w:ascii="Segoe UI" w:eastAsia="Malgun Gothic" w:hAnsi="Segoe UI" w:cs="Segoe UI"/>
          <w:sz w:val="18"/>
          <w:szCs w:val="18"/>
        </w:rPr>
        <w:t>The Writing Center, Room 411 in the Central Library, will assist you with any writing assignmen</w:t>
      </w:r>
      <w:r w:rsidR="00264151" w:rsidRPr="00BB30EF">
        <w:rPr>
          <w:rFonts w:ascii="Segoe UI" w:eastAsia="Malgun Gothic" w:hAnsi="Segoe UI" w:cs="Segoe UI"/>
          <w:sz w:val="18"/>
          <w:szCs w:val="18"/>
        </w:rPr>
        <w:t xml:space="preserve">t while you are a student at UT </w:t>
      </w:r>
      <w:r w:rsidRPr="00BB30EF">
        <w:rPr>
          <w:rFonts w:ascii="Segoe UI" w:eastAsia="Malgun Gothic" w:hAnsi="Segoe UI" w:cs="Segoe UI"/>
          <w:sz w:val="18"/>
          <w:szCs w:val="18"/>
        </w:rPr>
        <w:t>Arlington. You may schedule appointments by calling 817</w:t>
      </w:r>
      <w:r w:rsidR="00442C33" w:rsidRPr="00BB30EF">
        <w:rPr>
          <w:rFonts w:ascii="Segoe UI" w:eastAsia="Malgun Gothic" w:hAnsi="Segoe UI" w:cs="Segoe UI"/>
          <w:sz w:val="18"/>
          <w:szCs w:val="18"/>
        </w:rPr>
        <w:t>-</w:t>
      </w:r>
      <w:r w:rsidRPr="00BB30EF">
        <w:rPr>
          <w:rFonts w:ascii="Segoe UI" w:eastAsia="Malgun Gothic" w:hAnsi="Segoe UI" w:cs="Segoe UI"/>
          <w:sz w:val="18"/>
          <w:szCs w:val="18"/>
        </w:rPr>
        <w:t xml:space="preserve">272-2601, by following directions </w:t>
      </w:r>
      <w:r w:rsidR="004C5731" w:rsidRPr="00BB30EF">
        <w:rPr>
          <w:rFonts w:ascii="Segoe UI" w:eastAsia="Malgun Gothic" w:hAnsi="Segoe UI" w:cs="Segoe UI"/>
          <w:sz w:val="18"/>
          <w:szCs w:val="18"/>
        </w:rPr>
        <w:t xml:space="preserve">listed at </w:t>
      </w:r>
      <w:r w:rsidRPr="00BB30EF">
        <w:rPr>
          <w:rFonts w:ascii="Segoe UI" w:eastAsia="Malgun Gothic" w:hAnsi="Segoe UI" w:cs="Segoe UI"/>
          <w:sz w:val="18"/>
          <w:szCs w:val="18"/>
        </w:rPr>
        <w:t>www.uta.edu/owl/appointments,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w:t>
      </w:r>
    </w:p>
    <w:p w:rsidR="0071275C" w:rsidRPr="00BB30EF" w:rsidRDefault="0071275C" w:rsidP="00556580">
      <w:pPr>
        <w:contextualSpacing/>
        <w:rPr>
          <w:rFonts w:ascii="Segoe UI" w:eastAsia="Malgun Gothic" w:hAnsi="Segoe UI" w:cs="Segoe UI"/>
          <w:sz w:val="18"/>
          <w:szCs w:val="18"/>
        </w:rPr>
      </w:pPr>
    </w:p>
    <w:p w:rsidR="0071275C" w:rsidRPr="00BB30EF" w:rsidRDefault="0071275C" w:rsidP="00556580">
      <w:pPr>
        <w:contextualSpacing/>
        <w:rPr>
          <w:rFonts w:ascii="Segoe UI" w:eastAsia="Malgun Gothic" w:hAnsi="Segoe UI" w:cs="Segoe UI"/>
          <w:b/>
          <w:bCs/>
          <w:color w:val="0000FF"/>
          <w:sz w:val="18"/>
          <w:szCs w:val="18"/>
        </w:rPr>
      </w:pPr>
      <w:r w:rsidRPr="00BB30EF">
        <w:rPr>
          <w:rFonts w:ascii="Segoe UI" w:eastAsia="Malgun Gothic" w:hAnsi="Segoe UI" w:cs="Segoe UI"/>
          <w:b/>
          <w:bCs/>
          <w:sz w:val="18"/>
          <w:szCs w:val="18"/>
        </w:rPr>
        <w:t>Student Support Services</w:t>
      </w:r>
      <w:r w:rsidRPr="00BB30EF">
        <w:rPr>
          <w:rFonts w:ascii="Segoe UI" w:eastAsia="Malgun Gothic" w:hAnsi="Segoe UI" w:cs="Segoe UI"/>
          <w:sz w:val="18"/>
          <w:szCs w:val="18"/>
        </w:rPr>
        <w:t>:</w:t>
      </w:r>
      <w:r w:rsidRPr="00BB30EF">
        <w:rPr>
          <w:rFonts w:ascii="Segoe UI" w:eastAsia="Malgun Gothic" w:hAnsi="Segoe UI" w:cs="Segoe UI"/>
          <w:b/>
          <w:bCs/>
          <w:sz w:val="18"/>
          <w:szCs w:val="18"/>
        </w:rPr>
        <w:t xml:space="preserve"> </w:t>
      </w:r>
      <w:r w:rsidRPr="00BB30EF">
        <w:rPr>
          <w:rFonts w:ascii="Segoe UI" w:eastAsia="Malgun Gothic" w:hAnsi="Segoe UI" w:cs="Segoe UI"/>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history="1">
        <w:r w:rsidRPr="00BB30EF">
          <w:rPr>
            <w:rStyle w:val="Hyperlink"/>
            <w:rFonts w:ascii="Segoe UI" w:eastAsia="Malgun Gothic" w:hAnsi="Segoe UI" w:cs="Segoe UI"/>
            <w:sz w:val="18"/>
            <w:szCs w:val="18"/>
          </w:rPr>
          <w:t>tutoring</w:t>
        </w:r>
      </w:hyperlink>
      <w:r w:rsidRPr="00BB30EF">
        <w:rPr>
          <w:rFonts w:ascii="Segoe UI" w:eastAsia="Malgun Gothic" w:hAnsi="Segoe UI" w:cs="Segoe UI"/>
          <w:sz w:val="18"/>
          <w:szCs w:val="18"/>
        </w:rPr>
        <w:t xml:space="preserve">, </w:t>
      </w:r>
      <w:hyperlink r:id="rId13" w:history="1">
        <w:r w:rsidRPr="00BB30EF">
          <w:rPr>
            <w:rStyle w:val="Hyperlink"/>
            <w:rFonts w:ascii="Segoe UI" w:eastAsia="Malgun Gothic" w:hAnsi="Segoe UI" w:cs="Segoe UI"/>
            <w:sz w:val="18"/>
            <w:szCs w:val="18"/>
          </w:rPr>
          <w:t>major-based learning centers</w:t>
        </w:r>
      </w:hyperlink>
      <w:r w:rsidRPr="00BB30EF">
        <w:rPr>
          <w:rFonts w:ascii="Segoe UI" w:eastAsia="Malgun Gothic" w:hAnsi="Segoe UI" w:cs="Segoe UI"/>
          <w:sz w:val="18"/>
          <w:szCs w:val="18"/>
        </w:rPr>
        <w:t xml:space="preserve">, developmental education, </w:t>
      </w:r>
      <w:hyperlink r:id="rId14" w:history="1">
        <w:r w:rsidRPr="00BB30EF">
          <w:rPr>
            <w:rStyle w:val="Hyperlink"/>
            <w:rFonts w:ascii="Segoe UI" w:eastAsia="Malgun Gothic" w:hAnsi="Segoe UI" w:cs="Segoe UI"/>
            <w:sz w:val="18"/>
            <w:szCs w:val="18"/>
          </w:rPr>
          <w:t>advising and mentoring</w:t>
        </w:r>
      </w:hyperlink>
      <w:r w:rsidRPr="00BB30EF">
        <w:rPr>
          <w:rFonts w:ascii="Segoe UI" w:eastAsia="Malgun Gothic" w:hAnsi="Segoe UI" w:cs="Segoe UI"/>
          <w:sz w:val="18"/>
          <w:szCs w:val="18"/>
        </w:rPr>
        <w:t xml:space="preserve">, personal counseling, and </w:t>
      </w:r>
      <w:hyperlink r:id="rId15" w:history="1">
        <w:r w:rsidRPr="00BB30EF">
          <w:rPr>
            <w:rStyle w:val="Hyperlink"/>
            <w:rFonts w:ascii="Segoe UI" w:eastAsia="Malgun Gothic" w:hAnsi="Segoe UI" w:cs="Segoe UI"/>
            <w:sz w:val="18"/>
            <w:szCs w:val="18"/>
          </w:rPr>
          <w:t>federally funded programs</w:t>
        </w:r>
      </w:hyperlink>
      <w:r w:rsidRPr="00BB30EF">
        <w:rPr>
          <w:rFonts w:ascii="Segoe UI" w:eastAsia="Malgun Gothic" w:hAnsi="Segoe UI" w:cs="Segoe UI"/>
          <w:sz w:val="18"/>
          <w:szCs w:val="18"/>
        </w:rPr>
        <w:t xml:space="preserve">. For individualized referrals, students may visit the </w:t>
      </w:r>
      <w:r w:rsidRPr="00BB30EF">
        <w:rPr>
          <w:rFonts w:ascii="Segoe UI" w:eastAsia="Malgun Gothic" w:hAnsi="Segoe UI" w:cs="Segoe UI"/>
          <w:sz w:val="18"/>
          <w:szCs w:val="18"/>
        </w:rPr>
        <w:lastRenderedPageBreak/>
        <w:t xml:space="preserve">reception desk at University College (Ransom Hall), call the Maverick Resource Hotline at 817-272-6107, send a message to </w:t>
      </w:r>
      <w:hyperlink r:id="rId16" w:history="1">
        <w:r w:rsidRPr="00BB30EF">
          <w:rPr>
            <w:rStyle w:val="Hyperlink"/>
            <w:rFonts w:ascii="Segoe UI" w:eastAsia="Malgun Gothic" w:hAnsi="Segoe UI" w:cs="Segoe UI"/>
            <w:sz w:val="18"/>
            <w:szCs w:val="18"/>
          </w:rPr>
          <w:t>resources@uta.edu</w:t>
        </w:r>
      </w:hyperlink>
      <w:r w:rsidRPr="00BB30EF">
        <w:rPr>
          <w:rFonts w:ascii="Segoe UI" w:eastAsia="Malgun Gothic" w:hAnsi="Segoe UI" w:cs="Segoe UI"/>
          <w:sz w:val="18"/>
          <w:szCs w:val="18"/>
        </w:rPr>
        <w:t xml:space="preserve">, or view the information at </w:t>
      </w:r>
      <w:hyperlink r:id="rId17" w:history="1">
        <w:r w:rsidRPr="00BB30EF">
          <w:rPr>
            <w:rStyle w:val="Hyperlink"/>
            <w:rFonts w:ascii="Segoe UI" w:eastAsia="Malgun Gothic" w:hAnsi="Segoe UI" w:cs="Segoe UI"/>
            <w:sz w:val="18"/>
            <w:szCs w:val="18"/>
          </w:rPr>
          <w:t>http://www.uta.edu/universitycollege/resources/index.php</w:t>
        </w:r>
      </w:hyperlink>
      <w:r w:rsidRPr="00BB30EF">
        <w:rPr>
          <w:rFonts w:ascii="Segoe UI" w:eastAsia="Malgun Gothic" w:hAnsi="Segoe UI" w:cs="Segoe UI"/>
          <w:sz w:val="18"/>
          <w:szCs w:val="18"/>
        </w:rPr>
        <w:t>.</w:t>
      </w:r>
    </w:p>
    <w:p w:rsidR="005103CD" w:rsidRPr="00BB30EF" w:rsidRDefault="005103CD" w:rsidP="00556580">
      <w:pPr>
        <w:pStyle w:val="NormalWeb"/>
        <w:spacing w:before="0" w:beforeAutospacing="0" w:after="0" w:afterAutospacing="0"/>
        <w:contextualSpacing/>
        <w:rPr>
          <w:rFonts w:ascii="Segoe UI" w:eastAsia="Malgun Gothic" w:hAnsi="Segoe UI" w:cs="Segoe UI"/>
          <w:b/>
          <w:sz w:val="18"/>
          <w:szCs w:val="18"/>
        </w:rPr>
      </w:pPr>
    </w:p>
    <w:p w:rsidR="0071275C" w:rsidRPr="00BB30EF" w:rsidRDefault="0071275C" w:rsidP="00556580">
      <w:pPr>
        <w:contextualSpacing/>
        <w:rPr>
          <w:rFonts w:ascii="Segoe UI" w:eastAsia="Malgun Gothic" w:hAnsi="Segoe UI" w:cs="Segoe UI"/>
          <w:b/>
          <w:sz w:val="18"/>
          <w:szCs w:val="18"/>
          <w:u w:val="single"/>
        </w:rPr>
      </w:pPr>
      <w:r w:rsidRPr="00BB30EF">
        <w:rPr>
          <w:rFonts w:ascii="Segoe UI" w:eastAsia="Malgun Gothic" w:hAnsi="Segoe UI" w:cs="Segoe UI"/>
          <w:b/>
          <w:bCs/>
          <w:sz w:val="18"/>
          <w:szCs w:val="18"/>
        </w:rPr>
        <w:t xml:space="preserve">Disability Accommodations: </w:t>
      </w:r>
      <w:r w:rsidRPr="00BB30EF">
        <w:rPr>
          <w:rFonts w:ascii="Segoe UI" w:eastAsia="Malgun Gothic" w:hAnsi="Segoe UI" w:cs="Segoe UI"/>
          <w:sz w:val="18"/>
          <w:szCs w:val="18"/>
        </w:rPr>
        <w:t>UT</w:t>
      </w:r>
      <w:r w:rsidRPr="00BB30EF">
        <w:rPr>
          <w:rFonts w:ascii="Segoe UI" w:eastAsia="Malgun Gothic" w:hAnsi="Segoe UI" w:cs="Segoe UI"/>
          <w:b/>
          <w:sz w:val="18"/>
          <w:szCs w:val="18"/>
        </w:rPr>
        <w:t xml:space="preserve"> </w:t>
      </w:r>
      <w:r w:rsidRPr="00BB30EF">
        <w:rPr>
          <w:rFonts w:ascii="Segoe UI" w:eastAsia="Malgun Gothic" w:hAnsi="Segoe UI" w:cs="Segoe UI"/>
          <w:sz w:val="18"/>
          <w:szCs w:val="18"/>
        </w:rPr>
        <w:t xml:space="preserve">Arlington is on record as being committed to both the spirit and letter of all federal equal opportunity legislation, including </w:t>
      </w:r>
      <w:r w:rsidRPr="00BB30EF">
        <w:rPr>
          <w:rFonts w:ascii="Segoe UI" w:eastAsia="Malgun Gothic" w:hAnsi="Segoe UI" w:cs="Segoe UI"/>
          <w:i/>
          <w:sz w:val="18"/>
          <w:szCs w:val="18"/>
        </w:rPr>
        <w:t xml:space="preserve">The Americans with Disabilities Act (ADA), The Americans with Disabilities Amendments Act (ADAAA), </w:t>
      </w:r>
      <w:r w:rsidRPr="00BB30EF">
        <w:rPr>
          <w:rFonts w:ascii="Segoe UI" w:eastAsia="Malgun Gothic" w:hAnsi="Segoe UI" w:cs="Segoe UI"/>
          <w:sz w:val="18"/>
          <w:szCs w:val="18"/>
        </w:rPr>
        <w:t xml:space="preserve">and </w:t>
      </w:r>
      <w:r w:rsidRPr="00BB30EF">
        <w:rPr>
          <w:rFonts w:ascii="Segoe UI" w:eastAsia="Malgun Gothic" w:hAnsi="Segoe UI" w:cs="Segoe UI"/>
          <w:i/>
          <w:sz w:val="18"/>
          <w:szCs w:val="18"/>
        </w:rPr>
        <w:t xml:space="preserve">Section 504 of the Rehabilitation Act. </w:t>
      </w:r>
      <w:r w:rsidRPr="00BB30EF">
        <w:rPr>
          <w:rFonts w:ascii="Segoe UI" w:eastAsia="Malgun Gothic" w:hAnsi="Segoe UI" w:cs="Segoe UI"/>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B30EF">
        <w:rPr>
          <w:rFonts w:ascii="Segoe UI" w:eastAsia="Malgun Gothic" w:hAnsi="Segoe UI" w:cs="Segoe UI"/>
          <w:b/>
          <w:sz w:val="18"/>
          <w:szCs w:val="18"/>
        </w:rPr>
        <w:t>a letter certified</w:t>
      </w:r>
      <w:r w:rsidRPr="00BB30EF">
        <w:rPr>
          <w:rFonts w:ascii="Segoe UI" w:eastAsia="Malgun Gothic" w:hAnsi="Segoe UI" w:cs="Segoe UI"/>
          <w:sz w:val="18"/>
          <w:szCs w:val="18"/>
        </w:rPr>
        <w:t xml:space="preserve"> by the Office for Students with Disabilities (OSD).</w:t>
      </w:r>
      <w:r w:rsidRPr="00BB30EF">
        <w:rPr>
          <w:rFonts w:ascii="Segoe UI" w:eastAsia="Malgun Gothic" w:hAnsi="Segoe UI" w:cs="Segoe UI"/>
          <w:b/>
          <w:sz w:val="18"/>
          <w:szCs w:val="18"/>
        </w:rPr>
        <w:t xml:space="preserve"> </w:t>
      </w:r>
      <w:r w:rsidRPr="00BB30EF">
        <w:rPr>
          <w:rFonts w:ascii="Segoe UI" w:eastAsia="Malgun Gothic" w:hAnsi="Segoe UI" w:cs="Segoe UI"/>
          <w:sz w:val="18"/>
          <w:szCs w:val="18"/>
        </w:rPr>
        <w:t>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online (</w:t>
      </w:r>
      <w:hyperlink r:id="rId18" w:history="1">
        <w:r w:rsidRPr="00BB30EF">
          <w:rPr>
            <w:rStyle w:val="Hyperlink"/>
            <w:rFonts w:ascii="Segoe UI" w:eastAsia="Malgun Gothic" w:hAnsi="Segoe UI" w:cs="Segoe UI"/>
            <w:sz w:val="18"/>
            <w:szCs w:val="18"/>
          </w:rPr>
          <w:t>www.uta.edu/disability</w:t>
        </w:r>
      </w:hyperlink>
      <w:r w:rsidRPr="00BB30EF">
        <w:rPr>
          <w:rStyle w:val="Hyperlink"/>
          <w:rFonts w:ascii="Segoe UI" w:eastAsia="Malgun Gothic" w:hAnsi="Segoe UI" w:cs="Segoe UI"/>
          <w:sz w:val="18"/>
          <w:szCs w:val="18"/>
        </w:rPr>
        <w:t>)</w:t>
      </w:r>
      <w:r w:rsidRPr="00BB30EF">
        <w:rPr>
          <w:rFonts w:ascii="Segoe UI" w:eastAsia="Malgun Gothic" w:hAnsi="Segoe UI" w:cs="Segoe UI"/>
          <w:sz w:val="18"/>
          <w:szCs w:val="18"/>
        </w:rPr>
        <w:t xml:space="preserve"> or via phone 817-272-3364. Information regarding diagnostic criteria and policies for obtaining disability-based academic accommodations can be found at </w:t>
      </w:r>
      <w:hyperlink r:id="rId19" w:history="1">
        <w:r w:rsidRPr="00BB30EF">
          <w:rPr>
            <w:rStyle w:val="Hyperlink"/>
            <w:rFonts w:ascii="Segoe UI" w:eastAsia="Malgun Gothic" w:hAnsi="Segoe UI" w:cs="Segoe UI"/>
            <w:sz w:val="18"/>
            <w:szCs w:val="18"/>
          </w:rPr>
          <w:t>www.uta.edu/disability</w:t>
        </w:r>
      </w:hyperlink>
      <w:r w:rsidRPr="00BB30EF">
        <w:rPr>
          <w:rFonts w:ascii="Segoe UI" w:eastAsia="Malgun Gothic" w:hAnsi="Segoe UI" w:cs="Segoe UI"/>
          <w:sz w:val="18"/>
          <w:szCs w:val="18"/>
        </w:rPr>
        <w:t>. Counseling and Psychological Services (CAPS) (</w:t>
      </w:r>
      <w:hyperlink r:id="rId20" w:history="1">
        <w:r w:rsidRPr="00BB30EF">
          <w:rPr>
            <w:rStyle w:val="Hyperlink"/>
            <w:rFonts w:ascii="Segoe UI" w:eastAsia="Malgun Gothic" w:hAnsi="Segoe UI" w:cs="Segoe UI"/>
            <w:sz w:val="18"/>
            <w:szCs w:val="18"/>
          </w:rPr>
          <w:t>www.uta.edu/caps</w:t>
        </w:r>
      </w:hyperlink>
      <w:r w:rsidRPr="00BB30EF">
        <w:rPr>
          <w:rFonts w:ascii="Segoe UI" w:eastAsia="Malgun Gothic" w:hAnsi="Segoe UI" w:cs="Segoe UI"/>
          <w:sz w:val="18"/>
          <w:szCs w:val="18"/>
        </w:rPr>
        <w:t xml:space="preserve"> / 817-272-3671 is also available to all students to help increase their understanding of personal issues, address mental and behavioral health problems and make positive changes in their lives.</w:t>
      </w:r>
    </w:p>
    <w:p w:rsidR="0071275C" w:rsidRPr="00BB30EF" w:rsidRDefault="0071275C" w:rsidP="00556580">
      <w:pPr>
        <w:pStyle w:val="NormalWeb"/>
        <w:spacing w:before="0" w:beforeAutospacing="0" w:after="0" w:afterAutospacing="0"/>
        <w:contextualSpacing/>
        <w:rPr>
          <w:rFonts w:ascii="Segoe UI" w:eastAsia="Malgun Gothic" w:hAnsi="Segoe UI" w:cs="Segoe UI"/>
          <w:b/>
          <w:sz w:val="18"/>
          <w:szCs w:val="18"/>
        </w:rPr>
      </w:pPr>
    </w:p>
    <w:p w:rsidR="0071275C" w:rsidRPr="00BB30EF" w:rsidRDefault="0071275C" w:rsidP="00556580">
      <w:pPr>
        <w:contextualSpacing/>
        <w:rPr>
          <w:rFonts w:ascii="Segoe UI" w:eastAsia="Malgun Gothic" w:hAnsi="Segoe UI" w:cs="Segoe UI"/>
          <w:iCs/>
          <w:sz w:val="18"/>
          <w:szCs w:val="18"/>
        </w:rPr>
      </w:pPr>
      <w:r w:rsidRPr="00BB30EF">
        <w:rPr>
          <w:rFonts w:ascii="Segoe UI" w:eastAsia="Malgun Gothic" w:hAnsi="Segoe UI" w:cs="Segoe UI"/>
          <w:b/>
          <w:bCs/>
          <w:sz w:val="18"/>
          <w:szCs w:val="18"/>
        </w:rPr>
        <w:t>Non-Discrimination Policy:</w:t>
      </w:r>
      <w:r w:rsidRPr="00BB30EF">
        <w:rPr>
          <w:rFonts w:ascii="Segoe UI" w:eastAsia="Malgun Gothic" w:hAnsi="Segoe UI" w:cs="Segoe UI"/>
          <w:sz w:val="18"/>
          <w:szCs w:val="18"/>
        </w:rPr>
        <w:t xml:space="preserve"> </w:t>
      </w:r>
      <w:r w:rsidRPr="00BB30EF">
        <w:rPr>
          <w:rFonts w:ascii="Segoe UI" w:eastAsia="Malgun Gothic" w:hAnsi="Segoe UI" w:cs="Segoe UI"/>
          <w:iCs/>
          <w:sz w:val="18"/>
          <w:szCs w:val="18"/>
        </w:rPr>
        <w:t xml:space="preserve">UT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BB30EF">
          <w:rPr>
            <w:rStyle w:val="Hyperlink"/>
            <w:rFonts w:ascii="Segoe UI" w:eastAsia="Malgun Gothic" w:hAnsi="Segoe UI" w:cs="Segoe UI"/>
            <w:iCs/>
            <w:sz w:val="18"/>
            <w:szCs w:val="18"/>
          </w:rPr>
          <w:t>www.uta.edu/eos</w:t>
        </w:r>
      </w:hyperlink>
      <w:r w:rsidRPr="00BB30EF">
        <w:rPr>
          <w:rFonts w:ascii="Segoe UI" w:eastAsia="Malgun Gothic" w:hAnsi="Segoe UI" w:cs="Segoe UI"/>
          <w:iCs/>
          <w:sz w:val="18"/>
          <w:szCs w:val="18"/>
        </w:rPr>
        <w:t>.</w:t>
      </w:r>
    </w:p>
    <w:p w:rsidR="0071275C" w:rsidRPr="00BB30EF" w:rsidRDefault="0071275C" w:rsidP="00556580">
      <w:pPr>
        <w:pStyle w:val="NormalWeb"/>
        <w:spacing w:before="0" w:beforeAutospacing="0" w:after="0" w:afterAutospacing="0"/>
        <w:contextualSpacing/>
        <w:rPr>
          <w:rFonts w:ascii="Segoe UI" w:eastAsia="Malgun Gothic" w:hAnsi="Segoe UI" w:cs="Segoe UI"/>
          <w:b/>
          <w:sz w:val="18"/>
          <w:szCs w:val="18"/>
        </w:rPr>
      </w:pPr>
    </w:p>
    <w:p w:rsidR="00C06D72" w:rsidRPr="00BB30EF" w:rsidRDefault="00C06D72" w:rsidP="00556580">
      <w:pPr>
        <w:contextualSpacing/>
        <w:rPr>
          <w:rFonts w:ascii="Segoe UI" w:eastAsia="Malgun Gothic" w:hAnsi="Segoe UI" w:cs="Segoe UI"/>
          <w:sz w:val="18"/>
          <w:szCs w:val="18"/>
          <w:lang w:eastAsia="en-US"/>
        </w:rPr>
      </w:pPr>
      <w:r w:rsidRPr="00BB30EF">
        <w:rPr>
          <w:rFonts w:ascii="Segoe UI" w:eastAsia="Malgun Gothic" w:hAnsi="Segoe UI" w:cs="Segoe UI"/>
          <w:b/>
          <w:iCs/>
          <w:sz w:val="18"/>
          <w:szCs w:val="18"/>
        </w:rPr>
        <w:t xml:space="preserve">Title IX Policy: </w:t>
      </w:r>
      <w:r w:rsidR="00D26A74" w:rsidRPr="00BB30EF">
        <w:rPr>
          <w:rFonts w:ascii="Segoe UI" w:eastAsia="Malgun Gothic" w:hAnsi="Segoe UI" w:cs="Segoe UI"/>
          <w:iCs/>
          <w:sz w:val="18"/>
          <w:szCs w:val="18"/>
        </w:rPr>
        <w:t xml:space="preserve">UT </w:t>
      </w:r>
      <w:r w:rsidRPr="00BB30EF">
        <w:rPr>
          <w:rFonts w:ascii="Segoe UI" w:eastAsia="Malgun Gothic" w:hAnsi="Segoe UI" w:cs="Segoe UI"/>
          <w:iCs/>
          <w:sz w:val="18"/>
          <w:szCs w:val="18"/>
        </w:rPr>
        <w:t>Arlington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B30EF">
        <w:rPr>
          <w:rFonts w:ascii="Segoe UI" w:eastAsia="Malgun Gothic" w:hAnsi="Segoe UI" w:cs="Segoe UI"/>
          <w:iCs/>
          <w:sz w:val="18"/>
          <w:szCs w:val="18"/>
        </w:rPr>
        <w:t>SaVE</w:t>
      </w:r>
      <w:proofErr w:type="spellEnd"/>
      <w:r w:rsidRPr="00BB30EF">
        <w:rPr>
          <w:rFonts w:ascii="Segoe UI" w:eastAsia="Malgun Gothic" w:hAnsi="Segoe UI" w:cs="Segoe UI"/>
          <w:iCs/>
          <w:sz w:val="18"/>
          <w:szCs w:val="18"/>
        </w:rPr>
        <w:t xml:space="preserve"> Act). Sexual misconduct is a form of sex discrimination and will not be tolerated.</w:t>
      </w:r>
      <w:r w:rsidRPr="00BB30EF">
        <w:rPr>
          <w:rFonts w:ascii="Segoe UI" w:eastAsia="Malgun Gothic" w:hAnsi="Segoe UI" w:cs="Segoe UI"/>
          <w:b/>
          <w:iCs/>
          <w:sz w:val="18"/>
          <w:szCs w:val="18"/>
        </w:rPr>
        <w:t xml:space="preserve"> </w:t>
      </w:r>
      <w:r w:rsidRPr="00BB30EF">
        <w:rPr>
          <w:rFonts w:ascii="Segoe UI" w:eastAsia="Malgun Gothic" w:hAnsi="Segoe UI" w:cs="Segoe UI"/>
          <w:iCs/>
          <w:color w:val="000000"/>
          <w:sz w:val="18"/>
          <w:szCs w:val="18"/>
          <w:shd w:val="clear" w:color="auto" w:fill="FFFFFF"/>
          <w:lang w:eastAsia="en-US"/>
        </w:rPr>
        <w:t>For information regarding Title IX, visit</w:t>
      </w:r>
      <w:r w:rsidRPr="00BB30EF">
        <w:rPr>
          <w:rFonts w:ascii="Segoe UI" w:eastAsia="Malgun Gothic" w:hAnsi="Segoe UI" w:cs="Segoe UI"/>
          <w:sz w:val="18"/>
          <w:szCs w:val="18"/>
          <w:lang w:eastAsia="en-US"/>
        </w:rPr>
        <w:t xml:space="preserve"> </w:t>
      </w:r>
      <w:hyperlink r:id="rId22" w:history="1">
        <w:r w:rsidRPr="00BB30EF">
          <w:rPr>
            <w:rStyle w:val="Hyperlink"/>
            <w:rFonts w:ascii="Segoe UI" w:eastAsia="Malgun Gothic" w:hAnsi="Segoe UI" w:cs="Segoe UI"/>
            <w:sz w:val="18"/>
            <w:szCs w:val="18"/>
          </w:rPr>
          <w:t>www.uta.edu/titleIX</w:t>
        </w:r>
      </w:hyperlink>
      <w:r w:rsidRPr="00BB30EF">
        <w:rPr>
          <w:rFonts w:ascii="Segoe UI" w:eastAsia="Malgun Gothic" w:hAnsi="Segoe UI" w:cs="Segoe UI"/>
          <w:sz w:val="18"/>
          <w:szCs w:val="18"/>
        </w:rPr>
        <w:t xml:space="preserve"> or contact Ms. Jean Hood, Vice President and Title IX Coordinator at (817) 272-7091 or </w:t>
      </w:r>
      <w:hyperlink r:id="rId23" w:history="1">
        <w:r w:rsidRPr="00BB30EF">
          <w:rPr>
            <w:rStyle w:val="Hyperlink"/>
            <w:rFonts w:ascii="Segoe UI" w:eastAsia="Malgun Gothic" w:hAnsi="Segoe UI" w:cs="Segoe UI"/>
            <w:sz w:val="18"/>
            <w:szCs w:val="18"/>
          </w:rPr>
          <w:t>jmhood@uta.edu</w:t>
        </w:r>
      </w:hyperlink>
      <w:r w:rsidRPr="00BB30EF">
        <w:rPr>
          <w:rFonts w:ascii="Segoe UI" w:eastAsia="Malgun Gothic" w:hAnsi="Segoe UI" w:cs="Segoe UI"/>
          <w:sz w:val="18"/>
          <w:szCs w:val="18"/>
        </w:rPr>
        <w:t>.</w:t>
      </w:r>
    </w:p>
    <w:p w:rsidR="00C06D72" w:rsidRPr="00BB30EF" w:rsidRDefault="00C06D72" w:rsidP="00556580">
      <w:pPr>
        <w:pStyle w:val="NormalWeb"/>
        <w:spacing w:before="0" w:beforeAutospacing="0" w:after="0" w:afterAutospacing="0"/>
        <w:contextualSpacing/>
        <w:rPr>
          <w:rFonts w:ascii="Segoe UI" w:eastAsia="Malgun Gothic" w:hAnsi="Segoe UI" w:cs="Segoe UI"/>
          <w:b/>
          <w:sz w:val="18"/>
          <w:szCs w:val="18"/>
        </w:rPr>
      </w:pPr>
    </w:p>
    <w:p w:rsidR="0071275C" w:rsidRPr="00BB30EF" w:rsidRDefault="0071275C" w:rsidP="00556580">
      <w:pPr>
        <w:pStyle w:val="NormalWeb"/>
        <w:spacing w:before="0" w:beforeAutospacing="0" w:after="0" w:afterAutospacing="0"/>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Drop Policy: </w:t>
      </w:r>
      <w:r w:rsidRPr="00BB30EF">
        <w:rPr>
          <w:rFonts w:ascii="Segoe UI" w:eastAsia="Malgun Gothic" w:hAnsi="Segoe UI" w:cs="Segoe UI"/>
          <w:sz w:val="18"/>
          <w:szCs w:val="18"/>
        </w:rPr>
        <w:t xml:space="preserve">Students may drop or swap (adding and dropping a class concurrently) classes through self-service in </w:t>
      </w:r>
      <w:proofErr w:type="spellStart"/>
      <w:r w:rsidRPr="00BB30EF">
        <w:rPr>
          <w:rFonts w:ascii="Segoe UI" w:eastAsia="Malgun Gothic" w:hAnsi="Segoe UI" w:cs="Segoe UI"/>
          <w:sz w:val="18"/>
          <w:szCs w:val="18"/>
        </w:rPr>
        <w:t>MyMav</w:t>
      </w:r>
      <w:proofErr w:type="spellEnd"/>
      <w:r w:rsidRPr="00BB30EF">
        <w:rPr>
          <w:rFonts w:ascii="Segoe UI" w:eastAsia="Malgun Gothic" w:hAnsi="Segoe UI" w:cs="Segoe UI"/>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B30EF">
        <w:rPr>
          <w:rStyle w:val="Strong"/>
          <w:rFonts w:ascii="Segoe UI" w:eastAsia="Malgun Gothic" w:hAnsi="Segoe UI" w:cs="Segoe UI"/>
          <w:sz w:val="18"/>
          <w:szCs w:val="18"/>
        </w:rPr>
        <w:t>Students will not be automatically dropped for non-attendance</w:t>
      </w:r>
      <w:r w:rsidRPr="00BB30EF">
        <w:rPr>
          <w:rFonts w:ascii="Segoe UI" w:eastAsia="Malgun Gothic" w:hAnsi="Segoe UI" w:cs="Segoe UI"/>
          <w:sz w:val="18"/>
          <w:szCs w:val="18"/>
        </w:rPr>
        <w:t>. Repayment of certain types of financial aid administered through the University may be required as the result of dropping classes or withdrawing. For more information, contact the Office of Financial Aid and Scholarships (</w:t>
      </w:r>
      <w:hyperlink r:id="rId24" w:history="1">
        <w:r w:rsidRPr="00BB30EF">
          <w:rPr>
            <w:rStyle w:val="Hyperlink"/>
            <w:rFonts w:ascii="Segoe UI" w:eastAsia="Malgun Gothic" w:hAnsi="Segoe UI" w:cs="Segoe UI"/>
            <w:color w:val="auto"/>
            <w:sz w:val="18"/>
            <w:szCs w:val="18"/>
          </w:rPr>
          <w:t>http://wweb.uta.edu/aao/fao/</w:t>
        </w:r>
      </w:hyperlink>
      <w:r w:rsidRPr="00BB30EF">
        <w:rPr>
          <w:rFonts w:ascii="Segoe UI" w:eastAsia="Malgun Gothic" w:hAnsi="Segoe UI" w:cs="Segoe UI"/>
          <w:sz w:val="18"/>
          <w:szCs w:val="18"/>
        </w:rPr>
        <w:t>).</w:t>
      </w:r>
    </w:p>
    <w:p w:rsidR="0071275C" w:rsidRPr="00BB30EF" w:rsidRDefault="0071275C" w:rsidP="00556580">
      <w:pPr>
        <w:pStyle w:val="NormalWeb"/>
        <w:spacing w:before="0" w:beforeAutospacing="0" w:after="0" w:afterAutospacing="0"/>
        <w:contextualSpacing/>
        <w:rPr>
          <w:rFonts w:ascii="Segoe UI" w:eastAsia="Malgun Gothic" w:hAnsi="Segoe UI" w:cs="Segoe UI"/>
          <w:b/>
          <w:sz w:val="18"/>
          <w:szCs w:val="18"/>
        </w:rPr>
      </w:pPr>
    </w:p>
    <w:p w:rsidR="006E010A" w:rsidRPr="00BB30EF" w:rsidRDefault="006E010A"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Electronic Communication: </w:t>
      </w:r>
      <w:r w:rsidRPr="00BB30EF">
        <w:rPr>
          <w:rFonts w:ascii="Segoe UI" w:eastAsia="Malgun Gothic" w:hAnsi="Segoe UI" w:cs="Segoe UI"/>
          <w:sz w:val="18"/>
          <w:szCs w:val="18"/>
        </w:rPr>
        <w:t xml:space="preserve">UT Arlington has adopted </w:t>
      </w:r>
      <w:proofErr w:type="spellStart"/>
      <w:r w:rsidRPr="00BB30EF">
        <w:rPr>
          <w:rFonts w:ascii="Segoe UI" w:eastAsia="Malgun Gothic" w:hAnsi="Segoe UI" w:cs="Segoe UI"/>
          <w:sz w:val="18"/>
          <w:szCs w:val="18"/>
        </w:rPr>
        <w:t>MavMail</w:t>
      </w:r>
      <w:proofErr w:type="spellEnd"/>
      <w:r w:rsidRPr="00BB30EF">
        <w:rPr>
          <w:rFonts w:ascii="Segoe UI" w:eastAsia="Malgun Gothic" w:hAnsi="Segoe UI" w:cs="Segoe UI"/>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B30EF">
        <w:rPr>
          <w:rFonts w:ascii="Segoe UI" w:eastAsia="Malgun Gothic" w:hAnsi="Segoe UI" w:cs="Segoe UI"/>
          <w:sz w:val="18"/>
          <w:szCs w:val="18"/>
        </w:rPr>
        <w:t>MavMail</w:t>
      </w:r>
      <w:proofErr w:type="spellEnd"/>
      <w:r w:rsidRPr="00BB30EF">
        <w:rPr>
          <w:rFonts w:ascii="Segoe UI" w:eastAsia="Malgun Gothic" w:hAnsi="Segoe UI" w:cs="Segoe UI"/>
          <w:sz w:val="18"/>
          <w:szCs w:val="18"/>
        </w:rPr>
        <w:t xml:space="preserve"> account and are responsible for checking the inbox regularly. There is no additional charge to students for using this account, which remains active after graduation. Information about activating and using </w:t>
      </w:r>
      <w:proofErr w:type="spellStart"/>
      <w:r w:rsidRPr="00BB30EF">
        <w:rPr>
          <w:rFonts w:ascii="Segoe UI" w:eastAsia="Malgun Gothic" w:hAnsi="Segoe UI" w:cs="Segoe UI"/>
          <w:sz w:val="18"/>
          <w:szCs w:val="18"/>
        </w:rPr>
        <w:t>MavMail</w:t>
      </w:r>
      <w:proofErr w:type="spellEnd"/>
      <w:r w:rsidRPr="00BB30EF">
        <w:rPr>
          <w:rFonts w:ascii="Segoe UI" w:eastAsia="Malgun Gothic" w:hAnsi="Segoe UI" w:cs="Segoe UI"/>
          <w:sz w:val="18"/>
          <w:szCs w:val="18"/>
        </w:rPr>
        <w:t xml:space="preserve"> is available at </w:t>
      </w:r>
      <w:hyperlink r:id="rId25" w:history="1">
        <w:r w:rsidRPr="00BB30EF">
          <w:rPr>
            <w:rStyle w:val="Hyperlink"/>
            <w:rFonts w:ascii="Segoe UI" w:eastAsia="Malgun Gothic" w:hAnsi="Segoe UI" w:cs="Segoe UI"/>
            <w:sz w:val="18"/>
            <w:szCs w:val="18"/>
          </w:rPr>
          <w:t>http://www.uta.edu/oit/cs/email/mavmail.php</w:t>
        </w:r>
      </w:hyperlink>
      <w:r w:rsidRPr="00BB30EF">
        <w:rPr>
          <w:rFonts w:ascii="Segoe UI" w:eastAsia="Malgun Gothic" w:hAnsi="Segoe UI" w:cs="Segoe UI"/>
          <w:sz w:val="18"/>
          <w:szCs w:val="18"/>
        </w:rPr>
        <w:t>.</w:t>
      </w:r>
    </w:p>
    <w:p w:rsidR="006E010A" w:rsidRPr="00BB30EF" w:rsidRDefault="006E010A" w:rsidP="00556580">
      <w:pPr>
        <w:contextualSpacing/>
        <w:rPr>
          <w:rFonts w:ascii="Segoe UI" w:eastAsia="Malgun Gothic" w:hAnsi="Segoe UI" w:cs="Segoe UI"/>
          <w:sz w:val="18"/>
          <w:szCs w:val="18"/>
        </w:rPr>
      </w:pPr>
    </w:p>
    <w:p w:rsidR="006E010A" w:rsidRPr="00BB30EF" w:rsidRDefault="006E010A" w:rsidP="00556580">
      <w:pPr>
        <w:contextualSpacing/>
        <w:rPr>
          <w:rFonts w:ascii="Segoe UI" w:eastAsia="Malgun Gothic" w:hAnsi="Segoe UI" w:cs="Segoe UI"/>
          <w:sz w:val="18"/>
          <w:szCs w:val="18"/>
        </w:rPr>
      </w:pPr>
      <w:r w:rsidRPr="00BB30EF">
        <w:rPr>
          <w:rFonts w:ascii="Segoe UI" w:eastAsia="Malgun Gothic" w:hAnsi="Segoe UI" w:cs="Segoe UI"/>
          <w:b/>
          <w:sz w:val="18"/>
          <w:szCs w:val="18"/>
        </w:rPr>
        <w:t>Campus Carry:</w:t>
      </w:r>
      <w:r w:rsidR="008E412D" w:rsidRPr="00BB30EF">
        <w:rPr>
          <w:rFonts w:ascii="Segoe UI" w:eastAsia="Malgun Gothic" w:hAnsi="Segoe UI" w:cs="Segoe UI"/>
          <w:sz w:val="18"/>
          <w:szCs w:val="18"/>
        </w:rPr>
        <w:t xml:space="preserve"> </w:t>
      </w:r>
      <w:r w:rsidRPr="00BB30EF">
        <w:rPr>
          <w:rFonts w:ascii="Segoe UI" w:eastAsia="Malgun Gothic" w:hAnsi="Segoe UI" w:cs="Segoe UI"/>
          <w:sz w:val="18"/>
          <w:szCs w:val="18"/>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BB30EF">
          <w:rPr>
            <w:rStyle w:val="Hyperlink"/>
            <w:rFonts w:ascii="Segoe UI" w:eastAsia="Malgun Gothic" w:hAnsi="Segoe UI" w:cs="Segoe UI"/>
            <w:sz w:val="18"/>
            <w:szCs w:val="18"/>
          </w:rPr>
          <w:t>http://www.uta.edu/news/info/campus-carry/</w:t>
        </w:r>
      </w:hyperlink>
      <w:r w:rsidRPr="00BB30EF">
        <w:rPr>
          <w:rFonts w:ascii="Segoe UI" w:eastAsia="Malgun Gothic" w:hAnsi="Segoe UI" w:cs="Segoe UI"/>
          <w:sz w:val="18"/>
          <w:szCs w:val="18"/>
        </w:rPr>
        <w:t xml:space="preserve">. </w:t>
      </w:r>
    </w:p>
    <w:p w:rsidR="006E010A" w:rsidRPr="00BB30EF" w:rsidRDefault="006E010A" w:rsidP="00556580">
      <w:pPr>
        <w:contextualSpacing/>
        <w:rPr>
          <w:rFonts w:ascii="Segoe UI" w:eastAsia="Malgun Gothic" w:hAnsi="Segoe UI" w:cs="Segoe UI"/>
          <w:sz w:val="18"/>
          <w:szCs w:val="18"/>
        </w:rPr>
      </w:pPr>
    </w:p>
    <w:p w:rsidR="006E010A" w:rsidRPr="00BB30EF" w:rsidRDefault="006E010A" w:rsidP="00556580">
      <w:pPr>
        <w:autoSpaceDE w:val="0"/>
        <w:autoSpaceDN w:val="0"/>
        <w:adjustRightInd w:val="0"/>
        <w:contextualSpacing/>
        <w:rPr>
          <w:rFonts w:ascii="Segoe UI" w:eastAsia="Malgun Gothic" w:hAnsi="Segoe UI" w:cs="Segoe UI"/>
          <w:sz w:val="18"/>
          <w:szCs w:val="18"/>
        </w:rPr>
      </w:pPr>
      <w:r w:rsidRPr="00BB30EF">
        <w:rPr>
          <w:rFonts w:ascii="Segoe UI" w:eastAsia="Malgun Gothic" w:hAnsi="Segoe UI" w:cs="Segoe UI"/>
          <w:b/>
          <w:sz w:val="18"/>
          <w:szCs w:val="18"/>
        </w:rPr>
        <w:t xml:space="preserve">Student Feedback Survey: </w:t>
      </w:r>
      <w:r w:rsidRPr="00BB30EF">
        <w:rPr>
          <w:rFonts w:ascii="Segoe UI" w:eastAsia="Malgun Gothic" w:hAnsi="Segoe UI" w:cs="Segoe UI"/>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BB30EF">
        <w:rPr>
          <w:rFonts w:ascii="Segoe UI" w:eastAsia="Malgun Gothic" w:hAnsi="Segoe UI" w:cs="Segoe UI"/>
          <w:bCs/>
          <w:sz w:val="18"/>
          <w:szCs w:val="18"/>
        </w:rPr>
        <w:t>MavMail</w:t>
      </w:r>
      <w:proofErr w:type="spellEnd"/>
      <w:r w:rsidRPr="00BB30EF">
        <w:rPr>
          <w:rFonts w:ascii="Segoe UI" w:eastAsia="Malgun Gothic" w:hAnsi="Segoe UI" w:cs="Segoe UI"/>
          <w:bCs/>
          <w:sz w:val="18"/>
          <w:szCs w:val="18"/>
        </w:rPr>
        <w:t xml:space="preserve"> approximately 10 days before the end of the term. Each student’s feedback via the SFS database is aggregated with that of other students </w:t>
      </w:r>
      <w:r w:rsidRPr="00BB30EF">
        <w:rPr>
          <w:rFonts w:ascii="Segoe UI" w:eastAsia="Malgun Gothic" w:hAnsi="Segoe UI" w:cs="Segoe UI"/>
          <w:bCs/>
          <w:sz w:val="18"/>
          <w:szCs w:val="18"/>
        </w:rPr>
        <w:lastRenderedPageBreak/>
        <w:t xml:space="preserve">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BB30EF">
          <w:rPr>
            <w:rStyle w:val="Hyperlink"/>
            <w:rFonts w:ascii="Segoe UI" w:eastAsia="Malgun Gothic" w:hAnsi="Segoe UI" w:cs="Segoe UI"/>
            <w:bCs/>
            <w:sz w:val="18"/>
            <w:szCs w:val="18"/>
          </w:rPr>
          <w:t>http://www.uta.edu/sfs</w:t>
        </w:r>
      </w:hyperlink>
      <w:r w:rsidRPr="00BB30EF">
        <w:rPr>
          <w:rFonts w:ascii="Segoe UI" w:eastAsia="Malgun Gothic" w:hAnsi="Segoe UI" w:cs="Segoe UI"/>
          <w:bCs/>
          <w:sz w:val="18"/>
          <w:szCs w:val="18"/>
        </w:rPr>
        <w:t>.</w:t>
      </w:r>
    </w:p>
    <w:p w:rsidR="006E010A" w:rsidRPr="00BB30EF" w:rsidRDefault="006E010A" w:rsidP="00556580">
      <w:pPr>
        <w:contextualSpacing/>
        <w:rPr>
          <w:rFonts w:ascii="Segoe UI" w:eastAsia="Malgun Gothic" w:hAnsi="Segoe UI" w:cs="Segoe UI"/>
          <w:sz w:val="18"/>
          <w:szCs w:val="18"/>
        </w:rPr>
      </w:pPr>
    </w:p>
    <w:p w:rsidR="006E010A" w:rsidRPr="00BB30EF" w:rsidRDefault="006E010A" w:rsidP="00556580">
      <w:pPr>
        <w:contextualSpacing/>
        <w:rPr>
          <w:rFonts w:ascii="Segoe UI" w:eastAsia="Malgun Gothic" w:hAnsi="Segoe UI" w:cs="Segoe UI"/>
          <w:sz w:val="18"/>
          <w:szCs w:val="18"/>
        </w:rPr>
      </w:pPr>
      <w:r w:rsidRPr="00BB30EF">
        <w:rPr>
          <w:rFonts w:ascii="Segoe UI" w:eastAsia="Malgun Gothic" w:hAnsi="Segoe UI" w:cs="Segoe UI"/>
          <w:b/>
          <w:bCs/>
          <w:sz w:val="18"/>
          <w:szCs w:val="18"/>
        </w:rPr>
        <w:t xml:space="preserve">Final Review Week: </w:t>
      </w:r>
      <w:r w:rsidR="008E412D" w:rsidRPr="00BB30EF">
        <w:rPr>
          <w:rFonts w:ascii="Segoe UI" w:eastAsia="Malgun Gothic" w:hAnsi="Segoe UI" w:cs="Segoe UI"/>
          <w:bCs/>
          <w:sz w:val="18"/>
          <w:szCs w:val="18"/>
        </w:rPr>
        <w:t>F</w:t>
      </w:r>
      <w:r w:rsidRPr="00BB30EF">
        <w:rPr>
          <w:rFonts w:ascii="Segoe UI" w:eastAsia="Malgun Gothic" w:hAnsi="Segoe UI" w:cs="Segoe UI"/>
          <w:bCs/>
          <w:sz w:val="18"/>
          <w:szCs w:val="18"/>
        </w:rPr>
        <w:t>or semester-long courses</w:t>
      </w:r>
      <w:r w:rsidRPr="00BB30EF">
        <w:rPr>
          <w:rFonts w:ascii="Segoe UI" w:eastAsia="Malgun Gothic" w:hAnsi="Segoe UI" w:cs="Segoe UI"/>
          <w:b/>
          <w:bCs/>
          <w:sz w:val="18"/>
          <w:szCs w:val="18"/>
        </w:rPr>
        <w:t xml:space="preserve">, </w:t>
      </w:r>
      <w:r w:rsidRPr="00BB30EF">
        <w:rPr>
          <w:rFonts w:ascii="Segoe UI" w:eastAsia="Malgun Gothic" w:hAnsi="Segoe UI" w:cs="Segoe UI"/>
          <w:bCs/>
          <w:sz w:val="18"/>
          <w:szCs w:val="18"/>
        </w:rPr>
        <w:t>a</w:t>
      </w:r>
      <w:r w:rsidRPr="00BB30EF">
        <w:rPr>
          <w:rFonts w:ascii="Segoe UI" w:eastAsia="Malgun Gothic" w:hAnsi="Segoe UI" w:cs="Segoe UI"/>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B30EF">
        <w:rPr>
          <w:rFonts w:ascii="Segoe UI" w:eastAsia="Malgun Gothic" w:hAnsi="Segoe UI" w:cs="Segoe UI"/>
          <w:i/>
          <w:sz w:val="18"/>
          <w:szCs w:val="18"/>
        </w:rPr>
        <w:t>unless specified in the class syllabus</w:t>
      </w:r>
      <w:r w:rsidRPr="00BB30EF">
        <w:rPr>
          <w:rFonts w:ascii="Segoe UI" w:eastAsia="Malgun Gothic" w:hAnsi="Segoe UI" w:cs="Segoe UI"/>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E010A" w:rsidRPr="00BB30EF" w:rsidRDefault="006E010A" w:rsidP="00556580">
      <w:pPr>
        <w:contextualSpacing/>
        <w:rPr>
          <w:rFonts w:ascii="Segoe UI" w:eastAsia="Malgun Gothic" w:hAnsi="Segoe UI" w:cs="Segoe UI"/>
          <w:sz w:val="18"/>
          <w:szCs w:val="18"/>
        </w:rPr>
      </w:pPr>
    </w:p>
    <w:p w:rsidR="00264151" w:rsidRPr="00BB30EF" w:rsidRDefault="00264151" w:rsidP="00556580">
      <w:pPr>
        <w:contextualSpacing/>
        <w:rPr>
          <w:rFonts w:ascii="Segoe UI" w:eastAsia="Malgun Gothic" w:hAnsi="Segoe UI" w:cs="Segoe UI"/>
          <w:sz w:val="18"/>
          <w:szCs w:val="18"/>
        </w:rPr>
      </w:pPr>
      <w:r w:rsidRPr="00BB30EF">
        <w:rPr>
          <w:rFonts w:ascii="Segoe UI" w:eastAsia="Malgun Gothic" w:hAnsi="Segoe UI" w:cs="Segoe UI"/>
          <w:b/>
          <w:bCs/>
          <w:sz w:val="18"/>
          <w:szCs w:val="18"/>
        </w:rPr>
        <w:t>Emergency Exit Procedures:</w:t>
      </w:r>
      <w:r w:rsidRPr="00BB30EF">
        <w:rPr>
          <w:rFonts w:ascii="Segoe UI" w:eastAsia="Malgun Gothic" w:hAnsi="Segoe UI" w:cs="Segoe UI"/>
          <w:bCs/>
          <w:sz w:val="18"/>
          <w:szCs w:val="18"/>
        </w:rPr>
        <w:t xml:space="preserve"> </w:t>
      </w:r>
      <w:r w:rsidRPr="00BB30EF">
        <w:rPr>
          <w:rFonts w:ascii="Segoe UI" w:eastAsia="Malgun Gothic" w:hAnsi="Segoe UI" w:cs="Segoe UI"/>
          <w:sz w:val="18"/>
          <w:szCs w:val="18"/>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E010A" w:rsidRPr="00BB30EF" w:rsidRDefault="006E010A" w:rsidP="00556580">
      <w:pPr>
        <w:contextualSpacing/>
        <w:rPr>
          <w:rFonts w:ascii="Segoe UI" w:eastAsia="Malgun Gothic" w:hAnsi="Segoe UI" w:cs="Segoe UI"/>
          <w:sz w:val="18"/>
          <w:szCs w:val="18"/>
        </w:rPr>
      </w:pPr>
    </w:p>
    <w:p w:rsidR="00C0240C" w:rsidRPr="00BB30EF" w:rsidRDefault="0071275C" w:rsidP="00556580">
      <w:pPr>
        <w:contextualSpacing/>
        <w:rPr>
          <w:rFonts w:ascii="Segoe UI" w:eastAsia="Malgun Gothic" w:hAnsi="Segoe UI" w:cs="Segoe UI"/>
          <w:bCs/>
          <w:sz w:val="18"/>
          <w:szCs w:val="18"/>
        </w:rPr>
      </w:pPr>
      <w:r w:rsidRPr="00BB30EF">
        <w:rPr>
          <w:rFonts w:ascii="Segoe UI" w:eastAsia="Malgun Gothic" w:hAnsi="Segoe UI" w:cs="Segoe UI"/>
          <w:b/>
          <w:sz w:val="18"/>
          <w:szCs w:val="18"/>
        </w:rPr>
        <w:t>Emergency Phone Numbers</w:t>
      </w:r>
      <w:r w:rsidRPr="00BB30EF">
        <w:rPr>
          <w:rFonts w:ascii="Segoe UI" w:eastAsia="Malgun Gothic" w:hAnsi="Segoe UI" w:cs="Segoe UI"/>
          <w:bCs/>
          <w:sz w:val="18"/>
          <w:szCs w:val="18"/>
        </w:rPr>
        <w:t xml:space="preserve">: In case of an on-campus emergency, call the UT Arlington Police Department at </w:t>
      </w:r>
      <w:r w:rsidRPr="00BB30EF">
        <w:rPr>
          <w:rFonts w:ascii="Segoe UI" w:eastAsia="Malgun Gothic" w:hAnsi="Segoe UI" w:cs="Segoe UI"/>
          <w:sz w:val="18"/>
          <w:szCs w:val="18"/>
        </w:rPr>
        <w:t>817-272-3003</w:t>
      </w:r>
      <w:r w:rsidRPr="00BB30EF">
        <w:rPr>
          <w:rFonts w:ascii="Segoe UI" w:eastAsia="Malgun Gothic" w:hAnsi="Segoe UI" w:cs="Segoe UI"/>
          <w:bCs/>
          <w:sz w:val="18"/>
          <w:szCs w:val="18"/>
        </w:rPr>
        <w:t xml:space="preserve"> (non-campus phone), </w:t>
      </w:r>
      <w:r w:rsidRPr="00BB30EF">
        <w:rPr>
          <w:rFonts w:ascii="Segoe UI" w:eastAsia="Malgun Gothic" w:hAnsi="Segoe UI" w:cs="Segoe UI"/>
          <w:sz w:val="18"/>
          <w:szCs w:val="18"/>
        </w:rPr>
        <w:t>2-3003</w:t>
      </w:r>
      <w:r w:rsidRPr="00BB30EF">
        <w:rPr>
          <w:rFonts w:ascii="Segoe UI" w:eastAsia="Malgun Gothic" w:hAnsi="Segoe UI" w:cs="Segoe UI"/>
          <w:bCs/>
          <w:sz w:val="18"/>
          <w:szCs w:val="18"/>
        </w:rPr>
        <w:t xml:space="preserve"> (campus phone). You may also dial 911. The non-emergency number is 817-272-3381.</w:t>
      </w:r>
    </w:p>
    <w:sectPr w:rsidR="00C0240C" w:rsidRPr="00BB30EF" w:rsidSect="00082805">
      <w:headerReference w:type="default" r:id="rId2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C" w:rsidRDefault="00E903CC" w:rsidP="00AC1378">
      <w:r>
        <w:separator/>
      </w:r>
    </w:p>
  </w:endnote>
  <w:endnote w:type="continuationSeparator" w:id="0">
    <w:p w:rsidR="00E903CC" w:rsidRDefault="00E903CC" w:rsidP="00A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C" w:rsidRDefault="00E903CC" w:rsidP="00AC1378">
      <w:r>
        <w:separator/>
      </w:r>
    </w:p>
  </w:footnote>
  <w:footnote w:type="continuationSeparator" w:id="0">
    <w:p w:rsidR="00E903CC" w:rsidRDefault="00E903CC" w:rsidP="00AC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eastAsia="Malgun Gothic" w:hAnsi="Segoe UI" w:cs="Segoe UI"/>
        <w:sz w:val="16"/>
        <w:szCs w:val="16"/>
      </w:rPr>
      <w:id w:val="-1645262599"/>
      <w:docPartObj>
        <w:docPartGallery w:val="Page Numbers (Top of Page)"/>
        <w:docPartUnique/>
      </w:docPartObj>
    </w:sdtPr>
    <w:sdtEndPr>
      <w:rPr>
        <w:noProof/>
      </w:rPr>
    </w:sdtEndPr>
    <w:sdtContent>
      <w:p w:rsidR="00AC1378" w:rsidRPr="009005F3" w:rsidRDefault="00AC1378">
        <w:pPr>
          <w:pStyle w:val="Header"/>
          <w:jc w:val="right"/>
          <w:rPr>
            <w:rFonts w:ascii="Segoe UI" w:eastAsia="Malgun Gothic" w:hAnsi="Segoe UI" w:cs="Segoe UI"/>
            <w:sz w:val="16"/>
            <w:szCs w:val="16"/>
          </w:rPr>
        </w:pPr>
        <w:r w:rsidRPr="009005F3">
          <w:rPr>
            <w:rFonts w:ascii="Segoe UI" w:eastAsia="Malgun Gothic" w:hAnsi="Segoe UI" w:cs="Segoe UI"/>
            <w:sz w:val="16"/>
            <w:szCs w:val="16"/>
          </w:rPr>
          <w:fldChar w:fldCharType="begin"/>
        </w:r>
        <w:r w:rsidRPr="009005F3">
          <w:rPr>
            <w:rFonts w:ascii="Segoe UI" w:eastAsia="Malgun Gothic" w:hAnsi="Segoe UI" w:cs="Segoe UI"/>
            <w:sz w:val="16"/>
            <w:szCs w:val="16"/>
          </w:rPr>
          <w:instrText xml:space="preserve"> PAGE   \* MERGEFORMAT </w:instrText>
        </w:r>
        <w:r w:rsidRPr="009005F3">
          <w:rPr>
            <w:rFonts w:ascii="Segoe UI" w:eastAsia="Malgun Gothic" w:hAnsi="Segoe UI" w:cs="Segoe UI"/>
            <w:sz w:val="16"/>
            <w:szCs w:val="16"/>
          </w:rPr>
          <w:fldChar w:fldCharType="separate"/>
        </w:r>
        <w:r w:rsidR="00B508B7">
          <w:rPr>
            <w:rFonts w:ascii="Segoe UI" w:eastAsia="Malgun Gothic" w:hAnsi="Segoe UI" w:cs="Segoe UI"/>
            <w:noProof/>
            <w:sz w:val="16"/>
            <w:szCs w:val="16"/>
          </w:rPr>
          <w:t>2</w:t>
        </w:r>
        <w:r w:rsidRPr="009005F3">
          <w:rPr>
            <w:rFonts w:ascii="Segoe UI" w:eastAsia="Malgun Gothic" w:hAnsi="Segoe UI" w:cs="Segoe UI"/>
            <w:noProof/>
            <w:sz w:val="16"/>
            <w:szCs w:val="16"/>
          </w:rPr>
          <w:fldChar w:fldCharType="end"/>
        </w:r>
      </w:p>
    </w:sdtContent>
  </w:sdt>
  <w:p w:rsidR="00AC1378" w:rsidRDefault="00AC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5A5"/>
    <w:multiLevelType w:val="hybridMultilevel"/>
    <w:tmpl w:val="B1360312"/>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26B43"/>
    <w:multiLevelType w:val="hybridMultilevel"/>
    <w:tmpl w:val="C672BA7A"/>
    <w:lvl w:ilvl="0" w:tplc="9946875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057B"/>
    <w:multiLevelType w:val="hybridMultilevel"/>
    <w:tmpl w:val="8AE60074"/>
    <w:lvl w:ilvl="0" w:tplc="65107720">
      <w:start w:val="1"/>
      <w:numFmt w:val="bullet"/>
      <w:lvlText w:val="•"/>
      <w:lvlJc w:val="left"/>
      <w:pPr>
        <w:ind w:left="820" w:hanging="360"/>
      </w:pPr>
      <w:rPr>
        <w:rFonts w:hint="default"/>
        <w:w w:val="99"/>
        <w:sz w:val="16"/>
        <w:szCs w:val="16"/>
      </w:rPr>
    </w:lvl>
    <w:lvl w:ilvl="1" w:tplc="573ACD0A">
      <w:start w:val="1"/>
      <w:numFmt w:val="bullet"/>
      <w:lvlText w:val="•"/>
      <w:lvlJc w:val="left"/>
      <w:pPr>
        <w:ind w:left="1694" w:hanging="360"/>
      </w:pPr>
      <w:rPr>
        <w:rFonts w:hint="default"/>
      </w:rPr>
    </w:lvl>
    <w:lvl w:ilvl="2" w:tplc="80BAF9CC">
      <w:start w:val="1"/>
      <w:numFmt w:val="bullet"/>
      <w:lvlText w:val="•"/>
      <w:lvlJc w:val="left"/>
      <w:pPr>
        <w:ind w:left="2568" w:hanging="360"/>
      </w:pPr>
      <w:rPr>
        <w:rFonts w:hint="default"/>
      </w:rPr>
    </w:lvl>
    <w:lvl w:ilvl="3" w:tplc="A9BADF9A">
      <w:start w:val="1"/>
      <w:numFmt w:val="bullet"/>
      <w:lvlText w:val="•"/>
      <w:lvlJc w:val="left"/>
      <w:pPr>
        <w:ind w:left="3442" w:hanging="360"/>
      </w:pPr>
      <w:rPr>
        <w:rFonts w:hint="default"/>
      </w:rPr>
    </w:lvl>
    <w:lvl w:ilvl="4" w:tplc="B7E8C7E2">
      <w:start w:val="1"/>
      <w:numFmt w:val="bullet"/>
      <w:lvlText w:val="•"/>
      <w:lvlJc w:val="left"/>
      <w:pPr>
        <w:ind w:left="4316" w:hanging="360"/>
      </w:pPr>
      <w:rPr>
        <w:rFonts w:hint="default"/>
      </w:rPr>
    </w:lvl>
    <w:lvl w:ilvl="5" w:tplc="BCAE0858">
      <w:start w:val="1"/>
      <w:numFmt w:val="bullet"/>
      <w:lvlText w:val="•"/>
      <w:lvlJc w:val="left"/>
      <w:pPr>
        <w:ind w:left="5190" w:hanging="360"/>
      </w:pPr>
      <w:rPr>
        <w:rFonts w:hint="default"/>
      </w:rPr>
    </w:lvl>
    <w:lvl w:ilvl="6" w:tplc="7D56E1D0">
      <w:start w:val="1"/>
      <w:numFmt w:val="bullet"/>
      <w:lvlText w:val="•"/>
      <w:lvlJc w:val="left"/>
      <w:pPr>
        <w:ind w:left="6064" w:hanging="360"/>
      </w:pPr>
      <w:rPr>
        <w:rFonts w:hint="default"/>
      </w:rPr>
    </w:lvl>
    <w:lvl w:ilvl="7" w:tplc="70A281CE">
      <w:start w:val="1"/>
      <w:numFmt w:val="bullet"/>
      <w:lvlText w:val="•"/>
      <w:lvlJc w:val="left"/>
      <w:pPr>
        <w:ind w:left="6938" w:hanging="360"/>
      </w:pPr>
      <w:rPr>
        <w:rFonts w:hint="default"/>
      </w:rPr>
    </w:lvl>
    <w:lvl w:ilvl="8" w:tplc="4CFA97EA">
      <w:start w:val="1"/>
      <w:numFmt w:val="bullet"/>
      <w:lvlText w:val="•"/>
      <w:lvlJc w:val="left"/>
      <w:pPr>
        <w:ind w:left="7812" w:hanging="360"/>
      </w:pPr>
      <w:rPr>
        <w:rFonts w:hint="default"/>
      </w:rPr>
    </w:lvl>
  </w:abstractNum>
  <w:abstractNum w:abstractNumId="3">
    <w:nsid w:val="160610B1"/>
    <w:multiLevelType w:val="hybridMultilevel"/>
    <w:tmpl w:val="D72C539E"/>
    <w:lvl w:ilvl="0" w:tplc="65107720">
      <w:start w:val="1"/>
      <w:numFmt w:val="bullet"/>
      <w:lvlText w:val="•"/>
      <w:lvlJc w:val="left"/>
      <w:pPr>
        <w:ind w:left="720" w:hanging="360"/>
      </w:pPr>
      <w:rPr>
        <w:rFonts w:hint="default"/>
        <w:w w:val="9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770A4"/>
    <w:multiLevelType w:val="hybridMultilevel"/>
    <w:tmpl w:val="D30AAF28"/>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186"/>
    <w:multiLevelType w:val="hybridMultilevel"/>
    <w:tmpl w:val="90220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14CF3"/>
    <w:multiLevelType w:val="hybridMultilevel"/>
    <w:tmpl w:val="9FF4FFCC"/>
    <w:lvl w:ilvl="0" w:tplc="65107720">
      <w:start w:val="1"/>
      <w:numFmt w:val="bullet"/>
      <w:lvlText w:val="•"/>
      <w:lvlJc w:val="left"/>
      <w:pPr>
        <w:ind w:left="720" w:hanging="360"/>
      </w:pPr>
      <w:rPr>
        <w:rFonts w:hint="default"/>
        <w:w w:val="99"/>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5720"/>
    <w:multiLevelType w:val="hybridMultilevel"/>
    <w:tmpl w:val="60200EF2"/>
    <w:lvl w:ilvl="0" w:tplc="65107720">
      <w:start w:val="1"/>
      <w:numFmt w:val="bullet"/>
      <w:lvlText w:val="•"/>
      <w:lvlJc w:val="left"/>
      <w:pPr>
        <w:ind w:left="720" w:hanging="360"/>
      </w:pPr>
      <w:rPr>
        <w:rFonts w:hint="default"/>
        <w:w w:val="9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B7A23"/>
    <w:multiLevelType w:val="hybridMultilevel"/>
    <w:tmpl w:val="EA32073A"/>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751B7"/>
    <w:multiLevelType w:val="hybridMultilevel"/>
    <w:tmpl w:val="4CC0F768"/>
    <w:lvl w:ilvl="0" w:tplc="65107720">
      <w:start w:val="1"/>
      <w:numFmt w:val="bullet"/>
      <w:lvlText w:val="•"/>
      <w:lvlJc w:val="left"/>
      <w:pPr>
        <w:ind w:left="820" w:hanging="360"/>
      </w:pPr>
      <w:rPr>
        <w:rFonts w:hint="default"/>
        <w:w w:val="99"/>
        <w:sz w:val="16"/>
        <w:szCs w:val="1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58894489"/>
    <w:multiLevelType w:val="hybridMultilevel"/>
    <w:tmpl w:val="28BC40B8"/>
    <w:lvl w:ilvl="0" w:tplc="4246D368">
      <w:numFmt w:val="bullet"/>
      <w:lvlText w:val="•"/>
      <w:lvlJc w:val="left"/>
      <w:pPr>
        <w:ind w:left="720" w:hanging="360"/>
      </w:pPr>
      <w:rPr>
        <w:rFonts w:ascii="Arial Narrow" w:eastAsia="Times New Roman"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90AEE"/>
    <w:multiLevelType w:val="hybridMultilevel"/>
    <w:tmpl w:val="F6D26BD0"/>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5684F"/>
    <w:multiLevelType w:val="hybridMultilevel"/>
    <w:tmpl w:val="EBC6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D17147"/>
    <w:multiLevelType w:val="hybridMultilevel"/>
    <w:tmpl w:val="6CEE6A5C"/>
    <w:lvl w:ilvl="0" w:tplc="CB286FEA">
      <w:start w:val="1"/>
      <w:numFmt w:val="bullet"/>
      <w:lvlText w:val="•"/>
      <w:lvlJc w:val="left"/>
      <w:pPr>
        <w:ind w:left="720" w:hanging="360"/>
      </w:pPr>
      <w:rPr>
        <w:rFonts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747C6"/>
    <w:multiLevelType w:val="hybridMultilevel"/>
    <w:tmpl w:val="78A4995A"/>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2"/>
  </w:num>
  <w:num w:numId="5">
    <w:abstractNumId w:val="3"/>
  </w:num>
  <w:num w:numId="6">
    <w:abstractNumId w:val="11"/>
  </w:num>
  <w:num w:numId="7">
    <w:abstractNumId w:val="4"/>
  </w:num>
  <w:num w:numId="8">
    <w:abstractNumId w:val="8"/>
  </w:num>
  <w:num w:numId="9">
    <w:abstractNumId w:val="14"/>
  </w:num>
  <w:num w:numId="10">
    <w:abstractNumId w:val="0"/>
  </w:num>
  <w:num w:numId="11">
    <w:abstractNumId w:val="5"/>
  </w:num>
  <w:num w:numId="12">
    <w:abstractNumId w:val="7"/>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3"/>
    <w:rsid w:val="00002FEE"/>
    <w:rsid w:val="0000661A"/>
    <w:rsid w:val="0002059A"/>
    <w:rsid w:val="00025ABB"/>
    <w:rsid w:val="00025E7C"/>
    <w:rsid w:val="00043E19"/>
    <w:rsid w:val="00062A13"/>
    <w:rsid w:val="00067BD0"/>
    <w:rsid w:val="00082805"/>
    <w:rsid w:val="00090A2A"/>
    <w:rsid w:val="000A715D"/>
    <w:rsid w:val="000A7BA5"/>
    <w:rsid w:val="000B3F5F"/>
    <w:rsid w:val="000B5074"/>
    <w:rsid w:val="000C4E5C"/>
    <w:rsid w:val="000D2D40"/>
    <w:rsid w:val="000D41DA"/>
    <w:rsid w:val="000D751B"/>
    <w:rsid w:val="000E00BA"/>
    <w:rsid w:val="000E5F33"/>
    <w:rsid w:val="0010096E"/>
    <w:rsid w:val="00106400"/>
    <w:rsid w:val="0012621D"/>
    <w:rsid w:val="00130130"/>
    <w:rsid w:val="0015360E"/>
    <w:rsid w:val="0016121F"/>
    <w:rsid w:val="00196630"/>
    <w:rsid w:val="001A1652"/>
    <w:rsid w:val="001A504B"/>
    <w:rsid w:val="001E7131"/>
    <w:rsid w:val="001F4C48"/>
    <w:rsid w:val="0020549B"/>
    <w:rsid w:val="00212692"/>
    <w:rsid w:val="00214BD4"/>
    <w:rsid w:val="002164E1"/>
    <w:rsid w:val="00230000"/>
    <w:rsid w:val="00235548"/>
    <w:rsid w:val="00244405"/>
    <w:rsid w:val="00257689"/>
    <w:rsid w:val="00260313"/>
    <w:rsid w:val="00264151"/>
    <w:rsid w:val="00266650"/>
    <w:rsid w:val="00270F22"/>
    <w:rsid w:val="002B29E0"/>
    <w:rsid w:val="002E7398"/>
    <w:rsid w:val="002F3E2C"/>
    <w:rsid w:val="002F3F57"/>
    <w:rsid w:val="002F56D2"/>
    <w:rsid w:val="00323744"/>
    <w:rsid w:val="00326B02"/>
    <w:rsid w:val="00333328"/>
    <w:rsid w:val="003530BD"/>
    <w:rsid w:val="00354BDC"/>
    <w:rsid w:val="003578E4"/>
    <w:rsid w:val="0036122E"/>
    <w:rsid w:val="00361F76"/>
    <w:rsid w:val="0036325A"/>
    <w:rsid w:val="0036421E"/>
    <w:rsid w:val="003B24FD"/>
    <w:rsid w:val="003D7953"/>
    <w:rsid w:val="003E02A4"/>
    <w:rsid w:val="0042776B"/>
    <w:rsid w:val="00437429"/>
    <w:rsid w:val="00442A09"/>
    <w:rsid w:val="00442C33"/>
    <w:rsid w:val="00445E65"/>
    <w:rsid w:val="00447EFF"/>
    <w:rsid w:val="0048182D"/>
    <w:rsid w:val="00481984"/>
    <w:rsid w:val="00484F12"/>
    <w:rsid w:val="004908D5"/>
    <w:rsid w:val="0049423C"/>
    <w:rsid w:val="004A117B"/>
    <w:rsid w:val="004A5638"/>
    <w:rsid w:val="004A67A8"/>
    <w:rsid w:val="004A6DDF"/>
    <w:rsid w:val="004B7645"/>
    <w:rsid w:val="004C5731"/>
    <w:rsid w:val="004E4309"/>
    <w:rsid w:val="004E6802"/>
    <w:rsid w:val="004F3EB8"/>
    <w:rsid w:val="0050356F"/>
    <w:rsid w:val="00503A46"/>
    <w:rsid w:val="005103CD"/>
    <w:rsid w:val="00532962"/>
    <w:rsid w:val="005477AC"/>
    <w:rsid w:val="00547AB1"/>
    <w:rsid w:val="00556580"/>
    <w:rsid w:val="00566C0E"/>
    <w:rsid w:val="00580CB1"/>
    <w:rsid w:val="0059272D"/>
    <w:rsid w:val="005960B2"/>
    <w:rsid w:val="005A524F"/>
    <w:rsid w:val="005C049B"/>
    <w:rsid w:val="005C185E"/>
    <w:rsid w:val="005C3918"/>
    <w:rsid w:val="005F46E1"/>
    <w:rsid w:val="006011AD"/>
    <w:rsid w:val="006119BF"/>
    <w:rsid w:val="00653EDF"/>
    <w:rsid w:val="00657CA1"/>
    <w:rsid w:val="00680644"/>
    <w:rsid w:val="0069160B"/>
    <w:rsid w:val="006A1BC5"/>
    <w:rsid w:val="006A545D"/>
    <w:rsid w:val="006A656C"/>
    <w:rsid w:val="006B132D"/>
    <w:rsid w:val="006B34E2"/>
    <w:rsid w:val="006E010A"/>
    <w:rsid w:val="006F6CF0"/>
    <w:rsid w:val="00706EE4"/>
    <w:rsid w:val="007118F9"/>
    <w:rsid w:val="0071275C"/>
    <w:rsid w:val="00716A5F"/>
    <w:rsid w:val="00737A0C"/>
    <w:rsid w:val="00740497"/>
    <w:rsid w:val="00743DEA"/>
    <w:rsid w:val="007545EC"/>
    <w:rsid w:val="00763EA9"/>
    <w:rsid w:val="00774826"/>
    <w:rsid w:val="00776BB4"/>
    <w:rsid w:val="0079509B"/>
    <w:rsid w:val="007A4C4E"/>
    <w:rsid w:val="007B232D"/>
    <w:rsid w:val="007B4956"/>
    <w:rsid w:val="007C09E5"/>
    <w:rsid w:val="007D346B"/>
    <w:rsid w:val="007E3997"/>
    <w:rsid w:val="007E5BF7"/>
    <w:rsid w:val="007F5E03"/>
    <w:rsid w:val="00810CA0"/>
    <w:rsid w:val="00824EE4"/>
    <w:rsid w:val="008336E5"/>
    <w:rsid w:val="00836DFB"/>
    <w:rsid w:val="00837365"/>
    <w:rsid w:val="00850114"/>
    <w:rsid w:val="00874626"/>
    <w:rsid w:val="008816CF"/>
    <w:rsid w:val="00887F9A"/>
    <w:rsid w:val="008A703A"/>
    <w:rsid w:val="008C15CA"/>
    <w:rsid w:val="008C7EA1"/>
    <w:rsid w:val="008D37E4"/>
    <w:rsid w:val="008E412D"/>
    <w:rsid w:val="008E42D3"/>
    <w:rsid w:val="008E6DC2"/>
    <w:rsid w:val="008F3A8F"/>
    <w:rsid w:val="008F4BD7"/>
    <w:rsid w:val="009005F3"/>
    <w:rsid w:val="00911099"/>
    <w:rsid w:val="00920A29"/>
    <w:rsid w:val="00923E8B"/>
    <w:rsid w:val="009440A1"/>
    <w:rsid w:val="00953695"/>
    <w:rsid w:val="0098028F"/>
    <w:rsid w:val="009A01E6"/>
    <w:rsid w:val="009A3379"/>
    <w:rsid w:val="009A59DD"/>
    <w:rsid w:val="009B7A03"/>
    <w:rsid w:val="009C45F3"/>
    <w:rsid w:val="009D0197"/>
    <w:rsid w:val="009D2119"/>
    <w:rsid w:val="009E54B6"/>
    <w:rsid w:val="009E7DDC"/>
    <w:rsid w:val="00A165F6"/>
    <w:rsid w:val="00A403F5"/>
    <w:rsid w:val="00A5551F"/>
    <w:rsid w:val="00A97E87"/>
    <w:rsid w:val="00AB1BCD"/>
    <w:rsid w:val="00AC1378"/>
    <w:rsid w:val="00AD01CC"/>
    <w:rsid w:val="00AD03F8"/>
    <w:rsid w:val="00AF1FBC"/>
    <w:rsid w:val="00AF6C17"/>
    <w:rsid w:val="00B050E1"/>
    <w:rsid w:val="00B07F2F"/>
    <w:rsid w:val="00B4396E"/>
    <w:rsid w:val="00B44CBF"/>
    <w:rsid w:val="00B46FCF"/>
    <w:rsid w:val="00B508B7"/>
    <w:rsid w:val="00B678B0"/>
    <w:rsid w:val="00B76084"/>
    <w:rsid w:val="00B762FA"/>
    <w:rsid w:val="00B76884"/>
    <w:rsid w:val="00B827AC"/>
    <w:rsid w:val="00BA3BCA"/>
    <w:rsid w:val="00BB30EF"/>
    <w:rsid w:val="00BB5F3F"/>
    <w:rsid w:val="00BB6010"/>
    <w:rsid w:val="00BC1209"/>
    <w:rsid w:val="00BC306E"/>
    <w:rsid w:val="00BC3FCF"/>
    <w:rsid w:val="00BC46B1"/>
    <w:rsid w:val="00BD0912"/>
    <w:rsid w:val="00BE01C2"/>
    <w:rsid w:val="00BF6E73"/>
    <w:rsid w:val="00C0240C"/>
    <w:rsid w:val="00C06D72"/>
    <w:rsid w:val="00C122FE"/>
    <w:rsid w:val="00C13461"/>
    <w:rsid w:val="00C27EB0"/>
    <w:rsid w:val="00C34FDF"/>
    <w:rsid w:val="00C62EE8"/>
    <w:rsid w:val="00C775B6"/>
    <w:rsid w:val="00C96291"/>
    <w:rsid w:val="00CE2AEE"/>
    <w:rsid w:val="00CF08D4"/>
    <w:rsid w:val="00D002DD"/>
    <w:rsid w:val="00D214EF"/>
    <w:rsid w:val="00D26A74"/>
    <w:rsid w:val="00D310B0"/>
    <w:rsid w:val="00D6749C"/>
    <w:rsid w:val="00D71AB9"/>
    <w:rsid w:val="00D7237B"/>
    <w:rsid w:val="00D74BFC"/>
    <w:rsid w:val="00D81339"/>
    <w:rsid w:val="00DA403F"/>
    <w:rsid w:val="00DA7A0E"/>
    <w:rsid w:val="00DC4B4A"/>
    <w:rsid w:val="00DD603C"/>
    <w:rsid w:val="00DE15E8"/>
    <w:rsid w:val="00DF027B"/>
    <w:rsid w:val="00E03E14"/>
    <w:rsid w:val="00E10004"/>
    <w:rsid w:val="00E36C0E"/>
    <w:rsid w:val="00E40C24"/>
    <w:rsid w:val="00E4154E"/>
    <w:rsid w:val="00E42C61"/>
    <w:rsid w:val="00E44C59"/>
    <w:rsid w:val="00E903CC"/>
    <w:rsid w:val="00EC00BC"/>
    <w:rsid w:val="00ED4A92"/>
    <w:rsid w:val="00EF5BF9"/>
    <w:rsid w:val="00EF6D4D"/>
    <w:rsid w:val="00F04359"/>
    <w:rsid w:val="00F048F9"/>
    <w:rsid w:val="00F077E5"/>
    <w:rsid w:val="00F12CDD"/>
    <w:rsid w:val="00F13D93"/>
    <w:rsid w:val="00F21166"/>
    <w:rsid w:val="00F23C2E"/>
    <w:rsid w:val="00F2592F"/>
    <w:rsid w:val="00F426B4"/>
    <w:rsid w:val="00F61AFE"/>
    <w:rsid w:val="00F77460"/>
    <w:rsid w:val="00F805CB"/>
    <w:rsid w:val="00F83F08"/>
    <w:rsid w:val="00F95919"/>
    <w:rsid w:val="00F97C6D"/>
    <w:rsid w:val="00FB6123"/>
    <w:rsid w:val="00FD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2F56D2"/>
    <w:rPr>
      <w:color w:val="800080" w:themeColor="followedHyperlink"/>
      <w:u w:val="single"/>
    </w:rPr>
  </w:style>
  <w:style w:type="paragraph" w:customStyle="1" w:styleId="Default">
    <w:name w:val="Default"/>
    <w:basedOn w:val="Normal"/>
    <w:uiPriority w:val="99"/>
    <w:rsid w:val="002F56D2"/>
    <w:pPr>
      <w:autoSpaceDE w:val="0"/>
      <w:autoSpaceDN w:val="0"/>
    </w:pPr>
    <w:rPr>
      <w:rFonts w:ascii="Times New Roman" w:hAnsi="Times New Roman"/>
      <w:color w:val="000000"/>
      <w:sz w:val="24"/>
      <w:szCs w:val="24"/>
    </w:rPr>
  </w:style>
  <w:style w:type="paragraph" w:styleId="NoSpacing">
    <w:name w:val="No Spacing"/>
    <w:basedOn w:val="Normal"/>
    <w:uiPriority w:val="1"/>
    <w:qFormat/>
    <w:rsid w:val="00264151"/>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2F56D2"/>
    <w:rPr>
      <w:color w:val="800080" w:themeColor="followedHyperlink"/>
      <w:u w:val="single"/>
    </w:rPr>
  </w:style>
  <w:style w:type="paragraph" w:customStyle="1" w:styleId="Default">
    <w:name w:val="Default"/>
    <w:basedOn w:val="Normal"/>
    <w:uiPriority w:val="99"/>
    <w:rsid w:val="002F56D2"/>
    <w:pPr>
      <w:autoSpaceDE w:val="0"/>
      <w:autoSpaceDN w:val="0"/>
    </w:pPr>
    <w:rPr>
      <w:rFonts w:ascii="Times New Roman" w:hAnsi="Times New Roman"/>
      <w:color w:val="000000"/>
      <w:sz w:val="24"/>
      <w:szCs w:val="24"/>
    </w:rPr>
  </w:style>
  <w:style w:type="paragraph" w:styleId="NoSpacing">
    <w:name w:val="No Spacing"/>
    <w:basedOn w:val="Normal"/>
    <w:uiPriority w:val="1"/>
    <w:qFormat/>
    <w:rsid w:val="0026415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645">
      <w:bodyDiv w:val="1"/>
      <w:marLeft w:val="0"/>
      <w:marRight w:val="0"/>
      <w:marTop w:val="0"/>
      <w:marBottom w:val="0"/>
      <w:divBdr>
        <w:top w:val="none" w:sz="0" w:space="0" w:color="auto"/>
        <w:left w:val="none" w:sz="0" w:space="0" w:color="auto"/>
        <w:bottom w:val="none" w:sz="0" w:space="0" w:color="auto"/>
        <w:right w:val="none" w:sz="0" w:space="0" w:color="auto"/>
      </w:divBdr>
    </w:div>
    <w:div w:id="17413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universitycollege/resources/college-based-clinics-labs.php" TargetMode="External"/><Relationship Id="rId18" Type="http://schemas.openxmlformats.org/officeDocument/2006/relationships/hyperlink" Target="http://www.uta.edu/disability"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eos" TargetMode="External"/><Relationship Id="rId7" Type="http://schemas.openxmlformats.org/officeDocument/2006/relationships/footnotes" Target="footnotes.xml"/><Relationship Id="rId12"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index.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www.uta.edu/ca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conduct/" TargetMode="External"/><Relationship Id="rId24"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universitycollege/current/academic-support/mcnair/index.php" TargetMode="External"/><Relationship Id="rId23" Type="http://schemas.openxmlformats.org/officeDocument/2006/relationships/hyperlink" Target="file:///D:\002-Professional\01-Teaching\Courses\AY%202016-17\Spring%202017\ENGL%204399\jmhood@uta.edu" TargetMode="External"/><Relationship Id="rId28" Type="http://schemas.openxmlformats.org/officeDocument/2006/relationships/header" Target="header1.xml"/><Relationship Id="rId10" Type="http://schemas.openxmlformats.org/officeDocument/2006/relationships/hyperlink" Target="https://mentis.uta.edu/explore/profile/kevin-porter" TargetMode="External"/><Relationship Id="rId19"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hyperlink" Target="mailto:kporter1@uta.edu" TargetMode="External"/><Relationship Id="rId14" Type="http://schemas.openxmlformats.org/officeDocument/2006/relationships/hyperlink" Target="http://www.uta.edu/universitycollege/resources/advising.php" TargetMode="External"/><Relationship Id="rId22" Type="http://schemas.openxmlformats.org/officeDocument/2006/relationships/hyperlink" Target="http://www.uta.edu/titleIX" TargetMode="External"/><Relationship Id="rId27" Type="http://schemas.openxmlformats.org/officeDocument/2006/relationships/hyperlink" Target="http://www.uta.edu/sf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F90D-590D-489D-A0D4-445F0608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Porter</dc:creator>
  <cp:lastModifiedBy>Kevin Porter</cp:lastModifiedBy>
  <cp:revision>4</cp:revision>
  <cp:lastPrinted>2017-08-23T01:42:00Z</cp:lastPrinted>
  <dcterms:created xsi:type="dcterms:W3CDTF">2019-01-14T04:43:00Z</dcterms:created>
  <dcterms:modified xsi:type="dcterms:W3CDTF">2019-01-14T04:45:00Z</dcterms:modified>
</cp:coreProperties>
</file>