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7A5" w:rsidRDefault="00E57011" w:rsidP="00F730D3">
      <w:pPr>
        <w:jc w:val="center"/>
        <w:rPr>
          <w:b/>
          <w:bCs/>
          <w:sz w:val="40"/>
          <w:szCs w:val="40"/>
        </w:rPr>
      </w:pPr>
      <w:r>
        <w:rPr>
          <w:b/>
          <w:bCs/>
          <w:sz w:val="40"/>
          <w:szCs w:val="40"/>
        </w:rPr>
        <w:t xml:space="preserve">Modeling </w:t>
      </w:r>
      <w:r w:rsidR="00F730D3" w:rsidRPr="00D6086F">
        <w:rPr>
          <w:b/>
          <w:bCs/>
          <w:sz w:val="40"/>
          <w:szCs w:val="40"/>
        </w:rPr>
        <w:t>Seminar</w:t>
      </w:r>
      <w:r>
        <w:rPr>
          <w:b/>
          <w:bCs/>
          <w:sz w:val="40"/>
          <w:szCs w:val="40"/>
        </w:rPr>
        <w:t>: Seminar</w:t>
      </w:r>
      <w:r w:rsidR="00F730D3" w:rsidRPr="00D6086F">
        <w:rPr>
          <w:b/>
          <w:bCs/>
          <w:sz w:val="40"/>
          <w:szCs w:val="40"/>
        </w:rPr>
        <w:t xml:space="preserve"> in Psychology (PSYC 6300) and Special Topics in Psychology (PSYC 4359)</w:t>
      </w:r>
    </w:p>
    <w:p w:rsidR="00E57011" w:rsidRPr="00D6086F" w:rsidRDefault="00E57011" w:rsidP="00F730D3">
      <w:pPr>
        <w:jc w:val="center"/>
        <w:rPr>
          <w:b/>
          <w:bCs/>
          <w:sz w:val="40"/>
          <w:szCs w:val="40"/>
        </w:rPr>
      </w:pPr>
    </w:p>
    <w:p w:rsidR="00F730D3" w:rsidRPr="00D6086F" w:rsidRDefault="00F730D3" w:rsidP="00F730D3">
      <w:pPr>
        <w:jc w:val="center"/>
        <w:rPr>
          <w:b/>
          <w:bCs/>
          <w:sz w:val="40"/>
          <w:szCs w:val="40"/>
        </w:rPr>
      </w:pPr>
      <w:r w:rsidRPr="00D6086F">
        <w:rPr>
          <w:b/>
          <w:bCs/>
          <w:sz w:val="40"/>
          <w:szCs w:val="40"/>
        </w:rPr>
        <w:t>Spring 2019</w:t>
      </w:r>
    </w:p>
    <w:p w:rsidR="00F730D3" w:rsidRDefault="00F730D3" w:rsidP="00F730D3">
      <w:pPr>
        <w:jc w:val="center"/>
        <w:rPr>
          <w:b/>
          <w:bCs/>
          <w:sz w:val="32"/>
          <w:szCs w:val="32"/>
        </w:rPr>
      </w:pPr>
    </w:p>
    <w:p w:rsidR="00D6086F" w:rsidRDefault="00D6086F" w:rsidP="00F730D3">
      <w:pPr>
        <w:jc w:val="center"/>
        <w:rPr>
          <w:b/>
          <w:bCs/>
          <w:sz w:val="32"/>
          <w:szCs w:val="32"/>
        </w:rPr>
      </w:pPr>
    </w:p>
    <w:p w:rsidR="00D6086F" w:rsidRPr="00B3680F" w:rsidRDefault="00D6086F" w:rsidP="00B3680F">
      <w:pPr>
        <w:jc w:val="both"/>
        <w:rPr>
          <w:rFonts w:asciiTheme="majorBidi" w:hAnsiTheme="majorBidi" w:cstheme="majorBidi"/>
          <w:sz w:val="32"/>
          <w:szCs w:val="32"/>
        </w:rPr>
      </w:pPr>
      <w:r w:rsidRPr="00B3680F">
        <w:rPr>
          <w:rFonts w:asciiTheme="majorBidi" w:hAnsiTheme="majorBidi" w:cstheme="majorBidi"/>
          <w:b/>
          <w:bCs/>
          <w:sz w:val="32"/>
          <w:szCs w:val="32"/>
        </w:rPr>
        <w:t xml:space="preserve">Instructor: </w:t>
      </w:r>
      <w:r w:rsidRPr="00B3680F">
        <w:rPr>
          <w:rFonts w:asciiTheme="majorBidi" w:hAnsiTheme="majorBidi" w:cstheme="majorBidi"/>
          <w:sz w:val="32"/>
          <w:szCs w:val="32"/>
        </w:rPr>
        <w:t>Daniel S. Levine</w:t>
      </w:r>
    </w:p>
    <w:p w:rsidR="00D6086F" w:rsidRPr="00B3680F" w:rsidRDefault="00D6086F" w:rsidP="00B3680F">
      <w:pPr>
        <w:jc w:val="both"/>
        <w:rPr>
          <w:rFonts w:asciiTheme="majorBidi" w:hAnsiTheme="majorBidi" w:cstheme="majorBidi"/>
          <w:sz w:val="32"/>
          <w:szCs w:val="32"/>
        </w:rPr>
      </w:pPr>
      <w:r w:rsidRPr="00B3680F">
        <w:rPr>
          <w:rFonts w:asciiTheme="majorBidi" w:hAnsiTheme="majorBidi" w:cstheme="majorBidi"/>
          <w:b/>
          <w:bCs/>
          <w:sz w:val="32"/>
          <w:szCs w:val="32"/>
        </w:rPr>
        <w:t>Email:</w:t>
      </w:r>
      <w:r w:rsidRPr="00B3680F">
        <w:rPr>
          <w:rFonts w:asciiTheme="majorBidi" w:hAnsiTheme="majorBidi" w:cstheme="majorBidi"/>
          <w:sz w:val="32"/>
          <w:szCs w:val="32"/>
        </w:rPr>
        <w:t xml:space="preserve"> </w:t>
      </w:r>
      <w:hyperlink r:id="rId4" w:history="1">
        <w:r w:rsidRPr="00B3680F">
          <w:rPr>
            <w:rStyle w:val="Hyperlink"/>
            <w:rFonts w:asciiTheme="majorBidi" w:hAnsiTheme="majorBidi" w:cstheme="majorBidi"/>
            <w:sz w:val="32"/>
            <w:szCs w:val="32"/>
          </w:rPr>
          <w:t>levine@uta.edu</w:t>
        </w:r>
      </w:hyperlink>
    </w:p>
    <w:p w:rsidR="00D6086F" w:rsidRPr="00B3680F" w:rsidRDefault="00D6086F" w:rsidP="00B3680F">
      <w:pPr>
        <w:jc w:val="both"/>
        <w:rPr>
          <w:rFonts w:asciiTheme="majorBidi" w:hAnsiTheme="majorBidi" w:cstheme="majorBidi"/>
          <w:sz w:val="32"/>
          <w:szCs w:val="32"/>
        </w:rPr>
      </w:pPr>
      <w:r w:rsidRPr="00B3680F">
        <w:rPr>
          <w:rFonts w:asciiTheme="majorBidi" w:hAnsiTheme="majorBidi" w:cstheme="majorBidi"/>
          <w:b/>
          <w:bCs/>
          <w:sz w:val="32"/>
          <w:szCs w:val="32"/>
        </w:rPr>
        <w:t>Office:</w:t>
      </w:r>
      <w:r w:rsidRPr="00B3680F">
        <w:rPr>
          <w:rFonts w:asciiTheme="majorBidi" w:hAnsiTheme="majorBidi" w:cstheme="majorBidi"/>
          <w:sz w:val="32"/>
          <w:szCs w:val="32"/>
        </w:rPr>
        <w:t xml:space="preserve"> 414 Life Sciences Building </w:t>
      </w:r>
    </w:p>
    <w:p w:rsidR="00D6086F" w:rsidRPr="00B3680F" w:rsidRDefault="00D6086F" w:rsidP="00B3680F">
      <w:pPr>
        <w:jc w:val="both"/>
        <w:rPr>
          <w:rFonts w:asciiTheme="majorBidi" w:hAnsiTheme="majorBidi" w:cstheme="majorBidi"/>
          <w:sz w:val="32"/>
          <w:szCs w:val="32"/>
        </w:rPr>
      </w:pPr>
      <w:r w:rsidRPr="00B3680F">
        <w:rPr>
          <w:rFonts w:asciiTheme="majorBidi" w:hAnsiTheme="majorBidi" w:cstheme="majorBidi"/>
          <w:b/>
          <w:sz w:val="32"/>
          <w:szCs w:val="32"/>
        </w:rPr>
        <w:t>Telephone</w:t>
      </w:r>
      <w:r w:rsidRPr="00B3680F">
        <w:rPr>
          <w:rFonts w:asciiTheme="majorBidi" w:hAnsiTheme="majorBidi" w:cstheme="majorBidi"/>
          <w:sz w:val="32"/>
          <w:szCs w:val="32"/>
        </w:rPr>
        <w:t>: 272-3598</w:t>
      </w:r>
    </w:p>
    <w:p w:rsidR="00D6086F" w:rsidRPr="00B3680F" w:rsidRDefault="00D6086F" w:rsidP="00B3680F">
      <w:pPr>
        <w:jc w:val="both"/>
        <w:rPr>
          <w:rFonts w:asciiTheme="majorBidi" w:hAnsiTheme="majorBidi" w:cstheme="majorBidi"/>
          <w:sz w:val="32"/>
          <w:szCs w:val="32"/>
        </w:rPr>
      </w:pPr>
      <w:r w:rsidRPr="00B3680F">
        <w:rPr>
          <w:rFonts w:asciiTheme="majorBidi" w:hAnsiTheme="majorBidi" w:cstheme="majorBidi"/>
          <w:b/>
          <w:bCs/>
          <w:sz w:val="32"/>
          <w:szCs w:val="32"/>
        </w:rPr>
        <w:t>Office Hours:</w:t>
      </w:r>
      <w:r w:rsidRPr="00B3680F">
        <w:rPr>
          <w:rFonts w:asciiTheme="majorBidi" w:hAnsiTheme="majorBidi" w:cstheme="majorBidi"/>
          <w:sz w:val="32"/>
          <w:szCs w:val="32"/>
        </w:rPr>
        <w:t xml:space="preserve"> </w:t>
      </w:r>
      <w:proofErr w:type="spellStart"/>
      <w:r w:rsidRPr="00B3680F">
        <w:rPr>
          <w:rFonts w:asciiTheme="majorBidi" w:hAnsiTheme="majorBidi" w:cstheme="majorBidi"/>
          <w:sz w:val="32"/>
          <w:szCs w:val="32"/>
        </w:rPr>
        <w:t>TTh</w:t>
      </w:r>
      <w:proofErr w:type="spellEnd"/>
      <w:r w:rsidRPr="00B3680F">
        <w:rPr>
          <w:rFonts w:asciiTheme="majorBidi" w:hAnsiTheme="majorBidi" w:cstheme="majorBidi"/>
          <w:sz w:val="32"/>
          <w:szCs w:val="32"/>
        </w:rPr>
        <w:t xml:space="preserve"> 3:30-4:30 or by appointment</w:t>
      </w:r>
    </w:p>
    <w:p w:rsidR="00D6086F" w:rsidRPr="00B3680F" w:rsidRDefault="00D6086F" w:rsidP="00B3680F">
      <w:pPr>
        <w:jc w:val="both"/>
        <w:rPr>
          <w:rFonts w:asciiTheme="majorBidi" w:hAnsiTheme="majorBidi" w:cstheme="majorBidi"/>
          <w:sz w:val="32"/>
          <w:szCs w:val="32"/>
        </w:rPr>
      </w:pPr>
      <w:r w:rsidRPr="00B3680F">
        <w:rPr>
          <w:rFonts w:asciiTheme="majorBidi" w:hAnsiTheme="majorBidi" w:cstheme="majorBidi"/>
          <w:b/>
          <w:bCs/>
          <w:sz w:val="32"/>
          <w:szCs w:val="32"/>
        </w:rPr>
        <w:t>Course Web Page:</w:t>
      </w:r>
      <w:r w:rsidRPr="00B3680F">
        <w:rPr>
          <w:rFonts w:asciiTheme="majorBidi" w:hAnsiTheme="majorBidi" w:cstheme="majorBidi"/>
          <w:sz w:val="32"/>
          <w:szCs w:val="32"/>
        </w:rPr>
        <w:t xml:space="preserve"> The course is on Blackboard</w:t>
      </w:r>
    </w:p>
    <w:p w:rsidR="00D6086F" w:rsidRPr="00B3680F" w:rsidRDefault="00D6086F" w:rsidP="00B3680F">
      <w:pPr>
        <w:jc w:val="both"/>
        <w:rPr>
          <w:rFonts w:asciiTheme="majorBidi" w:hAnsiTheme="majorBidi" w:cstheme="majorBidi"/>
          <w:sz w:val="32"/>
          <w:szCs w:val="32"/>
        </w:rPr>
      </w:pPr>
    </w:p>
    <w:p w:rsidR="00D6086F" w:rsidRPr="00B3680F" w:rsidRDefault="00D6086F" w:rsidP="00B3680F">
      <w:pPr>
        <w:jc w:val="both"/>
        <w:rPr>
          <w:rFonts w:asciiTheme="majorBidi" w:hAnsiTheme="majorBidi" w:cstheme="majorBidi"/>
          <w:sz w:val="32"/>
          <w:szCs w:val="32"/>
        </w:rPr>
      </w:pPr>
    </w:p>
    <w:p w:rsidR="00D6086F" w:rsidRPr="00B3680F" w:rsidRDefault="00D6086F" w:rsidP="00B3680F">
      <w:pPr>
        <w:jc w:val="both"/>
        <w:rPr>
          <w:rFonts w:asciiTheme="majorBidi" w:hAnsiTheme="majorBidi" w:cstheme="majorBidi"/>
          <w:sz w:val="32"/>
          <w:szCs w:val="32"/>
          <w:lang w:val="en"/>
        </w:rPr>
      </w:pPr>
      <w:r w:rsidRPr="00B3680F">
        <w:rPr>
          <w:rFonts w:asciiTheme="majorBidi" w:hAnsiTheme="majorBidi" w:cstheme="majorBidi"/>
          <w:b/>
          <w:bCs/>
          <w:sz w:val="32"/>
          <w:szCs w:val="32"/>
        </w:rPr>
        <w:t>Course description:</w:t>
      </w:r>
      <w:r w:rsidRPr="00B3680F">
        <w:rPr>
          <w:rFonts w:asciiTheme="majorBidi" w:hAnsiTheme="majorBidi" w:cstheme="majorBidi"/>
          <w:sz w:val="32"/>
          <w:szCs w:val="32"/>
        </w:rPr>
        <w:t xml:space="preserve"> </w:t>
      </w:r>
      <w:r w:rsidRPr="00B3680F">
        <w:rPr>
          <w:rFonts w:asciiTheme="majorBidi" w:hAnsiTheme="majorBidi" w:cstheme="majorBidi"/>
          <w:sz w:val="32"/>
          <w:szCs w:val="32"/>
          <w:lang w:val="en"/>
        </w:rPr>
        <w:t>Mathematical and computational models of psychological phenomena, using neural networks among other techniques.</w:t>
      </w:r>
      <w:r w:rsidR="00E57011" w:rsidRPr="00B3680F">
        <w:rPr>
          <w:rFonts w:asciiTheme="majorBidi" w:hAnsiTheme="majorBidi" w:cstheme="majorBidi"/>
          <w:sz w:val="32"/>
          <w:szCs w:val="32"/>
          <w:lang w:val="en"/>
        </w:rPr>
        <w:t xml:space="preserve">  Processes covered include short- and long-term memory, conditioning, categorization, decision making, and executive function.  Some models incorporate known behavioral and cognitive functions of specific brain regions.</w:t>
      </w:r>
    </w:p>
    <w:p w:rsidR="00D6086F" w:rsidRPr="00B3680F" w:rsidRDefault="00D6086F" w:rsidP="00B3680F">
      <w:pPr>
        <w:jc w:val="both"/>
        <w:rPr>
          <w:rFonts w:asciiTheme="majorBidi" w:hAnsiTheme="majorBidi" w:cstheme="majorBidi"/>
          <w:sz w:val="32"/>
          <w:szCs w:val="32"/>
          <w:lang w:val="en"/>
        </w:rPr>
      </w:pPr>
    </w:p>
    <w:p w:rsidR="00D6086F" w:rsidRPr="00B3680F" w:rsidRDefault="00D6086F" w:rsidP="00B3680F">
      <w:pPr>
        <w:jc w:val="both"/>
        <w:rPr>
          <w:rFonts w:asciiTheme="majorBidi" w:hAnsiTheme="majorBidi" w:cstheme="majorBidi"/>
          <w:sz w:val="32"/>
          <w:szCs w:val="32"/>
          <w:lang w:val="en"/>
        </w:rPr>
      </w:pPr>
      <w:r w:rsidRPr="00B3680F">
        <w:rPr>
          <w:rFonts w:asciiTheme="majorBidi" w:hAnsiTheme="majorBidi" w:cstheme="majorBidi"/>
          <w:b/>
          <w:bCs/>
          <w:sz w:val="32"/>
          <w:szCs w:val="32"/>
          <w:lang w:val="en"/>
        </w:rPr>
        <w:t>Prerequisite</w:t>
      </w:r>
      <w:r w:rsidR="00E57011" w:rsidRPr="00B3680F">
        <w:rPr>
          <w:rFonts w:asciiTheme="majorBidi" w:hAnsiTheme="majorBidi" w:cstheme="majorBidi"/>
          <w:b/>
          <w:bCs/>
          <w:sz w:val="32"/>
          <w:szCs w:val="32"/>
          <w:lang w:val="en"/>
        </w:rPr>
        <w:t>s</w:t>
      </w:r>
      <w:r w:rsidRPr="00B3680F">
        <w:rPr>
          <w:rFonts w:asciiTheme="majorBidi" w:hAnsiTheme="majorBidi" w:cstheme="majorBidi"/>
          <w:b/>
          <w:bCs/>
          <w:sz w:val="32"/>
          <w:szCs w:val="32"/>
          <w:lang w:val="en"/>
        </w:rPr>
        <w:t>:</w:t>
      </w:r>
      <w:r w:rsidRPr="00B3680F">
        <w:rPr>
          <w:rFonts w:asciiTheme="majorBidi" w:hAnsiTheme="majorBidi" w:cstheme="majorBidi"/>
          <w:sz w:val="32"/>
          <w:szCs w:val="32"/>
          <w:lang w:val="en"/>
        </w:rPr>
        <w:t xml:space="preserve"> </w:t>
      </w:r>
      <w:r w:rsidR="00E57011" w:rsidRPr="00B3680F">
        <w:rPr>
          <w:rFonts w:asciiTheme="majorBidi" w:hAnsiTheme="majorBidi" w:cstheme="majorBidi"/>
          <w:sz w:val="32"/>
          <w:szCs w:val="32"/>
          <w:lang w:val="en"/>
        </w:rPr>
        <w:t>Sufficient intellectual curiosity, and willingness to think as if the box doesn’t exist</w:t>
      </w:r>
      <w:r w:rsidRPr="00B3680F">
        <w:rPr>
          <w:rFonts w:asciiTheme="majorBidi" w:hAnsiTheme="majorBidi" w:cstheme="majorBidi"/>
          <w:sz w:val="32"/>
          <w:szCs w:val="32"/>
          <w:lang w:val="en"/>
        </w:rPr>
        <w:t>.</w:t>
      </w:r>
    </w:p>
    <w:p w:rsidR="00E57011" w:rsidRPr="00B3680F" w:rsidRDefault="00E57011" w:rsidP="00B3680F">
      <w:pPr>
        <w:jc w:val="both"/>
        <w:rPr>
          <w:rFonts w:asciiTheme="majorBidi" w:hAnsiTheme="majorBidi" w:cstheme="majorBidi"/>
          <w:sz w:val="32"/>
          <w:szCs w:val="32"/>
          <w:lang w:val="en"/>
        </w:rPr>
      </w:pPr>
    </w:p>
    <w:p w:rsidR="00E57011" w:rsidRPr="00B3680F" w:rsidRDefault="00E57011" w:rsidP="00B3680F">
      <w:pPr>
        <w:jc w:val="both"/>
        <w:rPr>
          <w:rFonts w:asciiTheme="majorBidi" w:hAnsiTheme="majorBidi" w:cstheme="majorBidi"/>
          <w:sz w:val="32"/>
          <w:szCs w:val="32"/>
          <w:lang w:val="en"/>
        </w:rPr>
      </w:pPr>
      <w:r w:rsidRPr="00B3680F">
        <w:rPr>
          <w:rFonts w:asciiTheme="majorBidi" w:hAnsiTheme="majorBidi" w:cstheme="majorBidi"/>
          <w:b/>
          <w:bCs/>
          <w:sz w:val="32"/>
          <w:szCs w:val="32"/>
          <w:lang w:val="en"/>
        </w:rPr>
        <w:t>Text</w:t>
      </w:r>
      <w:r w:rsidRPr="00B3680F">
        <w:rPr>
          <w:rFonts w:asciiTheme="majorBidi" w:hAnsiTheme="majorBidi" w:cstheme="majorBidi"/>
          <w:sz w:val="32"/>
          <w:szCs w:val="32"/>
          <w:lang w:val="en"/>
        </w:rPr>
        <w:t xml:space="preserve">: </w:t>
      </w:r>
      <w:r w:rsidR="000E7F2D" w:rsidRPr="00B3680F">
        <w:rPr>
          <w:rFonts w:asciiTheme="majorBidi" w:hAnsiTheme="majorBidi" w:cstheme="majorBidi"/>
          <w:sz w:val="32"/>
          <w:szCs w:val="32"/>
          <w:lang w:val="en"/>
        </w:rPr>
        <w:t xml:space="preserve">Levine, </w:t>
      </w:r>
      <w:r w:rsidR="000E7F2D" w:rsidRPr="00B3680F">
        <w:rPr>
          <w:rFonts w:asciiTheme="majorBidi" w:hAnsiTheme="majorBidi" w:cstheme="majorBidi"/>
          <w:i/>
          <w:iCs/>
          <w:sz w:val="32"/>
          <w:szCs w:val="32"/>
          <w:lang w:val="en"/>
        </w:rPr>
        <w:t xml:space="preserve">Introduction to Neural and Cognitive </w:t>
      </w:r>
      <w:proofErr w:type="gramStart"/>
      <w:r w:rsidR="000E7F2D" w:rsidRPr="00B3680F">
        <w:rPr>
          <w:rFonts w:asciiTheme="majorBidi" w:hAnsiTheme="majorBidi" w:cstheme="majorBidi"/>
          <w:i/>
          <w:iCs/>
          <w:sz w:val="32"/>
          <w:szCs w:val="32"/>
          <w:lang w:val="en"/>
        </w:rPr>
        <w:t>Modeling</w:t>
      </w:r>
      <w:proofErr w:type="gramEnd"/>
      <w:r w:rsidR="000E7F2D" w:rsidRPr="00B3680F">
        <w:rPr>
          <w:rFonts w:asciiTheme="majorBidi" w:hAnsiTheme="majorBidi" w:cstheme="majorBidi"/>
          <w:i/>
          <w:iCs/>
          <w:sz w:val="32"/>
          <w:szCs w:val="32"/>
          <w:lang w:val="en"/>
        </w:rPr>
        <w:t xml:space="preserve"> </w:t>
      </w:r>
      <w:r w:rsidR="000E7F2D" w:rsidRPr="00B3680F">
        <w:rPr>
          <w:rFonts w:asciiTheme="majorBidi" w:hAnsiTheme="majorBidi" w:cstheme="majorBidi"/>
          <w:sz w:val="32"/>
          <w:szCs w:val="32"/>
          <w:lang w:val="en"/>
        </w:rPr>
        <w:t>(3</w:t>
      </w:r>
      <w:r w:rsidR="000E7F2D" w:rsidRPr="00B3680F">
        <w:rPr>
          <w:rFonts w:asciiTheme="majorBidi" w:hAnsiTheme="majorBidi" w:cstheme="majorBidi"/>
          <w:sz w:val="32"/>
          <w:szCs w:val="32"/>
          <w:vertAlign w:val="superscript"/>
          <w:lang w:val="en"/>
        </w:rPr>
        <w:t>rd</w:t>
      </w:r>
      <w:r w:rsidR="000E7F2D" w:rsidRPr="00B3680F">
        <w:rPr>
          <w:rFonts w:asciiTheme="majorBidi" w:hAnsiTheme="majorBidi" w:cstheme="majorBidi"/>
          <w:sz w:val="32"/>
          <w:szCs w:val="32"/>
          <w:lang w:val="en"/>
        </w:rPr>
        <w:t xml:space="preserve"> edition), Routledge 2019.  Book will be available from the author/instructor right after the start of </w:t>
      </w:r>
      <w:r w:rsidR="000E7F2D" w:rsidRPr="00B3680F">
        <w:rPr>
          <w:rFonts w:asciiTheme="majorBidi" w:hAnsiTheme="majorBidi" w:cstheme="majorBidi"/>
          <w:sz w:val="32"/>
          <w:szCs w:val="32"/>
          <w:lang w:val="en"/>
        </w:rPr>
        <w:lastRenderedPageBreak/>
        <w:t xml:space="preserve">class, at $45 for the paperback edition.  </w:t>
      </w:r>
      <w:r w:rsidR="00BB3D34" w:rsidRPr="00B3680F">
        <w:rPr>
          <w:rFonts w:asciiTheme="majorBidi" w:hAnsiTheme="majorBidi" w:cstheme="majorBidi"/>
          <w:sz w:val="32"/>
          <w:szCs w:val="32"/>
          <w:lang w:val="en"/>
        </w:rPr>
        <w:t>In addition there will be student presentations of original articles, mostly on neural network models but including a few on relevant experimental results.</w:t>
      </w:r>
    </w:p>
    <w:p w:rsidR="00A208C1" w:rsidRPr="00B3680F" w:rsidRDefault="00A208C1" w:rsidP="00B3680F">
      <w:pPr>
        <w:jc w:val="both"/>
        <w:rPr>
          <w:rFonts w:asciiTheme="majorBidi" w:hAnsiTheme="majorBidi" w:cstheme="majorBidi"/>
          <w:sz w:val="32"/>
          <w:szCs w:val="32"/>
          <w:lang w:val="en"/>
        </w:rPr>
      </w:pPr>
    </w:p>
    <w:p w:rsidR="004A3077" w:rsidRPr="00B3680F" w:rsidRDefault="004A3077" w:rsidP="00B3680F">
      <w:pPr>
        <w:jc w:val="both"/>
        <w:rPr>
          <w:rFonts w:asciiTheme="majorBidi" w:hAnsiTheme="majorBidi" w:cstheme="majorBidi"/>
          <w:sz w:val="32"/>
          <w:szCs w:val="32"/>
          <w:lang w:val="en"/>
        </w:rPr>
      </w:pPr>
      <w:r w:rsidRPr="00B3680F">
        <w:rPr>
          <w:rFonts w:asciiTheme="majorBidi" w:hAnsiTheme="majorBidi" w:cstheme="majorBidi"/>
          <w:b/>
          <w:bCs/>
          <w:sz w:val="32"/>
          <w:szCs w:val="32"/>
          <w:lang w:val="en"/>
        </w:rPr>
        <w:t>Learning Objectives</w:t>
      </w:r>
      <w:r w:rsidRPr="00B3680F">
        <w:rPr>
          <w:rFonts w:asciiTheme="majorBidi" w:hAnsiTheme="majorBidi" w:cstheme="majorBidi"/>
          <w:sz w:val="32"/>
          <w:szCs w:val="32"/>
          <w:lang w:val="en"/>
        </w:rPr>
        <w:t>: To give the working experimental psychologist or cognitive neuroscientist a sense of how quantitative techniques can be used not just for data analysis but for illumination of the underlying causes and mechanisms of cognitive and behavioral processes.</w:t>
      </w:r>
    </w:p>
    <w:p w:rsidR="004A3077" w:rsidRPr="00B3680F" w:rsidRDefault="004A3077" w:rsidP="00B3680F">
      <w:pPr>
        <w:jc w:val="both"/>
        <w:rPr>
          <w:rFonts w:asciiTheme="majorBidi" w:hAnsiTheme="majorBidi" w:cstheme="majorBidi"/>
          <w:sz w:val="32"/>
          <w:szCs w:val="32"/>
          <w:lang w:val="en"/>
        </w:rPr>
      </w:pPr>
    </w:p>
    <w:p w:rsidR="00A208C1" w:rsidRPr="00B3680F" w:rsidRDefault="00A208C1" w:rsidP="00B3680F">
      <w:pPr>
        <w:jc w:val="both"/>
        <w:rPr>
          <w:rFonts w:asciiTheme="majorBidi" w:hAnsiTheme="majorBidi" w:cstheme="majorBidi"/>
          <w:sz w:val="32"/>
          <w:szCs w:val="32"/>
          <w:lang w:val="en"/>
        </w:rPr>
      </w:pPr>
      <w:r w:rsidRPr="00B3680F">
        <w:rPr>
          <w:rFonts w:asciiTheme="majorBidi" w:hAnsiTheme="majorBidi" w:cstheme="majorBidi"/>
          <w:b/>
          <w:bCs/>
          <w:sz w:val="32"/>
          <w:szCs w:val="32"/>
          <w:lang w:val="en"/>
        </w:rPr>
        <w:t>Examinations and Grading</w:t>
      </w:r>
      <w:r w:rsidRPr="00B3680F">
        <w:rPr>
          <w:rFonts w:asciiTheme="majorBidi" w:hAnsiTheme="majorBidi" w:cstheme="majorBidi"/>
          <w:sz w:val="32"/>
          <w:szCs w:val="32"/>
          <w:lang w:val="en"/>
        </w:rPr>
        <w:t>:</w:t>
      </w:r>
    </w:p>
    <w:p w:rsidR="00A208C1" w:rsidRPr="00B3680F" w:rsidRDefault="00A208C1" w:rsidP="00B3680F">
      <w:pPr>
        <w:jc w:val="both"/>
        <w:rPr>
          <w:rFonts w:asciiTheme="majorBidi" w:hAnsiTheme="majorBidi" w:cstheme="majorBidi"/>
          <w:sz w:val="32"/>
          <w:szCs w:val="32"/>
        </w:rPr>
      </w:pPr>
      <w:r w:rsidRPr="00B3680F">
        <w:rPr>
          <w:rFonts w:asciiTheme="majorBidi" w:hAnsiTheme="majorBidi" w:cstheme="majorBidi"/>
          <w:sz w:val="32"/>
          <w:szCs w:val="32"/>
        </w:rPr>
        <w:t>There will be no final or midterm examination.</w:t>
      </w:r>
    </w:p>
    <w:p w:rsidR="00A208C1" w:rsidRPr="00B3680F" w:rsidRDefault="00A208C1" w:rsidP="00B3680F">
      <w:pPr>
        <w:jc w:val="both"/>
        <w:rPr>
          <w:rFonts w:asciiTheme="majorBidi" w:hAnsiTheme="majorBidi" w:cstheme="majorBidi"/>
          <w:sz w:val="32"/>
          <w:szCs w:val="32"/>
        </w:rPr>
      </w:pPr>
    </w:p>
    <w:p w:rsidR="00A208C1" w:rsidRPr="00B3680F" w:rsidRDefault="00A208C1" w:rsidP="00B3680F">
      <w:pPr>
        <w:jc w:val="both"/>
        <w:rPr>
          <w:rFonts w:asciiTheme="majorBidi" w:hAnsiTheme="majorBidi" w:cstheme="majorBidi"/>
          <w:sz w:val="32"/>
          <w:szCs w:val="32"/>
        </w:rPr>
      </w:pPr>
      <w:r w:rsidRPr="00B3680F">
        <w:rPr>
          <w:rFonts w:asciiTheme="majorBidi" w:hAnsiTheme="majorBidi" w:cstheme="majorBidi"/>
          <w:sz w:val="32"/>
          <w:szCs w:val="32"/>
        </w:rPr>
        <w:t>Students will lead class discussions on different articles and on sections of Levine’s book, the number of articles per student depending on the size of the class.  (20 pts.)</w:t>
      </w:r>
    </w:p>
    <w:p w:rsidR="00A208C1" w:rsidRPr="00B3680F" w:rsidRDefault="00A208C1" w:rsidP="00B3680F">
      <w:pPr>
        <w:jc w:val="both"/>
        <w:rPr>
          <w:rFonts w:asciiTheme="majorBidi" w:hAnsiTheme="majorBidi" w:cstheme="majorBidi"/>
          <w:sz w:val="32"/>
          <w:szCs w:val="32"/>
        </w:rPr>
      </w:pPr>
    </w:p>
    <w:p w:rsidR="00A208C1" w:rsidRPr="00B3680F" w:rsidRDefault="00A208C1" w:rsidP="00B3680F">
      <w:pPr>
        <w:jc w:val="both"/>
        <w:rPr>
          <w:rFonts w:asciiTheme="majorBidi" w:hAnsiTheme="majorBidi" w:cstheme="majorBidi"/>
          <w:sz w:val="32"/>
          <w:szCs w:val="32"/>
        </w:rPr>
      </w:pPr>
      <w:r w:rsidRPr="00B3680F">
        <w:rPr>
          <w:rFonts w:asciiTheme="majorBidi" w:hAnsiTheme="majorBidi" w:cstheme="majorBidi"/>
          <w:sz w:val="32"/>
          <w:szCs w:val="32"/>
        </w:rPr>
        <w:t xml:space="preserve">Students will download MATLAB from MATLAB Key and use it to write code for solving the equations representing </w:t>
      </w:r>
      <w:r w:rsidR="002F47EB" w:rsidRPr="00B3680F">
        <w:rPr>
          <w:rFonts w:asciiTheme="majorBidi" w:hAnsiTheme="majorBidi" w:cstheme="majorBidi"/>
          <w:sz w:val="32"/>
          <w:szCs w:val="32"/>
        </w:rPr>
        <w:t>3</w:t>
      </w:r>
      <w:r w:rsidRPr="00B3680F">
        <w:rPr>
          <w:rFonts w:asciiTheme="majorBidi" w:hAnsiTheme="majorBidi" w:cstheme="majorBidi"/>
          <w:sz w:val="32"/>
          <w:szCs w:val="32"/>
        </w:rPr>
        <w:t xml:space="preserve"> of the simpler neural network models (models of pattern learning, perception, and conditioning).  </w:t>
      </w:r>
      <w:r w:rsidR="002F47EB" w:rsidRPr="00B3680F">
        <w:rPr>
          <w:rFonts w:asciiTheme="majorBidi" w:hAnsiTheme="majorBidi" w:cstheme="majorBidi"/>
          <w:sz w:val="32"/>
          <w:szCs w:val="32"/>
        </w:rPr>
        <w:t xml:space="preserve">This will be a class project due at the end of the semester </w:t>
      </w:r>
      <w:r w:rsidRPr="00B3680F">
        <w:rPr>
          <w:rFonts w:asciiTheme="majorBidi" w:hAnsiTheme="majorBidi" w:cstheme="majorBidi"/>
          <w:sz w:val="32"/>
          <w:szCs w:val="32"/>
        </w:rPr>
        <w:t>(40 pts.)</w:t>
      </w:r>
    </w:p>
    <w:p w:rsidR="00A208C1" w:rsidRPr="00B3680F" w:rsidRDefault="00A208C1" w:rsidP="00B3680F">
      <w:pPr>
        <w:jc w:val="both"/>
        <w:rPr>
          <w:rFonts w:asciiTheme="majorBidi" w:hAnsiTheme="majorBidi" w:cstheme="majorBidi"/>
          <w:sz w:val="32"/>
          <w:szCs w:val="32"/>
        </w:rPr>
      </w:pPr>
    </w:p>
    <w:p w:rsidR="00A208C1" w:rsidRPr="00B3680F" w:rsidRDefault="00A208C1" w:rsidP="00B3680F">
      <w:pPr>
        <w:jc w:val="both"/>
        <w:rPr>
          <w:rFonts w:asciiTheme="majorBidi" w:hAnsiTheme="majorBidi" w:cstheme="majorBidi"/>
          <w:sz w:val="32"/>
          <w:szCs w:val="32"/>
        </w:rPr>
      </w:pPr>
      <w:r w:rsidRPr="00B3680F">
        <w:rPr>
          <w:rFonts w:asciiTheme="majorBidi" w:hAnsiTheme="majorBidi" w:cstheme="majorBidi"/>
          <w:sz w:val="32"/>
          <w:szCs w:val="32"/>
        </w:rPr>
        <w:t xml:space="preserve">Each student will write a paper of approximately 5-6 single-spaced or 10-12 double-spaced pages length (in 12-point font) describing a model of their own choosing </w:t>
      </w:r>
      <w:r w:rsidRPr="00B3680F">
        <w:rPr>
          <w:rFonts w:asciiTheme="majorBidi" w:hAnsiTheme="majorBidi" w:cstheme="majorBidi"/>
          <w:sz w:val="32"/>
          <w:szCs w:val="32"/>
        </w:rPr>
        <w:lastRenderedPageBreak/>
        <w:t xml:space="preserve">relevant to any area of experimental psychology or neuroscience.  </w:t>
      </w:r>
      <w:r w:rsidR="00F856C6" w:rsidRPr="00B3680F">
        <w:rPr>
          <w:rFonts w:asciiTheme="majorBidi" w:hAnsiTheme="majorBidi" w:cstheme="majorBidi"/>
          <w:sz w:val="32"/>
          <w:szCs w:val="32"/>
        </w:rPr>
        <w:t xml:space="preserve">This can be either an existing model from the literature or one that the student creates.  </w:t>
      </w:r>
      <w:r w:rsidRPr="00B3680F">
        <w:rPr>
          <w:rFonts w:asciiTheme="majorBidi" w:hAnsiTheme="majorBidi" w:cstheme="majorBidi"/>
          <w:sz w:val="32"/>
          <w:szCs w:val="32"/>
        </w:rPr>
        <w:t>(40 pts.)</w:t>
      </w:r>
    </w:p>
    <w:p w:rsidR="00A208C1" w:rsidRPr="00B3680F" w:rsidRDefault="00A208C1" w:rsidP="00B3680F">
      <w:pPr>
        <w:jc w:val="both"/>
        <w:rPr>
          <w:rFonts w:asciiTheme="majorBidi" w:hAnsiTheme="majorBidi" w:cstheme="majorBidi"/>
          <w:sz w:val="32"/>
          <w:szCs w:val="32"/>
        </w:rPr>
      </w:pPr>
    </w:p>
    <w:p w:rsidR="00B3680F" w:rsidRPr="00B3680F" w:rsidRDefault="00B3680F" w:rsidP="00B3680F">
      <w:pPr>
        <w:jc w:val="both"/>
        <w:rPr>
          <w:rFonts w:asciiTheme="majorBidi" w:hAnsiTheme="majorBidi" w:cstheme="majorBidi"/>
          <w:sz w:val="32"/>
          <w:szCs w:val="32"/>
        </w:rPr>
      </w:pPr>
      <w:r w:rsidRPr="00B3680F">
        <w:rPr>
          <w:rFonts w:asciiTheme="majorBidi" w:hAnsiTheme="majorBidi" w:cstheme="majorBidi"/>
          <w:b/>
          <w:bCs/>
          <w:sz w:val="32"/>
          <w:szCs w:val="32"/>
        </w:rPr>
        <w:t>Attendance</w:t>
      </w:r>
      <w:r w:rsidRPr="00B3680F">
        <w:rPr>
          <w:rFonts w:asciiTheme="majorBidi" w:hAnsiTheme="majorBidi" w:cstheme="majorBidi"/>
          <w:sz w:val="32"/>
          <w:szCs w:val="32"/>
        </w:rPr>
        <w:t>: Students are expected to attend every class period unless they inform me in advance of a legitimate conflict.</w:t>
      </w:r>
    </w:p>
    <w:p w:rsidR="00A208C1" w:rsidRPr="00B3680F" w:rsidRDefault="00A208C1" w:rsidP="00B3680F">
      <w:pPr>
        <w:jc w:val="both"/>
        <w:rPr>
          <w:rFonts w:asciiTheme="majorBidi" w:hAnsiTheme="majorBidi" w:cstheme="majorBidi"/>
          <w:sz w:val="32"/>
          <w:szCs w:val="32"/>
        </w:rPr>
      </w:pPr>
    </w:p>
    <w:p w:rsidR="000E35DD" w:rsidRPr="00B3680F" w:rsidRDefault="0047343F" w:rsidP="00B3680F">
      <w:pPr>
        <w:jc w:val="both"/>
        <w:rPr>
          <w:rFonts w:asciiTheme="majorBidi" w:hAnsiTheme="majorBidi" w:cstheme="majorBidi"/>
          <w:b/>
          <w:bCs/>
          <w:sz w:val="32"/>
          <w:szCs w:val="32"/>
        </w:rPr>
      </w:pPr>
      <w:r w:rsidRPr="00B3680F">
        <w:rPr>
          <w:rFonts w:asciiTheme="majorBidi" w:hAnsiTheme="majorBidi" w:cstheme="majorBidi"/>
          <w:b/>
          <w:bCs/>
          <w:sz w:val="32"/>
          <w:szCs w:val="32"/>
        </w:rPr>
        <w:t>Class schedule (subject to change)</w:t>
      </w:r>
    </w:p>
    <w:p w:rsidR="0047343F" w:rsidRPr="00B3680F" w:rsidRDefault="0047343F" w:rsidP="00B3680F">
      <w:pPr>
        <w:jc w:val="both"/>
        <w:rPr>
          <w:rFonts w:asciiTheme="majorBidi" w:hAnsiTheme="majorBidi" w:cstheme="majorBidi"/>
          <w:i/>
          <w:iCs/>
          <w:sz w:val="32"/>
          <w:szCs w:val="32"/>
        </w:rPr>
      </w:pPr>
      <w:r w:rsidRPr="00B3680F">
        <w:rPr>
          <w:rFonts w:asciiTheme="majorBidi" w:hAnsiTheme="majorBidi" w:cstheme="majorBidi"/>
          <w:sz w:val="32"/>
          <w:szCs w:val="32"/>
        </w:rPr>
        <w:t>1/15 to 1/22</w:t>
      </w:r>
      <w:r w:rsidRPr="00B3680F">
        <w:rPr>
          <w:rFonts w:asciiTheme="majorBidi" w:hAnsiTheme="majorBidi" w:cstheme="majorBidi"/>
          <w:sz w:val="32"/>
          <w:szCs w:val="32"/>
        </w:rPr>
        <w:tab/>
      </w:r>
      <w:r w:rsidRPr="00B3680F">
        <w:rPr>
          <w:rFonts w:asciiTheme="majorBidi" w:hAnsiTheme="majorBidi" w:cstheme="majorBidi"/>
          <w:i/>
          <w:iCs/>
          <w:sz w:val="32"/>
          <w:szCs w:val="32"/>
        </w:rPr>
        <w:t>General modeling philosophy and outlook</w:t>
      </w:r>
    </w:p>
    <w:p w:rsidR="0047343F" w:rsidRPr="00B3680F" w:rsidRDefault="0047343F" w:rsidP="00B3680F">
      <w:pPr>
        <w:jc w:val="both"/>
        <w:rPr>
          <w:rFonts w:asciiTheme="majorBidi" w:hAnsiTheme="majorBidi" w:cstheme="majorBidi"/>
          <w:sz w:val="32"/>
          <w:szCs w:val="32"/>
        </w:rPr>
      </w:pPr>
    </w:p>
    <w:p w:rsidR="0047343F" w:rsidRPr="00B3680F" w:rsidRDefault="0047343F" w:rsidP="00B3680F">
      <w:pPr>
        <w:jc w:val="both"/>
        <w:rPr>
          <w:rFonts w:asciiTheme="majorBidi" w:hAnsiTheme="majorBidi" w:cstheme="majorBidi"/>
          <w:sz w:val="32"/>
          <w:szCs w:val="32"/>
        </w:rPr>
      </w:pPr>
      <w:r w:rsidRPr="00B3680F">
        <w:rPr>
          <w:rFonts w:asciiTheme="majorBidi" w:hAnsiTheme="majorBidi" w:cstheme="majorBidi"/>
          <w:sz w:val="32"/>
          <w:szCs w:val="32"/>
        </w:rPr>
        <w:t xml:space="preserve">Readings: </w:t>
      </w:r>
      <w:r w:rsidRPr="00B3680F">
        <w:rPr>
          <w:rFonts w:asciiTheme="majorBidi" w:hAnsiTheme="majorBidi" w:cstheme="majorBidi"/>
          <w:sz w:val="32"/>
          <w:szCs w:val="32"/>
        </w:rPr>
        <w:tab/>
        <w:t>Levine, Chapter 1</w:t>
      </w:r>
    </w:p>
    <w:p w:rsidR="0047343F" w:rsidRPr="00B3680F" w:rsidRDefault="0047343F" w:rsidP="00B3680F">
      <w:pPr>
        <w:jc w:val="both"/>
        <w:rPr>
          <w:rFonts w:asciiTheme="majorBidi" w:hAnsiTheme="majorBidi" w:cstheme="majorBidi"/>
          <w:sz w:val="32"/>
          <w:szCs w:val="32"/>
        </w:rPr>
      </w:pPr>
      <w:r w:rsidRPr="00B3680F">
        <w:rPr>
          <w:rFonts w:asciiTheme="majorBidi" w:hAnsiTheme="majorBidi" w:cstheme="majorBidi"/>
          <w:sz w:val="32"/>
          <w:szCs w:val="32"/>
        </w:rPr>
        <w:tab/>
      </w:r>
      <w:r w:rsidRPr="00B3680F">
        <w:rPr>
          <w:rFonts w:asciiTheme="majorBidi" w:hAnsiTheme="majorBidi" w:cstheme="majorBidi"/>
          <w:sz w:val="32"/>
          <w:szCs w:val="32"/>
        </w:rPr>
        <w:tab/>
        <w:t xml:space="preserve">   </w:t>
      </w:r>
      <w:r w:rsidRPr="00B3680F">
        <w:rPr>
          <w:rFonts w:asciiTheme="majorBidi" w:hAnsiTheme="majorBidi" w:cstheme="majorBidi"/>
          <w:sz w:val="32"/>
          <w:szCs w:val="32"/>
        </w:rPr>
        <w:tab/>
        <w:t>Meeter, Jehee, and Murre (2007)</w:t>
      </w:r>
    </w:p>
    <w:p w:rsidR="0047343F" w:rsidRPr="00B3680F" w:rsidRDefault="0047343F" w:rsidP="00B3680F">
      <w:pPr>
        <w:jc w:val="both"/>
        <w:rPr>
          <w:rFonts w:asciiTheme="majorBidi" w:hAnsiTheme="majorBidi" w:cstheme="majorBidi"/>
          <w:sz w:val="32"/>
          <w:szCs w:val="32"/>
        </w:rPr>
      </w:pPr>
      <w:r w:rsidRPr="00B3680F">
        <w:rPr>
          <w:rFonts w:asciiTheme="majorBidi" w:hAnsiTheme="majorBidi" w:cstheme="majorBidi"/>
          <w:sz w:val="32"/>
          <w:szCs w:val="32"/>
        </w:rPr>
        <w:tab/>
      </w:r>
      <w:r w:rsidRPr="00B3680F">
        <w:rPr>
          <w:rFonts w:asciiTheme="majorBidi" w:hAnsiTheme="majorBidi" w:cstheme="majorBidi"/>
          <w:sz w:val="32"/>
          <w:szCs w:val="32"/>
        </w:rPr>
        <w:tab/>
      </w:r>
      <w:r w:rsidRPr="00B3680F">
        <w:rPr>
          <w:rFonts w:asciiTheme="majorBidi" w:hAnsiTheme="majorBidi" w:cstheme="majorBidi"/>
          <w:sz w:val="32"/>
          <w:szCs w:val="32"/>
        </w:rPr>
        <w:tab/>
        <w:t>Ashby and Hélie (2011)</w:t>
      </w:r>
    </w:p>
    <w:p w:rsidR="0047343F" w:rsidRPr="00B3680F" w:rsidRDefault="0047343F" w:rsidP="00B3680F">
      <w:pPr>
        <w:jc w:val="both"/>
        <w:rPr>
          <w:rFonts w:asciiTheme="majorBidi" w:hAnsiTheme="majorBidi" w:cstheme="majorBidi"/>
          <w:sz w:val="32"/>
          <w:szCs w:val="32"/>
        </w:rPr>
      </w:pPr>
      <w:r w:rsidRPr="00B3680F">
        <w:rPr>
          <w:rFonts w:asciiTheme="majorBidi" w:hAnsiTheme="majorBidi" w:cstheme="majorBidi"/>
          <w:sz w:val="32"/>
          <w:szCs w:val="32"/>
        </w:rPr>
        <w:tab/>
      </w:r>
      <w:r w:rsidRPr="00B3680F">
        <w:rPr>
          <w:rFonts w:asciiTheme="majorBidi" w:hAnsiTheme="majorBidi" w:cstheme="majorBidi"/>
          <w:sz w:val="32"/>
          <w:szCs w:val="32"/>
        </w:rPr>
        <w:tab/>
      </w:r>
      <w:r w:rsidRPr="00B3680F">
        <w:rPr>
          <w:rFonts w:asciiTheme="majorBidi" w:hAnsiTheme="majorBidi" w:cstheme="majorBidi"/>
          <w:sz w:val="32"/>
          <w:szCs w:val="32"/>
        </w:rPr>
        <w:tab/>
        <w:t>Grossberg (2006)</w:t>
      </w:r>
    </w:p>
    <w:p w:rsidR="0047343F" w:rsidRPr="00B3680F" w:rsidRDefault="0047343F" w:rsidP="00B3680F">
      <w:pPr>
        <w:jc w:val="both"/>
        <w:rPr>
          <w:rFonts w:asciiTheme="majorBidi" w:hAnsiTheme="majorBidi" w:cstheme="majorBidi"/>
          <w:sz w:val="32"/>
          <w:szCs w:val="32"/>
        </w:rPr>
      </w:pPr>
    </w:p>
    <w:p w:rsidR="00D162C1" w:rsidRPr="00B3680F" w:rsidRDefault="0047343F" w:rsidP="00B3680F">
      <w:pPr>
        <w:jc w:val="both"/>
        <w:rPr>
          <w:rFonts w:asciiTheme="majorBidi" w:hAnsiTheme="majorBidi" w:cstheme="majorBidi"/>
          <w:i/>
          <w:iCs/>
          <w:sz w:val="32"/>
          <w:szCs w:val="32"/>
        </w:rPr>
      </w:pPr>
      <w:r w:rsidRPr="00B3680F">
        <w:rPr>
          <w:rFonts w:asciiTheme="majorBidi" w:hAnsiTheme="majorBidi" w:cstheme="majorBidi"/>
          <w:sz w:val="32"/>
          <w:szCs w:val="32"/>
        </w:rPr>
        <w:t>1/24 to 1/29</w:t>
      </w:r>
      <w:r w:rsidRPr="00B3680F">
        <w:rPr>
          <w:rFonts w:asciiTheme="majorBidi" w:hAnsiTheme="majorBidi" w:cstheme="majorBidi"/>
          <w:sz w:val="32"/>
          <w:szCs w:val="32"/>
        </w:rPr>
        <w:tab/>
      </w:r>
      <w:proofErr w:type="gramStart"/>
      <w:r w:rsidR="00D162C1" w:rsidRPr="00B3680F">
        <w:rPr>
          <w:rFonts w:asciiTheme="majorBidi" w:hAnsiTheme="majorBidi" w:cstheme="majorBidi"/>
          <w:i/>
          <w:iCs/>
          <w:sz w:val="32"/>
          <w:szCs w:val="32"/>
        </w:rPr>
        <w:t>Early</w:t>
      </w:r>
      <w:proofErr w:type="gramEnd"/>
      <w:r w:rsidR="00D162C1" w:rsidRPr="00B3680F">
        <w:rPr>
          <w:rFonts w:asciiTheme="majorBidi" w:hAnsiTheme="majorBidi" w:cstheme="majorBidi"/>
          <w:i/>
          <w:iCs/>
          <w:sz w:val="32"/>
          <w:szCs w:val="32"/>
        </w:rPr>
        <w:t xml:space="preserve"> h</w:t>
      </w:r>
      <w:r w:rsidRPr="00B3680F">
        <w:rPr>
          <w:rFonts w:asciiTheme="majorBidi" w:hAnsiTheme="majorBidi" w:cstheme="majorBidi"/>
          <w:i/>
          <w:iCs/>
          <w:sz w:val="32"/>
          <w:szCs w:val="32"/>
        </w:rPr>
        <w:t xml:space="preserve">istory of neural networks </w:t>
      </w:r>
      <w:r w:rsidR="00D162C1" w:rsidRPr="00B3680F">
        <w:rPr>
          <w:rFonts w:asciiTheme="majorBidi" w:hAnsiTheme="majorBidi" w:cstheme="majorBidi"/>
          <w:i/>
          <w:iCs/>
          <w:sz w:val="32"/>
          <w:szCs w:val="32"/>
        </w:rPr>
        <w:t>and artificial intelligence</w:t>
      </w:r>
    </w:p>
    <w:p w:rsidR="00D162C1" w:rsidRPr="00B3680F" w:rsidRDefault="00D162C1" w:rsidP="00B3680F">
      <w:pPr>
        <w:jc w:val="both"/>
        <w:rPr>
          <w:rFonts w:asciiTheme="majorBidi" w:hAnsiTheme="majorBidi" w:cstheme="majorBidi"/>
          <w:i/>
          <w:iCs/>
          <w:sz w:val="32"/>
          <w:szCs w:val="32"/>
        </w:rPr>
      </w:pPr>
    </w:p>
    <w:p w:rsidR="00D162C1" w:rsidRPr="00B3680F" w:rsidRDefault="00D162C1" w:rsidP="00B3680F">
      <w:pPr>
        <w:jc w:val="both"/>
        <w:rPr>
          <w:rFonts w:asciiTheme="majorBidi" w:hAnsiTheme="majorBidi" w:cstheme="majorBidi"/>
          <w:sz w:val="32"/>
          <w:szCs w:val="32"/>
        </w:rPr>
      </w:pPr>
      <w:r w:rsidRPr="00B3680F">
        <w:rPr>
          <w:rFonts w:asciiTheme="majorBidi" w:hAnsiTheme="majorBidi" w:cstheme="majorBidi"/>
          <w:sz w:val="32"/>
          <w:szCs w:val="32"/>
        </w:rPr>
        <w:t>Readings:</w:t>
      </w:r>
      <w:r w:rsidRPr="00B3680F">
        <w:rPr>
          <w:rFonts w:asciiTheme="majorBidi" w:hAnsiTheme="majorBidi" w:cstheme="majorBidi"/>
          <w:sz w:val="32"/>
          <w:szCs w:val="32"/>
        </w:rPr>
        <w:tab/>
        <w:t>Levine, Chapter 2</w:t>
      </w:r>
    </w:p>
    <w:p w:rsidR="00D162C1" w:rsidRPr="00B3680F" w:rsidRDefault="00D162C1" w:rsidP="00B3680F">
      <w:pPr>
        <w:ind w:left="2880" w:hanging="720"/>
        <w:jc w:val="both"/>
        <w:rPr>
          <w:rFonts w:asciiTheme="majorBidi" w:hAnsiTheme="majorBidi" w:cstheme="majorBidi"/>
          <w:sz w:val="32"/>
          <w:szCs w:val="32"/>
        </w:rPr>
      </w:pPr>
      <w:r w:rsidRPr="00B3680F">
        <w:rPr>
          <w:rFonts w:asciiTheme="majorBidi" w:hAnsiTheme="majorBidi" w:cstheme="majorBidi"/>
          <w:sz w:val="32"/>
          <w:szCs w:val="32"/>
        </w:rPr>
        <w:t>Rumelhart &amp; McClelland (1986), Vol. 1, Ch. 1</w:t>
      </w:r>
    </w:p>
    <w:p w:rsidR="00D162C1" w:rsidRPr="00B3680F" w:rsidRDefault="00D162C1" w:rsidP="00B3680F">
      <w:pPr>
        <w:jc w:val="both"/>
        <w:rPr>
          <w:rFonts w:asciiTheme="majorBidi" w:hAnsiTheme="majorBidi" w:cstheme="majorBidi"/>
          <w:sz w:val="32"/>
          <w:szCs w:val="32"/>
        </w:rPr>
      </w:pPr>
    </w:p>
    <w:p w:rsidR="00D162C1" w:rsidRPr="00B3680F" w:rsidRDefault="00D162C1" w:rsidP="00B3680F">
      <w:pPr>
        <w:jc w:val="both"/>
        <w:rPr>
          <w:rFonts w:asciiTheme="majorBidi" w:hAnsiTheme="majorBidi" w:cstheme="majorBidi"/>
          <w:i/>
          <w:iCs/>
          <w:sz w:val="32"/>
          <w:szCs w:val="32"/>
        </w:rPr>
      </w:pPr>
      <w:r w:rsidRPr="00B3680F">
        <w:rPr>
          <w:rFonts w:asciiTheme="majorBidi" w:hAnsiTheme="majorBidi" w:cstheme="majorBidi"/>
          <w:sz w:val="32"/>
          <w:szCs w:val="32"/>
        </w:rPr>
        <w:t>1/31 to 2/12</w:t>
      </w:r>
      <w:r w:rsidRPr="00B3680F">
        <w:rPr>
          <w:rFonts w:asciiTheme="majorBidi" w:hAnsiTheme="majorBidi" w:cstheme="majorBidi"/>
          <w:sz w:val="32"/>
          <w:szCs w:val="32"/>
        </w:rPr>
        <w:tab/>
      </w:r>
      <w:r w:rsidRPr="00B3680F">
        <w:rPr>
          <w:rFonts w:asciiTheme="majorBidi" w:hAnsiTheme="majorBidi" w:cstheme="majorBidi"/>
          <w:i/>
          <w:iCs/>
          <w:sz w:val="32"/>
          <w:szCs w:val="32"/>
        </w:rPr>
        <w:t>Associative learning, synaptic plasticity, and long-term memory</w:t>
      </w:r>
    </w:p>
    <w:p w:rsidR="00D162C1" w:rsidRPr="00B3680F" w:rsidRDefault="00D162C1" w:rsidP="00B3680F">
      <w:pPr>
        <w:jc w:val="both"/>
        <w:rPr>
          <w:rFonts w:asciiTheme="majorBidi" w:hAnsiTheme="majorBidi" w:cstheme="majorBidi"/>
          <w:sz w:val="32"/>
          <w:szCs w:val="32"/>
        </w:rPr>
      </w:pPr>
    </w:p>
    <w:p w:rsidR="00D162C1" w:rsidRPr="00B3680F" w:rsidRDefault="00D162C1" w:rsidP="00B3680F">
      <w:pPr>
        <w:jc w:val="both"/>
        <w:rPr>
          <w:rFonts w:asciiTheme="majorBidi" w:hAnsiTheme="majorBidi" w:cstheme="majorBidi"/>
          <w:sz w:val="32"/>
          <w:szCs w:val="32"/>
        </w:rPr>
      </w:pPr>
      <w:r w:rsidRPr="00B3680F">
        <w:rPr>
          <w:rFonts w:asciiTheme="majorBidi" w:hAnsiTheme="majorBidi" w:cstheme="majorBidi"/>
          <w:sz w:val="32"/>
          <w:szCs w:val="32"/>
        </w:rPr>
        <w:t xml:space="preserve">Readings: </w:t>
      </w:r>
      <w:r w:rsidRPr="00B3680F">
        <w:rPr>
          <w:rFonts w:asciiTheme="majorBidi" w:hAnsiTheme="majorBidi" w:cstheme="majorBidi"/>
          <w:sz w:val="32"/>
          <w:szCs w:val="32"/>
        </w:rPr>
        <w:tab/>
        <w:t>Levine, Chapter 3</w:t>
      </w:r>
      <w:r w:rsidR="00F856C6" w:rsidRPr="00B3680F">
        <w:rPr>
          <w:rFonts w:asciiTheme="majorBidi" w:hAnsiTheme="majorBidi" w:cstheme="majorBidi"/>
          <w:sz w:val="32"/>
          <w:szCs w:val="32"/>
        </w:rPr>
        <w:t>, pp. 40-49, 54-71</w:t>
      </w:r>
    </w:p>
    <w:p w:rsidR="00F856C6" w:rsidRPr="00B3680F" w:rsidRDefault="00F856C6" w:rsidP="00B3680F">
      <w:pPr>
        <w:jc w:val="both"/>
        <w:rPr>
          <w:rFonts w:asciiTheme="majorBidi" w:hAnsiTheme="majorBidi" w:cstheme="majorBidi"/>
          <w:sz w:val="32"/>
          <w:szCs w:val="32"/>
        </w:rPr>
      </w:pPr>
      <w:r w:rsidRPr="00B3680F">
        <w:rPr>
          <w:rFonts w:asciiTheme="majorBidi" w:hAnsiTheme="majorBidi" w:cstheme="majorBidi"/>
          <w:sz w:val="32"/>
          <w:szCs w:val="32"/>
        </w:rPr>
        <w:tab/>
      </w:r>
      <w:r w:rsidRPr="00B3680F">
        <w:rPr>
          <w:rFonts w:asciiTheme="majorBidi" w:hAnsiTheme="majorBidi" w:cstheme="majorBidi"/>
          <w:sz w:val="32"/>
          <w:szCs w:val="32"/>
        </w:rPr>
        <w:tab/>
      </w:r>
      <w:r w:rsidRPr="00B3680F">
        <w:rPr>
          <w:rFonts w:asciiTheme="majorBidi" w:hAnsiTheme="majorBidi" w:cstheme="majorBidi"/>
          <w:sz w:val="32"/>
          <w:szCs w:val="32"/>
        </w:rPr>
        <w:tab/>
        <w:t>Levine, Appendix 1, pp. 343-355</w:t>
      </w:r>
    </w:p>
    <w:p w:rsidR="00D162C1" w:rsidRPr="00B3680F" w:rsidRDefault="00D162C1" w:rsidP="00B3680F">
      <w:pPr>
        <w:jc w:val="both"/>
        <w:rPr>
          <w:rFonts w:asciiTheme="majorBidi" w:hAnsiTheme="majorBidi" w:cstheme="majorBidi"/>
          <w:sz w:val="32"/>
          <w:szCs w:val="32"/>
        </w:rPr>
      </w:pPr>
      <w:r w:rsidRPr="00B3680F">
        <w:rPr>
          <w:rFonts w:asciiTheme="majorBidi" w:hAnsiTheme="majorBidi" w:cstheme="majorBidi"/>
          <w:sz w:val="32"/>
          <w:szCs w:val="32"/>
        </w:rPr>
        <w:tab/>
      </w:r>
      <w:r w:rsidRPr="00B3680F">
        <w:rPr>
          <w:rFonts w:asciiTheme="majorBidi" w:hAnsiTheme="majorBidi" w:cstheme="majorBidi"/>
          <w:sz w:val="32"/>
          <w:szCs w:val="32"/>
        </w:rPr>
        <w:tab/>
      </w:r>
      <w:r w:rsidRPr="00B3680F">
        <w:rPr>
          <w:rFonts w:asciiTheme="majorBidi" w:hAnsiTheme="majorBidi" w:cstheme="majorBidi"/>
          <w:sz w:val="32"/>
          <w:szCs w:val="32"/>
        </w:rPr>
        <w:tab/>
        <w:t>Kandel and Tauc (1965)</w:t>
      </w:r>
    </w:p>
    <w:p w:rsidR="00D162C1" w:rsidRPr="00B3680F" w:rsidRDefault="00D162C1" w:rsidP="00B3680F">
      <w:pPr>
        <w:jc w:val="both"/>
        <w:rPr>
          <w:rFonts w:asciiTheme="majorBidi" w:hAnsiTheme="majorBidi" w:cstheme="majorBidi"/>
          <w:sz w:val="32"/>
          <w:szCs w:val="32"/>
        </w:rPr>
      </w:pPr>
      <w:r w:rsidRPr="00B3680F">
        <w:rPr>
          <w:rFonts w:asciiTheme="majorBidi" w:hAnsiTheme="majorBidi" w:cstheme="majorBidi"/>
          <w:sz w:val="32"/>
          <w:szCs w:val="32"/>
        </w:rPr>
        <w:tab/>
      </w:r>
      <w:r w:rsidRPr="00B3680F">
        <w:rPr>
          <w:rFonts w:asciiTheme="majorBidi" w:hAnsiTheme="majorBidi" w:cstheme="majorBidi"/>
          <w:sz w:val="32"/>
          <w:szCs w:val="32"/>
        </w:rPr>
        <w:tab/>
      </w:r>
      <w:r w:rsidRPr="00B3680F">
        <w:rPr>
          <w:rFonts w:asciiTheme="majorBidi" w:hAnsiTheme="majorBidi" w:cstheme="majorBidi"/>
          <w:sz w:val="32"/>
          <w:szCs w:val="32"/>
        </w:rPr>
        <w:tab/>
        <w:t>Grossberg (1969a, 1969b, 1972a, 1972b)</w:t>
      </w:r>
    </w:p>
    <w:p w:rsidR="00D162C1" w:rsidRPr="00B3680F" w:rsidRDefault="00D162C1" w:rsidP="00B3680F">
      <w:pPr>
        <w:jc w:val="both"/>
        <w:rPr>
          <w:rFonts w:asciiTheme="majorBidi" w:hAnsiTheme="majorBidi" w:cstheme="majorBidi"/>
          <w:sz w:val="32"/>
          <w:szCs w:val="32"/>
        </w:rPr>
      </w:pPr>
      <w:r w:rsidRPr="00B3680F">
        <w:rPr>
          <w:rFonts w:asciiTheme="majorBidi" w:hAnsiTheme="majorBidi" w:cstheme="majorBidi"/>
          <w:sz w:val="32"/>
          <w:szCs w:val="32"/>
        </w:rPr>
        <w:tab/>
      </w:r>
      <w:r w:rsidRPr="00B3680F">
        <w:rPr>
          <w:rFonts w:asciiTheme="majorBidi" w:hAnsiTheme="majorBidi" w:cstheme="majorBidi"/>
          <w:sz w:val="32"/>
          <w:szCs w:val="32"/>
        </w:rPr>
        <w:tab/>
      </w:r>
      <w:r w:rsidRPr="00B3680F">
        <w:rPr>
          <w:rFonts w:asciiTheme="majorBidi" w:hAnsiTheme="majorBidi" w:cstheme="majorBidi"/>
          <w:sz w:val="32"/>
          <w:szCs w:val="32"/>
        </w:rPr>
        <w:tab/>
        <w:t>Sutton and Barto (1981)</w:t>
      </w:r>
    </w:p>
    <w:p w:rsidR="00D162C1" w:rsidRPr="00B3680F" w:rsidRDefault="00D162C1" w:rsidP="00B3680F">
      <w:pPr>
        <w:ind w:left="2880" w:hanging="720"/>
        <w:jc w:val="both"/>
        <w:rPr>
          <w:rFonts w:asciiTheme="majorBidi" w:hAnsiTheme="majorBidi" w:cstheme="majorBidi"/>
          <w:sz w:val="32"/>
          <w:szCs w:val="32"/>
        </w:rPr>
      </w:pPr>
    </w:p>
    <w:p w:rsidR="0058713E" w:rsidRPr="00B3680F" w:rsidRDefault="00D162C1" w:rsidP="00B3680F">
      <w:pPr>
        <w:jc w:val="both"/>
        <w:rPr>
          <w:rFonts w:asciiTheme="majorBidi" w:hAnsiTheme="majorBidi" w:cstheme="majorBidi"/>
          <w:sz w:val="32"/>
          <w:szCs w:val="32"/>
        </w:rPr>
      </w:pPr>
      <w:r w:rsidRPr="00B3680F">
        <w:rPr>
          <w:rFonts w:asciiTheme="majorBidi" w:hAnsiTheme="majorBidi" w:cstheme="majorBidi"/>
          <w:b/>
          <w:bCs/>
          <w:sz w:val="32"/>
          <w:szCs w:val="32"/>
        </w:rPr>
        <w:t xml:space="preserve">MATLAB exercise 1 </w:t>
      </w:r>
      <w:r w:rsidR="0058713E" w:rsidRPr="00B3680F">
        <w:rPr>
          <w:rFonts w:asciiTheme="majorBidi" w:hAnsiTheme="majorBidi" w:cstheme="majorBidi"/>
          <w:b/>
          <w:bCs/>
          <w:sz w:val="32"/>
          <w:szCs w:val="32"/>
        </w:rPr>
        <w:t>will be Exercise 2 at the end of Chapter 3.</w:t>
      </w:r>
      <w:r w:rsidR="0058713E" w:rsidRPr="00B3680F">
        <w:rPr>
          <w:rFonts w:asciiTheme="majorBidi" w:hAnsiTheme="majorBidi" w:cstheme="majorBidi"/>
          <w:sz w:val="32"/>
          <w:szCs w:val="32"/>
        </w:rPr>
        <w:t xml:space="preserve">  Around this time we will try to schedule a MATLAB tutorial with an expert from the UTA library, possible outside the regular class time.</w:t>
      </w:r>
    </w:p>
    <w:p w:rsidR="0058713E" w:rsidRPr="00B3680F" w:rsidRDefault="0058713E" w:rsidP="00B3680F">
      <w:pPr>
        <w:jc w:val="both"/>
        <w:rPr>
          <w:rFonts w:asciiTheme="majorBidi" w:hAnsiTheme="majorBidi" w:cstheme="majorBidi"/>
          <w:sz w:val="32"/>
          <w:szCs w:val="32"/>
        </w:rPr>
      </w:pPr>
    </w:p>
    <w:p w:rsidR="0058713E" w:rsidRPr="00B3680F" w:rsidRDefault="0058713E" w:rsidP="00B3680F">
      <w:pPr>
        <w:jc w:val="both"/>
        <w:rPr>
          <w:rFonts w:asciiTheme="majorBidi" w:hAnsiTheme="majorBidi" w:cstheme="majorBidi"/>
          <w:i/>
          <w:iCs/>
          <w:sz w:val="32"/>
          <w:szCs w:val="32"/>
        </w:rPr>
      </w:pPr>
      <w:r w:rsidRPr="00B3680F">
        <w:rPr>
          <w:rFonts w:asciiTheme="majorBidi" w:hAnsiTheme="majorBidi" w:cstheme="majorBidi"/>
          <w:sz w:val="32"/>
          <w:szCs w:val="32"/>
        </w:rPr>
        <w:t>2/14 to 2/2</w:t>
      </w:r>
      <w:r w:rsidR="002F47EB" w:rsidRPr="00B3680F">
        <w:rPr>
          <w:rFonts w:asciiTheme="majorBidi" w:hAnsiTheme="majorBidi" w:cstheme="majorBidi"/>
          <w:sz w:val="32"/>
          <w:szCs w:val="32"/>
        </w:rPr>
        <w:t>6</w:t>
      </w:r>
      <w:r w:rsidRPr="00B3680F">
        <w:rPr>
          <w:rFonts w:asciiTheme="majorBidi" w:hAnsiTheme="majorBidi" w:cstheme="majorBidi"/>
          <w:sz w:val="32"/>
          <w:szCs w:val="32"/>
        </w:rPr>
        <w:tab/>
      </w:r>
      <w:r w:rsidR="002F47EB" w:rsidRPr="00B3680F">
        <w:rPr>
          <w:rFonts w:asciiTheme="majorBidi" w:hAnsiTheme="majorBidi" w:cstheme="majorBidi"/>
          <w:i/>
          <w:iCs/>
          <w:sz w:val="32"/>
          <w:szCs w:val="32"/>
        </w:rPr>
        <w:t>Competition, lateral inhibition, and short-term memory</w:t>
      </w:r>
    </w:p>
    <w:p w:rsidR="002F47EB" w:rsidRPr="00B3680F" w:rsidRDefault="002F47EB" w:rsidP="00B3680F">
      <w:pPr>
        <w:jc w:val="both"/>
        <w:rPr>
          <w:rFonts w:asciiTheme="majorBidi" w:hAnsiTheme="majorBidi" w:cstheme="majorBidi"/>
          <w:sz w:val="32"/>
          <w:szCs w:val="32"/>
        </w:rPr>
      </w:pPr>
    </w:p>
    <w:p w:rsidR="002F47EB" w:rsidRPr="00B3680F" w:rsidRDefault="002F47EB" w:rsidP="00B3680F">
      <w:pPr>
        <w:jc w:val="both"/>
        <w:rPr>
          <w:rFonts w:asciiTheme="majorBidi" w:hAnsiTheme="majorBidi" w:cstheme="majorBidi"/>
          <w:sz w:val="32"/>
          <w:szCs w:val="32"/>
        </w:rPr>
      </w:pPr>
      <w:r w:rsidRPr="00B3680F">
        <w:rPr>
          <w:rFonts w:asciiTheme="majorBidi" w:hAnsiTheme="majorBidi" w:cstheme="majorBidi"/>
          <w:sz w:val="32"/>
          <w:szCs w:val="32"/>
        </w:rPr>
        <w:t>Readings:</w:t>
      </w:r>
      <w:r w:rsidRPr="00B3680F">
        <w:rPr>
          <w:rFonts w:asciiTheme="majorBidi" w:hAnsiTheme="majorBidi" w:cstheme="majorBidi"/>
          <w:sz w:val="32"/>
          <w:szCs w:val="32"/>
        </w:rPr>
        <w:tab/>
        <w:t>Levine, Chapter 4</w:t>
      </w:r>
    </w:p>
    <w:p w:rsidR="002F47EB" w:rsidRPr="00B3680F" w:rsidRDefault="002F47EB" w:rsidP="00B3680F">
      <w:pPr>
        <w:jc w:val="both"/>
        <w:rPr>
          <w:rFonts w:asciiTheme="majorBidi" w:hAnsiTheme="majorBidi" w:cstheme="majorBidi"/>
          <w:sz w:val="32"/>
          <w:szCs w:val="32"/>
        </w:rPr>
      </w:pPr>
      <w:r w:rsidRPr="00B3680F">
        <w:rPr>
          <w:rFonts w:asciiTheme="majorBidi" w:hAnsiTheme="majorBidi" w:cstheme="majorBidi"/>
          <w:sz w:val="32"/>
          <w:szCs w:val="32"/>
        </w:rPr>
        <w:tab/>
      </w:r>
      <w:r w:rsidRPr="00B3680F">
        <w:rPr>
          <w:rFonts w:asciiTheme="majorBidi" w:hAnsiTheme="majorBidi" w:cstheme="majorBidi"/>
          <w:sz w:val="32"/>
          <w:szCs w:val="32"/>
        </w:rPr>
        <w:tab/>
      </w:r>
      <w:r w:rsidRPr="00B3680F">
        <w:rPr>
          <w:rFonts w:asciiTheme="majorBidi" w:hAnsiTheme="majorBidi" w:cstheme="majorBidi"/>
          <w:sz w:val="32"/>
          <w:szCs w:val="32"/>
        </w:rPr>
        <w:tab/>
        <w:t>Wilson and Cowan (1972, 1973)</w:t>
      </w:r>
    </w:p>
    <w:p w:rsidR="002F47EB" w:rsidRPr="00B3680F" w:rsidRDefault="002F47EB" w:rsidP="00B3680F">
      <w:pPr>
        <w:jc w:val="both"/>
        <w:rPr>
          <w:rFonts w:asciiTheme="majorBidi" w:hAnsiTheme="majorBidi" w:cstheme="majorBidi"/>
          <w:sz w:val="32"/>
          <w:szCs w:val="32"/>
        </w:rPr>
      </w:pPr>
      <w:r w:rsidRPr="00B3680F">
        <w:rPr>
          <w:rFonts w:asciiTheme="majorBidi" w:hAnsiTheme="majorBidi" w:cstheme="majorBidi"/>
          <w:sz w:val="32"/>
          <w:szCs w:val="32"/>
        </w:rPr>
        <w:tab/>
      </w:r>
      <w:r w:rsidRPr="00B3680F">
        <w:rPr>
          <w:rFonts w:asciiTheme="majorBidi" w:hAnsiTheme="majorBidi" w:cstheme="majorBidi"/>
          <w:sz w:val="32"/>
          <w:szCs w:val="32"/>
        </w:rPr>
        <w:tab/>
      </w:r>
      <w:r w:rsidRPr="00B3680F">
        <w:rPr>
          <w:rFonts w:asciiTheme="majorBidi" w:hAnsiTheme="majorBidi" w:cstheme="majorBidi"/>
          <w:sz w:val="32"/>
          <w:szCs w:val="32"/>
        </w:rPr>
        <w:tab/>
        <w:t>Grossberg and Levine (1975)</w:t>
      </w:r>
    </w:p>
    <w:p w:rsidR="002F47EB" w:rsidRPr="00B3680F" w:rsidRDefault="002F47EB" w:rsidP="00B3680F">
      <w:pPr>
        <w:jc w:val="both"/>
        <w:rPr>
          <w:rFonts w:asciiTheme="majorBidi" w:hAnsiTheme="majorBidi" w:cstheme="majorBidi"/>
          <w:sz w:val="32"/>
          <w:szCs w:val="32"/>
        </w:rPr>
      </w:pPr>
      <w:r w:rsidRPr="00B3680F">
        <w:rPr>
          <w:rFonts w:asciiTheme="majorBidi" w:hAnsiTheme="majorBidi" w:cstheme="majorBidi"/>
          <w:sz w:val="32"/>
          <w:szCs w:val="32"/>
        </w:rPr>
        <w:tab/>
      </w:r>
      <w:r w:rsidRPr="00B3680F">
        <w:rPr>
          <w:rFonts w:asciiTheme="majorBidi" w:hAnsiTheme="majorBidi" w:cstheme="majorBidi"/>
          <w:sz w:val="32"/>
          <w:szCs w:val="32"/>
        </w:rPr>
        <w:tab/>
      </w:r>
      <w:r w:rsidRPr="00B3680F">
        <w:rPr>
          <w:rFonts w:asciiTheme="majorBidi" w:hAnsiTheme="majorBidi" w:cstheme="majorBidi"/>
          <w:sz w:val="32"/>
          <w:szCs w:val="32"/>
        </w:rPr>
        <w:tab/>
        <w:t>Hopfield (1982)</w:t>
      </w:r>
    </w:p>
    <w:p w:rsidR="002F47EB" w:rsidRPr="00B3680F" w:rsidRDefault="002F47EB" w:rsidP="00B3680F">
      <w:pPr>
        <w:jc w:val="both"/>
        <w:rPr>
          <w:rFonts w:asciiTheme="majorBidi" w:hAnsiTheme="majorBidi" w:cstheme="majorBidi"/>
          <w:sz w:val="32"/>
          <w:szCs w:val="32"/>
        </w:rPr>
      </w:pPr>
      <w:r w:rsidRPr="00B3680F">
        <w:rPr>
          <w:rFonts w:asciiTheme="majorBidi" w:hAnsiTheme="majorBidi" w:cstheme="majorBidi"/>
          <w:sz w:val="32"/>
          <w:szCs w:val="32"/>
        </w:rPr>
        <w:tab/>
      </w:r>
      <w:r w:rsidRPr="00B3680F">
        <w:rPr>
          <w:rFonts w:asciiTheme="majorBidi" w:hAnsiTheme="majorBidi" w:cstheme="majorBidi"/>
          <w:sz w:val="32"/>
          <w:szCs w:val="32"/>
        </w:rPr>
        <w:tab/>
      </w:r>
      <w:r w:rsidRPr="00B3680F">
        <w:rPr>
          <w:rFonts w:asciiTheme="majorBidi" w:hAnsiTheme="majorBidi" w:cstheme="majorBidi"/>
          <w:sz w:val="32"/>
          <w:szCs w:val="32"/>
        </w:rPr>
        <w:tab/>
        <w:t>Grossberg and Mingolla (1985a, 1985b)</w:t>
      </w:r>
    </w:p>
    <w:p w:rsidR="002F47EB" w:rsidRPr="00B3680F" w:rsidRDefault="002F47EB" w:rsidP="00B3680F">
      <w:pPr>
        <w:jc w:val="both"/>
        <w:rPr>
          <w:rFonts w:asciiTheme="majorBidi" w:hAnsiTheme="majorBidi" w:cstheme="majorBidi"/>
          <w:b/>
          <w:bCs/>
          <w:sz w:val="32"/>
          <w:szCs w:val="32"/>
        </w:rPr>
      </w:pPr>
    </w:p>
    <w:p w:rsidR="002F47EB" w:rsidRPr="00B3680F" w:rsidRDefault="002F47EB" w:rsidP="00B3680F">
      <w:pPr>
        <w:jc w:val="both"/>
        <w:rPr>
          <w:rFonts w:asciiTheme="majorBidi" w:hAnsiTheme="majorBidi" w:cstheme="majorBidi"/>
          <w:sz w:val="32"/>
          <w:szCs w:val="32"/>
        </w:rPr>
      </w:pPr>
      <w:r w:rsidRPr="00B3680F">
        <w:rPr>
          <w:rFonts w:asciiTheme="majorBidi" w:hAnsiTheme="majorBidi" w:cstheme="majorBidi"/>
          <w:b/>
          <w:bCs/>
          <w:sz w:val="32"/>
          <w:szCs w:val="32"/>
        </w:rPr>
        <w:t>MATLAB exercise 2 will be Exercise 2 at the end of Chapter 4.</w:t>
      </w:r>
    </w:p>
    <w:p w:rsidR="002F47EB" w:rsidRPr="00B3680F" w:rsidRDefault="002F47EB" w:rsidP="00B3680F">
      <w:pPr>
        <w:jc w:val="both"/>
        <w:rPr>
          <w:rFonts w:asciiTheme="majorBidi" w:hAnsiTheme="majorBidi" w:cstheme="majorBidi"/>
          <w:sz w:val="32"/>
          <w:szCs w:val="32"/>
        </w:rPr>
      </w:pPr>
    </w:p>
    <w:p w:rsidR="002F47EB" w:rsidRPr="00B3680F" w:rsidRDefault="002F47EB" w:rsidP="00B3680F">
      <w:pPr>
        <w:jc w:val="both"/>
        <w:rPr>
          <w:rFonts w:asciiTheme="majorBidi" w:hAnsiTheme="majorBidi" w:cstheme="majorBidi"/>
          <w:sz w:val="32"/>
          <w:szCs w:val="32"/>
        </w:rPr>
      </w:pPr>
      <w:r w:rsidRPr="00B3680F">
        <w:rPr>
          <w:rFonts w:asciiTheme="majorBidi" w:hAnsiTheme="majorBidi" w:cstheme="majorBidi"/>
          <w:sz w:val="32"/>
          <w:szCs w:val="32"/>
        </w:rPr>
        <w:t>2/28 to 3/7</w:t>
      </w:r>
      <w:r w:rsidRPr="00B3680F">
        <w:rPr>
          <w:rFonts w:asciiTheme="majorBidi" w:hAnsiTheme="majorBidi" w:cstheme="majorBidi"/>
          <w:sz w:val="32"/>
          <w:szCs w:val="32"/>
        </w:rPr>
        <w:tab/>
      </w:r>
      <w:r w:rsidRPr="00B3680F">
        <w:rPr>
          <w:rFonts w:asciiTheme="majorBidi" w:hAnsiTheme="majorBidi" w:cstheme="majorBidi"/>
          <w:i/>
          <w:iCs/>
          <w:sz w:val="32"/>
          <w:szCs w:val="32"/>
        </w:rPr>
        <w:t>Progress in cognitive neuroscience</w:t>
      </w:r>
    </w:p>
    <w:p w:rsidR="002F47EB" w:rsidRPr="00B3680F" w:rsidRDefault="002F47EB" w:rsidP="00B3680F">
      <w:pPr>
        <w:jc w:val="both"/>
        <w:rPr>
          <w:rFonts w:asciiTheme="majorBidi" w:hAnsiTheme="majorBidi" w:cstheme="majorBidi"/>
          <w:sz w:val="32"/>
          <w:szCs w:val="32"/>
        </w:rPr>
      </w:pPr>
      <w:r w:rsidRPr="00B3680F">
        <w:rPr>
          <w:rFonts w:asciiTheme="majorBidi" w:hAnsiTheme="majorBidi" w:cstheme="majorBidi"/>
          <w:sz w:val="32"/>
          <w:szCs w:val="32"/>
        </w:rPr>
        <w:t>Readings:</w:t>
      </w:r>
      <w:r w:rsidRPr="00B3680F">
        <w:rPr>
          <w:rFonts w:asciiTheme="majorBidi" w:hAnsiTheme="majorBidi" w:cstheme="majorBidi"/>
          <w:sz w:val="32"/>
          <w:szCs w:val="32"/>
        </w:rPr>
        <w:tab/>
        <w:t>Levine, Chapter 5</w:t>
      </w:r>
    </w:p>
    <w:p w:rsidR="002F47EB" w:rsidRPr="00B3680F" w:rsidRDefault="002F47EB" w:rsidP="00B3680F">
      <w:pPr>
        <w:jc w:val="both"/>
        <w:rPr>
          <w:rFonts w:asciiTheme="majorBidi" w:hAnsiTheme="majorBidi" w:cstheme="majorBidi"/>
          <w:sz w:val="32"/>
          <w:szCs w:val="32"/>
          <w:lang w:val="fr-FR"/>
        </w:rPr>
      </w:pPr>
      <w:r w:rsidRPr="00B3680F">
        <w:rPr>
          <w:rFonts w:asciiTheme="majorBidi" w:hAnsiTheme="majorBidi" w:cstheme="majorBidi"/>
          <w:sz w:val="32"/>
          <w:szCs w:val="32"/>
        </w:rPr>
        <w:tab/>
      </w:r>
      <w:r w:rsidRPr="00B3680F">
        <w:rPr>
          <w:rFonts w:asciiTheme="majorBidi" w:hAnsiTheme="majorBidi" w:cstheme="majorBidi"/>
          <w:sz w:val="32"/>
          <w:szCs w:val="32"/>
        </w:rPr>
        <w:tab/>
      </w:r>
      <w:r w:rsidRPr="00B3680F">
        <w:rPr>
          <w:rFonts w:asciiTheme="majorBidi" w:hAnsiTheme="majorBidi" w:cstheme="majorBidi"/>
          <w:sz w:val="32"/>
          <w:szCs w:val="32"/>
        </w:rPr>
        <w:tab/>
      </w:r>
      <w:r w:rsidRPr="00B3680F">
        <w:rPr>
          <w:rFonts w:asciiTheme="majorBidi" w:hAnsiTheme="majorBidi" w:cstheme="majorBidi"/>
          <w:sz w:val="32"/>
          <w:szCs w:val="32"/>
          <w:lang w:val="fr-FR"/>
        </w:rPr>
        <w:t>Schultz et al. (1993)</w:t>
      </w:r>
    </w:p>
    <w:p w:rsidR="002F47EB" w:rsidRPr="00B3680F" w:rsidRDefault="002F47EB" w:rsidP="00B3680F">
      <w:pPr>
        <w:jc w:val="both"/>
        <w:rPr>
          <w:rFonts w:asciiTheme="majorBidi" w:hAnsiTheme="majorBidi" w:cstheme="majorBidi"/>
          <w:sz w:val="32"/>
          <w:szCs w:val="32"/>
        </w:rPr>
      </w:pPr>
      <w:r w:rsidRPr="00B3680F">
        <w:rPr>
          <w:rFonts w:asciiTheme="majorBidi" w:hAnsiTheme="majorBidi" w:cstheme="majorBidi"/>
          <w:sz w:val="32"/>
          <w:szCs w:val="32"/>
          <w:lang w:val="fr-FR"/>
        </w:rPr>
        <w:tab/>
      </w:r>
      <w:r w:rsidRPr="00B3680F">
        <w:rPr>
          <w:rFonts w:asciiTheme="majorBidi" w:hAnsiTheme="majorBidi" w:cstheme="majorBidi"/>
          <w:sz w:val="32"/>
          <w:szCs w:val="32"/>
          <w:lang w:val="fr-FR"/>
        </w:rPr>
        <w:tab/>
      </w:r>
      <w:r w:rsidRPr="00B3680F">
        <w:rPr>
          <w:rFonts w:asciiTheme="majorBidi" w:hAnsiTheme="majorBidi" w:cstheme="majorBidi"/>
          <w:sz w:val="32"/>
          <w:szCs w:val="32"/>
          <w:lang w:val="fr-FR"/>
        </w:rPr>
        <w:tab/>
        <w:t xml:space="preserve">Eichenbaum et al. </w:t>
      </w:r>
      <w:r w:rsidRPr="00B3680F">
        <w:rPr>
          <w:rFonts w:asciiTheme="majorBidi" w:hAnsiTheme="majorBidi" w:cstheme="majorBidi"/>
          <w:sz w:val="32"/>
          <w:szCs w:val="32"/>
        </w:rPr>
        <w:t>(2007)</w:t>
      </w:r>
    </w:p>
    <w:p w:rsidR="002F47EB" w:rsidRPr="00B3680F" w:rsidRDefault="002F47EB" w:rsidP="00B3680F">
      <w:pPr>
        <w:jc w:val="both"/>
        <w:rPr>
          <w:rFonts w:asciiTheme="majorBidi" w:hAnsiTheme="majorBidi" w:cstheme="majorBidi"/>
          <w:sz w:val="32"/>
          <w:szCs w:val="32"/>
        </w:rPr>
      </w:pPr>
    </w:p>
    <w:p w:rsidR="00486117" w:rsidRPr="00B3680F" w:rsidRDefault="00486117" w:rsidP="00B3680F">
      <w:pPr>
        <w:jc w:val="both"/>
        <w:rPr>
          <w:rFonts w:asciiTheme="majorBidi" w:hAnsiTheme="majorBidi" w:cstheme="majorBidi"/>
          <w:sz w:val="32"/>
          <w:szCs w:val="32"/>
        </w:rPr>
      </w:pPr>
      <w:r w:rsidRPr="00B3680F">
        <w:rPr>
          <w:rFonts w:asciiTheme="majorBidi" w:hAnsiTheme="majorBidi" w:cstheme="majorBidi"/>
          <w:sz w:val="32"/>
          <w:szCs w:val="32"/>
        </w:rPr>
        <w:t>WEEK OF MARCH 11: SPRING BREAK</w:t>
      </w:r>
    </w:p>
    <w:p w:rsidR="00486117" w:rsidRPr="00B3680F" w:rsidRDefault="00486117" w:rsidP="00B3680F">
      <w:pPr>
        <w:jc w:val="both"/>
        <w:rPr>
          <w:rFonts w:asciiTheme="majorBidi" w:hAnsiTheme="majorBidi" w:cstheme="majorBidi"/>
          <w:sz w:val="32"/>
          <w:szCs w:val="32"/>
        </w:rPr>
      </w:pPr>
    </w:p>
    <w:p w:rsidR="0047343F" w:rsidRPr="00B3680F" w:rsidRDefault="00A76D7D" w:rsidP="00B3680F">
      <w:pPr>
        <w:jc w:val="both"/>
        <w:rPr>
          <w:rFonts w:asciiTheme="majorBidi" w:hAnsiTheme="majorBidi" w:cstheme="majorBidi"/>
          <w:i/>
          <w:iCs/>
          <w:sz w:val="32"/>
          <w:szCs w:val="32"/>
        </w:rPr>
      </w:pPr>
      <w:r w:rsidRPr="00B3680F">
        <w:rPr>
          <w:rFonts w:asciiTheme="majorBidi" w:hAnsiTheme="majorBidi" w:cstheme="majorBidi"/>
          <w:sz w:val="32"/>
          <w:szCs w:val="32"/>
        </w:rPr>
        <w:t>3/19 to 3/26</w:t>
      </w:r>
      <w:r w:rsidR="0047343F" w:rsidRPr="00B3680F">
        <w:rPr>
          <w:rFonts w:asciiTheme="majorBidi" w:hAnsiTheme="majorBidi" w:cstheme="majorBidi"/>
          <w:sz w:val="32"/>
          <w:szCs w:val="32"/>
        </w:rPr>
        <w:tab/>
      </w:r>
      <w:r w:rsidRPr="00B3680F">
        <w:rPr>
          <w:rFonts w:asciiTheme="majorBidi" w:hAnsiTheme="majorBidi" w:cstheme="majorBidi"/>
          <w:i/>
          <w:iCs/>
          <w:sz w:val="32"/>
          <w:szCs w:val="32"/>
        </w:rPr>
        <w:t>Models of conditioning and reinforcement learning</w:t>
      </w:r>
    </w:p>
    <w:p w:rsidR="0047343F" w:rsidRPr="00B3680F" w:rsidRDefault="0047343F" w:rsidP="00B3680F">
      <w:pPr>
        <w:jc w:val="both"/>
        <w:rPr>
          <w:rFonts w:asciiTheme="majorBidi" w:hAnsiTheme="majorBidi" w:cstheme="majorBidi"/>
          <w:sz w:val="32"/>
          <w:szCs w:val="32"/>
        </w:rPr>
      </w:pPr>
      <w:r w:rsidRPr="00B3680F">
        <w:rPr>
          <w:rFonts w:asciiTheme="majorBidi" w:hAnsiTheme="majorBidi" w:cstheme="majorBidi"/>
          <w:sz w:val="32"/>
          <w:szCs w:val="32"/>
        </w:rPr>
        <w:tab/>
      </w:r>
      <w:r w:rsidRPr="00B3680F">
        <w:rPr>
          <w:rFonts w:asciiTheme="majorBidi" w:hAnsiTheme="majorBidi" w:cstheme="majorBidi"/>
          <w:sz w:val="32"/>
          <w:szCs w:val="32"/>
        </w:rPr>
        <w:tab/>
      </w:r>
      <w:r w:rsidRPr="00B3680F">
        <w:rPr>
          <w:rFonts w:asciiTheme="majorBidi" w:hAnsiTheme="majorBidi" w:cstheme="majorBidi"/>
          <w:sz w:val="32"/>
          <w:szCs w:val="32"/>
        </w:rPr>
        <w:tab/>
      </w:r>
      <w:r w:rsidRPr="00B3680F">
        <w:rPr>
          <w:rFonts w:asciiTheme="majorBidi" w:hAnsiTheme="majorBidi" w:cstheme="majorBidi"/>
          <w:sz w:val="32"/>
          <w:szCs w:val="32"/>
        </w:rPr>
        <w:tab/>
      </w:r>
    </w:p>
    <w:p w:rsidR="000E35DD" w:rsidRPr="00B3680F" w:rsidRDefault="00A76D7D" w:rsidP="00B3680F">
      <w:pPr>
        <w:jc w:val="both"/>
        <w:rPr>
          <w:rFonts w:asciiTheme="majorBidi" w:hAnsiTheme="majorBidi" w:cstheme="majorBidi"/>
          <w:sz w:val="32"/>
          <w:szCs w:val="32"/>
        </w:rPr>
      </w:pPr>
      <w:r w:rsidRPr="00B3680F">
        <w:rPr>
          <w:rFonts w:asciiTheme="majorBidi" w:hAnsiTheme="majorBidi" w:cstheme="majorBidi"/>
          <w:sz w:val="32"/>
          <w:szCs w:val="32"/>
        </w:rPr>
        <w:t xml:space="preserve">Readings: </w:t>
      </w:r>
      <w:r w:rsidRPr="00B3680F">
        <w:rPr>
          <w:rFonts w:asciiTheme="majorBidi" w:hAnsiTheme="majorBidi" w:cstheme="majorBidi"/>
          <w:sz w:val="32"/>
          <w:szCs w:val="32"/>
        </w:rPr>
        <w:tab/>
        <w:t>Levine, Chapter 6</w:t>
      </w:r>
    </w:p>
    <w:p w:rsidR="00A76D7D" w:rsidRPr="00B3680F" w:rsidRDefault="00A76D7D" w:rsidP="00B3680F">
      <w:pPr>
        <w:jc w:val="both"/>
        <w:rPr>
          <w:rFonts w:asciiTheme="majorBidi" w:hAnsiTheme="majorBidi" w:cstheme="majorBidi"/>
          <w:sz w:val="32"/>
          <w:szCs w:val="32"/>
        </w:rPr>
      </w:pPr>
      <w:r w:rsidRPr="00B3680F">
        <w:rPr>
          <w:rFonts w:asciiTheme="majorBidi" w:hAnsiTheme="majorBidi" w:cstheme="majorBidi"/>
          <w:sz w:val="32"/>
          <w:szCs w:val="32"/>
        </w:rPr>
        <w:tab/>
      </w:r>
      <w:r w:rsidRPr="00B3680F">
        <w:rPr>
          <w:rFonts w:asciiTheme="majorBidi" w:hAnsiTheme="majorBidi" w:cstheme="majorBidi"/>
          <w:sz w:val="32"/>
          <w:szCs w:val="32"/>
        </w:rPr>
        <w:tab/>
      </w:r>
      <w:r w:rsidRPr="00B3680F">
        <w:rPr>
          <w:rFonts w:asciiTheme="majorBidi" w:hAnsiTheme="majorBidi" w:cstheme="majorBidi"/>
          <w:sz w:val="32"/>
          <w:szCs w:val="32"/>
        </w:rPr>
        <w:tab/>
        <w:t>Grossberg and Schmajuk (1987)</w:t>
      </w:r>
    </w:p>
    <w:p w:rsidR="00A76D7D" w:rsidRPr="00B3680F" w:rsidRDefault="00A76D7D" w:rsidP="00B3680F">
      <w:pPr>
        <w:jc w:val="both"/>
        <w:rPr>
          <w:rFonts w:asciiTheme="majorBidi" w:hAnsiTheme="majorBidi" w:cstheme="majorBidi"/>
          <w:sz w:val="32"/>
          <w:szCs w:val="32"/>
          <w:lang w:val="fr-FR"/>
        </w:rPr>
      </w:pPr>
      <w:r w:rsidRPr="00B3680F">
        <w:rPr>
          <w:rFonts w:asciiTheme="majorBidi" w:hAnsiTheme="majorBidi" w:cstheme="majorBidi"/>
          <w:sz w:val="32"/>
          <w:szCs w:val="32"/>
        </w:rPr>
        <w:tab/>
      </w:r>
      <w:r w:rsidRPr="00B3680F">
        <w:rPr>
          <w:rFonts w:asciiTheme="majorBidi" w:hAnsiTheme="majorBidi" w:cstheme="majorBidi"/>
          <w:sz w:val="32"/>
          <w:szCs w:val="32"/>
        </w:rPr>
        <w:tab/>
      </w:r>
      <w:r w:rsidRPr="00B3680F">
        <w:rPr>
          <w:rFonts w:asciiTheme="majorBidi" w:hAnsiTheme="majorBidi" w:cstheme="majorBidi"/>
          <w:sz w:val="32"/>
          <w:szCs w:val="32"/>
        </w:rPr>
        <w:tab/>
      </w:r>
      <w:r w:rsidRPr="00B3680F">
        <w:rPr>
          <w:rFonts w:asciiTheme="majorBidi" w:hAnsiTheme="majorBidi" w:cstheme="majorBidi"/>
          <w:sz w:val="32"/>
          <w:szCs w:val="32"/>
          <w:lang w:val="fr-FR"/>
        </w:rPr>
        <w:t>Daw et al. (2005)</w:t>
      </w:r>
    </w:p>
    <w:p w:rsidR="00A76D7D" w:rsidRPr="00B3680F" w:rsidRDefault="00A76D7D" w:rsidP="00B3680F">
      <w:pPr>
        <w:jc w:val="both"/>
        <w:rPr>
          <w:rFonts w:asciiTheme="majorBidi" w:hAnsiTheme="majorBidi" w:cstheme="majorBidi"/>
          <w:sz w:val="32"/>
          <w:szCs w:val="32"/>
        </w:rPr>
      </w:pPr>
      <w:r w:rsidRPr="00B3680F">
        <w:rPr>
          <w:rFonts w:asciiTheme="majorBidi" w:hAnsiTheme="majorBidi" w:cstheme="majorBidi"/>
          <w:sz w:val="32"/>
          <w:szCs w:val="32"/>
          <w:lang w:val="fr-FR"/>
        </w:rPr>
        <w:tab/>
      </w:r>
      <w:r w:rsidRPr="00B3680F">
        <w:rPr>
          <w:rFonts w:asciiTheme="majorBidi" w:hAnsiTheme="majorBidi" w:cstheme="majorBidi"/>
          <w:sz w:val="32"/>
          <w:szCs w:val="32"/>
          <w:lang w:val="fr-FR"/>
        </w:rPr>
        <w:tab/>
      </w:r>
      <w:r w:rsidRPr="00B3680F">
        <w:rPr>
          <w:rFonts w:asciiTheme="majorBidi" w:hAnsiTheme="majorBidi" w:cstheme="majorBidi"/>
          <w:sz w:val="32"/>
          <w:szCs w:val="32"/>
          <w:lang w:val="fr-FR"/>
        </w:rPr>
        <w:tab/>
        <w:t xml:space="preserve">O’Reilly et al. </w:t>
      </w:r>
      <w:r w:rsidRPr="00B3680F">
        <w:rPr>
          <w:rFonts w:asciiTheme="majorBidi" w:hAnsiTheme="majorBidi" w:cstheme="majorBidi"/>
          <w:sz w:val="32"/>
          <w:szCs w:val="32"/>
        </w:rPr>
        <w:t>(2007)</w:t>
      </w:r>
    </w:p>
    <w:p w:rsidR="00A76D7D" w:rsidRPr="00B3680F" w:rsidRDefault="00A76D7D" w:rsidP="00B3680F">
      <w:pPr>
        <w:jc w:val="both"/>
        <w:rPr>
          <w:rFonts w:asciiTheme="majorBidi" w:hAnsiTheme="majorBidi" w:cstheme="majorBidi"/>
          <w:sz w:val="32"/>
          <w:szCs w:val="32"/>
        </w:rPr>
      </w:pPr>
    </w:p>
    <w:p w:rsidR="00A76D7D" w:rsidRPr="00B3680F" w:rsidRDefault="00A76D7D" w:rsidP="00B3680F">
      <w:pPr>
        <w:jc w:val="both"/>
        <w:rPr>
          <w:rFonts w:asciiTheme="majorBidi" w:hAnsiTheme="majorBidi" w:cstheme="majorBidi"/>
          <w:b/>
          <w:bCs/>
          <w:sz w:val="32"/>
          <w:szCs w:val="32"/>
        </w:rPr>
      </w:pPr>
      <w:r w:rsidRPr="00B3680F">
        <w:rPr>
          <w:rFonts w:asciiTheme="majorBidi" w:hAnsiTheme="majorBidi" w:cstheme="majorBidi"/>
          <w:b/>
          <w:bCs/>
          <w:sz w:val="32"/>
          <w:szCs w:val="32"/>
        </w:rPr>
        <w:t>MATLAB exercise 3 will be Exercise 2 at the end of Chapter 6.</w:t>
      </w:r>
    </w:p>
    <w:p w:rsidR="00A76D7D" w:rsidRPr="00B3680F" w:rsidRDefault="00A76D7D" w:rsidP="00B3680F">
      <w:pPr>
        <w:jc w:val="both"/>
        <w:rPr>
          <w:rFonts w:asciiTheme="majorBidi" w:hAnsiTheme="majorBidi" w:cstheme="majorBidi"/>
          <w:b/>
          <w:bCs/>
          <w:sz w:val="32"/>
          <w:szCs w:val="32"/>
        </w:rPr>
      </w:pPr>
    </w:p>
    <w:p w:rsidR="00A76D7D" w:rsidRPr="00B3680F" w:rsidRDefault="00A76D7D" w:rsidP="00B3680F">
      <w:pPr>
        <w:jc w:val="both"/>
        <w:rPr>
          <w:rFonts w:asciiTheme="majorBidi" w:hAnsiTheme="majorBidi" w:cstheme="majorBidi"/>
          <w:i/>
          <w:iCs/>
          <w:sz w:val="32"/>
          <w:szCs w:val="32"/>
        </w:rPr>
      </w:pPr>
      <w:r w:rsidRPr="00B3680F">
        <w:rPr>
          <w:rFonts w:asciiTheme="majorBidi" w:hAnsiTheme="majorBidi" w:cstheme="majorBidi"/>
          <w:sz w:val="32"/>
          <w:szCs w:val="32"/>
        </w:rPr>
        <w:t>3/28 to 4/4</w:t>
      </w:r>
      <w:r w:rsidRPr="00B3680F">
        <w:rPr>
          <w:rFonts w:asciiTheme="majorBidi" w:hAnsiTheme="majorBidi" w:cstheme="majorBidi"/>
          <w:sz w:val="32"/>
          <w:szCs w:val="32"/>
        </w:rPr>
        <w:tab/>
      </w:r>
      <w:r w:rsidRPr="00B3680F">
        <w:rPr>
          <w:rFonts w:asciiTheme="majorBidi" w:hAnsiTheme="majorBidi" w:cstheme="majorBidi"/>
          <w:i/>
          <w:iCs/>
          <w:sz w:val="32"/>
          <w:szCs w:val="32"/>
        </w:rPr>
        <w:t>Models of categorization, coding, and unsupervised learning</w:t>
      </w:r>
    </w:p>
    <w:p w:rsidR="00A76D7D" w:rsidRPr="00B3680F" w:rsidRDefault="00A76D7D" w:rsidP="00B3680F">
      <w:pPr>
        <w:jc w:val="both"/>
        <w:rPr>
          <w:rFonts w:asciiTheme="majorBidi" w:hAnsiTheme="majorBidi" w:cstheme="majorBidi"/>
          <w:i/>
          <w:iCs/>
          <w:sz w:val="32"/>
          <w:szCs w:val="32"/>
        </w:rPr>
      </w:pPr>
    </w:p>
    <w:p w:rsidR="00A76D7D" w:rsidRPr="00B3680F" w:rsidRDefault="00A76D7D" w:rsidP="00B3680F">
      <w:pPr>
        <w:jc w:val="both"/>
        <w:rPr>
          <w:rFonts w:asciiTheme="majorBidi" w:hAnsiTheme="majorBidi" w:cstheme="majorBidi"/>
          <w:sz w:val="32"/>
          <w:szCs w:val="32"/>
        </w:rPr>
      </w:pPr>
      <w:r w:rsidRPr="00B3680F">
        <w:rPr>
          <w:rFonts w:asciiTheme="majorBidi" w:hAnsiTheme="majorBidi" w:cstheme="majorBidi"/>
          <w:sz w:val="32"/>
          <w:szCs w:val="32"/>
        </w:rPr>
        <w:t xml:space="preserve">Readings: </w:t>
      </w:r>
      <w:r w:rsidRPr="00B3680F">
        <w:rPr>
          <w:rFonts w:asciiTheme="majorBidi" w:hAnsiTheme="majorBidi" w:cstheme="majorBidi"/>
          <w:sz w:val="32"/>
          <w:szCs w:val="32"/>
        </w:rPr>
        <w:tab/>
        <w:t>Levine, Chapter 7, pp. 216-237</w:t>
      </w:r>
    </w:p>
    <w:p w:rsidR="00A76D7D" w:rsidRPr="00B3680F" w:rsidRDefault="00A76D7D" w:rsidP="00B3680F">
      <w:pPr>
        <w:jc w:val="both"/>
        <w:rPr>
          <w:rFonts w:asciiTheme="majorBidi" w:hAnsiTheme="majorBidi" w:cstheme="majorBidi"/>
          <w:sz w:val="32"/>
          <w:szCs w:val="32"/>
        </w:rPr>
      </w:pPr>
      <w:r w:rsidRPr="00B3680F">
        <w:rPr>
          <w:rFonts w:asciiTheme="majorBidi" w:hAnsiTheme="majorBidi" w:cstheme="majorBidi"/>
          <w:sz w:val="32"/>
          <w:szCs w:val="32"/>
        </w:rPr>
        <w:tab/>
      </w:r>
      <w:r w:rsidRPr="00B3680F">
        <w:rPr>
          <w:rFonts w:asciiTheme="majorBidi" w:hAnsiTheme="majorBidi" w:cstheme="majorBidi"/>
          <w:sz w:val="32"/>
          <w:szCs w:val="32"/>
        </w:rPr>
        <w:tab/>
      </w:r>
      <w:r w:rsidRPr="00B3680F">
        <w:rPr>
          <w:rFonts w:asciiTheme="majorBidi" w:hAnsiTheme="majorBidi" w:cstheme="majorBidi"/>
          <w:sz w:val="32"/>
          <w:szCs w:val="32"/>
        </w:rPr>
        <w:tab/>
        <w:t>Carpenter and Grossberg (1987)</w:t>
      </w:r>
    </w:p>
    <w:p w:rsidR="00A76D7D" w:rsidRPr="00B3680F" w:rsidRDefault="00A76D7D" w:rsidP="00B3680F">
      <w:pPr>
        <w:jc w:val="both"/>
        <w:rPr>
          <w:rFonts w:asciiTheme="majorBidi" w:hAnsiTheme="majorBidi" w:cstheme="majorBidi"/>
          <w:sz w:val="32"/>
          <w:szCs w:val="32"/>
        </w:rPr>
      </w:pPr>
    </w:p>
    <w:p w:rsidR="00A76D7D" w:rsidRPr="00B3680F" w:rsidRDefault="00A76D7D" w:rsidP="00B3680F">
      <w:pPr>
        <w:jc w:val="both"/>
        <w:rPr>
          <w:rFonts w:asciiTheme="majorBidi" w:hAnsiTheme="majorBidi" w:cstheme="majorBidi"/>
          <w:i/>
          <w:iCs/>
          <w:sz w:val="32"/>
          <w:szCs w:val="32"/>
        </w:rPr>
      </w:pPr>
      <w:r w:rsidRPr="00B3680F">
        <w:rPr>
          <w:rFonts w:asciiTheme="majorBidi" w:hAnsiTheme="majorBidi" w:cstheme="majorBidi"/>
          <w:sz w:val="32"/>
          <w:szCs w:val="32"/>
        </w:rPr>
        <w:t>4/9 to 4/16</w:t>
      </w:r>
      <w:r w:rsidR="00F856C6" w:rsidRPr="00B3680F">
        <w:rPr>
          <w:rFonts w:asciiTheme="majorBidi" w:hAnsiTheme="majorBidi" w:cstheme="majorBidi"/>
          <w:sz w:val="32"/>
          <w:szCs w:val="32"/>
        </w:rPr>
        <w:tab/>
      </w:r>
      <w:r w:rsidR="00F856C6" w:rsidRPr="00B3680F">
        <w:rPr>
          <w:rFonts w:asciiTheme="majorBidi" w:hAnsiTheme="majorBidi" w:cstheme="majorBidi"/>
          <w:i/>
          <w:iCs/>
          <w:sz w:val="32"/>
          <w:szCs w:val="32"/>
        </w:rPr>
        <w:t>Models of supervised pattern and category learning</w:t>
      </w:r>
    </w:p>
    <w:p w:rsidR="00A76D7D" w:rsidRPr="00B3680F" w:rsidRDefault="00A76D7D" w:rsidP="00B3680F">
      <w:pPr>
        <w:jc w:val="both"/>
        <w:rPr>
          <w:rFonts w:asciiTheme="majorBidi" w:hAnsiTheme="majorBidi" w:cstheme="majorBidi"/>
          <w:b/>
          <w:bCs/>
          <w:sz w:val="32"/>
          <w:szCs w:val="32"/>
        </w:rPr>
      </w:pPr>
    </w:p>
    <w:p w:rsidR="00F856C6" w:rsidRPr="00B3680F" w:rsidRDefault="00F856C6" w:rsidP="00B3680F">
      <w:pPr>
        <w:jc w:val="both"/>
        <w:rPr>
          <w:rFonts w:asciiTheme="majorBidi" w:hAnsiTheme="majorBidi" w:cstheme="majorBidi"/>
          <w:sz w:val="32"/>
          <w:szCs w:val="32"/>
        </w:rPr>
      </w:pPr>
      <w:r w:rsidRPr="00B3680F">
        <w:rPr>
          <w:rFonts w:asciiTheme="majorBidi" w:hAnsiTheme="majorBidi" w:cstheme="majorBidi"/>
          <w:sz w:val="32"/>
          <w:szCs w:val="32"/>
        </w:rPr>
        <w:t xml:space="preserve">Readings: </w:t>
      </w:r>
      <w:r w:rsidRPr="00B3680F">
        <w:rPr>
          <w:rFonts w:asciiTheme="majorBidi" w:hAnsiTheme="majorBidi" w:cstheme="majorBidi"/>
          <w:sz w:val="32"/>
          <w:szCs w:val="32"/>
        </w:rPr>
        <w:tab/>
        <w:t>Levine, Chapter 8</w:t>
      </w:r>
    </w:p>
    <w:p w:rsidR="00F856C6" w:rsidRPr="00B3680F" w:rsidRDefault="00F856C6" w:rsidP="00B3680F">
      <w:pPr>
        <w:jc w:val="both"/>
        <w:rPr>
          <w:rFonts w:asciiTheme="majorBidi" w:hAnsiTheme="majorBidi" w:cstheme="majorBidi"/>
          <w:sz w:val="32"/>
          <w:szCs w:val="32"/>
        </w:rPr>
      </w:pPr>
      <w:r w:rsidRPr="00B3680F">
        <w:rPr>
          <w:rFonts w:asciiTheme="majorBidi" w:hAnsiTheme="majorBidi" w:cstheme="majorBidi"/>
          <w:sz w:val="32"/>
          <w:szCs w:val="32"/>
        </w:rPr>
        <w:tab/>
      </w:r>
      <w:r w:rsidRPr="00B3680F">
        <w:rPr>
          <w:rFonts w:asciiTheme="majorBidi" w:hAnsiTheme="majorBidi" w:cstheme="majorBidi"/>
          <w:sz w:val="32"/>
          <w:szCs w:val="32"/>
        </w:rPr>
        <w:tab/>
      </w:r>
      <w:r w:rsidRPr="00B3680F">
        <w:rPr>
          <w:rFonts w:asciiTheme="majorBidi" w:hAnsiTheme="majorBidi" w:cstheme="majorBidi"/>
          <w:sz w:val="32"/>
          <w:szCs w:val="32"/>
        </w:rPr>
        <w:tab/>
        <w:t>Rumelhart et al. (1986)</w:t>
      </w:r>
    </w:p>
    <w:p w:rsidR="00F856C6" w:rsidRPr="00B3680F" w:rsidRDefault="00F856C6" w:rsidP="00B3680F">
      <w:pPr>
        <w:jc w:val="both"/>
        <w:rPr>
          <w:rFonts w:asciiTheme="majorBidi" w:hAnsiTheme="majorBidi" w:cstheme="majorBidi"/>
          <w:sz w:val="32"/>
          <w:szCs w:val="32"/>
        </w:rPr>
      </w:pPr>
      <w:r w:rsidRPr="00B3680F">
        <w:rPr>
          <w:rFonts w:asciiTheme="majorBidi" w:hAnsiTheme="majorBidi" w:cstheme="majorBidi"/>
          <w:sz w:val="32"/>
          <w:szCs w:val="32"/>
        </w:rPr>
        <w:tab/>
      </w:r>
      <w:r w:rsidRPr="00B3680F">
        <w:rPr>
          <w:rFonts w:asciiTheme="majorBidi" w:hAnsiTheme="majorBidi" w:cstheme="majorBidi"/>
          <w:sz w:val="32"/>
          <w:szCs w:val="32"/>
        </w:rPr>
        <w:tab/>
      </w:r>
      <w:r w:rsidRPr="00B3680F">
        <w:rPr>
          <w:rFonts w:asciiTheme="majorBidi" w:hAnsiTheme="majorBidi" w:cstheme="majorBidi"/>
          <w:sz w:val="32"/>
          <w:szCs w:val="32"/>
        </w:rPr>
        <w:tab/>
        <w:t>Ashby et al. (1998)</w:t>
      </w:r>
    </w:p>
    <w:p w:rsidR="00F856C6" w:rsidRPr="00B3680F" w:rsidRDefault="00F856C6" w:rsidP="00B3680F">
      <w:pPr>
        <w:jc w:val="both"/>
        <w:rPr>
          <w:rFonts w:asciiTheme="majorBidi" w:hAnsiTheme="majorBidi" w:cstheme="majorBidi"/>
          <w:sz w:val="32"/>
          <w:szCs w:val="32"/>
        </w:rPr>
      </w:pPr>
    </w:p>
    <w:p w:rsidR="00F856C6" w:rsidRPr="00B3680F" w:rsidRDefault="00F856C6" w:rsidP="00B3680F">
      <w:pPr>
        <w:jc w:val="both"/>
        <w:rPr>
          <w:rFonts w:asciiTheme="majorBidi" w:hAnsiTheme="majorBidi" w:cstheme="majorBidi"/>
          <w:sz w:val="32"/>
          <w:szCs w:val="32"/>
        </w:rPr>
      </w:pPr>
      <w:r w:rsidRPr="00B3680F">
        <w:rPr>
          <w:rFonts w:asciiTheme="majorBidi" w:hAnsiTheme="majorBidi" w:cstheme="majorBidi"/>
          <w:sz w:val="32"/>
          <w:szCs w:val="32"/>
        </w:rPr>
        <w:t>4/18 to 4/25</w:t>
      </w:r>
      <w:r w:rsidRPr="00B3680F">
        <w:rPr>
          <w:rFonts w:asciiTheme="majorBidi" w:hAnsiTheme="majorBidi" w:cstheme="majorBidi"/>
          <w:sz w:val="32"/>
          <w:szCs w:val="32"/>
        </w:rPr>
        <w:tab/>
      </w:r>
      <w:r w:rsidRPr="00B3680F">
        <w:rPr>
          <w:rFonts w:asciiTheme="majorBidi" w:hAnsiTheme="majorBidi" w:cstheme="majorBidi"/>
          <w:i/>
          <w:iCs/>
          <w:sz w:val="32"/>
          <w:szCs w:val="32"/>
        </w:rPr>
        <w:t>Models of complex mental functions</w:t>
      </w:r>
    </w:p>
    <w:p w:rsidR="00F856C6" w:rsidRPr="00B3680F" w:rsidRDefault="00F856C6" w:rsidP="00B3680F">
      <w:pPr>
        <w:jc w:val="both"/>
        <w:rPr>
          <w:rFonts w:asciiTheme="majorBidi" w:hAnsiTheme="majorBidi" w:cstheme="majorBidi"/>
          <w:sz w:val="32"/>
          <w:szCs w:val="32"/>
        </w:rPr>
      </w:pPr>
    </w:p>
    <w:p w:rsidR="00F856C6" w:rsidRPr="00B3680F" w:rsidRDefault="00F856C6" w:rsidP="00B3680F">
      <w:pPr>
        <w:jc w:val="both"/>
        <w:rPr>
          <w:rFonts w:asciiTheme="majorBidi" w:hAnsiTheme="majorBidi" w:cstheme="majorBidi"/>
          <w:sz w:val="32"/>
          <w:szCs w:val="32"/>
        </w:rPr>
      </w:pPr>
      <w:r w:rsidRPr="00B3680F">
        <w:rPr>
          <w:rFonts w:asciiTheme="majorBidi" w:hAnsiTheme="majorBidi" w:cstheme="majorBidi"/>
          <w:sz w:val="32"/>
          <w:szCs w:val="32"/>
        </w:rPr>
        <w:t>Readings:</w:t>
      </w:r>
      <w:r w:rsidRPr="00B3680F">
        <w:rPr>
          <w:rFonts w:asciiTheme="majorBidi" w:hAnsiTheme="majorBidi" w:cstheme="majorBidi"/>
          <w:sz w:val="32"/>
          <w:szCs w:val="32"/>
        </w:rPr>
        <w:tab/>
        <w:t>Levine, Chapter 9</w:t>
      </w:r>
    </w:p>
    <w:p w:rsidR="00F856C6" w:rsidRPr="00B3680F" w:rsidRDefault="00F856C6" w:rsidP="00B3680F">
      <w:pPr>
        <w:jc w:val="both"/>
        <w:rPr>
          <w:rFonts w:asciiTheme="majorBidi" w:hAnsiTheme="majorBidi" w:cstheme="majorBidi"/>
          <w:sz w:val="32"/>
          <w:szCs w:val="32"/>
        </w:rPr>
      </w:pPr>
      <w:r w:rsidRPr="00B3680F">
        <w:rPr>
          <w:rFonts w:asciiTheme="majorBidi" w:hAnsiTheme="majorBidi" w:cstheme="majorBidi"/>
          <w:sz w:val="32"/>
          <w:szCs w:val="32"/>
        </w:rPr>
        <w:tab/>
      </w:r>
      <w:r w:rsidRPr="00B3680F">
        <w:rPr>
          <w:rFonts w:asciiTheme="majorBidi" w:hAnsiTheme="majorBidi" w:cstheme="majorBidi"/>
          <w:sz w:val="32"/>
          <w:szCs w:val="32"/>
        </w:rPr>
        <w:tab/>
      </w:r>
      <w:r w:rsidRPr="00B3680F">
        <w:rPr>
          <w:rFonts w:asciiTheme="majorBidi" w:hAnsiTheme="majorBidi" w:cstheme="majorBidi"/>
          <w:sz w:val="32"/>
          <w:szCs w:val="32"/>
        </w:rPr>
        <w:tab/>
        <w:t>Grossberg and Pearson (2008)</w:t>
      </w:r>
    </w:p>
    <w:p w:rsidR="00F856C6" w:rsidRDefault="00F856C6" w:rsidP="00B3680F">
      <w:pPr>
        <w:jc w:val="both"/>
        <w:rPr>
          <w:rFonts w:asciiTheme="majorBidi" w:hAnsiTheme="majorBidi" w:cstheme="majorBidi"/>
          <w:sz w:val="32"/>
          <w:szCs w:val="32"/>
        </w:rPr>
      </w:pPr>
      <w:r w:rsidRPr="00B3680F">
        <w:rPr>
          <w:rFonts w:asciiTheme="majorBidi" w:hAnsiTheme="majorBidi" w:cstheme="majorBidi"/>
          <w:sz w:val="32"/>
          <w:szCs w:val="32"/>
        </w:rPr>
        <w:tab/>
      </w:r>
      <w:r w:rsidRPr="00B3680F">
        <w:rPr>
          <w:rFonts w:asciiTheme="majorBidi" w:hAnsiTheme="majorBidi" w:cstheme="majorBidi"/>
          <w:sz w:val="32"/>
          <w:szCs w:val="32"/>
        </w:rPr>
        <w:tab/>
      </w:r>
      <w:r w:rsidRPr="00B3680F">
        <w:rPr>
          <w:rFonts w:asciiTheme="majorBidi" w:hAnsiTheme="majorBidi" w:cstheme="majorBidi"/>
          <w:sz w:val="32"/>
          <w:szCs w:val="32"/>
        </w:rPr>
        <w:tab/>
      </w:r>
      <w:r w:rsidR="00B3680F">
        <w:rPr>
          <w:rFonts w:asciiTheme="majorBidi" w:hAnsiTheme="majorBidi" w:cstheme="majorBidi"/>
          <w:sz w:val="32"/>
          <w:szCs w:val="32"/>
        </w:rPr>
        <w:t>Broniatowski and Reyna (2017)</w:t>
      </w:r>
    </w:p>
    <w:p w:rsidR="00B3680F" w:rsidRPr="00B3680F" w:rsidRDefault="00B3680F" w:rsidP="00B3680F">
      <w:pPr>
        <w:jc w:val="both"/>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t>Brainerd et al. (2014)</w:t>
      </w:r>
    </w:p>
    <w:p w:rsidR="00F856C6" w:rsidRPr="00B3680F" w:rsidRDefault="00F856C6" w:rsidP="00B3680F">
      <w:pPr>
        <w:jc w:val="both"/>
        <w:rPr>
          <w:rFonts w:asciiTheme="majorBidi" w:hAnsiTheme="majorBidi" w:cstheme="majorBidi"/>
          <w:sz w:val="32"/>
          <w:szCs w:val="32"/>
        </w:rPr>
      </w:pPr>
    </w:p>
    <w:p w:rsidR="00F856C6" w:rsidRPr="00B3680F" w:rsidRDefault="00F856C6" w:rsidP="00B3680F">
      <w:pPr>
        <w:jc w:val="both"/>
        <w:rPr>
          <w:rFonts w:asciiTheme="majorBidi" w:hAnsiTheme="majorBidi" w:cstheme="majorBidi"/>
          <w:sz w:val="32"/>
          <w:szCs w:val="32"/>
        </w:rPr>
      </w:pPr>
      <w:r w:rsidRPr="00B3680F">
        <w:rPr>
          <w:rFonts w:asciiTheme="majorBidi" w:hAnsiTheme="majorBidi" w:cstheme="majorBidi"/>
          <w:sz w:val="32"/>
          <w:szCs w:val="32"/>
        </w:rPr>
        <w:t>4/30 to 5/2</w:t>
      </w:r>
      <w:r w:rsidRPr="00B3680F">
        <w:rPr>
          <w:rFonts w:asciiTheme="majorBidi" w:hAnsiTheme="majorBidi" w:cstheme="majorBidi"/>
          <w:sz w:val="32"/>
          <w:szCs w:val="32"/>
        </w:rPr>
        <w:tab/>
        <w:t>Student presentations of models</w:t>
      </w:r>
    </w:p>
    <w:p w:rsidR="00F856C6" w:rsidRPr="00B3680F" w:rsidRDefault="00F856C6" w:rsidP="00B3680F">
      <w:pPr>
        <w:jc w:val="both"/>
        <w:rPr>
          <w:rFonts w:asciiTheme="majorBidi" w:hAnsiTheme="majorBidi" w:cstheme="majorBidi"/>
          <w:sz w:val="32"/>
          <w:szCs w:val="32"/>
        </w:rPr>
      </w:pPr>
      <w:r w:rsidRPr="00B3680F">
        <w:rPr>
          <w:rFonts w:asciiTheme="majorBidi" w:hAnsiTheme="majorBidi" w:cstheme="majorBidi"/>
          <w:sz w:val="32"/>
          <w:szCs w:val="32"/>
        </w:rPr>
        <w:t>(</w:t>
      </w:r>
      <w:r w:rsidRPr="00B3680F">
        <w:rPr>
          <w:rFonts w:asciiTheme="majorBidi" w:hAnsiTheme="majorBidi" w:cstheme="majorBidi"/>
          <w:i/>
          <w:iCs/>
          <w:sz w:val="32"/>
          <w:szCs w:val="32"/>
        </w:rPr>
        <w:t xml:space="preserve">Grading will only be on the written </w:t>
      </w:r>
      <w:r w:rsidR="00B3680F">
        <w:rPr>
          <w:rFonts w:asciiTheme="majorBidi" w:hAnsiTheme="majorBidi" w:cstheme="majorBidi"/>
          <w:i/>
          <w:iCs/>
          <w:sz w:val="32"/>
          <w:szCs w:val="32"/>
        </w:rPr>
        <w:t>papers</w:t>
      </w:r>
      <w:r w:rsidRPr="00B3680F">
        <w:rPr>
          <w:rFonts w:asciiTheme="majorBidi" w:hAnsiTheme="majorBidi" w:cstheme="majorBidi"/>
          <w:i/>
          <w:iCs/>
          <w:sz w:val="32"/>
          <w:szCs w:val="32"/>
        </w:rPr>
        <w:t xml:space="preserve">!  The oral </w:t>
      </w:r>
      <w:r w:rsidR="00B3680F">
        <w:rPr>
          <w:rFonts w:asciiTheme="majorBidi" w:hAnsiTheme="majorBidi" w:cstheme="majorBidi"/>
          <w:i/>
          <w:iCs/>
          <w:sz w:val="32"/>
          <w:szCs w:val="32"/>
        </w:rPr>
        <w:t xml:space="preserve">presentation </w:t>
      </w:r>
      <w:r w:rsidRPr="00B3680F">
        <w:rPr>
          <w:rFonts w:asciiTheme="majorBidi" w:hAnsiTheme="majorBidi" w:cstheme="majorBidi"/>
          <w:i/>
          <w:iCs/>
          <w:sz w:val="32"/>
          <w:szCs w:val="32"/>
        </w:rPr>
        <w:t xml:space="preserve">is for feedback </w:t>
      </w:r>
      <w:r w:rsidR="00B3680F">
        <w:rPr>
          <w:rFonts w:asciiTheme="majorBidi" w:hAnsiTheme="majorBidi" w:cstheme="majorBidi"/>
          <w:i/>
          <w:iCs/>
          <w:sz w:val="32"/>
          <w:szCs w:val="32"/>
        </w:rPr>
        <w:t xml:space="preserve">to you </w:t>
      </w:r>
      <w:bookmarkStart w:id="0" w:name="_GoBack"/>
      <w:bookmarkEnd w:id="0"/>
      <w:r w:rsidRPr="00B3680F">
        <w:rPr>
          <w:rFonts w:asciiTheme="majorBidi" w:hAnsiTheme="majorBidi" w:cstheme="majorBidi"/>
          <w:i/>
          <w:iCs/>
          <w:sz w:val="32"/>
          <w:szCs w:val="32"/>
        </w:rPr>
        <w:t>and general education of the class.</w:t>
      </w:r>
      <w:r w:rsidRPr="00B3680F">
        <w:rPr>
          <w:rFonts w:asciiTheme="majorBidi" w:hAnsiTheme="majorBidi" w:cstheme="majorBidi"/>
          <w:sz w:val="32"/>
          <w:szCs w:val="32"/>
        </w:rPr>
        <w:t>)</w:t>
      </w:r>
    </w:p>
    <w:p w:rsidR="00F856C6" w:rsidRPr="00B3680F" w:rsidRDefault="00F856C6" w:rsidP="00B3680F">
      <w:pPr>
        <w:jc w:val="both"/>
        <w:rPr>
          <w:rFonts w:asciiTheme="majorBidi" w:hAnsiTheme="majorBidi" w:cstheme="majorBidi"/>
          <w:sz w:val="32"/>
          <w:szCs w:val="32"/>
        </w:rPr>
      </w:pPr>
    </w:p>
    <w:p w:rsidR="00F856C6" w:rsidRPr="00B3680F" w:rsidRDefault="00F856C6" w:rsidP="00B3680F">
      <w:pPr>
        <w:jc w:val="both"/>
        <w:rPr>
          <w:rFonts w:asciiTheme="majorBidi" w:hAnsiTheme="majorBidi" w:cstheme="majorBidi"/>
          <w:sz w:val="32"/>
          <w:szCs w:val="32"/>
        </w:rPr>
      </w:pPr>
    </w:p>
    <w:p w:rsidR="00B3680F" w:rsidRPr="00B3680F" w:rsidRDefault="00B3680F" w:rsidP="00B3680F">
      <w:pPr>
        <w:pStyle w:val="NormalWeb"/>
        <w:spacing w:before="0" w:beforeAutospacing="0" w:after="0" w:afterAutospacing="0"/>
        <w:jc w:val="both"/>
        <w:rPr>
          <w:rFonts w:asciiTheme="majorBidi" w:hAnsiTheme="majorBidi" w:cstheme="majorBidi"/>
          <w:sz w:val="32"/>
          <w:szCs w:val="32"/>
        </w:rPr>
      </w:pPr>
      <w:r w:rsidRPr="00B3680F">
        <w:rPr>
          <w:rFonts w:asciiTheme="majorBidi" w:hAnsiTheme="majorBidi" w:cstheme="majorBidi"/>
          <w:b/>
          <w:sz w:val="32"/>
          <w:szCs w:val="32"/>
        </w:rPr>
        <w:t xml:space="preserve">Drop Policy: </w:t>
      </w:r>
      <w:r w:rsidRPr="00B3680F">
        <w:rPr>
          <w:rFonts w:asciiTheme="majorBidi" w:hAnsiTheme="majorBidi" w:cstheme="majorBidi"/>
          <w:sz w:val="32"/>
          <w:szCs w:val="32"/>
        </w:rPr>
        <w:t xml:space="preserve">Students may drop or swap (adding and dropping a class concurrently) classes through self-service in </w:t>
      </w:r>
      <w:proofErr w:type="spellStart"/>
      <w:r w:rsidRPr="00B3680F">
        <w:rPr>
          <w:rFonts w:asciiTheme="majorBidi" w:hAnsiTheme="majorBidi" w:cstheme="majorBidi"/>
          <w:sz w:val="32"/>
          <w:szCs w:val="32"/>
        </w:rPr>
        <w:t>MyMav</w:t>
      </w:r>
      <w:proofErr w:type="spellEnd"/>
      <w:r w:rsidRPr="00B3680F">
        <w:rPr>
          <w:rFonts w:asciiTheme="majorBidi" w:hAnsiTheme="majorBidi" w:cstheme="majorBidi"/>
          <w:sz w:val="32"/>
          <w:szCs w:val="3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3680F">
        <w:rPr>
          <w:rStyle w:val="Strong"/>
          <w:rFonts w:asciiTheme="majorBidi" w:hAnsiTheme="majorBidi" w:cstheme="majorBidi"/>
          <w:sz w:val="32"/>
          <w:szCs w:val="32"/>
        </w:rPr>
        <w:t>Students will not be automatically dropped for non-attendance</w:t>
      </w:r>
      <w:r w:rsidRPr="00B3680F">
        <w:rPr>
          <w:rFonts w:asciiTheme="majorBidi" w:hAnsiTheme="majorBidi" w:cstheme="majorBidi"/>
          <w:sz w:val="32"/>
          <w:szCs w:val="32"/>
        </w:rPr>
        <w:t>. Repayment of certain types of financial aid administered through the University may be required as the result of dropping classes or withdrawing. For more information, contact the Office of Financial Aid and Scholarships (</w:t>
      </w:r>
      <w:hyperlink r:id="rId5" w:history="1">
        <w:r w:rsidRPr="00B3680F">
          <w:rPr>
            <w:rStyle w:val="Hyperlink"/>
            <w:rFonts w:asciiTheme="majorBidi" w:hAnsiTheme="majorBidi" w:cstheme="majorBidi"/>
            <w:sz w:val="32"/>
            <w:szCs w:val="32"/>
          </w:rPr>
          <w:t>http://wweb.uta.edu/aao/fao/</w:t>
        </w:r>
      </w:hyperlink>
      <w:r w:rsidRPr="00B3680F">
        <w:rPr>
          <w:rFonts w:asciiTheme="majorBidi" w:hAnsiTheme="majorBidi" w:cstheme="majorBidi"/>
          <w:sz w:val="32"/>
          <w:szCs w:val="32"/>
        </w:rPr>
        <w:t>).</w:t>
      </w:r>
    </w:p>
    <w:p w:rsidR="00B3680F" w:rsidRPr="00B3680F" w:rsidRDefault="00B3680F" w:rsidP="00B3680F">
      <w:pPr>
        <w:pStyle w:val="NormalWeb"/>
        <w:spacing w:before="0" w:beforeAutospacing="0" w:after="0" w:afterAutospacing="0"/>
        <w:jc w:val="both"/>
        <w:rPr>
          <w:rFonts w:asciiTheme="majorBidi" w:hAnsiTheme="majorBidi" w:cstheme="majorBidi"/>
          <w:sz w:val="32"/>
          <w:szCs w:val="32"/>
        </w:rPr>
      </w:pPr>
    </w:p>
    <w:p w:rsidR="00B3680F" w:rsidRPr="00B3680F" w:rsidRDefault="00B3680F" w:rsidP="00B3680F">
      <w:pPr>
        <w:jc w:val="both"/>
        <w:rPr>
          <w:rFonts w:asciiTheme="majorBidi" w:hAnsiTheme="majorBidi" w:cstheme="majorBidi"/>
          <w:b/>
          <w:sz w:val="32"/>
          <w:szCs w:val="32"/>
          <w:u w:val="single"/>
        </w:rPr>
      </w:pPr>
      <w:r w:rsidRPr="00B3680F">
        <w:rPr>
          <w:rFonts w:asciiTheme="majorBidi" w:hAnsiTheme="majorBidi" w:cstheme="majorBidi"/>
          <w:b/>
          <w:bCs/>
          <w:sz w:val="32"/>
          <w:szCs w:val="32"/>
        </w:rPr>
        <w:t xml:space="preserve">Disability Accommodations: </w:t>
      </w:r>
      <w:r w:rsidRPr="00B3680F">
        <w:rPr>
          <w:rFonts w:asciiTheme="majorBidi" w:hAnsiTheme="majorBidi" w:cstheme="majorBidi"/>
          <w:sz w:val="32"/>
          <w:szCs w:val="32"/>
        </w:rPr>
        <w:t>UT</w:t>
      </w:r>
      <w:r w:rsidRPr="00B3680F">
        <w:rPr>
          <w:rFonts w:asciiTheme="majorBidi" w:hAnsiTheme="majorBidi" w:cstheme="majorBidi"/>
          <w:b/>
          <w:sz w:val="32"/>
          <w:szCs w:val="32"/>
        </w:rPr>
        <w:t xml:space="preserve"> </w:t>
      </w:r>
      <w:r w:rsidRPr="00B3680F">
        <w:rPr>
          <w:rFonts w:asciiTheme="majorBidi" w:hAnsiTheme="majorBidi" w:cstheme="majorBidi"/>
          <w:sz w:val="32"/>
          <w:szCs w:val="32"/>
        </w:rPr>
        <w:t xml:space="preserve">Arlington is on record as being committed to both the spirit and letter of all federal equal opportunity legislation, including </w:t>
      </w:r>
      <w:r w:rsidRPr="00B3680F">
        <w:rPr>
          <w:rFonts w:asciiTheme="majorBidi" w:hAnsiTheme="majorBidi" w:cstheme="majorBidi"/>
          <w:i/>
          <w:sz w:val="32"/>
          <w:szCs w:val="32"/>
        </w:rPr>
        <w:t xml:space="preserve">The Americans with Disabilities Act (ADA), The Americans with Disabilities Amendments Act (ADAAA), </w:t>
      </w:r>
      <w:r w:rsidRPr="00B3680F">
        <w:rPr>
          <w:rFonts w:asciiTheme="majorBidi" w:hAnsiTheme="majorBidi" w:cstheme="majorBidi"/>
          <w:sz w:val="32"/>
          <w:szCs w:val="32"/>
        </w:rPr>
        <w:t xml:space="preserve">and </w:t>
      </w:r>
      <w:r w:rsidRPr="00B3680F">
        <w:rPr>
          <w:rFonts w:asciiTheme="majorBidi" w:hAnsiTheme="majorBidi" w:cstheme="majorBidi"/>
          <w:i/>
          <w:sz w:val="32"/>
          <w:szCs w:val="32"/>
        </w:rPr>
        <w:t xml:space="preserve">Section 504 of the Rehabilitation Act. </w:t>
      </w:r>
      <w:r w:rsidRPr="00B3680F">
        <w:rPr>
          <w:rFonts w:asciiTheme="majorBidi" w:hAnsiTheme="majorBidi" w:cstheme="majorBidi"/>
          <w:sz w:val="32"/>
          <w:szCs w:val="3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B3680F">
        <w:rPr>
          <w:rFonts w:asciiTheme="majorBidi" w:hAnsiTheme="majorBidi" w:cstheme="majorBidi"/>
          <w:b/>
          <w:sz w:val="32"/>
          <w:szCs w:val="32"/>
        </w:rPr>
        <w:t>a letter certified</w:t>
      </w:r>
      <w:r w:rsidRPr="00B3680F">
        <w:rPr>
          <w:rFonts w:asciiTheme="majorBidi" w:hAnsiTheme="majorBidi" w:cstheme="majorBidi"/>
          <w:sz w:val="32"/>
          <w:szCs w:val="32"/>
        </w:rPr>
        <w:t xml:space="preserve"> by the Office for Students with Disabilities (OSD).</w:t>
      </w:r>
      <w:r w:rsidRPr="00B3680F">
        <w:rPr>
          <w:rFonts w:asciiTheme="majorBidi" w:hAnsiTheme="majorBidi" w:cstheme="majorBidi"/>
          <w:b/>
          <w:sz w:val="32"/>
          <w:szCs w:val="32"/>
          <w:u w:val="single"/>
        </w:rPr>
        <w:t xml:space="preserve"> </w:t>
      </w:r>
      <w:r w:rsidRPr="00B3680F">
        <w:rPr>
          <w:rFonts w:asciiTheme="majorBidi" w:hAnsiTheme="majorBidi" w:cstheme="majorBidi"/>
          <w:b/>
          <w:sz w:val="32"/>
          <w:szCs w:val="32"/>
        </w:rPr>
        <w:t xml:space="preserve"> </w:t>
      </w:r>
      <w:r w:rsidRPr="00B3680F">
        <w:rPr>
          <w:rFonts w:asciiTheme="majorBidi" w:hAnsiTheme="majorBidi" w:cstheme="majorBidi"/>
          <w:sz w:val="32"/>
          <w:szCs w:val="32"/>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B3680F">
        <w:rPr>
          <w:rFonts w:asciiTheme="majorBidi" w:hAnsiTheme="majorBidi" w:cstheme="majorBidi"/>
          <w:b/>
          <w:sz w:val="32"/>
          <w:szCs w:val="32"/>
        </w:rPr>
        <w:t>The Office for Students with Disabilities, (OSD</w:t>
      </w:r>
      <w:proofErr w:type="gramStart"/>
      <w:r w:rsidRPr="00B3680F">
        <w:rPr>
          <w:rFonts w:asciiTheme="majorBidi" w:hAnsiTheme="majorBidi" w:cstheme="majorBidi"/>
          <w:b/>
          <w:sz w:val="32"/>
          <w:szCs w:val="32"/>
        </w:rPr>
        <w:t>)</w:t>
      </w:r>
      <w:r w:rsidRPr="00B3680F">
        <w:rPr>
          <w:rFonts w:asciiTheme="majorBidi" w:hAnsiTheme="majorBidi" w:cstheme="majorBidi"/>
          <w:sz w:val="32"/>
          <w:szCs w:val="32"/>
        </w:rPr>
        <w:t xml:space="preserve">  </w:t>
      </w:r>
      <w:proofErr w:type="gramEnd"/>
      <w:r w:rsidRPr="00B3680F">
        <w:rPr>
          <w:rStyle w:val="Hyperlink"/>
          <w:rFonts w:asciiTheme="majorBidi" w:hAnsiTheme="majorBidi" w:cstheme="majorBidi"/>
          <w:sz w:val="32"/>
          <w:szCs w:val="32"/>
        </w:rPr>
        <w:fldChar w:fldCharType="begin"/>
      </w:r>
      <w:r w:rsidRPr="00B3680F">
        <w:rPr>
          <w:rStyle w:val="Hyperlink"/>
          <w:rFonts w:asciiTheme="majorBidi" w:hAnsiTheme="majorBidi" w:cstheme="majorBidi"/>
          <w:sz w:val="32"/>
          <w:szCs w:val="32"/>
        </w:rPr>
        <w:instrText xml:space="preserve"> HYPERLINK "http://www.uta.edu/disability/" </w:instrText>
      </w:r>
      <w:r w:rsidRPr="00B3680F">
        <w:rPr>
          <w:rStyle w:val="Hyperlink"/>
          <w:rFonts w:asciiTheme="majorBidi" w:hAnsiTheme="majorBidi" w:cstheme="majorBidi"/>
          <w:sz w:val="32"/>
          <w:szCs w:val="32"/>
        </w:rPr>
        <w:fldChar w:fldCharType="separate"/>
      </w:r>
      <w:r w:rsidRPr="00B3680F">
        <w:rPr>
          <w:rStyle w:val="Hyperlink"/>
          <w:rFonts w:asciiTheme="majorBidi" w:hAnsiTheme="majorBidi" w:cstheme="majorBidi"/>
          <w:sz w:val="32"/>
          <w:szCs w:val="32"/>
        </w:rPr>
        <w:t>http://www.uta.edu/disability/</w:t>
      </w:r>
      <w:r w:rsidRPr="00B3680F">
        <w:rPr>
          <w:rStyle w:val="Hyperlink"/>
          <w:rFonts w:asciiTheme="majorBidi" w:hAnsiTheme="majorBidi" w:cstheme="majorBidi"/>
          <w:sz w:val="32"/>
          <w:szCs w:val="32"/>
        </w:rPr>
        <w:fldChar w:fldCharType="end"/>
      </w:r>
      <w:r w:rsidRPr="00B3680F">
        <w:rPr>
          <w:rFonts w:asciiTheme="majorBidi" w:hAnsiTheme="majorBidi" w:cstheme="majorBidi"/>
          <w:sz w:val="32"/>
          <w:szCs w:val="32"/>
        </w:rPr>
        <w:t xml:space="preserve"> or calling 817-272-3364. Information regarding diagnostic criteria and policies for obtaining disability-based academic accommodations can be found at </w:t>
      </w:r>
      <w:hyperlink r:id="rId6" w:history="1">
        <w:r w:rsidRPr="00B3680F">
          <w:rPr>
            <w:rStyle w:val="Hyperlink"/>
            <w:rFonts w:asciiTheme="majorBidi" w:hAnsiTheme="majorBidi" w:cstheme="majorBidi"/>
            <w:sz w:val="32"/>
            <w:szCs w:val="32"/>
          </w:rPr>
          <w:t>www.uta.edu/disability</w:t>
        </w:r>
      </w:hyperlink>
      <w:r w:rsidRPr="00B3680F">
        <w:rPr>
          <w:rStyle w:val="Hyperlink"/>
          <w:rFonts w:asciiTheme="majorBidi" w:hAnsiTheme="majorBidi" w:cstheme="majorBidi"/>
          <w:sz w:val="32"/>
          <w:szCs w:val="32"/>
        </w:rPr>
        <w:t>.</w:t>
      </w:r>
    </w:p>
    <w:p w:rsidR="00B3680F" w:rsidRPr="00B3680F" w:rsidRDefault="00B3680F" w:rsidP="00B3680F">
      <w:pPr>
        <w:jc w:val="both"/>
        <w:rPr>
          <w:rFonts w:asciiTheme="majorBidi" w:hAnsiTheme="majorBidi" w:cstheme="majorBidi"/>
          <w:sz w:val="32"/>
          <w:szCs w:val="32"/>
        </w:rPr>
      </w:pPr>
    </w:p>
    <w:p w:rsidR="00B3680F" w:rsidRPr="00B3680F" w:rsidRDefault="00B3680F" w:rsidP="00B3680F">
      <w:pPr>
        <w:jc w:val="both"/>
        <w:rPr>
          <w:rFonts w:asciiTheme="majorBidi" w:hAnsiTheme="majorBidi" w:cstheme="majorBidi"/>
          <w:sz w:val="32"/>
          <w:szCs w:val="32"/>
        </w:rPr>
      </w:pPr>
      <w:r w:rsidRPr="00B3680F">
        <w:rPr>
          <w:rFonts w:asciiTheme="majorBidi" w:hAnsiTheme="majorBidi" w:cstheme="majorBidi"/>
          <w:b/>
          <w:sz w:val="32"/>
          <w:szCs w:val="32"/>
        </w:rPr>
        <w:t>Counseling and Psychological Services (CAPS)</w:t>
      </w:r>
      <w:r w:rsidRPr="00B3680F">
        <w:rPr>
          <w:rFonts w:asciiTheme="majorBidi" w:hAnsiTheme="majorBidi" w:cstheme="majorBidi"/>
          <w:sz w:val="32"/>
          <w:szCs w:val="32"/>
        </w:rPr>
        <w:t xml:space="preserve"> </w:t>
      </w:r>
      <w:hyperlink r:id="rId7" w:history="1">
        <w:r w:rsidRPr="00B3680F">
          <w:rPr>
            <w:rStyle w:val="Hyperlink"/>
            <w:rFonts w:asciiTheme="majorBidi" w:hAnsiTheme="majorBidi" w:cstheme="majorBidi"/>
            <w:sz w:val="32"/>
            <w:szCs w:val="32"/>
          </w:rPr>
          <w:t>www.uta.edu/caps/</w:t>
        </w:r>
      </w:hyperlink>
      <w:r w:rsidRPr="00B3680F">
        <w:rPr>
          <w:rFonts w:asciiTheme="majorBidi" w:hAnsiTheme="majorBidi" w:cstheme="majorBidi"/>
          <w:sz w:val="32"/>
          <w:szCs w:val="32"/>
        </w:rPr>
        <w:t xml:space="preserve"> or calling 817-272-3671 is also available to all students </w:t>
      </w:r>
      <w:r w:rsidRPr="00B3680F">
        <w:rPr>
          <w:rFonts w:asciiTheme="majorBidi" w:hAnsiTheme="majorBidi" w:cstheme="majorBidi"/>
          <w:color w:val="333333"/>
          <w:sz w:val="32"/>
          <w:szCs w:val="32"/>
          <w:shd w:val="clear" w:color="auto" w:fill="FFFFFF"/>
        </w:rPr>
        <w:t xml:space="preserve">to help increase their understanding of personal issues, address mental and behavioral health problems and make positive changes in their lives. </w:t>
      </w:r>
    </w:p>
    <w:p w:rsidR="00B3680F" w:rsidRPr="00B3680F" w:rsidRDefault="00B3680F" w:rsidP="00B3680F">
      <w:pPr>
        <w:jc w:val="both"/>
        <w:rPr>
          <w:rFonts w:asciiTheme="majorBidi" w:hAnsiTheme="majorBidi" w:cstheme="majorBidi"/>
          <w:i/>
          <w:sz w:val="32"/>
          <w:szCs w:val="32"/>
        </w:rPr>
      </w:pPr>
    </w:p>
    <w:p w:rsidR="00B3680F" w:rsidRPr="00B3680F" w:rsidRDefault="00B3680F" w:rsidP="00B3680F">
      <w:pPr>
        <w:jc w:val="both"/>
        <w:rPr>
          <w:rFonts w:asciiTheme="majorBidi" w:hAnsiTheme="majorBidi" w:cstheme="majorBidi"/>
          <w:iCs/>
          <w:sz w:val="32"/>
          <w:szCs w:val="32"/>
        </w:rPr>
      </w:pPr>
      <w:r w:rsidRPr="00B3680F">
        <w:rPr>
          <w:rFonts w:asciiTheme="majorBidi" w:hAnsiTheme="majorBidi" w:cstheme="majorBidi"/>
          <w:b/>
          <w:bCs/>
          <w:sz w:val="32"/>
          <w:szCs w:val="32"/>
        </w:rPr>
        <w:t>Non-Discrimination Policy:</w:t>
      </w:r>
      <w:r w:rsidRPr="00B3680F">
        <w:rPr>
          <w:rFonts w:asciiTheme="majorBidi" w:hAnsiTheme="majorBidi" w:cstheme="majorBidi"/>
          <w:sz w:val="32"/>
          <w:szCs w:val="32"/>
        </w:rPr>
        <w:t xml:space="preserve"> </w:t>
      </w:r>
      <w:r w:rsidRPr="00B3680F">
        <w:rPr>
          <w:rFonts w:asciiTheme="majorBidi" w:hAnsiTheme="majorBidi" w:cstheme="majorBidi"/>
          <w:iCs/>
          <w:sz w:val="32"/>
          <w:szCs w:val="3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8" w:history="1">
        <w:r w:rsidRPr="00B3680F">
          <w:rPr>
            <w:rStyle w:val="Hyperlink"/>
            <w:rFonts w:asciiTheme="majorBidi" w:hAnsiTheme="majorBidi" w:cstheme="majorBidi"/>
            <w:iCs/>
            <w:sz w:val="32"/>
            <w:szCs w:val="32"/>
          </w:rPr>
          <w:t>uta.edu/</w:t>
        </w:r>
        <w:proofErr w:type="spellStart"/>
        <w:r w:rsidRPr="00B3680F">
          <w:rPr>
            <w:rStyle w:val="Hyperlink"/>
            <w:rFonts w:asciiTheme="majorBidi" w:hAnsiTheme="majorBidi" w:cstheme="majorBidi"/>
            <w:iCs/>
            <w:sz w:val="32"/>
            <w:szCs w:val="32"/>
          </w:rPr>
          <w:t>eos</w:t>
        </w:r>
        <w:proofErr w:type="spellEnd"/>
      </w:hyperlink>
      <w:r w:rsidRPr="00B3680F">
        <w:rPr>
          <w:rFonts w:asciiTheme="majorBidi" w:hAnsiTheme="majorBidi" w:cstheme="majorBidi"/>
          <w:iCs/>
          <w:sz w:val="32"/>
          <w:szCs w:val="32"/>
        </w:rPr>
        <w:t>.</w:t>
      </w:r>
    </w:p>
    <w:p w:rsidR="00B3680F" w:rsidRPr="00B3680F" w:rsidRDefault="00B3680F" w:rsidP="00B3680F">
      <w:pPr>
        <w:jc w:val="both"/>
        <w:rPr>
          <w:rFonts w:asciiTheme="majorBidi" w:hAnsiTheme="majorBidi" w:cstheme="majorBidi"/>
          <w:i/>
          <w:iCs/>
          <w:sz w:val="32"/>
          <w:szCs w:val="32"/>
        </w:rPr>
      </w:pPr>
    </w:p>
    <w:p w:rsidR="00B3680F" w:rsidRPr="00B3680F" w:rsidRDefault="00B3680F" w:rsidP="00B3680F">
      <w:pPr>
        <w:jc w:val="both"/>
        <w:rPr>
          <w:rFonts w:asciiTheme="majorBidi" w:hAnsiTheme="majorBidi" w:cstheme="majorBidi"/>
          <w:sz w:val="32"/>
          <w:szCs w:val="32"/>
        </w:rPr>
      </w:pPr>
      <w:r w:rsidRPr="00B3680F">
        <w:rPr>
          <w:rFonts w:asciiTheme="majorBidi" w:hAnsiTheme="majorBidi" w:cstheme="majorBidi"/>
          <w:b/>
          <w:iCs/>
          <w:sz w:val="32"/>
          <w:szCs w:val="32"/>
        </w:rPr>
        <w:t xml:space="preserve">Title IX Policy: </w:t>
      </w:r>
      <w:r w:rsidRPr="00B3680F">
        <w:rPr>
          <w:rFonts w:asciiTheme="majorBidi" w:hAnsiTheme="majorBidi" w:cstheme="majorBidi"/>
          <w:iCs/>
          <w:sz w:val="32"/>
          <w:szCs w:val="3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B3680F">
        <w:rPr>
          <w:rFonts w:asciiTheme="majorBidi" w:hAnsiTheme="majorBidi" w:cstheme="majorBidi"/>
          <w:iCs/>
          <w:sz w:val="32"/>
          <w:szCs w:val="32"/>
        </w:rPr>
        <w:t>SaVE</w:t>
      </w:r>
      <w:proofErr w:type="spellEnd"/>
      <w:r w:rsidRPr="00B3680F">
        <w:rPr>
          <w:rFonts w:asciiTheme="majorBidi" w:hAnsiTheme="majorBidi" w:cstheme="majorBidi"/>
          <w:iCs/>
          <w:sz w:val="32"/>
          <w:szCs w:val="32"/>
        </w:rPr>
        <w:t xml:space="preserve"> Act). Sexual misconduct is a form of sex discrimination and will not be tolerated.</w:t>
      </w:r>
      <w:r w:rsidRPr="00B3680F">
        <w:rPr>
          <w:rFonts w:asciiTheme="majorBidi" w:hAnsiTheme="majorBidi" w:cstheme="majorBidi"/>
          <w:b/>
          <w:iCs/>
          <w:sz w:val="32"/>
          <w:szCs w:val="32"/>
        </w:rPr>
        <w:t xml:space="preserve"> </w:t>
      </w:r>
      <w:r w:rsidRPr="00B3680F">
        <w:rPr>
          <w:rFonts w:asciiTheme="majorBidi" w:hAnsiTheme="majorBidi" w:cstheme="majorBidi"/>
          <w:i/>
          <w:iCs/>
          <w:color w:val="000000"/>
          <w:sz w:val="32"/>
          <w:szCs w:val="32"/>
          <w:shd w:val="clear" w:color="auto" w:fill="FFFFFF"/>
        </w:rPr>
        <w:t>For information regarding Title IX, visit</w:t>
      </w:r>
      <w:r w:rsidRPr="00B3680F">
        <w:rPr>
          <w:rFonts w:asciiTheme="majorBidi" w:hAnsiTheme="majorBidi" w:cstheme="majorBidi"/>
          <w:sz w:val="32"/>
          <w:szCs w:val="32"/>
        </w:rPr>
        <w:t xml:space="preserve"> </w:t>
      </w:r>
      <w:hyperlink r:id="rId9" w:history="1">
        <w:r w:rsidRPr="00B3680F">
          <w:rPr>
            <w:rStyle w:val="Hyperlink"/>
            <w:rFonts w:asciiTheme="majorBidi" w:hAnsiTheme="majorBidi" w:cstheme="majorBidi"/>
            <w:sz w:val="32"/>
            <w:szCs w:val="32"/>
          </w:rPr>
          <w:t>www.uta.edu/titleIX</w:t>
        </w:r>
      </w:hyperlink>
      <w:r w:rsidRPr="00B3680F">
        <w:rPr>
          <w:rFonts w:asciiTheme="majorBidi" w:hAnsiTheme="majorBidi" w:cstheme="majorBidi"/>
          <w:sz w:val="32"/>
          <w:szCs w:val="32"/>
        </w:rPr>
        <w:t xml:space="preserve"> or contact Ms. Michelle </w:t>
      </w:r>
      <w:proofErr w:type="spellStart"/>
      <w:r w:rsidRPr="00B3680F">
        <w:rPr>
          <w:rFonts w:asciiTheme="majorBidi" w:hAnsiTheme="majorBidi" w:cstheme="majorBidi"/>
          <w:sz w:val="32"/>
          <w:szCs w:val="32"/>
        </w:rPr>
        <w:t>Willbanks</w:t>
      </w:r>
      <w:proofErr w:type="spellEnd"/>
      <w:r w:rsidRPr="00B3680F">
        <w:rPr>
          <w:rFonts w:asciiTheme="majorBidi" w:hAnsiTheme="majorBidi" w:cstheme="majorBidi"/>
          <w:sz w:val="32"/>
          <w:szCs w:val="32"/>
        </w:rPr>
        <w:t xml:space="preserve">, Title IX Coordinator at (817) 272-4585 or </w:t>
      </w:r>
      <w:hyperlink r:id="rId10" w:history="1">
        <w:r w:rsidRPr="00B3680F">
          <w:rPr>
            <w:rStyle w:val="Hyperlink"/>
            <w:rFonts w:asciiTheme="majorBidi" w:hAnsiTheme="majorBidi" w:cstheme="majorBidi"/>
            <w:sz w:val="32"/>
            <w:szCs w:val="32"/>
          </w:rPr>
          <w:t>titleix@uta.edu</w:t>
        </w:r>
      </w:hyperlink>
    </w:p>
    <w:p w:rsidR="00B3680F" w:rsidRPr="00B3680F" w:rsidRDefault="00B3680F" w:rsidP="00B3680F">
      <w:pPr>
        <w:keepNext/>
        <w:jc w:val="both"/>
        <w:rPr>
          <w:rFonts w:asciiTheme="majorBidi" w:hAnsiTheme="majorBidi" w:cstheme="majorBidi"/>
          <w:sz w:val="32"/>
          <w:szCs w:val="32"/>
        </w:rPr>
      </w:pPr>
    </w:p>
    <w:p w:rsidR="00B3680F" w:rsidRPr="00B3680F" w:rsidRDefault="00B3680F" w:rsidP="00B3680F">
      <w:pPr>
        <w:keepNext/>
        <w:jc w:val="both"/>
        <w:rPr>
          <w:rFonts w:asciiTheme="majorBidi" w:hAnsiTheme="majorBidi" w:cstheme="majorBidi"/>
          <w:sz w:val="32"/>
          <w:szCs w:val="32"/>
        </w:rPr>
      </w:pPr>
      <w:r w:rsidRPr="00B3680F">
        <w:rPr>
          <w:rFonts w:asciiTheme="majorBidi" w:hAnsiTheme="majorBidi" w:cstheme="majorBidi"/>
          <w:b/>
          <w:bCs/>
          <w:sz w:val="32"/>
          <w:szCs w:val="32"/>
        </w:rPr>
        <w:t xml:space="preserve">Academic Integrity: </w:t>
      </w:r>
      <w:r w:rsidRPr="00B3680F">
        <w:rPr>
          <w:rFonts w:asciiTheme="majorBidi" w:hAnsiTheme="majorBidi" w:cstheme="majorBidi"/>
          <w:sz w:val="32"/>
          <w:szCs w:val="32"/>
        </w:rPr>
        <w:t>Students enrolled all UT Arlington courses are expected to adhere to the UT Arlington Honor Code:</w:t>
      </w:r>
    </w:p>
    <w:p w:rsidR="00B3680F" w:rsidRPr="00B3680F" w:rsidRDefault="00B3680F" w:rsidP="00B3680F">
      <w:pPr>
        <w:keepNext/>
        <w:jc w:val="both"/>
        <w:rPr>
          <w:rFonts w:asciiTheme="majorBidi" w:hAnsiTheme="majorBidi" w:cstheme="majorBidi"/>
          <w:sz w:val="32"/>
          <w:szCs w:val="32"/>
        </w:rPr>
      </w:pPr>
    </w:p>
    <w:p w:rsidR="00B3680F" w:rsidRPr="00B3680F" w:rsidRDefault="00B3680F" w:rsidP="00B3680F">
      <w:pPr>
        <w:pStyle w:val="Default"/>
        <w:jc w:val="both"/>
        <w:rPr>
          <w:rFonts w:asciiTheme="majorBidi" w:hAnsiTheme="majorBidi" w:cstheme="majorBidi"/>
          <w:i/>
          <w:sz w:val="32"/>
          <w:szCs w:val="32"/>
        </w:rPr>
      </w:pPr>
      <w:r w:rsidRPr="00B3680F">
        <w:rPr>
          <w:rFonts w:asciiTheme="majorBidi" w:hAnsiTheme="majorBidi" w:cstheme="majorBidi"/>
          <w:i/>
          <w:sz w:val="32"/>
          <w:szCs w:val="32"/>
        </w:rPr>
        <w:t xml:space="preserve">I pledge, on my honor, to uphold UT Arlington’s tradition of academic integrity, a tradition that values hard work and honest effort in the pursuit of academic excellence. </w:t>
      </w:r>
    </w:p>
    <w:p w:rsidR="00B3680F" w:rsidRPr="00B3680F" w:rsidRDefault="00B3680F" w:rsidP="00B3680F">
      <w:pPr>
        <w:pStyle w:val="Default"/>
        <w:jc w:val="both"/>
        <w:rPr>
          <w:rFonts w:asciiTheme="majorBidi" w:hAnsiTheme="majorBidi" w:cstheme="majorBidi"/>
          <w:i/>
          <w:sz w:val="32"/>
          <w:szCs w:val="32"/>
        </w:rPr>
      </w:pPr>
      <w:r w:rsidRPr="00B3680F">
        <w:rPr>
          <w:rFonts w:asciiTheme="majorBidi" w:hAnsiTheme="majorBidi" w:cstheme="majorBidi"/>
          <w:i/>
          <w:sz w:val="32"/>
          <w:szCs w:val="3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3680F" w:rsidRPr="00B3680F" w:rsidRDefault="00B3680F" w:rsidP="00B3680F">
      <w:pPr>
        <w:keepNext/>
        <w:jc w:val="both"/>
        <w:rPr>
          <w:rFonts w:asciiTheme="majorBidi" w:hAnsiTheme="majorBidi" w:cstheme="majorBidi"/>
          <w:sz w:val="32"/>
          <w:szCs w:val="32"/>
        </w:rPr>
      </w:pPr>
    </w:p>
    <w:p w:rsidR="00B3680F" w:rsidRPr="00B3680F" w:rsidRDefault="00B3680F" w:rsidP="00B3680F">
      <w:pPr>
        <w:keepNext/>
        <w:jc w:val="both"/>
        <w:rPr>
          <w:rFonts w:asciiTheme="majorBidi" w:hAnsiTheme="majorBidi" w:cstheme="majorBidi"/>
          <w:sz w:val="32"/>
          <w:szCs w:val="32"/>
        </w:rPr>
      </w:pPr>
      <w:r w:rsidRPr="00B3680F">
        <w:rPr>
          <w:rFonts w:asciiTheme="majorBidi" w:hAnsiTheme="majorBidi" w:cstheme="majorBidi"/>
          <w:sz w:val="32"/>
          <w:szCs w:val="32"/>
        </w:rPr>
        <w:t xml:space="preserve">UT Arlington faculty members may employ the Honor Code in their courses by having students acknowledge the honor code as part of an examination or requiring students to incorporate the honor code into any work submitted. Per UT System </w:t>
      </w:r>
      <w:r w:rsidRPr="00B3680F">
        <w:rPr>
          <w:rFonts w:asciiTheme="majorBidi" w:hAnsiTheme="majorBidi" w:cstheme="majorBidi"/>
          <w:i/>
          <w:sz w:val="32"/>
          <w:szCs w:val="32"/>
        </w:rPr>
        <w:t>Regents’ Rule</w:t>
      </w:r>
      <w:r w:rsidRPr="00B3680F">
        <w:rPr>
          <w:rFonts w:asciiTheme="majorBidi" w:hAnsiTheme="majorBidi" w:cstheme="majorBidi"/>
          <w:sz w:val="32"/>
          <w:szCs w:val="3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1" w:history="1">
        <w:r w:rsidRPr="00B3680F">
          <w:rPr>
            <w:rStyle w:val="Hyperlink"/>
            <w:rFonts w:asciiTheme="majorBidi" w:hAnsiTheme="majorBidi" w:cstheme="majorBidi"/>
            <w:sz w:val="32"/>
            <w:szCs w:val="32"/>
          </w:rPr>
          <w:t>https://www.uta.edu/conduct/</w:t>
        </w:r>
      </w:hyperlink>
      <w:r w:rsidRPr="00B3680F">
        <w:rPr>
          <w:rFonts w:asciiTheme="majorBidi" w:hAnsiTheme="majorBidi" w:cstheme="majorBidi"/>
          <w:sz w:val="32"/>
          <w:szCs w:val="32"/>
        </w:rPr>
        <w:t xml:space="preserve">.  Faculty are encouraged to discuss plagiarism and share the following library tutorials </w:t>
      </w:r>
      <w:hyperlink r:id="rId12" w:history="1">
        <w:r w:rsidRPr="00B3680F">
          <w:rPr>
            <w:rStyle w:val="Hyperlink"/>
            <w:rFonts w:asciiTheme="majorBidi" w:hAnsiTheme="majorBidi" w:cstheme="majorBidi"/>
            <w:sz w:val="32"/>
            <w:szCs w:val="32"/>
          </w:rPr>
          <w:t>http://libguides.uta.edu/copyright/plagiarism</w:t>
        </w:r>
      </w:hyperlink>
      <w:r w:rsidRPr="00B3680F">
        <w:rPr>
          <w:rFonts w:asciiTheme="majorBidi" w:hAnsiTheme="majorBidi" w:cstheme="majorBidi"/>
          <w:sz w:val="32"/>
          <w:szCs w:val="32"/>
        </w:rPr>
        <w:t xml:space="preserve"> and </w:t>
      </w:r>
      <w:hyperlink r:id="rId13" w:history="1">
        <w:r w:rsidRPr="00B3680F">
          <w:rPr>
            <w:rStyle w:val="Hyperlink"/>
            <w:rFonts w:asciiTheme="majorBidi" w:hAnsiTheme="majorBidi" w:cstheme="majorBidi"/>
            <w:sz w:val="32"/>
            <w:szCs w:val="32"/>
          </w:rPr>
          <w:t>http://library.uta.edu/plagiarism/</w:t>
        </w:r>
      </w:hyperlink>
    </w:p>
    <w:p w:rsidR="00B3680F" w:rsidRPr="00B3680F" w:rsidRDefault="00B3680F" w:rsidP="00B3680F">
      <w:pPr>
        <w:jc w:val="both"/>
        <w:rPr>
          <w:rFonts w:asciiTheme="majorBidi" w:hAnsiTheme="majorBidi" w:cstheme="majorBidi"/>
          <w:sz w:val="32"/>
          <w:szCs w:val="32"/>
        </w:rPr>
      </w:pPr>
    </w:p>
    <w:p w:rsidR="00B3680F" w:rsidRPr="00B3680F" w:rsidRDefault="00B3680F" w:rsidP="00B3680F">
      <w:pPr>
        <w:jc w:val="both"/>
        <w:rPr>
          <w:rFonts w:asciiTheme="majorBidi" w:hAnsiTheme="majorBidi" w:cstheme="majorBidi"/>
          <w:sz w:val="32"/>
          <w:szCs w:val="32"/>
        </w:rPr>
      </w:pPr>
      <w:r w:rsidRPr="00B3680F">
        <w:rPr>
          <w:rFonts w:asciiTheme="majorBidi" w:hAnsiTheme="majorBidi" w:cstheme="majorBidi"/>
          <w:b/>
          <w:sz w:val="32"/>
          <w:szCs w:val="32"/>
        </w:rPr>
        <w:t>Lab Safety Training:</w:t>
      </w:r>
      <w:r w:rsidRPr="00B3680F">
        <w:rPr>
          <w:rFonts w:asciiTheme="majorBidi" w:hAnsiTheme="majorBidi" w:cstheme="majorBidi"/>
          <w:sz w:val="32"/>
          <w:szCs w:val="32"/>
        </w:rPr>
        <w:t xml:space="preserve"> </w:t>
      </w:r>
      <w:r w:rsidRPr="00B3680F">
        <w:rPr>
          <w:rFonts w:asciiTheme="majorBidi" w:hAnsiTheme="majorBidi" w:cstheme="majorBidi"/>
          <w:b/>
          <w:color w:val="FF0000"/>
          <w:sz w:val="32"/>
          <w:szCs w:val="32"/>
        </w:rPr>
        <w:t xml:space="preserve">[Required for laboratory courses in the Colleges of Engineering and Science where students may be working with chemicals, biological material, radiological material or lasers] </w:t>
      </w:r>
      <w:r w:rsidRPr="00B3680F">
        <w:rPr>
          <w:rFonts w:asciiTheme="majorBidi" w:hAnsiTheme="majorBidi" w:cstheme="majorBidi"/>
          <w:b/>
          <w:sz w:val="32"/>
          <w:szCs w:val="32"/>
          <w:u w:val="single"/>
        </w:rPr>
        <w:t>Students registered for this course must complete all required lab safety training prior to entering the lab and undertaking any activities</w:t>
      </w:r>
      <w:r w:rsidRPr="00B3680F">
        <w:rPr>
          <w:rFonts w:asciiTheme="majorBidi" w:hAnsiTheme="majorBidi" w:cstheme="majorBidi"/>
          <w:b/>
          <w:sz w:val="32"/>
          <w:szCs w:val="32"/>
        </w:rPr>
        <w:t>.</w:t>
      </w:r>
      <w:r w:rsidRPr="00B3680F">
        <w:rPr>
          <w:rFonts w:asciiTheme="majorBidi" w:hAnsiTheme="majorBidi" w:cstheme="majorBidi"/>
          <w:sz w:val="32"/>
          <w:szCs w:val="32"/>
        </w:rPr>
        <w:t xml:space="preserve"> Once completed, Lab Safety Training is valid for the remainder of the same academic year (i.e., </w:t>
      </w:r>
      <w:proofErr w:type="gramStart"/>
      <w:r w:rsidRPr="00B3680F">
        <w:rPr>
          <w:rFonts w:asciiTheme="majorBidi" w:hAnsiTheme="majorBidi" w:cstheme="majorBidi"/>
          <w:sz w:val="32"/>
          <w:szCs w:val="32"/>
        </w:rPr>
        <w:t>Fall</w:t>
      </w:r>
      <w:proofErr w:type="gramEnd"/>
      <w:r w:rsidRPr="00B3680F">
        <w:rPr>
          <w:rFonts w:asciiTheme="majorBidi" w:hAnsiTheme="majorBidi" w:cstheme="majorBidi"/>
          <w:sz w:val="32"/>
          <w:szCs w:val="32"/>
        </w:rPr>
        <w:t xml:space="preserve"> through Summer II) and must be completed anew in subsequent years. There are </w:t>
      </w:r>
      <w:r w:rsidRPr="00B3680F">
        <w:rPr>
          <w:rFonts w:asciiTheme="majorBidi" w:hAnsiTheme="majorBidi" w:cstheme="majorBidi"/>
          <w:sz w:val="32"/>
          <w:szCs w:val="32"/>
          <w:u w:val="single"/>
        </w:rPr>
        <w:t>no</w:t>
      </w:r>
      <w:r w:rsidRPr="00B3680F">
        <w:rPr>
          <w:rFonts w:asciiTheme="majorBidi" w:hAnsiTheme="majorBidi" w:cstheme="majorBidi"/>
          <w:sz w:val="32"/>
          <w:szCs w:val="32"/>
        </w:rPr>
        <w:t xml:space="preserve"> exceptions to this University policy. Failure to complete the required training will preclude participation in any lab activities, including those for which a grade is assigned.</w:t>
      </w:r>
    </w:p>
    <w:p w:rsidR="00B3680F" w:rsidRPr="00B3680F" w:rsidRDefault="00B3680F" w:rsidP="00B3680F">
      <w:pPr>
        <w:jc w:val="both"/>
        <w:rPr>
          <w:rFonts w:asciiTheme="majorBidi" w:hAnsiTheme="majorBidi" w:cstheme="majorBidi"/>
          <w:color w:val="FF0000"/>
          <w:sz w:val="32"/>
          <w:szCs w:val="32"/>
        </w:rPr>
      </w:pPr>
    </w:p>
    <w:p w:rsidR="00B3680F" w:rsidRPr="00B3680F" w:rsidRDefault="00B3680F" w:rsidP="00B3680F">
      <w:pPr>
        <w:jc w:val="both"/>
        <w:rPr>
          <w:rFonts w:asciiTheme="majorBidi" w:hAnsiTheme="majorBidi" w:cstheme="majorBidi"/>
          <w:sz w:val="32"/>
          <w:szCs w:val="32"/>
        </w:rPr>
      </w:pPr>
      <w:r w:rsidRPr="00B3680F">
        <w:rPr>
          <w:rFonts w:asciiTheme="majorBidi" w:hAnsiTheme="majorBidi" w:cstheme="majorBidi"/>
          <w:b/>
          <w:sz w:val="32"/>
          <w:szCs w:val="32"/>
        </w:rPr>
        <w:t xml:space="preserve">Electronic Communication: </w:t>
      </w:r>
      <w:r w:rsidRPr="00B3680F">
        <w:rPr>
          <w:rFonts w:asciiTheme="majorBidi" w:hAnsiTheme="majorBidi" w:cstheme="majorBidi"/>
          <w:sz w:val="32"/>
          <w:szCs w:val="32"/>
        </w:rPr>
        <w:t xml:space="preserve">UT Arlington has adopted </w:t>
      </w:r>
      <w:proofErr w:type="spellStart"/>
      <w:r w:rsidRPr="00B3680F">
        <w:rPr>
          <w:rFonts w:asciiTheme="majorBidi" w:hAnsiTheme="majorBidi" w:cstheme="majorBidi"/>
          <w:sz w:val="32"/>
          <w:szCs w:val="32"/>
        </w:rPr>
        <w:t>MavMail</w:t>
      </w:r>
      <w:proofErr w:type="spellEnd"/>
      <w:r w:rsidRPr="00B3680F">
        <w:rPr>
          <w:rFonts w:asciiTheme="majorBidi" w:hAnsiTheme="majorBidi" w:cstheme="majorBidi"/>
          <w:sz w:val="32"/>
          <w:szCs w:val="3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3680F">
        <w:rPr>
          <w:rFonts w:asciiTheme="majorBidi" w:hAnsiTheme="majorBidi" w:cstheme="majorBidi"/>
          <w:sz w:val="32"/>
          <w:szCs w:val="32"/>
        </w:rPr>
        <w:t>MavMail</w:t>
      </w:r>
      <w:proofErr w:type="spellEnd"/>
      <w:r w:rsidRPr="00B3680F">
        <w:rPr>
          <w:rFonts w:asciiTheme="majorBidi" w:hAnsiTheme="majorBidi" w:cstheme="majorBidi"/>
          <w:sz w:val="32"/>
          <w:szCs w:val="3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3680F">
        <w:rPr>
          <w:rFonts w:asciiTheme="majorBidi" w:hAnsiTheme="majorBidi" w:cstheme="majorBidi"/>
          <w:sz w:val="32"/>
          <w:szCs w:val="32"/>
        </w:rPr>
        <w:t>MavMail</w:t>
      </w:r>
      <w:proofErr w:type="spellEnd"/>
      <w:r w:rsidRPr="00B3680F">
        <w:rPr>
          <w:rFonts w:asciiTheme="majorBidi" w:hAnsiTheme="majorBidi" w:cstheme="majorBidi"/>
          <w:sz w:val="32"/>
          <w:szCs w:val="32"/>
        </w:rPr>
        <w:t xml:space="preserve"> is available at </w:t>
      </w:r>
      <w:hyperlink r:id="rId14" w:history="1">
        <w:r w:rsidRPr="00B3680F">
          <w:rPr>
            <w:rStyle w:val="Hyperlink"/>
            <w:rFonts w:asciiTheme="majorBidi" w:hAnsiTheme="majorBidi" w:cstheme="majorBidi"/>
            <w:sz w:val="32"/>
            <w:szCs w:val="32"/>
          </w:rPr>
          <w:t>http://www.uta.edu/oit/cs/email/mavmail.php</w:t>
        </w:r>
      </w:hyperlink>
      <w:r w:rsidRPr="00B3680F">
        <w:rPr>
          <w:rFonts w:asciiTheme="majorBidi" w:hAnsiTheme="majorBidi" w:cstheme="majorBidi"/>
          <w:sz w:val="32"/>
          <w:szCs w:val="32"/>
        </w:rPr>
        <w:t>.</w:t>
      </w:r>
    </w:p>
    <w:p w:rsidR="00B3680F" w:rsidRPr="00B3680F" w:rsidRDefault="00B3680F" w:rsidP="00B3680F">
      <w:pPr>
        <w:jc w:val="both"/>
        <w:rPr>
          <w:rFonts w:asciiTheme="majorBidi" w:hAnsiTheme="majorBidi" w:cstheme="majorBidi"/>
          <w:sz w:val="32"/>
          <w:szCs w:val="32"/>
        </w:rPr>
      </w:pPr>
    </w:p>
    <w:p w:rsidR="00B3680F" w:rsidRPr="00B3680F" w:rsidRDefault="00B3680F" w:rsidP="00B3680F">
      <w:pPr>
        <w:jc w:val="both"/>
        <w:rPr>
          <w:rFonts w:asciiTheme="majorBidi" w:hAnsiTheme="majorBidi" w:cstheme="majorBidi"/>
          <w:sz w:val="32"/>
          <w:szCs w:val="32"/>
        </w:rPr>
      </w:pPr>
      <w:r w:rsidRPr="00B3680F">
        <w:rPr>
          <w:rFonts w:asciiTheme="majorBidi" w:hAnsiTheme="majorBidi" w:cstheme="majorBidi"/>
          <w:b/>
          <w:sz w:val="32"/>
          <w:szCs w:val="32"/>
        </w:rPr>
        <w:t>Campus Carry:</w:t>
      </w:r>
      <w:r w:rsidRPr="00B3680F">
        <w:rPr>
          <w:rFonts w:asciiTheme="majorBidi" w:hAnsiTheme="majorBidi" w:cstheme="majorBidi"/>
          <w:sz w:val="32"/>
          <w:szCs w:val="3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B3680F">
          <w:rPr>
            <w:rStyle w:val="Hyperlink"/>
            <w:rFonts w:asciiTheme="majorBidi" w:hAnsiTheme="majorBidi" w:cstheme="majorBidi"/>
            <w:sz w:val="32"/>
            <w:szCs w:val="32"/>
          </w:rPr>
          <w:t>http://www.uta.edu/news/info/campus-carry/</w:t>
        </w:r>
      </w:hyperlink>
    </w:p>
    <w:p w:rsidR="00B3680F" w:rsidRPr="00B3680F" w:rsidRDefault="00B3680F" w:rsidP="00B3680F">
      <w:pPr>
        <w:jc w:val="both"/>
        <w:rPr>
          <w:rFonts w:asciiTheme="majorBidi" w:hAnsiTheme="majorBidi" w:cstheme="majorBidi"/>
          <w:sz w:val="32"/>
          <w:szCs w:val="32"/>
        </w:rPr>
      </w:pPr>
    </w:p>
    <w:p w:rsidR="00B3680F" w:rsidRPr="00B3680F" w:rsidRDefault="00B3680F" w:rsidP="00B3680F">
      <w:pPr>
        <w:jc w:val="both"/>
        <w:rPr>
          <w:rFonts w:asciiTheme="majorBidi" w:hAnsiTheme="majorBidi" w:cstheme="majorBidi"/>
          <w:sz w:val="32"/>
          <w:szCs w:val="32"/>
        </w:rPr>
      </w:pPr>
    </w:p>
    <w:p w:rsidR="00B3680F" w:rsidRPr="00B3680F" w:rsidRDefault="00B3680F" w:rsidP="00B3680F">
      <w:pPr>
        <w:jc w:val="both"/>
        <w:rPr>
          <w:rFonts w:asciiTheme="majorBidi" w:hAnsiTheme="majorBidi" w:cstheme="majorBidi"/>
          <w:sz w:val="32"/>
          <w:szCs w:val="32"/>
        </w:rPr>
      </w:pPr>
      <w:r w:rsidRPr="00B3680F">
        <w:rPr>
          <w:rFonts w:asciiTheme="majorBidi" w:hAnsiTheme="majorBidi" w:cstheme="majorBidi"/>
          <w:b/>
          <w:sz w:val="32"/>
          <w:szCs w:val="32"/>
        </w:rPr>
        <w:t xml:space="preserve">Student Feedback Survey: </w:t>
      </w:r>
      <w:r w:rsidRPr="00B3680F">
        <w:rPr>
          <w:rFonts w:asciiTheme="majorBidi" w:hAnsiTheme="majorBidi" w:cstheme="majorBidi"/>
          <w:bCs/>
          <w:sz w:val="32"/>
          <w:szCs w:val="32"/>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B3680F">
        <w:rPr>
          <w:rFonts w:asciiTheme="majorBidi" w:hAnsiTheme="majorBidi" w:cstheme="majorBidi"/>
          <w:bCs/>
          <w:sz w:val="32"/>
          <w:szCs w:val="32"/>
        </w:rPr>
        <w:t>MavMail</w:t>
      </w:r>
      <w:proofErr w:type="spellEnd"/>
      <w:r w:rsidRPr="00B3680F">
        <w:rPr>
          <w:rFonts w:asciiTheme="majorBidi" w:hAnsiTheme="majorBidi" w:cstheme="majorBidi"/>
          <w:bCs/>
          <w:sz w:val="32"/>
          <w:szCs w:val="32"/>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6" w:history="1">
        <w:r w:rsidRPr="00B3680F">
          <w:rPr>
            <w:rStyle w:val="Hyperlink"/>
            <w:rFonts w:asciiTheme="majorBidi" w:hAnsiTheme="majorBidi" w:cstheme="majorBidi"/>
            <w:bCs/>
            <w:sz w:val="32"/>
            <w:szCs w:val="32"/>
          </w:rPr>
          <w:t>http://www.uta.edu/sfs</w:t>
        </w:r>
      </w:hyperlink>
      <w:r w:rsidRPr="00B3680F">
        <w:rPr>
          <w:rFonts w:asciiTheme="majorBidi" w:hAnsiTheme="majorBidi" w:cstheme="majorBidi"/>
          <w:bCs/>
          <w:sz w:val="32"/>
          <w:szCs w:val="32"/>
        </w:rPr>
        <w:t>.</w:t>
      </w:r>
    </w:p>
    <w:p w:rsidR="00B3680F" w:rsidRPr="00B3680F" w:rsidRDefault="00B3680F" w:rsidP="00B3680F">
      <w:pPr>
        <w:jc w:val="both"/>
        <w:rPr>
          <w:rFonts w:asciiTheme="majorBidi" w:hAnsiTheme="majorBidi" w:cstheme="majorBidi"/>
          <w:b/>
          <w:bCs/>
          <w:sz w:val="32"/>
          <w:szCs w:val="32"/>
        </w:rPr>
      </w:pPr>
    </w:p>
    <w:p w:rsidR="00B3680F" w:rsidRPr="00B3680F" w:rsidRDefault="00B3680F" w:rsidP="00B3680F">
      <w:pPr>
        <w:jc w:val="both"/>
        <w:rPr>
          <w:rFonts w:asciiTheme="majorBidi" w:hAnsiTheme="majorBidi" w:cstheme="majorBidi"/>
          <w:sz w:val="32"/>
          <w:szCs w:val="32"/>
        </w:rPr>
      </w:pPr>
      <w:r w:rsidRPr="00B3680F">
        <w:rPr>
          <w:rFonts w:asciiTheme="majorBidi" w:hAnsiTheme="majorBidi" w:cstheme="majorBidi"/>
          <w:b/>
          <w:bCs/>
          <w:sz w:val="32"/>
          <w:szCs w:val="32"/>
        </w:rPr>
        <w:t xml:space="preserve">Final Review Week: </w:t>
      </w:r>
      <w:r w:rsidRPr="00B3680F">
        <w:rPr>
          <w:rFonts w:asciiTheme="majorBidi" w:hAnsiTheme="majorBidi" w:cstheme="majorBidi"/>
          <w:bCs/>
          <w:sz w:val="32"/>
          <w:szCs w:val="32"/>
        </w:rPr>
        <w:t>for semester-long courses</w:t>
      </w:r>
      <w:r w:rsidRPr="00B3680F">
        <w:rPr>
          <w:rFonts w:asciiTheme="majorBidi" w:hAnsiTheme="majorBidi" w:cstheme="majorBidi"/>
          <w:b/>
          <w:bCs/>
          <w:sz w:val="32"/>
          <w:szCs w:val="32"/>
        </w:rPr>
        <w:t xml:space="preserve">, </w:t>
      </w:r>
      <w:r w:rsidRPr="00B3680F">
        <w:rPr>
          <w:rFonts w:asciiTheme="majorBidi" w:hAnsiTheme="majorBidi" w:cstheme="majorBidi"/>
          <w:bCs/>
          <w:sz w:val="32"/>
          <w:szCs w:val="32"/>
        </w:rPr>
        <w:t>a</w:t>
      </w:r>
      <w:r w:rsidRPr="00B3680F">
        <w:rPr>
          <w:rFonts w:asciiTheme="majorBidi" w:hAnsiTheme="majorBidi" w:cstheme="majorBidi"/>
          <w:sz w:val="32"/>
          <w:szCs w:val="3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3680F">
        <w:rPr>
          <w:rFonts w:asciiTheme="majorBidi" w:hAnsiTheme="majorBidi" w:cstheme="majorBidi"/>
          <w:i/>
          <w:sz w:val="32"/>
          <w:szCs w:val="32"/>
        </w:rPr>
        <w:t>unless specified in the class syllabus</w:t>
      </w:r>
      <w:r w:rsidRPr="00B3680F">
        <w:rPr>
          <w:rFonts w:asciiTheme="majorBidi" w:hAnsiTheme="majorBidi" w:cstheme="majorBidi"/>
          <w:sz w:val="32"/>
          <w:szCs w:val="3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3680F" w:rsidRPr="00B3680F" w:rsidRDefault="00B3680F" w:rsidP="00B3680F">
      <w:pPr>
        <w:jc w:val="both"/>
        <w:rPr>
          <w:rFonts w:asciiTheme="majorBidi" w:hAnsiTheme="majorBidi" w:cstheme="majorBidi"/>
          <w:sz w:val="32"/>
          <w:szCs w:val="32"/>
        </w:rPr>
      </w:pPr>
    </w:p>
    <w:p w:rsidR="00B3680F" w:rsidRPr="00B3680F" w:rsidRDefault="00B3680F" w:rsidP="00B3680F">
      <w:pPr>
        <w:jc w:val="both"/>
        <w:rPr>
          <w:rFonts w:asciiTheme="majorBidi" w:hAnsiTheme="majorBidi" w:cstheme="majorBidi"/>
          <w:sz w:val="32"/>
          <w:szCs w:val="32"/>
        </w:rPr>
      </w:pPr>
      <w:r w:rsidRPr="00B3680F">
        <w:rPr>
          <w:rFonts w:asciiTheme="majorBidi" w:hAnsiTheme="majorBidi" w:cstheme="majorBidi"/>
          <w:b/>
          <w:bCs/>
          <w:sz w:val="32"/>
          <w:szCs w:val="32"/>
        </w:rPr>
        <w:t>Emergency Exit Procedures:</w:t>
      </w:r>
      <w:r w:rsidRPr="00B3680F">
        <w:rPr>
          <w:rFonts w:asciiTheme="majorBidi" w:hAnsiTheme="majorBidi" w:cstheme="majorBidi"/>
          <w:bCs/>
          <w:sz w:val="32"/>
          <w:szCs w:val="32"/>
        </w:rPr>
        <w:t xml:space="preserve"> </w:t>
      </w:r>
      <w:r w:rsidRPr="00B3680F">
        <w:rPr>
          <w:rFonts w:asciiTheme="majorBidi" w:hAnsiTheme="majorBidi" w:cstheme="majorBidi"/>
          <w:sz w:val="32"/>
          <w:szCs w:val="32"/>
        </w:rPr>
        <w:t xml:space="preserve">Should we experience an emergency event that requires us to vacate the building, students should exit the room and move toward the nearest exit, </w:t>
      </w:r>
      <w:r w:rsidRPr="00B3680F">
        <w:rPr>
          <w:rFonts w:asciiTheme="majorBidi" w:hAnsiTheme="majorBidi" w:cstheme="majorBidi"/>
          <w:color w:val="0000FF"/>
          <w:sz w:val="32"/>
          <w:szCs w:val="32"/>
        </w:rPr>
        <w:t>which is located [insert a description of the nearest exit/emergency exit]</w:t>
      </w:r>
      <w:r w:rsidRPr="00B3680F">
        <w:rPr>
          <w:rFonts w:asciiTheme="majorBidi" w:hAnsiTheme="majorBidi" w:cstheme="majorBidi"/>
          <w:sz w:val="32"/>
          <w:szCs w:val="32"/>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B3680F" w:rsidRPr="00B3680F" w:rsidRDefault="00B3680F" w:rsidP="00B3680F">
      <w:pPr>
        <w:jc w:val="both"/>
        <w:rPr>
          <w:rStyle w:val="Hyperlink"/>
          <w:rFonts w:asciiTheme="majorBidi" w:hAnsiTheme="majorBidi" w:cstheme="majorBidi"/>
          <w:sz w:val="32"/>
          <w:szCs w:val="32"/>
        </w:rPr>
      </w:pPr>
    </w:p>
    <w:p w:rsidR="00B3680F" w:rsidRPr="00B3680F" w:rsidRDefault="00B3680F" w:rsidP="00B3680F">
      <w:pPr>
        <w:jc w:val="both"/>
        <w:rPr>
          <w:rFonts w:asciiTheme="majorBidi" w:hAnsiTheme="majorBidi" w:cstheme="majorBidi"/>
          <w:b/>
          <w:color w:val="000000" w:themeColor="text1"/>
          <w:sz w:val="32"/>
          <w:szCs w:val="32"/>
        </w:rPr>
      </w:pPr>
      <w:r w:rsidRPr="00B3680F">
        <w:rPr>
          <w:rStyle w:val="Hyperlink"/>
          <w:rFonts w:asciiTheme="majorBidi" w:hAnsiTheme="majorBidi" w:cstheme="majorBidi"/>
          <w:b/>
          <w:color w:val="000000" w:themeColor="text1"/>
          <w:sz w:val="32"/>
          <w:szCs w:val="32"/>
          <w:u w:val="none"/>
        </w:rPr>
        <w:t xml:space="preserve">Active Shooter:  </w:t>
      </w:r>
      <w:r w:rsidRPr="00B3680F">
        <w:rPr>
          <w:rFonts w:asciiTheme="majorBidi" w:hAnsiTheme="majorBidi" w:cstheme="majorBidi"/>
          <w:sz w:val="32"/>
          <w:szCs w:val="32"/>
        </w:rPr>
        <w:t xml:space="preserve">The safety and security of our campus is the responsibility of everyone in our community. Each of us has an obligation to be prepared to appropriately respond to threats to our campus, such as an active aggressor. Please review the information provided by UTA Police regarding the options and strategies we can all use to stay safe during difficult situations. </w:t>
      </w:r>
      <w:hyperlink r:id="rId17" w:history="1">
        <w:r w:rsidRPr="00B3680F">
          <w:rPr>
            <w:rStyle w:val="Hyperlink"/>
            <w:rFonts w:asciiTheme="majorBidi" w:hAnsiTheme="majorBidi" w:cstheme="majorBidi"/>
            <w:sz w:val="32"/>
            <w:szCs w:val="32"/>
          </w:rPr>
          <w:t>https://police.uta.edu/activeshooter</w:t>
        </w:r>
      </w:hyperlink>
    </w:p>
    <w:p w:rsidR="00A208C1" w:rsidRPr="00B3680F" w:rsidRDefault="00A208C1" w:rsidP="00B3680F">
      <w:pPr>
        <w:jc w:val="both"/>
        <w:rPr>
          <w:rFonts w:asciiTheme="majorBidi" w:hAnsiTheme="majorBidi" w:cstheme="majorBidi"/>
          <w:sz w:val="32"/>
          <w:szCs w:val="32"/>
        </w:rPr>
      </w:pPr>
    </w:p>
    <w:p w:rsidR="00BB3D34" w:rsidRPr="00B3680F" w:rsidRDefault="00BB3D34" w:rsidP="00B3680F">
      <w:pPr>
        <w:jc w:val="both"/>
        <w:rPr>
          <w:rFonts w:asciiTheme="majorBidi" w:hAnsiTheme="majorBidi" w:cstheme="majorBidi"/>
          <w:sz w:val="32"/>
          <w:szCs w:val="32"/>
        </w:rPr>
      </w:pPr>
    </w:p>
    <w:p w:rsidR="00F730D3" w:rsidRPr="00B3680F" w:rsidRDefault="00F730D3" w:rsidP="00B3680F">
      <w:pPr>
        <w:jc w:val="both"/>
        <w:rPr>
          <w:rFonts w:asciiTheme="majorBidi" w:hAnsiTheme="majorBidi" w:cstheme="majorBidi"/>
          <w:b/>
          <w:bCs/>
          <w:sz w:val="32"/>
          <w:szCs w:val="32"/>
        </w:rPr>
      </w:pPr>
    </w:p>
    <w:p w:rsidR="00F730D3" w:rsidRPr="00B3680F" w:rsidRDefault="00F730D3" w:rsidP="00B3680F">
      <w:pPr>
        <w:jc w:val="both"/>
        <w:rPr>
          <w:rFonts w:asciiTheme="majorBidi" w:hAnsiTheme="majorBidi" w:cstheme="majorBidi"/>
          <w:sz w:val="32"/>
          <w:szCs w:val="32"/>
        </w:rPr>
      </w:pPr>
    </w:p>
    <w:p w:rsidR="00F730D3" w:rsidRPr="00B3680F" w:rsidRDefault="00F730D3" w:rsidP="00B3680F">
      <w:pPr>
        <w:jc w:val="both"/>
        <w:rPr>
          <w:rFonts w:asciiTheme="majorBidi" w:hAnsiTheme="majorBidi" w:cstheme="majorBidi"/>
          <w:sz w:val="32"/>
          <w:szCs w:val="32"/>
        </w:rPr>
      </w:pPr>
    </w:p>
    <w:sectPr w:rsidR="00F730D3" w:rsidRPr="00B36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D3"/>
    <w:rsid w:val="000E35DD"/>
    <w:rsid w:val="000E7F2D"/>
    <w:rsid w:val="002F47EB"/>
    <w:rsid w:val="00331280"/>
    <w:rsid w:val="0047343F"/>
    <w:rsid w:val="004768B3"/>
    <w:rsid w:val="00486117"/>
    <w:rsid w:val="004A3077"/>
    <w:rsid w:val="0058713E"/>
    <w:rsid w:val="007E37A5"/>
    <w:rsid w:val="00A208C1"/>
    <w:rsid w:val="00A76D7D"/>
    <w:rsid w:val="00B3680F"/>
    <w:rsid w:val="00BB3D34"/>
    <w:rsid w:val="00D162C1"/>
    <w:rsid w:val="00D6086F"/>
    <w:rsid w:val="00E57011"/>
    <w:rsid w:val="00F730D3"/>
    <w:rsid w:val="00F856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FC142-2FEB-4EAA-BCB6-416AA76B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8B3"/>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6086F"/>
    <w:rPr>
      <w:color w:val="0000FF"/>
      <w:u w:val="single"/>
    </w:rPr>
  </w:style>
  <w:style w:type="paragraph" w:styleId="NormalWeb">
    <w:name w:val="Normal (Web)"/>
    <w:basedOn w:val="Normal"/>
    <w:uiPriority w:val="99"/>
    <w:unhideWhenUsed/>
    <w:rsid w:val="00B3680F"/>
    <w:pPr>
      <w:autoSpaceDE/>
      <w:autoSpaceDN/>
      <w:adjustRightInd/>
      <w:spacing w:before="100" w:beforeAutospacing="1" w:after="100" w:afterAutospacing="1"/>
    </w:pPr>
    <w:rPr>
      <w:lang w:eastAsia="zh-CN"/>
    </w:rPr>
  </w:style>
  <w:style w:type="character" w:styleId="Strong">
    <w:name w:val="Strong"/>
    <w:uiPriority w:val="22"/>
    <w:qFormat/>
    <w:rsid w:val="00B3680F"/>
    <w:rPr>
      <w:b/>
      <w:bCs/>
    </w:rPr>
  </w:style>
  <w:style w:type="paragraph" w:customStyle="1" w:styleId="Default">
    <w:name w:val="Default"/>
    <w:basedOn w:val="Normal"/>
    <w:uiPriority w:val="99"/>
    <w:rsid w:val="00B3680F"/>
    <w:pPr>
      <w:adjustRightInd/>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hr/eos/index.php" TargetMode="External"/><Relationship Id="rId13" Type="http://schemas.openxmlformats.org/officeDocument/2006/relationships/hyperlink" Target="http://library.uta.edu/plagiaris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ta.edu/caps/" TargetMode="External"/><Relationship Id="rId12" Type="http://schemas.openxmlformats.org/officeDocument/2006/relationships/hyperlink" Target="http://libguides.uta.edu/copyright/plagiarism" TargetMode="External"/><Relationship Id="rId17" Type="http://schemas.openxmlformats.org/officeDocument/2006/relationships/hyperlink" Target="https://police.uta.edu/activeshooter" TargetMode="External"/><Relationship Id="rId2" Type="http://schemas.openxmlformats.org/officeDocument/2006/relationships/settings" Target="settings.xml"/><Relationship Id="rId16" Type="http://schemas.openxmlformats.org/officeDocument/2006/relationships/hyperlink" Target="http://www.uta.edu/sfs" TargetMode="External"/><Relationship Id="rId1" Type="http://schemas.openxmlformats.org/officeDocument/2006/relationships/styles" Target="styles.xml"/><Relationship Id="rId6" Type="http://schemas.openxmlformats.org/officeDocument/2006/relationships/hyperlink" Target="http://www.uta.edu/disability" TargetMode="External"/><Relationship Id="rId11" Type="http://schemas.openxmlformats.org/officeDocument/2006/relationships/hyperlink" Target="https://www.uta.edu/conduct/" TargetMode="External"/><Relationship Id="rId5" Type="http://schemas.openxmlformats.org/officeDocument/2006/relationships/hyperlink" Target="http://wweb.uta.edu/aao/fao/" TargetMode="External"/><Relationship Id="rId15" Type="http://schemas.openxmlformats.org/officeDocument/2006/relationships/hyperlink" Target="http://www.uta.edu/news/info/campus-carry/" TargetMode="External"/><Relationship Id="rId10" Type="http://schemas.openxmlformats.org/officeDocument/2006/relationships/hyperlink" Target="mailto:titleix@uta.edu" TargetMode="External"/><Relationship Id="rId19" Type="http://schemas.openxmlformats.org/officeDocument/2006/relationships/theme" Target="theme/theme1.xml"/><Relationship Id="rId4" Type="http://schemas.openxmlformats.org/officeDocument/2006/relationships/hyperlink" Target="mailto:levine@uta.edu" TargetMode="External"/><Relationship Id="rId9" Type="http://schemas.openxmlformats.org/officeDocument/2006/relationships/hyperlink" Target="http://www.uta.edu/titleIX"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9</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Levine, Daniel S</dc:creator>
  <cp:keywords/>
  <dc:description/>
  <cp:lastModifiedBy>Levine, Daniel S</cp:lastModifiedBy>
  <cp:revision>11</cp:revision>
  <dcterms:created xsi:type="dcterms:W3CDTF">2019-01-09T17:02:00Z</dcterms:created>
  <dcterms:modified xsi:type="dcterms:W3CDTF">2019-01-10T19:59:00Z</dcterms:modified>
</cp:coreProperties>
</file>