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1D1" w:rsidRPr="00F22878" w:rsidRDefault="00626585" w:rsidP="00626585">
      <w:pPr>
        <w:autoSpaceDE w:val="0"/>
        <w:autoSpaceDN w:val="0"/>
        <w:adjustRightInd w:val="0"/>
        <w:rPr>
          <w:rFonts w:ascii="Times New Roman" w:hAnsi="Times New Roman" w:cs="Times New Roman"/>
          <w:b/>
          <w:color w:val="000000"/>
          <w:sz w:val="28"/>
          <w:szCs w:val="28"/>
        </w:rPr>
      </w:pPr>
      <w:r w:rsidRPr="00F22878">
        <w:rPr>
          <w:rFonts w:ascii="Times New Roman" w:hAnsi="Times New Roman" w:cs="Times New Roman"/>
          <w:b/>
          <w:color w:val="000000"/>
          <w:sz w:val="28"/>
          <w:szCs w:val="28"/>
        </w:rPr>
        <w:t xml:space="preserve">Low Brass Methods--Spring 2019 </w:t>
      </w:r>
      <w:r w:rsidR="002D41D1" w:rsidRPr="00F22878">
        <w:rPr>
          <w:rFonts w:ascii="Times New Roman" w:hAnsi="Times New Roman" w:cs="Times New Roman"/>
          <w:b/>
          <w:color w:val="000000"/>
          <w:sz w:val="28"/>
          <w:szCs w:val="28"/>
        </w:rPr>
        <w:tab/>
      </w:r>
      <w:r w:rsidR="002D41D1" w:rsidRPr="00F22878">
        <w:rPr>
          <w:rFonts w:ascii="Times New Roman" w:hAnsi="Times New Roman" w:cs="Times New Roman"/>
          <w:b/>
          <w:color w:val="000000"/>
          <w:sz w:val="28"/>
          <w:szCs w:val="28"/>
        </w:rPr>
        <w:tab/>
      </w:r>
      <w:r w:rsidR="002D41D1" w:rsidRPr="00F22878">
        <w:rPr>
          <w:rFonts w:ascii="Times New Roman" w:hAnsi="Times New Roman" w:cs="Times New Roman"/>
          <w:b/>
          <w:color w:val="000000"/>
          <w:sz w:val="28"/>
          <w:szCs w:val="28"/>
        </w:rPr>
        <w:tab/>
        <w:t xml:space="preserve">Dennis </w:t>
      </w:r>
      <w:proofErr w:type="spellStart"/>
      <w:r w:rsidR="002D41D1" w:rsidRPr="00F22878">
        <w:rPr>
          <w:rFonts w:ascii="Times New Roman" w:hAnsi="Times New Roman" w:cs="Times New Roman"/>
          <w:b/>
          <w:color w:val="000000"/>
          <w:sz w:val="28"/>
          <w:szCs w:val="28"/>
        </w:rPr>
        <w:t>Bubert</w:t>
      </w:r>
      <w:proofErr w:type="spellEnd"/>
    </w:p>
    <w:p w:rsidR="002D41D1" w:rsidRPr="00F22878" w:rsidRDefault="002D41D1" w:rsidP="002D41D1">
      <w:pPr>
        <w:autoSpaceDE w:val="0"/>
        <w:autoSpaceDN w:val="0"/>
        <w:adjustRightInd w:val="0"/>
        <w:rPr>
          <w:rFonts w:ascii="Times New Roman" w:hAnsi="Times New Roman" w:cs="Times New Roman"/>
          <w:b/>
          <w:color w:val="000000"/>
          <w:sz w:val="28"/>
          <w:szCs w:val="28"/>
        </w:rPr>
      </w:pPr>
      <w:r w:rsidRPr="00F22878">
        <w:rPr>
          <w:rFonts w:ascii="Times New Roman" w:hAnsi="Times New Roman" w:cs="Times New Roman"/>
          <w:b/>
          <w:color w:val="000000"/>
          <w:sz w:val="28"/>
          <w:szCs w:val="28"/>
        </w:rPr>
        <w:t xml:space="preserve">MUSI 1106-001, 1106-02 </w:t>
      </w:r>
      <w:r w:rsidRPr="00F22878">
        <w:rPr>
          <w:rFonts w:ascii="Times New Roman" w:hAnsi="Times New Roman" w:cs="Times New Roman"/>
          <w:b/>
          <w:color w:val="000000"/>
          <w:sz w:val="28"/>
          <w:szCs w:val="28"/>
        </w:rPr>
        <w:tab/>
      </w:r>
      <w:r w:rsidRPr="00F22878">
        <w:rPr>
          <w:rFonts w:ascii="Times New Roman" w:hAnsi="Times New Roman" w:cs="Times New Roman"/>
          <w:b/>
          <w:color w:val="000000"/>
          <w:sz w:val="28"/>
          <w:szCs w:val="28"/>
        </w:rPr>
        <w:tab/>
      </w:r>
      <w:r w:rsidRPr="00F22878">
        <w:rPr>
          <w:rFonts w:ascii="Times New Roman" w:hAnsi="Times New Roman" w:cs="Times New Roman"/>
          <w:b/>
          <w:color w:val="000000"/>
          <w:sz w:val="28"/>
          <w:szCs w:val="28"/>
        </w:rPr>
        <w:tab/>
      </w:r>
      <w:r w:rsidRPr="00F22878">
        <w:rPr>
          <w:rFonts w:ascii="Times New Roman" w:hAnsi="Times New Roman" w:cs="Times New Roman"/>
          <w:b/>
          <w:color w:val="000000"/>
          <w:sz w:val="28"/>
          <w:szCs w:val="28"/>
        </w:rPr>
        <w:tab/>
      </w:r>
      <w:r w:rsidR="00626585" w:rsidRPr="00F22878">
        <w:rPr>
          <w:rFonts w:ascii="Times New Roman" w:hAnsi="Times New Roman" w:cs="Times New Roman"/>
          <w:b/>
          <w:color w:val="000000"/>
          <w:sz w:val="28"/>
          <w:szCs w:val="28"/>
        </w:rPr>
        <w:t>Home 817.922.9</w:t>
      </w:r>
      <w:r w:rsidRPr="00F22878">
        <w:rPr>
          <w:rFonts w:ascii="Times New Roman" w:hAnsi="Times New Roman" w:cs="Times New Roman"/>
          <w:b/>
          <w:color w:val="000000"/>
          <w:sz w:val="28"/>
          <w:szCs w:val="28"/>
        </w:rPr>
        <w:t xml:space="preserve">485 </w:t>
      </w:r>
    </w:p>
    <w:p w:rsidR="002D41D1" w:rsidRPr="00F22878" w:rsidRDefault="002D41D1" w:rsidP="002D41D1">
      <w:pPr>
        <w:autoSpaceDE w:val="0"/>
        <w:autoSpaceDN w:val="0"/>
        <w:adjustRightInd w:val="0"/>
        <w:rPr>
          <w:rFonts w:ascii="Times New Roman" w:hAnsi="Times New Roman" w:cs="Times New Roman"/>
          <w:b/>
          <w:color w:val="000000"/>
          <w:sz w:val="28"/>
          <w:szCs w:val="28"/>
        </w:rPr>
      </w:pPr>
      <w:r w:rsidRPr="00F22878">
        <w:rPr>
          <w:rFonts w:ascii="Times New Roman" w:hAnsi="Times New Roman" w:cs="Times New Roman"/>
          <w:b/>
          <w:color w:val="000000"/>
          <w:sz w:val="28"/>
          <w:szCs w:val="28"/>
        </w:rPr>
        <w:t>Music Building Office 250</w:t>
      </w:r>
      <w:r w:rsidRPr="00F22878">
        <w:rPr>
          <w:rFonts w:ascii="Times New Roman" w:hAnsi="Times New Roman" w:cs="Times New Roman"/>
          <w:b/>
          <w:color w:val="0563C2"/>
          <w:sz w:val="28"/>
          <w:szCs w:val="28"/>
        </w:rPr>
        <w:t xml:space="preserve"> </w:t>
      </w:r>
      <w:r w:rsidRPr="00F22878">
        <w:rPr>
          <w:rFonts w:ascii="Times New Roman" w:hAnsi="Times New Roman" w:cs="Times New Roman"/>
          <w:b/>
          <w:color w:val="0563C2"/>
          <w:sz w:val="28"/>
          <w:szCs w:val="28"/>
        </w:rPr>
        <w:tab/>
      </w:r>
      <w:r w:rsidRPr="00F22878">
        <w:rPr>
          <w:rFonts w:ascii="Times New Roman" w:hAnsi="Times New Roman" w:cs="Times New Roman"/>
          <w:b/>
          <w:color w:val="0563C2"/>
          <w:sz w:val="28"/>
          <w:szCs w:val="28"/>
        </w:rPr>
        <w:tab/>
      </w:r>
      <w:r w:rsidRPr="00F22878">
        <w:rPr>
          <w:rFonts w:ascii="Times New Roman" w:hAnsi="Times New Roman" w:cs="Times New Roman"/>
          <w:b/>
          <w:color w:val="0563C2"/>
          <w:sz w:val="28"/>
          <w:szCs w:val="28"/>
        </w:rPr>
        <w:tab/>
      </w:r>
      <w:r w:rsidRPr="00F22878">
        <w:rPr>
          <w:rFonts w:ascii="Times New Roman" w:hAnsi="Times New Roman" w:cs="Times New Roman"/>
          <w:b/>
          <w:color w:val="0563C2"/>
          <w:sz w:val="28"/>
          <w:szCs w:val="28"/>
        </w:rPr>
        <w:tab/>
      </w:r>
      <w:r w:rsidRPr="00F22878">
        <w:rPr>
          <w:rFonts w:ascii="Times New Roman" w:hAnsi="Times New Roman" w:cs="Times New Roman"/>
          <w:b/>
          <w:color w:val="000000"/>
          <w:sz w:val="28"/>
          <w:szCs w:val="28"/>
        </w:rPr>
        <w:t>Cell 817.727.2005</w:t>
      </w:r>
    </w:p>
    <w:p w:rsidR="002D41D1" w:rsidRPr="00F22878" w:rsidRDefault="002D41D1" w:rsidP="002D41D1">
      <w:pPr>
        <w:autoSpaceDE w:val="0"/>
        <w:autoSpaceDN w:val="0"/>
        <w:adjustRightInd w:val="0"/>
        <w:rPr>
          <w:rFonts w:ascii="Times New Roman" w:hAnsi="Times New Roman" w:cs="Times New Roman"/>
          <w:b/>
          <w:color w:val="000000"/>
          <w:sz w:val="28"/>
          <w:szCs w:val="28"/>
        </w:rPr>
      </w:pPr>
      <w:r w:rsidRPr="00F22878">
        <w:rPr>
          <w:rFonts w:ascii="Times New Roman" w:hAnsi="Times New Roman" w:cs="Times New Roman"/>
          <w:b/>
          <w:color w:val="000000"/>
          <w:sz w:val="28"/>
          <w:szCs w:val="28"/>
        </w:rPr>
        <w:t>Office Hours by appointment</w:t>
      </w:r>
      <w:r w:rsidRPr="00F22878">
        <w:rPr>
          <w:rFonts w:ascii="Times New Roman" w:hAnsi="Times New Roman" w:cs="Times New Roman"/>
          <w:b/>
          <w:color w:val="000000"/>
          <w:sz w:val="28"/>
          <w:szCs w:val="28"/>
        </w:rPr>
        <w:tab/>
      </w:r>
      <w:r w:rsidRPr="00F22878">
        <w:rPr>
          <w:rFonts w:ascii="Times New Roman" w:hAnsi="Times New Roman" w:cs="Times New Roman"/>
          <w:b/>
          <w:color w:val="000000"/>
          <w:sz w:val="28"/>
          <w:szCs w:val="28"/>
        </w:rPr>
        <w:tab/>
      </w:r>
      <w:r w:rsidRPr="00F22878">
        <w:rPr>
          <w:rFonts w:ascii="Times New Roman" w:hAnsi="Times New Roman" w:cs="Times New Roman"/>
          <w:b/>
          <w:color w:val="000000"/>
          <w:sz w:val="28"/>
          <w:szCs w:val="28"/>
        </w:rPr>
        <w:tab/>
      </w:r>
      <w:r w:rsidRPr="00F22878">
        <w:rPr>
          <w:rFonts w:ascii="Times New Roman" w:hAnsi="Times New Roman" w:cs="Times New Roman"/>
          <w:b/>
          <w:color w:val="000000"/>
          <w:sz w:val="28"/>
          <w:szCs w:val="28"/>
        </w:rPr>
        <w:tab/>
        <w:t>dbubert@uta.edu</w:t>
      </w:r>
    </w:p>
    <w:p w:rsidR="002D41D1" w:rsidRDefault="002D41D1" w:rsidP="002D41D1">
      <w:pPr>
        <w:autoSpaceDE w:val="0"/>
        <w:autoSpaceDN w:val="0"/>
        <w:adjustRightInd w:val="0"/>
        <w:rPr>
          <w:rFonts w:ascii="Times New Roman" w:hAnsi="Times New Roman" w:cs="Times New Roman"/>
          <w:color w:val="000000"/>
          <w:sz w:val="28"/>
          <w:szCs w:val="28"/>
        </w:rPr>
      </w:pPr>
    </w:p>
    <w:p w:rsidR="002D41D1" w:rsidRDefault="002D41D1" w:rsidP="002D41D1">
      <w:pPr>
        <w:autoSpaceDE w:val="0"/>
        <w:autoSpaceDN w:val="0"/>
        <w:adjustRightInd w:val="0"/>
        <w:rPr>
          <w:rFonts w:ascii="Times New Roman" w:hAnsi="Times New Roman" w:cs="Times New Roman"/>
          <w:color w:val="0563C2"/>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2D41D1" w:rsidRPr="00F22878" w:rsidRDefault="002D41D1" w:rsidP="002D41D1">
      <w:pPr>
        <w:pStyle w:val="ListParagraph"/>
        <w:numPr>
          <w:ilvl w:val="0"/>
          <w:numId w:val="1"/>
        </w:numPr>
        <w:autoSpaceDE w:val="0"/>
        <w:autoSpaceDN w:val="0"/>
        <w:adjustRightInd w:val="0"/>
        <w:rPr>
          <w:rFonts w:ascii="Times New Roman" w:hAnsi="Times New Roman" w:cs="Times New Roman"/>
          <w:b/>
          <w:color w:val="000000"/>
          <w:sz w:val="28"/>
          <w:szCs w:val="28"/>
        </w:rPr>
      </w:pPr>
      <w:r w:rsidRPr="00F22878">
        <w:rPr>
          <w:rFonts w:ascii="Times New Roman" w:hAnsi="Times New Roman" w:cs="Times New Roman"/>
          <w:b/>
          <w:color w:val="000000"/>
          <w:sz w:val="28"/>
          <w:szCs w:val="28"/>
        </w:rPr>
        <w:t>Meeting Times and Location</w:t>
      </w:r>
    </w:p>
    <w:p w:rsidR="002D41D1" w:rsidRPr="002D41D1" w:rsidRDefault="002D41D1" w:rsidP="002D41D1">
      <w:pPr>
        <w:pStyle w:val="ListParagraph"/>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Class will meet on Monday and Wednesday at 9:00am (section 001) and at 8:00am (section 2) in the band hall.</w:t>
      </w:r>
      <w:r w:rsidR="00DD4CA8">
        <w:rPr>
          <w:rFonts w:ascii="Times New Roman" w:hAnsi="Times New Roman" w:cs="Times New Roman"/>
          <w:color w:val="000000"/>
          <w:sz w:val="28"/>
          <w:szCs w:val="28"/>
        </w:rPr>
        <w:t xml:space="preserve">  Students may be given a supplementary schedule with some cancellation dates.</w:t>
      </w:r>
    </w:p>
    <w:p w:rsidR="002D41D1" w:rsidRDefault="002D41D1" w:rsidP="00626585">
      <w:pPr>
        <w:autoSpaceDE w:val="0"/>
        <w:autoSpaceDN w:val="0"/>
        <w:adjustRightInd w:val="0"/>
        <w:rPr>
          <w:rFonts w:ascii="Times New Roman" w:hAnsi="Times New Roman" w:cs="Times New Roman"/>
          <w:color w:val="000000"/>
          <w:sz w:val="28"/>
          <w:szCs w:val="28"/>
        </w:rPr>
      </w:pPr>
    </w:p>
    <w:p w:rsidR="00626585" w:rsidRPr="00F22878" w:rsidRDefault="002D41D1" w:rsidP="002D41D1">
      <w:pPr>
        <w:pStyle w:val="ListParagraph"/>
        <w:numPr>
          <w:ilvl w:val="0"/>
          <w:numId w:val="1"/>
        </w:numPr>
        <w:autoSpaceDE w:val="0"/>
        <w:autoSpaceDN w:val="0"/>
        <w:adjustRightInd w:val="0"/>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626585" w:rsidRPr="00F22878">
        <w:rPr>
          <w:rFonts w:ascii="Times New Roman" w:hAnsi="Times New Roman" w:cs="Times New Roman"/>
          <w:b/>
          <w:color w:val="000000"/>
          <w:sz w:val="28"/>
          <w:szCs w:val="28"/>
        </w:rPr>
        <w:t>Course Content</w:t>
      </w:r>
    </w:p>
    <w:p w:rsidR="002D41D1" w:rsidRDefault="002D41D1" w:rsidP="002D41D1">
      <w:pPr>
        <w:autoSpaceDE w:val="0"/>
        <w:autoSpaceDN w:val="0"/>
        <w:adjustRightInd w:val="0"/>
        <w:ind w:left="720"/>
        <w:rPr>
          <w:rFonts w:ascii="Times New Roman" w:hAnsi="Times New Roman" w:cs="Times New Roman"/>
          <w:color w:val="000000"/>
          <w:sz w:val="28"/>
          <w:szCs w:val="28"/>
        </w:rPr>
      </w:pPr>
      <w:r>
        <w:rPr>
          <w:rFonts w:ascii="Times New Roman" w:hAnsi="Times New Roman" w:cs="Times New Roman"/>
          <w:color w:val="000000"/>
          <w:sz w:val="28"/>
          <w:szCs w:val="28"/>
        </w:rPr>
        <w:t xml:space="preserve">Low Brass Methods is intended to prepare music education students to successfully instruct beginning low brass students.  Focus will include not only basics of instrumental technique such as fingering and slide positions, but will also stress teaching tone production as well as diagnosis and </w:t>
      </w:r>
      <w:r w:rsidR="00B13A74">
        <w:rPr>
          <w:rFonts w:ascii="Times New Roman" w:hAnsi="Times New Roman" w:cs="Times New Roman"/>
          <w:color w:val="000000"/>
          <w:sz w:val="28"/>
          <w:szCs w:val="28"/>
        </w:rPr>
        <w:t>correction of performance difficulties.</w:t>
      </w:r>
    </w:p>
    <w:p w:rsidR="00B13A74" w:rsidRPr="002D41D1" w:rsidRDefault="00B13A74" w:rsidP="002D41D1">
      <w:pPr>
        <w:autoSpaceDE w:val="0"/>
        <w:autoSpaceDN w:val="0"/>
        <w:adjustRightInd w:val="0"/>
        <w:ind w:left="720"/>
        <w:rPr>
          <w:rFonts w:ascii="Times New Roman" w:hAnsi="Times New Roman" w:cs="Times New Roman"/>
          <w:color w:val="000000"/>
          <w:sz w:val="28"/>
          <w:szCs w:val="28"/>
        </w:rPr>
      </w:pPr>
    </w:p>
    <w:p w:rsidR="00626585" w:rsidRPr="00F22878" w:rsidRDefault="00626585" w:rsidP="00B13A74">
      <w:pPr>
        <w:pStyle w:val="ListParagraph"/>
        <w:numPr>
          <w:ilvl w:val="0"/>
          <w:numId w:val="1"/>
        </w:numPr>
        <w:autoSpaceDE w:val="0"/>
        <w:autoSpaceDN w:val="0"/>
        <w:adjustRightInd w:val="0"/>
        <w:rPr>
          <w:rFonts w:ascii="Times New Roman" w:hAnsi="Times New Roman" w:cs="Times New Roman"/>
          <w:b/>
          <w:color w:val="000000"/>
          <w:sz w:val="28"/>
          <w:szCs w:val="28"/>
        </w:rPr>
      </w:pPr>
      <w:r w:rsidRPr="00B13A74">
        <w:rPr>
          <w:rFonts w:ascii="Times New Roman" w:hAnsi="Times New Roman" w:cs="Times New Roman"/>
          <w:color w:val="000000"/>
          <w:sz w:val="28"/>
          <w:szCs w:val="28"/>
        </w:rPr>
        <w:t xml:space="preserve"> </w:t>
      </w:r>
      <w:r w:rsidRPr="00F22878">
        <w:rPr>
          <w:rFonts w:ascii="Times New Roman" w:hAnsi="Times New Roman" w:cs="Times New Roman"/>
          <w:b/>
          <w:color w:val="000000"/>
          <w:sz w:val="28"/>
          <w:szCs w:val="28"/>
        </w:rPr>
        <w:t>Student Learning Outcome</w:t>
      </w:r>
    </w:p>
    <w:p w:rsidR="00B13A74" w:rsidRPr="00B13A74" w:rsidRDefault="00B13A74" w:rsidP="00B13A74">
      <w:pPr>
        <w:autoSpaceDE w:val="0"/>
        <w:autoSpaceDN w:val="0"/>
        <w:adjustRightInd w:val="0"/>
        <w:ind w:left="720"/>
        <w:rPr>
          <w:rFonts w:ascii="Times New Roman" w:hAnsi="Times New Roman" w:cs="Times New Roman"/>
          <w:color w:val="000000"/>
          <w:sz w:val="28"/>
          <w:szCs w:val="28"/>
        </w:rPr>
      </w:pPr>
      <w:r>
        <w:rPr>
          <w:rFonts w:ascii="Times New Roman" w:hAnsi="Times New Roman" w:cs="Times New Roman"/>
          <w:color w:val="000000"/>
          <w:sz w:val="28"/>
          <w:szCs w:val="28"/>
        </w:rPr>
        <w:t>The student will learn care, maintenance, assembly of trombone, euphonium and tuba, preferable hand playing positions, posture, correct fingers and slide positions, tone production elements including embouchure formation, breathing and articulation.</w:t>
      </w:r>
    </w:p>
    <w:p w:rsidR="00B13A74" w:rsidRPr="00B13A74" w:rsidRDefault="00B13A74" w:rsidP="00B13A74">
      <w:pPr>
        <w:autoSpaceDE w:val="0"/>
        <w:autoSpaceDN w:val="0"/>
        <w:adjustRightInd w:val="0"/>
        <w:ind w:left="360"/>
        <w:rPr>
          <w:rFonts w:ascii="Times New Roman" w:hAnsi="Times New Roman" w:cs="Times New Roman"/>
          <w:color w:val="000000"/>
          <w:sz w:val="28"/>
          <w:szCs w:val="28"/>
        </w:rPr>
      </w:pPr>
    </w:p>
    <w:p w:rsidR="00626585" w:rsidRDefault="00B13A74" w:rsidP="00B13A7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r w:rsidR="00626585">
        <w:rPr>
          <w:rFonts w:ascii="Times New Roman" w:hAnsi="Times New Roman" w:cs="Times New Roman"/>
          <w:color w:val="000000"/>
          <w:sz w:val="28"/>
          <w:szCs w:val="28"/>
        </w:rPr>
        <w:t xml:space="preserve">. </w:t>
      </w:r>
      <w:r w:rsidR="00626585" w:rsidRPr="00F22878">
        <w:rPr>
          <w:rFonts w:ascii="Times New Roman" w:hAnsi="Times New Roman" w:cs="Times New Roman"/>
          <w:b/>
          <w:color w:val="000000"/>
          <w:sz w:val="28"/>
          <w:szCs w:val="28"/>
        </w:rPr>
        <w:t>Attendance Policy</w:t>
      </w:r>
    </w:p>
    <w:p w:rsidR="00B13A74" w:rsidRDefault="00B13A74" w:rsidP="00B13A74">
      <w:pPr>
        <w:autoSpaceDE w:val="0"/>
        <w:autoSpaceDN w:val="0"/>
        <w:adjustRightInd w:val="0"/>
        <w:ind w:left="720"/>
        <w:rPr>
          <w:rFonts w:ascii="Times New Roman" w:hAnsi="Times New Roman" w:cs="Times New Roman"/>
          <w:color w:val="000000"/>
          <w:sz w:val="28"/>
          <w:szCs w:val="28"/>
        </w:rPr>
      </w:pPr>
      <w:r>
        <w:rPr>
          <w:rFonts w:ascii="Times New Roman" w:hAnsi="Times New Roman" w:cs="Times New Roman"/>
          <w:color w:val="000000"/>
          <w:sz w:val="28"/>
          <w:szCs w:val="28"/>
        </w:rPr>
        <w:t>Please read the following UTA policy, and understand that your success in this course will require regular attendance.</w:t>
      </w:r>
    </w:p>
    <w:p w:rsidR="00B13A74" w:rsidRDefault="00B13A74" w:rsidP="00626585">
      <w:pPr>
        <w:autoSpaceDE w:val="0"/>
        <w:autoSpaceDN w:val="0"/>
        <w:adjustRightInd w:val="0"/>
        <w:rPr>
          <w:rFonts w:ascii="Times New Roman" w:hAnsi="Times New Roman" w:cs="Times New Roman"/>
          <w:color w:val="000000"/>
          <w:sz w:val="28"/>
          <w:szCs w:val="28"/>
        </w:rPr>
      </w:pPr>
    </w:p>
    <w:p w:rsidR="00626585" w:rsidRPr="00F22878" w:rsidRDefault="00626585" w:rsidP="00B13A74">
      <w:pPr>
        <w:autoSpaceDE w:val="0"/>
        <w:autoSpaceDN w:val="0"/>
        <w:adjustRightInd w:val="0"/>
        <w:ind w:firstLine="720"/>
        <w:rPr>
          <w:rFonts w:ascii="Times New Roman" w:hAnsi="Times New Roman" w:cs="Times New Roman"/>
          <w:i/>
          <w:color w:val="000000"/>
          <w:sz w:val="21"/>
          <w:szCs w:val="21"/>
        </w:rPr>
      </w:pPr>
      <w:r w:rsidRPr="00F22878">
        <w:rPr>
          <w:rFonts w:ascii="Times New Roman" w:hAnsi="Times New Roman" w:cs="Times New Roman"/>
          <w:i/>
          <w:color w:val="000000"/>
          <w:sz w:val="21"/>
          <w:szCs w:val="21"/>
        </w:rPr>
        <w:t xml:space="preserve">At </w:t>
      </w:r>
      <w:proofErr w:type="gramStart"/>
      <w:r w:rsidRPr="00F22878">
        <w:rPr>
          <w:rFonts w:ascii="Times New Roman" w:hAnsi="Times New Roman" w:cs="Times New Roman"/>
          <w:i/>
          <w:color w:val="000000"/>
          <w:sz w:val="21"/>
          <w:szCs w:val="21"/>
        </w:rPr>
        <w:t>The</w:t>
      </w:r>
      <w:proofErr w:type="gramEnd"/>
      <w:r w:rsidRPr="00F22878">
        <w:rPr>
          <w:rFonts w:ascii="Times New Roman" w:hAnsi="Times New Roman" w:cs="Times New Roman"/>
          <w:i/>
          <w:color w:val="000000"/>
          <w:sz w:val="21"/>
          <w:szCs w:val="21"/>
        </w:rPr>
        <w:t xml:space="preserve"> University of Texas at Arlington, taking attendance is not required but attendance is a</w:t>
      </w:r>
    </w:p>
    <w:p w:rsidR="00626585" w:rsidRPr="00F22878" w:rsidRDefault="00626585" w:rsidP="00B13A74">
      <w:pPr>
        <w:autoSpaceDE w:val="0"/>
        <w:autoSpaceDN w:val="0"/>
        <w:adjustRightInd w:val="0"/>
        <w:ind w:firstLine="720"/>
        <w:rPr>
          <w:rFonts w:ascii="Times New Roman" w:hAnsi="Times New Roman" w:cs="Times New Roman"/>
          <w:i/>
          <w:color w:val="000000"/>
          <w:sz w:val="21"/>
          <w:szCs w:val="21"/>
        </w:rPr>
      </w:pPr>
      <w:r w:rsidRPr="00F22878">
        <w:rPr>
          <w:rFonts w:ascii="Times New Roman" w:hAnsi="Times New Roman" w:cs="Times New Roman"/>
          <w:i/>
          <w:color w:val="000000"/>
          <w:sz w:val="21"/>
          <w:szCs w:val="21"/>
        </w:rPr>
        <w:t>critical indicator in student success. Each faculty member is free to develop his or her own</w:t>
      </w:r>
    </w:p>
    <w:p w:rsidR="00626585" w:rsidRPr="00F22878" w:rsidRDefault="00626585" w:rsidP="00B13A74">
      <w:pPr>
        <w:autoSpaceDE w:val="0"/>
        <w:autoSpaceDN w:val="0"/>
        <w:adjustRightInd w:val="0"/>
        <w:ind w:firstLine="720"/>
        <w:rPr>
          <w:rFonts w:ascii="Times New Roman" w:hAnsi="Times New Roman" w:cs="Times New Roman"/>
          <w:i/>
          <w:color w:val="000000"/>
          <w:sz w:val="21"/>
          <w:szCs w:val="21"/>
        </w:rPr>
      </w:pPr>
      <w:r w:rsidRPr="00F22878">
        <w:rPr>
          <w:rFonts w:ascii="Times New Roman" w:hAnsi="Times New Roman" w:cs="Times New Roman"/>
          <w:i/>
          <w:color w:val="000000"/>
          <w:sz w:val="21"/>
          <w:szCs w:val="21"/>
        </w:rPr>
        <w:t xml:space="preserve">methods of evaluating students’ academic performance, which includes establishing </w:t>
      </w:r>
      <w:proofErr w:type="spellStart"/>
      <w:r w:rsidRPr="00F22878">
        <w:rPr>
          <w:rFonts w:ascii="Times New Roman" w:hAnsi="Times New Roman" w:cs="Times New Roman"/>
          <w:i/>
          <w:color w:val="000000"/>
          <w:sz w:val="21"/>
          <w:szCs w:val="21"/>
        </w:rPr>
        <w:t>coursespecific</w:t>
      </w:r>
      <w:proofErr w:type="spellEnd"/>
    </w:p>
    <w:p w:rsidR="00626585" w:rsidRPr="00F22878" w:rsidRDefault="00626585" w:rsidP="00B13A74">
      <w:pPr>
        <w:autoSpaceDE w:val="0"/>
        <w:autoSpaceDN w:val="0"/>
        <w:adjustRightInd w:val="0"/>
        <w:ind w:firstLine="720"/>
        <w:rPr>
          <w:rFonts w:ascii="Times New Roman" w:hAnsi="Times New Roman" w:cs="Times New Roman"/>
          <w:i/>
          <w:color w:val="000000"/>
          <w:sz w:val="21"/>
          <w:szCs w:val="21"/>
        </w:rPr>
      </w:pPr>
      <w:r w:rsidRPr="00F22878">
        <w:rPr>
          <w:rFonts w:ascii="Times New Roman" w:hAnsi="Times New Roman" w:cs="Times New Roman"/>
          <w:i/>
          <w:color w:val="000000"/>
          <w:sz w:val="21"/>
          <w:szCs w:val="21"/>
        </w:rPr>
        <w:t>policies on attendance. As the instructor of this section, [insert your attendance</w:t>
      </w:r>
    </w:p>
    <w:p w:rsidR="00626585" w:rsidRPr="00F22878" w:rsidRDefault="00626585" w:rsidP="00B13A74">
      <w:pPr>
        <w:autoSpaceDE w:val="0"/>
        <w:autoSpaceDN w:val="0"/>
        <w:adjustRightInd w:val="0"/>
        <w:ind w:firstLine="720"/>
        <w:rPr>
          <w:rFonts w:ascii="Times New Roman" w:hAnsi="Times New Roman" w:cs="Times New Roman"/>
          <w:i/>
          <w:color w:val="000000"/>
          <w:sz w:val="21"/>
          <w:szCs w:val="21"/>
        </w:rPr>
      </w:pPr>
      <w:r w:rsidRPr="00F22878">
        <w:rPr>
          <w:rFonts w:ascii="Times New Roman" w:hAnsi="Times New Roman" w:cs="Times New Roman"/>
          <w:i/>
          <w:color w:val="000000"/>
          <w:sz w:val="21"/>
          <w:szCs w:val="21"/>
        </w:rPr>
        <w:t>policy and/or expectations</w:t>
      </w:r>
      <w:r w:rsidRPr="00F22878">
        <w:rPr>
          <w:rFonts w:ascii="Times New Roman" w:hAnsi="Times New Roman" w:cs="Times New Roman"/>
          <w:i/>
          <w:color w:val="0000FF"/>
          <w:sz w:val="21"/>
          <w:szCs w:val="21"/>
        </w:rPr>
        <w:t xml:space="preserve">, </w:t>
      </w:r>
      <w:r w:rsidRPr="00F22878">
        <w:rPr>
          <w:rFonts w:ascii="Times New Roman" w:hAnsi="Times New Roman" w:cs="Times New Roman"/>
          <w:i/>
          <w:color w:val="000000"/>
          <w:sz w:val="21"/>
          <w:szCs w:val="21"/>
        </w:rPr>
        <w:t>e.g. “I will take attendance sporadically” or “I have established the</w:t>
      </w:r>
    </w:p>
    <w:p w:rsidR="00626585" w:rsidRPr="00F22878" w:rsidRDefault="00626585" w:rsidP="00B13A74">
      <w:pPr>
        <w:autoSpaceDE w:val="0"/>
        <w:autoSpaceDN w:val="0"/>
        <w:adjustRightInd w:val="0"/>
        <w:ind w:firstLine="720"/>
        <w:rPr>
          <w:rFonts w:ascii="Times New Roman" w:hAnsi="Times New Roman" w:cs="Times New Roman"/>
          <w:i/>
          <w:color w:val="000000"/>
          <w:sz w:val="21"/>
          <w:szCs w:val="21"/>
        </w:rPr>
      </w:pPr>
      <w:r w:rsidRPr="00F22878">
        <w:rPr>
          <w:rFonts w:ascii="Times New Roman" w:hAnsi="Times New Roman" w:cs="Times New Roman"/>
          <w:i/>
          <w:color w:val="000000"/>
          <w:sz w:val="21"/>
          <w:szCs w:val="21"/>
        </w:rPr>
        <w:t>following attendance policy: …”] However, while UT Arlington does not require instructors to</w:t>
      </w:r>
    </w:p>
    <w:p w:rsidR="00626585" w:rsidRPr="00F22878" w:rsidRDefault="00626585" w:rsidP="00B13A74">
      <w:pPr>
        <w:autoSpaceDE w:val="0"/>
        <w:autoSpaceDN w:val="0"/>
        <w:adjustRightInd w:val="0"/>
        <w:ind w:firstLine="720"/>
        <w:rPr>
          <w:rFonts w:ascii="Times New Roman" w:hAnsi="Times New Roman" w:cs="Times New Roman"/>
          <w:i/>
          <w:color w:val="000000"/>
          <w:sz w:val="21"/>
          <w:szCs w:val="21"/>
        </w:rPr>
      </w:pPr>
      <w:r w:rsidRPr="00F22878">
        <w:rPr>
          <w:rFonts w:ascii="Times New Roman" w:hAnsi="Times New Roman" w:cs="Times New Roman"/>
          <w:i/>
          <w:color w:val="000000"/>
          <w:sz w:val="21"/>
          <w:szCs w:val="21"/>
        </w:rPr>
        <w:t>take attendance in their courses, the U.S. Department of Education requires that the</w:t>
      </w:r>
    </w:p>
    <w:p w:rsidR="00626585" w:rsidRPr="00F22878" w:rsidRDefault="00626585" w:rsidP="00B13A74">
      <w:pPr>
        <w:autoSpaceDE w:val="0"/>
        <w:autoSpaceDN w:val="0"/>
        <w:adjustRightInd w:val="0"/>
        <w:ind w:firstLine="720"/>
        <w:rPr>
          <w:rFonts w:ascii="Times New Roman" w:hAnsi="Times New Roman" w:cs="Times New Roman"/>
          <w:i/>
          <w:color w:val="000000"/>
          <w:sz w:val="21"/>
          <w:szCs w:val="21"/>
        </w:rPr>
      </w:pPr>
      <w:r w:rsidRPr="00F22878">
        <w:rPr>
          <w:rFonts w:ascii="Times New Roman" w:hAnsi="Times New Roman" w:cs="Times New Roman"/>
          <w:i/>
          <w:color w:val="000000"/>
          <w:sz w:val="21"/>
          <w:szCs w:val="21"/>
        </w:rPr>
        <w:t>University have a mechanism in place to mark when Federal Student Aid recipients “begin</w:t>
      </w:r>
    </w:p>
    <w:p w:rsidR="00626585" w:rsidRPr="00F22878" w:rsidRDefault="00626585" w:rsidP="00B13A74">
      <w:pPr>
        <w:autoSpaceDE w:val="0"/>
        <w:autoSpaceDN w:val="0"/>
        <w:adjustRightInd w:val="0"/>
        <w:ind w:firstLine="720"/>
        <w:rPr>
          <w:rFonts w:ascii="Times New Roman" w:hAnsi="Times New Roman" w:cs="Times New Roman"/>
          <w:i/>
          <w:color w:val="000000"/>
          <w:sz w:val="21"/>
          <w:szCs w:val="21"/>
        </w:rPr>
      </w:pPr>
      <w:r w:rsidRPr="00F22878">
        <w:rPr>
          <w:rFonts w:ascii="Times New Roman" w:hAnsi="Times New Roman" w:cs="Times New Roman"/>
          <w:i/>
          <w:color w:val="000000"/>
          <w:sz w:val="21"/>
          <w:szCs w:val="21"/>
        </w:rPr>
        <w:t>attendance in a course.” UT Arlington instructors will report when students begin attendance</w:t>
      </w:r>
    </w:p>
    <w:p w:rsidR="00626585" w:rsidRPr="00F22878" w:rsidRDefault="00626585" w:rsidP="00B13A74">
      <w:pPr>
        <w:autoSpaceDE w:val="0"/>
        <w:autoSpaceDN w:val="0"/>
        <w:adjustRightInd w:val="0"/>
        <w:ind w:firstLine="720"/>
        <w:rPr>
          <w:rFonts w:ascii="Times New Roman" w:hAnsi="Times New Roman" w:cs="Times New Roman"/>
          <w:i/>
          <w:color w:val="000000"/>
          <w:sz w:val="21"/>
          <w:szCs w:val="21"/>
        </w:rPr>
      </w:pPr>
      <w:r w:rsidRPr="00F22878">
        <w:rPr>
          <w:rFonts w:ascii="Times New Roman" w:hAnsi="Times New Roman" w:cs="Times New Roman"/>
          <w:i/>
          <w:color w:val="000000"/>
          <w:sz w:val="21"/>
          <w:szCs w:val="21"/>
        </w:rPr>
        <w:t xml:space="preserve">in a course as part of the final grading process. Specifically, when assigning a </w:t>
      </w:r>
      <w:proofErr w:type="gramStart"/>
      <w:r w:rsidRPr="00F22878">
        <w:rPr>
          <w:rFonts w:ascii="Times New Roman" w:hAnsi="Times New Roman" w:cs="Times New Roman"/>
          <w:i/>
          <w:color w:val="000000"/>
          <w:sz w:val="21"/>
          <w:szCs w:val="21"/>
        </w:rPr>
        <w:t>student</w:t>
      </w:r>
      <w:proofErr w:type="gramEnd"/>
      <w:r w:rsidRPr="00F22878">
        <w:rPr>
          <w:rFonts w:ascii="Times New Roman" w:hAnsi="Times New Roman" w:cs="Times New Roman"/>
          <w:i/>
          <w:color w:val="000000"/>
          <w:sz w:val="21"/>
          <w:szCs w:val="21"/>
        </w:rPr>
        <w:t xml:space="preserve"> a</w:t>
      </w:r>
    </w:p>
    <w:p w:rsidR="00626585" w:rsidRPr="00F22878" w:rsidRDefault="00626585" w:rsidP="00B13A74">
      <w:pPr>
        <w:autoSpaceDE w:val="0"/>
        <w:autoSpaceDN w:val="0"/>
        <w:adjustRightInd w:val="0"/>
        <w:ind w:firstLine="720"/>
        <w:rPr>
          <w:rFonts w:ascii="Times New Roman" w:hAnsi="Times New Roman" w:cs="Times New Roman"/>
          <w:i/>
          <w:color w:val="000000"/>
          <w:sz w:val="21"/>
          <w:szCs w:val="21"/>
        </w:rPr>
      </w:pPr>
      <w:r w:rsidRPr="00F22878">
        <w:rPr>
          <w:rFonts w:ascii="Times New Roman" w:hAnsi="Times New Roman" w:cs="Times New Roman"/>
          <w:i/>
          <w:color w:val="000000"/>
          <w:sz w:val="21"/>
          <w:szCs w:val="21"/>
        </w:rPr>
        <w:t>grade of F, faculty report the last date a student attended their class based on evidence such</w:t>
      </w:r>
    </w:p>
    <w:p w:rsidR="00626585" w:rsidRPr="00F22878" w:rsidRDefault="00626585" w:rsidP="00B13A74">
      <w:pPr>
        <w:autoSpaceDE w:val="0"/>
        <w:autoSpaceDN w:val="0"/>
        <w:adjustRightInd w:val="0"/>
        <w:ind w:firstLine="720"/>
        <w:rPr>
          <w:rFonts w:ascii="Times New Roman" w:hAnsi="Times New Roman" w:cs="Times New Roman"/>
          <w:i/>
          <w:color w:val="000000"/>
          <w:sz w:val="21"/>
          <w:szCs w:val="21"/>
        </w:rPr>
      </w:pPr>
      <w:r w:rsidRPr="00F22878">
        <w:rPr>
          <w:rFonts w:ascii="Times New Roman" w:hAnsi="Times New Roman" w:cs="Times New Roman"/>
          <w:i/>
          <w:color w:val="000000"/>
          <w:sz w:val="21"/>
          <w:szCs w:val="21"/>
        </w:rPr>
        <w:t>as a test, participation in a class project or presentation, or an engagement online via</w:t>
      </w:r>
    </w:p>
    <w:p w:rsidR="00626585" w:rsidRPr="00F22878" w:rsidRDefault="00626585" w:rsidP="00B13A74">
      <w:pPr>
        <w:autoSpaceDE w:val="0"/>
        <w:autoSpaceDN w:val="0"/>
        <w:adjustRightInd w:val="0"/>
        <w:ind w:firstLine="720"/>
        <w:rPr>
          <w:rFonts w:ascii="Times New Roman" w:hAnsi="Times New Roman" w:cs="Times New Roman"/>
          <w:i/>
          <w:color w:val="000000"/>
          <w:sz w:val="21"/>
          <w:szCs w:val="21"/>
        </w:rPr>
      </w:pPr>
      <w:r w:rsidRPr="00F22878">
        <w:rPr>
          <w:rFonts w:ascii="Times New Roman" w:hAnsi="Times New Roman" w:cs="Times New Roman"/>
          <w:i/>
          <w:color w:val="000000"/>
          <w:sz w:val="21"/>
          <w:szCs w:val="21"/>
        </w:rPr>
        <w:t>Blackboard. This date is reported to the Department of Education for federal financial aid</w:t>
      </w:r>
    </w:p>
    <w:p w:rsidR="00626585" w:rsidRPr="00F22878" w:rsidRDefault="00626585" w:rsidP="00B13A74">
      <w:pPr>
        <w:autoSpaceDE w:val="0"/>
        <w:autoSpaceDN w:val="0"/>
        <w:adjustRightInd w:val="0"/>
        <w:ind w:firstLine="720"/>
        <w:rPr>
          <w:rFonts w:ascii="Times New Roman" w:hAnsi="Times New Roman" w:cs="Times New Roman"/>
          <w:i/>
          <w:color w:val="000000"/>
          <w:sz w:val="21"/>
          <w:szCs w:val="21"/>
        </w:rPr>
      </w:pPr>
      <w:r w:rsidRPr="00F22878">
        <w:rPr>
          <w:rFonts w:ascii="Times New Roman" w:hAnsi="Times New Roman" w:cs="Times New Roman"/>
          <w:i/>
          <w:color w:val="000000"/>
          <w:sz w:val="21"/>
          <w:szCs w:val="21"/>
        </w:rPr>
        <w:t>recipients.</w:t>
      </w:r>
    </w:p>
    <w:p w:rsidR="00626585" w:rsidRPr="00F22878" w:rsidRDefault="00626585" w:rsidP="00626585">
      <w:pPr>
        <w:autoSpaceDE w:val="0"/>
        <w:autoSpaceDN w:val="0"/>
        <w:adjustRightInd w:val="0"/>
        <w:rPr>
          <w:rFonts w:ascii="Times New Roman" w:hAnsi="Times New Roman" w:cs="Times New Roman"/>
          <w:i/>
          <w:color w:val="000000"/>
        </w:rPr>
      </w:pPr>
    </w:p>
    <w:p w:rsidR="00626585" w:rsidRPr="00F22878" w:rsidRDefault="00D14DB9" w:rsidP="00D14DB9">
      <w:pPr>
        <w:pStyle w:val="ListParagraph"/>
        <w:numPr>
          <w:ilvl w:val="0"/>
          <w:numId w:val="2"/>
        </w:numPr>
        <w:autoSpaceDE w:val="0"/>
        <w:autoSpaceDN w:val="0"/>
        <w:adjustRightInd w:val="0"/>
        <w:rPr>
          <w:rFonts w:ascii="Times New Roman" w:hAnsi="Times New Roman" w:cs="Times New Roman"/>
          <w:b/>
          <w:color w:val="000000"/>
          <w:sz w:val="28"/>
          <w:szCs w:val="28"/>
        </w:rPr>
      </w:pPr>
      <w:r w:rsidRPr="00F22878">
        <w:rPr>
          <w:rFonts w:ascii="Times New Roman" w:hAnsi="Times New Roman" w:cs="Times New Roman"/>
          <w:b/>
          <w:color w:val="000000"/>
          <w:sz w:val="28"/>
          <w:szCs w:val="28"/>
        </w:rPr>
        <w:lastRenderedPageBreak/>
        <w:t xml:space="preserve"> </w:t>
      </w:r>
      <w:r w:rsidR="00626585" w:rsidRPr="00F22878">
        <w:rPr>
          <w:rFonts w:ascii="Times New Roman" w:hAnsi="Times New Roman" w:cs="Times New Roman"/>
          <w:b/>
          <w:color w:val="000000"/>
          <w:sz w:val="28"/>
          <w:szCs w:val="28"/>
        </w:rPr>
        <w:t>Required Material</w:t>
      </w:r>
    </w:p>
    <w:p w:rsidR="00D14DB9" w:rsidRDefault="00D14DB9" w:rsidP="00D14DB9">
      <w:pPr>
        <w:pStyle w:val="ListParagraph"/>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The required text is </w:t>
      </w:r>
      <w:r w:rsidRPr="00F22878">
        <w:rPr>
          <w:rFonts w:ascii="Times New Roman" w:hAnsi="Times New Roman" w:cs="Times New Roman"/>
          <w:b/>
          <w:color w:val="000000"/>
          <w:sz w:val="28"/>
          <w:szCs w:val="28"/>
          <w:u w:val="single"/>
        </w:rPr>
        <w:t>Musical Mastery for Band</w:t>
      </w:r>
      <w:r w:rsidRPr="00F22878">
        <w:rPr>
          <w:rFonts w:ascii="Times New Roman" w:hAnsi="Times New Roman" w:cs="Times New Roman"/>
          <w:b/>
          <w:color w:val="000000"/>
          <w:sz w:val="28"/>
          <w:szCs w:val="28"/>
        </w:rPr>
        <w:t xml:space="preserve">, authors Burk, DeSoto, Johnson, Meredith and </w:t>
      </w:r>
      <w:proofErr w:type="spellStart"/>
      <w:r w:rsidRPr="00F22878">
        <w:rPr>
          <w:rFonts w:ascii="Times New Roman" w:hAnsi="Times New Roman" w:cs="Times New Roman"/>
          <w:b/>
          <w:color w:val="000000"/>
          <w:sz w:val="28"/>
          <w:szCs w:val="28"/>
        </w:rPr>
        <w:t>Talanca</w:t>
      </w:r>
      <w:proofErr w:type="spellEnd"/>
      <w:r>
        <w:rPr>
          <w:rFonts w:ascii="Times New Roman" w:hAnsi="Times New Roman" w:cs="Times New Roman"/>
          <w:color w:val="000000"/>
          <w:sz w:val="28"/>
          <w:szCs w:val="28"/>
        </w:rPr>
        <w:t>.  Additional material may at times be supplied by the instructor.</w:t>
      </w:r>
    </w:p>
    <w:p w:rsidR="00D14DB9" w:rsidRDefault="00D14DB9" w:rsidP="00D14DB9">
      <w:pPr>
        <w:pStyle w:val="ListParagraph"/>
        <w:autoSpaceDE w:val="0"/>
        <w:autoSpaceDN w:val="0"/>
        <w:adjustRightInd w:val="0"/>
        <w:rPr>
          <w:rFonts w:ascii="Times New Roman" w:hAnsi="Times New Roman" w:cs="Times New Roman"/>
          <w:color w:val="000000"/>
          <w:sz w:val="28"/>
          <w:szCs w:val="28"/>
        </w:rPr>
      </w:pPr>
    </w:p>
    <w:p w:rsidR="00D14DB9" w:rsidRPr="00D14DB9" w:rsidRDefault="00D14DB9" w:rsidP="00D14DB9">
      <w:pPr>
        <w:pStyle w:val="ListParagraph"/>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Instruments and mouthpieces will also be supplied by the University in conjunction with Conn-Selmer.</w:t>
      </w:r>
    </w:p>
    <w:p w:rsidR="00387657" w:rsidRPr="00387657" w:rsidRDefault="00387657" w:rsidP="00D14DB9">
      <w:pPr>
        <w:pStyle w:val="ListParagraph"/>
        <w:autoSpaceDE w:val="0"/>
        <w:autoSpaceDN w:val="0"/>
        <w:adjustRightInd w:val="0"/>
        <w:rPr>
          <w:rFonts w:ascii="Times New Roman" w:hAnsi="Times New Roman" w:cs="Times New Roman"/>
          <w:color w:val="000000"/>
          <w:sz w:val="28"/>
          <w:szCs w:val="28"/>
        </w:rPr>
      </w:pPr>
    </w:p>
    <w:p w:rsidR="00626585" w:rsidRPr="00F22878" w:rsidRDefault="00BD24FE" w:rsidP="00BD24FE">
      <w:pPr>
        <w:pStyle w:val="ListParagraph"/>
        <w:numPr>
          <w:ilvl w:val="0"/>
          <w:numId w:val="2"/>
        </w:numPr>
        <w:autoSpaceDE w:val="0"/>
        <w:autoSpaceDN w:val="0"/>
        <w:adjustRightInd w:val="0"/>
        <w:rPr>
          <w:rFonts w:ascii="Times New Roman" w:hAnsi="Times New Roman" w:cs="Times New Roman"/>
          <w:b/>
          <w:color w:val="000000"/>
          <w:sz w:val="28"/>
          <w:szCs w:val="28"/>
        </w:rPr>
      </w:pPr>
      <w:r w:rsidRPr="00F22878">
        <w:rPr>
          <w:rFonts w:ascii="Times New Roman" w:hAnsi="Times New Roman" w:cs="Times New Roman"/>
          <w:b/>
          <w:color w:val="000000"/>
          <w:sz w:val="28"/>
          <w:szCs w:val="28"/>
        </w:rPr>
        <w:t>Survival Guide for Beginning Band Directors</w:t>
      </w:r>
    </w:p>
    <w:p w:rsidR="00BD24FE" w:rsidRDefault="00BD24FE" w:rsidP="00BD24FE">
      <w:pPr>
        <w:autoSpaceDE w:val="0"/>
        <w:autoSpaceDN w:val="0"/>
        <w:adjustRightInd w:val="0"/>
        <w:ind w:left="720"/>
        <w:rPr>
          <w:rFonts w:ascii="Times New Roman" w:hAnsi="Times New Roman" w:cs="Times New Roman"/>
          <w:color w:val="000000"/>
        </w:rPr>
      </w:pPr>
      <w:r w:rsidRPr="00DD4CA8">
        <w:rPr>
          <w:rFonts w:ascii="Times New Roman" w:hAnsi="Times New Roman" w:cs="Times New Roman"/>
          <w:color w:val="000000"/>
          <w:sz w:val="28"/>
          <w:szCs w:val="28"/>
        </w:rPr>
        <w:t>Please compile a notebook of fingering and slide position charts for each of the three low brass instruments we discuss in class, along with intonation tendencies and common tone production issues and corrections.  This will be turned in to the instructor for evaluation at the end of the semester in a hard (printed) copy</w:t>
      </w:r>
      <w:r w:rsidRPr="00BD24FE">
        <w:rPr>
          <w:rFonts w:ascii="Times New Roman" w:hAnsi="Times New Roman" w:cs="Times New Roman"/>
          <w:color w:val="000000"/>
        </w:rPr>
        <w:t>.</w:t>
      </w:r>
    </w:p>
    <w:p w:rsidR="009A11AE" w:rsidRPr="00BD24FE" w:rsidRDefault="009A11AE" w:rsidP="00BD24FE">
      <w:pPr>
        <w:autoSpaceDE w:val="0"/>
        <w:autoSpaceDN w:val="0"/>
        <w:adjustRightInd w:val="0"/>
        <w:ind w:left="720"/>
        <w:rPr>
          <w:rFonts w:ascii="Times New Roman" w:hAnsi="Times New Roman" w:cs="Times New Roman"/>
          <w:color w:val="000000"/>
        </w:rPr>
      </w:pPr>
    </w:p>
    <w:p w:rsidR="00626585" w:rsidRPr="00F22878" w:rsidRDefault="009A11AE" w:rsidP="009A11AE">
      <w:pPr>
        <w:pStyle w:val="ListParagraph"/>
        <w:numPr>
          <w:ilvl w:val="0"/>
          <w:numId w:val="2"/>
        </w:numPr>
        <w:autoSpaceDE w:val="0"/>
        <w:autoSpaceDN w:val="0"/>
        <w:adjustRightInd w:val="0"/>
        <w:rPr>
          <w:rFonts w:ascii="Times New Roman" w:hAnsi="Times New Roman" w:cs="Times New Roman"/>
          <w:b/>
          <w:color w:val="000000"/>
          <w:sz w:val="28"/>
          <w:szCs w:val="28"/>
        </w:rPr>
      </w:pPr>
      <w:r w:rsidRPr="00F22878">
        <w:rPr>
          <w:rFonts w:ascii="Times New Roman" w:hAnsi="Times New Roman" w:cs="Times New Roman"/>
          <w:b/>
          <w:color w:val="000000"/>
          <w:sz w:val="28"/>
          <w:szCs w:val="28"/>
        </w:rPr>
        <w:t>Playing Exams</w:t>
      </w:r>
    </w:p>
    <w:p w:rsidR="009A11AE" w:rsidRPr="00DD4CA8" w:rsidRDefault="009A11AE" w:rsidP="009A11AE">
      <w:pPr>
        <w:autoSpaceDE w:val="0"/>
        <w:autoSpaceDN w:val="0"/>
        <w:adjustRightInd w:val="0"/>
        <w:ind w:left="720"/>
        <w:rPr>
          <w:rFonts w:ascii="Times New Roman" w:hAnsi="Times New Roman" w:cs="Times New Roman"/>
          <w:color w:val="000000"/>
          <w:sz w:val="28"/>
          <w:szCs w:val="28"/>
        </w:rPr>
      </w:pPr>
      <w:r w:rsidRPr="00DD4CA8">
        <w:rPr>
          <w:rFonts w:ascii="Times New Roman" w:hAnsi="Times New Roman" w:cs="Times New Roman"/>
          <w:color w:val="000000"/>
          <w:sz w:val="28"/>
          <w:szCs w:val="28"/>
        </w:rPr>
        <w:t>Two individual playing exams will be administered during the semester, one at mid-term and one at the end of the semester.  Exams may take place in front of the class, and exact dates will be announced well advance.</w:t>
      </w:r>
    </w:p>
    <w:p w:rsidR="009A11AE" w:rsidRPr="00DD4CA8" w:rsidRDefault="009A11AE" w:rsidP="009A11AE">
      <w:pPr>
        <w:autoSpaceDE w:val="0"/>
        <w:autoSpaceDN w:val="0"/>
        <w:adjustRightInd w:val="0"/>
        <w:ind w:left="720"/>
        <w:rPr>
          <w:rFonts w:ascii="Times New Roman" w:hAnsi="Times New Roman" w:cs="Times New Roman"/>
          <w:color w:val="000000"/>
          <w:sz w:val="28"/>
          <w:szCs w:val="28"/>
        </w:rPr>
      </w:pPr>
    </w:p>
    <w:p w:rsidR="009A11AE" w:rsidRPr="00F22878" w:rsidRDefault="009A11AE" w:rsidP="009A11AE">
      <w:pPr>
        <w:pStyle w:val="ListParagraph"/>
        <w:numPr>
          <w:ilvl w:val="0"/>
          <w:numId w:val="2"/>
        </w:numPr>
        <w:autoSpaceDE w:val="0"/>
        <w:autoSpaceDN w:val="0"/>
        <w:adjustRightInd w:val="0"/>
        <w:rPr>
          <w:rFonts w:ascii="Times New Roman" w:hAnsi="Times New Roman" w:cs="Times New Roman"/>
          <w:b/>
          <w:color w:val="000000"/>
          <w:sz w:val="28"/>
          <w:szCs w:val="28"/>
        </w:rPr>
      </w:pPr>
      <w:r w:rsidRPr="00F22878">
        <w:rPr>
          <w:rFonts w:ascii="Times New Roman" w:hAnsi="Times New Roman" w:cs="Times New Roman"/>
          <w:b/>
          <w:color w:val="000000"/>
          <w:sz w:val="28"/>
          <w:szCs w:val="28"/>
        </w:rPr>
        <w:t>Written Exams</w:t>
      </w:r>
    </w:p>
    <w:p w:rsidR="009A11AE" w:rsidRPr="00DD4CA8" w:rsidRDefault="009A11AE" w:rsidP="009A11AE">
      <w:pPr>
        <w:autoSpaceDE w:val="0"/>
        <w:autoSpaceDN w:val="0"/>
        <w:adjustRightInd w:val="0"/>
        <w:ind w:left="720"/>
        <w:rPr>
          <w:rFonts w:ascii="Times New Roman" w:hAnsi="Times New Roman" w:cs="Times New Roman"/>
          <w:color w:val="000000"/>
          <w:sz w:val="28"/>
          <w:szCs w:val="28"/>
        </w:rPr>
      </w:pPr>
      <w:r w:rsidRPr="00DD4CA8">
        <w:rPr>
          <w:rFonts w:ascii="Times New Roman" w:hAnsi="Times New Roman" w:cs="Times New Roman"/>
          <w:color w:val="000000"/>
          <w:sz w:val="28"/>
          <w:szCs w:val="28"/>
        </w:rPr>
        <w:t>Two written exams will also be given, one at mid-semester and one near the completion of the class.  Dates to be announced.</w:t>
      </w:r>
    </w:p>
    <w:p w:rsidR="004E67B9" w:rsidRPr="00DD4CA8" w:rsidRDefault="004E67B9" w:rsidP="009A11AE">
      <w:pPr>
        <w:autoSpaceDE w:val="0"/>
        <w:autoSpaceDN w:val="0"/>
        <w:adjustRightInd w:val="0"/>
        <w:ind w:left="720"/>
        <w:rPr>
          <w:rFonts w:ascii="Times New Roman" w:hAnsi="Times New Roman" w:cs="Times New Roman"/>
          <w:color w:val="000000"/>
          <w:sz w:val="28"/>
          <w:szCs w:val="28"/>
        </w:rPr>
      </w:pPr>
    </w:p>
    <w:p w:rsidR="00626585" w:rsidRDefault="004E67B9" w:rsidP="004E67B9">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9.</w:t>
      </w:r>
      <w:r w:rsidR="00626585">
        <w:rPr>
          <w:rFonts w:ascii="Times New Roman" w:hAnsi="Times New Roman" w:cs="Times New Roman"/>
          <w:color w:val="000000"/>
          <w:sz w:val="28"/>
          <w:szCs w:val="28"/>
        </w:rPr>
        <w:t xml:space="preserve"> </w:t>
      </w:r>
      <w:r w:rsidR="00626585" w:rsidRPr="00F22878">
        <w:rPr>
          <w:rFonts w:ascii="Times New Roman" w:hAnsi="Times New Roman" w:cs="Times New Roman"/>
          <w:b/>
          <w:color w:val="000000"/>
          <w:sz w:val="28"/>
          <w:szCs w:val="28"/>
        </w:rPr>
        <w:t>Grades</w:t>
      </w:r>
    </w:p>
    <w:p w:rsidR="004E67B9" w:rsidRPr="00DD4CA8" w:rsidRDefault="004E67B9" w:rsidP="004E67B9">
      <w:pPr>
        <w:autoSpaceDE w:val="0"/>
        <w:autoSpaceDN w:val="0"/>
        <w:adjustRightInd w:val="0"/>
        <w:ind w:firstLine="720"/>
        <w:rPr>
          <w:rFonts w:ascii="Times New Roman" w:hAnsi="Times New Roman" w:cs="Times New Roman"/>
          <w:color w:val="000000"/>
          <w:sz w:val="28"/>
          <w:szCs w:val="28"/>
        </w:rPr>
      </w:pPr>
      <w:r w:rsidRPr="00DD4CA8">
        <w:rPr>
          <w:rFonts w:ascii="Times New Roman" w:hAnsi="Times New Roman" w:cs="Times New Roman"/>
          <w:color w:val="000000"/>
          <w:sz w:val="28"/>
          <w:szCs w:val="28"/>
        </w:rPr>
        <w:t>Written Exam 1: 25%</w:t>
      </w:r>
    </w:p>
    <w:p w:rsidR="00626585" w:rsidRPr="00DD4CA8" w:rsidRDefault="004E67B9" w:rsidP="00626585">
      <w:pPr>
        <w:autoSpaceDE w:val="0"/>
        <w:autoSpaceDN w:val="0"/>
        <w:adjustRightInd w:val="0"/>
        <w:rPr>
          <w:rFonts w:ascii="Times New Roman" w:hAnsi="Times New Roman" w:cs="Times New Roman"/>
          <w:color w:val="000000"/>
          <w:sz w:val="28"/>
          <w:szCs w:val="28"/>
        </w:rPr>
      </w:pPr>
      <w:r w:rsidRPr="00DD4CA8">
        <w:rPr>
          <w:rFonts w:ascii="Times New Roman" w:hAnsi="Times New Roman" w:cs="Times New Roman"/>
          <w:color w:val="000000"/>
          <w:sz w:val="28"/>
          <w:szCs w:val="28"/>
        </w:rPr>
        <w:t xml:space="preserve"> </w:t>
      </w:r>
    </w:p>
    <w:p w:rsidR="004E67B9" w:rsidRPr="00DD4CA8" w:rsidRDefault="004E67B9" w:rsidP="004E67B9">
      <w:pPr>
        <w:autoSpaceDE w:val="0"/>
        <w:autoSpaceDN w:val="0"/>
        <w:adjustRightInd w:val="0"/>
        <w:ind w:firstLine="720"/>
        <w:rPr>
          <w:rFonts w:ascii="Times New Roman" w:hAnsi="Times New Roman" w:cs="Times New Roman"/>
          <w:color w:val="000000"/>
          <w:sz w:val="28"/>
          <w:szCs w:val="28"/>
        </w:rPr>
      </w:pPr>
      <w:r w:rsidRPr="00DD4CA8">
        <w:rPr>
          <w:rFonts w:ascii="Times New Roman" w:hAnsi="Times New Roman" w:cs="Times New Roman"/>
          <w:color w:val="000000"/>
          <w:sz w:val="28"/>
          <w:szCs w:val="28"/>
        </w:rPr>
        <w:t>Playing Test 1:  20%</w:t>
      </w:r>
    </w:p>
    <w:p w:rsidR="004E67B9" w:rsidRPr="00DD4CA8" w:rsidRDefault="004E67B9" w:rsidP="00626585">
      <w:pPr>
        <w:autoSpaceDE w:val="0"/>
        <w:autoSpaceDN w:val="0"/>
        <w:adjustRightInd w:val="0"/>
        <w:rPr>
          <w:rFonts w:ascii="Times New Roman" w:hAnsi="Times New Roman" w:cs="Times New Roman"/>
          <w:color w:val="000000"/>
          <w:sz w:val="28"/>
          <w:szCs w:val="28"/>
        </w:rPr>
      </w:pPr>
    </w:p>
    <w:p w:rsidR="004E67B9" w:rsidRPr="00DD4CA8" w:rsidRDefault="004E67B9" w:rsidP="004E67B9">
      <w:pPr>
        <w:autoSpaceDE w:val="0"/>
        <w:autoSpaceDN w:val="0"/>
        <w:adjustRightInd w:val="0"/>
        <w:ind w:firstLine="720"/>
        <w:rPr>
          <w:rFonts w:ascii="Times New Roman" w:hAnsi="Times New Roman" w:cs="Times New Roman"/>
          <w:color w:val="000000"/>
          <w:sz w:val="28"/>
          <w:szCs w:val="28"/>
        </w:rPr>
      </w:pPr>
      <w:r w:rsidRPr="00DD4CA8">
        <w:rPr>
          <w:rFonts w:ascii="Times New Roman" w:hAnsi="Times New Roman" w:cs="Times New Roman"/>
          <w:color w:val="000000"/>
          <w:sz w:val="28"/>
          <w:szCs w:val="28"/>
        </w:rPr>
        <w:t>Written Exam 2:  25%</w:t>
      </w:r>
    </w:p>
    <w:p w:rsidR="004E67B9" w:rsidRPr="00DD4CA8" w:rsidRDefault="004E67B9" w:rsidP="00626585">
      <w:pPr>
        <w:autoSpaceDE w:val="0"/>
        <w:autoSpaceDN w:val="0"/>
        <w:adjustRightInd w:val="0"/>
        <w:rPr>
          <w:rFonts w:ascii="Times New Roman" w:hAnsi="Times New Roman" w:cs="Times New Roman"/>
          <w:color w:val="000000"/>
          <w:sz w:val="28"/>
          <w:szCs w:val="28"/>
        </w:rPr>
      </w:pPr>
    </w:p>
    <w:p w:rsidR="004E67B9" w:rsidRPr="00DD4CA8" w:rsidRDefault="004E67B9" w:rsidP="004E67B9">
      <w:pPr>
        <w:autoSpaceDE w:val="0"/>
        <w:autoSpaceDN w:val="0"/>
        <w:adjustRightInd w:val="0"/>
        <w:ind w:firstLine="720"/>
        <w:rPr>
          <w:rFonts w:ascii="Times New Roman" w:hAnsi="Times New Roman" w:cs="Times New Roman"/>
          <w:color w:val="000000"/>
          <w:sz w:val="28"/>
          <w:szCs w:val="28"/>
        </w:rPr>
      </w:pPr>
      <w:r w:rsidRPr="00DD4CA8">
        <w:rPr>
          <w:rFonts w:ascii="Times New Roman" w:hAnsi="Times New Roman" w:cs="Times New Roman"/>
          <w:color w:val="000000"/>
          <w:sz w:val="28"/>
          <w:szCs w:val="28"/>
        </w:rPr>
        <w:t>Playing Test 2:  20%</w:t>
      </w:r>
    </w:p>
    <w:p w:rsidR="004E67B9" w:rsidRPr="00DD4CA8" w:rsidRDefault="004E67B9" w:rsidP="00626585">
      <w:pPr>
        <w:autoSpaceDE w:val="0"/>
        <w:autoSpaceDN w:val="0"/>
        <w:adjustRightInd w:val="0"/>
        <w:rPr>
          <w:rFonts w:ascii="Times New Roman" w:hAnsi="Times New Roman" w:cs="Times New Roman"/>
          <w:color w:val="000000"/>
          <w:sz w:val="28"/>
          <w:szCs w:val="28"/>
        </w:rPr>
      </w:pPr>
    </w:p>
    <w:p w:rsidR="004E67B9" w:rsidRPr="00DD4CA8" w:rsidRDefault="004E67B9" w:rsidP="004E67B9">
      <w:pPr>
        <w:autoSpaceDE w:val="0"/>
        <w:autoSpaceDN w:val="0"/>
        <w:adjustRightInd w:val="0"/>
        <w:ind w:firstLine="720"/>
        <w:rPr>
          <w:rFonts w:ascii="Times New Roman" w:hAnsi="Times New Roman" w:cs="Times New Roman"/>
          <w:color w:val="000000"/>
          <w:sz w:val="28"/>
          <w:szCs w:val="28"/>
        </w:rPr>
      </w:pPr>
      <w:r w:rsidRPr="00DD4CA8">
        <w:rPr>
          <w:rFonts w:ascii="Times New Roman" w:hAnsi="Times New Roman" w:cs="Times New Roman"/>
          <w:color w:val="000000"/>
          <w:sz w:val="28"/>
          <w:szCs w:val="28"/>
        </w:rPr>
        <w:t>Survival Guide:  10%</w:t>
      </w:r>
    </w:p>
    <w:p w:rsidR="004E67B9" w:rsidRPr="00DD4CA8" w:rsidRDefault="004E67B9" w:rsidP="00626585">
      <w:pPr>
        <w:autoSpaceDE w:val="0"/>
        <w:autoSpaceDN w:val="0"/>
        <w:adjustRightInd w:val="0"/>
        <w:rPr>
          <w:rFonts w:ascii="Times New Roman" w:hAnsi="Times New Roman" w:cs="Times New Roman"/>
          <w:color w:val="000000"/>
          <w:sz w:val="28"/>
          <w:szCs w:val="28"/>
        </w:rPr>
      </w:pPr>
    </w:p>
    <w:p w:rsidR="00626585" w:rsidRPr="00F22878" w:rsidRDefault="00626585" w:rsidP="00F22878">
      <w:pPr>
        <w:autoSpaceDE w:val="0"/>
        <w:autoSpaceDN w:val="0"/>
        <w:adjustRightInd w:val="0"/>
        <w:ind w:left="720"/>
        <w:rPr>
          <w:rFonts w:ascii="Times New Roman" w:hAnsi="Times New Roman" w:cs="Times New Roman"/>
          <w:b/>
          <w:color w:val="000000"/>
          <w:sz w:val="28"/>
          <w:szCs w:val="28"/>
        </w:rPr>
      </w:pPr>
      <w:r w:rsidRPr="00F22878">
        <w:rPr>
          <w:rFonts w:ascii="Times New Roman" w:hAnsi="Times New Roman" w:cs="Times New Roman"/>
          <w:b/>
          <w:color w:val="000000"/>
          <w:sz w:val="28"/>
          <w:szCs w:val="28"/>
        </w:rPr>
        <w:t>Please note that I do not “give” grades; I merely document and report the grade earned</w:t>
      </w:r>
      <w:r w:rsidR="00F22878" w:rsidRPr="00F22878">
        <w:rPr>
          <w:rFonts w:ascii="Times New Roman" w:hAnsi="Times New Roman" w:cs="Times New Roman"/>
          <w:b/>
          <w:color w:val="000000"/>
          <w:sz w:val="28"/>
          <w:szCs w:val="28"/>
        </w:rPr>
        <w:t xml:space="preserve"> </w:t>
      </w:r>
      <w:r w:rsidRPr="00F22878">
        <w:rPr>
          <w:rFonts w:ascii="Times New Roman" w:hAnsi="Times New Roman" w:cs="Times New Roman"/>
          <w:b/>
          <w:color w:val="000000"/>
          <w:sz w:val="28"/>
          <w:szCs w:val="28"/>
        </w:rPr>
        <w:t>by the student. The responsibility for your final grade is yours, not mine.</w:t>
      </w:r>
    </w:p>
    <w:p w:rsidR="00DD4CA8" w:rsidRDefault="00DD4CA8" w:rsidP="004E67B9">
      <w:pPr>
        <w:autoSpaceDE w:val="0"/>
        <w:autoSpaceDN w:val="0"/>
        <w:adjustRightInd w:val="0"/>
        <w:ind w:firstLine="720"/>
        <w:rPr>
          <w:rFonts w:ascii="Times New Roman" w:hAnsi="Times New Roman" w:cs="Times New Roman"/>
          <w:color w:val="000000"/>
          <w:sz w:val="28"/>
          <w:szCs w:val="28"/>
        </w:rPr>
      </w:pPr>
    </w:p>
    <w:p w:rsidR="00DD4CA8" w:rsidRPr="00DD4CA8" w:rsidRDefault="00DD4CA8" w:rsidP="004E67B9">
      <w:pPr>
        <w:autoSpaceDE w:val="0"/>
        <w:autoSpaceDN w:val="0"/>
        <w:adjustRightInd w:val="0"/>
        <w:ind w:firstLine="720"/>
        <w:rPr>
          <w:rFonts w:ascii="Times New Roman" w:hAnsi="Times New Roman" w:cs="Times New Roman"/>
          <w:color w:val="000000"/>
          <w:sz w:val="28"/>
          <w:szCs w:val="28"/>
        </w:rPr>
      </w:pPr>
    </w:p>
    <w:p w:rsidR="004E67B9" w:rsidRDefault="004E67B9" w:rsidP="004E67B9">
      <w:pPr>
        <w:autoSpaceDE w:val="0"/>
        <w:autoSpaceDN w:val="0"/>
        <w:adjustRightInd w:val="0"/>
        <w:ind w:firstLine="720"/>
        <w:rPr>
          <w:rFonts w:ascii="Times New Roman" w:hAnsi="Times New Roman" w:cs="Times New Roman"/>
          <w:color w:val="000000"/>
        </w:rPr>
      </w:pP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b/>
          <w:i/>
          <w:color w:val="000000"/>
        </w:rPr>
        <w:t>Drop Policy:</w:t>
      </w:r>
      <w:r w:rsidRPr="00F22878">
        <w:rPr>
          <w:rFonts w:ascii="Times New Roman" w:hAnsi="Times New Roman" w:cs="Times New Roman"/>
          <w:i/>
          <w:color w:val="000000"/>
        </w:rPr>
        <w:t xml:space="preserve"> Students may drop or swap (adding and dropping a class concurrently)</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 xml:space="preserve">classes through self-service in </w:t>
      </w:r>
      <w:proofErr w:type="spellStart"/>
      <w:r w:rsidRPr="00F22878">
        <w:rPr>
          <w:rFonts w:ascii="Times New Roman" w:hAnsi="Times New Roman" w:cs="Times New Roman"/>
          <w:i/>
          <w:color w:val="000000"/>
        </w:rPr>
        <w:t>MyMav</w:t>
      </w:r>
      <w:proofErr w:type="spellEnd"/>
      <w:r w:rsidRPr="00F22878">
        <w:rPr>
          <w:rFonts w:ascii="Times New Roman" w:hAnsi="Times New Roman" w:cs="Times New Roman"/>
          <w:i/>
          <w:color w:val="000000"/>
        </w:rPr>
        <w:t xml:space="preserve"> from the beginning of the registration period</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through the late registration period. After the late registration period, students must see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their academic advisor to drop a class or withdraw. Undeclared students must see an</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advisor in the University Advising Center. Drops can continue through a point two-thirds</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of the way through the term or session. It is the student's responsibility to officially</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withdraw if they do not plan to attend after registering. Students will not be automatically</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dropped for non-attendance. Repayment of certain types of financial aid administered</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through the University may be required as the result of dropping classes or withdrawing.</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For more information, contact the Office of Financial Aid and Scholarships</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(http://wweb.uta.edu/aao/fao/).</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b/>
          <w:i/>
          <w:color w:val="000000"/>
        </w:rPr>
        <w:t>Disability Accommodations:</w:t>
      </w:r>
      <w:r w:rsidRPr="00F22878">
        <w:rPr>
          <w:rFonts w:ascii="Times New Roman" w:hAnsi="Times New Roman" w:cs="Times New Roman"/>
          <w:i/>
          <w:color w:val="000000"/>
        </w:rPr>
        <w:t xml:space="preserve"> UT Arlington is on record as being committed to both the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spirit and letter of all federal equal opportunity legislation, including The Americans with</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Disabilities Act (ADA), The Americans with Disabilities Amendments Act (ADAAA),</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and Section 504 of the Rehabilitation Act. All instructors at UT Arlington are required by</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law to provide “reasonable accommodations” to students with disabilities, so as not to</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discriminate on the basis of disability. Students are responsible for providing the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instructor with official notification in the form of a letter certified by the Office for</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Students with Disabilities (OSD). Only those students who have officially documented a</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need for an accommodation will have their request honored. Students experiencing a</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range of conditions (Physical, Learning, Chronic Health, Mental Health, and Sensory)</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that may cause diminished academic performance or other barriers to learning may seek</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services and/or accommodations by contacting: The Office for Students with Disabilities,</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(OSD) www.uta.edu/disability or calling 817-272-3364. Information regarding diagnostic</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criteria and policies for obtaining disability-based academic accommodations can be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found at www.uta.edu/disability.</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b/>
          <w:i/>
          <w:color w:val="000000"/>
        </w:rPr>
        <w:t>Counseling and Psychological Services</w:t>
      </w:r>
      <w:r w:rsidRPr="00F22878">
        <w:rPr>
          <w:rFonts w:ascii="Times New Roman" w:hAnsi="Times New Roman" w:cs="Times New Roman"/>
          <w:i/>
          <w:color w:val="000000"/>
        </w:rPr>
        <w:t xml:space="preserve"> (CAPS) www.uta.edu/caps/ or calling 817-272-</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3671 is also available to all students to help increase their understanding of personal</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 xml:space="preserve">issues, address mental and behavioral health problems and make positive changes in </w:t>
      </w:r>
      <w:proofErr w:type="gramStart"/>
      <w:r w:rsidRPr="00F22878">
        <w:rPr>
          <w:rFonts w:ascii="Times New Roman" w:hAnsi="Times New Roman" w:cs="Times New Roman"/>
          <w:i/>
          <w:color w:val="000000"/>
        </w:rPr>
        <w:t>their</w:t>
      </w:r>
      <w:proofErr w:type="gramEnd"/>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lives.</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b/>
          <w:i/>
          <w:color w:val="000000"/>
        </w:rPr>
        <w:t>Non-Discrimination Policy</w:t>
      </w:r>
      <w:r w:rsidRPr="00F22878">
        <w:rPr>
          <w:rFonts w:ascii="Times New Roman" w:hAnsi="Times New Roman" w:cs="Times New Roman"/>
          <w:i/>
          <w:color w:val="000000"/>
        </w:rPr>
        <w:t>: The University of Texas at Arlington does not discriminate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on the basis of race, color, national origin, religion, age, gender, sexual orientation,</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disabilities, genetic information, and/or veteran status in its educational programs or</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activities it operates. For more information, visit uta.edu/</w:t>
      </w:r>
      <w:proofErr w:type="spellStart"/>
      <w:r w:rsidRPr="00F22878">
        <w:rPr>
          <w:rFonts w:ascii="Times New Roman" w:hAnsi="Times New Roman" w:cs="Times New Roman"/>
          <w:i/>
          <w:color w:val="000000"/>
        </w:rPr>
        <w:t>eos</w:t>
      </w:r>
      <w:proofErr w:type="spellEnd"/>
      <w:r w:rsidRPr="00F22878">
        <w:rPr>
          <w:rFonts w:ascii="Times New Roman" w:hAnsi="Times New Roman" w:cs="Times New Roman"/>
          <w:i/>
          <w:color w:val="000000"/>
        </w:rPr>
        <w:t>.</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b/>
          <w:i/>
          <w:color w:val="000000"/>
        </w:rPr>
        <w:t>Title IX Policy</w:t>
      </w:r>
      <w:r w:rsidRPr="00F22878">
        <w:rPr>
          <w:rFonts w:ascii="Times New Roman" w:hAnsi="Times New Roman" w:cs="Times New Roman"/>
          <w:i/>
          <w:color w:val="000000"/>
        </w:rPr>
        <w:t>: The University of Texas at Arlington (“University”) is committed to</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maintaining a learning and working environment that is free from discrimination based</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on sex in accordance with Title IX of the Higher Education Amendments of 1972 (Title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IX), which prohibits discrimination on the basis of sex in educational programs or</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activities; Title VII of the Civil Rights Act of 1964 (Title VII), which prohibits sex</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discrimination in employment; and the Campus Sexual Violence Elimination Act (</w:t>
      </w:r>
      <w:proofErr w:type="spellStart"/>
      <w:r w:rsidRPr="00F22878">
        <w:rPr>
          <w:rFonts w:ascii="Times New Roman" w:hAnsi="Times New Roman" w:cs="Times New Roman"/>
          <w:i/>
          <w:color w:val="000000"/>
        </w:rPr>
        <w:t>SaVE</w:t>
      </w:r>
      <w:proofErr w:type="spellEnd"/>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Act). Sexual misconduct is a form of sex discrimination and will not be tolerated. For</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information regarding Title IX, visit www.uta.edu/titleIX or contact Ms. Jean Hood, Vice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President and Title IX Coordinator at (817) 272-7091 or jmhood@uta.edu.</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b/>
          <w:i/>
          <w:color w:val="000000"/>
        </w:rPr>
        <w:t>Academic Integrity</w:t>
      </w:r>
      <w:r w:rsidRPr="00F22878">
        <w:rPr>
          <w:rFonts w:ascii="Times New Roman" w:hAnsi="Times New Roman" w:cs="Times New Roman"/>
          <w:i/>
          <w:color w:val="000000"/>
        </w:rPr>
        <w:t>: Faculty are encouraged to discuss the Honor Code and the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consequences of cheating, including plagiarism with their students.</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lastRenderedPageBreak/>
        <w:t>I pledge, on my honor, to uphold UT Arlington’s tradition of academic integrity, a</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tradition that values hard work and honest effort in the pursuit of academic excellence.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I promise that I will submit only work that I personally create or contribute to group</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collaborations, and I will appropriately reference any work from other sources. I will</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follow the highest standards of integrity and uphold the spirit of the Honor Code.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UT Arlington faculty members may employ the Honor Code in their courses by having</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students acknowledge the honor code as part of an examination or requiring students to</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incorporate the honor code into any work submitted. Per UT System Regents’ Rule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50101, §2.2, suspected violations of university’s standards for academic integrity</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(including the Honor Code) will be referred to the Office of Student Conduct. Violators</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will be disciplined in accordance with University policy, which may result in the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student’s suspension or expulsion from the University. Additional information is</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available at https://www.uta.edu/conduct/. Students are encouraged to review these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guides on plagiarism http://libguides.uta.edu/researchprocess/plagiarism</w:t>
      </w:r>
    </w:p>
    <w:p w:rsidR="00626585" w:rsidRPr="00F22878" w:rsidRDefault="00626585" w:rsidP="00626585">
      <w:pPr>
        <w:autoSpaceDE w:val="0"/>
        <w:autoSpaceDN w:val="0"/>
        <w:adjustRightInd w:val="0"/>
        <w:rPr>
          <w:rFonts w:ascii="Times New Roman" w:hAnsi="Times New Roman" w:cs="Times New Roman"/>
          <w:i/>
          <w:color w:val="0563C2"/>
        </w:rPr>
      </w:pPr>
      <w:r w:rsidRPr="00F22878">
        <w:rPr>
          <w:rFonts w:ascii="Times New Roman" w:hAnsi="Times New Roman" w:cs="Times New Roman"/>
          <w:i/>
          <w:color w:val="0563C2"/>
        </w:rPr>
        <w:t>http://libguides.uta.edu/copyright/plagiarism</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b/>
          <w:i/>
          <w:color w:val="000000"/>
        </w:rPr>
        <w:t>Electronic Communication:</w:t>
      </w:r>
      <w:r w:rsidRPr="00F22878">
        <w:rPr>
          <w:rFonts w:ascii="Times New Roman" w:hAnsi="Times New Roman" w:cs="Times New Roman"/>
          <w:i/>
          <w:color w:val="000000"/>
        </w:rPr>
        <w:t xml:space="preserve"> UT Arlington has adopted </w:t>
      </w:r>
      <w:proofErr w:type="spellStart"/>
      <w:r w:rsidRPr="00F22878">
        <w:rPr>
          <w:rFonts w:ascii="Times New Roman" w:hAnsi="Times New Roman" w:cs="Times New Roman"/>
          <w:i/>
          <w:color w:val="000000"/>
        </w:rPr>
        <w:t>MavMail</w:t>
      </w:r>
      <w:proofErr w:type="spellEnd"/>
      <w:r w:rsidRPr="00F22878">
        <w:rPr>
          <w:rFonts w:ascii="Times New Roman" w:hAnsi="Times New Roman" w:cs="Times New Roman"/>
          <w:i/>
          <w:color w:val="000000"/>
        </w:rPr>
        <w:t xml:space="preserve"> as its official means to</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communicate with students about important deadlines and events, as well as to transact</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university-related business regarding financial aid, tuition, grades, graduation, etc. All</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 xml:space="preserve">students are assigned a </w:t>
      </w:r>
      <w:proofErr w:type="spellStart"/>
      <w:r w:rsidRPr="00F22878">
        <w:rPr>
          <w:rFonts w:ascii="Times New Roman" w:hAnsi="Times New Roman" w:cs="Times New Roman"/>
          <w:i/>
          <w:color w:val="000000"/>
        </w:rPr>
        <w:t>MavMail</w:t>
      </w:r>
      <w:proofErr w:type="spellEnd"/>
      <w:r w:rsidRPr="00F22878">
        <w:rPr>
          <w:rFonts w:ascii="Times New Roman" w:hAnsi="Times New Roman" w:cs="Times New Roman"/>
          <w:i/>
          <w:color w:val="000000"/>
        </w:rPr>
        <w:t xml:space="preserve"> account and are responsible for checking the inbox</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regularly. There is no additional charge to students for using this account, which remains</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 xml:space="preserve">active even after graduation. Information about activating and using </w:t>
      </w:r>
      <w:proofErr w:type="spellStart"/>
      <w:r w:rsidRPr="00F22878">
        <w:rPr>
          <w:rFonts w:ascii="Times New Roman" w:hAnsi="Times New Roman" w:cs="Times New Roman"/>
          <w:i/>
          <w:color w:val="000000"/>
        </w:rPr>
        <w:t>MavMail</w:t>
      </w:r>
      <w:proofErr w:type="spellEnd"/>
      <w:r w:rsidRPr="00F22878">
        <w:rPr>
          <w:rFonts w:ascii="Times New Roman" w:hAnsi="Times New Roman" w:cs="Times New Roman"/>
          <w:i/>
          <w:color w:val="000000"/>
        </w:rPr>
        <w:t xml:space="preserve"> is available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at http://www.uta.edu/oit/cs/email/mavmail.php.</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b/>
          <w:i/>
          <w:color w:val="000000"/>
        </w:rPr>
        <w:t>Campus Carry</w:t>
      </w:r>
      <w:r w:rsidRPr="00F22878">
        <w:rPr>
          <w:rFonts w:ascii="Times New Roman" w:hAnsi="Times New Roman" w:cs="Times New Roman"/>
          <w:i/>
          <w:color w:val="000000"/>
        </w:rPr>
        <w:t>: Effective August 1, 2016, the Campus Carry law (Senate Bill 11) allows</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those licensed individuals to carry a concealed handgun in buildings on public university</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campuses, except in locations the University establishes as prohibited. Under the new</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law, openly carrying handguns is not allowed on college campuses. For more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information, visit http://www.uta.edu/news/info/campus-carry/</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b/>
          <w:i/>
          <w:color w:val="000000"/>
        </w:rPr>
        <w:t>Student Feedback Survey:</w:t>
      </w:r>
      <w:r w:rsidRPr="00F22878">
        <w:rPr>
          <w:rFonts w:ascii="Times New Roman" w:hAnsi="Times New Roman" w:cs="Times New Roman"/>
          <w:i/>
          <w:color w:val="000000"/>
        </w:rPr>
        <w:t xml:space="preserve"> At the end of each term, students enrolled in face-to-face and</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online classes categorized as “lecture,” “seminar,” or “laboratory” are directed to</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complete an online Student Feedback Survey (SFS). Instructions on how to access the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 xml:space="preserve">SFS for this course will be sent directly to each student through </w:t>
      </w:r>
      <w:proofErr w:type="spellStart"/>
      <w:r w:rsidRPr="00F22878">
        <w:rPr>
          <w:rFonts w:ascii="Times New Roman" w:hAnsi="Times New Roman" w:cs="Times New Roman"/>
          <w:i/>
          <w:color w:val="000000"/>
        </w:rPr>
        <w:t>MavMail</w:t>
      </w:r>
      <w:proofErr w:type="spellEnd"/>
      <w:r w:rsidRPr="00F22878">
        <w:rPr>
          <w:rFonts w:ascii="Times New Roman" w:hAnsi="Times New Roman" w:cs="Times New Roman"/>
          <w:i/>
          <w:color w:val="000000"/>
        </w:rPr>
        <w:t xml:space="preserve"> approximately</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10 days before the end of the term. Each student’s feedback via the SFS database is</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aggregated with that of other students enrolled in the course. Students’ anonymity will be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protected to the extent that the law allows. UT Arlington’s effort to solicit, gather,</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tabulate, and publish student feedback is required by state law and aggregate results are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posted online. Data from SFS is also used for faculty and program evaluations. For more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information, visit http://www.uta.edu/sfs.</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b/>
          <w:i/>
          <w:color w:val="000000"/>
        </w:rPr>
        <w:t>Final Review Week</w:t>
      </w:r>
      <w:r w:rsidRPr="00F22878">
        <w:rPr>
          <w:rFonts w:ascii="Times New Roman" w:hAnsi="Times New Roman" w:cs="Times New Roman"/>
          <w:i/>
          <w:color w:val="000000"/>
        </w:rPr>
        <w:t>: for semester-long courses, a period of five class days prior to the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first day of final examinations in the long sessions shall be designated as Final Review</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Week. The purpose of this week is to allow students sufficient time to prepare for final</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examinations. During this week, there shall be no scheduled activities such as required</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field trips or performances; and no instructor shall assign any themes, research problems</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or exercises of similar scope that have a completion date during or following this week</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unless specified in the class syllabus. During Final Review Week, an instructor shall not</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give any examinations constituting 10% or more of the final grade, except makeup tests</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and laboratory examinations. In addition, no instructor shall give any portion of the final</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lastRenderedPageBreak/>
        <w:t>examination during Final Review Week. During this week, classes are held as scheduled.</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In addition, instructors are not required to limit content to topics that have been</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previously covered; they may introduce new concepts as appropriate.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b/>
          <w:i/>
          <w:color w:val="000000"/>
        </w:rPr>
        <w:t>Emergency Exit Procedures:</w:t>
      </w:r>
      <w:r w:rsidRPr="00F22878">
        <w:rPr>
          <w:rFonts w:ascii="Times New Roman" w:hAnsi="Times New Roman" w:cs="Times New Roman"/>
          <w:i/>
          <w:color w:val="000000"/>
        </w:rPr>
        <w:t xml:space="preserve"> [Required for face-to-face courses; should be omitted for</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online courses] Should we experience an emergency event that requires us to vacate the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building, students should exit the room and move toward the nearest exit, which is</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located [insert a description of the nearest exit/emergency exit]. When exiting the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building during an emergency, one should never take an elevator but should use the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stairwells. Faculty members and instructional staff will assist students in selecting the</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 xml:space="preserve">safest route for evacuation and will </w:t>
      </w:r>
      <w:proofErr w:type="gramStart"/>
      <w:r w:rsidRPr="00F22878">
        <w:rPr>
          <w:rFonts w:ascii="Times New Roman" w:hAnsi="Times New Roman" w:cs="Times New Roman"/>
          <w:i/>
          <w:color w:val="000000"/>
        </w:rPr>
        <w:t>make arrangements</w:t>
      </w:r>
      <w:proofErr w:type="gramEnd"/>
      <w:r w:rsidRPr="00F22878">
        <w:rPr>
          <w:rFonts w:ascii="Times New Roman" w:hAnsi="Times New Roman" w:cs="Times New Roman"/>
          <w:i/>
          <w:color w:val="000000"/>
        </w:rPr>
        <w:t xml:space="preserve"> to assist individuals with</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disabilities.</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b/>
          <w:i/>
          <w:color w:val="000000"/>
        </w:rPr>
        <w:t>Student Support Services</w:t>
      </w:r>
      <w:r w:rsidRPr="00F22878">
        <w:rPr>
          <w:rFonts w:ascii="Times New Roman" w:hAnsi="Times New Roman" w:cs="Times New Roman"/>
          <w:i/>
          <w:color w:val="000000"/>
        </w:rPr>
        <w:t>: [Required for all undergraduate courses] UT Arlington</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provides a variety of resources and programs designed to help students develop academic</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skills, deal with personal situations, and better understand concepts and information</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related to their courses. Resources include tutoring, major-based learning centers,</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developmental education, advising and mentoring, personal counseling, and federally</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funded programs. For individualized referrals, students may visit the reception desk at</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University College (Ransom Hall), call the Maverick Resource Hotline at 817-272-6107,</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send a message to resources@uta.edu, or view the information at</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http://www.uta.edu/universitycollege/resources/index.php.</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University Tutorial &amp; Supplemental Instruction (Ransom Hall 205): UTSI offers a</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 xml:space="preserve">variety of academic support services for undergraduate students, including: 60 </w:t>
      </w:r>
      <w:proofErr w:type="gramStart"/>
      <w:r w:rsidRPr="00F22878">
        <w:rPr>
          <w:rFonts w:ascii="Times New Roman" w:hAnsi="Times New Roman" w:cs="Times New Roman"/>
          <w:i/>
          <w:color w:val="000000"/>
        </w:rPr>
        <w:t>minute</w:t>
      </w:r>
      <w:proofErr w:type="gramEnd"/>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one-on-one tutoring sessions, Start Strong Freshman tutoring program, and Supplemental</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Instruction. Office hours are Monday-Friday 8:00am-5:00pm. For more information visit</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www.uta.edu/utsi or call 817-272-2617.</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The IDEAS Center (2nd Floor of Central Library) offers FREE tutoring to all</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students with a focus on transfer students, sophomores, veterans and others undergoing a</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transition to UT Arlington. Students can drop in, or check the schedule of available peer</w:t>
      </w:r>
      <w:bookmarkStart w:id="0" w:name="_GoBack"/>
      <w:bookmarkEnd w:id="0"/>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tutors at www.uta.edu/IDEAS, or call (817) 272-6593.</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The English Writing Center (411LIBR): The Writing Center offers FREE tutoring in</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15-, 30-, 45-, and 60-minute face-to-face and online sessions to all UTA students on any</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phase of their UTA coursework. Register and make appointments online at</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https://uta.mywconline.com. Classroom visits, workshops, and specialized services for</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graduate students and faculty are also available. Please see www.uta.edu/owl for detailed</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information on all our programs and services.</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The Library’s 2nd floor Academic Plaza offers students a central hub of support services,</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including IDEAS Center, University Advising Services, Transfer UTA and various</w:t>
      </w:r>
    </w:p>
    <w:p w:rsidR="00626585" w:rsidRPr="00F22878" w:rsidRDefault="00626585" w:rsidP="00626585">
      <w:pPr>
        <w:autoSpaceDE w:val="0"/>
        <w:autoSpaceDN w:val="0"/>
        <w:adjustRightInd w:val="0"/>
        <w:rPr>
          <w:rFonts w:ascii="Times New Roman" w:hAnsi="Times New Roman" w:cs="Times New Roman"/>
          <w:i/>
          <w:color w:val="000000"/>
        </w:rPr>
      </w:pPr>
      <w:r w:rsidRPr="00F22878">
        <w:rPr>
          <w:rFonts w:ascii="Times New Roman" w:hAnsi="Times New Roman" w:cs="Times New Roman"/>
          <w:i/>
          <w:color w:val="000000"/>
        </w:rPr>
        <w:t>college/school advising hours. Services are available during the library’s hours of</w:t>
      </w:r>
    </w:p>
    <w:p w:rsidR="004E67B9" w:rsidRPr="00F22878" w:rsidRDefault="00626585" w:rsidP="00626585">
      <w:pPr>
        <w:autoSpaceDE w:val="0"/>
        <w:autoSpaceDN w:val="0"/>
        <w:adjustRightInd w:val="0"/>
        <w:rPr>
          <w:rFonts w:ascii="Times New Roman" w:hAnsi="Times New Roman" w:cs="Times New Roman"/>
          <w:i/>
          <w:color w:val="0563C2"/>
        </w:rPr>
      </w:pPr>
      <w:r w:rsidRPr="00F22878">
        <w:rPr>
          <w:rFonts w:ascii="Times New Roman" w:hAnsi="Times New Roman" w:cs="Times New Roman"/>
          <w:i/>
          <w:color w:val="000000"/>
        </w:rPr>
        <w:t>operation.</w:t>
      </w:r>
    </w:p>
    <w:p w:rsidR="004E67B9" w:rsidRPr="00F22878" w:rsidRDefault="004E67B9" w:rsidP="00626585">
      <w:pPr>
        <w:autoSpaceDE w:val="0"/>
        <w:autoSpaceDN w:val="0"/>
        <w:adjustRightInd w:val="0"/>
        <w:rPr>
          <w:rFonts w:ascii="Times New Roman" w:hAnsi="Times New Roman" w:cs="Times New Roman"/>
          <w:i/>
          <w:color w:val="0563C2"/>
        </w:rPr>
      </w:pPr>
    </w:p>
    <w:p w:rsidR="004E67B9" w:rsidRPr="00F22878" w:rsidRDefault="004E67B9" w:rsidP="00626585">
      <w:pPr>
        <w:autoSpaceDE w:val="0"/>
        <w:autoSpaceDN w:val="0"/>
        <w:adjustRightInd w:val="0"/>
        <w:rPr>
          <w:rFonts w:ascii="Times New Roman" w:hAnsi="Times New Roman" w:cs="Times New Roman"/>
          <w:i/>
          <w:color w:val="0563C2"/>
        </w:rPr>
      </w:pPr>
    </w:p>
    <w:p w:rsidR="004E67B9" w:rsidRPr="00F22878" w:rsidRDefault="004E67B9" w:rsidP="00626585">
      <w:pPr>
        <w:autoSpaceDE w:val="0"/>
        <w:autoSpaceDN w:val="0"/>
        <w:adjustRightInd w:val="0"/>
        <w:rPr>
          <w:rFonts w:ascii="Times New Roman" w:hAnsi="Times New Roman" w:cs="Times New Roman"/>
          <w:i/>
          <w:color w:val="0563C2"/>
        </w:rPr>
      </w:pPr>
    </w:p>
    <w:p w:rsidR="00F06229" w:rsidRPr="00F22878" w:rsidRDefault="00F06229" w:rsidP="00626585">
      <w:pPr>
        <w:rPr>
          <w:i/>
        </w:rPr>
      </w:pPr>
    </w:p>
    <w:sectPr w:rsidR="00F06229" w:rsidRPr="00F22878" w:rsidSect="0075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04208"/>
    <w:multiLevelType w:val="hybridMultilevel"/>
    <w:tmpl w:val="87EABA44"/>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757766"/>
    <w:multiLevelType w:val="hybridMultilevel"/>
    <w:tmpl w:val="8DB021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85"/>
    <w:rsid w:val="0003295F"/>
    <w:rsid w:val="000C6E6A"/>
    <w:rsid w:val="002D41D1"/>
    <w:rsid w:val="00387657"/>
    <w:rsid w:val="004E67B9"/>
    <w:rsid w:val="00626585"/>
    <w:rsid w:val="00755C79"/>
    <w:rsid w:val="009A11AE"/>
    <w:rsid w:val="00B13A74"/>
    <w:rsid w:val="00BD24FE"/>
    <w:rsid w:val="00D14DB9"/>
    <w:rsid w:val="00DD4CA8"/>
    <w:rsid w:val="00F06229"/>
    <w:rsid w:val="00F2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BC1F8"/>
  <w15:chartTrackingRefBased/>
  <w15:docId w15:val="{BCD44640-1E1B-C84C-8010-87BAB9B8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1D1"/>
    <w:pPr>
      <w:ind w:left="720"/>
      <w:contextualSpacing/>
    </w:pPr>
  </w:style>
  <w:style w:type="character" w:styleId="Hyperlink">
    <w:name w:val="Hyperlink"/>
    <w:basedOn w:val="DefaultParagraphFont"/>
    <w:uiPriority w:val="99"/>
    <w:unhideWhenUsed/>
    <w:rsid w:val="004E67B9"/>
    <w:rPr>
      <w:color w:val="0563C1" w:themeColor="hyperlink"/>
      <w:u w:val="single"/>
    </w:rPr>
  </w:style>
  <w:style w:type="character" w:styleId="UnresolvedMention">
    <w:name w:val="Unresolved Mention"/>
    <w:basedOn w:val="DefaultParagraphFont"/>
    <w:uiPriority w:val="99"/>
    <w:semiHidden/>
    <w:unhideWhenUsed/>
    <w:rsid w:val="004E6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Bubert, Dennis L</dc:creator>
  <cp:keywords/>
  <dc:description/>
  <cp:lastModifiedBy>Bubert, Dennis L</cp:lastModifiedBy>
  <cp:revision>6</cp:revision>
  <dcterms:created xsi:type="dcterms:W3CDTF">2019-01-14T14:48:00Z</dcterms:created>
  <dcterms:modified xsi:type="dcterms:W3CDTF">2019-01-14T16:50:00Z</dcterms:modified>
</cp:coreProperties>
</file>