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3C77" w14:textId="69B608CB" w:rsidR="00397082" w:rsidRPr="00750140" w:rsidRDefault="006D4DF7">
      <w:pPr>
        <w:rPr>
          <w:rFonts w:ascii="Times New Roman" w:hAnsi="Times New Roman" w:cs="Times New Roman"/>
          <w:b/>
          <w:noProof/>
          <w:sz w:val="28"/>
        </w:rPr>
      </w:pPr>
      <w:r w:rsidRPr="00750140">
        <w:rPr>
          <w:rFonts w:ascii="Times New Roman" w:hAnsi="Times New Roman" w:cs="Times New Roman"/>
          <w:b/>
          <w:noProof/>
          <w:sz w:val="28"/>
        </w:rPr>
        <w:t>LING 5322: Laboratory Phonology</w:t>
      </w:r>
    </w:p>
    <w:p w14:paraId="2E11DE79" w14:textId="6C645257" w:rsidR="006D4DF7" w:rsidRPr="00750140" w:rsidRDefault="006D4DF7" w:rsidP="00750140">
      <w:pPr>
        <w:jc w:val="center"/>
        <w:rPr>
          <w:rFonts w:ascii="Times New Roman" w:hAnsi="Times New Roman" w:cs="Times New Roman"/>
        </w:rPr>
      </w:pPr>
      <w:r w:rsidRPr="00750140">
        <w:rPr>
          <w:rFonts w:ascii="Times New Roman" w:hAnsi="Times New Roman" w:cs="Times New Roman"/>
          <w:noProof/>
        </w:rPr>
        <w:drawing>
          <wp:inline distT="0" distB="0" distL="0" distR="0" wp14:anchorId="1FF9C411" wp14:editId="020764AC">
            <wp:extent cx="4181475" cy="4125722"/>
            <wp:effectExtent l="0" t="0" r="0" b="8255"/>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4724" cy="4128928"/>
                    </a:xfrm>
                    <a:prstGeom prst="rect">
                      <a:avLst/>
                    </a:prstGeom>
                    <a:noFill/>
                    <a:ln>
                      <a:noFill/>
                    </a:ln>
                  </pic:spPr>
                </pic:pic>
              </a:graphicData>
            </a:graphic>
          </wp:inline>
        </w:drawing>
      </w:r>
    </w:p>
    <w:p w14:paraId="7BBC6120" w14:textId="77777777" w:rsidR="00783BE8" w:rsidRPr="00750140" w:rsidRDefault="00783BE8" w:rsidP="00783BE8">
      <w:pPr>
        <w:rPr>
          <w:rFonts w:ascii="Times New Roman" w:hAnsi="Times New Roman" w:cs="Times New Roman"/>
          <w:b/>
        </w:rPr>
      </w:pPr>
      <w:r w:rsidRPr="00750140">
        <w:rPr>
          <w:rFonts w:ascii="Times New Roman" w:hAnsi="Times New Roman" w:cs="Times New Roman"/>
          <w:b/>
        </w:rPr>
        <w:t>Description of Course Content</w:t>
      </w:r>
    </w:p>
    <w:p w14:paraId="593CE461" w14:textId="027615CB" w:rsidR="00783BE8" w:rsidRPr="00750140" w:rsidRDefault="00783BE8" w:rsidP="00783BE8">
      <w:pPr>
        <w:rPr>
          <w:rFonts w:ascii="Times New Roman" w:hAnsi="Times New Roman" w:cs="Times New Roman"/>
        </w:rPr>
      </w:pPr>
      <w:r w:rsidRPr="00750140">
        <w:rPr>
          <w:rFonts w:ascii="Times New Roman" w:hAnsi="Times New Roman" w:cs="Times New Roman"/>
        </w:rPr>
        <w:t>Ling 5322 is focused on becoming familiar with different ways to gather empirical data that informs questions of phonological theory. The course will cover basic acoustic and articulatory phonetics, as well as additional instrumental techniques that can be used to experimentally investigate and analyze the production and perception of speech sounds. Course readings, class discussions, and hands-on laboratory sessions will help students acquire the necessary skills to complete work in laboratory phonology. Students will be expected to conduct an independent research project using the tools acquired in class.</w:t>
      </w:r>
    </w:p>
    <w:p w14:paraId="1012550D" w14:textId="77777777" w:rsidR="00783BE8" w:rsidRPr="00750140" w:rsidRDefault="00783BE8" w:rsidP="00783BE8">
      <w:pPr>
        <w:rPr>
          <w:rFonts w:ascii="Times New Roman" w:hAnsi="Times New Roman" w:cs="Times New Roman"/>
          <w:b/>
        </w:rPr>
      </w:pPr>
      <w:r w:rsidRPr="00750140">
        <w:rPr>
          <w:rFonts w:ascii="Times New Roman" w:hAnsi="Times New Roman" w:cs="Times New Roman"/>
          <w:b/>
        </w:rPr>
        <w:t>Student Learning Outcomes</w:t>
      </w:r>
    </w:p>
    <w:p w14:paraId="2A559835" w14:textId="77777777" w:rsidR="00783BE8" w:rsidRPr="00750140" w:rsidRDefault="00783BE8" w:rsidP="00783BE8">
      <w:pPr>
        <w:rPr>
          <w:rFonts w:ascii="Times New Roman" w:hAnsi="Times New Roman" w:cs="Times New Roman"/>
        </w:rPr>
      </w:pPr>
      <w:r w:rsidRPr="00750140">
        <w:rPr>
          <w:rFonts w:ascii="Times New Roman" w:hAnsi="Times New Roman" w:cs="Times New Roman"/>
        </w:rPr>
        <w:t>After successfully completing this course, students should be able to:</w:t>
      </w:r>
    </w:p>
    <w:p w14:paraId="30BD03D8" w14:textId="77777777" w:rsidR="00783BE8" w:rsidRPr="00750140" w:rsidRDefault="00783BE8" w:rsidP="00783BE8">
      <w:pPr>
        <w:rPr>
          <w:rFonts w:ascii="Times New Roman" w:hAnsi="Times New Roman" w:cs="Times New Roman"/>
        </w:rPr>
      </w:pPr>
      <w:r w:rsidRPr="00750140">
        <w:rPr>
          <w:rFonts w:ascii="Times New Roman" w:hAnsi="Times New Roman" w:cs="Times New Roman"/>
        </w:rPr>
        <w:t>1) Measure acoustic and articulatory aspects of different sounds</w:t>
      </w:r>
    </w:p>
    <w:p w14:paraId="5E494019" w14:textId="77777777" w:rsidR="00783BE8" w:rsidRPr="00750140" w:rsidRDefault="00783BE8" w:rsidP="00783BE8">
      <w:pPr>
        <w:rPr>
          <w:rFonts w:ascii="Times New Roman" w:hAnsi="Times New Roman" w:cs="Times New Roman"/>
        </w:rPr>
      </w:pPr>
      <w:r w:rsidRPr="00750140">
        <w:rPr>
          <w:rFonts w:ascii="Times New Roman" w:hAnsi="Times New Roman" w:cs="Times New Roman"/>
        </w:rPr>
        <w:t>2) Read and understand published work in laboratory phonology</w:t>
      </w:r>
    </w:p>
    <w:p w14:paraId="3B2CD5A0" w14:textId="77777777" w:rsidR="00783BE8" w:rsidRPr="00750140" w:rsidRDefault="00783BE8" w:rsidP="00783BE8">
      <w:pPr>
        <w:rPr>
          <w:rFonts w:ascii="Times New Roman" w:hAnsi="Times New Roman" w:cs="Times New Roman"/>
        </w:rPr>
      </w:pPr>
      <w:r w:rsidRPr="00750140">
        <w:rPr>
          <w:rFonts w:ascii="Times New Roman" w:hAnsi="Times New Roman" w:cs="Times New Roman"/>
        </w:rPr>
        <w:t>3) Analyze instrumental data from different theoretical perspectives</w:t>
      </w:r>
    </w:p>
    <w:p w14:paraId="420C2D19" w14:textId="77777777" w:rsidR="00783BE8" w:rsidRPr="00750140" w:rsidRDefault="00783BE8" w:rsidP="00783BE8">
      <w:pPr>
        <w:rPr>
          <w:rFonts w:ascii="Times New Roman" w:hAnsi="Times New Roman" w:cs="Times New Roman"/>
        </w:rPr>
      </w:pPr>
      <w:r w:rsidRPr="00750140">
        <w:rPr>
          <w:rFonts w:ascii="Times New Roman" w:hAnsi="Times New Roman" w:cs="Times New Roman"/>
        </w:rPr>
        <w:t>4) Argue for a phonological analysis using empirical data</w:t>
      </w:r>
    </w:p>
    <w:p w14:paraId="682AE6FB" w14:textId="77777777" w:rsidR="00783BE8" w:rsidRPr="00750140" w:rsidRDefault="00783BE8" w:rsidP="00783BE8">
      <w:pPr>
        <w:rPr>
          <w:rFonts w:ascii="Times New Roman" w:hAnsi="Times New Roman" w:cs="Times New Roman"/>
        </w:rPr>
      </w:pPr>
      <w:r w:rsidRPr="00750140">
        <w:rPr>
          <w:rFonts w:ascii="Times New Roman" w:hAnsi="Times New Roman" w:cs="Times New Roman"/>
        </w:rPr>
        <w:t>5) Present results and analyses in appropriate format and style</w:t>
      </w:r>
    </w:p>
    <w:p w14:paraId="21873FC1" w14:textId="6CF0D1C9" w:rsidR="00783BE8" w:rsidRPr="00750140" w:rsidRDefault="00783BE8" w:rsidP="00783BE8">
      <w:pPr>
        <w:rPr>
          <w:rFonts w:ascii="Times New Roman" w:hAnsi="Times New Roman" w:cs="Times New Roman"/>
        </w:rPr>
      </w:pPr>
      <w:r w:rsidRPr="00750140">
        <w:rPr>
          <w:rFonts w:ascii="Times New Roman" w:hAnsi="Times New Roman" w:cs="Times New Roman"/>
        </w:rPr>
        <w:lastRenderedPageBreak/>
        <w:t>6) Identify interesting phonetic or phonological patterns, and discuss appropriate ways to gather related empirical data</w:t>
      </w:r>
    </w:p>
    <w:p w14:paraId="2C89E171" w14:textId="77777777" w:rsidR="00783BE8" w:rsidRPr="00750140" w:rsidRDefault="00783BE8" w:rsidP="00783BE8">
      <w:pPr>
        <w:rPr>
          <w:rFonts w:ascii="Times New Roman" w:hAnsi="Times New Roman" w:cs="Times New Roman"/>
          <w:b/>
        </w:rPr>
      </w:pPr>
      <w:r w:rsidRPr="00750140">
        <w:rPr>
          <w:rFonts w:ascii="Times New Roman" w:hAnsi="Times New Roman" w:cs="Times New Roman"/>
          <w:b/>
        </w:rPr>
        <w:t>Grading and Course Requirements</w:t>
      </w:r>
    </w:p>
    <w:p w14:paraId="409A6F7D" w14:textId="77777777" w:rsidR="00783BE8" w:rsidRPr="00750140" w:rsidRDefault="00783BE8" w:rsidP="00783BE8">
      <w:pPr>
        <w:rPr>
          <w:rFonts w:ascii="Times New Roman" w:hAnsi="Times New Roman" w:cs="Times New Roman"/>
        </w:rPr>
      </w:pPr>
      <w:r w:rsidRPr="00750140">
        <w:rPr>
          <w:rFonts w:ascii="Times New Roman" w:hAnsi="Times New Roman" w:cs="Times New Roman"/>
        </w:rPr>
        <w:t>The course grade will be determined in the following manner:</w:t>
      </w:r>
    </w:p>
    <w:p w14:paraId="02964C94" w14:textId="22F7C19A" w:rsidR="00783BE8" w:rsidRPr="00750140" w:rsidRDefault="00783BE8" w:rsidP="00783BE8">
      <w:pPr>
        <w:rPr>
          <w:rFonts w:ascii="Times New Roman" w:hAnsi="Times New Roman" w:cs="Times New Roman"/>
        </w:rPr>
      </w:pPr>
      <w:r w:rsidRPr="00750140">
        <w:rPr>
          <w:rFonts w:ascii="Times New Roman" w:hAnsi="Times New Roman" w:cs="Times New Roman"/>
        </w:rPr>
        <w:t>Lab Assignments</w:t>
      </w:r>
      <w:r w:rsidR="00750140">
        <w:rPr>
          <w:rFonts w:ascii="Times New Roman" w:hAnsi="Times New Roman" w:cs="Times New Roman"/>
        </w:rPr>
        <w:t xml:space="preserve"> </w:t>
      </w:r>
      <w:proofErr w:type="gramStart"/>
      <w:r w:rsidR="00750140">
        <w:rPr>
          <w:rFonts w:ascii="Times New Roman" w:hAnsi="Times New Roman" w:cs="Times New Roman"/>
        </w:rPr>
        <w:t xml:space="preserve">-- </w:t>
      </w:r>
      <w:r w:rsidRPr="00750140">
        <w:rPr>
          <w:rFonts w:ascii="Times New Roman" w:hAnsi="Times New Roman" w:cs="Times New Roman"/>
        </w:rPr>
        <w:t xml:space="preserve"> 50</w:t>
      </w:r>
      <w:proofErr w:type="gramEnd"/>
      <w:r w:rsidRPr="00750140">
        <w:rPr>
          <w:rFonts w:ascii="Times New Roman" w:hAnsi="Times New Roman" w:cs="Times New Roman"/>
        </w:rPr>
        <w:t>%</w:t>
      </w:r>
      <w:r w:rsidRPr="00750140">
        <w:rPr>
          <w:rFonts w:ascii="Times New Roman" w:hAnsi="Times New Roman" w:cs="Times New Roman"/>
        </w:rPr>
        <w:br/>
        <w:t>Final Project Presentation</w:t>
      </w:r>
      <w:r w:rsidR="00750140">
        <w:rPr>
          <w:rFonts w:ascii="Times New Roman" w:hAnsi="Times New Roman" w:cs="Times New Roman"/>
        </w:rPr>
        <w:t xml:space="preserve"> --</w:t>
      </w:r>
      <w:r w:rsidRPr="00750140">
        <w:rPr>
          <w:rFonts w:ascii="Times New Roman" w:hAnsi="Times New Roman" w:cs="Times New Roman"/>
        </w:rPr>
        <w:t xml:space="preserve"> 15%</w:t>
      </w:r>
      <w:r w:rsidRPr="00750140">
        <w:rPr>
          <w:rFonts w:ascii="Times New Roman" w:hAnsi="Times New Roman" w:cs="Times New Roman"/>
        </w:rPr>
        <w:br/>
        <w:t>Final Project</w:t>
      </w:r>
      <w:r w:rsidR="00750140">
        <w:rPr>
          <w:rFonts w:ascii="Times New Roman" w:hAnsi="Times New Roman" w:cs="Times New Roman"/>
        </w:rPr>
        <w:t xml:space="preserve"> --</w:t>
      </w:r>
      <w:r w:rsidRPr="00750140">
        <w:rPr>
          <w:rFonts w:ascii="Times New Roman" w:hAnsi="Times New Roman" w:cs="Times New Roman"/>
        </w:rPr>
        <w:t xml:space="preserve"> 35%</w:t>
      </w:r>
    </w:p>
    <w:p w14:paraId="5B048E40" w14:textId="77777777" w:rsidR="00783BE8" w:rsidRPr="00750140" w:rsidRDefault="00783BE8" w:rsidP="00783BE8">
      <w:pPr>
        <w:rPr>
          <w:rFonts w:ascii="Times New Roman" w:hAnsi="Times New Roman" w:cs="Times New Roman"/>
          <w:b/>
        </w:rPr>
      </w:pPr>
      <w:r w:rsidRPr="00750140">
        <w:rPr>
          <w:rFonts w:ascii="Times New Roman" w:hAnsi="Times New Roman" w:cs="Times New Roman"/>
          <w:b/>
        </w:rPr>
        <w:t>Lab Assignments</w:t>
      </w:r>
    </w:p>
    <w:p w14:paraId="44844CA5" w14:textId="15FA5912" w:rsidR="00783BE8" w:rsidRPr="00750140" w:rsidRDefault="00783BE8" w:rsidP="00783BE8">
      <w:pPr>
        <w:rPr>
          <w:rFonts w:ascii="Times New Roman" w:hAnsi="Times New Roman" w:cs="Times New Roman"/>
        </w:rPr>
      </w:pPr>
      <w:r w:rsidRPr="00750140">
        <w:rPr>
          <w:rFonts w:ascii="Times New Roman" w:hAnsi="Times New Roman" w:cs="Times New Roman"/>
        </w:rPr>
        <w:t>On most weeks, there will be lab sessions in which students learn and practice some aspect of laboratory phonology. Students will have an assignment most weeks to work on in lab, due no later than the end of the following week. Work completed within lab sessions cannot be made up unless students arrange it beforehand with the instructor.</w:t>
      </w:r>
    </w:p>
    <w:p w14:paraId="206853CC" w14:textId="77777777" w:rsidR="00783BE8" w:rsidRPr="00750140" w:rsidRDefault="00783BE8" w:rsidP="00783BE8">
      <w:pPr>
        <w:rPr>
          <w:rFonts w:ascii="Times New Roman" w:hAnsi="Times New Roman" w:cs="Times New Roman"/>
          <w:b/>
        </w:rPr>
      </w:pPr>
      <w:r w:rsidRPr="00750140">
        <w:rPr>
          <w:rFonts w:ascii="Times New Roman" w:hAnsi="Times New Roman" w:cs="Times New Roman"/>
          <w:b/>
        </w:rPr>
        <w:t>Final Project</w:t>
      </w:r>
    </w:p>
    <w:p w14:paraId="6DACED3D" w14:textId="45FC74DE" w:rsidR="00783BE8" w:rsidRPr="00750140" w:rsidRDefault="00783BE8" w:rsidP="00783BE8">
      <w:pPr>
        <w:rPr>
          <w:rFonts w:ascii="Times New Roman" w:hAnsi="Times New Roman" w:cs="Times New Roman"/>
        </w:rPr>
      </w:pPr>
      <w:r w:rsidRPr="00750140">
        <w:rPr>
          <w:rFonts w:ascii="Times New Roman" w:hAnsi="Times New Roman" w:cs="Times New Roman"/>
        </w:rPr>
        <w:t xml:space="preserve">The final project for this class will take the form of a write-up of an experiment that students will develop and run over the course of the semester. This will include recording of production data, segmentation and possible manipulation of the production data, and/or creating a perception experiment within </w:t>
      </w:r>
      <w:proofErr w:type="spellStart"/>
      <w:r w:rsidRPr="00750140">
        <w:rPr>
          <w:rFonts w:ascii="Times New Roman" w:hAnsi="Times New Roman" w:cs="Times New Roman"/>
        </w:rPr>
        <w:t>Praat</w:t>
      </w:r>
      <w:proofErr w:type="spellEnd"/>
      <w:r w:rsidRPr="00750140">
        <w:rPr>
          <w:rFonts w:ascii="Times New Roman" w:hAnsi="Times New Roman" w:cs="Times New Roman"/>
        </w:rPr>
        <w:t xml:space="preserve"> or another appropriate experimental program, running the experiment with actual participants, and analyzing the results. The write-up will include detailed description of each of the steps mentioned. In the last few weeks of class, students will do a presentation of the work done so far (15% of final grade).</w:t>
      </w:r>
    </w:p>
    <w:p w14:paraId="28411A2D" w14:textId="0C0CD245" w:rsidR="00783BE8" w:rsidRPr="00750140" w:rsidRDefault="00783BE8" w:rsidP="00783BE8">
      <w:pPr>
        <w:rPr>
          <w:rFonts w:ascii="Times New Roman" w:hAnsi="Times New Roman" w:cs="Times New Roman"/>
          <w:b/>
          <w:sz w:val="24"/>
        </w:rPr>
      </w:pPr>
      <w:r w:rsidRPr="00750140">
        <w:rPr>
          <w:rFonts w:ascii="Times New Roman" w:hAnsi="Times New Roman" w:cs="Times New Roman"/>
          <w:b/>
          <w:sz w:val="24"/>
        </w:rPr>
        <w:t>Calendar</w:t>
      </w:r>
    </w:p>
    <w:tbl>
      <w:tblPr>
        <w:tblStyle w:val="TableGrid"/>
        <w:tblW w:w="0" w:type="auto"/>
        <w:tblLook w:val="04A0" w:firstRow="1" w:lastRow="0" w:firstColumn="1" w:lastColumn="0" w:noHBand="0" w:noVBand="1"/>
      </w:tblPr>
      <w:tblGrid>
        <w:gridCol w:w="1795"/>
        <w:gridCol w:w="7555"/>
      </w:tblGrid>
      <w:tr w:rsidR="00783BE8" w:rsidRPr="00750140" w14:paraId="3BC134F4" w14:textId="77777777" w:rsidTr="00783BE8">
        <w:tc>
          <w:tcPr>
            <w:tcW w:w="1795" w:type="dxa"/>
          </w:tcPr>
          <w:p w14:paraId="72C7C5A9" w14:textId="10A83325" w:rsidR="00783BE8" w:rsidRPr="00750140" w:rsidRDefault="00783BE8" w:rsidP="00783BE8">
            <w:pPr>
              <w:rPr>
                <w:rFonts w:ascii="Times New Roman" w:hAnsi="Times New Roman" w:cs="Times New Roman"/>
              </w:rPr>
            </w:pPr>
            <w:r w:rsidRPr="00750140">
              <w:rPr>
                <w:rFonts w:ascii="Times New Roman" w:hAnsi="Times New Roman" w:cs="Times New Roman"/>
              </w:rPr>
              <w:t>Week 1</w:t>
            </w:r>
          </w:p>
        </w:tc>
        <w:tc>
          <w:tcPr>
            <w:tcW w:w="7555" w:type="dxa"/>
          </w:tcPr>
          <w:p w14:paraId="74F6D11D" w14:textId="67BA5147" w:rsidR="00783BE8" w:rsidRPr="00750140" w:rsidRDefault="00783BE8" w:rsidP="00783BE8">
            <w:pPr>
              <w:rPr>
                <w:rFonts w:ascii="Times New Roman" w:hAnsi="Times New Roman" w:cs="Times New Roman"/>
              </w:rPr>
            </w:pPr>
            <w:r w:rsidRPr="00750140">
              <w:rPr>
                <w:rFonts w:ascii="Times New Roman" w:hAnsi="Times New Roman" w:cs="Times New Roman"/>
              </w:rPr>
              <w:t>What is Laboratory Phonology?</w:t>
            </w:r>
          </w:p>
        </w:tc>
      </w:tr>
      <w:tr w:rsidR="00783BE8" w:rsidRPr="00750140" w14:paraId="61B67CE9" w14:textId="77777777" w:rsidTr="00783BE8">
        <w:tc>
          <w:tcPr>
            <w:tcW w:w="1795" w:type="dxa"/>
          </w:tcPr>
          <w:p w14:paraId="7E19525F" w14:textId="318EEB6F" w:rsidR="00783BE8" w:rsidRPr="00750140" w:rsidRDefault="00783BE8" w:rsidP="00783BE8">
            <w:pPr>
              <w:rPr>
                <w:rFonts w:ascii="Times New Roman" w:hAnsi="Times New Roman" w:cs="Times New Roman"/>
              </w:rPr>
            </w:pPr>
            <w:r w:rsidRPr="00750140">
              <w:rPr>
                <w:rFonts w:ascii="Times New Roman" w:hAnsi="Times New Roman" w:cs="Times New Roman"/>
              </w:rPr>
              <w:t>Week 2</w:t>
            </w:r>
          </w:p>
        </w:tc>
        <w:tc>
          <w:tcPr>
            <w:tcW w:w="7555" w:type="dxa"/>
          </w:tcPr>
          <w:p w14:paraId="2C7A0FA2" w14:textId="76161D09" w:rsidR="00783BE8" w:rsidRPr="00750140" w:rsidRDefault="00750140" w:rsidP="00783BE8">
            <w:pPr>
              <w:rPr>
                <w:rFonts w:ascii="Times New Roman" w:hAnsi="Times New Roman" w:cs="Times New Roman"/>
              </w:rPr>
            </w:pPr>
            <w:r w:rsidRPr="00750140">
              <w:rPr>
                <w:rFonts w:ascii="Times New Roman" w:hAnsi="Times New Roman" w:cs="Times New Roman"/>
              </w:rPr>
              <w:t>Acoustic Phonetics</w:t>
            </w:r>
          </w:p>
        </w:tc>
      </w:tr>
      <w:tr w:rsidR="00750140" w:rsidRPr="00750140" w14:paraId="7E64286A" w14:textId="77777777" w:rsidTr="00783BE8">
        <w:tc>
          <w:tcPr>
            <w:tcW w:w="1795" w:type="dxa"/>
          </w:tcPr>
          <w:p w14:paraId="30E2E64A" w14:textId="4EE5C2A9" w:rsidR="00750140" w:rsidRPr="00750140" w:rsidRDefault="00750140" w:rsidP="00750140">
            <w:pPr>
              <w:rPr>
                <w:rFonts w:ascii="Times New Roman" w:hAnsi="Times New Roman" w:cs="Times New Roman"/>
              </w:rPr>
            </w:pPr>
            <w:r w:rsidRPr="00750140">
              <w:rPr>
                <w:rFonts w:ascii="Times New Roman" w:hAnsi="Times New Roman" w:cs="Times New Roman"/>
              </w:rPr>
              <w:t>Week 3</w:t>
            </w:r>
          </w:p>
        </w:tc>
        <w:tc>
          <w:tcPr>
            <w:tcW w:w="7555" w:type="dxa"/>
          </w:tcPr>
          <w:p w14:paraId="0BA97117" w14:textId="752A1F35" w:rsidR="00750140" w:rsidRPr="00750140" w:rsidRDefault="00750140" w:rsidP="00750140">
            <w:pPr>
              <w:rPr>
                <w:rFonts w:ascii="Times New Roman" w:hAnsi="Times New Roman" w:cs="Times New Roman"/>
              </w:rPr>
            </w:pPr>
            <w:r w:rsidRPr="00750140">
              <w:rPr>
                <w:rFonts w:ascii="Times New Roman" w:hAnsi="Times New Roman" w:cs="Times New Roman"/>
              </w:rPr>
              <w:t>Acoustic Phonetics</w:t>
            </w:r>
          </w:p>
        </w:tc>
      </w:tr>
      <w:tr w:rsidR="00750140" w:rsidRPr="00750140" w14:paraId="6A37DA22" w14:textId="77777777" w:rsidTr="00783BE8">
        <w:tc>
          <w:tcPr>
            <w:tcW w:w="1795" w:type="dxa"/>
          </w:tcPr>
          <w:p w14:paraId="6B5C08C2" w14:textId="7681C4F3" w:rsidR="00750140" w:rsidRPr="00750140" w:rsidRDefault="00750140" w:rsidP="00750140">
            <w:pPr>
              <w:rPr>
                <w:rFonts w:ascii="Times New Roman" w:hAnsi="Times New Roman" w:cs="Times New Roman"/>
              </w:rPr>
            </w:pPr>
            <w:r w:rsidRPr="00750140">
              <w:rPr>
                <w:rFonts w:ascii="Times New Roman" w:hAnsi="Times New Roman" w:cs="Times New Roman"/>
              </w:rPr>
              <w:t>Week 4</w:t>
            </w:r>
          </w:p>
        </w:tc>
        <w:tc>
          <w:tcPr>
            <w:tcW w:w="7555" w:type="dxa"/>
          </w:tcPr>
          <w:p w14:paraId="44C8E64C" w14:textId="222A4FB8" w:rsidR="00750140" w:rsidRPr="00750140" w:rsidRDefault="00750140" w:rsidP="00750140">
            <w:pPr>
              <w:rPr>
                <w:rFonts w:ascii="Times New Roman" w:hAnsi="Times New Roman" w:cs="Times New Roman"/>
              </w:rPr>
            </w:pPr>
            <w:r w:rsidRPr="00750140">
              <w:rPr>
                <w:rFonts w:ascii="Times New Roman" w:hAnsi="Times New Roman" w:cs="Times New Roman"/>
              </w:rPr>
              <w:t>Acoustic Phonetics</w:t>
            </w:r>
          </w:p>
        </w:tc>
      </w:tr>
      <w:tr w:rsidR="00750140" w:rsidRPr="00750140" w14:paraId="6C76760C" w14:textId="77777777" w:rsidTr="00783BE8">
        <w:tc>
          <w:tcPr>
            <w:tcW w:w="1795" w:type="dxa"/>
          </w:tcPr>
          <w:p w14:paraId="0ABA211D" w14:textId="47E53A91" w:rsidR="00750140" w:rsidRPr="00750140" w:rsidRDefault="00750140" w:rsidP="00750140">
            <w:pPr>
              <w:rPr>
                <w:rFonts w:ascii="Times New Roman" w:hAnsi="Times New Roman" w:cs="Times New Roman"/>
              </w:rPr>
            </w:pPr>
            <w:r w:rsidRPr="00750140">
              <w:rPr>
                <w:rFonts w:ascii="Times New Roman" w:hAnsi="Times New Roman" w:cs="Times New Roman"/>
              </w:rPr>
              <w:t>Week 5</w:t>
            </w:r>
          </w:p>
        </w:tc>
        <w:tc>
          <w:tcPr>
            <w:tcW w:w="7555" w:type="dxa"/>
          </w:tcPr>
          <w:p w14:paraId="219501E5" w14:textId="73BD5FB2" w:rsidR="00750140" w:rsidRPr="00750140" w:rsidRDefault="00750140" w:rsidP="00750140">
            <w:pPr>
              <w:rPr>
                <w:rFonts w:ascii="Times New Roman" w:hAnsi="Times New Roman" w:cs="Times New Roman"/>
              </w:rPr>
            </w:pPr>
            <w:r w:rsidRPr="00750140">
              <w:rPr>
                <w:rFonts w:ascii="Times New Roman" w:hAnsi="Times New Roman" w:cs="Times New Roman"/>
              </w:rPr>
              <w:t>Experimental Design / IRB</w:t>
            </w:r>
          </w:p>
        </w:tc>
      </w:tr>
      <w:tr w:rsidR="00750140" w:rsidRPr="00750140" w14:paraId="08D8B179" w14:textId="77777777" w:rsidTr="00783BE8">
        <w:tc>
          <w:tcPr>
            <w:tcW w:w="1795" w:type="dxa"/>
          </w:tcPr>
          <w:p w14:paraId="29CBFFB3" w14:textId="696DFEBD" w:rsidR="00750140" w:rsidRPr="00750140" w:rsidRDefault="00750140" w:rsidP="00750140">
            <w:pPr>
              <w:rPr>
                <w:rFonts w:ascii="Times New Roman" w:hAnsi="Times New Roman" w:cs="Times New Roman"/>
              </w:rPr>
            </w:pPr>
            <w:r w:rsidRPr="00750140">
              <w:rPr>
                <w:rFonts w:ascii="Times New Roman" w:hAnsi="Times New Roman" w:cs="Times New Roman"/>
              </w:rPr>
              <w:t>Week 6</w:t>
            </w:r>
          </w:p>
        </w:tc>
        <w:tc>
          <w:tcPr>
            <w:tcW w:w="7555" w:type="dxa"/>
          </w:tcPr>
          <w:p w14:paraId="121D4B26" w14:textId="1EFA86F6" w:rsidR="00750140" w:rsidRPr="00750140" w:rsidRDefault="00750140" w:rsidP="00750140">
            <w:pPr>
              <w:rPr>
                <w:rFonts w:ascii="Times New Roman" w:hAnsi="Times New Roman" w:cs="Times New Roman"/>
              </w:rPr>
            </w:pPr>
            <w:r w:rsidRPr="00750140">
              <w:rPr>
                <w:rFonts w:ascii="Times New Roman" w:hAnsi="Times New Roman" w:cs="Times New Roman"/>
              </w:rPr>
              <w:t>Speech Perception</w:t>
            </w:r>
          </w:p>
        </w:tc>
      </w:tr>
      <w:tr w:rsidR="00750140" w:rsidRPr="00750140" w14:paraId="73DE7A4C" w14:textId="77777777" w:rsidTr="00783BE8">
        <w:tc>
          <w:tcPr>
            <w:tcW w:w="1795" w:type="dxa"/>
          </w:tcPr>
          <w:p w14:paraId="1406EFDD" w14:textId="7DBAB81B" w:rsidR="00750140" w:rsidRPr="00750140" w:rsidRDefault="00750140" w:rsidP="00750140">
            <w:pPr>
              <w:rPr>
                <w:rFonts w:ascii="Times New Roman" w:hAnsi="Times New Roman" w:cs="Times New Roman"/>
              </w:rPr>
            </w:pPr>
            <w:r w:rsidRPr="00750140">
              <w:rPr>
                <w:rFonts w:ascii="Times New Roman" w:hAnsi="Times New Roman" w:cs="Times New Roman"/>
              </w:rPr>
              <w:t>Week 7</w:t>
            </w:r>
          </w:p>
        </w:tc>
        <w:tc>
          <w:tcPr>
            <w:tcW w:w="7555" w:type="dxa"/>
          </w:tcPr>
          <w:p w14:paraId="692CB9BD" w14:textId="24069732" w:rsidR="00750140" w:rsidRPr="00750140" w:rsidRDefault="00750140" w:rsidP="00750140">
            <w:pPr>
              <w:rPr>
                <w:rFonts w:ascii="Times New Roman" w:hAnsi="Times New Roman" w:cs="Times New Roman"/>
              </w:rPr>
            </w:pPr>
            <w:r w:rsidRPr="00750140">
              <w:rPr>
                <w:rFonts w:ascii="Times New Roman" w:hAnsi="Times New Roman" w:cs="Times New Roman"/>
              </w:rPr>
              <w:t>Speech Perception</w:t>
            </w:r>
          </w:p>
        </w:tc>
      </w:tr>
      <w:tr w:rsidR="00750140" w:rsidRPr="00750140" w14:paraId="47C19597" w14:textId="77777777" w:rsidTr="00783BE8">
        <w:tc>
          <w:tcPr>
            <w:tcW w:w="1795" w:type="dxa"/>
          </w:tcPr>
          <w:p w14:paraId="4AFCB5C6" w14:textId="6C438242" w:rsidR="00750140" w:rsidRPr="00750140" w:rsidRDefault="00750140" w:rsidP="00750140">
            <w:pPr>
              <w:rPr>
                <w:rFonts w:ascii="Times New Roman" w:hAnsi="Times New Roman" w:cs="Times New Roman"/>
              </w:rPr>
            </w:pPr>
            <w:r w:rsidRPr="00750140">
              <w:rPr>
                <w:rFonts w:ascii="Times New Roman" w:hAnsi="Times New Roman" w:cs="Times New Roman"/>
              </w:rPr>
              <w:t>Week 8</w:t>
            </w:r>
          </w:p>
        </w:tc>
        <w:tc>
          <w:tcPr>
            <w:tcW w:w="7555" w:type="dxa"/>
          </w:tcPr>
          <w:p w14:paraId="5BD64FD5" w14:textId="56D2CD34" w:rsidR="00750140" w:rsidRPr="00750140" w:rsidRDefault="00750140" w:rsidP="00750140">
            <w:pPr>
              <w:rPr>
                <w:rFonts w:ascii="Times New Roman" w:hAnsi="Times New Roman" w:cs="Times New Roman"/>
              </w:rPr>
            </w:pPr>
            <w:r w:rsidRPr="00750140">
              <w:rPr>
                <w:rFonts w:ascii="Times New Roman" w:hAnsi="Times New Roman" w:cs="Times New Roman"/>
              </w:rPr>
              <w:t>Speech Perception</w:t>
            </w:r>
          </w:p>
        </w:tc>
      </w:tr>
      <w:tr w:rsidR="00750140" w:rsidRPr="00750140" w14:paraId="2B56C9B5" w14:textId="77777777" w:rsidTr="00783BE8">
        <w:tc>
          <w:tcPr>
            <w:tcW w:w="1795" w:type="dxa"/>
          </w:tcPr>
          <w:p w14:paraId="4BF06274" w14:textId="1AE84818" w:rsidR="00750140" w:rsidRPr="00750140" w:rsidRDefault="00750140" w:rsidP="00750140">
            <w:pPr>
              <w:rPr>
                <w:rFonts w:ascii="Times New Roman" w:hAnsi="Times New Roman" w:cs="Times New Roman"/>
              </w:rPr>
            </w:pPr>
            <w:r w:rsidRPr="00750140">
              <w:rPr>
                <w:rFonts w:ascii="Times New Roman" w:hAnsi="Times New Roman" w:cs="Times New Roman"/>
              </w:rPr>
              <w:t>Week 9</w:t>
            </w:r>
          </w:p>
        </w:tc>
        <w:tc>
          <w:tcPr>
            <w:tcW w:w="7555" w:type="dxa"/>
          </w:tcPr>
          <w:p w14:paraId="5FFDEC15" w14:textId="5D954DF1" w:rsidR="00750140" w:rsidRPr="00750140" w:rsidRDefault="00750140" w:rsidP="00750140">
            <w:pPr>
              <w:rPr>
                <w:rFonts w:ascii="Times New Roman" w:hAnsi="Times New Roman" w:cs="Times New Roman"/>
              </w:rPr>
            </w:pPr>
            <w:r w:rsidRPr="00750140">
              <w:rPr>
                <w:rFonts w:ascii="Times New Roman" w:hAnsi="Times New Roman" w:cs="Times New Roman"/>
              </w:rPr>
              <w:t>SPRING BREAK</w:t>
            </w:r>
          </w:p>
        </w:tc>
      </w:tr>
      <w:tr w:rsidR="00750140" w:rsidRPr="00750140" w14:paraId="390E566F" w14:textId="77777777" w:rsidTr="00783BE8">
        <w:tc>
          <w:tcPr>
            <w:tcW w:w="1795" w:type="dxa"/>
          </w:tcPr>
          <w:p w14:paraId="68338123" w14:textId="18658040" w:rsidR="00750140" w:rsidRPr="00750140" w:rsidRDefault="00750140" w:rsidP="00750140">
            <w:pPr>
              <w:rPr>
                <w:rFonts w:ascii="Times New Roman" w:hAnsi="Times New Roman" w:cs="Times New Roman"/>
              </w:rPr>
            </w:pPr>
            <w:r w:rsidRPr="00750140">
              <w:rPr>
                <w:rFonts w:ascii="Times New Roman" w:hAnsi="Times New Roman" w:cs="Times New Roman"/>
              </w:rPr>
              <w:t>Week 10</w:t>
            </w:r>
          </w:p>
        </w:tc>
        <w:tc>
          <w:tcPr>
            <w:tcW w:w="7555" w:type="dxa"/>
          </w:tcPr>
          <w:p w14:paraId="1AEE0A50" w14:textId="6BFA5E1F" w:rsidR="00750140" w:rsidRPr="00750140" w:rsidRDefault="00750140" w:rsidP="00750140">
            <w:pPr>
              <w:rPr>
                <w:rFonts w:ascii="Times New Roman" w:hAnsi="Times New Roman" w:cs="Times New Roman"/>
              </w:rPr>
            </w:pPr>
            <w:r w:rsidRPr="00750140">
              <w:rPr>
                <w:rFonts w:ascii="Times New Roman" w:hAnsi="Times New Roman" w:cs="Times New Roman"/>
              </w:rPr>
              <w:t>Speech Perception</w:t>
            </w:r>
          </w:p>
        </w:tc>
      </w:tr>
      <w:tr w:rsidR="00750140" w:rsidRPr="00750140" w14:paraId="61CD1876" w14:textId="77777777" w:rsidTr="00783BE8">
        <w:tc>
          <w:tcPr>
            <w:tcW w:w="1795" w:type="dxa"/>
          </w:tcPr>
          <w:p w14:paraId="4BE28516" w14:textId="70002C56" w:rsidR="00750140" w:rsidRPr="00750140" w:rsidRDefault="00750140" w:rsidP="00750140">
            <w:pPr>
              <w:rPr>
                <w:rFonts w:ascii="Times New Roman" w:hAnsi="Times New Roman" w:cs="Times New Roman"/>
              </w:rPr>
            </w:pPr>
            <w:r w:rsidRPr="00750140">
              <w:rPr>
                <w:rFonts w:ascii="Times New Roman" w:hAnsi="Times New Roman" w:cs="Times New Roman"/>
              </w:rPr>
              <w:t>Week 11</w:t>
            </w:r>
          </w:p>
        </w:tc>
        <w:tc>
          <w:tcPr>
            <w:tcW w:w="7555" w:type="dxa"/>
          </w:tcPr>
          <w:p w14:paraId="4C187854" w14:textId="6BC89D3F" w:rsidR="00750140" w:rsidRPr="00750140" w:rsidRDefault="00750140" w:rsidP="00750140">
            <w:pPr>
              <w:rPr>
                <w:rFonts w:ascii="Times New Roman" w:hAnsi="Times New Roman" w:cs="Times New Roman"/>
              </w:rPr>
            </w:pPr>
            <w:r w:rsidRPr="00750140">
              <w:rPr>
                <w:rFonts w:ascii="Times New Roman" w:hAnsi="Times New Roman" w:cs="Times New Roman"/>
              </w:rPr>
              <w:t>Speech Production</w:t>
            </w:r>
          </w:p>
        </w:tc>
      </w:tr>
      <w:tr w:rsidR="00750140" w:rsidRPr="00750140" w14:paraId="19D30358" w14:textId="77777777" w:rsidTr="00783BE8">
        <w:tc>
          <w:tcPr>
            <w:tcW w:w="1795" w:type="dxa"/>
          </w:tcPr>
          <w:p w14:paraId="07D7993A" w14:textId="410A4FD7" w:rsidR="00750140" w:rsidRPr="00750140" w:rsidRDefault="00750140" w:rsidP="00750140">
            <w:pPr>
              <w:rPr>
                <w:rFonts w:ascii="Times New Roman" w:hAnsi="Times New Roman" w:cs="Times New Roman"/>
              </w:rPr>
            </w:pPr>
            <w:r w:rsidRPr="00750140">
              <w:rPr>
                <w:rFonts w:ascii="Times New Roman" w:hAnsi="Times New Roman" w:cs="Times New Roman"/>
              </w:rPr>
              <w:t>Week 12</w:t>
            </w:r>
          </w:p>
        </w:tc>
        <w:tc>
          <w:tcPr>
            <w:tcW w:w="7555" w:type="dxa"/>
          </w:tcPr>
          <w:p w14:paraId="751DF87F" w14:textId="2D8471E9" w:rsidR="00750140" w:rsidRPr="00750140" w:rsidRDefault="00750140" w:rsidP="00750140">
            <w:pPr>
              <w:rPr>
                <w:rFonts w:ascii="Times New Roman" w:hAnsi="Times New Roman" w:cs="Times New Roman"/>
              </w:rPr>
            </w:pPr>
            <w:r w:rsidRPr="00750140">
              <w:rPr>
                <w:rFonts w:ascii="Times New Roman" w:hAnsi="Times New Roman" w:cs="Times New Roman"/>
              </w:rPr>
              <w:t>Speech Production</w:t>
            </w:r>
          </w:p>
        </w:tc>
      </w:tr>
      <w:tr w:rsidR="00750140" w:rsidRPr="00750140" w14:paraId="14D0A773" w14:textId="77777777" w:rsidTr="00783BE8">
        <w:tc>
          <w:tcPr>
            <w:tcW w:w="1795" w:type="dxa"/>
          </w:tcPr>
          <w:p w14:paraId="79DED55E" w14:textId="6976CFE0" w:rsidR="00750140" w:rsidRPr="00750140" w:rsidRDefault="00750140" w:rsidP="00750140">
            <w:pPr>
              <w:rPr>
                <w:rFonts w:ascii="Times New Roman" w:hAnsi="Times New Roman" w:cs="Times New Roman"/>
              </w:rPr>
            </w:pPr>
            <w:r w:rsidRPr="00750140">
              <w:rPr>
                <w:rFonts w:ascii="Times New Roman" w:hAnsi="Times New Roman" w:cs="Times New Roman"/>
              </w:rPr>
              <w:t>Week 13</w:t>
            </w:r>
          </w:p>
        </w:tc>
        <w:tc>
          <w:tcPr>
            <w:tcW w:w="7555" w:type="dxa"/>
          </w:tcPr>
          <w:p w14:paraId="74AC65F7" w14:textId="6515E2CA" w:rsidR="00750140" w:rsidRPr="00750140" w:rsidRDefault="00750140" w:rsidP="00750140">
            <w:pPr>
              <w:rPr>
                <w:rFonts w:ascii="Times New Roman" w:hAnsi="Times New Roman" w:cs="Times New Roman"/>
              </w:rPr>
            </w:pPr>
            <w:r w:rsidRPr="00750140">
              <w:rPr>
                <w:rFonts w:ascii="Times New Roman" w:hAnsi="Times New Roman" w:cs="Times New Roman"/>
              </w:rPr>
              <w:t>Speech Production</w:t>
            </w:r>
          </w:p>
        </w:tc>
      </w:tr>
      <w:tr w:rsidR="00750140" w:rsidRPr="00750140" w14:paraId="5F778FDD" w14:textId="77777777" w:rsidTr="00783BE8">
        <w:tc>
          <w:tcPr>
            <w:tcW w:w="1795" w:type="dxa"/>
          </w:tcPr>
          <w:p w14:paraId="3FD34062" w14:textId="095CEA38" w:rsidR="00750140" w:rsidRPr="00750140" w:rsidRDefault="00750140" w:rsidP="00750140">
            <w:pPr>
              <w:rPr>
                <w:rFonts w:ascii="Times New Roman" w:hAnsi="Times New Roman" w:cs="Times New Roman"/>
              </w:rPr>
            </w:pPr>
            <w:r w:rsidRPr="00750140">
              <w:rPr>
                <w:rFonts w:ascii="Times New Roman" w:hAnsi="Times New Roman" w:cs="Times New Roman"/>
              </w:rPr>
              <w:t>Week 14</w:t>
            </w:r>
          </w:p>
        </w:tc>
        <w:tc>
          <w:tcPr>
            <w:tcW w:w="7555" w:type="dxa"/>
          </w:tcPr>
          <w:p w14:paraId="2659D61B" w14:textId="1529F557" w:rsidR="00750140" w:rsidRPr="00750140" w:rsidRDefault="00750140" w:rsidP="00750140">
            <w:pPr>
              <w:rPr>
                <w:rFonts w:ascii="Times New Roman" w:hAnsi="Times New Roman" w:cs="Times New Roman"/>
              </w:rPr>
            </w:pPr>
            <w:r w:rsidRPr="00750140">
              <w:rPr>
                <w:rFonts w:ascii="Times New Roman" w:hAnsi="Times New Roman" w:cs="Times New Roman"/>
              </w:rPr>
              <w:t>Speech Production</w:t>
            </w:r>
          </w:p>
        </w:tc>
      </w:tr>
      <w:tr w:rsidR="00750140" w:rsidRPr="00750140" w14:paraId="382D3E60" w14:textId="77777777" w:rsidTr="00783BE8">
        <w:tc>
          <w:tcPr>
            <w:tcW w:w="1795" w:type="dxa"/>
          </w:tcPr>
          <w:p w14:paraId="450E7535" w14:textId="571C41DE" w:rsidR="00750140" w:rsidRPr="00750140" w:rsidRDefault="00750140" w:rsidP="00750140">
            <w:pPr>
              <w:rPr>
                <w:rFonts w:ascii="Times New Roman" w:hAnsi="Times New Roman" w:cs="Times New Roman"/>
              </w:rPr>
            </w:pPr>
            <w:r w:rsidRPr="00750140">
              <w:rPr>
                <w:rFonts w:ascii="Times New Roman" w:hAnsi="Times New Roman" w:cs="Times New Roman"/>
              </w:rPr>
              <w:t xml:space="preserve">Week 15 </w:t>
            </w:r>
          </w:p>
        </w:tc>
        <w:tc>
          <w:tcPr>
            <w:tcW w:w="7555" w:type="dxa"/>
          </w:tcPr>
          <w:p w14:paraId="56B350BD" w14:textId="2564C3D6" w:rsidR="00750140" w:rsidRPr="00750140" w:rsidRDefault="00750140" w:rsidP="00750140">
            <w:pPr>
              <w:rPr>
                <w:rFonts w:ascii="Times New Roman" w:hAnsi="Times New Roman" w:cs="Times New Roman"/>
              </w:rPr>
            </w:pPr>
            <w:r w:rsidRPr="00750140">
              <w:rPr>
                <w:rFonts w:ascii="Times New Roman" w:hAnsi="Times New Roman" w:cs="Times New Roman"/>
              </w:rPr>
              <w:t>Presentations</w:t>
            </w:r>
          </w:p>
        </w:tc>
      </w:tr>
      <w:tr w:rsidR="00750140" w:rsidRPr="00750140" w14:paraId="7E98F737" w14:textId="77777777" w:rsidTr="00783BE8">
        <w:tc>
          <w:tcPr>
            <w:tcW w:w="1795" w:type="dxa"/>
          </w:tcPr>
          <w:p w14:paraId="1A95882A" w14:textId="66F3EB62" w:rsidR="00750140" w:rsidRPr="00750140" w:rsidRDefault="00750140" w:rsidP="00750140">
            <w:pPr>
              <w:rPr>
                <w:rFonts w:ascii="Times New Roman" w:hAnsi="Times New Roman" w:cs="Times New Roman"/>
              </w:rPr>
            </w:pPr>
            <w:r w:rsidRPr="00750140">
              <w:rPr>
                <w:rFonts w:ascii="Times New Roman" w:hAnsi="Times New Roman" w:cs="Times New Roman"/>
              </w:rPr>
              <w:t>Week 16</w:t>
            </w:r>
          </w:p>
        </w:tc>
        <w:tc>
          <w:tcPr>
            <w:tcW w:w="7555" w:type="dxa"/>
          </w:tcPr>
          <w:p w14:paraId="75956036" w14:textId="157AB49E" w:rsidR="00750140" w:rsidRPr="00750140" w:rsidRDefault="00750140" w:rsidP="00750140">
            <w:pPr>
              <w:rPr>
                <w:rFonts w:ascii="Times New Roman" w:hAnsi="Times New Roman" w:cs="Times New Roman"/>
              </w:rPr>
            </w:pPr>
            <w:r w:rsidRPr="00750140">
              <w:rPr>
                <w:rFonts w:ascii="Times New Roman" w:hAnsi="Times New Roman" w:cs="Times New Roman"/>
              </w:rPr>
              <w:t>Presentations</w:t>
            </w:r>
          </w:p>
        </w:tc>
      </w:tr>
      <w:tr w:rsidR="00750140" w:rsidRPr="00750140" w14:paraId="7700012F" w14:textId="77777777" w:rsidTr="00783BE8">
        <w:tc>
          <w:tcPr>
            <w:tcW w:w="1795" w:type="dxa"/>
          </w:tcPr>
          <w:p w14:paraId="5DA9F9C0" w14:textId="459BBDE4" w:rsidR="00750140" w:rsidRPr="00750140" w:rsidRDefault="00750140" w:rsidP="00750140">
            <w:pPr>
              <w:rPr>
                <w:rFonts w:ascii="Times New Roman" w:hAnsi="Times New Roman" w:cs="Times New Roman"/>
              </w:rPr>
            </w:pPr>
            <w:r w:rsidRPr="00750140">
              <w:rPr>
                <w:rFonts w:ascii="Times New Roman" w:hAnsi="Times New Roman" w:cs="Times New Roman"/>
              </w:rPr>
              <w:t>Finals Week</w:t>
            </w:r>
          </w:p>
        </w:tc>
        <w:tc>
          <w:tcPr>
            <w:tcW w:w="7555" w:type="dxa"/>
          </w:tcPr>
          <w:p w14:paraId="5CDF20F3" w14:textId="02DA716B" w:rsidR="00750140" w:rsidRPr="00750140" w:rsidRDefault="00750140" w:rsidP="00750140">
            <w:pPr>
              <w:rPr>
                <w:rFonts w:ascii="Times New Roman" w:hAnsi="Times New Roman" w:cs="Times New Roman"/>
              </w:rPr>
            </w:pPr>
            <w:r w:rsidRPr="00750140">
              <w:rPr>
                <w:rFonts w:ascii="Times New Roman" w:hAnsi="Times New Roman" w:cs="Times New Roman"/>
              </w:rPr>
              <w:t>Final Paper Due</w:t>
            </w:r>
          </w:p>
        </w:tc>
      </w:tr>
    </w:tbl>
    <w:p w14:paraId="62EB5E22" w14:textId="6C21AB98" w:rsidR="00783BE8" w:rsidRDefault="00783BE8" w:rsidP="00750140">
      <w:pPr>
        <w:rPr>
          <w:rFonts w:ascii="Times New Roman" w:hAnsi="Times New Roman" w:cs="Times New Roman"/>
        </w:rPr>
      </w:pPr>
    </w:p>
    <w:p w14:paraId="62C0CA2C" w14:textId="1918DFD1" w:rsidR="00DE1538" w:rsidRDefault="00DE1538" w:rsidP="00750140">
      <w:pPr>
        <w:rPr>
          <w:rFonts w:ascii="Times New Roman" w:hAnsi="Times New Roman" w:cs="Times New Roman"/>
        </w:rPr>
      </w:pPr>
    </w:p>
    <w:p w14:paraId="6A4F02A1" w14:textId="7424D30C" w:rsidR="00DE1538" w:rsidRDefault="00DE1538" w:rsidP="00750140">
      <w:pPr>
        <w:rPr>
          <w:rFonts w:ascii="Times New Roman" w:hAnsi="Times New Roman" w:cs="Times New Roman"/>
        </w:rPr>
      </w:pPr>
    </w:p>
    <w:p w14:paraId="43C1572A" w14:textId="6B39BDFF" w:rsidR="00DE1538" w:rsidRDefault="00DE1538" w:rsidP="00750140">
      <w:pPr>
        <w:rPr>
          <w:rFonts w:ascii="Times New Roman" w:hAnsi="Times New Roman" w:cs="Times New Roman"/>
        </w:rPr>
      </w:pPr>
    </w:p>
    <w:p w14:paraId="68F240B6" w14:textId="77777777" w:rsidR="00DE1538" w:rsidRPr="004A374A" w:rsidRDefault="00DE1538" w:rsidP="00DE1538">
      <w:pPr>
        <w:autoSpaceDE w:val="0"/>
        <w:autoSpaceDN w:val="0"/>
        <w:adjustRightInd w:val="0"/>
        <w:jc w:val="center"/>
        <w:rPr>
          <w:rFonts w:ascii="Times New Roman" w:hAnsi="Times New Roman" w:cs="Times New Roman"/>
          <w:b/>
          <w:sz w:val="18"/>
        </w:rPr>
      </w:pPr>
      <w:r w:rsidRPr="004A374A">
        <w:rPr>
          <w:rFonts w:ascii="Times New Roman" w:hAnsi="Times New Roman" w:cs="Times New Roman"/>
          <w:b/>
          <w:sz w:val="18"/>
        </w:rPr>
        <w:lastRenderedPageBreak/>
        <w:t>More Course Policies</w:t>
      </w:r>
    </w:p>
    <w:p w14:paraId="30A97E27"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 xml:space="preserve">Classroom behavior. </w:t>
      </w:r>
      <w:r w:rsidRPr="004A374A">
        <w:rPr>
          <w:rFonts w:ascii="Times New Roman" w:hAnsi="Times New Roman" w:cs="Times New Roman"/>
          <w:sz w:val="18"/>
        </w:rPr>
        <w:t>Class sessions require your full attention. All cell phones, iPods, MP3 players, laptops, and other electronic devices should be turned off and put away when entering the classroom; all earpieces should be removed. Store homework from other classes, newspapers, crosswords, magazines, bulky bags, and other distractions so that you can concentrate on the readings and discussions each day. In some cases, you will need to use a laptop, tablet, or phone for an activity, please try to not be distracted by other applications on your device at that time. Note: I reserve the right to ask you to leave the classroom if you are being disruptive.</w:t>
      </w:r>
    </w:p>
    <w:p w14:paraId="7159778E"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According to </w:t>
      </w:r>
      <w:r w:rsidRPr="004A374A">
        <w:rPr>
          <w:rFonts w:ascii="Times New Roman" w:hAnsi="Times New Roman" w:cs="Times New Roman"/>
          <w:i/>
          <w:sz w:val="18"/>
        </w:rPr>
        <w:t>Student Conduct and Discipline</w:t>
      </w:r>
      <w:r w:rsidRPr="004A374A">
        <w:rPr>
          <w:rFonts w:ascii="Times New Roman" w:hAnsi="Times New Roman" w:cs="Times New Roman"/>
          <w:sz w:val="18"/>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 </w:t>
      </w:r>
    </w:p>
    <w:p w14:paraId="104C772D"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b/>
          <w:i/>
          <w:sz w:val="18"/>
        </w:rPr>
        <w:t xml:space="preserve">And a further note on civility in the classroom: </w:t>
      </w:r>
      <w:r w:rsidRPr="004A374A">
        <w:rPr>
          <w:rFonts w:ascii="Times New Roman" w:hAnsi="Times New Roman" w:cs="Times New Roman"/>
          <w:sz w:val="18"/>
        </w:rPr>
        <w:t xml:space="preserve">Students are expected to assist in maintaining a classroom environment that is conducive to learning. </w:t>
      </w:r>
      <w:proofErr w:type="gramStart"/>
      <w:r w:rsidRPr="004A374A">
        <w:rPr>
          <w:rFonts w:ascii="Times New Roman" w:hAnsi="Times New Roman" w:cs="Times New Roman"/>
          <w:sz w:val="18"/>
        </w:rPr>
        <w:t>In order to</w:t>
      </w:r>
      <w:proofErr w:type="gramEnd"/>
      <w:r w:rsidRPr="004A374A">
        <w:rPr>
          <w:rFonts w:ascii="Times New Roman" w:hAnsi="Times New Roman" w:cs="Times New Roman"/>
          <w:sz w:val="18"/>
        </w:rPr>
        <w:t xml:space="preserve">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 Appropriate student behavior (whether online, in person, or over the telephone) creates a better environment for learning and teaching. </w:t>
      </w:r>
    </w:p>
    <w:p w14:paraId="6084C519"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Blackboard.</w:t>
      </w:r>
      <w:r w:rsidRPr="004A374A">
        <w:rPr>
          <w:rFonts w:ascii="Times New Roman" w:hAnsi="Times New Roman" w:cs="Times New Roman"/>
          <w:sz w:val="18"/>
        </w:rPr>
        <w:t xml:space="preserve"> This course will utilize Blackboard this semester. Handouts and other materials will be available via Blackboard. It can be accessed by logging into the Blackboard website: </w:t>
      </w:r>
      <w:hyperlink r:id="rId5" w:history="1">
        <w:r w:rsidRPr="004A374A">
          <w:rPr>
            <w:rStyle w:val="Hyperlink"/>
            <w:rFonts w:ascii="Times New Roman" w:hAnsi="Times New Roman" w:cs="Times New Roman"/>
            <w:sz w:val="18"/>
          </w:rPr>
          <w:t>https://elearn.uta.edu</w:t>
        </w:r>
      </w:hyperlink>
      <w:r w:rsidRPr="004A374A">
        <w:rPr>
          <w:rFonts w:ascii="Times New Roman" w:hAnsi="Times New Roman" w:cs="Times New Roman"/>
          <w:sz w:val="18"/>
        </w:rPr>
        <w:t xml:space="preserve">. It is your responsibility to make sure that you </w:t>
      </w:r>
      <w:proofErr w:type="gramStart"/>
      <w:r w:rsidRPr="004A374A">
        <w:rPr>
          <w:rFonts w:ascii="Times New Roman" w:hAnsi="Times New Roman" w:cs="Times New Roman"/>
          <w:sz w:val="18"/>
        </w:rPr>
        <w:t>are able to</w:t>
      </w:r>
      <w:proofErr w:type="gramEnd"/>
      <w:r w:rsidRPr="004A374A">
        <w:rPr>
          <w:rFonts w:ascii="Times New Roman" w:hAnsi="Times New Roman" w:cs="Times New Roman"/>
          <w:sz w:val="18"/>
        </w:rPr>
        <w:t xml:space="preserve"> access Blackboard, and to check it regularly.</w:t>
      </w:r>
    </w:p>
    <w:p w14:paraId="608A426C"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Electronic Communication Policy</w:t>
      </w:r>
      <w:r w:rsidRPr="004A374A">
        <w:rPr>
          <w:rFonts w:ascii="Times New Roman" w:hAnsi="Times New Roman" w:cs="Times New Roman"/>
          <w:sz w:val="18"/>
        </w:rPr>
        <w:t xml:space="preserve">. All students must have access to a computer with Internet capabilities. Students should check email daily for course information and updates. I will send group emails through </w:t>
      </w:r>
      <w:proofErr w:type="spellStart"/>
      <w:r w:rsidRPr="004A374A">
        <w:rPr>
          <w:rFonts w:ascii="Times New Roman" w:hAnsi="Times New Roman" w:cs="Times New Roman"/>
          <w:sz w:val="18"/>
        </w:rPr>
        <w:t>MyMav</w:t>
      </w:r>
      <w:proofErr w:type="spellEnd"/>
      <w:r w:rsidRPr="004A374A">
        <w:rPr>
          <w:rFonts w:ascii="Times New Roman" w:hAnsi="Times New Roman" w:cs="Times New Roman"/>
          <w:sz w:val="18"/>
        </w:rPr>
        <w:t xml:space="preserve"> and/or through </w:t>
      </w:r>
      <w:proofErr w:type="spellStart"/>
      <w:r w:rsidRPr="004A374A">
        <w:rPr>
          <w:rFonts w:ascii="Times New Roman" w:hAnsi="Times New Roman" w:cs="Times New Roman"/>
          <w:sz w:val="18"/>
        </w:rPr>
        <w:t>BlackBoard</w:t>
      </w:r>
      <w:proofErr w:type="spellEnd"/>
      <w:r w:rsidRPr="004A374A">
        <w:rPr>
          <w:rFonts w:ascii="Times New Roman" w:hAnsi="Times New Roman" w:cs="Times New Roman"/>
          <w:sz w:val="18"/>
        </w:rPr>
        <w:t xml:space="preserve">. I am happy to communicate with students through email. However, I ask that you be wise in your use of this tool. I check my email periodically during the school week and occasionally on the weekend. I do not monitor my email 24 hours a day; however, I do try to respond to emails within 24 hours of receiving them. If you don’t have a response from me by email within 24 hours of sending it, please come see me in class or resend your email as there may be a chance it was lost in cyberspace. (Also, please make sure that you use your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address—not your </w:t>
      </w:r>
      <w:proofErr w:type="spellStart"/>
      <w:r w:rsidRPr="004A374A">
        <w:rPr>
          <w:rFonts w:ascii="Times New Roman" w:hAnsi="Times New Roman" w:cs="Times New Roman"/>
          <w:sz w:val="18"/>
        </w:rPr>
        <w:t>hotmail</w:t>
      </w:r>
      <w:proofErr w:type="spellEnd"/>
      <w:r w:rsidRPr="004A374A">
        <w:rPr>
          <w:rFonts w:ascii="Times New Roman" w:hAnsi="Times New Roman" w:cs="Times New Roman"/>
          <w:sz w:val="18"/>
        </w:rPr>
        <w:t xml:space="preserve">, </w:t>
      </w:r>
      <w:proofErr w:type="spellStart"/>
      <w:r w:rsidRPr="004A374A">
        <w:rPr>
          <w:rFonts w:ascii="Times New Roman" w:hAnsi="Times New Roman" w:cs="Times New Roman"/>
          <w:sz w:val="18"/>
        </w:rPr>
        <w:t>gmail</w:t>
      </w:r>
      <w:proofErr w:type="spellEnd"/>
      <w:r w:rsidRPr="004A374A">
        <w:rPr>
          <w:rFonts w:ascii="Times New Roman" w:hAnsi="Times New Roman" w:cs="Times New Roman"/>
          <w:sz w:val="18"/>
        </w:rPr>
        <w:t>, yahoo, etc. addresses—when emailing me.)</w:t>
      </w:r>
    </w:p>
    <w:p w14:paraId="33230A1E"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sz w:val="18"/>
        </w:rPr>
        <w:t>The University of Texas at Arlington has adopted the University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address as the sole official means of communication with students.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system. All students are assigned a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account. Students are responsible for checking their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regularly. There is no additional charge to students for using this account, which remains active even after graduation. Information about activating and using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is available at </w:t>
      </w:r>
      <w:hyperlink r:id="rId6" w:history="1">
        <w:r w:rsidRPr="004A374A">
          <w:rPr>
            <w:rStyle w:val="Hyperlink"/>
            <w:rFonts w:ascii="Times New Roman" w:hAnsi="Times New Roman" w:cs="Times New Roman"/>
            <w:sz w:val="18"/>
          </w:rPr>
          <w:t>http://www.uta.edu/oit/cs/email/mavmail.php</w:t>
        </w:r>
      </w:hyperlink>
      <w:r w:rsidRPr="004A374A">
        <w:rPr>
          <w:rFonts w:ascii="Times New Roman" w:hAnsi="Times New Roman" w:cs="Times New Roman"/>
          <w:sz w:val="18"/>
        </w:rPr>
        <w:t>.</w:t>
      </w:r>
    </w:p>
    <w:p w14:paraId="6247F56A"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Syllabus and Schedule Changes</w:t>
      </w:r>
      <w:r w:rsidRPr="004A374A">
        <w:rPr>
          <w:rFonts w:ascii="Times New Roman" w:hAnsi="Times New Roman" w:cs="Times New Roman"/>
          <w:sz w:val="18"/>
        </w:rPr>
        <w:t xml:space="preserve">. Instructors try to make their syllabuses as complete as possible; however, </w:t>
      </w:r>
      <w:proofErr w:type="gramStart"/>
      <w:r w:rsidRPr="004A374A">
        <w:rPr>
          <w:rFonts w:ascii="Times New Roman" w:hAnsi="Times New Roman" w:cs="Times New Roman"/>
          <w:sz w:val="18"/>
        </w:rPr>
        <w:t>during the course of</w:t>
      </w:r>
      <w:proofErr w:type="gramEnd"/>
      <w:r w:rsidRPr="004A374A">
        <w:rPr>
          <w:rFonts w:ascii="Times New Roman" w:hAnsi="Times New Roman" w:cs="Times New Roman"/>
          <w:sz w:val="18"/>
        </w:rPr>
        <w:t xml:space="preserve"> the semester they may be required to alter, add, or abandon certain policies/assignments. Instructors reserve the right to make such changes as they become necessary. Students will be informed of any changes in writing.</w:t>
      </w:r>
    </w:p>
    <w:p w14:paraId="7D9EDF83" w14:textId="77777777" w:rsidR="00DE1538" w:rsidRPr="004A374A" w:rsidRDefault="00DE1538" w:rsidP="00DE1538">
      <w:pPr>
        <w:autoSpaceDE w:val="0"/>
        <w:autoSpaceDN w:val="0"/>
        <w:adjustRightInd w:val="0"/>
        <w:jc w:val="center"/>
        <w:rPr>
          <w:rFonts w:ascii="Times New Roman" w:hAnsi="Times New Roman" w:cs="Times New Roman"/>
          <w:b/>
          <w:szCs w:val="28"/>
        </w:rPr>
      </w:pPr>
      <w:r w:rsidRPr="004A374A">
        <w:rPr>
          <w:rFonts w:ascii="Times New Roman" w:hAnsi="Times New Roman" w:cs="Times New Roman"/>
          <w:b/>
          <w:szCs w:val="28"/>
        </w:rPr>
        <w:t>Important Academic and Administrative Policies</w:t>
      </w:r>
    </w:p>
    <w:p w14:paraId="52F19608" w14:textId="77777777" w:rsidR="00DE1538" w:rsidRPr="004A374A" w:rsidRDefault="00DE1538" w:rsidP="00DE1538">
      <w:pPr>
        <w:autoSpaceDE w:val="0"/>
        <w:autoSpaceDN w:val="0"/>
        <w:adjustRightInd w:val="0"/>
        <w:jc w:val="center"/>
        <w:rPr>
          <w:rFonts w:ascii="Times New Roman" w:hAnsi="Times New Roman" w:cs="Times New Roman"/>
          <w:b/>
          <w:sz w:val="18"/>
        </w:rPr>
      </w:pPr>
    </w:p>
    <w:p w14:paraId="19158B0C" w14:textId="77777777" w:rsidR="00DE1538" w:rsidRPr="004A374A" w:rsidRDefault="00DE1538" w:rsidP="00DE1538">
      <w:pPr>
        <w:pStyle w:val="NormalWeb"/>
        <w:spacing w:before="0" w:beforeAutospacing="0" w:after="0" w:afterAutospacing="0"/>
        <w:rPr>
          <w:sz w:val="18"/>
          <w:szCs w:val="22"/>
        </w:rPr>
      </w:pPr>
      <w:r w:rsidRPr="004A374A">
        <w:rPr>
          <w:b/>
          <w:sz w:val="18"/>
          <w:szCs w:val="22"/>
        </w:rPr>
        <w:t xml:space="preserve">Drop Policy: </w:t>
      </w:r>
      <w:r w:rsidRPr="004A374A">
        <w:rPr>
          <w:sz w:val="18"/>
          <w:szCs w:val="22"/>
        </w:rPr>
        <w:t xml:space="preserve">Students may drop or swap (adding and dropping a class concurrently) classes through self-service in </w:t>
      </w:r>
      <w:proofErr w:type="spellStart"/>
      <w:r w:rsidRPr="004A374A">
        <w:rPr>
          <w:sz w:val="18"/>
          <w:szCs w:val="22"/>
        </w:rPr>
        <w:t>MyMav</w:t>
      </w:r>
      <w:proofErr w:type="spellEnd"/>
      <w:r w:rsidRPr="004A374A">
        <w:rPr>
          <w:sz w:val="18"/>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A374A">
        <w:rPr>
          <w:rStyle w:val="Strong"/>
          <w:sz w:val="18"/>
          <w:szCs w:val="22"/>
        </w:rPr>
        <w:t>Students will not be automatically dropped for non-attendance</w:t>
      </w:r>
      <w:r w:rsidRPr="004A374A">
        <w:rPr>
          <w:sz w:val="18"/>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4A374A">
          <w:rPr>
            <w:rStyle w:val="Hyperlink"/>
            <w:sz w:val="18"/>
            <w:szCs w:val="22"/>
          </w:rPr>
          <w:t>http://wweb.uta.edu/aao/fao/</w:t>
        </w:r>
      </w:hyperlink>
      <w:r w:rsidRPr="004A374A">
        <w:rPr>
          <w:sz w:val="18"/>
          <w:szCs w:val="22"/>
        </w:rPr>
        <w:t>).</w:t>
      </w:r>
    </w:p>
    <w:p w14:paraId="6A84128A" w14:textId="77777777" w:rsidR="00DE1538" w:rsidRPr="004A374A" w:rsidRDefault="00DE1538" w:rsidP="00DE1538">
      <w:pPr>
        <w:pStyle w:val="NormalWeb"/>
        <w:spacing w:before="0" w:beforeAutospacing="0" w:after="0" w:afterAutospacing="0"/>
        <w:rPr>
          <w:sz w:val="18"/>
          <w:szCs w:val="22"/>
        </w:rPr>
      </w:pPr>
    </w:p>
    <w:p w14:paraId="67C82766" w14:textId="77777777" w:rsidR="00DE1538" w:rsidRPr="004A374A" w:rsidRDefault="00DE1538" w:rsidP="00DE1538">
      <w:pPr>
        <w:rPr>
          <w:rFonts w:ascii="Times New Roman" w:hAnsi="Times New Roman" w:cs="Times New Roman"/>
          <w:b/>
          <w:sz w:val="18"/>
          <w:u w:val="single"/>
        </w:rPr>
      </w:pPr>
      <w:r w:rsidRPr="004A374A">
        <w:rPr>
          <w:rFonts w:ascii="Times New Roman" w:hAnsi="Times New Roman" w:cs="Times New Roman"/>
          <w:b/>
          <w:bCs/>
          <w:sz w:val="18"/>
        </w:rPr>
        <w:t xml:space="preserve">Disability Accommodations: </w:t>
      </w:r>
      <w:r w:rsidRPr="004A374A">
        <w:rPr>
          <w:rFonts w:ascii="Times New Roman" w:hAnsi="Times New Roman" w:cs="Times New Roman"/>
          <w:sz w:val="18"/>
        </w:rPr>
        <w:t xml:space="preserve">UT Arlington is on record as being committed to both the spirit and letter of all federal equal opportunity legislation, including </w:t>
      </w:r>
      <w:r w:rsidRPr="004A374A">
        <w:rPr>
          <w:rFonts w:ascii="Times New Roman" w:hAnsi="Times New Roman" w:cs="Times New Roman"/>
          <w:i/>
          <w:sz w:val="18"/>
        </w:rPr>
        <w:t xml:space="preserve">The Americans with Disabilities Act (ADA), The Americans with Disabilities Amendments Act </w:t>
      </w:r>
      <w:r w:rsidRPr="004A374A">
        <w:rPr>
          <w:rFonts w:ascii="Times New Roman" w:hAnsi="Times New Roman" w:cs="Times New Roman"/>
          <w:i/>
          <w:sz w:val="18"/>
        </w:rPr>
        <w:lastRenderedPageBreak/>
        <w:t xml:space="preserve">(ADAAA), </w:t>
      </w:r>
      <w:r w:rsidRPr="004A374A">
        <w:rPr>
          <w:rFonts w:ascii="Times New Roman" w:hAnsi="Times New Roman" w:cs="Times New Roman"/>
          <w:sz w:val="18"/>
        </w:rPr>
        <w:t xml:space="preserve">and </w:t>
      </w:r>
      <w:r w:rsidRPr="004A374A">
        <w:rPr>
          <w:rFonts w:ascii="Times New Roman" w:hAnsi="Times New Roman" w:cs="Times New Roman"/>
          <w:i/>
          <w:sz w:val="18"/>
        </w:rPr>
        <w:t xml:space="preserve">Section 504 of the Rehabilitation Act. </w:t>
      </w:r>
      <w:r w:rsidRPr="004A374A">
        <w:rPr>
          <w:rFonts w:ascii="Times New Roman" w:hAnsi="Times New Roman" w:cs="Times New Roman"/>
          <w:sz w:val="18"/>
        </w:rPr>
        <w:t xml:space="preserve">All instructors at UT Arlington are required by law to provide “reasonable accommodations” to students with disabilities, so as not to discriminate </w:t>
      </w:r>
      <w:proofErr w:type="gramStart"/>
      <w:r w:rsidRPr="004A374A">
        <w:rPr>
          <w:rFonts w:ascii="Times New Roman" w:hAnsi="Times New Roman" w:cs="Times New Roman"/>
          <w:sz w:val="18"/>
        </w:rPr>
        <w:t>on the basis of</w:t>
      </w:r>
      <w:proofErr w:type="gramEnd"/>
      <w:r w:rsidRPr="004A374A">
        <w:rPr>
          <w:rFonts w:ascii="Times New Roman" w:hAnsi="Times New Roman" w:cs="Times New Roman"/>
          <w:sz w:val="18"/>
        </w:rPr>
        <w:t xml:space="preserve"> disability. Students are responsible for providing the instructor with official notification in the form of a letter certified by the </w:t>
      </w:r>
      <w:r w:rsidRPr="004A374A">
        <w:rPr>
          <w:rFonts w:ascii="Times New Roman" w:hAnsi="Times New Roman" w:cs="Times New Roman"/>
          <w:b/>
          <w:sz w:val="18"/>
          <w:u w:val="single"/>
        </w:rPr>
        <w:t xml:space="preserve">Office for Students with Disabilities (OSD).  </w:t>
      </w:r>
      <w:r w:rsidRPr="004A374A">
        <w:rPr>
          <w:rFonts w:ascii="Times New Roman" w:hAnsi="Times New Roman" w:cs="Times New Roman"/>
          <w:sz w:val="18"/>
        </w:rPr>
        <w:t xml:space="preserve">Students experiencing a range of conditions (Physical, Learning, Chronic Health, Mental Health, and Sensory) that may cause diminished academic performance or other barriers to learning may seek services and/or accommodations by contacting: </w:t>
      </w:r>
    </w:p>
    <w:p w14:paraId="049C6A25" w14:textId="77777777" w:rsidR="00DE1538" w:rsidRPr="004A374A" w:rsidRDefault="00DE1538" w:rsidP="00DE1538">
      <w:pPr>
        <w:rPr>
          <w:rFonts w:ascii="Times New Roman" w:hAnsi="Times New Roman" w:cs="Times New Roman"/>
          <w:sz w:val="18"/>
        </w:rPr>
      </w:pPr>
      <w:r w:rsidRPr="004A374A">
        <w:rPr>
          <w:rFonts w:ascii="Times New Roman" w:hAnsi="Times New Roman" w:cs="Times New Roman"/>
          <w:b/>
          <w:sz w:val="18"/>
          <w:u w:val="single"/>
        </w:rPr>
        <w:t>The Office for Students with Disabilities, (OSD)</w:t>
      </w:r>
      <w:r w:rsidRPr="004A374A">
        <w:rPr>
          <w:rFonts w:ascii="Times New Roman" w:hAnsi="Times New Roman" w:cs="Times New Roman"/>
          <w:sz w:val="18"/>
        </w:rPr>
        <w:t xml:space="preserve">  </w:t>
      </w:r>
      <w:hyperlink r:id="rId8" w:history="1">
        <w:r w:rsidRPr="004A374A">
          <w:rPr>
            <w:rStyle w:val="Hyperlink"/>
            <w:rFonts w:ascii="Times New Roman" w:hAnsi="Times New Roman" w:cs="Times New Roman"/>
            <w:sz w:val="18"/>
          </w:rPr>
          <w:t>www.uta.edu/disability</w:t>
        </w:r>
      </w:hyperlink>
      <w:r w:rsidRPr="004A374A">
        <w:rPr>
          <w:rFonts w:ascii="Times New Roman" w:hAnsi="Times New Roman" w:cs="Times New Roman"/>
          <w:sz w:val="18"/>
        </w:rPr>
        <w:t xml:space="preserve"> or calling 817-272-3364.</w:t>
      </w:r>
    </w:p>
    <w:p w14:paraId="7FA0CB1B" w14:textId="77777777" w:rsidR="00DE1538" w:rsidRPr="004A374A" w:rsidRDefault="00DE1538" w:rsidP="00DE1538">
      <w:pPr>
        <w:rPr>
          <w:rFonts w:ascii="Times New Roman" w:hAnsi="Times New Roman" w:cs="Times New Roman"/>
          <w:sz w:val="18"/>
        </w:rPr>
      </w:pPr>
      <w:r w:rsidRPr="004A374A">
        <w:rPr>
          <w:rFonts w:ascii="Times New Roman" w:hAnsi="Times New Roman" w:cs="Times New Roman"/>
          <w:b/>
          <w:sz w:val="18"/>
          <w:u w:val="single"/>
        </w:rPr>
        <w:t>Counseling and Psychological Services, (</w:t>
      </w:r>
      <w:proofErr w:type="gramStart"/>
      <w:r w:rsidRPr="004A374A">
        <w:rPr>
          <w:rFonts w:ascii="Times New Roman" w:hAnsi="Times New Roman" w:cs="Times New Roman"/>
          <w:b/>
          <w:sz w:val="18"/>
          <w:u w:val="single"/>
        </w:rPr>
        <w:t>CAPS)</w:t>
      </w:r>
      <w:r w:rsidRPr="004A374A">
        <w:rPr>
          <w:rFonts w:ascii="Times New Roman" w:hAnsi="Times New Roman" w:cs="Times New Roman"/>
          <w:sz w:val="18"/>
        </w:rPr>
        <w:t xml:space="preserve">   </w:t>
      </w:r>
      <w:proofErr w:type="gramEnd"/>
      <w:r>
        <w:rPr>
          <w:rStyle w:val="Hyperlink"/>
          <w:rFonts w:ascii="Times New Roman" w:hAnsi="Times New Roman" w:cs="Times New Roman"/>
          <w:sz w:val="18"/>
        </w:rPr>
        <w:fldChar w:fldCharType="begin"/>
      </w:r>
      <w:r>
        <w:rPr>
          <w:rStyle w:val="Hyperlink"/>
          <w:rFonts w:ascii="Times New Roman" w:hAnsi="Times New Roman" w:cs="Times New Roman"/>
          <w:sz w:val="18"/>
        </w:rPr>
        <w:instrText xml:space="preserve"> HYPERLINK "http://www.uta.edu/caps/" </w:instrText>
      </w:r>
      <w:r>
        <w:rPr>
          <w:rStyle w:val="Hyperlink"/>
          <w:rFonts w:ascii="Times New Roman" w:hAnsi="Times New Roman" w:cs="Times New Roman"/>
          <w:sz w:val="18"/>
        </w:rPr>
        <w:fldChar w:fldCharType="separate"/>
      </w:r>
      <w:r w:rsidRPr="004A374A">
        <w:rPr>
          <w:rStyle w:val="Hyperlink"/>
          <w:rFonts w:ascii="Times New Roman" w:hAnsi="Times New Roman" w:cs="Times New Roman"/>
          <w:sz w:val="18"/>
        </w:rPr>
        <w:t>www.uta.edu/caps/</w:t>
      </w:r>
      <w:r>
        <w:rPr>
          <w:rStyle w:val="Hyperlink"/>
          <w:rFonts w:ascii="Times New Roman" w:hAnsi="Times New Roman" w:cs="Times New Roman"/>
          <w:sz w:val="18"/>
        </w:rPr>
        <w:fldChar w:fldCharType="end"/>
      </w:r>
      <w:r w:rsidRPr="004A374A">
        <w:rPr>
          <w:rFonts w:ascii="Times New Roman" w:hAnsi="Times New Roman" w:cs="Times New Roman"/>
          <w:sz w:val="18"/>
        </w:rPr>
        <w:t xml:space="preserve"> or calling 817-272-3671.</w:t>
      </w:r>
    </w:p>
    <w:p w14:paraId="569CB774" w14:textId="77777777" w:rsidR="00DE1538" w:rsidRPr="004A374A" w:rsidRDefault="00DE1538" w:rsidP="00DE1538">
      <w:pPr>
        <w:pStyle w:val="NormalWeb"/>
        <w:spacing w:before="0" w:beforeAutospacing="0" w:after="0" w:afterAutospacing="0"/>
        <w:rPr>
          <w:sz w:val="18"/>
          <w:szCs w:val="22"/>
        </w:rPr>
      </w:pPr>
    </w:p>
    <w:p w14:paraId="5536C5AA" w14:textId="77777777" w:rsidR="00DE1538" w:rsidRPr="004A374A" w:rsidRDefault="00DE1538" w:rsidP="00DE1538">
      <w:pPr>
        <w:pStyle w:val="NormalWeb"/>
        <w:spacing w:before="0" w:beforeAutospacing="0" w:after="0" w:afterAutospacing="0"/>
        <w:rPr>
          <w:sz w:val="18"/>
          <w:szCs w:val="22"/>
        </w:rPr>
      </w:pPr>
      <w:r w:rsidRPr="004A374A">
        <w:rPr>
          <w:sz w:val="18"/>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4A374A">
          <w:rPr>
            <w:rStyle w:val="Hyperlink"/>
            <w:sz w:val="18"/>
            <w:szCs w:val="22"/>
          </w:rPr>
          <w:t>www.uta.edu/disability</w:t>
        </w:r>
      </w:hyperlink>
      <w:r w:rsidRPr="004A374A">
        <w:rPr>
          <w:sz w:val="18"/>
          <w:szCs w:val="22"/>
        </w:rPr>
        <w:t xml:space="preserve"> or by calling the Office for Students with Disabilities at (817) 272-3364.</w:t>
      </w:r>
    </w:p>
    <w:p w14:paraId="3149F382" w14:textId="77777777" w:rsidR="00DE1538" w:rsidRPr="004A374A" w:rsidRDefault="00DE1538" w:rsidP="00DE1538">
      <w:pPr>
        <w:rPr>
          <w:rFonts w:ascii="Times New Roman" w:hAnsi="Times New Roman" w:cs="Times New Roman"/>
          <w:sz w:val="18"/>
        </w:rPr>
      </w:pPr>
      <w:r w:rsidRPr="004A374A">
        <w:rPr>
          <w:rFonts w:ascii="Times New Roman" w:hAnsi="Times New Roman" w:cs="Times New Roman"/>
          <w:b/>
          <w:bCs/>
          <w:sz w:val="18"/>
        </w:rPr>
        <w:t>Title IX:</w:t>
      </w:r>
      <w:r w:rsidRPr="004A374A">
        <w:rPr>
          <w:rFonts w:ascii="Times New Roman" w:hAnsi="Times New Roman" w:cs="Times New Roman"/>
          <w:sz w:val="18"/>
        </w:rPr>
        <w:t xml:space="preserve"> </w:t>
      </w:r>
      <w:r w:rsidRPr="004A374A">
        <w:rPr>
          <w:rFonts w:ascii="Times New Roman" w:hAnsi="Times New Roman" w:cs="Times New Roman"/>
          <w:i/>
          <w:iCs/>
          <w:sz w:val="18"/>
        </w:rPr>
        <w:t xml:space="preserve">The University of Texas at Arlington does not discriminate </w:t>
      </w:r>
      <w:proofErr w:type="gramStart"/>
      <w:r w:rsidRPr="004A374A">
        <w:rPr>
          <w:rFonts w:ascii="Times New Roman" w:hAnsi="Times New Roman" w:cs="Times New Roman"/>
          <w:i/>
          <w:iCs/>
          <w:sz w:val="18"/>
        </w:rPr>
        <w:t>on the basis of</w:t>
      </w:r>
      <w:proofErr w:type="gramEnd"/>
      <w:r w:rsidRPr="004A374A">
        <w:rPr>
          <w:rFonts w:ascii="Times New Roman" w:hAnsi="Times New Roman" w:cs="Times New Roman"/>
          <w:i/>
          <w:iCs/>
          <w:sz w:val="18"/>
        </w:rPr>
        <w:t xml:space="preserve"> race, color, national origin, religion, age, gender, sexual orientation, disabilities, genetic information, and/or veteran status in its educational programs or activities it operates. For more information, visit </w:t>
      </w:r>
      <w:hyperlink r:id="rId10" w:history="1">
        <w:r w:rsidRPr="004A374A">
          <w:rPr>
            <w:rStyle w:val="Hyperlink"/>
            <w:rFonts w:ascii="Times New Roman" w:hAnsi="Times New Roman" w:cs="Times New Roman"/>
            <w:i/>
            <w:iCs/>
            <w:sz w:val="18"/>
          </w:rPr>
          <w:t>uta.edu/eos</w:t>
        </w:r>
      </w:hyperlink>
      <w:r w:rsidRPr="004A374A">
        <w:rPr>
          <w:rFonts w:ascii="Times New Roman" w:hAnsi="Times New Roman" w:cs="Times New Roman"/>
          <w:i/>
          <w:iCs/>
          <w:sz w:val="18"/>
        </w:rPr>
        <w:t xml:space="preserve">. </w:t>
      </w:r>
      <w:r w:rsidRPr="004A374A">
        <w:rPr>
          <w:rFonts w:ascii="Times New Roman" w:hAnsi="Times New Roman" w:cs="Times New Roman"/>
          <w:i/>
          <w:iCs/>
          <w:sz w:val="18"/>
          <w:shd w:val="clear" w:color="auto" w:fill="FFFFFF"/>
        </w:rPr>
        <w:t>For information regarding Title IX, visit</w:t>
      </w:r>
      <w:r w:rsidRPr="004A374A">
        <w:rPr>
          <w:rFonts w:ascii="Times New Roman" w:hAnsi="Times New Roman" w:cs="Times New Roman"/>
          <w:sz w:val="18"/>
        </w:rPr>
        <w:t xml:space="preserve"> </w:t>
      </w:r>
      <w:hyperlink r:id="rId11" w:history="1">
        <w:r w:rsidRPr="004A374A">
          <w:rPr>
            <w:rStyle w:val="Hyperlink"/>
            <w:rFonts w:ascii="Times New Roman" w:hAnsi="Times New Roman" w:cs="Times New Roman"/>
            <w:sz w:val="18"/>
          </w:rPr>
          <w:t>www.uta.edu/titleIX</w:t>
        </w:r>
      </w:hyperlink>
      <w:r w:rsidRPr="004A374A">
        <w:rPr>
          <w:rFonts w:ascii="Times New Roman" w:hAnsi="Times New Roman" w:cs="Times New Roman"/>
          <w:sz w:val="18"/>
        </w:rPr>
        <w:t>.</w:t>
      </w:r>
    </w:p>
    <w:p w14:paraId="7D0F9984" w14:textId="77777777" w:rsidR="00DE1538" w:rsidRPr="004A374A" w:rsidRDefault="00DE1538" w:rsidP="00DE1538">
      <w:pPr>
        <w:keepNext/>
        <w:rPr>
          <w:rFonts w:ascii="Times New Roman" w:hAnsi="Times New Roman" w:cs="Times New Roman"/>
          <w:sz w:val="18"/>
        </w:rPr>
      </w:pPr>
      <w:r w:rsidRPr="004A374A">
        <w:rPr>
          <w:rFonts w:ascii="Times New Roman" w:hAnsi="Times New Roman" w:cs="Times New Roman"/>
          <w:b/>
          <w:bCs/>
          <w:sz w:val="18"/>
        </w:rPr>
        <w:t xml:space="preserve">Academic Integrity: </w:t>
      </w:r>
      <w:r w:rsidRPr="004A374A">
        <w:rPr>
          <w:rFonts w:ascii="Times New Roman" w:hAnsi="Times New Roman" w:cs="Times New Roman"/>
          <w:sz w:val="18"/>
        </w:rPr>
        <w:t>Students enrolled all UT Arlington courses are expected to adhere to the UT Arlington Honor Code:</w:t>
      </w:r>
    </w:p>
    <w:p w14:paraId="5A814E3E" w14:textId="77777777" w:rsidR="00DE1538" w:rsidRPr="004A374A" w:rsidRDefault="00DE1538" w:rsidP="00DE1538">
      <w:pPr>
        <w:keepNext/>
        <w:rPr>
          <w:rFonts w:ascii="Times New Roman" w:hAnsi="Times New Roman" w:cs="Times New Roman"/>
          <w:sz w:val="18"/>
        </w:rPr>
      </w:pPr>
    </w:p>
    <w:p w14:paraId="2DA392F1" w14:textId="77777777" w:rsidR="00DE1538" w:rsidRPr="004A374A" w:rsidRDefault="00DE1538" w:rsidP="00DE1538">
      <w:pPr>
        <w:pStyle w:val="Default"/>
        <w:spacing w:after="80"/>
        <w:ind w:left="720" w:right="432"/>
        <w:jc w:val="both"/>
        <w:rPr>
          <w:i/>
          <w:sz w:val="18"/>
          <w:szCs w:val="22"/>
        </w:rPr>
      </w:pPr>
      <w:r w:rsidRPr="004A374A">
        <w:rPr>
          <w:i/>
          <w:sz w:val="18"/>
          <w:szCs w:val="22"/>
        </w:rPr>
        <w:t xml:space="preserve">I pledge, on my honor, to uphold UT Arlington’s tradition of academic integrity, a tradition that values hard work and honest effort in the pursuit of academic excellence. </w:t>
      </w:r>
    </w:p>
    <w:p w14:paraId="7748E909" w14:textId="77777777" w:rsidR="00DE1538" w:rsidRPr="004A374A" w:rsidRDefault="00DE1538" w:rsidP="00DE1538">
      <w:pPr>
        <w:pStyle w:val="Default"/>
        <w:spacing w:after="80"/>
        <w:ind w:left="720" w:right="432"/>
        <w:jc w:val="both"/>
        <w:rPr>
          <w:i/>
          <w:sz w:val="18"/>
          <w:szCs w:val="22"/>
        </w:rPr>
      </w:pPr>
      <w:r w:rsidRPr="004A374A">
        <w:rPr>
          <w:i/>
          <w:sz w:val="18"/>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320F508" w14:textId="77777777" w:rsidR="00DE1538" w:rsidRPr="004A374A" w:rsidRDefault="00DE1538" w:rsidP="00DE1538">
      <w:pPr>
        <w:keepNext/>
        <w:rPr>
          <w:rFonts w:ascii="Times New Roman" w:hAnsi="Times New Roman" w:cs="Times New Roman"/>
          <w:sz w:val="18"/>
        </w:rPr>
      </w:pPr>
    </w:p>
    <w:p w14:paraId="626509FF" w14:textId="77777777" w:rsidR="00DE1538" w:rsidRPr="004A374A" w:rsidRDefault="00DE1538" w:rsidP="00DE1538">
      <w:pPr>
        <w:keepNext/>
        <w:rPr>
          <w:rFonts w:ascii="Times New Roman" w:hAnsi="Times New Roman" w:cs="Times New Roman"/>
          <w:sz w:val="18"/>
        </w:rPr>
      </w:pPr>
      <w:r w:rsidRPr="004A374A">
        <w:rPr>
          <w:rFonts w:ascii="Times New Roman" w:hAnsi="Times New Roman" w:cs="Times New Roman"/>
          <w:sz w:val="18"/>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A374A">
        <w:rPr>
          <w:rFonts w:ascii="Times New Roman" w:hAnsi="Times New Roman" w:cs="Times New Roman"/>
          <w:i/>
          <w:sz w:val="18"/>
        </w:rPr>
        <w:t>Regents’ Rule</w:t>
      </w:r>
      <w:r w:rsidRPr="004A374A">
        <w:rPr>
          <w:rFonts w:ascii="Times New Roman" w:hAnsi="Times New Roman" w:cs="Times New Roman"/>
          <w:sz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93D7086" w14:textId="77777777" w:rsidR="00DE1538" w:rsidRPr="004A374A" w:rsidRDefault="00DE1538" w:rsidP="00DE1538">
      <w:pPr>
        <w:rPr>
          <w:rFonts w:ascii="Times New Roman" w:hAnsi="Times New Roman" w:cs="Times New Roman"/>
          <w:sz w:val="18"/>
        </w:rPr>
      </w:pPr>
    </w:p>
    <w:p w14:paraId="2512AC4F"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While the Department of Linguistics and TESOL hopes to foster a sense of community in which students can enhance their educational experience by conferring with each other about the lectures, readings, and assignments, all work submitted must be the </w:t>
      </w:r>
      <w:r w:rsidRPr="004A374A">
        <w:rPr>
          <w:rFonts w:ascii="Times New Roman" w:hAnsi="Times New Roman" w:cs="Times New Roman"/>
          <w:b/>
          <w:sz w:val="18"/>
        </w:rPr>
        <w:t>product of each student's own effort</w:t>
      </w:r>
      <w:r w:rsidRPr="004A374A">
        <w:rPr>
          <w:rFonts w:ascii="Times New Roman" w:hAnsi="Times New Roman" w:cs="Times New Roman"/>
          <w:sz w:val="18"/>
        </w:rPr>
        <w:t>. Students are expected to know and honor the standards of academic integrity followed by American universities; ignorance of these standards is not an excuse for committing an act of academic dishonesty (including plagiarism or collusion). If you have questions, please speak with your instructor, your academic advisor, or the department chair.</w:t>
      </w:r>
    </w:p>
    <w:p w14:paraId="58690E31" w14:textId="77777777" w:rsidR="00DE1538" w:rsidRPr="004A374A" w:rsidRDefault="00DE1538" w:rsidP="00DE1538">
      <w:pPr>
        <w:autoSpaceDE w:val="0"/>
        <w:autoSpaceDN w:val="0"/>
        <w:adjustRightInd w:val="0"/>
        <w:rPr>
          <w:rFonts w:ascii="Times New Roman" w:hAnsi="Times New Roman" w:cs="Times New Roman"/>
          <w:sz w:val="18"/>
        </w:rPr>
      </w:pPr>
    </w:p>
    <w:p w14:paraId="5152502E"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In this class, you will be required to do research and be able to properly cite that research in prose. If you are unfamiliar with citing other people’s work, please either set up an appointment with me, contact Jody Bailey, a research librarian, at </w:t>
      </w:r>
      <w:hyperlink r:id="rId12" w:history="1">
        <w:r w:rsidRPr="004A374A">
          <w:rPr>
            <w:rStyle w:val="Hyperlink"/>
            <w:rFonts w:ascii="Times New Roman" w:hAnsi="Times New Roman" w:cs="Times New Roman"/>
            <w:sz w:val="18"/>
          </w:rPr>
          <w:t>jbailey@uta.edu</w:t>
        </w:r>
      </w:hyperlink>
      <w:r w:rsidRPr="004A374A">
        <w:rPr>
          <w:rFonts w:ascii="Times New Roman" w:hAnsi="Times New Roman" w:cs="Times New Roman"/>
          <w:sz w:val="18"/>
        </w:rPr>
        <w:t>, or visit the Writing Center.</w:t>
      </w:r>
    </w:p>
    <w:p w14:paraId="5DDAE181" w14:textId="77777777" w:rsidR="00DE1538" w:rsidRPr="004A374A" w:rsidRDefault="00DE1538" w:rsidP="00DE1538">
      <w:pPr>
        <w:autoSpaceDE w:val="0"/>
        <w:autoSpaceDN w:val="0"/>
        <w:adjustRightInd w:val="0"/>
        <w:rPr>
          <w:rFonts w:ascii="Times New Roman" w:hAnsi="Times New Roman" w:cs="Times New Roman"/>
          <w:sz w:val="18"/>
        </w:rPr>
      </w:pPr>
    </w:p>
    <w:p w14:paraId="310A082D"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sz w:val="18"/>
        </w:rPr>
        <w:t>Please be advised that departmental policy requires instructors to formally file charges with the Office of Student Conduct, following procedures as laid out for faculty (</w:t>
      </w:r>
      <w:hyperlink r:id="rId13" w:history="1">
        <w:r w:rsidRPr="004A374A">
          <w:rPr>
            <w:rStyle w:val="Hyperlink"/>
            <w:rFonts w:ascii="Times New Roman" w:hAnsi="Times New Roman" w:cs="Times New Roman"/>
            <w:sz w:val="18"/>
          </w:rPr>
          <w:t>http://www.uta.edu/studentaffairs/conduct/faculty.html</w:t>
        </w:r>
      </w:hyperlink>
      <w:r w:rsidRPr="004A374A">
        <w:rPr>
          <w:rFonts w:ascii="Times New Roman" w:hAnsi="Times New Roman" w:cs="Times New Roman"/>
          <w:sz w:val="18"/>
        </w:rPr>
        <w:t>), as well as notify the department chair of the filing of the charges.</w:t>
      </w:r>
    </w:p>
    <w:p w14:paraId="68E878EB" w14:textId="77777777" w:rsidR="00DE1538" w:rsidRPr="004A374A" w:rsidRDefault="00DE1538" w:rsidP="00DE1538">
      <w:pPr>
        <w:autoSpaceDE w:val="0"/>
        <w:autoSpaceDN w:val="0"/>
        <w:adjustRightInd w:val="0"/>
        <w:rPr>
          <w:rFonts w:ascii="Times New Roman" w:hAnsi="Times New Roman" w:cs="Times New Roman"/>
          <w:sz w:val="18"/>
        </w:rPr>
      </w:pPr>
    </w:p>
    <w:p w14:paraId="3973AFA8" w14:textId="77777777" w:rsidR="00DE1538" w:rsidRPr="004A374A" w:rsidRDefault="00DE1538" w:rsidP="00DE1538">
      <w:pPr>
        <w:rPr>
          <w:rFonts w:ascii="Times New Roman" w:hAnsi="Times New Roman" w:cs="Times New Roman"/>
          <w:sz w:val="18"/>
        </w:rPr>
      </w:pPr>
      <w:r w:rsidRPr="004A374A">
        <w:rPr>
          <w:rFonts w:ascii="Times New Roman" w:hAnsi="Times New Roman" w:cs="Times New Roman"/>
          <w:b/>
          <w:bCs/>
          <w:sz w:val="18"/>
        </w:rPr>
        <w:t>Student Support Services</w:t>
      </w:r>
      <w:r w:rsidRPr="004A374A">
        <w:rPr>
          <w:rFonts w:ascii="Times New Roman" w:hAnsi="Times New Roman" w:cs="Times New Roman"/>
          <w:sz w:val="18"/>
        </w:rPr>
        <w:t>:</w:t>
      </w:r>
      <w:r w:rsidRPr="004A374A">
        <w:rPr>
          <w:rFonts w:ascii="Times New Roman" w:hAnsi="Times New Roman" w:cs="Times New Roman"/>
          <w:b/>
          <w:bCs/>
          <w:sz w:val="18"/>
        </w:rPr>
        <w:t xml:space="preserve"> </w:t>
      </w:r>
      <w:r w:rsidRPr="004A374A">
        <w:rPr>
          <w:rFonts w:ascii="Times New Roman" w:hAnsi="Times New Roman" w:cs="Times New Roman"/>
          <w:sz w:val="18"/>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w:t>
      </w:r>
      <w:r w:rsidRPr="004A374A">
        <w:rPr>
          <w:rFonts w:ascii="Times New Roman" w:hAnsi="Times New Roman" w:cs="Times New Roman"/>
          <w:sz w:val="18"/>
        </w:rPr>
        <w:lastRenderedPageBreak/>
        <w:t xml:space="preserve">Hall), call the Maverick Resource Hotline at 817-272-6107, send a message to </w:t>
      </w:r>
      <w:hyperlink r:id="rId14" w:history="1">
        <w:r w:rsidRPr="004A374A">
          <w:rPr>
            <w:rStyle w:val="Hyperlink"/>
            <w:rFonts w:ascii="Times New Roman" w:hAnsi="Times New Roman" w:cs="Times New Roman"/>
            <w:sz w:val="18"/>
          </w:rPr>
          <w:t>resources@uta.edu</w:t>
        </w:r>
      </w:hyperlink>
      <w:r w:rsidRPr="004A374A">
        <w:rPr>
          <w:rFonts w:ascii="Times New Roman" w:hAnsi="Times New Roman" w:cs="Times New Roman"/>
          <w:sz w:val="18"/>
        </w:rPr>
        <w:t xml:space="preserve">, or view the information at </w:t>
      </w:r>
      <w:hyperlink r:id="rId15" w:history="1">
        <w:r w:rsidRPr="004A374A">
          <w:rPr>
            <w:rStyle w:val="Hyperlink"/>
            <w:rFonts w:ascii="Times New Roman" w:hAnsi="Times New Roman" w:cs="Times New Roman"/>
            <w:sz w:val="18"/>
          </w:rPr>
          <w:t>http://www.uta.edu/universitycollege/resources/index.php</w:t>
        </w:r>
      </w:hyperlink>
      <w:r w:rsidRPr="004A374A">
        <w:rPr>
          <w:rFonts w:ascii="Times New Roman" w:hAnsi="Times New Roman" w:cs="Times New Roman"/>
          <w:sz w:val="18"/>
        </w:rPr>
        <w:t xml:space="preserve">. </w:t>
      </w:r>
    </w:p>
    <w:p w14:paraId="2626832B" w14:textId="77777777" w:rsidR="00DE1538" w:rsidRPr="004A374A" w:rsidRDefault="00DE1538" w:rsidP="00DE1538">
      <w:pPr>
        <w:rPr>
          <w:rFonts w:ascii="Times New Roman" w:hAnsi="Times New Roman" w:cs="Times New Roman"/>
          <w:b/>
          <w:sz w:val="18"/>
        </w:rPr>
      </w:pPr>
    </w:p>
    <w:p w14:paraId="2E82D8DF" w14:textId="77777777" w:rsidR="00DE1538" w:rsidRPr="004A374A" w:rsidRDefault="00DE1538" w:rsidP="00DE1538">
      <w:pPr>
        <w:rPr>
          <w:rFonts w:ascii="Times New Roman" w:hAnsi="Times New Roman" w:cs="Times New Roman"/>
          <w:sz w:val="18"/>
        </w:rPr>
      </w:pPr>
      <w:r w:rsidRPr="004A374A">
        <w:rPr>
          <w:rFonts w:ascii="Times New Roman" w:hAnsi="Times New Roman" w:cs="Times New Roman"/>
          <w:b/>
          <w:bCs/>
          <w:sz w:val="18"/>
        </w:rPr>
        <w:t>Final Review Week:</w:t>
      </w:r>
      <w:r w:rsidRPr="004A374A">
        <w:rPr>
          <w:rFonts w:ascii="Times New Roman" w:hAnsi="Times New Roman" w:cs="Times New Roman"/>
          <w:bCs/>
          <w:sz w:val="18"/>
        </w:rPr>
        <w:t xml:space="preserve"> </w:t>
      </w:r>
      <w:r w:rsidRPr="004A374A">
        <w:rPr>
          <w:rFonts w:ascii="Times New Roman" w:hAnsi="Times New Roman" w:cs="Times New Roman"/>
          <w:sz w:val="18"/>
        </w:rPr>
        <w:t xml:space="preserve">A period of five class days prior to the first day of final examinations in the long sessions shall be designated as Final Review Week. The purpose of this week is to allow students </w:t>
      </w:r>
      <w:proofErr w:type="gramStart"/>
      <w:r w:rsidRPr="004A374A">
        <w:rPr>
          <w:rFonts w:ascii="Times New Roman" w:hAnsi="Times New Roman" w:cs="Times New Roman"/>
          <w:sz w:val="18"/>
        </w:rPr>
        <w:t>sufficient</w:t>
      </w:r>
      <w:proofErr w:type="gramEnd"/>
      <w:r w:rsidRPr="004A374A">
        <w:rPr>
          <w:rFonts w:ascii="Times New Roman" w:hAnsi="Times New Roman" w:cs="Times New Roman"/>
          <w:sz w:val="18"/>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374A">
        <w:rPr>
          <w:rFonts w:ascii="Times New Roman" w:hAnsi="Times New Roman" w:cs="Times New Roman"/>
          <w:i/>
          <w:sz w:val="18"/>
        </w:rPr>
        <w:t>unless specified in the class syllabus</w:t>
      </w:r>
      <w:r w:rsidRPr="004A374A">
        <w:rPr>
          <w:rFonts w:ascii="Times New Roman" w:hAnsi="Times New Roman" w:cs="Times New Roman"/>
          <w:sz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CC6AB17" w14:textId="77777777" w:rsidR="00DE1538" w:rsidRPr="004A374A" w:rsidRDefault="00DE1538" w:rsidP="00DE1538">
      <w:pPr>
        <w:autoSpaceDE w:val="0"/>
        <w:autoSpaceDN w:val="0"/>
        <w:adjustRightInd w:val="0"/>
        <w:rPr>
          <w:rFonts w:ascii="Times New Roman" w:hAnsi="Times New Roman" w:cs="Times New Roman"/>
          <w:sz w:val="18"/>
        </w:rPr>
      </w:pPr>
    </w:p>
    <w:p w14:paraId="1C9E8785" w14:textId="77777777" w:rsidR="00DE1538" w:rsidRPr="004A374A" w:rsidRDefault="00DE1538" w:rsidP="00DE1538">
      <w:pPr>
        <w:autoSpaceDE w:val="0"/>
        <w:autoSpaceDN w:val="0"/>
        <w:adjustRightInd w:val="0"/>
        <w:rPr>
          <w:rFonts w:ascii="Times New Roman" w:hAnsi="Times New Roman" w:cs="Times New Roman"/>
          <w:bCs/>
          <w:sz w:val="18"/>
        </w:rPr>
      </w:pPr>
      <w:r w:rsidRPr="004A374A">
        <w:rPr>
          <w:rFonts w:ascii="Times New Roman" w:hAnsi="Times New Roman" w:cs="Times New Roman"/>
          <w:b/>
          <w:sz w:val="18"/>
        </w:rPr>
        <w:t xml:space="preserve">Student Feedback Survey: </w:t>
      </w:r>
      <w:r w:rsidRPr="004A374A">
        <w:rPr>
          <w:rFonts w:ascii="Times New Roman" w:hAnsi="Times New Roman" w:cs="Times New Roman"/>
          <w:bCs/>
          <w:sz w:val="18"/>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A374A">
        <w:rPr>
          <w:rFonts w:ascii="Times New Roman" w:hAnsi="Times New Roman" w:cs="Times New Roman"/>
          <w:bCs/>
          <w:sz w:val="18"/>
        </w:rPr>
        <w:t>MavMail</w:t>
      </w:r>
      <w:proofErr w:type="spellEnd"/>
      <w:r w:rsidRPr="004A374A">
        <w:rPr>
          <w:rFonts w:ascii="Times New Roman" w:hAnsi="Times New Roman" w:cs="Times New Roman"/>
          <w:bCs/>
          <w:sz w:val="18"/>
        </w:rPr>
        <w:t xml:space="preserve"> approximately 10 days before the end of the term. Each student’s feedback enters the SFS database anonymously and is aggregated with that of other students enrolled in the course. UT Arlington’s effort t solicit, gather, tabulate, and publish student feedback is required by state law; students are strongly urged to participate. For more information, visit </w:t>
      </w:r>
      <w:hyperlink r:id="rId16" w:history="1">
        <w:r w:rsidRPr="004A374A">
          <w:rPr>
            <w:rStyle w:val="Hyperlink"/>
            <w:rFonts w:ascii="Times New Roman" w:hAnsi="Times New Roman" w:cs="Times New Roman"/>
            <w:sz w:val="18"/>
          </w:rPr>
          <w:t>http://www.uta.edu/sfs</w:t>
        </w:r>
      </w:hyperlink>
      <w:r w:rsidRPr="004A374A">
        <w:rPr>
          <w:rFonts w:ascii="Times New Roman" w:hAnsi="Times New Roman" w:cs="Times New Roman"/>
          <w:bCs/>
          <w:sz w:val="18"/>
        </w:rPr>
        <w:t>.</w:t>
      </w:r>
    </w:p>
    <w:p w14:paraId="08C1BE08" w14:textId="77777777" w:rsidR="00DE1538" w:rsidRPr="004A374A" w:rsidRDefault="00DE1538" w:rsidP="00DE1538">
      <w:pPr>
        <w:autoSpaceDE w:val="0"/>
        <w:autoSpaceDN w:val="0"/>
        <w:adjustRightInd w:val="0"/>
        <w:rPr>
          <w:rFonts w:ascii="Times New Roman" w:hAnsi="Times New Roman" w:cs="Times New Roman"/>
          <w:sz w:val="18"/>
        </w:rPr>
      </w:pPr>
    </w:p>
    <w:p w14:paraId="0BA3DBAD" w14:textId="0DCB05A4" w:rsidR="00DE1538" w:rsidRPr="004A374A" w:rsidRDefault="00DE1538" w:rsidP="00DE1538">
      <w:pPr>
        <w:pStyle w:val="HTMLPreformatted"/>
        <w:rPr>
          <w:rFonts w:ascii="Times New Roman" w:hAnsi="Times New Roman" w:cs="Times New Roman"/>
          <w:sz w:val="18"/>
          <w:szCs w:val="22"/>
        </w:rPr>
      </w:pPr>
      <w:r w:rsidRPr="004A374A">
        <w:rPr>
          <w:rFonts w:ascii="Times New Roman" w:hAnsi="Times New Roman" w:cs="Times New Roman"/>
          <w:b/>
          <w:sz w:val="18"/>
          <w:szCs w:val="22"/>
        </w:rPr>
        <w:t>Librarians to Contact:</w:t>
      </w:r>
      <w:r w:rsidRPr="004A374A">
        <w:rPr>
          <w:rFonts w:ascii="Times New Roman" w:hAnsi="Times New Roman" w:cs="Times New Roman"/>
          <w:sz w:val="18"/>
          <w:szCs w:val="22"/>
        </w:rPr>
        <w:t xml:space="preserve"> The reference librarian</w:t>
      </w:r>
      <w:r>
        <w:rPr>
          <w:rFonts w:ascii="Times New Roman" w:hAnsi="Times New Roman" w:cs="Times New Roman"/>
          <w:sz w:val="18"/>
          <w:szCs w:val="22"/>
        </w:rPr>
        <w:t>s</w:t>
      </w:r>
      <w:r w:rsidRPr="004A374A">
        <w:rPr>
          <w:rFonts w:ascii="Times New Roman" w:hAnsi="Times New Roman" w:cs="Times New Roman"/>
          <w:sz w:val="18"/>
          <w:szCs w:val="22"/>
        </w:rPr>
        <w:t xml:space="preserve"> for Linguistics and TESOL </w:t>
      </w:r>
      <w:r>
        <w:rPr>
          <w:rFonts w:ascii="Times New Roman" w:hAnsi="Times New Roman" w:cs="Times New Roman"/>
          <w:sz w:val="18"/>
          <w:szCs w:val="22"/>
        </w:rPr>
        <w:t>are</w:t>
      </w:r>
      <w:r w:rsidRPr="004A374A">
        <w:rPr>
          <w:rFonts w:ascii="Times New Roman" w:hAnsi="Times New Roman" w:cs="Times New Roman"/>
          <w:sz w:val="18"/>
          <w:szCs w:val="22"/>
        </w:rPr>
        <w:t xml:space="preserve"> </w:t>
      </w:r>
      <w:r w:rsidRPr="00DE1538">
        <w:rPr>
          <w:rFonts w:ascii="Times New Roman" w:hAnsi="Times New Roman" w:cs="Times New Roman"/>
          <w:sz w:val="18"/>
          <w:szCs w:val="22"/>
        </w:rPr>
        <w:t xml:space="preserve">Diane </w:t>
      </w:r>
      <w:proofErr w:type="spellStart"/>
      <w:r w:rsidRPr="00DE1538">
        <w:rPr>
          <w:rFonts w:ascii="Times New Roman" w:hAnsi="Times New Roman" w:cs="Times New Roman"/>
          <w:sz w:val="18"/>
          <w:szCs w:val="22"/>
        </w:rPr>
        <w:t>Shepelwich</w:t>
      </w:r>
      <w:proofErr w:type="spellEnd"/>
      <w:r w:rsidRPr="00DE1538">
        <w:rPr>
          <w:rFonts w:ascii="Times New Roman" w:hAnsi="Times New Roman" w:cs="Times New Roman"/>
          <w:sz w:val="18"/>
          <w:szCs w:val="22"/>
        </w:rPr>
        <w:t xml:space="preserve"> and Gretchen </w:t>
      </w:r>
      <w:proofErr w:type="spellStart"/>
      <w:r w:rsidRPr="00DE1538">
        <w:rPr>
          <w:rFonts w:ascii="Times New Roman" w:hAnsi="Times New Roman" w:cs="Times New Roman"/>
          <w:sz w:val="18"/>
          <w:szCs w:val="22"/>
        </w:rPr>
        <w:t>Trkay</w:t>
      </w:r>
      <w:proofErr w:type="spellEnd"/>
      <w:r>
        <w:rPr>
          <w:rFonts w:ascii="Times New Roman" w:hAnsi="Times New Roman" w:cs="Times New Roman"/>
          <w:sz w:val="18"/>
          <w:szCs w:val="22"/>
        </w:rPr>
        <w:t xml:space="preserve">: </w:t>
      </w:r>
      <w:hyperlink r:id="rId17" w:history="1">
        <w:r w:rsidRPr="00FE367F">
          <w:rPr>
            <w:rStyle w:val="Hyperlink"/>
            <w:rFonts w:ascii="Times New Roman" w:hAnsi="Times New Roman" w:cs="Times New Roman"/>
            <w:b/>
            <w:bCs/>
            <w:sz w:val="18"/>
            <w:szCs w:val="22"/>
          </w:rPr>
          <w:t>modling@uta.edu</w:t>
        </w:r>
      </w:hyperlink>
      <w:r w:rsidRPr="00DE1538">
        <w:rPr>
          <w:rFonts w:ascii="Times New Roman" w:hAnsi="Times New Roman" w:cs="Times New Roman"/>
          <w:sz w:val="18"/>
          <w:szCs w:val="22"/>
        </w:rPr>
        <w:t>.</w:t>
      </w:r>
    </w:p>
    <w:p w14:paraId="282F3A1D" w14:textId="77777777" w:rsidR="00DE1538" w:rsidRPr="004A374A" w:rsidRDefault="00DE1538" w:rsidP="00DE1538">
      <w:pPr>
        <w:pStyle w:val="HTMLPreformatted"/>
        <w:rPr>
          <w:rFonts w:ascii="Times New Roman" w:hAnsi="Times New Roman" w:cs="Times New Roman"/>
          <w:sz w:val="18"/>
          <w:szCs w:val="22"/>
        </w:rPr>
      </w:pPr>
      <w:bookmarkStart w:id="0" w:name="_GoBack"/>
      <w:bookmarkEnd w:id="0"/>
    </w:p>
    <w:p w14:paraId="36D54234" w14:textId="77777777" w:rsidR="00DE1538" w:rsidRPr="004A374A" w:rsidRDefault="00DE1538" w:rsidP="00DE1538">
      <w:pPr>
        <w:pStyle w:val="HTMLPreformatted"/>
        <w:rPr>
          <w:rFonts w:ascii="Times New Roman" w:hAnsi="Times New Roman" w:cs="Times New Roman"/>
          <w:sz w:val="18"/>
          <w:szCs w:val="22"/>
        </w:rPr>
      </w:pPr>
      <w:r w:rsidRPr="004A374A">
        <w:rPr>
          <w:rFonts w:ascii="Times New Roman" w:hAnsi="Times New Roman" w:cs="Times New Roman"/>
          <w:b/>
          <w:sz w:val="18"/>
          <w:szCs w:val="22"/>
        </w:rPr>
        <w:t>Writing Center:</w:t>
      </w:r>
      <w:r w:rsidRPr="004A374A">
        <w:rPr>
          <w:rFonts w:ascii="Times New Roman" w:hAnsi="Times New Roman" w:cs="Times New Roman"/>
          <w:sz w:val="18"/>
          <w:szCs w:val="22"/>
        </w:rPr>
        <w:t xml:space="preserve"> Hours are 9 am to 8 pm Mondays-Thursdays, 9 am to 3 pm Fridays and Noon to 5 pm Saturdays and Sundays. Walk </w:t>
      </w:r>
      <w:proofErr w:type="gramStart"/>
      <w:r w:rsidRPr="004A374A">
        <w:rPr>
          <w:rFonts w:ascii="Times New Roman" w:hAnsi="Times New Roman" w:cs="Times New Roman"/>
          <w:sz w:val="18"/>
          <w:szCs w:val="22"/>
        </w:rPr>
        <w:t>In</w:t>
      </w:r>
      <w:proofErr w:type="gramEnd"/>
      <w:r w:rsidRPr="004A374A">
        <w:rPr>
          <w:rFonts w:ascii="Times New Roman" w:hAnsi="Times New Roman" w:cs="Times New Roman"/>
          <w:sz w:val="18"/>
          <w:szCs w:val="22"/>
        </w:rPr>
        <w:t xml:space="preserve"> </w:t>
      </w:r>
      <w:r w:rsidRPr="004A374A">
        <w:rPr>
          <w:rFonts w:ascii="Times New Roman" w:hAnsi="Times New Roman" w:cs="Times New Roman"/>
          <w:b/>
          <w:bCs/>
          <w:i/>
          <w:iCs/>
          <w:sz w:val="18"/>
          <w:szCs w:val="22"/>
        </w:rPr>
        <w:t>Quick Hits</w:t>
      </w:r>
      <w:r w:rsidRPr="004A374A">
        <w:rPr>
          <w:rFonts w:ascii="Times New Roman" w:hAnsi="Times New Roman" w:cs="Times New Roman"/>
          <w:sz w:val="18"/>
          <w:szCs w:val="22"/>
        </w:rPr>
        <w:t xml:space="preserve"> sessions during all open hours Mon-Thurs. Register and make appointments online at </w:t>
      </w:r>
      <w:hyperlink r:id="rId18" w:history="1">
        <w:r w:rsidRPr="004A374A">
          <w:rPr>
            <w:rStyle w:val="Hyperlink"/>
            <w:rFonts w:ascii="Times New Roman" w:hAnsi="Times New Roman" w:cs="Times New Roman"/>
            <w:sz w:val="18"/>
            <w:szCs w:val="22"/>
          </w:rPr>
          <w:t>http://uta.mywconline.com</w:t>
        </w:r>
      </w:hyperlink>
      <w:r w:rsidRPr="004A374A">
        <w:rPr>
          <w:rFonts w:ascii="Times New Roman" w:hAnsi="Times New Roman" w:cs="Times New Roman"/>
          <w:sz w:val="18"/>
          <w:szCs w:val="22"/>
        </w:rPr>
        <w:t xml:space="preserve">. Classroom Visits, Workshops, and advanced services for graduate students and faculty are also available. Please see </w:t>
      </w:r>
      <w:hyperlink r:id="rId19" w:history="1">
        <w:r w:rsidRPr="004A374A">
          <w:rPr>
            <w:rStyle w:val="Hyperlink"/>
            <w:rFonts w:ascii="Times New Roman" w:hAnsi="Times New Roman" w:cs="Times New Roman"/>
            <w:sz w:val="18"/>
            <w:szCs w:val="22"/>
          </w:rPr>
          <w:t>www.uta.edu/owl</w:t>
        </w:r>
      </w:hyperlink>
      <w:r w:rsidRPr="004A374A">
        <w:rPr>
          <w:rFonts w:ascii="Times New Roman" w:hAnsi="Times New Roman" w:cs="Times New Roman"/>
          <w:sz w:val="18"/>
          <w:szCs w:val="22"/>
        </w:rPr>
        <w:t xml:space="preserve"> for detailed information.</w:t>
      </w:r>
    </w:p>
    <w:p w14:paraId="2E598C4C" w14:textId="77777777" w:rsidR="00DE1538" w:rsidRPr="004A374A" w:rsidRDefault="00DE1538" w:rsidP="00DE1538">
      <w:pPr>
        <w:autoSpaceDE w:val="0"/>
        <w:autoSpaceDN w:val="0"/>
        <w:adjustRightInd w:val="0"/>
        <w:rPr>
          <w:rFonts w:ascii="Times New Roman" w:hAnsi="Times New Roman" w:cs="Times New Roman"/>
          <w:sz w:val="18"/>
        </w:rPr>
      </w:pPr>
      <w:r w:rsidRPr="004A374A">
        <w:rPr>
          <w:rFonts w:ascii="Times New Roman" w:hAnsi="Times New Roman" w:cs="Times New Roman"/>
          <w:color w:val="0000FF"/>
          <w:sz w:val="18"/>
        </w:rPr>
        <w:t xml:space="preserve"> </w:t>
      </w:r>
    </w:p>
    <w:p w14:paraId="3C681D6C" w14:textId="77777777" w:rsidR="00DE1538" w:rsidRPr="004A374A" w:rsidRDefault="00DE1538" w:rsidP="00DE1538">
      <w:pPr>
        <w:rPr>
          <w:rFonts w:ascii="Times New Roman" w:hAnsi="Times New Roman" w:cs="Times New Roman"/>
          <w:sz w:val="18"/>
        </w:rPr>
      </w:pPr>
      <w:r w:rsidRPr="004A374A">
        <w:rPr>
          <w:rFonts w:ascii="Times New Roman" w:hAnsi="Times New Roman" w:cs="Times New Roman"/>
          <w:b/>
          <w:bCs/>
          <w:sz w:val="18"/>
        </w:rPr>
        <w:t>Emergency Exit Procedures:</w:t>
      </w:r>
      <w:r w:rsidRPr="004A374A">
        <w:rPr>
          <w:rFonts w:ascii="Times New Roman" w:hAnsi="Times New Roman" w:cs="Times New Roman"/>
          <w:bCs/>
          <w:sz w:val="18"/>
        </w:rPr>
        <w:t xml:space="preserve"> </w:t>
      </w:r>
      <w:r w:rsidRPr="004A374A">
        <w:rPr>
          <w:rFonts w:ascii="Times New Roman" w:hAnsi="Times New Roman" w:cs="Times New Roman"/>
          <w:sz w:val="18"/>
        </w:rPr>
        <w:t xml:space="preserve">Should we experience an emergency event that requires us to vacate the building, students should exit the room and move toward the nearest exit, which is located to the right and up the stairs. When exiting the building during an emergency, one should never take an elevator but should use the stairwells. Faculty members and instructional staff will assist students in selecting the safest route for evacuation and will </w:t>
      </w:r>
      <w:proofErr w:type="gramStart"/>
      <w:r w:rsidRPr="004A374A">
        <w:rPr>
          <w:rFonts w:ascii="Times New Roman" w:hAnsi="Times New Roman" w:cs="Times New Roman"/>
          <w:sz w:val="18"/>
        </w:rPr>
        <w:t>make arrangements</w:t>
      </w:r>
      <w:proofErr w:type="gramEnd"/>
      <w:r w:rsidRPr="004A374A">
        <w:rPr>
          <w:rFonts w:ascii="Times New Roman" w:hAnsi="Times New Roman" w:cs="Times New Roman"/>
          <w:sz w:val="18"/>
        </w:rPr>
        <w:t xml:space="preserve"> to assist handicapped individuals.</w:t>
      </w:r>
    </w:p>
    <w:p w14:paraId="013D7B99" w14:textId="77777777" w:rsidR="00DE1538" w:rsidRPr="004A374A" w:rsidRDefault="00DE1538" w:rsidP="00DE1538">
      <w:pPr>
        <w:rPr>
          <w:rFonts w:asciiTheme="minorBidi" w:hAnsiTheme="minorBidi"/>
          <w:bCs/>
          <w:sz w:val="18"/>
          <w:szCs w:val="21"/>
        </w:rPr>
      </w:pPr>
      <w:r w:rsidRPr="004A374A">
        <w:rPr>
          <w:rFonts w:asciiTheme="minorBidi" w:hAnsiTheme="minorBidi"/>
          <w:b/>
          <w:bCs/>
          <w:sz w:val="18"/>
          <w:szCs w:val="21"/>
        </w:rPr>
        <w:t>The IDEAS Center (</w:t>
      </w:r>
      <w:r w:rsidRPr="004A374A">
        <w:rPr>
          <w:rFonts w:asciiTheme="minorBidi" w:hAnsiTheme="minorBidi"/>
          <w:bCs/>
          <w:sz w:val="18"/>
          <w:szCs w:val="21"/>
        </w:rPr>
        <w:t>2</w:t>
      </w:r>
      <w:r w:rsidRPr="004A374A">
        <w:rPr>
          <w:rFonts w:asciiTheme="minorBidi" w:hAnsiTheme="minorBidi"/>
          <w:bCs/>
          <w:sz w:val="18"/>
          <w:szCs w:val="21"/>
          <w:vertAlign w:val="superscript"/>
        </w:rPr>
        <w:t>nd</w:t>
      </w:r>
      <w:r w:rsidRPr="004A374A">
        <w:rPr>
          <w:rFonts w:asciiTheme="minorBidi" w:hAnsiTheme="minorBidi"/>
          <w:bCs/>
          <w:sz w:val="18"/>
          <w:szCs w:val="21"/>
        </w:rPr>
        <w:t xml:space="preserve"> Floor of Central Library) offers </w:t>
      </w:r>
      <w:r w:rsidRPr="004A374A">
        <w:rPr>
          <w:rFonts w:asciiTheme="minorBidi" w:hAnsiTheme="minorBidi"/>
          <w:b/>
          <w:bCs/>
          <w:sz w:val="18"/>
          <w:szCs w:val="21"/>
        </w:rPr>
        <w:t>free</w:t>
      </w:r>
      <w:r w:rsidRPr="004A374A">
        <w:rPr>
          <w:rFonts w:asciiTheme="minorBidi" w:hAnsiTheme="minorBidi"/>
          <w:bCs/>
          <w:sz w:val="18"/>
          <w:szCs w:val="21"/>
        </w:rPr>
        <w:t xml:space="preserve"> tutoring to all students with a focus on transfer students, sophomores, veterans and others undergoing a transition to UT Arlington. To schedule an appointment with a peer tutor or mentor email </w:t>
      </w:r>
      <w:hyperlink r:id="rId20" w:history="1">
        <w:r w:rsidRPr="004A374A">
          <w:rPr>
            <w:rStyle w:val="Hyperlink"/>
            <w:rFonts w:asciiTheme="minorBidi" w:hAnsiTheme="minorBidi"/>
            <w:sz w:val="18"/>
            <w:szCs w:val="21"/>
          </w:rPr>
          <w:t>IDEAS@uta.edu</w:t>
        </w:r>
      </w:hyperlink>
      <w:r w:rsidRPr="004A374A">
        <w:rPr>
          <w:rFonts w:asciiTheme="minorBidi" w:hAnsiTheme="minorBidi"/>
          <w:bCs/>
          <w:sz w:val="18"/>
          <w:szCs w:val="21"/>
        </w:rPr>
        <w:t xml:space="preserve"> or call (817) 272-6593.</w:t>
      </w:r>
    </w:p>
    <w:p w14:paraId="2EBB5B60" w14:textId="77777777" w:rsidR="00DE1538" w:rsidRPr="00695E02" w:rsidRDefault="00DE1538" w:rsidP="00DE1538">
      <w:pPr>
        <w:rPr>
          <w:rFonts w:ascii="Times" w:eastAsia="Times New Roman" w:hAnsi="Times"/>
          <w:sz w:val="16"/>
          <w:szCs w:val="20"/>
        </w:rPr>
      </w:pPr>
      <w:r w:rsidRPr="004A374A">
        <w:rPr>
          <w:rFonts w:asciiTheme="minorBidi" w:hAnsiTheme="minorBidi"/>
          <w:b/>
          <w:iCs/>
          <w:sz w:val="18"/>
          <w:szCs w:val="21"/>
        </w:rPr>
        <w:t xml:space="preserve">Title IX Policy: </w:t>
      </w:r>
      <w:r w:rsidRPr="004A374A">
        <w:rPr>
          <w:rFonts w:asciiTheme="minorBidi" w:hAnsiTheme="minorBidi"/>
          <w:iCs/>
          <w:sz w:val="18"/>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4A374A">
        <w:rPr>
          <w:rFonts w:asciiTheme="minorBidi" w:hAnsiTheme="minorBidi"/>
          <w:iCs/>
          <w:sz w:val="18"/>
        </w:rPr>
        <w:t>activities; Title VII of the Civil Rights Act of 1964 (Title VII), which prohibits sex discrimination in employment; and the Campus Sexual Violence Elimination Act (</w:t>
      </w:r>
      <w:proofErr w:type="spellStart"/>
      <w:r w:rsidRPr="004A374A">
        <w:rPr>
          <w:rFonts w:asciiTheme="minorBidi" w:hAnsiTheme="minorBidi"/>
          <w:iCs/>
          <w:sz w:val="18"/>
        </w:rPr>
        <w:t>SaVE</w:t>
      </w:r>
      <w:proofErr w:type="spellEnd"/>
      <w:r w:rsidRPr="004A374A">
        <w:rPr>
          <w:rFonts w:asciiTheme="minorBidi" w:hAnsiTheme="minorBidi"/>
          <w:iCs/>
          <w:sz w:val="18"/>
        </w:rPr>
        <w:t xml:space="preserve"> Act). Sexual misconduct is a form of sex discrimination and will not be tolerated.</w:t>
      </w:r>
      <w:r w:rsidRPr="004A374A">
        <w:rPr>
          <w:rFonts w:ascii="Arial" w:hAnsi="Arial" w:cs="Arial"/>
          <w:b/>
          <w:iCs/>
          <w:sz w:val="18"/>
        </w:rPr>
        <w:t xml:space="preserve"> </w:t>
      </w:r>
      <w:r w:rsidRPr="004A374A">
        <w:rPr>
          <w:rFonts w:ascii="Arial" w:eastAsia="Times New Roman" w:hAnsi="Arial" w:cs="Arial"/>
          <w:i/>
          <w:iCs/>
          <w:sz w:val="18"/>
          <w:shd w:val="clear" w:color="auto" w:fill="FFFFFF"/>
        </w:rPr>
        <w:t>For information regarding Title IX, visit</w:t>
      </w:r>
      <w:r w:rsidRPr="004A374A">
        <w:rPr>
          <w:rFonts w:ascii="Arial" w:eastAsia="Times New Roman" w:hAnsi="Arial" w:cs="Arial"/>
          <w:sz w:val="18"/>
        </w:rPr>
        <w:t xml:space="preserve"> </w:t>
      </w:r>
      <w:hyperlink r:id="rId21" w:history="1">
        <w:r w:rsidRPr="004A374A">
          <w:rPr>
            <w:rStyle w:val="Hyperlink"/>
            <w:rFonts w:ascii="Arial" w:hAnsi="Arial" w:cs="Arial"/>
            <w:sz w:val="18"/>
          </w:rPr>
          <w:t>www.uta.edu/titleIX</w:t>
        </w:r>
      </w:hyperlink>
      <w:r w:rsidRPr="004A374A">
        <w:rPr>
          <w:rFonts w:asciiTheme="minorBidi" w:hAnsiTheme="minorBidi"/>
          <w:sz w:val="18"/>
        </w:rPr>
        <w:t xml:space="preserve"> or contact</w:t>
      </w:r>
      <w:r w:rsidRPr="004A374A">
        <w:rPr>
          <w:rFonts w:asciiTheme="minorBidi" w:hAnsiTheme="minorBidi"/>
          <w:sz w:val="18"/>
          <w:szCs w:val="21"/>
        </w:rPr>
        <w:t xml:space="preserve"> Ms. Jean Hood, Vice President and Title IX Coordinator at (817) 272-7091 or </w:t>
      </w:r>
      <w:hyperlink r:id="rId22" w:history="1">
        <w:r w:rsidRPr="004A374A">
          <w:rPr>
            <w:rStyle w:val="Hyperlink"/>
            <w:rFonts w:asciiTheme="minorBidi" w:hAnsiTheme="minorBidi"/>
            <w:sz w:val="18"/>
            <w:szCs w:val="21"/>
          </w:rPr>
          <w:t>jmhood@uta.edu</w:t>
        </w:r>
      </w:hyperlink>
      <w:r w:rsidRPr="004A374A">
        <w:rPr>
          <w:rFonts w:asciiTheme="minorBidi" w:hAnsiTheme="minorBidi"/>
          <w:sz w:val="18"/>
          <w:szCs w:val="21"/>
        </w:rPr>
        <w:t>.</w:t>
      </w:r>
    </w:p>
    <w:p w14:paraId="213AD461" w14:textId="77777777" w:rsidR="00DE1538" w:rsidRPr="00750140" w:rsidRDefault="00DE1538" w:rsidP="00750140">
      <w:pPr>
        <w:rPr>
          <w:rFonts w:ascii="Times New Roman" w:hAnsi="Times New Roman" w:cs="Times New Roman"/>
        </w:rPr>
      </w:pPr>
    </w:p>
    <w:sectPr w:rsidR="00DE1538" w:rsidRPr="0075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F7"/>
    <w:rsid w:val="003369B2"/>
    <w:rsid w:val="00397082"/>
    <w:rsid w:val="003C2289"/>
    <w:rsid w:val="00563A55"/>
    <w:rsid w:val="006D4DF7"/>
    <w:rsid w:val="00750140"/>
    <w:rsid w:val="00783BE8"/>
    <w:rsid w:val="00DE1538"/>
    <w:rsid w:val="00F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CED1"/>
  <w15:chartTrackingRefBased/>
  <w15:docId w15:val="{4A5E75F8-6F17-4668-978D-996C8EBF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538"/>
    <w:rPr>
      <w:color w:val="0563C1" w:themeColor="hyperlink"/>
      <w:u w:val="single"/>
    </w:rPr>
  </w:style>
  <w:style w:type="paragraph" w:customStyle="1" w:styleId="Default">
    <w:name w:val="Default"/>
    <w:basedOn w:val="Normal"/>
    <w:uiPriority w:val="99"/>
    <w:rsid w:val="00DE1538"/>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unhideWhenUsed/>
    <w:rsid w:val="00DE153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DE1538"/>
    <w:rPr>
      <w:b/>
      <w:bCs/>
    </w:rPr>
  </w:style>
  <w:style w:type="paragraph" w:styleId="HTMLPreformatted">
    <w:name w:val="HTML Preformatted"/>
    <w:basedOn w:val="Normal"/>
    <w:link w:val="HTMLPreformattedChar"/>
    <w:uiPriority w:val="99"/>
    <w:semiHidden/>
    <w:unhideWhenUsed/>
    <w:rsid w:val="00DE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DE1538"/>
    <w:rPr>
      <w:rFonts w:ascii="Courier" w:eastAsiaTheme="minorEastAsia" w:hAnsi="Courier" w:cs="Courier"/>
      <w:sz w:val="20"/>
      <w:szCs w:val="20"/>
    </w:rPr>
  </w:style>
  <w:style w:type="character" w:styleId="UnresolvedMention">
    <w:name w:val="Unresolved Mention"/>
    <w:basedOn w:val="DefaultParagraphFont"/>
    <w:uiPriority w:val="99"/>
    <w:semiHidden/>
    <w:unhideWhenUsed/>
    <w:rsid w:val="00DE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tudentaffairs/conduct/faculty.html" TargetMode="External"/><Relationship Id="rId18" Type="http://schemas.openxmlformats.org/officeDocument/2006/relationships/hyperlink" Target="http://uta.mywconline.com/" TargetMode="External"/><Relationship Id="rId3" Type="http://schemas.openxmlformats.org/officeDocument/2006/relationships/webSettings" Target="webSettings.xml"/><Relationship Id="rId21" Type="http://schemas.openxmlformats.org/officeDocument/2006/relationships/hyperlink" Target="http://www.uta.edu/titleIX" TargetMode="External"/><Relationship Id="rId7" Type="http://schemas.openxmlformats.org/officeDocument/2006/relationships/hyperlink" Target="http://wweb.uta.edu/aao/fao/" TargetMode="External"/><Relationship Id="rId12" Type="http://schemas.openxmlformats.org/officeDocument/2006/relationships/hyperlink" Target="mailto:jbailey@uta.edu" TargetMode="External"/><Relationship Id="rId17" Type="http://schemas.openxmlformats.org/officeDocument/2006/relationships/hyperlink" Target="mailto:modling@uta.edu" TargetMode="External"/><Relationship Id="rId2" Type="http://schemas.openxmlformats.org/officeDocument/2006/relationships/settings" Target="settings.xml"/><Relationship Id="rId16" Type="http://schemas.openxmlformats.org/officeDocument/2006/relationships/hyperlink" Target="http://www.uta.edu/sfs" TargetMode="External"/><Relationship Id="rId20" Type="http://schemas.openxmlformats.org/officeDocument/2006/relationships/hyperlink" Target="mailto:IDEAS@uta.edu" TargetMode="External"/><Relationship Id="rId1" Type="http://schemas.openxmlformats.org/officeDocument/2006/relationships/styles" Target="styles.xml"/><Relationship Id="rId6" Type="http://schemas.openxmlformats.org/officeDocument/2006/relationships/hyperlink" Target="http://www.uta.edu/oit/cs/email/mavmail.php" TargetMode="External"/><Relationship Id="rId11" Type="http://schemas.openxmlformats.org/officeDocument/2006/relationships/hyperlink" Target="http://www.uta.edu/titleIX" TargetMode="External"/><Relationship Id="rId24" Type="http://schemas.openxmlformats.org/officeDocument/2006/relationships/theme" Target="theme/theme1.xml"/><Relationship Id="rId5" Type="http://schemas.openxmlformats.org/officeDocument/2006/relationships/hyperlink" Target="https://elearn.uta.edu" TargetMode="External"/><Relationship Id="rId15" Type="http://schemas.openxmlformats.org/officeDocument/2006/relationships/hyperlink" Target="http://www.uta.edu/universitycollege/resources/index.php" TargetMode="External"/><Relationship Id="rId23"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http://www.uta.edu/owl" TargetMode="External"/><Relationship Id="rId4" Type="http://schemas.openxmlformats.org/officeDocument/2006/relationships/image" Target="media/image1.jpeg"/><Relationship Id="rId9" Type="http://schemas.openxmlformats.org/officeDocument/2006/relationships/hyperlink" Target="http://www.uta.edu/disability" TargetMode="External"/><Relationship Id="rId14" Type="http://schemas.openxmlformats.org/officeDocument/2006/relationships/hyperlink" Target="mailto:resources@uta.edu" TargetMode="External"/><Relationship Id="rId22" Type="http://schemas.openxmlformats.org/officeDocument/2006/relationships/hyperlink" Target="file:///C:\Users\scarp\Box%20Sync\2301%20Shared%20Folder\Daniel\Spring%202017\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Pages>5</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Scarpace, Daniel</dc:creator>
  <cp:keywords/>
  <dc:description/>
  <cp:lastModifiedBy>Daniel Scarpace</cp:lastModifiedBy>
  <cp:revision>3</cp:revision>
  <cp:lastPrinted>2019-01-15T21:18:00Z</cp:lastPrinted>
  <dcterms:created xsi:type="dcterms:W3CDTF">2018-07-25T16:40:00Z</dcterms:created>
  <dcterms:modified xsi:type="dcterms:W3CDTF">2019-01-18T03:41:00Z</dcterms:modified>
</cp:coreProperties>
</file>