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6F5" w:rsidRPr="00A636F5" w:rsidRDefault="00A636F5" w:rsidP="00A636F5">
      <w:pPr>
        <w:spacing w:before="100" w:beforeAutospacing="1" w:after="100" w:afterAutospacing="1" w:line="240" w:lineRule="auto"/>
        <w:jc w:val="center"/>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The University of Texas at Arlington</w:t>
      </w:r>
    </w:p>
    <w:p w:rsidR="00A636F5" w:rsidRPr="00A636F5" w:rsidRDefault="00A636F5" w:rsidP="00A636F5">
      <w:pPr>
        <w:spacing w:before="100" w:beforeAutospacing="1" w:after="100" w:afterAutospacing="1" w:line="240" w:lineRule="auto"/>
        <w:jc w:val="center"/>
        <w:rPr>
          <w:rFonts w:ascii="Times New Roman" w:eastAsia="Times New Roman" w:hAnsi="Times New Roman" w:cs="Times New Roman"/>
          <w:sz w:val="24"/>
          <w:szCs w:val="24"/>
        </w:rPr>
      </w:pPr>
      <w:hyperlink r:id="rId4" w:tgtFrame="_top" w:history="1">
        <w:r w:rsidRPr="00A636F5">
          <w:rPr>
            <w:rFonts w:ascii="Verdana" w:eastAsia="Times New Roman" w:hAnsi="Verdana" w:cs="Times New Roman"/>
            <w:b/>
            <w:bCs/>
            <w:color w:val="008080"/>
            <w:sz w:val="20"/>
            <w:u w:val="single"/>
          </w:rPr>
          <w:t>Department of Electrical Engineering</w:t>
        </w:r>
      </w:hyperlink>
    </w:p>
    <w:p w:rsidR="00A636F5" w:rsidRPr="00A636F5" w:rsidRDefault="00A636F5" w:rsidP="00A636F5">
      <w:pPr>
        <w:spacing w:before="100" w:beforeAutospacing="1" w:after="100" w:afterAutospacing="1" w:line="240" w:lineRule="auto"/>
        <w:jc w:val="center"/>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EE 3318 Discrete Signals and Systems</w:t>
      </w:r>
    </w:p>
    <w:p w:rsidR="00A636F5" w:rsidRPr="00A636F5" w:rsidRDefault="00A636F5" w:rsidP="00A636F5">
      <w:pPr>
        <w:spacing w:before="100" w:beforeAutospacing="1" w:after="100" w:afterAutospacing="1" w:line="240" w:lineRule="auto"/>
        <w:jc w:val="center"/>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Course Information and Outline, </w:t>
      </w:r>
      <w:proofErr w:type="gramStart"/>
      <w:r w:rsidRPr="00A636F5">
        <w:rPr>
          <w:rFonts w:ascii="Verdana" w:eastAsia="Times New Roman" w:hAnsi="Verdana" w:cs="Times New Roman"/>
          <w:b/>
          <w:bCs/>
          <w:color w:val="008080"/>
          <w:sz w:val="20"/>
          <w:szCs w:val="20"/>
        </w:rPr>
        <w:t>Fall</w:t>
      </w:r>
      <w:proofErr w:type="gramEnd"/>
      <w:r w:rsidRPr="00A636F5">
        <w:rPr>
          <w:rFonts w:ascii="Verdana" w:eastAsia="Times New Roman" w:hAnsi="Verdana" w:cs="Times New Roman"/>
          <w:b/>
          <w:bCs/>
          <w:color w:val="008080"/>
          <w:sz w:val="20"/>
          <w:szCs w:val="20"/>
        </w:rPr>
        <w:t xml:space="preserve"> 2007</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 Instructor: </w:t>
      </w:r>
      <w:r w:rsidRPr="00A636F5">
        <w:rPr>
          <w:rFonts w:ascii="Verdana" w:eastAsia="Times New Roman" w:hAnsi="Verdana" w:cs="Times New Roman"/>
          <w:color w:val="008080"/>
          <w:sz w:val="20"/>
          <w:szCs w:val="20"/>
        </w:rPr>
        <w:t xml:space="preserve">       K.R. </w:t>
      </w:r>
      <w:proofErr w:type="spellStart"/>
      <w:r w:rsidRPr="00A636F5">
        <w:rPr>
          <w:rFonts w:ascii="Verdana" w:eastAsia="Times New Roman" w:hAnsi="Verdana" w:cs="Times New Roman"/>
          <w:color w:val="008080"/>
          <w:sz w:val="20"/>
          <w:szCs w:val="20"/>
        </w:rPr>
        <w:t>Rao</w:t>
      </w:r>
      <w:proofErr w:type="spellEnd"/>
      <w:r w:rsidRPr="00A636F5">
        <w:rPr>
          <w:rFonts w:ascii="Verdana" w:eastAsia="Times New Roman" w:hAnsi="Verdana" w:cs="Times New Roman"/>
          <w:color w:val="008080"/>
          <w:sz w:val="20"/>
          <w:szCs w:val="20"/>
        </w:rPr>
        <w:t xml:space="preserve">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Class Room: </w:t>
      </w:r>
      <w:r w:rsidRPr="00A636F5">
        <w:rPr>
          <w:rFonts w:ascii="Verdana" w:eastAsia="Times New Roman" w:hAnsi="Verdana" w:cs="Times New Roman"/>
          <w:color w:val="008080"/>
          <w:sz w:val="20"/>
          <w:szCs w:val="20"/>
        </w:rPr>
        <w:t>     GACB 103</w:t>
      </w:r>
      <w:proofErr w:type="gramStart"/>
      <w:r w:rsidRPr="00A636F5">
        <w:rPr>
          <w:rFonts w:ascii="Verdana" w:eastAsia="Times New Roman" w:hAnsi="Verdana" w:cs="Times New Roman"/>
          <w:color w:val="008080"/>
          <w:sz w:val="20"/>
          <w:szCs w:val="20"/>
        </w:rPr>
        <w:t>  MW</w:t>
      </w:r>
      <w:proofErr w:type="gramEnd"/>
      <w:r w:rsidRPr="00A636F5">
        <w:rPr>
          <w:rFonts w:ascii="Verdana" w:eastAsia="Times New Roman" w:hAnsi="Verdana" w:cs="Times New Roman"/>
          <w:color w:val="008080"/>
          <w:sz w:val="20"/>
          <w:szCs w:val="20"/>
        </w:rPr>
        <w:t xml:space="preserve"> 4:00-5:20PM</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Office:                  </w:t>
      </w:r>
      <w:r w:rsidRPr="00A636F5">
        <w:rPr>
          <w:rFonts w:ascii="Verdana" w:eastAsia="Times New Roman" w:hAnsi="Verdana" w:cs="Times New Roman"/>
          <w:color w:val="008080"/>
          <w:sz w:val="20"/>
          <w:szCs w:val="20"/>
        </w:rPr>
        <w:t xml:space="preserve">Room 530 NH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Office Hours:      </w:t>
      </w:r>
      <w:r w:rsidRPr="00A636F5">
        <w:rPr>
          <w:rFonts w:ascii="Verdana" w:eastAsia="Times New Roman" w:hAnsi="Verdana" w:cs="Times New Roman"/>
          <w:color w:val="008080"/>
          <w:sz w:val="20"/>
          <w:szCs w:val="20"/>
        </w:rPr>
        <w:t xml:space="preserve">Monday, 11 a.m. – 12 </w:t>
      </w:r>
      <w:proofErr w:type="gramStart"/>
      <w:r w:rsidRPr="00A636F5">
        <w:rPr>
          <w:rFonts w:ascii="Verdana" w:eastAsia="Times New Roman" w:hAnsi="Verdana" w:cs="Times New Roman"/>
          <w:color w:val="008080"/>
          <w:sz w:val="20"/>
          <w:szCs w:val="20"/>
        </w:rPr>
        <w:t>noon</w:t>
      </w:r>
      <w:proofErr w:type="gramEnd"/>
      <w:r w:rsidRPr="00A636F5">
        <w:rPr>
          <w:rFonts w:ascii="Verdana" w:eastAsia="Times New Roman" w:hAnsi="Verdana" w:cs="Times New Roman"/>
          <w:color w:val="008080"/>
          <w:sz w:val="20"/>
          <w:szCs w:val="20"/>
        </w:rPr>
        <w:t xml:space="preserve"> </w:t>
      </w:r>
    </w:p>
    <w:p w:rsidR="00A636F5" w:rsidRPr="00A636F5" w:rsidRDefault="00A636F5" w:rsidP="00A636F5">
      <w:pPr>
        <w:spacing w:before="100" w:beforeAutospacing="1" w:after="100" w:afterAutospacing="1" w:line="240" w:lineRule="auto"/>
        <w:ind w:left="720" w:firstLine="720"/>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    </w:t>
      </w:r>
      <w:proofErr w:type="gramStart"/>
      <w:r w:rsidRPr="00A636F5">
        <w:rPr>
          <w:rFonts w:ascii="Verdana" w:eastAsia="Times New Roman" w:hAnsi="Verdana" w:cs="Times New Roman"/>
          <w:color w:val="008080"/>
          <w:sz w:val="20"/>
          <w:szCs w:val="20"/>
        </w:rPr>
        <w:t>Wednesday 2 p.m. – 3 p.m.</w:t>
      </w:r>
      <w:proofErr w:type="gramEnd"/>
      <w:r w:rsidRPr="00A636F5">
        <w:rPr>
          <w:rFonts w:ascii="Verdana" w:eastAsia="Times New Roman" w:hAnsi="Verdana" w:cs="Times New Roman"/>
          <w:color w:val="008080"/>
          <w:sz w:val="20"/>
          <w:szCs w:val="20"/>
        </w:rPr>
        <w:t xml:space="preserve">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Phone:                 </w:t>
      </w:r>
      <w:r w:rsidRPr="00A636F5">
        <w:rPr>
          <w:rFonts w:ascii="Verdana" w:eastAsia="Times New Roman" w:hAnsi="Verdana" w:cs="Times New Roman"/>
          <w:color w:val="008080"/>
          <w:sz w:val="20"/>
          <w:szCs w:val="20"/>
        </w:rPr>
        <w:t xml:space="preserve">817-272-3478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Mailbox:              </w:t>
      </w:r>
      <w:r w:rsidRPr="00A636F5">
        <w:rPr>
          <w:rFonts w:ascii="Verdana" w:eastAsia="Times New Roman" w:hAnsi="Verdana" w:cs="Times New Roman"/>
          <w:color w:val="008080"/>
          <w:sz w:val="20"/>
          <w:szCs w:val="20"/>
        </w:rPr>
        <w:t xml:space="preserve">Electrical Engineering, Box 19016, UTA, Arlington TX 76019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Email:  </w:t>
      </w:r>
      <w:r w:rsidRPr="00A636F5">
        <w:rPr>
          <w:rFonts w:ascii="Verdana" w:eastAsia="Times New Roman" w:hAnsi="Verdana" w:cs="Times New Roman"/>
          <w:color w:val="008080"/>
          <w:sz w:val="20"/>
          <w:szCs w:val="20"/>
        </w:rPr>
        <w:t xml:space="preserve">             </w:t>
      </w:r>
      <w:hyperlink r:id="rId5" w:history="1">
        <w:r w:rsidRPr="00A636F5">
          <w:rPr>
            <w:rFonts w:ascii="Verdana" w:eastAsia="Times New Roman" w:hAnsi="Verdana" w:cs="Times New Roman"/>
            <w:color w:val="008080"/>
            <w:sz w:val="20"/>
            <w:u w:val="single"/>
          </w:rPr>
          <w:t>rao@uta.edu</w:t>
        </w:r>
      </w:hyperlink>
      <w:r w:rsidRPr="00A636F5">
        <w:rPr>
          <w:rFonts w:ascii="Verdana" w:eastAsia="Times New Roman" w:hAnsi="Verdana" w:cs="Times New Roman"/>
          <w:color w:val="008080"/>
          <w:sz w:val="20"/>
          <w:szCs w:val="20"/>
        </w:rPr>
        <w:t xml:space="preserve">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Course WWW site: http://www-ee.uta.edu/Dip/Courses/EE3318/index.htm</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Required Textbook(s): </w:t>
      </w:r>
      <w:r w:rsidRPr="00A636F5">
        <w:rPr>
          <w:rFonts w:ascii="Verdana" w:eastAsia="Times New Roman" w:hAnsi="Verdana" w:cs="Times New Roman"/>
          <w:color w:val="008080"/>
          <w:sz w:val="20"/>
          <w:szCs w:val="20"/>
        </w:rPr>
        <w:t>J. H. McClellan, R. W. Schafer and M. A. Yoder, DSP FIRST: A Multimedia Approach, Upper Saddle River, NJ: Prentice Hall, 1998</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Prerequisite: </w:t>
      </w:r>
      <w:r w:rsidRPr="00A636F5">
        <w:rPr>
          <w:rFonts w:ascii="Verdana" w:eastAsia="Times New Roman" w:hAnsi="Verdana" w:cs="Times New Roman"/>
          <w:color w:val="008080"/>
          <w:sz w:val="20"/>
          <w:szCs w:val="20"/>
        </w:rPr>
        <w:t>EE 3317 Linear Systems</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Course Description: </w:t>
      </w:r>
      <w:r w:rsidRPr="00A636F5">
        <w:rPr>
          <w:rFonts w:ascii="Verdana" w:eastAsia="Times New Roman" w:hAnsi="Verdana" w:cs="Times New Roman"/>
          <w:color w:val="008080"/>
          <w:sz w:val="20"/>
          <w:szCs w:val="20"/>
        </w:rPr>
        <w:t xml:space="preserve">The covered topics are Fourier series and transform, sampling theorem, FIR digital filters, discrete-time convolution,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proofErr w:type="gramStart"/>
      <w:r w:rsidRPr="00A636F5">
        <w:rPr>
          <w:rFonts w:ascii="CMMI12" w:eastAsia="Times New Roman" w:hAnsi="CMMI12" w:cs="Times New Roman"/>
          <w:color w:val="008080"/>
          <w:sz w:val="20"/>
          <w:szCs w:val="20"/>
        </w:rPr>
        <w:lastRenderedPageBreak/>
        <w:t>z</w:t>
      </w:r>
      <w:r w:rsidRPr="00A636F5">
        <w:rPr>
          <w:rFonts w:ascii="Verdana" w:eastAsia="Times New Roman" w:hAnsi="Verdana" w:cs="Times New Roman"/>
          <w:color w:val="008080"/>
          <w:sz w:val="20"/>
          <w:szCs w:val="20"/>
        </w:rPr>
        <w:t>-transform</w:t>
      </w:r>
      <w:proofErr w:type="gramEnd"/>
      <w:r w:rsidRPr="00A636F5">
        <w:rPr>
          <w:rFonts w:ascii="Verdana" w:eastAsia="Times New Roman" w:hAnsi="Verdana" w:cs="Times New Roman"/>
          <w:color w:val="008080"/>
          <w:sz w:val="20"/>
          <w:szCs w:val="20"/>
        </w:rPr>
        <w:t>, and IIR digital filters and their stabilities.</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Course Learning Goals/Objectives:</w:t>
      </w:r>
      <w:r w:rsidRPr="00A636F5">
        <w:rPr>
          <w:rFonts w:ascii="Verdana" w:eastAsia="Times New Roman" w:hAnsi="Verdana" w:cs="Times New Roman"/>
          <w:color w:val="008080"/>
          <w:sz w:val="20"/>
          <w:szCs w:val="20"/>
        </w:rPr>
        <w:t xml:space="preserve"> To obtain familiarity and gain knowledge about various transforms and filters and to understand their significance in the field of digital signal and multimedia processing.</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Attendance Policy: </w:t>
      </w:r>
      <w:r w:rsidRPr="00A636F5">
        <w:rPr>
          <w:rFonts w:ascii="Verdana" w:eastAsia="Times New Roman" w:hAnsi="Verdana" w:cs="Times New Roman"/>
          <w:color w:val="008080"/>
          <w:sz w:val="20"/>
          <w:szCs w:val="20"/>
        </w:rPr>
        <w:t>Students are required to attend classes regularly.</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Drop Policy: </w:t>
      </w:r>
      <w:r w:rsidRPr="00A636F5">
        <w:rPr>
          <w:rFonts w:ascii="Verdana" w:eastAsia="Times New Roman" w:hAnsi="Verdana" w:cs="Times New Roman"/>
          <w:color w:val="008080"/>
          <w:sz w:val="20"/>
          <w:szCs w:val="20"/>
        </w:rPr>
        <w:t>As per University guidelines. See the Registrars Bulletin or the University Calendar in the front part of the UTA catalog for drop dates.</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Homework: </w:t>
      </w:r>
      <w:r w:rsidRPr="00A636F5">
        <w:rPr>
          <w:rFonts w:ascii="Verdana" w:eastAsia="Times New Roman" w:hAnsi="Verdana" w:cs="Times New Roman"/>
          <w:color w:val="008080"/>
          <w:sz w:val="20"/>
          <w:szCs w:val="20"/>
        </w:rPr>
        <w:t>Individual assignments will be given every week. Please do not turn in.</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Computer Assignments: </w:t>
      </w:r>
      <w:r w:rsidRPr="00A636F5">
        <w:rPr>
          <w:rFonts w:ascii="Verdana" w:eastAsia="Times New Roman" w:hAnsi="Verdana" w:cs="Times New Roman"/>
          <w:color w:val="008080"/>
          <w:sz w:val="20"/>
          <w:szCs w:val="20"/>
        </w:rPr>
        <w:t xml:space="preserve">MATLAB assignments will be handed out. You are encouraged to discuss assignments with others. Even though discussion is encouraged, </w:t>
      </w:r>
      <w:r w:rsidRPr="00A636F5">
        <w:rPr>
          <w:rFonts w:ascii="Verdana" w:eastAsia="Times New Roman" w:hAnsi="Verdana" w:cs="Times New Roman"/>
          <w:i/>
          <w:iCs/>
          <w:color w:val="008080"/>
          <w:sz w:val="20"/>
          <w:szCs w:val="20"/>
        </w:rPr>
        <w:t>the work that you turn in must be your own.</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i/>
          <w:iCs/>
          <w:color w:val="008080"/>
          <w:sz w:val="20"/>
          <w:szCs w:val="20"/>
        </w:rPr>
        <w:t>No late assignments will be accepted except under extreme non-academic circumstances.</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Exams: </w:t>
      </w:r>
      <w:r w:rsidRPr="00A636F5">
        <w:rPr>
          <w:rFonts w:ascii="Verdana" w:eastAsia="Times New Roman" w:hAnsi="Verdana" w:cs="Times New Roman"/>
          <w:color w:val="008080"/>
          <w:sz w:val="20"/>
          <w:szCs w:val="20"/>
        </w:rPr>
        <w:t>There are two midterm exams and a final exam.</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Specific Course Requirements w/ Descriptions: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Test#1:             Wednesday, 26 September 2007,          4:00–5:20 PM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Test#2:             Wednesday, 31 October 2007,              4:00–5:20 PM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Final:                 Wednesday, 12 December 2007,           2:00-4:30 PM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lastRenderedPageBreak/>
        <w:t xml:space="preserve">Grading:                     PLAN A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Test 1                                       30%                                         A=90-100%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Test 2                                       30%                                         B=80-89%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Final                                          30%                                         C=70-79%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MATLAB projects                          10%                                         D=60-69%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ind w:left="1440" w:firstLine="720"/>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PLAN B: </w:t>
      </w:r>
    </w:p>
    <w:p w:rsidR="00A636F5" w:rsidRPr="00A636F5" w:rsidRDefault="00A636F5" w:rsidP="00A636F5">
      <w:pPr>
        <w:spacing w:before="100" w:beforeAutospacing="1" w:after="100" w:afterAutospacing="1" w:line="240" w:lineRule="auto"/>
        <w:ind w:firstLine="720"/>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w:t>
      </w:r>
      <w:proofErr w:type="gramStart"/>
      <w:r w:rsidRPr="00A636F5">
        <w:rPr>
          <w:rFonts w:ascii="Verdana" w:eastAsia="Times New Roman" w:hAnsi="Verdana" w:cs="Times New Roman"/>
          <w:b/>
          <w:bCs/>
          <w:color w:val="008080"/>
          <w:sz w:val="20"/>
          <w:szCs w:val="20"/>
        </w:rPr>
        <w:t>for</w:t>
      </w:r>
      <w:proofErr w:type="gramEnd"/>
      <w:r w:rsidRPr="00A636F5">
        <w:rPr>
          <w:rFonts w:ascii="Verdana" w:eastAsia="Times New Roman" w:hAnsi="Verdana" w:cs="Times New Roman"/>
          <w:b/>
          <w:bCs/>
          <w:color w:val="008080"/>
          <w:sz w:val="20"/>
          <w:szCs w:val="20"/>
        </w:rPr>
        <w:t xml:space="preserve"> those who </w:t>
      </w:r>
      <w:r w:rsidRPr="00A636F5">
        <w:rPr>
          <w:rFonts w:ascii="Verdana" w:eastAsia="Times New Roman" w:hAnsi="Verdana" w:cs="Times New Roman"/>
          <w:b/>
          <w:bCs/>
          <w:color w:val="008080"/>
          <w:sz w:val="20"/>
          <w:szCs w:val="20"/>
          <w:u w:val="single"/>
        </w:rPr>
        <w:t xml:space="preserve">miss a test </w:t>
      </w:r>
      <w:r w:rsidRPr="00A636F5">
        <w:rPr>
          <w:rFonts w:ascii="Verdana" w:eastAsia="Times New Roman" w:hAnsi="Verdana" w:cs="Times New Roman"/>
          <w:b/>
          <w:bCs/>
          <w:color w:val="008080"/>
          <w:sz w:val="20"/>
          <w:szCs w:val="20"/>
        </w:rPr>
        <w:t xml:space="preserve">– not recommended)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Max of Test 1 and Test 2                         45%,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Final                                                     45%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MATLAB projects                                     10%</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Course grades are based on max. </w:t>
      </w:r>
      <w:proofErr w:type="gramStart"/>
      <w:r w:rsidRPr="00A636F5">
        <w:rPr>
          <w:rFonts w:ascii="Verdana" w:eastAsia="Times New Roman" w:hAnsi="Verdana" w:cs="Times New Roman"/>
          <w:color w:val="008080"/>
          <w:sz w:val="20"/>
          <w:szCs w:val="20"/>
        </w:rPr>
        <w:t>of</w:t>
      </w:r>
      <w:proofErr w:type="gramEnd"/>
      <w:r w:rsidRPr="00A636F5">
        <w:rPr>
          <w:rFonts w:ascii="Verdana" w:eastAsia="Times New Roman" w:hAnsi="Verdana" w:cs="Times New Roman"/>
          <w:color w:val="008080"/>
          <w:sz w:val="20"/>
          <w:szCs w:val="20"/>
        </w:rPr>
        <w:t xml:space="preserve"> Plan A and Plan B, i.e., whichever is higher.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Times New Roman" w:eastAsia="Times New Roman" w:hAnsi="Times New Roman" w:cs="Times New Roman"/>
          <w:sz w:val="24"/>
          <w:szCs w:val="24"/>
        </w:rPr>
        <w:t> </w:t>
      </w:r>
    </w:p>
    <w:p w:rsidR="00A636F5" w:rsidRPr="00A636F5" w:rsidRDefault="00A636F5" w:rsidP="00A636F5">
      <w:pPr>
        <w:spacing w:before="100" w:beforeAutospacing="1" w:after="100" w:afterAutospacing="1" w:line="240" w:lineRule="auto"/>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Everyone must take the final, at the same time and same place. No exceptions.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1. No makeup. 2. No incomplete. Final exam papers will not be returned. The student, however, has the right to look at his/her exam paper and discuss it with the instructor. Final exam papers will be kept until the </w:t>
      </w:r>
      <w:proofErr w:type="spellStart"/>
      <w:r w:rsidRPr="00A636F5">
        <w:rPr>
          <w:rFonts w:ascii="Verdana" w:eastAsia="Times New Roman" w:hAnsi="Verdana" w:cs="Times New Roman"/>
          <w:color w:val="008080"/>
          <w:sz w:val="20"/>
          <w:szCs w:val="20"/>
        </w:rPr>
        <w:t>midsemester</w:t>
      </w:r>
      <w:proofErr w:type="spellEnd"/>
      <w:r w:rsidRPr="00A636F5">
        <w:rPr>
          <w:rFonts w:ascii="Verdana" w:eastAsia="Times New Roman" w:hAnsi="Verdana" w:cs="Times New Roman"/>
          <w:color w:val="008080"/>
          <w:sz w:val="20"/>
          <w:szCs w:val="20"/>
        </w:rPr>
        <w:t xml:space="preserve"> of the following semester. Summer counts as on semester. (No telephone calls or inquiries regarding course grades, please.) Everyone must take the tests and final exam at the same time and at the same place. If you have any questions on your returned tests, please do so within a week. Please bring your work, key and the test. </w:t>
      </w:r>
      <w:r w:rsidRPr="00A636F5">
        <w:rPr>
          <w:rFonts w:ascii="Verdana" w:eastAsia="Times New Roman" w:hAnsi="Verdana" w:cs="Times New Roman"/>
          <w:b/>
          <w:bCs/>
          <w:color w:val="008080"/>
          <w:sz w:val="20"/>
          <w:szCs w:val="20"/>
        </w:rPr>
        <w:t xml:space="preserve">Videotape students </w:t>
      </w:r>
      <w:r w:rsidRPr="00A636F5">
        <w:rPr>
          <w:rFonts w:ascii="Verdana" w:eastAsia="Times New Roman" w:hAnsi="Verdana" w:cs="Times New Roman"/>
          <w:color w:val="008080"/>
          <w:sz w:val="20"/>
          <w:szCs w:val="20"/>
        </w:rPr>
        <w:t xml:space="preserve">contact: Engineering center for distance education (Room 242, </w:t>
      </w:r>
      <w:proofErr w:type="spellStart"/>
      <w:r w:rsidRPr="00A636F5">
        <w:rPr>
          <w:rFonts w:ascii="Verdana" w:eastAsia="Times New Roman" w:hAnsi="Verdana" w:cs="Times New Roman"/>
          <w:color w:val="008080"/>
          <w:sz w:val="20"/>
          <w:szCs w:val="20"/>
        </w:rPr>
        <w:t>Nedderman</w:t>
      </w:r>
      <w:proofErr w:type="spellEnd"/>
      <w:r w:rsidRPr="00A636F5">
        <w:rPr>
          <w:rFonts w:ascii="Verdana" w:eastAsia="Times New Roman" w:hAnsi="Verdana" w:cs="Times New Roman"/>
          <w:color w:val="008080"/>
          <w:sz w:val="20"/>
          <w:szCs w:val="20"/>
        </w:rPr>
        <w:t xml:space="preserve"> Hall): </w:t>
      </w:r>
      <w:proofErr w:type="spellStart"/>
      <w:r w:rsidRPr="00A636F5">
        <w:rPr>
          <w:rFonts w:ascii="Verdana" w:eastAsia="Times New Roman" w:hAnsi="Verdana" w:cs="Times New Roman"/>
          <w:color w:val="008080"/>
          <w:sz w:val="20"/>
          <w:szCs w:val="20"/>
        </w:rPr>
        <w:t>Donya</w:t>
      </w:r>
      <w:proofErr w:type="spellEnd"/>
      <w:r w:rsidRPr="00A636F5">
        <w:rPr>
          <w:rFonts w:ascii="Verdana" w:eastAsia="Times New Roman" w:hAnsi="Verdana" w:cs="Times New Roman"/>
          <w:color w:val="008080"/>
          <w:sz w:val="20"/>
          <w:szCs w:val="20"/>
        </w:rPr>
        <w:t xml:space="preserve"> Ph: 1-817-272-2352 Fax: 1-817-272-5630, email: drandolph@uta.edu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Student Evaluation of </w:t>
      </w:r>
      <w:proofErr w:type="gramStart"/>
      <w:r w:rsidRPr="00A636F5">
        <w:rPr>
          <w:rFonts w:ascii="Verdana" w:eastAsia="Times New Roman" w:hAnsi="Verdana" w:cs="Times New Roman"/>
          <w:b/>
          <w:bCs/>
          <w:color w:val="008080"/>
          <w:sz w:val="20"/>
          <w:szCs w:val="20"/>
        </w:rPr>
        <w:t>Teaching :</w:t>
      </w:r>
      <w:proofErr w:type="gramEnd"/>
      <w:r w:rsidRPr="00A636F5">
        <w:rPr>
          <w:rFonts w:ascii="Verdana" w:eastAsia="Times New Roman" w:hAnsi="Verdana" w:cs="Times New Roman"/>
          <w:b/>
          <w:bCs/>
          <w:color w:val="008080"/>
          <w:sz w:val="20"/>
          <w:szCs w:val="20"/>
        </w:rPr>
        <w:t xml:space="preserve"> </w:t>
      </w:r>
      <w:r w:rsidRPr="00A636F5">
        <w:rPr>
          <w:rFonts w:ascii="Verdana" w:eastAsia="Times New Roman" w:hAnsi="Verdana" w:cs="Times New Roman"/>
          <w:color w:val="008080"/>
          <w:sz w:val="20"/>
          <w:szCs w:val="20"/>
        </w:rPr>
        <w:t>Students will be asked to complete instructor/course evaluation forms at the end of the semester.</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lastRenderedPageBreak/>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Americans with Disabilities Act: </w:t>
      </w:r>
      <w:r w:rsidRPr="00A636F5">
        <w:rPr>
          <w:rFonts w:ascii="Verdana" w:eastAsia="Times New Roman" w:hAnsi="Verdana" w:cs="Times New Roman"/>
          <w:color w:val="008080"/>
          <w:sz w:val="20"/>
          <w:szCs w:val="20"/>
        </w:rPr>
        <w:t xml:space="preserve">The University of Texas at Arlington is on record as being committed to both the spirit and letter of federal equal opportunity legislation; reference Public Law 93112-The Rehabilitation Act of 1973 as amended. With the passage of new federal legislation entitled Americans with Disabilities Act - (ADA), pursuant to section 504 of The Rehabilitation Act, there is renewed focus on providing this population with the same opportunities enjoyed by all citizens.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As a faculty member, I am required by law to provide reasonable accommodation to students with disabilities, so as not to discriminate on the basis of that disability. Student responsibility primarily rests with informing faculty at the beginning of the semester and in providing authorized documentation through designated administrative channels.</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b/>
          <w:bCs/>
          <w:color w:val="008080"/>
          <w:sz w:val="20"/>
          <w:szCs w:val="20"/>
        </w:rPr>
        <w:t xml:space="preserve">Academic Dishonesty: </w:t>
      </w:r>
      <w:r w:rsidRPr="00A636F5">
        <w:rPr>
          <w:rFonts w:ascii="Verdana" w:eastAsia="Times New Roman" w:hAnsi="Verdana" w:cs="Times New Roman"/>
          <w:color w:val="008080"/>
          <w:sz w:val="20"/>
          <w:szCs w:val="20"/>
        </w:rPr>
        <w:t>It is the philosophy of The University of Texas at Arlington that academic dishonesty is a completely unacceptable mode of conduct and will not be tolerated in any form. All persons involved in academic dishonesty will be disciplined in accordance with University regulations and procedures. Discipline may include suspension or expulsion from the University.</w:t>
      </w:r>
    </w:p>
    <w:p w:rsidR="00A636F5" w:rsidRPr="00A636F5" w:rsidRDefault="00A636F5" w:rsidP="00A636F5">
      <w:pPr>
        <w:spacing w:before="100" w:beforeAutospacing="1" w:after="100" w:afterAutospacing="1" w:line="240" w:lineRule="auto"/>
        <w:jc w:val="both"/>
        <w:rPr>
          <w:rFonts w:ascii="Times New Roman" w:eastAsia="Times New Roman" w:hAnsi="Times New Roman" w:cs="Times New Roman"/>
          <w:sz w:val="24"/>
          <w:szCs w:val="24"/>
        </w:rPr>
      </w:pPr>
      <w:r w:rsidRPr="00A636F5">
        <w:rPr>
          <w:rFonts w:ascii="Verdana" w:eastAsia="Times New Roman" w:hAnsi="Verdana" w:cs="Times New Roman"/>
          <w:color w:val="008080"/>
          <w:sz w:val="20"/>
          <w:szCs w:val="20"/>
        </w:rPr>
        <w:t xml:space="preserve">Scholastic dishonesty includes but is not limited to cheating, plagiarism, collusion, </w:t>
      </w:r>
      <w:proofErr w:type="gramStart"/>
      <w:r w:rsidRPr="00A636F5">
        <w:rPr>
          <w:rFonts w:ascii="Verdana" w:eastAsia="Times New Roman" w:hAnsi="Verdana" w:cs="Times New Roman"/>
          <w:color w:val="008080"/>
          <w:sz w:val="20"/>
          <w:szCs w:val="20"/>
        </w:rPr>
        <w:t>the</w:t>
      </w:r>
      <w:proofErr w:type="gramEnd"/>
      <w:r w:rsidRPr="00A636F5">
        <w:rPr>
          <w:rFonts w:ascii="Verdana" w:eastAsia="Times New Roman" w:hAnsi="Verdana" w:cs="Times New Roman"/>
          <w:color w:val="008080"/>
          <w:sz w:val="20"/>
          <w:szCs w:val="20"/>
        </w:rPr>
        <w:t xml:space="preserve"> submission for credit of any work or materials that are attributable in whole or in part to another person, taking an examination for another person, any act designed to give unfair advantage to a student or the attempt to commit such acts. </w:t>
      </w:r>
      <w:proofErr w:type="gramStart"/>
      <w:r w:rsidRPr="00A636F5">
        <w:rPr>
          <w:rFonts w:ascii="Verdana" w:eastAsia="Times New Roman" w:hAnsi="Verdana" w:cs="Times New Roman"/>
          <w:color w:val="008080"/>
          <w:sz w:val="20"/>
          <w:szCs w:val="20"/>
        </w:rPr>
        <w:t>(Regents Rules and Regulations, Part One, Chapter VI, Section 3, Subsection 3.2, Subdivision 3.22).</w:t>
      </w:r>
      <w:proofErr w:type="gramEnd"/>
      <w:r w:rsidRPr="00A636F5">
        <w:rPr>
          <w:rFonts w:ascii="Verdana" w:eastAsia="Times New Roman" w:hAnsi="Verdana" w:cs="Times New Roman"/>
          <w:color w:val="008080"/>
          <w:sz w:val="20"/>
          <w:szCs w:val="20"/>
        </w:rPr>
        <w:t xml:space="preserve"> </w:t>
      </w:r>
      <w:r w:rsidRPr="00A636F5">
        <w:rPr>
          <w:rFonts w:ascii="Verdana" w:eastAsia="Times New Roman" w:hAnsi="Verdana" w:cs="Times New Roman"/>
          <w:b/>
          <w:bCs/>
          <w:color w:val="008080"/>
          <w:sz w:val="20"/>
          <w:szCs w:val="20"/>
        </w:rPr>
        <w:t>ANY CHEATING WILL RESULT IN SEVERE PENALTIES.</w:t>
      </w:r>
    </w:p>
    <w:p w:rsidR="0016772E" w:rsidRDefault="00A636F5"/>
    <w:sectPr w:rsidR="0016772E" w:rsidSect="00AE176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MMI12">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36F5"/>
    <w:rsid w:val="009A0052"/>
    <w:rsid w:val="00A636F5"/>
    <w:rsid w:val="00AE176E"/>
    <w:rsid w:val="00BF39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7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36F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636F5"/>
    <w:rPr>
      <w:color w:val="0000FF"/>
      <w:u w:val="single"/>
    </w:rPr>
  </w:style>
  <w:style w:type="paragraph" w:customStyle="1" w:styleId="default">
    <w:name w:val="default"/>
    <w:basedOn w:val="Normal"/>
    <w:rsid w:val="00A636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4415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ao@uta.edu" TargetMode="External"/><Relationship Id="rId4" Type="http://schemas.openxmlformats.org/officeDocument/2006/relationships/hyperlink" Target="http://www-ee.uta.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906</Words>
  <Characters>5167</Characters>
  <Application>Microsoft Office Word</Application>
  <DocSecurity>0</DocSecurity>
  <Lines>43</Lines>
  <Paragraphs>12</Paragraphs>
  <ScaleCrop>false</ScaleCrop>
  <Company>University of Texas at Arlington</Company>
  <LinksUpToDate>false</LinksUpToDate>
  <CharactersWithSpaces>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shi2703</dc:creator>
  <cp:keywords/>
  <dc:description/>
  <cp:lastModifiedBy>shi2703</cp:lastModifiedBy>
  <cp:revision>1</cp:revision>
  <dcterms:created xsi:type="dcterms:W3CDTF">2009-01-20T18:18:00Z</dcterms:created>
  <dcterms:modified xsi:type="dcterms:W3CDTF">2009-01-20T18:18:00Z</dcterms:modified>
</cp:coreProperties>
</file>