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740F99" w:rsidRDefault="00972A1A" w:rsidP="00DB5995">
      <w:pPr>
        <w:ind w:left="-360"/>
        <w:jc w:val="center"/>
        <w:rPr>
          <w:b/>
        </w:rPr>
      </w:pPr>
      <w:r w:rsidRPr="00740F99">
        <w:rPr>
          <w:b/>
        </w:rPr>
        <w:t xml:space="preserve">NURS </w:t>
      </w:r>
      <w:r w:rsidR="005F5A35" w:rsidRPr="00740F99">
        <w:rPr>
          <w:b/>
        </w:rPr>
        <w:t>3366</w:t>
      </w:r>
      <w:r w:rsidR="00846BCD">
        <w:rPr>
          <w:b/>
        </w:rPr>
        <w:t>-072</w:t>
      </w:r>
      <w:r w:rsidR="008561F0">
        <w:rPr>
          <w:b/>
        </w:rPr>
        <w:t xml:space="preserve"> (ONLINE COURSE)</w:t>
      </w:r>
      <w:r w:rsidR="00C26B23" w:rsidRPr="00740F99">
        <w:rPr>
          <w:b/>
        </w:rPr>
        <w:t>:</w:t>
      </w:r>
      <w:r w:rsidR="00881A3E" w:rsidRPr="00740F99">
        <w:rPr>
          <w:b/>
        </w:rPr>
        <w:t xml:space="preserve">  </w:t>
      </w:r>
      <w:r w:rsidR="005F5A35" w:rsidRPr="00740F99">
        <w:rPr>
          <w:rStyle w:val="Strong"/>
          <w:b w:val="0"/>
        </w:rPr>
        <w:t>Pathophysiologic Processes: Implications for Nursing</w:t>
      </w:r>
    </w:p>
    <w:p w:rsidR="00C26B23" w:rsidRPr="00740F99" w:rsidRDefault="00F471F9" w:rsidP="00DB5995">
      <w:pPr>
        <w:ind w:left="-360"/>
        <w:jc w:val="center"/>
      </w:pPr>
      <w:r>
        <w:t>Spring 2013</w:t>
      </w:r>
    </w:p>
    <w:p w:rsidR="00C26B23" w:rsidRPr="003C4423" w:rsidRDefault="00C26B23" w:rsidP="00DB5995">
      <w:pPr>
        <w:ind w:left="-360"/>
        <w:rPr>
          <w:sz w:val="16"/>
          <w:szCs w:val="16"/>
        </w:rPr>
      </w:pPr>
    </w:p>
    <w:p w:rsidR="005F5A35" w:rsidRPr="00740F99" w:rsidRDefault="008561F0" w:rsidP="005F5A35">
      <w:pPr>
        <w:ind w:right="-720"/>
      </w:pPr>
      <w:r>
        <w:rPr>
          <w:b/>
        </w:rPr>
        <w:t>Instructor</w:t>
      </w:r>
      <w:r w:rsidR="00C26B23" w:rsidRPr="00740F99">
        <w:rPr>
          <w:b/>
        </w:rPr>
        <w:t xml:space="preserve">: </w:t>
      </w:r>
      <w:r w:rsidR="006E2912" w:rsidRPr="00740F99">
        <w:rPr>
          <w:b/>
        </w:rPr>
        <w:tab/>
      </w:r>
      <w:r>
        <w:rPr>
          <w:b/>
        </w:rPr>
        <w:tab/>
      </w:r>
      <w:r w:rsidR="00BC4AC9">
        <w:t xml:space="preserve">Regina Urban, </w:t>
      </w:r>
      <w:r w:rsidR="005F5A35" w:rsidRPr="00740F99">
        <w:t>MSN</w:t>
      </w:r>
      <w:r w:rsidR="00BC4AC9">
        <w:t>, RN-BC, CCRN</w:t>
      </w:r>
    </w:p>
    <w:p w:rsidR="005F5A35" w:rsidRPr="00740F99" w:rsidRDefault="005F5A35" w:rsidP="005F5A35">
      <w:pPr>
        <w:ind w:left="2160" w:right="-720"/>
      </w:pPr>
      <w:r w:rsidRPr="00740F99">
        <w:t>Offic</w:t>
      </w:r>
      <w:r w:rsidR="008561F0">
        <w:t>e Phone: 817-272-2776</w:t>
      </w:r>
    </w:p>
    <w:p w:rsidR="005F5A35" w:rsidRPr="00740F99" w:rsidRDefault="005F5A35" w:rsidP="005F5A35">
      <w:pPr>
        <w:ind w:left="2160" w:right="-720"/>
      </w:pPr>
      <w:r w:rsidRPr="00740F99">
        <w:t>Office Fax:  817-272-5006</w:t>
      </w:r>
    </w:p>
    <w:p w:rsidR="005F5A35" w:rsidRPr="00740F99" w:rsidRDefault="00124440" w:rsidP="005F5A35">
      <w:pPr>
        <w:ind w:left="2160" w:right="-720"/>
      </w:pPr>
      <w:r>
        <w:t xml:space="preserve">E-mail:  Blackboard email </w:t>
      </w:r>
      <w:proofErr w:type="gramStart"/>
      <w:r>
        <w:t xml:space="preserve">or </w:t>
      </w:r>
      <w:r w:rsidR="005F5A35" w:rsidRPr="00740F99">
        <w:t xml:space="preserve"> </w:t>
      </w:r>
      <w:proofErr w:type="gramEnd"/>
      <w:r w:rsidR="001B6E6E">
        <w:fldChar w:fldCharType="begin"/>
      </w:r>
      <w:r w:rsidR="001B6E6E">
        <w:instrText xml:space="preserve"> HYPERLINK "mailto:rurban@uta.edu" </w:instrText>
      </w:r>
      <w:r w:rsidR="001B6E6E">
        <w:fldChar w:fldCharType="separate"/>
      </w:r>
      <w:r w:rsidR="005F5B25" w:rsidRPr="00987CE6">
        <w:rPr>
          <w:rStyle w:val="Hyperlink"/>
        </w:rPr>
        <w:t>rurban@uta.edu</w:t>
      </w:r>
      <w:r w:rsidR="001B6E6E">
        <w:rPr>
          <w:rStyle w:val="Hyperlink"/>
        </w:rPr>
        <w:fldChar w:fldCharType="end"/>
      </w:r>
    </w:p>
    <w:p w:rsidR="005F5A35" w:rsidRPr="00D83E20" w:rsidRDefault="005F5A35" w:rsidP="005F5A35">
      <w:pPr>
        <w:ind w:left="2160" w:right="-720"/>
        <w:rPr>
          <w:sz w:val="20"/>
          <w:szCs w:val="20"/>
        </w:rPr>
      </w:pPr>
    </w:p>
    <w:p w:rsidR="008561F0" w:rsidRDefault="00C26B23" w:rsidP="005F5A35">
      <w:pPr>
        <w:ind w:left="3330" w:right="-720" w:hanging="3330"/>
      </w:pPr>
      <w:r w:rsidRPr="00740F99">
        <w:rPr>
          <w:b/>
        </w:rPr>
        <w:t xml:space="preserve">Description of Course Content: </w:t>
      </w:r>
      <w:r w:rsidR="005F5A35" w:rsidRPr="00740F99">
        <w:rPr>
          <w:b/>
        </w:rPr>
        <w:t xml:space="preserve"> </w:t>
      </w:r>
      <w:r w:rsidR="005F5A35" w:rsidRPr="00740F99">
        <w:t xml:space="preserve">Pathophysiologic alterations, their interactions, and effects on persons across the life span as a basis for therapeutic nursing interventions. </w:t>
      </w:r>
    </w:p>
    <w:p w:rsidR="000639CE" w:rsidRPr="003C4423" w:rsidRDefault="000639CE" w:rsidP="005F5A35">
      <w:pPr>
        <w:ind w:left="3330" w:right="-720" w:hanging="3330"/>
        <w:rPr>
          <w:sz w:val="16"/>
          <w:szCs w:val="16"/>
        </w:rPr>
      </w:pPr>
    </w:p>
    <w:p w:rsidR="008561F0" w:rsidRDefault="005F5A35" w:rsidP="005F5A35">
      <w:pPr>
        <w:ind w:left="3330" w:right="-720" w:hanging="3330"/>
      </w:pPr>
      <w:r w:rsidRPr="008561F0">
        <w:rPr>
          <w:b/>
        </w:rPr>
        <w:t>Prerequisite</w:t>
      </w:r>
      <w:r w:rsidR="008561F0">
        <w:t>s</w:t>
      </w:r>
      <w:r w:rsidRPr="00740F99">
        <w:t>: BIOL 2457, 2458, CHEM 1451.</w:t>
      </w:r>
      <w:r w:rsidR="008561F0">
        <w:t xml:space="preserve">  Also, reliable internet access, </w:t>
      </w:r>
      <w:r w:rsidR="008561F0" w:rsidRPr="002D5414">
        <w:t>fast connect</w:t>
      </w:r>
      <w:r w:rsidR="008561F0">
        <w:t>ion speed, and</w:t>
      </w:r>
    </w:p>
    <w:p w:rsidR="008E3CEC" w:rsidRPr="00740F99" w:rsidRDefault="008561F0" w:rsidP="008561F0">
      <w:pPr>
        <w:ind w:left="3330" w:right="-720" w:hanging="1890"/>
      </w:pPr>
      <w:proofErr w:type="gramStart"/>
      <w:r>
        <w:t>intermediate</w:t>
      </w:r>
      <w:proofErr w:type="gramEnd"/>
      <w:r>
        <w:t xml:space="preserve"> computer skills.</w:t>
      </w:r>
    </w:p>
    <w:p w:rsidR="00C26B23" w:rsidRPr="003C4423" w:rsidRDefault="00C26B23" w:rsidP="005F5A35">
      <w:pPr>
        <w:rPr>
          <w:sz w:val="16"/>
          <w:szCs w:val="16"/>
        </w:rPr>
      </w:pPr>
    </w:p>
    <w:p w:rsidR="00C26B23" w:rsidRPr="00740F99" w:rsidRDefault="00C26B23" w:rsidP="005F5A35">
      <w:pPr>
        <w:rPr>
          <w:b/>
        </w:rPr>
      </w:pPr>
      <w:r w:rsidRPr="00740F99">
        <w:rPr>
          <w:b/>
        </w:rPr>
        <w:t xml:space="preserve">Student Learning Outcomes:  </w:t>
      </w:r>
    </w:p>
    <w:p w:rsidR="005F5A35" w:rsidRPr="00740F99" w:rsidRDefault="005F5A35"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5F5A35" w:rsidRPr="00740F99" w:rsidRDefault="005F5A35" w:rsidP="005F5A35">
      <w:pPr>
        <w:tabs>
          <w:tab w:val="left" w:pos="360"/>
        </w:tabs>
        <w:ind w:left="360" w:hanging="360"/>
      </w:pPr>
      <w:r w:rsidRPr="00740F99">
        <w:t>2.</w:t>
      </w:r>
      <w:r w:rsidRPr="00740F99">
        <w:tab/>
        <w:t xml:space="preserve">Describe environmental and genetic factors known to influence disease development. </w:t>
      </w:r>
    </w:p>
    <w:p w:rsidR="005F5A35" w:rsidRPr="00740F99" w:rsidRDefault="005F5A35"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5F5A35" w:rsidRPr="00740F99" w:rsidRDefault="005F5A35"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5F5A35" w:rsidRPr="00740F99" w:rsidRDefault="005F5A35"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5F5A35" w:rsidRPr="00740F99" w:rsidRDefault="005F5A35"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8E3CEC" w:rsidRPr="00740F99" w:rsidRDefault="005F5A35" w:rsidP="005F5A35">
      <w:pPr>
        <w:tabs>
          <w:tab w:val="left" w:pos="360"/>
        </w:tabs>
        <w:ind w:left="360" w:hanging="360"/>
      </w:pPr>
      <w:r w:rsidRPr="00740F99">
        <w:t>7.</w:t>
      </w:r>
      <w:r w:rsidRPr="00740F99">
        <w:tab/>
        <w:t>Apply current research findings with evidence-based guidelines for the nursing management of selected diseases.</w:t>
      </w:r>
    </w:p>
    <w:p w:rsidR="005F5A35" w:rsidRPr="003C4423" w:rsidRDefault="005F5A35" w:rsidP="005F5A35">
      <w:pPr>
        <w:tabs>
          <w:tab w:val="left" w:pos="180"/>
        </w:tabs>
        <w:ind w:left="180" w:hanging="360"/>
        <w:rPr>
          <w:b/>
          <w:sz w:val="16"/>
          <w:szCs w:val="16"/>
        </w:rPr>
      </w:pPr>
    </w:p>
    <w:p w:rsidR="004B7CC0" w:rsidRPr="00740F99" w:rsidRDefault="000639CE" w:rsidP="005F5A35">
      <w:pPr>
        <w:tabs>
          <w:tab w:val="left" w:pos="-1080"/>
          <w:tab w:val="decimal" w:pos="90"/>
          <w:tab w:val="left" w:pos="4410"/>
        </w:tabs>
        <w:rPr>
          <w:b/>
          <w:bCs/>
        </w:rPr>
      </w:pPr>
      <w:r>
        <w:rPr>
          <w:b/>
          <w:bCs/>
        </w:rPr>
        <w:t>Required</w:t>
      </w:r>
      <w:r w:rsidR="004B7CC0" w:rsidRPr="00740F99">
        <w:rPr>
          <w:b/>
          <w:bCs/>
        </w:rPr>
        <w:t xml:space="preserve"> </w:t>
      </w:r>
      <w:r w:rsidR="00932329">
        <w:rPr>
          <w:b/>
          <w:bCs/>
        </w:rPr>
        <w:t>textbook</w:t>
      </w:r>
      <w:r w:rsidR="004B7CC0" w:rsidRPr="00740F99">
        <w:rPr>
          <w:b/>
          <w:bCs/>
        </w:rPr>
        <w:t xml:space="preserve">: </w:t>
      </w:r>
    </w:p>
    <w:p w:rsidR="00965C35" w:rsidRDefault="00965C35" w:rsidP="00932329">
      <w:proofErr w:type="spellStart"/>
      <w:proofErr w:type="gramStart"/>
      <w:r w:rsidRPr="008C3566">
        <w:t>McCance</w:t>
      </w:r>
      <w:proofErr w:type="spellEnd"/>
      <w:r w:rsidRPr="008C3566">
        <w:t xml:space="preserve"> &amp; </w:t>
      </w:r>
      <w:proofErr w:type="spellStart"/>
      <w:r w:rsidRPr="008C3566">
        <w:t>Heuther</w:t>
      </w:r>
      <w:proofErr w:type="spellEnd"/>
      <w:r w:rsidRPr="008C3566">
        <w:t>.</w:t>
      </w:r>
      <w:proofErr w:type="gramEnd"/>
      <w:r w:rsidRPr="008C3566">
        <w:t xml:space="preserve">  (2013)</w:t>
      </w:r>
      <w:proofErr w:type="gramStart"/>
      <w:r w:rsidRPr="008C3566">
        <w:t xml:space="preserve">.  </w:t>
      </w:r>
      <w:r w:rsidRPr="008C3566">
        <w:rPr>
          <w:i/>
        </w:rPr>
        <w:t>Understanding</w:t>
      </w:r>
      <w:proofErr w:type="gramEnd"/>
      <w:r w:rsidRPr="008C3566">
        <w:rPr>
          <w:i/>
        </w:rPr>
        <w:t xml:space="preserve"> pathophysiology. </w:t>
      </w:r>
      <w:r w:rsidRPr="008C3566">
        <w:t>(5</w:t>
      </w:r>
      <w:r w:rsidRPr="008C3566">
        <w:rPr>
          <w:vertAlign w:val="superscript"/>
        </w:rPr>
        <w:t>th</w:t>
      </w:r>
      <w:r w:rsidRPr="008C3566">
        <w:t xml:space="preserve"> </w:t>
      </w:r>
      <w:proofErr w:type="spellStart"/>
      <w:proofErr w:type="gramStart"/>
      <w:r w:rsidRPr="008C3566">
        <w:t>ed</w:t>
      </w:r>
      <w:proofErr w:type="spellEnd"/>
      <w:proofErr w:type="gramEnd"/>
      <w:r w:rsidRPr="008C3566">
        <w:t>).  Mosby.  ISBN 9780323078917</w:t>
      </w:r>
    </w:p>
    <w:p w:rsidR="00932329" w:rsidRDefault="00932329" w:rsidP="007D693B">
      <w:r>
        <w:t>You</w:t>
      </w:r>
      <w:r w:rsidR="00965C35">
        <w:t xml:space="preserve"> </w:t>
      </w:r>
      <w:r>
        <w:t xml:space="preserve">are not </w:t>
      </w:r>
      <w:r w:rsidRPr="007D693B">
        <w:t xml:space="preserve">required </w:t>
      </w:r>
      <w:r>
        <w:t>to purchase the Evolve portion of this book</w:t>
      </w:r>
      <w:r w:rsidR="007D693B">
        <w:t xml:space="preserve"> nor are you required to purchase the study guide. </w:t>
      </w:r>
    </w:p>
    <w:p w:rsidR="005F5A35" w:rsidRPr="00D83E20" w:rsidRDefault="005F5A35" w:rsidP="005F5A35">
      <w:pPr>
        <w:tabs>
          <w:tab w:val="left" w:pos="360"/>
        </w:tabs>
        <w:rPr>
          <w:sz w:val="20"/>
          <w:szCs w:val="20"/>
        </w:rPr>
      </w:pPr>
    </w:p>
    <w:p w:rsidR="00D2193A" w:rsidRPr="00740F99" w:rsidRDefault="00D2193A" w:rsidP="00D2193A">
      <w:pPr>
        <w:rPr>
          <w:b/>
          <w:bCs/>
          <w:u w:val="single"/>
        </w:rPr>
      </w:pPr>
      <w:r w:rsidRPr="00740F99">
        <w:rPr>
          <w:b/>
          <w:bCs/>
          <w:u w:val="single"/>
        </w:rPr>
        <w:t>UTA College of Nursing Grading Criteria</w:t>
      </w:r>
    </w:p>
    <w:p w:rsidR="00D2193A" w:rsidRPr="00740F99" w:rsidRDefault="00D2193A" w:rsidP="00D2193A">
      <w:pPr>
        <w:rPr>
          <w:b/>
          <w:bCs/>
          <w:sz w:val="12"/>
          <w:szCs w:val="16"/>
          <w:u w:val="single"/>
        </w:rPr>
      </w:pPr>
    </w:p>
    <w:p w:rsidR="00A47A5C" w:rsidRDefault="00D2193A" w:rsidP="004F2B28">
      <w:pPr>
        <w:numPr>
          <w:ilvl w:val="0"/>
          <w:numId w:val="9"/>
        </w:numPr>
      </w:pPr>
      <w:r w:rsidRPr="00740F99">
        <w:t>In order to successfully complete an undergraduate nursing course at UTA, the following minimum criteria must be met:</w:t>
      </w:r>
      <w:r w:rsidR="00A47A5C">
        <w:t xml:space="preserve"> </w:t>
      </w:r>
    </w:p>
    <w:p w:rsidR="00D2193A" w:rsidRPr="00F42202" w:rsidRDefault="00D2193A" w:rsidP="004F2B28">
      <w:pPr>
        <w:numPr>
          <w:ilvl w:val="1"/>
          <w:numId w:val="9"/>
        </w:numPr>
      </w:pPr>
      <w:r w:rsidRPr="00F42202">
        <w:rPr>
          <w:b/>
          <w:u w:val="single"/>
        </w:rPr>
        <w:t>70% weighted average</w:t>
      </w:r>
      <w:r w:rsidR="00FB2FF9" w:rsidRPr="00F42202">
        <w:rPr>
          <w:b/>
          <w:u w:val="single"/>
        </w:rPr>
        <w:t xml:space="preserve"> on </w:t>
      </w:r>
      <w:r w:rsidRPr="00F42202">
        <w:rPr>
          <w:b/>
          <w:u w:val="single"/>
        </w:rPr>
        <w:t>exams</w:t>
      </w:r>
      <w:r w:rsidRPr="00F42202">
        <w:t>.</w:t>
      </w:r>
    </w:p>
    <w:p w:rsidR="00D2193A" w:rsidRPr="00F42202" w:rsidRDefault="00D2193A" w:rsidP="004F2B28">
      <w:pPr>
        <w:numPr>
          <w:ilvl w:val="1"/>
          <w:numId w:val="9"/>
        </w:numPr>
      </w:pPr>
      <w:r w:rsidRPr="00F42202">
        <w:t xml:space="preserve">70% weighted average on major written assignments. </w:t>
      </w:r>
    </w:p>
    <w:p w:rsidR="00D2193A" w:rsidRPr="00F42202" w:rsidRDefault="00D2193A" w:rsidP="004F2B28">
      <w:pPr>
        <w:numPr>
          <w:ilvl w:val="1"/>
          <w:numId w:val="9"/>
        </w:numPr>
      </w:pPr>
      <w:r w:rsidRPr="00F42202">
        <w:t>90% on math test (if applicable).</w:t>
      </w:r>
    </w:p>
    <w:p w:rsidR="00D2193A" w:rsidRPr="00F42202" w:rsidRDefault="00D2193A" w:rsidP="004F2B28">
      <w:pPr>
        <w:numPr>
          <w:ilvl w:val="1"/>
          <w:numId w:val="9"/>
        </w:numPr>
      </w:pPr>
      <w:r w:rsidRPr="00F42202">
        <w:t>90% on practicum skills check offs (if applicable).</w:t>
      </w:r>
    </w:p>
    <w:p w:rsidR="00D2193A" w:rsidRPr="00F42202" w:rsidRDefault="00D2193A" w:rsidP="00D2193A">
      <w:pPr>
        <w:rPr>
          <w:sz w:val="16"/>
          <w:szCs w:val="16"/>
        </w:rPr>
      </w:pPr>
    </w:p>
    <w:p w:rsidR="00D2193A" w:rsidRPr="00740F99" w:rsidRDefault="00D2193A" w:rsidP="004F2B28">
      <w:pPr>
        <w:numPr>
          <w:ilvl w:val="0"/>
          <w:numId w:val="9"/>
        </w:numPr>
      </w:pPr>
      <w:r w:rsidRPr="00F42202">
        <w:t xml:space="preserve">In undergraduate nursing courses, all grade calculations will be carried out to two decimal places and </w:t>
      </w:r>
      <w:r w:rsidRPr="00F42202">
        <w:rPr>
          <w:b/>
          <w:i/>
          <w:u w:val="single"/>
        </w:rPr>
        <w:t>there will be no rounding of final grades</w:t>
      </w:r>
      <w:r w:rsidRPr="00F42202">
        <w:t>.  Letter</w:t>
      </w:r>
      <w:r w:rsidRPr="00740F99">
        <w:t xml:space="preserve"> grades for tests, written assignments and end-of-course grades, etc. shall be:</w:t>
      </w:r>
    </w:p>
    <w:p w:rsidR="00D2193A" w:rsidRPr="00110193" w:rsidRDefault="00A47A5C" w:rsidP="00D2193A">
      <w:pPr>
        <w:rPr>
          <w:sz w:val="22"/>
          <w:szCs w:val="22"/>
        </w:rPr>
      </w:pPr>
      <w:r>
        <w:t>           </w:t>
      </w:r>
      <w:r w:rsidR="00D2193A" w:rsidRPr="00110193">
        <w:rPr>
          <w:sz w:val="22"/>
          <w:szCs w:val="22"/>
        </w:rPr>
        <w:t>A= 90.00 – 100.00</w:t>
      </w:r>
    </w:p>
    <w:p w:rsidR="00D2193A" w:rsidRPr="00A47A5C" w:rsidRDefault="00D2193A" w:rsidP="00D2193A">
      <w:pPr>
        <w:rPr>
          <w:sz w:val="22"/>
          <w:szCs w:val="22"/>
        </w:rPr>
      </w:pPr>
      <w:r w:rsidRPr="00110193">
        <w:rPr>
          <w:sz w:val="22"/>
          <w:szCs w:val="22"/>
        </w:rPr>
        <w:t xml:space="preserve">            B= 80.00 - </w:t>
      </w:r>
      <w:r w:rsidRPr="00A47A5C">
        <w:rPr>
          <w:sz w:val="22"/>
          <w:szCs w:val="22"/>
        </w:rPr>
        <w:t>89.99</w:t>
      </w:r>
    </w:p>
    <w:p w:rsidR="00D2193A" w:rsidRPr="00A47A5C" w:rsidRDefault="00D2193A" w:rsidP="00D2193A">
      <w:pPr>
        <w:rPr>
          <w:sz w:val="22"/>
          <w:szCs w:val="22"/>
        </w:rPr>
      </w:pPr>
      <w:r w:rsidRPr="00A47A5C">
        <w:rPr>
          <w:sz w:val="22"/>
          <w:szCs w:val="22"/>
        </w:rPr>
        <w:t>            C= 70.00 – 79.99</w:t>
      </w:r>
    </w:p>
    <w:p w:rsidR="00D2193A" w:rsidRPr="00110193" w:rsidRDefault="00D2193A" w:rsidP="00D2193A">
      <w:pPr>
        <w:rPr>
          <w:sz w:val="22"/>
          <w:szCs w:val="22"/>
        </w:rPr>
      </w:pPr>
      <w:r w:rsidRPr="00A47A5C">
        <w:rPr>
          <w:sz w:val="22"/>
          <w:szCs w:val="22"/>
        </w:rPr>
        <w:t>            D= 60.00 – 69.99</w:t>
      </w:r>
    </w:p>
    <w:p w:rsidR="00D2193A" w:rsidRPr="00D83E20" w:rsidRDefault="00D2193A" w:rsidP="00D2193A">
      <w:pPr>
        <w:rPr>
          <w:sz w:val="16"/>
          <w:szCs w:val="16"/>
        </w:rPr>
      </w:pPr>
    </w:p>
    <w:p w:rsidR="00D2193A" w:rsidRDefault="00D2193A" w:rsidP="004F2B28">
      <w:pPr>
        <w:numPr>
          <w:ilvl w:val="0"/>
          <w:numId w:val="10"/>
        </w:numPr>
      </w:pPr>
      <w:r w:rsidRPr="00740F99">
        <w:t xml:space="preserve">The existing rule of C or better to progress remains in effect; therefore, </w:t>
      </w:r>
      <w:r w:rsidRPr="00D43D89">
        <w:rPr>
          <w:highlight w:val="yellow"/>
          <w:u w:val="single"/>
        </w:rPr>
        <w:t>to successfully complete a nursing course, students shall have a course grade of 70.00 or greater.</w:t>
      </w:r>
      <w:r w:rsidRPr="00740F99">
        <w:t xml:space="preserve">  Grades will be accessible via Blackboard.</w:t>
      </w:r>
    </w:p>
    <w:p w:rsidR="00A47A5C" w:rsidRDefault="00A47A5C" w:rsidP="00D2193A"/>
    <w:p w:rsidR="00CA4A39" w:rsidRPr="00FB2FF9" w:rsidRDefault="00CA4A39" w:rsidP="00CA4A39">
      <w:pPr>
        <w:tabs>
          <w:tab w:val="left" w:pos="360"/>
          <w:tab w:val="left" w:pos="720"/>
          <w:tab w:val="left" w:pos="1080"/>
        </w:tabs>
        <w:rPr>
          <w:b/>
          <w:bCs/>
        </w:rPr>
      </w:pPr>
      <w:r w:rsidRPr="00FB2FF9">
        <w:rPr>
          <w:b/>
          <w:bCs/>
          <w:u w:val="single"/>
        </w:rPr>
        <w:lastRenderedPageBreak/>
        <w:t>ASSIGNMENTS AND EXAMINATIONS</w:t>
      </w:r>
      <w:r>
        <w:rPr>
          <w:b/>
          <w:bCs/>
          <w:u w:val="single"/>
        </w:rPr>
        <w:t xml:space="preserve"> </w:t>
      </w:r>
      <w:r w:rsidRPr="00FB2FF9">
        <w:rPr>
          <w:bCs/>
        </w:rPr>
        <w:t>for</w:t>
      </w:r>
      <w:r w:rsidRPr="00FB2FF9">
        <w:rPr>
          <w:b/>
          <w:bCs/>
        </w:rPr>
        <w:t xml:space="preserve"> </w:t>
      </w:r>
      <w:r w:rsidRPr="00FB2FF9">
        <w:rPr>
          <w:rStyle w:val="Strong"/>
          <w:b w:val="0"/>
        </w:rPr>
        <w:t>Pathophysiologic Processes: Implications for Nursing</w:t>
      </w:r>
      <w:r w:rsidRPr="00FB2FF9">
        <w:rPr>
          <w:b/>
          <w:bCs/>
        </w:rPr>
        <w:t>:</w:t>
      </w:r>
    </w:p>
    <w:p w:rsidR="00CA4A39" w:rsidRPr="003C4423" w:rsidRDefault="00CA4A39" w:rsidP="00CA4A39">
      <w:pPr>
        <w:tabs>
          <w:tab w:val="left" w:pos="360"/>
          <w:tab w:val="left" w:pos="720"/>
          <w:tab w:val="left" w:pos="1080"/>
        </w:tabs>
        <w:ind w:left="-360" w:firstLine="360"/>
        <w:rPr>
          <w:b/>
          <w:sz w:val="16"/>
          <w:szCs w:val="16"/>
        </w:rPr>
      </w:pPr>
    </w:p>
    <w:p w:rsidR="00CA4A39" w:rsidRPr="00FB2FF9" w:rsidRDefault="00CA4A39" w:rsidP="00CA4A39">
      <w:pPr>
        <w:ind w:left="360" w:hanging="360"/>
        <w:rPr>
          <w:b/>
        </w:rPr>
      </w:pPr>
      <w:r w:rsidRPr="00FB2FF9">
        <w:rPr>
          <w:b/>
        </w:rPr>
        <w:t>1.</w:t>
      </w:r>
      <w:r w:rsidRPr="00FB2FF9">
        <w:rPr>
          <w:b/>
        </w:rPr>
        <w:tab/>
        <w:t xml:space="preserve">To be able to participate fully in assignments and exams; you </w:t>
      </w:r>
      <w:r w:rsidRPr="00FB2FF9">
        <w:rPr>
          <w:b/>
          <w:i/>
        </w:rPr>
        <w:t>must</w:t>
      </w:r>
      <w:r w:rsidRPr="00FB2FF9">
        <w:rPr>
          <w:b/>
        </w:rPr>
        <w:t>:</w:t>
      </w:r>
    </w:p>
    <w:p w:rsidR="00CA4A39" w:rsidRPr="00FB2FF9" w:rsidRDefault="00CA4A39" w:rsidP="00CA4A39">
      <w:pPr>
        <w:ind w:left="360" w:hanging="360"/>
        <w:rPr>
          <w:b/>
          <w:sz w:val="16"/>
          <w:szCs w:val="16"/>
        </w:rPr>
      </w:pPr>
    </w:p>
    <w:p w:rsidR="00CA4A39" w:rsidRPr="00F42202" w:rsidRDefault="00CA4A39" w:rsidP="00CA4A39">
      <w:pPr>
        <w:numPr>
          <w:ilvl w:val="0"/>
          <w:numId w:val="2"/>
        </w:numPr>
      </w:pPr>
      <w:proofErr w:type="gramStart"/>
      <w:r w:rsidRPr="00F42202">
        <w:rPr>
          <w:b/>
          <w:i/>
        </w:rPr>
        <w:t>have</w:t>
      </w:r>
      <w:proofErr w:type="gramEnd"/>
      <w:r w:rsidRPr="00F42202">
        <w:rPr>
          <w:b/>
          <w:i/>
        </w:rPr>
        <w:t xml:space="preserve"> reliable and speedy internet access</w:t>
      </w:r>
      <w:r w:rsidRPr="00F42202">
        <w:rPr>
          <w:b/>
        </w:rPr>
        <w:t xml:space="preserve">.  </w:t>
      </w:r>
      <w:r w:rsidRPr="00F42202">
        <w:t xml:space="preserve">This course requires you to have reliable internet access and fast connection speed, as you will be taking online tests.   For more information on computer needs specific to Blackboard, please go to </w:t>
      </w:r>
      <w:hyperlink r:id="rId9" w:history="1">
        <w:r w:rsidRPr="00F42202">
          <w:rPr>
            <w:rStyle w:val="Hyperlink"/>
          </w:rPr>
          <w:t>http://www.uta.edu/blackboard/students/index.php</w:t>
        </w:r>
      </w:hyperlink>
      <w:r w:rsidRPr="00F42202">
        <w:t xml:space="preserve">.  Alternatively there is the UTA Help Desk </w:t>
      </w:r>
      <w:r w:rsidRPr="00F42202">
        <w:rPr>
          <w:iCs/>
        </w:rPr>
        <w:t xml:space="preserve">817-272-2208 or </w:t>
      </w:r>
      <w:hyperlink r:id="rId10" w:history="1">
        <w:r w:rsidRPr="00F42202">
          <w:rPr>
            <w:rStyle w:val="Hyperlink"/>
            <w:bCs/>
          </w:rPr>
          <w:t>helpdesk@uta.edu</w:t>
        </w:r>
      </w:hyperlink>
      <w:r w:rsidRPr="00F42202">
        <w:rPr>
          <w:bCs/>
          <w:color w:val="0000FF"/>
        </w:rPr>
        <w:t xml:space="preserve"> </w:t>
      </w:r>
      <w:r w:rsidRPr="00F42202">
        <w:rPr>
          <w:bCs/>
        </w:rPr>
        <w:t xml:space="preserve">and/or the Learning Resource Center (LRC) in Pickard Hall:  </w:t>
      </w:r>
      <w:r w:rsidRPr="00F42202">
        <w:rPr>
          <w:bCs/>
          <w:color w:val="0033CC"/>
        </w:rPr>
        <w:t xml:space="preserve"> </w:t>
      </w:r>
      <w:r w:rsidRPr="00F42202">
        <w:rPr>
          <w:bCs/>
          <w:color w:val="0033CC"/>
          <w:u w:val="single"/>
        </w:rPr>
        <w:t>http://www.uta.edu/nursing/centers/resource/lrc.php</w:t>
      </w:r>
      <w:r w:rsidRPr="00F42202">
        <w:rPr>
          <w:bCs/>
        </w:rPr>
        <w:t>.</w:t>
      </w:r>
      <w:r w:rsidRPr="00F42202">
        <w:t xml:space="preserve"> </w:t>
      </w:r>
    </w:p>
    <w:p w:rsidR="00CA4A39" w:rsidRPr="00F42202" w:rsidRDefault="00CA4A39" w:rsidP="00CA4A39">
      <w:pPr>
        <w:numPr>
          <w:ilvl w:val="0"/>
          <w:numId w:val="2"/>
        </w:numPr>
      </w:pPr>
      <w:proofErr w:type="gramStart"/>
      <w:r w:rsidRPr="00F42202">
        <w:rPr>
          <w:b/>
          <w:i/>
        </w:rPr>
        <w:t>have</w:t>
      </w:r>
      <w:proofErr w:type="gramEnd"/>
      <w:r w:rsidRPr="00F42202">
        <w:rPr>
          <w:b/>
          <w:i/>
        </w:rPr>
        <w:t xml:space="preserve"> intermediate-level computer competency</w:t>
      </w:r>
      <w:r w:rsidRPr="00F42202">
        <w:rPr>
          <w:b/>
        </w:rPr>
        <w:t xml:space="preserve">.  </w:t>
      </w:r>
      <w:r w:rsidRPr="00F42202">
        <w:t xml:space="preserve">You </w:t>
      </w:r>
      <w:r w:rsidRPr="00F42202">
        <w:rPr>
          <w:u w:val="single"/>
        </w:rPr>
        <w:t>must</w:t>
      </w:r>
      <w:r w:rsidRPr="00F42202">
        <w:t xml:space="preserve"> be very comfortable with:  using email &amp; discussion boa</w:t>
      </w:r>
      <w:r>
        <w:t xml:space="preserve">rds; uploading and downloading </w:t>
      </w:r>
      <w:r w:rsidRPr="00F42202">
        <w:t xml:space="preserve">documents; and accessing resources such as search engines &amp; websites.  </w:t>
      </w:r>
    </w:p>
    <w:p w:rsidR="00CA4A39" w:rsidRPr="00F42202" w:rsidRDefault="00CA4A39" w:rsidP="00CA4A39">
      <w:pPr>
        <w:numPr>
          <w:ilvl w:val="0"/>
          <w:numId w:val="2"/>
        </w:numPr>
        <w:rPr>
          <w:b/>
        </w:rPr>
      </w:pPr>
      <w:proofErr w:type="gramStart"/>
      <w:r w:rsidRPr="00F42202">
        <w:rPr>
          <w:b/>
          <w:i/>
        </w:rPr>
        <w:t>check</w:t>
      </w:r>
      <w:proofErr w:type="gramEnd"/>
      <w:r w:rsidRPr="00F42202">
        <w:rPr>
          <w:b/>
          <w:i/>
        </w:rPr>
        <w:t xml:space="preserve"> Blackboard &amp; </w:t>
      </w:r>
      <w:r>
        <w:rPr>
          <w:b/>
          <w:i/>
        </w:rPr>
        <w:t xml:space="preserve">UTA </w:t>
      </w:r>
      <w:r w:rsidRPr="00F42202">
        <w:rPr>
          <w:b/>
          <w:i/>
        </w:rPr>
        <w:t>e</w:t>
      </w:r>
      <w:r>
        <w:rPr>
          <w:b/>
          <w:i/>
        </w:rPr>
        <w:t>-</w:t>
      </w:r>
      <w:r w:rsidRPr="00F42202">
        <w:rPr>
          <w:b/>
          <w:i/>
        </w:rPr>
        <w:t>mail for messages and important information</w:t>
      </w:r>
      <w:r w:rsidRPr="00F42202">
        <w:t xml:space="preserve"> </w:t>
      </w:r>
      <w:r w:rsidRPr="00F42202">
        <w:rPr>
          <w:b/>
          <w:i/>
        </w:rPr>
        <w:t>on a daily or near-daily basis.</w:t>
      </w:r>
    </w:p>
    <w:p w:rsidR="00CA4A39" w:rsidRPr="00F42202" w:rsidRDefault="00CA4A39" w:rsidP="00CA4A39">
      <w:pPr>
        <w:ind w:left="720"/>
        <w:rPr>
          <w:b/>
          <w:sz w:val="16"/>
          <w:szCs w:val="16"/>
        </w:rPr>
      </w:pPr>
    </w:p>
    <w:p w:rsidR="00CA4A39" w:rsidRPr="00F42202" w:rsidRDefault="00CA4A39" w:rsidP="00CA4A39">
      <w:pPr>
        <w:tabs>
          <w:tab w:val="left" w:pos="360"/>
          <w:tab w:val="left" w:pos="720"/>
        </w:tabs>
        <w:rPr>
          <w:b/>
        </w:rPr>
      </w:pPr>
      <w:r w:rsidRPr="00F42202">
        <w:rPr>
          <w:b/>
        </w:rPr>
        <w:t>2.</w:t>
      </w:r>
      <w:r w:rsidRPr="00F42202">
        <w:rPr>
          <w:b/>
        </w:rPr>
        <w:tab/>
        <w:t>Assignments:</w:t>
      </w:r>
    </w:p>
    <w:p w:rsidR="00CA4A39" w:rsidRPr="00FB2FF9" w:rsidRDefault="00CA4A39" w:rsidP="00CA4A39">
      <w:pPr>
        <w:numPr>
          <w:ilvl w:val="0"/>
          <w:numId w:val="3"/>
        </w:numPr>
        <w:tabs>
          <w:tab w:val="left" w:pos="360"/>
          <w:tab w:val="left" w:pos="720"/>
        </w:tabs>
      </w:pPr>
      <w:r w:rsidRPr="00F42202">
        <w:t xml:space="preserve">There are </w:t>
      </w:r>
      <w:r w:rsidRPr="00F42202">
        <w:rPr>
          <w:u w:val="single"/>
        </w:rPr>
        <w:t>ten</w:t>
      </w:r>
      <w:r w:rsidRPr="00FB2FF9">
        <w:t xml:space="preserve"> Assignments to be subm</w:t>
      </w:r>
      <w:r>
        <w:t>itted per semester, each worth 3</w:t>
      </w:r>
      <w:r w:rsidRPr="00FB2FF9">
        <w:t xml:space="preserve">% (all </w:t>
      </w:r>
      <w:r>
        <w:t xml:space="preserve">Assignments together are worth </w:t>
      </w:r>
      <w:r w:rsidRPr="00397D2E">
        <w:rPr>
          <w:b/>
        </w:rPr>
        <w:t>30</w:t>
      </w:r>
      <w:r w:rsidRPr="00FB2FF9">
        <w:t xml:space="preserve">% of grade).   </w:t>
      </w:r>
    </w:p>
    <w:p w:rsidR="00CA4A39" w:rsidRPr="00FB2FF9" w:rsidRDefault="00CA4A39" w:rsidP="00CA4A39">
      <w:pPr>
        <w:numPr>
          <w:ilvl w:val="0"/>
          <w:numId w:val="3"/>
        </w:numPr>
        <w:tabs>
          <w:tab w:val="left" w:pos="360"/>
          <w:tab w:val="left" w:pos="720"/>
        </w:tabs>
      </w:pPr>
      <w:r w:rsidRPr="00FB2FF9">
        <w:t>The Assignments</w:t>
      </w:r>
      <w:r>
        <w:t xml:space="preserve"> are posted on Blackboard and</w:t>
      </w:r>
      <w:r w:rsidRPr="00FB2FF9">
        <w:t xml:space="preserve"> include specific learning objectives for each content topic.</w:t>
      </w:r>
    </w:p>
    <w:p w:rsidR="00CA4A39" w:rsidRPr="00FB2FF9" w:rsidRDefault="00CA4A39" w:rsidP="00CA4A39">
      <w:pPr>
        <w:tabs>
          <w:tab w:val="left" w:pos="360"/>
          <w:tab w:val="left" w:pos="720"/>
        </w:tabs>
        <w:rPr>
          <w:sz w:val="16"/>
          <w:szCs w:val="16"/>
        </w:rPr>
      </w:pPr>
    </w:p>
    <w:p w:rsidR="00CA4A39" w:rsidRPr="00FB2FF9" w:rsidRDefault="00CA4A39" w:rsidP="00CA4A39">
      <w:pPr>
        <w:tabs>
          <w:tab w:val="left" w:pos="360"/>
          <w:tab w:val="left" w:pos="720"/>
        </w:tabs>
        <w:rPr>
          <w:b/>
        </w:rPr>
      </w:pPr>
      <w:r w:rsidRPr="00FB2FF9">
        <w:rPr>
          <w:b/>
        </w:rPr>
        <w:t>3.</w:t>
      </w:r>
      <w:r w:rsidRPr="00FB2FF9">
        <w:rPr>
          <w:b/>
        </w:rPr>
        <w:tab/>
        <w:t xml:space="preserve">Examinations:  </w:t>
      </w:r>
    </w:p>
    <w:p w:rsidR="00CA4A39" w:rsidRPr="00E74C17" w:rsidRDefault="00CA4A39" w:rsidP="00CA4A39">
      <w:pPr>
        <w:numPr>
          <w:ilvl w:val="0"/>
          <w:numId w:val="4"/>
        </w:numPr>
        <w:tabs>
          <w:tab w:val="left" w:pos="360"/>
          <w:tab w:val="left" w:pos="720"/>
        </w:tabs>
        <w:rPr>
          <w:sz w:val="16"/>
          <w:szCs w:val="16"/>
        </w:rPr>
      </w:pPr>
      <w:r w:rsidRPr="008B0594">
        <w:t xml:space="preserve">There are a </w:t>
      </w:r>
      <w:r>
        <w:t xml:space="preserve">total </w:t>
      </w:r>
      <w:r w:rsidRPr="00F42202">
        <w:t xml:space="preserve">of </w:t>
      </w:r>
      <w:r w:rsidRPr="00F42202">
        <w:rPr>
          <w:u w:val="single"/>
        </w:rPr>
        <w:t>five</w:t>
      </w:r>
      <w:r w:rsidRPr="00F42202">
        <w:t xml:space="preserve"> online</w:t>
      </w:r>
      <w:r>
        <w:t xml:space="preserve"> exams. See Class</w:t>
      </w:r>
      <w:r w:rsidRPr="008B0594">
        <w:t xml:space="preserve"> Schedule for their dates.</w:t>
      </w:r>
      <w:r>
        <w:t xml:space="preserve">  (Also, see next sections for more details, including warnings against missed/late assignments and/or missed exams.) </w:t>
      </w:r>
    </w:p>
    <w:p w:rsidR="00CA4A39" w:rsidRPr="0082161A" w:rsidRDefault="00CA4A39" w:rsidP="00CA4A39">
      <w:pPr>
        <w:numPr>
          <w:ilvl w:val="0"/>
          <w:numId w:val="1"/>
        </w:numPr>
        <w:tabs>
          <w:tab w:val="clear" w:pos="2160"/>
          <w:tab w:val="num" w:pos="720"/>
        </w:tabs>
        <w:ind w:left="720"/>
      </w:pPr>
      <w:r>
        <w:t xml:space="preserve">Exams consist of critical thinking questions based on notes that are called “Required Reading Documents (RRDs),” associated documents such as concept maps, </w:t>
      </w:r>
      <w:r w:rsidRPr="00A649B4">
        <w:t>and</w:t>
      </w:r>
      <w:r>
        <w:t xml:space="preserve"> the assignments. </w:t>
      </w:r>
    </w:p>
    <w:p w:rsidR="00CA4A39" w:rsidRDefault="00CA4A39" w:rsidP="00CA4A39">
      <w:pPr>
        <w:numPr>
          <w:ilvl w:val="0"/>
          <w:numId w:val="1"/>
        </w:numPr>
        <w:tabs>
          <w:tab w:val="clear" w:pos="2160"/>
          <w:tab w:val="num" w:pos="720"/>
        </w:tabs>
        <w:ind w:left="720"/>
      </w:pPr>
      <w:r>
        <w:t>Tests</w:t>
      </w:r>
      <w:r w:rsidRPr="008B0594">
        <w:t xml:space="preserve"> 1, 2, 3, &amp; 4 </w:t>
      </w:r>
      <w:r>
        <w:t xml:space="preserve">are NOT cumulative.  </w:t>
      </w:r>
      <w:r w:rsidRPr="008B0594">
        <w:t xml:space="preserve">Exam 5 is the final </w:t>
      </w:r>
      <w:r>
        <w:t xml:space="preserve">exam.  It </w:t>
      </w:r>
      <w:r w:rsidRPr="00490EEC">
        <w:rPr>
          <w:i/>
          <w:u w:val="single"/>
        </w:rPr>
        <w:t xml:space="preserve">IS </w:t>
      </w:r>
      <w:r>
        <w:t>cumulative in content.</w:t>
      </w:r>
      <w:r w:rsidRPr="008B0594">
        <w:t xml:space="preserve"> </w:t>
      </w:r>
      <w:r>
        <w:t xml:space="preserve"> </w:t>
      </w:r>
    </w:p>
    <w:p w:rsidR="00CA4A39" w:rsidRDefault="00CA4A39" w:rsidP="00CA4A39">
      <w:pPr>
        <w:numPr>
          <w:ilvl w:val="0"/>
          <w:numId w:val="1"/>
        </w:numPr>
        <w:tabs>
          <w:tab w:val="clear" w:pos="2160"/>
          <w:tab w:val="num" w:pos="720"/>
        </w:tabs>
        <w:ind w:left="720"/>
      </w:pPr>
      <w:r>
        <w:t xml:space="preserve">Together, the 5 exams are worth </w:t>
      </w:r>
      <w:r w:rsidRPr="00397D2E">
        <w:rPr>
          <w:b/>
        </w:rPr>
        <w:t>70%</w:t>
      </w:r>
      <w:r>
        <w:t xml:space="preserve"> of your grade.</w:t>
      </w:r>
    </w:p>
    <w:p w:rsidR="00CA4A39" w:rsidRDefault="00CA4A39" w:rsidP="00CA4A39">
      <w:pPr>
        <w:ind w:left="720"/>
        <w:rPr>
          <w:sz w:val="16"/>
          <w:szCs w:val="16"/>
        </w:rPr>
      </w:pPr>
    </w:p>
    <w:tbl>
      <w:tblPr>
        <w:tblW w:w="0" w:type="auto"/>
        <w:tblLook w:val="0000" w:firstRow="0" w:lastRow="0" w:firstColumn="0" w:lastColumn="0" w:noHBand="0" w:noVBand="0"/>
      </w:tblPr>
      <w:tblGrid>
        <w:gridCol w:w="2200"/>
        <w:gridCol w:w="2048"/>
        <w:gridCol w:w="2043"/>
        <w:gridCol w:w="2853"/>
      </w:tblGrid>
      <w:tr w:rsidR="00CA4A39" w:rsidTr="00937DF5">
        <w:tc>
          <w:tcPr>
            <w:tcW w:w="9144" w:type="dxa"/>
            <w:gridSpan w:val="4"/>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jc w:val="center"/>
              <w:rPr>
                <w:b/>
                <w:bCs/>
                <w:sz w:val="20"/>
                <w:szCs w:val="20"/>
              </w:rPr>
            </w:pPr>
            <w:r>
              <w:rPr>
                <w:b/>
                <w:bCs/>
                <w:sz w:val="20"/>
                <w:szCs w:val="20"/>
              </w:rPr>
              <w:t xml:space="preserve">WEIGHTED </w:t>
            </w:r>
            <w:r w:rsidRPr="0059320A">
              <w:rPr>
                <w:b/>
                <w:bCs/>
                <w:sz w:val="20"/>
                <w:szCs w:val="20"/>
              </w:rPr>
              <w:t>GRADE CALCULATIONS</w:t>
            </w:r>
            <w:r>
              <w:rPr>
                <w:b/>
                <w:bCs/>
                <w:sz w:val="20"/>
                <w:szCs w:val="20"/>
              </w:rPr>
              <w:t xml:space="preserve"> EXAMPLE</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b/>
                <w:bCs/>
                <w:sz w:val="20"/>
                <w:szCs w:val="20"/>
              </w:rPr>
            </w:pPr>
            <w:r>
              <w:rPr>
                <w:b/>
                <w:bCs/>
                <w:sz w:val="20"/>
                <w:szCs w:val="20"/>
              </w:rPr>
              <w:t>Weight in points (ex: 20% = 20</w:t>
            </w:r>
            <w:r w:rsidRPr="0059320A">
              <w:rPr>
                <w:b/>
                <w:bCs/>
                <w:sz w:val="20"/>
                <w:szCs w:val="20"/>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b/>
                <w:bCs/>
                <w:sz w:val="20"/>
                <w:szCs w:val="20"/>
              </w:rPr>
            </w:pPr>
            <w:r w:rsidRPr="0059320A">
              <w:rPr>
                <w:b/>
                <w:bCs/>
                <w:sz w:val="20"/>
                <w:szCs w:val="20"/>
              </w:rPr>
              <w:t xml:space="preserve">Student Grade in Decimals (ex: </w:t>
            </w:r>
            <w:r>
              <w:rPr>
                <w:b/>
                <w:bCs/>
                <w:sz w:val="20"/>
                <w:szCs w:val="20"/>
              </w:rPr>
              <w:t>83.5% = 0.835</w:t>
            </w:r>
            <w:r w:rsidRPr="0059320A">
              <w:rPr>
                <w:b/>
                <w:bCs/>
                <w:sz w:val="20"/>
                <w:szCs w:val="20"/>
              </w:rPr>
              <w:t>)</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b/>
                <w:bCs/>
                <w:sz w:val="20"/>
                <w:szCs w:val="20"/>
              </w:rPr>
            </w:pPr>
            <w:r w:rsidRPr="0059320A">
              <w:rPr>
                <w:b/>
                <w:bCs/>
                <w:sz w:val="20"/>
                <w:szCs w:val="20"/>
              </w:rPr>
              <w:t>Weighted Points per item</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 1</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of your grade = 3</w:t>
            </w:r>
            <w:r w:rsidRPr="0059320A">
              <w:rPr>
                <w:sz w:val="20"/>
                <w:szCs w:val="20"/>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72</w:t>
            </w:r>
            <w:r>
              <w:rPr>
                <w:sz w:val="20"/>
                <w:szCs w:val="20"/>
              </w:rPr>
              <w:t>.3</w:t>
            </w:r>
            <w:r w:rsidRPr="0059320A">
              <w:rPr>
                <w:sz w:val="20"/>
                <w:szCs w:val="20"/>
              </w:rPr>
              <w:t>% = 0.72</w:t>
            </w:r>
            <w:r>
              <w:rPr>
                <w:sz w:val="20"/>
                <w:szCs w:val="20"/>
              </w:rPr>
              <w:t>3</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0.723 =     2.17</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 2</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80% = 0.8</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0.8 =          2.4</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Assignment 3</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70% = 0.7</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0.7 =          2.1</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 xml:space="preserve">Assignment </w:t>
            </w:r>
            <w:r>
              <w:rPr>
                <w:sz w:val="20"/>
                <w:szCs w:val="20"/>
              </w:rPr>
              <w:t>4</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83.5% = 0.835</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0.835 =      2.5</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w:t>
            </w:r>
            <w:r>
              <w:rPr>
                <w:sz w:val="20"/>
                <w:szCs w:val="20"/>
              </w:rPr>
              <w:t xml:space="preserve"> 5</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90% = 0.9</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0.9 =          2.7</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w:t>
            </w:r>
            <w:r>
              <w:rPr>
                <w:sz w:val="20"/>
                <w:szCs w:val="20"/>
              </w:rPr>
              <w:t xml:space="preserve"> 6</w:t>
            </w: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60% = 0.6</w:t>
            </w:r>
          </w:p>
        </w:tc>
        <w:tc>
          <w:tcPr>
            <w:tcW w:w="2853"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 X  0.6 =         1.8</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w:t>
            </w:r>
            <w:r>
              <w:rPr>
                <w:sz w:val="20"/>
                <w:szCs w:val="20"/>
              </w:rPr>
              <w:t xml:space="preserve"> 7</w:t>
            </w: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100% = 1</w:t>
            </w:r>
          </w:p>
        </w:tc>
        <w:tc>
          <w:tcPr>
            <w:tcW w:w="2853"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 X 1 =              3</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w:t>
            </w:r>
            <w:r>
              <w:rPr>
                <w:sz w:val="20"/>
                <w:szCs w:val="20"/>
              </w:rPr>
              <w:t xml:space="preserve"> 8</w:t>
            </w: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0 (no submission)</w:t>
            </w:r>
          </w:p>
        </w:tc>
        <w:tc>
          <w:tcPr>
            <w:tcW w:w="2853"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 X 0 =               0</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Assignment</w:t>
            </w:r>
            <w:r>
              <w:rPr>
                <w:sz w:val="20"/>
                <w:szCs w:val="20"/>
              </w:rPr>
              <w:t xml:space="preserve"> 9</w:t>
            </w: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90% = 0.9</w:t>
            </w:r>
          </w:p>
        </w:tc>
        <w:tc>
          <w:tcPr>
            <w:tcW w:w="2853"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3 X 0.9 =           2.7</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 xml:space="preserve">Assignment </w:t>
            </w:r>
            <w:r>
              <w:rPr>
                <w:sz w:val="20"/>
                <w:szCs w:val="20"/>
              </w:rPr>
              <w:t>10</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75% = 0.75</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3 X 0.75 =         2.25</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p>
        </w:tc>
        <w:tc>
          <w:tcPr>
            <w:tcW w:w="4896" w:type="dxa"/>
            <w:gridSpan w:val="2"/>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2059940</wp:posOffset>
                      </wp:positionH>
                      <wp:positionV relativeFrom="paragraph">
                        <wp:posOffset>-10160</wp:posOffset>
                      </wp:positionV>
                      <wp:extent cx="361950" cy="0"/>
                      <wp:effectExtent l="13970" t="12700" r="14605" b="15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2.2pt;margin-top:-.8pt;width:2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Jy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dpOp/gHNnNFdP8FqeNdZ8FdMQbRWSvZQz8&#10;05CFHl+s86xofgvwSRWsZdsGNbSK9EU0nmRJEiIstJJ7rz9nzX5XtoYcqRdUeEKN6Lk/ZuCgeEBr&#10;BOWrq+2obC82Zm+Vx8PCkM/VuijmxzyZr2arWTbKxtPVKEuqavS8LrPRdJ1+mlSPVVlW6U9PLc3y&#10;RnIulGd3U2+a/Z06rvfoortBv0Mf4vfooWFI9vYOpMNk/TAvstgBP2/MbeIo2HD4ern8jbjfo33/&#10;C1j+AgAA//8DAFBLAwQUAAYACAAAACEAqYaB9t0AAAAJAQAADwAAAGRycy9kb3ducmV2LnhtbEyP&#10;wU7CQBCG7ya+w2ZMvMG2gIilW2JITIiJB6EPMLRD29idbboLLG/vGA96nH++/PNNvom2VxcafefY&#10;QDpNQBFXru64MVAe3iYrUD4g19g7JgM38rAp7u9yzGp35U+67EOjpIR9hgbaEIZMa1+1ZNFP3UAs&#10;u5MbLQYZx0bXI16l3PZ6liRLbbFjudDiQNuWqq/92Rp4Ll+qMh7S3XYXHOmnd7x9RDTm8SG+rkEF&#10;iuEPhh99UYdCnI7uzLVXvYH5bLEQ1MAkXYISYL5KJTj+BrrI9f8Pim8AAAD//wMAUEsBAi0AFAAG&#10;AAgAAAAhALaDOJL+AAAA4QEAABMAAAAAAAAAAAAAAAAAAAAAAFtDb250ZW50X1R5cGVzXS54bWxQ&#10;SwECLQAUAAYACAAAACEAOP0h/9YAAACUAQAACwAAAAAAAAAAAAAAAAAvAQAAX3JlbHMvLnJlbHNQ&#10;SwECLQAUAAYACAAAACEAKg/SciQCAABKBAAADgAAAAAAAAAAAAAAAAAuAgAAZHJzL2Uyb0RvYy54&#10;bWxQSwECLQAUAAYACAAAACEAqYaB9t0AAAAJAQAADwAAAAAAAAAAAAAAAAB+BAAAZHJzL2Rvd25y&#10;ZXYueG1sUEsFBgAAAAAEAAQA8wAAAIgFAAAAAA==&#10;" strokeweight="2pt"/>
                  </w:pict>
                </mc:Fallback>
              </mc:AlternateContent>
            </w:r>
            <w:r>
              <w:rPr>
                <w:sz w:val="20"/>
                <w:szCs w:val="20"/>
              </w:rPr>
              <w:t xml:space="preserve">                      Total assignment points     </w:t>
            </w:r>
            <w:r w:rsidRPr="00834DFB">
              <w:rPr>
                <w:b/>
                <w:color w:val="E36C0A"/>
                <w:sz w:val="20"/>
                <w:szCs w:val="20"/>
              </w:rPr>
              <w:t>2</w:t>
            </w:r>
            <w:r>
              <w:rPr>
                <w:b/>
                <w:color w:val="E36C0A"/>
                <w:sz w:val="20"/>
                <w:szCs w:val="20"/>
              </w:rPr>
              <w:t>1</w:t>
            </w:r>
            <w:r w:rsidRPr="00834DFB">
              <w:rPr>
                <w:b/>
                <w:color w:val="E36C0A"/>
                <w:sz w:val="20"/>
                <w:szCs w:val="20"/>
              </w:rPr>
              <w:t>.</w:t>
            </w:r>
            <w:r>
              <w:rPr>
                <w:b/>
                <w:color w:val="E36C0A"/>
                <w:sz w:val="20"/>
                <w:szCs w:val="20"/>
              </w:rPr>
              <w:t>62</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Test 1</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65.2% = 0.652</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 X 0.652 =    9.128</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Test 2</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80% = 0.8</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 X 0.8 =      11.2</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Test 3</w:t>
            </w:r>
          </w:p>
        </w:tc>
        <w:tc>
          <w:tcPr>
            <w:tcW w:w="2048"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14</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53% = 0.53</w:t>
            </w:r>
          </w:p>
        </w:tc>
        <w:tc>
          <w:tcPr>
            <w:tcW w:w="2853" w:type="dxa"/>
            <w:tcBorders>
              <w:top w:val="single" w:sz="6" w:space="0" w:color="auto"/>
              <w:left w:val="single" w:sz="6" w:space="0" w:color="auto"/>
              <w:bottom w:val="single" w:sz="6" w:space="0" w:color="auto"/>
              <w:right w:val="single" w:sz="6" w:space="0" w:color="auto"/>
            </w:tcBorders>
          </w:tcPr>
          <w:p w:rsidR="00CA4A39" w:rsidRDefault="00CA4A39" w:rsidP="00937DF5">
            <w:pPr>
              <w:tabs>
                <w:tab w:val="left" w:pos="360"/>
                <w:tab w:val="left" w:pos="3420"/>
                <w:tab w:val="left" w:pos="5400"/>
                <w:tab w:val="left" w:pos="7920"/>
              </w:tabs>
              <w:rPr>
                <w:sz w:val="20"/>
                <w:szCs w:val="20"/>
              </w:rPr>
            </w:pPr>
            <w:r>
              <w:rPr>
                <w:sz w:val="20"/>
                <w:szCs w:val="20"/>
              </w:rPr>
              <w:t>14 X 0.53 =    7.42</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Test 4</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70% = 0.7</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 X 0.7 =       9.8</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sidRPr="0059320A">
              <w:rPr>
                <w:sz w:val="20"/>
                <w:szCs w:val="20"/>
              </w:rPr>
              <w:t>Final exam</w:t>
            </w: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w:t>
            </w:r>
          </w:p>
        </w:tc>
        <w:tc>
          <w:tcPr>
            <w:tcW w:w="204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85.7% = 0.85</w:t>
            </w:r>
          </w:p>
        </w:tc>
        <w:tc>
          <w:tcPr>
            <w:tcW w:w="2853"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sz w:val="20"/>
                <w:szCs w:val="20"/>
              </w:rPr>
              <w:t>14 X 0.85</w:t>
            </w:r>
            <w:r w:rsidRPr="0059320A">
              <w:rPr>
                <w:sz w:val="20"/>
                <w:szCs w:val="20"/>
              </w:rPr>
              <w:t xml:space="preserve"> = </w:t>
            </w:r>
            <w:r>
              <w:rPr>
                <w:sz w:val="20"/>
                <w:szCs w:val="20"/>
              </w:rPr>
              <w:t xml:space="preserve">   11.9</w:t>
            </w:r>
          </w:p>
        </w:tc>
      </w:tr>
      <w:tr w:rsidR="00CA4A39" w:rsidTr="00937DF5">
        <w:tc>
          <w:tcPr>
            <w:tcW w:w="2200"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p>
        </w:tc>
        <w:tc>
          <w:tcPr>
            <w:tcW w:w="2048" w:type="dxa"/>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p>
        </w:tc>
        <w:tc>
          <w:tcPr>
            <w:tcW w:w="4896" w:type="dxa"/>
            <w:gridSpan w:val="2"/>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2059940</wp:posOffset>
                      </wp:positionH>
                      <wp:positionV relativeFrom="paragraph">
                        <wp:posOffset>6985</wp:posOffset>
                      </wp:positionV>
                      <wp:extent cx="371475" cy="0"/>
                      <wp:effectExtent l="13970" t="20320" r="14605" b="177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2pt;margin-top:.55pt;width:2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LzJQIAAEoEAAAOAAAAZHJzL2Uyb0RvYy54bWysVMGOmzAQvVfqP1i+J0CWbLIoZLWCpJdt&#10;GynbD3BsA1bBY9lOSFT132s7BGXbS1WVgxkznjdvZp5ZPZ+7Fp24NgJkjpNpjBGXFJiQdY6/vW0n&#10;S4yMJZKRFiTP8YUb/Lz++GHVq4zPoIGWcY0ciDRZr3LcWKuyKDK04R0xU1BcOmcFuiPWbXUdMU16&#10;h9610SyOH6MeNFMaKDfGfS2vTrwO+FXFqf1aVYZb1ObYcbNh1WE9+DVar0hWa6IaQQca5B9YdERI&#10;l3SEKokl6KjFH1CdoBoMVHZKoYugqgTloQZXTRL/Vs2+IYqHWlxzjBrbZP4fLP1y2mkkWI4XGEnS&#10;uRHtrSaibix60Rp6VICUro2g0cJ3q1cmc0GF3GlfLz3LvXoF+t0gCUVDZM0D67eLclCJj4jehfiN&#10;US7nof8MzJ0hRwuhdedKdx7SNQWdw4Qu44T42SLqPj4sknQxx4jeXBHJbnFKG/uJQ4e8kWMzlDHy&#10;T0IWcno11rMi2S3AJ5WwFW0b1NBK1Od4Nk/jOEQYaAXzXn/O6PpQtBqdiBdUeEKNznN/TMNRsoDW&#10;cMI2g22JaK+2y95Kj+cKc3wG66qYH0/x02a5WaaTdPa4maRxWU5etkU6edwmi3n5UBZFmfz01JI0&#10;awRjXHp2N/Um6d+pY7hHV92N+h37EL1HDw1zZG/vQDpM1g/zKosDsMtO3ybuBBsOD5fL34j7vbPv&#10;fwHrXwAAAP//AwBQSwMEFAAGAAgAAAAhAH9baP3aAAAABwEAAA8AAABkcnMvZG93bnJldi54bWxM&#10;jsFKw0AURfeC/zA8wZ2dJK3axkyKFIQiuLDNB7xmnkkw8yZkpm369z7d2OXlXO49xXpyvTrRGDrP&#10;BtJZAoq49rbjxkC1f3tYggoR2WLvmQxcKMC6vL0pMLf+zJ902sVGyQiHHA20MQ651qFuyWGY+YFY&#10;2JcfHUaJY6PtiGcZd73OkuRJO+xYHlocaNNS/b07OgPP1aqupn263WyjJ/34jpePCY25v5teX0BF&#10;muJ/GX71RR1KcTr4I9ugegPzbLGQqoAUlPD5MluBOvxlXRb62r/8AQAA//8DAFBLAQItABQABgAI&#10;AAAAIQC2gziS/gAAAOEBAAATAAAAAAAAAAAAAAAAAAAAAABbQ29udGVudF9UeXBlc10ueG1sUEsB&#10;Ai0AFAAGAAgAAAAhADj9If/WAAAAlAEAAAsAAAAAAAAAAAAAAAAALwEAAF9yZWxzLy5yZWxzUEsB&#10;Ai0AFAAGAAgAAAAhAKOlYvMlAgAASgQAAA4AAAAAAAAAAAAAAAAALgIAAGRycy9lMm9Eb2MueG1s&#10;UEsBAi0AFAAGAAgAAAAhAH9baP3aAAAABwEAAA8AAAAAAAAAAAAAAAAAfwQAAGRycy9kb3ducmV2&#10;LnhtbFBLBQYAAAAABAAEAPMAAACGBQAAAAA=&#10;" strokeweight="2pt"/>
                  </w:pict>
                </mc:Fallback>
              </mc:AlternateContent>
            </w:r>
            <w:r>
              <w:rPr>
                <w:sz w:val="20"/>
                <w:szCs w:val="20"/>
              </w:rPr>
              <w:t xml:space="preserve">                             </w:t>
            </w:r>
            <w:r w:rsidRPr="0059320A">
              <w:rPr>
                <w:sz w:val="20"/>
                <w:szCs w:val="20"/>
              </w:rPr>
              <w:t xml:space="preserve"> </w:t>
            </w:r>
            <w:r>
              <w:rPr>
                <w:sz w:val="20"/>
                <w:szCs w:val="20"/>
              </w:rPr>
              <w:t>Total test points</w:t>
            </w:r>
            <w:r w:rsidRPr="0059320A">
              <w:rPr>
                <w:sz w:val="20"/>
                <w:szCs w:val="20"/>
              </w:rPr>
              <w:t xml:space="preserve">     </w:t>
            </w:r>
            <w:r>
              <w:rPr>
                <w:sz w:val="20"/>
                <w:szCs w:val="20"/>
              </w:rPr>
              <w:t xml:space="preserve">     </w:t>
            </w:r>
            <w:r>
              <w:rPr>
                <w:b/>
                <w:color w:val="5F497A"/>
                <w:sz w:val="20"/>
                <w:szCs w:val="20"/>
              </w:rPr>
              <w:t>49.448</w:t>
            </w:r>
          </w:p>
        </w:tc>
      </w:tr>
      <w:tr w:rsidR="00CA4A39" w:rsidTr="00937DF5">
        <w:tc>
          <w:tcPr>
            <w:tcW w:w="9144" w:type="dxa"/>
            <w:gridSpan w:val="4"/>
            <w:tcBorders>
              <w:top w:val="single" w:sz="6" w:space="0" w:color="auto"/>
              <w:left w:val="single" w:sz="6" w:space="0" w:color="auto"/>
              <w:bottom w:val="single" w:sz="6" w:space="0" w:color="auto"/>
              <w:right w:val="single" w:sz="6" w:space="0" w:color="auto"/>
            </w:tcBorders>
          </w:tcPr>
          <w:p w:rsidR="00CA4A39" w:rsidRPr="0059320A" w:rsidRDefault="00CA4A39" w:rsidP="00937DF5">
            <w:pPr>
              <w:tabs>
                <w:tab w:val="left" w:pos="360"/>
                <w:tab w:val="left" w:pos="3420"/>
                <w:tab w:val="left" w:pos="5400"/>
                <w:tab w:val="left" w:pos="7920"/>
              </w:tabs>
              <w:jc w:val="center"/>
              <w:rPr>
                <w:noProof/>
                <w:sz w:val="20"/>
                <w:szCs w:val="20"/>
              </w:rPr>
            </w:pPr>
            <w:r w:rsidRPr="00834DFB">
              <w:rPr>
                <w:b/>
                <w:noProof/>
                <w:color w:val="E36C0A"/>
                <w:sz w:val="20"/>
                <w:szCs w:val="20"/>
              </w:rPr>
              <w:t>2</w:t>
            </w:r>
            <w:r>
              <w:rPr>
                <w:b/>
                <w:noProof/>
                <w:color w:val="E36C0A"/>
                <w:sz w:val="20"/>
                <w:szCs w:val="20"/>
              </w:rPr>
              <w:t>1.62</w:t>
            </w:r>
            <w:r>
              <w:rPr>
                <w:noProof/>
                <w:sz w:val="20"/>
                <w:szCs w:val="20"/>
              </w:rPr>
              <w:t xml:space="preserve"> + </w:t>
            </w:r>
            <w:r>
              <w:rPr>
                <w:b/>
                <w:noProof/>
                <w:color w:val="5F497A"/>
                <w:sz w:val="20"/>
                <w:szCs w:val="20"/>
              </w:rPr>
              <w:t>49.448</w:t>
            </w:r>
            <w:r>
              <w:rPr>
                <w:noProof/>
                <w:sz w:val="20"/>
                <w:szCs w:val="20"/>
              </w:rPr>
              <w:t xml:space="preserve"> = </w:t>
            </w:r>
            <w:r>
              <w:rPr>
                <w:b/>
                <w:noProof/>
                <w:color w:val="C00000"/>
                <w:sz w:val="20"/>
                <w:szCs w:val="20"/>
              </w:rPr>
              <w:t>71.068</w:t>
            </w:r>
            <w:r>
              <w:rPr>
                <w:noProof/>
                <w:sz w:val="20"/>
                <w:szCs w:val="20"/>
              </w:rPr>
              <w:t xml:space="preserve"> = Course grade of </w:t>
            </w:r>
            <w:r w:rsidRPr="0010169E">
              <w:rPr>
                <w:b/>
                <w:noProof/>
                <w:color w:val="C00000"/>
                <w:sz w:val="20"/>
                <w:szCs w:val="20"/>
              </w:rPr>
              <w:t>C</w:t>
            </w:r>
          </w:p>
        </w:tc>
      </w:tr>
    </w:tbl>
    <w:p w:rsidR="00CA4A39" w:rsidRPr="00444B84" w:rsidRDefault="00CA4A39" w:rsidP="00CA4A39">
      <w:pPr>
        <w:ind w:left="720"/>
        <w:rPr>
          <w:sz w:val="16"/>
          <w:szCs w:val="16"/>
        </w:rPr>
      </w:pPr>
    </w:p>
    <w:p w:rsidR="00CA4A39" w:rsidRDefault="00CA4A39" w:rsidP="00CA4A39">
      <w:pPr>
        <w:tabs>
          <w:tab w:val="left" w:pos="360"/>
          <w:tab w:val="left" w:pos="3420"/>
          <w:tab w:val="left" w:pos="5400"/>
          <w:tab w:val="left" w:pos="7920"/>
        </w:tabs>
        <w:rPr>
          <w:b/>
          <w:bCs/>
          <w:u w:val="single"/>
        </w:rPr>
      </w:pPr>
    </w:p>
    <w:p w:rsidR="00CA4A39" w:rsidRDefault="00CA4A39" w:rsidP="00CA4A39">
      <w:pPr>
        <w:tabs>
          <w:tab w:val="left" w:pos="360"/>
          <w:tab w:val="left" w:pos="3420"/>
          <w:tab w:val="left" w:pos="5400"/>
          <w:tab w:val="left" w:pos="7920"/>
        </w:tabs>
        <w:rPr>
          <w:b/>
          <w:bCs/>
          <w:u w:val="single"/>
        </w:rPr>
      </w:pPr>
      <w:r>
        <w:rPr>
          <w:b/>
          <w:bCs/>
          <w:u w:val="single"/>
        </w:rPr>
        <w:t xml:space="preserve">GRADING PROCESS </w:t>
      </w:r>
      <w:r w:rsidRPr="00FB2FF9">
        <w:rPr>
          <w:bCs/>
        </w:rPr>
        <w:t>for</w:t>
      </w:r>
      <w:r w:rsidRPr="00FB2FF9">
        <w:rPr>
          <w:b/>
          <w:bCs/>
        </w:rPr>
        <w:t xml:space="preserve"> </w:t>
      </w:r>
      <w:r w:rsidRPr="00FB2FF9">
        <w:rPr>
          <w:rStyle w:val="Strong"/>
          <w:b w:val="0"/>
        </w:rPr>
        <w:t>Pathophysiologic Processes: Implications for Nursing</w:t>
      </w:r>
      <w:r w:rsidRPr="00FB2FF9">
        <w:rPr>
          <w:b/>
          <w:bCs/>
        </w:rPr>
        <w:t>:</w:t>
      </w:r>
    </w:p>
    <w:p w:rsidR="00CA4A39" w:rsidRPr="00444B84" w:rsidRDefault="00CA4A39" w:rsidP="00CA4A39">
      <w:pPr>
        <w:tabs>
          <w:tab w:val="left" w:pos="360"/>
          <w:tab w:val="left" w:pos="3420"/>
          <w:tab w:val="left" w:pos="5400"/>
          <w:tab w:val="left" w:pos="7920"/>
        </w:tabs>
        <w:rPr>
          <w:b/>
          <w:i/>
          <w:sz w:val="16"/>
          <w:szCs w:val="16"/>
          <w:u w:val="single"/>
        </w:rPr>
      </w:pPr>
    </w:p>
    <w:p w:rsidR="00CA4A39" w:rsidRDefault="00CA4A39" w:rsidP="00CA4A39">
      <w:pPr>
        <w:tabs>
          <w:tab w:val="left" w:pos="360"/>
          <w:tab w:val="left" w:pos="3420"/>
          <w:tab w:val="left" w:pos="5400"/>
          <w:tab w:val="left" w:pos="7920"/>
        </w:tabs>
        <w:ind w:left="360" w:hanging="360"/>
        <w:rPr>
          <w:sz w:val="22"/>
          <w:szCs w:val="22"/>
        </w:rPr>
      </w:pPr>
      <w:r w:rsidRPr="00FB2FF9">
        <w:t>1.</w:t>
      </w:r>
      <w:r w:rsidRPr="00FB2FF9">
        <w:tab/>
      </w:r>
      <w:r>
        <w:t>Reiteration of UTA COLLEGE OF NURSING RULES as stated on page 1:</w:t>
      </w:r>
      <w:r w:rsidRPr="00FB2FF9">
        <w:t xml:space="preserve">  </w:t>
      </w:r>
      <w:r>
        <w:rPr>
          <w:sz w:val="22"/>
          <w:szCs w:val="22"/>
        </w:rPr>
        <w:t xml:space="preserve">At the end of the semester, </w:t>
      </w:r>
      <w:r>
        <w:rPr>
          <w:sz w:val="22"/>
          <w:szCs w:val="22"/>
          <w:highlight w:val="yellow"/>
        </w:rPr>
        <w:t xml:space="preserve">you must have an exam </w:t>
      </w:r>
      <w:r w:rsidRPr="00FB2FF9">
        <w:rPr>
          <w:sz w:val="22"/>
          <w:szCs w:val="22"/>
          <w:highlight w:val="yellow"/>
        </w:rPr>
        <w:t xml:space="preserve">average of at least </w:t>
      </w:r>
      <w:r w:rsidRPr="00FB2FF9">
        <w:rPr>
          <w:sz w:val="22"/>
          <w:szCs w:val="22"/>
          <w:highlight w:val="yellow"/>
          <w:u w:val="single"/>
        </w:rPr>
        <w:t>70%</w:t>
      </w:r>
      <w:r w:rsidRPr="00FB2FF9">
        <w:rPr>
          <w:sz w:val="22"/>
          <w:szCs w:val="22"/>
        </w:rPr>
        <w:t>.   If you do NOT h</w:t>
      </w:r>
      <w:r>
        <w:rPr>
          <w:sz w:val="22"/>
          <w:szCs w:val="22"/>
        </w:rPr>
        <w:t>ave an exam average of</w:t>
      </w:r>
    </w:p>
    <w:p w:rsidR="00CA4A39" w:rsidRPr="000835F9" w:rsidRDefault="00CA4A39" w:rsidP="00CA4A39">
      <w:pPr>
        <w:tabs>
          <w:tab w:val="left" w:pos="360"/>
          <w:tab w:val="left" w:pos="3420"/>
          <w:tab w:val="left" w:pos="5400"/>
          <w:tab w:val="left" w:pos="7920"/>
        </w:tabs>
        <w:ind w:left="360"/>
        <w:rPr>
          <w:b/>
          <w:sz w:val="16"/>
          <w:szCs w:val="16"/>
        </w:rPr>
      </w:pPr>
      <w:proofErr w:type="gramStart"/>
      <w:r w:rsidRPr="00FB2FF9">
        <w:rPr>
          <w:sz w:val="22"/>
          <w:szCs w:val="22"/>
        </w:rPr>
        <w:t>at</w:t>
      </w:r>
      <w:proofErr w:type="gramEnd"/>
      <w:r w:rsidRPr="00FB2FF9">
        <w:rPr>
          <w:sz w:val="22"/>
          <w:szCs w:val="22"/>
        </w:rPr>
        <w:t xml:space="preserve"> least 70%, your assignments grades, no matter how good, will be INELIGIBLE for </w:t>
      </w:r>
      <w:r>
        <w:rPr>
          <w:sz w:val="22"/>
          <w:szCs w:val="22"/>
        </w:rPr>
        <w:t xml:space="preserve">inclusion in your course </w:t>
      </w:r>
      <w:r w:rsidRPr="00FB2FF9">
        <w:rPr>
          <w:sz w:val="22"/>
          <w:szCs w:val="22"/>
        </w:rPr>
        <w:t>grade.  Your course grade will reflect only the exam grade average and you will NOT</w:t>
      </w:r>
      <w:r>
        <w:rPr>
          <w:sz w:val="22"/>
          <w:szCs w:val="22"/>
        </w:rPr>
        <w:t xml:space="preserve"> receive a passing grade </w:t>
      </w:r>
      <w:r w:rsidRPr="00FB2FF9">
        <w:rPr>
          <w:sz w:val="22"/>
          <w:szCs w:val="22"/>
        </w:rPr>
        <w:t xml:space="preserve">for the course.  </w:t>
      </w:r>
    </w:p>
    <w:p w:rsidR="00CA4A39" w:rsidRDefault="00CA4A39" w:rsidP="00CA4A39">
      <w:pPr>
        <w:tabs>
          <w:tab w:val="left" w:pos="360"/>
          <w:tab w:val="left" w:pos="3420"/>
          <w:tab w:val="left" w:pos="5400"/>
          <w:tab w:val="left" w:pos="7920"/>
        </w:tabs>
      </w:pPr>
      <w:r w:rsidRPr="00A7552B">
        <w:t>2.</w:t>
      </w:r>
      <w:r w:rsidRPr="00A7552B">
        <w:tab/>
        <w:t>On the other hand, i</w:t>
      </w:r>
      <w:r>
        <w:t xml:space="preserve">f your final </w:t>
      </w:r>
      <w:r w:rsidRPr="00A7552B">
        <w:t>exam average is at least a 70% or higher, your</w:t>
      </w:r>
      <w:r w:rsidRPr="00A7552B">
        <w:tab/>
        <w:t xml:space="preserve">assignment grade </w:t>
      </w:r>
      <w:r>
        <w:t xml:space="preserve"> </w:t>
      </w:r>
    </w:p>
    <w:p w:rsidR="00CA4A39" w:rsidRDefault="00CA4A39" w:rsidP="00CA4A39">
      <w:pPr>
        <w:tabs>
          <w:tab w:val="left" w:pos="360"/>
          <w:tab w:val="left" w:pos="3420"/>
          <w:tab w:val="left" w:pos="5400"/>
          <w:tab w:val="left" w:pos="7920"/>
        </w:tabs>
      </w:pPr>
      <w:r>
        <w:t xml:space="preserve">      </w:t>
      </w:r>
      <w:proofErr w:type="gramStart"/>
      <w:r w:rsidRPr="00A7552B">
        <w:t>will</w:t>
      </w:r>
      <w:proofErr w:type="gramEnd"/>
      <w:r w:rsidRPr="00A7552B">
        <w:t xml:space="preserve"> then be counted towards your final course grade.  </w:t>
      </w:r>
    </w:p>
    <w:p w:rsidR="00CA4A39" w:rsidRPr="00B35FCC" w:rsidRDefault="00CA4A39" w:rsidP="00CA4A39">
      <w:pPr>
        <w:tabs>
          <w:tab w:val="left" w:pos="360"/>
          <w:tab w:val="left" w:pos="3420"/>
          <w:tab w:val="left" w:pos="5400"/>
          <w:tab w:val="left" w:pos="7920"/>
        </w:tabs>
        <w:rPr>
          <w:sz w:val="16"/>
          <w:szCs w:val="16"/>
        </w:rPr>
      </w:pPr>
    </w:p>
    <w:p w:rsidR="00CA4A39" w:rsidRPr="00A7552B" w:rsidRDefault="00CA4A39" w:rsidP="00CA4A39">
      <w:pPr>
        <w:rPr>
          <w:b/>
          <w:bCs/>
          <w:u w:val="single"/>
        </w:rPr>
      </w:pPr>
      <w:r w:rsidRPr="00A7552B">
        <w:rPr>
          <w:b/>
          <w:bCs/>
          <w:u w:val="single"/>
        </w:rPr>
        <w:t>ONLINE TESTING AND ASSIGNMENT RULES</w:t>
      </w:r>
    </w:p>
    <w:p w:rsidR="00CA4A39" w:rsidRDefault="00CA4A39" w:rsidP="00CA4A39">
      <w:pPr>
        <w:pStyle w:val="Default0"/>
        <w:rPr>
          <w:sz w:val="23"/>
          <w:szCs w:val="23"/>
        </w:rPr>
      </w:pPr>
      <w:r>
        <w:rPr>
          <w:b/>
          <w:bCs/>
          <w:sz w:val="23"/>
          <w:szCs w:val="23"/>
        </w:rPr>
        <w:t xml:space="preserve">1. Re: academic honesty: </w:t>
      </w:r>
      <w:r>
        <w:rPr>
          <w:sz w:val="23"/>
          <w:szCs w:val="23"/>
        </w:rPr>
        <w:t xml:space="preserve">As future nurses, you are held to </w:t>
      </w:r>
      <w:r>
        <w:rPr>
          <w:b/>
          <w:bCs/>
          <w:i/>
          <w:iCs/>
          <w:sz w:val="23"/>
          <w:szCs w:val="23"/>
        </w:rPr>
        <w:t>particularly high ethical standards</w:t>
      </w:r>
      <w:r>
        <w:rPr>
          <w:sz w:val="23"/>
          <w:szCs w:val="23"/>
        </w:rPr>
        <w:t xml:space="preserve">. </w:t>
      </w:r>
    </w:p>
    <w:p w:rsidR="00CA4A39" w:rsidRPr="007A7C2A" w:rsidRDefault="00CA4A39" w:rsidP="00CA4A39">
      <w:pPr>
        <w:pStyle w:val="Default0"/>
        <w:ind w:left="720"/>
      </w:pPr>
      <w:r>
        <w:rPr>
          <w:sz w:val="23"/>
          <w:szCs w:val="23"/>
        </w:rPr>
        <w:t xml:space="preserve">a. </w:t>
      </w:r>
      <w:r w:rsidRPr="007A7C2A">
        <w:t xml:space="preserve">When applied to </w:t>
      </w:r>
      <w:r w:rsidRPr="006776C5">
        <w:rPr>
          <w:bCs/>
        </w:rPr>
        <w:t>test-taking</w:t>
      </w:r>
      <w:r w:rsidRPr="007A7C2A">
        <w:t xml:space="preserve">, these standards include the following… </w:t>
      </w:r>
      <w:r w:rsidRPr="006776C5">
        <w:rPr>
          <w:bCs/>
          <w:i/>
          <w:iCs/>
        </w:rPr>
        <w:t>YOU MUST</w:t>
      </w:r>
      <w:r w:rsidRPr="007A7C2A">
        <w:t xml:space="preserve">: </w:t>
      </w:r>
    </w:p>
    <w:p w:rsidR="00CA4A39" w:rsidRPr="00B35FCC" w:rsidRDefault="00CA4A39" w:rsidP="00CA4A39">
      <w:pPr>
        <w:pStyle w:val="Default0"/>
        <w:numPr>
          <w:ilvl w:val="0"/>
          <w:numId w:val="17"/>
        </w:numPr>
      </w:pPr>
      <w:r w:rsidRPr="00B35FCC">
        <w:rPr>
          <w:b/>
          <w:bCs/>
          <w:i/>
          <w:iCs/>
        </w:rPr>
        <w:t xml:space="preserve">WORK ALONE and without notes or other resources </w:t>
      </w:r>
      <w:r w:rsidRPr="00B35FCC">
        <w:rPr>
          <w:b/>
          <w:bCs/>
        </w:rPr>
        <w:t xml:space="preserve">(including electronic ones) </w:t>
      </w:r>
      <w:r w:rsidRPr="00B35FCC">
        <w:t xml:space="preserve">as you take each of the tests in this course. (Most of the questions are critical thinking questions, not just rote information to memorize, so answering a question correctly will entail true understanding of the content. Thus using forbidden “helpers” such as cheat sheets, </w:t>
      </w:r>
      <w:proofErr w:type="spellStart"/>
      <w:r w:rsidRPr="00B35FCC">
        <w:t>etc</w:t>
      </w:r>
      <w:proofErr w:type="spellEnd"/>
      <w:r w:rsidRPr="00B35FCC">
        <w:t xml:space="preserve">, will not be particularly helpful anyway.) </w:t>
      </w:r>
    </w:p>
    <w:p w:rsidR="00CA4A39" w:rsidRPr="00B35FCC" w:rsidRDefault="00CA4A39" w:rsidP="00CA4A39">
      <w:pPr>
        <w:pStyle w:val="Default0"/>
        <w:ind w:left="1800"/>
      </w:pPr>
      <w:r w:rsidRPr="00B35FCC">
        <w:t xml:space="preserve">(****Note: you may have BLANK paper to draw on or otherwise figure out problems during the test. </w:t>
      </w:r>
      <w:proofErr w:type="gramStart"/>
      <w:r w:rsidRPr="00B35FCC">
        <w:rPr>
          <w:i/>
          <w:iCs/>
        </w:rPr>
        <w:t>FEED TO YOUR PAPER SHREDDER AFTERWARDS.)</w:t>
      </w:r>
      <w:proofErr w:type="gramEnd"/>
    </w:p>
    <w:p w:rsidR="00CA4A39" w:rsidRPr="00B35FCC" w:rsidRDefault="00CA4A39" w:rsidP="00CA4A39">
      <w:pPr>
        <w:pStyle w:val="Default0"/>
        <w:numPr>
          <w:ilvl w:val="0"/>
          <w:numId w:val="17"/>
        </w:numPr>
      </w:pPr>
      <w:proofErr w:type="gramStart"/>
      <w:r w:rsidRPr="00B35FCC">
        <w:rPr>
          <w:b/>
          <w:bCs/>
          <w:i/>
          <w:iCs/>
        </w:rPr>
        <w:t>maintain</w:t>
      </w:r>
      <w:proofErr w:type="gramEnd"/>
      <w:r w:rsidRPr="00B35FCC">
        <w:rPr>
          <w:b/>
          <w:bCs/>
          <w:i/>
          <w:iCs/>
        </w:rPr>
        <w:t xml:space="preserve"> test security </w:t>
      </w:r>
      <w:r w:rsidRPr="00B35FCC">
        <w:t xml:space="preserve">by </w:t>
      </w:r>
      <w:r w:rsidRPr="00B35FCC">
        <w:rPr>
          <w:i/>
          <w:iCs/>
        </w:rPr>
        <w:t xml:space="preserve">NOT </w:t>
      </w:r>
      <w:r w:rsidRPr="00B35FCC">
        <w:t xml:space="preserve">discussing the questions with your peers or </w:t>
      </w:r>
      <w:r w:rsidRPr="006776C5">
        <w:rPr>
          <w:bCs/>
          <w:i/>
          <w:iCs/>
        </w:rPr>
        <w:t>attempting to copy the tests in any way (this includes screen shots)</w:t>
      </w:r>
      <w:r w:rsidRPr="006776C5">
        <w:t>.</w:t>
      </w:r>
      <w:r w:rsidRPr="00B35FCC">
        <w:t xml:space="preserve"> Remember, you may be in other pre-nursing classes with students who have not yet taken pathophysiology with me. If you discuss test questions or content of tests with these students, </w:t>
      </w:r>
      <w:r w:rsidRPr="00B35FCC">
        <w:rPr>
          <w:b/>
          <w:bCs/>
          <w:i/>
          <w:iCs/>
        </w:rPr>
        <w:t>this is a violation of test security</w:t>
      </w:r>
      <w:r w:rsidRPr="00B35FCC">
        <w:t xml:space="preserve">, and will result in being reported for academic dishonesty. </w:t>
      </w:r>
    </w:p>
    <w:p w:rsidR="00CA4A39" w:rsidRPr="00B35FCC" w:rsidRDefault="00CA4A39" w:rsidP="00CA4A39">
      <w:pPr>
        <w:pStyle w:val="Default0"/>
        <w:numPr>
          <w:ilvl w:val="0"/>
          <w:numId w:val="17"/>
        </w:numPr>
      </w:pPr>
      <w:proofErr w:type="gramStart"/>
      <w:r w:rsidRPr="00B35FCC">
        <w:rPr>
          <w:b/>
          <w:bCs/>
          <w:i/>
          <w:iCs/>
        </w:rPr>
        <w:t>report</w:t>
      </w:r>
      <w:proofErr w:type="gramEnd"/>
      <w:r w:rsidRPr="00B35FCC">
        <w:rPr>
          <w:b/>
          <w:bCs/>
          <w:i/>
          <w:iCs/>
        </w:rPr>
        <w:t xml:space="preserve"> breaches of honesty</w:t>
      </w:r>
      <w:r w:rsidRPr="00B35FCC">
        <w:rPr>
          <w:i/>
          <w:iCs/>
        </w:rPr>
        <w:t xml:space="preserve">. </w:t>
      </w:r>
      <w:r w:rsidRPr="00B35FCC">
        <w:t xml:space="preserve">If you know of dishonest behavior occurring you are ethically bound to report it. </w:t>
      </w:r>
    </w:p>
    <w:p w:rsidR="00CA4A39" w:rsidRPr="007A7C2A" w:rsidRDefault="00CA4A39" w:rsidP="00CA4A39">
      <w:pPr>
        <w:tabs>
          <w:tab w:val="left" w:pos="360"/>
        </w:tabs>
        <w:ind w:left="720"/>
        <w:rPr>
          <w:bCs/>
        </w:rPr>
      </w:pPr>
      <w:r w:rsidRPr="007A7C2A">
        <w:t>****</w:t>
      </w:r>
      <w:r w:rsidRPr="007A7C2A">
        <w:rPr>
          <w:b/>
          <w:bCs/>
        </w:rPr>
        <w:t xml:space="preserve">Note: Each time you take a test, you will see this announcement </w:t>
      </w:r>
    </w:p>
    <w:p w:rsidR="00CA4A39" w:rsidRPr="00020131" w:rsidRDefault="00CA4A39" w:rsidP="00CA4A39">
      <w:pPr>
        <w:tabs>
          <w:tab w:val="left" w:pos="360"/>
        </w:tabs>
        <w:jc w:val="center"/>
        <w:rPr>
          <w:i/>
          <w:sz w:val="22"/>
          <w:szCs w:val="22"/>
        </w:rPr>
      </w:pPr>
      <w:r w:rsidRPr="00020131">
        <w:rPr>
          <w:i/>
          <w:sz w:val="22"/>
          <w:szCs w:val="22"/>
        </w:rPr>
        <w:t>When you submit the test you are acknowledging the following pledge:</w:t>
      </w:r>
    </w:p>
    <w:p w:rsidR="00CA4A39" w:rsidRPr="00B6563C" w:rsidRDefault="00CA4A39" w:rsidP="00CA4A39">
      <w:pPr>
        <w:numPr>
          <w:ilvl w:val="0"/>
          <w:numId w:val="11"/>
        </w:numPr>
        <w:ind w:left="2160"/>
        <w:rPr>
          <w:i/>
          <w:sz w:val="22"/>
          <w:szCs w:val="22"/>
        </w:rPr>
      </w:pPr>
      <w:r w:rsidRPr="00B6563C">
        <w:rPr>
          <w:i/>
          <w:sz w:val="22"/>
          <w:szCs w:val="22"/>
        </w:rPr>
        <w:t>By submitting this test, I certify these responses are entirely my own work and that I have not used</w:t>
      </w:r>
      <w:r>
        <w:rPr>
          <w:i/>
          <w:sz w:val="22"/>
          <w:szCs w:val="22"/>
        </w:rPr>
        <w:t xml:space="preserve"> </w:t>
      </w:r>
      <w:r w:rsidRPr="00B6563C">
        <w:rPr>
          <w:i/>
          <w:sz w:val="22"/>
          <w:szCs w:val="22"/>
        </w:rPr>
        <w:t xml:space="preserve">notes, the textbook, the internet, or other electronic applications while taking the exam. </w:t>
      </w:r>
    </w:p>
    <w:p w:rsidR="00CA4A39" w:rsidRPr="00020131" w:rsidRDefault="00CA4A39" w:rsidP="00CA4A39">
      <w:pPr>
        <w:numPr>
          <w:ilvl w:val="0"/>
          <w:numId w:val="11"/>
        </w:numPr>
        <w:ind w:left="2160"/>
        <w:rPr>
          <w:i/>
          <w:sz w:val="22"/>
          <w:szCs w:val="22"/>
        </w:rPr>
      </w:pPr>
      <w:r w:rsidRPr="00020131">
        <w:rPr>
          <w:i/>
          <w:sz w:val="22"/>
          <w:szCs w:val="22"/>
        </w:rPr>
        <w:t xml:space="preserve">I have not copied the work of any other student (past or present) or collaborated with anyone on this quiz. </w:t>
      </w:r>
    </w:p>
    <w:p w:rsidR="00CA4A39" w:rsidRPr="00020131" w:rsidRDefault="00CA4A39" w:rsidP="00CA4A39">
      <w:pPr>
        <w:numPr>
          <w:ilvl w:val="0"/>
          <w:numId w:val="11"/>
        </w:numPr>
        <w:ind w:left="2160"/>
        <w:rPr>
          <w:i/>
          <w:sz w:val="22"/>
          <w:szCs w:val="22"/>
        </w:rPr>
      </w:pPr>
      <w:r w:rsidRPr="00020131">
        <w:rPr>
          <w:i/>
          <w:sz w:val="22"/>
          <w:szCs w:val="22"/>
        </w:rPr>
        <w:t xml:space="preserve">I will not share the questions or answers from this test with other students. </w:t>
      </w:r>
    </w:p>
    <w:p w:rsidR="00CA4A39" w:rsidRPr="00020131" w:rsidRDefault="00CA4A39" w:rsidP="00CA4A39">
      <w:pPr>
        <w:numPr>
          <w:ilvl w:val="0"/>
          <w:numId w:val="11"/>
        </w:numPr>
        <w:ind w:left="2160"/>
        <w:rPr>
          <w:i/>
          <w:sz w:val="22"/>
          <w:szCs w:val="22"/>
        </w:rPr>
      </w:pPr>
      <w:r w:rsidRPr="00020131">
        <w:rPr>
          <w:i/>
          <w:sz w:val="22"/>
          <w:szCs w:val="22"/>
        </w:rPr>
        <w:t xml:space="preserve">I understand that I am allowed </w:t>
      </w:r>
      <w:r w:rsidRPr="00020131">
        <w:rPr>
          <w:i/>
          <w:iCs/>
          <w:sz w:val="22"/>
          <w:szCs w:val="22"/>
          <w:u w:val="single"/>
        </w:rPr>
        <w:t>blank</w:t>
      </w:r>
      <w:r w:rsidRPr="00020131">
        <w:rPr>
          <w:i/>
          <w:sz w:val="22"/>
          <w:szCs w:val="22"/>
        </w:rPr>
        <w:t xml:space="preserve"> paper and a pencil to work out problems as necessary but that I must shred the paper afterwards.  NO other papers or books shall be open in view. </w:t>
      </w:r>
    </w:p>
    <w:p w:rsidR="00CA4A39" w:rsidRPr="00020131" w:rsidRDefault="00CA4A39" w:rsidP="00CA4A39">
      <w:pPr>
        <w:tabs>
          <w:tab w:val="left" w:pos="360"/>
        </w:tabs>
        <w:ind w:left="2160"/>
        <w:rPr>
          <w:i/>
          <w:iCs/>
          <w:sz w:val="22"/>
          <w:szCs w:val="22"/>
        </w:rPr>
      </w:pPr>
      <w:r w:rsidRPr="00020131">
        <w:rPr>
          <w:i/>
          <w:iCs/>
          <w:sz w:val="22"/>
          <w:szCs w:val="22"/>
        </w:rPr>
        <w:t xml:space="preserve">I understand that not adhering to the pledge above constitutes academic dishonesty, </w:t>
      </w:r>
    </w:p>
    <w:p w:rsidR="00CA4A39" w:rsidRPr="00020131" w:rsidRDefault="00CA4A39" w:rsidP="00CA4A39">
      <w:pPr>
        <w:tabs>
          <w:tab w:val="left" w:pos="360"/>
        </w:tabs>
        <w:ind w:left="2160"/>
        <w:rPr>
          <w:bCs/>
          <w:sz w:val="22"/>
          <w:szCs w:val="22"/>
        </w:rPr>
      </w:pPr>
      <w:proofErr w:type="gramStart"/>
      <w:r w:rsidRPr="00020131">
        <w:rPr>
          <w:i/>
          <w:iCs/>
          <w:sz w:val="22"/>
          <w:szCs w:val="22"/>
        </w:rPr>
        <w:t>which</w:t>
      </w:r>
      <w:proofErr w:type="gramEnd"/>
      <w:r w:rsidRPr="00020131">
        <w:rPr>
          <w:i/>
          <w:iCs/>
          <w:sz w:val="22"/>
          <w:szCs w:val="22"/>
        </w:rPr>
        <w:t xml:space="preserve"> is grounds for dismissal from the program.</w:t>
      </w:r>
    </w:p>
    <w:p w:rsidR="00CA4A39" w:rsidRPr="003F290A" w:rsidRDefault="00CA4A39" w:rsidP="00CA4A39">
      <w:pPr>
        <w:tabs>
          <w:tab w:val="left" w:pos="360"/>
        </w:tabs>
        <w:rPr>
          <w:bCs/>
          <w:sz w:val="16"/>
          <w:szCs w:val="16"/>
        </w:rPr>
      </w:pPr>
    </w:p>
    <w:p w:rsidR="00CA4A39" w:rsidRDefault="00CA4A39" w:rsidP="00CA4A39">
      <w:pPr>
        <w:tabs>
          <w:tab w:val="left" w:pos="360"/>
        </w:tabs>
        <w:ind w:left="360"/>
        <w:rPr>
          <w:bCs/>
        </w:rPr>
      </w:pPr>
      <w:r>
        <w:rPr>
          <w:bCs/>
        </w:rPr>
        <w:t>b.</w:t>
      </w:r>
      <w:r>
        <w:rPr>
          <w:bCs/>
        </w:rPr>
        <w:tab/>
      </w:r>
      <w:r w:rsidRPr="00A7552B">
        <w:rPr>
          <w:bCs/>
        </w:rPr>
        <w:t xml:space="preserve">When applied to </w:t>
      </w:r>
      <w:r>
        <w:rPr>
          <w:bCs/>
        </w:rPr>
        <w:t xml:space="preserve">submitting </w:t>
      </w:r>
      <w:r w:rsidRPr="00421C16">
        <w:rPr>
          <w:b/>
          <w:bCs/>
          <w:u w:val="single"/>
        </w:rPr>
        <w:t>assignments</w:t>
      </w:r>
      <w:r w:rsidRPr="00421C16">
        <w:rPr>
          <w:bCs/>
        </w:rPr>
        <w:t>,</w:t>
      </w:r>
      <w:r>
        <w:rPr>
          <w:bCs/>
        </w:rPr>
        <w:t xml:space="preserve"> ethical</w:t>
      </w:r>
      <w:r w:rsidRPr="00A7552B">
        <w:rPr>
          <w:bCs/>
        </w:rPr>
        <w:t xml:space="preserve"> s</w:t>
      </w:r>
      <w:r>
        <w:rPr>
          <w:bCs/>
        </w:rPr>
        <w:t>tandards include the following</w:t>
      </w:r>
      <w:r w:rsidRPr="00A7552B">
        <w:rPr>
          <w:bCs/>
        </w:rPr>
        <w:t>:</w:t>
      </w:r>
    </w:p>
    <w:p w:rsidR="00CA4A39" w:rsidRPr="005066F8" w:rsidRDefault="00CA4A39" w:rsidP="00CA4A39">
      <w:pPr>
        <w:numPr>
          <w:ilvl w:val="0"/>
          <w:numId w:val="8"/>
        </w:numPr>
        <w:tabs>
          <w:tab w:val="left" w:pos="360"/>
        </w:tabs>
      </w:pPr>
      <w:r w:rsidRPr="005066F8">
        <w:rPr>
          <w:bCs/>
        </w:rPr>
        <w:t>You may use your notes to answer assignme</w:t>
      </w:r>
      <w:r>
        <w:rPr>
          <w:bCs/>
        </w:rPr>
        <w:t xml:space="preserve">nt questions and you may </w:t>
      </w:r>
      <w:r w:rsidRPr="00021D8A">
        <w:rPr>
          <w:bCs/>
          <w:i/>
        </w:rPr>
        <w:t>discuss</w:t>
      </w:r>
      <w:r w:rsidRPr="005066F8">
        <w:rPr>
          <w:bCs/>
        </w:rPr>
        <w:t xml:space="preserve"> assignments content with other students as a learning tool, but</w:t>
      </w:r>
      <w:r w:rsidRPr="005066F8">
        <w:rPr>
          <w:b/>
          <w:bCs/>
          <w:i/>
        </w:rPr>
        <w:t xml:space="preserve"> </w:t>
      </w:r>
      <w:r>
        <w:rPr>
          <w:b/>
          <w:bCs/>
          <w:i/>
          <w:u w:val="single"/>
        </w:rPr>
        <w:t>YOU MUST NOT  look at and/or</w:t>
      </w:r>
      <w:r w:rsidRPr="005066F8">
        <w:rPr>
          <w:b/>
          <w:bCs/>
          <w:i/>
          <w:u w:val="single"/>
        </w:rPr>
        <w:t xml:space="preserve"> copy someone else’s </w:t>
      </w:r>
      <w:r>
        <w:rPr>
          <w:b/>
          <w:bCs/>
          <w:i/>
          <w:u w:val="single"/>
        </w:rPr>
        <w:t xml:space="preserve">completed </w:t>
      </w:r>
      <w:r w:rsidRPr="005066F8">
        <w:rPr>
          <w:b/>
          <w:bCs/>
          <w:i/>
          <w:u w:val="single"/>
        </w:rPr>
        <w:t>assignment.</w:t>
      </w:r>
    </w:p>
    <w:p w:rsidR="00CA4A39" w:rsidRPr="00020131" w:rsidRDefault="00CA4A39" w:rsidP="00CA4A39">
      <w:pPr>
        <w:tabs>
          <w:tab w:val="left" w:pos="360"/>
        </w:tabs>
        <w:ind w:left="1080"/>
        <w:rPr>
          <w:sz w:val="16"/>
          <w:szCs w:val="16"/>
        </w:rPr>
      </w:pPr>
    </w:p>
    <w:p w:rsidR="00CA4A39" w:rsidRDefault="00CA4A39" w:rsidP="00CA4A39">
      <w:pPr>
        <w:tabs>
          <w:tab w:val="left" w:pos="360"/>
        </w:tabs>
        <w:ind w:left="720" w:hanging="720"/>
      </w:pPr>
      <w:r>
        <w:rPr>
          <w:bCs/>
        </w:rPr>
        <w:tab/>
        <w:t>c.</w:t>
      </w:r>
      <w:r>
        <w:rPr>
          <w:bCs/>
        </w:rPr>
        <w:tab/>
      </w:r>
      <w:r w:rsidRPr="00611ADD">
        <w:rPr>
          <w:bCs/>
        </w:rPr>
        <w:t xml:space="preserve">Final note on this subject:  </w:t>
      </w:r>
      <w:r>
        <w:rPr>
          <w:bCs/>
        </w:rPr>
        <w:t>W</w:t>
      </w:r>
      <w:r w:rsidRPr="00611ADD">
        <w:rPr>
          <w:bCs/>
        </w:rPr>
        <w:t>e take test security</w:t>
      </w:r>
      <w:r>
        <w:rPr>
          <w:bCs/>
        </w:rPr>
        <w:t xml:space="preserve">, and security of other evaluation methods, </w:t>
      </w:r>
      <w:r w:rsidRPr="00611ADD">
        <w:rPr>
          <w:bCs/>
        </w:rPr>
        <w:t xml:space="preserve">VERY SERIOUSLY at the college of </w:t>
      </w:r>
      <w:r>
        <w:rPr>
          <w:bCs/>
        </w:rPr>
        <w:t>nursing:</w:t>
      </w:r>
      <w:r w:rsidRPr="00611ADD">
        <w:rPr>
          <w:bCs/>
        </w:rPr>
        <w:t xml:space="preserve">  </w:t>
      </w:r>
    </w:p>
    <w:p w:rsidR="00CA4A39" w:rsidRDefault="00CA4A39" w:rsidP="00CA4A39">
      <w:pPr>
        <w:tabs>
          <w:tab w:val="left" w:pos="360"/>
        </w:tabs>
        <w:ind w:left="1440"/>
      </w:pPr>
      <w:r>
        <w:t>“</w:t>
      </w:r>
      <w:r w:rsidRPr="005419F0">
        <w:t xml:space="preserve">Honesty and integrity are expected of all students and are foundational to trust in the learning environment. Dishonesty undermines nursing education and professional development, leading to demoralization of the spirit of learning among students and faculty. Developing the ability to make moral and ethical judgments is a lifelong process. Ethical violation of conduct may result in disciplinary action either by the Texas State Board of Nursing, and/or University of Texas at Arlington.” </w:t>
      </w:r>
    </w:p>
    <w:p w:rsidR="00CA4A39" w:rsidRDefault="00CA4A39" w:rsidP="00CA4A39">
      <w:pPr>
        <w:tabs>
          <w:tab w:val="left" w:pos="360"/>
        </w:tabs>
        <w:ind w:left="1440"/>
      </w:pPr>
      <w:r w:rsidRPr="005419F0">
        <w:t>(</w:t>
      </w:r>
      <w:hyperlink r:id="rId11" w:history="1">
        <w:r w:rsidRPr="00D87699">
          <w:rPr>
            <w:rStyle w:val="Hyperlink"/>
          </w:rPr>
          <w:t>http://www.uta.edu/policy/hop/stu/2/200</w:t>
        </w:r>
      </w:hyperlink>
      <w:r>
        <w:t>;</w:t>
      </w:r>
      <w:r w:rsidRPr="005419F0">
        <w:t xml:space="preserve"> </w:t>
      </w:r>
      <w:hyperlink r:id="rId12" w:history="1">
        <w:r w:rsidRPr="00C54364">
          <w:rPr>
            <w:rStyle w:val="Hyperlink"/>
          </w:rPr>
          <w:t>http://www.bne.state.tx.us/</w:t>
        </w:r>
      </w:hyperlink>
      <w:r w:rsidRPr="005419F0">
        <w:t>)</w:t>
      </w:r>
    </w:p>
    <w:p w:rsidR="00CA4A39" w:rsidRPr="00020131" w:rsidRDefault="00CA4A39" w:rsidP="00CA4A39">
      <w:pPr>
        <w:tabs>
          <w:tab w:val="left" w:pos="360"/>
        </w:tabs>
        <w:rPr>
          <w:bCs/>
          <w:sz w:val="16"/>
          <w:szCs w:val="16"/>
        </w:rPr>
      </w:pPr>
    </w:p>
    <w:p w:rsidR="00CA4A39" w:rsidRDefault="00CA4A39" w:rsidP="00CA4A39">
      <w:pPr>
        <w:ind w:left="720" w:hanging="720"/>
        <w:rPr>
          <w:b/>
        </w:rPr>
      </w:pPr>
      <w:r>
        <w:rPr>
          <w:b/>
        </w:rPr>
        <w:lastRenderedPageBreak/>
        <w:t>2</w:t>
      </w:r>
      <w:r w:rsidRPr="00A7552B">
        <w:rPr>
          <w:b/>
        </w:rPr>
        <w:t>.</w:t>
      </w:r>
      <w:r w:rsidRPr="00A7552B">
        <w:rPr>
          <w:b/>
        </w:rPr>
        <w:tab/>
        <w:t xml:space="preserve">General </w:t>
      </w:r>
      <w:r>
        <w:rPr>
          <w:b/>
        </w:rPr>
        <w:t xml:space="preserve">test and assignment </w:t>
      </w:r>
      <w:r w:rsidRPr="00A7552B">
        <w:rPr>
          <w:b/>
        </w:rPr>
        <w:t>rules</w:t>
      </w:r>
      <w:r>
        <w:rPr>
          <w:b/>
        </w:rPr>
        <w:t xml:space="preserve"> / explanations / reiterations</w:t>
      </w:r>
      <w:r w:rsidRPr="00A7552B">
        <w:rPr>
          <w:b/>
        </w:rPr>
        <w:t>:</w:t>
      </w:r>
    </w:p>
    <w:p w:rsidR="00CA4A39" w:rsidRPr="00020131" w:rsidRDefault="00CA4A39" w:rsidP="00CA4A39">
      <w:pPr>
        <w:ind w:left="720" w:hanging="720"/>
        <w:rPr>
          <w:b/>
          <w:sz w:val="16"/>
          <w:szCs w:val="16"/>
        </w:rPr>
      </w:pPr>
    </w:p>
    <w:p w:rsidR="00CA4A39" w:rsidRPr="00020131" w:rsidRDefault="00CA4A39" w:rsidP="00CA4A39">
      <w:pPr>
        <w:ind w:left="1440" w:hanging="720"/>
        <w:rPr>
          <w:sz w:val="16"/>
          <w:szCs w:val="16"/>
        </w:rPr>
      </w:pPr>
      <w:r>
        <w:t>a.</w:t>
      </w:r>
      <w:r>
        <w:tab/>
        <w:t>As mentioned before, y</w:t>
      </w:r>
      <w:r w:rsidRPr="0081425F">
        <w:t xml:space="preserve">our computer and </w:t>
      </w:r>
      <w:r>
        <w:t xml:space="preserve">internet </w:t>
      </w:r>
      <w:r w:rsidRPr="0081425F">
        <w:t xml:space="preserve">connection </w:t>
      </w:r>
      <w:r w:rsidRPr="00A7552B">
        <w:rPr>
          <w:b/>
          <w:color w:val="C00000"/>
          <w:u w:val="single"/>
        </w:rPr>
        <w:t>MUST be reliable</w:t>
      </w:r>
      <w:r w:rsidRPr="0081425F">
        <w:t xml:space="preserve">.  </w:t>
      </w:r>
      <w:r>
        <w:t>There are many options to ensure complete reliability if you are not ABSOLUTELY CERTAIN about your own computer system.  Examples:  UTA library, other public libraries, and the UTA Learning Resource Center (LRC) on the ground floor of Pickard Hall.</w:t>
      </w:r>
    </w:p>
    <w:p w:rsidR="00CA4A39" w:rsidRDefault="00CA4A39" w:rsidP="00CA4A39">
      <w:pPr>
        <w:ind w:firstLine="720"/>
      </w:pPr>
      <w:r>
        <w:t>b.</w:t>
      </w:r>
      <w:r>
        <w:tab/>
        <w:t xml:space="preserve">For each exam you will be given a certain window of time that the test is available.  </w:t>
      </w:r>
    </w:p>
    <w:p w:rsidR="00CA4A39" w:rsidRPr="00B35FCC" w:rsidRDefault="00CA4A39" w:rsidP="00CA4A39">
      <w:pPr>
        <w:numPr>
          <w:ilvl w:val="1"/>
          <w:numId w:val="5"/>
        </w:numPr>
      </w:pPr>
      <w:r>
        <w:t xml:space="preserve">For instance, if an exam is “open” for a certain period of </w:t>
      </w:r>
      <w:proofErr w:type="gramStart"/>
      <w:r>
        <w:t>time, that</w:t>
      </w:r>
      <w:proofErr w:type="gramEnd"/>
      <w:r>
        <w:t xml:space="preserve"> </w:t>
      </w:r>
      <w:r w:rsidRPr="00B35FCC">
        <w:t xml:space="preserve">means you MUST take the exam during that time frame and not go over the deadline date and time.  </w:t>
      </w:r>
    </w:p>
    <w:p w:rsidR="00CA4A39" w:rsidRDefault="00CA4A39" w:rsidP="00CA4A39">
      <w:pPr>
        <w:numPr>
          <w:ilvl w:val="1"/>
          <w:numId w:val="5"/>
        </w:numPr>
      </w:pPr>
      <w:r>
        <w:t xml:space="preserve">Once you begin a test you will be given a certain amount of time (usually around 1.7 minutes per question) to finish it.   During the “open” time, you </w:t>
      </w:r>
      <w:r w:rsidRPr="00021D8A">
        <w:rPr>
          <w:i/>
        </w:rPr>
        <w:t>will</w:t>
      </w:r>
      <w:r>
        <w:t xml:space="preserve"> be able to go back to questions that you need to “re-think” or contemplate further.</w:t>
      </w:r>
    </w:p>
    <w:p w:rsidR="00CA4A39" w:rsidRPr="00B35FCC" w:rsidRDefault="00CA4A39" w:rsidP="00CA4A39">
      <w:pPr>
        <w:numPr>
          <w:ilvl w:val="1"/>
          <w:numId w:val="5"/>
        </w:numPr>
        <w:rPr>
          <w:sz w:val="16"/>
          <w:szCs w:val="16"/>
        </w:rPr>
      </w:pPr>
      <w:r>
        <w:t>You are NOT allowed to print test questions, save them to your computer for personal use, or use screen shots.</w:t>
      </w:r>
    </w:p>
    <w:p w:rsidR="00CA4A39" w:rsidRDefault="00CA4A39" w:rsidP="00CA4A39">
      <w:pPr>
        <w:ind w:left="360" w:firstLine="360"/>
      </w:pPr>
      <w:r>
        <w:t>c.</w:t>
      </w:r>
      <w:r>
        <w:tab/>
        <w:t>An assignment is “homework” that is formatted like test questions, but unlike tests,</w:t>
      </w:r>
    </w:p>
    <w:p w:rsidR="00CA4A39" w:rsidRDefault="00CA4A39" w:rsidP="00CA4A39">
      <w:pPr>
        <w:ind w:left="1440"/>
      </w:pPr>
      <w:proofErr w:type="gramStart"/>
      <w:r>
        <w:t>you</w:t>
      </w:r>
      <w:proofErr w:type="gramEnd"/>
      <w:r>
        <w:t xml:space="preserve"> are free to use your notes to answer the questions.  </w:t>
      </w:r>
      <w:r w:rsidRPr="00B35FCC">
        <w:t>Each assignment MUST be submitted by the deadlines.</w:t>
      </w:r>
      <w:r>
        <w:t xml:space="preserve">  </w:t>
      </w:r>
    </w:p>
    <w:p w:rsidR="00CA4A39" w:rsidRPr="003A2024" w:rsidRDefault="00CA4A39" w:rsidP="00CA4A39">
      <w:pPr>
        <w:ind w:left="1440"/>
        <w:rPr>
          <w:sz w:val="16"/>
          <w:szCs w:val="16"/>
        </w:rPr>
      </w:pPr>
    </w:p>
    <w:p w:rsidR="00CA4A39" w:rsidRDefault="00CA4A39" w:rsidP="00CA4A39">
      <w:pPr>
        <w:ind w:left="720" w:hanging="720"/>
        <w:rPr>
          <w:b/>
        </w:rPr>
      </w:pPr>
      <w:r w:rsidRPr="00450DF7">
        <w:rPr>
          <w:b/>
          <w:bCs/>
        </w:rPr>
        <w:t>3.</w:t>
      </w:r>
      <w:r w:rsidRPr="00450DF7">
        <w:rPr>
          <w:b/>
          <w:bCs/>
        </w:rPr>
        <w:tab/>
      </w:r>
      <w:r w:rsidRPr="00450DF7">
        <w:rPr>
          <w:b/>
        </w:rPr>
        <w:t>Missed</w:t>
      </w:r>
      <w:r>
        <w:rPr>
          <w:b/>
        </w:rPr>
        <w:t xml:space="preserve"> </w:t>
      </w:r>
      <w:r w:rsidRPr="00450DF7">
        <w:rPr>
          <w:b/>
        </w:rPr>
        <w:t>/</w:t>
      </w:r>
      <w:r>
        <w:rPr>
          <w:b/>
        </w:rPr>
        <w:t xml:space="preserve"> </w:t>
      </w:r>
      <w:r w:rsidRPr="00450DF7">
        <w:rPr>
          <w:b/>
        </w:rPr>
        <w:t>late exam and assignment policies</w:t>
      </w:r>
      <w:r>
        <w:rPr>
          <w:b/>
        </w:rPr>
        <w:t xml:space="preserve"> / consequences</w:t>
      </w:r>
      <w:r w:rsidRPr="00450DF7">
        <w:rPr>
          <w:b/>
        </w:rPr>
        <w:t>:</w:t>
      </w:r>
    </w:p>
    <w:p w:rsidR="00CA4A39" w:rsidRPr="006776C5" w:rsidRDefault="00CA4A39" w:rsidP="00CA4A39">
      <w:pPr>
        <w:ind w:left="720" w:hanging="720"/>
        <w:rPr>
          <w:b/>
          <w:sz w:val="16"/>
          <w:szCs w:val="16"/>
        </w:rPr>
      </w:pPr>
    </w:p>
    <w:p w:rsidR="00CA4A39" w:rsidRDefault="00CA4A39" w:rsidP="00CA4A39">
      <w:pPr>
        <w:ind w:left="360" w:firstLine="360"/>
      </w:pPr>
      <w:r>
        <w:t>a.</w:t>
      </w:r>
      <w:r>
        <w:tab/>
        <w:t xml:space="preserve">You are </w:t>
      </w:r>
      <w:r w:rsidRPr="002347DC">
        <w:rPr>
          <w:b/>
          <w:i/>
          <w:u w:val="single"/>
        </w:rPr>
        <w:t>required</w:t>
      </w:r>
      <w:r>
        <w:t xml:space="preserve"> to be extremely familiar with the deadlines and are responsible for</w:t>
      </w:r>
    </w:p>
    <w:p w:rsidR="00CA4A39" w:rsidRDefault="00CA4A39" w:rsidP="00CA4A39">
      <w:pPr>
        <w:ind w:left="720" w:firstLine="720"/>
      </w:pPr>
      <w:proofErr w:type="gramStart"/>
      <w:r w:rsidRPr="00B35FCC">
        <w:rPr>
          <w:i/>
        </w:rPr>
        <w:t>planning</w:t>
      </w:r>
      <w:proofErr w:type="gramEnd"/>
      <w:r w:rsidRPr="00B35FCC">
        <w:rPr>
          <w:i/>
        </w:rPr>
        <w:t xml:space="preserve"> ahead</w:t>
      </w:r>
      <w:r>
        <w:t xml:space="preserve"> for each activity.  (SEE COURSE SCHEDULE)</w:t>
      </w:r>
    </w:p>
    <w:p w:rsidR="00CA4A39" w:rsidRPr="00020131" w:rsidRDefault="00CA4A39" w:rsidP="00CA4A39">
      <w:pPr>
        <w:ind w:left="720" w:firstLine="720"/>
        <w:rPr>
          <w:sz w:val="16"/>
          <w:szCs w:val="16"/>
        </w:rPr>
      </w:pPr>
    </w:p>
    <w:p w:rsidR="00CA4A39" w:rsidRDefault="00CA4A39" w:rsidP="00CA4A39">
      <w:pPr>
        <w:ind w:firstLine="720"/>
        <w:rPr>
          <w:b/>
          <w:color w:val="008000"/>
          <w:sz w:val="28"/>
          <w:szCs w:val="28"/>
        </w:rPr>
      </w:pPr>
      <w:r w:rsidRPr="00E450F3">
        <w:rPr>
          <w:b/>
          <w:color w:val="008000"/>
        </w:rPr>
        <w:t>b.</w:t>
      </w:r>
      <w:r w:rsidRPr="00E450F3">
        <w:rPr>
          <w:b/>
          <w:color w:val="008000"/>
        </w:rPr>
        <w:tab/>
      </w:r>
      <w:r w:rsidRPr="00CE6EE8">
        <w:rPr>
          <w:b/>
          <w:color w:val="008000"/>
          <w:sz w:val="28"/>
          <w:szCs w:val="28"/>
        </w:rPr>
        <w:t>ASSIGNMENTS:</w:t>
      </w:r>
    </w:p>
    <w:p w:rsidR="00CA4A39" w:rsidRPr="006776C5" w:rsidRDefault="00CA4A39" w:rsidP="00CA4A39">
      <w:pPr>
        <w:numPr>
          <w:ilvl w:val="0"/>
          <w:numId w:val="12"/>
        </w:numPr>
        <w:rPr>
          <w:sz w:val="16"/>
          <w:szCs w:val="16"/>
        </w:rPr>
      </w:pPr>
      <w:r w:rsidRPr="00020131">
        <w:t xml:space="preserve">I have a policy of strict adherence to deadlines.  </w:t>
      </w:r>
      <w:r w:rsidRPr="003A2024">
        <w:rPr>
          <w:b/>
          <w:i/>
          <w:u w:val="single"/>
        </w:rPr>
        <w:t xml:space="preserve">Very few excuses will be accepted for late or </w:t>
      </w:r>
      <w:proofErr w:type="spellStart"/>
      <w:r w:rsidRPr="003A2024">
        <w:rPr>
          <w:b/>
          <w:i/>
          <w:u w:val="single"/>
        </w:rPr>
        <w:t>unsubmitted</w:t>
      </w:r>
      <w:proofErr w:type="spellEnd"/>
      <w:r w:rsidRPr="003A2024">
        <w:rPr>
          <w:b/>
          <w:i/>
          <w:u w:val="single"/>
        </w:rPr>
        <w:t xml:space="preserve"> assignments.</w:t>
      </w:r>
    </w:p>
    <w:p w:rsidR="00CA4A39" w:rsidRPr="006776C5" w:rsidRDefault="00CA4A39" w:rsidP="00CA4A39">
      <w:pPr>
        <w:ind w:left="1800"/>
        <w:rPr>
          <w:sz w:val="16"/>
          <w:szCs w:val="16"/>
        </w:rPr>
      </w:pPr>
    </w:p>
    <w:p w:rsidR="00CA4A39" w:rsidRPr="006776C5" w:rsidRDefault="00CA4A39" w:rsidP="00CA4A39">
      <w:pPr>
        <w:numPr>
          <w:ilvl w:val="0"/>
          <w:numId w:val="12"/>
        </w:numPr>
        <w:rPr>
          <w:sz w:val="16"/>
          <w:szCs w:val="16"/>
        </w:rPr>
      </w:pPr>
      <w:r>
        <w:t xml:space="preserve"> </w:t>
      </w:r>
      <w:r w:rsidRPr="00B35FCC">
        <w:rPr>
          <w:sz w:val="22"/>
          <w:szCs w:val="22"/>
        </w:rPr>
        <w:t>“</w:t>
      </w:r>
      <w:r w:rsidRPr="00B35FCC">
        <w:rPr>
          <w:b/>
          <w:sz w:val="22"/>
          <w:szCs w:val="22"/>
        </w:rPr>
        <w:t>Acceptable excuse</w:t>
      </w:r>
      <w:r w:rsidRPr="00B35FCC">
        <w:rPr>
          <w:sz w:val="22"/>
          <w:szCs w:val="22"/>
        </w:rPr>
        <w:t>” for this course:</w:t>
      </w:r>
      <w:r w:rsidRPr="003A2024">
        <w:rPr>
          <w:sz w:val="22"/>
          <w:szCs w:val="22"/>
        </w:rPr>
        <w:t xml:space="preserve"> </w:t>
      </w:r>
      <w:r w:rsidRPr="003A2024">
        <w:rPr>
          <w:u w:val="single"/>
        </w:rPr>
        <w:t>URGENT circumstances</w:t>
      </w:r>
      <w:r>
        <w:t xml:space="preserve"> that include a </w:t>
      </w:r>
      <w:r w:rsidRPr="003A2024">
        <w:rPr>
          <w:i/>
        </w:rPr>
        <w:t xml:space="preserve">serious </w:t>
      </w:r>
      <w:r>
        <w:t xml:space="preserve">personal or family illness or a personal or family emergency such as a hospitalization or death to a loved one.   </w:t>
      </w:r>
      <w:r w:rsidRPr="003A2024">
        <w:rPr>
          <w:highlight w:val="yellow"/>
        </w:rPr>
        <w:t>Written documentation is required.</w:t>
      </w:r>
      <w:r>
        <w:t xml:space="preserve"> </w:t>
      </w:r>
    </w:p>
    <w:p w:rsidR="00CA4A39" w:rsidRPr="003A2024" w:rsidRDefault="00CA4A39" w:rsidP="00CA4A39">
      <w:pPr>
        <w:ind w:left="1800"/>
        <w:rPr>
          <w:sz w:val="16"/>
          <w:szCs w:val="16"/>
        </w:rPr>
      </w:pPr>
    </w:p>
    <w:p w:rsidR="00CA4A39" w:rsidRPr="006776C5" w:rsidRDefault="00CA4A39" w:rsidP="00CA4A39">
      <w:pPr>
        <w:numPr>
          <w:ilvl w:val="0"/>
          <w:numId w:val="12"/>
        </w:numPr>
        <w:rPr>
          <w:sz w:val="16"/>
          <w:szCs w:val="16"/>
        </w:rPr>
      </w:pPr>
      <w:r w:rsidRPr="003A2024">
        <w:rPr>
          <w:highlight w:val="yellow"/>
        </w:rPr>
        <w:t xml:space="preserve">You MUST contact me </w:t>
      </w:r>
      <w:r w:rsidRPr="003A2024">
        <w:rPr>
          <w:highlight w:val="yellow"/>
          <w:u w:val="single"/>
        </w:rPr>
        <w:t xml:space="preserve">by email </w:t>
      </w:r>
      <w:r w:rsidRPr="003A2024">
        <w:rPr>
          <w:i/>
          <w:highlight w:val="yellow"/>
          <w:u w:val="single"/>
        </w:rPr>
        <w:t>within 24hours</w:t>
      </w:r>
      <w:r w:rsidRPr="003A2024">
        <w:rPr>
          <w:i/>
          <w:highlight w:val="yellow"/>
        </w:rPr>
        <w:t xml:space="preserve"> past the assignment deadline</w:t>
      </w:r>
      <w:r>
        <w:t xml:space="preserve"> in order for an excuse to be considered for extension of due date/time.</w:t>
      </w:r>
    </w:p>
    <w:p w:rsidR="00CA4A39" w:rsidRDefault="00CA4A39" w:rsidP="00CA4A39">
      <w:pPr>
        <w:pStyle w:val="ListParagraph"/>
        <w:rPr>
          <w:sz w:val="16"/>
          <w:szCs w:val="16"/>
        </w:rPr>
      </w:pPr>
    </w:p>
    <w:p w:rsidR="00CA4A39" w:rsidRPr="00B35FCC" w:rsidRDefault="00CA4A39" w:rsidP="00CA4A39">
      <w:pPr>
        <w:numPr>
          <w:ilvl w:val="0"/>
          <w:numId w:val="12"/>
        </w:numPr>
        <w:rPr>
          <w:sz w:val="16"/>
          <w:szCs w:val="16"/>
        </w:rPr>
      </w:pPr>
      <w:r w:rsidRPr="00B35FCC">
        <w:rPr>
          <w:u w:val="single"/>
        </w:rPr>
        <w:t xml:space="preserve">Note: </w:t>
      </w:r>
      <w:r>
        <w:t xml:space="preserve"> Once the answers and rationales to the assignments have been posted, a late assignment will NOT be accepted and you will receive a ZERO. </w:t>
      </w:r>
    </w:p>
    <w:p w:rsidR="00CA4A39" w:rsidRPr="00B35FCC" w:rsidRDefault="00CA4A39" w:rsidP="00CA4A39">
      <w:pPr>
        <w:ind w:left="1080"/>
        <w:rPr>
          <w:sz w:val="16"/>
          <w:szCs w:val="16"/>
        </w:rPr>
      </w:pPr>
    </w:p>
    <w:p w:rsidR="00CA4A39" w:rsidRDefault="00CA4A39" w:rsidP="00CA4A39">
      <w:pPr>
        <w:ind w:left="720"/>
        <w:rPr>
          <w:b/>
          <w:color w:val="7030A0"/>
          <w:sz w:val="28"/>
          <w:szCs w:val="28"/>
        </w:rPr>
      </w:pPr>
      <w:r>
        <w:rPr>
          <w:b/>
          <w:color w:val="7030A0"/>
        </w:rPr>
        <w:t>c.</w:t>
      </w:r>
      <w:r>
        <w:rPr>
          <w:b/>
          <w:color w:val="7030A0"/>
        </w:rPr>
        <w:tab/>
      </w:r>
      <w:r w:rsidRPr="00CE6EE8">
        <w:rPr>
          <w:b/>
          <w:color w:val="7030A0"/>
          <w:sz w:val="28"/>
          <w:szCs w:val="28"/>
        </w:rPr>
        <w:t>TESTS</w:t>
      </w:r>
    </w:p>
    <w:p w:rsidR="00CA4A39" w:rsidRPr="006776C5" w:rsidRDefault="00CA4A39" w:rsidP="00CA4A39">
      <w:pPr>
        <w:numPr>
          <w:ilvl w:val="0"/>
          <w:numId w:val="6"/>
        </w:numPr>
        <w:rPr>
          <w:sz w:val="16"/>
          <w:szCs w:val="16"/>
        </w:rPr>
      </w:pPr>
      <w:r>
        <w:t xml:space="preserve">As with the assignments, </w:t>
      </w:r>
      <w:r w:rsidRPr="00020131">
        <w:t xml:space="preserve">I have a policy of strict adherence to deadlines.  </w:t>
      </w:r>
      <w:r w:rsidRPr="003A2024">
        <w:rPr>
          <w:b/>
          <w:i/>
          <w:u w:val="single"/>
        </w:rPr>
        <w:t xml:space="preserve">Very few excuses will be accepted for late or </w:t>
      </w:r>
      <w:proofErr w:type="spellStart"/>
      <w:r w:rsidRPr="003A2024">
        <w:rPr>
          <w:b/>
          <w:i/>
          <w:u w:val="single"/>
        </w:rPr>
        <w:t>unsubmitted</w:t>
      </w:r>
      <w:proofErr w:type="spellEnd"/>
      <w:r w:rsidRPr="003A2024">
        <w:rPr>
          <w:b/>
          <w:i/>
          <w:u w:val="single"/>
        </w:rPr>
        <w:t xml:space="preserve"> tests.</w:t>
      </w:r>
    </w:p>
    <w:p w:rsidR="00CA4A39" w:rsidRPr="003A2024" w:rsidRDefault="00CA4A39" w:rsidP="00CA4A39">
      <w:pPr>
        <w:ind w:left="1080"/>
        <w:rPr>
          <w:sz w:val="16"/>
          <w:szCs w:val="16"/>
        </w:rPr>
      </w:pPr>
    </w:p>
    <w:p w:rsidR="00CA4A39" w:rsidRPr="006776C5" w:rsidRDefault="00CA4A39" w:rsidP="00CA4A39">
      <w:pPr>
        <w:numPr>
          <w:ilvl w:val="0"/>
          <w:numId w:val="6"/>
        </w:numPr>
        <w:rPr>
          <w:sz w:val="16"/>
          <w:szCs w:val="16"/>
        </w:rPr>
      </w:pPr>
      <w:r>
        <w:t xml:space="preserve"> </w:t>
      </w:r>
      <w:r w:rsidRPr="00B35FCC">
        <w:rPr>
          <w:sz w:val="22"/>
          <w:szCs w:val="22"/>
        </w:rPr>
        <w:t>“</w:t>
      </w:r>
      <w:r w:rsidRPr="00B35FCC">
        <w:rPr>
          <w:b/>
          <w:sz w:val="22"/>
          <w:szCs w:val="22"/>
        </w:rPr>
        <w:t>Acceptable excuse</w:t>
      </w:r>
      <w:r w:rsidRPr="00B35FCC">
        <w:rPr>
          <w:sz w:val="22"/>
          <w:szCs w:val="22"/>
        </w:rPr>
        <w:t>” for this course:</w:t>
      </w:r>
      <w:r w:rsidRPr="003A2024">
        <w:rPr>
          <w:sz w:val="22"/>
          <w:szCs w:val="22"/>
        </w:rPr>
        <w:t xml:space="preserve"> </w:t>
      </w:r>
      <w:r w:rsidRPr="003A2024">
        <w:rPr>
          <w:u w:val="single"/>
        </w:rPr>
        <w:t>URGENT circumstances</w:t>
      </w:r>
      <w:r>
        <w:t xml:space="preserve"> that include a </w:t>
      </w:r>
      <w:r w:rsidRPr="003A2024">
        <w:rPr>
          <w:i/>
        </w:rPr>
        <w:t xml:space="preserve">serious </w:t>
      </w:r>
      <w:r>
        <w:t xml:space="preserve">personal or family illness or a personal or family emergency such as a hospitalization or death to a loved one.   </w:t>
      </w:r>
      <w:r w:rsidRPr="003A2024">
        <w:rPr>
          <w:highlight w:val="yellow"/>
        </w:rPr>
        <w:t>Written documentation is required.</w:t>
      </w:r>
      <w:r>
        <w:t xml:space="preserve"> </w:t>
      </w:r>
    </w:p>
    <w:p w:rsidR="00CA4A39" w:rsidRPr="003A2024" w:rsidRDefault="00CA4A39" w:rsidP="00CA4A39">
      <w:pPr>
        <w:ind w:left="1800"/>
        <w:rPr>
          <w:sz w:val="16"/>
          <w:szCs w:val="16"/>
        </w:rPr>
      </w:pPr>
    </w:p>
    <w:p w:rsidR="00CA4A39" w:rsidRPr="006776C5" w:rsidRDefault="00CA4A39" w:rsidP="00CA4A39">
      <w:pPr>
        <w:numPr>
          <w:ilvl w:val="0"/>
          <w:numId w:val="6"/>
        </w:numPr>
        <w:rPr>
          <w:sz w:val="16"/>
          <w:szCs w:val="16"/>
        </w:rPr>
      </w:pPr>
      <w:r w:rsidRPr="003A2024">
        <w:rPr>
          <w:highlight w:val="yellow"/>
        </w:rPr>
        <w:t xml:space="preserve">You MUST contact me </w:t>
      </w:r>
      <w:r w:rsidRPr="003A2024">
        <w:rPr>
          <w:highlight w:val="yellow"/>
          <w:u w:val="single"/>
        </w:rPr>
        <w:t xml:space="preserve">by email </w:t>
      </w:r>
      <w:r w:rsidRPr="003A2024">
        <w:rPr>
          <w:i/>
          <w:highlight w:val="yellow"/>
          <w:u w:val="single"/>
        </w:rPr>
        <w:t>within 24hours</w:t>
      </w:r>
      <w:r w:rsidRPr="003A2024">
        <w:rPr>
          <w:i/>
          <w:highlight w:val="yellow"/>
        </w:rPr>
        <w:t xml:space="preserve"> </w:t>
      </w:r>
      <w:proofErr w:type="spellStart"/>
      <w:r w:rsidRPr="003A2024">
        <w:rPr>
          <w:i/>
          <w:highlight w:val="yellow"/>
        </w:rPr>
        <w:t>past</w:t>
      </w:r>
      <w:proofErr w:type="spellEnd"/>
      <w:r w:rsidRPr="003A2024">
        <w:rPr>
          <w:i/>
          <w:highlight w:val="yellow"/>
        </w:rPr>
        <w:t xml:space="preserve"> the test deadline</w:t>
      </w:r>
      <w:r>
        <w:t xml:space="preserve"> in order for an excuse to be considered for extension of due date/time.  </w:t>
      </w:r>
    </w:p>
    <w:p w:rsidR="00CA4A39" w:rsidRPr="003A2024" w:rsidRDefault="00CA4A39" w:rsidP="00CA4A39">
      <w:pPr>
        <w:ind w:left="1800"/>
        <w:rPr>
          <w:sz w:val="16"/>
          <w:szCs w:val="16"/>
        </w:rPr>
      </w:pPr>
    </w:p>
    <w:p w:rsidR="00CA4A39" w:rsidRPr="006776C5" w:rsidRDefault="00CA4A39" w:rsidP="00CA4A39">
      <w:pPr>
        <w:numPr>
          <w:ilvl w:val="2"/>
          <w:numId w:val="7"/>
        </w:numPr>
        <w:ind w:left="1800"/>
        <w:rPr>
          <w:sz w:val="16"/>
          <w:szCs w:val="16"/>
        </w:rPr>
      </w:pPr>
      <w:r>
        <w:t xml:space="preserve">If during the test you go over the “stop" time, the test will turn off at that time.  Any unanswered questions will be counted as incorrect.  </w:t>
      </w:r>
    </w:p>
    <w:p w:rsidR="00CA4A39" w:rsidRDefault="00CA4A39" w:rsidP="00CA4A39"/>
    <w:p w:rsidR="00CA4A39" w:rsidRDefault="00CA4A39" w:rsidP="00CA4A39">
      <w:pPr>
        <w:ind w:left="1440" w:hanging="720"/>
      </w:pPr>
      <w:r>
        <w:t>d.</w:t>
      </w:r>
      <w:r>
        <w:tab/>
      </w:r>
      <w:r w:rsidRPr="00F241C7">
        <w:rPr>
          <w:b/>
          <w:color w:val="C00000"/>
        </w:rPr>
        <w:t>COMPUTER “GLITCHES” as excuses</w:t>
      </w:r>
      <w:r>
        <w:t xml:space="preserve"> for test or assignment problems / issues: </w:t>
      </w:r>
    </w:p>
    <w:p w:rsidR="00CA4A39" w:rsidRPr="00BC4AC9" w:rsidRDefault="00CA4A39" w:rsidP="00CA4A39">
      <w:pPr>
        <w:numPr>
          <w:ilvl w:val="1"/>
          <w:numId w:val="6"/>
        </w:numPr>
        <w:ind w:left="1800"/>
        <w:rPr>
          <w:i/>
          <w:sz w:val="16"/>
          <w:szCs w:val="16"/>
        </w:rPr>
      </w:pPr>
      <w:r>
        <w:t xml:space="preserve">You will be responsible for </w:t>
      </w:r>
      <w:r w:rsidRPr="00BC4AC9">
        <w:rPr>
          <w:i/>
        </w:rPr>
        <w:t xml:space="preserve">knowing how to access Blackboard resources to try simple troubleshooting on your own. Blackboard offers many tutorials to help you with becoming more familiar </w:t>
      </w:r>
      <w:r>
        <w:rPr>
          <w:i/>
        </w:rPr>
        <w:t>with how the system works</w:t>
      </w:r>
      <w:r w:rsidRPr="00BC4AC9">
        <w:rPr>
          <w:i/>
        </w:rPr>
        <w:t>.</w:t>
      </w:r>
      <w:r>
        <w:t xml:space="preserve">  </w:t>
      </w:r>
    </w:p>
    <w:p w:rsidR="00CA4A39" w:rsidRPr="00BC4AC9" w:rsidRDefault="00CA4A39" w:rsidP="00CA4A39">
      <w:pPr>
        <w:numPr>
          <w:ilvl w:val="1"/>
          <w:numId w:val="6"/>
        </w:numPr>
        <w:ind w:left="1800"/>
        <w:rPr>
          <w:i/>
          <w:sz w:val="16"/>
          <w:szCs w:val="16"/>
        </w:rPr>
      </w:pPr>
      <w:r>
        <w:lastRenderedPageBreak/>
        <w:t xml:space="preserve">Once you realize that a computer issue has interfered with a test or assignment submission, the first thing to do is immediately call the Help Desk and send them an email that is also copied to the instructor.  </w:t>
      </w:r>
      <w:r w:rsidRPr="00BC4AC9">
        <w:rPr>
          <w:i/>
        </w:rPr>
        <w:t>The email should detail the problem</w:t>
      </w:r>
      <w:r>
        <w:t xml:space="preserve">.  </w:t>
      </w:r>
      <w:r w:rsidRPr="00BC4AC9">
        <w:rPr>
          <w:i/>
        </w:rPr>
        <w:t xml:space="preserve">It should be very clear </w:t>
      </w:r>
      <w:r w:rsidRPr="00BC4AC9">
        <w:rPr>
          <w:i/>
          <w:u w:val="single"/>
        </w:rPr>
        <w:t>as to how it interfered</w:t>
      </w:r>
      <w:r w:rsidRPr="00BC4AC9">
        <w:rPr>
          <w:i/>
        </w:rPr>
        <w:t xml:space="preserve"> with submission of assignment or test. </w:t>
      </w:r>
    </w:p>
    <w:p w:rsidR="00CA4A39" w:rsidRPr="00B9260D" w:rsidRDefault="00CA4A39" w:rsidP="00CA4A39">
      <w:pPr>
        <w:numPr>
          <w:ilvl w:val="1"/>
          <w:numId w:val="6"/>
        </w:numPr>
        <w:rPr>
          <w:b/>
        </w:rPr>
      </w:pPr>
      <w:r w:rsidRPr="00B9260D">
        <w:rPr>
          <w:highlight w:val="yellow"/>
        </w:rPr>
        <w:t xml:space="preserve">No more than </w:t>
      </w:r>
      <w:r w:rsidRPr="00B9260D">
        <w:rPr>
          <w:b/>
          <w:i/>
          <w:highlight w:val="yellow"/>
          <w:u w:val="single"/>
        </w:rPr>
        <w:t>ONE</w:t>
      </w:r>
      <w:r w:rsidRPr="00B9260D">
        <w:rPr>
          <w:highlight w:val="yellow"/>
        </w:rPr>
        <w:t xml:space="preserve"> DOCUMENTED AND ACCEPTED computer glitch issue will be allowed per student per semester as an excuse for submission problems</w:t>
      </w:r>
      <w:r>
        <w:t xml:space="preserve">.  </w:t>
      </w:r>
    </w:p>
    <w:p w:rsidR="006F2E6C" w:rsidRPr="00B9260D" w:rsidRDefault="006F2E6C" w:rsidP="00CA4A39">
      <w:pPr>
        <w:ind w:left="2520"/>
        <w:rPr>
          <w:b/>
        </w:rPr>
      </w:pPr>
      <w:bookmarkStart w:id="0" w:name="_GoBack"/>
      <w:bookmarkEnd w:id="0"/>
    </w:p>
    <w:p w:rsidR="007A7C2A" w:rsidRDefault="006776C5" w:rsidP="006776C5">
      <w:pPr>
        <w:pStyle w:val="PlainText"/>
        <w:ind w:left="-360"/>
        <w:jc w:val="center"/>
        <w:rPr>
          <w:rFonts w:ascii="Times New Roman" w:hAnsi="Times New Roman"/>
          <w:b/>
          <w:sz w:val="24"/>
          <w:szCs w:val="24"/>
          <w:lang w:val="en-US"/>
        </w:rPr>
      </w:pPr>
      <w:r>
        <w:rPr>
          <w:rFonts w:ascii="Times New Roman" w:hAnsi="Times New Roman"/>
          <w:b/>
          <w:sz w:val="24"/>
          <w:szCs w:val="24"/>
          <w:lang w:val="en-US"/>
        </w:rPr>
        <w:t>~~~~~~~~~~~~~~~~~~~~~~~~~~~~~~~~~~~~~~~~~~~~~~~</w:t>
      </w:r>
    </w:p>
    <w:p w:rsidR="006776C5" w:rsidRPr="006776C5" w:rsidRDefault="006776C5" w:rsidP="006928EA">
      <w:pPr>
        <w:pStyle w:val="PlainText"/>
        <w:ind w:left="-360"/>
        <w:rPr>
          <w:rFonts w:ascii="Times New Roman" w:hAnsi="Times New Roman"/>
          <w:b/>
          <w:sz w:val="16"/>
          <w:szCs w:val="16"/>
          <w:lang w:val="en-US"/>
        </w:rPr>
      </w:pPr>
    </w:p>
    <w:p w:rsidR="00007196" w:rsidRPr="00965C35" w:rsidRDefault="00007196" w:rsidP="00007196">
      <w:pPr>
        <w:jc w:val="center"/>
        <w:rPr>
          <w:rFonts w:ascii="Tahoma" w:hAnsi="Tahoma" w:cs="Tahoma"/>
          <w:b/>
          <w:sz w:val="22"/>
          <w:szCs w:val="22"/>
        </w:rPr>
      </w:pPr>
      <w:proofErr w:type="spellStart"/>
      <w:r w:rsidRPr="00965C35">
        <w:rPr>
          <w:rFonts w:ascii="Tahoma" w:hAnsi="Tahoma" w:cs="Tahoma"/>
          <w:b/>
          <w:sz w:val="22"/>
          <w:szCs w:val="22"/>
        </w:rPr>
        <w:t>Nurs</w:t>
      </w:r>
      <w:proofErr w:type="spellEnd"/>
      <w:r w:rsidRPr="00965C35">
        <w:rPr>
          <w:rFonts w:ascii="Tahoma" w:hAnsi="Tahoma" w:cs="Tahoma"/>
          <w:b/>
          <w:sz w:val="22"/>
          <w:szCs w:val="22"/>
        </w:rPr>
        <w:t xml:space="preserve"> 3366-072 Pathological Processes: Implications for Nursing</w:t>
      </w:r>
    </w:p>
    <w:p w:rsidR="00317002" w:rsidRDefault="00007196" w:rsidP="00317002">
      <w:pPr>
        <w:jc w:val="center"/>
        <w:rPr>
          <w:rFonts w:ascii="Tahoma" w:hAnsi="Tahoma" w:cs="Tahoma"/>
          <w:b/>
          <w:sz w:val="22"/>
          <w:szCs w:val="22"/>
        </w:rPr>
      </w:pPr>
      <w:r w:rsidRPr="00965C35">
        <w:rPr>
          <w:rFonts w:ascii="Tahoma" w:hAnsi="Tahoma" w:cs="Tahoma"/>
          <w:b/>
          <w:sz w:val="22"/>
          <w:szCs w:val="22"/>
        </w:rPr>
        <w:t xml:space="preserve"> </w:t>
      </w:r>
      <w:r w:rsidR="00855142" w:rsidRPr="00965C35">
        <w:rPr>
          <w:rFonts w:ascii="Tahoma" w:hAnsi="Tahoma" w:cs="Tahoma"/>
          <w:b/>
          <w:sz w:val="22"/>
          <w:szCs w:val="22"/>
        </w:rPr>
        <w:t>Online Course</w:t>
      </w:r>
      <w:r w:rsidR="00C3645E" w:rsidRPr="00965C35">
        <w:rPr>
          <w:rFonts w:ascii="Tahoma" w:hAnsi="Tahoma" w:cs="Tahoma"/>
          <w:b/>
          <w:sz w:val="22"/>
          <w:szCs w:val="22"/>
        </w:rPr>
        <w:t xml:space="preserve"> Schedule </w:t>
      </w:r>
      <w:r w:rsidR="00BC4AC9" w:rsidRPr="00965C35">
        <w:rPr>
          <w:rFonts w:ascii="Tahoma" w:hAnsi="Tahoma" w:cs="Tahoma"/>
          <w:b/>
          <w:sz w:val="22"/>
          <w:szCs w:val="22"/>
        </w:rPr>
        <w:t>S</w:t>
      </w:r>
      <w:r w:rsidR="00965C35" w:rsidRPr="00965C35">
        <w:rPr>
          <w:rFonts w:ascii="Tahoma" w:hAnsi="Tahoma" w:cs="Tahoma"/>
          <w:b/>
          <w:sz w:val="22"/>
          <w:szCs w:val="22"/>
        </w:rPr>
        <w:t>ummer</w:t>
      </w:r>
      <w:r w:rsidR="00BC4AC9" w:rsidRPr="00965C35">
        <w:rPr>
          <w:rFonts w:ascii="Tahoma" w:hAnsi="Tahoma" w:cs="Tahoma"/>
          <w:b/>
          <w:sz w:val="22"/>
          <w:szCs w:val="22"/>
        </w:rPr>
        <w:t xml:space="preserve"> 2013</w:t>
      </w:r>
      <w:r w:rsidRPr="00D53FF7">
        <w:rPr>
          <w:rFonts w:ascii="Tahoma" w:hAnsi="Tahoma" w:cs="Tahoma"/>
          <w:b/>
          <w:sz w:val="22"/>
          <w:szCs w:val="22"/>
        </w:rPr>
        <w:t xml:space="preserve"> </w:t>
      </w:r>
    </w:p>
    <w:p w:rsidR="00007196" w:rsidRPr="00317002" w:rsidRDefault="00007196" w:rsidP="00317002">
      <w:pPr>
        <w:jc w:val="center"/>
        <w:rPr>
          <w:rFonts w:ascii="Tahoma" w:hAnsi="Tahoma" w:cs="Tahoma"/>
          <w:b/>
          <w:sz w:val="20"/>
          <w:szCs w:val="20"/>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0"/>
        <w:gridCol w:w="9148"/>
      </w:tblGrid>
      <w:tr w:rsidR="00965C35" w:rsidRPr="00D53FF7" w:rsidTr="001B6E6E">
        <w:trPr>
          <w:jc w:val="center"/>
        </w:trPr>
        <w:tc>
          <w:tcPr>
            <w:tcW w:w="506" w:type="dxa"/>
            <w:tcBorders>
              <w:top w:val="single" w:sz="4" w:space="0" w:color="auto"/>
              <w:left w:val="single" w:sz="4" w:space="0" w:color="auto"/>
              <w:bottom w:val="single" w:sz="4" w:space="0" w:color="auto"/>
              <w:right w:val="single" w:sz="4" w:space="0" w:color="auto"/>
            </w:tcBorders>
            <w:shd w:val="clear" w:color="auto" w:fill="EEECE1"/>
          </w:tcPr>
          <w:p w:rsidR="00965C35" w:rsidRPr="00D53FF7" w:rsidRDefault="00965C35" w:rsidP="001B6E6E">
            <w:pPr>
              <w:jc w:val="center"/>
              <w:rPr>
                <w:rFonts w:ascii="Tahoma" w:hAnsi="Tahoma" w:cs="Tahoma"/>
                <w:b/>
                <w:sz w:val="16"/>
                <w:szCs w:val="16"/>
              </w:rPr>
            </w:pPr>
            <w:r w:rsidRPr="00D53FF7">
              <w:rPr>
                <w:rFonts w:ascii="Tahoma" w:hAnsi="Tahoma" w:cs="Tahoma"/>
                <w:b/>
                <w:sz w:val="16"/>
                <w:szCs w:val="16"/>
              </w:rPr>
              <w:t>WK</w:t>
            </w:r>
          </w:p>
          <w:p w:rsidR="00965C35" w:rsidRPr="00D53FF7" w:rsidRDefault="00965C35" w:rsidP="001B6E6E">
            <w:pPr>
              <w:jc w:val="center"/>
              <w:rPr>
                <w:rFonts w:ascii="Tahoma" w:hAnsi="Tahoma" w:cs="Tahoma"/>
                <w:b/>
                <w:sz w:val="16"/>
                <w:szCs w:val="16"/>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EEECE1"/>
          </w:tcPr>
          <w:p w:rsidR="00965C35" w:rsidRPr="00D53FF7" w:rsidRDefault="00965C35" w:rsidP="001B6E6E">
            <w:pPr>
              <w:jc w:val="center"/>
              <w:rPr>
                <w:rFonts w:ascii="Tahoma" w:hAnsi="Tahoma" w:cs="Tahoma"/>
                <w:b/>
                <w:sz w:val="16"/>
                <w:szCs w:val="16"/>
                <w:u w:val="single"/>
              </w:rPr>
            </w:pPr>
            <w:r w:rsidRPr="00D53FF7">
              <w:rPr>
                <w:rFonts w:ascii="Tahoma" w:hAnsi="Tahoma" w:cs="Tahoma"/>
                <w:b/>
                <w:sz w:val="16"/>
                <w:szCs w:val="16"/>
                <w:u w:val="single"/>
              </w:rPr>
              <w:t>Date</w:t>
            </w:r>
          </w:p>
          <w:p w:rsidR="00965C35" w:rsidRPr="00D753AF" w:rsidRDefault="00965C35" w:rsidP="001B6E6E">
            <w:pPr>
              <w:jc w:val="center"/>
              <w:rPr>
                <w:rFonts w:ascii="Tahoma" w:hAnsi="Tahoma" w:cs="Tahoma"/>
                <w:b/>
                <w:sz w:val="16"/>
                <w:szCs w:val="16"/>
                <w:u w:val="single"/>
              </w:rPr>
            </w:pPr>
            <w:r w:rsidRPr="00D753AF">
              <w:rPr>
                <w:rFonts w:ascii="Tahoma" w:hAnsi="Tahoma" w:cs="Tahoma"/>
                <w:b/>
                <w:sz w:val="16"/>
                <w:szCs w:val="16"/>
                <w:u w:val="single"/>
              </w:rPr>
              <w:t>Sun-Sat</w:t>
            </w:r>
          </w:p>
        </w:tc>
        <w:tc>
          <w:tcPr>
            <w:tcW w:w="9148" w:type="dxa"/>
            <w:tcBorders>
              <w:top w:val="single" w:sz="4" w:space="0" w:color="auto"/>
              <w:left w:val="single" w:sz="4" w:space="0" w:color="auto"/>
              <w:bottom w:val="single" w:sz="4" w:space="0" w:color="auto"/>
              <w:right w:val="single" w:sz="4" w:space="0" w:color="auto"/>
            </w:tcBorders>
            <w:shd w:val="clear" w:color="auto" w:fill="EEECE1"/>
          </w:tcPr>
          <w:p w:rsidR="00965C35" w:rsidRPr="003330A8" w:rsidRDefault="00965C35" w:rsidP="001B6E6E">
            <w:pPr>
              <w:jc w:val="center"/>
              <w:rPr>
                <w:rFonts w:ascii="Tahoma" w:hAnsi="Tahoma" w:cs="Tahoma"/>
                <w:b/>
                <w:sz w:val="18"/>
                <w:szCs w:val="18"/>
              </w:rPr>
            </w:pPr>
            <w:r w:rsidRPr="003330A8">
              <w:rPr>
                <w:rFonts w:ascii="Tahoma" w:hAnsi="Tahoma" w:cs="Tahoma"/>
                <w:b/>
                <w:sz w:val="18"/>
                <w:szCs w:val="18"/>
              </w:rPr>
              <w:t>Content, Required weekly preparation/study</w:t>
            </w:r>
            <w:r>
              <w:rPr>
                <w:rFonts w:ascii="Tahoma" w:hAnsi="Tahoma" w:cs="Tahoma"/>
                <w:b/>
                <w:sz w:val="18"/>
                <w:szCs w:val="18"/>
              </w:rPr>
              <w:t>,</w:t>
            </w:r>
            <w:r w:rsidRPr="003330A8">
              <w:rPr>
                <w:rFonts w:ascii="Tahoma" w:hAnsi="Tahoma" w:cs="Tahoma"/>
                <w:b/>
                <w:sz w:val="18"/>
                <w:szCs w:val="18"/>
              </w:rPr>
              <w:t xml:space="preserve"> and What’s due to submit.</w:t>
            </w:r>
          </w:p>
          <w:p w:rsidR="00965C35" w:rsidRPr="00D753AF" w:rsidRDefault="00965C35" w:rsidP="001B6E6E">
            <w:pPr>
              <w:jc w:val="center"/>
              <w:rPr>
                <w:rFonts w:ascii="Tahoma" w:hAnsi="Tahoma" w:cs="Tahoma"/>
                <w:b/>
                <w:sz w:val="18"/>
                <w:szCs w:val="18"/>
              </w:rPr>
            </w:pPr>
          </w:p>
        </w:tc>
      </w:tr>
      <w:tr w:rsidR="00965C35" w:rsidRPr="00D53FF7" w:rsidTr="001B6E6E">
        <w:trPr>
          <w:jc w:val="center"/>
        </w:trPr>
        <w:tc>
          <w:tcPr>
            <w:tcW w:w="10556" w:type="dxa"/>
            <w:gridSpan w:val="4"/>
          </w:tcPr>
          <w:p w:rsidR="00965C35" w:rsidRDefault="00965C35" w:rsidP="001B6E6E">
            <w:pPr>
              <w:rPr>
                <w:rFonts w:ascii="Tahoma" w:hAnsi="Tahoma" w:cs="Tahoma"/>
                <w:noProof/>
                <w:sz w:val="18"/>
                <w:szCs w:val="18"/>
              </w:rPr>
            </w:pPr>
          </w:p>
          <w:p w:rsidR="00965C35" w:rsidRDefault="00965C35" w:rsidP="001B6E6E">
            <w:pPr>
              <w:rPr>
                <w:rFonts w:ascii="Tahoma" w:hAnsi="Tahoma" w:cs="Tahoma"/>
                <w:b/>
                <w:sz w:val="18"/>
                <w:szCs w:val="18"/>
                <w:u w:val="single"/>
              </w:rPr>
            </w:pPr>
            <w:r>
              <w:rPr>
                <w:rFonts w:ascii="Tahoma" w:hAnsi="Tahoma" w:cs="Tahoma"/>
                <w:noProof/>
                <w:sz w:val="18"/>
                <w:szCs w:val="18"/>
              </w:rPr>
              <mc:AlternateContent>
                <mc:Choice Requires="wps">
                  <w:drawing>
                    <wp:anchor distT="0" distB="0" distL="114300" distR="114300" simplePos="0" relativeHeight="251664384" behindDoc="0" locked="0" layoutInCell="1" allowOverlap="1" wp14:anchorId="4CE7DBAE" wp14:editId="75E377ED">
                      <wp:simplePos x="0" y="0"/>
                      <wp:positionH relativeFrom="column">
                        <wp:posOffset>63500</wp:posOffset>
                      </wp:positionH>
                      <wp:positionV relativeFrom="paragraph">
                        <wp:posOffset>22225</wp:posOffset>
                      </wp:positionV>
                      <wp:extent cx="1104900" cy="1837690"/>
                      <wp:effectExtent l="22860" t="24765" r="24765" b="2349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rsidR="001B6E6E" w:rsidRDefault="001B6E6E" w:rsidP="00965C35">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1B6E6E" w:rsidRDefault="001B6E6E" w:rsidP="00965C35">
                                  <w:pPr>
                                    <w:jc w:val="center"/>
                                    <w:rPr>
                                      <w:rFonts w:ascii="Tahoma" w:hAnsi="Tahoma" w:cs="Tahoma"/>
                                      <w:sz w:val="16"/>
                                      <w:szCs w:val="16"/>
                                    </w:rPr>
                                  </w:pPr>
                                </w:p>
                                <w:p w:rsidR="001B6E6E" w:rsidRPr="00414B63" w:rsidRDefault="001B6E6E" w:rsidP="00965C35">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pt;margin-top:1.75pt;width:87pt;height:1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3gMwIAAFMEAAAOAAAAZHJzL2Uyb0RvYy54bWysVNuO2jAQfa/Uf7D8XpIAuwsRYbWwUFXa&#10;XqTdfoDjOMSq43FtQ0K/vmMHKN1KfajKg+XJjM+cOTPD4r5vFTkI6yTogmajlBKhOVRS7wr69WX7&#10;bkaJ80xXTIEWBT0KR++Xb98sOpOLMTSgKmEJgmiXd6agjfcmTxLHG9EyNwIjNDprsC3zaNpdUlnW&#10;IXqrknGa3iYd2MpY4MI5/Po4OOky4te14P5zXTvhiSoocvPxtPEsw5ksFyzfWWYayU802D+waJnU&#10;mPQC9cg8I3sr/4BqJbfgoPYjDm0CdS25iDVgNVn6qprnhhkRa0FxnLnI5P4fLP90+GKJrAo6pUSz&#10;Flv0InpPVtCTyTzI0xmXY9SzwTjf43dscyzVmSfg3xzRsG6Y3okHa6FrBKuQXhZeJldPBxwXQMru&#10;I1SYh+09RKC+tm3QDtUgiI5tOl5aE7jwkDJLp/MUXRx92WxydzuPzUtYfn5urPPvBbQkXApqsfcR&#10;nh2enA90WH4OCdkcKFltpVLRsLtyrSw5MJyT7Xa7WW1iBa/ClCZdQSezDJn8HSNNV+nNmeFvqVrp&#10;ceKVbAs6S8NvmMEg3EZXcR49k2q4I2elT0oG8QYZfV/2p86UUB1RUwvDZOMm4qUB+4OSDqe6oO77&#10;nllBifqgsS/zbDoNaxCN6c3dGA177SmvPUxzhCqop2S4rv2wOntj5a7BTMMkaHjAXtYyqhyaPrA6&#10;8cbJjeKftiysxrUdo379Fyx/AgAA//8DAFBLAwQUAAYACAAAACEADJRhEtwAAAAIAQAADwAAAGRy&#10;cy9kb3ducmV2LnhtbEyPwU7DMBBE70j8g7VI3KhDCjQNcSpUiUPEATWgnl17SQLxOsRuGv6e7QmO&#10;T7OafVNsZteLCcfQeVJwu0hAIBlvO2oUvL8932QgQtRkde8JFfxggE15eVHo3PoT7XCqYyO4hEKu&#10;FbQxDrmUwbTodFj4AYmzDz86HRnHRtpRn7jc9TJNkgfpdEf8odUDbls0X/XRKaj2IXxOVVVvX1bm&#10;2706s5zSTKnrq/npEUTEOf4dw1mf1aFkp4M/kg2iZ054SlSwvAdxjrM75oOCdJ2uQZaF/D+g/AUA&#10;AP//AwBQSwECLQAUAAYACAAAACEAtoM4kv4AAADhAQAAEwAAAAAAAAAAAAAAAAAAAAAAW0NvbnRl&#10;bnRfVHlwZXNdLnhtbFBLAQItABQABgAIAAAAIQA4/SH/1gAAAJQBAAALAAAAAAAAAAAAAAAAAC8B&#10;AABfcmVscy8ucmVsc1BLAQItABQABgAIAAAAIQBRod3gMwIAAFMEAAAOAAAAAAAAAAAAAAAAAC4C&#10;AABkcnMvZTJvRG9jLnhtbFBLAQItABQABgAIAAAAIQAMlGES3AAAAAgBAAAPAAAAAAAAAAAAAAAA&#10;AI0EAABkcnMvZG93bnJldi54bWxQSwUGAAAAAAQABADzAAAAlgUAAAAA&#10;" fillcolor="#fffebe" strokecolor="#00b050" strokeweight="3pt">
                      <v:textbox>
                        <w:txbxContent>
                          <w:p w:rsidR="001B6E6E" w:rsidRDefault="001B6E6E" w:rsidP="00965C35">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1B6E6E" w:rsidRDefault="001B6E6E" w:rsidP="00965C35">
                            <w:pPr>
                              <w:jc w:val="center"/>
                              <w:rPr>
                                <w:rFonts w:ascii="Tahoma" w:hAnsi="Tahoma" w:cs="Tahoma"/>
                                <w:sz w:val="16"/>
                                <w:szCs w:val="16"/>
                              </w:rPr>
                            </w:pPr>
                          </w:p>
                          <w:p w:rsidR="001B6E6E" w:rsidRPr="00414B63" w:rsidRDefault="001B6E6E" w:rsidP="00965C35">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EC34FA">
              <w:rPr>
                <w:rFonts w:ascii="Tahoma" w:hAnsi="Tahoma" w:cs="Tahoma"/>
                <w:b/>
                <w:sz w:val="18"/>
                <w:szCs w:val="18"/>
              </w:rPr>
              <w:t xml:space="preserve">       </w:t>
            </w:r>
            <w:r>
              <w:rPr>
                <w:rFonts w:ascii="Tahoma" w:hAnsi="Tahoma" w:cs="Tahoma"/>
                <w:b/>
                <w:sz w:val="18"/>
                <w:szCs w:val="18"/>
              </w:rPr>
              <w:t xml:space="preserve">                               </w:t>
            </w:r>
            <w:r w:rsidRPr="007873B3">
              <w:rPr>
                <w:rFonts w:ascii="Tahoma" w:hAnsi="Tahoma" w:cs="Tahoma"/>
                <w:b/>
                <w:sz w:val="18"/>
                <w:szCs w:val="18"/>
                <w:u w:val="single"/>
              </w:rPr>
              <w:t>General flow each week:</w:t>
            </w:r>
          </w:p>
          <w:p w:rsidR="00965C35" w:rsidRPr="00C70AD6" w:rsidRDefault="00965C35" w:rsidP="00965C35">
            <w:pPr>
              <w:numPr>
                <w:ilvl w:val="0"/>
                <w:numId w:val="15"/>
              </w:numPr>
              <w:rPr>
                <w:rFonts w:ascii="Tahoma" w:hAnsi="Tahoma" w:cs="Tahoma"/>
                <w:b/>
                <w:sz w:val="18"/>
                <w:szCs w:val="18"/>
              </w:rPr>
            </w:pPr>
            <w:r w:rsidRPr="00C70AD6">
              <w:rPr>
                <w:rFonts w:ascii="Tahoma" w:hAnsi="Tahoma" w:cs="Tahoma"/>
                <w:b/>
                <w:sz w:val="18"/>
                <w:szCs w:val="18"/>
              </w:rPr>
              <w:t xml:space="preserve">REQUIRED:  </w:t>
            </w:r>
            <w:r w:rsidRPr="00C70AD6">
              <w:rPr>
                <w:rFonts w:ascii="Tahoma" w:hAnsi="Tahoma" w:cs="Tahoma"/>
                <w:sz w:val="18"/>
                <w:szCs w:val="18"/>
              </w:rPr>
              <w:t>Read Announcements, Discussion Board, &amp; UTA emails each day.</w:t>
            </w:r>
          </w:p>
          <w:p w:rsidR="00965C35" w:rsidRPr="00C70AD6" w:rsidRDefault="00965C35" w:rsidP="00965C35">
            <w:pPr>
              <w:numPr>
                <w:ilvl w:val="0"/>
                <w:numId w:val="15"/>
              </w:numPr>
              <w:rPr>
                <w:rFonts w:ascii="Tahoma" w:hAnsi="Tahoma" w:cs="Tahoma"/>
                <w:sz w:val="18"/>
                <w:szCs w:val="18"/>
              </w:rPr>
            </w:pPr>
            <w:r w:rsidRPr="00C70AD6">
              <w:rPr>
                <w:rFonts w:ascii="Tahoma" w:hAnsi="Tahoma" w:cs="Tahoma"/>
                <w:b/>
                <w:sz w:val="18"/>
                <w:szCs w:val="18"/>
              </w:rPr>
              <w:t>REQUIRED:</w:t>
            </w:r>
            <w:r w:rsidRPr="00C70AD6">
              <w:rPr>
                <w:rFonts w:ascii="Tahoma" w:hAnsi="Tahoma" w:cs="Tahoma"/>
                <w:sz w:val="18"/>
                <w:szCs w:val="18"/>
              </w:rPr>
              <w:t xml:space="preserve">  Read </w:t>
            </w:r>
            <w:proofErr w:type="gramStart"/>
            <w:r w:rsidRPr="00C70AD6">
              <w:rPr>
                <w:rFonts w:ascii="Tahoma" w:hAnsi="Tahoma" w:cs="Tahoma"/>
                <w:b/>
                <w:i/>
                <w:sz w:val="18"/>
                <w:szCs w:val="18"/>
              </w:rPr>
              <w:t>RRD</w:t>
            </w:r>
            <w:r w:rsidRPr="00C70AD6">
              <w:rPr>
                <w:rFonts w:ascii="Tahoma" w:hAnsi="Tahoma" w:cs="Tahoma"/>
                <w:sz w:val="18"/>
                <w:szCs w:val="18"/>
              </w:rPr>
              <w:t xml:space="preserve">  (</w:t>
            </w:r>
            <w:proofErr w:type="gramEnd"/>
            <w:r w:rsidRPr="00C70AD6">
              <w:rPr>
                <w:rFonts w:ascii="Tahoma" w:hAnsi="Tahoma" w:cs="Tahoma"/>
                <w:sz w:val="18"/>
                <w:szCs w:val="18"/>
              </w:rPr>
              <w:t xml:space="preserve">“Required Reading Document) of the week’s topic(s) </w:t>
            </w:r>
            <w:r w:rsidRPr="002272B8">
              <w:rPr>
                <w:rFonts w:ascii="Tahoma" w:hAnsi="Tahoma" w:cs="Tahoma"/>
                <w:sz w:val="18"/>
                <w:szCs w:val="18"/>
                <w:u w:val="single"/>
              </w:rPr>
              <w:t>&amp; related documents.</w:t>
            </w:r>
            <w:r w:rsidRPr="00C70AD6">
              <w:rPr>
                <w:rFonts w:ascii="Tahoma" w:hAnsi="Tahoma" w:cs="Tahoma"/>
                <w:sz w:val="18"/>
                <w:szCs w:val="18"/>
              </w:rPr>
              <w:t xml:space="preserve">  These are posted on Blackboard, as are Assignments, etc.    </w:t>
            </w:r>
          </w:p>
          <w:p w:rsidR="00965C35" w:rsidRPr="00C70AD6" w:rsidRDefault="00965C35" w:rsidP="00965C35">
            <w:pPr>
              <w:numPr>
                <w:ilvl w:val="0"/>
                <w:numId w:val="15"/>
              </w:numPr>
              <w:rPr>
                <w:rFonts w:ascii="Tahoma" w:hAnsi="Tahoma" w:cs="Tahoma"/>
                <w:sz w:val="18"/>
                <w:szCs w:val="18"/>
              </w:rPr>
            </w:pPr>
            <w:r w:rsidRPr="00C70AD6">
              <w:rPr>
                <w:rFonts w:ascii="Tahoma" w:hAnsi="Tahoma" w:cs="Tahoma"/>
                <w:sz w:val="18"/>
                <w:szCs w:val="18"/>
              </w:rPr>
              <w:t>Not required but recommended:  Read “Prep” for each topic and watch podcasts.</w:t>
            </w:r>
          </w:p>
          <w:p w:rsidR="00965C35" w:rsidRPr="00C70AD6" w:rsidRDefault="00965C35" w:rsidP="00965C35">
            <w:pPr>
              <w:numPr>
                <w:ilvl w:val="0"/>
                <w:numId w:val="15"/>
              </w:numPr>
              <w:rPr>
                <w:rFonts w:ascii="Tahoma" w:hAnsi="Tahoma" w:cs="Tahoma"/>
                <w:sz w:val="18"/>
                <w:szCs w:val="18"/>
              </w:rPr>
            </w:pPr>
            <w:r w:rsidRPr="00C70AD6">
              <w:rPr>
                <w:rFonts w:ascii="Tahoma" w:hAnsi="Tahoma" w:cs="Tahoma"/>
                <w:sz w:val="18"/>
                <w:szCs w:val="18"/>
              </w:rPr>
              <w:t>Not required but recommended: Fill in Assignment Worksheet as a tool for Assignment Submission.</w:t>
            </w:r>
          </w:p>
          <w:p w:rsidR="00965C35" w:rsidRPr="00C70AD6" w:rsidRDefault="00965C35" w:rsidP="00965C35">
            <w:pPr>
              <w:numPr>
                <w:ilvl w:val="0"/>
                <w:numId w:val="15"/>
              </w:numPr>
              <w:rPr>
                <w:rFonts w:ascii="Tahoma" w:hAnsi="Tahoma" w:cs="Tahoma"/>
                <w:i/>
                <w:sz w:val="18"/>
                <w:szCs w:val="18"/>
              </w:rPr>
            </w:pPr>
            <w:r w:rsidRPr="00C70AD6">
              <w:rPr>
                <w:rFonts w:ascii="Tahoma" w:hAnsi="Tahoma" w:cs="Tahoma"/>
                <w:b/>
                <w:sz w:val="18"/>
                <w:szCs w:val="18"/>
              </w:rPr>
              <w:t>REQUIRED:</w:t>
            </w:r>
            <w:r w:rsidRPr="00C70AD6">
              <w:rPr>
                <w:rFonts w:ascii="Tahoma" w:hAnsi="Tahoma" w:cs="Tahoma"/>
                <w:sz w:val="18"/>
                <w:szCs w:val="18"/>
              </w:rPr>
              <w:t xml:space="preserve">  Weekly assignment submission(</w:t>
            </w:r>
            <w:r w:rsidRPr="003C5177">
              <w:rPr>
                <w:rFonts w:ascii="Tahoma" w:hAnsi="Tahoma" w:cs="Tahoma"/>
                <w:sz w:val="18"/>
                <w:szCs w:val="18"/>
              </w:rPr>
              <w:t xml:space="preserve">s) </w:t>
            </w:r>
            <w:r w:rsidRPr="003C5177">
              <w:rPr>
                <w:rFonts w:ascii="Tahoma" w:hAnsi="Tahoma" w:cs="Tahoma"/>
                <w:sz w:val="18"/>
                <w:szCs w:val="18"/>
                <w:u w:val="single"/>
              </w:rPr>
              <w:t>by due date &amp; time</w:t>
            </w:r>
            <w:r w:rsidRPr="003C5177">
              <w:rPr>
                <w:rFonts w:ascii="Tahoma" w:hAnsi="Tahoma" w:cs="Tahoma"/>
                <w:sz w:val="18"/>
                <w:szCs w:val="18"/>
              </w:rPr>
              <w:t>.</w:t>
            </w:r>
            <w:r w:rsidRPr="00C70AD6">
              <w:rPr>
                <w:rFonts w:ascii="Tahoma" w:hAnsi="Tahoma" w:cs="Tahoma"/>
                <w:sz w:val="18"/>
                <w:szCs w:val="18"/>
              </w:rPr>
              <w:t xml:space="preserve">  (</w:t>
            </w:r>
            <w:r w:rsidRPr="00C70AD6">
              <w:rPr>
                <w:rFonts w:ascii="Tahoma" w:hAnsi="Tahoma" w:cs="Tahoma"/>
                <w:i/>
                <w:sz w:val="18"/>
                <w:szCs w:val="18"/>
              </w:rPr>
              <w:t>Late or not submitted = zero points.)</w:t>
            </w:r>
          </w:p>
          <w:p w:rsidR="00965C35" w:rsidRPr="00C70AD6" w:rsidRDefault="00965C35" w:rsidP="00965C35">
            <w:pPr>
              <w:numPr>
                <w:ilvl w:val="0"/>
                <w:numId w:val="15"/>
              </w:numPr>
              <w:rPr>
                <w:rFonts w:ascii="Tahoma" w:hAnsi="Tahoma" w:cs="Tahoma"/>
                <w:sz w:val="18"/>
                <w:szCs w:val="18"/>
              </w:rPr>
            </w:pPr>
            <w:r w:rsidRPr="00C70AD6">
              <w:rPr>
                <w:rFonts w:ascii="Tahoma" w:hAnsi="Tahoma" w:cs="Tahoma"/>
                <w:sz w:val="18"/>
                <w:szCs w:val="18"/>
              </w:rPr>
              <w:t>Not required but recommended: Review answers and rationales of assignments when posted.</w:t>
            </w:r>
          </w:p>
          <w:p w:rsidR="00965C35" w:rsidRPr="00C70AD6" w:rsidRDefault="00965C35" w:rsidP="00965C35">
            <w:pPr>
              <w:numPr>
                <w:ilvl w:val="0"/>
                <w:numId w:val="15"/>
              </w:numPr>
              <w:rPr>
                <w:i/>
              </w:rPr>
            </w:pPr>
            <w:r>
              <w:rPr>
                <w:rFonts w:ascii="Tahoma" w:hAnsi="Tahoma" w:cs="Tahoma"/>
                <w:b/>
                <w:noProof/>
                <w:sz w:val="18"/>
                <w:szCs w:val="18"/>
              </w:rPr>
              <mc:AlternateContent>
                <mc:Choice Requires="wps">
                  <w:drawing>
                    <wp:anchor distT="0" distB="0" distL="114300" distR="114300" simplePos="0" relativeHeight="251665408" behindDoc="0" locked="0" layoutInCell="1" allowOverlap="1" wp14:anchorId="327CB782" wp14:editId="7598CC2B">
                      <wp:simplePos x="0" y="0"/>
                      <wp:positionH relativeFrom="column">
                        <wp:posOffset>530225</wp:posOffset>
                      </wp:positionH>
                      <wp:positionV relativeFrom="paragraph">
                        <wp:posOffset>194945</wp:posOffset>
                      </wp:positionV>
                      <wp:extent cx="0" cy="209550"/>
                      <wp:effectExtent l="60960" t="15240" r="62865" b="2286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1.75pt;margin-top:15.35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mmNwIAAF4EAAAOAAAAZHJzL2Uyb0RvYy54bWysVM1u2zAMvg/YOwi6p7ZTJ0uNOkVhJ7t0&#10;W4F2D6BIcixMFgVJjRMMe/dRys/a7TIMu8ikxJ+PH0nf3u0HTXbSeQWmpsVVTok0HIQy25p+fV5P&#10;FpT4wIxgGoys6UF6erd8/+52tJWcQg9aSEcwiPHVaGvah2CrLPO8lwPzV2ClwccO3MACqm6bCcdG&#10;jD7obJrn82wEJ6wDLr3H2/b4SJcpftdJHr50nZeB6JoitpBOl85NPLPlLau2jtle8RMM9g8oBqYM&#10;Jr2Eallg5MWpP0INijvw0IUrDkMGXae4TDVgNUX+WzVPPbMy1YLkeHuhyf+/sPzz7tERJWp6TYlh&#10;A7bo/iVAykzKxM9ofYVmjXl0sUK+N0/2Afg3Tww0PTNbmayfDxadi8ho9sYlKt5ils34CQTaMEyQ&#10;yNp3boghkQayTz05XHoi94Hw4yXH22l+M5slOBmrzn7W+fBRwkCiUFMfHFPbPjRgDDYeXJGysN2D&#10;DxEVq84OMamBtdI69V8bMmKKWZnnycODViK+RjvvtptGO7JjOELlal5MF6lGfHlt5uDFiBStl0ys&#10;TnJgSqNMQiInOIV0aUljukEKSrTErYnSEZ82MSOWjohP0nGKvt/kN6vFalFOyul8NSnztp3cr5ty&#10;Ml8XH2btdds0bfEjgi/KqldCSBPxnye6KP9uYk67dZzFy0xfmMreRk+UItjzN4FOvY/tjivoqw2I&#10;w6OL1UUNhzgZnxYubslrPVn9+i0sfwIAAP//AwBQSwMEFAAGAAgAAAAhAJ4Qsr7bAAAABwEAAA8A&#10;AABkcnMvZG93bnJldi54bWxMjsFOg0AURfcm/sPkNXFnByTQBnk0xqS6M5E2XU+ZJ5Ayb5AZWuzX&#10;O7rR5c29OfcUm9n04kyj6ywjxMsIBHFtdccNwn63vV+DcF6xVr1lQvgiB5vy9qZQubYXfqdz5RsR&#10;IOxyhdB6P+RSurolo9zSDsSh+7CjUT7EsZF6VJcAN718iKJMGtVxeGjVQM8t1adqMgjN6/Vtu49f&#10;sqvdtekUD4fPtDog3i3mp0cQnmb/N4Yf/aAOZXA62om1Ez3COknDEiGJViBC/5uPCFmyAlkW8r9/&#10;+Q0AAP//AwBQSwECLQAUAAYACAAAACEAtoM4kv4AAADhAQAAEwAAAAAAAAAAAAAAAAAAAAAAW0Nv&#10;bnRlbnRfVHlwZXNdLnhtbFBLAQItABQABgAIAAAAIQA4/SH/1gAAAJQBAAALAAAAAAAAAAAAAAAA&#10;AC8BAABfcmVscy8ucmVsc1BLAQItABQABgAIAAAAIQASavmmNwIAAF4EAAAOAAAAAAAAAAAAAAAA&#10;AC4CAABkcnMvZTJvRG9jLnhtbFBLAQItABQABgAIAAAAIQCeELK+2wAAAAcBAAAPAAAAAAAAAAAA&#10;AAAAAJEEAABkcnMvZG93bnJldi54bWxQSwUGAAAAAAQABADzAAAAmQUAAAAA&#10;" strokecolor="#4e6128" strokeweight="2pt">
                      <v:stroke endarrow="block"/>
                    </v:shape>
                  </w:pict>
                </mc:Fallback>
              </mc:AlternateContent>
            </w:r>
            <w:r w:rsidRPr="00C70AD6">
              <w:rPr>
                <w:rFonts w:ascii="Tahoma" w:hAnsi="Tahoma" w:cs="Tahoma"/>
                <w:b/>
                <w:sz w:val="18"/>
                <w:szCs w:val="18"/>
              </w:rPr>
              <w:t>REQUIRED:</w:t>
            </w:r>
            <w:r w:rsidRPr="00C70AD6">
              <w:rPr>
                <w:rFonts w:ascii="Tahoma" w:hAnsi="Tahoma" w:cs="Tahoma"/>
                <w:sz w:val="18"/>
                <w:szCs w:val="18"/>
              </w:rPr>
              <w:t xml:space="preserve">  During test weeks, take test </w:t>
            </w:r>
            <w:r w:rsidRPr="00C70AD6">
              <w:rPr>
                <w:rFonts w:ascii="Tahoma" w:hAnsi="Tahoma" w:cs="Tahoma"/>
                <w:sz w:val="18"/>
                <w:szCs w:val="18"/>
                <w:highlight w:val="yellow"/>
                <w:u w:val="single"/>
              </w:rPr>
              <w:t>by due date &amp; time</w:t>
            </w:r>
            <w:r w:rsidRPr="00C70AD6">
              <w:rPr>
                <w:rFonts w:ascii="Tahoma" w:hAnsi="Tahoma" w:cs="Tahoma"/>
                <w:sz w:val="18"/>
                <w:szCs w:val="18"/>
                <w:highlight w:val="yellow"/>
              </w:rPr>
              <w:t>.</w:t>
            </w:r>
            <w:r w:rsidRPr="00C70AD6">
              <w:rPr>
                <w:rFonts w:ascii="Tahoma" w:hAnsi="Tahoma" w:cs="Tahoma"/>
                <w:sz w:val="18"/>
                <w:szCs w:val="18"/>
              </w:rPr>
              <w:t xml:space="preserve"> </w:t>
            </w:r>
            <w:r w:rsidRPr="00C70AD6">
              <w:rPr>
                <w:rFonts w:ascii="Tahoma" w:hAnsi="Tahoma" w:cs="Tahoma"/>
                <w:i/>
                <w:sz w:val="18"/>
                <w:szCs w:val="18"/>
              </w:rPr>
              <w:t>(Late or not submitted = zero points.)</w:t>
            </w:r>
          </w:p>
          <w:p w:rsidR="00965C35" w:rsidRPr="00C70AD6" w:rsidRDefault="00965C35" w:rsidP="00965C35">
            <w:pPr>
              <w:numPr>
                <w:ilvl w:val="0"/>
                <w:numId w:val="15"/>
              </w:numPr>
              <w:rPr>
                <w:rFonts w:ascii="Tahoma" w:hAnsi="Tahoma" w:cs="Tahoma"/>
                <w:sz w:val="18"/>
                <w:szCs w:val="18"/>
              </w:rPr>
            </w:pPr>
            <w:r w:rsidRPr="00C70AD6">
              <w:rPr>
                <w:rFonts w:ascii="Tahoma" w:hAnsi="Tahoma" w:cs="Tahoma"/>
                <w:sz w:val="18"/>
                <w:szCs w:val="18"/>
              </w:rPr>
              <w:t>Not required but recommended: Review answers and rationales of tests when posted.</w:t>
            </w:r>
          </w:p>
          <w:p w:rsidR="00965C35" w:rsidRDefault="00965C35" w:rsidP="001B6E6E">
            <w:pPr>
              <w:rPr>
                <w:rFonts w:ascii="Tahoma" w:hAnsi="Tahoma" w:cs="Tahoma"/>
                <w:noProof/>
                <w:sz w:val="18"/>
                <w:szCs w:val="18"/>
              </w:rPr>
            </w:pPr>
          </w:p>
        </w:tc>
      </w:tr>
      <w:tr w:rsidR="00965C35" w:rsidRPr="00D53FF7" w:rsidTr="001B6E6E">
        <w:trPr>
          <w:jc w:val="center"/>
        </w:trPr>
        <w:tc>
          <w:tcPr>
            <w:tcW w:w="506" w:type="dxa"/>
          </w:tcPr>
          <w:p w:rsidR="00965C35" w:rsidRDefault="00965C35" w:rsidP="001B6E6E">
            <w:pPr>
              <w:jc w:val="center"/>
              <w:rPr>
                <w:rFonts w:ascii="Tahoma" w:hAnsi="Tahoma" w:cs="Tahoma"/>
                <w:b/>
                <w:sz w:val="18"/>
                <w:szCs w:val="18"/>
              </w:rPr>
            </w:pPr>
          </w:p>
          <w:p w:rsidR="00965C35" w:rsidRPr="00D53FF7" w:rsidRDefault="00965C35" w:rsidP="001B6E6E">
            <w:pPr>
              <w:jc w:val="center"/>
              <w:rPr>
                <w:rFonts w:ascii="Tahoma" w:hAnsi="Tahoma" w:cs="Tahoma"/>
                <w:b/>
                <w:sz w:val="18"/>
                <w:szCs w:val="18"/>
              </w:rPr>
            </w:pPr>
            <w:r w:rsidRPr="00D53FF7">
              <w:rPr>
                <w:rFonts w:ascii="Tahoma" w:hAnsi="Tahoma" w:cs="Tahoma"/>
                <w:b/>
                <w:sz w:val="18"/>
                <w:szCs w:val="18"/>
              </w:rPr>
              <w:t>1</w:t>
            </w:r>
          </w:p>
        </w:tc>
        <w:tc>
          <w:tcPr>
            <w:tcW w:w="722" w:type="dxa"/>
          </w:tcPr>
          <w:p w:rsidR="00965C35" w:rsidRDefault="00965C35" w:rsidP="001B6E6E">
            <w:pPr>
              <w:jc w:val="center"/>
              <w:rPr>
                <w:rFonts w:ascii="Tahoma" w:hAnsi="Tahoma" w:cs="Tahoma"/>
                <w:b/>
                <w:sz w:val="16"/>
                <w:szCs w:val="16"/>
              </w:rPr>
            </w:pPr>
          </w:p>
          <w:p w:rsidR="00965C35" w:rsidRPr="009746D8" w:rsidRDefault="00965C35" w:rsidP="001B6E6E">
            <w:pPr>
              <w:jc w:val="center"/>
              <w:rPr>
                <w:rFonts w:ascii="Tahoma" w:hAnsi="Tahoma" w:cs="Tahoma"/>
                <w:b/>
                <w:sz w:val="18"/>
                <w:szCs w:val="18"/>
              </w:rPr>
            </w:pPr>
            <w:r>
              <w:rPr>
                <w:rFonts w:ascii="Tahoma" w:hAnsi="Tahoma" w:cs="Tahoma"/>
                <w:b/>
                <w:sz w:val="16"/>
                <w:szCs w:val="16"/>
              </w:rPr>
              <w:t>6/2-6/8</w:t>
            </w:r>
          </w:p>
        </w:tc>
        <w:tc>
          <w:tcPr>
            <w:tcW w:w="9328" w:type="dxa"/>
            <w:gridSpan w:val="2"/>
          </w:tcPr>
          <w:p w:rsidR="00965C35" w:rsidRPr="005710EA" w:rsidRDefault="00965C35" w:rsidP="001B6E6E">
            <w:pPr>
              <w:rPr>
                <w:rFonts w:ascii="Tahoma" w:hAnsi="Tahoma" w:cs="Tahoma"/>
                <w:b/>
                <w:sz w:val="12"/>
                <w:szCs w:val="12"/>
              </w:rPr>
            </w:pPr>
          </w:p>
          <w:p w:rsidR="00965C35" w:rsidRPr="003330A8" w:rsidRDefault="00965C35" w:rsidP="001B6E6E">
            <w:pPr>
              <w:rPr>
                <w:rFonts w:ascii="Tahoma" w:hAnsi="Tahoma" w:cs="Tahoma"/>
                <w:sz w:val="18"/>
                <w:szCs w:val="18"/>
              </w:rPr>
            </w:pPr>
            <w:r w:rsidRPr="003330A8">
              <w:rPr>
                <w:rFonts w:ascii="Tahoma" w:hAnsi="Tahoma" w:cs="Tahoma"/>
                <w:b/>
                <w:sz w:val="18"/>
                <w:szCs w:val="18"/>
              </w:rPr>
              <w:t>Orientation to course</w:t>
            </w:r>
            <w:r w:rsidRPr="003330A8">
              <w:rPr>
                <w:rFonts w:ascii="Tahoma" w:hAnsi="Tahoma" w:cs="Tahoma"/>
                <w:sz w:val="18"/>
                <w:szCs w:val="18"/>
              </w:rPr>
              <w:t>:</w:t>
            </w:r>
          </w:p>
          <w:p w:rsidR="00965C35" w:rsidRPr="00C70AD6" w:rsidRDefault="00965C35" w:rsidP="001B6E6E">
            <w:pPr>
              <w:rPr>
                <w:rFonts w:ascii="Tahoma" w:hAnsi="Tahoma" w:cs="Tahoma"/>
                <w:sz w:val="18"/>
                <w:szCs w:val="18"/>
              </w:rPr>
            </w:pPr>
            <w:r w:rsidRPr="00C70AD6">
              <w:rPr>
                <w:rFonts w:ascii="Tahoma" w:hAnsi="Tahoma" w:cs="Tahoma"/>
                <w:sz w:val="18"/>
                <w:szCs w:val="18"/>
              </w:rPr>
              <w:t xml:space="preserve">Read the following </w:t>
            </w:r>
            <w:r w:rsidRPr="00C70AD6">
              <w:rPr>
                <w:rFonts w:ascii="Tahoma" w:hAnsi="Tahoma" w:cs="Tahoma"/>
                <w:b/>
                <w:sz w:val="18"/>
                <w:szCs w:val="18"/>
              </w:rPr>
              <w:t>REQUIRED</w:t>
            </w:r>
            <w:r w:rsidRPr="00C70AD6">
              <w:rPr>
                <w:rFonts w:ascii="Tahoma" w:hAnsi="Tahoma" w:cs="Tahoma"/>
                <w:sz w:val="18"/>
                <w:szCs w:val="18"/>
              </w:rPr>
              <w:t xml:space="preserve"> posted documents:</w:t>
            </w:r>
          </w:p>
          <w:p w:rsidR="00965C35" w:rsidRPr="00C70AD6" w:rsidRDefault="00965C35" w:rsidP="00965C35">
            <w:pPr>
              <w:numPr>
                <w:ilvl w:val="0"/>
                <w:numId w:val="14"/>
              </w:numPr>
              <w:rPr>
                <w:rFonts w:ascii="Tahoma" w:hAnsi="Tahoma" w:cs="Tahoma"/>
                <w:sz w:val="18"/>
                <w:szCs w:val="18"/>
              </w:rPr>
            </w:pPr>
            <w:r w:rsidRPr="00C70AD6">
              <w:rPr>
                <w:rFonts w:ascii="Tahoma" w:hAnsi="Tahoma" w:cs="Tahoma"/>
                <w:sz w:val="18"/>
                <w:szCs w:val="18"/>
              </w:rPr>
              <w:t>Blackboard (BB) Instructions</w:t>
            </w:r>
          </w:p>
          <w:p w:rsidR="00965C35" w:rsidRPr="00C70AD6" w:rsidRDefault="00965C35" w:rsidP="00965C35">
            <w:pPr>
              <w:numPr>
                <w:ilvl w:val="0"/>
                <w:numId w:val="14"/>
              </w:numPr>
              <w:rPr>
                <w:rFonts w:ascii="Tahoma" w:hAnsi="Tahoma" w:cs="Tahoma"/>
                <w:sz w:val="18"/>
                <w:szCs w:val="18"/>
              </w:rPr>
            </w:pPr>
            <w:r w:rsidRPr="00C70AD6">
              <w:rPr>
                <w:rFonts w:ascii="Tahoma" w:hAnsi="Tahoma" w:cs="Tahoma"/>
                <w:sz w:val="18"/>
                <w:szCs w:val="18"/>
              </w:rPr>
              <w:t>Syllabus</w:t>
            </w:r>
          </w:p>
          <w:p w:rsidR="00965C35" w:rsidRPr="00C70AD6" w:rsidRDefault="00965C35" w:rsidP="00965C35">
            <w:pPr>
              <w:numPr>
                <w:ilvl w:val="0"/>
                <w:numId w:val="14"/>
              </w:numPr>
              <w:rPr>
                <w:rFonts w:ascii="Tahoma" w:hAnsi="Tahoma" w:cs="Tahoma"/>
                <w:sz w:val="18"/>
                <w:szCs w:val="18"/>
              </w:rPr>
            </w:pPr>
            <w:r w:rsidRPr="00C70AD6">
              <w:rPr>
                <w:rFonts w:ascii="Tahoma" w:hAnsi="Tahoma" w:cs="Tahoma"/>
                <w:sz w:val="18"/>
                <w:szCs w:val="18"/>
              </w:rPr>
              <w:t>Course Overview</w:t>
            </w:r>
          </w:p>
          <w:p w:rsidR="00965C35" w:rsidRPr="00C70AD6" w:rsidRDefault="00965C35" w:rsidP="00965C35">
            <w:pPr>
              <w:numPr>
                <w:ilvl w:val="0"/>
                <w:numId w:val="14"/>
              </w:numPr>
              <w:rPr>
                <w:rFonts w:ascii="Tahoma" w:hAnsi="Tahoma" w:cs="Tahoma"/>
                <w:sz w:val="18"/>
                <w:szCs w:val="18"/>
              </w:rPr>
            </w:pPr>
            <w:r w:rsidRPr="00C70AD6">
              <w:rPr>
                <w:rFonts w:ascii="Tahoma" w:hAnsi="Tahoma" w:cs="Tahoma"/>
                <w:sz w:val="18"/>
                <w:szCs w:val="18"/>
              </w:rPr>
              <w:t>Course Schedule and Calendar (this document).</w:t>
            </w:r>
          </w:p>
          <w:p w:rsidR="00965C35" w:rsidRPr="002272B8" w:rsidRDefault="00965C35" w:rsidP="00965C35">
            <w:pPr>
              <w:numPr>
                <w:ilvl w:val="0"/>
                <w:numId w:val="14"/>
              </w:numPr>
              <w:rPr>
                <w:rFonts w:ascii="Tahoma" w:hAnsi="Tahoma" w:cs="Tahoma"/>
                <w:i/>
                <w:sz w:val="18"/>
                <w:szCs w:val="18"/>
              </w:rPr>
            </w:pPr>
            <w:r w:rsidRPr="002272B8">
              <w:rPr>
                <w:rFonts w:ascii="Tahoma" w:hAnsi="Tahoma" w:cs="Tahoma"/>
                <w:sz w:val="18"/>
                <w:szCs w:val="18"/>
              </w:rPr>
              <w:t>How-to Manual</w:t>
            </w:r>
          </w:p>
          <w:p w:rsidR="00965C35" w:rsidRPr="002272B8" w:rsidRDefault="00965C35" w:rsidP="00965C35">
            <w:pPr>
              <w:numPr>
                <w:ilvl w:val="0"/>
                <w:numId w:val="14"/>
              </w:numPr>
              <w:rPr>
                <w:rFonts w:ascii="Tahoma" w:hAnsi="Tahoma" w:cs="Tahoma"/>
                <w:i/>
                <w:sz w:val="18"/>
                <w:szCs w:val="18"/>
              </w:rPr>
            </w:pPr>
            <w:r>
              <w:rPr>
                <w:rFonts w:ascii="Tahoma" w:hAnsi="Tahoma" w:cs="Tahoma"/>
                <w:sz w:val="18"/>
                <w:szCs w:val="18"/>
              </w:rPr>
              <w:t>“</w:t>
            </w:r>
            <w:r w:rsidRPr="002272B8">
              <w:rPr>
                <w:rFonts w:ascii="Tahoma" w:hAnsi="Tahoma" w:cs="Tahoma"/>
                <w:sz w:val="18"/>
                <w:szCs w:val="18"/>
                <w:u w:val="single"/>
              </w:rPr>
              <w:t>Required Reading Document</w:t>
            </w:r>
            <w:r>
              <w:rPr>
                <w:rFonts w:ascii="Tahoma" w:hAnsi="Tahoma" w:cs="Tahoma"/>
                <w:sz w:val="18"/>
                <w:szCs w:val="18"/>
                <w:u w:val="single"/>
              </w:rPr>
              <w:t xml:space="preserve"> ”</w:t>
            </w:r>
            <w:r w:rsidRPr="002272B8">
              <w:rPr>
                <w:rFonts w:ascii="Tahoma" w:hAnsi="Tahoma" w:cs="Tahoma"/>
                <w:sz w:val="18"/>
                <w:szCs w:val="18"/>
                <w:u w:val="single"/>
              </w:rPr>
              <w:t xml:space="preserve"> (</w:t>
            </w:r>
            <w:r w:rsidRPr="002272B8">
              <w:rPr>
                <w:rFonts w:ascii="Tahoma" w:hAnsi="Tahoma" w:cs="Tahoma"/>
                <w:b/>
                <w:sz w:val="18"/>
                <w:szCs w:val="18"/>
                <w:u w:val="single"/>
              </w:rPr>
              <w:t>RRD #1</w:t>
            </w:r>
            <w:r w:rsidRPr="002272B8">
              <w:rPr>
                <w:rFonts w:ascii="Tahoma" w:hAnsi="Tahoma" w:cs="Tahoma"/>
                <w:sz w:val="18"/>
                <w:szCs w:val="18"/>
                <w:u w:val="single"/>
              </w:rPr>
              <w:t>)</w:t>
            </w:r>
            <w:r w:rsidRPr="002272B8">
              <w:rPr>
                <w:rFonts w:ascii="Tahoma" w:hAnsi="Tahoma" w:cs="Tahoma"/>
                <w:sz w:val="18"/>
                <w:szCs w:val="18"/>
              </w:rPr>
              <w:t xml:space="preserve">: </w:t>
            </w:r>
            <w:r w:rsidRPr="002272B8">
              <w:rPr>
                <w:rFonts w:ascii="Tahoma" w:hAnsi="Tahoma" w:cs="Tahoma"/>
                <w:i/>
                <w:sz w:val="18"/>
                <w:szCs w:val="18"/>
              </w:rPr>
              <w:t>Basic Concepts of Pathophysiology &amp; Implications for Nursing, Genetic Influence in Disease, Intracellular Function and Disorders</w:t>
            </w:r>
          </w:p>
          <w:p w:rsidR="00965C35" w:rsidRPr="00C70AD6" w:rsidRDefault="00965C35" w:rsidP="001B6E6E">
            <w:pPr>
              <w:rPr>
                <w:rFonts w:ascii="Tahoma" w:hAnsi="Tahoma" w:cs="Tahoma"/>
                <w:i/>
                <w:sz w:val="16"/>
                <w:szCs w:val="16"/>
              </w:rPr>
            </w:pPr>
          </w:p>
          <w:p w:rsidR="00653A5F" w:rsidRPr="003C5177" w:rsidRDefault="00653A5F" w:rsidP="00653A5F">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#1</w:t>
            </w:r>
            <w:r w:rsidRPr="003C5177">
              <w:rPr>
                <w:rFonts w:ascii="Tahoma" w:hAnsi="Tahoma" w:cs="Tahoma"/>
                <w:b/>
                <w:color w:val="E36C0A" w:themeColor="accent6" w:themeShade="BF"/>
                <w:sz w:val="18"/>
                <w:szCs w:val="18"/>
              </w:rPr>
              <w:t xml:space="preserve"> by noon on Saturday 6/8.</w:t>
            </w:r>
          </w:p>
          <w:p w:rsidR="00653A5F" w:rsidRPr="00C70AD6" w:rsidRDefault="00653A5F" w:rsidP="00653A5F">
            <w:pPr>
              <w:ind w:left="360"/>
              <w:rPr>
                <w:rFonts w:ascii="Tahoma" w:hAnsi="Tahoma" w:cs="Tahoma"/>
                <w:b/>
                <w:sz w:val="18"/>
                <w:szCs w:val="18"/>
              </w:rPr>
            </w:pPr>
            <w:r w:rsidRPr="00C70AD6">
              <w:rPr>
                <w:rFonts w:ascii="Tahoma" w:hAnsi="Tahoma" w:cs="Tahoma"/>
                <w:b/>
                <w:i/>
                <w:sz w:val="18"/>
                <w:szCs w:val="18"/>
              </w:rPr>
              <w:t>(</w:t>
            </w:r>
            <w:proofErr w:type="gramStart"/>
            <w:r w:rsidRPr="00C70AD6">
              <w:rPr>
                <w:rFonts w:ascii="Tahoma" w:hAnsi="Tahoma" w:cs="Tahoma"/>
                <w:b/>
                <w:i/>
                <w:sz w:val="18"/>
                <w:szCs w:val="18"/>
              </w:rPr>
              <w:t>you</w:t>
            </w:r>
            <w:proofErr w:type="gramEnd"/>
            <w:r w:rsidRPr="00C70AD6">
              <w:rPr>
                <w:rFonts w:ascii="Tahoma" w:hAnsi="Tahoma" w:cs="Tahoma"/>
                <w:b/>
                <w:i/>
                <w:sz w:val="18"/>
                <w:szCs w:val="18"/>
              </w:rPr>
              <w:t xml:space="preserve"> may submit assignments earlier, but not </w:t>
            </w:r>
            <w:r w:rsidRPr="00C70AD6">
              <w:rPr>
                <w:rFonts w:ascii="Tahoma" w:hAnsi="Tahoma" w:cs="Tahoma"/>
                <w:b/>
                <w:i/>
                <w:sz w:val="18"/>
                <w:szCs w:val="18"/>
                <w:u w:val="single"/>
              </w:rPr>
              <w:t>AFTER</w:t>
            </w:r>
            <w:r w:rsidRPr="00C70AD6">
              <w:rPr>
                <w:rFonts w:ascii="Tahoma" w:hAnsi="Tahoma" w:cs="Tahoma"/>
                <w:b/>
                <w:i/>
                <w:sz w:val="18"/>
                <w:szCs w:val="18"/>
              </w:rPr>
              <w:t xml:space="preserve"> submission deadline.)</w:t>
            </w:r>
          </w:p>
          <w:p w:rsidR="00965C35" w:rsidRPr="005710EA" w:rsidRDefault="00965C35" w:rsidP="00653A5F">
            <w:pPr>
              <w:rPr>
                <w:rFonts w:ascii="Tahoma" w:hAnsi="Tahoma" w:cs="Tahoma"/>
                <w:sz w:val="12"/>
                <w:szCs w:val="12"/>
              </w:rPr>
            </w:pPr>
          </w:p>
        </w:tc>
      </w:tr>
      <w:tr w:rsidR="00965C35" w:rsidRPr="00C70AD6" w:rsidTr="001B6E6E">
        <w:trPr>
          <w:jc w:val="center"/>
        </w:trPr>
        <w:tc>
          <w:tcPr>
            <w:tcW w:w="506" w:type="dxa"/>
          </w:tcPr>
          <w:p w:rsidR="00965C35" w:rsidRPr="00C70AD6" w:rsidRDefault="00965C35" w:rsidP="001B6E6E">
            <w:pPr>
              <w:jc w:val="center"/>
              <w:rPr>
                <w:rFonts w:ascii="Tahoma" w:hAnsi="Tahoma" w:cs="Tahoma"/>
                <w:b/>
                <w:sz w:val="18"/>
                <w:szCs w:val="18"/>
              </w:rPr>
            </w:pPr>
          </w:p>
          <w:p w:rsidR="00965C35" w:rsidRPr="00C70AD6" w:rsidRDefault="00965C35" w:rsidP="001B6E6E">
            <w:pPr>
              <w:jc w:val="center"/>
              <w:rPr>
                <w:rFonts w:ascii="Tahoma" w:hAnsi="Tahoma" w:cs="Tahoma"/>
                <w:b/>
                <w:sz w:val="18"/>
                <w:szCs w:val="18"/>
              </w:rPr>
            </w:pPr>
            <w:r w:rsidRPr="00C70AD6">
              <w:rPr>
                <w:rFonts w:ascii="Tahoma" w:hAnsi="Tahoma" w:cs="Tahoma"/>
                <w:b/>
                <w:sz w:val="18"/>
                <w:szCs w:val="18"/>
              </w:rPr>
              <w:t>2</w:t>
            </w:r>
          </w:p>
        </w:tc>
        <w:tc>
          <w:tcPr>
            <w:tcW w:w="722" w:type="dxa"/>
          </w:tcPr>
          <w:p w:rsidR="00965C35" w:rsidRPr="00C70AD6" w:rsidRDefault="00965C35" w:rsidP="001B6E6E">
            <w:pPr>
              <w:jc w:val="center"/>
              <w:rPr>
                <w:rFonts w:ascii="Tahoma" w:hAnsi="Tahoma" w:cs="Tahoma"/>
                <w:b/>
                <w:sz w:val="16"/>
                <w:szCs w:val="16"/>
              </w:rPr>
            </w:pPr>
          </w:p>
          <w:p w:rsidR="00965C35" w:rsidRPr="00C70AD6" w:rsidRDefault="00965C35" w:rsidP="00965C35">
            <w:pPr>
              <w:jc w:val="center"/>
              <w:rPr>
                <w:rFonts w:ascii="Tahoma" w:hAnsi="Tahoma" w:cs="Tahoma"/>
                <w:sz w:val="18"/>
                <w:szCs w:val="18"/>
              </w:rPr>
            </w:pPr>
            <w:r w:rsidRPr="00C70AD6">
              <w:rPr>
                <w:rFonts w:ascii="Tahoma" w:hAnsi="Tahoma" w:cs="Tahoma"/>
                <w:b/>
                <w:sz w:val="16"/>
                <w:szCs w:val="16"/>
              </w:rPr>
              <w:t>6/</w:t>
            </w:r>
            <w:r>
              <w:rPr>
                <w:rFonts w:ascii="Tahoma" w:hAnsi="Tahoma" w:cs="Tahoma"/>
                <w:b/>
                <w:sz w:val="16"/>
                <w:szCs w:val="16"/>
              </w:rPr>
              <w:t>9</w:t>
            </w:r>
            <w:r w:rsidRPr="00C70AD6">
              <w:rPr>
                <w:rFonts w:ascii="Tahoma" w:hAnsi="Tahoma" w:cs="Tahoma"/>
                <w:b/>
                <w:sz w:val="16"/>
                <w:szCs w:val="16"/>
              </w:rPr>
              <w:t>-6/1</w:t>
            </w:r>
            <w:r>
              <w:rPr>
                <w:rFonts w:ascii="Tahoma" w:hAnsi="Tahoma" w:cs="Tahoma"/>
                <w:b/>
                <w:sz w:val="16"/>
                <w:szCs w:val="16"/>
              </w:rPr>
              <w:t>5</w:t>
            </w:r>
          </w:p>
        </w:tc>
        <w:tc>
          <w:tcPr>
            <w:tcW w:w="9328" w:type="dxa"/>
            <w:gridSpan w:val="2"/>
          </w:tcPr>
          <w:p w:rsidR="00965C35" w:rsidRPr="00C70AD6" w:rsidRDefault="00965C35" w:rsidP="001B6E6E">
            <w:pPr>
              <w:rPr>
                <w:rFonts w:ascii="Tahoma" w:hAnsi="Tahoma" w:cs="Tahoma"/>
                <w:b/>
                <w:sz w:val="12"/>
                <w:szCs w:val="12"/>
              </w:rPr>
            </w:pPr>
          </w:p>
          <w:p w:rsidR="00965C35" w:rsidRPr="00C70AD6" w:rsidRDefault="00965C35" w:rsidP="00653A5F">
            <w:pPr>
              <w:rPr>
                <w:rFonts w:ascii="Tahoma" w:hAnsi="Tahoma" w:cs="Tahoma"/>
                <w:i/>
                <w:sz w:val="18"/>
                <w:szCs w:val="18"/>
              </w:rPr>
            </w:pPr>
            <w:r>
              <w:rPr>
                <w:rFonts w:ascii="Tahoma" w:hAnsi="Tahoma" w:cs="Tahoma"/>
                <w:b/>
                <w:sz w:val="18"/>
                <w:szCs w:val="18"/>
              </w:rPr>
              <w:t xml:space="preserve">Read </w:t>
            </w:r>
            <w:r w:rsidRPr="00C70AD6">
              <w:rPr>
                <w:rFonts w:ascii="Tahoma" w:hAnsi="Tahoma" w:cs="Tahoma"/>
                <w:b/>
                <w:sz w:val="18"/>
                <w:szCs w:val="18"/>
                <w:u w:val="single"/>
              </w:rPr>
              <w:t>RRD #2</w:t>
            </w:r>
            <w:r w:rsidRPr="00C70AD6">
              <w:rPr>
                <w:rFonts w:ascii="Tahoma" w:hAnsi="Tahoma" w:cs="Tahoma"/>
                <w:b/>
                <w:sz w:val="18"/>
                <w:szCs w:val="18"/>
              </w:rPr>
              <w:t>:</w:t>
            </w:r>
            <w:r w:rsidRPr="00C70AD6">
              <w:rPr>
                <w:rFonts w:ascii="Tahoma" w:hAnsi="Tahoma" w:cs="Tahoma"/>
                <w:sz w:val="18"/>
                <w:szCs w:val="18"/>
              </w:rPr>
              <w:t xml:space="preserve"> </w:t>
            </w:r>
            <w:r w:rsidRPr="00C70AD6">
              <w:rPr>
                <w:rFonts w:ascii="Tahoma" w:hAnsi="Tahoma" w:cs="Tahoma"/>
                <w:i/>
                <w:sz w:val="18"/>
                <w:szCs w:val="18"/>
              </w:rPr>
              <w:t>Alter</w:t>
            </w:r>
            <w:r>
              <w:rPr>
                <w:rFonts w:ascii="Tahoma" w:hAnsi="Tahoma" w:cs="Tahoma"/>
                <w:i/>
                <w:sz w:val="18"/>
                <w:szCs w:val="18"/>
              </w:rPr>
              <w:t>ations in Fluids &amp; Solutes</w:t>
            </w:r>
            <w:r w:rsidRPr="00C70AD6">
              <w:rPr>
                <w:rFonts w:ascii="Tahoma" w:hAnsi="Tahoma" w:cs="Tahoma"/>
                <w:i/>
                <w:sz w:val="18"/>
                <w:szCs w:val="18"/>
              </w:rPr>
              <w:t xml:space="preserve">, Altered Cellular and Tissue Biology; Altered Cellular Proliferation </w:t>
            </w:r>
          </w:p>
          <w:p w:rsidR="00965C35" w:rsidRPr="00C70AD6" w:rsidRDefault="00965C35" w:rsidP="001B6E6E">
            <w:pPr>
              <w:autoSpaceDE w:val="0"/>
              <w:autoSpaceDN w:val="0"/>
              <w:adjustRightInd w:val="0"/>
              <w:rPr>
                <w:rFonts w:ascii="Tahoma" w:hAnsi="Tahoma" w:cs="Tahoma"/>
                <w:i/>
                <w:sz w:val="12"/>
                <w:szCs w:val="12"/>
              </w:rPr>
            </w:pPr>
          </w:p>
          <w:p w:rsidR="00965C35" w:rsidRPr="003C5177" w:rsidRDefault="00965C35" w:rsidP="00965C35">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#2</w:t>
            </w:r>
            <w:r w:rsidRPr="003C5177">
              <w:rPr>
                <w:rFonts w:ascii="Tahoma" w:hAnsi="Tahoma" w:cs="Tahoma"/>
                <w:b/>
                <w:color w:val="E36C0A" w:themeColor="accent6" w:themeShade="BF"/>
                <w:sz w:val="18"/>
                <w:szCs w:val="18"/>
              </w:rPr>
              <w:t xml:space="preserve"> by </w:t>
            </w:r>
            <w:r w:rsidR="00653A5F" w:rsidRPr="003C5177">
              <w:rPr>
                <w:rFonts w:ascii="Tahoma" w:hAnsi="Tahoma" w:cs="Tahoma"/>
                <w:b/>
                <w:color w:val="E36C0A" w:themeColor="accent6" w:themeShade="BF"/>
                <w:sz w:val="18"/>
                <w:szCs w:val="18"/>
              </w:rPr>
              <w:t>noon on Thursday</w:t>
            </w:r>
            <w:r w:rsidRPr="003C5177">
              <w:rPr>
                <w:rFonts w:ascii="Tahoma" w:hAnsi="Tahoma" w:cs="Tahoma"/>
                <w:b/>
                <w:color w:val="E36C0A" w:themeColor="accent6" w:themeShade="BF"/>
                <w:sz w:val="18"/>
                <w:szCs w:val="18"/>
              </w:rPr>
              <w:t xml:space="preserve"> 6/1</w:t>
            </w:r>
            <w:r w:rsidR="00653A5F" w:rsidRPr="003C5177">
              <w:rPr>
                <w:rFonts w:ascii="Tahoma" w:hAnsi="Tahoma" w:cs="Tahoma"/>
                <w:b/>
                <w:color w:val="E36C0A" w:themeColor="accent6" w:themeShade="BF"/>
                <w:sz w:val="18"/>
                <w:szCs w:val="18"/>
              </w:rPr>
              <w:t>3</w:t>
            </w:r>
            <w:r w:rsidRPr="003C5177">
              <w:rPr>
                <w:rFonts w:ascii="Tahoma" w:hAnsi="Tahoma" w:cs="Tahoma"/>
                <w:b/>
                <w:color w:val="E36C0A" w:themeColor="accent6" w:themeShade="BF"/>
                <w:sz w:val="18"/>
                <w:szCs w:val="18"/>
              </w:rPr>
              <w:t>.</w:t>
            </w:r>
          </w:p>
          <w:p w:rsidR="00965C35" w:rsidRPr="00C70AD6" w:rsidRDefault="00965C35" w:rsidP="001B6E6E">
            <w:pPr>
              <w:rPr>
                <w:rFonts w:ascii="Tahoma" w:hAnsi="Tahoma" w:cs="Tahoma"/>
                <w:b/>
                <w:sz w:val="12"/>
                <w:szCs w:val="12"/>
              </w:rPr>
            </w:pPr>
          </w:p>
          <w:p w:rsidR="00965C35" w:rsidRPr="00C70AD6" w:rsidRDefault="00965C35" w:rsidP="001B6E6E">
            <w:pPr>
              <w:rPr>
                <w:rFonts w:ascii="Tahoma" w:hAnsi="Tahoma" w:cs="Tahoma"/>
                <w:b/>
                <w:sz w:val="18"/>
                <w:szCs w:val="18"/>
              </w:rPr>
            </w:pPr>
            <w:r w:rsidRPr="001B6E6E">
              <w:rPr>
                <w:rFonts w:ascii="Tahoma" w:hAnsi="Tahoma" w:cs="Tahoma"/>
                <w:b/>
                <w:sz w:val="20"/>
                <w:szCs w:val="18"/>
                <w:highlight w:val="yellow"/>
              </w:rPr>
              <w:t xml:space="preserve">Test 1 window </w:t>
            </w:r>
            <w:r w:rsidRPr="001B6E6E">
              <w:rPr>
                <w:rFonts w:ascii="Tahoma" w:hAnsi="Tahoma" w:cs="Tahoma"/>
                <w:b/>
                <w:sz w:val="18"/>
                <w:szCs w:val="18"/>
                <w:highlight w:val="yellow"/>
                <w:u w:val="single"/>
              </w:rPr>
              <w:t>opens</w:t>
            </w:r>
            <w:r w:rsidRPr="001B6E6E">
              <w:rPr>
                <w:rFonts w:ascii="Tahoma" w:hAnsi="Tahoma" w:cs="Tahoma"/>
                <w:b/>
                <w:sz w:val="18"/>
                <w:szCs w:val="18"/>
                <w:highlight w:val="yellow"/>
              </w:rPr>
              <w:t xml:space="preserve"> 8AM Friday 6/14.  It covers content from readings and assignments </w:t>
            </w:r>
            <w:r w:rsidRPr="001B6E6E">
              <w:rPr>
                <w:rFonts w:ascii="Tahoma" w:hAnsi="Tahoma" w:cs="Tahoma"/>
                <w:b/>
                <w:sz w:val="18"/>
                <w:szCs w:val="18"/>
                <w:highlight w:val="yellow"/>
                <w:u w:val="single"/>
              </w:rPr>
              <w:t>1 &amp; 2</w:t>
            </w:r>
            <w:r w:rsidRPr="001B6E6E">
              <w:rPr>
                <w:rFonts w:ascii="Tahoma" w:hAnsi="Tahoma" w:cs="Tahoma"/>
                <w:b/>
                <w:sz w:val="18"/>
                <w:szCs w:val="18"/>
                <w:highlight w:val="yellow"/>
              </w:rPr>
              <w:t>.</w:t>
            </w:r>
            <w:r w:rsidRPr="00C70AD6">
              <w:rPr>
                <w:rFonts w:ascii="Tahoma" w:hAnsi="Tahoma" w:cs="Tahoma"/>
                <w:b/>
                <w:sz w:val="18"/>
                <w:szCs w:val="18"/>
              </w:rPr>
              <w:t xml:space="preserve">  </w:t>
            </w:r>
          </w:p>
          <w:p w:rsidR="00965C35" w:rsidRPr="00C70AD6" w:rsidRDefault="00965C35" w:rsidP="001B6E6E">
            <w:pPr>
              <w:rPr>
                <w:rFonts w:ascii="Tahoma" w:hAnsi="Tahoma" w:cs="Tahoma"/>
                <w:sz w:val="16"/>
                <w:szCs w:val="16"/>
              </w:rPr>
            </w:pPr>
          </w:p>
        </w:tc>
      </w:tr>
      <w:tr w:rsidR="00965C35" w:rsidRPr="00C70AD6" w:rsidTr="001B6E6E">
        <w:trPr>
          <w:jc w:val="center"/>
        </w:trPr>
        <w:tc>
          <w:tcPr>
            <w:tcW w:w="506" w:type="dxa"/>
          </w:tcPr>
          <w:p w:rsidR="00965C35" w:rsidRPr="00C70AD6" w:rsidRDefault="00965C35" w:rsidP="001B6E6E">
            <w:pPr>
              <w:jc w:val="center"/>
              <w:rPr>
                <w:rFonts w:ascii="Tahoma" w:hAnsi="Tahoma" w:cs="Tahoma"/>
                <w:b/>
                <w:sz w:val="18"/>
                <w:szCs w:val="18"/>
                <w:highlight w:val="yellow"/>
              </w:rPr>
            </w:pPr>
          </w:p>
          <w:p w:rsidR="00965C35" w:rsidRPr="00C70AD6" w:rsidRDefault="00965C35" w:rsidP="001B6E6E">
            <w:pPr>
              <w:jc w:val="center"/>
              <w:rPr>
                <w:rFonts w:ascii="Tahoma" w:hAnsi="Tahoma" w:cs="Tahoma"/>
                <w:b/>
                <w:sz w:val="18"/>
                <w:szCs w:val="18"/>
                <w:highlight w:val="yellow"/>
              </w:rPr>
            </w:pPr>
            <w:r>
              <w:rPr>
                <w:rFonts w:ascii="Tahoma" w:hAnsi="Tahoma" w:cs="Tahoma"/>
                <w:b/>
                <w:noProof/>
                <w:sz w:val="16"/>
                <w:szCs w:val="16"/>
              </w:rPr>
              <mc:AlternateContent>
                <mc:Choice Requires="wps">
                  <w:drawing>
                    <wp:anchor distT="0" distB="0" distL="114300" distR="114300" simplePos="0" relativeHeight="251666432" behindDoc="0" locked="0" layoutInCell="1" allowOverlap="1" wp14:anchorId="01DD7494" wp14:editId="27CDF50F">
                      <wp:simplePos x="0" y="0"/>
                      <wp:positionH relativeFrom="column">
                        <wp:posOffset>-95885</wp:posOffset>
                      </wp:positionH>
                      <wp:positionV relativeFrom="paragraph">
                        <wp:posOffset>241300</wp:posOffset>
                      </wp:positionV>
                      <wp:extent cx="778510" cy="400050"/>
                      <wp:effectExtent l="6350" t="8255" r="5715" b="1079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400050"/>
                              </a:xfrm>
                              <a:prstGeom prst="rect">
                                <a:avLst/>
                              </a:prstGeom>
                              <a:solidFill>
                                <a:srgbClr val="FFFF99"/>
                              </a:solidFill>
                              <a:ln w="9525">
                                <a:solidFill>
                                  <a:srgbClr val="000000"/>
                                </a:solidFill>
                                <a:miter lim="800000"/>
                                <a:headEnd/>
                                <a:tailEnd/>
                              </a:ln>
                            </wps:spPr>
                            <wps:txbx>
                              <w:txbxContent>
                                <w:p w:rsidR="001B6E6E" w:rsidRPr="00E17C3B" w:rsidRDefault="001B6E6E" w:rsidP="00965C35">
                                  <w:pPr>
                                    <w:jc w:val="center"/>
                                    <w:rPr>
                                      <w:sz w:val="10"/>
                                      <w:szCs w:val="10"/>
                                    </w:rPr>
                                  </w:pPr>
                                  <w:r w:rsidRPr="00E17C3B">
                                    <w:rPr>
                                      <w:rFonts w:ascii="Tahoma" w:hAnsi="Tahoma" w:cs="Tahoma"/>
                                      <w:b/>
                                      <w:i/>
                                      <w:sz w:val="10"/>
                                      <w:szCs w:val="10"/>
                                      <w:u w:val="single"/>
                                    </w:rPr>
                                    <w:t>Note</w:t>
                                  </w:r>
                                  <w:r w:rsidRPr="00E17C3B">
                                    <w:rPr>
                                      <w:rFonts w:ascii="Tahoma" w:hAnsi="Tahoma" w:cs="Tahoma"/>
                                      <w:b/>
                                      <w:i/>
                                      <w:sz w:val="10"/>
                                      <w:szCs w:val="10"/>
                                    </w:rPr>
                                    <w:t>: yellow highlight = test due this particular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7.55pt;margin-top:19pt;width:61.3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AcMAIAAFcEAAAOAAAAZHJzL2Uyb0RvYy54bWysVNuO0zAQfUfiHyy/06RVS9uo6WrpUoS0&#10;LEi7fIDjOImF7TG226R8PWOnW8rtBZEHy/aMz8ycM5PNzaAVOQrnJZiSTic5JcJwqKVpS/r5af9q&#10;RYkPzNRMgRElPQlPb7YvX2x6W4gZdKBq4QiCGF/0tqRdCLbIMs87oZmfgBUGjQ04zQIeXZvVjvWI&#10;rlU2y/PXWQ+utg648B5v70Yj3Sb8phE8fGwaLwJRJcXcQlpdWqu4ZtsNK1rHbCf5OQ32D1loJg0G&#10;vUDdscDIwcnfoLTkDjw0YcJBZ9A0kotUA1YzzX+p5rFjVqRakBxvLzT5/wfLH46fHJF1SWeUGKZR&#10;oicxBPIGBjKfRnp66wv0erToFwa8R5lTqd7eA//iiYFdx0wrbp2DvhOsxvTSy+zq6YjjI0jVf4Aa&#10;47BDgAQ0NE5H7pANgugo0+kiTcyF4+VyuVpM0cLRNM/zfJGky1jx/Ng6H94J0CRuSupQ+QTOjvc+&#10;YBno+uwSY3lQst5LpdLBtdVOOXJk2CV7/NbrWDk++clNGdKXdL2YLcb6/wqB+eH3JwgtA7a7krqk&#10;q4sTKyJrb02dmjEwqcY9xlcG04g0RuZGDsNQDUmwizoV1Cfk1cHY3TiNuOnAfaOkx84uqf96YE5Q&#10;ot4b1GY9nc/jKKTDfLGc4cFdW6prCzMcoUoaKBm3uzCOz8E62XYYaewGA7eoZyMT1zHjMatz+ti9&#10;ic/zpMXxuD4nrx//g+13AAAA//8DAFBLAwQUAAYACAAAACEAXRfxat0AAAAKAQAADwAAAGRycy9k&#10;b3ducmV2LnhtbEyPQU7DMBBF90jcwRokdq1tUNMoxKkQEgvEpqQcwImnSVp7HMVuG26Ps4LdjObp&#10;z/vlbnaWXXEKgycFci2AIbXeDNQp+D68r3JgIWoy2npCBT8YYFfd35W6MP5GX3itY8dSCIVCK+hj&#10;HAvOQ9uj02HtR6R0O/rJ6ZjWqeNm0rcU7ix/EiLjTg+UPvR6xLce23N9cQqyjHK3x9Nx/zl81Nq2&#10;W5JDo9Tjw/z6AiziHP9gWPSTOlTJqfEXMoFZBSu5kQlV8JynTgsgthtgzTJIAbwq+f8K1S8AAAD/&#10;/wMAUEsBAi0AFAAGAAgAAAAhALaDOJL+AAAA4QEAABMAAAAAAAAAAAAAAAAAAAAAAFtDb250ZW50&#10;X1R5cGVzXS54bWxQSwECLQAUAAYACAAAACEAOP0h/9YAAACUAQAACwAAAAAAAAAAAAAAAAAvAQAA&#10;X3JlbHMvLnJlbHNQSwECLQAUAAYACAAAACEALGhQHDACAABXBAAADgAAAAAAAAAAAAAAAAAuAgAA&#10;ZHJzL2Uyb0RvYy54bWxQSwECLQAUAAYACAAAACEAXRfxat0AAAAKAQAADwAAAAAAAAAAAAAAAACK&#10;BAAAZHJzL2Rvd25yZXYueG1sUEsFBgAAAAAEAAQA8wAAAJQFAAAAAA==&#10;" fillcolor="#ff9">
                      <v:textbox>
                        <w:txbxContent>
                          <w:p w:rsidR="001B6E6E" w:rsidRPr="00E17C3B" w:rsidRDefault="001B6E6E" w:rsidP="00965C35">
                            <w:pPr>
                              <w:jc w:val="center"/>
                              <w:rPr>
                                <w:sz w:val="10"/>
                                <w:szCs w:val="10"/>
                              </w:rPr>
                            </w:pPr>
                            <w:r w:rsidRPr="00E17C3B">
                              <w:rPr>
                                <w:rFonts w:ascii="Tahoma" w:hAnsi="Tahoma" w:cs="Tahoma"/>
                                <w:b/>
                                <w:i/>
                                <w:sz w:val="10"/>
                                <w:szCs w:val="10"/>
                                <w:u w:val="single"/>
                              </w:rPr>
                              <w:t>Note</w:t>
                            </w:r>
                            <w:r w:rsidRPr="00E17C3B">
                              <w:rPr>
                                <w:rFonts w:ascii="Tahoma" w:hAnsi="Tahoma" w:cs="Tahoma"/>
                                <w:b/>
                                <w:i/>
                                <w:sz w:val="10"/>
                                <w:szCs w:val="10"/>
                              </w:rPr>
                              <w:t>: yellow highlight = test due this particular week</w:t>
                            </w:r>
                          </w:p>
                        </w:txbxContent>
                      </v:textbox>
                    </v:shape>
                  </w:pict>
                </mc:Fallback>
              </mc:AlternateContent>
            </w:r>
            <w:r w:rsidRPr="00C70AD6">
              <w:rPr>
                <w:rFonts w:ascii="Tahoma" w:hAnsi="Tahoma" w:cs="Tahoma"/>
                <w:b/>
                <w:sz w:val="18"/>
                <w:szCs w:val="18"/>
                <w:highlight w:val="yellow"/>
              </w:rPr>
              <w:t>3</w:t>
            </w:r>
          </w:p>
        </w:tc>
        <w:tc>
          <w:tcPr>
            <w:tcW w:w="722" w:type="dxa"/>
          </w:tcPr>
          <w:p w:rsidR="00965C35" w:rsidRPr="00C70AD6" w:rsidRDefault="00965C35" w:rsidP="001B6E6E">
            <w:pPr>
              <w:jc w:val="center"/>
              <w:rPr>
                <w:rFonts w:ascii="Tahoma" w:hAnsi="Tahoma" w:cs="Tahoma"/>
                <w:b/>
                <w:sz w:val="16"/>
                <w:szCs w:val="16"/>
                <w:highlight w:val="yellow"/>
              </w:rPr>
            </w:pPr>
          </w:p>
          <w:p w:rsidR="00965C35" w:rsidRPr="00C70AD6" w:rsidRDefault="00965C35" w:rsidP="001B6E6E">
            <w:pPr>
              <w:jc w:val="center"/>
              <w:rPr>
                <w:rFonts w:ascii="Tahoma" w:hAnsi="Tahoma" w:cs="Tahoma"/>
                <w:sz w:val="18"/>
                <w:szCs w:val="18"/>
                <w:highlight w:val="yellow"/>
              </w:rPr>
            </w:pPr>
            <w:r>
              <w:rPr>
                <w:rFonts w:ascii="Tahoma" w:hAnsi="Tahoma" w:cs="Tahoma"/>
                <w:b/>
                <w:sz w:val="16"/>
                <w:szCs w:val="16"/>
                <w:highlight w:val="yellow"/>
              </w:rPr>
              <w:t>6/16</w:t>
            </w:r>
            <w:r w:rsidRPr="00C70AD6">
              <w:rPr>
                <w:rFonts w:ascii="Tahoma" w:hAnsi="Tahoma" w:cs="Tahoma"/>
                <w:b/>
                <w:sz w:val="16"/>
                <w:szCs w:val="16"/>
                <w:highlight w:val="yellow"/>
              </w:rPr>
              <w:t>-6/2</w:t>
            </w:r>
            <w:r>
              <w:rPr>
                <w:rFonts w:ascii="Tahoma" w:hAnsi="Tahoma" w:cs="Tahoma"/>
                <w:b/>
                <w:sz w:val="16"/>
                <w:szCs w:val="16"/>
                <w:highlight w:val="yellow"/>
              </w:rPr>
              <w:t>2</w:t>
            </w:r>
          </w:p>
        </w:tc>
        <w:tc>
          <w:tcPr>
            <w:tcW w:w="9328" w:type="dxa"/>
            <w:gridSpan w:val="2"/>
          </w:tcPr>
          <w:p w:rsidR="00965C35" w:rsidRPr="00C70AD6" w:rsidRDefault="00965C35" w:rsidP="001B6E6E">
            <w:pPr>
              <w:rPr>
                <w:rFonts w:ascii="Tahoma" w:hAnsi="Tahoma" w:cs="Tahoma"/>
                <w:b/>
                <w:sz w:val="12"/>
                <w:szCs w:val="12"/>
              </w:rPr>
            </w:pPr>
          </w:p>
          <w:p w:rsidR="00965C35" w:rsidRPr="00C70AD6" w:rsidRDefault="00965C35" w:rsidP="00965C35">
            <w:pPr>
              <w:numPr>
                <w:ilvl w:val="0"/>
                <w:numId w:val="16"/>
              </w:numPr>
              <w:rPr>
                <w:rFonts w:ascii="Tahoma" w:hAnsi="Tahoma" w:cs="Tahoma"/>
                <w:b/>
                <w:sz w:val="18"/>
                <w:szCs w:val="18"/>
              </w:rPr>
            </w:pPr>
            <w:r w:rsidRPr="001B6E6E">
              <w:rPr>
                <w:rFonts w:ascii="Tahoma" w:hAnsi="Tahoma" w:cs="Tahoma"/>
                <w:b/>
                <w:sz w:val="18"/>
                <w:szCs w:val="18"/>
                <w:highlight w:val="yellow"/>
              </w:rPr>
              <w:t xml:space="preserve">TEST 1 WINDOW </w:t>
            </w:r>
            <w:proofErr w:type="gramStart"/>
            <w:r w:rsidRPr="001B6E6E">
              <w:rPr>
                <w:rFonts w:ascii="Tahoma" w:hAnsi="Tahoma" w:cs="Tahoma"/>
                <w:b/>
                <w:i/>
                <w:sz w:val="18"/>
                <w:szCs w:val="18"/>
                <w:highlight w:val="yellow"/>
              </w:rPr>
              <w:t xml:space="preserve">CLOSES </w:t>
            </w:r>
            <w:r w:rsidR="00653A5F">
              <w:rPr>
                <w:rFonts w:ascii="Tahoma" w:hAnsi="Tahoma" w:cs="Tahoma"/>
                <w:b/>
                <w:i/>
                <w:sz w:val="18"/>
                <w:szCs w:val="18"/>
                <w:highlight w:val="yellow"/>
              </w:rPr>
              <w:t xml:space="preserve"> </w:t>
            </w:r>
            <w:r w:rsidRPr="001B6E6E">
              <w:rPr>
                <w:rFonts w:ascii="Tahoma" w:hAnsi="Tahoma" w:cs="Tahoma"/>
                <w:b/>
                <w:sz w:val="18"/>
                <w:szCs w:val="18"/>
                <w:highlight w:val="yellow"/>
              </w:rPr>
              <w:t>8AM</w:t>
            </w:r>
            <w:proofErr w:type="gramEnd"/>
            <w:r w:rsidRPr="001B6E6E">
              <w:rPr>
                <w:rFonts w:ascii="Tahoma" w:hAnsi="Tahoma" w:cs="Tahoma"/>
                <w:b/>
                <w:sz w:val="18"/>
                <w:szCs w:val="18"/>
                <w:highlight w:val="yellow"/>
              </w:rPr>
              <w:t xml:space="preserve"> </w:t>
            </w:r>
            <w:r w:rsidR="00653A5F">
              <w:rPr>
                <w:rFonts w:ascii="Tahoma" w:hAnsi="Tahoma" w:cs="Tahoma"/>
                <w:b/>
                <w:sz w:val="18"/>
                <w:szCs w:val="18"/>
                <w:highlight w:val="yellow"/>
              </w:rPr>
              <w:t>MONDAY</w:t>
            </w:r>
            <w:r w:rsidRPr="00C70AD6">
              <w:rPr>
                <w:rFonts w:ascii="Tahoma" w:hAnsi="Tahoma" w:cs="Tahoma"/>
                <w:b/>
                <w:sz w:val="18"/>
                <w:szCs w:val="18"/>
                <w:highlight w:val="yellow"/>
              </w:rPr>
              <w:t xml:space="preserve"> 6/</w:t>
            </w:r>
            <w:r>
              <w:rPr>
                <w:rFonts w:ascii="Tahoma" w:hAnsi="Tahoma" w:cs="Tahoma"/>
                <w:b/>
                <w:sz w:val="18"/>
                <w:szCs w:val="18"/>
                <w:highlight w:val="yellow"/>
              </w:rPr>
              <w:t>1</w:t>
            </w:r>
            <w:r w:rsidR="00653A5F">
              <w:rPr>
                <w:rFonts w:ascii="Tahoma" w:hAnsi="Tahoma" w:cs="Tahoma"/>
                <w:b/>
                <w:sz w:val="18"/>
                <w:szCs w:val="18"/>
                <w:highlight w:val="yellow"/>
              </w:rPr>
              <w:t>7</w:t>
            </w:r>
            <w:r w:rsidRPr="00C70AD6">
              <w:rPr>
                <w:rFonts w:ascii="Tahoma" w:hAnsi="Tahoma" w:cs="Tahoma"/>
                <w:b/>
                <w:sz w:val="18"/>
                <w:szCs w:val="18"/>
                <w:highlight w:val="yellow"/>
              </w:rPr>
              <w:t>.</w:t>
            </w:r>
            <w:r>
              <w:rPr>
                <w:rFonts w:ascii="Tahoma" w:hAnsi="Tahoma" w:cs="Tahoma"/>
                <w:b/>
                <w:sz w:val="18"/>
                <w:szCs w:val="18"/>
              </w:rPr>
              <w:t xml:space="preserve"> (</w:t>
            </w:r>
            <w:r>
              <w:rPr>
                <w:rFonts w:ascii="Tahoma" w:hAnsi="Tahoma" w:cs="Tahoma"/>
                <w:i/>
                <w:sz w:val="18"/>
                <w:szCs w:val="18"/>
                <w:highlight w:val="yellow"/>
                <w:u w:val="single"/>
              </w:rPr>
              <w:t>Closure of a test window means “DEADLINE”)</w:t>
            </w:r>
            <w:r>
              <w:rPr>
                <w:rFonts w:ascii="Tahoma" w:hAnsi="Tahoma" w:cs="Tahoma"/>
                <w:i/>
                <w:sz w:val="18"/>
                <w:szCs w:val="18"/>
                <w:u w:val="single"/>
              </w:rPr>
              <w:t>.</w:t>
            </w:r>
          </w:p>
          <w:p w:rsidR="00965C35" w:rsidRPr="00C70AD6" w:rsidRDefault="00965C35" w:rsidP="001B6E6E">
            <w:pPr>
              <w:rPr>
                <w:rFonts w:ascii="Tahoma" w:hAnsi="Tahoma" w:cs="Tahoma"/>
                <w:b/>
                <w:i/>
                <w:sz w:val="18"/>
                <w:szCs w:val="18"/>
              </w:rPr>
            </w:pPr>
            <w:r>
              <w:rPr>
                <w:rFonts w:ascii="Tahoma" w:hAnsi="Tahoma" w:cs="Tahoma"/>
                <w:b/>
                <w:i/>
                <w:sz w:val="18"/>
                <w:szCs w:val="18"/>
              </w:rPr>
              <w:t xml:space="preserve">             </w:t>
            </w:r>
            <w:r w:rsidRPr="00C70AD6">
              <w:rPr>
                <w:rFonts w:ascii="Tahoma" w:hAnsi="Tahoma" w:cs="Tahoma"/>
                <w:b/>
                <w:i/>
                <w:sz w:val="18"/>
                <w:szCs w:val="18"/>
              </w:rPr>
              <w:t>(</w:t>
            </w:r>
            <w:proofErr w:type="gramStart"/>
            <w:r w:rsidRPr="00C70AD6">
              <w:rPr>
                <w:rFonts w:ascii="Tahoma" w:hAnsi="Tahoma" w:cs="Tahoma"/>
                <w:b/>
                <w:i/>
                <w:sz w:val="18"/>
                <w:szCs w:val="18"/>
              </w:rPr>
              <w:t>you</w:t>
            </w:r>
            <w:proofErr w:type="gramEnd"/>
            <w:r w:rsidRPr="00C70AD6">
              <w:rPr>
                <w:rFonts w:ascii="Tahoma" w:hAnsi="Tahoma" w:cs="Tahoma"/>
                <w:b/>
                <w:i/>
                <w:sz w:val="18"/>
                <w:szCs w:val="18"/>
              </w:rPr>
              <w:t xml:space="preserve"> may submit tests earlier, but not </w:t>
            </w:r>
            <w:r w:rsidRPr="00C70AD6">
              <w:rPr>
                <w:rFonts w:ascii="Tahoma" w:hAnsi="Tahoma" w:cs="Tahoma"/>
                <w:b/>
                <w:i/>
                <w:sz w:val="18"/>
                <w:szCs w:val="18"/>
                <w:u w:val="single"/>
              </w:rPr>
              <w:t>AFTER</w:t>
            </w:r>
            <w:r w:rsidRPr="00C70AD6">
              <w:rPr>
                <w:rFonts w:ascii="Tahoma" w:hAnsi="Tahoma" w:cs="Tahoma"/>
                <w:b/>
                <w:i/>
                <w:sz w:val="18"/>
                <w:szCs w:val="18"/>
              </w:rPr>
              <w:t xml:space="preserve"> submission deadline.)</w:t>
            </w:r>
          </w:p>
          <w:p w:rsidR="00965C35" w:rsidRPr="00C70AD6" w:rsidRDefault="00965C35" w:rsidP="001B6E6E">
            <w:pPr>
              <w:rPr>
                <w:rFonts w:ascii="Tahoma" w:hAnsi="Tahoma" w:cs="Tahoma"/>
                <w:b/>
                <w:sz w:val="12"/>
                <w:szCs w:val="12"/>
              </w:rPr>
            </w:pPr>
          </w:p>
          <w:p w:rsidR="00965C35" w:rsidRDefault="00965C35" w:rsidP="001B6E6E">
            <w:pPr>
              <w:rPr>
                <w:rFonts w:ascii="Tahoma" w:hAnsi="Tahoma" w:cs="Tahoma"/>
                <w:i/>
                <w:sz w:val="18"/>
                <w:szCs w:val="18"/>
              </w:rPr>
            </w:pPr>
            <w:r>
              <w:rPr>
                <w:rFonts w:ascii="Tahoma" w:hAnsi="Tahoma" w:cs="Tahoma"/>
                <w:b/>
                <w:sz w:val="18"/>
                <w:szCs w:val="18"/>
              </w:rPr>
              <w:t xml:space="preserve">Read </w:t>
            </w:r>
            <w:r w:rsidRPr="00C70AD6">
              <w:rPr>
                <w:rFonts w:ascii="Tahoma" w:hAnsi="Tahoma" w:cs="Tahoma"/>
                <w:b/>
                <w:sz w:val="18"/>
                <w:szCs w:val="18"/>
                <w:u w:val="single"/>
              </w:rPr>
              <w:t>RRD #3</w:t>
            </w:r>
            <w:r w:rsidRPr="00C70AD6">
              <w:rPr>
                <w:rFonts w:ascii="Tahoma" w:hAnsi="Tahoma" w:cs="Tahoma"/>
                <w:sz w:val="18"/>
                <w:szCs w:val="18"/>
              </w:rPr>
              <w:t xml:space="preserve">: </w:t>
            </w:r>
            <w:r w:rsidRPr="00C70AD6">
              <w:rPr>
                <w:rFonts w:ascii="Tahoma" w:hAnsi="Tahoma" w:cs="Tahoma"/>
                <w:i/>
                <w:sz w:val="18"/>
                <w:szCs w:val="18"/>
              </w:rPr>
              <w:t xml:space="preserve">Mechanisms of Defense: Inflammation &amp; Immune Function &amp; Disorders </w:t>
            </w:r>
          </w:p>
          <w:p w:rsidR="00653A5F" w:rsidRDefault="00653A5F" w:rsidP="001B6E6E">
            <w:pPr>
              <w:rPr>
                <w:rFonts w:ascii="Tahoma" w:hAnsi="Tahoma" w:cs="Tahoma"/>
                <w:i/>
                <w:sz w:val="18"/>
                <w:szCs w:val="18"/>
              </w:rPr>
            </w:pPr>
          </w:p>
          <w:p w:rsidR="00965C35" w:rsidRPr="003C5177" w:rsidRDefault="00653A5F" w:rsidP="00653A5F">
            <w:pPr>
              <w:pStyle w:val="ListParagraph"/>
              <w:numPr>
                <w:ilvl w:val="0"/>
                <w:numId w:val="16"/>
              </w:numPr>
              <w:rPr>
                <w:rFonts w:ascii="Tahoma" w:hAnsi="Tahoma" w:cs="Tahoma"/>
                <w:i/>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#3</w:t>
            </w:r>
            <w:r w:rsidRPr="003C5177">
              <w:rPr>
                <w:rFonts w:ascii="Tahoma" w:hAnsi="Tahoma" w:cs="Tahoma"/>
                <w:b/>
                <w:color w:val="E36C0A" w:themeColor="accent6" w:themeShade="BF"/>
                <w:sz w:val="18"/>
                <w:szCs w:val="18"/>
              </w:rPr>
              <w:t xml:space="preserve"> by noon on Thursday 6/20.</w:t>
            </w:r>
          </w:p>
          <w:p w:rsidR="00965C35" w:rsidRPr="00C70AD6" w:rsidRDefault="00965C35" w:rsidP="001B6E6E">
            <w:pPr>
              <w:rPr>
                <w:rFonts w:ascii="Tahoma" w:hAnsi="Tahoma" w:cs="Tahoma"/>
                <w:sz w:val="12"/>
                <w:szCs w:val="12"/>
              </w:rPr>
            </w:pPr>
          </w:p>
          <w:p w:rsidR="00965C35" w:rsidRPr="00C70AD6" w:rsidRDefault="00965C35" w:rsidP="001B6E6E">
            <w:pPr>
              <w:rPr>
                <w:rFonts w:ascii="Tahoma" w:hAnsi="Tahoma" w:cs="Tahoma"/>
                <w:sz w:val="12"/>
                <w:szCs w:val="12"/>
              </w:rPr>
            </w:pPr>
          </w:p>
        </w:tc>
      </w:tr>
      <w:tr w:rsidR="00965C35" w:rsidRPr="00C70AD6" w:rsidTr="001B6E6E">
        <w:trPr>
          <w:jc w:val="center"/>
        </w:trPr>
        <w:tc>
          <w:tcPr>
            <w:tcW w:w="506" w:type="dxa"/>
            <w:tcBorders>
              <w:bottom w:val="single" w:sz="4" w:space="0" w:color="auto"/>
            </w:tcBorders>
          </w:tcPr>
          <w:p w:rsidR="00965C35" w:rsidRPr="00C70AD6" w:rsidRDefault="00653A5F" w:rsidP="001B6E6E">
            <w:pPr>
              <w:jc w:val="center"/>
              <w:rPr>
                <w:rFonts w:ascii="Tahoma" w:hAnsi="Tahoma" w:cs="Tahoma"/>
                <w:b/>
                <w:sz w:val="18"/>
                <w:szCs w:val="18"/>
              </w:rPr>
            </w:pPr>
            <w:r>
              <w:br w:type="page"/>
            </w:r>
          </w:p>
          <w:p w:rsidR="00965C35" w:rsidRPr="00C70AD6" w:rsidRDefault="00965C35" w:rsidP="001B6E6E">
            <w:pPr>
              <w:jc w:val="center"/>
              <w:rPr>
                <w:rFonts w:ascii="Tahoma" w:hAnsi="Tahoma" w:cs="Tahoma"/>
                <w:b/>
                <w:sz w:val="18"/>
                <w:szCs w:val="18"/>
              </w:rPr>
            </w:pPr>
            <w:r w:rsidRPr="00C70AD6">
              <w:rPr>
                <w:rFonts w:ascii="Tahoma" w:hAnsi="Tahoma" w:cs="Tahoma"/>
                <w:b/>
                <w:sz w:val="18"/>
                <w:szCs w:val="18"/>
              </w:rPr>
              <w:t>4</w:t>
            </w:r>
          </w:p>
        </w:tc>
        <w:tc>
          <w:tcPr>
            <w:tcW w:w="722" w:type="dxa"/>
            <w:tcBorders>
              <w:bottom w:val="single" w:sz="4" w:space="0" w:color="auto"/>
            </w:tcBorders>
          </w:tcPr>
          <w:p w:rsidR="00965C35" w:rsidRPr="00C70AD6" w:rsidRDefault="00965C35" w:rsidP="001B6E6E">
            <w:pPr>
              <w:jc w:val="center"/>
              <w:rPr>
                <w:rFonts w:ascii="Tahoma" w:hAnsi="Tahoma" w:cs="Tahoma"/>
                <w:b/>
                <w:sz w:val="16"/>
                <w:szCs w:val="16"/>
              </w:rPr>
            </w:pPr>
          </w:p>
          <w:p w:rsidR="00965C35" w:rsidRPr="00C70AD6" w:rsidRDefault="00965C35" w:rsidP="00965C35">
            <w:pPr>
              <w:jc w:val="center"/>
              <w:rPr>
                <w:rFonts w:ascii="Tahoma" w:hAnsi="Tahoma" w:cs="Tahoma"/>
                <w:sz w:val="18"/>
                <w:szCs w:val="18"/>
              </w:rPr>
            </w:pPr>
            <w:r w:rsidRPr="00C70AD6">
              <w:rPr>
                <w:rFonts w:ascii="Tahoma" w:hAnsi="Tahoma" w:cs="Tahoma"/>
                <w:b/>
                <w:sz w:val="16"/>
                <w:szCs w:val="16"/>
              </w:rPr>
              <w:t>6/2</w:t>
            </w:r>
            <w:r>
              <w:rPr>
                <w:rFonts w:ascii="Tahoma" w:hAnsi="Tahoma" w:cs="Tahoma"/>
                <w:b/>
                <w:sz w:val="16"/>
                <w:szCs w:val="16"/>
              </w:rPr>
              <w:t>3</w:t>
            </w:r>
            <w:r w:rsidRPr="00C70AD6">
              <w:rPr>
                <w:rFonts w:ascii="Tahoma" w:hAnsi="Tahoma" w:cs="Tahoma"/>
                <w:b/>
                <w:sz w:val="16"/>
                <w:szCs w:val="16"/>
              </w:rPr>
              <w:t>-6/</w:t>
            </w:r>
            <w:r>
              <w:rPr>
                <w:rFonts w:ascii="Tahoma" w:hAnsi="Tahoma" w:cs="Tahoma"/>
                <w:b/>
                <w:sz w:val="16"/>
                <w:szCs w:val="16"/>
              </w:rPr>
              <w:t>29</w:t>
            </w:r>
          </w:p>
        </w:tc>
        <w:tc>
          <w:tcPr>
            <w:tcW w:w="9328" w:type="dxa"/>
            <w:gridSpan w:val="2"/>
            <w:tcBorders>
              <w:bottom w:val="single" w:sz="4" w:space="0" w:color="auto"/>
            </w:tcBorders>
          </w:tcPr>
          <w:p w:rsidR="00653A5F" w:rsidRDefault="00653A5F" w:rsidP="001B6E6E">
            <w:pPr>
              <w:rPr>
                <w:rFonts w:ascii="Tahoma" w:hAnsi="Tahoma" w:cs="Tahoma"/>
                <w:b/>
                <w:sz w:val="18"/>
                <w:szCs w:val="18"/>
              </w:rPr>
            </w:pPr>
          </w:p>
          <w:p w:rsidR="00965C35" w:rsidRPr="00C70AD6" w:rsidRDefault="00965C35" w:rsidP="001B6E6E">
            <w:pPr>
              <w:rPr>
                <w:rFonts w:ascii="Tahoma" w:hAnsi="Tahoma" w:cs="Tahoma"/>
                <w:i/>
                <w:sz w:val="18"/>
                <w:szCs w:val="18"/>
              </w:rPr>
            </w:pPr>
            <w:r>
              <w:rPr>
                <w:rFonts w:ascii="Tahoma" w:hAnsi="Tahoma" w:cs="Tahoma"/>
                <w:b/>
                <w:sz w:val="18"/>
                <w:szCs w:val="18"/>
              </w:rPr>
              <w:t xml:space="preserve">Read </w:t>
            </w:r>
            <w:r w:rsidRPr="00C70AD6">
              <w:rPr>
                <w:rFonts w:ascii="Tahoma" w:hAnsi="Tahoma" w:cs="Tahoma"/>
                <w:b/>
                <w:sz w:val="18"/>
                <w:szCs w:val="18"/>
                <w:u w:val="single"/>
              </w:rPr>
              <w:t>RRD #4</w:t>
            </w:r>
            <w:r w:rsidRPr="00C70AD6">
              <w:rPr>
                <w:rFonts w:ascii="Tahoma" w:hAnsi="Tahoma" w:cs="Tahoma"/>
                <w:sz w:val="18"/>
                <w:szCs w:val="18"/>
              </w:rPr>
              <w:t xml:space="preserve">: </w:t>
            </w:r>
            <w:r w:rsidRPr="00C70AD6">
              <w:rPr>
                <w:rFonts w:ascii="Helvetica" w:hAnsi="Helvetica" w:cs="Helvetica"/>
                <w:i/>
                <w:sz w:val="18"/>
                <w:szCs w:val="18"/>
              </w:rPr>
              <w:t>Disorders of  Hematologic System</w:t>
            </w:r>
            <w:r w:rsidRPr="00C70AD6">
              <w:rPr>
                <w:rFonts w:ascii="Tahoma" w:hAnsi="Tahoma" w:cs="Tahoma"/>
                <w:i/>
                <w:sz w:val="18"/>
                <w:szCs w:val="18"/>
              </w:rPr>
              <w:t xml:space="preserve"> </w:t>
            </w:r>
          </w:p>
          <w:p w:rsidR="00965C35" w:rsidRPr="00C70AD6" w:rsidRDefault="00965C35" w:rsidP="001B6E6E">
            <w:pPr>
              <w:rPr>
                <w:rFonts w:ascii="Tahoma" w:hAnsi="Tahoma" w:cs="Tahoma"/>
                <w:i/>
                <w:sz w:val="16"/>
                <w:szCs w:val="16"/>
              </w:rPr>
            </w:pPr>
          </w:p>
          <w:p w:rsidR="00965C35" w:rsidRPr="003C5177" w:rsidRDefault="00965C35" w:rsidP="00965C35">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#4</w:t>
            </w:r>
            <w:r w:rsidRPr="003C5177">
              <w:rPr>
                <w:rFonts w:ascii="Tahoma" w:hAnsi="Tahoma" w:cs="Tahoma"/>
                <w:b/>
                <w:color w:val="E36C0A" w:themeColor="accent6" w:themeShade="BF"/>
                <w:sz w:val="18"/>
                <w:szCs w:val="18"/>
              </w:rPr>
              <w:t xml:space="preserve"> by </w:t>
            </w:r>
            <w:r w:rsidR="00653A5F" w:rsidRPr="003C5177">
              <w:rPr>
                <w:rFonts w:ascii="Tahoma" w:hAnsi="Tahoma" w:cs="Tahoma"/>
                <w:b/>
                <w:color w:val="E36C0A" w:themeColor="accent6" w:themeShade="BF"/>
                <w:sz w:val="18"/>
                <w:szCs w:val="18"/>
              </w:rPr>
              <w:t>noon on Thursday 6/</w:t>
            </w:r>
            <w:r w:rsidRPr="003C5177">
              <w:rPr>
                <w:rFonts w:ascii="Tahoma" w:hAnsi="Tahoma" w:cs="Tahoma"/>
                <w:b/>
                <w:color w:val="E36C0A" w:themeColor="accent6" w:themeShade="BF"/>
                <w:sz w:val="18"/>
                <w:szCs w:val="18"/>
              </w:rPr>
              <w:t>2</w:t>
            </w:r>
            <w:r w:rsidR="00653A5F" w:rsidRPr="003C5177">
              <w:rPr>
                <w:rFonts w:ascii="Tahoma" w:hAnsi="Tahoma" w:cs="Tahoma"/>
                <w:b/>
                <w:color w:val="E36C0A" w:themeColor="accent6" w:themeShade="BF"/>
                <w:sz w:val="18"/>
                <w:szCs w:val="18"/>
              </w:rPr>
              <w:t>7.</w:t>
            </w:r>
          </w:p>
          <w:p w:rsidR="00965C35" w:rsidRPr="00C70AD6" w:rsidRDefault="00965C35" w:rsidP="001B6E6E">
            <w:pPr>
              <w:rPr>
                <w:rFonts w:ascii="Tahoma" w:hAnsi="Tahoma" w:cs="Tahoma"/>
                <w:b/>
                <w:sz w:val="16"/>
                <w:szCs w:val="16"/>
              </w:rPr>
            </w:pPr>
          </w:p>
          <w:p w:rsidR="00965C35" w:rsidRPr="00C70AD6" w:rsidRDefault="00965C35" w:rsidP="001B6E6E">
            <w:pPr>
              <w:rPr>
                <w:rFonts w:ascii="Tahoma" w:hAnsi="Tahoma" w:cs="Tahoma"/>
                <w:b/>
                <w:sz w:val="18"/>
                <w:szCs w:val="18"/>
              </w:rPr>
            </w:pPr>
            <w:r w:rsidRPr="00653A5F">
              <w:rPr>
                <w:rFonts w:ascii="Tahoma" w:hAnsi="Tahoma" w:cs="Tahoma"/>
                <w:b/>
                <w:sz w:val="20"/>
                <w:szCs w:val="18"/>
                <w:highlight w:val="yellow"/>
              </w:rPr>
              <w:t xml:space="preserve">Test 2 window </w:t>
            </w:r>
            <w:r w:rsidRPr="00653A5F">
              <w:rPr>
                <w:rFonts w:ascii="Tahoma" w:hAnsi="Tahoma" w:cs="Tahoma"/>
                <w:b/>
                <w:sz w:val="18"/>
                <w:szCs w:val="18"/>
                <w:highlight w:val="yellow"/>
                <w:u w:val="single"/>
              </w:rPr>
              <w:t>opens</w:t>
            </w:r>
            <w:r w:rsidRPr="00653A5F">
              <w:rPr>
                <w:rFonts w:ascii="Tahoma" w:hAnsi="Tahoma" w:cs="Tahoma"/>
                <w:b/>
                <w:sz w:val="18"/>
                <w:szCs w:val="18"/>
                <w:highlight w:val="yellow"/>
              </w:rPr>
              <w:t xml:space="preserve"> 8AM Friday 6/28.  It covers content from readings and assignments </w:t>
            </w:r>
            <w:r w:rsidRPr="00653A5F">
              <w:rPr>
                <w:rFonts w:ascii="Tahoma" w:hAnsi="Tahoma" w:cs="Tahoma"/>
                <w:b/>
                <w:sz w:val="18"/>
                <w:szCs w:val="18"/>
                <w:highlight w:val="yellow"/>
                <w:u w:val="single"/>
              </w:rPr>
              <w:t>3 &amp; 4</w:t>
            </w:r>
            <w:r w:rsidR="00653A5F" w:rsidRPr="00653A5F">
              <w:rPr>
                <w:rFonts w:ascii="Tahoma" w:hAnsi="Tahoma" w:cs="Tahoma"/>
                <w:b/>
                <w:sz w:val="18"/>
                <w:szCs w:val="18"/>
                <w:highlight w:val="yellow"/>
                <w:u w:val="single"/>
              </w:rPr>
              <w:t>.</w:t>
            </w:r>
          </w:p>
          <w:p w:rsidR="00965C35" w:rsidRPr="00C70AD6" w:rsidRDefault="00965C35" w:rsidP="001B6E6E">
            <w:pPr>
              <w:rPr>
                <w:rFonts w:ascii="Tahoma" w:hAnsi="Tahoma" w:cs="Tahoma"/>
                <w:sz w:val="16"/>
                <w:szCs w:val="16"/>
              </w:rPr>
            </w:pPr>
          </w:p>
        </w:tc>
      </w:tr>
      <w:tr w:rsidR="00965C35" w:rsidRPr="00C70AD6" w:rsidTr="001B6E6E">
        <w:trPr>
          <w:jc w:val="center"/>
        </w:trPr>
        <w:tc>
          <w:tcPr>
            <w:tcW w:w="506" w:type="dxa"/>
          </w:tcPr>
          <w:p w:rsidR="00965C35" w:rsidRPr="00C70AD6" w:rsidRDefault="00965C35" w:rsidP="001B6E6E">
            <w:pPr>
              <w:jc w:val="center"/>
              <w:rPr>
                <w:rFonts w:ascii="Tahoma" w:hAnsi="Tahoma" w:cs="Tahoma"/>
                <w:b/>
                <w:sz w:val="18"/>
                <w:szCs w:val="18"/>
                <w:highlight w:val="yellow"/>
              </w:rPr>
            </w:pPr>
          </w:p>
          <w:p w:rsidR="00965C35" w:rsidRPr="00C70AD6" w:rsidRDefault="00965C35" w:rsidP="001B6E6E">
            <w:pPr>
              <w:jc w:val="center"/>
              <w:rPr>
                <w:rFonts w:ascii="Tahoma" w:hAnsi="Tahoma" w:cs="Tahoma"/>
                <w:b/>
                <w:sz w:val="18"/>
                <w:szCs w:val="18"/>
                <w:highlight w:val="yellow"/>
              </w:rPr>
            </w:pPr>
            <w:r w:rsidRPr="00C70AD6">
              <w:rPr>
                <w:rFonts w:ascii="Tahoma" w:hAnsi="Tahoma" w:cs="Tahoma"/>
                <w:b/>
                <w:sz w:val="18"/>
                <w:szCs w:val="18"/>
                <w:highlight w:val="yellow"/>
              </w:rPr>
              <w:t>5</w:t>
            </w:r>
          </w:p>
        </w:tc>
        <w:tc>
          <w:tcPr>
            <w:tcW w:w="722" w:type="dxa"/>
          </w:tcPr>
          <w:p w:rsidR="00965C35" w:rsidRPr="00C70AD6" w:rsidRDefault="00965C35" w:rsidP="001B6E6E">
            <w:pPr>
              <w:jc w:val="center"/>
              <w:rPr>
                <w:rFonts w:ascii="Tahoma" w:hAnsi="Tahoma" w:cs="Tahoma"/>
                <w:b/>
                <w:sz w:val="16"/>
                <w:szCs w:val="16"/>
                <w:highlight w:val="yellow"/>
              </w:rPr>
            </w:pPr>
          </w:p>
          <w:p w:rsidR="00965C35" w:rsidRPr="00C70AD6" w:rsidRDefault="00965C35" w:rsidP="001B6E6E">
            <w:pPr>
              <w:jc w:val="center"/>
              <w:rPr>
                <w:rFonts w:ascii="Tahoma" w:hAnsi="Tahoma" w:cs="Tahoma"/>
                <w:b/>
                <w:sz w:val="18"/>
                <w:szCs w:val="18"/>
                <w:highlight w:val="yellow"/>
              </w:rPr>
            </w:pPr>
            <w:r>
              <w:rPr>
                <w:rFonts w:ascii="Tahoma" w:hAnsi="Tahoma" w:cs="Tahoma"/>
                <w:b/>
                <w:sz w:val="16"/>
                <w:szCs w:val="16"/>
                <w:highlight w:val="yellow"/>
              </w:rPr>
              <w:t>6/30</w:t>
            </w:r>
            <w:r w:rsidRPr="00C70AD6">
              <w:rPr>
                <w:rFonts w:ascii="Tahoma" w:hAnsi="Tahoma" w:cs="Tahoma"/>
                <w:b/>
                <w:sz w:val="16"/>
                <w:szCs w:val="16"/>
                <w:highlight w:val="yellow"/>
              </w:rPr>
              <w:t>-7/</w:t>
            </w:r>
            <w:r>
              <w:rPr>
                <w:rFonts w:ascii="Tahoma" w:hAnsi="Tahoma" w:cs="Tahoma"/>
                <w:b/>
                <w:sz w:val="16"/>
                <w:szCs w:val="16"/>
                <w:highlight w:val="yellow"/>
              </w:rPr>
              <w:t>6</w:t>
            </w:r>
          </w:p>
        </w:tc>
        <w:tc>
          <w:tcPr>
            <w:tcW w:w="9328" w:type="dxa"/>
            <w:gridSpan w:val="2"/>
          </w:tcPr>
          <w:p w:rsidR="00965C35" w:rsidRPr="00C70AD6" w:rsidRDefault="00965C35" w:rsidP="001B6E6E">
            <w:pPr>
              <w:ind w:left="720"/>
              <w:rPr>
                <w:rFonts w:ascii="Tahoma" w:hAnsi="Tahoma" w:cs="Tahoma"/>
                <w:b/>
                <w:sz w:val="16"/>
                <w:szCs w:val="16"/>
              </w:rPr>
            </w:pPr>
          </w:p>
          <w:p w:rsidR="00965C35" w:rsidRPr="00653A5F" w:rsidRDefault="00965C35" w:rsidP="00965C35">
            <w:pPr>
              <w:numPr>
                <w:ilvl w:val="0"/>
                <w:numId w:val="16"/>
              </w:numPr>
              <w:rPr>
                <w:rFonts w:ascii="Tahoma" w:hAnsi="Tahoma" w:cs="Tahoma"/>
                <w:b/>
                <w:sz w:val="18"/>
                <w:szCs w:val="18"/>
                <w:highlight w:val="yellow"/>
              </w:rPr>
            </w:pPr>
            <w:r w:rsidRPr="00653A5F">
              <w:rPr>
                <w:rFonts w:ascii="Tahoma" w:hAnsi="Tahoma" w:cs="Tahoma"/>
                <w:b/>
                <w:sz w:val="18"/>
                <w:szCs w:val="18"/>
                <w:highlight w:val="yellow"/>
              </w:rPr>
              <w:t xml:space="preserve">TEST 2 WINDOW </w:t>
            </w:r>
            <w:proofErr w:type="gramStart"/>
            <w:r w:rsidRPr="00653A5F">
              <w:rPr>
                <w:rFonts w:ascii="Tahoma" w:hAnsi="Tahoma" w:cs="Tahoma"/>
                <w:b/>
                <w:i/>
                <w:sz w:val="18"/>
                <w:szCs w:val="18"/>
                <w:highlight w:val="yellow"/>
              </w:rPr>
              <w:t xml:space="preserve">CLOSES </w:t>
            </w:r>
            <w:r w:rsidR="00653A5F" w:rsidRPr="00653A5F">
              <w:rPr>
                <w:rFonts w:ascii="Tahoma" w:hAnsi="Tahoma" w:cs="Tahoma"/>
                <w:b/>
                <w:i/>
                <w:sz w:val="18"/>
                <w:szCs w:val="18"/>
                <w:highlight w:val="yellow"/>
              </w:rPr>
              <w:t xml:space="preserve"> </w:t>
            </w:r>
            <w:r w:rsidRPr="00653A5F">
              <w:rPr>
                <w:rFonts w:ascii="Tahoma" w:hAnsi="Tahoma" w:cs="Tahoma"/>
                <w:b/>
                <w:sz w:val="18"/>
                <w:szCs w:val="18"/>
                <w:highlight w:val="yellow"/>
              </w:rPr>
              <w:t>8AM</w:t>
            </w:r>
            <w:proofErr w:type="gramEnd"/>
            <w:r w:rsidRPr="00653A5F">
              <w:rPr>
                <w:rFonts w:ascii="Tahoma" w:hAnsi="Tahoma" w:cs="Tahoma"/>
                <w:b/>
                <w:sz w:val="18"/>
                <w:szCs w:val="18"/>
                <w:highlight w:val="yellow"/>
              </w:rPr>
              <w:t xml:space="preserve"> </w:t>
            </w:r>
            <w:r w:rsidR="00653A5F">
              <w:rPr>
                <w:rFonts w:ascii="Tahoma" w:hAnsi="Tahoma" w:cs="Tahoma"/>
                <w:b/>
                <w:sz w:val="18"/>
                <w:szCs w:val="18"/>
                <w:highlight w:val="yellow"/>
              </w:rPr>
              <w:t>MON</w:t>
            </w:r>
            <w:r w:rsidRPr="00653A5F">
              <w:rPr>
                <w:rFonts w:ascii="Tahoma" w:hAnsi="Tahoma" w:cs="Tahoma"/>
                <w:b/>
                <w:sz w:val="18"/>
                <w:szCs w:val="18"/>
                <w:highlight w:val="yellow"/>
              </w:rPr>
              <w:t>DAY 7/</w:t>
            </w:r>
            <w:r w:rsidR="00197D4E">
              <w:rPr>
                <w:rFonts w:ascii="Tahoma" w:hAnsi="Tahoma" w:cs="Tahoma"/>
                <w:b/>
                <w:sz w:val="18"/>
                <w:szCs w:val="18"/>
                <w:highlight w:val="yellow"/>
              </w:rPr>
              <w:t>1</w:t>
            </w:r>
            <w:r w:rsidRPr="00653A5F">
              <w:rPr>
                <w:rFonts w:ascii="Tahoma" w:hAnsi="Tahoma" w:cs="Tahoma"/>
                <w:b/>
                <w:sz w:val="18"/>
                <w:szCs w:val="18"/>
                <w:highlight w:val="yellow"/>
              </w:rPr>
              <w:t>.</w:t>
            </w:r>
          </w:p>
          <w:p w:rsidR="00965C35" w:rsidRPr="00C70AD6" w:rsidRDefault="00965C35" w:rsidP="001B6E6E">
            <w:pPr>
              <w:rPr>
                <w:rFonts w:ascii="Tahoma" w:hAnsi="Tahoma" w:cs="Tahoma"/>
                <w:sz w:val="16"/>
                <w:szCs w:val="16"/>
              </w:rPr>
            </w:pPr>
          </w:p>
          <w:p w:rsidR="00965C35" w:rsidRDefault="00965C35" w:rsidP="001B6E6E">
            <w:pPr>
              <w:pStyle w:val="ListParagraph"/>
              <w:autoSpaceDE w:val="0"/>
              <w:autoSpaceDN w:val="0"/>
              <w:adjustRightInd w:val="0"/>
              <w:ind w:left="0"/>
              <w:contextualSpacing/>
              <w:rPr>
                <w:rFonts w:ascii="Tahoma" w:hAnsi="Tahoma" w:cs="Tahoma"/>
                <w:i/>
                <w:sz w:val="16"/>
                <w:szCs w:val="16"/>
              </w:rPr>
            </w:pPr>
            <w:r>
              <w:rPr>
                <w:rFonts w:ascii="Tahoma" w:hAnsi="Tahoma" w:cs="Tahoma"/>
                <w:b/>
                <w:sz w:val="18"/>
                <w:szCs w:val="18"/>
              </w:rPr>
              <w:t xml:space="preserve">Read </w:t>
            </w:r>
            <w:r w:rsidRPr="00C70AD6">
              <w:rPr>
                <w:rFonts w:ascii="Tahoma" w:hAnsi="Tahoma" w:cs="Tahoma"/>
                <w:b/>
                <w:sz w:val="18"/>
                <w:szCs w:val="18"/>
                <w:u w:val="single"/>
              </w:rPr>
              <w:t>RRD #5</w:t>
            </w:r>
            <w:r w:rsidRPr="00C70AD6">
              <w:rPr>
                <w:rFonts w:ascii="Tahoma" w:hAnsi="Tahoma" w:cs="Tahoma"/>
                <w:b/>
                <w:sz w:val="18"/>
                <w:szCs w:val="18"/>
              </w:rPr>
              <w:t>:</w:t>
            </w:r>
            <w:r w:rsidRPr="00C70AD6">
              <w:rPr>
                <w:rFonts w:ascii="Tahoma" w:hAnsi="Tahoma" w:cs="Tahoma"/>
                <w:sz w:val="18"/>
                <w:szCs w:val="18"/>
              </w:rPr>
              <w:t xml:space="preserve"> </w:t>
            </w:r>
            <w:r w:rsidRPr="00C70AD6">
              <w:rPr>
                <w:rFonts w:ascii="Helvetica" w:hAnsi="Helvetica" w:cs="Helvetica"/>
                <w:i/>
                <w:sz w:val="18"/>
                <w:szCs w:val="18"/>
              </w:rPr>
              <w:t xml:space="preserve">Alterations in the Circulatory System: </w:t>
            </w:r>
            <w:r w:rsidRPr="00C70AD6">
              <w:rPr>
                <w:rFonts w:ascii="Tahoma" w:hAnsi="Tahoma" w:cs="Tahoma"/>
                <w:i/>
                <w:sz w:val="18"/>
                <w:szCs w:val="18"/>
              </w:rPr>
              <w:t>Peripheral Vascular  &amp; Cardiovascular Problems</w:t>
            </w:r>
          </w:p>
          <w:p w:rsidR="00965C35" w:rsidRDefault="00965C35" w:rsidP="001B6E6E">
            <w:pPr>
              <w:pStyle w:val="ListParagraph"/>
              <w:autoSpaceDE w:val="0"/>
              <w:autoSpaceDN w:val="0"/>
              <w:adjustRightInd w:val="0"/>
              <w:ind w:left="0"/>
              <w:contextualSpacing/>
              <w:rPr>
                <w:rFonts w:ascii="Tahoma" w:hAnsi="Tahoma" w:cs="Tahoma"/>
                <w:i/>
                <w:sz w:val="16"/>
                <w:szCs w:val="16"/>
              </w:rPr>
            </w:pPr>
          </w:p>
          <w:p w:rsidR="00653A5F" w:rsidRPr="003C5177" w:rsidRDefault="00653A5F" w:rsidP="00653A5F">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#5</w:t>
            </w:r>
            <w:r w:rsidRPr="003C5177">
              <w:rPr>
                <w:rFonts w:ascii="Tahoma" w:hAnsi="Tahoma" w:cs="Tahoma"/>
                <w:b/>
                <w:color w:val="E36C0A" w:themeColor="accent6" w:themeShade="BF"/>
                <w:sz w:val="18"/>
                <w:szCs w:val="18"/>
              </w:rPr>
              <w:t xml:space="preserve"> by noon on Thursday 7/4.</w:t>
            </w:r>
          </w:p>
          <w:p w:rsidR="00965C35" w:rsidRPr="00123DAE" w:rsidRDefault="00965C35" w:rsidP="001B6E6E">
            <w:pPr>
              <w:pStyle w:val="ListParagraph"/>
              <w:autoSpaceDE w:val="0"/>
              <w:autoSpaceDN w:val="0"/>
              <w:adjustRightInd w:val="0"/>
              <w:ind w:left="0"/>
              <w:contextualSpacing/>
              <w:rPr>
                <w:rFonts w:ascii="Tahoma" w:hAnsi="Tahoma" w:cs="Tahoma"/>
                <w:i/>
                <w:sz w:val="16"/>
                <w:szCs w:val="16"/>
              </w:rPr>
            </w:pPr>
          </w:p>
        </w:tc>
      </w:tr>
      <w:tr w:rsidR="00965C35" w:rsidRPr="00C70AD6" w:rsidTr="001B6E6E">
        <w:trPr>
          <w:jc w:val="center"/>
        </w:trPr>
        <w:tc>
          <w:tcPr>
            <w:tcW w:w="506" w:type="dxa"/>
          </w:tcPr>
          <w:p w:rsidR="00965C35" w:rsidRPr="00C70AD6" w:rsidRDefault="00965C35" w:rsidP="001B6E6E">
            <w:pPr>
              <w:jc w:val="center"/>
              <w:rPr>
                <w:rFonts w:ascii="Tahoma" w:hAnsi="Tahoma" w:cs="Tahoma"/>
                <w:b/>
                <w:sz w:val="18"/>
                <w:szCs w:val="18"/>
              </w:rPr>
            </w:pPr>
          </w:p>
          <w:p w:rsidR="00965C35" w:rsidRPr="00C70AD6" w:rsidRDefault="00965C35" w:rsidP="001B6E6E">
            <w:pPr>
              <w:jc w:val="center"/>
              <w:rPr>
                <w:rFonts w:ascii="Tahoma" w:hAnsi="Tahoma" w:cs="Tahoma"/>
                <w:b/>
                <w:sz w:val="18"/>
                <w:szCs w:val="18"/>
              </w:rPr>
            </w:pPr>
            <w:r w:rsidRPr="00C70AD6">
              <w:rPr>
                <w:rFonts w:ascii="Tahoma" w:hAnsi="Tahoma" w:cs="Tahoma"/>
                <w:b/>
                <w:sz w:val="18"/>
                <w:szCs w:val="18"/>
              </w:rPr>
              <w:t>6</w:t>
            </w:r>
          </w:p>
        </w:tc>
        <w:tc>
          <w:tcPr>
            <w:tcW w:w="722" w:type="dxa"/>
          </w:tcPr>
          <w:p w:rsidR="00965C35" w:rsidRPr="00C70AD6" w:rsidRDefault="00965C35" w:rsidP="001B6E6E">
            <w:pPr>
              <w:jc w:val="center"/>
              <w:rPr>
                <w:rFonts w:ascii="Tahoma" w:hAnsi="Tahoma" w:cs="Tahoma"/>
                <w:b/>
                <w:sz w:val="16"/>
                <w:szCs w:val="16"/>
              </w:rPr>
            </w:pPr>
          </w:p>
          <w:p w:rsidR="00965C35" w:rsidRPr="00C70AD6" w:rsidRDefault="00965C35" w:rsidP="001B6E6E">
            <w:pPr>
              <w:jc w:val="center"/>
              <w:rPr>
                <w:rFonts w:ascii="Tahoma" w:hAnsi="Tahoma" w:cs="Tahoma"/>
                <w:sz w:val="18"/>
                <w:szCs w:val="18"/>
              </w:rPr>
            </w:pPr>
            <w:r>
              <w:rPr>
                <w:rFonts w:ascii="Tahoma" w:hAnsi="Tahoma" w:cs="Tahoma"/>
                <w:b/>
                <w:sz w:val="16"/>
                <w:szCs w:val="16"/>
              </w:rPr>
              <w:t>7/7</w:t>
            </w:r>
            <w:r w:rsidRPr="00C70AD6">
              <w:rPr>
                <w:rFonts w:ascii="Tahoma" w:hAnsi="Tahoma" w:cs="Tahoma"/>
                <w:b/>
                <w:sz w:val="16"/>
                <w:szCs w:val="16"/>
              </w:rPr>
              <w:t>-7/1</w:t>
            </w:r>
            <w:r>
              <w:rPr>
                <w:rFonts w:ascii="Tahoma" w:hAnsi="Tahoma" w:cs="Tahoma"/>
                <w:b/>
                <w:sz w:val="16"/>
                <w:szCs w:val="16"/>
              </w:rPr>
              <w:t>3</w:t>
            </w:r>
          </w:p>
        </w:tc>
        <w:tc>
          <w:tcPr>
            <w:tcW w:w="9328" w:type="dxa"/>
            <w:gridSpan w:val="2"/>
          </w:tcPr>
          <w:p w:rsidR="00965C35" w:rsidRPr="00C70AD6" w:rsidRDefault="00965C35" w:rsidP="001B6E6E">
            <w:pPr>
              <w:ind w:left="720"/>
              <w:rPr>
                <w:rFonts w:ascii="Tahoma" w:hAnsi="Tahoma" w:cs="Tahoma"/>
                <w:b/>
                <w:sz w:val="16"/>
                <w:szCs w:val="16"/>
              </w:rPr>
            </w:pPr>
          </w:p>
          <w:p w:rsidR="00965C35" w:rsidRPr="00C70AD6" w:rsidRDefault="00965C35" w:rsidP="001B6E6E">
            <w:pPr>
              <w:rPr>
                <w:rFonts w:ascii="Tahoma" w:hAnsi="Tahoma" w:cs="Tahoma"/>
                <w:i/>
                <w:sz w:val="20"/>
                <w:szCs w:val="20"/>
              </w:rPr>
            </w:pPr>
            <w:r>
              <w:rPr>
                <w:rFonts w:ascii="Tahoma" w:hAnsi="Tahoma" w:cs="Tahoma"/>
                <w:b/>
                <w:sz w:val="18"/>
                <w:szCs w:val="18"/>
              </w:rPr>
              <w:t xml:space="preserve">Read </w:t>
            </w:r>
            <w:r w:rsidRPr="00C70AD6">
              <w:rPr>
                <w:rFonts w:ascii="Tahoma" w:hAnsi="Tahoma" w:cs="Tahoma"/>
                <w:b/>
                <w:sz w:val="18"/>
                <w:szCs w:val="18"/>
                <w:u w:val="single"/>
              </w:rPr>
              <w:t>RRD #6</w:t>
            </w:r>
            <w:r w:rsidRPr="00C70AD6">
              <w:rPr>
                <w:rFonts w:ascii="Tahoma" w:hAnsi="Tahoma" w:cs="Tahoma"/>
                <w:sz w:val="18"/>
                <w:szCs w:val="18"/>
              </w:rPr>
              <w:t xml:space="preserve">:  </w:t>
            </w:r>
            <w:r w:rsidRPr="00C70AD6">
              <w:rPr>
                <w:rFonts w:ascii="Tahoma" w:hAnsi="Tahoma" w:cs="Tahoma"/>
                <w:i/>
                <w:sz w:val="20"/>
                <w:szCs w:val="20"/>
              </w:rPr>
              <w:t>Alterations in the Pulmonary System</w:t>
            </w:r>
          </w:p>
          <w:p w:rsidR="00965C35" w:rsidRPr="00C70AD6" w:rsidRDefault="00965C35" w:rsidP="001B6E6E">
            <w:pPr>
              <w:rPr>
                <w:rFonts w:ascii="Tahoma" w:hAnsi="Tahoma" w:cs="Tahoma"/>
                <w:i/>
                <w:sz w:val="16"/>
                <w:szCs w:val="16"/>
              </w:rPr>
            </w:pPr>
          </w:p>
          <w:p w:rsidR="00965C35" w:rsidRPr="00C70AD6" w:rsidRDefault="00965C35" w:rsidP="00965C35">
            <w:pPr>
              <w:numPr>
                <w:ilvl w:val="0"/>
                <w:numId w:val="16"/>
              </w:numPr>
              <w:rPr>
                <w:rFonts w:ascii="Tahoma" w:hAnsi="Tahoma" w:cs="Tahoma"/>
                <w:b/>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#6</w:t>
            </w:r>
            <w:r w:rsidRPr="003C5177">
              <w:rPr>
                <w:rFonts w:ascii="Tahoma" w:hAnsi="Tahoma" w:cs="Tahoma"/>
                <w:b/>
                <w:color w:val="E36C0A" w:themeColor="accent6" w:themeShade="BF"/>
                <w:sz w:val="18"/>
                <w:szCs w:val="18"/>
              </w:rPr>
              <w:t xml:space="preserve"> by </w:t>
            </w:r>
            <w:r w:rsidR="00653A5F" w:rsidRPr="003C5177">
              <w:rPr>
                <w:rFonts w:ascii="Tahoma" w:hAnsi="Tahoma" w:cs="Tahoma"/>
                <w:b/>
                <w:color w:val="E36C0A" w:themeColor="accent6" w:themeShade="BF"/>
                <w:sz w:val="18"/>
                <w:szCs w:val="18"/>
              </w:rPr>
              <w:t>noon on Thursday 7/11.</w:t>
            </w:r>
          </w:p>
          <w:p w:rsidR="00965C35" w:rsidRPr="00C70AD6" w:rsidRDefault="00965C35" w:rsidP="001B6E6E">
            <w:pPr>
              <w:rPr>
                <w:rFonts w:ascii="Tahoma" w:hAnsi="Tahoma" w:cs="Tahoma"/>
                <w:b/>
                <w:sz w:val="16"/>
                <w:szCs w:val="16"/>
              </w:rPr>
            </w:pPr>
          </w:p>
          <w:p w:rsidR="00965C35" w:rsidRPr="00C70AD6" w:rsidRDefault="00965C35" w:rsidP="00653A5F">
            <w:pPr>
              <w:rPr>
                <w:rFonts w:ascii="Tahoma" w:hAnsi="Tahoma" w:cs="Tahoma"/>
                <w:sz w:val="16"/>
                <w:szCs w:val="16"/>
              </w:rPr>
            </w:pPr>
          </w:p>
        </w:tc>
      </w:tr>
      <w:tr w:rsidR="00965C35" w:rsidRPr="00C70AD6" w:rsidTr="001B6E6E">
        <w:trPr>
          <w:jc w:val="center"/>
        </w:trPr>
        <w:tc>
          <w:tcPr>
            <w:tcW w:w="506" w:type="dxa"/>
            <w:tcBorders>
              <w:bottom w:val="single" w:sz="4" w:space="0" w:color="auto"/>
            </w:tcBorders>
          </w:tcPr>
          <w:p w:rsidR="00965C35" w:rsidRPr="005C40BB" w:rsidRDefault="00965C35" w:rsidP="001B6E6E">
            <w:pPr>
              <w:jc w:val="center"/>
              <w:rPr>
                <w:rFonts w:ascii="Tahoma" w:hAnsi="Tahoma" w:cs="Tahoma"/>
                <w:b/>
                <w:sz w:val="18"/>
                <w:szCs w:val="18"/>
              </w:rPr>
            </w:pPr>
          </w:p>
          <w:p w:rsidR="00965C35" w:rsidRPr="005C40BB" w:rsidRDefault="00965C35" w:rsidP="001B6E6E">
            <w:pPr>
              <w:jc w:val="center"/>
              <w:rPr>
                <w:rFonts w:ascii="Tahoma" w:hAnsi="Tahoma" w:cs="Tahoma"/>
                <w:b/>
                <w:sz w:val="18"/>
                <w:szCs w:val="18"/>
              </w:rPr>
            </w:pPr>
            <w:r w:rsidRPr="005C40BB">
              <w:rPr>
                <w:rFonts w:ascii="Tahoma" w:hAnsi="Tahoma" w:cs="Tahoma"/>
                <w:b/>
                <w:noProof/>
                <w:sz w:val="18"/>
                <w:szCs w:val="18"/>
              </w:rPr>
              <mc:AlternateContent>
                <mc:Choice Requires="wps">
                  <w:drawing>
                    <wp:anchor distT="0" distB="0" distL="114300" distR="114300" simplePos="0" relativeHeight="251663360" behindDoc="0" locked="0" layoutInCell="1" allowOverlap="1" wp14:anchorId="1870C776" wp14:editId="39A0B822">
                      <wp:simplePos x="0" y="0"/>
                      <wp:positionH relativeFrom="column">
                        <wp:posOffset>-67310</wp:posOffset>
                      </wp:positionH>
                      <wp:positionV relativeFrom="paragraph">
                        <wp:posOffset>561340</wp:posOffset>
                      </wp:positionV>
                      <wp:extent cx="771525" cy="342900"/>
                      <wp:effectExtent l="6350" t="11430" r="12700" b="762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1B6E6E" w:rsidRPr="005C40BB" w:rsidRDefault="001B6E6E" w:rsidP="00965C35">
                                  <w:pPr>
                                    <w:jc w:val="center"/>
                                    <w:rPr>
                                      <w:rFonts w:ascii="Tahoma" w:hAnsi="Tahoma" w:cs="Tahoma"/>
                                      <w:b/>
                                      <w:i/>
                                      <w:color w:val="FF0000"/>
                                      <w:sz w:val="14"/>
                                      <w:szCs w:val="14"/>
                                      <w:u w:val="single"/>
                                    </w:rPr>
                                  </w:pPr>
                                  <w:proofErr w:type="gramStart"/>
                                  <w:r w:rsidRPr="005C40BB">
                                    <w:rPr>
                                      <w:rFonts w:ascii="Tahoma" w:hAnsi="Tahoma" w:cs="Tahoma"/>
                                      <w:b/>
                                      <w:i/>
                                      <w:color w:val="FF0000"/>
                                      <w:sz w:val="14"/>
                                      <w:szCs w:val="14"/>
                                      <w:u w:val="single"/>
                                    </w:rPr>
                                    <w:t>drop</w:t>
                                  </w:r>
                                  <w:proofErr w:type="gramEnd"/>
                                  <w:r w:rsidRPr="005C40BB">
                                    <w:rPr>
                                      <w:rFonts w:ascii="Tahoma" w:hAnsi="Tahoma" w:cs="Tahoma"/>
                                      <w:b/>
                                      <w:i/>
                                      <w:color w:val="FF0000"/>
                                      <w:sz w:val="14"/>
                                      <w:szCs w:val="14"/>
                                      <w:u w:val="single"/>
                                    </w:rPr>
                                    <w:t xml:space="preserve"> date </w:t>
                                  </w:r>
                                </w:p>
                                <w:p w:rsidR="001B6E6E" w:rsidRPr="005C40BB" w:rsidRDefault="001B6E6E" w:rsidP="00965C35">
                                  <w:pPr>
                                    <w:jc w:val="center"/>
                                    <w:rPr>
                                      <w:color w:val="FF0000"/>
                                      <w:sz w:val="14"/>
                                      <w:szCs w:val="14"/>
                                    </w:rPr>
                                  </w:pPr>
                                  <w:r w:rsidRPr="005C40BB">
                                    <w:rPr>
                                      <w:rFonts w:ascii="Tahoma" w:hAnsi="Tahoma" w:cs="Tahoma"/>
                                      <w:b/>
                                      <w:i/>
                                      <w:color w:val="FF0000"/>
                                      <w:sz w:val="14"/>
                                      <w:szCs w:val="14"/>
                                      <w:u w:val="single"/>
                                    </w:rPr>
                                    <w:t>7/1</w:t>
                                  </w:r>
                                  <w:r w:rsidR="00653A5F" w:rsidRPr="005C40BB">
                                    <w:rPr>
                                      <w:rFonts w:ascii="Tahoma" w:hAnsi="Tahoma" w:cs="Tahoma"/>
                                      <w:b/>
                                      <w:i/>
                                      <w:color w:val="FF0000"/>
                                      <w:sz w:val="14"/>
                                      <w:szCs w:val="14"/>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5.3pt;margin-top:44.2pt;width:60.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slKwIAAFcEAAAOAAAAZHJzL2Uyb0RvYy54bWysVNuO0zAQfUfiHyy/07TZlm2jpqulSxHS&#10;cpF2+QDHcRIL22Nst0n5esZOWypAPCDyYHk84+Mzc2ayvhu0IgfhvART0tlkSokwHGpp2pJ+ed69&#10;WlLiAzM1U2BESY/C07vNyxfr3hYihw5ULRxBEOOL3pa0C8EWWeZ5JzTzE7DCoLMBp1lA07VZ7ViP&#10;6Fpl+XT6OuvB1dYBF97j6cPopJuE3zSCh09N40UgqqTILaTVpbWKa7ZZs6J1zHaSn2iwf2ChmTT4&#10;6AXqgQVG9k7+BqUld+ChCRMOOoOmkVykHDCb2fSXbJ46ZkXKBYvj7aVM/v/B8o+Hz47IGrWjxDCN&#10;Ej2LIZA3MJCbZSxPb32BUU8W48KA5zE0purtI/CvnhjYdsy04t456DvBaqQ3izezq6sjjo8gVf8B&#10;anyH7QMkoKFxOgJiNQiio0zHizSRC8fD29vZIl9QwtF1M89X0yRdxorzZet8eCdAk7gpqUPlEzg7&#10;PPoQybDiHJLIg5L1TiqVDNdWW+XIgWGX7NKX+GOO12HKkL6kq8jj7xDT9P0JQsuA7a6kLunyEsSK&#10;WLW3pk7NGJhU4x4pK3MqY6zcWMMwVEMSLD+rU0F9xLo6GLsbpxE3HbjvlPTY2SX13/bMCUrUe4Pa&#10;rGbzeRyFZMwXtzka7tpTXXuY4QhV0kDJuN2GcXz21sm2w5fGbjBwj3o2MtU6Cj+yOtHH7k0SnCYt&#10;jse1naJ+/g82PwAAAP//AwBQSwMEFAAGAAgAAAAhANF+jNXfAAAACgEAAA8AAABkcnMvZG93bnJl&#10;di54bWxMj8FOwzAMhu9IvENkJC5oSzqq0pWmE0ICwQ0GgmvWZG1F4pQk68rb453gZsu/Pn9/vZmd&#10;ZZMJcfAoIVsKYAZbrwfsJLy/PSxKYDEp1Mp6NBJ+TIRNc35Wq0r7I76aaZs6RhCMlZLQpzRWnMe2&#10;N07FpR8N0m3vg1OJ1tBxHdSR4M7ylRAFd2pA+tCr0dz3pv3aHpyEMn+aPuPz9ctHW+ztOl3dTI/f&#10;QcrLi/nuFlgyc/oLw0mf1KEhp50/oI7MSlhkoqAowcoc2CmQiTWwHQ35Kgfe1Px/heYXAAD//wMA&#10;UEsBAi0AFAAGAAgAAAAhALaDOJL+AAAA4QEAABMAAAAAAAAAAAAAAAAAAAAAAFtDb250ZW50X1R5&#10;cGVzXS54bWxQSwECLQAUAAYACAAAACEAOP0h/9YAAACUAQAACwAAAAAAAAAAAAAAAAAvAQAAX3Jl&#10;bHMvLnJlbHNQSwECLQAUAAYACAAAACEA2X5rJSsCAABXBAAADgAAAAAAAAAAAAAAAAAuAgAAZHJz&#10;L2Uyb0RvYy54bWxQSwECLQAUAAYACAAAACEA0X6M1d8AAAAKAQAADwAAAAAAAAAAAAAAAACFBAAA&#10;ZHJzL2Rvd25yZXYueG1sUEsFBgAAAAAEAAQA8wAAAJEFAAAAAA==&#10;">
                      <v:textbox>
                        <w:txbxContent>
                          <w:p w:rsidR="001B6E6E" w:rsidRPr="005C40BB" w:rsidRDefault="001B6E6E" w:rsidP="00965C35">
                            <w:pPr>
                              <w:jc w:val="center"/>
                              <w:rPr>
                                <w:rFonts w:ascii="Tahoma" w:hAnsi="Tahoma" w:cs="Tahoma"/>
                                <w:b/>
                                <w:i/>
                                <w:color w:val="FF0000"/>
                                <w:sz w:val="14"/>
                                <w:szCs w:val="14"/>
                                <w:u w:val="single"/>
                              </w:rPr>
                            </w:pPr>
                            <w:proofErr w:type="gramStart"/>
                            <w:r w:rsidRPr="005C40BB">
                              <w:rPr>
                                <w:rFonts w:ascii="Tahoma" w:hAnsi="Tahoma" w:cs="Tahoma"/>
                                <w:b/>
                                <w:i/>
                                <w:color w:val="FF0000"/>
                                <w:sz w:val="14"/>
                                <w:szCs w:val="14"/>
                                <w:u w:val="single"/>
                              </w:rPr>
                              <w:t>drop</w:t>
                            </w:r>
                            <w:proofErr w:type="gramEnd"/>
                            <w:r w:rsidRPr="005C40BB">
                              <w:rPr>
                                <w:rFonts w:ascii="Tahoma" w:hAnsi="Tahoma" w:cs="Tahoma"/>
                                <w:b/>
                                <w:i/>
                                <w:color w:val="FF0000"/>
                                <w:sz w:val="14"/>
                                <w:szCs w:val="14"/>
                                <w:u w:val="single"/>
                              </w:rPr>
                              <w:t xml:space="preserve"> date </w:t>
                            </w:r>
                          </w:p>
                          <w:p w:rsidR="001B6E6E" w:rsidRPr="005C40BB" w:rsidRDefault="001B6E6E" w:rsidP="00965C35">
                            <w:pPr>
                              <w:jc w:val="center"/>
                              <w:rPr>
                                <w:color w:val="FF0000"/>
                                <w:sz w:val="14"/>
                                <w:szCs w:val="14"/>
                              </w:rPr>
                            </w:pPr>
                            <w:r w:rsidRPr="005C40BB">
                              <w:rPr>
                                <w:rFonts w:ascii="Tahoma" w:hAnsi="Tahoma" w:cs="Tahoma"/>
                                <w:b/>
                                <w:i/>
                                <w:color w:val="FF0000"/>
                                <w:sz w:val="14"/>
                                <w:szCs w:val="14"/>
                                <w:u w:val="single"/>
                              </w:rPr>
                              <w:t>7/1</w:t>
                            </w:r>
                            <w:r w:rsidR="00653A5F" w:rsidRPr="005C40BB">
                              <w:rPr>
                                <w:rFonts w:ascii="Tahoma" w:hAnsi="Tahoma" w:cs="Tahoma"/>
                                <w:b/>
                                <w:i/>
                                <w:color w:val="FF0000"/>
                                <w:sz w:val="14"/>
                                <w:szCs w:val="14"/>
                                <w:u w:val="single"/>
                              </w:rPr>
                              <w:t>8</w:t>
                            </w:r>
                          </w:p>
                        </w:txbxContent>
                      </v:textbox>
                    </v:shape>
                  </w:pict>
                </mc:Fallback>
              </mc:AlternateContent>
            </w:r>
            <w:r w:rsidRPr="005C40BB">
              <w:rPr>
                <w:rFonts w:ascii="Tahoma" w:hAnsi="Tahoma" w:cs="Tahoma"/>
                <w:b/>
                <w:sz w:val="18"/>
                <w:szCs w:val="18"/>
              </w:rPr>
              <w:t>7</w:t>
            </w:r>
          </w:p>
        </w:tc>
        <w:tc>
          <w:tcPr>
            <w:tcW w:w="722" w:type="dxa"/>
            <w:tcBorders>
              <w:bottom w:val="single" w:sz="4" w:space="0" w:color="auto"/>
            </w:tcBorders>
          </w:tcPr>
          <w:p w:rsidR="00965C35" w:rsidRPr="005C40BB" w:rsidRDefault="00965C35" w:rsidP="001B6E6E">
            <w:pPr>
              <w:jc w:val="center"/>
              <w:rPr>
                <w:rFonts w:ascii="Tahoma" w:hAnsi="Tahoma" w:cs="Tahoma"/>
                <w:b/>
                <w:sz w:val="16"/>
                <w:szCs w:val="16"/>
              </w:rPr>
            </w:pPr>
          </w:p>
          <w:p w:rsidR="00965C35" w:rsidRPr="005C40BB" w:rsidRDefault="00965C35" w:rsidP="00965C35">
            <w:pPr>
              <w:jc w:val="center"/>
              <w:rPr>
                <w:rFonts w:ascii="Tahoma" w:hAnsi="Tahoma" w:cs="Tahoma"/>
                <w:sz w:val="18"/>
                <w:szCs w:val="18"/>
              </w:rPr>
            </w:pPr>
            <w:r w:rsidRPr="005C40BB">
              <w:rPr>
                <w:rFonts w:ascii="Tahoma" w:hAnsi="Tahoma" w:cs="Tahoma"/>
                <w:b/>
                <w:sz w:val="16"/>
                <w:szCs w:val="16"/>
              </w:rPr>
              <w:t>7/14-7/20</w:t>
            </w:r>
          </w:p>
        </w:tc>
        <w:tc>
          <w:tcPr>
            <w:tcW w:w="9328" w:type="dxa"/>
            <w:gridSpan w:val="2"/>
            <w:tcBorders>
              <w:bottom w:val="single" w:sz="4" w:space="0" w:color="auto"/>
            </w:tcBorders>
          </w:tcPr>
          <w:p w:rsidR="00653A5F" w:rsidRDefault="00653A5F" w:rsidP="00653A5F">
            <w:pPr>
              <w:rPr>
                <w:rFonts w:ascii="Tahoma" w:hAnsi="Tahoma" w:cs="Tahoma"/>
                <w:b/>
                <w:sz w:val="18"/>
                <w:szCs w:val="18"/>
              </w:rPr>
            </w:pPr>
          </w:p>
          <w:p w:rsidR="00653A5F" w:rsidRPr="00C70AD6" w:rsidRDefault="00653A5F" w:rsidP="00653A5F">
            <w:pPr>
              <w:rPr>
                <w:rFonts w:ascii="Tahoma" w:hAnsi="Tahoma" w:cs="Tahoma"/>
                <w:b/>
                <w:sz w:val="18"/>
                <w:szCs w:val="18"/>
                <w:u w:val="single"/>
              </w:rPr>
            </w:pPr>
            <w:r>
              <w:rPr>
                <w:rFonts w:ascii="Tahoma" w:hAnsi="Tahoma" w:cs="Tahoma"/>
                <w:b/>
                <w:sz w:val="18"/>
                <w:szCs w:val="18"/>
              </w:rPr>
              <w:t xml:space="preserve">Read </w:t>
            </w:r>
            <w:r w:rsidRPr="00C70AD6">
              <w:rPr>
                <w:rFonts w:ascii="Tahoma" w:hAnsi="Tahoma" w:cs="Tahoma"/>
                <w:b/>
                <w:sz w:val="18"/>
                <w:szCs w:val="18"/>
                <w:u w:val="single"/>
              </w:rPr>
              <w:t>RRD #7</w:t>
            </w:r>
            <w:r w:rsidRPr="00C70AD6">
              <w:rPr>
                <w:rFonts w:ascii="Tahoma" w:hAnsi="Tahoma" w:cs="Tahoma"/>
                <w:sz w:val="18"/>
                <w:szCs w:val="18"/>
              </w:rPr>
              <w:t xml:space="preserve">:  </w:t>
            </w:r>
            <w:r w:rsidRPr="00C70AD6">
              <w:rPr>
                <w:rFonts w:ascii="Tahoma" w:hAnsi="Tahoma" w:cs="Tahoma"/>
                <w:i/>
                <w:sz w:val="20"/>
                <w:szCs w:val="20"/>
              </w:rPr>
              <w:t>Disorders of the Genitourinary and Renal Systems</w:t>
            </w:r>
          </w:p>
          <w:p w:rsidR="00965C35" w:rsidRPr="00C70AD6" w:rsidRDefault="00965C35" w:rsidP="001B6E6E">
            <w:pPr>
              <w:rPr>
                <w:rFonts w:ascii="Tahoma" w:hAnsi="Tahoma" w:cs="Tahoma"/>
                <w:b/>
                <w:sz w:val="16"/>
                <w:szCs w:val="16"/>
              </w:rPr>
            </w:pPr>
          </w:p>
          <w:p w:rsidR="00965C35" w:rsidRPr="003C5177" w:rsidRDefault="00965C35" w:rsidP="00965C35">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#7</w:t>
            </w:r>
            <w:r w:rsidRPr="003C5177">
              <w:rPr>
                <w:rFonts w:ascii="Tahoma" w:hAnsi="Tahoma" w:cs="Tahoma"/>
                <w:b/>
                <w:color w:val="E36C0A" w:themeColor="accent6" w:themeShade="BF"/>
                <w:sz w:val="18"/>
                <w:szCs w:val="18"/>
              </w:rPr>
              <w:t xml:space="preserve"> by </w:t>
            </w:r>
            <w:r w:rsidR="00653A5F" w:rsidRPr="003C5177">
              <w:rPr>
                <w:rFonts w:ascii="Tahoma" w:hAnsi="Tahoma" w:cs="Tahoma"/>
                <w:b/>
                <w:color w:val="E36C0A" w:themeColor="accent6" w:themeShade="BF"/>
                <w:sz w:val="18"/>
                <w:szCs w:val="18"/>
              </w:rPr>
              <w:t>noon on Thursday 7/18.</w:t>
            </w:r>
          </w:p>
          <w:p w:rsidR="00965C35" w:rsidRPr="00C70AD6" w:rsidRDefault="00965C35" w:rsidP="001B6E6E">
            <w:pPr>
              <w:rPr>
                <w:rFonts w:ascii="Tahoma" w:hAnsi="Tahoma" w:cs="Tahoma"/>
                <w:b/>
                <w:sz w:val="16"/>
                <w:szCs w:val="16"/>
              </w:rPr>
            </w:pPr>
          </w:p>
          <w:p w:rsidR="00965C35" w:rsidRDefault="00965C35" w:rsidP="001B6E6E">
            <w:pPr>
              <w:rPr>
                <w:rFonts w:ascii="Tahoma" w:hAnsi="Tahoma" w:cs="Tahoma"/>
                <w:b/>
                <w:sz w:val="18"/>
                <w:szCs w:val="18"/>
                <w:u w:val="single"/>
              </w:rPr>
            </w:pPr>
            <w:r w:rsidRPr="00653A5F">
              <w:rPr>
                <w:rFonts w:ascii="Tahoma" w:hAnsi="Tahoma" w:cs="Tahoma"/>
                <w:b/>
                <w:sz w:val="20"/>
                <w:szCs w:val="18"/>
                <w:highlight w:val="yellow"/>
              </w:rPr>
              <w:t xml:space="preserve">Test 3 window </w:t>
            </w:r>
            <w:r w:rsidRPr="00653A5F">
              <w:rPr>
                <w:rFonts w:ascii="Tahoma" w:hAnsi="Tahoma" w:cs="Tahoma"/>
                <w:b/>
                <w:sz w:val="18"/>
                <w:szCs w:val="18"/>
                <w:highlight w:val="yellow"/>
                <w:u w:val="single"/>
              </w:rPr>
              <w:t>opens</w:t>
            </w:r>
            <w:r w:rsidRPr="00653A5F">
              <w:rPr>
                <w:rFonts w:ascii="Tahoma" w:hAnsi="Tahoma" w:cs="Tahoma"/>
                <w:b/>
                <w:sz w:val="18"/>
                <w:szCs w:val="18"/>
                <w:highlight w:val="yellow"/>
              </w:rPr>
              <w:t xml:space="preserve"> 8AM </w:t>
            </w:r>
            <w:r w:rsidR="00653A5F" w:rsidRPr="00653A5F">
              <w:rPr>
                <w:rFonts w:ascii="Tahoma" w:hAnsi="Tahoma" w:cs="Tahoma"/>
                <w:b/>
                <w:sz w:val="18"/>
                <w:szCs w:val="18"/>
                <w:highlight w:val="yellow"/>
              </w:rPr>
              <w:t>Friday</w:t>
            </w:r>
            <w:r w:rsidR="00197D4E">
              <w:rPr>
                <w:rFonts w:ascii="Tahoma" w:hAnsi="Tahoma" w:cs="Tahoma"/>
                <w:b/>
                <w:sz w:val="18"/>
                <w:szCs w:val="18"/>
                <w:highlight w:val="yellow"/>
              </w:rPr>
              <w:t>, 7/19</w:t>
            </w:r>
            <w:r w:rsidRPr="00653A5F">
              <w:rPr>
                <w:rFonts w:ascii="Tahoma" w:hAnsi="Tahoma" w:cs="Tahoma"/>
                <w:b/>
                <w:sz w:val="18"/>
                <w:szCs w:val="18"/>
                <w:highlight w:val="yellow"/>
              </w:rPr>
              <w:t xml:space="preserve">.  It covers content from readings and assignments </w:t>
            </w:r>
            <w:r w:rsidRPr="00653A5F">
              <w:rPr>
                <w:rFonts w:ascii="Tahoma" w:hAnsi="Tahoma" w:cs="Tahoma"/>
                <w:b/>
                <w:sz w:val="18"/>
                <w:szCs w:val="18"/>
                <w:highlight w:val="yellow"/>
                <w:u w:val="single"/>
              </w:rPr>
              <w:t>5</w:t>
            </w:r>
            <w:proofErr w:type="gramStart"/>
            <w:r w:rsidRPr="00653A5F">
              <w:rPr>
                <w:rFonts w:ascii="Tahoma" w:hAnsi="Tahoma" w:cs="Tahoma"/>
                <w:b/>
                <w:sz w:val="18"/>
                <w:szCs w:val="18"/>
                <w:highlight w:val="yellow"/>
                <w:u w:val="single"/>
              </w:rPr>
              <w:t>,6,7</w:t>
            </w:r>
            <w:proofErr w:type="gramEnd"/>
            <w:r w:rsidR="00653A5F" w:rsidRPr="00653A5F">
              <w:rPr>
                <w:rFonts w:ascii="Tahoma" w:hAnsi="Tahoma" w:cs="Tahoma"/>
                <w:b/>
                <w:sz w:val="18"/>
                <w:szCs w:val="18"/>
                <w:highlight w:val="yellow"/>
                <w:u w:val="single"/>
              </w:rPr>
              <w:t>.</w:t>
            </w:r>
          </w:p>
          <w:p w:rsidR="00965C35" w:rsidRPr="00C70AD6" w:rsidRDefault="00965C35" w:rsidP="00197D4E">
            <w:pPr>
              <w:rPr>
                <w:rFonts w:ascii="Tahoma" w:hAnsi="Tahoma" w:cs="Tahoma"/>
                <w:sz w:val="16"/>
                <w:szCs w:val="16"/>
              </w:rPr>
            </w:pPr>
            <w:r w:rsidRPr="00C70AD6">
              <w:rPr>
                <w:rFonts w:ascii="Tahoma" w:hAnsi="Tahoma" w:cs="Tahoma"/>
                <w:b/>
                <w:sz w:val="18"/>
                <w:szCs w:val="18"/>
                <w:u w:val="single"/>
              </w:rPr>
              <w:t xml:space="preserve"> </w:t>
            </w:r>
          </w:p>
        </w:tc>
      </w:tr>
      <w:tr w:rsidR="00965C35" w:rsidRPr="00C70AD6" w:rsidTr="001B6E6E">
        <w:trPr>
          <w:jc w:val="center"/>
        </w:trPr>
        <w:tc>
          <w:tcPr>
            <w:tcW w:w="506" w:type="dxa"/>
          </w:tcPr>
          <w:p w:rsidR="00965C35" w:rsidRPr="00C70AD6" w:rsidRDefault="00965C35" w:rsidP="001B6E6E">
            <w:pPr>
              <w:jc w:val="center"/>
              <w:rPr>
                <w:rFonts w:ascii="Tahoma" w:hAnsi="Tahoma" w:cs="Tahoma"/>
                <w:b/>
                <w:sz w:val="18"/>
                <w:szCs w:val="18"/>
              </w:rPr>
            </w:pPr>
          </w:p>
          <w:p w:rsidR="00965C35" w:rsidRPr="00C70AD6" w:rsidRDefault="00965C35" w:rsidP="001B6E6E">
            <w:pPr>
              <w:jc w:val="center"/>
              <w:rPr>
                <w:rFonts w:ascii="Tahoma" w:hAnsi="Tahoma" w:cs="Tahoma"/>
                <w:b/>
                <w:sz w:val="18"/>
                <w:szCs w:val="18"/>
              </w:rPr>
            </w:pPr>
            <w:r w:rsidRPr="00C70AD6">
              <w:rPr>
                <w:rFonts w:ascii="Tahoma" w:hAnsi="Tahoma" w:cs="Tahoma"/>
                <w:b/>
                <w:sz w:val="18"/>
                <w:szCs w:val="18"/>
              </w:rPr>
              <w:t>8</w:t>
            </w:r>
          </w:p>
        </w:tc>
        <w:tc>
          <w:tcPr>
            <w:tcW w:w="722" w:type="dxa"/>
          </w:tcPr>
          <w:p w:rsidR="00965C35" w:rsidRPr="00C70AD6" w:rsidRDefault="00965C35" w:rsidP="001B6E6E">
            <w:pPr>
              <w:jc w:val="center"/>
              <w:rPr>
                <w:rFonts w:ascii="Tahoma" w:hAnsi="Tahoma" w:cs="Tahoma"/>
                <w:b/>
                <w:sz w:val="16"/>
                <w:szCs w:val="16"/>
              </w:rPr>
            </w:pPr>
          </w:p>
          <w:p w:rsidR="00965C35" w:rsidRPr="00C70AD6" w:rsidRDefault="00965C35" w:rsidP="001B6E6E">
            <w:pPr>
              <w:jc w:val="center"/>
              <w:rPr>
                <w:rFonts w:ascii="Tahoma" w:hAnsi="Tahoma" w:cs="Tahoma"/>
                <w:b/>
                <w:sz w:val="18"/>
                <w:szCs w:val="18"/>
              </w:rPr>
            </w:pPr>
            <w:r>
              <w:rPr>
                <w:rFonts w:ascii="Tahoma" w:hAnsi="Tahoma" w:cs="Tahoma"/>
                <w:b/>
                <w:sz w:val="16"/>
                <w:szCs w:val="16"/>
              </w:rPr>
              <w:t>7/21</w:t>
            </w:r>
            <w:r w:rsidRPr="00C70AD6">
              <w:rPr>
                <w:rFonts w:ascii="Tahoma" w:hAnsi="Tahoma" w:cs="Tahoma"/>
                <w:b/>
                <w:sz w:val="16"/>
                <w:szCs w:val="16"/>
              </w:rPr>
              <w:t>-7/2</w:t>
            </w:r>
            <w:r>
              <w:rPr>
                <w:rFonts w:ascii="Tahoma" w:hAnsi="Tahoma" w:cs="Tahoma"/>
                <w:b/>
                <w:sz w:val="16"/>
                <w:szCs w:val="16"/>
              </w:rPr>
              <w:t>7</w:t>
            </w:r>
          </w:p>
        </w:tc>
        <w:tc>
          <w:tcPr>
            <w:tcW w:w="9328" w:type="dxa"/>
            <w:gridSpan w:val="2"/>
          </w:tcPr>
          <w:p w:rsidR="00653A5F" w:rsidRDefault="00653A5F" w:rsidP="00653A5F">
            <w:pPr>
              <w:ind w:left="720"/>
              <w:rPr>
                <w:rFonts w:ascii="Tahoma" w:hAnsi="Tahoma" w:cs="Tahoma"/>
                <w:b/>
                <w:sz w:val="18"/>
                <w:szCs w:val="18"/>
              </w:rPr>
            </w:pPr>
          </w:p>
          <w:p w:rsidR="00653A5F" w:rsidRPr="005C40BB" w:rsidRDefault="00653A5F" w:rsidP="00653A5F">
            <w:pPr>
              <w:numPr>
                <w:ilvl w:val="0"/>
                <w:numId w:val="16"/>
              </w:numPr>
              <w:rPr>
                <w:rFonts w:ascii="Tahoma" w:hAnsi="Tahoma" w:cs="Tahoma"/>
                <w:b/>
                <w:sz w:val="18"/>
                <w:szCs w:val="18"/>
                <w:highlight w:val="yellow"/>
              </w:rPr>
            </w:pPr>
            <w:r w:rsidRPr="005C40BB">
              <w:rPr>
                <w:rFonts w:ascii="Tahoma" w:hAnsi="Tahoma" w:cs="Tahoma"/>
                <w:b/>
                <w:sz w:val="18"/>
                <w:szCs w:val="18"/>
                <w:highlight w:val="yellow"/>
              </w:rPr>
              <w:t xml:space="preserve">TEST 3 </w:t>
            </w:r>
            <w:proofErr w:type="gramStart"/>
            <w:r w:rsidRPr="005C40BB">
              <w:rPr>
                <w:rFonts w:ascii="Tahoma" w:hAnsi="Tahoma" w:cs="Tahoma"/>
                <w:b/>
                <w:sz w:val="18"/>
                <w:szCs w:val="18"/>
                <w:highlight w:val="yellow"/>
              </w:rPr>
              <w:t>WINDOW</w:t>
            </w:r>
            <w:proofErr w:type="gramEnd"/>
            <w:r w:rsidRPr="005C40BB">
              <w:rPr>
                <w:rFonts w:ascii="Tahoma" w:hAnsi="Tahoma" w:cs="Tahoma"/>
                <w:b/>
                <w:sz w:val="18"/>
                <w:szCs w:val="18"/>
                <w:highlight w:val="yellow"/>
              </w:rPr>
              <w:t xml:space="preserve"> </w:t>
            </w:r>
            <w:r w:rsidRPr="005C40BB">
              <w:rPr>
                <w:rFonts w:ascii="Tahoma" w:hAnsi="Tahoma" w:cs="Tahoma"/>
                <w:b/>
                <w:i/>
                <w:sz w:val="18"/>
                <w:szCs w:val="18"/>
                <w:highlight w:val="yellow"/>
                <w:u w:val="single"/>
              </w:rPr>
              <w:t xml:space="preserve">CLOSES </w:t>
            </w:r>
            <w:r w:rsidRPr="005C40BB">
              <w:rPr>
                <w:rFonts w:ascii="Tahoma" w:hAnsi="Tahoma" w:cs="Tahoma"/>
                <w:b/>
                <w:sz w:val="18"/>
                <w:szCs w:val="18"/>
                <w:highlight w:val="yellow"/>
                <w:u w:val="single"/>
              </w:rPr>
              <w:t xml:space="preserve">8AM </w:t>
            </w:r>
            <w:r w:rsidR="00197D4E" w:rsidRPr="005C40BB">
              <w:rPr>
                <w:rFonts w:ascii="Tahoma" w:hAnsi="Tahoma" w:cs="Tahoma"/>
                <w:b/>
                <w:sz w:val="18"/>
                <w:szCs w:val="18"/>
                <w:highlight w:val="yellow"/>
                <w:u w:val="single"/>
              </w:rPr>
              <w:t>MON</w:t>
            </w:r>
            <w:r w:rsidRPr="005C40BB">
              <w:rPr>
                <w:rFonts w:ascii="Tahoma" w:hAnsi="Tahoma" w:cs="Tahoma"/>
                <w:b/>
                <w:sz w:val="18"/>
                <w:szCs w:val="18"/>
                <w:highlight w:val="yellow"/>
                <w:u w:val="single"/>
              </w:rPr>
              <w:t>DAY 7/</w:t>
            </w:r>
            <w:r w:rsidR="00197D4E" w:rsidRPr="005C40BB">
              <w:rPr>
                <w:rFonts w:ascii="Tahoma" w:hAnsi="Tahoma" w:cs="Tahoma"/>
                <w:b/>
                <w:sz w:val="18"/>
                <w:szCs w:val="18"/>
                <w:highlight w:val="yellow"/>
                <w:u w:val="single"/>
              </w:rPr>
              <w:t>22</w:t>
            </w:r>
            <w:r w:rsidRPr="005C40BB">
              <w:rPr>
                <w:rFonts w:ascii="Tahoma" w:hAnsi="Tahoma" w:cs="Tahoma"/>
                <w:b/>
                <w:sz w:val="18"/>
                <w:szCs w:val="18"/>
                <w:highlight w:val="yellow"/>
              </w:rPr>
              <w:t>.</w:t>
            </w:r>
          </w:p>
          <w:p w:rsidR="00653A5F" w:rsidRDefault="00653A5F" w:rsidP="00653A5F">
            <w:pPr>
              <w:rPr>
                <w:rFonts w:ascii="Tahoma" w:hAnsi="Tahoma" w:cs="Tahoma"/>
                <w:b/>
                <w:sz w:val="18"/>
                <w:szCs w:val="18"/>
              </w:rPr>
            </w:pPr>
          </w:p>
          <w:p w:rsidR="00653A5F" w:rsidRPr="00C70AD6" w:rsidRDefault="00653A5F" w:rsidP="00653A5F">
            <w:pPr>
              <w:rPr>
                <w:rFonts w:ascii="Tahoma" w:hAnsi="Tahoma" w:cs="Tahoma"/>
                <w:i/>
                <w:sz w:val="18"/>
                <w:szCs w:val="18"/>
              </w:rPr>
            </w:pPr>
            <w:r>
              <w:rPr>
                <w:rFonts w:ascii="Tahoma" w:hAnsi="Tahoma" w:cs="Tahoma"/>
                <w:b/>
                <w:sz w:val="18"/>
                <w:szCs w:val="18"/>
              </w:rPr>
              <w:t xml:space="preserve">Read </w:t>
            </w:r>
            <w:r w:rsidRPr="00C70AD6">
              <w:rPr>
                <w:rFonts w:ascii="Tahoma" w:hAnsi="Tahoma" w:cs="Tahoma"/>
                <w:b/>
                <w:sz w:val="18"/>
                <w:szCs w:val="18"/>
                <w:u w:val="single"/>
              </w:rPr>
              <w:t>RRD #8</w:t>
            </w:r>
            <w:r w:rsidRPr="00C70AD6">
              <w:rPr>
                <w:rFonts w:ascii="Tahoma" w:hAnsi="Tahoma" w:cs="Tahoma"/>
                <w:sz w:val="18"/>
                <w:szCs w:val="18"/>
              </w:rPr>
              <w:t xml:space="preserve">:  </w:t>
            </w:r>
            <w:r w:rsidRPr="00C70AD6">
              <w:rPr>
                <w:rFonts w:ascii="Tahoma" w:hAnsi="Tahoma" w:cs="Tahoma"/>
                <w:i/>
                <w:sz w:val="20"/>
                <w:szCs w:val="20"/>
              </w:rPr>
              <w:t>Disorders of the</w:t>
            </w:r>
            <w:r w:rsidRPr="00C70AD6">
              <w:rPr>
                <w:rFonts w:ascii="Helvetica" w:hAnsi="Helvetica" w:cs="Helvetica"/>
                <w:i/>
                <w:sz w:val="18"/>
                <w:szCs w:val="18"/>
              </w:rPr>
              <w:t xml:space="preserve"> Neurologic System</w:t>
            </w:r>
          </w:p>
          <w:p w:rsidR="00965C35" w:rsidRPr="00C70AD6" w:rsidRDefault="00965C35" w:rsidP="001B6E6E">
            <w:pPr>
              <w:rPr>
                <w:rFonts w:ascii="Tahoma" w:hAnsi="Tahoma" w:cs="Tahoma"/>
                <w:b/>
                <w:sz w:val="16"/>
                <w:szCs w:val="16"/>
              </w:rPr>
            </w:pPr>
          </w:p>
          <w:p w:rsidR="00965C35" w:rsidRPr="003C5177" w:rsidRDefault="00965C35" w:rsidP="00965C35">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 xml:space="preserve">Assignment </w:t>
            </w:r>
            <w:r w:rsidR="00197D4E" w:rsidRPr="003C5177">
              <w:rPr>
                <w:rFonts w:ascii="Tahoma" w:hAnsi="Tahoma" w:cs="Tahoma"/>
                <w:b/>
                <w:color w:val="E36C0A" w:themeColor="accent6" w:themeShade="BF"/>
                <w:sz w:val="18"/>
                <w:szCs w:val="18"/>
                <w:u w:val="single"/>
              </w:rPr>
              <w:t>#</w:t>
            </w:r>
            <w:r w:rsidRPr="003C5177">
              <w:rPr>
                <w:rFonts w:ascii="Tahoma" w:hAnsi="Tahoma" w:cs="Tahoma"/>
                <w:b/>
                <w:color w:val="E36C0A" w:themeColor="accent6" w:themeShade="BF"/>
                <w:sz w:val="18"/>
                <w:szCs w:val="18"/>
                <w:u w:val="single"/>
              </w:rPr>
              <w:t>8</w:t>
            </w:r>
            <w:r w:rsidRPr="003C5177">
              <w:rPr>
                <w:rFonts w:ascii="Tahoma" w:hAnsi="Tahoma" w:cs="Tahoma"/>
                <w:b/>
                <w:color w:val="E36C0A" w:themeColor="accent6" w:themeShade="BF"/>
                <w:sz w:val="18"/>
                <w:szCs w:val="18"/>
              </w:rPr>
              <w:t xml:space="preserve"> by </w:t>
            </w:r>
            <w:r w:rsidR="00197D4E" w:rsidRPr="003C5177">
              <w:rPr>
                <w:rFonts w:ascii="Tahoma" w:hAnsi="Tahoma" w:cs="Tahoma"/>
                <w:b/>
                <w:color w:val="E36C0A" w:themeColor="accent6" w:themeShade="BF"/>
                <w:sz w:val="18"/>
                <w:szCs w:val="18"/>
              </w:rPr>
              <w:t>noon on Thursday 7/25.</w:t>
            </w:r>
          </w:p>
          <w:p w:rsidR="00965C35" w:rsidRPr="00C70AD6" w:rsidRDefault="00965C35" w:rsidP="001B6E6E">
            <w:pPr>
              <w:rPr>
                <w:rFonts w:ascii="Tahoma" w:hAnsi="Tahoma" w:cs="Tahoma"/>
                <w:b/>
                <w:sz w:val="16"/>
                <w:szCs w:val="16"/>
              </w:rPr>
            </w:pPr>
          </w:p>
          <w:p w:rsidR="00965C35" w:rsidRPr="00C70AD6" w:rsidRDefault="00965C35" w:rsidP="00197D4E">
            <w:pPr>
              <w:rPr>
                <w:rFonts w:ascii="Tahoma" w:hAnsi="Tahoma" w:cs="Tahoma"/>
                <w:sz w:val="16"/>
                <w:szCs w:val="16"/>
              </w:rPr>
            </w:pPr>
          </w:p>
        </w:tc>
      </w:tr>
      <w:tr w:rsidR="00965C35" w:rsidRPr="00C70AD6" w:rsidTr="001B6E6E">
        <w:trPr>
          <w:jc w:val="center"/>
        </w:trPr>
        <w:tc>
          <w:tcPr>
            <w:tcW w:w="506" w:type="dxa"/>
            <w:tcBorders>
              <w:bottom w:val="single" w:sz="4" w:space="0" w:color="auto"/>
            </w:tcBorders>
            <w:shd w:val="clear" w:color="auto" w:fill="auto"/>
          </w:tcPr>
          <w:p w:rsidR="00965C35" w:rsidRPr="00C70AD6" w:rsidRDefault="00965C35" w:rsidP="001B6E6E">
            <w:pPr>
              <w:jc w:val="center"/>
              <w:rPr>
                <w:rFonts w:ascii="Tahoma" w:hAnsi="Tahoma" w:cs="Tahoma"/>
                <w:b/>
                <w:sz w:val="18"/>
                <w:szCs w:val="18"/>
              </w:rPr>
            </w:pPr>
          </w:p>
          <w:p w:rsidR="00965C35" w:rsidRPr="00C70AD6" w:rsidRDefault="00965C35" w:rsidP="001B6E6E">
            <w:pPr>
              <w:jc w:val="center"/>
              <w:rPr>
                <w:rFonts w:ascii="Tahoma" w:hAnsi="Tahoma" w:cs="Tahoma"/>
                <w:b/>
                <w:sz w:val="18"/>
                <w:szCs w:val="18"/>
              </w:rPr>
            </w:pPr>
            <w:r w:rsidRPr="00C70AD6">
              <w:rPr>
                <w:rFonts w:ascii="Tahoma" w:hAnsi="Tahoma" w:cs="Tahoma"/>
                <w:b/>
                <w:sz w:val="18"/>
                <w:szCs w:val="18"/>
              </w:rPr>
              <w:t>9</w:t>
            </w:r>
          </w:p>
        </w:tc>
        <w:tc>
          <w:tcPr>
            <w:tcW w:w="722" w:type="dxa"/>
            <w:tcBorders>
              <w:bottom w:val="single" w:sz="4" w:space="0" w:color="auto"/>
            </w:tcBorders>
            <w:shd w:val="clear" w:color="auto" w:fill="auto"/>
          </w:tcPr>
          <w:p w:rsidR="00965C35" w:rsidRPr="00C70AD6" w:rsidRDefault="00965C35" w:rsidP="001B6E6E">
            <w:pPr>
              <w:jc w:val="center"/>
              <w:rPr>
                <w:rFonts w:ascii="Tahoma" w:hAnsi="Tahoma" w:cs="Tahoma"/>
                <w:b/>
                <w:sz w:val="16"/>
                <w:szCs w:val="16"/>
              </w:rPr>
            </w:pPr>
          </w:p>
          <w:p w:rsidR="00965C35" w:rsidRPr="00C70AD6" w:rsidRDefault="00965C35" w:rsidP="001B6E6E">
            <w:pPr>
              <w:jc w:val="center"/>
              <w:rPr>
                <w:rFonts w:ascii="Tahoma" w:hAnsi="Tahoma" w:cs="Tahoma"/>
                <w:sz w:val="18"/>
                <w:szCs w:val="18"/>
              </w:rPr>
            </w:pPr>
            <w:r>
              <w:rPr>
                <w:rFonts w:ascii="Tahoma" w:hAnsi="Tahoma" w:cs="Tahoma"/>
                <w:b/>
                <w:sz w:val="16"/>
                <w:szCs w:val="16"/>
              </w:rPr>
              <w:t>7/28</w:t>
            </w:r>
            <w:r w:rsidRPr="00C70AD6">
              <w:rPr>
                <w:rFonts w:ascii="Tahoma" w:hAnsi="Tahoma" w:cs="Tahoma"/>
                <w:b/>
                <w:sz w:val="16"/>
                <w:szCs w:val="16"/>
              </w:rPr>
              <w:t>-8/</w:t>
            </w:r>
            <w:r>
              <w:rPr>
                <w:rFonts w:ascii="Tahoma" w:hAnsi="Tahoma" w:cs="Tahoma"/>
                <w:b/>
                <w:sz w:val="16"/>
                <w:szCs w:val="16"/>
              </w:rPr>
              <w:t>3</w:t>
            </w:r>
          </w:p>
        </w:tc>
        <w:tc>
          <w:tcPr>
            <w:tcW w:w="9328" w:type="dxa"/>
            <w:gridSpan w:val="2"/>
            <w:tcBorders>
              <w:bottom w:val="single" w:sz="4" w:space="0" w:color="auto"/>
            </w:tcBorders>
            <w:shd w:val="clear" w:color="auto" w:fill="auto"/>
          </w:tcPr>
          <w:p w:rsidR="00197D4E" w:rsidRPr="00C70AD6" w:rsidRDefault="00197D4E" w:rsidP="00197D4E">
            <w:pPr>
              <w:rPr>
                <w:rFonts w:ascii="Tahoma" w:hAnsi="Tahoma" w:cs="Tahoma"/>
                <w:sz w:val="18"/>
                <w:szCs w:val="18"/>
              </w:rPr>
            </w:pPr>
            <w:r>
              <w:rPr>
                <w:rFonts w:ascii="Tahoma" w:hAnsi="Tahoma" w:cs="Tahoma"/>
                <w:b/>
                <w:sz w:val="18"/>
                <w:szCs w:val="18"/>
              </w:rPr>
              <w:t xml:space="preserve">Read </w:t>
            </w:r>
            <w:r w:rsidRPr="00C70AD6">
              <w:rPr>
                <w:rFonts w:ascii="Tahoma" w:hAnsi="Tahoma" w:cs="Tahoma"/>
                <w:b/>
                <w:sz w:val="18"/>
                <w:szCs w:val="18"/>
                <w:u w:val="single"/>
              </w:rPr>
              <w:t>RRD #9</w:t>
            </w:r>
            <w:r w:rsidRPr="00C70AD6">
              <w:rPr>
                <w:rFonts w:ascii="Tahoma" w:hAnsi="Tahoma" w:cs="Tahoma"/>
                <w:sz w:val="18"/>
                <w:szCs w:val="18"/>
              </w:rPr>
              <w:t xml:space="preserve">: </w:t>
            </w:r>
            <w:r w:rsidRPr="00C70AD6">
              <w:rPr>
                <w:rFonts w:ascii="Tahoma" w:hAnsi="Tahoma" w:cs="Tahoma"/>
                <w:i/>
                <w:sz w:val="18"/>
                <w:szCs w:val="18"/>
              </w:rPr>
              <w:t>Disorders of Endocrine System</w:t>
            </w:r>
            <w:r w:rsidRPr="00C70AD6">
              <w:rPr>
                <w:rFonts w:ascii="Tahoma" w:hAnsi="Tahoma" w:cs="Tahoma"/>
                <w:sz w:val="18"/>
                <w:szCs w:val="18"/>
              </w:rPr>
              <w:t xml:space="preserve"> </w:t>
            </w:r>
          </w:p>
          <w:p w:rsidR="00965C35" w:rsidRPr="00C70AD6" w:rsidRDefault="00965C35" w:rsidP="001B6E6E">
            <w:pPr>
              <w:rPr>
                <w:rFonts w:ascii="Tahoma" w:hAnsi="Tahoma" w:cs="Tahoma"/>
                <w:b/>
                <w:sz w:val="16"/>
                <w:szCs w:val="16"/>
              </w:rPr>
            </w:pPr>
          </w:p>
          <w:p w:rsidR="00965C35" w:rsidRPr="003C5177" w:rsidRDefault="00965C35" w:rsidP="00197D4E">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#9</w:t>
            </w:r>
            <w:r w:rsidRPr="003C5177">
              <w:rPr>
                <w:rFonts w:ascii="Tahoma" w:hAnsi="Tahoma" w:cs="Tahoma"/>
                <w:b/>
                <w:color w:val="E36C0A" w:themeColor="accent6" w:themeShade="BF"/>
                <w:sz w:val="18"/>
                <w:szCs w:val="18"/>
              </w:rPr>
              <w:t xml:space="preserve"> by </w:t>
            </w:r>
            <w:r w:rsidR="00197D4E" w:rsidRPr="003C5177">
              <w:rPr>
                <w:rFonts w:ascii="Tahoma" w:hAnsi="Tahoma" w:cs="Tahoma"/>
                <w:b/>
                <w:color w:val="E36C0A" w:themeColor="accent6" w:themeShade="BF"/>
                <w:sz w:val="18"/>
                <w:szCs w:val="18"/>
              </w:rPr>
              <w:t>noon on Thursday 8/1.</w:t>
            </w:r>
          </w:p>
          <w:p w:rsidR="00965C35" w:rsidRPr="00C70AD6" w:rsidRDefault="00965C35" w:rsidP="001B6E6E">
            <w:pPr>
              <w:rPr>
                <w:rFonts w:ascii="Tahoma" w:hAnsi="Tahoma" w:cs="Tahoma"/>
                <w:b/>
                <w:sz w:val="16"/>
                <w:szCs w:val="16"/>
              </w:rPr>
            </w:pPr>
          </w:p>
          <w:p w:rsidR="00965C35" w:rsidRPr="00C70AD6" w:rsidRDefault="00965C35" w:rsidP="00197D4E">
            <w:pPr>
              <w:rPr>
                <w:rFonts w:ascii="Tahoma" w:hAnsi="Tahoma" w:cs="Tahoma"/>
                <w:b/>
                <w:sz w:val="16"/>
                <w:szCs w:val="16"/>
              </w:rPr>
            </w:pPr>
          </w:p>
        </w:tc>
      </w:tr>
      <w:tr w:rsidR="00965C35" w:rsidRPr="00C70AD6" w:rsidTr="001B6E6E">
        <w:trPr>
          <w:jc w:val="center"/>
        </w:trPr>
        <w:tc>
          <w:tcPr>
            <w:tcW w:w="506" w:type="dxa"/>
            <w:tcBorders>
              <w:bottom w:val="single" w:sz="4" w:space="0" w:color="auto"/>
            </w:tcBorders>
          </w:tcPr>
          <w:p w:rsidR="00965C35" w:rsidRPr="00C70AD6" w:rsidRDefault="00965C35" w:rsidP="001B6E6E">
            <w:pPr>
              <w:jc w:val="center"/>
              <w:rPr>
                <w:rFonts w:ascii="Tahoma" w:hAnsi="Tahoma" w:cs="Tahoma"/>
                <w:b/>
                <w:sz w:val="18"/>
                <w:szCs w:val="18"/>
                <w:highlight w:val="yellow"/>
              </w:rPr>
            </w:pPr>
          </w:p>
          <w:p w:rsidR="00965C35" w:rsidRPr="00C70AD6" w:rsidRDefault="00965C35" w:rsidP="001B6E6E">
            <w:pPr>
              <w:jc w:val="center"/>
              <w:rPr>
                <w:rFonts w:ascii="Tahoma" w:hAnsi="Tahoma" w:cs="Tahoma"/>
                <w:b/>
                <w:sz w:val="18"/>
                <w:szCs w:val="18"/>
                <w:highlight w:val="yellow"/>
              </w:rPr>
            </w:pPr>
            <w:r w:rsidRPr="00C70AD6">
              <w:rPr>
                <w:rFonts w:ascii="Tahoma" w:hAnsi="Tahoma" w:cs="Tahoma"/>
                <w:b/>
                <w:sz w:val="18"/>
                <w:szCs w:val="18"/>
                <w:highlight w:val="yellow"/>
              </w:rPr>
              <w:t>10</w:t>
            </w:r>
          </w:p>
        </w:tc>
        <w:tc>
          <w:tcPr>
            <w:tcW w:w="722" w:type="dxa"/>
            <w:tcBorders>
              <w:bottom w:val="single" w:sz="4" w:space="0" w:color="auto"/>
            </w:tcBorders>
          </w:tcPr>
          <w:p w:rsidR="00965C35" w:rsidRPr="00C70AD6" w:rsidRDefault="00965C35" w:rsidP="001B6E6E">
            <w:pPr>
              <w:jc w:val="center"/>
              <w:rPr>
                <w:rFonts w:ascii="Tahoma" w:hAnsi="Tahoma" w:cs="Tahoma"/>
                <w:b/>
                <w:sz w:val="18"/>
                <w:szCs w:val="18"/>
                <w:highlight w:val="yellow"/>
              </w:rPr>
            </w:pPr>
          </w:p>
          <w:p w:rsidR="00965C35" w:rsidRPr="00C70AD6" w:rsidRDefault="00965C35" w:rsidP="001B6E6E">
            <w:pPr>
              <w:jc w:val="center"/>
              <w:rPr>
                <w:rFonts w:ascii="Tahoma" w:hAnsi="Tahoma" w:cs="Tahoma"/>
                <w:b/>
                <w:sz w:val="18"/>
                <w:szCs w:val="18"/>
                <w:highlight w:val="yellow"/>
              </w:rPr>
            </w:pPr>
            <w:r>
              <w:rPr>
                <w:rFonts w:ascii="Tahoma" w:hAnsi="Tahoma" w:cs="Tahoma"/>
                <w:b/>
                <w:sz w:val="18"/>
                <w:szCs w:val="18"/>
                <w:highlight w:val="yellow"/>
              </w:rPr>
              <w:t>8/4-8/10</w:t>
            </w:r>
          </w:p>
          <w:p w:rsidR="00965C35" w:rsidRPr="00C70AD6" w:rsidRDefault="00965C35" w:rsidP="001B6E6E">
            <w:pPr>
              <w:jc w:val="center"/>
              <w:rPr>
                <w:rFonts w:ascii="Tahoma" w:hAnsi="Tahoma" w:cs="Tahoma"/>
                <w:sz w:val="18"/>
                <w:szCs w:val="18"/>
                <w:highlight w:val="yellow"/>
              </w:rPr>
            </w:pPr>
          </w:p>
        </w:tc>
        <w:tc>
          <w:tcPr>
            <w:tcW w:w="9328" w:type="dxa"/>
            <w:gridSpan w:val="2"/>
            <w:tcBorders>
              <w:bottom w:val="single" w:sz="4" w:space="0" w:color="auto"/>
            </w:tcBorders>
          </w:tcPr>
          <w:p w:rsidR="00197D4E" w:rsidRPr="00197D4E" w:rsidRDefault="00197D4E" w:rsidP="00197D4E">
            <w:pPr>
              <w:rPr>
                <w:rFonts w:ascii="Tahoma" w:hAnsi="Tahoma" w:cs="Tahoma"/>
                <w:i/>
                <w:sz w:val="18"/>
                <w:szCs w:val="18"/>
              </w:rPr>
            </w:pPr>
            <w:r w:rsidRPr="00197D4E">
              <w:rPr>
                <w:rFonts w:ascii="Tahoma" w:hAnsi="Tahoma" w:cs="Tahoma"/>
                <w:b/>
                <w:sz w:val="18"/>
                <w:szCs w:val="18"/>
              </w:rPr>
              <w:t xml:space="preserve">Read </w:t>
            </w:r>
            <w:r w:rsidRPr="00197D4E">
              <w:rPr>
                <w:rFonts w:ascii="Tahoma" w:hAnsi="Tahoma" w:cs="Tahoma"/>
                <w:b/>
                <w:sz w:val="18"/>
                <w:szCs w:val="18"/>
                <w:u w:val="single"/>
              </w:rPr>
              <w:t>RRD #10</w:t>
            </w:r>
            <w:r w:rsidRPr="00197D4E">
              <w:rPr>
                <w:rFonts w:ascii="Tahoma" w:hAnsi="Tahoma" w:cs="Tahoma"/>
                <w:b/>
                <w:sz w:val="18"/>
                <w:szCs w:val="18"/>
              </w:rPr>
              <w:t>:</w:t>
            </w:r>
            <w:r w:rsidRPr="00197D4E">
              <w:rPr>
                <w:rFonts w:ascii="Tahoma" w:hAnsi="Tahoma" w:cs="Tahoma"/>
                <w:sz w:val="18"/>
                <w:szCs w:val="18"/>
              </w:rPr>
              <w:t xml:space="preserve">  </w:t>
            </w:r>
            <w:r w:rsidRPr="00197D4E">
              <w:rPr>
                <w:rFonts w:ascii="Helvetica" w:hAnsi="Helvetica" w:cs="Helvetica"/>
                <w:i/>
                <w:sz w:val="18"/>
                <w:szCs w:val="18"/>
              </w:rPr>
              <w:t xml:space="preserve">Disorders of the </w:t>
            </w:r>
            <w:r w:rsidRPr="00197D4E">
              <w:rPr>
                <w:rFonts w:ascii="Tahoma" w:hAnsi="Tahoma" w:cs="Tahoma"/>
                <w:i/>
                <w:sz w:val="18"/>
                <w:szCs w:val="18"/>
              </w:rPr>
              <w:t>Gastrointestinal System</w:t>
            </w:r>
          </w:p>
          <w:p w:rsidR="00197D4E" w:rsidRPr="00197D4E" w:rsidRDefault="00197D4E" w:rsidP="00197D4E">
            <w:pPr>
              <w:rPr>
                <w:rFonts w:ascii="Tahoma" w:hAnsi="Tahoma" w:cs="Tahoma"/>
                <w:i/>
                <w:sz w:val="16"/>
                <w:szCs w:val="16"/>
              </w:rPr>
            </w:pPr>
          </w:p>
          <w:p w:rsidR="00197D4E" w:rsidRPr="003C5177" w:rsidRDefault="00197D4E" w:rsidP="00197D4E">
            <w:pPr>
              <w:numPr>
                <w:ilvl w:val="0"/>
                <w:numId w:val="16"/>
              </w:numPr>
              <w:rPr>
                <w:rFonts w:ascii="Tahoma" w:hAnsi="Tahoma" w:cs="Tahoma"/>
                <w:b/>
                <w:color w:val="E36C0A" w:themeColor="accent6" w:themeShade="BF"/>
                <w:sz w:val="18"/>
                <w:szCs w:val="18"/>
              </w:rPr>
            </w:pPr>
            <w:r w:rsidRPr="003C5177">
              <w:rPr>
                <w:rFonts w:ascii="Tahoma" w:hAnsi="Tahoma" w:cs="Tahoma"/>
                <w:b/>
                <w:color w:val="E36C0A" w:themeColor="accent6" w:themeShade="BF"/>
                <w:sz w:val="18"/>
                <w:szCs w:val="18"/>
              </w:rPr>
              <w:t xml:space="preserve">Submit </w:t>
            </w:r>
            <w:r w:rsidRPr="003C5177">
              <w:rPr>
                <w:rFonts w:ascii="Tahoma" w:hAnsi="Tahoma" w:cs="Tahoma"/>
                <w:b/>
                <w:color w:val="E36C0A" w:themeColor="accent6" w:themeShade="BF"/>
                <w:sz w:val="18"/>
                <w:szCs w:val="18"/>
                <w:u w:val="single"/>
              </w:rPr>
              <w:t>Assignment #10</w:t>
            </w:r>
            <w:r w:rsidRPr="003C5177">
              <w:rPr>
                <w:rFonts w:ascii="Tahoma" w:hAnsi="Tahoma" w:cs="Tahoma"/>
                <w:b/>
                <w:color w:val="E36C0A" w:themeColor="accent6" w:themeShade="BF"/>
                <w:sz w:val="18"/>
                <w:szCs w:val="18"/>
              </w:rPr>
              <w:t xml:space="preserve"> by 8</w:t>
            </w:r>
            <w:proofErr w:type="gramStart"/>
            <w:r w:rsidRPr="003C5177">
              <w:rPr>
                <w:rFonts w:ascii="Tahoma" w:hAnsi="Tahoma" w:cs="Tahoma"/>
                <w:b/>
                <w:color w:val="E36C0A" w:themeColor="accent6" w:themeShade="BF"/>
                <w:sz w:val="18"/>
                <w:szCs w:val="18"/>
              </w:rPr>
              <w:t>am</w:t>
            </w:r>
            <w:proofErr w:type="gramEnd"/>
            <w:r w:rsidRPr="003C5177">
              <w:rPr>
                <w:rFonts w:ascii="Tahoma" w:hAnsi="Tahoma" w:cs="Tahoma"/>
                <w:b/>
                <w:color w:val="E36C0A" w:themeColor="accent6" w:themeShade="BF"/>
                <w:sz w:val="18"/>
                <w:szCs w:val="18"/>
              </w:rPr>
              <w:t xml:space="preserve"> Monday 8/5. </w:t>
            </w:r>
          </w:p>
          <w:p w:rsidR="00197D4E" w:rsidRPr="00197D4E" w:rsidRDefault="00197D4E" w:rsidP="00197D4E">
            <w:pPr>
              <w:numPr>
                <w:ilvl w:val="0"/>
                <w:numId w:val="16"/>
              </w:numPr>
              <w:rPr>
                <w:rFonts w:ascii="Tahoma" w:hAnsi="Tahoma" w:cs="Tahoma"/>
                <w:b/>
                <w:color w:val="FF0000"/>
                <w:sz w:val="18"/>
                <w:szCs w:val="18"/>
              </w:rPr>
            </w:pPr>
            <w:r w:rsidRPr="00197D4E">
              <w:rPr>
                <w:rFonts w:ascii="Tahoma" w:hAnsi="Tahoma" w:cs="Tahoma"/>
                <w:b/>
                <w:color w:val="FF0000"/>
                <w:sz w:val="18"/>
                <w:szCs w:val="18"/>
              </w:rPr>
              <w:t xml:space="preserve">(Notice the due date change from </w:t>
            </w:r>
            <w:r w:rsidR="00C278D4">
              <w:rPr>
                <w:rFonts w:ascii="Tahoma" w:hAnsi="Tahoma" w:cs="Tahoma"/>
                <w:b/>
                <w:color w:val="FF0000"/>
                <w:sz w:val="18"/>
                <w:szCs w:val="18"/>
              </w:rPr>
              <w:t xml:space="preserve">the </w:t>
            </w:r>
            <w:r w:rsidRPr="00197D4E">
              <w:rPr>
                <w:rFonts w:ascii="Tahoma" w:hAnsi="Tahoma" w:cs="Tahoma"/>
                <w:b/>
                <w:color w:val="FF0000"/>
                <w:sz w:val="18"/>
                <w:szCs w:val="18"/>
              </w:rPr>
              <w:t>previous assignment</w:t>
            </w:r>
            <w:r w:rsidR="00C278D4">
              <w:rPr>
                <w:rFonts w:ascii="Tahoma" w:hAnsi="Tahoma" w:cs="Tahoma"/>
                <w:b/>
                <w:color w:val="FF0000"/>
                <w:sz w:val="18"/>
                <w:szCs w:val="18"/>
              </w:rPr>
              <w:t xml:space="preserve"> pattern</w:t>
            </w:r>
            <w:r w:rsidRPr="00197D4E">
              <w:rPr>
                <w:rFonts w:ascii="Tahoma" w:hAnsi="Tahoma" w:cs="Tahoma"/>
                <w:b/>
                <w:color w:val="FF0000"/>
                <w:sz w:val="18"/>
                <w:szCs w:val="18"/>
              </w:rPr>
              <w:t>!!!)</w:t>
            </w:r>
          </w:p>
          <w:p w:rsidR="00197D4E" w:rsidRPr="00197D4E" w:rsidRDefault="00197D4E" w:rsidP="00197D4E">
            <w:pPr>
              <w:ind w:left="720"/>
              <w:rPr>
                <w:rFonts w:ascii="Tahoma" w:hAnsi="Tahoma" w:cs="Tahoma"/>
                <w:b/>
                <w:sz w:val="18"/>
                <w:szCs w:val="18"/>
              </w:rPr>
            </w:pPr>
          </w:p>
          <w:p w:rsidR="00197D4E" w:rsidRDefault="00197D4E" w:rsidP="00197D4E">
            <w:pPr>
              <w:rPr>
                <w:rFonts w:ascii="Tahoma" w:hAnsi="Tahoma" w:cs="Tahoma"/>
                <w:b/>
                <w:sz w:val="18"/>
                <w:szCs w:val="18"/>
                <w:u w:val="single"/>
              </w:rPr>
            </w:pPr>
            <w:r w:rsidRPr="00197D4E">
              <w:rPr>
                <w:rFonts w:ascii="Tahoma" w:hAnsi="Tahoma" w:cs="Tahoma"/>
                <w:b/>
                <w:sz w:val="20"/>
                <w:szCs w:val="18"/>
                <w:highlight w:val="yellow"/>
              </w:rPr>
              <w:t xml:space="preserve">Test 4 window </w:t>
            </w:r>
            <w:r w:rsidRPr="00197D4E">
              <w:rPr>
                <w:rFonts w:ascii="Tahoma" w:hAnsi="Tahoma" w:cs="Tahoma"/>
                <w:b/>
                <w:sz w:val="18"/>
                <w:szCs w:val="18"/>
                <w:highlight w:val="yellow"/>
                <w:u w:val="single"/>
              </w:rPr>
              <w:t>opens</w:t>
            </w:r>
            <w:r w:rsidRPr="00197D4E">
              <w:rPr>
                <w:rFonts w:ascii="Tahoma" w:hAnsi="Tahoma" w:cs="Tahoma"/>
                <w:b/>
                <w:sz w:val="18"/>
                <w:szCs w:val="18"/>
                <w:highlight w:val="yellow"/>
              </w:rPr>
              <w:t xml:space="preserve"> 8AM Monday, 8/5.  It covers content from readings and assignments </w:t>
            </w:r>
            <w:r w:rsidRPr="00197D4E">
              <w:rPr>
                <w:rFonts w:ascii="Tahoma" w:hAnsi="Tahoma" w:cs="Tahoma"/>
                <w:b/>
                <w:sz w:val="18"/>
                <w:szCs w:val="18"/>
                <w:highlight w:val="yellow"/>
                <w:u w:val="single"/>
              </w:rPr>
              <w:t>8,9,10</w:t>
            </w:r>
          </w:p>
          <w:p w:rsidR="00C278D4" w:rsidRPr="00C278D4" w:rsidRDefault="00C278D4" w:rsidP="00197D4E">
            <w:pPr>
              <w:numPr>
                <w:ilvl w:val="0"/>
                <w:numId w:val="16"/>
              </w:numPr>
              <w:rPr>
                <w:rFonts w:ascii="Tahoma" w:hAnsi="Tahoma" w:cs="Tahoma"/>
                <w:b/>
                <w:color w:val="FF0000"/>
                <w:sz w:val="18"/>
                <w:szCs w:val="18"/>
              </w:rPr>
            </w:pPr>
            <w:r w:rsidRPr="00197D4E">
              <w:rPr>
                <w:rFonts w:ascii="Tahoma" w:hAnsi="Tahoma" w:cs="Tahoma"/>
                <w:b/>
                <w:color w:val="FF0000"/>
                <w:sz w:val="18"/>
                <w:szCs w:val="18"/>
              </w:rPr>
              <w:t xml:space="preserve">(Notice the </w:t>
            </w:r>
            <w:r>
              <w:rPr>
                <w:rFonts w:ascii="Tahoma" w:hAnsi="Tahoma" w:cs="Tahoma"/>
                <w:b/>
                <w:color w:val="FF0000"/>
                <w:sz w:val="18"/>
                <w:szCs w:val="18"/>
              </w:rPr>
              <w:t>opening</w:t>
            </w:r>
            <w:r w:rsidRPr="00197D4E">
              <w:rPr>
                <w:rFonts w:ascii="Tahoma" w:hAnsi="Tahoma" w:cs="Tahoma"/>
                <w:b/>
                <w:color w:val="FF0000"/>
                <w:sz w:val="18"/>
                <w:szCs w:val="18"/>
              </w:rPr>
              <w:t xml:space="preserve"> date change from </w:t>
            </w:r>
            <w:r>
              <w:rPr>
                <w:rFonts w:ascii="Tahoma" w:hAnsi="Tahoma" w:cs="Tahoma"/>
                <w:b/>
                <w:color w:val="FF0000"/>
                <w:sz w:val="18"/>
                <w:szCs w:val="18"/>
              </w:rPr>
              <w:t xml:space="preserve">the </w:t>
            </w:r>
            <w:r w:rsidRPr="00197D4E">
              <w:rPr>
                <w:rFonts w:ascii="Tahoma" w:hAnsi="Tahoma" w:cs="Tahoma"/>
                <w:b/>
                <w:color w:val="FF0000"/>
                <w:sz w:val="18"/>
                <w:szCs w:val="18"/>
              </w:rPr>
              <w:t xml:space="preserve">previous </w:t>
            </w:r>
            <w:r>
              <w:rPr>
                <w:rFonts w:ascii="Tahoma" w:hAnsi="Tahoma" w:cs="Tahoma"/>
                <w:b/>
                <w:color w:val="FF0000"/>
                <w:sz w:val="18"/>
                <w:szCs w:val="18"/>
              </w:rPr>
              <w:t>test pattern</w:t>
            </w:r>
            <w:r w:rsidRPr="00197D4E">
              <w:rPr>
                <w:rFonts w:ascii="Tahoma" w:hAnsi="Tahoma" w:cs="Tahoma"/>
                <w:b/>
                <w:color w:val="FF0000"/>
                <w:sz w:val="18"/>
                <w:szCs w:val="18"/>
              </w:rPr>
              <w:t>!!!)</w:t>
            </w:r>
          </w:p>
          <w:p w:rsidR="00965C35" w:rsidRPr="00C70AD6" w:rsidRDefault="00965C35" w:rsidP="001B6E6E">
            <w:pPr>
              <w:ind w:left="720"/>
              <w:rPr>
                <w:rFonts w:ascii="Tahoma" w:hAnsi="Tahoma" w:cs="Tahoma"/>
                <w:b/>
                <w:sz w:val="18"/>
                <w:szCs w:val="18"/>
              </w:rPr>
            </w:pPr>
          </w:p>
          <w:p w:rsidR="00965C35" w:rsidRPr="005C40BB" w:rsidRDefault="00965C35" w:rsidP="00965C35">
            <w:pPr>
              <w:numPr>
                <w:ilvl w:val="0"/>
                <w:numId w:val="16"/>
              </w:numPr>
              <w:rPr>
                <w:rFonts w:ascii="Tahoma" w:hAnsi="Tahoma" w:cs="Tahoma"/>
                <w:b/>
                <w:sz w:val="18"/>
                <w:szCs w:val="18"/>
                <w:highlight w:val="yellow"/>
              </w:rPr>
            </w:pPr>
            <w:r w:rsidRPr="005C40BB">
              <w:rPr>
                <w:rFonts w:ascii="Tahoma" w:hAnsi="Tahoma" w:cs="Tahoma"/>
                <w:b/>
                <w:sz w:val="18"/>
                <w:szCs w:val="18"/>
                <w:highlight w:val="yellow"/>
              </w:rPr>
              <w:t xml:space="preserve">TEST 4 WINDOW </w:t>
            </w:r>
            <w:proofErr w:type="gramStart"/>
            <w:r w:rsidRPr="005C40BB">
              <w:rPr>
                <w:rFonts w:ascii="Tahoma" w:hAnsi="Tahoma" w:cs="Tahoma"/>
                <w:b/>
                <w:i/>
                <w:sz w:val="18"/>
                <w:szCs w:val="18"/>
                <w:highlight w:val="yellow"/>
                <w:u w:val="single"/>
              </w:rPr>
              <w:t xml:space="preserve">CLOSES </w:t>
            </w:r>
            <w:r w:rsidR="00197D4E" w:rsidRPr="005C40BB">
              <w:rPr>
                <w:rFonts w:ascii="Tahoma" w:hAnsi="Tahoma" w:cs="Tahoma"/>
                <w:b/>
                <w:sz w:val="18"/>
                <w:szCs w:val="18"/>
                <w:highlight w:val="yellow"/>
              </w:rPr>
              <w:t xml:space="preserve"> at</w:t>
            </w:r>
            <w:proofErr w:type="gramEnd"/>
            <w:r w:rsidR="00197D4E" w:rsidRPr="005C40BB">
              <w:rPr>
                <w:rFonts w:ascii="Tahoma" w:hAnsi="Tahoma" w:cs="Tahoma"/>
                <w:b/>
                <w:sz w:val="18"/>
                <w:szCs w:val="18"/>
                <w:highlight w:val="yellow"/>
              </w:rPr>
              <w:t xml:space="preserve"> noon on THURSDAY</w:t>
            </w:r>
            <w:r w:rsidRPr="005C40BB">
              <w:rPr>
                <w:rFonts w:ascii="Tahoma" w:hAnsi="Tahoma" w:cs="Tahoma"/>
                <w:b/>
                <w:sz w:val="18"/>
                <w:szCs w:val="18"/>
                <w:highlight w:val="yellow"/>
              </w:rPr>
              <w:t xml:space="preserve"> 8/</w:t>
            </w:r>
            <w:r w:rsidR="00197D4E" w:rsidRPr="005C40BB">
              <w:rPr>
                <w:rFonts w:ascii="Tahoma" w:hAnsi="Tahoma" w:cs="Tahoma"/>
                <w:b/>
                <w:sz w:val="18"/>
                <w:szCs w:val="18"/>
                <w:highlight w:val="yellow"/>
              </w:rPr>
              <w:t>8</w:t>
            </w:r>
            <w:r w:rsidRPr="005C40BB">
              <w:rPr>
                <w:rFonts w:ascii="Tahoma" w:hAnsi="Tahoma" w:cs="Tahoma"/>
                <w:b/>
                <w:sz w:val="18"/>
                <w:szCs w:val="18"/>
                <w:highlight w:val="yellow"/>
              </w:rPr>
              <w:t>.</w:t>
            </w:r>
          </w:p>
          <w:p w:rsidR="00197D4E" w:rsidRPr="00197D4E" w:rsidRDefault="00197D4E" w:rsidP="00197D4E">
            <w:pPr>
              <w:numPr>
                <w:ilvl w:val="0"/>
                <w:numId w:val="16"/>
              </w:numPr>
              <w:rPr>
                <w:rFonts w:ascii="Tahoma" w:hAnsi="Tahoma" w:cs="Tahoma"/>
                <w:b/>
                <w:color w:val="FF0000"/>
                <w:sz w:val="18"/>
                <w:szCs w:val="18"/>
              </w:rPr>
            </w:pPr>
            <w:r w:rsidRPr="00197D4E">
              <w:rPr>
                <w:rFonts w:ascii="Tahoma" w:hAnsi="Tahoma" w:cs="Tahoma"/>
                <w:b/>
                <w:color w:val="FF0000"/>
                <w:sz w:val="18"/>
                <w:szCs w:val="18"/>
              </w:rPr>
              <w:t xml:space="preserve">(Notice the due date change from </w:t>
            </w:r>
            <w:r w:rsidR="00C278D4">
              <w:rPr>
                <w:rFonts w:ascii="Tahoma" w:hAnsi="Tahoma" w:cs="Tahoma"/>
                <w:b/>
                <w:color w:val="FF0000"/>
                <w:sz w:val="18"/>
                <w:szCs w:val="18"/>
              </w:rPr>
              <w:t xml:space="preserve">the </w:t>
            </w:r>
            <w:r w:rsidRPr="00197D4E">
              <w:rPr>
                <w:rFonts w:ascii="Tahoma" w:hAnsi="Tahoma" w:cs="Tahoma"/>
                <w:b/>
                <w:color w:val="FF0000"/>
                <w:sz w:val="18"/>
                <w:szCs w:val="18"/>
              </w:rPr>
              <w:t xml:space="preserve">previous </w:t>
            </w:r>
            <w:r>
              <w:rPr>
                <w:rFonts w:ascii="Tahoma" w:hAnsi="Tahoma" w:cs="Tahoma"/>
                <w:b/>
                <w:color w:val="FF0000"/>
                <w:sz w:val="18"/>
                <w:szCs w:val="18"/>
              </w:rPr>
              <w:t>test</w:t>
            </w:r>
            <w:r w:rsidR="00C278D4">
              <w:rPr>
                <w:rFonts w:ascii="Tahoma" w:hAnsi="Tahoma" w:cs="Tahoma"/>
                <w:b/>
                <w:color w:val="FF0000"/>
                <w:sz w:val="18"/>
                <w:szCs w:val="18"/>
              </w:rPr>
              <w:t xml:space="preserve"> pattern</w:t>
            </w:r>
            <w:r w:rsidRPr="00197D4E">
              <w:rPr>
                <w:rFonts w:ascii="Tahoma" w:hAnsi="Tahoma" w:cs="Tahoma"/>
                <w:b/>
                <w:color w:val="FF0000"/>
                <w:sz w:val="18"/>
                <w:szCs w:val="18"/>
              </w:rPr>
              <w:t>!!!)</w:t>
            </w:r>
          </w:p>
          <w:p w:rsidR="00292FD2" w:rsidRDefault="00292FD2" w:rsidP="00292FD2">
            <w:pPr>
              <w:rPr>
                <w:rFonts w:ascii="Tahoma" w:hAnsi="Tahoma" w:cs="Tahoma"/>
                <w:b/>
                <w:sz w:val="18"/>
                <w:szCs w:val="18"/>
              </w:rPr>
            </w:pPr>
          </w:p>
          <w:p w:rsidR="00292FD2" w:rsidRDefault="00292FD2" w:rsidP="00292FD2">
            <w:pPr>
              <w:rPr>
                <w:rFonts w:ascii="Tahoma" w:hAnsi="Tahoma" w:cs="Tahoma"/>
                <w:b/>
                <w:sz w:val="18"/>
                <w:szCs w:val="18"/>
              </w:rPr>
            </w:pPr>
            <w:r>
              <w:rPr>
                <w:rFonts w:ascii="Tahoma" w:hAnsi="Tahoma" w:cs="Tahoma"/>
                <w:b/>
                <w:sz w:val="18"/>
                <w:szCs w:val="18"/>
              </w:rPr>
              <w:t>Study for cumulative final exam once you have completed Test #4.</w:t>
            </w:r>
          </w:p>
          <w:p w:rsidR="00965C35" w:rsidRPr="00C70AD6" w:rsidRDefault="00965C35" w:rsidP="00292FD2">
            <w:pPr>
              <w:rPr>
                <w:rFonts w:ascii="Tahoma" w:hAnsi="Tahoma" w:cs="Tahoma"/>
                <w:b/>
                <w:sz w:val="16"/>
                <w:szCs w:val="16"/>
              </w:rPr>
            </w:pPr>
          </w:p>
          <w:p w:rsidR="00965C35" w:rsidRPr="00C70AD6" w:rsidRDefault="00965C35" w:rsidP="001B6E6E">
            <w:pPr>
              <w:rPr>
                <w:rFonts w:ascii="Tahoma" w:hAnsi="Tahoma" w:cs="Tahoma"/>
                <w:b/>
                <w:sz w:val="18"/>
                <w:szCs w:val="18"/>
              </w:rPr>
            </w:pPr>
            <w:r w:rsidRPr="00197D4E">
              <w:rPr>
                <w:rFonts w:ascii="Tahoma" w:hAnsi="Tahoma" w:cs="Tahoma"/>
                <w:b/>
                <w:sz w:val="20"/>
                <w:szCs w:val="18"/>
                <w:highlight w:val="yellow"/>
              </w:rPr>
              <w:t xml:space="preserve">Final exam window </w:t>
            </w:r>
            <w:r w:rsidRPr="00197D4E">
              <w:rPr>
                <w:rFonts w:ascii="Tahoma" w:hAnsi="Tahoma" w:cs="Tahoma"/>
                <w:b/>
                <w:sz w:val="18"/>
                <w:szCs w:val="18"/>
                <w:highlight w:val="yellow"/>
                <w:u w:val="single"/>
              </w:rPr>
              <w:t>opens</w:t>
            </w:r>
            <w:r w:rsidRPr="00197D4E">
              <w:rPr>
                <w:rFonts w:ascii="Tahoma" w:hAnsi="Tahoma" w:cs="Tahoma"/>
                <w:b/>
                <w:sz w:val="18"/>
                <w:szCs w:val="18"/>
                <w:highlight w:val="yellow"/>
              </w:rPr>
              <w:t xml:space="preserve"> 8AM </w:t>
            </w:r>
            <w:r w:rsidR="00197D4E" w:rsidRPr="00197D4E">
              <w:rPr>
                <w:rFonts w:ascii="Tahoma" w:hAnsi="Tahoma" w:cs="Tahoma"/>
                <w:b/>
                <w:sz w:val="18"/>
                <w:szCs w:val="18"/>
                <w:highlight w:val="yellow"/>
              </w:rPr>
              <w:t>Friday, 8/9</w:t>
            </w:r>
            <w:r w:rsidRPr="00197D4E">
              <w:rPr>
                <w:rFonts w:ascii="Tahoma" w:hAnsi="Tahoma" w:cs="Tahoma"/>
                <w:b/>
                <w:sz w:val="18"/>
                <w:szCs w:val="18"/>
                <w:highlight w:val="yellow"/>
              </w:rPr>
              <w:t xml:space="preserve">.   The final exam covers content from readings and assignments </w:t>
            </w:r>
            <w:r w:rsidRPr="00197D4E">
              <w:rPr>
                <w:rFonts w:ascii="Tahoma" w:hAnsi="Tahoma" w:cs="Tahoma"/>
                <w:b/>
                <w:sz w:val="18"/>
                <w:szCs w:val="18"/>
                <w:highlight w:val="yellow"/>
                <w:u w:val="single"/>
              </w:rPr>
              <w:t>1-10.</w:t>
            </w:r>
          </w:p>
          <w:p w:rsidR="00965C35" w:rsidRPr="00C70AD6" w:rsidRDefault="00965C35" w:rsidP="001B6E6E">
            <w:pPr>
              <w:rPr>
                <w:rFonts w:ascii="Tahoma" w:hAnsi="Tahoma" w:cs="Tahoma"/>
                <w:sz w:val="18"/>
                <w:szCs w:val="18"/>
              </w:rPr>
            </w:pPr>
          </w:p>
        </w:tc>
      </w:tr>
      <w:tr w:rsidR="00965C35" w:rsidRPr="00C70AD6" w:rsidTr="001B6E6E">
        <w:trPr>
          <w:jc w:val="center"/>
        </w:trPr>
        <w:tc>
          <w:tcPr>
            <w:tcW w:w="506" w:type="dxa"/>
            <w:tcBorders>
              <w:bottom w:val="single" w:sz="4" w:space="0" w:color="auto"/>
            </w:tcBorders>
          </w:tcPr>
          <w:p w:rsidR="00965C35" w:rsidRPr="00C70AD6" w:rsidRDefault="00965C35" w:rsidP="001B6E6E">
            <w:pPr>
              <w:jc w:val="center"/>
              <w:rPr>
                <w:rFonts w:ascii="Tahoma" w:hAnsi="Tahoma" w:cs="Tahoma"/>
                <w:b/>
                <w:sz w:val="18"/>
                <w:szCs w:val="18"/>
                <w:highlight w:val="yellow"/>
              </w:rPr>
            </w:pPr>
          </w:p>
          <w:p w:rsidR="00965C35" w:rsidRPr="00C70AD6" w:rsidRDefault="00965C35" w:rsidP="001B6E6E">
            <w:pPr>
              <w:jc w:val="center"/>
              <w:rPr>
                <w:rFonts w:ascii="Tahoma" w:hAnsi="Tahoma" w:cs="Tahoma"/>
                <w:b/>
                <w:sz w:val="18"/>
                <w:szCs w:val="18"/>
                <w:highlight w:val="yellow"/>
              </w:rPr>
            </w:pPr>
            <w:r w:rsidRPr="00C70AD6">
              <w:rPr>
                <w:rFonts w:ascii="Tahoma" w:hAnsi="Tahoma" w:cs="Tahoma"/>
                <w:b/>
                <w:sz w:val="18"/>
                <w:szCs w:val="18"/>
                <w:highlight w:val="yellow"/>
              </w:rPr>
              <w:t>11</w:t>
            </w:r>
          </w:p>
        </w:tc>
        <w:tc>
          <w:tcPr>
            <w:tcW w:w="722" w:type="dxa"/>
            <w:tcBorders>
              <w:bottom w:val="single" w:sz="4" w:space="0" w:color="auto"/>
            </w:tcBorders>
          </w:tcPr>
          <w:p w:rsidR="00965C35" w:rsidRPr="00C70AD6" w:rsidRDefault="00965C35" w:rsidP="001B6E6E">
            <w:pPr>
              <w:jc w:val="center"/>
              <w:rPr>
                <w:rFonts w:ascii="Tahoma" w:hAnsi="Tahoma" w:cs="Tahoma"/>
                <w:b/>
                <w:sz w:val="16"/>
                <w:szCs w:val="16"/>
                <w:highlight w:val="yellow"/>
              </w:rPr>
            </w:pPr>
          </w:p>
          <w:p w:rsidR="00965C35" w:rsidRPr="00C70AD6" w:rsidRDefault="00965C35" w:rsidP="001B6E6E">
            <w:pPr>
              <w:jc w:val="center"/>
              <w:rPr>
                <w:rFonts w:ascii="Tahoma" w:hAnsi="Tahoma" w:cs="Tahoma"/>
                <w:b/>
                <w:sz w:val="16"/>
                <w:szCs w:val="16"/>
                <w:highlight w:val="yellow"/>
              </w:rPr>
            </w:pPr>
            <w:r w:rsidRPr="00C70AD6">
              <w:rPr>
                <w:rFonts w:ascii="Tahoma" w:hAnsi="Tahoma" w:cs="Tahoma"/>
                <w:b/>
                <w:sz w:val="16"/>
                <w:szCs w:val="16"/>
                <w:highlight w:val="yellow"/>
              </w:rPr>
              <w:t>8/1</w:t>
            </w:r>
            <w:r>
              <w:rPr>
                <w:rFonts w:ascii="Tahoma" w:hAnsi="Tahoma" w:cs="Tahoma"/>
                <w:b/>
                <w:sz w:val="16"/>
                <w:szCs w:val="16"/>
                <w:highlight w:val="yellow"/>
              </w:rPr>
              <w:t>1</w:t>
            </w:r>
            <w:r w:rsidRPr="00C70AD6">
              <w:rPr>
                <w:rFonts w:ascii="Tahoma" w:hAnsi="Tahoma" w:cs="Tahoma"/>
                <w:b/>
                <w:sz w:val="16"/>
                <w:szCs w:val="16"/>
                <w:highlight w:val="yellow"/>
              </w:rPr>
              <w:t>-8/1</w:t>
            </w:r>
            <w:r>
              <w:rPr>
                <w:rFonts w:ascii="Tahoma" w:hAnsi="Tahoma" w:cs="Tahoma"/>
                <w:b/>
                <w:sz w:val="16"/>
                <w:szCs w:val="16"/>
                <w:highlight w:val="yellow"/>
              </w:rPr>
              <w:t>7</w:t>
            </w:r>
          </w:p>
          <w:p w:rsidR="00965C35" w:rsidRPr="00C70AD6" w:rsidRDefault="00965C35" w:rsidP="001B6E6E">
            <w:pPr>
              <w:jc w:val="center"/>
              <w:rPr>
                <w:rFonts w:ascii="Tahoma" w:hAnsi="Tahoma" w:cs="Tahoma"/>
                <w:sz w:val="18"/>
                <w:szCs w:val="18"/>
                <w:highlight w:val="yellow"/>
              </w:rPr>
            </w:pPr>
          </w:p>
        </w:tc>
        <w:tc>
          <w:tcPr>
            <w:tcW w:w="9328" w:type="dxa"/>
            <w:gridSpan w:val="2"/>
            <w:tcBorders>
              <w:bottom w:val="single" w:sz="4" w:space="0" w:color="auto"/>
            </w:tcBorders>
          </w:tcPr>
          <w:p w:rsidR="00965C35" w:rsidRPr="00C70AD6" w:rsidRDefault="00965C35" w:rsidP="001B6E6E">
            <w:pPr>
              <w:ind w:left="720"/>
              <w:rPr>
                <w:rFonts w:ascii="Tahoma" w:hAnsi="Tahoma" w:cs="Tahoma"/>
                <w:b/>
                <w:sz w:val="18"/>
                <w:szCs w:val="18"/>
                <w:u w:val="single"/>
              </w:rPr>
            </w:pPr>
          </w:p>
          <w:p w:rsidR="00C278D4" w:rsidRPr="00C278D4" w:rsidRDefault="00965C35" w:rsidP="00387F39">
            <w:pPr>
              <w:numPr>
                <w:ilvl w:val="0"/>
                <w:numId w:val="16"/>
              </w:numPr>
              <w:rPr>
                <w:rFonts w:ascii="Tahoma" w:hAnsi="Tahoma" w:cs="Tahoma"/>
                <w:b/>
                <w:sz w:val="18"/>
                <w:szCs w:val="18"/>
                <w:u w:val="single"/>
              </w:rPr>
            </w:pPr>
            <w:r w:rsidRPr="005C40BB">
              <w:rPr>
                <w:rFonts w:ascii="Tahoma" w:hAnsi="Tahoma" w:cs="Tahoma"/>
                <w:b/>
                <w:sz w:val="18"/>
                <w:szCs w:val="18"/>
                <w:highlight w:val="yellow"/>
              </w:rPr>
              <w:t xml:space="preserve">FINAL EXAM WINDOW </w:t>
            </w:r>
            <w:r w:rsidRPr="005C40BB">
              <w:rPr>
                <w:rFonts w:ascii="Tahoma" w:hAnsi="Tahoma" w:cs="Tahoma"/>
                <w:b/>
                <w:i/>
                <w:sz w:val="18"/>
                <w:szCs w:val="18"/>
                <w:highlight w:val="yellow"/>
                <w:u w:val="single"/>
              </w:rPr>
              <w:t xml:space="preserve">CLOSES </w:t>
            </w:r>
            <w:r w:rsidR="00387F39" w:rsidRPr="005C40BB">
              <w:rPr>
                <w:rFonts w:ascii="Tahoma" w:hAnsi="Tahoma" w:cs="Tahoma"/>
                <w:b/>
                <w:sz w:val="18"/>
                <w:szCs w:val="18"/>
                <w:highlight w:val="yellow"/>
                <w:u w:val="single"/>
              </w:rPr>
              <w:t>at noon</w:t>
            </w:r>
            <w:r w:rsidRPr="005C40BB">
              <w:rPr>
                <w:rFonts w:ascii="Tahoma" w:hAnsi="Tahoma" w:cs="Tahoma"/>
                <w:b/>
                <w:sz w:val="18"/>
                <w:szCs w:val="18"/>
                <w:highlight w:val="yellow"/>
                <w:u w:val="single"/>
              </w:rPr>
              <w:t xml:space="preserve"> </w:t>
            </w:r>
            <w:r w:rsidR="00197D4E" w:rsidRPr="005C40BB">
              <w:rPr>
                <w:rFonts w:ascii="Tahoma" w:hAnsi="Tahoma" w:cs="Tahoma"/>
                <w:b/>
                <w:sz w:val="18"/>
                <w:szCs w:val="18"/>
                <w:highlight w:val="yellow"/>
                <w:u w:val="single"/>
              </w:rPr>
              <w:t>Tuesday</w:t>
            </w:r>
            <w:r w:rsidRPr="005C40BB">
              <w:rPr>
                <w:rFonts w:ascii="Tahoma" w:hAnsi="Tahoma" w:cs="Tahoma"/>
                <w:b/>
                <w:sz w:val="18"/>
                <w:szCs w:val="18"/>
                <w:highlight w:val="yellow"/>
                <w:u w:val="single"/>
              </w:rPr>
              <w:t xml:space="preserve"> 8/13.</w:t>
            </w:r>
          </w:p>
          <w:p w:rsidR="00387F39" w:rsidRPr="00C278D4" w:rsidRDefault="00C278D4" w:rsidP="00387F39">
            <w:pPr>
              <w:numPr>
                <w:ilvl w:val="0"/>
                <w:numId w:val="16"/>
              </w:numPr>
              <w:rPr>
                <w:rFonts w:ascii="Tahoma" w:hAnsi="Tahoma" w:cs="Tahoma"/>
                <w:b/>
                <w:sz w:val="18"/>
                <w:szCs w:val="18"/>
                <w:u w:val="single"/>
              </w:rPr>
            </w:pPr>
            <w:r w:rsidRPr="00C278D4">
              <w:rPr>
                <w:rFonts w:ascii="Tahoma" w:hAnsi="Tahoma" w:cs="Tahoma"/>
                <w:b/>
                <w:color w:val="FF0000"/>
                <w:sz w:val="18"/>
                <w:szCs w:val="18"/>
              </w:rPr>
              <w:t>(Notice the due date change from the previous test pattern!!!)</w:t>
            </w:r>
          </w:p>
          <w:p w:rsidR="00965C35" w:rsidRPr="00C70AD6" w:rsidRDefault="00965C35" w:rsidP="001B6E6E">
            <w:pPr>
              <w:rPr>
                <w:rFonts w:ascii="Tahoma" w:hAnsi="Tahoma" w:cs="Tahoma"/>
                <w:sz w:val="18"/>
                <w:szCs w:val="18"/>
              </w:rPr>
            </w:pPr>
          </w:p>
        </w:tc>
      </w:tr>
    </w:tbl>
    <w:p w:rsidR="00965C35" w:rsidRDefault="00965C35" w:rsidP="00965C35">
      <w:pPr>
        <w:jc w:val="center"/>
        <w:rPr>
          <w:b/>
        </w:rPr>
      </w:pPr>
    </w:p>
    <w:p w:rsidR="005829DE" w:rsidRDefault="005829DE" w:rsidP="00965C35">
      <w:pPr>
        <w:jc w:val="center"/>
        <w:rPr>
          <w:b/>
        </w:rPr>
      </w:pPr>
      <w:r>
        <w:rPr>
          <w:b/>
        </w:rPr>
        <w:t>~~~~~~~~~~~~~~~~~~~~~~~~~~~~~~~~~~~~~~~~~~~~~~~</w:t>
      </w:r>
    </w:p>
    <w:p w:rsidR="00965C35" w:rsidRDefault="00965C35" w:rsidP="00DD36EC">
      <w:pPr>
        <w:jc w:val="center"/>
        <w:rPr>
          <w:b/>
          <w:sz w:val="28"/>
        </w:rPr>
      </w:pPr>
      <w:r>
        <w:rPr>
          <w:b/>
          <w:sz w:val="28"/>
        </w:rPr>
        <w:br w:type="page"/>
      </w:r>
    </w:p>
    <w:p w:rsidR="00DD36EC" w:rsidRPr="008B0594" w:rsidRDefault="00DD36EC" w:rsidP="00DD36EC">
      <w:pPr>
        <w:jc w:val="center"/>
        <w:rPr>
          <w:b/>
          <w:sz w:val="28"/>
        </w:rPr>
      </w:pPr>
      <w:r w:rsidRPr="008B0594">
        <w:rPr>
          <w:b/>
          <w:sz w:val="28"/>
        </w:rPr>
        <w:lastRenderedPageBreak/>
        <w:t>N3366 Pathological Processes: Implications for Nursing</w:t>
      </w:r>
    </w:p>
    <w:p w:rsidR="00DD36EC" w:rsidRDefault="00DD36EC" w:rsidP="00DD36EC">
      <w:pPr>
        <w:jc w:val="center"/>
        <w:rPr>
          <w:b/>
          <w:sz w:val="23"/>
          <w:szCs w:val="23"/>
        </w:rPr>
      </w:pPr>
      <w:r w:rsidRPr="008B0594">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DD36EC" w:rsidRPr="008B0594" w:rsidTr="004F2B28">
        <w:trPr>
          <w:jc w:val="center"/>
        </w:trPr>
        <w:tc>
          <w:tcPr>
            <w:tcW w:w="2386" w:type="dxa"/>
          </w:tcPr>
          <w:p w:rsidR="00DD36EC" w:rsidRPr="008B0594" w:rsidRDefault="00DD36EC" w:rsidP="004F2B28">
            <w:pPr>
              <w:jc w:val="center"/>
            </w:pPr>
            <w:r w:rsidRPr="008B0594">
              <w:t>Content</w:t>
            </w:r>
          </w:p>
        </w:tc>
        <w:tc>
          <w:tcPr>
            <w:tcW w:w="8772" w:type="dxa"/>
          </w:tcPr>
          <w:p w:rsidR="00DD36EC" w:rsidRPr="008B0594" w:rsidRDefault="00DD36EC" w:rsidP="004F2B28">
            <w:pPr>
              <w:jc w:val="center"/>
            </w:pPr>
            <w:r w:rsidRPr="008B0594">
              <w:t xml:space="preserve">Learning Objectives </w:t>
            </w:r>
          </w:p>
          <w:p w:rsidR="00DD36EC" w:rsidRPr="000C0A1A" w:rsidRDefault="00DD36EC" w:rsidP="004F2B28">
            <w:pPr>
              <w:jc w:val="center"/>
              <w:rPr>
                <w:b/>
              </w:rPr>
            </w:pPr>
            <w:r w:rsidRPr="000C0A1A">
              <w:rPr>
                <w:b/>
              </w:rPr>
              <w:t xml:space="preserve">STUDENT WILL DESCRIBE/DISCUSS/IDENTIFY: </w:t>
            </w:r>
          </w:p>
        </w:tc>
      </w:tr>
      <w:tr w:rsidR="00DD36EC" w:rsidRPr="008B0594" w:rsidTr="004F2B28">
        <w:trPr>
          <w:jc w:val="center"/>
        </w:trPr>
        <w:tc>
          <w:tcPr>
            <w:tcW w:w="2386" w:type="dxa"/>
          </w:tcPr>
          <w:p w:rsidR="00DD36EC" w:rsidRPr="008B0594" w:rsidRDefault="00DD36EC" w:rsidP="004F2B28">
            <w:pPr>
              <w:jc w:val="center"/>
            </w:pPr>
            <w:r w:rsidRPr="008B0594">
              <w:t>Basic Concepts of  Pathophysiology</w:t>
            </w:r>
          </w:p>
          <w:p w:rsidR="00DD36EC" w:rsidRPr="008B0594" w:rsidRDefault="00DD36EC" w:rsidP="004F2B28">
            <w:pPr>
              <w:jc w:val="center"/>
            </w:pPr>
          </w:p>
        </w:tc>
        <w:tc>
          <w:tcPr>
            <w:tcW w:w="8772" w:type="dxa"/>
          </w:tcPr>
          <w:p w:rsidR="00DD36EC" w:rsidRPr="008B0594" w:rsidRDefault="00DD36EC" w:rsidP="004F2B28">
            <w:pPr>
              <w:numPr>
                <w:ilvl w:val="0"/>
                <w:numId w:val="31"/>
              </w:numPr>
            </w:pPr>
            <w:r w:rsidRPr="008B0594">
              <w:t xml:space="preserve">Concepts underlying the nomenclature of physiology and pathophysiology. </w:t>
            </w:r>
          </w:p>
          <w:p w:rsidR="00DD36EC" w:rsidRPr="008B0594" w:rsidRDefault="00DD36EC" w:rsidP="004F2B28">
            <w:pPr>
              <w:numPr>
                <w:ilvl w:val="0"/>
                <w:numId w:val="31"/>
              </w:numPr>
            </w:pPr>
            <w:r w:rsidRPr="008B0594">
              <w:t xml:space="preserve">Appropriate, general application of those concepts to disease processes and situations. </w:t>
            </w:r>
          </w:p>
        </w:tc>
      </w:tr>
      <w:tr w:rsidR="00DD36EC" w:rsidRPr="008B0594" w:rsidTr="004F2B28">
        <w:trPr>
          <w:jc w:val="center"/>
        </w:trPr>
        <w:tc>
          <w:tcPr>
            <w:tcW w:w="2386" w:type="dxa"/>
          </w:tcPr>
          <w:p w:rsidR="00DD36EC" w:rsidRPr="008B0594" w:rsidRDefault="00DD36EC" w:rsidP="004F2B28">
            <w:pPr>
              <w:jc w:val="center"/>
            </w:pPr>
            <w:r w:rsidRPr="008B0594">
              <w:t>Genetic Influence in Disease</w:t>
            </w:r>
          </w:p>
        </w:tc>
        <w:tc>
          <w:tcPr>
            <w:tcW w:w="8772" w:type="dxa"/>
          </w:tcPr>
          <w:p w:rsidR="00DD36EC" w:rsidRDefault="00DD36EC" w:rsidP="004F2B28">
            <w:pPr>
              <w:numPr>
                <w:ilvl w:val="0"/>
                <w:numId w:val="19"/>
              </w:numPr>
            </w:pPr>
            <w:r>
              <w:t xml:space="preserve">Genetic </w:t>
            </w:r>
            <w:r w:rsidRPr="002C7A2A">
              <w:t>alterations resulting in chromosomal aberrations and their relationship to disease processes such as trisomy 21</w:t>
            </w:r>
            <w:r>
              <w:t xml:space="preserve"> &amp; Philadelphia-chromosome linked chronic </w:t>
            </w:r>
            <w:proofErr w:type="spellStart"/>
            <w:r>
              <w:t>myelocytic</w:t>
            </w:r>
            <w:proofErr w:type="spellEnd"/>
            <w:r>
              <w:t xml:space="preserve"> leukemia.</w:t>
            </w:r>
          </w:p>
          <w:p w:rsidR="00DD36EC" w:rsidRPr="002C7A2A" w:rsidRDefault="00DD36EC" w:rsidP="004F2B28">
            <w:pPr>
              <w:numPr>
                <w:ilvl w:val="0"/>
                <w:numId w:val="19"/>
              </w:numPr>
            </w:pPr>
            <w:r>
              <w:t>G</w:t>
            </w:r>
            <w:r w:rsidRPr="002C7A2A">
              <w:t>enetic alterations resulting in protein synthesis defects and their relationship to disease processes such as sickle cell anemia, polycystic kidney disease, hemophilia</w:t>
            </w:r>
          </w:p>
          <w:p w:rsidR="00DD36EC" w:rsidRPr="002C7A2A" w:rsidRDefault="00DD36EC" w:rsidP="004F2B28">
            <w:pPr>
              <w:numPr>
                <w:ilvl w:val="0"/>
                <w:numId w:val="19"/>
              </w:numPr>
            </w:pPr>
            <w:r>
              <w:t>Some</w:t>
            </w:r>
            <w:r w:rsidRPr="002C7A2A">
              <w:t xml:space="preserve"> therapeutic uses</w:t>
            </w:r>
            <w:r>
              <w:t xml:space="preserve"> of recombinant DNA</w:t>
            </w:r>
            <w:r w:rsidRPr="002C7A2A">
              <w:t>.</w:t>
            </w:r>
          </w:p>
          <w:p w:rsidR="00DD36EC" w:rsidRPr="008B0594" w:rsidRDefault="00DD36EC" w:rsidP="004F2B28"/>
        </w:tc>
      </w:tr>
      <w:tr w:rsidR="00DD36EC" w:rsidRPr="008B0594" w:rsidTr="004F2B28">
        <w:trPr>
          <w:trHeight w:val="1250"/>
          <w:jc w:val="center"/>
        </w:trPr>
        <w:tc>
          <w:tcPr>
            <w:tcW w:w="2386" w:type="dxa"/>
          </w:tcPr>
          <w:p w:rsidR="00DD36EC" w:rsidRPr="008B0594" w:rsidRDefault="00DD36EC" w:rsidP="004F2B28">
            <w:pPr>
              <w:jc w:val="center"/>
            </w:pPr>
            <w:r w:rsidRPr="008B0594">
              <w:t>Alterations in Fluids, Electrolytes, &amp; Intracellular Functions</w:t>
            </w:r>
          </w:p>
        </w:tc>
        <w:tc>
          <w:tcPr>
            <w:tcW w:w="8772" w:type="dxa"/>
          </w:tcPr>
          <w:p w:rsidR="00DD36EC" w:rsidRPr="00A47421" w:rsidRDefault="00DD36EC" w:rsidP="004F2B28">
            <w:pPr>
              <w:numPr>
                <w:ilvl w:val="0"/>
                <w:numId w:val="21"/>
              </w:numPr>
            </w:pPr>
            <w:r w:rsidRPr="00A47421">
              <w:t>The concepts of physiologic and pathophysiologic fluid shifts between the body’s fluid compartments as driven by alterations in osmolality, oncotic pressure, tonicity, hydrostatic pressure, and control mechanisms such as RAAS, natriuretic peptide system, &amp; ADH.</w:t>
            </w:r>
          </w:p>
          <w:p w:rsidR="00DD36EC" w:rsidRPr="00A47421" w:rsidRDefault="00DD36EC" w:rsidP="004F2B28">
            <w:pPr>
              <w:numPr>
                <w:ilvl w:val="0"/>
                <w:numId w:val="21"/>
              </w:numPr>
            </w:pPr>
            <w:r w:rsidRPr="00A47421">
              <w:t xml:space="preserve">The effect of alterations of key molecular substances such as hydrogen, sodium, potassium, chloride, calcium, phosphorous, magnesium, proteins, O2, CO2, </w:t>
            </w:r>
            <w:smartTag w:uri="urn:schemas-microsoft-com:office:smarttags" w:element="stockticker">
              <w:r w:rsidRPr="00A47421">
                <w:t>HCO</w:t>
              </w:r>
            </w:smartTag>
            <w:r w:rsidRPr="00A47421">
              <w:t>3, H2CO3, and glucose on fluid shifts and other body processes, including acid / base balance.</w:t>
            </w:r>
          </w:p>
          <w:p w:rsidR="00DD36EC" w:rsidRPr="00A47421" w:rsidRDefault="00DD36EC" w:rsidP="004F2B28">
            <w:pPr>
              <w:numPr>
                <w:ilvl w:val="0"/>
                <w:numId w:val="21"/>
              </w:numPr>
            </w:pPr>
            <w:r w:rsidRPr="00A47421">
              <w:t xml:space="preserve">Normal cellular metabolism and its alternate states, including anaerobic metabolism and the processes of glycogenesis, </w:t>
            </w:r>
            <w:proofErr w:type="spellStart"/>
            <w:r w:rsidRPr="00A47421">
              <w:t>glycogenolysis</w:t>
            </w:r>
            <w:proofErr w:type="spellEnd"/>
            <w:r w:rsidRPr="00A47421">
              <w:t>, and gluconeogenesis.</w:t>
            </w:r>
          </w:p>
          <w:p w:rsidR="00DD36EC" w:rsidRPr="00A47421" w:rsidRDefault="00DD36EC" w:rsidP="004F2B28">
            <w:pPr>
              <w:numPr>
                <w:ilvl w:val="0"/>
                <w:numId w:val="21"/>
              </w:numPr>
            </w:pPr>
            <w:r w:rsidRPr="00A47421">
              <w:t>The relationship of all the above to certain disease processes and signs and symptoms (S&amp;S), including:</w:t>
            </w:r>
          </w:p>
          <w:p w:rsidR="00DD36EC" w:rsidRPr="00A47421" w:rsidRDefault="00DD36EC" w:rsidP="004F2B28">
            <w:pPr>
              <w:numPr>
                <w:ilvl w:val="1"/>
                <w:numId w:val="21"/>
              </w:numPr>
            </w:pPr>
            <w:r w:rsidRPr="00A47421">
              <w:t>fluid overload and fluid deficit states, including SIADH &amp; DI.</w:t>
            </w:r>
          </w:p>
          <w:p w:rsidR="00DD36EC" w:rsidRPr="00A47421" w:rsidRDefault="00DD36EC" w:rsidP="004F2B28">
            <w:pPr>
              <w:numPr>
                <w:ilvl w:val="1"/>
                <w:numId w:val="21"/>
              </w:numPr>
            </w:pPr>
            <w:r w:rsidRPr="00A47421">
              <w:t>basic states of acidosis and alkalosis.</w:t>
            </w:r>
          </w:p>
          <w:p w:rsidR="00DD36EC" w:rsidRPr="00A47421" w:rsidRDefault="00DD36EC" w:rsidP="004F2B28">
            <w:pPr>
              <w:numPr>
                <w:ilvl w:val="1"/>
                <w:numId w:val="21"/>
              </w:numPr>
            </w:pPr>
            <w:r w:rsidRPr="00A47421">
              <w:t xml:space="preserve">hyperpolarized and </w:t>
            </w:r>
            <w:proofErr w:type="spellStart"/>
            <w:r w:rsidRPr="00A47421">
              <w:t>hypopolarized</w:t>
            </w:r>
            <w:proofErr w:type="spellEnd"/>
            <w:r w:rsidRPr="00A47421">
              <w:t xml:space="preserve"> plasma membrane.</w:t>
            </w:r>
          </w:p>
          <w:p w:rsidR="00DD36EC" w:rsidRPr="00A47421" w:rsidRDefault="00DD36EC" w:rsidP="004F2B28">
            <w:pPr>
              <w:numPr>
                <w:ilvl w:val="1"/>
                <w:numId w:val="21"/>
              </w:numPr>
            </w:pPr>
            <w:r w:rsidRPr="00A47421">
              <w:t>alterations of glucose availability.</w:t>
            </w:r>
          </w:p>
          <w:p w:rsidR="00DD36EC" w:rsidRDefault="00DD36EC" w:rsidP="004F2B28">
            <w:pPr>
              <w:numPr>
                <w:ilvl w:val="1"/>
                <w:numId w:val="21"/>
              </w:numPr>
            </w:pPr>
            <w:r w:rsidRPr="00A47421">
              <w:t>alterations in usage of certain vitamins.</w:t>
            </w:r>
          </w:p>
          <w:p w:rsidR="00DD36EC" w:rsidRPr="008B0594" w:rsidRDefault="00DD36EC" w:rsidP="00DD36EC">
            <w:pPr>
              <w:ind w:left="1080"/>
            </w:pPr>
          </w:p>
        </w:tc>
      </w:tr>
      <w:tr w:rsidR="00DD36EC" w:rsidRPr="008B0594" w:rsidTr="004F2B28">
        <w:trPr>
          <w:jc w:val="center"/>
        </w:trPr>
        <w:tc>
          <w:tcPr>
            <w:tcW w:w="2386" w:type="dxa"/>
          </w:tcPr>
          <w:p w:rsidR="00DD36EC" w:rsidRPr="008B0594" w:rsidRDefault="00DD36EC" w:rsidP="004F2B28">
            <w:pPr>
              <w:jc w:val="center"/>
            </w:pPr>
            <w:r w:rsidRPr="008B0594">
              <w:t xml:space="preserve">Altered Tissue </w:t>
            </w:r>
          </w:p>
          <w:p w:rsidR="00DD36EC" w:rsidRPr="008B0594" w:rsidRDefault="00DD36EC" w:rsidP="004F2B28">
            <w:pPr>
              <w:jc w:val="center"/>
            </w:pPr>
            <w:r w:rsidRPr="008B0594">
              <w:t xml:space="preserve"> &amp;</w:t>
            </w:r>
          </w:p>
          <w:p w:rsidR="00DD36EC" w:rsidRPr="008B0594" w:rsidRDefault="00DD36EC" w:rsidP="004F2B28">
            <w:pPr>
              <w:jc w:val="center"/>
            </w:pPr>
            <w:r w:rsidRPr="008B0594">
              <w:t>Cellular Proliferation</w:t>
            </w:r>
          </w:p>
          <w:p w:rsidR="00DD36EC" w:rsidRPr="008B0594" w:rsidRDefault="00DD36EC" w:rsidP="004F2B28">
            <w:pPr>
              <w:jc w:val="center"/>
            </w:pPr>
          </w:p>
        </w:tc>
        <w:tc>
          <w:tcPr>
            <w:tcW w:w="8772" w:type="dxa"/>
          </w:tcPr>
          <w:p w:rsidR="00DD36EC" w:rsidRPr="00D41A1C" w:rsidRDefault="00DD36EC" w:rsidP="004F2B28">
            <w:pPr>
              <w:numPr>
                <w:ilvl w:val="0"/>
                <w:numId w:val="20"/>
              </w:numPr>
            </w:pPr>
            <w:r w:rsidRPr="00D41A1C">
              <w:t>Key aspects of normal tissue types and normal cellular life /death cycle such as differentiation &amp; apoptosis.</w:t>
            </w:r>
          </w:p>
          <w:p w:rsidR="00DD36EC" w:rsidRPr="00D41A1C" w:rsidRDefault="00DD36EC" w:rsidP="004F2B28">
            <w:pPr>
              <w:numPr>
                <w:ilvl w:val="0"/>
                <w:numId w:val="20"/>
              </w:numPr>
            </w:pPr>
            <w:r w:rsidRPr="00D41A1C">
              <w:t>Aspects of the cell injury process such as spectrum of injury, cell swelling, enzymatic spillage such as CK and troponin.</w:t>
            </w:r>
          </w:p>
          <w:p w:rsidR="00DD36EC" w:rsidRPr="00D41A1C" w:rsidRDefault="00DD36EC" w:rsidP="004F2B28">
            <w:pPr>
              <w:numPr>
                <w:ilvl w:val="0"/>
                <w:numId w:val="20"/>
              </w:numPr>
            </w:pPr>
            <w:r w:rsidRPr="00D41A1C">
              <w:t xml:space="preserve">Causative factors and </w:t>
            </w:r>
            <w:proofErr w:type="spellStart"/>
            <w:r w:rsidRPr="00D41A1C">
              <w:t>sequela</w:t>
            </w:r>
            <w:proofErr w:type="spellEnd"/>
            <w:r w:rsidRPr="00D41A1C">
              <w:t xml:space="preserve"> of reversible and irreversible cellular injury such as hypoxia, ischemia, necrosis, free radicals, cellular accumulations, </w:t>
            </w:r>
            <w:proofErr w:type="spellStart"/>
            <w:r w:rsidRPr="00D41A1C">
              <w:t>anemias</w:t>
            </w:r>
            <w:proofErr w:type="spellEnd"/>
            <w:r w:rsidRPr="00D41A1C">
              <w:t>.</w:t>
            </w:r>
          </w:p>
          <w:p w:rsidR="00DD36EC" w:rsidRPr="00D41A1C" w:rsidRDefault="00DD36EC" w:rsidP="004F2B28">
            <w:pPr>
              <w:numPr>
                <w:ilvl w:val="0"/>
                <w:numId w:val="20"/>
              </w:numPr>
            </w:pPr>
            <w:r w:rsidRPr="00D41A1C">
              <w:t>Factors that contribute to the development and destructive properties of free radicals, effect on body cells, and counteractive therapeutic measures.</w:t>
            </w:r>
          </w:p>
          <w:p w:rsidR="00DD36EC" w:rsidRPr="00D41A1C" w:rsidRDefault="00DD36EC" w:rsidP="004F2B28">
            <w:pPr>
              <w:numPr>
                <w:ilvl w:val="0"/>
                <w:numId w:val="20"/>
              </w:numPr>
            </w:pPr>
            <w:r w:rsidRPr="00D41A1C">
              <w:t>Causative factors, mechanism, and significance of tissue adaptation processes such as atrophy, hypertrophy, hyperplasia, metaplasia, dysplasia.</w:t>
            </w:r>
          </w:p>
          <w:p w:rsidR="00DD36EC" w:rsidRPr="00D41A1C" w:rsidRDefault="00DD36EC" w:rsidP="004F2B28">
            <w:pPr>
              <w:numPr>
                <w:ilvl w:val="0"/>
                <w:numId w:val="20"/>
              </w:numPr>
            </w:pPr>
            <w:r w:rsidRPr="00D41A1C">
              <w:t>Causative factors in pathologic cellular proliferation, including genetic influence, infective processes, and environmental effects.</w:t>
            </w:r>
          </w:p>
          <w:p w:rsidR="00DD36EC" w:rsidRPr="00D41A1C" w:rsidRDefault="00DD36EC" w:rsidP="004F2B28">
            <w:pPr>
              <w:numPr>
                <w:ilvl w:val="0"/>
                <w:numId w:val="20"/>
              </w:numPr>
            </w:pPr>
            <w:r w:rsidRPr="00D41A1C">
              <w:t>Nomenclature of benign versus malignant cancers, diagnostic &amp; genetic markers, classifications, staging, and clinical significance of each.</w:t>
            </w:r>
          </w:p>
          <w:p w:rsidR="00DD36EC" w:rsidRDefault="00DD36EC" w:rsidP="004F2B28">
            <w:pPr>
              <w:numPr>
                <w:ilvl w:val="0"/>
                <w:numId w:val="20"/>
              </w:numPr>
            </w:pPr>
            <w:r w:rsidRPr="00D41A1C">
              <w:t>Correlation of information in 1-5 above with disease processes and manifestations.</w:t>
            </w:r>
          </w:p>
          <w:p w:rsidR="00DD36EC" w:rsidRPr="008B0594" w:rsidRDefault="00DD36EC" w:rsidP="004F2B28"/>
        </w:tc>
      </w:tr>
      <w:tr w:rsidR="00DD36EC" w:rsidRPr="008B0594" w:rsidTr="004F2B28">
        <w:trPr>
          <w:jc w:val="center"/>
        </w:trPr>
        <w:tc>
          <w:tcPr>
            <w:tcW w:w="2386" w:type="dxa"/>
          </w:tcPr>
          <w:p w:rsidR="00DD36EC" w:rsidRPr="000C0A1A" w:rsidRDefault="00DD36EC" w:rsidP="004F2B28">
            <w:pPr>
              <w:jc w:val="center"/>
              <w:rPr>
                <w:b/>
              </w:rPr>
            </w:pPr>
            <w:r w:rsidRPr="008B0594">
              <w:t>Mechanisms of Defense: Alterations in  Inflammation &amp; Immune Function</w:t>
            </w:r>
            <w:r>
              <w:t>;</w:t>
            </w:r>
          </w:p>
          <w:p w:rsidR="00DD36EC" w:rsidRPr="008B0594" w:rsidRDefault="00DD36EC" w:rsidP="004F2B28">
            <w:pPr>
              <w:jc w:val="center"/>
            </w:pPr>
            <w:r w:rsidRPr="008B0594">
              <w:t>Infection</w:t>
            </w: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8B0594" w:rsidRDefault="00DD36EC" w:rsidP="004F2B28">
            <w:pPr>
              <w:jc w:val="center"/>
            </w:pPr>
          </w:p>
          <w:p w:rsidR="00DD36EC" w:rsidRPr="000C0A1A" w:rsidRDefault="00DD36EC" w:rsidP="004F2B28">
            <w:pPr>
              <w:jc w:val="center"/>
              <w:rPr>
                <w:b/>
              </w:rPr>
            </w:pPr>
          </w:p>
        </w:tc>
        <w:tc>
          <w:tcPr>
            <w:tcW w:w="8772" w:type="dxa"/>
          </w:tcPr>
          <w:p w:rsidR="00DD36EC" w:rsidRPr="00D41A1C" w:rsidRDefault="00DD36EC" w:rsidP="004F2B28">
            <w:pPr>
              <w:numPr>
                <w:ilvl w:val="0"/>
                <w:numId w:val="22"/>
              </w:numPr>
            </w:pPr>
            <w:r w:rsidRPr="00D41A1C">
              <w:lastRenderedPageBreak/>
              <w:t>Basic aspects of 1</w:t>
            </w:r>
            <w:r w:rsidRPr="000C0A1A">
              <w:rPr>
                <w:vertAlign w:val="superscript"/>
              </w:rPr>
              <w:t>st</w:t>
            </w:r>
            <w:r w:rsidRPr="00D41A1C">
              <w:t xml:space="preserve"> line of defense and effects of pathologies such as </w:t>
            </w:r>
            <w:proofErr w:type="spellStart"/>
            <w:r w:rsidRPr="00D41A1C">
              <w:t>Sjogren’s</w:t>
            </w:r>
            <w:proofErr w:type="spellEnd"/>
            <w:r w:rsidRPr="00D41A1C">
              <w:t xml:space="preserve"> syndrome.</w:t>
            </w:r>
          </w:p>
          <w:p w:rsidR="00DD36EC" w:rsidRPr="00D41A1C" w:rsidRDefault="00DD36EC" w:rsidP="004F2B28">
            <w:pPr>
              <w:numPr>
                <w:ilvl w:val="0"/>
                <w:numId w:val="22"/>
              </w:numPr>
            </w:pPr>
            <w:r w:rsidRPr="00D41A1C">
              <w:t>Basic aspects of 2nd line of defense, including</w:t>
            </w:r>
          </w:p>
          <w:p w:rsidR="00DD36EC" w:rsidRPr="00D41A1C" w:rsidRDefault="00DD36EC" w:rsidP="004F2B28">
            <w:pPr>
              <w:numPr>
                <w:ilvl w:val="0"/>
                <w:numId w:val="40"/>
              </w:numPr>
            </w:pPr>
            <w:r w:rsidRPr="00D41A1C">
              <w:t xml:space="preserve">normal inflammatory processes: roles of mast cells; plasma protein acute phase reactants; biochemical mediators such as histamine, prostaglandins, </w:t>
            </w:r>
            <w:proofErr w:type="spellStart"/>
            <w:r w:rsidRPr="00D41A1C">
              <w:t>leukotrienes</w:t>
            </w:r>
            <w:proofErr w:type="spellEnd"/>
            <w:r w:rsidRPr="00D41A1C">
              <w:t xml:space="preserve">, </w:t>
            </w:r>
            <w:r w:rsidRPr="00D41A1C">
              <w:lastRenderedPageBreak/>
              <w:t>cytokines; clotting cascade; and phagocytes such as neutrophils and macrophages.</w:t>
            </w:r>
          </w:p>
          <w:p w:rsidR="00DD36EC" w:rsidRPr="00D41A1C" w:rsidRDefault="00DD36EC" w:rsidP="004F2B28">
            <w:pPr>
              <w:numPr>
                <w:ilvl w:val="0"/>
                <w:numId w:val="41"/>
              </w:numPr>
            </w:pPr>
            <w:r w:rsidRPr="00D41A1C">
              <w:t xml:space="preserve">relationship of above processes to acute local and systemic manifestations (such as sepsis); diagnostic tests such as CRP and </w:t>
            </w:r>
            <w:smartTag w:uri="urn:schemas-microsoft-com:office:smarttags" w:element="stockticker">
              <w:r w:rsidRPr="00D41A1C">
                <w:t>ESR</w:t>
              </w:r>
            </w:smartTag>
            <w:r w:rsidRPr="00D41A1C">
              <w:t>; and basic treatment modalities.</w:t>
            </w:r>
          </w:p>
          <w:p w:rsidR="00DD36EC" w:rsidRPr="00D41A1C" w:rsidRDefault="00DD36EC" w:rsidP="004F2B28">
            <w:pPr>
              <w:numPr>
                <w:ilvl w:val="0"/>
                <w:numId w:val="42"/>
              </w:numPr>
            </w:pPr>
            <w:r w:rsidRPr="00D41A1C">
              <w:t xml:space="preserve">normal and abnormal post-acute inflammatory outcomes, including resolution and repair of tissue; chronic inflammation; and </w:t>
            </w:r>
            <w:proofErr w:type="spellStart"/>
            <w:r w:rsidRPr="00D41A1C">
              <w:t>sequelae</w:t>
            </w:r>
            <w:proofErr w:type="spellEnd"/>
            <w:r w:rsidRPr="00D41A1C">
              <w:t xml:space="preserve"> of a diminished inflammatory defense system such as in phagocyte and complement deficiencies.</w:t>
            </w:r>
          </w:p>
          <w:p w:rsidR="00DD36EC" w:rsidRPr="00D41A1C" w:rsidRDefault="00DD36EC" w:rsidP="004F2B28">
            <w:r w:rsidRPr="00D41A1C">
              <w:t>3.   Basic aspects of 3rd line of defense, including</w:t>
            </w:r>
          </w:p>
          <w:p w:rsidR="00DD36EC" w:rsidRPr="00D41A1C" w:rsidRDefault="00DD36EC" w:rsidP="004F2B28">
            <w:pPr>
              <w:numPr>
                <w:ilvl w:val="0"/>
                <w:numId w:val="42"/>
              </w:numPr>
            </w:pPr>
            <w:r w:rsidRPr="00D41A1C">
              <w:t xml:space="preserve">normal </w:t>
            </w:r>
            <w:proofErr w:type="spellStart"/>
            <w:r w:rsidRPr="00D41A1C">
              <w:t>immunocyte</w:t>
            </w:r>
            <w:proofErr w:type="spellEnd"/>
            <w:r w:rsidRPr="00D41A1C">
              <w:t xml:space="preserve"> processes, including roles of cell-mediated and </w:t>
            </w:r>
            <w:proofErr w:type="spellStart"/>
            <w:r w:rsidRPr="00D41A1C">
              <w:t>humoral</w:t>
            </w:r>
            <w:proofErr w:type="spellEnd"/>
            <w:r w:rsidRPr="00D41A1C">
              <w:t xml:space="preserve"> systems</w:t>
            </w:r>
          </w:p>
          <w:p w:rsidR="00DD36EC" w:rsidRPr="00D41A1C" w:rsidRDefault="00DD36EC" w:rsidP="004F2B28">
            <w:pPr>
              <w:numPr>
                <w:ilvl w:val="0"/>
                <w:numId w:val="42"/>
              </w:numPr>
            </w:pPr>
            <w:r w:rsidRPr="00D41A1C">
              <w:t>differences between active &amp; passive immunity and their subcategories natural and artificial</w:t>
            </w:r>
          </w:p>
          <w:p w:rsidR="00DD36EC" w:rsidRPr="00D41A1C" w:rsidRDefault="00DD36EC" w:rsidP="004F2B28">
            <w:pPr>
              <w:ind w:left="714" w:hanging="714"/>
            </w:pPr>
            <w:r w:rsidRPr="00D41A1C">
              <w:tab/>
              <w:t>therapeutic / preventative measures such as vaccinations &amp; immunoglobulin therapy</w:t>
            </w:r>
          </w:p>
          <w:p w:rsidR="00DD36EC" w:rsidRPr="00D41A1C" w:rsidRDefault="00DD36EC" w:rsidP="004F2B28">
            <w:pPr>
              <w:numPr>
                <w:ilvl w:val="0"/>
                <w:numId w:val="44"/>
              </w:numPr>
            </w:pPr>
            <w:r w:rsidRPr="00D41A1C">
              <w:t xml:space="preserve">immune deficiency disorders such as AIDS and the interrelationship of </w:t>
            </w:r>
          </w:p>
          <w:p w:rsidR="00DD36EC" w:rsidRPr="00D41A1C" w:rsidRDefault="00DD36EC" w:rsidP="004F2B28">
            <w:pPr>
              <w:numPr>
                <w:ilvl w:val="0"/>
                <w:numId w:val="45"/>
              </w:numPr>
            </w:pPr>
            <w:r w:rsidRPr="00D41A1C">
              <w:t>its epidemiological considerations, including prevention.</w:t>
            </w:r>
          </w:p>
          <w:p w:rsidR="00DD36EC" w:rsidRPr="00D41A1C" w:rsidRDefault="00DD36EC" w:rsidP="004F2B28">
            <w:pPr>
              <w:numPr>
                <w:ilvl w:val="0"/>
                <w:numId w:val="45"/>
              </w:numPr>
            </w:pPr>
            <w:r w:rsidRPr="00D41A1C">
              <w:t>its pathophysiology, including mechanisms of action of its causative retrovirus, HIV.</w:t>
            </w:r>
          </w:p>
          <w:p w:rsidR="00DD36EC" w:rsidRPr="00D41A1C" w:rsidRDefault="00DD36EC" w:rsidP="004F2B28">
            <w:pPr>
              <w:ind w:left="720"/>
            </w:pPr>
            <w:r w:rsidRPr="00D41A1C">
              <w:t xml:space="preserve">      diagnostic &amp; monitoring tests, S&amp;S, and basic treatment modalities.</w:t>
            </w:r>
          </w:p>
          <w:p w:rsidR="00DD36EC" w:rsidRPr="00D41A1C" w:rsidRDefault="00DD36EC" w:rsidP="004F2B28">
            <w:pPr>
              <w:numPr>
                <w:ilvl w:val="0"/>
                <w:numId w:val="46"/>
              </w:numPr>
            </w:pPr>
            <w:r w:rsidRPr="00D41A1C">
              <w:t xml:space="preserve">opportunistic infections such as CMV retinitis, thrush, </w:t>
            </w:r>
            <w:smartTag w:uri="urn:schemas-microsoft-com:office:smarttags" w:element="stockticker">
              <w:r w:rsidRPr="00D41A1C">
                <w:t>PCP</w:t>
              </w:r>
            </w:smartTag>
            <w:r w:rsidRPr="00D41A1C">
              <w:t xml:space="preserve"> pneumonia, &amp; Kaposi’s sarcoma, and their significance.</w:t>
            </w:r>
          </w:p>
          <w:p w:rsidR="00DD36EC" w:rsidRPr="00D41A1C" w:rsidRDefault="00DD36EC" w:rsidP="004F2B28">
            <w:pPr>
              <w:numPr>
                <w:ilvl w:val="0"/>
                <w:numId w:val="43"/>
              </w:numPr>
            </w:pPr>
            <w:r w:rsidRPr="00D41A1C">
              <w:t>hypersensitivities such as</w:t>
            </w:r>
          </w:p>
          <w:p w:rsidR="00DD36EC" w:rsidRPr="00D41A1C" w:rsidRDefault="00DD36EC" w:rsidP="004F2B28">
            <w:pPr>
              <w:numPr>
                <w:ilvl w:val="0"/>
                <w:numId w:val="23"/>
              </w:numPr>
              <w:tabs>
                <w:tab w:val="clear" w:pos="720"/>
                <w:tab w:val="num" w:pos="1080"/>
              </w:tabs>
              <w:ind w:left="1080"/>
            </w:pPr>
            <w:r w:rsidRPr="00D41A1C">
              <w:t>allergic reactions, including anaphylaxis.</w:t>
            </w:r>
          </w:p>
          <w:p w:rsidR="00DD36EC" w:rsidRPr="00D41A1C" w:rsidRDefault="00DD36EC" w:rsidP="004F2B28">
            <w:pPr>
              <w:numPr>
                <w:ilvl w:val="0"/>
                <w:numId w:val="23"/>
              </w:numPr>
              <w:tabs>
                <w:tab w:val="clear" w:pos="720"/>
                <w:tab w:val="num" w:pos="1080"/>
              </w:tabs>
              <w:ind w:left="1080"/>
            </w:pPr>
            <w:r w:rsidRPr="00D41A1C">
              <w:t xml:space="preserve">autoimmune processes such as </w:t>
            </w:r>
            <w:proofErr w:type="spellStart"/>
            <w:smartTag w:uri="urn:schemas-microsoft-com:office:smarttags" w:element="place">
              <w:r w:rsidRPr="00D41A1C">
                <w:t>Graves</w:t>
              </w:r>
            </w:smartTag>
            <w:proofErr w:type="spellEnd"/>
            <w:r w:rsidRPr="00D41A1C">
              <w:t xml:space="preserve"> disease, myasthenia gravis, systemic lupus erythematosus, rheumatoid arthritis, </w:t>
            </w:r>
            <w:proofErr w:type="spellStart"/>
            <w:r w:rsidRPr="00D41A1C">
              <w:t>Goodpasture’s</w:t>
            </w:r>
            <w:proofErr w:type="spellEnd"/>
            <w:r w:rsidRPr="00D41A1C">
              <w:t>, hemolytic reactions, Type I diabetes, multiple sclerosis, celiac disease</w:t>
            </w:r>
          </w:p>
          <w:p w:rsidR="00DD36EC" w:rsidRPr="00D41A1C" w:rsidRDefault="00DD36EC" w:rsidP="004F2B28">
            <w:pPr>
              <w:numPr>
                <w:ilvl w:val="0"/>
                <w:numId w:val="24"/>
              </w:numPr>
              <w:tabs>
                <w:tab w:val="clear" w:pos="720"/>
                <w:tab w:val="num" w:pos="1080"/>
              </w:tabs>
              <w:ind w:left="1080"/>
            </w:pPr>
            <w:proofErr w:type="spellStart"/>
            <w:r w:rsidRPr="00D41A1C">
              <w:t>alloimmune</w:t>
            </w:r>
            <w:proofErr w:type="spellEnd"/>
            <w:r w:rsidRPr="00D41A1C">
              <w:t xml:space="preserve"> reactions such as blood transfusions, Rh factor incompatibility of fetuses, histocompatibility issues.   </w:t>
            </w:r>
          </w:p>
          <w:p w:rsidR="00DD36EC" w:rsidRDefault="00DD36EC" w:rsidP="004F2B28">
            <w:pPr>
              <w:ind w:left="354" w:hanging="354"/>
            </w:pPr>
            <w:r w:rsidRPr="00D41A1C">
              <w:t xml:space="preserve">4.   Concepts underlying and application of infectious disease terminology such as host, </w:t>
            </w:r>
            <w:r>
              <w:t>v</w:t>
            </w:r>
            <w:r w:rsidRPr="00D41A1C">
              <w:t>ector, pathogen, virulence, factors related to transmissibili</w:t>
            </w:r>
            <w:r>
              <w:t xml:space="preserve">ty, </w:t>
            </w:r>
            <w:r w:rsidRPr="00D41A1C">
              <w:t xml:space="preserve">opportunistic, </w:t>
            </w:r>
            <w:r>
              <w:t>n</w:t>
            </w:r>
            <w:r w:rsidRPr="00D41A1C">
              <w:t>osocomial, community-acquired, and others.</w:t>
            </w:r>
          </w:p>
          <w:p w:rsidR="00DD36EC" w:rsidRDefault="00DD36EC" w:rsidP="004F2B28">
            <w:pPr>
              <w:ind w:left="309" w:hanging="309"/>
            </w:pPr>
            <w:r w:rsidRPr="00D41A1C">
              <w:t xml:space="preserve">5.   The interrelationships between etiology, pathophysiology, clinical </w:t>
            </w:r>
            <w:r>
              <w:t xml:space="preserve"> </w:t>
            </w:r>
            <w:r w:rsidRPr="00D41A1C">
              <w:t xml:space="preserve">manifestations, </w:t>
            </w:r>
            <w:r>
              <w:t xml:space="preserve"> </w:t>
            </w:r>
            <w:r w:rsidRPr="00D41A1C">
              <w:t xml:space="preserve">and basic treatment modalities of select infectious </w:t>
            </w:r>
            <w:r>
              <w:t>d</w:t>
            </w:r>
            <w:r w:rsidRPr="00D41A1C">
              <w:t xml:space="preserve">isorders </w:t>
            </w:r>
          </w:p>
          <w:p w:rsidR="00DD36EC" w:rsidRDefault="00DD36EC" w:rsidP="004F2B28">
            <w:r>
              <w:t xml:space="preserve">      </w:t>
            </w:r>
            <w:r w:rsidRPr="00D41A1C">
              <w:t xml:space="preserve">and </w:t>
            </w:r>
            <w:proofErr w:type="spellStart"/>
            <w:r w:rsidRPr="00D41A1C">
              <w:t>sequelae</w:t>
            </w:r>
            <w:proofErr w:type="spellEnd"/>
            <w:r w:rsidRPr="00D41A1C">
              <w:t xml:space="preserve"> such as sepsis, cellulitis, tetanus, botulism, influenza, herpes, </w:t>
            </w:r>
            <w:r>
              <w:t xml:space="preserve"> </w:t>
            </w:r>
          </w:p>
          <w:p w:rsidR="00DD36EC" w:rsidRDefault="00DD36EC" w:rsidP="004F2B28">
            <w:r>
              <w:t xml:space="preserve">      </w:t>
            </w:r>
            <w:r w:rsidRPr="00D41A1C">
              <w:t xml:space="preserve">shingles, chicken pox, measles, mumps, rabies; malaria &amp; other parasitic </w:t>
            </w:r>
          </w:p>
          <w:p w:rsidR="00DD36EC" w:rsidRDefault="00DD36EC" w:rsidP="004F2B28">
            <w:r>
              <w:t xml:space="preserve">      </w:t>
            </w:r>
            <w:r w:rsidRPr="00D41A1C">
              <w:t xml:space="preserve">infections; select types of  infectious </w:t>
            </w:r>
            <w:proofErr w:type="spellStart"/>
            <w:r w:rsidRPr="00D41A1C">
              <w:t>enterocolitis</w:t>
            </w:r>
            <w:proofErr w:type="spellEnd"/>
            <w:r w:rsidRPr="00D41A1C">
              <w:t xml:space="preserve">; resistant organisms such </w:t>
            </w:r>
            <w:r>
              <w:t xml:space="preserve">   </w:t>
            </w:r>
          </w:p>
          <w:p w:rsidR="00DD36EC" w:rsidRPr="008B0594" w:rsidRDefault="00DD36EC" w:rsidP="004F2B28">
            <w:r>
              <w:t xml:space="preserve">      </w:t>
            </w:r>
            <w:r w:rsidRPr="00D41A1C">
              <w:t xml:space="preserve">as </w:t>
            </w:r>
            <w:smartTag w:uri="urn:schemas-microsoft-com:office:smarttags" w:element="stockticker">
              <w:r w:rsidRPr="00D41A1C">
                <w:t>MRSA</w:t>
              </w:r>
            </w:smartTag>
            <w:r w:rsidRPr="00D41A1C">
              <w:t>, VRE, and strep</w:t>
            </w:r>
            <w:r>
              <w:t xml:space="preserve"> </w:t>
            </w:r>
            <w:proofErr w:type="spellStart"/>
            <w:r w:rsidRPr="00D41A1C">
              <w:t>pneumoniae</w:t>
            </w:r>
            <w:proofErr w:type="spellEnd"/>
            <w:r w:rsidRPr="00D41A1C">
              <w:t>.</w:t>
            </w:r>
          </w:p>
        </w:tc>
      </w:tr>
      <w:tr w:rsidR="00DD36EC" w:rsidRPr="008B0594" w:rsidTr="004F2B28">
        <w:trPr>
          <w:jc w:val="center"/>
        </w:trPr>
        <w:tc>
          <w:tcPr>
            <w:tcW w:w="2386" w:type="dxa"/>
          </w:tcPr>
          <w:p w:rsidR="00DD36EC" w:rsidRPr="008B0594" w:rsidRDefault="00DD36EC" w:rsidP="004F2B28">
            <w:pPr>
              <w:jc w:val="center"/>
            </w:pPr>
            <w:r w:rsidRPr="008B0594">
              <w:lastRenderedPageBreak/>
              <w:t xml:space="preserve">Hematologic &amp; Lymphatic </w:t>
            </w:r>
          </w:p>
          <w:p w:rsidR="00DD36EC" w:rsidRPr="008B0594" w:rsidRDefault="00DD36EC" w:rsidP="004F2B28">
            <w:pPr>
              <w:jc w:val="center"/>
            </w:pPr>
            <w:r w:rsidRPr="008B0594">
              <w:t xml:space="preserve">Systems </w:t>
            </w:r>
          </w:p>
          <w:p w:rsidR="00DD36EC" w:rsidRPr="008B0594" w:rsidRDefault="00DD36EC" w:rsidP="004F2B28">
            <w:pPr>
              <w:jc w:val="center"/>
            </w:pPr>
          </w:p>
        </w:tc>
        <w:tc>
          <w:tcPr>
            <w:tcW w:w="8772" w:type="dxa"/>
          </w:tcPr>
          <w:p w:rsidR="00DD36EC" w:rsidRPr="008B0594" w:rsidRDefault="00DD36EC" w:rsidP="004F2B28">
            <w:pPr>
              <w:numPr>
                <w:ilvl w:val="0"/>
                <w:numId w:val="25"/>
              </w:numPr>
            </w:pPr>
            <w:r w:rsidRPr="008B0594">
              <w:t>Key physiologic features of lymphatic system and their relationship to derangements such as lymphadenopathy and lymphomas.</w:t>
            </w:r>
          </w:p>
          <w:p w:rsidR="00DD36EC" w:rsidRPr="008B0594" w:rsidRDefault="00DD36EC" w:rsidP="004F2B28">
            <w:pPr>
              <w:numPr>
                <w:ilvl w:val="0"/>
                <w:numId w:val="25"/>
              </w:numPr>
            </w:pPr>
            <w:r w:rsidRPr="008B0594">
              <w:t>Key physiologic features of hematological system &amp; their relationship to pathological derangements:</w:t>
            </w:r>
          </w:p>
          <w:p w:rsidR="00DD36EC" w:rsidRPr="008B0594" w:rsidRDefault="00DD36EC" w:rsidP="004F2B28">
            <w:pPr>
              <w:numPr>
                <w:ilvl w:val="0"/>
                <w:numId w:val="26"/>
              </w:numPr>
            </w:pPr>
            <w:r w:rsidRPr="008B0594">
              <w:t xml:space="preserve">hematopoietic system: various </w:t>
            </w:r>
            <w:proofErr w:type="spellStart"/>
            <w:r w:rsidRPr="008B0594">
              <w:t>anemias</w:t>
            </w:r>
            <w:proofErr w:type="spellEnd"/>
            <w:r w:rsidRPr="008B0594">
              <w:t xml:space="preserve">, polycythemias, </w:t>
            </w:r>
            <w:proofErr w:type="spellStart"/>
            <w:r w:rsidRPr="008B0594">
              <w:t>leukemias</w:t>
            </w:r>
            <w:proofErr w:type="spellEnd"/>
            <w:r w:rsidRPr="008B0594">
              <w:t>, and splenic problems.</w:t>
            </w:r>
          </w:p>
          <w:p w:rsidR="00DD36EC" w:rsidRPr="008B0594" w:rsidRDefault="00DD36EC" w:rsidP="004F2B28">
            <w:pPr>
              <w:numPr>
                <w:ilvl w:val="0"/>
                <w:numId w:val="26"/>
              </w:numPr>
            </w:pPr>
            <w:r w:rsidRPr="008B0594">
              <w:t xml:space="preserve">platelets, the clotting cascade, and the </w:t>
            </w:r>
            <w:proofErr w:type="spellStart"/>
            <w:r w:rsidRPr="008B0594">
              <w:t>fibrinolytic</w:t>
            </w:r>
            <w:proofErr w:type="spellEnd"/>
            <w:r w:rsidRPr="008B0594">
              <w:t xml:space="preserve"> system:  </w:t>
            </w:r>
            <w:smartTag w:uri="urn:schemas-microsoft-com:office:smarttags" w:element="stockticker">
              <w:r w:rsidRPr="008B0594">
                <w:t>ITP</w:t>
              </w:r>
            </w:smartTag>
            <w:r w:rsidRPr="008B0594">
              <w:t xml:space="preserve">, hemophilia, von </w:t>
            </w:r>
            <w:proofErr w:type="spellStart"/>
            <w:r w:rsidRPr="008B0594">
              <w:t>Willebrand</w:t>
            </w:r>
            <w:proofErr w:type="spellEnd"/>
            <w:r w:rsidRPr="008B0594">
              <w:t xml:space="preserve"> disease, DIC, and thromboembolic disorders.</w:t>
            </w:r>
          </w:p>
          <w:p w:rsidR="00DD36EC" w:rsidRDefault="00DD36EC" w:rsidP="004F2B28">
            <w:r>
              <w:t xml:space="preserve">3.  </w:t>
            </w:r>
            <w:r w:rsidRPr="008B0594">
              <w:t>Correlation to clinical manifestations, diagnostic tools, and basic treatment modalities of the above pathologies.</w:t>
            </w:r>
          </w:p>
          <w:p w:rsidR="00DD36EC" w:rsidRPr="008B0594" w:rsidRDefault="00DD36EC" w:rsidP="004F2B28"/>
        </w:tc>
      </w:tr>
      <w:tr w:rsidR="00DD36EC" w:rsidRPr="008B0594" w:rsidTr="004F2B28">
        <w:trPr>
          <w:jc w:val="center"/>
        </w:trPr>
        <w:tc>
          <w:tcPr>
            <w:tcW w:w="2386" w:type="dxa"/>
          </w:tcPr>
          <w:p w:rsidR="00DD36EC" w:rsidRPr="00C75447" w:rsidRDefault="00DD36EC" w:rsidP="004F2B28">
            <w:pPr>
              <w:jc w:val="center"/>
            </w:pPr>
            <w:r w:rsidRPr="00C75447">
              <w:t>Disorders of the Circulatory System</w:t>
            </w:r>
          </w:p>
          <w:p w:rsidR="00DD36EC" w:rsidRPr="00C75447" w:rsidRDefault="00DD36EC" w:rsidP="004F2B28">
            <w:pPr>
              <w:jc w:val="center"/>
            </w:pPr>
          </w:p>
        </w:tc>
        <w:tc>
          <w:tcPr>
            <w:tcW w:w="8772" w:type="dxa"/>
          </w:tcPr>
          <w:p w:rsidR="00DD36EC" w:rsidRPr="008B0594" w:rsidRDefault="00DD36EC" w:rsidP="004F2B28">
            <w:pPr>
              <w:numPr>
                <w:ilvl w:val="0"/>
                <w:numId w:val="27"/>
              </w:numPr>
            </w:pPr>
            <w:r w:rsidRPr="008B0594">
              <w:t>DESCRIBE/DISCUSS/IDENTIFY</w:t>
            </w:r>
            <w:r w:rsidRPr="000C0A1A">
              <w:rPr>
                <w:b/>
              </w:rPr>
              <w:t xml:space="preserve">:  </w:t>
            </w:r>
            <w:r w:rsidRPr="008B0594">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8B0594">
              <w:t>neuroelectrical</w:t>
            </w:r>
            <w:proofErr w:type="spellEnd"/>
            <w:r w:rsidRPr="008B0594">
              <w:t xml:space="preserve"> status of the heart, status of peripheral vessels, perfusion of tissues.</w:t>
            </w:r>
          </w:p>
          <w:p w:rsidR="00DD36EC" w:rsidRPr="008B0594" w:rsidRDefault="00DD36EC" w:rsidP="004F2B28">
            <w:pPr>
              <w:numPr>
                <w:ilvl w:val="0"/>
                <w:numId w:val="27"/>
              </w:numPr>
            </w:pPr>
            <w:r w:rsidRPr="008B0594">
              <w:lastRenderedPageBreak/>
              <w:t xml:space="preserve">Relationship between derangements of the above structural and hemodynamic processes and the etiological factors, clinical manifestations, diagnostics, and basic treatment modalities of disorders such as: </w:t>
            </w:r>
          </w:p>
          <w:p w:rsidR="00DD36EC" w:rsidRPr="008B0594" w:rsidRDefault="00DD36EC" w:rsidP="004F2B28">
            <w:pPr>
              <w:numPr>
                <w:ilvl w:val="1"/>
                <w:numId w:val="27"/>
              </w:numPr>
            </w:pPr>
            <w:r w:rsidRPr="008B0594">
              <w:t xml:space="preserve">arteriosclerosis and atherosclerosis </w:t>
            </w:r>
          </w:p>
          <w:p w:rsidR="00DD36EC" w:rsidRPr="008B0594" w:rsidRDefault="00DD36EC" w:rsidP="004F2B28">
            <w:pPr>
              <w:numPr>
                <w:ilvl w:val="1"/>
                <w:numId w:val="27"/>
              </w:numPr>
            </w:pPr>
            <w:r w:rsidRPr="008B0594">
              <w:t xml:space="preserve">peripheral arterial disease </w:t>
            </w:r>
          </w:p>
          <w:p w:rsidR="00DD36EC" w:rsidRPr="008B0594" w:rsidRDefault="00DD36EC" w:rsidP="004F2B28">
            <w:pPr>
              <w:numPr>
                <w:ilvl w:val="1"/>
                <w:numId w:val="27"/>
              </w:numPr>
            </w:pPr>
            <w:r w:rsidRPr="008B0594">
              <w:t>venous disorders</w:t>
            </w:r>
          </w:p>
          <w:p w:rsidR="00DD36EC" w:rsidRPr="008B0594" w:rsidRDefault="00DD36EC" w:rsidP="004F2B28">
            <w:pPr>
              <w:numPr>
                <w:ilvl w:val="1"/>
                <w:numId w:val="27"/>
              </w:numPr>
            </w:pPr>
            <w:r w:rsidRPr="008B0594">
              <w:t xml:space="preserve">hypertension </w:t>
            </w:r>
          </w:p>
          <w:p w:rsidR="00DD36EC" w:rsidRPr="008B0594" w:rsidRDefault="00DD36EC" w:rsidP="004F2B28">
            <w:pPr>
              <w:numPr>
                <w:ilvl w:val="1"/>
                <w:numId w:val="27"/>
              </w:numPr>
            </w:pPr>
            <w:r w:rsidRPr="008B0594">
              <w:t xml:space="preserve">coronary artery disease </w:t>
            </w:r>
          </w:p>
          <w:p w:rsidR="00DD36EC" w:rsidRPr="008B0594" w:rsidRDefault="00DD36EC" w:rsidP="004F2B28">
            <w:pPr>
              <w:numPr>
                <w:ilvl w:val="1"/>
                <w:numId w:val="27"/>
              </w:numPr>
            </w:pPr>
            <w:r w:rsidRPr="008B0594">
              <w:t>stable angina and acute coronary syndrome</w:t>
            </w:r>
          </w:p>
          <w:p w:rsidR="00DD36EC" w:rsidRPr="008B0594" w:rsidRDefault="00DD36EC" w:rsidP="004F2B28">
            <w:pPr>
              <w:numPr>
                <w:ilvl w:val="1"/>
                <w:numId w:val="27"/>
              </w:numPr>
            </w:pPr>
            <w:proofErr w:type="spellStart"/>
            <w:r w:rsidRPr="008B0594">
              <w:t>valvular</w:t>
            </w:r>
            <w:proofErr w:type="spellEnd"/>
            <w:r w:rsidRPr="008B0594">
              <w:t xml:space="preserve"> disorders</w:t>
            </w:r>
          </w:p>
          <w:p w:rsidR="00DD36EC" w:rsidRPr="008B0594" w:rsidRDefault="00DD36EC" w:rsidP="004F2B28">
            <w:pPr>
              <w:numPr>
                <w:ilvl w:val="1"/>
                <w:numId w:val="27"/>
              </w:numPr>
            </w:pPr>
            <w:r w:rsidRPr="008B0594">
              <w:t>heart failure</w:t>
            </w:r>
          </w:p>
          <w:p w:rsidR="00DD36EC" w:rsidRDefault="00DD36EC" w:rsidP="004F2B28">
            <w:pPr>
              <w:numPr>
                <w:ilvl w:val="1"/>
                <w:numId w:val="27"/>
              </w:numPr>
            </w:pPr>
            <w:r w:rsidRPr="008B0594">
              <w:t xml:space="preserve">shock </w:t>
            </w:r>
          </w:p>
          <w:p w:rsidR="00DD36EC" w:rsidRPr="008B0594" w:rsidRDefault="00DD36EC" w:rsidP="00DD36EC">
            <w:pPr>
              <w:ind w:left="1080"/>
            </w:pPr>
          </w:p>
        </w:tc>
      </w:tr>
      <w:tr w:rsidR="00DD36EC" w:rsidRPr="008B0594" w:rsidTr="004F2B28">
        <w:trPr>
          <w:trHeight w:val="3770"/>
          <w:jc w:val="center"/>
        </w:trPr>
        <w:tc>
          <w:tcPr>
            <w:tcW w:w="2386" w:type="dxa"/>
          </w:tcPr>
          <w:p w:rsidR="00DD36EC" w:rsidRPr="008B0594" w:rsidRDefault="00DD36EC" w:rsidP="004F2B28">
            <w:pPr>
              <w:jc w:val="center"/>
            </w:pPr>
            <w:r w:rsidRPr="008B0594">
              <w:lastRenderedPageBreak/>
              <w:t>Pulmonary System</w:t>
            </w:r>
          </w:p>
        </w:tc>
        <w:tc>
          <w:tcPr>
            <w:tcW w:w="8772" w:type="dxa"/>
          </w:tcPr>
          <w:p w:rsidR="00DD36EC" w:rsidRPr="00C75447" w:rsidRDefault="00DD36EC" w:rsidP="004F2B28">
            <w:pPr>
              <w:numPr>
                <w:ilvl w:val="0"/>
                <w:numId w:val="29"/>
              </w:numPr>
            </w:pPr>
            <w:r>
              <w:t>T</w:t>
            </w:r>
            <w:r w:rsidRPr="00C75447">
              <w:t>he relationship between key aspects of normal pulmonary function and the pathophysiology involved in:</w:t>
            </w:r>
          </w:p>
          <w:p w:rsidR="00DD36EC" w:rsidRPr="00C75447" w:rsidRDefault="00DD36EC" w:rsidP="004F2B28">
            <w:pPr>
              <w:numPr>
                <w:ilvl w:val="1"/>
                <w:numId w:val="29"/>
              </w:numPr>
            </w:pPr>
            <w:r w:rsidRPr="00C75447">
              <w:t>select restrictive pulmonary conditions, including:</w:t>
            </w:r>
          </w:p>
          <w:p w:rsidR="00DD36EC" w:rsidRPr="00C75447" w:rsidRDefault="00DD36EC" w:rsidP="004F2B28">
            <w:pPr>
              <w:numPr>
                <w:ilvl w:val="2"/>
                <w:numId w:val="47"/>
              </w:numPr>
            </w:pPr>
            <w:r w:rsidRPr="00C75447">
              <w:t>pleural alterations such as effusion and pneumothorax</w:t>
            </w:r>
          </w:p>
          <w:p w:rsidR="00DD36EC" w:rsidRPr="00C75447" w:rsidRDefault="00DD36EC" w:rsidP="004F2B28">
            <w:pPr>
              <w:numPr>
                <w:ilvl w:val="2"/>
                <w:numId w:val="47"/>
              </w:numPr>
            </w:pPr>
            <w:r w:rsidRPr="00C75447">
              <w:t xml:space="preserve">airway &amp; pulmonary tissue disorders such as croup, acute epiglottitis, pneumonia, pulmonary edema, tuberculosis, and bronchogenic cancer. </w:t>
            </w:r>
          </w:p>
          <w:p w:rsidR="00DD36EC" w:rsidRPr="00C75447" w:rsidRDefault="00DD36EC" w:rsidP="004F2B28">
            <w:pPr>
              <w:numPr>
                <w:ilvl w:val="2"/>
                <w:numId w:val="47"/>
              </w:numPr>
            </w:pPr>
            <w:r w:rsidRPr="00C75447">
              <w:t>vascular disorders such as pulmonary embolus.</w:t>
            </w:r>
          </w:p>
          <w:p w:rsidR="00DD36EC" w:rsidRPr="00C75447" w:rsidRDefault="00DD36EC" w:rsidP="004F2B28">
            <w:pPr>
              <w:numPr>
                <w:ilvl w:val="1"/>
                <w:numId w:val="28"/>
              </w:numPr>
            </w:pPr>
            <w:r w:rsidRPr="00C75447">
              <w:t>select obstructive pulmonary conditions, including</w:t>
            </w:r>
          </w:p>
          <w:p w:rsidR="00DD36EC" w:rsidRPr="00C75447" w:rsidRDefault="00DD36EC" w:rsidP="004F2B28">
            <w:pPr>
              <w:numPr>
                <w:ilvl w:val="0"/>
                <w:numId w:val="48"/>
              </w:numPr>
            </w:pPr>
            <w:r w:rsidRPr="00C75447">
              <w:t>asthma, chronic bronchitis, emphysema,</w:t>
            </w:r>
          </w:p>
          <w:p w:rsidR="00DD36EC" w:rsidRPr="008B0594" w:rsidRDefault="00DD36EC" w:rsidP="004F2B28">
            <w:pPr>
              <w:numPr>
                <w:ilvl w:val="0"/>
                <w:numId w:val="28"/>
              </w:numPr>
            </w:pPr>
            <w:r>
              <w:t>S</w:t>
            </w:r>
            <w:r w:rsidRPr="00C75447">
              <w:t>igns and symptoms related to above pathological conditions, including significance of diagnostic test results used to evaluate and monitor pulmonary function, including peak flow test, ABGs, and V/Q computations</w:t>
            </w:r>
          </w:p>
        </w:tc>
      </w:tr>
      <w:tr w:rsidR="00DD36EC" w:rsidRPr="008B0594" w:rsidTr="004F2B28">
        <w:trPr>
          <w:jc w:val="center"/>
        </w:trPr>
        <w:tc>
          <w:tcPr>
            <w:tcW w:w="2386" w:type="dxa"/>
          </w:tcPr>
          <w:p w:rsidR="00DD36EC" w:rsidRPr="008B0594" w:rsidRDefault="00DD36EC" w:rsidP="004F2B28">
            <w:pPr>
              <w:jc w:val="center"/>
            </w:pPr>
            <w:r w:rsidRPr="008B0594">
              <w:t>Disorders of Renal &amp; Genitourinary Systems</w:t>
            </w:r>
          </w:p>
          <w:p w:rsidR="00DD36EC" w:rsidRPr="008B0594" w:rsidRDefault="00DD36EC" w:rsidP="004F2B28">
            <w:pPr>
              <w:jc w:val="center"/>
            </w:pPr>
          </w:p>
        </w:tc>
        <w:tc>
          <w:tcPr>
            <w:tcW w:w="8772" w:type="dxa"/>
          </w:tcPr>
          <w:p w:rsidR="00DD36EC" w:rsidRPr="00544526" w:rsidRDefault="00DD36EC" w:rsidP="004F2B28">
            <w:pPr>
              <w:numPr>
                <w:ilvl w:val="0"/>
                <w:numId w:val="30"/>
              </w:numPr>
            </w:pPr>
            <w:r>
              <w:t>T</w:t>
            </w:r>
            <w:r w:rsidRPr="00544526">
              <w:t xml:space="preserve">he relationship between key aspects of normal  genitourinary function and the pathophysiology </w:t>
            </w:r>
            <w:r w:rsidRPr="00544526">
              <w:tab/>
              <w:t>involved in select genitourinary-related conditions, including:</w:t>
            </w:r>
          </w:p>
          <w:p w:rsidR="00DD36EC" w:rsidRPr="00544526" w:rsidRDefault="00DD36EC" w:rsidP="004F2B28">
            <w:pPr>
              <w:numPr>
                <w:ilvl w:val="0"/>
                <w:numId w:val="33"/>
              </w:numPr>
              <w:tabs>
                <w:tab w:val="clear" w:pos="360"/>
              </w:tabs>
              <w:ind w:left="749"/>
            </w:pPr>
            <w:r w:rsidRPr="00544526">
              <w:t xml:space="preserve">female-specific disorders:  endometriosis, ovarian cancer, PID, </w:t>
            </w:r>
            <w:proofErr w:type="spellStart"/>
            <w:r w:rsidRPr="00544526">
              <w:t>osteoclastic</w:t>
            </w:r>
            <w:proofErr w:type="spellEnd"/>
            <w:r w:rsidRPr="00544526">
              <w:t xml:space="preserve"> aspect of menopause</w:t>
            </w:r>
          </w:p>
          <w:p w:rsidR="00DD36EC" w:rsidRPr="00544526" w:rsidRDefault="00DD36EC" w:rsidP="004F2B28">
            <w:pPr>
              <w:numPr>
                <w:ilvl w:val="0"/>
                <w:numId w:val="33"/>
              </w:numPr>
              <w:tabs>
                <w:tab w:val="clear" w:pos="360"/>
              </w:tabs>
              <w:ind w:left="749"/>
            </w:pPr>
            <w:r w:rsidRPr="00544526">
              <w:t>male-specific disorders:  testicular cancer, benign prostatic hyperplasia, prostate cancer</w:t>
            </w:r>
          </w:p>
          <w:p w:rsidR="00DD36EC" w:rsidRPr="00544526" w:rsidRDefault="00DD36EC" w:rsidP="004F2B28">
            <w:pPr>
              <w:numPr>
                <w:ilvl w:val="0"/>
                <w:numId w:val="33"/>
              </w:numPr>
              <w:tabs>
                <w:tab w:val="clear" w:pos="360"/>
              </w:tabs>
              <w:ind w:left="749"/>
            </w:pPr>
            <w:r w:rsidRPr="00544526">
              <w:t>urologic problems: urinary tract infections, obstructions such as kidney stones</w:t>
            </w:r>
          </w:p>
          <w:p w:rsidR="00DD36EC" w:rsidRDefault="00DD36EC" w:rsidP="004F2B28">
            <w:r>
              <w:t>2.    T</w:t>
            </w:r>
            <w:r w:rsidRPr="00544526">
              <w:t xml:space="preserve">he relationship between key aspects of normal renal function and the </w:t>
            </w:r>
            <w:r>
              <w:t xml:space="preserve">  </w:t>
            </w:r>
          </w:p>
          <w:p w:rsidR="00DD36EC" w:rsidRPr="00544526" w:rsidRDefault="00DD36EC" w:rsidP="004F2B28">
            <w:r>
              <w:t xml:space="preserve">        </w:t>
            </w:r>
            <w:r w:rsidRPr="00544526">
              <w:t xml:space="preserve">pathophysiology involved in </w:t>
            </w:r>
            <w:r w:rsidRPr="00544526">
              <w:tab/>
              <w:t>select renal conditions, including:</w:t>
            </w:r>
          </w:p>
          <w:p w:rsidR="00DD36EC" w:rsidRPr="00544526" w:rsidRDefault="00DD36EC" w:rsidP="004F2B28">
            <w:pPr>
              <w:numPr>
                <w:ilvl w:val="0"/>
                <w:numId w:val="33"/>
              </w:numPr>
              <w:tabs>
                <w:tab w:val="clear" w:pos="360"/>
              </w:tabs>
              <w:ind w:left="749"/>
            </w:pPr>
            <w:proofErr w:type="spellStart"/>
            <w:r w:rsidRPr="00544526">
              <w:t>hydronephrosis</w:t>
            </w:r>
            <w:proofErr w:type="spellEnd"/>
            <w:r w:rsidRPr="00544526">
              <w:t>.</w:t>
            </w:r>
          </w:p>
          <w:p w:rsidR="00DD36EC" w:rsidRPr="00544526" w:rsidRDefault="00DD36EC" w:rsidP="004F2B28">
            <w:pPr>
              <w:numPr>
                <w:ilvl w:val="0"/>
                <w:numId w:val="33"/>
              </w:numPr>
              <w:tabs>
                <w:tab w:val="clear" w:pos="360"/>
              </w:tabs>
              <w:ind w:left="749"/>
            </w:pPr>
            <w:r w:rsidRPr="00544526">
              <w:t>glomerulonephritis</w:t>
            </w:r>
          </w:p>
          <w:p w:rsidR="00DD36EC" w:rsidRPr="00544526" w:rsidRDefault="00DD36EC" w:rsidP="004F2B28">
            <w:pPr>
              <w:numPr>
                <w:ilvl w:val="0"/>
                <w:numId w:val="33"/>
              </w:numPr>
              <w:tabs>
                <w:tab w:val="clear" w:pos="360"/>
              </w:tabs>
              <w:ind w:left="749"/>
            </w:pPr>
            <w:proofErr w:type="spellStart"/>
            <w:r w:rsidRPr="00544526">
              <w:t>nephrotic</w:t>
            </w:r>
            <w:proofErr w:type="spellEnd"/>
            <w:r w:rsidRPr="00544526">
              <w:t xml:space="preserve"> syndrome</w:t>
            </w:r>
          </w:p>
          <w:p w:rsidR="00DD36EC" w:rsidRPr="00544526" w:rsidRDefault="00DD36EC" w:rsidP="004F2B28">
            <w:pPr>
              <w:numPr>
                <w:ilvl w:val="0"/>
                <w:numId w:val="33"/>
              </w:numPr>
              <w:tabs>
                <w:tab w:val="clear" w:pos="360"/>
              </w:tabs>
              <w:ind w:left="749"/>
            </w:pPr>
            <w:r w:rsidRPr="00544526">
              <w:t xml:space="preserve">acute and chronic renal failure    </w:t>
            </w:r>
          </w:p>
          <w:p w:rsidR="00DD36EC" w:rsidRDefault="00DD36EC" w:rsidP="004F2B28">
            <w:r>
              <w:t>3.     S</w:t>
            </w:r>
            <w:r w:rsidRPr="00544526">
              <w:t xml:space="preserve">igns and symptoms related to above pathological conditions, including </w:t>
            </w:r>
          </w:p>
          <w:p w:rsidR="00DD36EC" w:rsidRDefault="00DD36EC" w:rsidP="004F2B28">
            <w:r>
              <w:t xml:space="preserve">        </w:t>
            </w:r>
            <w:r w:rsidRPr="00544526">
              <w:t xml:space="preserve">significance of diagnostic test results used to evaluate and monitor renal </w:t>
            </w:r>
          </w:p>
          <w:p w:rsidR="00DD36EC" w:rsidRPr="00544526" w:rsidRDefault="00DD36EC" w:rsidP="004F2B28">
            <w:r>
              <w:t xml:space="preserve">        </w:t>
            </w:r>
            <w:r w:rsidRPr="00544526">
              <w:t>and genitourinary function, such as:</w:t>
            </w:r>
          </w:p>
          <w:p w:rsidR="00DD36EC" w:rsidRPr="00544526" w:rsidRDefault="00DD36EC" w:rsidP="004F2B28">
            <w:pPr>
              <w:numPr>
                <w:ilvl w:val="0"/>
                <w:numId w:val="34"/>
              </w:numPr>
            </w:pPr>
            <w:smartTag w:uri="urn:schemas-microsoft-com:office:smarttags" w:element="stockticker">
              <w:r w:rsidRPr="00544526">
                <w:t>PSA</w:t>
              </w:r>
            </w:smartTag>
          </w:p>
          <w:p w:rsidR="00DD36EC" w:rsidRPr="00544526" w:rsidRDefault="00DD36EC" w:rsidP="004F2B28">
            <w:pPr>
              <w:numPr>
                <w:ilvl w:val="0"/>
                <w:numId w:val="34"/>
              </w:numPr>
            </w:pPr>
            <w:r w:rsidRPr="00544526">
              <w:t>UA, BUN, creatinine, BUN / creatinine ratio, creatinine clearance</w:t>
            </w:r>
          </w:p>
          <w:p w:rsidR="00DD36EC" w:rsidRDefault="00DD36EC" w:rsidP="004F2B28">
            <w:pPr>
              <w:numPr>
                <w:ilvl w:val="0"/>
                <w:numId w:val="28"/>
              </w:numPr>
            </w:pPr>
            <w:r w:rsidRPr="00544526">
              <w:t>basic treatment modalities o</w:t>
            </w:r>
            <w:r>
              <w:t xml:space="preserve">f the above pathologies. </w:t>
            </w:r>
          </w:p>
          <w:p w:rsidR="00DD36EC" w:rsidRPr="008B0594" w:rsidRDefault="00DD36EC" w:rsidP="004F2B28"/>
        </w:tc>
      </w:tr>
      <w:tr w:rsidR="00DD36EC" w:rsidRPr="008B0594" w:rsidTr="004F2B28">
        <w:trPr>
          <w:jc w:val="center"/>
        </w:trPr>
        <w:tc>
          <w:tcPr>
            <w:tcW w:w="2386" w:type="dxa"/>
          </w:tcPr>
          <w:p w:rsidR="00DD36EC" w:rsidRPr="008B0594" w:rsidRDefault="00DD36EC" w:rsidP="004F2B28">
            <w:pPr>
              <w:jc w:val="center"/>
            </w:pPr>
            <w:r w:rsidRPr="008B0594">
              <w:t>Disorders of Neurologic System</w:t>
            </w:r>
          </w:p>
          <w:p w:rsidR="00DD36EC" w:rsidRPr="008B0594" w:rsidRDefault="00DD36EC" w:rsidP="004F2B28">
            <w:pPr>
              <w:jc w:val="center"/>
            </w:pPr>
          </w:p>
        </w:tc>
        <w:tc>
          <w:tcPr>
            <w:tcW w:w="8772" w:type="dxa"/>
          </w:tcPr>
          <w:p w:rsidR="00DD36EC" w:rsidRPr="00727DB1" w:rsidRDefault="00DD36EC" w:rsidP="004F2B28">
            <w:pPr>
              <w:widowControl w:val="0"/>
              <w:numPr>
                <w:ilvl w:val="0"/>
                <w:numId w:val="35"/>
              </w:numPr>
              <w:adjustRightInd w:val="0"/>
              <w:textAlignment w:val="baseline"/>
            </w:pPr>
            <w:r>
              <w:t>T</w:t>
            </w:r>
            <w:r w:rsidRPr="00727DB1">
              <w:t>he relationship between key aspects of normal  neurological function and the pathophysiology involved in select neurologically-related conditions, including:</w:t>
            </w:r>
          </w:p>
          <w:p w:rsidR="00DD36EC" w:rsidRPr="00727DB1" w:rsidRDefault="00DD36EC" w:rsidP="004F2B28">
            <w:pPr>
              <w:widowControl w:val="0"/>
              <w:numPr>
                <w:ilvl w:val="0"/>
                <w:numId w:val="32"/>
              </w:numPr>
              <w:tabs>
                <w:tab w:val="clear" w:pos="360"/>
              </w:tabs>
              <w:adjustRightInd w:val="0"/>
              <w:ind w:left="749"/>
              <w:textAlignment w:val="baseline"/>
            </w:pPr>
            <w:r w:rsidRPr="00727DB1">
              <w:t>ophthalmic-related derangements/vocabulary</w:t>
            </w:r>
          </w:p>
          <w:p w:rsidR="00DD36EC" w:rsidRPr="00727DB1" w:rsidRDefault="00DD36EC" w:rsidP="004F2B28">
            <w:pPr>
              <w:widowControl w:val="0"/>
              <w:numPr>
                <w:ilvl w:val="0"/>
                <w:numId w:val="32"/>
              </w:numPr>
              <w:tabs>
                <w:tab w:val="clear" w:pos="360"/>
              </w:tabs>
              <w:adjustRightInd w:val="0"/>
              <w:ind w:left="749"/>
              <w:textAlignment w:val="baseline"/>
            </w:pPr>
            <w:r w:rsidRPr="00727DB1">
              <w:t xml:space="preserve">alterations in homeostasis of the </w:t>
            </w:r>
            <w:smartTag w:uri="urn:schemas-microsoft-com:office:smarttags" w:element="stockticker">
              <w:r w:rsidRPr="00727DB1">
                <w:t>CNS</w:t>
              </w:r>
            </w:smartTag>
            <w:r w:rsidRPr="00727DB1">
              <w:t>, including:</w:t>
            </w:r>
          </w:p>
          <w:p w:rsidR="00DD36EC" w:rsidRPr="000C0A1A" w:rsidRDefault="00DD36EC" w:rsidP="004F2B28">
            <w:pPr>
              <w:widowControl w:val="0"/>
              <w:numPr>
                <w:ilvl w:val="1"/>
                <w:numId w:val="38"/>
              </w:numPr>
              <w:adjustRightInd w:val="0"/>
              <w:textAlignment w:val="baseline"/>
              <w:rPr>
                <w:i/>
              </w:rPr>
            </w:pPr>
            <w:r w:rsidRPr="00727DB1">
              <w:t>principles of CPP &amp; ICP; effect of increased ICP (IICP) &amp; cerebral edema</w:t>
            </w:r>
          </w:p>
          <w:p w:rsidR="00DD36EC" w:rsidRPr="00727DB1" w:rsidRDefault="00DD36EC" w:rsidP="004F2B28">
            <w:pPr>
              <w:widowControl w:val="0"/>
              <w:numPr>
                <w:ilvl w:val="1"/>
                <w:numId w:val="38"/>
              </w:numPr>
              <w:adjustRightInd w:val="0"/>
              <w:textAlignment w:val="baseline"/>
            </w:pPr>
            <w:r w:rsidRPr="00727DB1">
              <w:t xml:space="preserve">general states of altered states of consciousness &amp; mentation such as delirium </w:t>
            </w:r>
            <w:r w:rsidRPr="00727DB1">
              <w:lastRenderedPageBreak/>
              <w:t>&amp; dementia</w:t>
            </w:r>
          </w:p>
          <w:p w:rsidR="00DD36EC" w:rsidRPr="00727DB1" w:rsidRDefault="00DD36EC" w:rsidP="004F2B28">
            <w:pPr>
              <w:widowControl w:val="0"/>
              <w:numPr>
                <w:ilvl w:val="1"/>
                <w:numId w:val="38"/>
              </w:numPr>
              <w:adjustRightInd w:val="0"/>
              <w:textAlignment w:val="baseline"/>
            </w:pPr>
            <w:r w:rsidRPr="00727DB1">
              <w:t>meningitis</w:t>
            </w:r>
          </w:p>
          <w:p w:rsidR="00DD36EC" w:rsidRPr="00727DB1" w:rsidRDefault="00DD36EC" w:rsidP="004F2B28">
            <w:pPr>
              <w:widowControl w:val="0"/>
              <w:numPr>
                <w:ilvl w:val="1"/>
                <w:numId w:val="38"/>
              </w:numPr>
              <w:adjustRightInd w:val="0"/>
              <w:textAlignment w:val="baseline"/>
            </w:pPr>
            <w:r w:rsidRPr="00727DB1">
              <w:t>seizures.</w:t>
            </w:r>
          </w:p>
          <w:p w:rsidR="00DD36EC" w:rsidRPr="00727DB1" w:rsidRDefault="00DD36EC" w:rsidP="004F2B28">
            <w:pPr>
              <w:widowControl w:val="0"/>
              <w:numPr>
                <w:ilvl w:val="1"/>
                <w:numId w:val="38"/>
              </w:numPr>
              <w:adjustRightInd w:val="0"/>
              <w:textAlignment w:val="baseline"/>
            </w:pPr>
            <w:r w:rsidRPr="00727DB1">
              <w:t>brain attack—ischemic, hemorrhagic.</w:t>
            </w:r>
          </w:p>
          <w:p w:rsidR="00DD36EC" w:rsidRPr="00727DB1" w:rsidRDefault="00DD36EC" w:rsidP="004F2B28">
            <w:pPr>
              <w:widowControl w:val="0"/>
              <w:numPr>
                <w:ilvl w:val="1"/>
                <w:numId w:val="38"/>
              </w:numPr>
              <w:adjustRightInd w:val="0"/>
              <w:textAlignment w:val="baseline"/>
            </w:pPr>
            <w:r w:rsidRPr="00727DB1">
              <w:t>migraines</w:t>
            </w:r>
          </w:p>
          <w:p w:rsidR="00DD36EC" w:rsidRPr="00727DB1" w:rsidRDefault="00DD36EC" w:rsidP="004F2B28">
            <w:pPr>
              <w:widowControl w:val="0"/>
              <w:numPr>
                <w:ilvl w:val="1"/>
                <w:numId w:val="38"/>
              </w:numPr>
              <w:adjustRightInd w:val="0"/>
              <w:textAlignment w:val="baseline"/>
            </w:pPr>
            <w:r w:rsidRPr="00727DB1">
              <w:t>Parkinson’s</w:t>
            </w:r>
          </w:p>
          <w:p w:rsidR="00DD36EC" w:rsidRPr="00727DB1" w:rsidRDefault="00DD36EC" w:rsidP="004F2B28">
            <w:pPr>
              <w:widowControl w:val="0"/>
              <w:numPr>
                <w:ilvl w:val="1"/>
                <w:numId w:val="38"/>
              </w:numPr>
              <w:adjustRightInd w:val="0"/>
              <w:textAlignment w:val="baseline"/>
            </w:pPr>
            <w:r w:rsidRPr="00727DB1">
              <w:t>Alzheimer’s</w:t>
            </w:r>
          </w:p>
          <w:p w:rsidR="00DD36EC" w:rsidRPr="00727DB1" w:rsidRDefault="00DD36EC" w:rsidP="004F2B28">
            <w:pPr>
              <w:widowControl w:val="0"/>
              <w:numPr>
                <w:ilvl w:val="1"/>
                <w:numId w:val="38"/>
              </w:numPr>
              <w:adjustRightInd w:val="0"/>
              <w:textAlignment w:val="baseline"/>
            </w:pPr>
            <w:r w:rsidRPr="00727DB1">
              <w:t>multiple sclerosis</w:t>
            </w:r>
          </w:p>
          <w:p w:rsidR="00DD36EC" w:rsidRPr="00727DB1" w:rsidRDefault="00DD36EC" w:rsidP="004F2B28">
            <w:pPr>
              <w:widowControl w:val="0"/>
              <w:numPr>
                <w:ilvl w:val="0"/>
                <w:numId w:val="32"/>
              </w:numPr>
              <w:tabs>
                <w:tab w:val="clear" w:pos="360"/>
              </w:tabs>
              <w:adjustRightInd w:val="0"/>
              <w:ind w:left="749"/>
              <w:textAlignment w:val="baseline"/>
            </w:pPr>
            <w:r w:rsidRPr="00727DB1">
              <w:t>alterations in homeostasis of the peripheral nervous system, including:</w:t>
            </w:r>
          </w:p>
          <w:p w:rsidR="00DD36EC" w:rsidRPr="00727DB1" w:rsidRDefault="00DD36EC" w:rsidP="004F2B28">
            <w:pPr>
              <w:widowControl w:val="0"/>
              <w:numPr>
                <w:ilvl w:val="1"/>
                <w:numId w:val="39"/>
              </w:numPr>
              <w:adjustRightInd w:val="0"/>
              <w:textAlignment w:val="baseline"/>
            </w:pPr>
            <w:r w:rsidRPr="00727DB1">
              <w:t>myasthenia gravis</w:t>
            </w:r>
          </w:p>
          <w:p w:rsidR="00DD36EC" w:rsidRDefault="00DD36EC" w:rsidP="004F2B28">
            <w:pPr>
              <w:numPr>
                <w:ilvl w:val="0"/>
                <w:numId w:val="35"/>
              </w:numPr>
            </w:pPr>
            <w:r>
              <w:t>S</w:t>
            </w:r>
            <w:r w:rsidRPr="00727DB1">
              <w:t>igns and symptoms and basic treatment modalities associated with above pathological conditions</w:t>
            </w:r>
            <w:r>
              <w:t>.</w:t>
            </w:r>
          </w:p>
          <w:p w:rsidR="00DD36EC" w:rsidRPr="008B0594" w:rsidRDefault="00DD36EC" w:rsidP="00DD36EC">
            <w:pPr>
              <w:ind w:left="360"/>
            </w:pPr>
          </w:p>
        </w:tc>
      </w:tr>
      <w:tr w:rsidR="00DD36EC" w:rsidRPr="008B0594" w:rsidTr="004F2B28">
        <w:trPr>
          <w:jc w:val="center"/>
        </w:trPr>
        <w:tc>
          <w:tcPr>
            <w:tcW w:w="2386" w:type="dxa"/>
          </w:tcPr>
          <w:p w:rsidR="00DD36EC" w:rsidRPr="008B0594" w:rsidRDefault="00DD36EC" w:rsidP="004F2B28">
            <w:pPr>
              <w:jc w:val="center"/>
            </w:pPr>
            <w:r w:rsidRPr="008B0594">
              <w:lastRenderedPageBreak/>
              <w:t>Disorders of Endocrine System</w:t>
            </w:r>
          </w:p>
        </w:tc>
        <w:tc>
          <w:tcPr>
            <w:tcW w:w="8772" w:type="dxa"/>
          </w:tcPr>
          <w:p w:rsidR="00DD36EC" w:rsidRPr="00727DB1" w:rsidRDefault="00DD36EC" w:rsidP="004F2B28">
            <w:pPr>
              <w:numPr>
                <w:ilvl w:val="0"/>
                <w:numId w:val="36"/>
              </w:numPr>
            </w:pPr>
            <w:r>
              <w:t>K</w:t>
            </w:r>
            <w:r w:rsidRPr="00727DB1">
              <w:t>ey aspects of normal endocrine function, especially feedback systems and influences on other body systems.</w:t>
            </w:r>
          </w:p>
          <w:p w:rsidR="00DD36EC" w:rsidRPr="00727DB1" w:rsidRDefault="00DD36EC" w:rsidP="004F2B28">
            <w:pPr>
              <w:numPr>
                <w:ilvl w:val="0"/>
                <w:numId w:val="36"/>
              </w:numPr>
            </w:pPr>
            <w:r>
              <w:t>P</w:t>
            </w:r>
            <w:r w:rsidRPr="00727DB1">
              <w:t>athophysiology of select derangements of endocrine glands, including problems of:</w:t>
            </w:r>
          </w:p>
          <w:p w:rsidR="00DD36EC" w:rsidRPr="00727DB1" w:rsidRDefault="00DD36EC" w:rsidP="004F2B28">
            <w:pPr>
              <w:numPr>
                <w:ilvl w:val="0"/>
                <w:numId w:val="37"/>
              </w:numPr>
            </w:pPr>
            <w:r w:rsidRPr="00727DB1">
              <w:t xml:space="preserve">the pituitary gland, such as ACTH-related problems. </w:t>
            </w:r>
          </w:p>
          <w:p w:rsidR="00DD36EC" w:rsidRPr="00727DB1" w:rsidRDefault="00DD36EC" w:rsidP="004F2B28">
            <w:pPr>
              <w:numPr>
                <w:ilvl w:val="0"/>
                <w:numId w:val="37"/>
              </w:numPr>
            </w:pPr>
            <w:r w:rsidRPr="00727DB1">
              <w:t>the thyroid gland, such as hyperthyroidism, hypothyroidism, calcitonin-related problems.</w:t>
            </w:r>
          </w:p>
          <w:p w:rsidR="00DD36EC" w:rsidRPr="00727DB1" w:rsidRDefault="00DD36EC" w:rsidP="004F2B28">
            <w:pPr>
              <w:numPr>
                <w:ilvl w:val="0"/>
                <w:numId w:val="37"/>
              </w:numPr>
            </w:pPr>
            <w:r w:rsidRPr="00727DB1">
              <w:t xml:space="preserve">the parathyroid glands, such as hyperparathyroidism, </w:t>
            </w:r>
            <w:proofErr w:type="spellStart"/>
            <w:r w:rsidRPr="00727DB1">
              <w:t>hypoparathyroidism</w:t>
            </w:r>
            <w:proofErr w:type="spellEnd"/>
          </w:p>
          <w:p w:rsidR="00DD36EC" w:rsidRPr="000C0A1A" w:rsidRDefault="00DD36EC" w:rsidP="004F2B28">
            <w:pPr>
              <w:numPr>
                <w:ilvl w:val="0"/>
                <w:numId w:val="37"/>
              </w:numPr>
              <w:rPr>
                <w:strike/>
              </w:rPr>
            </w:pPr>
            <w:r w:rsidRPr="00727DB1">
              <w:t>vitamin D and calcium movement, such as osteopenia, osteoporosis</w:t>
            </w:r>
          </w:p>
          <w:p w:rsidR="00DD36EC" w:rsidRPr="00727DB1" w:rsidRDefault="00DD36EC" w:rsidP="004F2B28">
            <w:pPr>
              <w:numPr>
                <w:ilvl w:val="0"/>
                <w:numId w:val="37"/>
              </w:numPr>
            </w:pPr>
            <w:r w:rsidRPr="00727DB1">
              <w:t xml:space="preserve">the endocrine pancreas, such as diabetes mellitus. </w:t>
            </w:r>
          </w:p>
          <w:p w:rsidR="00DD36EC" w:rsidRPr="00727DB1" w:rsidRDefault="00DD36EC" w:rsidP="004F2B28">
            <w:pPr>
              <w:numPr>
                <w:ilvl w:val="0"/>
                <w:numId w:val="37"/>
              </w:numPr>
            </w:pPr>
            <w:r w:rsidRPr="00727DB1">
              <w:t xml:space="preserve">the adrenal glands, such as Cushing’s syndrome, </w:t>
            </w:r>
            <w:proofErr w:type="spellStart"/>
            <w:r w:rsidRPr="00727DB1">
              <w:t>hyperaldosteronism</w:t>
            </w:r>
            <w:proofErr w:type="spellEnd"/>
            <w:r w:rsidRPr="00727DB1">
              <w:t xml:space="preserve">, Addison’s disease </w:t>
            </w:r>
          </w:p>
          <w:p w:rsidR="00DD36EC" w:rsidRPr="00727DB1" w:rsidRDefault="00DD36EC" w:rsidP="004F2B28">
            <w:pPr>
              <w:numPr>
                <w:ilvl w:val="0"/>
                <w:numId w:val="36"/>
              </w:numPr>
            </w:pPr>
            <w:r>
              <w:t>S</w:t>
            </w:r>
            <w:r w:rsidRPr="00727DB1">
              <w:t xml:space="preserve">igns and symptoms related to above pathological conditions, including the significance of diagnostic test results used to evaluate and monitor endocrine function, such as </w:t>
            </w:r>
            <w:smartTag w:uri="urn:schemas-microsoft-com:office:smarttags" w:element="stockticker">
              <w:r w:rsidRPr="00727DB1">
                <w:t>TSH</w:t>
              </w:r>
            </w:smartTag>
            <w:r w:rsidRPr="00727DB1">
              <w:t>, T4, T3, cortisol, blood sugars, and glycosylated hemoglobin.</w:t>
            </w:r>
          </w:p>
          <w:p w:rsidR="00DD36EC" w:rsidRPr="00727DB1" w:rsidRDefault="00DD36EC" w:rsidP="004F2B28">
            <w:pPr>
              <w:numPr>
                <w:ilvl w:val="0"/>
                <w:numId w:val="36"/>
              </w:numPr>
            </w:pPr>
            <w:r>
              <w:t>B</w:t>
            </w:r>
            <w:r w:rsidRPr="00727DB1">
              <w:t>asic treatment modalities related to altered endocrine conditions.</w:t>
            </w:r>
          </w:p>
          <w:p w:rsidR="00DD36EC" w:rsidRPr="008B0594" w:rsidRDefault="00DD36EC" w:rsidP="004F2B28">
            <w:pPr>
              <w:ind w:left="72"/>
            </w:pPr>
          </w:p>
        </w:tc>
      </w:tr>
      <w:tr w:rsidR="00DD36EC" w:rsidRPr="008B0594" w:rsidTr="004F2B28">
        <w:trPr>
          <w:trHeight w:val="3770"/>
          <w:jc w:val="center"/>
        </w:trPr>
        <w:tc>
          <w:tcPr>
            <w:tcW w:w="2386" w:type="dxa"/>
          </w:tcPr>
          <w:p w:rsidR="00DD36EC" w:rsidRPr="008B0594" w:rsidRDefault="00DD36EC" w:rsidP="004F2B28">
            <w:pPr>
              <w:jc w:val="center"/>
            </w:pPr>
            <w:r w:rsidRPr="008B0594">
              <w:t>Gastrointestinal System</w:t>
            </w:r>
          </w:p>
        </w:tc>
        <w:tc>
          <w:tcPr>
            <w:tcW w:w="8772" w:type="dxa"/>
          </w:tcPr>
          <w:p w:rsidR="00DD36EC" w:rsidRPr="005C0FB7" w:rsidRDefault="00DD36EC" w:rsidP="004F2B28">
            <w:pPr>
              <w:numPr>
                <w:ilvl w:val="1"/>
                <w:numId w:val="18"/>
              </w:numPr>
            </w:pPr>
            <w:r>
              <w:t>T</w:t>
            </w:r>
            <w:r w:rsidRPr="005C0FB7">
              <w:t xml:space="preserve">he relationship between key aspects of normal gastrointestinal function and pathophysiology involved in select gastrointestinal and accessory organ conditions including: </w:t>
            </w:r>
          </w:p>
          <w:p w:rsidR="00DD36EC" w:rsidRPr="005C0FB7" w:rsidRDefault="00DD36EC" w:rsidP="004F2B28">
            <w:pPr>
              <w:numPr>
                <w:ilvl w:val="2"/>
                <w:numId w:val="18"/>
              </w:numPr>
            </w:pPr>
            <w:r>
              <w:t>colorectal cancer</w:t>
            </w:r>
            <w:r w:rsidRPr="005C0FB7">
              <w:t>, GERD, hiatal hernia, peptic ulcer disease, intestinal obstruction, inflammatory bowel disease, diverticular disease, appendicitis</w:t>
            </w:r>
            <w:r>
              <w:t xml:space="preserve">, </w:t>
            </w:r>
            <w:r w:rsidRPr="005C0FB7">
              <w:t xml:space="preserve">upper and lower GI bleed. </w:t>
            </w:r>
          </w:p>
          <w:p w:rsidR="00DD36EC" w:rsidRPr="005C0FB7" w:rsidRDefault="00DD36EC" w:rsidP="004F2B28">
            <w:pPr>
              <w:numPr>
                <w:ilvl w:val="2"/>
                <w:numId w:val="18"/>
              </w:numPr>
            </w:pPr>
            <w:r w:rsidRPr="005C0FB7">
              <w:t xml:space="preserve">jaundice, viral hepatitis, cirrhosis, </w:t>
            </w:r>
            <w:proofErr w:type="spellStart"/>
            <w:r w:rsidRPr="005C0FB7">
              <w:t>cholelithiasis</w:t>
            </w:r>
            <w:proofErr w:type="spellEnd"/>
            <w:r w:rsidRPr="005C0FB7">
              <w:t xml:space="preserve">, </w:t>
            </w:r>
            <w:proofErr w:type="spellStart"/>
            <w:r w:rsidRPr="005C0FB7">
              <w:t>cholecystitis</w:t>
            </w:r>
            <w:proofErr w:type="spellEnd"/>
            <w:r w:rsidRPr="005C0FB7">
              <w:t xml:space="preserve">, acute pancreatitis, pancreatic cancer, cystic fibrosis. </w:t>
            </w:r>
          </w:p>
          <w:p w:rsidR="00DD36EC" w:rsidRPr="005C0FB7" w:rsidRDefault="00DD36EC" w:rsidP="004F2B28">
            <w:pPr>
              <w:numPr>
                <w:ilvl w:val="1"/>
                <w:numId w:val="18"/>
              </w:numPr>
            </w:pPr>
            <w:r>
              <w:t>S</w:t>
            </w:r>
            <w:r w:rsidRPr="005C0FB7">
              <w:t xml:space="preserve">igns and symptoms related to the above pathological conditions, including significance of diagnostic tests results such as </w:t>
            </w:r>
            <w:proofErr w:type="spellStart"/>
            <w:r w:rsidRPr="005C0FB7">
              <w:t>hemoccult</w:t>
            </w:r>
            <w:proofErr w:type="spellEnd"/>
            <w:r w:rsidRPr="005C0FB7">
              <w:t>, bilirubin, amylase, lipase, liver enzymes, endoscopy, sweat test.</w:t>
            </w:r>
          </w:p>
          <w:p w:rsidR="00DD36EC" w:rsidRPr="008B0594" w:rsidRDefault="00DD36EC" w:rsidP="004F2B28">
            <w:pPr>
              <w:numPr>
                <w:ilvl w:val="1"/>
                <w:numId w:val="18"/>
              </w:numPr>
            </w:pPr>
            <w:r>
              <w:t>B</w:t>
            </w:r>
            <w:r w:rsidRPr="005C0FB7">
              <w:t>asic treatment modalities related to altered gastrointestinal and accessory organ conditions.</w:t>
            </w:r>
          </w:p>
        </w:tc>
      </w:tr>
    </w:tbl>
    <w:p w:rsidR="00DD36EC" w:rsidRDefault="00DD36EC" w:rsidP="001F6CB9">
      <w:pPr>
        <w:pStyle w:val="NormalWeb"/>
        <w:spacing w:before="0" w:beforeAutospacing="0" w:after="0" w:afterAutospacing="0"/>
        <w:ind w:left="-360"/>
        <w:rPr>
          <w:b/>
          <w:sz w:val="23"/>
          <w:szCs w:val="23"/>
        </w:rPr>
      </w:pPr>
    </w:p>
    <w:p w:rsidR="001F6CB9" w:rsidRPr="001F6CB9" w:rsidRDefault="001F6CB9" w:rsidP="001F6CB9">
      <w:pPr>
        <w:pStyle w:val="NormalWeb"/>
        <w:spacing w:before="0" w:beforeAutospacing="0" w:after="0" w:afterAutospacing="0"/>
        <w:ind w:left="-360"/>
        <w:rPr>
          <w:sz w:val="23"/>
          <w:szCs w:val="23"/>
        </w:rPr>
      </w:pPr>
      <w:r w:rsidRPr="001F6CB9">
        <w:rPr>
          <w:b/>
          <w:sz w:val="23"/>
          <w:szCs w:val="23"/>
        </w:rPr>
        <w:t>Grade Grievances</w:t>
      </w:r>
      <w:r w:rsidRPr="001F6CB9">
        <w:rPr>
          <w:sz w:val="23"/>
          <w:szCs w:val="23"/>
        </w:rPr>
        <w:t xml:space="preserve">: Any appeal of a grade in this course must follow the procedures and deadlines for grade-related grievances as published in the current undergraduate catalog. </w:t>
      </w:r>
      <w:hyperlink r:id="rId13" w:anchor="10" w:history="1">
        <w:r w:rsidRPr="001F6CB9">
          <w:rPr>
            <w:rStyle w:val="Hyperlink"/>
            <w:sz w:val="23"/>
            <w:szCs w:val="23"/>
          </w:rPr>
          <w:t>http://wweb.uta.edu/catalog/content/general/academic_regulations.aspx#10</w:t>
        </w:r>
      </w:hyperlink>
    </w:p>
    <w:p w:rsidR="001F6CB9" w:rsidRPr="001F6CB9" w:rsidRDefault="001F6CB9" w:rsidP="001F6CB9">
      <w:pPr>
        <w:pStyle w:val="NormalWeb"/>
        <w:spacing w:before="0" w:beforeAutospacing="0" w:after="0" w:afterAutospacing="0"/>
        <w:ind w:left="-360"/>
        <w:rPr>
          <w:b/>
          <w:sz w:val="23"/>
          <w:szCs w:val="23"/>
        </w:rPr>
      </w:pPr>
    </w:p>
    <w:p w:rsidR="001F6CB9" w:rsidRPr="001F6CB9" w:rsidRDefault="001F6CB9" w:rsidP="001F6CB9">
      <w:pPr>
        <w:pStyle w:val="NormalWeb"/>
        <w:spacing w:before="0" w:beforeAutospacing="0" w:after="0" w:afterAutospacing="0"/>
        <w:ind w:left="-360"/>
        <w:rPr>
          <w:sz w:val="23"/>
          <w:szCs w:val="23"/>
        </w:rPr>
      </w:pPr>
      <w:r w:rsidRPr="001F6CB9">
        <w:rPr>
          <w:b/>
          <w:sz w:val="23"/>
          <w:szCs w:val="23"/>
        </w:rPr>
        <w:t xml:space="preserve">Drop Policy: </w:t>
      </w:r>
      <w:r w:rsidRPr="001F6CB9">
        <w:rPr>
          <w:sz w:val="23"/>
          <w:szCs w:val="23"/>
        </w:rPr>
        <w:t xml:space="preserve">Students may drop or swap (adding and dropping a class concurrently) classes through self-service in </w:t>
      </w:r>
      <w:proofErr w:type="spellStart"/>
      <w:r w:rsidRPr="001F6CB9">
        <w:rPr>
          <w:sz w:val="23"/>
          <w:szCs w:val="23"/>
        </w:rPr>
        <w:t>MyMav</w:t>
      </w:r>
      <w:proofErr w:type="spellEnd"/>
      <w:r w:rsidRPr="001F6CB9">
        <w:rPr>
          <w:sz w:val="23"/>
          <w:szCs w:val="23"/>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w:t>
      </w:r>
      <w:r w:rsidRPr="001F6CB9">
        <w:rPr>
          <w:sz w:val="23"/>
          <w:szCs w:val="23"/>
        </w:rPr>
        <w:lastRenderedPageBreak/>
        <w:t xml:space="preserve">not plan to attend after registering. </w:t>
      </w:r>
      <w:r w:rsidRPr="001F6CB9">
        <w:rPr>
          <w:rStyle w:val="Strong"/>
          <w:sz w:val="23"/>
          <w:szCs w:val="23"/>
        </w:rPr>
        <w:t>Students will not be automatically dropped for non-attendance</w:t>
      </w:r>
      <w:r w:rsidRPr="001F6CB9">
        <w:rPr>
          <w:sz w:val="23"/>
          <w:szCs w:val="23"/>
        </w:rPr>
        <w:t>. Repayment of certain types of financial aid administered through the University may be required as the result of dropping classes or withdrawing. For more information, contact the Office of Financial Aid and Scholarships (</w:t>
      </w:r>
      <w:hyperlink r:id="rId14" w:history="1">
        <w:r w:rsidRPr="001F6CB9">
          <w:rPr>
            <w:rStyle w:val="Hyperlink"/>
            <w:sz w:val="23"/>
            <w:szCs w:val="23"/>
          </w:rPr>
          <w:t>http://wweb.uta.edu/ses/fao</w:t>
        </w:r>
      </w:hyperlink>
      <w:r w:rsidRPr="001F6CB9">
        <w:rPr>
          <w:sz w:val="23"/>
          <w:szCs w:val="23"/>
        </w:rPr>
        <w:t>).</w:t>
      </w:r>
    </w:p>
    <w:p w:rsidR="001F6CB9" w:rsidRPr="001F6CB9" w:rsidRDefault="001F6CB9" w:rsidP="001F6CB9">
      <w:pPr>
        <w:pStyle w:val="NormalWeb"/>
        <w:spacing w:before="0" w:beforeAutospacing="0" w:after="0" w:afterAutospacing="0"/>
        <w:ind w:left="-360"/>
        <w:rPr>
          <w:strike/>
          <w:sz w:val="23"/>
          <w:szCs w:val="23"/>
        </w:rPr>
      </w:pPr>
    </w:p>
    <w:p w:rsidR="001F6CB9" w:rsidRPr="001F6CB9" w:rsidRDefault="001F6CB9" w:rsidP="001F6CB9">
      <w:pPr>
        <w:pStyle w:val="NormalWeb"/>
        <w:spacing w:before="0" w:beforeAutospacing="0" w:after="0" w:afterAutospacing="0"/>
        <w:ind w:left="-360"/>
        <w:rPr>
          <w:sz w:val="23"/>
          <w:szCs w:val="23"/>
        </w:rPr>
      </w:pPr>
      <w:r w:rsidRPr="001F6CB9">
        <w:rPr>
          <w:b/>
          <w:bCs/>
          <w:sz w:val="23"/>
          <w:szCs w:val="23"/>
        </w:rPr>
        <w:t xml:space="preserve">Americans with Disabilities Act:  </w:t>
      </w:r>
      <w:r w:rsidRPr="001F6CB9">
        <w:rPr>
          <w:sz w:val="23"/>
          <w:szCs w:val="23"/>
        </w:rPr>
        <w:t xml:space="preserve">The University of Texas at Arlington is on record as being committed to both the spirit and letter of all federal equal opportunity legislation, including the </w:t>
      </w:r>
      <w:r w:rsidRPr="001F6CB9">
        <w:rPr>
          <w:i/>
          <w:iCs/>
          <w:sz w:val="23"/>
          <w:szCs w:val="23"/>
        </w:rPr>
        <w:t>Americans with Disabilities Act (ADA)</w:t>
      </w:r>
      <w:r w:rsidRPr="001F6CB9">
        <w:rPr>
          <w:sz w:val="23"/>
          <w:szCs w:val="23"/>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1F6CB9">
          <w:rPr>
            <w:rStyle w:val="Hyperlink"/>
            <w:sz w:val="23"/>
            <w:szCs w:val="23"/>
          </w:rPr>
          <w:t>www.uta.edu/disability</w:t>
        </w:r>
      </w:hyperlink>
      <w:r w:rsidRPr="001F6CB9">
        <w:rPr>
          <w:sz w:val="23"/>
          <w:szCs w:val="23"/>
        </w:rPr>
        <w:t xml:space="preserve"> or by calling the Office for Students with Disabilities at (817) 272-3364.</w:t>
      </w:r>
    </w:p>
    <w:p w:rsidR="001F6CB9" w:rsidRPr="001F6CB9" w:rsidRDefault="001F6CB9" w:rsidP="001F6CB9">
      <w:pPr>
        <w:ind w:left="-360"/>
        <w:rPr>
          <w:sz w:val="23"/>
          <w:szCs w:val="23"/>
        </w:rPr>
      </w:pPr>
    </w:p>
    <w:p w:rsidR="001F6CB9" w:rsidRPr="001F6CB9" w:rsidRDefault="001F6CB9" w:rsidP="001F6CB9">
      <w:pPr>
        <w:keepNext/>
        <w:ind w:left="-360"/>
        <w:rPr>
          <w:sz w:val="23"/>
          <w:szCs w:val="23"/>
        </w:rPr>
      </w:pPr>
      <w:r w:rsidRPr="001F6CB9">
        <w:rPr>
          <w:b/>
          <w:bCs/>
          <w:sz w:val="23"/>
          <w:szCs w:val="23"/>
        </w:rPr>
        <w:t xml:space="preserve">Academic Integrity: </w:t>
      </w:r>
      <w:r w:rsidRPr="001F6CB9">
        <w:rPr>
          <w:sz w:val="23"/>
          <w:szCs w:val="23"/>
        </w:rPr>
        <w:t>All students enrolled in this course are expected to adhere to the UT Arlington Honor Code:</w:t>
      </w:r>
    </w:p>
    <w:p w:rsidR="001F6CB9" w:rsidRPr="001F6CB9" w:rsidRDefault="001F6CB9" w:rsidP="001F6CB9">
      <w:pPr>
        <w:pStyle w:val="Default0"/>
        <w:ind w:left="-360" w:right="-72"/>
        <w:jc w:val="both"/>
        <w:rPr>
          <w:i/>
          <w:sz w:val="23"/>
          <w:szCs w:val="23"/>
        </w:rPr>
      </w:pPr>
      <w:r w:rsidRPr="001F6CB9">
        <w:rPr>
          <w:i/>
          <w:sz w:val="23"/>
          <w:szCs w:val="23"/>
        </w:rPr>
        <w:t xml:space="preserve">I pledge, on my honor, to uphold UT Arlington’s tradition of academic integrity, a tradition that values hard work and honest effort in the pursuit of academic excellence. </w:t>
      </w:r>
    </w:p>
    <w:p w:rsidR="001F6CB9" w:rsidRPr="001F6CB9" w:rsidRDefault="001F6CB9" w:rsidP="001F6CB9">
      <w:pPr>
        <w:pStyle w:val="Default0"/>
        <w:ind w:left="-360" w:right="-72"/>
        <w:jc w:val="both"/>
        <w:rPr>
          <w:i/>
          <w:sz w:val="23"/>
          <w:szCs w:val="23"/>
        </w:rPr>
      </w:pPr>
      <w:r w:rsidRPr="001F6CB9">
        <w:rPr>
          <w:i/>
          <w:sz w:val="23"/>
          <w:szCs w:val="23"/>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F6CB9" w:rsidRPr="001F6CB9" w:rsidRDefault="001F6CB9" w:rsidP="001F6CB9">
      <w:pPr>
        <w:keepNext/>
        <w:ind w:left="-360"/>
        <w:rPr>
          <w:sz w:val="23"/>
          <w:szCs w:val="23"/>
        </w:rPr>
      </w:pPr>
      <w:r w:rsidRPr="001F6CB9">
        <w:rPr>
          <w:sz w:val="23"/>
          <w:szCs w:val="23"/>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1F6CB9">
        <w:rPr>
          <w:i/>
          <w:sz w:val="23"/>
          <w:szCs w:val="23"/>
        </w:rPr>
        <w:t>Regents’ Rule</w:t>
      </w:r>
      <w:r w:rsidRPr="001F6CB9">
        <w:rPr>
          <w:sz w:val="23"/>
          <w:szCs w:val="23"/>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F6CB9" w:rsidRPr="001F6CB9" w:rsidRDefault="001F6CB9" w:rsidP="001F6CB9">
      <w:pPr>
        <w:keepNext/>
        <w:ind w:left="-360"/>
        <w:rPr>
          <w:sz w:val="23"/>
          <w:szCs w:val="23"/>
        </w:rPr>
      </w:pPr>
    </w:p>
    <w:p w:rsidR="001F6CB9" w:rsidRPr="001F6CB9" w:rsidRDefault="001F6CB9" w:rsidP="001F6CB9">
      <w:pPr>
        <w:ind w:left="-360"/>
        <w:rPr>
          <w:sz w:val="23"/>
          <w:szCs w:val="23"/>
        </w:rPr>
      </w:pPr>
      <w:r w:rsidRPr="001F6CB9">
        <w:rPr>
          <w:b/>
          <w:sz w:val="23"/>
          <w:szCs w:val="23"/>
        </w:rPr>
        <w:t xml:space="preserve">PLAGIARISM: </w:t>
      </w:r>
      <w:r w:rsidRPr="001F6CB9">
        <w:rPr>
          <w:sz w:val="23"/>
          <w:szCs w:val="23"/>
        </w:rPr>
        <w:t xml:space="preserve">Copying another student’s paper or any portion of it is plagiarism. Additionally, copying a portion of published material (e.g., books or journals) without adequately documenting the source is plagiarism. If </w:t>
      </w:r>
      <w:r w:rsidRPr="001F6CB9">
        <w:rPr>
          <w:sz w:val="23"/>
          <w:szCs w:val="23"/>
          <w:u w:val="single"/>
        </w:rPr>
        <w:t xml:space="preserve">five </w:t>
      </w:r>
      <w:r w:rsidRPr="001F6CB9">
        <w:rPr>
          <w:sz w:val="23"/>
          <w:szCs w:val="23"/>
        </w:rPr>
        <w:t xml:space="preserve">or more words in sequence are taken from a source, those words must be placed in quotes and the source referenced with author’s name, date of publication, and page number of publication.  If the author’s </w:t>
      </w:r>
      <w:r w:rsidRPr="001F6CB9">
        <w:rPr>
          <w:sz w:val="23"/>
          <w:szCs w:val="23"/>
          <w:u w:val="single"/>
        </w:rPr>
        <w:t xml:space="preserve">ideas </w:t>
      </w:r>
      <w:r w:rsidRPr="001F6CB9">
        <w:rPr>
          <w:sz w:val="23"/>
          <w:szCs w:val="23"/>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1F6CB9">
          <w:rPr>
            <w:rStyle w:val="Hyperlink"/>
            <w:sz w:val="23"/>
            <w:szCs w:val="23"/>
          </w:rPr>
          <w:t>http://library.uta.edu/plagiarism/index.html</w:t>
        </w:r>
      </w:hyperlink>
      <w:r w:rsidRPr="001F6CB9">
        <w:rPr>
          <w:sz w:val="23"/>
          <w:szCs w:val="23"/>
        </w:rPr>
        <w:t>. Papers are now checked for plagiarism and stored in Blackboard.</w:t>
      </w:r>
    </w:p>
    <w:p w:rsidR="001F6CB9" w:rsidRPr="001F6CB9" w:rsidRDefault="001F6CB9" w:rsidP="001F6CB9">
      <w:pPr>
        <w:ind w:left="-360"/>
        <w:rPr>
          <w:sz w:val="23"/>
          <w:szCs w:val="23"/>
        </w:rPr>
      </w:pPr>
    </w:p>
    <w:p w:rsidR="001F6CB9" w:rsidRPr="001F6CB9" w:rsidRDefault="001F6CB9" w:rsidP="001F6CB9">
      <w:pPr>
        <w:ind w:left="-360"/>
        <w:rPr>
          <w:sz w:val="23"/>
          <w:szCs w:val="23"/>
        </w:rPr>
      </w:pPr>
      <w:r w:rsidRPr="001F6CB9">
        <w:rPr>
          <w:b/>
          <w:bCs/>
          <w:sz w:val="23"/>
          <w:szCs w:val="23"/>
        </w:rPr>
        <w:t>Student Support Services Available</w:t>
      </w:r>
      <w:r w:rsidRPr="001F6CB9">
        <w:rPr>
          <w:sz w:val="23"/>
          <w:szCs w:val="23"/>
        </w:rPr>
        <w:t>:</w:t>
      </w:r>
      <w:r w:rsidRPr="001F6CB9">
        <w:rPr>
          <w:b/>
          <w:bCs/>
          <w:sz w:val="23"/>
          <w:szCs w:val="23"/>
        </w:rPr>
        <w:t xml:space="preserve"> </w:t>
      </w:r>
      <w:r w:rsidRPr="001F6CB9">
        <w:rPr>
          <w:sz w:val="23"/>
          <w:szCs w:val="23"/>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1F6CB9">
          <w:rPr>
            <w:rStyle w:val="Hyperlink"/>
            <w:sz w:val="23"/>
            <w:szCs w:val="23"/>
          </w:rPr>
          <w:t>resources@uta.edu</w:t>
        </w:r>
      </w:hyperlink>
      <w:r w:rsidRPr="001F6CB9">
        <w:rPr>
          <w:sz w:val="23"/>
          <w:szCs w:val="23"/>
        </w:rPr>
        <w:t xml:space="preserve">, or view the information at </w:t>
      </w:r>
      <w:hyperlink r:id="rId18" w:history="1">
        <w:r w:rsidRPr="001F6CB9">
          <w:rPr>
            <w:rStyle w:val="Hyperlink"/>
            <w:sz w:val="23"/>
            <w:szCs w:val="23"/>
          </w:rPr>
          <w:t>www.uta.edu/resources</w:t>
        </w:r>
      </w:hyperlink>
      <w:r w:rsidRPr="001F6CB9">
        <w:rPr>
          <w:sz w:val="23"/>
          <w:szCs w:val="23"/>
        </w:rPr>
        <w:t>.</w:t>
      </w:r>
    </w:p>
    <w:p w:rsidR="001F6CB9" w:rsidRPr="001F6CB9" w:rsidRDefault="001F6CB9" w:rsidP="001F6CB9">
      <w:pPr>
        <w:ind w:left="-360"/>
        <w:rPr>
          <w:sz w:val="23"/>
          <w:szCs w:val="23"/>
        </w:rPr>
      </w:pPr>
    </w:p>
    <w:p w:rsidR="001F6CB9" w:rsidRPr="001F6CB9" w:rsidRDefault="001F6CB9" w:rsidP="001F6CB9">
      <w:pPr>
        <w:ind w:left="-360"/>
        <w:rPr>
          <w:sz w:val="23"/>
          <w:szCs w:val="23"/>
        </w:rPr>
      </w:pPr>
      <w:r w:rsidRPr="001F6CB9">
        <w:rPr>
          <w:b/>
          <w:sz w:val="23"/>
          <w:szCs w:val="23"/>
        </w:rPr>
        <w:t xml:space="preserve">Electronic Communication Policy: </w:t>
      </w:r>
      <w:r w:rsidRPr="001F6CB9">
        <w:rPr>
          <w:sz w:val="23"/>
          <w:szCs w:val="23"/>
        </w:rPr>
        <w:t xml:space="preserve">UT Arlington has adopted </w:t>
      </w:r>
      <w:proofErr w:type="spellStart"/>
      <w:r w:rsidRPr="001F6CB9">
        <w:rPr>
          <w:sz w:val="23"/>
          <w:szCs w:val="23"/>
        </w:rPr>
        <w:t>MavMail</w:t>
      </w:r>
      <w:proofErr w:type="spellEnd"/>
      <w:r w:rsidRPr="001F6CB9">
        <w:rPr>
          <w:sz w:val="23"/>
          <w:szCs w:val="23"/>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6CB9">
        <w:rPr>
          <w:sz w:val="23"/>
          <w:szCs w:val="23"/>
        </w:rPr>
        <w:t>MavMail</w:t>
      </w:r>
      <w:proofErr w:type="spellEnd"/>
      <w:r w:rsidRPr="001F6CB9">
        <w:rPr>
          <w:sz w:val="23"/>
          <w:szCs w:val="23"/>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6CB9">
        <w:rPr>
          <w:sz w:val="23"/>
          <w:szCs w:val="23"/>
        </w:rPr>
        <w:t>MavMail</w:t>
      </w:r>
      <w:proofErr w:type="spellEnd"/>
      <w:r w:rsidRPr="001F6CB9">
        <w:rPr>
          <w:sz w:val="23"/>
          <w:szCs w:val="23"/>
        </w:rPr>
        <w:t xml:space="preserve"> is available at </w:t>
      </w:r>
      <w:hyperlink r:id="rId19" w:history="1">
        <w:r w:rsidRPr="001F6CB9">
          <w:rPr>
            <w:rStyle w:val="Hyperlink"/>
            <w:sz w:val="23"/>
            <w:szCs w:val="23"/>
          </w:rPr>
          <w:t>http://www.uta.edu/oit/cs/email/mavmail.php</w:t>
        </w:r>
      </w:hyperlink>
      <w:r w:rsidRPr="001F6CB9">
        <w:rPr>
          <w:sz w:val="23"/>
          <w:szCs w:val="23"/>
        </w:rPr>
        <w:t>.</w:t>
      </w:r>
    </w:p>
    <w:p w:rsidR="001F6CB9" w:rsidRPr="001F6CB9" w:rsidRDefault="001F6CB9" w:rsidP="001F6CB9">
      <w:pPr>
        <w:ind w:left="-360"/>
        <w:rPr>
          <w:sz w:val="23"/>
          <w:szCs w:val="23"/>
        </w:rPr>
      </w:pPr>
    </w:p>
    <w:p w:rsidR="001F6CB9" w:rsidRPr="001F6CB9" w:rsidRDefault="001F6CB9" w:rsidP="001F6CB9">
      <w:pPr>
        <w:autoSpaceDE w:val="0"/>
        <w:autoSpaceDN w:val="0"/>
        <w:adjustRightInd w:val="0"/>
        <w:ind w:left="-360"/>
        <w:rPr>
          <w:bCs/>
          <w:color w:val="00B050"/>
          <w:sz w:val="23"/>
          <w:szCs w:val="23"/>
        </w:rPr>
      </w:pPr>
      <w:r w:rsidRPr="001F6CB9">
        <w:rPr>
          <w:b/>
          <w:sz w:val="23"/>
          <w:szCs w:val="23"/>
        </w:rPr>
        <w:lastRenderedPageBreak/>
        <w:t xml:space="preserve">Student Feedback Survey: </w:t>
      </w:r>
      <w:r w:rsidRPr="001F6CB9">
        <w:rPr>
          <w:bCs/>
          <w:sz w:val="23"/>
          <w:szCs w:val="23"/>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F6CB9">
        <w:rPr>
          <w:bCs/>
          <w:sz w:val="23"/>
          <w:szCs w:val="23"/>
        </w:rPr>
        <w:t>MavMail</w:t>
      </w:r>
      <w:proofErr w:type="spellEnd"/>
      <w:r w:rsidRPr="001F6CB9">
        <w:rPr>
          <w:bCs/>
          <w:sz w:val="23"/>
          <w:szCs w:val="23"/>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1F6CB9">
          <w:rPr>
            <w:rStyle w:val="Hyperlink"/>
            <w:bCs/>
            <w:sz w:val="23"/>
            <w:szCs w:val="23"/>
          </w:rPr>
          <w:t>http://www.uta.edu/sfs</w:t>
        </w:r>
      </w:hyperlink>
      <w:r w:rsidRPr="001F6CB9">
        <w:rPr>
          <w:bCs/>
          <w:color w:val="00B050"/>
          <w:sz w:val="23"/>
          <w:szCs w:val="23"/>
        </w:rPr>
        <w:t>.</w:t>
      </w:r>
    </w:p>
    <w:p w:rsidR="001F6CB9" w:rsidRPr="001F6CB9" w:rsidRDefault="001F6CB9" w:rsidP="001F6CB9">
      <w:pPr>
        <w:autoSpaceDE w:val="0"/>
        <w:autoSpaceDN w:val="0"/>
        <w:adjustRightInd w:val="0"/>
        <w:ind w:left="-360"/>
        <w:rPr>
          <w:bCs/>
          <w:color w:val="00B050"/>
          <w:sz w:val="23"/>
          <w:szCs w:val="23"/>
        </w:rPr>
      </w:pPr>
    </w:p>
    <w:p w:rsidR="001F6CB9" w:rsidRPr="001F6CB9" w:rsidRDefault="001F6CB9" w:rsidP="001F6CB9">
      <w:pPr>
        <w:pStyle w:val="a"/>
        <w:tabs>
          <w:tab w:val="left" w:pos="360"/>
          <w:tab w:val="left" w:pos="3420"/>
          <w:tab w:val="left" w:pos="5400"/>
          <w:tab w:val="left" w:pos="7920"/>
        </w:tabs>
        <w:ind w:left="-360" w:firstLine="0"/>
        <w:rPr>
          <w:sz w:val="23"/>
          <w:szCs w:val="23"/>
        </w:rPr>
      </w:pPr>
      <w:r w:rsidRPr="001F6CB9">
        <w:rPr>
          <w:b/>
          <w:sz w:val="23"/>
          <w:szCs w:val="23"/>
        </w:rPr>
        <w:t>LIBRARY INFORMATION:</w:t>
      </w:r>
      <w:r w:rsidRPr="001F6CB9">
        <w:rPr>
          <w:b/>
          <w:sz w:val="23"/>
          <w:szCs w:val="23"/>
        </w:rPr>
        <w:tab/>
        <w:t>Helen Hough</w:t>
      </w:r>
      <w:r w:rsidRPr="001F6CB9">
        <w:rPr>
          <w:sz w:val="23"/>
          <w:szCs w:val="23"/>
        </w:rPr>
        <w:t>, Nursing Librarian</w:t>
      </w:r>
    </w:p>
    <w:p w:rsidR="001F6CB9" w:rsidRPr="001F6CB9" w:rsidRDefault="001F6CB9" w:rsidP="001F6CB9">
      <w:pPr>
        <w:pStyle w:val="a"/>
        <w:tabs>
          <w:tab w:val="left" w:pos="360"/>
          <w:tab w:val="left" w:pos="3420"/>
          <w:tab w:val="left" w:pos="5400"/>
          <w:tab w:val="left" w:pos="7920"/>
        </w:tabs>
        <w:ind w:left="-360" w:firstLine="0"/>
        <w:rPr>
          <w:sz w:val="23"/>
          <w:szCs w:val="23"/>
        </w:rPr>
      </w:pPr>
      <w:r w:rsidRPr="001F6CB9">
        <w:rPr>
          <w:sz w:val="23"/>
          <w:szCs w:val="23"/>
        </w:rPr>
        <w:tab/>
      </w:r>
      <w:r w:rsidRPr="001F6CB9">
        <w:rPr>
          <w:sz w:val="23"/>
          <w:szCs w:val="23"/>
        </w:rPr>
        <w:tab/>
        <w:t xml:space="preserve">(817-272-7429), Email:  </w:t>
      </w:r>
      <w:hyperlink r:id="rId21" w:history="1">
        <w:r w:rsidRPr="001F6CB9">
          <w:rPr>
            <w:rStyle w:val="Hyperlink"/>
            <w:sz w:val="23"/>
            <w:szCs w:val="23"/>
          </w:rPr>
          <w:t>hough@uta.edu</w:t>
        </w:r>
      </w:hyperlink>
    </w:p>
    <w:p w:rsidR="001F6CB9" w:rsidRPr="001F6CB9" w:rsidRDefault="001F6CB9" w:rsidP="001F6CB9">
      <w:pPr>
        <w:pStyle w:val="a"/>
        <w:tabs>
          <w:tab w:val="left" w:pos="360"/>
          <w:tab w:val="left" w:pos="3420"/>
          <w:tab w:val="left" w:pos="5400"/>
          <w:tab w:val="left" w:pos="7920"/>
        </w:tabs>
        <w:ind w:left="-360" w:firstLine="0"/>
        <w:rPr>
          <w:sz w:val="23"/>
          <w:szCs w:val="23"/>
        </w:rPr>
      </w:pPr>
      <w:r w:rsidRPr="001F6CB9">
        <w:rPr>
          <w:sz w:val="23"/>
          <w:szCs w:val="23"/>
        </w:rPr>
        <w:tab/>
      </w:r>
      <w:r w:rsidRPr="001F6CB9">
        <w:rPr>
          <w:sz w:val="23"/>
          <w:szCs w:val="23"/>
        </w:rPr>
        <w:tab/>
        <w:t>Research Information on Nursing:</w:t>
      </w:r>
    </w:p>
    <w:p w:rsidR="001F6CB9" w:rsidRPr="001F6CB9" w:rsidRDefault="001F6CB9" w:rsidP="001F6CB9">
      <w:pPr>
        <w:pStyle w:val="a"/>
        <w:tabs>
          <w:tab w:val="left" w:pos="360"/>
          <w:tab w:val="left" w:pos="3420"/>
          <w:tab w:val="left" w:pos="5400"/>
          <w:tab w:val="left" w:pos="7920"/>
        </w:tabs>
        <w:ind w:left="-360" w:firstLine="0"/>
        <w:rPr>
          <w:b/>
          <w:bCs/>
          <w:sz w:val="23"/>
          <w:szCs w:val="23"/>
        </w:rPr>
      </w:pPr>
      <w:r w:rsidRPr="001F6CB9">
        <w:rPr>
          <w:sz w:val="23"/>
          <w:szCs w:val="23"/>
        </w:rPr>
        <w:tab/>
      </w:r>
      <w:r w:rsidRPr="001F6CB9">
        <w:rPr>
          <w:sz w:val="23"/>
          <w:szCs w:val="23"/>
        </w:rPr>
        <w:tab/>
      </w:r>
      <w:hyperlink r:id="rId22" w:history="1">
        <w:r w:rsidRPr="001F6CB9">
          <w:rPr>
            <w:rStyle w:val="Hyperlink"/>
            <w:b/>
            <w:bCs/>
            <w:sz w:val="23"/>
            <w:szCs w:val="23"/>
          </w:rPr>
          <w:t>http://libguides.uta.edu/nursing</w:t>
        </w:r>
      </w:hyperlink>
    </w:p>
    <w:p w:rsidR="001F6CB9" w:rsidRPr="001F6CB9" w:rsidRDefault="001F6CB9" w:rsidP="001F6CB9">
      <w:pPr>
        <w:pStyle w:val="a"/>
        <w:tabs>
          <w:tab w:val="left" w:pos="360"/>
          <w:tab w:val="left" w:pos="3420"/>
          <w:tab w:val="left" w:pos="5400"/>
          <w:tab w:val="left" w:pos="7920"/>
        </w:tabs>
        <w:ind w:left="-360" w:firstLine="0"/>
        <w:rPr>
          <w:b/>
          <w:sz w:val="23"/>
          <w:szCs w:val="23"/>
        </w:rPr>
      </w:pPr>
      <w:r w:rsidRPr="001F6CB9">
        <w:rPr>
          <w:b/>
          <w:sz w:val="23"/>
          <w:szCs w:val="23"/>
        </w:rPr>
        <w:t>UNDERGRADUATE</w:t>
      </w:r>
    </w:p>
    <w:p w:rsidR="001F6CB9" w:rsidRPr="001F6CB9" w:rsidRDefault="001F6CB9" w:rsidP="001F6CB9">
      <w:pPr>
        <w:pStyle w:val="a"/>
        <w:tabs>
          <w:tab w:val="left" w:pos="360"/>
          <w:tab w:val="left" w:pos="2880"/>
          <w:tab w:val="left" w:pos="5400"/>
          <w:tab w:val="left" w:pos="7920"/>
        </w:tabs>
        <w:ind w:left="-360" w:right="-360" w:firstLine="0"/>
        <w:rPr>
          <w:b/>
          <w:sz w:val="23"/>
          <w:szCs w:val="23"/>
        </w:rPr>
      </w:pPr>
      <w:r w:rsidRPr="001F6CB9">
        <w:rPr>
          <w:b/>
          <w:sz w:val="23"/>
          <w:szCs w:val="23"/>
        </w:rPr>
        <w:t>SUPPORT STAFF:</w:t>
      </w:r>
      <w:r w:rsidRPr="001F6CB9">
        <w:rPr>
          <w:b/>
          <w:sz w:val="23"/>
          <w:szCs w:val="23"/>
        </w:rPr>
        <w:tab/>
        <w:t xml:space="preserve">Holly Woods, </w:t>
      </w:r>
      <w:r w:rsidRPr="001F6CB9">
        <w:rPr>
          <w:b/>
          <w:i/>
          <w:sz w:val="23"/>
          <w:szCs w:val="23"/>
        </w:rPr>
        <w:t>Administrative Assistant I, Pre-nursing &amp; Senior II</w:t>
      </w:r>
    </w:p>
    <w:p w:rsidR="001F6CB9" w:rsidRPr="001F6CB9" w:rsidRDefault="001F6CB9" w:rsidP="001F6CB9">
      <w:pPr>
        <w:pStyle w:val="a"/>
        <w:tabs>
          <w:tab w:val="left" w:pos="360"/>
          <w:tab w:val="left" w:pos="2880"/>
          <w:tab w:val="left" w:pos="5400"/>
          <w:tab w:val="left" w:pos="7920"/>
        </w:tabs>
        <w:ind w:left="-360" w:firstLine="0"/>
        <w:rPr>
          <w:sz w:val="23"/>
          <w:szCs w:val="23"/>
        </w:rPr>
      </w:pPr>
      <w:r w:rsidRPr="001F6CB9">
        <w:rPr>
          <w:b/>
          <w:sz w:val="23"/>
          <w:szCs w:val="23"/>
        </w:rPr>
        <w:tab/>
      </w:r>
      <w:r w:rsidRPr="001F6CB9">
        <w:rPr>
          <w:b/>
          <w:sz w:val="23"/>
          <w:szCs w:val="23"/>
        </w:rPr>
        <w:tab/>
      </w:r>
      <w:r w:rsidRPr="001F6CB9">
        <w:rPr>
          <w:sz w:val="23"/>
          <w:szCs w:val="23"/>
        </w:rPr>
        <w:t>660 Pickard Hall, (817) 272-2776 ext. 4811</w:t>
      </w:r>
    </w:p>
    <w:p w:rsidR="001F6CB9" w:rsidRPr="001F6CB9" w:rsidRDefault="001F6CB9" w:rsidP="001F6CB9">
      <w:pPr>
        <w:pStyle w:val="a"/>
        <w:tabs>
          <w:tab w:val="left" w:pos="360"/>
          <w:tab w:val="left" w:pos="2880"/>
          <w:tab w:val="left" w:pos="5400"/>
          <w:tab w:val="left" w:pos="7920"/>
        </w:tabs>
        <w:ind w:left="-360" w:firstLine="0"/>
        <w:rPr>
          <w:sz w:val="23"/>
          <w:szCs w:val="23"/>
        </w:rPr>
      </w:pPr>
      <w:r w:rsidRPr="001F6CB9">
        <w:rPr>
          <w:sz w:val="23"/>
          <w:szCs w:val="23"/>
        </w:rPr>
        <w:tab/>
      </w:r>
      <w:r w:rsidRPr="001F6CB9">
        <w:rPr>
          <w:sz w:val="23"/>
          <w:szCs w:val="23"/>
        </w:rPr>
        <w:tab/>
        <w:t xml:space="preserve">Email:  </w:t>
      </w:r>
      <w:hyperlink r:id="rId23" w:history="1">
        <w:r w:rsidRPr="001F6CB9">
          <w:rPr>
            <w:rStyle w:val="Hyperlink"/>
            <w:sz w:val="23"/>
            <w:szCs w:val="23"/>
          </w:rPr>
          <w:t>hwoods@uta.edu</w:t>
        </w:r>
      </w:hyperlink>
    </w:p>
    <w:p w:rsidR="001F6CB9" w:rsidRPr="001F6CB9" w:rsidRDefault="001F6CB9" w:rsidP="001F6CB9">
      <w:pPr>
        <w:pStyle w:val="a"/>
        <w:tabs>
          <w:tab w:val="left" w:pos="360"/>
          <w:tab w:val="left" w:pos="2880"/>
          <w:tab w:val="left" w:pos="5400"/>
          <w:tab w:val="left" w:pos="7920"/>
        </w:tabs>
        <w:ind w:left="-360" w:firstLine="0"/>
        <w:rPr>
          <w:sz w:val="23"/>
          <w:szCs w:val="23"/>
        </w:rPr>
      </w:pPr>
    </w:p>
    <w:p w:rsidR="001F6CB9" w:rsidRPr="001F6CB9" w:rsidRDefault="001F6CB9" w:rsidP="001F6CB9">
      <w:pPr>
        <w:pStyle w:val="a"/>
        <w:ind w:left="0" w:firstLine="0"/>
        <w:rPr>
          <w:sz w:val="23"/>
          <w:szCs w:val="23"/>
        </w:rPr>
      </w:pPr>
      <w:r w:rsidRPr="001F6CB9">
        <w:rPr>
          <w:sz w:val="23"/>
          <w:szCs w:val="23"/>
        </w:rPr>
        <w:tab/>
      </w:r>
      <w:r w:rsidRPr="001F6CB9">
        <w:rPr>
          <w:sz w:val="23"/>
          <w:szCs w:val="23"/>
        </w:rPr>
        <w:tab/>
      </w:r>
      <w:r w:rsidRPr="001F6CB9">
        <w:rPr>
          <w:sz w:val="23"/>
          <w:szCs w:val="23"/>
        </w:rPr>
        <w:tab/>
      </w:r>
      <w:r w:rsidRPr="001F6CB9">
        <w:rPr>
          <w:sz w:val="23"/>
          <w:szCs w:val="23"/>
        </w:rPr>
        <w:tab/>
      </w:r>
      <w:r w:rsidRPr="001F6CB9">
        <w:rPr>
          <w:b/>
          <w:sz w:val="23"/>
          <w:szCs w:val="23"/>
        </w:rPr>
        <w:t>Suzanne Kyle</w:t>
      </w:r>
      <w:r w:rsidRPr="001F6CB9">
        <w:rPr>
          <w:b/>
          <w:i/>
          <w:sz w:val="23"/>
          <w:szCs w:val="23"/>
        </w:rPr>
        <w:t>, Administrative Assistant I, Junior I - Senior I</w:t>
      </w:r>
    </w:p>
    <w:p w:rsidR="001F6CB9" w:rsidRPr="001F6CB9" w:rsidRDefault="001F6CB9" w:rsidP="001F6CB9">
      <w:pPr>
        <w:pStyle w:val="a"/>
        <w:ind w:left="0" w:firstLine="0"/>
        <w:rPr>
          <w:sz w:val="23"/>
          <w:szCs w:val="23"/>
        </w:rPr>
      </w:pPr>
      <w:r w:rsidRPr="001F6CB9">
        <w:rPr>
          <w:sz w:val="23"/>
          <w:szCs w:val="23"/>
        </w:rPr>
        <w:tab/>
      </w:r>
      <w:r w:rsidRPr="001F6CB9">
        <w:rPr>
          <w:sz w:val="23"/>
          <w:szCs w:val="23"/>
        </w:rPr>
        <w:tab/>
      </w:r>
      <w:r w:rsidRPr="001F6CB9">
        <w:rPr>
          <w:sz w:val="23"/>
          <w:szCs w:val="23"/>
        </w:rPr>
        <w:tab/>
      </w:r>
      <w:r w:rsidRPr="001F6CB9">
        <w:rPr>
          <w:sz w:val="23"/>
          <w:szCs w:val="23"/>
        </w:rPr>
        <w:tab/>
        <w:t>661 Pickar</w:t>
      </w:r>
      <w:r w:rsidR="003D0436">
        <w:rPr>
          <w:sz w:val="23"/>
          <w:szCs w:val="23"/>
        </w:rPr>
        <w:t>d Hall, (817) 272-0367</w:t>
      </w:r>
    </w:p>
    <w:p w:rsidR="001F6CB9" w:rsidRPr="001F6CB9" w:rsidRDefault="001F6CB9" w:rsidP="001F6CB9">
      <w:pPr>
        <w:pStyle w:val="a"/>
        <w:tabs>
          <w:tab w:val="left" w:pos="360"/>
          <w:tab w:val="left" w:pos="2880"/>
          <w:tab w:val="left" w:pos="5400"/>
          <w:tab w:val="left" w:pos="7920"/>
        </w:tabs>
        <w:ind w:left="-360" w:firstLine="0"/>
        <w:rPr>
          <w:sz w:val="23"/>
          <w:szCs w:val="23"/>
        </w:rPr>
      </w:pPr>
      <w:r w:rsidRPr="001F6CB9">
        <w:rPr>
          <w:sz w:val="23"/>
          <w:szCs w:val="23"/>
        </w:rPr>
        <w:tab/>
      </w:r>
      <w:r w:rsidRPr="001F6CB9">
        <w:rPr>
          <w:sz w:val="23"/>
          <w:szCs w:val="23"/>
        </w:rPr>
        <w:tab/>
        <w:t xml:space="preserve">Email: </w:t>
      </w:r>
      <w:hyperlink r:id="rId24" w:history="1">
        <w:r w:rsidRPr="001F6CB9">
          <w:rPr>
            <w:rStyle w:val="Hyperlink"/>
            <w:sz w:val="23"/>
            <w:szCs w:val="23"/>
          </w:rPr>
          <w:t>skyle@uta.edu</w:t>
        </w:r>
      </w:hyperlink>
    </w:p>
    <w:p w:rsidR="001F6CB9" w:rsidRPr="001F6CB9" w:rsidRDefault="001F6CB9" w:rsidP="001F6CB9">
      <w:pPr>
        <w:pStyle w:val="a"/>
        <w:tabs>
          <w:tab w:val="left" w:pos="360"/>
          <w:tab w:val="left" w:pos="2880"/>
          <w:tab w:val="left" w:pos="5400"/>
          <w:tab w:val="left" w:pos="7920"/>
        </w:tabs>
        <w:ind w:left="-360" w:firstLine="0"/>
        <w:rPr>
          <w:sz w:val="23"/>
          <w:szCs w:val="23"/>
        </w:rPr>
      </w:pPr>
      <w:r w:rsidRPr="001F6CB9">
        <w:rPr>
          <w:sz w:val="23"/>
          <w:szCs w:val="23"/>
        </w:rPr>
        <w:tab/>
      </w:r>
      <w:r w:rsidRPr="001F6CB9">
        <w:rPr>
          <w:sz w:val="23"/>
          <w:szCs w:val="23"/>
        </w:rPr>
        <w:tab/>
      </w:r>
    </w:p>
    <w:p w:rsidR="001F6CB9" w:rsidRPr="001F6CB9" w:rsidRDefault="001F6CB9" w:rsidP="001F6CB9">
      <w:pPr>
        <w:ind w:left="-360"/>
        <w:rPr>
          <w:sz w:val="23"/>
          <w:szCs w:val="23"/>
        </w:rPr>
      </w:pPr>
      <w:r w:rsidRPr="001F6CB9">
        <w:rPr>
          <w:b/>
          <w:sz w:val="23"/>
          <w:szCs w:val="23"/>
        </w:rPr>
        <w:t>STUDENT CODE OF ETHICS:</w:t>
      </w:r>
    </w:p>
    <w:p w:rsidR="001F6CB9" w:rsidRPr="001F6CB9" w:rsidRDefault="001F6CB9" w:rsidP="001F6CB9">
      <w:pPr>
        <w:ind w:left="-360"/>
        <w:rPr>
          <w:b/>
          <w:bCs/>
          <w:sz w:val="23"/>
          <w:szCs w:val="23"/>
        </w:rPr>
      </w:pPr>
      <w:r w:rsidRPr="001F6CB9">
        <w:rPr>
          <w:sz w:val="23"/>
          <w:szCs w:val="23"/>
        </w:rPr>
        <w:t>The University of Texas at Arlington College of Nursing supports the Student Code of Ethics Policy.  Students are responsible for knowing and complying with the Code.  The Code can be found in the Student Handbook.</w:t>
      </w:r>
    </w:p>
    <w:p w:rsidR="001F6CB9" w:rsidRPr="001F6CB9" w:rsidRDefault="001F6CB9" w:rsidP="001F6CB9">
      <w:pPr>
        <w:ind w:left="-360"/>
        <w:rPr>
          <w:b/>
          <w:bCs/>
          <w:sz w:val="23"/>
          <w:szCs w:val="23"/>
        </w:rPr>
      </w:pPr>
    </w:p>
    <w:p w:rsidR="001F6CB9" w:rsidRPr="001F6CB9" w:rsidRDefault="001F6CB9" w:rsidP="001F6CB9">
      <w:pPr>
        <w:ind w:left="-360"/>
        <w:rPr>
          <w:sz w:val="23"/>
          <w:szCs w:val="23"/>
        </w:rPr>
      </w:pPr>
      <w:r w:rsidRPr="001F6CB9">
        <w:rPr>
          <w:b/>
          <w:bCs/>
          <w:sz w:val="23"/>
          <w:szCs w:val="23"/>
        </w:rPr>
        <w:t>APA FORMAT</w:t>
      </w:r>
    </w:p>
    <w:p w:rsidR="001F6CB9" w:rsidRPr="001F6CB9" w:rsidRDefault="001F6CB9" w:rsidP="001F6CB9">
      <w:pPr>
        <w:pStyle w:val="default"/>
        <w:ind w:left="-360"/>
        <w:rPr>
          <w:color w:val="0000CC"/>
          <w:sz w:val="23"/>
          <w:szCs w:val="23"/>
        </w:rPr>
      </w:pPr>
      <w:r w:rsidRPr="001F6CB9">
        <w:rPr>
          <w:i/>
          <w:iCs/>
          <w:sz w:val="23"/>
          <w:szCs w:val="23"/>
        </w:rPr>
        <w:t xml:space="preserve">APA </w:t>
      </w:r>
      <w:r w:rsidRPr="001F6CB9">
        <w:rPr>
          <w:sz w:val="23"/>
          <w:szCs w:val="23"/>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5" w:history="1">
        <w:r w:rsidRPr="001F6CB9">
          <w:rPr>
            <w:rStyle w:val="Hyperlink"/>
            <w:sz w:val="23"/>
            <w:szCs w:val="23"/>
          </w:rPr>
          <w:t>http://www.uta.edu/nursing/bsn-program/</w:t>
        </w:r>
      </w:hyperlink>
    </w:p>
    <w:p w:rsidR="001F6CB9" w:rsidRPr="001F6CB9" w:rsidRDefault="001F6CB9" w:rsidP="001F6CB9">
      <w:pPr>
        <w:ind w:left="-360"/>
        <w:rPr>
          <w:sz w:val="23"/>
          <w:szCs w:val="23"/>
        </w:rPr>
      </w:pPr>
    </w:p>
    <w:p w:rsidR="001F6CB9" w:rsidRPr="001F6CB9" w:rsidRDefault="001F6CB9" w:rsidP="001F6CB9">
      <w:pPr>
        <w:ind w:left="-360"/>
        <w:rPr>
          <w:b/>
          <w:caps/>
          <w:sz w:val="23"/>
          <w:szCs w:val="23"/>
        </w:rPr>
      </w:pPr>
      <w:r w:rsidRPr="001F6CB9">
        <w:rPr>
          <w:b/>
          <w:caps/>
          <w:sz w:val="23"/>
          <w:szCs w:val="23"/>
        </w:rPr>
        <w:t>Honors College Credit:</w:t>
      </w:r>
    </w:p>
    <w:p w:rsidR="001F6CB9" w:rsidRPr="001F6CB9" w:rsidRDefault="001F6CB9" w:rsidP="001F6CB9">
      <w:pPr>
        <w:ind w:left="-360"/>
        <w:rPr>
          <w:sz w:val="23"/>
          <w:szCs w:val="23"/>
        </w:rPr>
      </w:pPr>
      <w:r w:rsidRPr="001F6CB9">
        <w:rPr>
          <w:sz w:val="23"/>
          <w:szCs w:val="23"/>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1F6CB9" w:rsidRPr="001F6CB9" w:rsidRDefault="001F6CB9" w:rsidP="001F6CB9">
      <w:pPr>
        <w:pStyle w:val="BodyTextIndent"/>
        <w:ind w:left="-360" w:firstLine="0"/>
        <w:rPr>
          <w:rFonts w:ascii="Times New Roman" w:hAnsi="Times New Roman"/>
          <w:b/>
          <w:bCs/>
          <w:sz w:val="23"/>
          <w:szCs w:val="23"/>
        </w:rPr>
      </w:pPr>
    </w:p>
    <w:p w:rsidR="001F6CB9" w:rsidRPr="001F6CB9" w:rsidRDefault="001F6CB9" w:rsidP="001F6CB9">
      <w:pPr>
        <w:ind w:left="-360"/>
        <w:rPr>
          <w:b/>
          <w:bCs/>
          <w:sz w:val="23"/>
          <w:szCs w:val="23"/>
        </w:rPr>
      </w:pPr>
      <w:r w:rsidRPr="001F6CB9">
        <w:rPr>
          <w:b/>
          <w:bCs/>
          <w:sz w:val="23"/>
          <w:szCs w:val="23"/>
        </w:rPr>
        <w:t>OBSERVANCE OF RELIGIOUS HOLY DAYS:</w:t>
      </w:r>
    </w:p>
    <w:p w:rsidR="001F6CB9" w:rsidRPr="001F6CB9" w:rsidRDefault="001F6CB9" w:rsidP="001F6CB9">
      <w:pPr>
        <w:ind w:left="-360"/>
        <w:rPr>
          <w:sz w:val="23"/>
          <w:szCs w:val="23"/>
        </w:rPr>
      </w:pPr>
      <w:r w:rsidRPr="001F6CB9">
        <w:rPr>
          <w:color w:val="000000"/>
          <w:sz w:val="23"/>
          <w:szCs w:val="23"/>
        </w:rPr>
        <w:t>Undergraduate Nursing faculty and students shall follow the University policy regarding Observance of Religious Holy Days:  (</w:t>
      </w:r>
      <w:hyperlink r:id="rId26" w:anchor="6" w:history="1">
        <w:r w:rsidRPr="001F6CB9">
          <w:rPr>
            <w:rStyle w:val="Hyperlink"/>
            <w:sz w:val="23"/>
            <w:szCs w:val="23"/>
          </w:rPr>
          <w:t>http://wweb.uta.edu/catalog/content/general/academic_regulations.aspx#6</w:t>
        </w:r>
      </w:hyperlink>
    </w:p>
    <w:p w:rsidR="001F6CB9" w:rsidRPr="001F6CB9" w:rsidRDefault="001F6CB9" w:rsidP="001F6CB9">
      <w:pPr>
        <w:pStyle w:val="BodyTextIndent"/>
        <w:ind w:left="-360" w:firstLine="0"/>
        <w:rPr>
          <w:rFonts w:ascii="Times New Roman" w:hAnsi="Times New Roman"/>
          <w:b/>
          <w:bCs/>
          <w:sz w:val="23"/>
          <w:szCs w:val="23"/>
        </w:rPr>
      </w:pPr>
    </w:p>
    <w:p w:rsidR="001F6CB9" w:rsidRPr="001F6CB9" w:rsidRDefault="001F6CB9" w:rsidP="001F6CB9">
      <w:pPr>
        <w:pStyle w:val="BodyTextIndent"/>
        <w:ind w:left="-360" w:firstLine="0"/>
        <w:rPr>
          <w:rFonts w:ascii="Times New Roman" w:hAnsi="Times New Roman"/>
          <w:b/>
          <w:bCs/>
          <w:sz w:val="23"/>
          <w:szCs w:val="23"/>
        </w:rPr>
      </w:pPr>
      <w:r w:rsidRPr="001F6CB9">
        <w:rPr>
          <w:rFonts w:ascii="Times New Roman" w:hAnsi="Times New Roman"/>
          <w:b/>
          <w:bCs/>
          <w:sz w:val="23"/>
          <w:szCs w:val="23"/>
        </w:rPr>
        <w:t xml:space="preserve">NO </w:t>
      </w:r>
      <w:smartTag w:uri="urn:schemas-microsoft-com:office:smarttags" w:element="stockticker">
        <w:r w:rsidRPr="001F6CB9">
          <w:rPr>
            <w:rFonts w:ascii="Times New Roman" w:hAnsi="Times New Roman"/>
            <w:b/>
            <w:bCs/>
            <w:sz w:val="23"/>
            <w:szCs w:val="23"/>
          </w:rPr>
          <w:t>GIFT</w:t>
        </w:r>
      </w:smartTag>
      <w:r w:rsidRPr="001F6CB9">
        <w:rPr>
          <w:rFonts w:ascii="Times New Roman" w:hAnsi="Times New Roman"/>
          <w:b/>
          <w:bCs/>
          <w:sz w:val="23"/>
          <w:szCs w:val="23"/>
        </w:rPr>
        <w:t xml:space="preserve"> POLICY:</w:t>
      </w:r>
    </w:p>
    <w:p w:rsidR="001F6CB9" w:rsidRPr="001F6CB9" w:rsidRDefault="001F6CB9" w:rsidP="001F6CB9">
      <w:pPr>
        <w:ind w:left="-360"/>
        <w:rPr>
          <w:sz w:val="23"/>
          <w:szCs w:val="23"/>
        </w:rPr>
      </w:pPr>
      <w:r w:rsidRPr="001F6CB9">
        <w:rPr>
          <w:sz w:val="23"/>
          <w:szCs w:val="23"/>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F6CB9" w:rsidRPr="001F6CB9" w:rsidRDefault="001F6CB9" w:rsidP="001F6CB9">
      <w:pPr>
        <w:ind w:left="720"/>
        <w:rPr>
          <w:sz w:val="23"/>
          <w:szCs w:val="23"/>
        </w:rPr>
      </w:pPr>
    </w:p>
    <w:p w:rsidR="001F6CB9" w:rsidRPr="001F6CB9" w:rsidRDefault="001F6CB9" w:rsidP="001F6CB9">
      <w:pPr>
        <w:ind w:left="-360"/>
        <w:rPr>
          <w:sz w:val="23"/>
          <w:szCs w:val="23"/>
        </w:rPr>
      </w:pPr>
      <w:r w:rsidRPr="001F6CB9">
        <w:rPr>
          <w:b/>
          <w:bCs/>
          <w:i/>
          <w:iCs/>
          <w:color w:val="000000"/>
          <w:sz w:val="23"/>
          <w:szCs w:val="23"/>
        </w:rPr>
        <w:t xml:space="preserve">The Student Handbook can be found by going to the following link:  </w:t>
      </w:r>
      <w:hyperlink r:id="rId27" w:history="1">
        <w:r w:rsidRPr="001F6CB9">
          <w:rPr>
            <w:rStyle w:val="Hyperlink"/>
            <w:sz w:val="23"/>
            <w:szCs w:val="23"/>
          </w:rPr>
          <w:t>http://www.uta.edu/nursing/bsn-program/</w:t>
        </w:r>
      </w:hyperlink>
      <w:r w:rsidRPr="001F6CB9">
        <w:rPr>
          <w:color w:val="000080"/>
          <w:sz w:val="23"/>
          <w:szCs w:val="23"/>
        </w:rPr>
        <w:t xml:space="preserve"> </w:t>
      </w:r>
      <w:r w:rsidRPr="001F6CB9">
        <w:rPr>
          <w:sz w:val="23"/>
          <w:szCs w:val="23"/>
        </w:rPr>
        <w:t>and clicking on the link titled BSN Student Handbook.</w:t>
      </w:r>
    </w:p>
    <w:p w:rsidR="00020131" w:rsidRPr="001F6CB9" w:rsidRDefault="00020131" w:rsidP="001F6CB9">
      <w:pPr>
        <w:pStyle w:val="a"/>
        <w:tabs>
          <w:tab w:val="left" w:pos="360"/>
          <w:tab w:val="left" w:pos="3420"/>
          <w:tab w:val="left" w:pos="5400"/>
          <w:tab w:val="left" w:pos="7920"/>
        </w:tabs>
        <w:ind w:left="-360" w:firstLine="0"/>
        <w:rPr>
          <w:b/>
          <w:bCs/>
          <w:sz w:val="23"/>
          <w:szCs w:val="23"/>
        </w:rPr>
      </w:pPr>
    </w:p>
    <w:sectPr w:rsidR="00020131" w:rsidRPr="001F6CB9" w:rsidSect="00265236">
      <w:footerReference w:type="default" r:id="rId28"/>
      <w:headerReference w:type="first" r:id="rId29"/>
      <w:pgSz w:w="12240" w:h="15840" w:code="1"/>
      <w:pgMar w:top="432" w:right="1008" w:bottom="432" w:left="1008"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52" w:rsidRDefault="00B51852">
      <w:r>
        <w:separator/>
      </w:r>
    </w:p>
  </w:endnote>
  <w:endnote w:type="continuationSeparator" w:id="0">
    <w:p w:rsidR="00B51852" w:rsidRDefault="00B5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6E" w:rsidRDefault="001B6E6E" w:rsidP="00E62341">
    <w:pPr>
      <w:pStyle w:val="Footer"/>
      <w:ind w:right="-558" w:hanging="540"/>
    </w:pPr>
    <w:r>
      <w:tab/>
    </w:r>
    <w:r w:rsidRPr="00675E4B">
      <w:rPr>
        <w:sz w:val="16"/>
        <w:szCs w:val="16"/>
      </w:rPr>
      <w:t>N</w:t>
    </w:r>
    <w:r>
      <w:rPr>
        <w:sz w:val="16"/>
        <w:szCs w:val="16"/>
      </w:rPr>
      <w:t xml:space="preserve">URS 3366 Online </w:t>
    </w:r>
    <w:proofErr w:type="spellStart"/>
    <w:r>
      <w:rPr>
        <w:sz w:val="16"/>
        <w:szCs w:val="16"/>
      </w:rPr>
      <w:t>Patho</w:t>
    </w:r>
    <w:proofErr w:type="spellEnd"/>
    <w:r>
      <w:rPr>
        <w:sz w:val="16"/>
        <w:szCs w:val="16"/>
      </w:rPr>
      <w:t xml:space="preserve"> Syllabus </w:t>
    </w:r>
    <w:r>
      <w:rPr>
        <w:sz w:val="16"/>
        <w:szCs w:val="16"/>
        <w:lang w:val="en-US"/>
      </w:rPr>
      <w:t>Summer 2013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CA4A39">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CA4A39">
      <w:rPr>
        <w:b/>
        <w:noProof/>
        <w:sz w:val="16"/>
        <w:szCs w:val="16"/>
      </w:rPr>
      <w:t>12</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52" w:rsidRDefault="00B51852">
      <w:r>
        <w:separator/>
      </w:r>
    </w:p>
  </w:footnote>
  <w:footnote w:type="continuationSeparator" w:id="0">
    <w:p w:rsidR="00B51852" w:rsidRDefault="00B5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6E" w:rsidRDefault="001B6E6E">
    <w:pPr>
      <w:pStyle w:val="Header"/>
      <w:jc w:val="right"/>
    </w:pPr>
    <w:r>
      <w:fldChar w:fldCharType="begin"/>
    </w:r>
    <w:r>
      <w:instrText xml:space="preserve"> PAGE   \* MERGEFORMAT </w:instrText>
    </w:r>
    <w:r>
      <w:fldChar w:fldCharType="separate"/>
    </w:r>
    <w:r w:rsidR="00CA4A39">
      <w:rPr>
        <w:noProof/>
      </w:rPr>
      <w:t>1</w:t>
    </w:r>
    <w:r>
      <w:fldChar w:fldCharType="end"/>
    </w:r>
  </w:p>
  <w:p w:rsidR="001B6E6E" w:rsidRDefault="001B6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89"/>
    <w:multiLevelType w:val="hybridMultilevel"/>
    <w:tmpl w:val="F962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53EE9"/>
    <w:multiLevelType w:val="hybridMultilevel"/>
    <w:tmpl w:val="83E469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FF277E"/>
    <w:multiLevelType w:val="hybridMultilevel"/>
    <w:tmpl w:val="9C38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EDB5CB7"/>
    <w:multiLevelType w:val="hybridMultilevel"/>
    <w:tmpl w:val="462C8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C77FCC"/>
    <w:multiLevelType w:val="hybridMultilevel"/>
    <w:tmpl w:val="0652C99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579A3"/>
    <w:multiLevelType w:val="hybridMultilevel"/>
    <w:tmpl w:val="F8F44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D2A09"/>
    <w:multiLevelType w:val="hybridMultilevel"/>
    <w:tmpl w:val="2480A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7DF3425"/>
    <w:multiLevelType w:val="hybridMultilevel"/>
    <w:tmpl w:val="81344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E3026"/>
    <w:multiLevelType w:val="hybridMultilevel"/>
    <w:tmpl w:val="96A2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4CC16F9"/>
    <w:multiLevelType w:val="hybridMultilevel"/>
    <w:tmpl w:val="F962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E5153"/>
    <w:multiLevelType w:val="hybridMultilevel"/>
    <w:tmpl w:val="23A24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36"/>
  </w:num>
  <w:num w:numId="3">
    <w:abstractNumId w:val="22"/>
  </w:num>
  <w:num w:numId="4">
    <w:abstractNumId w:val="11"/>
  </w:num>
  <w:num w:numId="5">
    <w:abstractNumId w:val="13"/>
  </w:num>
  <w:num w:numId="6">
    <w:abstractNumId w:val="34"/>
  </w:num>
  <w:num w:numId="7">
    <w:abstractNumId w:val="42"/>
  </w:num>
  <w:num w:numId="8">
    <w:abstractNumId w:val="47"/>
  </w:num>
  <w:num w:numId="9">
    <w:abstractNumId w:val="8"/>
  </w:num>
  <w:num w:numId="10">
    <w:abstractNumId w:val="39"/>
  </w:num>
  <w:num w:numId="11">
    <w:abstractNumId w:val="4"/>
  </w:num>
  <w:num w:numId="12">
    <w:abstractNumId w:val="12"/>
  </w:num>
  <w:num w:numId="13">
    <w:abstractNumId w:val="31"/>
  </w:num>
  <w:num w:numId="14">
    <w:abstractNumId w:val="46"/>
  </w:num>
  <w:num w:numId="15">
    <w:abstractNumId w:val="2"/>
  </w:num>
  <w:num w:numId="16">
    <w:abstractNumId w:val="26"/>
  </w:num>
  <w:num w:numId="17">
    <w:abstractNumId w:val="50"/>
  </w:num>
  <w:num w:numId="18">
    <w:abstractNumId w:val="23"/>
  </w:num>
  <w:num w:numId="19">
    <w:abstractNumId w:val="35"/>
  </w:num>
  <w:num w:numId="20">
    <w:abstractNumId w:val="51"/>
  </w:num>
  <w:num w:numId="21">
    <w:abstractNumId w:val="30"/>
  </w:num>
  <w:num w:numId="22">
    <w:abstractNumId w:val="24"/>
  </w:num>
  <w:num w:numId="23">
    <w:abstractNumId w:val="21"/>
  </w:num>
  <w:num w:numId="24">
    <w:abstractNumId w:val="33"/>
  </w:num>
  <w:num w:numId="25">
    <w:abstractNumId w:val="37"/>
  </w:num>
  <w:num w:numId="26">
    <w:abstractNumId w:val="25"/>
  </w:num>
  <w:num w:numId="27">
    <w:abstractNumId w:val="9"/>
  </w:num>
  <w:num w:numId="28">
    <w:abstractNumId w:val="44"/>
  </w:num>
  <w:num w:numId="29">
    <w:abstractNumId w:val="48"/>
  </w:num>
  <w:num w:numId="30">
    <w:abstractNumId w:val="28"/>
  </w:num>
  <w:num w:numId="31">
    <w:abstractNumId w:val="32"/>
  </w:num>
  <w:num w:numId="32">
    <w:abstractNumId w:val="52"/>
  </w:num>
  <w:num w:numId="33">
    <w:abstractNumId w:val="29"/>
  </w:num>
  <w:num w:numId="34">
    <w:abstractNumId w:val="38"/>
  </w:num>
  <w:num w:numId="35">
    <w:abstractNumId w:val="5"/>
  </w:num>
  <w:num w:numId="36">
    <w:abstractNumId w:val="20"/>
  </w:num>
  <w:num w:numId="37">
    <w:abstractNumId w:val="16"/>
  </w:num>
  <w:num w:numId="38">
    <w:abstractNumId w:val="1"/>
  </w:num>
  <w:num w:numId="39">
    <w:abstractNumId w:val="10"/>
  </w:num>
  <w:num w:numId="40">
    <w:abstractNumId w:val="45"/>
  </w:num>
  <w:num w:numId="41">
    <w:abstractNumId w:val="27"/>
  </w:num>
  <w:num w:numId="42">
    <w:abstractNumId w:val="19"/>
  </w:num>
  <w:num w:numId="43">
    <w:abstractNumId w:val="43"/>
  </w:num>
  <w:num w:numId="44">
    <w:abstractNumId w:val="17"/>
  </w:num>
  <w:num w:numId="45">
    <w:abstractNumId w:val="15"/>
  </w:num>
  <w:num w:numId="46">
    <w:abstractNumId w:val="14"/>
  </w:num>
  <w:num w:numId="47">
    <w:abstractNumId w:val="6"/>
  </w:num>
  <w:num w:numId="48">
    <w:abstractNumId w:val="7"/>
  </w:num>
  <w:num w:numId="49">
    <w:abstractNumId w:val="0"/>
  </w:num>
  <w:num w:numId="50">
    <w:abstractNumId w:val="49"/>
  </w:num>
  <w:num w:numId="51">
    <w:abstractNumId w:val="40"/>
  </w:num>
  <w:num w:numId="52">
    <w:abstractNumId w:val="4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89"/>
    <w:rsid w:val="00007196"/>
    <w:rsid w:val="00020131"/>
    <w:rsid w:val="00021D8A"/>
    <w:rsid w:val="00025997"/>
    <w:rsid w:val="000300CB"/>
    <w:rsid w:val="0004417E"/>
    <w:rsid w:val="00053532"/>
    <w:rsid w:val="00055926"/>
    <w:rsid w:val="0005797F"/>
    <w:rsid w:val="000621D8"/>
    <w:rsid w:val="000639CE"/>
    <w:rsid w:val="00067FEC"/>
    <w:rsid w:val="00080AD0"/>
    <w:rsid w:val="0008324A"/>
    <w:rsid w:val="00084333"/>
    <w:rsid w:val="00094687"/>
    <w:rsid w:val="0009624C"/>
    <w:rsid w:val="000B4909"/>
    <w:rsid w:val="000B5AD8"/>
    <w:rsid w:val="000B7E4D"/>
    <w:rsid w:val="000C1CB8"/>
    <w:rsid w:val="000C24AC"/>
    <w:rsid w:val="000C44D4"/>
    <w:rsid w:val="000D0F51"/>
    <w:rsid w:val="000D2213"/>
    <w:rsid w:val="000D3B43"/>
    <w:rsid w:val="000E315E"/>
    <w:rsid w:val="000F0AA6"/>
    <w:rsid w:val="000F310D"/>
    <w:rsid w:val="000F63FF"/>
    <w:rsid w:val="00100BB5"/>
    <w:rsid w:val="001011B2"/>
    <w:rsid w:val="0010169E"/>
    <w:rsid w:val="0010349B"/>
    <w:rsid w:val="00103687"/>
    <w:rsid w:val="001051DA"/>
    <w:rsid w:val="00106ED5"/>
    <w:rsid w:val="00110193"/>
    <w:rsid w:val="00115F66"/>
    <w:rsid w:val="00124440"/>
    <w:rsid w:val="001304D1"/>
    <w:rsid w:val="00134C33"/>
    <w:rsid w:val="00134F26"/>
    <w:rsid w:val="00153484"/>
    <w:rsid w:val="00156D91"/>
    <w:rsid w:val="00165025"/>
    <w:rsid w:val="00167A7D"/>
    <w:rsid w:val="00171C46"/>
    <w:rsid w:val="00181EB1"/>
    <w:rsid w:val="00184D0F"/>
    <w:rsid w:val="00190DDA"/>
    <w:rsid w:val="0019127C"/>
    <w:rsid w:val="001923F0"/>
    <w:rsid w:val="00197D4E"/>
    <w:rsid w:val="001A0E88"/>
    <w:rsid w:val="001A6219"/>
    <w:rsid w:val="001B2755"/>
    <w:rsid w:val="001B3ED7"/>
    <w:rsid w:val="001B4B9A"/>
    <w:rsid w:val="001B6E6E"/>
    <w:rsid w:val="001D1FA4"/>
    <w:rsid w:val="001D4334"/>
    <w:rsid w:val="001F02E5"/>
    <w:rsid w:val="001F23EC"/>
    <w:rsid w:val="001F2544"/>
    <w:rsid w:val="001F6CB9"/>
    <w:rsid w:val="002112B5"/>
    <w:rsid w:val="00211E1E"/>
    <w:rsid w:val="002314C9"/>
    <w:rsid w:val="00232D74"/>
    <w:rsid w:val="002347DC"/>
    <w:rsid w:val="00241FC7"/>
    <w:rsid w:val="00250772"/>
    <w:rsid w:val="00254EE9"/>
    <w:rsid w:val="00265236"/>
    <w:rsid w:val="00267A0A"/>
    <w:rsid w:val="00270ECF"/>
    <w:rsid w:val="002828C5"/>
    <w:rsid w:val="002832FB"/>
    <w:rsid w:val="00284607"/>
    <w:rsid w:val="00284C7D"/>
    <w:rsid w:val="00290FA8"/>
    <w:rsid w:val="00292FD2"/>
    <w:rsid w:val="002952F9"/>
    <w:rsid w:val="0029610F"/>
    <w:rsid w:val="00297F0E"/>
    <w:rsid w:val="002A0473"/>
    <w:rsid w:val="002A089A"/>
    <w:rsid w:val="002B1502"/>
    <w:rsid w:val="002C51AE"/>
    <w:rsid w:val="002E02F6"/>
    <w:rsid w:val="002E5EBD"/>
    <w:rsid w:val="002E6842"/>
    <w:rsid w:val="002F2E0D"/>
    <w:rsid w:val="002F3F9E"/>
    <w:rsid w:val="00301D5C"/>
    <w:rsid w:val="00306FFD"/>
    <w:rsid w:val="00307B67"/>
    <w:rsid w:val="003128FE"/>
    <w:rsid w:val="0031462E"/>
    <w:rsid w:val="00317002"/>
    <w:rsid w:val="003259DD"/>
    <w:rsid w:val="00326189"/>
    <w:rsid w:val="003319DA"/>
    <w:rsid w:val="00341DB5"/>
    <w:rsid w:val="003438F8"/>
    <w:rsid w:val="00343D1D"/>
    <w:rsid w:val="00344D04"/>
    <w:rsid w:val="003538D4"/>
    <w:rsid w:val="00360A0E"/>
    <w:rsid w:val="00364D12"/>
    <w:rsid w:val="0036785B"/>
    <w:rsid w:val="00371673"/>
    <w:rsid w:val="00375D19"/>
    <w:rsid w:val="00380903"/>
    <w:rsid w:val="00387AC0"/>
    <w:rsid w:val="00387F39"/>
    <w:rsid w:val="00397D2E"/>
    <w:rsid w:val="003A2024"/>
    <w:rsid w:val="003A384B"/>
    <w:rsid w:val="003A46BF"/>
    <w:rsid w:val="003A7966"/>
    <w:rsid w:val="003B1427"/>
    <w:rsid w:val="003B2138"/>
    <w:rsid w:val="003B436C"/>
    <w:rsid w:val="003B7CAC"/>
    <w:rsid w:val="003C07BA"/>
    <w:rsid w:val="003C0DDB"/>
    <w:rsid w:val="003C1C83"/>
    <w:rsid w:val="003C249E"/>
    <w:rsid w:val="003C3449"/>
    <w:rsid w:val="003C4423"/>
    <w:rsid w:val="003C4F03"/>
    <w:rsid w:val="003C5177"/>
    <w:rsid w:val="003D0436"/>
    <w:rsid w:val="003D1E76"/>
    <w:rsid w:val="003D5FBF"/>
    <w:rsid w:val="003D7C81"/>
    <w:rsid w:val="003E2F1F"/>
    <w:rsid w:val="003E4314"/>
    <w:rsid w:val="003E6ED6"/>
    <w:rsid w:val="003F290A"/>
    <w:rsid w:val="004003D4"/>
    <w:rsid w:val="00416ECC"/>
    <w:rsid w:val="00421C16"/>
    <w:rsid w:val="00421E27"/>
    <w:rsid w:val="00436108"/>
    <w:rsid w:val="004368FC"/>
    <w:rsid w:val="00444B84"/>
    <w:rsid w:val="00445184"/>
    <w:rsid w:val="00450DF7"/>
    <w:rsid w:val="00456019"/>
    <w:rsid w:val="004569F2"/>
    <w:rsid w:val="00460627"/>
    <w:rsid w:val="00462F94"/>
    <w:rsid w:val="00466103"/>
    <w:rsid w:val="00481870"/>
    <w:rsid w:val="00492C89"/>
    <w:rsid w:val="00492D73"/>
    <w:rsid w:val="004A79E7"/>
    <w:rsid w:val="004B7CC0"/>
    <w:rsid w:val="004D1858"/>
    <w:rsid w:val="004E1262"/>
    <w:rsid w:val="004E2D43"/>
    <w:rsid w:val="004E466D"/>
    <w:rsid w:val="004E68CE"/>
    <w:rsid w:val="004F2B28"/>
    <w:rsid w:val="004F6AB0"/>
    <w:rsid w:val="0050153F"/>
    <w:rsid w:val="005066F8"/>
    <w:rsid w:val="005071FB"/>
    <w:rsid w:val="00520241"/>
    <w:rsid w:val="00534B1C"/>
    <w:rsid w:val="00554B16"/>
    <w:rsid w:val="0056089F"/>
    <w:rsid w:val="00564912"/>
    <w:rsid w:val="00567E8F"/>
    <w:rsid w:val="005829DE"/>
    <w:rsid w:val="00587C9F"/>
    <w:rsid w:val="005A10C7"/>
    <w:rsid w:val="005A3955"/>
    <w:rsid w:val="005A7B5C"/>
    <w:rsid w:val="005B0ED3"/>
    <w:rsid w:val="005B4E49"/>
    <w:rsid w:val="005C0E9A"/>
    <w:rsid w:val="005C40BB"/>
    <w:rsid w:val="005C5E62"/>
    <w:rsid w:val="005D28C8"/>
    <w:rsid w:val="005E0300"/>
    <w:rsid w:val="005E1A14"/>
    <w:rsid w:val="005E762D"/>
    <w:rsid w:val="005E7B3C"/>
    <w:rsid w:val="005F5A35"/>
    <w:rsid w:val="005F5B25"/>
    <w:rsid w:val="00607563"/>
    <w:rsid w:val="00610E65"/>
    <w:rsid w:val="00611ADD"/>
    <w:rsid w:val="0061244C"/>
    <w:rsid w:val="006140BC"/>
    <w:rsid w:val="00621607"/>
    <w:rsid w:val="0062464D"/>
    <w:rsid w:val="0062644F"/>
    <w:rsid w:val="00634B9E"/>
    <w:rsid w:val="00646304"/>
    <w:rsid w:val="00653A5F"/>
    <w:rsid w:val="00653B5C"/>
    <w:rsid w:val="00656752"/>
    <w:rsid w:val="006636F0"/>
    <w:rsid w:val="00666464"/>
    <w:rsid w:val="00667483"/>
    <w:rsid w:val="006737FE"/>
    <w:rsid w:val="0067439E"/>
    <w:rsid w:val="006776C5"/>
    <w:rsid w:val="00687E26"/>
    <w:rsid w:val="006928EA"/>
    <w:rsid w:val="006A1BC1"/>
    <w:rsid w:val="006A72FB"/>
    <w:rsid w:val="006B0189"/>
    <w:rsid w:val="006C0D74"/>
    <w:rsid w:val="006C3323"/>
    <w:rsid w:val="006C6BE7"/>
    <w:rsid w:val="006D27F3"/>
    <w:rsid w:val="006E0308"/>
    <w:rsid w:val="006E2912"/>
    <w:rsid w:val="006F2E6C"/>
    <w:rsid w:val="007024CC"/>
    <w:rsid w:val="007050D3"/>
    <w:rsid w:val="00712FD4"/>
    <w:rsid w:val="00713ABF"/>
    <w:rsid w:val="00713BDF"/>
    <w:rsid w:val="0073789F"/>
    <w:rsid w:val="00740F99"/>
    <w:rsid w:val="00742E4D"/>
    <w:rsid w:val="007603BB"/>
    <w:rsid w:val="0076134F"/>
    <w:rsid w:val="00761BA3"/>
    <w:rsid w:val="00765EE0"/>
    <w:rsid w:val="00784B40"/>
    <w:rsid w:val="00785816"/>
    <w:rsid w:val="00794394"/>
    <w:rsid w:val="00796ABC"/>
    <w:rsid w:val="007A7C2A"/>
    <w:rsid w:val="007C31ED"/>
    <w:rsid w:val="007C35EF"/>
    <w:rsid w:val="007D19A2"/>
    <w:rsid w:val="007D296A"/>
    <w:rsid w:val="007D4C7B"/>
    <w:rsid w:val="007D693B"/>
    <w:rsid w:val="007E4270"/>
    <w:rsid w:val="007E674C"/>
    <w:rsid w:val="007F5BA3"/>
    <w:rsid w:val="00815732"/>
    <w:rsid w:val="008213E4"/>
    <w:rsid w:val="00832C26"/>
    <w:rsid w:val="00837F88"/>
    <w:rsid w:val="0084472B"/>
    <w:rsid w:val="00846BCD"/>
    <w:rsid w:val="0085266B"/>
    <w:rsid w:val="00855142"/>
    <w:rsid w:val="008561F0"/>
    <w:rsid w:val="0086279B"/>
    <w:rsid w:val="00881A3E"/>
    <w:rsid w:val="00883F98"/>
    <w:rsid w:val="008913B2"/>
    <w:rsid w:val="00892EB0"/>
    <w:rsid w:val="008A176F"/>
    <w:rsid w:val="008A3419"/>
    <w:rsid w:val="008A505F"/>
    <w:rsid w:val="008B1822"/>
    <w:rsid w:val="008B2506"/>
    <w:rsid w:val="008B6128"/>
    <w:rsid w:val="008B75F9"/>
    <w:rsid w:val="008C412A"/>
    <w:rsid w:val="008C73A2"/>
    <w:rsid w:val="008D68A3"/>
    <w:rsid w:val="008E3CEC"/>
    <w:rsid w:val="008E41EA"/>
    <w:rsid w:val="008F5E2A"/>
    <w:rsid w:val="00900473"/>
    <w:rsid w:val="0090302C"/>
    <w:rsid w:val="009106B5"/>
    <w:rsid w:val="00921DFD"/>
    <w:rsid w:val="00932329"/>
    <w:rsid w:val="00942DBF"/>
    <w:rsid w:val="009436C5"/>
    <w:rsid w:val="00945145"/>
    <w:rsid w:val="00945864"/>
    <w:rsid w:val="00957B21"/>
    <w:rsid w:val="00960B76"/>
    <w:rsid w:val="00965C35"/>
    <w:rsid w:val="009671FD"/>
    <w:rsid w:val="00967732"/>
    <w:rsid w:val="00972A1A"/>
    <w:rsid w:val="00975E40"/>
    <w:rsid w:val="0098000A"/>
    <w:rsid w:val="00985C02"/>
    <w:rsid w:val="009966D9"/>
    <w:rsid w:val="009A04B5"/>
    <w:rsid w:val="009B78C8"/>
    <w:rsid w:val="009C1D70"/>
    <w:rsid w:val="009C3712"/>
    <w:rsid w:val="009C3BAE"/>
    <w:rsid w:val="009C4948"/>
    <w:rsid w:val="009C4EC0"/>
    <w:rsid w:val="009E4BC0"/>
    <w:rsid w:val="009F0C7F"/>
    <w:rsid w:val="00A02217"/>
    <w:rsid w:val="00A03196"/>
    <w:rsid w:val="00A052C6"/>
    <w:rsid w:val="00A0680A"/>
    <w:rsid w:val="00A23A59"/>
    <w:rsid w:val="00A25D5A"/>
    <w:rsid w:val="00A268A3"/>
    <w:rsid w:val="00A307EE"/>
    <w:rsid w:val="00A32B55"/>
    <w:rsid w:val="00A36E4E"/>
    <w:rsid w:val="00A47A5C"/>
    <w:rsid w:val="00A50892"/>
    <w:rsid w:val="00A649B4"/>
    <w:rsid w:val="00A70A01"/>
    <w:rsid w:val="00A7552B"/>
    <w:rsid w:val="00A834E9"/>
    <w:rsid w:val="00A850D0"/>
    <w:rsid w:val="00A9276E"/>
    <w:rsid w:val="00A9484B"/>
    <w:rsid w:val="00AA2D62"/>
    <w:rsid w:val="00AB3083"/>
    <w:rsid w:val="00AC344C"/>
    <w:rsid w:val="00AC3628"/>
    <w:rsid w:val="00B175E2"/>
    <w:rsid w:val="00B3335F"/>
    <w:rsid w:val="00B35FCC"/>
    <w:rsid w:val="00B51852"/>
    <w:rsid w:val="00B5703C"/>
    <w:rsid w:val="00B86795"/>
    <w:rsid w:val="00B9260D"/>
    <w:rsid w:val="00B960E4"/>
    <w:rsid w:val="00B97BCB"/>
    <w:rsid w:val="00BA28D1"/>
    <w:rsid w:val="00BB03A9"/>
    <w:rsid w:val="00BB27C4"/>
    <w:rsid w:val="00BB69A1"/>
    <w:rsid w:val="00BB7AAB"/>
    <w:rsid w:val="00BB7BC0"/>
    <w:rsid w:val="00BC2A9C"/>
    <w:rsid w:val="00BC4300"/>
    <w:rsid w:val="00BC4AC9"/>
    <w:rsid w:val="00BD1F42"/>
    <w:rsid w:val="00BD4183"/>
    <w:rsid w:val="00BD59F5"/>
    <w:rsid w:val="00BD7ECD"/>
    <w:rsid w:val="00C01070"/>
    <w:rsid w:val="00C038FC"/>
    <w:rsid w:val="00C075D4"/>
    <w:rsid w:val="00C1156D"/>
    <w:rsid w:val="00C26138"/>
    <w:rsid w:val="00C26B23"/>
    <w:rsid w:val="00C27306"/>
    <w:rsid w:val="00C278D4"/>
    <w:rsid w:val="00C33AA0"/>
    <w:rsid w:val="00C3645E"/>
    <w:rsid w:val="00C376ED"/>
    <w:rsid w:val="00C46ADE"/>
    <w:rsid w:val="00C535D7"/>
    <w:rsid w:val="00C62C4B"/>
    <w:rsid w:val="00C82432"/>
    <w:rsid w:val="00C84E6B"/>
    <w:rsid w:val="00C853C5"/>
    <w:rsid w:val="00C9170A"/>
    <w:rsid w:val="00CA0B04"/>
    <w:rsid w:val="00CA4A39"/>
    <w:rsid w:val="00CA7B72"/>
    <w:rsid w:val="00CB19C4"/>
    <w:rsid w:val="00CB21B0"/>
    <w:rsid w:val="00CB754D"/>
    <w:rsid w:val="00CC07D6"/>
    <w:rsid w:val="00CE56B7"/>
    <w:rsid w:val="00CE6EE8"/>
    <w:rsid w:val="00CF2766"/>
    <w:rsid w:val="00CF3C2C"/>
    <w:rsid w:val="00D158DE"/>
    <w:rsid w:val="00D17D05"/>
    <w:rsid w:val="00D20433"/>
    <w:rsid w:val="00D2193A"/>
    <w:rsid w:val="00D22A79"/>
    <w:rsid w:val="00D26D78"/>
    <w:rsid w:val="00D33688"/>
    <w:rsid w:val="00D43D89"/>
    <w:rsid w:val="00D53FF7"/>
    <w:rsid w:val="00D55C99"/>
    <w:rsid w:val="00D56037"/>
    <w:rsid w:val="00D6100F"/>
    <w:rsid w:val="00D61ABB"/>
    <w:rsid w:val="00D62602"/>
    <w:rsid w:val="00D63753"/>
    <w:rsid w:val="00D63A3B"/>
    <w:rsid w:val="00D65ADC"/>
    <w:rsid w:val="00D753AF"/>
    <w:rsid w:val="00D7673D"/>
    <w:rsid w:val="00D83E20"/>
    <w:rsid w:val="00D90029"/>
    <w:rsid w:val="00D93244"/>
    <w:rsid w:val="00D953D3"/>
    <w:rsid w:val="00DA3391"/>
    <w:rsid w:val="00DA3C09"/>
    <w:rsid w:val="00DA73A3"/>
    <w:rsid w:val="00DB5995"/>
    <w:rsid w:val="00DC07B6"/>
    <w:rsid w:val="00DC3342"/>
    <w:rsid w:val="00DC5C94"/>
    <w:rsid w:val="00DD1AA8"/>
    <w:rsid w:val="00DD36EC"/>
    <w:rsid w:val="00DD730B"/>
    <w:rsid w:val="00E0297F"/>
    <w:rsid w:val="00E067D1"/>
    <w:rsid w:val="00E17D0D"/>
    <w:rsid w:val="00E25D8D"/>
    <w:rsid w:val="00E353D3"/>
    <w:rsid w:val="00E40459"/>
    <w:rsid w:val="00E40985"/>
    <w:rsid w:val="00E435D8"/>
    <w:rsid w:val="00E450F3"/>
    <w:rsid w:val="00E465C7"/>
    <w:rsid w:val="00E62341"/>
    <w:rsid w:val="00E6274F"/>
    <w:rsid w:val="00E67391"/>
    <w:rsid w:val="00E72F6F"/>
    <w:rsid w:val="00E74C17"/>
    <w:rsid w:val="00E76FB7"/>
    <w:rsid w:val="00E80B43"/>
    <w:rsid w:val="00E83779"/>
    <w:rsid w:val="00E85345"/>
    <w:rsid w:val="00E926DD"/>
    <w:rsid w:val="00EB27EC"/>
    <w:rsid w:val="00EB3F39"/>
    <w:rsid w:val="00EC11AE"/>
    <w:rsid w:val="00EC45CE"/>
    <w:rsid w:val="00ED1547"/>
    <w:rsid w:val="00EE059B"/>
    <w:rsid w:val="00EF2AF2"/>
    <w:rsid w:val="00F00784"/>
    <w:rsid w:val="00F14505"/>
    <w:rsid w:val="00F203B7"/>
    <w:rsid w:val="00F241C7"/>
    <w:rsid w:val="00F30810"/>
    <w:rsid w:val="00F34C71"/>
    <w:rsid w:val="00F36A92"/>
    <w:rsid w:val="00F3784D"/>
    <w:rsid w:val="00F42202"/>
    <w:rsid w:val="00F4587E"/>
    <w:rsid w:val="00F45A94"/>
    <w:rsid w:val="00F471F9"/>
    <w:rsid w:val="00F472BD"/>
    <w:rsid w:val="00F51C26"/>
    <w:rsid w:val="00F61AB2"/>
    <w:rsid w:val="00F61D42"/>
    <w:rsid w:val="00F665C7"/>
    <w:rsid w:val="00F73598"/>
    <w:rsid w:val="00F75E23"/>
    <w:rsid w:val="00F80C60"/>
    <w:rsid w:val="00F84DDC"/>
    <w:rsid w:val="00F929FD"/>
    <w:rsid w:val="00FA43CA"/>
    <w:rsid w:val="00FA5539"/>
    <w:rsid w:val="00FB2FF9"/>
    <w:rsid w:val="00FC212E"/>
    <w:rsid w:val="00FC7402"/>
    <w:rsid w:val="00FC7DC8"/>
    <w:rsid w:val="00FD5E58"/>
    <w:rsid w:val="00FE33D0"/>
    <w:rsid w:val="00FE7689"/>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E1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E1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915">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mailto:hough@uta.edu" TargetMode="External"/><Relationship Id="rId7" Type="http://schemas.openxmlformats.org/officeDocument/2006/relationships/footnotes" Target="footnotes.xml"/><Relationship Id="rId12" Type="http://schemas.openxmlformats.org/officeDocument/2006/relationships/hyperlink" Target="http://www.bne.state.tx.us/" TargetMode="External"/><Relationship Id="rId17" Type="http://schemas.openxmlformats.org/officeDocument/2006/relationships/hyperlink" Target="mailto:resources@uta.edu"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policy/hop/stu/2/200" TargetMode="External"/><Relationship Id="rId24" Type="http://schemas.openxmlformats.org/officeDocument/2006/relationships/hyperlink" Target="mailto:skyle@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hwoods@uta.edu" TargetMode="External"/><Relationship Id="rId28" Type="http://schemas.openxmlformats.org/officeDocument/2006/relationships/footer" Target="footer1.xml"/><Relationship Id="rId10" Type="http://schemas.openxmlformats.org/officeDocument/2006/relationships/hyperlink" Target="mailto:helpdesk@uta.edu" TargetMode="Externa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edu/blackboard/students/index.php" TargetMode="External"/><Relationship Id="rId14" Type="http://schemas.openxmlformats.org/officeDocument/2006/relationships/hyperlink" Target="http://wweb.uta.edu/ses/fao"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bsn-progr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3BBE-778F-4DCD-9966-339FA29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37675</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589875</vt:i4>
      </vt:variant>
      <vt:variant>
        <vt:i4>48</vt:i4>
      </vt:variant>
      <vt:variant>
        <vt:i4>0</vt:i4>
      </vt:variant>
      <vt:variant>
        <vt:i4>5</vt:i4>
      </vt:variant>
      <vt:variant>
        <vt:lpwstr>mailto:skyle@uta.edu</vt:lpwstr>
      </vt:variant>
      <vt:variant>
        <vt:lpwstr/>
      </vt:variant>
      <vt:variant>
        <vt:i4>8323152</vt:i4>
      </vt:variant>
      <vt:variant>
        <vt:i4>45</vt:i4>
      </vt:variant>
      <vt:variant>
        <vt:i4>0</vt:i4>
      </vt:variant>
      <vt:variant>
        <vt:i4>5</vt:i4>
      </vt:variant>
      <vt:variant>
        <vt:lpwstr>mailto:hwoods@uta.edu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1245244</vt:i4>
      </vt:variant>
      <vt:variant>
        <vt:i4>39</vt:i4>
      </vt:variant>
      <vt:variant>
        <vt:i4>0</vt:i4>
      </vt:variant>
      <vt:variant>
        <vt:i4>5</vt:i4>
      </vt:variant>
      <vt:variant>
        <vt:lpwstr>mailto:hough@uta.edu</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7471155</vt:i4>
      </vt:variant>
      <vt:variant>
        <vt:i4>12</vt:i4>
      </vt:variant>
      <vt:variant>
        <vt:i4>0</vt:i4>
      </vt:variant>
      <vt:variant>
        <vt:i4>5</vt:i4>
      </vt:variant>
      <vt:variant>
        <vt:lpwstr>http://www.bne.state.tx.us/</vt:lpwstr>
      </vt:variant>
      <vt:variant>
        <vt:lpwstr/>
      </vt:variant>
      <vt:variant>
        <vt:i4>8060960</vt:i4>
      </vt:variant>
      <vt:variant>
        <vt:i4>9</vt:i4>
      </vt:variant>
      <vt:variant>
        <vt:i4>0</vt:i4>
      </vt:variant>
      <vt:variant>
        <vt:i4>5</vt:i4>
      </vt:variant>
      <vt:variant>
        <vt:lpwstr>http://www.uta.edu/policy/hop/stu/2/200</vt:lpwstr>
      </vt:variant>
      <vt:variant>
        <vt:lpwstr/>
      </vt:variant>
      <vt:variant>
        <vt:i4>983072</vt:i4>
      </vt:variant>
      <vt:variant>
        <vt:i4>6</vt:i4>
      </vt:variant>
      <vt:variant>
        <vt:i4>0</vt:i4>
      </vt:variant>
      <vt:variant>
        <vt:i4>5</vt:i4>
      </vt:variant>
      <vt:variant>
        <vt:lpwstr>mailto:helpdesk@uta.edu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3</cp:revision>
  <cp:lastPrinted>2013-04-25T13:30:00Z</cp:lastPrinted>
  <dcterms:created xsi:type="dcterms:W3CDTF">2013-05-09T20:01:00Z</dcterms:created>
  <dcterms:modified xsi:type="dcterms:W3CDTF">2013-05-14T18:40:00Z</dcterms:modified>
</cp:coreProperties>
</file>