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B6" w:rsidRDefault="00870E8F">
      <w:pPr>
        <w:spacing w:line="720" w:lineRule="exact"/>
        <w:jc w:val="center"/>
        <w:rPr>
          <w:b/>
          <w:color w:val="FF0000"/>
          <w:sz w:val="48"/>
        </w:rPr>
      </w:pPr>
      <w:r>
        <w:rPr>
          <w:b/>
          <w:color w:val="FF0000"/>
          <w:sz w:val="48"/>
        </w:rPr>
        <w:t xml:space="preserve"> COMPLETE CLINICAL SYLLABUS</w:t>
      </w:r>
    </w:p>
    <w:p w:rsidR="007365B6" w:rsidRDefault="00870E8F">
      <w:pPr>
        <w:jc w:val="center"/>
        <w:rPr>
          <w:color w:val="FF0000"/>
        </w:rPr>
      </w:pPr>
      <w:r>
        <w:rPr>
          <w:color w:val="FF0000"/>
        </w:rPr>
        <w:t xml:space="preserve">(Assignments are not final and Syllabus may be revised later in the </w:t>
      </w:r>
      <w:proofErr w:type="gramStart"/>
      <w:r w:rsidRPr="00870E8F">
        <w:rPr>
          <w:color w:val="FF0000"/>
        </w:rPr>
        <w:t>Summer</w:t>
      </w:r>
      <w:proofErr w:type="gramEnd"/>
      <w:r w:rsidRPr="00870E8F">
        <w:rPr>
          <w:color w:val="FF0000"/>
        </w:rPr>
        <w:t xml:space="preserve"> 2009</w:t>
      </w:r>
      <w:r>
        <w:rPr>
          <w:color w:val="FF0000"/>
        </w:rPr>
        <w:t xml:space="preserve"> semester)</w:t>
      </w:r>
    </w:p>
    <w:p w:rsidR="007365B6" w:rsidRDefault="00870E8F">
      <w:pPr>
        <w:jc w:val="center"/>
        <w:rPr>
          <w:color w:val="FF0000"/>
        </w:rPr>
      </w:pPr>
      <w:r>
        <w:rPr>
          <w:b/>
          <w:bCs/>
          <w:color w:val="FF0000"/>
        </w:rPr>
        <w:t>*Please p</w:t>
      </w:r>
      <w:r w:rsidRPr="00A00971">
        <w:rPr>
          <w:b/>
          <w:bCs/>
          <w:color w:val="FF0000"/>
        </w:rPr>
        <w:t>urchase the MOST updated edition of ALL TEXTBOOKS*</w:t>
      </w:r>
    </w:p>
    <w:p w:rsidR="007365B6" w:rsidRDefault="00FB5E9E">
      <w:pPr>
        <w:spacing w:line="720" w:lineRule="exact"/>
        <w:jc w:val="center"/>
        <w:rPr>
          <w:b/>
          <w:sz w:val="48"/>
        </w:rPr>
      </w:pPr>
    </w:p>
    <w:p w:rsidR="007365B6" w:rsidRDefault="00FB5E9E">
      <w:pPr>
        <w:spacing w:line="720" w:lineRule="exact"/>
        <w:jc w:val="center"/>
        <w:rPr>
          <w:b/>
          <w:sz w:val="48"/>
        </w:rPr>
      </w:pPr>
    </w:p>
    <w:p w:rsidR="007365B6" w:rsidRDefault="00870E8F">
      <w:pPr>
        <w:spacing w:line="720" w:lineRule="exact"/>
        <w:jc w:val="center"/>
        <w:rPr>
          <w:b/>
          <w:sz w:val="48"/>
        </w:rPr>
      </w:pPr>
      <w:r>
        <w:rPr>
          <w:b/>
          <w:sz w:val="48"/>
        </w:rPr>
        <w:t>THE UNIVERSITY OF TEXAS</w:t>
      </w:r>
    </w:p>
    <w:p w:rsidR="007365B6" w:rsidRDefault="00870E8F">
      <w:pPr>
        <w:spacing w:line="720" w:lineRule="exact"/>
        <w:jc w:val="center"/>
        <w:rPr>
          <w:b/>
          <w:sz w:val="48"/>
        </w:rPr>
      </w:pPr>
      <w:r>
        <w:rPr>
          <w:b/>
          <w:sz w:val="48"/>
        </w:rPr>
        <w:t>AT ARLINGTON</w:t>
      </w:r>
    </w:p>
    <w:p w:rsidR="007365B6" w:rsidRDefault="00870E8F">
      <w:pPr>
        <w:spacing w:line="720" w:lineRule="exact"/>
        <w:jc w:val="center"/>
        <w:rPr>
          <w:b/>
          <w:sz w:val="48"/>
        </w:rPr>
      </w:pPr>
      <w:r>
        <w:rPr>
          <w:b/>
          <w:sz w:val="48"/>
        </w:rPr>
        <w:t xml:space="preserve">SCHOOL OF </w:t>
      </w:r>
    </w:p>
    <w:p w:rsidR="007365B6" w:rsidRDefault="00870E8F">
      <w:pPr>
        <w:spacing w:line="720" w:lineRule="exact"/>
        <w:jc w:val="center"/>
        <w:rPr>
          <w:b/>
          <w:sz w:val="48"/>
        </w:rPr>
      </w:pPr>
      <w:r>
        <w:rPr>
          <w:b/>
          <w:sz w:val="48"/>
        </w:rPr>
        <w:t>NURSING</w:t>
      </w:r>
    </w:p>
    <w:p w:rsidR="007365B6" w:rsidRDefault="00FB5E9E">
      <w:pPr>
        <w:spacing w:line="720" w:lineRule="exact"/>
        <w:jc w:val="center"/>
        <w:rPr>
          <w:b/>
          <w:sz w:val="48"/>
        </w:rPr>
      </w:pPr>
    </w:p>
    <w:p w:rsidR="007365B6" w:rsidRDefault="00FB5E9E">
      <w:pPr>
        <w:spacing w:line="720" w:lineRule="exact"/>
        <w:jc w:val="center"/>
        <w:rPr>
          <w:b/>
          <w:sz w:val="48"/>
        </w:rPr>
      </w:pPr>
    </w:p>
    <w:p w:rsidR="007365B6" w:rsidRDefault="00870E8F">
      <w:pPr>
        <w:spacing w:line="720" w:lineRule="exact"/>
        <w:jc w:val="center"/>
        <w:rPr>
          <w:b/>
          <w:sz w:val="48"/>
        </w:rPr>
      </w:pPr>
      <w:r>
        <w:rPr>
          <w:b/>
          <w:sz w:val="48"/>
        </w:rPr>
        <w:t xml:space="preserve">N5418 </w:t>
      </w:r>
    </w:p>
    <w:p w:rsidR="007365B6" w:rsidRDefault="00870E8F">
      <w:pPr>
        <w:spacing w:line="720" w:lineRule="exact"/>
        <w:jc w:val="center"/>
        <w:rPr>
          <w:b/>
          <w:sz w:val="48"/>
        </w:rPr>
      </w:pPr>
      <w:r>
        <w:rPr>
          <w:b/>
          <w:sz w:val="48"/>
        </w:rPr>
        <w:t>ADVANCED HEALTH ASSESSMENT</w:t>
      </w:r>
    </w:p>
    <w:p w:rsidR="007365B6" w:rsidRDefault="00870E8F">
      <w:pPr>
        <w:spacing w:line="720" w:lineRule="exact"/>
        <w:jc w:val="center"/>
        <w:rPr>
          <w:b/>
          <w:sz w:val="48"/>
        </w:rPr>
      </w:pPr>
      <w:r>
        <w:rPr>
          <w:b/>
          <w:sz w:val="48"/>
        </w:rPr>
        <w:t xml:space="preserve">And </w:t>
      </w:r>
    </w:p>
    <w:p w:rsidR="007365B6" w:rsidRDefault="00870E8F">
      <w:pPr>
        <w:spacing w:line="720" w:lineRule="exact"/>
        <w:jc w:val="center"/>
        <w:rPr>
          <w:b/>
          <w:sz w:val="48"/>
        </w:rPr>
      </w:pPr>
      <w:r>
        <w:rPr>
          <w:b/>
          <w:sz w:val="48"/>
        </w:rPr>
        <w:t>DIAGNOSTIC REASONING</w:t>
      </w:r>
    </w:p>
    <w:p w:rsidR="007365B6" w:rsidRDefault="00FB5E9E">
      <w:pPr>
        <w:spacing w:line="720" w:lineRule="exact"/>
        <w:jc w:val="center"/>
        <w:rPr>
          <w:b/>
          <w:sz w:val="48"/>
        </w:rPr>
      </w:pPr>
    </w:p>
    <w:p w:rsidR="007365B6" w:rsidRDefault="00FB5E9E">
      <w:pPr>
        <w:spacing w:line="720" w:lineRule="exact"/>
        <w:jc w:val="center"/>
        <w:rPr>
          <w:b/>
          <w:sz w:val="48"/>
        </w:rPr>
      </w:pPr>
    </w:p>
    <w:p w:rsidR="007365B6" w:rsidRDefault="00870E8F">
      <w:pPr>
        <w:spacing w:line="720" w:lineRule="exact"/>
        <w:jc w:val="center"/>
        <w:rPr>
          <w:b/>
          <w:sz w:val="48"/>
        </w:rPr>
      </w:pPr>
      <w:r>
        <w:rPr>
          <w:b/>
          <w:sz w:val="48"/>
        </w:rPr>
        <w:t>Summer 2009</w:t>
      </w:r>
    </w:p>
    <w:p w:rsidR="007365B6" w:rsidRDefault="00870E8F">
      <w:pPr>
        <w:spacing w:line="720" w:lineRule="exact"/>
        <w:jc w:val="center"/>
        <w:rPr>
          <w:b/>
          <w:sz w:val="48"/>
        </w:rPr>
      </w:pPr>
      <w:r w:rsidRPr="00870E8F">
        <w:rPr>
          <w:b/>
          <w:sz w:val="48"/>
        </w:rPr>
        <w:t>Classroom: #220</w:t>
      </w:r>
    </w:p>
    <w:p w:rsidR="007365B6" w:rsidRDefault="00870E8F" w:rsidP="007365B6">
      <w:pPr>
        <w:spacing w:line="720" w:lineRule="exact"/>
        <w:jc w:val="center"/>
      </w:pPr>
      <w:r>
        <w:rPr>
          <w:b/>
          <w:sz w:val="48"/>
        </w:rPr>
        <w:t>Practice Labs 212/211/215</w:t>
      </w:r>
    </w:p>
    <w:p w:rsidR="007365B6" w:rsidRDefault="00FB5E9E">
      <w:pPr>
        <w:pStyle w:val="Title"/>
        <w:outlineLvl w:val="0"/>
        <w:sectPr w:rsidR="007365B6">
          <w:headerReference w:type="even" r:id="rId7"/>
          <w:headerReference w:type="default" r:id="rId8"/>
          <w:footerReference w:type="even" r:id="rId9"/>
          <w:footerReference w:type="default" r:id="rId10"/>
          <w:headerReference w:type="first" r:id="rId11"/>
          <w:pgSz w:w="12240" w:h="15840" w:code="1"/>
          <w:pgMar w:top="720" w:right="1440" w:bottom="720" w:left="1440" w:header="720" w:footer="720" w:gutter="0"/>
          <w:cols w:space="720"/>
          <w:vAlign w:val="center"/>
          <w:titlePg/>
          <w:docGrid w:linePitch="360"/>
        </w:sectPr>
      </w:pPr>
    </w:p>
    <w:p w:rsidR="007365B6" w:rsidRDefault="00870E8F">
      <w:pPr>
        <w:pStyle w:val="Title"/>
        <w:outlineLvl w:val="0"/>
      </w:pPr>
      <w:r>
        <w:lastRenderedPageBreak/>
        <w:t>The University of Texas at Arlington School of Nursing</w:t>
      </w:r>
    </w:p>
    <w:p w:rsidR="007365B6" w:rsidRDefault="00870E8F">
      <w:pPr>
        <w:jc w:val="center"/>
        <w:outlineLvl w:val="0"/>
        <w:rPr>
          <w:b/>
          <w:bCs/>
        </w:rPr>
      </w:pPr>
      <w:r>
        <w:rPr>
          <w:b/>
          <w:bCs/>
        </w:rPr>
        <w:t>Graduate Program</w:t>
      </w:r>
    </w:p>
    <w:p w:rsidR="007365B6" w:rsidRDefault="00FB5E9E">
      <w:pPr>
        <w:jc w:val="center"/>
        <w:rPr>
          <w:bCs/>
          <w:sz w:val="16"/>
          <w:szCs w:val="16"/>
        </w:rPr>
      </w:pPr>
    </w:p>
    <w:p w:rsidR="007365B6" w:rsidRDefault="00870E8F">
      <w:pPr>
        <w:jc w:val="center"/>
        <w:rPr>
          <w:b/>
        </w:rPr>
      </w:pPr>
      <w:r>
        <w:rPr>
          <w:b/>
        </w:rPr>
        <w:t>N5418 Advanced Health Assessment and Diagnostic Reasoning</w:t>
      </w:r>
    </w:p>
    <w:p w:rsidR="007365B6" w:rsidRDefault="00870E8F">
      <w:pPr>
        <w:jc w:val="center"/>
        <w:rPr>
          <w:b/>
        </w:rPr>
      </w:pPr>
      <w:r>
        <w:rPr>
          <w:b/>
        </w:rPr>
        <w:t>4 semester hours (2-3)</w:t>
      </w:r>
    </w:p>
    <w:p w:rsidR="007365B6" w:rsidRDefault="00870E8F">
      <w:pPr>
        <w:pStyle w:val="Heading1"/>
        <w:jc w:val="center"/>
      </w:pPr>
      <w:r>
        <w:t>Summer 2009</w:t>
      </w:r>
    </w:p>
    <w:p w:rsidR="007365B6" w:rsidRDefault="00870E8F">
      <w:pPr>
        <w:jc w:val="center"/>
        <w:rPr>
          <w:b/>
        </w:rPr>
      </w:pPr>
      <w:proofErr w:type="gramStart"/>
      <w:r w:rsidRPr="00870E8F">
        <w:rPr>
          <w:b/>
        </w:rPr>
        <w:t>Select Fridays &amp; Saturdays 9:00 a.m. – 5:00 p.m.</w:t>
      </w:r>
      <w:proofErr w:type="gramEnd"/>
    </w:p>
    <w:p w:rsidR="007365B6" w:rsidRDefault="00870E8F">
      <w:pPr>
        <w:jc w:val="center"/>
        <w:rPr>
          <w:b/>
        </w:rPr>
      </w:pPr>
      <w:r>
        <w:rPr>
          <w:b/>
        </w:rPr>
        <w:t>Pickard Hall Room 211/212/215/</w:t>
      </w:r>
      <w:r w:rsidRPr="00870E8F">
        <w:rPr>
          <w:b/>
        </w:rPr>
        <w:t>220</w:t>
      </w:r>
    </w:p>
    <w:p w:rsidR="007365B6" w:rsidRDefault="00FB5E9E">
      <w:pPr>
        <w:jc w:val="center"/>
        <w:outlineLvl w:val="0"/>
        <w:rPr>
          <w:sz w:val="16"/>
          <w:szCs w:val="16"/>
        </w:rPr>
      </w:pPr>
    </w:p>
    <w:tbl>
      <w:tblPr>
        <w:tblW w:w="9576" w:type="dxa"/>
        <w:tblLayout w:type="fixed"/>
        <w:tblCellMar>
          <w:left w:w="115" w:type="dxa"/>
          <w:right w:w="115" w:type="dxa"/>
        </w:tblCellMar>
        <w:tblLook w:val="0000"/>
      </w:tblPr>
      <w:tblGrid>
        <w:gridCol w:w="3708"/>
        <w:gridCol w:w="5868"/>
      </w:tblGrid>
      <w:tr w:rsidR="007365B6">
        <w:tc>
          <w:tcPr>
            <w:tcW w:w="3708" w:type="dxa"/>
          </w:tcPr>
          <w:p w:rsidR="007365B6" w:rsidRDefault="00870E8F">
            <w:pPr>
              <w:rPr>
                <w:b/>
                <w:bCs/>
                <w:caps/>
              </w:rPr>
            </w:pPr>
            <w:r>
              <w:rPr>
                <w:b/>
                <w:bCs/>
                <w:caps/>
              </w:rPr>
              <w:t>INSTRUCTORS:</w:t>
            </w:r>
          </w:p>
        </w:tc>
        <w:tc>
          <w:tcPr>
            <w:tcW w:w="5868" w:type="dxa"/>
          </w:tcPr>
          <w:p w:rsidR="007365B6" w:rsidRDefault="00870E8F">
            <w:pPr>
              <w:ind w:right="-14"/>
              <w:rPr>
                <w:b/>
              </w:rPr>
            </w:pPr>
            <w:r>
              <w:rPr>
                <w:b/>
              </w:rPr>
              <w:t>Beth McClean, RN, MSN, FNP</w:t>
            </w:r>
          </w:p>
          <w:p w:rsidR="007365B6" w:rsidRDefault="00870E8F">
            <w:pPr>
              <w:ind w:right="-14"/>
              <w:rPr>
                <w:b/>
                <w:i/>
              </w:rPr>
            </w:pPr>
            <w:r>
              <w:rPr>
                <w:b/>
                <w:i/>
              </w:rPr>
              <w:t>Lead Teacher</w:t>
            </w:r>
          </w:p>
          <w:p w:rsidR="007365B6" w:rsidRDefault="00870E8F">
            <w:pPr>
              <w:ind w:right="-14"/>
            </w:pPr>
            <w:r>
              <w:t>Office#: 626 Pickard Hall</w:t>
            </w:r>
          </w:p>
          <w:p w:rsidR="007365B6" w:rsidRDefault="00870E8F">
            <w:pPr>
              <w:ind w:right="-14"/>
            </w:pPr>
            <w:r>
              <w:t>Office Hours:  By Appointment</w:t>
            </w:r>
          </w:p>
          <w:p w:rsidR="007365B6" w:rsidRDefault="00870E8F">
            <w:pPr>
              <w:ind w:right="-14"/>
            </w:pPr>
            <w:r>
              <w:t>Office Phone: (817) 272-2776</w:t>
            </w:r>
          </w:p>
          <w:p w:rsidR="007365B6" w:rsidRDefault="00870E8F">
            <w:pPr>
              <w:ind w:right="-14"/>
            </w:pPr>
            <w:r>
              <w:t>Office Fax: (817 272-5006</w:t>
            </w:r>
          </w:p>
          <w:p w:rsidR="007365B6" w:rsidRDefault="00870E8F">
            <w:pPr>
              <w:tabs>
                <w:tab w:val="left" w:pos="-1080"/>
                <w:tab w:val="left" w:pos="-720"/>
                <w:tab w:val="left" w:pos="0"/>
                <w:tab w:val="left" w:pos="720"/>
                <w:tab w:val="left" w:pos="1440"/>
                <w:tab w:val="left" w:pos="2160"/>
                <w:tab w:val="left" w:pos="3541"/>
              </w:tabs>
              <w:spacing w:line="240" w:lineRule="exact"/>
              <w:ind w:right="-738"/>
            </w:pPr>
            <w:r>
              <w:t xml:space="preserve">E-mail: </w:t>
            </w:r>
            <w:hyperlink r:id="rId12" w:history="1">
              <w:r>
                <w:rPr>
                  <w:rStyle w:val="Hyperlink"/>
                </w:rPr>
                <w:t>mcclean@uta.edu</w:t>
              </w:r>
            </w:hyperlink>
            <w:r>
              <w:t xml:space="preserve"> </w:t>
            </w:r>
          </w:p>
          <w:p w:rsidR="00FB5E9E" w:rsidRDefault="00FB5E9E">
            <w:pPr>
              <w:tabs>
                <w:tab w:val="left" w:pos="-1080"/>
                <w:tab w:val="left" w:pos="-720"/>
                <w:tab w:val="left" w:pos="0"/>
                <w:tab w:val="left" w:pos="720"/>
                <w:tab w:val="left" w:pos="1440"/>
                <w:tab w:val="left" w:pos="2160"/>
                <w:tab w:val="left" w:pos="3541"/>
              </w:tabs>
              <w:spacing w:line="240" w:lineRule="exact"/>
              <w:ind w:right="-738"/>
              <w:rPr>
                <w:b/>
                <w:bCs/>
              </w:rPr>
            </w:pPr>
            <w:r>
              <w:t xml:space="preserve">Website:  </w:t>
            </w:r>
            <w:hyperlink r:id="rId13" w:history="1">
              <w:r w:rsidRPr="00564871">
                <w:rPr>
                  <w:rStyle w:val="Hyperlink"/>
                </w:rPr>
                <w:t>http://www.uta.edu/nursing/faculty/mcclean.php</w:t>
              </w:r>
            </w:hyperlink>
            <w:r>
              <w:t xml:space="preserve"> </w:t>
            </w:r>
          </w:p>
          <w:p w:rsidR="007365B6" w:rsidRDefault="00FB5E9E">
            <w:pPr>
              <w:ind w:right="-14"/>
              <w:rPr>
                <w:b/>
              </w:rPr>
            </w:pPr>
          </w:p>
          <w:p w:rsidR="007365B6" w:rsidRDefault="00870E8F">
            <w:pPr>
              <w:rPr>
                <w:b/>
              </w:rPr>
            </w:pPr>
            <w:r>
              <w:rPr>
                <w:b/>
              </w:rPr>
              <w:t>Susan Carlson, PhD, RN, FNP, ANP</w:t>
            </w:r>
          </w:p>
          <w:p w:rsidR="007365B6" w:rsidRDefault="00870E8F">
            <w:pPr>
              <w:ind w:right="-14"/>
              <w:rPr>
                <w:b/>
                <w:i/>
                <w:caps/>
              </w:rPr>
            </w:pPr>
            <w:r>
              <w:rPr>
                <w:b/>
                <w:i/>
              </w:rPr>
              <w:t>Co-Lead Teacher</w:t>
            </w:r>
          </w:p>
          <w:p w:rsidR="007365B6" w:rsidRDefault="00870E8F">
            <w:pPr>
              <w:ind w:right="-14"/>
              <w:rPr>
                <w:caps/>
              </w:rPr>
            </w:pPr>
            <w:r>
              <w:t>Office #: Pickard Hall RM 626</w:t>
            </w:r>
          </w:p>
          <w:p w:rsidR="007365B6" w:rsidRDefault="00870E8F">
            <w:pPr>
              <w:ind w:right="-14"/>
              <w:rPr>
                <w:caps/>
              </w:rPr>
            </w:pPr>
            <w:r>
              <w:t>Office Hours: By Appointment</w:t>
            </w:r>
          </w:p>
          <w:p w:rsidR="007365B6" w:rsidRDefault="00870E8F">
            <w:pPr>
              <w:ind w:right="-14"/>
              <w:rPr>
                <w:caps/>
              </w:rPr>
            </w:pPr>
            <w:r>
              <w:t xml:space="preserve">Office Phone: (817) 272-2776 </w:t>
            </w:r>
          </w:p>
          <w:p w:rsidR="007365B6" w:rsidRDefault="00870E8F">
            <w:pPr>
              <w:ind w:right="-14"/>
              <w:rPr>
                <w:caps/>
              </w:rPr>
            </w:pPr>
            <w:r>
              <w:t>Office Fax: (817) 272-5006</w:t>
            </w:r>
          </w:p>
          <w:p w:rsidR="007365B6" w:rsidRDefault="00870E8F">
            <w:pPr>
              <w:ind w:right="-14"/>
            </w:pPr>
            <w:r>
              <w:t xml:space="preserve">E-mail: </w:t>
            </w:r>
            <w:hyperlink r:id="rId14" w:history="1">
              <w:r>
                <w:rPr>
                  <w:rStyle w:val="Hyperlink"/>
                </w:rPr>
                <w:t>scarlson@uta.edu</w:t>
              </w:r>
            </w:hyperlink>
          </w:p>
          <w:p w:rsidR="007365B6" w:rsidRDefault="00870E8F" w:rsidP="007365B6">
            <w:pPr>
              <w:ind w:right="-14"/>
            </w:pPr>
            <w:r>
              <w:t xml:space="preserve">Website: </w:t>
            </w:r>
            <w:hyperlink r:id="rId15" w:history="1">
              <w:r w:rsidR="00B20B8A" w:rsidRPr="00610ED7">
                <w:rPr>
                  <w:rStyle w:val="Hyperlink"/>
                </w:rPr>
                <w:t>http://www.uta.edu/nursing/faculty/carlson.php</w:t>
              </w:r>
            </w:hyperlink>
            <w:r w:rsidR="00B20B8A">
              <w:t xml:space="preserve"> </w:t>
            </w:r>
          </w:p>
          <w:p w:rsidR="007365B6" w:rsidRDefault="00FB5E9E" w:rsidP="007365B6">
            <w:pPr>
              <w:tabs>
                <w:tab w:val="left" w:pos="-1080"/>
                <w:tab w:val="left" w:pos="-720"/>
                <w:tab w:val="left" w:pos="0"/>
                <w:tab w:val="left" w:pos="720"/>
                <w:tab w:val="left" w:pos="1440"/>
                <w:tab w:val="left" w:pos="2160"/>
                <w:tab w:val="left" w:pos="3060"/>
              </w:tabs>
              <w:ind w:right="-576"/>
            </w:pPr>
          </w:p>
        </w:tc>
      </w:tr>
      <w:tr w:rsidR="007365B6">
        <w:tc>
          <w:tcPr>
            <w:tcW w:w="3708" w:type="dxa"/>
          </w:tcPr>
          <w:p w:rsidR="007365B6" w:rsidRDefault="00870E8F">
            <w:pPr>
              <w:rPr>
                <w:b/>
                <w:bCs/>
              </w:rPr>
            </w:pPr>
            <w:r>
              <w:rPr>
                <w:b/>
                <w:bCs/>
              </w:rPr>
              <w:t>COURSE WEB SITE OR WORLD WIDE WEB SITE:</w:t>
            </w:r>
          </w:p>
          <w:p w:rsidR="007365B6" w:rsidRDefault="00FB5E9E">
            <w:pPr>
              <w:rPr>
                <w:b/>
                <w:bCs/>
                <w:sz w:val="16"/>
                <w:szCs w:val="16"/>
              </w:rPr>
            </w:pPr>
          </w:p>
        </w:tc>
        <w:tc>
          <w:tcPr>
            <w:tcW w:w="5868" w:type="dxa"/>
          </w:tcPr>
          <w:p w:rsidR="007365B6" w:rsidRDefault="00182D28">
            <w:pPr>
              <w:ind w:right="-14"/>
            </w:pPr>
            <w:hyperlink r:id="rId16" w:history="1">
              <w:r w:rsidR="00870E8F">
                <w:rPr>
                  <w:rStyle w:val="Hyperlink"/>
                </w:rPr>
                <w:t>http://www.uta.edu/nursing</w:t>
              </w:r>
            </w:hyperlink>
          </w:p>
          <w:p w:rsidR="007365B6" w:rsidRDefault="00FB5E9E">
            <w:pPr>
              <w:ind w:right="-14"/>
            </w:pPr>
          </w:p>
        </w:tc>
      </w:tr>
      <w:tr w:rsidR="007365B6">
        <w:tc>
          <w:tcPr>
            <w:tcW w:w="3708" w:type="dxa"/>
          </w:tcPr>
          <w:p w:rsidR="007365B6" w:rsidRDefault="00870E8F">
            <w:pPr>
              <w:rPr>
                <w:b/>
                <w:bCs/>
              </w:rPr>
            </w:pPr>
            <w:r>
              <w:rPr>
                <w:b/>
                <w:bCs/>
              </w:rPr>
              <w:t>COURSE PREREQUISITES:</w:t>
            </w:r>
          </w:p>
        </w:tc>
        <w:tc>
          <w:tcPr>
            <w:tcW w:w="5868" w:type="dxa"/>
          </w:tcPr>
          <w:p w:rsidR="007365B6" w:rsidRDefault="00870E8F">
            <w:pPr>
              <w:ind w:right="-14"/>
            </w:pPr>
            <w:r w:rsidRPr="00870E8F">
              <w:t>NURS 5301and 5334 or concurrent enrollment.  These items must be cleared with the Clinical Coordinator: Physical Assessment content within the last 3 years (upon admission) or approved Physical Assessment Continuing Education course; Drug Screen and Criminal Background Check 30 days prior to first day of class; Unencumbered Texas RN License Current CPR (Cardiopulmonary Resuscitation).</w:t>
            </w:r>
          </w:p>
          <w:p w:rsidR="007365B6" w:rsidRDefault="00FB5E9E">
            <w:pPr>
              <w:ind w:right="-14"/>
              <w:rPr>
                <w:sz w:val="16"/>
                <w:szCs w:val="16"/>
              </w:rPr>
            </w:pPr>
          </w:p>
        </w:tc>
      </w:tr>
      <w:tr w:rsidR="007365B6">
        <w:tc>
          <w:tcPr>
            <w:tcW w:w="3708" w:type="dxa"/>
          </w:tcPr>
          <w:p w:rsidR="007365B6" w:rsidRDefault="00870E8F">
            <w:pPr>
              <w:rPr>
                <w:b/>
                <w:bCs/>
              </w:rPr>
            </w:pPr>
            <w:r>
              <w:rPr>
                <w:b/>
                <w:bCs/>
              </w:rPr>
              <w:t>REQUIRED TEXTBOOKS &amp; MATERIALS:</w:t>
            </w:r>
          </w:p>
          <w:p w:rsidR="007365B6" w:rsidRDefault="00FB5E9E">
            <w:pPr>
              <w:rPr>
                <w:b/>
                <w:bCs/>
              </w:rPr>
            </w:pPr>
          </w:p>
          <w:p w:rsidR="007365B6" w:rsidRPr="00A00971" w:rsidRDefault="00870E8F">
            <w:pPr>
              <w:rPr>
                <w:b/>
                <w:bCs/>
                <w:color w:val="FF0000"/>
              </w:rPr>
            </w:pPr>
            <w:r w:rsidRPr="00A00971">
              <w:rPr>
                <w:b/>
                <w:bCs/>
                <w:color w:val="FF0000"/>
              </w:rPr>
              <w:t>*Please Purchase the MOST updated edition of ALL TEXTBOOKS*</w:t>
            </w:r>
          </w:p>
        </w:tc>
        <w:tc>
          <w:tcPr>
            <w:tcW w:w="5868" w:type="dxa"/>
          </w:tcPr>
          <w:p w:rsidR="007365B6" w:rsidRPr="00E525AB" w:rsidRDefault="00870E8F" w:rsidP="007365B6">
            <w:pPr>
              <w:numPr>
                <w:ilvl w:val="0"/>
                <w:numId w:val="4"/>
              </w:numPr>
              <w:tabs>
                <w:tab w:val="clear" w:pos="360"/>
                <w:tab w:val="left" w:pos="372"/>
              </w:tabs>
              <w:autoSpaceDE w:val="0"/>
              <w:autoSpaceDN w:val="0"/>
              <w:adjustRightInd w:val="0"/>
              <w:ind w:left="732" w:right="-14" w:hanging="732"/>
            </w:pPr>
            <w:r w:rsidRPr="00E525AB">
              <w:rPr>
                <w:lang w:val="de-DE"/>
              </w:rPr>
              <w:t xml:space="preserve">Dains, J.E., Baumann, L.C., Scheibal, P.  </w:t>
            </w:r>
            <w:r w:rsidRPr="00E525AB">
              <w:t>(2007). Advanced</w:t>
            </w:r>
            <w:r w:rsidRPr="00E525AB">
              <w:rPr>
                <w:bCs/>
                <w:i/>
              </w:rPr>
              <w:t xml:space="preserve"> Health Assessment and Clinical Diagnosis in Primary </w:t>
            </w:r>
            <w:r w:rsidRPr="00E525AB">
              <w:rPr>
                <w:bCs/>
                <w:i/>
              </w:rPr>
              <w:tab/>
              <w:t>Care</w:t>
            </w:r>
            <w:r w:rsidRPr="00E525AB">
              <w:rPr>
                <w:bCs/>
              </w:rPr>
              <w:t xml:space="preserve">.  </w:t>
            </w:r>
            <w:r w:rsidRPr="00E525AB">
              <w:t>St. Louis:  Mosby</w:t>
            </w:r>
            <w:r>
              <w:t xml:space="preserve"> 3</w:t>
            </w:r>
            <w:r w:rsidRPr="002A352E">
              <w:rPr>
                <w:vertAlign w:val="superscript"/>
              </w:rPr>
              <w:t>rd</w:t>
            </w:r>
            <w:r>
              <w:t xml:space="preserve"> </w:t>
            </w:r>
            <w:proofErr w:type="gramStart"/>
            <w:r>
              <w:t>ed</w:t>
            </w:r>
            <w:proofErr w:type="gramEnd"/>
            <w:r w:rsidRPr="00E525AB">
              <w:t xml:space="preserve">.  </w:t>
            </w:r>
            <w:r w:rsidRPr="00870E8F">
              <w:rPr>
                <w:b/>
              </w:rPr>
              <w:t xml:space="preserve">ISBN: </w:t>
            </w:r>
            <w:r w:rsidRPr="00870E8F">
              <w:t>9780323044288</w:t>
            </w:r>
          </w:p>
          <w:p w:rsidR="007365B6" w:rsidRPr="00E525AB" w:rsidRDefault="00870E8F" w:rsidP="007365B6">
            <w:pPr>
              <w:numPr>
                <w:ilvl w:val="0"/>
                <w:numId w:val="4"/>
              </w:numPr>
              <w:tabs>
                <w:tab w:val="clear" w:pos="360"/>
                <w:tab w:val="left" w:pos="372"/>
              </w:tabs>
              <w:autoSpaceDE w:val="0"/>
              <w:autoSpaceDN w:val="0"/>
              <w:adjustRightInd w:val="0"/>
              <w:ind w:left="732" w:right="-14" w:hanging="732"/>
            </w:pPr>
            <w:r w:rsidRPr="00E525AB">
              <w:t xml:space="preserve">Seidel, H.M., Ball, J.W., Dains, J.E., &amp; Benedict, </w:t>
            </w:r>
          </w:p>
          <w:p w:rsidR="007365B6" w:rsidRPr="00E525AB" w:rsidRDefault="00870E8F" w:rsidP="007365B6">
            <w:pPr>
              <w:autoSpaceDE w:val="0"/>
              <w:autoSpaceDN w:val="0"/>
              <w:adjustRightInd w:val="0"/>
              <w:ind w:right="-14"/>
              <w:rPr>
                <w:i/>
              </w:rPr>
            </w:pPr>
            <w:r w:rsidRPr="00E525AB">
              <w:t xml:space="preserve">            G.W.  (2006)</w:t>
            </w:r>
            <w:proofErr w:type="gramStart"/>
            <w:r w:rsidRPr="00E525AB">
              <w:t xml:space="preserve">.  </w:t>
            </w:r>
            <w:r w:rsidRPr="00E525AB">
              <w:rPr>
                <w:i/>
              </w:rPr>
              <w:t>Mosby’s</w:t>
            </w:r>
            <w:proofErr w:type="gramEnd"/>
            <w:r w:rsidRPr="00E525AB">
              <w:rPr>
                <w:i/>
              </w:rPr>
              <w:t xml:space="preserve"> Physical Examination Hardback Textbook.</w:t>
            </w:r>
          </w:p>
          <w:p w:rsidR="007365B6" w:rsidRPr="00E525AB" w:rsidRDefault="00870E8F" w:rsidP="007365B6">
            <w:pPr>
              <w:autoSpaceDE w:val="0"/>
              <w:autoSpaceDN w:val="0"/>
              <w:adjustRightInd w:val="0"/>
              <w:ind w:right="-14"/>
            </w:pPr>
            <w:r w:rsidRPr="00E525AB">
              <w:rPr>
                <w:i/>
              </w:rPr>
              <w:t>****Most Recent edition and the unlock code for the online modules.  This is available as a package or they can be purchased individually.  You must have both.</w:t>
            </w:r>
          </w:p>
          <w:p w:rsidR="007365B6" w:rsidRPr="00E525AB" w:rsidRDefault="00870E8F" w:rsidP="007365B6">
            <w:pPr>
              <w:numPr>
                <w:ilvl w:val="0"/>
                <w:numId w:val="4"/>
              </w:numPr>
              <w:tabs>
                <w:tab w:val="clear" w:pos="360"/>
                <w:tab w:val="left" w:pos="372"/>
              </w:tabs>
              <w:autoSpaceDE w:val="0"/>
              <w:autoSpaceDN w:val="0"/>
              <w:adjustRightInd w:val="0"/>
              <w:ind w:left="732" w:right="-14" w:hanging="732"/>
            </w:pPr>
            <w:r w:rsidRPr="00E525AB">
              <w:t>Medical Media Systems Website</w:t>
            </w:r>
          </w:p>
          <w:p w:rsidR="007365B6" w:rsidRPr="00E525AB" w:rsidRDefault="00FB5E9E" w:rsidP="007365B6">
            <w:pPr>
              <w:autoSpaceDE w:val="0"/>
              <w:autoSpaceDN w:val="0"/>
              <w:adjustRightInd w:val="0"/>
              <w:ind w:right="-14"/>
            </w:pPr>
          </w:p>
          <w:p w:rsidR="007365B6" w:rsidRDefault="00FB5E9E">
            <w:pPr>
              <w:tabs>
                <w:tab w:val="left" w:pos="372"/>
              </w:tabs>
              <w:ind w:left="732" w:right="-14" w:hanging="732"/>
              <w:jc w:val="center"/>
              <w:rPr>
                <w:b/>
                <w:bCs/>
                <w:u w:val="single"/>
              </w:rPr>
            </w:pPr>
          </w:p>
          <w:p w:rsidR="007365B6" w:rsidRDefault="00FB5E9E">
            <w:pPr>
              <w:tabs>
                <w:tab w:val="left" w:pos="372"/>
              </w:tabs>
              <w:ind w:left="732" w:right="-14" w:hanging="732"/>
              <w:jc w:val="center"/>
              <w:rPr>
                <w:b/>
                <w:bCs/>
                <w:u w:val="single"/>
              </w:rPr>
            </w:pPr>
          </w:p>
          <w:p w:rsidR="007365B6" w:rsidRPr="00E525AB" w:rsidRDefault="00870E8F">
            <w:pPr>
              <w:tabs>
                <w:tab w:val="left" w:pos="372"/>
              </w:tabs>
              <w:ind w:left="732" w:right="-14" w:hanging="732"/>
              <w:jc w:val="center"/>
              <w:rPr>
                <w:b/>
                <w:bCs/>
                <w:u w:val="single"/>
              </w:rPr>
            </w:pPr>
            <w:r w:rsidRPr="00E525AB">
              <w:rPr>
                <w:b/>
                <w:bCs/>
                <w:u w:val="single"/>
              </w:rPr>
              <w:t>SUPPLEMENTARY TEXTBOOKS</w:t>
            </w:r>
          </w:p>
          <w:p w:rsidR="007365B6" w:rsidRPr="00E525AB" w:rsidRDefault="00870E8F" w:rsidP="007365B6">
            <w:pPr>
              <w:numPr>
                <w:ilvl w:val="0"/>
                <w:numId w:val="23"/>
              </w:numPr>
              <w:autoSpaceDE w:val="0"/>
              <w:autoSpaceDN w:val="0"/>
              <w:adjustRightInd w:val="0"/>
              <w:ind w:right="-14"/>
            </w:pPr>
            <w:r w:rsidRPr="00E525AB">
              <w:t xml:space="preserve">Baxter, Richard E. (2003).  </w:t>
            </w:r>
            <w:r w:rsidRPr="00E525AB">
              <w:rPr>
                <w:i/>
              </w:rPr>
              <w:t>Pocket Guide to Musculoskeletal Assessment</w:t>
            </w:r>
            <w:r w:rsidRPr="00E525AB">
              <w:t>, 2</w:t>
            </w:r>
            <w:r w:rsidRPr="00E525AB">
              <w:rPr>
                <w:vertAlign w:val="superscript"/>
              </w:rPr>
              <w:t>nd</w:t>
            </w:r>
            <w:r w:rsidRPr="00E525AB">
              <w:t xml:space="preserve"> ed. Saunders/Elsevier</w:t>
            </w:r>
            <w:r w:rsidRPr="00870E8F">
              <w:t xml:space="preserve">.  </w:t>
            </w:r>
            <w:r w:rsidRPr="00870E8F">
              <w:rPr>
                <w:b/>
              </w:rPr>
              <w:t>ISBN</w:t>
            </w:r>
            <w:r w:rsidRPr="00870E8F">
              <w:t xml:space="preserve">:  </w:t>
            </w:r>
            <w:r w:rsidRPr="00870E8F">
              <w:rPr>
                <w:b/>
                <w:sz w:val="22"/>
                <w:szCs w:val="22"/>
              </w:rPr>
              <w:t>9780721697796</w:t>
            </w:r>
          </w:p>
          <w:p w:rsidR="007365B6" w:rsidRPr="00E525AB" w:rsidRDefault="00870E8F" w:rsidP="007365B6">
            <w:pPr>
              <w:numPr>
                <w:ilvl w:val="0"/>
                <w:numId w:val="23"/>
              </w:numPr>
              <w:autoSpaceDE w:val="0"/>
              <w:autoSpaceDN w:val="0"/>
              <w:adjustRightInd w:val="0"/>
              <w:ind w:right="-14"/>
            </w:pPr>
            <w:r w:rsidRPr="00E525AB">
              <w:t xml:space="preserve">Erickson, B.  (2003). </w:t>
            </w:r>
            <w:r w:rsidRPr="00E525AB">
              <w:rPr>
                <w:i/>
              </w:rPr>
              <w:t>Heart Sounds &amp; Murmurs: A Practical Guide with CD</w:t>
            </w:r>
            <w:r w:rsidRPr="00E525AB">
              <w:t xml:space="preserve">.  St. Louis:  Mosby.  </w:t>
            </w:r>
            <w:r w:rsidRPr="00870E8F">
              <w:rPr>
                <w:b/>
              </w:rPr>
              <w:t>ISBN: 9780323020459.</w:t>
            </w:r>
          </w:p>
          <w:p w:rsidR="007365B6" w:rsidRPr="00E525AB" w:rsidRDefault="00870E8F" w:rsidP="007365B6">
            <w:pPr>
              <w:numPr>
                <w:ilvl w:val="0"/>
                <w:numId w:val="23"/>
              </w:numPr>
              <w:autoSpaceDE w:val="0"/>
              <w:autoSpaceDN w:val="0"/>
              <w:adjustRightInd w:val="0"/>
              <w:ind w:right="-14"/>
            </w:pPr>
            <w:r w:rsidRPr="00E525AB">
              <w:t xml:space="preserve">Fishbach, F.  (2003). </w:t>
            </w:r>
            <w:r w:rsidRPr="00E525AB">
              <w:rPr>
                <w:i/>
              </w:rPr>
              <w:t>A Manual of Laboratory &amp; Diagnostic Tests</w:t>
            </w:r>
            <w:r w:rsidRPr="00E525AB">
              <w:t xml:space="preserve">.  </w:t>
            </w:r>
            <w:r>
              <w:t>8</w:t>
            </w:r>
            <w:r w:rsidRPr="00774D4B">
              <w:rPr>
                <w:vertAlign w:val="superscript"/>
              </w:rPr>
              <w:t>th</w:t>
            </w:r>
            <w:r>
              <w:t xml:space="preserve"> ed. </w:t>
            </w:r>
            <w:r w:rsidRPr="00E525AB">
              <w:t xml:space="preserve">Philadelphia: Lippincott Williams and Wilkins.  </w:t>
            </w:r>
            <w:r w:rsidRPr="00870E8F">
              <w:rPr>
                <w:b/>
              </w:rPr>
              <w:t>ISBN: 9780781771948</w:t>
            </w:r>
          </w:p>
          <w:p w:rsidR="007365B6" w:rsidRPr="00E525AB" w:rsidRDefault="00870E8F" w:rsidP="007365B6">
            <w:pPr>
              <w:numPr>
                <w:ilvl w:val="0"/>
                <w:numId w:val="23"/>
              </w:numPr>
              <w:autoSpaceDE w:val="0"/>
              <w:autoSpaceDN w:val="0"/>
              <w:adjustRightInd w:val="0"/>
              <w:ind w:right="-14"/>
            </w:pPr>
            <w:r w:rsidRPr="00E525AB">
              <w:t xml:space="preserve">Wilkins, R. L., Hudgkin, J. E., &amp; Lopez, B.  (1996). </w:t>
            </w:r>
            <w:r>
              <w:rPr>
                <w:i/>
              </w:rPr>
              <w:t xml:space="preserve">Fund of </w:t>
            </w:r>
            <w:r w:rsidRPr="00774D4B">
              <w:rPr>
                <w:i/>
              </w:rPr>
              <w:t>Lung</w:t>
            </w:r>
            <w:r>
              <w:rPr>
                <w:i/>
              </w:rPr>
              <w:t>&amp; Heart</w:t>
            </w:r>
            <w:r w:rsidRPr="00774D4B">
              <w:rPr>
                <w:i/>
              </w:rPr>
              <w:t xml:space="preserve"> Sounds</w:t>
            </w:r>
            <w:r w:rsidRPr="00E525AB">
              <w:rPr>
                <w:i/>
              </w:rPr>
              <w:t>: A Practical Guide</w:t>
            </w:r>
            <w:r w:rsidRPr="00E525AB">
              <w:t>.  St. Louis: Mosby</w:t>
            </w:r>
            <w:r w:rsidRPr="00870E8F">
              <w:t xml:space="preserve">.  </w:t>
            </w:r>
            <w:r w:rsidRPr="00870E8F">
              <w:rPr>
                <w:b/>
              </w:rPr>
              <w:t>ISBN</w:t>
            </w:r>
            <w:r w:rsidRPr="00870E8F">
              <w:t xml:space="preserve">: </w:t>
            </w:r>
            <w:r w:rsidRPr="00870E8F">
              <w:rPr>
                <w:b/>
              </w:rPr>
              <w:t>9780323025287</w:t>
            </w:r>
            <w:r w:rsidRPr="00870E8F">
              <w:t>.</w:t>
            </w:r>
          </w:p>
          <w:p w:rsidR="007365B6" w:rsidRPr="00E525AB" w:rsidRDefault="00870E8F" w:rsidP="007365B6">
            <w:pPr>
              <w:numPr>
                <w:ilvl w:val="0"/>
                <w:numId w:val="23"/>
              </w:numPr>
              <w:autoSpaceDE w:val="0"/>
              <w:autoSpaceDN w:val="0"/>
              <w:adjustRightInd w:val="0"/>
              <w:ind w:right="-14"/>
            </w:pPr>
            <w:r w:rsidRPr="00E525AB">
              <w:t xml:space="preserve">Zimmerman, M.  (1994). </w:t>
            </w:r>
            <w:r w:rsidRPr="00E525AB">
              <w:rPr>
                <w:i/>
              </w:rPr>
              <w:t>Interview</w:t>
            </w:r>
            <w:r w:rsidRPr="00E525AB">
              <w:rPr>
                <w:bCs/>
                <w:i/>
              </w:rPr>
              <w:t xml:space="preserve"> Guide For Evaluating DSM-IV Psychiatric Disorders and the Mental Status Examination</w:t>
            </w:r>
            <w:r w:rsidRPr="00E525AB">
              <w:rPr>
                <w:bCs/>
              </w:rPr>
              <w:t xml:space="preserve">.  </w:t>
            </w:r>
            <w:r w:rsidRPr="00E525AB">
              <w:t xml:space="preserve">East Greenwich: Psych Products Press.  </w:t>
            </w:r>
            <w:r w:rsidRPr="00870E8F">
              <w:rPr>
                <w:b/>
              </w:rPr>
              <w:t>ISBN: 9780963382139</w:t>
            </w:r>
          </w:p>
          <w:p w:rsidR="007365B6" w:rsidRPr="00E525AB" w:rsidRDefault="00FB5E9E" w:rsidP="007365B6">
            <w:pPr>
              <w:autoSpaceDE w:val="0"/>
              <w:autoSpaceDN w:val="0"/>
              <w:adjustRightInd w:val="0"/>
              <w:ind w:left="720" w:right="-14"/>
              <w:rPr>
                <w:rFonts w:ascii="Arial" w:hAnsi="Arial" w:cs="Arial"/>
                <w:sz w:val="14"/>
                <w:szCs w:val="14"/>
              </w:rPr>
            </w:pPr>
          </w:p>
        </w:tc>
      </w:tr>
      <w:tr w:rsidR="007365B6">
        <w:tc>
          <w:tcPr>
            <w:tcW w:w="3708" w:type="dxa"/>
          </w:tcPr>
          <w:p w:rsidR="007365B6" w:rsidRDefault="00870E8F">
            <w:pPr>
              <w:rPr>
                <w:b/>
                <w:bCs/>
              </w:rPr>
            </w:pPr>
            <w:r>
              <w:rPr>
                <w:b/>
                <w:bCs/>
              </w:rPr>
              <w:lastRenderedPageBreak/>
              <w:t>COURSE DESCRIPTION:</w:t>
            </w:r>
          </w:p>
        </w:tc>
        <w:tc>
          <w:tcPr>
            <w:tcW w:w="5868" w:type="dxa"/>
          </w:tcPr>
          <w:p w:rsidR="007365B6" w:rsidRDefault="00870E8F">
            <w:pPr>
              <w:ind w:right="-14"/>
              <w:rPr>
                <w:sz w:val="16"/>
                <w:szCs w:val="16"/>
              </w:rPr>
            </w:pPr>
            <w:r>
              <w:t>Apply theoretical foundations and clinical skills in comprehensive health assessment across the lifespan</w:t>
            </w:r>
          </w:p>
          <w:p w:rsidR="007365B6" w:rsidRDefault="00FB5E9E">
            <w:pPr>
              <w:ind w:right="-14"/>
              <w:rPr>
                <w:sz w:val="16"/>
                <w:szCs w:val="16"/>
              </w:rPr>
            </w:pPr>
          </w:p>
        </w:tc>
      </w:tr>
      <w:tr w:rsidR="007365B6">
        <w:tc>
          <w:tcPr>
            <w:tcW w:w="3708" w:type="dxa"/>
          </w:tcPr>
          <w:p w:rsidR="007365B6" w:rsidRDefault="00870E8F">
            <w:pPr>
              <w:rPr>
                <w:b/>
                <w:bCs/>
              </w:rPr>
            </w:pPr>
            <w:r>
              <w:rPr>
                <w:b/>
                <w:bCs/>
              </w:rPr>
              <w:t xml:space="preserve">COURSE LEARNING </w:t>
            </w:r>
          </w:p>
          <w:p w:rsidR="007365B6" w:rsidRDefault="00870E8F">
            <w:pPr>
              <w:rPr>
                <w:b/>
                <w:bCs/>
              </w:rPr>
            </w:pPr>
            <w:r>
              <w:rPr>
                <w:b/>
                <w:bCs/>
              </w:rPr>
              <w:t>GOALS/OUTCOME OBJECTIVES:</w:t>
            </w:r>
          </w:p>
        </w:tc>
        <w:tc>
          <w:tcPr>
            <w:tcW w:w="5868" w:type="dxa"/>
          </w:tcPr>
          <w:p w:rsidR="007365B6" w:rsidRPr="00870E8F" w:rsidRDefault="00870E8F">
            <w:pPr>
              <w:widowControl w:val="0"/>
              <w:numPr>
                <w:ilvl w:val="0"/>
                <w:numId w:val="6"/>
              </w:numPr>
              <w:tabs>
                <w:tab w:val="left" w:pos="3168"/>
              </w:tabs>
              <w:autoSpaceDE w:val="0"/>
              <w:autoSpaceDN w:val="0"/>
              <w:adjustRightInd w:val="0"/>
              <w:ind w:right="-14"/>
            </w:pPr>
            <w:r w:rsidRPr="00870E8F">
              <w:t>Obtain comprehensive &amp; problem-focused physical examination across the lifespan. (MPO 1)</w:t>
            </w:r>
          </w:p>
          <w:p w:rsidR="007365B6" w:rsidRPr="00870E8F" w:rsidRDefault="00870E8F">
            <w:pPr>
              <w:widowControl w:val="0"/>
              <w:numPr>
                <w:ilvl w:val="0"/>
                <w:numId w:val="6"/>
              </w:numPr>
              <w:tabs>
                <w:tab w:val="left" w:pos="3168"/>
              </w:tabs>
              <w:autoSpaceDE w:val="0"/>
              <w:autoSpaceDN w:val="0"/>
              <w:adjustRightInd w:val="0"/>
              <w:ind w:right="-14"/>
            </w:pPr>
            <w:r w:rsidRPr="00870E8F">
              <w:t>Perform a comprehensive and problem-focused physical examination across the lifespan. (MPO 1)</w:t>
            </w:r>
          </w:p>
          <w:p w:rsidR="007365B6" w:rsidRPr="00870E8F" w:rsidRDefault="00870E8F">
            <w:pPr>
              <w:widowControl w:val="0"/>
              <w:numPr>
                <w:ilvl w:val="0"/>
                <w:numId w:val="6"/>
              </w:numPr>
              <w:tabs>
                <w:tab w:val="left" w:pos="3168"/>
              </w:tabs>
              <w:autoSpaceDE w:val="0"/>
              <w:autoSpaceDN w:val="0"/>
              <w:adjustRightInd w:val="0"/>
              <w:ind w:right="-14"/>
            </w:pPr>
            <w:r w:rsidRPr="00870E8F">
              <w:t>Document findings from history and physical exam. (MPO 1)</w:t>
            </w:r>
          </w:p>
          <w:p w:rsidR="007365B6" w:rsidRPr="00870E8F" w:rsidRDefault="00870E8F">
            <w:pPr>
              <w:widowControl w:val="0"/>
              <w:numPr>
                <w:ilvl w:val="0"/>
                <w:numId w:val="6"/>
              </w:numPr>
              <w:tabs>
                <w:tab w:val="left" w:pos="3168"/>
              </w:tabs>
              <w:autoSpaceDE w:val="0"/>
              <w:autoSpaceDN w:val="0"/>
              <w:adjustRightInd w:val="0"/>
              <w:ind w:right="-14"/>
            </w:pPr>
            <w:r w:rsidRPr="00870E8F">
              <w:t>Develop appropriate differential diagnoses. (MPO 1)</w:t>
            </w:r>
          </w:p>
          <w:p w:rsidR="007365B6" w:rsidRPr="00870E8F" w:rsidRDefault="00870E8F">
            <w:pPr>
              <w:widowControl w:val="0"/>
              <w:numPr>
                <w:ilvl w:val="0"/>
                <w:numId w:val="6"/>
              </w:numPr>
              <w:tabs>
                <w:tab w:val="left" w:pos="3168"/>
              </w:tabs>
              <w:autoSpaceDE w:val="0"/>
              <w:autoSpaceDN w:val="0"/>
              <w:adjustRightInd w:val="0"/>
              <w:ind w:right="-14"/>
            </w:pPr>
            <w:r w:rsidRPr="00870E8F">
              <w:t>Differentiate among normal variations, normal and abnormal findings across the lifespan. (MPO 1, 3)</w:t>
            </w:r>
          </w:p>
          <w:p w:rsidR="007365B6" w:rsidRPr="00870E8F" w:rsidRDefault="00870E8F">
            <w:pPr>
              <w:widowControl w:val="0"/>
              <w:numPr>
                <w:ilvl w:val="0"/>
                <w:numId w:val="6"/>
              </w:numPr>
              <w:tabs>
                <w:tab w:val="left" w:pos="3168"/>
              </w:tabs>
              <w:autoSpaceDE w:val="0"/>
              <w:autoSpaceDN w:val="0"/>
              <w:adjustRightInd w:val="0"/>
              <w:ind w:right="-14"/>
            </w:pPr>
            <w:r w:rsidRPr="00870E8F">
              <w:t xml:space="preserve">Incorporate socio/cultural beliefs, values and practices relevant to </w:t>
            </w:r>
            <w:proofErr w:type="gramStart"/>
            <w:r w:rsidRPr="00870E8F">
              <w:t>health  into</w:t>
            </w:r>
            <w:proofErr w:type="gramEnd"/>
            <w:r w:rsidRPr="00870E8F">
              <w:t xml:space="preserve"> assessment. (MPO 1, 3)</w:t>
            </w:r>
          </w:p>
          <w:p w:rsidR="007365B6" w:rsidRPr="00870E8F" w:rsidRDefault="00870E8F">
            <w:pPr>
              <w:widowControl w:val="0"/>
              <w:numPr>
                <w:ilvl w:val="0"/>
                <w:numId w:val="6"/>
              </w:numPr>
              <w:tabs>
                <w:tab w:val="left" w:pos="720"/>
                <w:tab w:val="left" w:pos="3168"/>
              </w:tabs>
              <w:autoSpaceDE w:val="0"/>
              <w:autoSpaceDN w:val="0"/>
              <w:adjustRightInd w:val="0"/>
              <w:ind w:right="-14"/>
            </w:pPr>
            <w:r w:rsidRPr="00870E8F">
              <w:t>Provide health promotion and disease prevention services based on age, developmental stage, family history and ethnicity. (MPO 1, 3)</w:t>
            </w:r>
          </w:p>
          <w:p w:rsidR="007365B6" w:rsidRPr="00870E8F" w:rsidRDefault="00870E8F">
            <w:pPr>
              <w:widowControl w:val="0"/>
              <w:numPr>
                <w:ilvl w:val="0"/>
                <w:numId w:val="6"/>
              </w:numPr>
              <w:tabs>
                <w:tab w:val="left" w:pos="720"/>
                <w:tab w:val="left" w:pos="3168"/>
              </w:tabs>
              <w:autoSpaceDE w:val="0"/>
              <w:autoSpaceDN w:val="0"/>
              <w:adjustRightInd w:val="0"/>
              <w:ind w:right="-14"/>
            </w:pPr>
            <w:r w:rsidRPr="00870E8F">
              <w:t>Perform risk assessment of the patient including assessment of lifestyle and other risk factors.   (MPO 1, 3)</w:t>
            </w:r>
          </w:p>
          <w:p w:rsidR="007365B6" w:rsidRDefault="00FB5E9E">
            <w:pPr>
              <w:ind w:right="-14"/>
              <w:rPr>
                <w:sz w:val="16"/>
                <w:szCs w:val="16"/>
              </w:rPr>
            </w:pPr>
          </w:p>
        </w:tc>
      </w:tr>
      <w:tr w:rsidR="007365B6">
        <w:tc>
          <w:tcPr>
            <w:tcW w:w="3708" w:type="dxa"/>
          </w:tcPr>
          <w:p w:rsidR="007365B6" w:rsidRDefault="00870E8F">
            <w:pPr>
              <w:rPr>
                <w:b/>
                <w:bCs/>
              </w:rPr>
            </w:pPr>
            <w:r>
              <w:rPr>
                <w:b/>
                <w:bCs/>
              </w:rPr>
              <w:t xml:space="preserve">ATTENDANCE AND </w:t>
            </w:r>
          </w:p>
          <w:p w:rsidR="007365B6" w:rsidRDefault="00870E8F">
            <w:pPr>
              <w:rPr>
                <w:b/>
                <w:bCs/>
              </w:rPr>
            </w:pPr>
            <w:r>
              <w:rPr>
                <w:b/>
                <w:bCs/>
              </w:rPr>
              <w:t>DROP POLICY:</w:t>
            </w:r>
          </w:p>
        </w:tc>
        <w:tc>
          <w:tcPr>
            <w:tcW w:w="5868" w:type="dxa"/>
          </w:tcPr>
          <w:p w:rsidR="007365B6" w:rsidRDefault="00870E8F">
            <w:pPr>
              <w:numPr>
                <w:ilvl w:val="0"/>
                <w:numId w:val="2"/>
              </w:numPr>
              <w:tabs>
                <w:tab w:val="left" w:pos="-720"/>
              </w:tabs>
            </w:pPr>
            <w:r>
              <w:t>Regular class attendance and participation is expected of all students.</w:t>
            </w:r>
          </w:p>
          <w:p w:rsidR="007365B6" w:rsidRDefault="00870E8F">
            <w:pPr>
              <w:numPr>
                <w:ilvl w:val="0"/>
                <w:numId w:val="2"/>
              </w:numPr>
              <w:tabs>
                <w:tab w:val="left" w:pos="-720"/>
              </w:tabs>
            </w:pPr>
            <w:r>
              <w:t xml:space="preserve">Students are responsible for all missed course info. </w:t>
            </w:r>
          </w:p>
          <w:p w:rsidR="007365B6" w:rsidRDefault="00FB5E9E">
            <w:pPr>
              <w:tabs>
                <w:tab w:val="left" w:pos="-720"/>
              </w:tabs>
              <w:rPr>
                <w:sz w:val="16"/>
                <w:szCs w:val="16"/>
              </w:rPr>
            </w:pPr>
          </w:p>
          <w:p w:rsidR="007365B6" w:rsidRDefault="00870E8F" w:rsidP="007365B6">
            <w:pPr>
              <w:pStyle w:val="NormalWeb"/>
              <w:rPr>
                <w:color w:val="auto"/>
                <w:sz w:val="24"/>
                <w:szCs w:val="24"/>
              </w:rPr>
            </w:pPr>
            <w:r w:rsidRPr="00E6129B">
              <w:rPr>
                <w:color w:val="auto"/>
                <w:sz w:val="24"/>
                <w:szCs w:val="24"/>
              </w:rPr>
              <w:t xml:space="preserve">Graduate students who wish to change a schedule by either dropping or adding a course must first consult with their Graduate Advisor. Regulations pertaining to adding or dropping courses are described below.  </w:t>
            </w:r>
            <w:proofErr w:type="gramStart"/>
            <w:r w:rsidRPr="00E6129B">
              <w:rPr>
                <w:color w:val="auto"/>
                <w:sz w:val="24"/>
                <w:szCs w:val="24"/>
              </w:rPr>
              <w:t>Adds</w:t>
            </w:r>
            <w:proofErr w:type="gramEnd"/>
            <w:r w:rsidRPr="00E6129B">
              <w:rPr>
                <w:color w:val="auto"/>
                <w:sz w:val="24"/>
                <w:szCs w:val="24"/>
              </w:rPr>
              <w:t xml:space="preserve"> and drops may be made through late registration either on the Web at MyMav or in person through the student’s academic </w:t>
            </w:r>
            <w:r w:rsidRPr="00E6129B">
              <w:rPr>
                <w:color w:val="auto"/>
                <w:sz w:val="24"/>
                <w:szCs w:val="24"/>
              </w:rPr>
              <w:lastRenderedPageBreak/>
              <w:t xml:space="preserve">department. Drops may occur until a point in time two-thirds of the way through the semester, session, or term. The last day to drop a course is listed in the Academic Calendar available at </w:t>
            </w:r>
            <w:hyperlink r:id="rId17" w:history="1">
              <w:r w:rsidRPr="00E6129B">
                <w:rPr>
                  <w:rStyle w:val="Hyperlink"/>
                  <w:color w:val="auto"/>
                  <w:sz w:val="24"/>
                  <w:szCs w:val="24"/>
                </w:rPr>
                <w:t>http://www.uta.edu/uta/acadcal.</w:t>
              </w:r>
            </w:hyperlink>
          </w:p>
          <w:p w:rsidR="007365B6" w:rsidRPr="00E6129B" w:rsidRDefault="00FB5E9E" w:rsidP="007365B6">
            <w:pPr>
              <w:pStyle w:val="NormalWeb"/>
              <w:rPr>
                <w:color w:val="auto"/>
                <w:sz w:val="24"/>
                <w:szCs w:val="24"/>
              </w:rPr>
            </w:pPr>
          </w:p>
          <w:p w:rsidR="007365B6" w:rsidRPr="00E6129B" w:rsidRDefault="00870E8F" w:rsidP="007365B6">
            <w:pPr>
              <w:numPr>
                <w:ilvl w:val="0"/>
                <w:numId w:val="36"/>
              </w:numPr>
              <w:spacing w:before="100" w:beforeAutospacing="1" w:after="100" w:afterAutospacing="1"/>
            </w:pPr>
            <w:r w:rsidRPr="00E6129B">
              <w:t xml:space="preserve">A student may not add a course after the end of late registration. </w:t>
            </w:r>
          </w:p>
          <w:p w:rsidR="007365B6" w:rsidRPr="00E6129B" w:rsidRDefault="00870E8F" w:rsidP="007365B6">
            <w:pPr>
              <w:numPr>
                <w:ilvl w:val="0"/>
                <w:numId w:val="36"/>
              </w:numPr>
              <w:spacing w:before="100" w:beforeAutospacing="1" w:after="100" w:afterAutospacing="1"/>
            </w:pPr>
            <w:r w:rsidRPr="00E6129B">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8" w:history="1">
              <w:r w:rsidRPr="00E6129B">
                <w:rPr>
                  <w:rStyle w:val="Hyperlink"/>
                  <w:color w:val="auto"/>
                </w:rPr>
                <w:t>http://www.uta.edu/nursing/MSN/drop_resign_request.pdf</w:t>
              </w:r>
            </w:hyperlink>
            <w:r w:rsidRPr="00E6129B">
              <w:t xml:space="preserve">  or MSN office rooms 605 or 606); (2) obtain faculty signature and current course grade; and (3) submit the form to MSN office rooms 605 or 606.</w:t>
            </w:r>
          </w:p>
          <w:p w:rsidR="007365B6" w:rsidRPr="00E6129B" w:rsidRDefault="00870E8F" w:rsidP="007365B6">
            <w:pPr>
              <w:numPr>
                <w:ilvl w:val="0"/>
                <w:numId w:val="36"/>
              </w:numPr>
              <w:spacing w:before="100" w:beforeAutospacing="1" w:after="100" w:afterAutospacing="1"/>
            </w:pPr>
            <w:r w:rsidRPr="00E6129B">
              <w:t xml:space="preserve">A student desiring to drop all courses in which he or she is enrolled is reminded that such action constitutes withdrawal (resignation) from the University. The student must indicate intention to withdraw and drop all courses by filing a resignation form in the Office of the Registrar or by:  (1) Completing a resignation form (available online </w:t>
            </w:r>
            <w:hyperlink r:id="rId19" w:history="1">
              <w:r w:rsidRPr="00E6129B">
                <w:rPr>
                  <w:rStyle w:val="Hyperlink"/>
                  <w:color w:val="auto"/>
                </w:rPr>
                <w:t>http://www.uta.edu/nursing/MSN/drop_resign_request.pdf</w:t>
              </w:r>
            </w:hyperlink>
            <w:r w:rsidRPr="00E6129B">
              <w:t xml:space="preserve">  or MSN office rooms 605 or 606; (2) obtaining faculty signature for each course enrolled and current course grade; (3) Filing the resignation form in the School of Nursing office room 606 or 606; and (4) Filing the resignation form in the Office of the Registrar in Davis Hall room 333.</w:t>
            </w:r>
          </w:p>
          <w:p w:rsidR="007365B6" w:rsidRPr="00E6129B" w:rsidRDefault="00870E8F" w:rsidP="007365B6">
            <w:pPr>
              <w:numPr>
                <w:ilvl w:val="0"/>
                <w:numId w:val="36"/>
              </w:numPr>
              <w:spacing w:before="100" w:beforeAutospacing="1" w:after="100" w:afterAutospacing="1"/>
            </w:pPr>
            <w:r w:rsidRPr="00E6129B">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w:t>
            </w:r>
            <w:r w:rsidRPr="00E6129B">
              <w:lastRenderedPageBreak/>
              <w:t xml:space="preserve">Petition to Withdraw for this purpose. See the section titled Withdrawal (Resignation) From the University for additional information concerning withdrawal. </w:t>
            </w:r>
          </w:p>
          <w:p w:rsidR="007365B6" w:rsidRDefault="00870E8F">
            <w:pPr>
              <w:pStyle w:val="Heading3"/>
              <w:jc w:val="left"/>
              <w:rPr>
                <w:color w:val="FF0000"/>
              </w:rPr>
            </w:pPr>
            <w:r>
              <w:rPr>
                <w:color w:val="FF00FF"/>
              </w:rPr>
              <w:t xml:space="preserve">    </w:t>
            </w:r>
            <w:r>
              <w:rPr>
                <w:color w:val="FF0000"/>
              </w:rPr>
              <w:t xml:space="preserve">  </w:t>
            </w:r>
            <w:r w:rsidRPr="00870E8F">
              <w:rPr>
                <w:color w:val="FF0000"/>
              </w:rPr>
              <w:t>Last Date to Drop or Withdraw:  July 16, 2009</w:t>
            </w:r>
            <w:r>
              <w:rPr>
                <w:color w:val="FF0000"/>
              </w:rPr>
              <w:t xml:space="preserve"> </w:t>
            </w:r>
          </w:p>
          <w:p w:rsidR="007365B6" w:rsidRDefault="00FB5E9E">
            <w:pPr>
              <w:rPr>
                <w:sz w:val="16"/>
                <w:szCs w:val="16"/>
              </w:rPr>
            </w:pPr>
          </w:p>
        </w:tc>
      </w:tr>
      <w:tr w:rsidR="007365B6">
        <w:tc>
          <w:tcPr>
            <w:tcW w:w="3708" w:type="dxa"/>
          </w:tcPr>
          <w:p w:rsidR="007365B6" w:rsidRDefault="00870E8F">
            <w:pPr>
              <w:rPr>
                <w:b/>
                <w:bCs/>
              </w:rPr>
            </w:pPr>
            <w:r>
              <w:rPr>
                <w:b/>
                <w:bCs/>
              </w:rPr>
              <w:lastRenderedPageBreak/>
              <w:t>TENTATIVE LECTURE/TOPIC SCHEDULE (COURSE CONTENT):</w:t>
            </w:r>
          </w:p>
        </w:tc>
        <w:tc>
          <w:tcPr>
            <w:tcW w:w="5868" w:type="dxa"/>
          </w:tcPr>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 xml:space="preserve">Interviewing and the Health History </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Risk Factor Assessment</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Advanced Health Assessment of the Life span</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HEENT and Lymphatic Systems</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Skin, Hair and Nails</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Heart and Circulatory System</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Chest and Lungs</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Abdomen, Anus and Rectum</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Musculoskeletal System</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Neurological System</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Female Reproductive System</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Male Genitourinary System</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 xml:space="preserve">Health Risk Appraisal and Screening Throughout the </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 xml:space="preserve">   Life span</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Diagnostic Tools</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Laboratory Values</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Psychological Assessment  - Life span</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Nutritional Assessment  - Life span</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Spiritual Assessment</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Growth and Development Across the Life span</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Functional Assessment Across the Life span</w:t>
            </w:r>
          </w:p>
          <w:p w:rsidR="007365B6" w:rsidRDefault="00870E8F">
            <w:pPr>
              <w:pStyle w:val="Header"/>
              <w:tabs>
                <w:tab w:val="clear" w:pos="4320"/>
                <w:tab w:val="clear" w:pos="8640"/>
              </w:tabs>
              <w:ind w:right="-14"/>
            </w:pPr>
            <w:r>
              <w:t>Health Promotion and Disease Prevention</w:t>
            </w:r>
          </w:p>
          <w:p w:rsidR="007365B6" w:rsidRDefault="00FB5E9E">
            <w:pPr>
              <w:pStyle w:val="Header"/>
              <w:tabs>
                <w:tab w:val="clear" w:pos="4320"/>
                <w:tab w:val="clear" w:pos="8640"/>
              </w:tabs>
              <w:ind w:right="-14"/>
              <w:rPr>
                <w:sz w:val="16"/>
                <w:szCs w:val="16"/>
              </w:rPr>
            </w:pPr>
          </w:p>
          <w:p w:rsidR="007365B6" w:rsidRDefault="00FB5E9E">
            <w:pPr>
              <w:pStyle w:val="Header"/>
              <w:tabs>
                <w:tab w:val="clear" w:pos="4320"/>
                <w:tab w:val="clear" w:pos="8640"/>
              </w:tabs>
              <w:ind w:right="-14"/>
              <w:rPr>
                <w:sz w:val="16"/>
                <w:szCs w:val="16"/>
              </w:rPr>
            </w:pPr>
          </w:p>
        </w:tc>
      </w:tr>
      <w:tr w:rsidR="007365B6">
        <w:tc>
          <w:tcPr>
            <w:tcW w:w="3708" w:type="dxa"/>
          </w:tcPr>
          <w:p w:rsidR="007365B6" w:rsidRDefault="00870E8F">
            <w:pPr>
              <w:rPr>
                <w:b/>
                <w:bCs/>
              </w:rPr>
            </w:pPr>
            <w:r>
              <w:rPr>
                <w:b/>
                <w:bCs/>
              </w:rPr>
              <w:t xml:space="preserve">SPECIFIC COURSE REQUIREMENTS: </w:t>
            </w:r>
          </w:p>
        </w:tc>
        <w:tc>
          <w:tcPr>
            <w:tcW w:w="5868" w:type="dxa"/>
          </w:tcPr>
          <w:p w:rsidR="007365B6" w:rsidRDefault="00870E8F">
            <w:pPr>
              <w:numPr>
                <w:ilvl w:val="0"/>
                <w:numId w:val="8"/>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Out of Class Clinical Assignments</w:t>
            </w:r>
          </w:p>
          <w:p w:rsidR="007365B6" w:rsidRDefault="00870E8F">
            <w:pPr>
              <w:numPr>
                <w:ilvl w:val="0"/>
                <w:numId w:val="8"/>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Multiple Choice Examinations</w:t>
            </w:r>
          </w:p>
          <w:p w:rsidR="007365B6" w:rsidRDefault="00870E8F">
            <w:pPr>
              <w:numPr>
                <w:ilvl w:val="0"/>
                <w:numId w:val="8"/>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Lab Practice/Check offs</w:t>
            </w:r>
          </w:p>
          <w:p w:rsidR="007365B6" w:rsidRDefault="00870E8F">
            <w:pPr>
              <w:pStyle w:val="Footer"/>
              <w:numPr>
                <w:ilvl w:val="0"/>
                <w:numId w:val="8"/>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Clinical Examinations</w:t>
            </w:r>
          </w:p>
          <w:p w:rsidR="007365B6" w:rsidRDefault="00870E8F">
            <w:pPr>
              <w:numPr>
                <w:ilvl w:val="0"/>
                <w:numId w:val="8"/>
              </w:numPr>
              <w:ind w:right="-14"/>
            </w:pPr>
            <w:r>
              <w:t>Web CT Content/Case studies/Post-test</w:t>
            </w:r>
          </w:p>
          <w:p w:rsidR="007365B6" w:rsidRDefault="00FB5E9E">
            <w:pPr>
              <w:ind w:right="-14"/>
              <w:rPr>
                <w:sz w:val="16"/>
                <w:szCs w:val="16"/>
              </w:rPr>
            </w:pPr>
          </w:p>
        </w:tc>
      </w:tr>
      <w:tr w:rsidR="007365B6">
        <w:tc>
          <w:tcPr>
            <w:tcW w:w="3708" w:type="dxa"/>
          </w:tcPr>
          <w:p w:rsidR="007365B6" w:rsidRDefault="00870E8F">
            <w:pPr>
              <w:rPr>
                <w:b/>
                <w:bCs/>
              </w:rPr>
            </w:pPr>
            <w:r>
              <w:rPr>
                <w:b/>
                <w:bCs/>
              </w:rPr>
              <w:t>TEACHING METHODS/STRATEGIES:</w:t>
            </w:r>
          </w:p>
          <w:p w:rsidR="007365B6" w:rsidRDefault="00FB5E9E">
            <w:pPr>
              <w:rPr>
                <w:b/>
                <w:bCs/>
              </w:rPr>
            </w:pPr>
          </w:p>
        </w:tc>
        <w:tc>
          <w:tcPr>
            <w:tcW w:w="5868" w:type="dxa"/>
          </w:tcPr>
          <w:p w:rsidR="007365B6" w:rsidRDefault="00870E8F">
            <w:pPr>
              <w:numPr>
                <w:ilvl w:val="0"/>
                <w:numId w:val="9"/>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Lecture-Discussion</w:t>
            </w:r>
          </w:p>
          <w:p w:rsidR="007365B6" w:rsidRDefault="00870E8F">
            <w:pPr>
              <w:numPr>
                <w:ilvl w:val="0"/>
                <w:numId w:val="9"/>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Reading/Media Assignments</w:t>
            </w:r>
          </w:p>
          <w:p w:rsidR="007365B6" w:rsidRDefault="00870E8F">
            <w:pPr>
              <w:numPr>
                <w:ilvl w:val="0"/>
                <w:numId w:val="9"/>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Demonstration</w:t>
            </w:r>
          </w:p>
          <w:p w:rsidR="007365B6" w:rsidRDefault="00870E8F">
            <w:pPr>
              <w:numPr>
                <w:ilvl w:val="0"/>
                <w:numId w:val="9"/>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Practice Labs</w:t>
            </w:r>
          </w:p>
          <w:p w:rsidR="007365B6" w:rsidRDefault="00870E8F">
            <w:pPr>
              <w:numPr>
                <w:ilvl w:val="0"/>
                <w:numId w:val="9"/>
              </w:num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Guest Lecturers</w:t>
            </w:r>
          </w:p>
          <w:p w:rsidR="007365B6" w:rsidRDefault="00870E8F">
            <w:pPr>
              <w:numPr>
                <w:ilvl w:val="0"/>
                <w:numId w:val="9"/>
              </w:numPr>
              <w:ind w:right="-14"/>
            </w:pPr>
            <w:r>
              <w:t>Examinations</w:t>
            </w:r>
          </w:p>
          <w:p w:rsidR="007365B6" w:rsidRDefault="00870E8F">
            <w:pPr>
              <w:numPr>
                <w:ilvl w:val="0"/>
                <w:numId w:val="9"/>
              </w:numPr>
              <w:ind w:right="-14"/>
            </w:pPr>
            <w:r>
              <w:t>Web CT Activities</w:t>
            </w:r>
          </w:p>
          <w:p w:rsidR="007365B6" w:rsidRDefault="00FB5E9E">
            <w:pPr>
              <w:ind w:right="-14"/>
              <w:rPr>
                <w:sz w:val="16"/>
                <w:szCs w:val="16"/>
              </w:rPr>
            </w:pPr>
          </w:p>
        </w:tc>
      </w:tr>
      <w:tr w:rsidR="007365B6">
        <w:tc>
          <w:tcPr>
            <w:tcW w:w="3708" w:type="dxa"/>
          </w:tcPr>
          <w:p w:rsidR="007365B6" w:rsidRDefault="00870E8F">
            <w:pPr>
              <w:rPr>
                <w:b/>
                <w:bCs/>
              </w:rPr>
            </w:pPr>
            <w:r>
              <w:rPr>
                <w:b/>
                <w:bCs/>
              </w:rPr>
              <w:t>GRADE CALCULATION</w:t>
            </w:r>
          </w:p>
          <w:p w:rsidR="007365B6" w:rsidRDefault="00870E8F">
            <w:pPr>
              <w:rPr>
                <w:b/>
                <w:bCs/>
              </w:rPr>
            </w:pPr>
            <w:r>
              <w:rPr>
                <w:b/>
                <w:bCs/>
              </w:rPr>
              <w:t xml:space="preserve">(COURSE EVALUATION &amp; </w:t>
            </w:r>
          </w:p>
          <w:p w:rsidR="007365B6" w:rsidRDefault="00870E8F">
            <w:pPr>
              <w:rPr>
                <w:b/>
                <w:bCs/>
              </w:rPr>
            </w:pPr>
            <w:r>
              <w:rPr>
                <w:b/>
                <w:bCs/>
              </w:rPr>
              <w:t>FINAL GRADING):</w:t>
            </w:r>
          </w:p>
        </w:tc>
        <w:tc>
          <w:tcPr>
            <w:tcW w:w="5868" w:type="dxa"/>
          </w:tcPr>
          <w:p w:rsidR="007365B6" w:rsidRDefault="00870E8F">
            <w:pPr>
              <w:tabs>
                <w:tab w:val="right" w:pos="5412"/>
              </w:tabs>
              <w:ind w:right="-14"/>
              <w:rPr>
                <w:b/>
                <w:bCs/>
              </w:rPr>
            </w:pPr>
            <w:r>
              <w:rPr>
                <w:b/>
                <w:bCs/>
              </w:rPr>
              <w:t>Graded Activities:</w:t>
            </w:r>
          </w:p>
          <w:p w:rsidR="007365B6" w:rsidRDefault="00870E8F">
            <w:pPr>
              <w:tabs>
                <w:tab w:val="right" w:pos="5412"/>
              </w:tabs>
              <w:ind w:right="-14"/>
            </w:pPr>
            <w:r>
              <w:t>Post-test completion for each system                        5%</w:t>
            </w:r>
          </w:p>
          <w:p w:rsidR="007365B6" w:rsidRDefault="00870E8F">
            <w:pPr>
              <w:tabs>
                <w:tab w:val="right" w:pos="5412"/>
              </w:tabs>
              <w:ind w:right="-14"/>
            </w:pPr>
            <w:r>
              <w:t xml:space="preserve">     on Web CT                                                               </w:t>
            </w:r>
          </w:p>
          <w:p w:rsidR="007365B6" w:rsidRDefault="00870E8F">
            <w:pPr>
              <w:tabs>
                <w:tab w:val="right" w:pos="5412"/>
              </w:tabs>
              <w:ind w:right="-14"/>
            </w:pPr>
            <w:r>
              <w:t>Exam I                                                                       20%</w:t>
            </w:r>
          </w:p>
          <w:p w:rsidR="007365B6" w:rsidRDefault="00870E8F">
            <w:pPr>
              <w:tabs>
                <w:tab w:val="right" w:pos="5412"/>
              </w:tabs>
              <w:ind w:right="-14"/>
            </w:pPr>
            <w:r>
              <w:t>Exam II                                                                      20%</w:t>
            </w:r>
          </w:p>
          <w:p w:rsidR="007365B6" w:rsidRDefault="00870E8F">
            <w:pPr>
              <w:tabs>
                <w:tab w:val="right" w:pos="5412"/>
              </w:tabs>
              <w:ind w:right="-14"/>
            </w:pPr>
            <w:r>
              <w:t>Skills Check Off/Completed Passbook                      P/F</w:t>
            </w:r>
          </w:p>
          <w:p w:rsidR="007365B6" w:rsidRDefault="00870E8F">
            <w:pPr>
              <w:pStyle w:val="Header"/>
              <w:tabs>
                <w:tab w:val="clear" w:pos="4320"/>
                <w:tab w:val="clear" w:pos="8640"/>
                <w:tab w:val="right" w:pos="5412"/>
              </w:tabs>
              <w:ind w:right="-14"/>
            </w:pPr>
            <w:r>
              <w:t xml:space="preserve">Comprehensive PE &amp; Write Up        </w:t>
            </w:r>
            <w:r>
              <w:tab/>
              <w:t>25%</w:t>
            </w:r>
          </w:p>
          <w:p w:rsidR="007365B6" w:rsidRDefault="00870E8F">
            <w:pPr>
              <w:pStyle w:val="Header"/>
              <w:tabs>
                <w:tab w:val="clear" w:pos="4320"/>
                <w:tab w:val="clear" w:pos="8640"/>
                <w:tab w:val="right" w:pos="5412"/>
              </w:tabs>
              <w:ind w:right="-14"/>
            </w:pPr>
            <w:r>
              <w:lastRenderedPageBreak/>
              <w:t>Episodic Exam &amp; Write Up’s                                    15%</w:t>
            </w:r>
          </w:p>
          <w:p w:rsidR="007365B6" w:rsidRDefault="00870E8F">
            <w:pPr>
              <w:pStyle w:val="Header"/>
              <w:tabs>
                <w:tab w:val="clear" w:pos="4320"/>
                <w:tab w:val="clear" w:pos="8640"/>
                <w:tab w:val="right" w:pos="5412"/>
              </w:tabs>
              <w:ind w:right="-14"/>
            </w:pPr>
            <w:r>
              <w:t>Audiotape &amp; Write Up                                              15%</w:t>
            </w:r>
          </w:p>
          <w:p w:rsidR="007365B6" w:rsidRDefault="00FB5E9E">
            <w:pPr>
              <w:pStyle w:val="Header"/>
              <w:tabs>
                <w:tab w:val="clear" w:pos="4320"/>
                <w:tab w:val="clear" w:pos="8640"/>
                <w:tab w:val="right" w:pos="5412"/>
              </w:tabs>
              <w:ind w:right="-14"/>
            </w:pPr>
          </w:p>
          <w:p w:rsidR="007365B6" w:rsidRDefault="00870E8F">
            <w:pPr>
              <w:pStyle w:val="Header"/>
              <w:tabs>
                <w:tab w:val="clear" w:pos="4320"/>
                <w:tab w:val="clear" w:pos="8640"/>
                <w:tab w:val="right" w:pos="5412"/>
              </w:tabs>
              <w:ind w:right="-14"/>
              <w:rPr>
                <w:b/>
                <w:bCs/>
              </w:rPr>
            </w:pPr>
            <w:r>
              <w:t xml:space="preserve">                                                                 </w:t>
            </w:r>
            <w:r>
              <w:rPr>
                <w:b/>
                <w:bCs/>
              </w:rPr>
              <w:t>Total        100%</w:t>
            </w:r>
          </w:p>
          <w:p w:rsidR="007365B6" w:rsidRDefault="00FB5E9E">
            <w:pPr>
              <w:tabs>
                <w:tab w:val="right" w:pos="5412"/>
              </w:tabs>
              <w:ind w:right="-14"/>
              <w:rPr>
                <w:b/>
              </w:rPr>
            </w:pPr>
          </w:p>
          <w:p w:rsidR="007365B6" w:rsidRDefault="00870E8F">
            <w:pPr>
              <w:pStyle w:val="Heading3"/>
              <w:tabs>
                <w:tab w:val="clear" w:pos="-720"/>
                <w:tab w:val="clear" w:pos="-144"/>
              </w:tabs>
              <w:ind w:right="-14"/>
              <w:jc w:val="left"/>
            </w:pPr>
            <w:r>
              <w:t>Course Grading Scale</w:t>
            </w:r>
          </w:p>
          <w:p w:rsidR="007365B6" w:rsidRDefault="00870E8F">
            <w:pPr>
              <w:pStyle w:val="Heading4"/>
              <w:spacing w:before="0" w:after="0"/>
              <w:ind w:right="-14"/>
              <w:rPr>
                <w:b w:val="0"/>
                <w:sz w:val="24"/>
                <w:szCs w:val="24"/>
              </w:rPr>
            </w:pPr>
            <w:r>
              <w:rPr>
                <w:b w:val="0"/>
                <w:sz w:val="24"/>
                <w:szCs w:val="24"/>
              </w:rPr>
              <w:t>A=92 to 100</w:t>
            </w:r>
          </w:p>
          <w:p w:rsidR="007365B6" w:rsidRDefault="00870E8F">
            <w:pPr>
              <w:ind w:right="-14"/>
            </w:pPr>
            <w:r>
              <w:t>B=83 to 91</w:t>
            </w:r>
          </w:p>
          <w:p w:rsidR="007365B6" w:rsidRDefault="00870E8F">
            <w:pPr>
              <w:ind w:right="-14"/>
            </w:pPr>
            <w:r>
              <w:t>C=74 to 82</w:t>
            </w:r>
          </w:p>
          <w:p w:rsidR="007365B6" w:rsidRDefault="00870E8F">
            <w:pPr>
              <w:ind w:right="-14"/>
            </w:pPr>
            <w:r>
              <w:t>D=68 to 73</w:t>
            </w:r>
          </w:p>
          <w:p w:rsidR="007365B6" w:rsidRDefault="00870E8F">
            <w:pPr>
              <w:ind w:right="-14"/>
            </w:pPr>
            <w:r>
              <w:t>F=below 73 --- cannot progress</w:t>
            </w:r>
          </w:p>
          <w:p w:rsidR="007365B6" w:rsidRDefault="00FB5E9E">
            <w:pPr>
              <w:ind w:right="-14"/>
              <w:rPr>
                <w:sz w:val="16"/>
                <w:szCs w:val="16"/>
              </w:rPr>
            </w:pP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 xml:space="preserve">In order to pass a course containing both didactic and clinical requirements, the students must pass </w:t>
            </w:r>
            <w:r>
              <w:rPr>
                <w:u w:val="single"/>
              </w:rPr>
              <w:t>both</w:t>
            </w:r>
            <w:r>
              <w:t xml:space="preserve"> the theoretical (with a 74%) and clinical (with an 83%) components of the course.</w:t>
            </w:r>
          </w:p>
          <w:p w:rsidR="007365B6" w:rsidRDefault="00FB5E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sz w:val="16"/>
                <w:szCs w:val="16"/>
              </w:rPr>
            </w:pP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r>
              <w:t xml:space="preserve">Clinical requirements include those breakout sessions provided during class time.  In the event a class is missed, the student is responsible for notifying both the lead teacher and the appropriate clinical faculty in order to facilitate making up the missed time.  To make up the time missed from class the student must add clinical hours to the required clinical rotation. </w:t>
            </w:r>
          </w:p>
          <w:p w:rsidR="007365B6" w:rsidRDefault="00FB5E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sz w:val="16"/>
                <w:szCs w:val="16"/>
              </w:rPr>
            </w:pPr>
          </w:p>
          <w:p w:rsidR="007365B6" w:rsidRDefault="00870E8F">
            <w:pPr>
              <w:pStyle w:val="BodyText2"/>
              <w:spacing w:line="240" w:lineRule="auto"/>
              <w:ind w:right="-14"/>
            </w:pPr>
            <w:r>
              <w:t>Assignments are expected to be turned in on the assigned date unless prior arrangement (minimum 24 hour notice) has been made with the faculty.</w:t>
            </w:r>
          </w:p>
          <w:p w:rsidR="007365B6" w:rsidRDefault="00FB5E9E">
            <w:pPr>
              <w:pStyle w:val="BodyText2"/>
              <w:spacing w:line="240" w:lineRule="auto"/>
              <w:ind w:right="-14"/>
              <w:rPr>
                <w:sz w:val="16"/>
                <w:szCs w:val="16"/>
              </w:rPr>
            </w:pPr>
          </w:p>
          <w:p w:rsidR="007365B6" w:rsidRDefault="00870E8F">
            <w:pPr>
              <w:pStyle w:val="BodyText2"/>
              <w:spacing w:line="240" w:lineRule="auto"/>
              <w:ind w:right="-14"/>
            </w:pPr>
            <w:r>
              <w:t>Examinations are to be taken the date scheduled unless prior arrangements have been made with the faculty. It is the prerogative of faculty to assign a zero for the missed exam or schedule a make-up exam. Make-up exams are typically more difficult than scheduled.</w:t>
            </w:r>
          </w:p>
          <w:p w:rsidR="007365B6" w:rsidRDefault="00FB5E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sz w:val="16"/>
                <w:szCs w:val="16"/>
              </w:rPr>
            </w:pPr>
          </w:p>
          <w:p w:rsidR="007365B6" w:rsidRDefault="00870E8F">
            <w:pPr>
              <w:ind w:right="-14"/>
              <w:rPr>
                <w:b/>
                <w:bCs/>
              </w:rPr>
            </w:pPr>
            <w:r>
              <w:t xml:space="preserve">Students are required to turn in </w:t>
            </w:r>
            <w:r>
              <w:rPr>
                <w:b/>
                <w:u w:val="single"/>
              </w:rPr>
              <w:t>two copies</w:t>
            </w:r>
            <w:r>
              <w:t xml:space="preserve"> of </w:t>
            </w:r>
            <w:r>
              <w:rPr>
                <w:b/>
                <w:u w:val="single"/>
              </w:rPr>
              <w:t>all written assignments</w:t>
            </w:r>
            <w:r>
              <w:t xml:space="preserve"> with an </w:t>
            </w:r>
            <w:r>
              <w:rPr>
                <w:b/>
                <w:bCs/>
                <w:u w:val="single"/>
              </w:rPr>
              <w:t>attached grading criteria / guideline</w:t>
            </w:r>
            <w:r>
              <w:rPr>
                <w:b/>
                <w:bCs/>
              </w:rPr>
              <w:t>.</w:t>
            </w:r>
          </w:p>
          <w:p w:rsidR="007365B6" w:rsidRPr="00E6129B" w:rsidRDefault="00FB5E9E">
            <w:pPr>
              <w:ind w:right="-14"/>
              <w:rPr>
                <w:b/>
                <w:bCs/>
                <w:sz w:val="16"/>
                <w:szCs w:val="16"/>
              </w:rPr>
            </w:pPr>
          </w:p>
        </w:tc>
      </w:tr>
      <w:tr w:rsidR="007365B6">
        <w:tc>
          <w:tcPr>
            <w:tcW w:w="3708" w:type="dxa"/>
          </w:tcPr>
          <w:p w:rsidR="007365B6" w:rsidRDefault="00870E8F">
            <w:pPr>
              <w:rPr>
                <w:b/>
                <w:bCs/>
              </w:rPr>
            </w:pPr>
            <w:r>
              <w:rPr>
                <w:b/>
                <w:bCs/>
              </w:rPr>
              <w:lastRenderedPageBreak/>
              <w:t>CLINICAL EVALUATIONS:</w:t>
            </w:r>
          </w:p>
        </w:tc>
        <w:tc>
          <w:tcPr>
            <w:tcW w:w="5868" w:type="dxa"/>
          </w:tcPr>
          <w:p w:rsidR="007365B6" w:rsidRDefault="00870E8F">
            <w:r>
              <w:t xml:space="preserve">Students must pass both the didactic and clinical portions of a clinical course in order to pass the course.  In order to pass the clinical portion, the student must receive a passing grade </w:t>
            </w:r>
            <w:r>
              <w:rPr>
                <w:color w:val="FF0000"/>
              </w:rPr>
              <w:t>(minimum of 83%)</w:t>
            </w:r>
            <w: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Pr>
                <w:color w:val="FF0000"/>
              </w:rPr>
              <w:t xml:space="preserve">If the student passes the clinical performance retake (minimum of 83%), the </w:t>
            </w:r>
            <w:r>
              <w:rPr>
                <w:b/>
                <w:color w:val="FF0000"/>
              </w:rPr>
              <w:t>maximum</w:t>
            </w:r>
            <w:r>
              <w:rPr>
                <w:color w:val="FF0000"/>
              </w:rPr>
              <w:t xml:space="preserve"> grade the student can receive for the exam for purposes of grade calculation is 83%.</w:t>
            </w:r>
            <w:r>
              <w:t xml:space="preserve">  If the student fails the retake, the student will receive a grade of “F” for </w:t>
            </w:r>
            <w:r>
              <w:lastRenderedPageBreak/>
              <w:t>the course.</w:t>
            </w:r>
          </w:p>
          <w:p w:rsidR="007365B6" w:rsidRPr="00E6129B" w:rsidRDefault="00FB5E9E">
            <w:pPr>
              <w:tabs>
                <w:tab w:val="right" w:pos="5412"/>
              </w:tabs>
              <w:ind w:right="-14"/>
              <w:rPr>
                <w:sz w:val="16"/>
                <w:szCs w:val="16"/>
              </w:rPr>
            </w:pPr>
          </w:p>
        </w:tc>
      </w:tr>
      <w:tr w:rsidR="007365B6">
        <w:tc>
          <w:tcPr>
            <w:tcW w:w="3708" w:type="dxa"/>
          </w:tcPr>
          <w:p w:rsidR="007365B6" w:rsidRDefault="00870E8F">
            <w:pPr>
              <w:rPr>
                <w:b/>
              </w:rPr>
            </w:pPr>
            <w:r>
              <w:rPr>
                <w:b/>
              </w:rPr>
              <w:lastRenderedPageBreak/>
              <w:t>STUDENT REQUIREMENT FOR PRECEPTOR AGREEMENTS/PACKETS:</w:t>
            </w:r>
          </w:p>
          <w:p w:rsidR="007365B6" w:rsidRDefault="00FB5E9E">
            <w:pPr>
              <w:rPr>
                <w:b/>
              </w:rPr>
            </w:pPr>
          </w:p>
        </w:tc>
        <w:tc>
          <w:tcPr>
            <w:tcW w:w="5868" w:type="dxa"/>
          </w:tcPr>
          <w:p w:rsidR="007365B6" w:rsidRDefault="00870E8F">
            <w:pPr>
              <w:numPr>
                <w:ilvl w:val="0"/>
                <w:numId w:val="21"/>
              </w:numPr>
            </w:pPr>
            <w:r>
              <w:t xml:space="preserve">All Preceptor Agreements must be signed by the first day the student attends clinical (may be signed on that day). </w:t>
            </w:r>
          </w:p>
          <w:p w:rsidR="007365B6" w:rsidRDefault="00870E8F">
            <w:pPr>
              <w:numPr>
                <w:ilvl w:val="0"/>
                <w:numId w:val="21"/>
              </w:numPr>
            </w:pPr>
            <w:r>
              <w:rPr>
                <w:b/>
              </w:rPr>
              <w:t>Student</w:t>
            </w:r>
            <w:r>
              <w:t xml:space="preserve"> is responsible to ensure that </w:t>
            </w:r>
            <w:r>
              <w:rPr>
                <w:u w:val="single"/>
              </w:rPr>
              <w:t>all</w:t>
            </w:r>
            <w:r>
              <w:t xml:space="preserve"> of his/her preceptor agreements are signed before beginning clinical experience and those agreements are given to Holly Niemann by the third week of the semester. (This means that even if a student doesn’t start working with a particular preceptor until late in the semester, s (h) e would contact that preceptor during the first 3 weeks of the semester. </w:t>
            </w:r>
          </w:p>
          <w:p w:rsidR="007365B6" w:rsidRDefault="00870E8F">
            <w:pPr>
              <w:numPr>
                <w:ilvl w:val="0"/>
                <w:numId w:val="21"/>
              </w:numPr>
            </w:pPr>
            <w:r>
              <w:t xml:space="preserve">Holly Niemann or designated support staff will enter the agreement date into </w:t>
            </w:r>
            <w:r>
              <w:rPr>
                <w:i/>
              </w:rPr>
              <w:t>Partners</w:t>
            </w:r>
            <w:r>
              <w:t xml:space="preserve"> database.  The Agreement Date” field in </w:t>
            </w:r>
            <w:r>
              <w:rPr>
                <w:i/>
              </w:rPr>
              <w:t>Partners</w:t>
            </w:r>
            <w:r>
              <w:t xml:space="preserve"> is the data that the Preceptor signed the Agreement.  (This date </w:t>
            </w:r>
            <w:r>
              <w:rPr>
                <w:u w:val="single"/>
              </w:rPr>
              <w:t>must</w:t>
            </w:r>
            <w:r>
              <w:t xml:space="preserve"> be on or before the student’s first clinical day in order for the student to access </w:t>
            </w:r>
            <w:r>
              <w:rPr>
                <w:i/>
              </w:rPr>
              <w:t xml:space="preserve">E-logs).  </w:t>
            </w:r>
            <w:r>
              <w:t>If this is the first time a preceptor is precepting a graduate nursing student for The University of Texas at Arlington, please have him/her complete the Preceptor Biographical Data Sheet and submit it with his/her Curriculum Vitae.</w:t>
            </w:r>
          </w:p>
          <w:p w:rsidR="007365B6" w:rsidRDefault="00870E8F">
            <w:pPr>
              <w:numPr>
                <w:ilvl w:val="0"/>
                <w:numId w:val="21"/>
              </w:numPr>
            </w:pPr>
            <w:r>
              <w:t>The signed preceptor agreement is part of the clinical clearance process.  Failure to submit it in a timely fashion will result in the inability to access the E-log system.</w:t>
            </w:r>
          </w:p>
          <w:p w:rsidR="007365B6" w:rsidRDefault="00FB5E9E">
            <w:pPr>
              <w:rPr>
                <w:sz w:val="16"/>
                <w:szCs w:val="16"/>
              </w:rPr>
            </w:pPr>
          </w:p>
        </w:tc>
      </w:tr>
      <w:tr w:rsidR="007365B6">
        <w:tc>
          <w:tcPr>
            <w:tcW w:w="3708" w:type="dxa"/>
          </w:tcPr>
          <w:p w:rsidR="007365B6" w:rsidRDefault="00870E8F">
            <w:pPr>
              <w:rPr>
                <w:b/>
                <w:bCs/>
              </w:rPr>
            </w:pPr>
            <w:r>
              <w:rPr>
                <w:b/>
                <w:bCs/>
              </w:rPr>
              <w:t>CLINICAL CLEARANCE:</w:t>
            </w:r>
          </w:p>
        </w:tc>
        <w:tc>
          <w:tcPr>
            <w:tcW w:w="5868" w:type="dxa"/>
          </w:tcPr>
          <w:p w:rsidR="007365B6" w:rsidRDefault="00870E8F">
            <w:pPr>
              <w:ind w:left="3600" w:right="-14" w:hanging="3600"/>
            </w:pPr>
            <w:r>
              <w:t xml:space="preserve">All students must have current clinical clearance to </w:t>
            </w:r>
          </w:p>
          <w:p w:rsidR="007365B6" w:rsidRDefault="00870E8F">
            <w:pPr>
              <w:ind w:left="3600" w:right="-14" w:hanging="3600"/>
            </w:pPr>
            <w:proofErr w:type="gramStart"/>
            <w:r>
              <w:t>legally</w:t>
            </w:r>
            <w:proofErr w:type="gramEnd"/>
            <w:r>
              <w:t xml:space="preserve"> perform clinical hours each semester.  If your </w:t>
            </w:r>
          </w:p>
          <w:p w:rsidR="007365B6" w:rsidRDefault="00870E8F">
            <w:pPr>
              <w:ind w:left="3600" w:right="-14" w:hanging="3600"/>
            </w:pPr>
            <w:r>
              <w:t xml:space="preserve">clinical clearance is not current, you will be unable to </w:t>
            </w:r>
          </w:p>
          <w:p w:rsidR="007365B6" w:rsidRDefault="00870E8F">
            <w:pPr>
              <w:ind w:left="3600" w:right="-14" w:hanging="3600"/>
            </w:pPr>
            <w:r>
              <w:t xml:space="preserve">do clinical hours that are required for this course and </w:t>
            </w:r>
          </w:p>
          <w:p w:rsidR="007365B6" w:rsidRDefault="00870E8F">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pPr>
            <w:proofErr w:type="gramStart"/>
            <w:r>
              <w:t>this</w:t>
            </w:r>
            <w:proofErr w:type="gramEnd"/>
            <w:r>
              <w:t xml:space="preserve"> would result in course failure.</w:t>
            </w:r>
          </w:p>
          <w:p w:rsidR="007365B6" w:rsidRDefault="00FB5E9E">
            <w:pPr>
              <w:pStyle w:val="Header"/>
              <w:tabs>
                <w:tab w:val="clear" w:pos="4320"/>
                <w:tab w:val="clear" w:pos="8640"/>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sz w:val="16"/>
                <w:szCs w:val="16"/>
              </w:rPr>
            </w:pPr>
          </w:p>
        </w:tc>
      </w:tr>
      <w:tr w:rsidR="007365B6">
        <w:tc>
          <w:tcPr>
            <w:tcW w:w="3708" w:type="dxa"/>
          </w:tcPr>
          <w:p w:rsidR="007365B6" w:rsidRDefault="00870E8F">
            <w:pPr>
              <w:rPr>
                <w:b/>
                <w:bCs/>
              </w:rPr>
            </w:pPr>
            <w:r>
              <w:rPr>
                <w:b/>
                <w:bCs/>
              </w:rPr>
              <w:t>STATUS OF RN LICENSURE:</w:t>
            </w:r>
          </w:p>
          <w:p w:rsidR="007365B6" w:rsidRDefault="00FB5E9E">
            <w:pPr>
              <w:rPr>
                <w:b/>
                <w:bCs/>
              </w:rPr>
            </w:pPr>
          </w:p>
        </w:tc>
        <w:tc>
          <w:tcPr>
            <w:tcW w:w="5868" w:type="dxa"/>
          </w:tcPr>
          <w:p w:rsidR="007365B6" w:rsidRDefault="00870E8F">
            <w:r>
              <w:t>All graduate nursing students must have an unencumbered license as designated by the Board of Nurse Examiners (BNE) to participate in graduate clinical nursing courses.  It is also imperative that any student whose license becomes encumbered by the BNE must immediately notify the Interim Associate Dean for the MSN Program, Dr. Mary Schira.  Failure to do so will result in dismissal from the Graduate Program.</w:t>
            </w:r>
          </w:p>
          <w:p w:rsidR="007365B6" w:rsidRDefault="00FB5E9E">
            <w:pPr>
              <w:rPr>
                <w:sz w:val="12"/>
                <w:szCs w:val="12"/>
              </w:rPr>
            </w:pPr>
          </w:p>
          <w:p w:rsidR="007365B6" w:rsidRDefault="00870E8F">
            <w:r>
              <w:t xml:space="preserve">The complete policy about encumbered licenses is available online at:  </w:t>
            </w:r>
            <w:hyperlink r:id="rId20" w:history="1">
              <w:r>
                <w:rPr>
                  <w:rStyle w:val="Hyperlink"/>
                </w:rPr>
                <w:t>http://www.uta.edu/nursing/grad/unencumbered</w:t>
              </w:r>
            </w:hyperlink>
          </w:p>
          <w:p w:rsidR="007365B6" w:rsidRDefault="00FB5E9E">
            <w:pPr>
              <w:rPr>
                <w:sz w:val="12"/>
                <w:szCs w:val="12"/>
              </w:rPr>
            </w:pPr>
          </w:p>
        </w:tc>
      </w:tr>
      <w:tr w:rsidR="007365B6">
        <w:tc>
          <w:tcPr>
            <w:tcW w:w="3708" w:type="dxa"/>
          </w:tcPr>
          <w:p w:rsidR="007365B6" w:rsidRDefault="00870E8F">
            <w:pPr>
              <w:rPr>
                <w:b/>
                <w:bCs/>
              </w:rPr>
            </w:pPr>
            <w:r>
              <w:rPr>
                <w:b/>
                <w:bCs/>
              </w:rPr>
              <w:t>MSN GRADUATE STUDENT DRESS CODE:</w:t>
            </w:r>
          </w:p>
        </w:tc>
        <w:tc>
          <w:tcPr>
            <w:tcW w:w="5868" w:type="dxa"/>
          </w:tcPr>
          <w:p w:rsidR="007365B6" w:rsidRDefault="00870E8F" w:rsidP="007365B6">
            <w:r>
              <w:t xml:space="preserve">Policy:  The University of Texas at Arlington School of Nursing expects students to reflect professionalism and maintain high standards of appearance and grooming in the clinical setting.  Clinical </w:t>
            </w:r>
            <w:proofErr w:type="gramStart"/>
            <w:r>
              <w:t>faculty have</w:t>
            </w:r>
            <w:proofErr w:type="gramEnd"/>
            <w:r>
              <w:t xml:space="preserve"> final judgment on the appropriateness of student attire and corrective </w:t>
            </w:r>
            <w:r>
              <w:lastRenderedPageBreak/>
              <w:t>action for dress code infractions.</w:t>
            </w:r>
          </w:p>
          <w:p w:rsidR="007365B6" w:rsidRDefault="00870E8F" w:rsidP="007365B6">
            <w:pPr>
              <w:rPr>
                <w:sz w:val="12"/>
                <w:szCs w:val="12"/>
              </w:rPr>
            </w:pPr>
            <w:r>
              <w:t>Students not complying with this policy will not be allowed to participate in clinical.</w:t>
            </w:r>
          </w:p>
          <w:p w:rsidR="007365B6" w:rsidRPr="00DD242B" w:rsidRDefault="00870E8F" w:rsidP="007365B6">
            <w:r w:rsidRPr="00DD242B">
              <w:rPr>
                <w:b/>
              </w:rPr>
              <w:t>General Guidelines</w:t>
            </w:r>
          </w:p>
          <w:p w:rsidR="007365B6" w:rsidRPr="00DD242B" w:rsidRDefault="00870E8F" w:rsidP="007365B6">
            <w:pPr>
              <w:numPr>
                <w:ilvl w:val="0"/>
                <w:numId w:val="43"/>
              </w:numPr>
              <w:rPr>
                <w:b/>
              </w:rPr>
            </w:pPr>
            <w:r w:rsidRPr="00DD242B">
              <w:rPr>
                <w:b/>
              </w:rPr>
              <w:t>Jewelry</w:t>
            </w:r>
          </w:p>
          <w:p w:rsidR="007365B6" w:rsidRPr="00DD242B" w:rsidRDefault="00870E8F" w:rsidP="007365B6">
            <w:pPr>
              <w:numPr>
                <w:ilvl w:val="1"/>
                <w:numId w:val="43"/>
              </w:numPr>
            </w:pPr>
            <w:r w:rsidRPr="00DD242B">
              <w:t xml:space="preserve">Watches, wedding rings only, earrings (one small stud per earlobe) may be worn.  </w:t>
            </w:r>
          </w:p>
          <w:p w:rsidR="007365B6" w:rsidRPr="00DD242B" w:rsidRDefault="00870E8F" w:rsidP="007365B6">
            <w:pPr>
              <w:numPr>
                <w:ilvl w:val="1"/>
                <w:numId w:val="43"/>
              </w:numPr>
            </w:pPr>
            <w:r w:rsidRPr="00DD242B">
              <w:t xml:space="preserve">Necklaces are not permitted unless maintained under clothing and not visible.  </w:t>
            </w:r>
          </w:p>
          <w:p w:rsidR="007365B6" w:rsidRPr="00DD242B" w:rsidRDefault="00870E8F" w:rsidP="007365B6">
            <w:pPr>
              <w:numPr>
                <w:ilvl w:val="1"/>
                <w:numId w:val="43"/>
              </w:numPr>
            </w:pPr>
            <w:r w:rsidRPr="00DD242B">
              <w:t>Except for one stud earring per earlobe, no other body piercing jewelry is permitted.  Nose piercing jewelry must be removed or covered.  No exceptions.</w:t>
            </w:r>
          </w:p>
          <w:p w:rsidR="007365B6" w:rsidRPr="00DD242B" w:rsidRDefault="00870E8F" w:rsidP="007365B6">
            <w:pPr>
              <w:numPr>
                <w:ilvl w:val="0"/>
                <w:numId w:val="43"/>
              </w:numPr>
              <w:rPr>
                <w:b/>
              </w:rPr>
            </w:pPr>
            <w:r w:rsidRPr="00DD242B">
              <w:rPr>
                <w:b/>
              </w:rPr>
              <w:t>Hair</w:t>
            </w:r>
          </w:p>
          <w:p w:rsidR="007365B6" w:rsidRPr="00DD242B" w:rsidRDefault="00870E8F" w:rsidP="007365B6">
            <w:pPr>
              <w:numPr>
                <w:ilvl w:val="1"/>
                <w:numId w:val="43"/>
              </w:numPr>
            </w:pPr>
            <w:r w:rsidRPr="00DD242B">
              <w:t xml:space="preserve">Hair is to be clean, neat, and well groomed.  Shoulder length hair or longer must be pulled back behind the ears off the neck when in the clinical, learning resource or simulation lab settings.  </w:t>
            </w:r>
          </w:p>
          <w:p w:rsidR="007365B6" w:rsidRPr="00DD242B" w:rsidRDefault="00870E8F" w:rsidP="007365B6">
            <w:pPr>
              <w:numPr>
                <w:ilvl w:val="1"/>
                <w:numId w:val="43"/>
              </w:numPr>
            </w:pPr>
            <w:r w:rsidRPr="00DD242B">
              <w:t xml:space="preserve">Males are expected to be clean-shaven or facial hair/moustache and beards neatly trimmed.  </w:t>
            </w:r>
          </w:p>
          <w:p w:rsidR="007365B6" w:rsidRPr="00DD242B" w:rsidRDefault="00870E8F" w:rsidP="007365B6">
            <w:pPr>
              <w:numPr>
                <w:ilvl w:val="1"/>
                <w:numId w:val="43"/>
              </w:numPr>
            </w:pPr>
            <w:r w:rsidRPr="00DD242B">
              <w:t>Hair must be of a color found in nature (no pink, blue, etc.).</w:t>
            </w:r>
          </w:p>
          <w:p w:rsidR="007365B6" w:rsidRPr="00DD242B" w:rsidRDefault="00870E8F" w:rsidP="007365B6">
            <w:pPr>
              <w:numPr>
                <w:ilvl w:val="0"/>
                <w:numId w:val="43"/>
              </w:numPr>
              <w:rPr>
                <w:b/>
              </w:rPr>
            </w:pPr>
            <w:r w:rsidRPr="00DD242B">
              <w:rPr>
                <w:b/>
              </w:rPr>
              <w:t>Nails</w:t>
            </w:r>
          </w:p>
          <w:p w:rsidR="007365B6" w:rsidRPr="00DD242B" w:rsidRDefault="00870E8F" w:rsidP="007365B6">
            <w:pPr>
              <w:numPr>
                <w:ilvl w:val="1"/>
                <w:numId w:val="43"/>
              </w:numPr>
            </w:pPr>
            <w:r w:rsidRPr="00DD242B">
              <w:t xml:space="preserve">Nails are to be clean, groomed, and manicured.  </w:t>
            </w:r>
          </w:p>
          <w:p w:rsidR="007365B6" w:rsidRPr="00DD242B" w:rsidRDefault="00870E8F" w:rsidP="007365B6">
            <w:pPr>
              <w:numPr>
                <w:ilvl w:val="1"/>
                <w:numId w:val="43"/>
              </w:numPr>
            </w:pPr>
            <w:r w:rsidRPr="00DD242B">
              <w:t xml:space="preserve">Artificial nails are prohibited in the clinical setting.  </w:t>
            </w:r>
          </w:p>
          <w:p w:rsidR="007365B6" w:rsidRPr="00DD242B" w:rsidRDefault="00870E8F" w:rsidP="007365B6">
            <w:pPr>
              <w:numPr>
                <w:ilvl w:val="1"/>
                <w:numId w:val="43"/>
              </w:numPr>
            </w:pPr>
            <w:r w:rsidRPr="00DD242B">
              <w:t xml:space="preserve">Nails are to be cut to the tip of the finger and groomed.  </w:t>
            </w:r>
          </w:p>
          <w:p w:rsidR="007365B6" w:rsidRPr="00DD242B" w:rsidRDefault="00870E8F" w:rsidP="007365B6">
            <w:pPr>
              <w:numPr>
                <w:ilvl w:val="1"/>
                <w:numId w:val="43"/>
              </w:numPr>
            </w:pPr>
            <w:r w:rsidRPr="00DD242B">
              <w:t>Only clear nail polish may be worn.  No fingernail jewelry.</w:t>
            </w:r>
          </w:p>
          <w:p w:rsidR="007365B6" w:rsidRPr="00DD242B" w:rsidRDefault="00870E8F" w:rsidP="007365B6">
            <w:pPr>
              <w:numPr>
                <w:ilvl w:val="0"/>
                <w:numId w:val="43"/>
              </w:numPr>
              <w:rPr>
                <w:b/>
              </w:rPr>
            </w:pPr>
            <w:r w:rsidRPr="00DD242B">
              <w:rPr>
                <w:b/>
              </w:rPr>
              <w:t>Other</w:t>
            </w:r>
          </w:p>
          <w:p w:rsidR="007365B6" w:rsidRPr="00DD242B" w:rsidRDefault="00870E8F" w:rsidP="007365B6">
            <w:pPr>
              <w:numPr>
                <w:ilvl w:val="1"/>
                <w:numId w:val="43"/>
              </w:numPr>
            </w:pPr>
            <w:r w:rsidRPr="00DD242B">
              <w:t>Makeup will be subdued.  Personal hygiene including oral care, daily showering/bathing, and the use of deodorant is expected.</w:t>
            </w:r>
          </w:p>
          <w:p w:rsidR="007365B6" w:rsidRPr="00DD242B" w:rsidRDefault="00870E8F" w:rsidP="007365B6">
            <w:pPr>
              <w:numPr>
                <w:ilvl w:val="1"/>
                <w:numId w:val="43"/>
              </w:numPr>
            </w:pPr>
            <w:r w:rsidRPr="00DD242B">
              <w:t>No perfume or scented lotions are to be worn.</w:t>
            </w:r>
          </w:p>
          <w:p w:rsidR="007365B6" w:rsidRPr="00DD242B" w:rsidRDefault="00870E8F" w:rsidP="007365B6">
            <w:pPr>
              <w:numPr>
                <w:ilvl w:val="1"/>
                <w:numId w:val="43"/>
              </w:numPr>
            </w:pPr>
            <w:r w:rsidRPr="00DD242B">
              <w:t>Gum chewing is not permitted.</w:t>
            </w:r>
          </w:p>
          <w:p w:rsidR="007365B6" w:rsidRPr="00DD242B" w:rsidRDefault="00870E8F" w:rsidP="007365B6">
            <w:pPr>
              <w:numPr>
                <w:ilvl w:val="1"/>
                <w:numId w:val="43"/>
              </w:numPr>
            </w:pPr>
            <w:r w:rsidRPr="00DD242B">
              <w:t>Personal beepers, cell phones, and other such technology shall be utilized only during breaks from patient care.  Cell phones must be turned off during clinical and left in the student’s purse or backpack.</w:t>
            </w:r>
          </w:p>
          <w:p w:rsidR="007365B6" w:rsidRPr="00DD242B" w:rsidRDefault="00870E8F" w:rsidP="007365B6">
            <w:pPr>
              <w:numPr>
                <w:ilvl w:val="1"/>
                <w:numId w:val="43"/>
              </w:numPr>
            </w:pPr>
            <w:r w:rsidRPr="00DD242B">
              <w:t>Tattoos must be covered and not visibl</w:t>
            </w:r>
            <w:r>
              <w:t>e</w:t>
            </w:r>
          </w:p>
          <w:p w:rsidR="007365B6" w:rsidRPr="00DD242B" w:rsidRDefault="00870E8F" w:rsidP="007365B6">
            <w:pPr>
              <w:numPr>
                <w:ilvl w:val="1"/>
                <w:numId w:val="43"/>
              </w:numPr>
            </w:pPr>
            <w:r w:rsidRPr="00DD242B">
              <w:lastRenderedPageBreak/>
              <w:t>Refrain from smoking in uniform as the smoke can cling to clothes and be an irritant to patients.</w:t>
            </w:r>
          </w:p>
          <w:p w:rsidR="007365B6" w:rsidRPr="00DD242B" w:rsidRDefault="00FB5E9E" w:rsidP="007365B6">
            <w:pPr>
              <w:rPr>
                <w:b/>
                <w:u w:val="single"/>
              </w:rPr>
            </w:pPr>
          </w:p>
          <w:p w:rsidR="007365B6" w:rsidRPr="00DD242B" w:rsidRDefault="00870E8F" w:rsidP="007365B6">
            <w:pPr>
              <w:ind w:left="720"/>
              <w:rPr>
                <w:b/>
                <w:u w:val="single"/>
              </w:rPr>
            </w:pPr>
            <w:r w:rsidRPr="00DD242B">
              <w:rPr>
                <w:b/>
                <w:u w:val="single"/>
              </w:rPr>
              <w:t>Clinical settings requiring uniforms:</w:t>
            </w:r>
          </w:p>
          <w:p w:rsidR="007365B6" w:rsidRPr="00DD242B" w:rsidRDefault="00870E8F" w:rsidP="007365B6">
            <w:pPr>
              <w:ind w:left="702"/>
            </w:pPr>
            <w:r w:rsidRPr="00DD242B">
              <w:t xml:space="preserve">Current UTA undergraduate student uniforms are navy blue scrubs with a UTA insignia patch sewn on the left upper sleeve of scrub top. White long or short sleeved turtleneck or crew neck T-shirts without logo’s or advertisements may be worn under scrub shirts. </w:t>
            </w:r>
          </w:p>
          <w:p w:rsidR="007365B6" w:rsidRPr="00DD242B" w:rsidRDefault="00870E8F" w:rsidP="007365B6">
            <w:pPr>
              <w:numPr>
                <w:ilvl w:val="0"/>
                <w:numId w:val="44"/>
              </w:numPr>
              <w:tabs>
                <w:tab w:val="clear" w:pos="2520"/>
                <w:tab w:val="num" w:pos="1332"/>
              </w:tabs>
              <w:ind w:left="1422" w:hanging="180"/>
            </w:pPr>
            <w:r w:rsidRPr="00DD242B">
              <w:t>Uniforms are to be clean and not wrinkled</w:t>
            </w:r>
          </w:p>
          <w:p w:rsidR="007365B6" w:rsidRPr="00DD242B" w:rsidRDefault="00870E8F" w:rsidP="007365B6">
            <w:pPr>
              <w:numPr>
                <w:ilvl w:val="0"/>
                <w:numId w:val="44"/>
              </w:numPr>
              <w:tabs>
                <w:tab w:val="clear" w:pos="2520"/>
                <w:tab w:val="num" w:pos="1332"/>
              </w:tabs>
              <w:ind w:left="1512" w:hanging="270"/>
            </w:pPr>
            <w:r w:rsidRPr="00DD242B">
              <w:t>No sweat</w:t>
            </w:r>
            <w:r>
              <w:t xml:space="preserve">ers with hoods may be worn with </w:t>
            </w:r>
            <w:r w:rsidRPr="00DD242B">
              <w:t xml:space="preserve">the uniform.  </w:t>
            </w:r>
          </w:p>
          <w:p w:rsidR="007365B6" w:rsidRPr="00DD242B" w:rsidRDefault="00870E8F" w:rsidP="007365B6">
            <w:pPr>
              <w:numPr>
                <w:ilvl w:val="0"/>
                <w:numId w:val="44"/>
              </w:numPr>
              <w:tabs>
                <w:tab w:val="clear" w:pos="2520"/>
                <w:tab w:val="num" w:pos="1512"/>
              </w:tabs>
              <w:ind w:left="1512" w:hanging="270"/>
            </w:pPr>
            <w:r w:rsidRPr="00DD242B">
              <w:t>Head coverings must be a solid color (white, navy blue or black) and without adornment. The covering may not include the face.</w:t>
            </w:r>
          </w:p>
          <w:p w:rsidR="007365B6" w:rsidRPr="00DD242B" w:rsidRDefault="00870E8F" w:rsidP="007365B6">
            <w:pPr>
              <w:numPr>
                <w:ilvl w:val="0"/>
                <w:numId w:val="44"/>
              </w:numPr>
              <w:tabs>
                <w:tab w:val="clear" w:pos="2520"/>
                <w:tab w:val="num" w:pos="1422"/>
              </w:tabs>
              <w:ind w:left="1422" w:hanging="180"/>
            </w:pPr>
            <w:r w:rsidRPr="00DD242B">
              <w:t xml:space="preserve">A thigh-length white lab coat with a UTA insignia patch sewn on the left upper sleeve may be worn with the scrubs.  </w:t>
            </w:r>
          </w:p>
          <w:p w:rsidR="007365B6" w:rsidRPr="00DD242B" w:rsidRDefault="00870E8F" w:rsidP="007365B6">
            <w:pPr>
              <w:numPr>
                <w:ilvl w:val="0"/>
                <w:numId w:val="44"/>
              </w:numPr>
              <w:tabs>
                <w:tab w:val="clear" w:pos="2520"/>
                <w:tab w:val="num" w:pos="1512"/>
              </w:tabs>
              <w:ind w:left="1512" w:hanging="270"/>
            </w:pPr>
            <w:r w:rsidRPr="00DD242B">
              <w:t xml:space="preserve">Undergarments and/or cleavage should not show when leaning or bending over.  Low-rise scrub pants and rolling down the waist band of scrub pants is prohibited. </w:t>
            </w:r>
          </w:p>
          <w:p w:rsidR="007365B6" w:rsidRPr="00DD242B" w:rsidRDefault="00870E8F" w:rsidP="007365B6">
            <w:pPr>
              <w:numPr>
                <w:ilvl w:val="0"/>
                <w:numId w:val="44"/>
              </w:numPr>
              <w:tabs>
                <w:tab w:val="clear" w:pos="2520"/>
                <w:tab w:val="num" w:pos="1512"/>
              </w:tabs>
              <w:ind w:left="1512" w:hanging="270"/>
            </w:pPr>
            <w:r w:rsidRPr="00DD242B">
              <w:t xml:space="preserve">Shoes are to be closed toed, closed heel, clean and in good repair.  Shoes must be made of a material that will not absorb bio-hazardous materials and that can be cleaned.  Therefore, they must be white leather or rubber. White hose/socks (that come above the ankle) are required.  Clog type shoes are prohibited for safety concerns.   </w:t>
            </w:r>
          </w:p>
          <w:p w:rsidR="007365B6" w:rsidRPr="00DD242B" w:rsidRDefault="00FB5E9E" w:rsidP="007365B6">
            <w:pPr>
              <w:ind w:firstLine="720"/>
              <w:rPr>
                <w:b/>
                <w:u w:val="single"/>
              </w:rPr>
            </w:pPr>
          </w:p>
          <w:p w:rsidR="007365B6" w:rsidRPr="00DD242B" w:rsidRDefault="00870E8F" w:rsidP="007365B6">
            <w:pPr>
              <w:ind w:firstLine="72"/>
              <w:rPr>
                <w:b/>
              </w:rPr>
            </w:pPr>
            <w:r w:rsidRPr="00DD242B">
              <w:rPr>
                <w:b/>
                <w:u w:val="single"/>
              </w:rPr>
              <w:t>Learning Resource Skills Lab/Simulation Lab attire</w:t>
            </w:r>
            <w:r w:rsidRPr="00DD242B">
              <w:rPr>
                <w:b/>
              </w:rPr>
              <w:t>:</w:t>
            </w:r>
          </w:p>
          <w:p w:rsidR="007365B6" w:rsidRPr="00DD242B" w:rsidRDefault="00870E8F" w:rsidP="007365B6">
            <w:pPr>
              <w:ind w:left="162"/>
            </w:pPr>
            <w:r w:rsidRPr="00DD242B">
              <w:t>Students entering the skills or simulation labs must be in uniform.</w:t>
            </w:r>
          </w:p>
          <w:p w:rsidR="007365B6" w:rsidRPr="00DD242B" w:rsidRDefault="00FB5E9E" w:rsidP="007365B6">
            <w:pPr>
              <w:ind w:firstLine="720"/>
            </w:pPr>
          </w:p>
          <w:p w:rsidR="007365B6" w:rsidRPr="00DD242B" w:rsidRDefault="00870E8F" w:rsidP="007365B6">
            <w:pPr>
              <w:ind w:firstLine="72"/>
              <w:rPr>
                <w:b/>
                <w:u w:val="single"/>
              </w:rPr>
            </w:pPr>
            <w:r w:rsidRPr="00DD242B">
              <w:rPr>
                <w:b/>
                <w:u w:val="single"/>
              </w:rPr>
              <w:t>UTA Student Identification</w:t>
            </w:r>
          </w:p>
          <w:p w:rsidR="007365B6" w:rsidRPr="00DD242B" w:rsidRDefault="00870E8F" w:rsidP="007365B6">
            <w:pPr>
              <w:numPr>
                <w:ilvl w:val="0"/>
                <w:numId w:val="44"/>
              </w:numPr>
              <w:tabs>
                <w:tab w:val="clear" w:pos="2520"/>
                <w:tab w:val="num" w:pos="522"/>
              </w:tabs>
              <w:ind w:left="612" w:hanging="270"/>
            </w:pPr>
            <w:r w:rsidRPr="00DD242B">
              <w:t xml:space="preserve">The UTA Student Picture ID is to be worn above the waist and in clear view when in uniform.  </w:t>
            </w:r>
          </w:p>
          <w:p w:rsidR="007365B6" w:rsidRPr="00DD242B" w:rsidRDefault="00870E8F" w:rsidP="007365B6">
            <w:pPr>
              <w:numPr>
                <w:ilvl w:val="0"/>
                <w:numId w:val="44"/>
              </w:numPr>
              <w:tabs>
                <w:tab w:val="clear" w:pos="2520"/>
                <w:tab w:val="num" w:pos="612"/>
              </w:tabs>
              <w:ind w:left="702"/>
            </w:pPr>
            <w:r w:rsidRPr="00DD242B">
              <w:t>No other ID should be attached to the UTA School of Nursing ID, nor should the UTA ID be worn in settings other than clinical.  The School of Nursing ID must be worn in all clinical and lab settings.</w:t>
            </w:r>
          </w:p>
          <w:p w:rsidR="007365B6" w:rsidRPr="00DD242B" w:rsidRDefault="00FB5E9E" w:rsidP="007365B6">
            <w:pPr>
              <w:ind w:firstLine="720"/>
            </w:pPr>
          </w:p>
          <w:p w:rsidR="007365B6" w:rsidRPr="00DD242B" w:rsidRDefault="00870E8F" w:rsidP="007365B6">
            <w:pPr>
              <w:ind w:firstLine="72"/>
              <w:rPr>
                <w:b/>
                <w:u w:val="single"/>
              </w:rPr>
            </w:pPr>
            <w:r w:rsidRPr="00DD242B">
              <w:rPr>
                <w:b/>
                <w:u w:val="single"/>
              </w:rPr>
              <w:t>Clinical settings requiring street clothes:</w:t>
            </w:r>
          </w:p>
          <w:p w:rsidR="007365B6" w:rsidRPr="00DD242B" w:rsidRDefault="00870E8F" w:rsidP="007365B6">
            <w:pPr>
              <w:numPr>
                <w:ilvl w:val="0"/>
                <w:numId w:val="42"/>
              </w:numPr>
              <w:tabs>
                <w:tab w:val="clear" w:pos="2520"/>
                <w:tab w:val="num" w:pos="702"/>
              </w:tabs>
              <w:ind w:left="792" w:hanging="450"/>
            </w:pPr>
            <w:r w:rsidRPr="00DD242B">
              <w:t xml:space="preserve">Professional attire is expected.  Jeans/western cut </w:t>
            </w:r>
            <w:r w:rsidRPr="00DD242B">
              <w:lastRenderedPageBreak/>
              <w:t>pants, sweatshirts, shirts of underwear type, see-through clothing, sleeveless shirts or any clothing which exposes a bare midriff, back, chest or underwear are prohibited.  Tattoos must be covered.  Skirt length must be knee length or longer.  Appearance must be clean and neat.  Students in agencies where scrubs are provided should follow the above standards prior to changing into scrubs.</w:t>
            </w:r>
          </w:p>
          <w:p w:rsidR="007365B6" w:rsidRPr="00DD242B" w:rsidRDefault="00870E8F" w:rsidP="007365B6">
            <w:pPr>
              <w:numPr>
                <w:ilvl w:val="0"/>
                <w:numId w:val="42"/>
              </w:numPr>
              <w:tabs>
                <w:tab w:val="clear" w:pos="2520"/>
                <w:tab w:val="num" w:pos="1692"/>
              </w:tabs>
              <w:ind w:left="1692"/>
            </w:pPr>
            <w:r w:rsidRPr="00DD242B">
              <w:t>Students involved in pre-planning activities at a clinical site must wear a lab coat and UTA ID.</w:t>
            </w:r>
          </w:p>
          <w:p w:rsidR="007365B6" w:rsidRPr="00870E8F" w:rsidRDefault="00870E8F" w:rsidP="007365B6">
            <w:pPr>
              <w:rPr>
                <w:b/>
                <w:color w:val="FF0000"/>
                <w:sz w:val="22"/>
                <w:szCs w:val="22"/>
              </w:rPr>
            </w:pPr>
            <w:r w:rsidRPr="00870E8F">
              <w:rPr>
                <w:b/>
                <w:color w:val="FF0000"/>
                <w:sz w:val="22"/>
                <w:szCs w:val="22"/>
              </w:rPr>
              <w:t>Revised Summer 2009</w:t>
            </w:r>
          </w:p>
          <w:p w:rsidR="007365B6" w:rsidRDefault="00FB5E9E" w:rsidP="007365B6">
            <w:pPr>
              <w:rPr>
                <w:sz w:val="16"/>
                <w:szCs w:val="16"/>
              </w:rPr>
            </w:pPr>
          </w:p>
        </w:tc>
      </w:tr>
      <w:tr w:rsidR="007365B6">
        <w:tc>
          <w:tcPr>
            <w:tcW w:w="3708" w:type="dxa"/>
          </w:tcPr>
          <w:p w:rsidR="007365B6" w:rsidRDefault="00870E8F">
            <w:pPr>
              <w:rPr>
                <w:b/>
                <w:bCs/>
              </w:rPr>
            </w:pPr>
            <w:r>
              <w:rPr>
                <w:b/>
                <w:bCs/>
              </w:rPr>
              <w:lastRenderedPageBreak/>
              <w:t>UNSAFE CLINICAL BEHAVIORS:</w:t>
            </w:r>
          </w:p>
        </w:tc>
        <w:tc>
          <w:tcPr>
            <w:tcW w:w="5868" w:type="dxa"/>
          </w:tcPr>
          <w:p w:rsidR="007365B6" w:rsidRDefault="00870E8F">
            <w:r>
              <w:t xml:space="preserve">Students deemed unsafe or incompetent will fail the course and receive a course grade of “F”.  </w:t>
            </w:r>
            <w:r>
              <w:rPr>
                <w:b/>
                <w:bCs/>
                <w:u w:val="single"/>
              </w:rPr>
              <w:t>Any of the following behaviors constitute a clinical failure</w:t>
            </w:r>
            <w:r>
              <w:t>:</w:t>
            </w:r>
          </w:p>
          <w:p w:rsidR="007365B6" w:rsidRDefault="00FB5E9E">
            <w:pPr>
              <w:rPr>
                <w:sz w:val="16"/>
                <w:szCs w:val="16"/>
              </w:rPr>
            </w:pPr>
          </w:p>
          <w:p w:rsidR="007365B6" w:rsidRDefault="00870E8F">
            <w:pPr>
              <w:ind w:left="372" w:hanging="372"/>
            </w:pPr>
            <w:r>
              <w:t>1.</w:t>
            </w:r>
            <w:r>
              <w:tab/>
              <w:t xml:space="preserve">Fails to follow standards of professional practice as detailed by the Texas Nursing Practice Act * (available at </w:t>
            </w:r>
            <w:hyperlink r:id="rId21" w:history="1">
              <w:r>
                <w:rPr>
                  <w:rStyle w:val="Hyperlink"/>
                </w:rPr>
                <w:t>www.bne.state.tx.us</w:t>
              </w:r>
            </w:hyperlink>
            <w:r>
              <w:t xml:space="preserve">)  </w:t>
            </w:r>
          </w:p>
          <w:p w:rsidR="007365B6" w:rsidRDefault="00870E8F">
            <w:pPr>
              <w:ind w:left="372" w:hanging="372"/>
            </w:pPr>
            <w:r>
              <w:t>2.</w:t>
            </w:r>
            <w:r>
              <w:tab/>
              <w:t>Unable to accept and/or act on constructive feedback.</w:t>
            </w:r>
          </w:p>
          <w:p w:rsidR="007365B6" w:rsidRDefault="00870E8F">
            <w:pPr>
              <w:ind w:left="372" w:hanging="372"/>
            </w:pPr>
            <w:r>
              <w:t>3.</w:t>
            </w:r>
            <w:r>
              <w:tab/>
              <w:t>Needs continuous, specific, and detailed supervision for the expected course performance.</w:t>
            </w:r>
          </w:p>
          <w:p w:rsidR="007365B6" w:rsidRDefault="00870E8F">
            <w:pPr>
              <w:ind w:left="372" w:hanging="372"/>
            </w:pPr>
            <w:r>
              <w:t>4.</w:t>
            </w:r>
            <w:r>
              <w:tab/>
              <w:t>Unable to implement advanced clinical behaviors required by the course.</w:t>
            </w:r>
          </w:p>
          <w:p w:rsidR="007365B6" w:rsidRDefault="00870E8F">
            <w:pPr>
              <w:ind w:left="372" w:hanging="372"/>
            </w:pPr>
            <w:r>
              <w:t>5.</w:t>
            </w:r>
            <w:r>
              <w:tab/>
              <w:t>Fails to complete required clinical assignments.</w:t>
            </w:r>
          </w:p>
          <w:p w:rsidR="007365B6" w:rsidRDefault="00870E8F">
            <w:pPr>
              <w:ind w:left="372" w:hanging="372"/>
            </w:pPr>
            <w:r>
              <w:t>6.</w:t>
            </w:r>
            <w:r>
              <w:tab/>
              <w:t>Falsifies clinical hours.</w:t>
            </w:r>
          </w:p>
          <w:p w:rsidR="007365B6" w:rsidRDefault="00870E8F">
            <w:pPr>
              <w:ind w:left="372" w:hanging="372"/>
            </w:pPr>
            <w:r>
              <w:t>7.</w:t>
            </w:r>
            <w:r>
              <w:tab/>
              <w:t>Violates student confidentiality agreement.</w:t>
            </w:r>
          </w:p>
          <w:p w:rsidR="007365B6" w:rsidRDefault="00FB5E9E">
            <w:pPr>
              <w:rPr>
                <w:sz w:val="16"/>
                <w:szCs w:val="16"/>
              </w:rPr>
            </w:pPr>
          </w:p>
          <w:p w:rsidR="007365B6" w:rsidRDefault="00870E8F">
            <w:r>
              <w:t xml:space="preserve">*Students should also be aware that violation of the Nursing Practice Act is a “reportable offense” to the Texas Board of Nurse Examiners. </w:t>
            </w:r>
          </w:p>
          <w:p w:rsidR="007365B6" w:rsidRDefault="00FB5E9E">
            <w:pPr>
              <w:rPr>
                <w:sz w:val="16"/>
                <w:szCs w:val="16"/>
              </w:rPr>
            </w:pPr>
          </w:p>
        </w:tc>
      </w:tr>
      <w:tr w:rsidR="007365B6">
        <w:tc>
          <w:tcPr>
            <w:tcW w:w="3708" w:type="dxa"/>
          </w:tcPr>
          <w:p w:rsidR="007365B6" w:rsidRDefault="00870E8F">
            <w:pPr>
              <w:rPr>
                <w:b/>
                <w:bCs/>
              </w:rPr>
            </w:pPr>
            <w:r>
              <w:rPr>
                <w:b/>
                <w:bCs/>
              </w:rPr>
              <w:t>BLOOD AND BODY FLUIDS EXPOSURE:</w:t>
            </w:r>
          </w:p>
        </w:tc>
        <w:tc>
          <w:tcPr>
            <w:tcW w:w="5868" w:type="dxa"/>
          </w:tcPr>
          <w:p w:rsidR="007365B6" w:rsidRDefault="00870E8F">
            <w:pPr>
              <w:rPr>
                <w:rStyle w:val="Strong"/>
                <w:b w:val="0"/>
                <w:color w:val="FF0000"/>
              </w:rPr>
            </w:pPr>
            <w: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Pr>
                <w:rStyle w:val="Strong"/>
                <w:b w:val="0"/>
              </w:rPr>
              <w:t xml:space="preserve">  </w:t>
            </w:r>
            <w:hyperlink r:id="rId22" w:history="1">
              <w:r>
                <w:rPr>
                  <w:rStyle w:val="Hyperlink"/>
                </w:rPr>
                <w:t>http://www.cdc.gov/</w:t>
              </w:r>
            </w:hyperlink>
          </w:p>
          <w:p w:rsidR="007365B6" w:rsidRDefault="00FB5E9E">
            <w:pPr>
              <w:rPr>
                <w:sz w:val="16"/>
                <w:szCs w:val="16"/>
              </w:rPr>
            </w:pPr>
          </w:p>
        </w:tc>
      </w:tr>
      <w:tr w:rsidR="007365B6">
        <w:tc>
          <w:tcPr>
            <w:tcW w:w="3708" w:type="dxa"/>
          </w:tcPr>
          <w:p w:rsidR="007365B6" w:rsidRDefault="00870E8F">
            <w:pPr>
              <w:rPr>
                <w:b/>
                <w:bCs/>
              </w:rPr>
            </w:pPr>
            <w:r>
              <w:rPr>
                <w:b/>
                <w:bCs/>
              </w:rPr>
              <w:t>CONFIDENTIALITY AGREEMENT:</w:t>
            </w:r>
          </w:p>
        </w:tc>
        <w:tc>
          <w:tcPr>
            <w:tcW w:w="5868" w:type="dxa"/>
          </w:tcPr>
          <w:p w:rsidR="007365B6" w:rsidRDefault="00870E8F">
            <w:r>
              <w:t xml:space="preserve">You signed a Confidentiality Form in orientation and were provided a copy of the form.  Please take your copy of this Confidentiality Form with you to your clinical sites.  </w:t>
            </w:r>
            <w:r>
              <w:rPr>
                <w:u w:val="single"/>
              </w:rPr>
              <w:t>Please do not sign</w:t>
            </w:r>
            <w:r>
              <w:t xml:space="preserve"> other agency confidentiality forms.  Contact your faculty if the agency requires you to sign their confidentiality form.</w:t>
            </w:r>
          </w:p>
          <w:p w:rsidR="007365B6" w:rsidRDefault="00FB5E9E">
            <w:pPr>
              <w:rPr>
                <w:sz w:val="16"/>
                <w:szCs w:val="16"/>
              </w:rPr>
            </w:pPr>
          </w:p>
        </w:tc>
      </w:tr>
      <w:tr w:rsidR="007365B6">
        <w:tc>
          <w:tcPr>
            <w:tcW w:w="3708" w:type="dxa"/>
          </w:tcPr>
          <w:p w:rsidR="007365B6" w:rsidRDefault="00870E8F">
            <w:pPr>
              <w:rPr>
                <w:b/>
                <w:bCs/>
              </w:rPr>
            </w:pPr>
            <w:r>
              <w:rPr>
                <w:b/>
                <w:bCs/>
              </w:rPr>
              <w:t>GRADUATE STUDENT HANDBOOK:</w:t>
            </w:r>
          </w:p>
        </w:tc>
        <w:tc>
          <w:tcPr>
            <w:tcW w:w="5868" w:type="dxa"/>
          </w:tcPr>
          <w:p w:rsidR="007365B6" w:rsidRDefault="00870E8F">
            <w:r>
              <w:t xml:space="preserve">Students are responsible for knowing and complying with all policies and information contained in the Graduate Student handbook online at: </w:t>
            </w:r>
            <w:hyperlink r:id="rId23" w:history="1">
              <w:r>
                <w:rPr>
                  <w:rStyle w:val="Hyperlink"/>
                </w:rPr>
                <w:t>http://www.uta.edu/nursing/hbk/toc.htm</w:t>
              </w:r>
            </w:hyperlink>
          </w:p>
          <w:p w:rsidR="007365B6" w:rsidRDefault="00FB5E9E">
            <w:pPr>
              <w:pStyle w:val="Header"/>
              <w:tabs>
                <w:tab w:val="clear" w:pos="4320"/>
                <w:tab w:val="clear" w:pos="8640"/>
              </w:tabs>
              <w:rPr>
                <w:sz w:val="16"/>
                <w:szCs w:val="16"/>
              </w:rPr>
            </w:pPr>
          </w:p>
        </w:tc>
      </w:tr>
      <w:tr w:rsidR="007365B6">
        <w:tc>
          <w:tcPr>
            <w:tcW w:w="3708" w:type="dxa"/>
          </w:tcPr>
          <w:p w:rsidR="007365B6" w:rsidRDefault="00870E8F">
            <w:pPr>
              <w:rPr>
                <w:b/>
                <w:bCs/>
              </w:rPr>
            </w:pPr>
            <w:r>
              <w:rPr>
                <w:b/>
                <w:bCs/>
              </w:rPr>
              <w:lastRenderedPageBreak/>
              <w:t xml:space="preserve">AMERICANS WITH </w:t>
            </w:r>
          </w:p>
          <w:p w:rsidR="007365B6" w:rsidRDefault="00870E8F">
            <w:r>
              <w:rPr>
                <w:b/>
                <w:bCs/>
              </w:rPr>
              <w:t>DISABILITIES ACT:</w:t>
            </w:r>
          </w:p>
        </w:tc>
        <w:tc>
          <w:tcPr>
            <w:tcW w:w="5868" w:type="dxa"/>
          </w:tcPr>
          <w:p w:rsidR="007365B6" w:rsidRDefault="00870E8F">
            <w:pPr>
              <w:rPr>
                <w:szCs w:val="20"/>
              </w:rPr>
            </w:pPr>
            <w:r>
              <w:rPr>
                <w:szCs w:val="20"/>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Pr>
                <w:i/>
                <w:iCs/>
                <w:szCs w:val="20"/>
              </w:rPr>
              <w:t>Americans with Disabilities Act (ADA)</w:t>
            </w:r>
            <w:r>
              <w:rPr>
                <w:szCs w:val="20"/>
              </w:rPr>
              <w:t>, pursuant to section 504 of the Rehabilitation Act, there is renewed focus on providing this population with the same opportunities enjoyed by all citizens.</w:t>
            </w:r>
          </w:p>
          <w:p w:rsidR="007365B6" w:rsidRDefault="00FB5E9E">
            <w:pPr>
              <w:rPr>
                <w:szCs w:val="20"/>
              </w:rPr>
            </w:pPr>
          </w:p>
          <w:p w:rsidR="007365B6" w:rsidRDefault="00870E8F">
            <w:pPr>
              <w:rPr>
                <w:szCs w:val="20"/>
              </w:rPr>
            </w:pPr>
            <w:r>
              <w:rPr>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Pr>
                <w:bCs/>
                <w:szCs w:val="20"/>
              </w:rPr>
              <w:t>authorized documentation</w:t>
            </w:r>
            <w:r>
              <w:rPr>
                <w:szCs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7365B6" w:rsidRDefault="00FB5E9E"/>
        </w:tc>
      </w:tr>
      <w:tr w:rsidR="007365B6">
        <w:tc>
          <w:tcPr>
            <w:tcW w:w="3708" w:type="dxa"/>
          </w:tcPr>
          <w:p w:rsidR="007365B6" w:rsidRDefault="00870E8F">
            <w:pPr>
              <w:rPr>
                <w:b/>
                <w:bCs/>
              </w:rPr>
            </w:pPr>
            <w:r>
              <w:rPr>
                <w:b/>
              </w:rPr>
              <w:t>STUDENT SUPPORT SERVICES</w:t>
            </w:r>
          </w:p>
        </w:tc>
        <w:tc>
          <w:tcPr>
            <w:tcW w:w="5868" w:type="dxa"/>
          </w:tcPr>
          <w:p w:rsidR="007365B6" w:rsidRDefault="00870E8F">
            <w: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7365B6" w:rsidRDefault="00FB5E9E"/>
        </w:tc>
      </w:tr>
      <w:tr w:rsidR="007365B6">
        <w:tc>
          <w:tcPr>
            <w:tcW w:w="3708" w:type="dxa"/>
          </w:tcPr>
          <w:p w:rsidR="007365B6" w:rsidRDefault="00870E8F">
            <w:pPr>
              <w:rPr>
                <w:b/>
              </w:rPr>
            </w:pPr>
            <w:r>
              <w:rPr>
                <w:b/>
              </w:rPr>
              <w:t>STUDENT CODE OF ETHICS:</w:t>
            </w:r>
          </w:p>
        </w:tc>
        <w:tc>
          <w:tcPr>
            <w:tcW w:w="5868" w:type="dxa"/>
          </w:tcPr>
          <w:p w:rsidR="007365B6" w:rsidRDefault="00870E8F">
            <w:r>
              <w:t xml:space="preserve">The University of Texas at Arlington School of Nursing supports the Student Code of Ethics Policy.  Students are responsible for knowing and complying with the Code.  The Code can be found in the student Handbook online:  </w:t>
            </w:r>
            <w:hyperlink r:id="rId24" w:history="1">
              <w:r>
                <w:rPr>
                  <w:rStyle w:val="Hyperlink"/>
                </w:rPr>
                <w:t>http://www.uta.edu/nursing/handbook/toc.php</w:t>
              </w:r>
            </w:hyperlink>
            <w:r>
              <w:rPr>
                <w:color w:val="FF00FF"/>
              </w:rPr>
              <w:t xml:space="preserve"> </w:t>
            </w:r>
          </w:p>
          <w:p w:rsidR="007365B6" w:rsidRDefault="00FB5E9E"/>
        </w:tc>
      </w:tr>
      <w:tr w:rsidR="007365B6">
        <w:tc>
          <w:tcPr>
            <w:tcW w:w="3708" w:type="dxa"/>
          </w:tcPr>
          <w:p w:rsidR="007365B6" w:rsidRDefault="00870E8F">
            <w:pPr>
              <w:rPr>
                <w:b/>
                <w:bCs/>
              </w:rPr>
            </w:pPr>
            <w:r>
              <w:rPr>
                <w:b/>
                <w:bCs/>
              </w:rPr>
              <w:t>ACADEMIC INTEGRITY:</w:t>
            </w:r>
          </w:p>
        </w:tc>
        <w:tc>
          <w:tcPr>
            <w:tcW w:w="5868" w:type="dxa"/>
          </w:tcPr>
          <w:p w:rsidR="007365B6" w:rsidRDefault="00870E8F">
            <w:pPr>
              <w:pStyle w:val="Header"/>
              <w:rPr>
                <w:szCs w:val="20"/>
              </w:rPr>
            </w:pPr>
            <w:r>
              <w:rPr>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Pr>
                <w:szCs w:val="20"/>
              </w:rPr>
              <w:br/>
            </w:r>
            <w:r>
              <w:rPr>
                <w:szCs w:val="20"/>
              </w:rPr>
              <w:br/>
              <w:t xml:space="preserve">"Scholastic dishonesty includes but is not limited to cheating, plagiarism, collusion, </w:t>
            </w:r>
            <w:proofErr w:type="gramStart"/>
            <w:r>
              <w:rPr>
                <w:szCs w:val="20"/>
              </w:rPr>
              <w:t>the</w:t>
            </w:r>
            <w:proofErr w:type="gramEnd"/>
            <w:r>
              <w:rPr>
                <w:szCs w:val="20"/>
              </w:rPr>
              <w:t xml:space="preserve"> submission for credit </w:t>
            </w:r>
            <w:r>
              <w:rPr>
                <w:szCs w:val="20"/>
              </w:rPr>
              <w:lastRenderedPageBreak/>
              <w:t>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7365B6" w:rsidRDefault="00FB5E9E">
            <w:pPr>
              <w:pStyle w:val="Header"/>
              <w:tabs>
                <w:tab w:val="clear" w:pos="4320"/>
                <w:tab w:val="clear" w:pos="8640"/>
              </w:tabs>
              <w:rPr>
                <w:szCs w:val="20"/>
              </w:rPr>
            </w:pPr>
          </w:p>
        </w:tc>
      </w:tr>
      <w:tr w:rsidR="007365B6">
        <w:tc>
          <w:tcPr>
            <w:tcW w:w="3708" w:type="dxa"/>
          </w:tcPr>
          <w:p w:rsidR="007365B6" w:rsidRDefault="00870E8F">
            <w:pPr>
              <w:rPr>
                <w:b/>
                <w:bCs/>
              </w:rPr>
            </w:pPr>
            <w:r>
              <w:rPr>
                <w:b/>
              </w:rPr>
              <w:lastRenderedPageBreak/>
              <w:t>PLAGIARISM:</w:t>
            </w:r>
          </w:p>
        </w:tc>
        <w:tc>
          <w:tcPr>
            <w:tcW w:w="5868" w:type="dxa"/>
          </w:tcPr>
          <w:p w:rsidR="007365B6" w:rsidRDefault="00870E8F">
            <w:r>
              <w:t xml:space="preserve">Copying another student’s paper or any portion of it is plagiarism.  Additionally, copying a portion of published material (e.g., books or journals) without adequately documenting the source is plagiarism.  If </w:t>
            </w:r>
            <w:r>
              <w:rPr>
                <w:u w:val="single"/>
              </w:rPr>
              <w:t xml:space="preserve">five </w:t>
            </w:r>
            <w:r>
              <w:t xml:space="preserve">or more words in sequence are taken from a source, those words must be placed in quotes and the source referenced with author’s name, date of publication, and page number of publication.  If the author’s </w:t>
            </w:r>
            <w:r>
              <w:rPr>
                <w:u w:val="single"/>
              </w:rPr>
              <w:t xml:space="preserve">ideas </w:t>
            </w:r>
            <w: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5" w:history="1">
              <w:r>
                <w:rPr>
                  <w:rStyle w:val="Hyperlink"/>
                </w:rPr>
                <w:t>http://library.uta.edu/tutorials/Plagiarism</w:t>
              </w:r>
            </w:hyperlink>
          </w:p>
          <w:p w:rsidR="007365B6" w:rsidRDefault="00FB5E9E">
            <w:pPr>
              <w:ind w:right="-14"/>
              <w:rPr>
                <w:sz w:val="16"/>
                <w:szCs w:val="16"/>
              </w:rPr>
            </w:pPr>
          </w:p>
        </w:tc>
      </w:tr>
      <w:tr w:rsidR="007365B6">
        <w:tc>
          <w:tcPr>
            <w:tcW w:w="3708" w:type="dxa"/>
          </w:tcPr>
          <w:p w:rsidR="007365B6" w:rsidRDefault="00870E8F">
            <w:pPr>
              <w:rPr>
                <w:b/>
              </w:rPr>
            </w:pPr>
            <w:r>
              <w:rPr>
                <w:b/>
              </w:rPr>
              <w:t>BOMB THREATS:</w:t>
            </w:r>
          </w:p>
        </w:tc>
        <w:tc>
          <w:tcPr>
            <w:tcW w:w="5868" w:type="dxa"/>
          </w:tcPr>
          <w:p w:rsidR="007365B6" w:rsidRDefault="00870E8F">
            <w:pPr>
              <w:ind w:right="-14"/>
            </w:pPr>
            <w: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7365B6" w:rsidRDefault="00FB5E9E">
            <w:pPr>
              <w:ind w:right="-14"/>
              <w:rPr>
                <w:sz w:val="16"/>
                <w:szCs w:val="16"/>
              </w:rPr>
            </w:pPr>
          </w:p>
        </w:tc>
      </w:tr>
      <w:tr w:rsidR="007365B6">
        <w:tc>
          <w:tcPr>
            <w:tcW w:w="3708" w:type="dxa"/>
          </w:tcPr>
          <w:p w:rsidR="007365B6" w:rsidRDefault="00870E8F">
            <w:pPr>
              <w:rPr>
                <w:b/>
                <w:bCs/>
              </w:rPr>
            </w:pPr>
            <w:r>
              <w:rPr>
                <w:b/>
                <w:bCs/>
              </w:rPr>
              <w:t>E-CULTURE POLICY:</w:t>
            </w:r>
          </w:p>
        </w:tc>
        <w:tc>
          <w:tcPr>
            <w:tcW w:w="5868" w:type="dxa"/>
          </w:tcPr>
          <w:p w:rsidR="007365B6" w:rsidRDefault="00870E8F">
            <w:pPr>
              <w:rPr>
                <w:szCs w:val="20"/>
              </w:rPr>
            </w:pPr>
            <w:r>
              <w:rPr>
                <w:szCs w:val="20"/>
              </w:rPr>
              <w:t xml:space="preserve">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department requirements, registration, financial aid and scholarships, payment of bills, and graduation may be sent to students through email. All students are assigned an email account and information about activating and using it is available at </w:t>
            </w:r>
            <w:hyperlink r:id="rId26" w:history="1">
              <w:r>
                <w:rPr>
                  <w:rStyle w:val="Hyperlink"/>
                  <w:szCs w:val="20"/>
                </w:rPr>
                <w:t>www.uta.edu/email</w:t>
              </w:r>
            </w:hyperlink>
            <w:r>
              <w:rPr>
                <w:szCs w:val="20"/>
              </w:rPr>
              <w:t>.  Students are responsible for checking their email regularly.</w:t>
            </w:r>
          </w:p>
          <w:p w:rsidR="007365B6" w:rsidRPr="00E6129B" w:rsidRDefault="00FB5E9E">
            <w:pPr>
              <w:rPr>
                <w:sz w:val="16"/>
                <w:szCs w:val="16"/>
              </w:rPr>
            </w:pPr>
          </w:p>
        </w:tc>
      </w:tr>
      <w:tr w:rsidR="007365B6">
        <w:tc>
          <w:tcPr>
            <w:tcW w:w="3708" w:type="dxa"/>
          </w:tcPr>
          <w:p w:rsidR="007365B6" w:rsidRDefault="00870E8F">
            <w:pPr>
              <w:rPr>
                <w:b/>
                <w:bCs/>
              </w:rPr>
            </w:pPr>
            <w:r>
              <w:rPr>
                <w:b/>
                <w:bCs/>
              </w:rPr>
              <w:t>NO GIFT POLICY:</w:t>
            </w:r>
          </w:p>
        </w:tc>
        <w:tc>
          <w:tcPr>
            <w:tcW w:w="5868" w:type="dxa"/>
          </w:tcPr>
          <w:p w:rsidR="007365B6" w:rsidRDefault="00870E8F">
            <w:r>
              <w:t xml:space="preserve">In accordance with Regent Rules and Regulations and the UTA Standards of Conduct, the School of Nursing has a “no gift” policy. A donation to one of the UTA School of </w:t>
            </w:r>
            <w:r>
              <w:lastRenderedPageBreak/>
              <w:t xml:space="preserve">Nursing Scholarship Funds, found at the following link:  </w:t>
            </w:r>
            <w:hyperlink r:id="rId27" w:tooltip="http://www.uta.edu/nursing/schol-list" w:history="1">
              <w:r>
                <w:rPr>
                  <w:rStyle w:val="Hyperlink"/>
                </w:rPr>
                <w:t>Nursing Scholarship List</w:t>
              </w:r>
            </w:hyperlink>
            <w:r>
              <w:t xml:space="preserve"> would be an appropriate way to recognize a faculty member’s contribution to your learning.  For information regarding Scholarship Funds, please contact the Dean’s office.</w:t>
            </w:r>
          </w:p>
          <w:p w:rsidR="007365B6" w:rsidRDefault="00FB5E9E">
            <w:pPr>
              <w:rPr>
                <w:sz w:val="16"/>
                <w:szCs w:val="16"/>
              </w:rPr>
            </w:pPr>
          </w:p>
        </w:tc>
      </w:tr>
      <w:tr w:rsidR="007365B6">
        <w:tc>
          <w:tcPr>
            <w:tcW w:w="3708" w:type="dxa"/>
          </w:tcPr>
          <w:p w:rsidR="007365B6" w:rsidRDefault="00870E8F">
            <w:r>
              <w:rPr>
                <w:b/>
                <w:bCs/>
              </w:rPr>
              <w:lastRenderedPageBreak/>
              <w:t>GRADUATE PROGRAM SUPPORT STAFF:</w:t>
            </w:r>
          </w:p>
        </w:tc>
        <w:tc>
          <w:tcPr>
            <w:tcW w:w="5868" w:type="dxa"/>
          </w:tcPr>
          <w:p w:rsidR="007365B6" w:rsidRDefault="00870E8F">
            <w:pPr>
              <w:rPr>
                <w:b/>
                <w:bCs/>
                <w:i/>
                <w:iCs/>
              </w:rPr>
            </w:pPr>
            <w:r>
              <w:rPr>
                <w:b/>
                <w:bCs/>
                <w:iCs/>
              </w:rPr>
              <w:t xml:space="preserve">La Shun Parish, </w:t>
            </w:r>
            <w:r>
              <w:rPr>
                <w:b/>
                <w:bCs/>
                <w:i/>
                <w:iCs/>
              </w:rPr>
              <w:t xml:space="preserve">Sr. Office Assistant </w:t>
            </w:r>
          </w:p>
          <w:p w:rsidR="007365B6" w:rsidRDefault="00870E8F">
            <w:r>
              <w:t xml:space="preserve">Office # 624A – Pickard Hall </w:t>
            </w:r>
          </w:p>
          <w:p w:rsidR="007365B6" w:rsidRDefault="00870E8F">
            <w:r>
              <w:t>Phone: (817) 272-2776, ext 24856</w:t>
            </w:r>
          </w:p>
          <w:p w:rsidR="007365B6" w:rsidRDefault="00870E8F">
            <w:pPr>
              <w:rPr>
                <w:lang w:val="de-DE"/>
              </w:rPr>
            </w:pPr>
            <w:r>
              <w:rPr>
                <w:lang w:val="de-DE"/>
              </w:rPr>
              <w:t xml:space="preserve">E-mail: </w:t>
            </w:r>
            <w:r w:rsidR="00182D28">
              <w:fldChar w:fldCharType="begin"/>
            </w:r>
            <w:r>
              <w:rPr>
                <w:lang w:val="de-DE"/>
              </w:rPr>
              <w:instrText xml:space="preserve"> HYPERLINK "mailto:Lashun@uta.edu" </w:instrText>
            </w:r>
            <w:r w:rsidR="00182D28">
              <w:fldChar w:fldCharType="separate"/>
            </w:r>
            <w:r>
              <w:rPr>
                <w:rStyle w:val="Hyperlink"/>
                <w:lang w:val="de-DE"/>
              </w:rPr>
              <w:t>Lashun@uta.edu</w:t>
            </w:r>
            <w:r w:rsidR="00182D28">
              <w:fldChar w:fldCharType="end"/>
            </w:r>
            <w:r>
              <w:rPr>
                <w:lang w:val="de-DE"/>
              </w:rPr>
              <w:t xml:space="preserve"> </w:t>
            </w:r>
          </w:p>
          <w:p w:rsidR="007365B6" w:rsidRDefault="00FB5E9E">
            <w:pPr>
              <w:pStyle w:val="Header"/>
              <w:tabs>
                <w:tab w:val="clear" w:pos="4320"/>
                <w:tab w:val="clear" w:pos="8640"/>
              </w:tabs>
              <w:ind w:right="-14"/>
              <w:rPr>
                <w:sz w:val="16"/>
                <w:szCs w:val="16"/>
                <w:lang w:val="de-DE"/>
              </w:rPr>
            </w:pPr>
          </w:p>
        </w:tc>
      </w:tr>
      <w:tr w:rsidR="007365B6">
        <w:tc>
          <w:tcPr>
            <w:tcW w:w="3708" w:type="dxa"/>
          </w:tcPr>
          <w:p w:rsidR="007365B6" w:rsidRDefault="00FB5E9E">
            <w:pPr>
              <w:rPr>
                <w:b/>
                <w:bCs/>
              </w:rPr>
            </w:pPr>
          </w:p>
          <w:p w:rsidR="007365B6" w:rsidRDefault="00FB5E9E">
            <w:pPr>
              <w:rPr>
                <w:b/>
                <w:bCs/>
              </w:rPr>
            </w:pPr>
          </w:p>
          <w:p w:rsidR="007365B6" w:rsidRDefault="00870E8F">
            <w:pPr>
              <w:rPr>
                <w:b/>
                <w:bCs/>
              </w:rPr>
            </w:pPr>
            <w:r>
              <w:rPr>
                <w:b/>
                <w:bCs/>
              </w:rPr>
              <w:t>LIBRARY INFORMATION:</w:t>
            </w:r>
          </w:p>
        </w:tc>
        <w:tc>
          <w:tcPr>
            <w:tcW w:w="5868" w:type="dxa"/>
          </w:tcPr>
          <w:p w:rsidR="007365B6" w:rsidRDefault="00FB5E9E">
            <w:pPr>
              <w:tabs>
                <w:tab w:val="left" w:pos="-1080"/>
              </w:tabs>
              <w:ind w:right="-14"/>
            </w:pPr>
          </w:p>
          <w:p w:rsidR="007365B6" w:rsidRDefault="00FB5E9E">
            <w:pPr>
              <w:tabs>
                <w:tab w:val="left" w:pos="-1080"/>
              </w:tabs>
              <w:ind w:right="-14"/>
            </w:pPr>
          </w:p>
          <w:p w:rsidR="007365B6" w:rsidRDefault="00870E8F">
            <w:pPr>
              <w:tabs>
                <w:tab w:val="left" w:pos="-1080"/>
              </w:tabs>
              <w:ind w:right="-14"/>
            </w:pPr>
            <w:r>
              <w:t>Helen Hough, Nursing Librarian</w:t>
            </w:r>
          </w:p>
          <w:p w:rsidR="007365B6" w:rsidRDefault="00870E8F">
            <w:pPr>
              <w:tabs>
                <w:tab w:val="left" w:pos="-1080"/>
              </w:tabs>
              <w:ind w:right="-14"/>
            </w:pPr>
            <w:r>
              <w:t>(817) 272-7429</w:t>
            </w:r>
          </w:p>
          <w:p w:rsidR="007365B6" w:rsidRDefault="00182D28">
            <w:pPr>
              <w:tabs>
                <w:tab w:val="left" w:pos="-1080"/>
              </w:tabs>
              <w:ind w:right="-14"/>
            </w:pPr>
            <w:hyperlink r:id="rId28" w:history="1">
              <w:r w:rsidR="00870E8F">
                <w:rPr>
                  <w:rStyle w:val="Hyperlink"/>
                </w:rPr>
                <w:t>hough@uta.edu</w:t>
              </w:r>
            </w:hyperlink>
          </w:p>
          <w:p w:rsidR="007365B6" w:rsidRDefault="00870E8F">
            <w:pPr>
              <w:ind w:right="-14"/>
            </w:pPr>
            <w:r>
              <w:t xml:space="preserve">Research Information on Nursing: </w:t>
            </w:r>
          </w:p>
          <w:p w:rsidR="007365B6" w:rsidRDefault="00182D28">
            <w:pPr>
              <w:ind w:right="-14"/>
            </w:pPr>
            <w:hyperlink r:id="rId29" w:history="1">
              <w:r w:rsidR="00870E8F">
                <w:rPr>
                  <w:rStyle w:val="Hyperlink"/>
                </w:rPr>
                <w:t>http://www.uta.edu/library/research/rt-nursing.html</w:t>
              </w:r>
            </w:hyperlink>
          </w:p>
          <w:p w:rsidR="007365B6" w:rsidRDefault="00FB5E9E">
            <w:pPr>
              <w:ind w:right="-14"/>
              <w:rPr>
                <w:sz w:val="16"/>
                <w:szCs w:val="16"/>
              </w:rPr>
            </w:pPr>
          </w:p>
        </w:tc>
      </w:tr>
      <w:tr w:rsidR="007365B6">
        <w:tc>
          <w:tcPr>
            <w:tcW w:w="3708" w:type="dxa"/>
          </w:tcPr>
          <w:p w:rsidR="007365B6" w:rsidRDefault="00870E8F">
            <w:r>
              <w:br w:type="page"/>
            </w:r>
          </w:p>
          <w:p w:rsidR="007365B6" w:rsidRDefault="00FB5E9E"/>
          <w:p w:rsidR="007365B6" w:rsidRDefault="00FB5E9E"/>
          <w:p w:rsidR="007365B6" w:rsidRDefault="00870E8F">
            <w:pPr>
              <w:rPr>
                <w:b/>
                <w:bCs/>
              </w:rPr>
            </w:pPr>
            <w:r>
              <w:rPr>
                <w:b/>
                <w:bCs/>
              </w:rPr>
              <w:t>MISCELLANEOUS INFORMATION:</w:t>
            </w:r>
          </w:p>
        </w:tc>
        <w:tc>
          <w:tcPr>
            <w:tcW w:w="5868" w:type="dxa"/>
          </w:tcPr>
          <w:p w:rsidR="007365B6" w:rsidRDefault="00FB5E9E">
            <w:pPr>
              <w:tabs>
                <w:tab w:val="left" w:pos="-1080"/>
              </w:tabs>
            </w:pPr>
          </w:p>
          <w:p w:rsidR="007365B6" w:rsidRDefault="00FB5E9E">
            <w:pPr>
              <w:tabs>
                <w:tab w:val="left" w:pos="-1080"/>
              </w:tabs>
            </w:pPr>
          </w:p>
          <w:p w:rsidR="007365B6" w:rsidRDefault="00FB5E9E">
            <w:pPr>
              <w:tabs>
                <w:tab w:val="left" w:pos="-1080"/>
              </w:tabs>
            </w:pPr>
          </w:p>
          <w:p w:rsidR="007365B6" w:rsidRPr="00E6129B" w:rsidRDefault="00870E8F">
            <w:pPr>
              <w:tabs>
                <w:tab w:val="left" w:pos="-1080"/>
              </w:tabs>
              <w:rPr>
                <w:b/>
              </w:rPr>
            </w:pPr>
            <w:r w:rsidRPr="00E6129B">
              <w:rPr>
                <w:b/>
              </w:rPr>
              <w:t>Inclement Weather (School Closing) Inquiries:</w:t>
            </w:r>
          </w:p>
          <w:p w:rsidR="007365B6" w:rsidRDefault="00870E8F">
            <w:pPr>
              <w:tabs>
                <w:tab w:val="left" w:pos="-1080"/>
              </w:tabs>
              <w:rPr>
                <w:i/>
              </w:rPr>
            </w:pPr>
            <w:r>
              <w:rPr>
                <w:i/>
              </w:rPr>
              <w:t>Metro (972) 601-2049</w:t>
            </w:r>
          </w:p>
          <w:p w:rsidR="007365B6" w:rsidRPr="00E6129B" w:rsidRDefault="00FB5E9E">
            <w:pPr>
              <w:tabs>
                <w:tab w:val="left" w:pos="-1080"/>
              </w:tabs>
              <w:rPr>
                <w:i/>
                <w:sz w:val="20"/>
                <w:szCs w:val="20"/>
              </w:rPr>
            </w:pPr>
          </w:p>
          <w:p w:rsidR="007365B6" w:rsidRDefault="00870E8F">
            <w:pPr>
              <w:tabs>
                <w:tab w:val="left" w:pos="-1080"/>
              </w:tabs>
            </w:pPr>
            <w:r>
              <w:t>Fax Number - UTA School of Nursing:  (817) 272-5006</w:t>
            </w:r>
          </w:p>
          <w:p w:rsidR="007365B6" w:rsidRPr="00E6129B" w:rsidRDefault="00870E8F">
            <w:pPr>
              <w:tabs>
                <w:tab w:val="left" w:pos="-1080"/>
              </w:tabs>
              <w:rPr>
                <w:b/>
              </w:rPr>
            </w:pPr>
            <w:r w:rsidRPr="00E6129B">
              <w:rPr>
                <w:b/>
              </w:rPr>
              <w:t>Attn: Graduate Nursing Programs Office</w:t>
            </w:r>
          </w:p>
          <w:p w:rsidR="007365B6" w:rsidRDefault="00870E8F">
            <w:pPr>
              <w:tabs>
                <w:tab w:val="left" w:pos="-1080"/>
              </w:tabs>
            </w:pPr>
            <w:r>
              <w:t>UTA Police (Emergency Only):  (817) 272-3003</w:t>
            </w:r>
          </w:p>
          <w:p w:rsidR="007365B6" w:rsidRPr="00E6129B" w:rsidRDefault="00FB5E9E">
            <w:pPr>
              <w:tabs>
                <w:tab w:val="left" w:pos="-1080"/>
              </w:tabs>
              <w:ind w:right="-14"/>
              <w:rPr>
                <w:b/>
                <w:sz w:val="12"/>
                <w:szCs w:val="12"/>
              </w:rPr>
            </w:pPr>
          </w:p>
          <w:p w:rsidR="007365B6" w:rsidRDefault="00870E8F">
            <w:pPr>
              <w:tabs>
                <w:tab w:val="left" w:pos="-1080"/>
              </w:tabs>
              <w:ind w:right="-14"/>
              <w:rPr>
                <w:b/>
              </w:rPr>
            </w:pPr>
            <w:r>
              <w:rPr>
                <w:b/>
              </w:rPr>
              <w:t>Mailing Address for Packages:</w:t>
            </w:r>
          </w:p>
          <w:p w:rsidR="007365B6" w:rsidRPr="00E6129B" w:rsidRDefault="00FB5E9E">
            <w:pPr>
              <w:tabs>
                <w:tab w:val="left" w:pos="-1080"/>
              </w:tabs>
              <w:ind w:right="-14"/>
              <w:rPr>
                <w:sz w:val="12"/>
                <w:szCs w:val="12"/>
              </w:rPr>
            </w:pPr>
          </w:p>
          <w:p w:rsidR="007365B6" w:rsidRDefault="00870E8F">
            <w:pPr>
              <w:tabs>
                <w:tab w:val="left" w:pos="-1080"/>
              </w:tabs>
              <w:ind w:right="-14"/>
            </w:pPr>
            <w:r>
              <w:t>UTA School of Nursing</w:t>
            </w:r>
          </w:p>
          <w:p w:rsidR="007365B6" w:rsidRDefault="00870E8F">
            <w:pPr>
              <w:tabs>
                <w:tab w:val="left" w:pos="-1080"/>
              </w:tabs>
              <w:ind w:right="-14"/>
              <w:rPr>
                <w:b/>
              </w:rPr>
            </w:pPr>
            <w:r>
              <w:t xml:space="preserve">C/O </w:t>
            </w:r>
            <w:r>
              <w:rPr>
                <w:b/>
              </w:rPr>
              <w:t>“Your Faculty Advisor”</w:t>
            </w:r>
          </w:p>
          <w:p w:rsidR="007365B6" w:rsidRDefault="00870E8F">
            <w:pPr>
              <w:tabs>
                <w:tab w:val="left" w:pos="-1080"/>
              </w:tabs>
              <w:ind w:right="-14"/>
            </w:pPr>
            <w:r>
              <w:t>411 S. Nedderman Drive, Pickard Hall</w:t>
            </w:r>
          </w:p>
          <w:p w:rsidR="007365B6" w:rsidRDefault="00870E8F">
            <w:pPr>
              <w:tabs>
                <w:tab w:val="left" w:pos="-1080"/>
              </w:tabs>
              <w:ind w:right="-14"/>
            </w:pPr>
            <w:r>
              <w:t>Box 19407</w:t>
            </w:r>
          </w:p>
          <w:p w:rsidR="007365B6" w:rsidRDefault="00870E8F">
            <w:pPr>
              <w:tabs>
                <w:tab w:val="left" w:pos="-1080"/>
              </w:tabs>
              <w:ind w:right="-14"/>
            </w:pPr>
            <w:r>
              <w:t>Arlington, Texas 76019-0407</w:t>
            </w:r>
          </w:p>
        </w:tc>
      </w:tr>
    </w:tbl>
    <w:p w:rsidR="007365B6" w:rsidRDefault="00FB5E9E"/>
    <w:p w:rsidR="007365B6" w:rsidRDefault="00870E8F">
      <w:pPr>
        <w:pStyle w:val="Title"/>
      </w:pPr>
      <w:r>
        <w:br w:type="page"/>
      </w:r>
      <w:r>
        <w:lastRenderedPageBreak/>
        <w:t>GRADUATE NURSING WEBSITES</w:t>
      </w:r>
    </w:p>
    <w:tbl>
      <w:tblPr>
        <w:tblW w:w="110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160"/>
        <w:gridCol w:w="5880"/>
      </w:tblGrid>
      <w:tr w:rsidR="007365B6">
        <w:tc>
          <w:tcPr>
            <w:tcW w:w="5160" w:type="dxa"/>
          </w:tcPr>
          <w:p w:rsidR="007365B6" w:rsidRDefault="00870E8F" w:rsidP="007365B6">
            <w:pPr>
              <w:spacing w:before="60" w:after="60"/>
              <w:jc w:val="center"/>
              <w:rPr>
                <w:b/>
                <w:bCs/>
                <w:sz w:val="28"/>
              </w:rPr>
            </w:pPr>
            <w:r>
              <w:rPr>
                <w:b/>
                <w:bCs/>
                <w:sz w:val="28"/>
              </w:rPr>
              <w:t>Description</w:t>
            </w:r>
          </w:p>
        </w:tc>
        <w:tc>
          <w:tcPr>
            <w:tcW w:w="5880" w:type="dxa"/>
          </w:tcPr>
          <w:p w:rsidR="007365B6" w:rsidRDefault="00870E8F" w:rsidP="007365B6">
            <w:pPr>
              <w:spacing w:before="60" w:after="60"/>
              <w:jc w:val="center"/>
              <w:rPr>
                <w:b/>
                <w:bCs/>
                <w:sz w:val="28"/>
              </w:rPr>
            </w:pPr>
            <w:r>
              <w:rPr>
                <w:b/>
                <w:bCs/>
                <w:sz w:val="28"/>
              </w:rPr>
              <w:t>Website</w:t>
            </w:r>
          </w:p>
        </w:tc>
      </w:tr>
      <w:tr w:rsidR="007365B6">
        <w:tc>
          <w:tcPr>
            <w:tcW w:w="5160" w:type="dxa"/>
          </w:tcPr>
          <w:p w:rsidR="007365B6" w:rsidRDefault="00870E8F" w:rsidP="007365B6">
            <w:pPr>
              <w:tabs>
                <w:tab w:val="left" w:pos="3472"/>
              </w:tabs>
              <w:spacing w:before="100" w:after="100"/>
            </w:pPr>
            <w:r>
              <w:t>University of Texas Home Page</w:t>
            </w:r>
          </w:p>
        </w:tc>
        <w:tc>
          <w:tcPr>
            <w:tcW w:w="5880" w:type="dxa"/>
          </w:tcPr>
          <w:p w:rsidR="007365B6" w:rsidRPr="000A3939" w:rsidRDefault="00182D28" w:rsidP="007365B6">
            <w:pPr>
              <w:spacing w:before="100" w:after="100"/>
              <w:rPr>
                <w:bCs/>
              </w:rPr>
            </w:pPr>
            <w:hyperlink r:id="rId30" w:history="1">
              <w:r w:rsidR="00870E8F" w:rsidRPr="000A3939">
                <w:rPr>
                  <w:rStyle w:val="Hyperlink"/>
                  <w:bCs/>
                </w:rPr>
                <w:t>http://www.uta.edu</w:t>
              </w:r>
            </w:hyperlink>
          </w:p>
        </w:tc>
      </w:tr>
      <w:tr w:rsidR="007365B6">
        <w:tc>
          <w:tcPr>
            <w:tcW w:w="5160" w:type="dxa"/>
          </w:tcPr>
          <w:p w:rsidR="007365B6" w:rsidRDefault="00870E8F" w:rsidP="007365B6">
            <w:pPr>
              <w:tabs>
                <w:tab w:val="left" w:pos="3472"/>
              </w:tabs>
              <w:spacing w:before="100" w:after="100"/>
            </w:pPr>
            <w:r>
              <w:t>Graduate Catalog &amp; Faculty</w:t>
            </w:r>
            <w:r>
              <w:tab/>
            </w:r>
          </w:p>
        </w:tc>
        <w:tc>
          <w:tcPr>
            <w:tcW w:w="5880" w:type="dxa"/>
          </w:tcPr>
          <w:p w:rsidR="007365B6" w:rsidRPr="000A3939" w:rsidRDefault="00182D28" w:rsidP="007365B6">
            <w:pPr>
              <w:spacing w:before="100" w:after="100"/>
              <w:rPr>
                <w:bCs/>
              </w:rPr>
            </w:pPr>
            <w:hyperlink r:id="rId31" w:history="1">
              <w:r w:rsidR="00870E8F" w:rsidRPr="000A3939">
                <w:rPr>
                  <w:rStyle w:val="Hyperlink"/>
                  <w:bCs/>
                </w:rPr>
                <w:t>http://www.uta.edu/gradcatalog/nursing</w:t>
              </w:r>
            </w:hyperlink>
          </w:p>
        </w:tc>
      </w:tr>
      <w:tr w:rsidR="007365B6">
        <w:tc>
          <w:tcPr>
            <w:tcW w:w="5160" w:type="dxa"/>
          </w:tcPr>
          <w:p w:rsidR="007365B6" w:rsidRDefault="00870E8F" w:rsidP="007365B6">
            <w:pPr>
              <w:spacing w:before="100" w:after="100"/>
            </w:pPr>
            <w:r>
              <w:t>Graduate Nursing Programs</w:t>
            </w:r>
          </w:p>
        </w:tc>
        <w:tc>
          <w:tcPr>
            <w:tcW w:w="5880" w:type="dxa"/>
          </w:tcPr>
          <w:p w:rsidR="007365B6" w:rsidRPr="000A3939" w:rsidRDefault="00182D28" w:rsidP="007365B6">
            <w:pPr>
              <w:spacing w:before="100" w:after="100"/>
              <w:rPr>
                <w:bCs/>
              </w:rPr>
            </w:pPr>
            <w:hyperlink r:id="rId32" w:history="1">
              <w:r w:rsidR="00870E8F" w:rsidRPr="00C51B1E">
                <w:rPr>
                  <w:rStyle w:val="Hyperlink"/>
                  <w:bCs/>
                </w:rPr>
                <w:t>http://www.uta.edu/nursing/MSN/administration.php</w:t>
              </w:r>
            </w:hyperlink>
            <w:r w:rsidR="00870E8F">
              <w:rPr>
                <w:bCs/>
              </w:rPr>
              <w:t xml:space="preserve"> </w:t>
            </w:r>
          </w:p>
          <w:p w:rsidR="007365B6" w:rsidRPr="000A3939" w:rsidRDefault="00182D28" w:rsidP="007365B6">
            <w:pPr>
              <w:spacing w:before="100" w:after="100"/>
              <w:rPr>
                <w:bCs/>
              </w:rPr>
            </w:pPr>
            <w:hyperlink r:id="rId33" w:history="1">
              <w:r w:rsidR="00870E8F" w:rsidRPr="00C51B1E">
                <w:rPr>
                  <w:rStyle w:val="Hyperlink"/>
                  <w:bCs/>
                </w:rPr>
                <w:t>http://www.uta.edu/nursing/MSN/practitioner.php</w:t>
              </w:r>
            </w:hyperlink>
            <w:r w:rsidR="00870E8F">
              <w:rPr>
                <w:bCs/>
              </w:rPr>
              <w:t xml:space="preserve"> </w:t>
            </w:r>
          </w:p>
        </w:tc>
      </w:tr>
      <w:tr w:rsidR="007365B6">
        <w:tc>
          <w:tcPr>
            <w:tcW w:w="5160" w:type="dxa"/>
          </w:tcPr>
          <w:p w:rsidR="007365B6" w:rsidRDefault="00870E8F" w:rsidP="007365B6">
            <w:pPr>
              <w:spacing w:before="100" w:after="100"/>
            </w:pPr>
            <w:r>
              <w:t xml:space="preserve">Graduate Nursing Courses &amp; </w:t>
            </w:r>
            <w:r>
              <w:rPr>
                <w:b/>
                <w:bCs/>
                <w:u w:val="single"/>
              </w:rPr>
              <w:t>Syllabi</w:t>
            </w:r>
          </w:p>
        </w:tc>
        <w:tc>
          <w:tcPr>
            <w:tcW w:w="5880" w:type="dxa"/>
          </w:tcPr>
          <w:p w:rsidR="007365B6" w:rsidRPr="000A3939" w:rsidRDefault="00182D28" w:rsidP="007365B6">
            <w:pPr>
              <w:spacing w:before="100" w:after="100"/>
              <w:rPr>
                <w:bCs/>
                <w:color w:val="0000FF"/>
              </w:rPr>
            </w:pPr>
            <w:hyperlink r:id="rId34" w:history="1">
              <w:r w:rsidR="00870E8F" w:rsidRPr="00C51B1E">
                <w:rPr>
                  <w:rStyle w:val="Hyperlink"/>
                  <w:bCs/>
                </w:rPr>
                <w:t>http://www.uta.edu/nursing/MSN/grad-courses1.php</w:t>
              </w:r>
            </w:hyperlink>
            <w:r w:rsidR="00870E8F">
              <w:rPr>
                <w:bCs/>
                <w:color w:val="0000FF"/>
              </w:rPr>
              <w:t xml:space="preserve"> </w:t>
            </w:r>
          </w:p>
        </w:tc>
      </w:tr>
      <w:tr w:rsidR="007365B6">
        <w:tc>
          <w:tcPr>
            <w:tcW w:w="5160" w:type="dxa"/>
          </w:tcPr>
          <w:p w:rsidR="007365B6" w:rsidRDefault="00870E8F" w:rsidP="007365B6">
            <w:pPr>
              <w:spacing w:before="100" w:after="100"/>
            </w:pPr>
            <w:r>
              <w:t>Faculty and Staff Email Contacts and Bio-sketches</w:t>
            </w:r>
          </w:p>
        </w:tc>
        <w:tc>
          <w:tcPr>
            <w:tcW w:w="5880" w:type="dxa"/>
          </w:tcPr>
          <w:p w:rsidR="007365B6" w:rsidRPr="000A3939" w:rsidRDefault="00182D28" w:rsidP="007365B6">
            <w:pPr>
              <w:spacing w:before="100" w:after="100"/>
              <w:rPr>
                <w:bCs/>
              </w:rPr>
            </w:pPr>
            <w:hyperlink r:id="rId35" w:history="1">
              <w:r w:rsidR="00870E8F" w:rsidRPr="00A02E85">
                <w:rPr>
                  <w:rStyle w:val="Hyperlink"/>
                  <w:bCs/>
                </w:rPr>
                <w:t>http://www.uta.edu/nursing//faculty.php</w:t>
              </w:r>
            </w:hyperlink>
            <w:r w:rsidR="00870E8F">
              <w:rPr>
                <w:bCs/>
              </w:rPr>
              <w:t xml:space="preserve"> </w:t>
            </w:r>
          </w:p>
        </w:tc>
      </w:tr>
      <w:tr w:rsidR="007365B6">
        <w:tc>
          <w:tcPr>
            <w:tcW w:w="5160" w:type="dxa"/>
          </w:tcPr>
          <w:p w:rsidR="007365B6" w:rsidRDefault="00870E8F" w:rsidP="007365B6">
            <w:pPr>
              <w:spacing w:before="100" w:after="100"/>
            </w:pPr>
            <w:r>
              <w:t xml:space="preserve">Graduate Student Handbook </w:t>
            </w:r>
          </w:p>
        </w:tc>
        <w:tc>
          <w:tcPr>
            <w:tcW w:w="5880" w:type="dxa"/>
          </w:tcPr>
          <w:p w:rsidR="007365B6" w:rsidRPr="000A3939" w:rsidRDefault="00182D28" w:rsidP="007365B6">
            <w:pPr>
              <w:spacing w:before="100" w:after="100"/>
              <w:rPr>
                <w:bCs/>
              </w:rPr>
            </w:pPr>
            <w:hyperlink r:id="rId36" w:history="1">
              <w:r w:rsidR="00870E8F" w:rsidRPr="00BE0BA7">
                <w:rPr>
                  <w:rStyle w:val="Hyperlink"/>
                  <w:bCs/>
                </w:rPr>
                <w:t>http://www.uta.edu/nursing/handbook/toc.php</w:t>
              </w:r>
            </w:hyperlink>
            <w:r w:rsidR="00870E8F">
              <w:rPr>
                <w:bCs/>
              </w:rPr>
              <w:t xml:space="preserve"> </w:t>
            </w:r>
          </w:p>
        </w:tc>
      </w:tr>
      <w:tr w:rsidR="007365B6">
        <w:trPr>
          <w:cantSplit/>
        </w:trPr>
        <w:tc>
          <w:tcPr>
            <w:tcW w:w="5160" w:type="dxa"/>
            <w:vMerge w:val="restart"/>
          </w:tcPr>
          <w:p w:rsidR="007365B6" w:rsidRPr="000A502A" w:rsidRDefault="00870E8F" w:rsidP="007365B6">
            <w:pPr>
              <w:numPr>
                <w:ilvl w:val="0"/>
                <w:numId w:val="32"/>
              </w:numPr>
              <w:spacing w:before="100" w:after="100"/>
              <w:rPr>
                <w:b/>
              </w:rPr>
            </w:pPr>
            <w:r w:rsidRPr="000A502A">
              <w:rPr>
                <w:b/>
              </w:rPr>
              <w:t>Miscellaneous Graduate MSN Forms:</w:t>
            </w:r>
          </w:p>
          <w:p w:rsidR="007365B6" w:rsidRDefault="00870E8F" w:rsidP="007365B6">
            <w:pPr>
              <w:numPr>
                <w:ilvl w:val="1"/>
                <w:numId w:val="32"/>
              </w:numPr>
              <w:spacing w:before="100" w:after="100"/>
            </w:pPr>
            <w:r>
              <w:t>Banking Clinical Hours</w:t>
            </w:r>
          </w:p>
          <w:p w:rsidR="007365B6" w:rsidRDefault="00870E8F" w:rsidP="007365B6">
            <w:pPr>
              <w:numPr>
                <w:ilvl w:val="1"/>
                <w:numId w:val="32"/>
              </w:numPr>
              <w:spacing w:before="100" w:after="100"/>
            </w:pPr>
            <w:r>
              <w:t>Code of Ethics</w:t>
            </w:r>
          </w:p>
          <w:p w:rsidR="007365B6" w:rsidRDefault="00870E8F" w:rsidP="007365B6">
            <w:pPr>
              <w:numPr>
                <w:ilvl w:val="1"/>
                <w:numId w:val="32"/>
              </w:numPr>
              <w:spacing w:before="100" w:after="100"/>
            </w:pPr>
            <w:r>
              <w:t>Drop Request</w:t>
            </w:r>
          </w:p>
          <w:p w:rsidR="007365B6" w:rsidRDefault="00870E8F" w:rsidP="007365B6">
            <w:pPr>
              <w:numPr>
                <w:ilvl w:val="1"/>
                <w:numId w:val="32"/>
              </w:numPr>
              <w:spacing w:before="100" w:after="100"/>
            </w:pPr>
            <w:r>
              <w:t>E-log Consent Form</w:t>
            </w:r>
          </w:p>
          <w:p w:rsidR="007365B6" w:rsidRDefault="00870E8F" w:rsidP="007365B6">
            <w:pPr>
              <w:numPr>
                <w:ilvl w:val="1"/>
                <w:numId w:val="32"/>
              </w:numPr>
              <w:spacing w:before="100" w:after="100"/>
            </w:pPr>
            <w:r>
              <w:t>Liability Policy</w:t>
            </w:r>
          </w:p>
          <w:p w:rsidR="007365B6" w:rsidRDefault="00870E8F" w:rsidP="007365B6">
            <w:pPr>
              <w:numPr>
                <w:ilvl w:val="1"/>
                <w:numId w:val="32"/>
              </w:numPr>
              <w:spacing w:before="100" w:after="100"/>
            </w:pPr>
            <w:r>
              <w:t>Master’s Completion Project Forms</w:t>
            </w:r>
          </w:p>
          <w:p w:rsidR="007365B6" w:rsidRDefault="00870E8F" w:rsidP="007365B6">
            <w:pPr>
              <w:numPr>
                <w:ilvl w:val="1"/>
                <w:numId w:val="32"/>
              </w:numPr>
              <w:spacing w:before="100" w:after="100"/>
            </w:pPr>
            <w:r>
              <w:t>Nurse Admin Preceptor Package</w:t>
            </w:r>
          </w:p>
          <w:p w:rsidR="007365B6" w:rsidRDefault="00870E8F" w:rsidP="007365B6">
            <w:pPr>
              <w:numPr>
                <w:ilvl w:val="1"/>
                <w:numId w:val="32"/>
              </w:numPr>
              <w:spacing w:before="100" w:after="100"/>
            </w:pPr>
            <w:r>
              <w:t>Nurse Practitioner Preceptor Package</w:t>
            </w:r>
          </w:p>
          <w:p w:rsidR="007365B6" w:rsidRDefault="00870E8F" w:rsidP="007365B6">
            <w:pPr>
              <w:numPr>
                <w:ilvl w:val="1"/>
                <w:numId w:val="32"/>
              </w:numPr>
              <w:spacing w:before="100" w:after="100"/>
            </w:pPr>
            <w:r>
              <w:t>Personal Insurance Verification Form</w:t>
            </w:r>
          </w:p>
          <w:p w:rsidR="007365B6" w:rsidRDefault="00870E8F" w:rsidP="007365B6">
            <w:pPr>
              <w:numPr>
                <w:ilvl w:val="1"/>
                <w:numId w:val="32"/>
              </w:numPr>
              <w:spacing w:before="100" w:after="100"/>
            </w:pPr>
            <w:r>
              <w:t>Petition to Graduate Faculty</w:t>
            </w:r>
          </w:p>
          <w:p w:rsidR="007365B6" w:rsidRDefault="00870E8F" w:rsidP="007365B6">
            <w:pPr>
              <w:numPr>
                <w:ilvl w:val="1"/>
                <w:numId w:val="32"/>
              </w:numPr>
              <w:spacing w:before="100" w:after="100"/>
            </w:pPr>
            <w:r>
              <w:t>Resignation Request</w:t>
            </w:r>
          </w:p>
          <w:p w:rsidR="007365B6" w:rsidRDefault="00870E8F" w:rsidP="007365B6">
            <w:pPr>
              <w:numPr>
                <w:ilvl w:val="1"/>
                <w:numId w:val="32"/>
              </w:numPr>
              <w:spacing w:before="100" w:after="100"/>
            </w:pPr>
            <w:r>
              <w:t>Student Confidentiality Statement</w:t>
            </w:r>
          </w:p>
          <w:p w:rsidR="007365B6" w:rsidRDefault="00870E8F" w:rsidP="007365B6">
            <w:pPr>
              <w:numPr>
                <w:ilvl w:val="1"/>
                <w:numId w:val="32"/>
              </w:numPr>
              <w:spacing w:before="100" w:after="100"/>
            </w:pPr>
            <w:r>
              <w:t>Traineeship Statement Forms</w:t>
            </w:r>
          </w:p>
        </w:tc>
        <w:tc>
          <w:tcPr>
            <w:tcW w:w="5880" w:type="dxa"/>
          </w:tcPr>
          <w:p w:rsidR="007365B6" w:rsidRPr="000A3939" w:rsidRDefault="00182D28" w:rsidP="007365B6">
            <w:pPr>
              <w:spacing w:before="100" w:after="100"/>
              <w:rPr>
                <w:bCs/>
              </w:rPr>
            </w:pPr>
            <w:hyperlink r:id="rId37" w:history="1">
              <w:r w:rsidR="00870E8F" w:rsidRPr="00A02E85">
                <w:rPr>
                  <w:rStyle w:val="Hyperlink"/>
                  <w:bCs/>
                </w:rPr>
                <w:t>http://www.uta.edu/nursing/MSN/forms.php</w:t>
              </w:r>
            </w:hyperlink>
            <w:r w:rsidR="00870E8F">
              <w:rPr>
                <w:bCs/>
              </w:rPr>
              <w:t xml:space="preserve"> </w:t>
            </w:r>
          </w:p>
        </w:tc>
      </w:tr>
      <w:tr w:rsidR="007365B6">
        <w:trPr>
          <w:cantSplit/>
        </w:trPr>
        <w:tc>
          <w:tcPr>
            <w:tcW w:w="5160" w:type="dxa"/>
            <w:vMerge/>
          </w:tcPr>
          <w:p w:rsidR="007365B6" w:rsidRDefault="00FB5E9E" w:rsidP="007365B6">
            <w:pPr>
              <w:spacing w:before="100" w:after="100"/>
            </w:pPr>
          </w:p>
        </w:tc>
        <w:tc>
          <w:tcPr>
            <w:tcW w:w="5880" w:type="dxa"/>
          </w:tcPr>
          <w:p w:rsidR="007365B6" w:rsidRPr="000A502A" w:rsidRDefault="00870E8F" w:rsidP="007365B6">
            <w:pPr>
              <w:numPr>
                <w:ilvl w:val="0"/>
                <w:numId w:val="33"/>
              </w:numPr>
              <w:spacing w:before="100" w:after="100"/>
              <w:rPr>
                <w:b/>
              </w:rPr>
            </w:pPr>
            <w:r w:rsidRPr="000A502A">
              <w:rPr>
                <w:b/>
              </w:rPr>
              <w:t>Clinical Evaluation MSN Forms:</w:t>
            </w:r>
          </w:p>
          <w:p w:rsidR="007365B6" w:rsidRPr="000A3939" w:rsidRDefault="00870E8F" w:rsidP="007365B6">
            <w:pPr>
              <w:numPr>
                <w:ilvl w:val="1"/>
                <w:numId w:val="33"/>
              </w:numPr>
              <w:spacing w:before="100" w:after="100"/>
              <w:rPr>
                <w:bCs/>
              </w:rPr>
            </w:pPr>
            <w:r w:rsidRPr="000A3939">
              <w:t>Educator Evaluation</w:t>
            </w:r>
            <w:r w:rsidRPr="000A3939">
              <w:rPr>
                <w:bCs/>
              </w:rPr>
              <w:t xml:space="preserve"> </w:t>
            </w:r>
          </w:p>
          <w:p w:rsidR="007365B6" w:rsidRDefault="00870E8F" w:rsidP="007365B6">
            <w:pPr>
              <w:numPr>
                <w:ilvl w:val="1"/>
                <w:numId w:val="33"/>
              </w:numPr>
              <w:spacing w:before="100" w:after="100"/>
            </w:pPr>
            <w:r w:rsidRPr="000A3939">
              <w:t>Faculty Evaluation of Precepto</w:t>
            </w:r>
            <w:r>
              <w:t>r</w:t>
            </w:r>
          </w:p>
          <w:p w:rsidR="007365B6" w:rsidRPr="000A3939" w:rsidRDefault="00870E8F" w:rsidP="007365B6">
            <w:pPr>
              <w:numPr>
                <w:ilvl w:val="1"/>
                <w:numId w:val="33"/>
              </w:numPr>
              <w:spacing w:before="100" w:after="100"/>
            </w:pPr>
            <w:r w:rsidRPr="000A3939">
              <w:t>NP Clinical Evaluation (Practicum Tools)</w:t>
            </w:r>
          </w:p>
          <w:p w:rsidR="007365B6" w:rsidRPr="000A3939" w:rsidRDefault="00870E8F" w:rsidP="007365B6">
            <w:pPr>
              <w:pStyle w:val="Header"/>
              <w:numPr>
                <w:ilvl w:val="1"/>
                <w:numId w:val="33"/>
              </w:numPr>
              <w:tabs>
                <w:tab w:val="clear" w:pos="4320"/>
                <w:tab w:val="clear" w:pos="8640"/>
              </w:tabs>
              <w:spacing w:before="100" w:after="100"/>
            </w:pPr>
            <w:r w:rsidRPr="000A3939">
              <w:t>Nurse Admin Faculty Eval of Preceptor</w:t>
            </w:r>
          </w:p>
          <w:p w:rsidR="007365B6" w:rsidRDefault="00870E8F" w:rsidP="007365B6">
            <w:pPr>
              <w:numPr>
                <w:ilvl w:val="1"/>
                <w:numId w:val="33"/>
              </w:numPr>
              <w:spacing w:before="100" w:after="100"/>
            </w:pPr>
            <w:r w:rsidRPr="000A3939">
              <w:t>Nurse Admin Preceptor Eval of Student</w:t>
            </w:r>
          </w:p>
          <w:p w:rsidR="007365B6" w:rsidRPr="000A3939" w:rsidRDefault="00870E8F" w:rsidP="007365B6">
            <w:pPr>
              <w:numPr>
                <w:ilvl w:val="1"/>
                <w:numId w:val="33"/>
              </w:numPr>
              <w:spacing w:before="100" w:after="100"/>
            </w:pPr>
            <w:r w:rsidRPr="000A3939">
              <w:t>Preceptor Evaluation of Student</w:t>
            </w:r>
          </w:p>
          <w:p w:rsidR="007365B6" w:rsidRPr="000A3939" w:rsidRDefault="00870E8F" w:rsidP="007365B6">
            <w:pPr>
              <w:numPr>
                <w:ilvl w:val="1"/>
                <w:numId w:val="33"/>
              </w:numPr>
              <w:spacing w:before="100" w:after="100"/>
            </w:pPr>
            <w:r>
              <w:t>Psych Therapy Preceptor Eval of Student</w:t>
            </w:r>
          </w:p>
          <w:p w:rsidR="007365B6" w:rsidRPr="000A3939" w:rsidRDefault="00870E8F" w:rsidP="007365B6">
            <w:pPr>
              <w:numPr>
                <w:ilvl w:val="1"/>
                <w:numId w:val="33"/>
              </w:numPr>
              <w:spacing w:before="100" w:after="100"/>
            </w:pPr>
            <w:r w:rsidRPr="000A3939">
              <w:t>Student Evaluation of Preceptor</w:t>
            </w:r>
          </w:p>
          <w:p w:rsidR="007365B6" w:rsidRPr="000A3939" w:rsidRDefault="00870E8F" w:rsidP="007365B6">
            <w:pPr>
              <w:numPr>
                <w:ilvl w:val="1"/>
                <w:numId w:val="33"/>
              </w:numPr>
              <w:spacing w:before="100" w:after="100"/>
              <w:rPr>
                <w:bCs/>
              </w:rPr>
            </w:pPr>
            <w:r w:rsidRPr="000A3939">
              <w:rPr>
                <w:bCs/>
              </w:rPr>
              <w:t>Student Self Evaluation</w:t>
            </w:r>
          </w:p>
        </w:tc>
      </w:tr>
      <w:tr w:rsidR="007365B6">
        <w:trPr>
          <w:cantSplit/>
        </w:trPr>
        <w:tc>
          <w:tcPr>
            <w:tcW w:w="5160" w:type="dxa"/>
          </w:tcPr>
          <w:p w:rsidR="007365B6" w:rsidRDefault="00870E8F" w:rsidP="007365B6">
            <w:pPr>
              <w:spacing w:before="100" w:after="100"/>
            </w:pPr>
            <w:r>
              <w:t>Clinical Online Submission (Elogs)</w:t>
            </w:r>
          </w:p>
        </w:tc>
        <w:tc>
          <w:tcPr>
            <w:tcW w:w="5880" w:type="dxa"/>
          </w:tcPr>
          <w:p w:rsidR="007365B6" w:rsidRPr="000A3939" w:rsidRDefault="00182D28" w:rsidP="007365B6">
            <w:pPr>
              <w:spacing w:before="100" w:after="100"/>
              <w:rPr>
                <w:bCs/>
              </w:rPr>
            </w:pPr>
            <w:hyperlink r:id="rId38" w:history="1">
              <w:r w:rsidR="00870E8F" w:rsidRPr="000A3939">
                <w:rPr>
                  <w:rStyle w:val="Hyperlink"/>
                  <w:bCs/>
                </w:rPr>
                <w:t>http://www.totaldot.com/</w:t>
              </w:r>
            </w:hyperlink>
          </w:p>
        </w:tc>
      </w:tr>
      <w:tr w:rsidR="007365B6">
        <w:tc>
          <w:tcPr>
            <w:tcW w:w="5160" w:type="dxa"/>
          </w:tcPr>
          <w:p w:rsidR="007365B6" w:rsidRPr="00600AEE" w:rsidRDefault="00870E8F" w:rsidP="007365B6">
            <w:pPr>
              <w:spacing w:before="100" w:after="100"/>
              <w:rPr>
                <w:bCs/>
              </w:rPr>
            </w:pPr>
            <w:r w:rsidRPr="00600AEE">
              <w:rPr>
                <w:bCs/>
              </w:rPr>
              <w:t>Criminal Background Check</w:t>
            </w:r>
            <w:r>
              <w:rPr>
                <w:bCs/>
              </w:rPr>
              <w:t xml:space="preserve"> (Group One)</w:t>
            </w:r>
            <w:r>
              <w:rPr>
                <w:bCs/>
              </w:rPr>
              <w:tab/>
            </w:r>
          </w:p>
        </w:tc>
        <w:tc>
          <w:tcPr>
            <w:tcW w:w="5880" w:type="dxa"/>
          </w:tcPr>
          <w:p w:rsidR="007365B6" w:rsidRPr="000A3939" w:rsidRDefault="00182D28" w:rsidP="007365B6">
            <w:pPr>
              <w:spacing w:before="100" w:after="100"/>
              <w:rPr>
                <w:bCs/>
              </w:rPr>
            </w:pPr>
            <w:hyperlink r:id="rId39" w:history="1">
              <w:r w:rsidR="00870E8F" w:rsidRPr="00497317">
                <w:rPr>
                  <w:rStyle w:val="Hyperlink"/>
                  <w:bCs/>
                </w:rPr>
                <w:t>http://www.dfwhc.org/GroupOne/</w:t>
              </w:r>
            </w:hyperlink>
          </w:p>
        </w:tc>
      </w:tr>
      <w:tr w:rsidR="007365B6">
        <w:tc>
          <w:tcPr>
            <w:tcW w:w="5160" w:type="dxa"/>
          </w:tcPr>
          <w:p w:rsidR="007365B6" w:rsidRDefault="00870E8F" w:rsidP="007365B6">
            <w:pPr>
              <w:spacing w:before="100" w:after="100"/>
              <w:rPr>
                <w:b/>
                <w:bCs/>
              </w:rPr>
            </w:pPr>
            <w:r>
              <w:rPr>
                <w:b/>
                <w:bCs/>
              </w:rPr>
              <w:t>Instructions for E-Reserves</w:t>
            </w:r>
          </w:p>
        </w:tc>
        <w:tc>
          <w:tcPr>
            <w:tcW w:w="5880" w:type="dxa"/>
          </w:tcPr>
          <w:p w:rsidR="007365B6" w:rsidRPr="000A3939" w:rsidRDefault="00182D28" w:rsidP="007365B6">
            <w:pPr>
              <w:spacing w:before="100" w:after="100"/>
              <w:rPr>
                <w:bCs/>
              </w:rPr>
            </w:pPr>
            <w:hyperlink r:id="rId40" w:history="1">
              <w:r w:rsidR="00870E8F" w:rsidRPr="000A3939">
                <w:rPr>
                  <w:rStyle w:val="Hyperlink"/>
                  <w:bCs/>
                </w:rPr>
                <w:t>http://www.uta.edu/library/</w:t>
              </w:r>
            </w:hyperlink>
          </w:p>
          <w:p w:rsidR="007365B6" w:rsidRPr="000A3939" w:rsidRDefault="00870E8F" w:rsidP="007365B6">
            <w:pPr>
              <w:spacing w:before="100" w:after="100"/>
              <w:rPr>
                <w:bCs/>
              </w:rPr>
            </w:pPr>
            <w:r w:rsidRPr="000A3939">
              <w:rPr>
                <w:bCs/>
              </w:rPr>
              <w:t>Select under Library Catalog</w:t>
            </w:r>
            <w:r>
              <w:rPr>
                <w:bCs/>
              </w:rPr>
              <w:t>s</w:t>
            </w:r>
          </w:p>
          <w:p w:rsidR="007365B6" w:rsidRPr="000A3939" w:rsidRDefault="00870E8F" w:rsidP="007365B6">
            <w:pPr>
              <w:spacing w:before="100" w:after="100"/>
              <w:rPr>
                <w:bCs/>
                <w:szCs w:val="20"/>
              </w:rPr>
            </w:pPr>
            <w:r w:rsidRPr="000A3939">
              <w:rPr>
                <w:bCs/>
              </w:rPr>
              <w:t xml:space="preserve">       </w:t>
            </w:r>
            <w:r w:rsidRPr="000A3939">
              <w:rPr>
                <w:bCs/>
                <w:szCs w:val="20"/>
              </w:rPr>
              <w:t>(</w:t>
            </w:r>
            <w:hyperlink r:id="rId41" w:history="1">
              <w:r w:rsidRPr="00957D52">
                <w:rPr>
                  <w:rStyle w:val="Hyperlink"/>
                  <w:bCs/>
                  <w:szCs w:val="20"/>
                </w:rPr>
                <w:t>UTA Library Catalogs</w:t>
              </w:r>
            </w:hyperlink>
            <w:r w:rsidRPr="000A3939">
              <w:rPr>
                <w:bCs/>
                <w:szCs w:val="20"/>
              </w:rPr>
              <w:t>)</w:t>
            </w:r>
          </w:p>
          <w:p w:rsidR="007365B6" w:rsidRPr="000A3939" w:rsidRDefault="00870E8F" w:rsidP="007365B6">
            <w:pPr>
              <w:spacing w:before="100" w:after="100"/>
              <w:rPr>
                <w:bCs/>
              </w:rPr>
            </w:pPr>
            <w:r w:rsidRPr="000A3939">
              <w:rPr>
                <w:bCs/>
              </w:rPr>
              <w:t>Select Course Reserves</w:t>
            </w:r>
          </w:p>
          <w:p w:rsidR="007365B6" w:rsidRPr="000A3939" w:rsidRDefault="00870E8F" w:rsidP="007365B6">
            <w:pPr>
              <w:spacing w:before="100" w:after="100"/>
              <w:rPr>
                <w:bCs/>
              </w:rPr>
            </w:pPr>
            <w:r>
              <w:tab/>
            </w:r>
            <w:r w:rsidRPr="000A3939">
              <w:t>Look for Instructor’s Name</w:t>
            </w:r>
            <w:r>
              <w:t xml:space="preserve">, </w:t>
            </w:r>
            <w:r w:rsidRPr="000A3939">
              <w:t>Click Search</w:t>
            </w:r>
            <w:r>
              <w:t xml:space="preserve">, </w:t>
            </w:r>
            <w:r w:rsidRPr="000A3939">
              <w:rPr>
                <w:bCs/>
              </w:rPr>
              <w:t xml:space="preserve">Select </w:t>
            </w:r>
            <w:r>
              <w:rPr>
                <w:bCs/>
              </w:rPr>
              <w:tab/>
            </w:r>
            <w:r w:rsidRPr="000A3939">
              <w:rPr>
                <w:bCs/>
              </w:rPr>
              <w:t>Article</w:t>
            </w:r>
          </w:p>
          <w:p w:rsidR="007365B6" w:rsidRPr="000A3939" w:rsidRDefault="00870E8F" w:rsidP="007365B6">
            <w:pPr>
              <w:spacing w:before="100" w:after="100"/>
              <w:rPr>
                <w:bCs/>
              </w:rPr>
            </w:pPr>
            <w:r w:rsidRPr="000A3939">
              <w:rPr>
                <w:bCs/>
              </w:rPr>
              <w:t xml:space="preserve">     </w:t>
            </w:r>
            <w:r w:rsidRPr="000A3939">
              <w:rPr>
                <w:bCs/>
                <w:u w:val="single"/>
              </w:rPr>
              <w:t>Password</w:t>
            </w:r>
            <w:r w:rsidRPr="000A3939">
              <w:rPr>
                <w:bCs/>
              </w:rPr>
              <w:t xml:space="preserve"> is course abbreviation and course</w:t>
            </w:r>
            <w:r>
              <w:rPr>
                <w:bCs/>
              </w:rPr>
              <w:t xml:space="preserve"> </w:t>
            </w:r>
            <w:r w:rsidRPr="000A3939">
              <w:rPr>
                <w:bCs/>
              </w:rPr>
              <w:t>number.</w:t>
            </w:r>
          </w:p>
          <w:p w:rsidR="007365B6" w:rsidRPr="000A3939" w:rsidRDefault="00870E8F" w:rsidP="007365B6">
            <w:pPr>
              <w:spacing w:before="100" w:after="100"/>
              <w:rPr>
                <w:bCs/>
              </w:rPr>
            </w:pPr>
            <w:r w:rsidRPr="000A3939">
              <w:rPr>
                <w:bCs/>
              </w:rPr>
              <w:t xml:space="preserve">     ALL CAPS no spaces (ex. NURS5340).</w:t>
            </w:r>
          </w:p>
        </w:tc>
      </w:tr>
    </w:tbl>
    <w:p w:rsidR="007365B6" w:rsidRDefault="00870E8F">
      <w:pPr>
        <w:jc w:val="right"/>
        <w:rPr>
          <w:b/>
          <w:i/>
          <w:sz w:val="20"/>
          <w:szCs w:val="20"/>
        </w:rPr>
      </w:pPr>
      <w:r>
        <w:rPr>
          <w:b/>
          <w:i/>
          <w:sz w:val="16"/>
          <w:szCs w:val="16"/>
        </w:rPr>
        <w:t>Last Revision:  August 18, 2009</w:t>
      </w:r>
    </w:p>
    <w:p w:rsidR="007365B6" w:rsidRDefault="00FB5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sectPr w:rsidR="007365B6">
          <w:headerReference w:type="even" r:id="rId42"/>
          <w:headerReference w:type="default" r:id="rId43"/>
          <w:footerReference w:type="default" r:id="rId44"/>
          <w:headerReference w:type="first" r:id="rId45"/>
          <w:pgSz w:w="12240" w:h="15840" w:code="1"/>
          <w:pgMar w:top="720" w:right="1440" w:bottom="720" w:left="1440" w:header="720" w:footer="720" w:gutter="0"/>
          <w:pgNumType w:start="1"/>
          <w:cols w:space="720"/>
          <w:docGrid w:linePitch="360"/>
        </w:sectPr>
      </w:pPr>
    </w:p>
    <w:tbl>
      <w:tblPr>
        <w:tblpPr w:leftFromText="44" w:rightFromText="44" w:vertAnchor="text"/>
        <w:tblW w:w="7785" w:type="dxa"/>
        <w:tblCellSpacing w:w="15" w:type="dxa"/>
        <w:tblCellMar>
          <w:top w:w="15" w:type="dxa"/>
          <w:left w:w="15" w:type="dxa"/>
          <w:bottom w:w="15" w:type="dxa"/>
          <w:right w:w="15" w:type="dxa"/>
        </w:tblCellMar>
        <w:tblLook w:val="0000"/>
      </w:tblPr>
      <w:tblGrid>
        <w:gridCol w:w="7785"/>
      </w:tblGrid>
      <w:tr w:rsidR="007365B6">
        <w:trPr>
          <w:trHeight w:val="8417"/>
          <w:tblCellSpacing w:w="15" w:type="dxa"/>
        </w:trPr>
        <w:tc>
          <w:tcPr>
            <w:tcW w:w="7725" w:type="dxa"/>
          </w:tcPr>
          <w:p w:rsidR="007365B6" w:rsidRDefault="00870E8F">
            <w:pPr>
              <w:pStyle w:val="Heading5"/>
              <w:shd w:val="clear" w:color="auto" w:fill="FFFACD"/>
              <w:spacing w:before="167" w:after="167"/>
              <w:ind w:right="335"/>
              <w:rPr>
                <w:sz w:val="28"/>
                <w:szCs w:val="28"/>
              </w:rPr>
            </w:pPr>
            <w:r>
              <w:rPr>
                <w:rFonts w:ascii="Arial" w:hAnsi="Arial" w:cs="Arial"/>
                <w:sz w:val="28"/>
                <w:szCs w:val="28"/>
              </w:rPr>
              <w:lastRenderedPageBreak/>
              <w:t xml:space="preserve">Building: SMART - Smart Hospital </w:t>
            </w:r>
          </w:p>
          <w:p w:rsidR="007365B6" w:rsidRDefault="00870E8F">
            <w:pPr>
              <w:pStyle w:val="NormalWeb"/>
            </w:pPr>
            <w:r>
              <w:rPr>
                <w:rFonts w:ascii="Arial" w:hAnsi="Arial" w:cs="Arial"/>
              </w:rPr>
              <w:t>706 Greek Row Dr.</w:t>
            </w:r>
            <w:r>
              <w:rPr>
                <w:rFonts w:ascii="Arial" w:hAnsi="Arial" w:cs="Arial"/>
              </w:rPr>
              <w:br/>
              <w:t xml:space="preserve">Other Maps: </w:t>
            </w:r>
            <w:hyperlink r:id="rId46" w:history="1">
              <w:r>
                <w:rPr>
                  <w:rStyle w:val="Hyperlink"/>
                  <w:rFonts w:cs="Arial"/>
                </w:rPr>
                <w:t>Google</w:t>
              </w:r>
            </w:hyperlink>
            <w:r>
              <w:rPr>
                <w:rFonts w:ascii="Arial" w:hAnsi="Arial" w:cs="Arial"/>
              </w:rPr>
              <w:t xml:space="preserve">, </w:t>
            </w:r>
            <w:hyperlink r:id="rId47" w:history="1">
              <w:r>
                <w:rPr>
                  <w:rStyle w:val="Hyperlink"/>
                  <w:rFonts w:cs="Arial"/>
                </w:rPr>
                <w:t>MapQuest</w:t>
              </w:r>
            </w:hyperlink>
            <w:r>
              <w:rPr>
                <w:rFonts w:ascii="Arial" w:hAnsi="Arial" w:cs="Arial"/>
              </w:rPr>
              <w:t xml:space="preserve">, </w:t>
            </w:r>
          </w:p>
          <w:p w:rsidR="007365B6" w:rsidRDefault="00182D28">
            <w:pPr>
              <w:rPr>
                <w:color w:val="000066"/>
                <w:sz w:val="28"/>
                <w:szCs w:val="28"/>
              </w:rPr>
            </w:pPr>
            <w:r>
              <w:rPr>
                <w:rFonts w:ascii="Arial" w:hAnsi="Arial" w:cs="Arial"/>
              </w:rPr>
              <w:fldChar w:fldCharType="begin"/>
            </w:r>
            <w:r w:rsidR="00870E8F">
              <w:rPr>
                <w:rFonts w:ascii="Arial" w:hAnsi="Arial" w:cs="Arial"/>
              </w:rPr>
              <w:instrText xml:space="preserve"> INCLUDEPICTURE "http://www.uta.edu/nursing/images/SHmap.gif" \* MERGEFORMATINET </w:instrText>
            </w:r>
            <w:r>
              <w:rPr>
                <w:rFonts w:ascii="Arial" w:hAnsi="Arial" w:cs="Arial"/>
              </w:rPr>
              <w:fldChar w:fldCharType="separate"/>
            </w:r>
            <w:r w:rsidR="00FB5E9E" w:rsidRPr="00182D2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337.55pt">
                  <v:imagedata r:id="rId48" r:href="rId49"/>
                </v:shape>
              </w:pict>
            </w:r>
            <w:r>
              <w:rPr>
                <w:rFonts w:ascii="Arial" w:hAnsi="Arial" w:cs="Arial"/>
              </w:rPr>
              <w:fldChar w:fldCharType="end"/>
            </w:r>
          </w:p>
        </w:tc>
      </w:tr>
      <w:tr w:rsidR="007365B6">
        <w:trPr>
          <w:trHeight w:val="6117"/>
          <w:tblCellSpacing w:w="15" w:type="dxa"/>
        </w:trPr>
        <w:tc>
          <w:tcPr>
            <w:tcW w:w="7725" w:type="dxa"/>
            <w:vAlign w:val="center"/>
          </w:tcPr>
          <w:p w:rsidR="007365B6" w:rsidRDefault="00870E8F">
            <w:r>
              <w:rPr>
                <w:rFonts w:ascii="Arial" w:hAnsi="Arial" w:cs="Arial"/>
                <w:b/>
                <w:bCs/>
                <w:sz w:val="20"/>
                <w:szCs w:val="20"/>
              </w:rPr>
              <w:t>Coming from I-30:</w:t>
            </w:r>
          </w:p>
          <w:p w:rsidR="007365B6" w:rsidRDefault="00870E8F">
            <w:pPr>
              <w:spacing w:before="100" w:beforeAutospacing="1" w:after="100" w:afterAutospacing="1"/>
            </w:pPr>
            <w:r>
              <w:rPr>
                <w:rFonts w:ascii="Arial" w:hAnsi="Arial" w:cs="Arial"/>
                <w:sz w:val="20"/>
                <w:szCs w:val="20"/>
              </w:rPr>
              <w:t>Take Cooper Street South.</w:t>
            </w:r>
          </w:p>
          <w:p w:rsidR="007365B6" w:rsidRDefault="00870E8F">
            <w:pPr>
              <w:spacing w:before="100" w:beforeAutospacing="1" w:after="100" w:afterAutospacing="1"/>
            </w:pPr>
            <w:r>
              <w:rPr>
                <w:rFonts w:ascii="Arial" w:hAnsi="Arial" w:cs="Arial"/>
                <w:sz w:val="20"/>
                <w:szCs w:val="20"/>
              </w:rPr>
              <w:t>Turn Right on Nedderman Drive</w:t>
            </w:r>
          </w:p>
          <w:p w:rsidR="007365B6" w:rsidRDefault="00870E8F">
            <w:pPr>
              <w:spacing w:before="100" w:beforeAutospacing="1" w:after="100" w:afterAutospacing="1"/>
            </w:pPr>
            <w:r>
              <w:rPr>
                <w:rFonts w:ascii="Arial" w:hAnsi="Arial" w:cs="Arial"/>
                <w:sz w:val="20"/>
                <w:szCs w:val="20"/>
              </w:rPr>
              <w:t>Continue past the Information booth.</w:t>
            </w:r>
          </w:p>
          <w:p w:rsidR="007365B6" w:rsidRDefault="00870E8F">
            <w:pPr>
              <w:spacing w:before="100" w:beforeAutospacing="1" w:after="100" w:afterAutospacing="1"/>
            </w:pPr>
            <w:r>
              <w:rPr>
                <w:rFonts w:ascii="Arial" w:hAnsi="Arial" w:cs="Arial"/>
                <w:sz w:val="20"/>
                <w:szCs w:val="20"/>
              </w:rPr>
              <w:t xml:space="preserve">Park in one of the three designated Smart Hospital™ Visitor Parking spots. </w:t>
            </w:r>
          </w:p>
          <w:p w:rsidR="007365B6" w:rsidRDefault="00870E8F">
            <w:pPr>
              <w:spacing w:before="100" w:beforeAutospacing="1" w:after="100" w:afterAutospacing="1"/>
              <w:rPr>
                <w:rFonts w:ascii="Arial" w:hAnsi="Arial" w:cs="Arial"/>
                <w:sz w:val="20"/>
                <w:szCs w:val="20"/>
              </w:rPr>
            </w:pPr>
            <w:r>
              <w:rPr>
                <w:rFonts w:ascii="Arial" w:hAnsi="Arial" w:cs="Arial"/>
                <w:sz w:val="20"/>
                <w:szCs w:val="20"/>
              </w:rPr>
              <w:t xml:space="preserve">Walk North past Texas Hall and enter the Smart Hospital™ Office Building </w:t>
            </w:r>
          </w:p>
          <w:p w:rsidR="007365B6" w:rsidRDefault="00870E8F">
            <w:pPr>
              <w:spacing w:before="100" w:beforeAutospacing="1" w:after="100" w:afterAutospacing="1"/>
            </w:pPr>
            <w:r>
              <w:rPr>
                <w:rFonts w:ascii="Arial" w:hAnsi="Arial" w:cs="Arial"/>
                <w:b/>
                <w:bCs/>
                <w:sz w:val="20"/>
                <w:szCs w:val="20"/>
              </w:rPr>
              <w:t>Coming from I-20:</w:t>
            </w:r>
          </w:p>
          <w:p w:rsidR="007365B6" w:rsidRDefault="00870E8F">
            <w:pPr>
              <w:spacing w:before="100" w:beforeAutospacing="1" w:after="100" w:afterAutospacing="1"/>
            </w:pPr>
            <w:r>
              <w:rPr>
                <w:rFonts w:ascii="Arial" w:hAnsi="Arial" w:cs="Arial"/>
                <w:sz w:val="20"/>
                <w:szCs w:val="20"/>
              </w:rPr>
              <w:t>Take Cooper Street North</w:t>
            </w:r>
          </w:p>
          <w:p w:rsidR="007365B6" w:rsidRDefault="00870E8F">
            <w:pPr>
              <w:spacing w:before="100" w:beforeAutospacing="1" w:after="100" w:afterAutospacing="1"/>
            </w:pPr>
            <w:r>
              <w:rPr>
                <w:rFonts w:ascii="Arial" w:hAnsi="Arial" w:cs="Arial"/>
                <w:sz w:val="20"/>
                <w:szCs w:val="20"/>
              </w:rPr>
              <w:t>Turn Left on Nedderman Drive</w:t>
            </w:r>
          </w:p>
          <w:p w:rsidR="007365B6" w:rsidRDefault="00870E8F">
            <w:pPr>
              <w:spacing w:before="100" w:beforeAutospacing="1" w:after="100" w:afterAutospacing="1"/>
            </w:pPr>
            <w:r>
              <w:rPr>
                <w:rFonts w:ascii="Arial" w:hAnsi="Arial" w:cs="Arial"/>
                <w:sz w:val="20"/>
                <w:szCs w:val="20"/>
              </w:rPr>
              <w:t>Continue past the Information booth</w:t>
            </w:r>
          </w:p>
          <w:p w:rsidR="007365B6" w:rsidRDefault="00870E8F">
            <w:pPr>
              <w:spacing w:before="100" w:beforeAutospacing="1" w:after="100" w:afterAutospacing="1"/>
            </w:pPr>
            <w:r>
              <w:rPr>
                <w:rFonts w:ascii="Arial" w:hAnsi="Arial" w:cs="Arial"/>
                <w:sz w:val="20"/>
                <w:szCs w:val="20"/>
              </w:rPr>
              <w:t xml:space="preserve">Park in one of the three designated Smart Hospital™ Visitor Parking spots. </w:t>
            </w:r>
          </w:p>
          <w:p w:rsidR="007365B6" w:rsidRDefault="00870E8F">
            <w:pPr>
              <w:spacing w:before="100" w:beforeAutospacing="1" w:after="100" w:afterAutospacing="1" w:line="147" w:lineRule="atLeast"/>
              <w:rPr>
                <w:rFonts w:ascii="Arial" w:hAnsi="Arial" w:cs="Arial"/>
                <w:sz w:val="20"/>
                <w:szCs w:val="20"/>
              </w:rPr>
            </w:pPr>
            <w:r>
              <w:rPr>
                <w:rFonts w:ascii="Arial" w:hAnsi="Arial" w:cs="Arial"/>
                <w:sz w:val="20"/>
                <w:szCs w:val="20"/>
              </w:rPr>
              <w:t>Walk North past Texas Hall and enter the Smart Hospital™ Office Building</w:t>
            </w:r>
          </w:p>
          <w:p w:rsidR="007365B6" w:rsidRDefault="00FB5E9E">
            <w:pPr>
              <w:spacing w:before="100" w:beforeAutospacing="1" w:after="100" w:afterAutospacing="1" w:line="147" w:lineRule="atLeast"/>
              <w:rPr>
                <w:color w:val="000066"/>
                <w:sz w:val="28"/>
                <w:szCs w:val="28"/>
              </w:rPr>
            </w:pPr>
          </w:p>
        </w:tc>
      </w:tr>
    </w:tbl>
    <w:p w:rsidR="007365B6" w:rsidRDefault="00FB5E9E">
      <w:pPr>
        <w:pStyle w:val="NormalWeb"/>
        <w:jc w:val="center"/>
        <w:rPr>
          <w:rFonts w:ascii="Arial" w:hAnsi="Arial" w:cs="Arial"/>
        </w:rPr>
      </w:pPr>
    </w:p>
    <w:p w:rsidR="007365B6" w:rsidRDefault="00FB5E9E">
      <w:pPr>
        <w:pStyle w:val="NormalWeb"/>
        <w:jc w:val="center"/>
        <w:rPr>
          <w:rFonts w:ascii="Arial" w:hAnsi="Arial" w:cs="Arial"/>
        </w:rPr>
      </w:pPr>
    </w:p>
    <w:p w:rsidR="007365B6" w:rsidRDefault="00FB5E9E">
      <w:pPr>
        <w:pStyle w:val="NormalWeb"/>
        <w:jc w:val="center"/>
        <w:rPr>
          <w:rFonts w:ascii="Arial" w:hAnsi="Arial" w:cs="Arial"/>
        </w:rPr>
      </w:pPr>
    </w:p>
    <w:p w:rsidR="007365B6" w:rsidRDefault="00FB5E9E">
      <w:pPr>
        <w:pStyle w:val="NormalWeb"/>
        <w:jc w:val="center"/>
        <w:rPr>
          <w:rFonts w:ascii="Arial" w:hAnsi="Arial" w:cs="Arial"/>
        </w:rPr>
      </w:pPr>
    </w:p>
    <w:p w:rsidR="007365B6" w:rsidRDefault="00FB5E9E">
      <w:pPr>
        <w:pStyle w:val="NormalWeb"/>
        <w:jc w:val="center"/>
        <w:rPr>
          <w:rFonts w:ascii="Arial" w:hAnsi="Arial" w:cs="Arial"/>
        </w:rPr>
      </w:pPr>
    </w:p>
    <w:p w:rsidR="007365B6" w:rsidRDefault="00870E8F">
      <w:pPr>
        <w:pStyle w:val="NormalWeb"/>
        <w:jc w:val="center"/>
        <w:rPr>
          <w:color w:val="FF0000"/>
        </w:rPr>
      </w:pPr>
      <w:r>
        <w:rPr>
          <w:rFonts w:ascii="Arial" w:hAnsi="Arial" w:cs="Arial"/>
        </w:rPr>
        <w:t xml:space="preserve">Circled in </w:t>
      </w:r>
      <w:r>
        <w:rPr>
          <w:rFonts w:ascii="Arial" w:hAnsi="Arial" w:cs="Arial"/>
          <w:b/>
          <w:color w:val="FF0000"/>
        </w:rPr>
        <w:t>red</w:t>
      </w:r>
      <w:r>
        <w:rPr>
          <w:rFonts w:ascii="Arial" w:hAnsi="Arial" w:cs="Arial"/>
        </w:rPr>
        <w:t xml:space="preserve"> is the Smart Hospital Building at 706 Greek Row Drive</w:t>
      </w:r>
    </w:p>
    <w:p w:rsidR="007365B6" w:rsidRDefault="00870E8F">
      <w:pPr>
        <w:jc w:val="center"/>
      </w:pPr>
      <w:r>
        <w:t> </w:t>
      </w:r>
    </w:p>
    <w:p w:rsidR="007365B6" w:rsidRDefault="00870E8F">
      <w:pPr>
        <w:pStyle w:val="NormalWeb"/>
      </w:pPr>
      <w:r>
        <w:t> </w:t>
      </w:r>
    </w:p>
    <w:p w:rsidR="007365B6" w:rsidRDefault="00870E8F">
      <w:pPr>
        <w:pStyle w:val="NormalWeb"/>
      </w:pPr>
      <w:r>
        <w:rPr>
          <w:rFonts w:ascii="Arial" w:hAnsi="Arial" w:cs="Arial"/>
          <w:b/>
          <w:bCs/>
        </w:rPr>
        <w:t>Pickard Hall</w:t>
      </w:r>
      <w:r>
        <w:rPr>
          <w:b/>
          <w:bCs/>
        </w:rPr>
        <w:br/>
        <w:t> </w:t>
      </w:r>
    </w:p>
    <w:p w:rsidR="007365B6" w:rsidRDefault="00FB5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pPr>
    </w:p>
    <w:p w:rsidR="007365B6" w:rsidRDefault="00FB5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pPr>
    </w:p>
    <w:p w:rsidR="007365B6" w:rsidRDefault="00FB5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pPr>
    </w:p>
    <w:p w:rsidR="007365B6" w:rsidRDefault="00FB5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pPr>
    </w:p>
    <w:p w:rsidR="007365B6" w:rsidRDefault="00FB5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pPr>
    </w:p>
    <w:p w:rsidR="007365B6" w:rsidRDefault="00FB5E9E">
      <w:pPr>
        <w:pBdr>
          <w:bottom w:val="dotted" w:sz="2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pPr>
    </w:p>
    <w:p w:rsidR="007365B6" w:rsidRDefault="00870E8F">
      <w:pPr>
        <w:pStyle w:val="NormalWeb"/>
        <w:jc w:val="center"/>
        <w:rPr>
          <w:color w:val="FF0000"/>
        </w:rPr>
      </w:pPr>
      <w:r>
        <w:rPr>
          <w:color w:val="FF0000"/>
        </w:rPr>
        <w:t xml:space="preserve">***Please see </w:t>
      </w:r>
      <w:r w:rsidRPr="005E4EBD">
        <w:rPr>
          <w:b/>
          <w:color w:val="FF0000"/>
        </w:rPr>
        <w:t>pg 16</w:t>
      </w:r>
      <w:r>
        <w:rPr>
          <w:color w:val="FF0000"/>
        </w:rPr>
        <w:t xml:space="preserve"> of your Syllabus for a </w:t>
      </w:r>
      <w:r>
        <w:rPr>
          <w:b/>
          <w:color w:val="FF0000"/>
        </w:rPr>
        <w:t>direct link</w:t>
      </w:r>
      <w:r>
        <w:rPr>
          <w:color w:val="FF0000"/>
        </w:rPr>
        <w:t xml:space="preserve"> to the Smart Hospital website which will provide you with more in-depth information. ***</w:t>
      </w:r>
    </w:p>
    <w:p w:rsidR="007365B6" w:rsidRDefault="00FB5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rPr>
          <w:b/>
          <w:bCs/>
          <w:color w:val="000000"/>
        </w:rPr>
        <w:sectPr w:rsidR="007365B6">
          <w:headerReference w:type="even" r:id="rId50"/>
          <w:headerReference w:type="default" r:id="rId51"/>
          <w:footerReference w:type="default" r:id="rId52"/>
          <w:headerReference w:type="first" r:id="rId53"/>
          <w:pgSz w:w="12240" w:h="15840" w:code="1"/>
          <w:pgMar w:top="720" w:right="1440" w:bottom="720" w:left="720" w:header="720" w:footer="720" w:gutter="0"/>
          <w:cols w:space="720"/>
          <w:docGrid w:linePitch="360"/>
        </w:sectPr>
      </w:pPr>
    </w:p>
    <w:p w:rsidR="007365B6" w:rsidRDefault="00870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pPr>
      <w:r>
        <w:rPr>
          <w:b/>
          <w:bCs/>
          <w:color w:val="000000"/>
        </w:rPr>
        <w:lastRenderedPageBreak/>
        <w:t>The University of Texas at Arlington</w:t>
      </w:r>
    </w:p>
    <w:p w:rsidR="007365B6" w:rsidRDefault="00870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pPr>
      <w:r>
        <w:rPr>
          <w:b/>
          <w:bCs/>
          <w:color w:val="000000"/>
        </w:rPr>
        <w:t>School of Nursing</w:t>
      </w:r>
    </w:p>
    <w:p w:rsidR="007365B6" w:rsidRDefault="00870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pPr>
      <w:r>
        <w:rPr>
          <w:b/>
          <w:bCs/>
          <w:color w:val="000000"/>
        </w:rPr>
        <w:t xml:space="preserve">N5418 </w:t>
      </w:r>
      <w:r>
        <w:rPr>
          <w:b/>
        </w:rPr>
        <w:t>Advanced Health Assessment and Diagnostic Reasoning</w:t>
      </w:r>
    </w:p>
    <w:p w:rsidR="007365B6" w:rsidRDefault="00870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rPr>
      </w:pPr>
      <w:r>
        <w:rPr>
          <w:b/>
        </w:rPr>
        <w:t>Summer 2009 CLASS SCHEDULE</w:t>
      </w:r>
    </w:p>
    <w:p w:rsidR="007365B6" w:rsidRDefault="00870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rPr>
      </w:pPr>
      <w:r>
        <w:rPr>
          <w:b/>
        </w:rPr>
        <w:t>DRAFT</w:t>
      </w:r>
    </w:p>
    <w:tbl>
      <w:tblPr>
        <w:tblW w:w="14148" w:type="dxa"/>
        <w:tblInd w:w="468" w:type="dxa"/>
        <w:tblBorders>
          <w:top w:val="single" w:sz="12" w:space="0" w:color="008000"/>
          <w:left w:val="nil"/>
          <w:bottom w:val="single" w:sz="12" w:space="0" w:color="008000"/>
          <w:right w:val="nil"/>
          <w:insideH w:val="nil"/>
          <w:insideV w:val="nil"/>
        </w:tblBorders>
        <w:tblLayout w:type="fixed"/>
        <w:tblLook w:val="00BF"/>
      </w:tblPr>
      <w:tblGrid>
        <w:gridCol w:w="2420"/>
        <w:gridCol w:w="2699"/>
        <w:gridCol w:w="3072"/>
        <w:gridCol w:w="3258"/>
        <w:gridCol w:w="2699"/>
      </w:tblGrid>
      <w:tr w:rsidR="007365B6" w:rsidRPr="00870E8F">
        <w:trPr>
          <w:trHeight w:val="3266"/>
        </w:trPr>
        <w:tc>
          <w:tcPr>
            <w:tcW w:w="2420" w:type="dxa"/>
            <w:tcBorders>
              <w:bottom w:val="single" w:sz="6" w:space="0" w:color="008000"/>
            </w:tcBorders>
            <w:shd w:val="clear" w:color="auto" w:fill="auto"/>
          </w:tcPr>
          <w:p w:rsidR="007365B6" w:rsidRPr="00870E8F" w:rsidRDefault="00870E8F">
            <w:r w:rsidRPr="00870E8F">
              <w:t>DATE</w:t>
            </w:r>
          </w:p>
          <w:p w:rsidR="007365B6" w:rsidRPr="00870E8F" w:rsidRDefault="00FB5E9E"/>
          <w:p w:rsidR="007365B6" w:rsidRPr="00870E8F" w:rsidRDefault="00870E8F">
            <w:r w:rsidRPr="00870E8F">
              <w:t>DAY I</w:t>
            </w:r>
          </w:p>
          <w:p w:rsidR="007365B6" w:rsidRPr="00870E8F" w:rsidRDefault="00870E8F">
            <w:r w:rsidRPr="00870E8F">
              <w:t>June 5, 2009</w:t>
            </w:r>
          </w:p>
          <w:p w:rsidR="007365B6" w:rsidRPr="00870E8F" w:rsidRDefault="00870E8F">
            <w:r w:rsidRPr="00870E8F">
              <w:t>Friday</w:t>
            </w:r>
          </w:p>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tc>
        <w:tc>
          <w:tcPr>
            <w:tcW w:w="2699" w:type="dxa"/>
            <w:tcBorders>
              <w:bottom w:val="single" w:sz="6" w:space="0" w:color="008000"/>
            </w:tcBorders>
            <w:shd w:val="clear" w:color="auto" w:fill="auto"/>
          </w:tcPr>
          <w:p w:rsidR="007365B6" w:rsidRPr="00870E8F" w:rsidRDefault="00870E8F">
            <w:r w:rsidRPr="00870E8F">
              <w:t>TIME</w:t>
            </w:r>
          </w:p>
          <w:p w:rsidR="007365B6" w:rsidRPr="00870E8F" w:rsidRDefault="00FB5E9E"/>
          <w:p w:rsidR="007365B6" w:rsidRPr="00870E8F" w:rsidRDefault="00FB5E9E"/>
          <w:p w:rsidR="007365B6" w:rsidRPr="00870E8F" w:rsidRDefault="00870E8F">
            <w:r w:rsidRPr="00870E8F">
              <w:t xml:space="preserve">8:00- 9:30  </w:t>
            </w:r>
          </w:p>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870E8F">
            <w:r w:rsidRPr="00870E8F">
              <w:t xml:space="preserve">9:30-12:00 </w:t>
            </w:r>
          </w:p>
          <w:p w:rsidR="007365B6" w:rsidRPr="00870E8F" w:rsidRDefault="00FB5E9E"/>
          <w:p w:rsidR="007365B6" w:rsidRPr="00870E8F" w:rsidRDefault="00FB5E9E"/>
          <w:p w:rsidR="007365B6" w:rsidRPr="00870E8F" w:rsidRDefault="00FB5E9E"/>
          <w:p w:rsidR="007365B6" w:rsidRPr="00870E8F" w:rsidRDefault="00FB5E9E"/>
          <w:p w:rsidR="007365B6" w:rsidRPr="00870E8F" w:rsidRDefault="00870E8F">
            <w:r w:rsidRPr="00870E8F">
              <w:t>12:00-1:00</w:t>
            </w:r>
          </w:p>
          <w:p w:rsidR="007365B6" w:rsidRPr="00870E8F" w:rsidRDefault="00FB5E9E"/>
          <w:p w:rsidR="007365B6" w:rsidRPr="00870E8F" w:rsidRDefault="00FB5E9E"/>
          <w:p w:rsidR="007365B6" w:rsidRPr="00870E8F" w:rsidRDefault="00870E8F">
            <w:r w:rsidRPr="00870E8F">
              <w:t>1:00-3:00</w:t>
            </w:r>
          </w:p>
          <w:p w:rsidR="007365B6" w:rsidRPr="00870E8F" w:rsidRDefault="00FB5E9E"/>
          <w:p w:rsidR="007365B6" w:rsidRPr="00870E8F" w:rsidRDefault="00FB5E9E"/>
          <w:p w:rsidR="007365B6" w:rsidRPr="00870E8F" w:rsidRDefault="00FB5E9E"/>
        </w:tc>
        <w:tc>
          <w:tcPr>
            <w:tcW w:w="3072" w:type="dxa"/>
            <w:tcBorders>
              <w:bottom w:val="single" w:sz="6" w:space="0" w:color="008000"/>
            </w:tcBorders>
            <w:shd w:val="clear" w:color="auto" w:fill="auto"/>
          </w:tcPr>
          <w:p w:rsidR="007365B6" w:rsidRPr="00870E8F" w:rsidRDefault="00870E8F">
            <w:r w:rsidRPr="00870E8F">
              <w:t>TOPIC</w:t>
            </w:r>
          </w:p>
          <w:p w:rsidR="007365B6" w:rsidRPr="00870E8F" w:rsidRDefault="00FB5E9E"/>
          <w:p w:rsidR="007365B6" w:rsidRPr="00870E8F" w:rsidRDefault="00FB5E9E"/>
          <w:p w:rsidR="007365B6" w:rsidRPr="00870E8F" w:rsidRDefault="00870E8F">
            <w:r w:rsidRPr="00870E8F">
              <w:t>Orientation to course, &amp; Web CT:  Susie Carlson &amp; Beth McClean</w:t>
            </w:r>
          </w:p>
          <w:p w:rsidR="007365B6" w:rsidRPr="00870E8F" w:rsidRDefault="00FB5E9E"/>
          <w:p w:rsidR="007365B6" w:rsidRPr="00870E8F" w:rsidRDefault="00FB5E9E"/>
          <w:p w:rsidR="007365B6" w:rsidRPr="00870E8F" w:rsidRDefault="00FB5E9E"/>
          <w:p w:rsidR="007365B6" w:rsidRPr="00870E8F" w:rsidRDefault="00FB5E9E"/>
          <w:p w:rsidR="007365B6" w:rsidRPr="00870E8F" w:rsidRDefault="00870E8F">
            <w:r w:rsidRPr="00870E8F">
              <w:t>Soap Note Documentation: Andrea Schram</w:t>
            </w:r>
          </w:p>
          <w:p w:rsidR="007365B6" w:rsidRPr="00870E8F" w:rsidRDefault="00FB5E9E"/>
          <w:p w:rsidR="007365B6" w:rsidRPr="00870E8F" w:rsidRDefault="00FB5E9E" w:rsidP="007365B6"/>
          <w:p w:rsidR="007365B6" w:rsidRPr="00870E8F" w:rsidRDefault="00FB5E9E" w:rsidP="007365B6"/>
          <w:p w:rsidR="007365B6" w:rsidRPr="00870E8F" w:rsidRDefault="00870E8F" w:rsidP="007365B6">
            <w:r w:rsidRPr="00870E8F">
              <w:t>Lunch</w:t>
            </w:r>
          </w:p>
          <w:p w:rsidR="007365B6" w:rsidRPr="00870E8F" w:rsidRDefault="00FB5E9E" w:rsidP="007365B6"/>
          <w:p w:rsidR="007365B6" w:rsidRPr="00870E8F" w:rsidRDefault="00FB5E9E" w:rsidP="007365B6"/>
          <w:p w:rsidR="007365B6" w:rsidRPr="00870E8F" w:rsidRDefault="00870E8F" w:rsidP="007365B6">
            <w:r w:rsidRPr="00870E8F">
              <w:t>Diagnostic Reasoning Process</w:t>
            </w:r>
          </w:p>
          <w:p w:rsidR="007365B6" w:rsidRPr="00870E8F" w:rsidRDefault="00FB5E9E" w:rsidP="007365B6"/>
          <w:p w:rsidR="007365B6" w:rsidRPr="00870E8F" w:rsidRDefault="00FB5E9E"/>
          <w:p w:rsidR="007365B6" w:rsidRPr="00870E8F" w:rsidRDefault="00FB5E9E"/>
          <w:p w:rsidR="007365B6" w:rsidRPr="00870E8F" w:rsidRDefault="00FB5E9E"/>
          <w:p w:rsidR="007365B6" w:rsidRPr="00870E8F" w:rsidRDefault="00FB5E9E"/>
          <w:p w:rsidR="007365B6" w:rsidRPr="00870E8F" w:rsidRDefault="00870E8F" w:rsidP="007365B6">
            <w:r w:rsidRPr="00870E8F">
              <w:t>Practice Soap Note DUE via  Web-Ct by 11pm Friday</w:t>
            </w:r>
          </w:p>
          <w:p w:rsidR="007365B6" w:rsidRPr="00870E8F" w:rsidRDefault="00870E8F" w:rsidP="007365B6">
            <w:r w:rsidRPr="00870E8F">
              <w:t>June 19thm 2009</w:t>
            </w:r>
          </w:p>
        </w:tc>
        <w:tc>
          <w:tcPr>
            <w:tcW w:w="3258" w:type="dxa"/>
            <w:tcBorders>
              <w:bottom w:val="single" w:sz="6" w:space="0" w:color="008000"/>
            </w:tcBorders>
            <w:shd w:val="clear" w:color="auto" w:fill="auto"/>
          </w:tcPr>
          <w:p w:rsidR="007365B6" w:rsidRPr="00870E8F" w:rsidRDefault="00870E8F">
            <w:r w:rsidRPr="00870E8F">
              <w:t>PREP FOR CLASS</w:t>
            </w:r>
          </w:p>
          <w:p w:rsidR="007365B6" w:rsidRPr="00870E8F" w:rsidRDefault="00870E8F">
            <w:r w:rsidRPr="00870E8F">
              <w:t>***WEEK ONE</w:t>
            </w:r>
          </w:p>
          <w:p w:rsidR="007365B6" w:rsidRPr="00870E8F" w:rsidRDefault="00870E8F">
            <w:r w:rsidRPr="00870E8F">
              <w:t>PREPARATION; SOAP 1 AND SOAP II MODULES</w:t>
            </w:r>
          </w:p>
          <w:p w:rsidR="007365B6" w:rsidRPr="00870E8F" w:rsidRDefault="00FB5E9E"/>
          <w:p w:rsidR="007365B6" w:rsidRPr="00870E8F" w:rsidRDefault="00870E8F">
            <w:r w:rsidRPr="00870E8F">
              <w:t xml:space="preserve">Please Refer to the How to be successful in Health Assessment sheet located at the end of the schedule.  It reviews post-test, Assigned Readings, Web-Ct Activities, and supplemental readings. </w:t>
            </w:r>
          </w:p>
          <w:p w:rsidR="007365B6" w:rsidRPr="00870E8F" w:rsidRDefault="00FB5E9E"/>
          <w:p w:rsidR="007365B6" w:rsidRPr="00870E8F" w:rsidRDefault="00870E8F">
            <w:r w:rsidRPr="00870E8F">
              <w:t>This includes but is not limited to:</w:t>
            </w:r>
          </w:p>
          <w:p w:rsidR="007365B6" w:rsidRPr="00870E8F" w:rsidRDefault="00FB5E9E">
            <w:pPr>
              <w:rPr>
                <w:sz w:val="12"/>
                <w:szCs w:val="12"/>
              </w:rPr>
            </w:pPr>
          </w:p>
          <w:p w:rsidR="007365B6" w:rsidRPr="00870E8F" w:rsidRDefault="00FB5E9E"/>
          <w:p w:rsidR="007365B6" w:rsidRPr="00870E8F" w:rsidRDefault="00870E8F">
            <w:pPr>
              <w:numPr>
                <w:ilvl w:val="0"/>
                <w:numId w:val="34"/>
              </w:numPr>
              <w:tabs>
                <w:tab w:val="clear" w:pos="720"/>
                <w:tab w:val="num" w:pos="432"/>
              </w:tabs>
              <w:ind w:left="432" w:hanging="270"/>
            </w:pPr>
            <w:r w:rsidRPr="00870E8F">
              <w:t>Read and Complete the power point module on web ct on the topic for each topic for today</w:t>
            </w:r>
          </w:p>
          <w:p w:rsidR="007365B6" w:rsidRPr="00870E8F" w:rsidRDefault="00FB5E9E"/>
          <w:p w:rsidR="007365B6" w:rsidRPr="00870E8F" w:rsidRDefault="00870E8F">
            <w:pPr>
              <w:numPr>
                <w:ilvl w:val="0"/>
                <w:numId w:val="34"/>
              </w:numPr>
              <w:tabs>
                <w:tab w:val="clear" w:pos="720"/>
                <w:tab w:val="num" w:pos="432"/>
              </w:tabs>
              <w:ind w:left="432" w:hanging="270"/>
            </w:pPr>
            <w:r w:rsidRPr="00870E8F">
              <w:t>Complete the Required reading</w:t>
            </w:r>
          </w:p>
          <w:p w:rsidR="007365B6" w:rsidRPr="00870E8F" w:rsidRDefault="00870E8F">
            <w:pPr>
              <w:ind w:left="360"/>
            </w:pPr>
            <w:r w:rsidRPr="00870E8F">
              <w:t xml:space="preserve"> Daines Chapter I: Clinical Reasoning</w:t>
            </w:r>
          </w:p>
          <w:p w:rsidR="007365B6" w:rsidRPr="00870E8F" w:rsidRDefault="00FB5E9E"/>
          <w:p w:rsidR="007365B6" w:rsidRPr="00870E8F" w:rsidRDefault="00870E8F">
            <w:pPr>
              <w:numPr>
                <w:ilvl w:val="0"/>
                <w:numId w:val="34"/>
              </w:numPr>
              <w:tabs>
                <w:tab w:val="clear" w:pos="720"/>
                <w:tab w:val="num" w:pos="432"/>
              </w:tabs>
              <w:ind w:left="432" w:hanging="270"/>
            </w:pPr>
            <w:r w:rsidRPr="00870E8F">
              <w:t>Complete the Post-test.</w:t>
            </w:r>
          </w:p>
          <w:p w:rsidR="007365B6" w:rsidRPr="00870E8F" w:rsidRDefault="00FB5E9E"/>
          <w:p w:rsidR="007365B6" w:rsidRPr="00870E8F" w:rsidRDefault="00FB5E9E"/>
          <w:p w:rsidR="007365B6" w:rsidRPr="00870E8F" w:rsidRDefault="00870E8F">
            <w:r w:rsidRPr="00870E8F">
              <w:t xml:space="preserve">Review as needed.  If you did not do well, </w:t>
            </w:r>
          </w:p>
          <w:p w:rsidR="007365B6" w:rsidRPr="00870E8F" w:rsidRDefault="00FB5E9E"/>
          <w:p w:rsidR="007365B6" w:rsidRPr="00870E8F" w:rsidRDefault="00870E8F">
            <w:r w:rsidRPr="00870E8F">
              <w:t>Review the supplemental readings if needed:</w:t>
            </w:r>
          </w:p>
          <w:p w:rsidR="007365B6" w:rsidRPr="00870E8F" w:rsidRDefault="00FB5E9E"/>
          <w:p w:rsidR="007365B6" w:rsidRPr="00870E8F" w:rsidRDefault="00870E8F">
            <w:r w:rsidRPr="00870E8F">
              <w:t>Mosby’ Guide to Physical Examination:</w:t>
            </w:r>
          </w:p>
          <w:p w:rsidR="007365B6" w:rsidRPr="00870E8F" w:rsidRDefault="00870E8F">
            <w:r w:rsidRPr="00870E8F">
              <w:t>Seidel and Ball:</w:t>
            </w:r>
          </w:p>
          <w:p w:rsidR="007365B6" w:rsidRPr="00870E8F" w:rsidRDefault="00870E8F">
            <w:r w:rsidRPr="00870E8F">
              <w:t>Chapter I: The history and interviewing process</w:t>
            </w:r>
          </w:p>
          <w:p w:rsidR="007365B6" w:rsidRPr="00870E8F" w:rsidRDefault="00870E8F">
            <w:r w:rsidRPr="00870E8F">
              <w:t>Chapter 3: Exam Techniques and Equipment</w:t>
            </w:r>
          </w:p>
          <w:p w:rsidR="007365B6" w:rsidRPr="00870E8F" w:rsidRDefault="00870E8F">
            <w:r w:rsidRPr="00870E8F">
              <w:t>Chapter 26: Recording Information</w:t>
            </w:r>
          </w:p>
        </w:tc>
        <w:tc>
          <w:tcPr>
            <w:tcW w:w="2699" w:type="dxa"/>
            <w:tcBorders>
              <w:bottom w:val="single" w:sz="6" w:space="0" w:color="008000"/>
            </w:tcBorders>
            <w:shd w:val="clear" w:color="auto" w:fill="auto"/>
          </w:tcPr>
          <w:p w:rsidR="007365B6" w:rsidRPr="00870E8F" w:rsidRDefault="00870E8F">
            <w:pPr>
              <w:rPr>
                <w:sz w:val="12"/>
                <w:szCs w:val="12"/>
              </w:rPr>
            </w:pPr>
            <w:r w:rsidRPr="00870E8F">
              <w:lastRenderedPageBreak/>
              <w:t>HELPFUL HINTS</w:t>
            </w:r>
          </w:p>
          <w:p w:rsidR="007365B6" w:rsidRPr="00870E8F" w:rsidRDefault="00FB5E9E"/>
          <w:p w:rsidR="007365B6" w:rsidRPr="00870E8F" w:rsidRDefault="00FB5E9E"/>
          <w:p w:rsidR="007365B6" w:rsidRPr="00870E8F" w:rsidRDefault="00870E8F">
            <w:r w:rsidRPr="00870E8F">
              <w:t>Bring your Syllabus to class</w:t>
            </w:r>
          </w:p>
          <w:p w:rsidR="007365B6" w:rsidRPr="00870E8F" w:rsidRDefault="00FB5E9E">
            <w:pPr>
              <w:rPr>
                <w:sz w:val="12"/>
                <w:szCs w:val="12"/>
              </w:rPr>
            </w:pPr>
          </w:p>
          <w:p w:rsidR="007365B6" w:rsidRPr="00870E8F" w:rsidRDefault="00FB5E9E">
            <w:pPr>
              <w:rPr>
                <w:sz w:val="12"/>
                <w:szCs w:val="12"/>
              </w:rPr>
            </w:pPr>
          </w:p>
          <w:p w:rsidR="007365B6" w:rsidRPr="00870E8F" w:rsidRDefault="00FB5E9E">
            <w:pPr>
              <w:rPr>
                <w:sz w:val="12"/>
                <w:szCs w:val="12"/>
              </w:rPr>
            </w:pPr>
          </w:p>
          <w:p w:rsidR="007365B6" w:rsidRPr="00870E8F" w:rsidRDefault="00870E8F">
            <w:r w:rsidRPr="00870E8F">
              <w:t>We will talk about clinical clearance, and e-logs.  Don’t worry about it until we have discussed it!</w:t>
            </w:r>
          </w:p>
          <w:p w:rsidR="007365B6" w:rsidRPr="00870E8F" w:rsidRDefault="00FB5E9E"/>
          <w:p w:rsidR="007365B6" w:rsidRPr="00870E8F" w:rsidRDefault="00FB5E9E"/>
          <w:p w:rsidR="007365B6" w:rsidRPr="00870E8F" w:rsidRDefault="00870E8F" w:rsidP="007365B6">
            <w:r w:rsidRPr="00870E8F">
              <w:t>Your Practice soap note is due Friday June 19</w:t>
            </w:r>
            <w:r w:rsidRPr="00870E8F">
              <w:rPr>
                <w:vertAlign w:val="superscript"/>
              </w:rPr>
              <w:t>th</w:t>
            </w:r>
            <w:r w:rsidRPr="00870E8F">
              <w:t xml:space="preserve"> by 11pm to the drop box on Web-CT.</w:t>
            </w:r>
          </w:p>
        </w:tc>
      </w:tr>
      <w:tr w:rsidR="007365B6" w:rsidRPr="00870E8F">
        <w:trPr>
          <w:trHeight w:val="3415"/>
        </w:trPr>
        <w:tc>
          <w:tcPr>
            <w:tcW w:w="2420" w:type="dxa"/>
            <w:tcBorders>
              <w:top w:val="single" w:sz="6" w:space="0" w:color="008000"/>
            </w:tcBorders>
            <w:shd w:val="clear" w:color="auto" w:fill="auto"/>
          </w:tcPr>
          <w:p w:rsidR="007365B6" w:rsidRPr="00870E8F" w:rsidRDefault="00870E8F">
            <w:r w:rsidRPr="00870E8F">
              <w:lastRenderedPageBreak/>
              <w:t>DAY 2</w:t>
            </w:r>
          </w:p>
          <w:p w:rsidR="007365B6" w:rsidRPr="00870E8F" w:rsidRDefault="00870E8F">
            <w:r w:rsidRPr="00870E8F">
              <w:t>June 6, 2009</w:t>
            </w:r>
          </w:p>
          <w:p w:rsidR="007365B6" w:rsidRPr="00870E8F" w:rsidRDefault="00870E8F">
            <w:r w:rsidRPr="00870E8F">
              <w:t>Saturday</w:t>
            </w:r>
          </w:p>
          <w:p w:rsidR="007365B6" w:rsidRPr="00870E8F" w:rsidRDefault="00FB5E9E"/>
          <w:p w:rsidR="007365B6" w:rsidRPr="00870E8F" w:rsidRDefault="00FB5E9E"/>
          <w:p w:rsidR="007365B6" w:rsidRPr="00870E8F" w:rsidRDefault="00FB5E9E"/>
          <w:p w:rsidR="007365B6" w:rsidRPr="00870E8F" w:rsidRDefault="00870E8F">
            <w:r w:rsidRPr="00870E8F">
              <w:t xml:space="preserve">Website:  </w:t>
            </w:r>
            <w:hyperlink r:id="rId54" w:history="1">
              <w:r w:rsidRPr="00870E8F">
                <w:rPr>
                  <w:rStyle w:val="Hyperlink"/>
                  <w:color w:val="auto"/>
                  <w:sz w:val="20"/>
                  <w:szCs w:val="20"/>
                </w:rPr>
                <w:t>www.uta.edu/nursing/smarthospital</w:t>
              </w:r>
            </w:hyperlink>
            <w:r w:rsidRPr="00870E8F">
              <w:rPr>
                <w:sz w:val="20"/>
                <w:szCs w:val="20"/>
              </w:rPr>
              <w:t xml:space="preserve">  </w:t>
            </w:r>
          </w:p>
          <w:p w:rsidR="007365B6" w:rsidRPr="00870E8F" w:rsidRDefault="00870E8F">
            <w:r w:rsidRPr="00870E8F">
              <w:t xml:space="preserve"> </w:t>
            </w:r>
          </w:p>
          <w:p w:rsidR="007365B6" w:rsidRPr="00870E8F" w:rsidRDefault="00FB5E9E"/>
          <w:p w:rsidR="007365B6" w:rsidRPr="00870E8F" w:rsidRDefault="00FB5E9E"/>
          <w:p w:rsidR="007365B6" w:rsidRPr="00870E8F" w:rsidRDefault="00870E8F">
            <w:r w:rsidRPr="00870E8F">
              <w:t>Skills Practice, and Check-off at the Smart</w:t>
            </w:r>
          </w:p>
          <w:p w:rsidR="007365B6" w:rsidRPr="00870E8F" w:rsidRDefault="00870E8F">
            <w:r w:rsidRPr="00870E8F">
              <w:t>Hospital</w:t>
            </w:r>
          </w:p>
          <w:p w:rsidR="007365B6" w:rsidRPr="00870E8F" w:rsidRDefault="00FB5E9E"/>
        </w:tc>
        <w:tc>
          <w:tcPr>
            <w:tcW w:w="2699" w:type="dxa"/>
            <w:tcBorders>
              <w:top w:val="single" w:sz="6" w:space="0" w:color="008000"/>
            </w:tcBorders>
            <w:shd w:val="clear" w:color="auto" w:fill="auto"/>
          </w:tcPr>
          <w:p w:rsidR="007365B6" w:rsidRPr="00870E8F" w:rsidRDefault="00FB5E9E"/>
          <w:p w:rsidR="007365B6" w:rsidRPr="00870E8F" w:rsidRDefault="00870E8F" w:rsidP="007365B6">
            <w:r w:rsidRPr="00870E8F">
              <w:t>9:00—10:30</w:t>
            </w:r>
          </w:p>
          <w:p w:rsidR="007365B6" w:rsidRPr="00870E8F" w:rsidRDefault="00FB5E9E"/>
          <w:p w:rsidR="007365B6" w:rsidRPr="00870E8F" w:rsidRDefault="00FB5E9E"/>
          <w:p w:rsidR="007365B6" w:rsidRPr="00870E8F" w:rsidRDefault="00870E8F">
            <w:r w:rsidRPr="00870E8F">
              <w:t>10:30-11:30</w:t>
            </w:r>
          </w:p>
          <w:p w:rsidR="007365B6" w:rsidRPr="00870E8F" w:rsidRDefault="00FB5E9E"/>
          <w:p w:rsidR="007365B6" w:rsidRPr="00870E8F" w:rsidRDefault="00FB5E9E"/>
          <w:p w:rsidR="007365B6" w:rsidRPr="00870E8F" w:rsidRDefault="00870E8F">
            <w:r w:rsidRPr="00870E8F">
              <w:t>11:30-12:30</w:t>
            </w:r>
          </w:p>
          <w:p w:rsidR="007365B6" w:rsidRPr="00870E8F" w:rsidRDefault="00FB5E9E"/>
          <w:p w:rsidR="007365B6" w:rsidRPr="00870E8F" w:rsidRDefault="00870E8F">
            <w:r w:rsidRPr="00870E8F">
              <w:t>12:30-1:30</w:t>
            </w:r>
          </w:p>
          <w:p w:rsidR="007365B6" w:rsidRPr="00870E8F" w:rsidRDefault="00FB5E9E"/>
          <w:p w:rsidR="007365B6" w:rsidRPr="00870E8F" w:rsidRDefault="00870E8F">
            <w:r w:rsidRPr="00870E8F">
              <w:t xml:space="preserve">1:30-2:30 </w:t>
            </w:r>
          </w:p>
          <w:p w:rsidR="007365B6" w:rsidRPr="00870E8F" w:rsidRDefault="00FB5E9E"/>
          <w:p w:rsidR="007365B6" w:rsidRPr="00870E8F" w:rsidRDefault="00870E8F">
            <w:r w:rsidRPr="00870E8F">
              <w:t>2:30-3:30</w:t>
            </w:r>
          </w:p>
          <w:p w:rsidR="007365B6" w:rsidRPr="00870E8F" w:rsidRDefault="00FB5E9E"/>
          <w:p w:rsidR="007365B6" w:rsidRPr="00870E8F" w:rsidRDefault="00870E8F">
            <w:r w:rsidRPr="00870E8F">
              <w:t>3:30-4:00</w:t>
            </w:r>
          </w:p>
          <w:p w:rsidR="007365B6" w:rsidRPr="00870E8F" w:rsidRDefault="00FB5E9E"/>
          <w:p w:rsidR="007365B6" w:rsidRPr="00870E8F" w:rsidRDefault="00870E8F">
            <w:r w:rsidRPr="00870E8F">
              <w:t>4:00-5:00</w:t>
            </w:r>
          </w:p>
        </w:tc>
        <w:tc>
          <w:tcPr>
            <w:tcW w:w="3072" w:type="dxa"/>
            <w:tcBorders>
              <w:top w:val="single" w:sz="6" w:space="0" w:color="008000"/>
            </w:tcBorders>
            <w:shd w:val="clear" w:color="auto" w:fill="auto"/>
          </w:tcPr>
          <w:p w:rsidR="007365B6" w:rsidRPr="00870E8F" w:rsidRDefault="00FB5E9E"/>
          <w:p w:rsidR="007365B6" w:rsidRPr="00870E8F" w:rsidRDefault="00870E8F">
            <w:r w:rsidRPr="00870E8F">
              <w:t>Health Promotion &amp; Risk Assessment</w:t>
            </w:r>
          </w:p>
          <w:p w:rsidR="007365B6" w:rsidRPr="00870E8F" w:rsidRDefault="00FB5E9E"/>
          <w:p w:rsidR="007365B6" w:rsidRPr="00870E8F" w:rsidRDefault="00870E8F">
            <w:proofErr w:type="spellStart"/>
            <w:r w:rsidRPr="00870E8F">
              <w:t>Derm</w:t>
            </w:r>
            <w:proofErr w:type="spellEnd"/>
            <w:r w:rsidRPr="00870E8F">
              <w:t>, Head/neck (mini lecture demo and practice</w:t>
            </w:r>
          </w:p>
          <w:p w:rsidR="007365B6" w:rsidRPr="00870E8F" w:rsidRDefault="00FB5E9E"/>
          <w:p w:rsidR="007365B6" w:rsidRPr="00870E8F" w:rsidRDefault="00870E8F">
            <w:r w:rsidRPr="00870E8F">
              <w:t>Lunch</w:t>
            </w:r>
          </w:p>
          <w:p w:rsidR="007365B6" w:rsidRPr="00870E8F" w:rsidRDefault="00FB5E9E"/>
          <w:p w:rsidR="007365B6" w:rsidRPr="00870E8F" w:rsidRDefault="00870E8F">
            <w:r w:rsidRPr="00870E8F">
              <w:t>Ears</w:t>
            </w:r>
          </w:p>
          <w:p w:rsidR="007365B6" w:rsidRPr="00870E8F" w:rsidRDefault="00FB5E9E"/>
          <w:p w:rsidR="007365B6" w:rsidRPr="00870E8F" w:rsidRDefault="00870E8F">
            <w:r w:rsidRPr="00870E8F">
              <w:t>Eyes</w:t>
            </w:r>
          </w:p>
          <w:p w:rsidR="007365B6" w:rsidRPr="00870E8F" w:rsidRDefault="00FB5E9E"/>
          <w:p w:rsidR="007365B6" w:rsidRPr="00870E8F" w:rsidRDefault="00870E8F">
            <w:r w:rsidRPr="00870E8F">
              <w:t>Nose, Throat</w:t>
            </w:r>
          </w:p>
          <w:p w:rsidR="007365B6" w:rsidRPr="00870E8F" w:rsidRDefault="00FB5E9E"/>
          <w:p w:rsidR="007365B6" w:rsidRPr="00870E8F" w:rsidRDefault="00870E8F">
            <w:r w:rsidRPr="00870E8F">
              <w:t xml:space="preserve">Episodic </w:t>
            </w:r>
            <w:proofErr w:type="spellStart"/>
            <w:r w:rsidRPr="00870E8F">
              <w:t>Pharyngitis</w:t>
            </w:r>
            <w:proofErr w:type="spellEnd"/>
            <w:r w:rsidRPr="00870E8F">
              <w:t xml:space="preserve"> Demo</w:t>
            </w:r>
          </w:p>
          <w:p w:rsidR="007365B6" w:rsidRPr="00870E8F" w:rsidRDefault="00FB5E9E"/>
          <w:p w:rsidR="007365B6" w:rsidRPr="00870E8F" w:rsidRDefault="00870E8F">
            <w:r w:rsidRPr="00870E8F">
              <w:t>Student practice time</w:t>
            </w:r>
          </w:p>
          <w:p w:rsidR="007365B6" w:rsidRPr="00870E8F" w:rsidRDefault="00FB5E9E"/>
          <w:p w:rsidR="007365B6" w:rsidRPr="00870E8F" w:rsidRDefault="00FB5E9E"/>
          <w:p w:rsidR="007365B6" w:rsidRPr="00870E8F" w:rsidRDefault="00FB5E9E" w:rsidP="007365B6"/>
          <w:p w:rsidR="007365B6" w:rsidRPr="00870E8F" w:rsidRDefault="00870E8F" w:rsidP="007365B6">
            <w:r w:rsidRPr="00870E8F">
              <w:t>*Bring your Skills Checklist Passbook.</w:t>
            </w:r>
          </w:p>
        </w:tc>
        <w:tc>
          <w:tcPr>
            <w:tcW w:w="3258" w:type="dxa"/>
            <w:tcBorders>
              <w:top w:val="single" w:sz="6" w:space="0" w:color="008000"/>
            </w:tcBorders>
            <w:shd w:val="clear" w:color="auto" w:fill="auto"/>
          </w:tcPr>
          <w:p w:rsidR="007365B6" w:rsidRPr="00870E8F" w:rsidRDefault="00FB5E9E"/>
          <w:p w:rsidR="007365B6" w:rsidRPr="00870E8F" w:rsidRDefault="00870E8F">
            <w:r w:rsidRPr="00870E8F">
              <w:t>CLASS PREP: MODULES ON</w:t>
            </w:r>
          </w:p>
          <w:p w:rsidR="007365B6" w:rsidRPr="00870E8F" w:rsidRDefault="00870E8F">
            <w:r w:rsidRPr="00870E8F">
              <w:t>DERM, HEAD AND NECK, EARS, EYES, NOSE &amp; THROAT</w:t>
            </w:r>
          </w:p>
          <w:p w:rsidR="007365B6" w:rsidRPr="00870E8F" w:rsidRDefault="00FB5E9E"/>
          <w:p w:rsidR="007365B6" w:rsidRPr="00870E8F" w:rsidRDefault="00870E8F">
            <w:r w:rsidRPr="00870E8F">
              <w:t>Please Refer to the How to be successful in Health Assessment sheet located at the end of the schedule.  It reviews post-test, Assigned Readings, Web-Ct Activities, and supplemental readings.</w:t>
            </w:r>
          </w:p>
          <w:p w:rsidR="007365B6" w:rsidRPr="00870E8F" w:rsidRDefault="00870E8F">
            <w:r w:rsidRPr="00870E8F">
              <w:t xml:space="preserve">-Start with one system that is assigned </w:t>
            </w:r>
          </w:p>
          <w:p w:rsidR="007365B6" w:rsidRPr="00870E8F" w:rsidRDefault="00870E8F">
            <w:r w:rsidRPr="00870E8F">
              <w:t>-Review the power point module on web-ct</w:t>
            </w:r>
          </w:p>
          <w:p w:rsidR="007365B6" w:rsidRPr="00870E8F" w:rsidRDefault="00870E8F">
            <w:r w:rsidRPr="00870E8F">
              <w:t xml:space="preserve">-Complete the required reading </w:t>
            </w:r>
            <w:r w:rsidRPr="00870E8F">
              <w:lastRenderedPageBreak/>
              <w:t>assignments</w:t>
            </w:r>
          </w:p>
          <w:p w:rsidR="007365B6" w:rsidRPr="00870E8F" w:rsidRDefault="00870E8F">
            <w:r w:rsidRPr="00870E8F">
              <w:t>-Complete the post-test</w:t>
            </w:r>
          </w:p>
          <w:p w:rsidR="007365B6" w:rsidRPr="00870E8F" w:rsidRDefault="00870E8F">
            <w:r w:rsidRPr="00870E8F">
              <w:t>- If additional reading is needed refer to the supplemental readings</w:t>
            </w:r>
          </w:p>
          <w:p w:rsidR="007365B6" w:rsidRPr="00870E8F" w:rsidRDefault="00FB5E9E"/>
          <w:p w:rsidR="007365B6" w:rsidRPr="00870E8F" w:rsidRDefault="00870E8F">
            <w:r w:rsidRPr="00870E8F">
              <w:t>Repeat for each system</w:t>
            </w:r>
          </w:p>
          <w:p w:rsidR="007365B6" w:rsidRPr="00870E8F" w:rsidRDefault="00FB5E9E"/>
          <w:p w:rsidR="007365B6" w:rsidRPr="00870E8F" w:rsidRDefault="00870E8F">
            <w:r w:rsidRPr="00870E8F">
              <w:rPr>
                <w:b/>
              </w:rPr>
              <w:t>Required Readings</w:t>
            </w:r>
            <w:r w:rsidRPr="00870E8F">
              <w:t xml:space="preserve">: Read </w:t>
            </w:r>
            <w:proofErr w:type="spellStart"/>
            <w:r w:rsidRPr="00870E8F">
              <w:t>Daines</w:t>
            </w:r>
            <w:proofErr w:type="spellEnd"/>
            <w:r w:rsidRPr="00870E8F">
              <w:t xml:space="preserve"> for each system that we will review today</w:t>
            </w:r>
          </w:p>
          <w:p w:rsidR="007365B6" w:rsidRPr="00870E8F" w:rsidRDefault="00870E8F">
            <w:r w:rsidRPr="00870E8F">
              <w:rPr>
                <w:b/>
              </w:rPr>
              <w:t xml:space="preserve">Supplemental Readings if Additional clarification is needed from Seidel and Ball </w:t>
            </w:r>
          </w:p>
        </w:tc>
        <w:tc>
          <w:tcPr>
            <w:tcW w:w="2699" w:type="dxa"/>
            <w:tcBorders>
              <w:top w:val="single" w:sz="6" w:space="0" w:color="008000"/>
            </w:tcBorders>
            <w:shd w:val="clear" w:color="auto" w:fill="auto"/>
          </w:tcPr>
          <w:p w:rsidR="007365B6" w:rsidRPr="00870E8F" w:rsidRDefault="00FB5E9E"/>
          <w:p w:rsidR="007365B6" w:rsidRPr="00870E8F" w:rsidRDefault="00870E8F">
            <w:r w:rsidRPr="00870E8F">
              <w:t>Please come to class prepared to practice and demonstrate check off for the listed systems.  You are expected to be prepared for this day.  We will demonstrate and practice!</w:t>
            </w:r>
          </w:p>
          <w:p w:rsidR="007365B6" w:rsidRPr="00870E8F" w:rsidRDefault="00FB5E9E"/>
        </w:tc>
      </w:tr>
      <w:tr w:rsidR="007365B6" w:rsidRPr="00870E8F">
        <w:trPr>
          <w:trHeight w:val="119"/>
        </w:trPr>
        <w:tc>
          <w:tcPr>
            <w:tcW w:w="2420" w:type="dxa"/>
            <w:shd w:val="clear" w:color="auto" w:fill="auto"/>
          </w:tcPr>
          <w:p w:rsidR="007365B6" w:rsidRPr="00870E8F" w:rsidRDefault="00870E8F">
            <w:r w:rsidRPr="00870E8F">
              <w:lastRenderedPageBreak/>
              <w:t>Day 3</w:t>
            </w:r>
          </w:p>
          <w:p w:rsidR="007365B6" w:rsidRPr="00870E8F" w:rsidRDefault="00870E8F">
            <w:r w:rsidRPr="00870E8F">
              <w:t>June 26</w:t>
            </w:r>
            <w:r w:rsidRPr="00870E8F">
              <w:rPr>
                <w:vertAlign w:val="superscript"/>
              </w:rPr>
              <w:t>th</w:t>
            </w:r>
            <w:r w:rsidRPr="00870E8F">
              <w:t>, 2009</w:t>
            </w:r>
          </w:p>
          <w:p w:rsidR="007365B6" w:rsidRPr="00870E8F" w:rsidRDefault="00FB5E9E"/>
          <w:p w:rsidR="007365B6" w:rsidRPr="00870E8F" w:rsidRDefault="00FB5E9E"/>
          <w:p w:rsidR="007365B6" w:rsidRPr="00870E8F" w:rsidRDefault="00FB5E9E"/>
        </w:tc>
        <w:tc>
          <w:tcPr>
            <w:tcW w:w="2699" w:type="dxa"/>
            <w:shd w:val="clear" w:color="auto" w:fill="auto"/>
          </w:tcPr>
          <w:p w:rsidR="007365B6" w:rsidRPr="00870E8F" w:rsidRDefault="00FB5E9E"/>
          <w:p w:rsidR="007365B6" w:rsidRPr="00870E8F" w:rsidRDefault="00870E8F">
            <w:r w:rsidRPr="00870E8F">
              <w:t xml:space="preserve">9:00-10:30 </w:t>
            </w:r>
          </w:p>
          <w:p w:rsidR="007365B6" w:rsidRPr="00870E8F" w:rsidRDefault="00FB5E9E"/>
          <w:p w:rsidR="007365B6" w:rsidRPr="00870E8F" w:rsidRDefault="00FB5E9E"/>
          <w:p w:rsidR="007365B6" w:rsidRPr="00870E8F" w:rsidRDefault="00FB5E9E"/>
          <w:p w:rsidR="007365B6" w:rsidRPr="00870E8F" w:rsidRDefault="00870E8F">
            <w:r w:rsidRPr="00870E8F">
              <w:t>10:30-12:00</w:t>
            </w:r>
          </w:p>
          <w:p w:rsidR="007365B6" w:rsidRPr="00870E8F" w:rsidRDefault="00FB5E9E"/>
          <w:p w:rsidR="007365B6" w:rsidRPr="00870E8F" w:rsidRDefault="00FB5E9E"/>
          <w:p w:rsidR="007365B6" w:rsidRPr="00870E8F" w:rsidRDefault="00870E8F">
            <w:r w:rsidRPr="00870E8F">
              <w:t>12:00-1:00</w:t>
            </w:r>
          </w:p>
          <w:p w:rsidR="007365B6" w:rsidRPr="00870E8F" w:rsidRDefault="00FB5E9E"/>
          <w:p w:rsidR="007365B6" w:rsidRPr="00870E8F" w:rsidRDefault="00870E8F">
            <w:r w:rsidRPr="00870E8F">
              <w:t>1:00-2:00</w:t>
            </w:r>
          </w:p>
          <w:p w:rsidR="007365B6" w:rsidRPr="00870E8F" w:rsidRDefault="00FB5E9E"/>
          <w:p w:rsidR="007365B6" w:rsidRPr="00870E8F" w:rsidRDefault="00FB5E9E"/>
          <w:p w:rsidR="007365B6" w:rsidRPr="00870E8F" w:rsidRDefault="00870E8F">
            <w:r w:rsidRPr="00870E8F">
              <w:t>2:00-3:00</w:t>
            </w:r>
          </w:p>
          <w:p w:rsidR="007365B6" w:rsidRPr="00870E8F" w:rsidRDefault="00FB5E9E"/>
          <w:p w:rsidR="007365B6" w:rsidRPr="00870E8F" w:rsidRDefault="00FB5E9E"/>
          <w:p w:rsidR="007365B6" w:rsidRPr="00870E8F" w:rsidRDefault="00870E8F">
            <w:r w:rsidRPr="00870E8F">
              <w:t>3:00-3:30</w:t>
            </w:r>
          </w:p>
          <w:p w:rsidR="007365B6" w:rsidRPr="00870E8F" w:rsidRDefault="00FB5E9E"/>
          <w:p w:rsidR="007365B6" w:rsidRPr="00870E8F" w:rsidRDefault="00870E8F">
            <w:r w:rsidRPr="00870E8F">
              <w:t>3:30-5:00</w:t>
            </w:r>
          </w:p>
          <w:p w:rsidR="007365B6" w:rsidRPr="00870E8F" w:rsidRDefault="00FB5E9E"/>
          <w:p w:rsidR="007365B6" w:rsidRPr="00870E8F" w:rsidRDefault="00FB5E9E"/>
          <w:p w:rsidR="007365B6" w:rsidRPr="00870E8F" w:rsidRDefault="00FB5E9E"/>
        </w:tc>
        <w:tc>
          <w:tcPr>
            <w:tcW w:w="3072" w:type="dxa"/>
            <w:shd w:val="clear" w:color="auto" w:fill="auto"/>
          </w:tcPr>
          <w:p w:rsidR="007365B6" w:rsidRPr="00870E8F" w:rsidRDefault="00FB5E9E"/>
          <w:p w:rsidR="007365B6" w:rsidRPr="00870E8F" w:rsidRDefault="00870E8F">
            <w:r w:rsidRPr="00870E8F">
              <w:t>Pediatric assessment, growth and development, family assessment</w:t>
            </w:r>
          </w:p>
          <w:p w:rsidR="007365B6" w:rsidRPr="00870E8F" w:rsidRDefault="00FB5E9E"/>
          <w:p w:rsidR="007365B6" w:rsidRPr="00870E8F" w:rsidRDefault="00870E8F">
            <w:r w:rsidRPr="00870E8F">
              <w:t>CV (mini lecture/ demo/ practice)</w:t>
            </w:r>
          </w:p>
          <w:p w:rsidR="007365B6" w:rsidRPr="00870E8F" w:rsidRDefault="00FB5E9E"/>
          <w:p w:rsidR="007365B6" w:rsidRPr="00870E8F" w:rsidRDefault="00870E8F">
            <w:r w:rsidRPr="00870E8F">
              <w:t>Lunch</w:t>
            </w:r>
          </w:p>
          <w:p w:rsidR="007365B6" w:rsidRPr="00870E8F" w:rsidRDefault="00FB5E9E"/>
          <w:p w:rsidR="007365B6" w:rsidRPr="00870E8F" w:rsidRDefault="00870E8F">
            <w:r w:rsidRPr="00870E8F">
              <w:t>Pulmonary (mini lecture/ demo; practice)</w:t>
            </w:r>
          </w:p>
          <w:p w:rsidR="007365B6" w:rsidRPr="00870E8F" w:rsidRDefault="00FB5E9E"/>
          <w:p w:rsidR="007365B6" w:rsidRPr="00870E8F" w:rsidRDefault="00870E8F">
            <w:r w:rsidRPr="00870E8F">
              <w:t>Abdomen (mini lecture/ demo; practice)</w:t>
            </w:r>
          </w:p>
          <w:p w:rsidR="007365B6" w:rsidRPr="00870E8F" w:rsidRDefault="00FB5E9E"/>
          <w:p w:rsidR="007365B6" w:rsidRPr="00870E8F" w:rsidRDefault="00870E8F">
            <w:r w:rsidRPr="00870E8F">
              <w:t xml:space="preserve">Demo of Episodic: </w:t>
            </w:r>
            <w:proofErr w:type="spellStart"/>
            <w:r w:rsidRPr="00870E8F">
              <w:t>Gerd</w:t>
            </w:r>
            <w:proofErr w:type="spellEnd"/>
          </w:p>
          <w:p w:rsidR="007365B6" w:rsidRPr="00870E8F" w:rsidRDefault="00FB5E9E"/>
          <w:p w:rsidR="007365B6" w:rsidRPr="00870E8F" w:rsidRDefault="00870E8F">
            <w:r w:rsidRPr="00870E8F">
              <w:t>Rotate through episodic “cough”</w:t>
            </w:r>
          </w:p>
          <w:p w:rsidR="007365B6" w:rsidRPr="00870E8F" w:rsidRDefault="00870E8F">
            <w:r w:rsidRPr="00870E8F">
              <w:t>Write up for grade</w:t>
            </w:r>
          </w:p>
          <w:p w:rsidR="007365B6" w:rsidRPr="00870E8F" w:rsidRDefault="00FB5E9E"/>
          <w:p w:rsidR="007365B6" w:rsidRPr="00870E8F" w:rsidRDefault="00FB5E9E"/>
          <w:p w:rsidR="007365B6" w:rsidRPr="00870E8F" w:rsidRDefault="00FB5E9E"/>
        </w:tc>
        <w:tc>
          <w:tcPr>
            <w:tcW w:w="3258" w:type="dxa"/>
            <w:shd w:val="clear" w:color="auto" w:fill="auto"/>
          </w:tcPr>
          <w:p w:rsidR="007365B6" w:rsidRPr="00870E8F" w:rsidRDefault="00FB5E9E"/>
          <w:p w:rsidR="007365B6" w:rsidRPr="00870E8F" w:rsidRDefault="00870E8F">
            <w:r w:rsidRPr="00870E8F">
              <w:t>Prep for class this week:</w:t>
            </w:r>
          </w:p>
          <w:p w:rsidR="007365B6" w:rsidRPr="00870E8F" w:rsidRDefault="00870E8F">
            <w:r w:rsidRPr="00870E8F">
              <w:t>Modules CV, RESPIRATORY, ABDOMEN</w:t>
            </w:r>
          </w:p>
          <w:p w:rsidR="007365B6" w:rsidRPr="00870E8F" w:rsidRDefault="00FB5E9E"/>
          <w:p w:rsidR="007365B6" w:rsidRPr="00870E8F" w:rsidRDefault="00FB5E9E"/>
          <w:p w:rsidR="007365B6" w:rsidRPr="00870E8F" w:rsidRDefault="00870E8F">
            <w:r w:rsidRPr="00870E8F">
              <w:t xml:space="preserve">Assigned Readings from </w:t>
            </w:r>
            <w:proofErr w:type="spellStart"/>
            <w:r w:rsidRPr="00870E8F">
              <w:t>Daines</w:t>
            </w:r>
            <w:proofErr w:type="spellEnd"/>
            <w:r w:rsidRPr="00870E8F">
              <w:t xml:space="preserve">: chapters that are for the </w:t>
            </w:r>
            <w:proofErr w:type="spellStart"/>
            <w:r w:rsidRPr="00870E8F">
              <w:t>cv</w:t>
            </w:r>
            <w:proofErr w:type="spellEnd"/>
            <w:r w:rsidRPr="00870E8F">
              <w:t>, pulmonary, abdomen</w:t>
            </w:r>
          </w:p>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870E8F">
            <w:r w:rsidRPr="00870E8F">
              <w:t>Episodic #2</w:t>
            </w:r>
          </w:p>
        </w:tc>
        <w:tc>
          <w:tcPr>
            <w:tcW w:w="2699" w:type="dxa"/>
            <w:shd w:val="clear" w:color="auto" w:fill="auto"/>
          </w:tcPr>
          <w:p w:rsidR="007365B6" w:rsidRPr="00870E8F" w:rsidRDefault="00FB5E9E"/>
          <w:p w:rsidR="007365B6" w:rsidRPr="00870E8F" w:rsidRDefault="00870E8F">
            <w:r w:rsidRPr="00870E8F">
              <w:t>Your Health History Audio-tape is due when you come to class today. Please see the instructions in Web-Ct. You also have an audio example to listen to in Web-Ct. There is also a written example of this health history in Web-Ct.</w:t>
            </w:r>
          </w:p>
          <w:p w:rsidR="007365B6" w:rsidRPr="00870E8F" w:rsidRDefault="00FB5E9E"/>
          <w:p w:rsidR="007365B6" w:rsidRPr="00870E8F" w:rsidRDefault="00870E8F">
            <w:r w:rsidRPr="00870E8F">
              <w:t>Due at the start of class today, your audio taped history is due, along with the typed written copy of the history.</w:t>
            </w:r>
          </w:p>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tc>
      </w:tr>
      <w:tr w:rsidR="007365B6" w:rsidRPr="00870E8F">
        <w:trPr>
          <w:trHeight w:val="3671"/>
        </w:trPr>
        <w:tc>
          <w:tcPr>
            <w:tcW w:w="2420" w:type="dxa"/>
            <w:shd w:val="clear" w:color="auto" w:fill="auto"/>
          </w:tcPr>
          <w:p w:rsidR="007365B6" w:rsidRPr="00870E8F" w:rsidRDefault="00870E8F">
            <w:r w:rsidRPr="00870E8F">
              <w:lastRenderedPageBreak/>
              <w:t>Day 4</w:t>
            </w:r>
          </w:p>
          <w:p w:rsidR="007365B6" w:rsidRPr="00870E8F" w:rsidRDefault="00870E8F">
            <w:r w:rsidRPr="00870E8F">
              <w:t>June 27, 2009</w:t>
            </w:r>
          </w:p>
          <w:p w:rsidR="007365B6" w:rsidRPr="00870E8F" w:rsidRDefault="00FB5E9E"/>
          <w:p w:rsidR="007365B6" w:rsidRPr="00870E8F" w:rsidRDefault="00FB5E9E"/>
          <w:p w:rsidR="007365B6" w:rsidRPr="00870E8F" w:rsidRDefault="00FB5E9E"/>
        </w:tc>
        <w:tc>
          <w:tcPr>
            <w:tcW w:w="2699" w:type="dxa"/>
            <w:shd w:val="clear" w:color="auto" w:fill="auto"/>
          </w:tcPr>
          <w:p w:rsidR="007365B6" w:rsidRPr="00870E8F" w:rsidRDefault="00FB5E9E"/>
          <w:p w:rsidR="007365B6" w:rsidRPr="00870E8F" w:rsidRDefault="00870E8F" w:rsidP="007365B6">
            <w:r w:rsidRPr="00870E8F">
              <w:t>9:00-10:00</w:t>
            </w:r>
          </w:p>
          <w:p w:rsidR="007365B6" w:rsidRPr="00870E8F" w:rsidRDefault="00FB5E9E" w:rsidP="007365B6"/>
          <w:p w:rsidR="007365B6" w:rsidRPr="00870E8F" w:rsidRDefault="00FB5E9E" w:rsidP="007365B6"/>
          <w:p w:rsidR="007365B6" w:rsidRPr="00870E8F" w:rsidRDefault="00870E8F" w:rsidP="007365B6">
            <w:r w:rsidRPr="00870E8F">
              <w:t>10:00-11:30</w:t>
            </w:r>
          </w:p>
          <w:p w:rsidR="007365B6" w:rsidRPr="00870E8F" w:rsidRDefault="00FB5E9E" w:rsidP="007365B6"/>
          <w:p w:rsidR="007365B6" w:rsidRPr="00870E8F" w:rsidRDefault="00FB5E9E" w:rsidP="007365B6"/>
          <w:p w:rsidR="007365B6" w:rsidRPr="00870E8F" w:rsidRDefault="00870E8F" w:rsidP="007365B6">
            <w:r w:rsidRPr="00870E8F">
              <w:t>11:30-12:30</w:t>
            </w:r>
          </w:p>
          <w:p w:rsidR="007365B6" w:rsidRPr="00870E8F" w:rsidRDefault="00FB5E9E" w:rsidP="007365B6"/>
          <w:p w:rsidR="007365B6" w:rsidRPr="00870E8F" w:rsidRDefault="00870E8F" w:rsidP="007365B6">
            <w:r w:rsidRPr="00870E8F">
              <w:t>12:30-1:30</w:t>
            </w:r>
          </w:p>
          <w:p w:rsidR="007365B6" w:rsidRPr="00870E8F" w:rsidRDefault="00FB5E9E" w:rsidP="007365B6"/>
          <w:p w:rsidR="007365B6" w:rsidRPr="00870E8F" w:rsidRDefault="00870E8F" w:rsidP="007365B6">
            <w:r w:rsidRPr="00870E8F">
              <w:t>1:30-3:00</w:t>
            </w:r>
          </w:p>
          <w:p w:rsidR="007365B6" w:rsidRPr="00870E8F" w:rsidRDefault="00FB5E9E" w:rsidP="007365B6"/>
          <w:p w:rsidR="007365B6" w:rsidRPr="00870E8F" w:rsidRDefault="00870E8F" w:rsidP="007365B6">
            <w:r w:rsidRPr="00870E8F">
              <w:t>3:00-3:30</w:t>
            </w:r>
          </w:p>
          <w:p w:rsidR="007365B6" w:rsidRPr="00870E8F" w:rsidRDefault="00FB5E9E" w:rsidP="007365B6"/>
          <w:p w:rsidR="007365B6" w:rsidRPr="00870E8F" w:rsidRDefault="00870E8F" w:rsidP="007365B6">
            <w:r w:rsidRPr="00870E8F">
              <w:t>3:30-5:00</w:t>
            </w:r>
          </w:p>
        </w:tc>
        <w:tc>
          <w:tcPr>
            <w:tcW w:w="3072" w:type="dxa"/>
            <w:shd w:val="clear" w:color="auto" w:fill="auto"/>
          </w:tcPr>
          <w:p w:rsidR="007365B6" w:rsidRPr="00870E8F" w:rsidRDefault="00FB5E9E"/>
          <w:p w:rsidR="007365B6" w:rsidRPr="00870E8F" w:rsidRDefault="00870E8F">
            <w:r w:rsidRPr="00870E8F">
              <w:t>Exam I</w:t>
            </w:r>
          </w:p>
          <w:p w:rsidR="007365B6" w:rsidRPr="00870E8F" w:rsidRDefault="00FB5E9E"/>
          <w:p w:rsidR="007365B6" w:rsidRPr="00870E8F" w:rsidRDefault="00FB5E9E"/>
          <w:p w:rsidR="007365B6" w:rsidRPr="00870E8F" w:rsidRDefault="00870E8F">
            <w:r w:rsidRPr="00870E8F">
              <w:t>Geriatric Assessment, functional assessment</w:t>
            </w:r>
          </w:p>
          <w:p w:rsidR="007365B6" w:rsidRPr="00870E8F" w:rsidRDefault="00FB5E9E"/>
          <w:p w:rsidR="007365B6" w:rsidRPr="00870E8F" w:rsidRDefault="00870E8F">
            <w:r w:rsidRPr="00870E8F">
              <w:t>Lunch</w:t>
            </w:r>
          </w:p>
          <w:p w:rsidR="007365B6" w:rsidRPr="00870E8F" w:rsidRDefault="00FB5E9E"/>
          <w:p w:rsidR="007365B6" w:rsidRPr="00870E8F" w:rsidRDefault="00870E8F">
            <w:proofErr w:type="spellStart"/>
            <w:r w:rsidRPr="00870E8F">
              <w:t>Neuro</w:t>
            </w:r>
            <w:proofErr w:type="spellEnd"/>
            <w:r w:rsidRPr="00870E8F">
              <w:t xml:space="preserve"> ( mini lecture, demo, practice)</w:t>
            </w:r>
          </w:p>
          <w:p w:rsidR="007365B6" w:rsidRPr="00870E8F" w:rsidRDefault="00870E8F">
            <w:r w:rsidRPr="00870E8F">
              <w:t>MSK, Sports Exam</w:t>
            </w:r>
          </w:p>
          <w:p w:rsidR="007365B6" w:rsidRPr="00870E8F" w:rsidRDefault="00FB5E9E"/>
          <w:p w:rsidR="007365B6" w:rsidRPr="00870E8F" w:rsidRDefault="00870E8F">
            <w:r w:rsidRPr="00870E8F">
              <w:t>Episodic Demo CTS</w:t>
            </w:r>
          </w:p>
          <w:p w:rsidR="007365B6" w:rsidRPr="00870E8F" w:rsidRDefault="00FB5E9E"/>
          <w:p w:rsidR="007365B6" w:rsidRPr="00870E8F" w:rsidRDefault="00870E8F">
            <w:r w:rsidRPr="00870E8F">
              <w:t>Student’s rotate through episodic “knee pain” write up for a grade. Practice time as well.</w:t>
            </w:r>
          </w:p>
        </w:tc>
        <w:tc>
          <w:tcPr>
            <w:tcW w:w="3258" w:type="dxa"/>
            <w:shd w:val="clear" w:color="auto" w:fill="auto"/>
          </w:tcPr>
          <w:p w:rsidR="007365B6" w:rsidRPr="00870E8F" w:rsidRDefault="00FB5E9E"/>
          <w:p w:rsidR="007365B6" w:rsidRPr="00870E8F" w:rsidRDefault="00870E8F" w:rsidP="007365B6">
            <w:r w:rsidRPr="00870E8F">
              <w:t xml:space="preserve">Prep Modules for MSK, Sports Physical, </w:t>
            </w:r>
            <w:proofErr w:type="spellStart"/>
            <w:r w:rsidRPr="00870E8F">
              <w:t>Neuro</w:t>
            </w:r>
            <w:proofErr w:type="spellEnd"/>
          </w:p>
          <w:p w:rsidR="007365B6" w:rsidRPr="00870E8F" w:rsidRDefault="00FB5E9E" w:rsidP="007365B6"/>
          <w:p w:rsidR="007365B6" w:rsidRPr="00870E8F" w:rsidRDefault="00FB5E9E" w:rsidP="007365B6"/>
          <w:p w:rsidR="007365B6" w:rsidRPr="00870E8F" w:rsidRDefault="00FB5E9E" w:rsidP="007365B6"/>
          <w:p w:rsidR="007365B6" w:rsidRPr="00870E8F" w:rsidRDefault="00FB5E9E" w:rsidP="007365B6"/>
          <w:p w:rsidR="007365B6" w:rsidRPr="00870E8F" w:rsidRDefault="00FB5E9E" w:rsidP="007365B6"/>
          <w:p w:rsidR="007365B6" w:rsidRPr="00870E8F" w:rsidRDefault="00FB5E9E" w:rsidP="007365B6"/>
          <w:p w:rsidR="007365B6" w:rsidRPr="00870E8F" w:rsidRDefault="00FB5E9E" w:rsidP="007365B6"/>
          <w:p w:rsidR="007365B6" w:rsidRPr="00870E8F" w:rsidRDefault="00FB5E9E" w:rsidP="007365B6"/>
          <w:p w:rsidR="007365B6" w:rsidRPr="00870E8F" w:rsidRDefault="00FB5E9E" w:rsidP="007365B6"/>
          <w:p w:rsidR="007365B6" w:rsidRPr="00870E8F" w:rsidRDefault="00FB5E9E" w:rsidP="007365B6"/>
          <w:p w:rsidR="007365B6" w:rsidRPr="00870E8F" w:rsidRDefault="00870E8F" w:rsidP="007365B6">
            <w:r w:rsidRPr="00870E8F">
              <w:t>Episodic #3</w:t>
            </w:r>
          </w:p>
        </w:tc>
        <w:tc>
          <w:tcPr>
            <w:tcW w:w="2699" w:type="dxa"/>
            <w:shd w:val="clear" w:color="auto" w:fill="auto"/>
          </w:tcPr>
          <w:p w:rsidR="007365B6" w:rsidRPr="00870E8F" w:rsidRDefault="00FB5E9E"/>
          <w:p w:rsidR="007365B6" w:rsidRPr="00870E8F" w:rsidRDefault="00870E8F">
            <w:r w:rsidRPr="00870E8F">
              <w:t xml:space="preserve"> </w:t>
            </w:r>
          </w:p>
        </w:tc>
      </w:tr>
      <w:tr w:rsidR="007365B6" w:rsidRPr="00870E8F">
        <w:trPr>
          <w:trHeight w:val="170"/>
        </w:trPr>
        <w:tc>
          <w:tcPr>
            <w:tcW w:w="2420" w:type="dxa"/>
            <w:shd w:val="clear" w:color="auto" w:fill="auto"/>
          </w:tcPr>
          <w:p w:rsidR="007365B6" w:rsidRPr="00870E8F" w:rsidRDefault="00870E8F">
            <w:r w:rsidRPr="00870E8F">
              <w:t>Day 5</w:t>
            </w:r>
          </w:p>
          <w:p w:rsidR="007365B6" w:rsidRPr="00870E8F" w:rsidRDefault="00870E8F">
            <w:r w:rsidRPr="00870E8F">
              <w:t>July 17, 2009</w:t>
            </w:r>
          </w:p>
          <w:p w:rsidR="007365B6" w:rsidRPr="00870E8F" w:rsidRDefault="00FB5E9E"/>
        </w:tc>
        <w:tc>
          <w:tcPr>
            <w:tcW w:w="2699" w:type="dxa"/>
            <w:shd w:val="clear" w:color="auto" w:fill="auto"/>
          </w:tcPr>
          <w:p w:rsidR="007365B6" w:rsidRPr="00870E8F" w:rsidRDefault="00FB5E9E"/>
          <w:p w:rsidR="007365B6" w:rsidRPr="00870E8F" w:rsidRDefault="00870E8F">
            <w:r w:rsidRPr="00870E8F">
              <w:t xml:space="preserve">9:00-10:00 </w:t>
            </w:r>
          </w:p>
          <w:p w:rsidR="007365B6" w:rsidRPr="00870E8F" w:rsidRDefault="00FB5E9E"/>
          <w:p w:rsidR="007365B6" w:rsidRPr="00870E8F" w:rsidRDefault="00870E8F">
            <w:r w:rsidRPr="00870E8F">
              <w:t>10:00-11:00</w:t>
            </w:r>
          </w:p>
          <w:p w:rsidR="007365B6" w:rsidRPr="00870E8F" w:rsidRDefault="00FB5E9E"/>
          <w:p w:rsidR="007365B6" w:rsidRPr="00870E8F" w:rsidRDefault="00870E8F">
            <w:r w:rsidRPr="00870E8F">
              <w:t>11:00-12:00</w:t>
            </w:r>
          </w:p>
          <w:p w:rsidR="007365B6" w:rsidRPr="00870E8F" w:rsidRDefault="00FB5E9E"/>
          <w:p w:rsidR="007365B6" w:rsidRPr="00870E8F" w:rsidRDefault="00870E8F" w:rsidP="007365B6">
            <w:r w:rsidRPr="00870E8F">
              <w:t>12:00-1:30</w:t>
            </w:r>
          </w:p>
          <w:p w:rsidR="007365B6" w:rsidRPr="00870E8F" w:rsidRDefault="00FB5E9E" w:rsidP="007365B6"/>
          <w:p w:rsidR="007365B6" w:rsidRPr="00870E8F" w:rsidRDefault="00870E8F" w:rsidP="007365B6">
            <w:r w:rsidRPr="00870E8F">
              <w:t>1:30-3:30</w:t>
            </w:r>
          </w:p>
          <w:p w:rsidR="007365B6" w:rsidRPr="00870E8F" w:rsidRDefault="00870E8F" w:rsidP="007365B6">
            <w:r w:rsidRPr="00870E8F">
              <w:lastRenderedPageBreak/>
              <w:t xml:space="preserve"> </w:t>
            </w:r>
          </w:p>
          <w:p w:rsidR="007365B6" w:rsidRPr="00870E8F" w:rsidRDefault="00870E8F" w:rsidP="007365B6">
            <w:r w:rsidRPr="00870E8F">
              <w:t>3:30-5:00</w:t>
            </w:r>
          </w:p>
        </w:tc>
        <w:tc>
          <w:tcPr>
            <w:tcW w:w="3072" w:type="dxa"/>
            <w:shd w:val="clear" w:color="auto" w:fill="auto"/>
          </w:tcPr>
          <w:p w:rsidR="007365B6" w:rsidRPr="00870E8F" w:rsidRDefault="00FB5E9E"/>
          <w:p w:rsidR="007365B6" w:rsidRPr="00870E8F" w:rsidRDefault="00870E8F">
            <w:r w:rsidRPr="00870E8F">
              <w:t>Psych Assessment, MMSE</w:t>
            </w:r>
          </w:p>
          <w:p w:rsidR="007365B6" w:rsidRPr="00870E8F" w:rsidRDefault="00FB5E9E"/>
          <w:p w:rsidR="007365B6" w:rsidRPr="00870E8F" w:rsidRDefault="00870E8F">
            <w:r w:rsidRPr="00870E8F">
              <w:t>Breast</w:t>
            </w:r>
          </w:p>
          <w:p w:rsidR="007365B6" w:rsidRPr="00870E8F" w:rsidRDefault="00FB5E9E"/>
          <w:p w:rsidR="007365B6" w:rsidRPr="00870E8F" w:rsidRDefault="00870E8F">
            <w:r w:rsidRPr="00870E8F">
              <w:t>Lunch</w:t>
            </w:r>
          </w:p>
          <w:p w:rsidR="007365B6" w:rsidRPr="00870E8F" w:rsidRDefault="00FB5E9E"/>
          <w:p w:rsidR="007365B6" w:rsidRPr="00870E8F" w:rsidRDefault="00870E8F">
            <w:r w:rsidRPr="00870E8F">
              <w:t>GU</w:t>
            </w:r>
          </w:p>
          <w:p w:rsidR="007365B6" w:rsidRPr="00870E8F" w:rsidRDefault="00FB5E9E"/>
          <w:p w:rsidR="007365B6" w:rsidRPr="00870E8F" w:rsidRDefault="00870E8F">
            <w:r w:rsidRPr="00870E8F">
              <w:t>GYN</w:t>
            </w:r>
          </w:p>
          <w:p w:rsidR="007365B6" w:rsidRPr="00870E8F" w:rsidRDefault="00FB5E9E"/>
          <w:p w:rsidR="007365B6" w:rsidRPr="00870E8F" w:rsidRDefault="00870E8F">
            <w:r w:rsidRPr="00870E8F">
              <w:t xml:space="preserve">Students have episodic for </w:t>
            </w:r>
            <w:proofErr w:type="spellStart"/>
            <w:r w:rsidRPr="00870E8F">
              <w:t>dysuria</w:t>
            </w:r>
            <w:proofErr w:type="spellEnd"/>
            <w:r w:rsidRPr="00870E8F">
              <w:t xml:space="preserve">: write up for grade, practice breast, </w:t>
            </w:r>
            <w:proofErr w:type="spellStart"/>
            <w:r w:rsidRPr="00870E8F">
              <w:t>gyn</w:t>
            </w:r>
            <w:proofErr w:type="spellEnd"/>
            <w:r w:rsidRPr="00870E8F">
              <w:t xml:space="preserve"> </w:t>
            </w:r>
            <w:proofErr w:type="spellStart"/>
            <w:r w:rsidRPr="00870E8F">
              <w:t>gu</w:t>
            </w:r>
            <w:proofErr w:type="spellEnd"/>
          </w:p>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tc>
        <w:tc>
          <w:tcPr>
            <w:tcW w:w="3258" w:type="dxa"/>
            <w:shd w:val="clear" w:color="auto" w:fill="auto"/>
          </w:tcPr>
          <w:p w:rsidR="007365B6" w:rsidRPr="00870E8F" w:rsidRDefault="00FB5E9E"/>
          <w:p w:rsidR="007365B6" w:rsidRPr="00870E8F" w:rsidRDefault="00870E8F">
            <w:r w:rsidRPr="00870E8F">
              <w:t>Prep Modules for GYN, Breast, GU</w:t>
            </w:r>
          </w:p>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rsidP="007365B6"/>
          <w:p w:rsidR="007365B6" w:rsidRPr="00870E8F" w:rsidRDefault="00FB5E9E" w:rsidP="007365B6"/>
          <w:p w:rsidR="007365B6" w:rsidRPr="00870E8F" w:rsidRDefault="00FB5E9E" w:rsidP="007365B6"/>
          <w:p w:rsidR="007365B6" w:rsidRPr="00870E8F" w:rsidRDefault="00FB5E9E" w:rsidP="007365B6"/>
          <w:p w:rsidR="007365B6" w:rsidRPr="00870E8F" w:rsidRDefault="00870E8F" w:rsidP="007365B6">
            <w:r w:rsidRPr="00870E8F">
              <w:t>Episodic #4</w:t>
            </w:r>
          </w:p>
        </w:tc>
        <w:tc>
          <w:tcPr>
            <w:tcW w:w="2699" w:type="dxa"/>
            <w:shd w:val="clear" w:color="auto" w:fill="auto"/>
          </w:tcPr>
          <w:p w:rsidR="007365B6" w:rsidRPr="00870E8F" w:rsidRDefault="00FB5E9E"/>
          <w:p w:rsidR="007365B6" w:rsidRPr="00870E8F" w:rsidRDefault="00FB5E9E" w:rsidP="007365B6"/>
        </w:tc>
      </w:tr>
      <w:tr w:rsidR="007365B6" w:rsidRPr="00870E8F">
        <w:trPr>
          <w:trHeight w:val="119"/>
        </w:trPr>
        <w:tc>
          <w:tcPr>
            <w:tcW w:w="2420" w:type="dxa"/>
            <w:shd w:val="clear" w:color="auto" w:fill="auto"/>
          </w:tcPr>
          <w:p w:rsidR="007365B6" w:rsidRPr="00870E8F" w:rsidRDefault="00870E8F">
            <w:r w:rsidRPr="00870E8F">
              <w:lastRenderedPageBreak/>
              <w:t>Day 6</w:t>
            </w:r>
          </w:p>
          <w:p w:rsidR="007365B6" w:rsidRPr="00870E8F" w:rsidRDefault="00870E8F">
            <w:r w:rsidRPr="00870E8F">
              <w:t xml:space="preserve"> July 18, 2009</w:t>
            </w:r>
          </w:p>
          <w:p w:rsidR="007365B6" w:rsidRPr="00870E8F" w:rsidRDefault="00FB5E9E"/>
          <w:p w:rsidR="007365B6" w:rsidRPr="00870E8F" w:rsidRDefault="00FB5E9E"/>
          <w:p w:rsidR="007365B6" w:rsidRPr="00870E8F" w:rsidRDefault="00FB5E9E"/>
          <w:p w:rsidR="007365B6" w:rsidRPr="00870E8F" w:rsidRDefault="00FB5E9E"/>
          <w:p w:rsidR="007365B6" w:rsidRPr="00870E8F" w:rsidRDefault="00FB5E9E" w:rsidP="007365B6"/>
        </w:tc>
        <w:tc>
          <w:tcPr>
            <w:tcW w:w="2699" w:type="dxa"/>
            <w:shd w:val="clear" w:color="auto" w:fill="auto"/>
          </w:tcPr>
          <w:p w:rsidR="007365B6" w:rsidRPr="00870E8F" w:rsidRDefault="00FB5E9E"/>
          <w:p w:rsidR="007365B6" w:rsidRPr="00870E8F" w:rsidRDefault="00870E8F" w:rsidP="007365B6">
            <w:r w:rsidRPr="00870E8F">
              <w:t>9:00-10:30 pm</w:t>
            </w:r>
          </w:p>
          <w:p w:rsidR="007365B6" w:rsidRPr="00870E8F" w:rsidRDefault="00FB5E9E" w:rsidP="007365B6"/>
          <w:p w:rsidR="007365B6" w:rsidRPr="00870E8F" w:rsidRDefault="00870E8F" w:rsidP="007365B6">
            <w:r w:rsidRPr="00870E8F">
              <w:t>10:30-12</w:t>
            </w:r>
          </w:p>
          <w:p w:rsidR="007365B6" w:rsidRPr="00870E8F" w:rsidRDefault="00FB5E9E" w:rsidP="007365B6"/>
          <w:p w:rsidR="007365B6" w:rsidRPr="00870E8F" w:rsidRDefault="00870E8F" w:rsidP="007365B6">
            <w:r w:rsidRPr="00870E8F">
              <w:t>12:00-1</w:t>
            </w:r>
          </w:p>
          <w:p w:rsidR="007365B6" w:rsidRPr="00870E8F" w:rsidRDefault="00FB5E9E" w:rsidP="007365B6"/>
          <w:p w:rsidR="007365B6" w:rsidRPr="00870E8F" w:rsidRDefault="00870E8F" w:rsidP="007365B6">
            <w:r w:rsidRPr="00870E8F">
              <w:t>1-5</w:t>
            </w:r>
          </w:p>
        </w:tc>
        <w:tc>
          <w:tcPr>
            <w:tcW w:w="3072" w:type="dxa"/>
            <w:shd w:val="clear" w:color="auto" w:fill="auto"/>
          </w:tcPr>
          <w:p w:rsidR="007365B6" w:rsidRPr="00870E8F" w:rsidRDefault="00FB5E9E"/>
          <w:p w:rsidR="007365B6" w:rsidRPr="00870E8F" w:rsidRDefault="00870E8F">
            <w:r w:rsidRPr="00870E8F">
              <w:t>Test II</w:t>
            </w:r>
          </w:p>
          <w:p w:rsidR="007365B6" w:rsidRPr="00870E8F" w:rsidRDefault="00FB5E9E"/>
          <w:p w:rsidR="007365B6" w:rsidRPr="00870E8F" w:rsidRDefault="00870E8F">
            <w:r w:rsidRPr="00870E8F">
              <w:t xml:space="preserve">Formal breast, </w:t>
            </w:r>
            <w:proofErr w:type="spellStart"/>
            <w:r w:rsidRPr="00870E8F">
              <w:t>gyn</w:t>
            </w:r>
            <w:proofErr w:type="spellEnd"/>
            <w:r w:rsidRPr="00870E8F">
              <w:t xml:space="preserve"> check offs</w:t>
            </w:r>
          </w:p>
          <w:p w:rsidR="007365B6" w:rsidRPr="00870E8F" w:rsidRDefault="00FB5E9E"/>
          <w:p w:rsidR="007365B6" w:rsidRPr="00870E8F" w:rsidRDefault="00870E8F">
            <w:r w:rsidRPr="00870E8F">
              <w:t>Lunch</w:t>
            </w:r>
          </w:p>
          <w:p w:rsidR="007365B6" w:rsidRPr="00870E8F" w:rsidRDefault="00FB5E9E"/>
          <w:p w:rsidR="007365B6" w:rsidRPr="00870E8F" w:rsidRDefault="00870E8F">
            <w:r w:rsidRPr="00870E8F">
              <w:t>Practice for Comprehensive check-off</w:t>
            </w:r>
          </w:p>
        </w:tc>
        <w:tc>
          <w:tcPr>
            <w:tcW w:w="3258" w:type="dxa"/>
            <w:shd w:val="clear" w:color="auto" w:fill="auto"/>
          </w:tcPr>
          <w:p w:rsidR="007365B6" w:rsidRPr="00870E8F" w:rsidRDefault="00870E8F">
            <w:r w:rsidRPr="00870E8F">
              <w:t>Prep Study for Test  Do nutrition and Spirituality modules</w:t>
            </w:r>
          </w:p>
          <w:p w:rsidR="007365B6" w:rsidRPr="00870E8F" w:rsidRDefault="00FB5E9E"/>
          <w:p w:rsidR="007365B6" w:rsidRPr="00870E8F" w:rsidRDefault="00870E8F">
            <w:r w:rsidRPr="00870E8F">
              <w:t>Come with your head to toe practice card</w:t>
            </w:r>
          </w:p>
          <w:p w:rsidR="007365B6" w:rsidRPr="00870E8F" w:rsidRDefault="00FB5E9E"/>
          <w:p w:rsidR="007365B6" w:rsidRPr="00870E8F" w:rsidRDefault="00FB5E9E"/>
          <w:p w:rsidR="007365B6" w:rsidRPr="00870E8F" w:rsidRDefault="00FB5E9E"/>
        </w:tc>
        <w:tc>
          <w:tcPr>
            <w:tcW w:w="2699" w:type="dxa"/>
            <w:shd w:val="clear" w:color="auto" w:fill="auto"/>
          </w:tcPr>
          <w:p w:rsidR="007365B6" w:rsidRPr="00870E8F" w:rsidRDefault="00FB5E9E"/>
        </w:tc>
      </w:tr>
      <w:tr w:rsidR="007365B6" w:rsidRPr="00870E8F">
        <w:trPr>
          <w:trHeight w:val="2871"/>
        </w:trPr>
        <w:tc>
          <w:tcPr>
            <w:tcW w:w="2420" w:type="dxa"/>
            <w:shd w:val="clear" w:color="auto" w:fill="auto"/>
          </w:tcPr>
          <w:p w:rsidR="007365B6" w:rsidRPr="00870E8F" w:rsidRDefault="00870E8F" w:rsidP="007365B6">
            <w:r w:rsidRPr="00870E8F">
              <w:t>Day 7</w:t>
            </w:r>
          </w:p>
          <w:p w:rsidR="007365B6" w:rsidRPr="00870E8F" w:rsidRDefault="00870E8F" w:rsidP="007365B6">
            <w:r w:rsidRPr="00870E8F">
              <w:t>TBA will schedule the first day of class</w:t>
            </w:r>
          </w:p>
          <w:p w:rsidR="007365B6" w:rsidRPr="00870E8F" w:rsidRDefault="00FB5E9E" w:rsidP="007365B6"/>
        </w:tc>
        <w:tc>
          <w:tcPr>
            <w:tcW w:w="2699" w:type="dxa"/>
            <w:shd w:val="clear" w:color="auto" w:fill="auto"/>
          </w:tcPr>
          <w:p w:rsidR="007365B6" w:rsidRPr="00870E8F" w:rsidRDefault="00FB5E9E" w:rsidP="007365B6"/>
        </w:tc>
        <w:tc>
          <w:tcPr>
            <w:tcW w:w="3072" w:type="dxa"/>
            <w:shd w:val="clear" w:color="auto" w:fill="auto"/>
          </w:tcPr>
          <w:p w:rsidR="007365B6" w:rsidRPr="00870E8F" w:rsidRDefault="00870E8F">
            <w:r w:rsidRPr="00870E8F">
              <w:t>Comprehensive check off’s</w:t>
            </w:r>
          </w:p>
        </w:tc>
        <w:tc>
          <w:tcPr>
            <w:tcW w:w="3258" w:type="dxa"/>
            <w:shd w:val="clear" w:color="auto" w:fill="auto"/>
          </w:tcPr>
          <w:p w:rsidR="007365B6" w:rsidRPr="00870E8F" w:rsidRDefault="00FB5E9E"/>
        </w:tc>
        <w:tc>
          <w:tcPr>
            <w:tcW w:w="2699" w:type="dxa"/>
            <w:shd w:val="clear" w:color="auto" w:fill="auto"/>
          </w:tcPr>
          <w:p w:rsidR="007365B6" w:rsidRPr="00870E8F" w:rsidRDefault="00FB5E9E"/>
        </w:tc>
      </w:tr>
    </w:tbl>
    <w:p w:rsidR="007365B6" w:rsidRPr="00870E8F" w:rsidRDefault="00FB5E9E">
      <w:pPr>
        <w:spacing w:line="360" w:lineRule="exact"/>
        <w:rPr>
          <w:b/>
        </w:rPr>
      </w:pPr>
    </w:p>
    <w:p w:rsidR="007365B6" w:rsidRPr="00870E8F" w:rsidRDefault="00FB5E9E">
      <w:pPr>
        <w:spacing w:line="360" w:lineRule="exact"/>
        <w:rPr>
          <w:b/>
        </w:rPr>
      </w:pPr>
    </w:p>
    <w:p w:rsidR="007365B6" w:rsidRPr="00870E8F" w:rsidRDefault="00FB5E9E">
      <w:pPr>
        <w:spacing w:line="360" w:lineRule="exact"/>
        <w:rPr>
          <w:b/>
        </w:rPr>
      </w:pPr>
    </w:p>
    <w:p w:rsidR="007365B6" w:rsidRPr="00870E8F" w:rsidRDefault="00FB5E9E">
      <w:pPr>
        <w:ind w:left="3600" w:firstLine="720"/>
        <w:rPr>
          <w:sz w:val="36"/>
        </w:rPr>
      </w:pPr>
    </w:p>
    <w:p w:rsidR="007365B6" w:rsidRPr="00870E8F" w:rsidRDefault="00FB5E9E">
      <w:pPr>
        <w:ind w:left="3600" w:firstLine="720"/>
        <w:rPr>
          <w:sz w:val="36"/>
        </w:rPr>
      </w:pPr>
    </w:p>
    <w:p w:rsidR="007365B6" w:rsidRPr="00870E8F" w:rsidRDefault="00FB5E9E">
      <w:pPr>
        <w:ind w:left="3600" w:firstLine="720"/>
        <w:rPr>
          <w:sz w:val="36"/>
        </w:rPr>
      </w:pPr>
    </w:p>
    <w:p w:rsidR="007365B6" w:rsidRDefault="00870E8F">
      <w:pPr>
        <w:ind w:left="3600" w:firstLine="720"/>
        <w:rPr>
          <w:rFonts w:ascii="Bernard MT Condensed" w:hAnsi="Bernard MT Condensed"/>
          <w:sz w:val="36"/>
        </w:rPr>
      </w:pPr>
      <w:r>
        <w:rPr>
          <w:rFonts w:ascii="Bernard MT Condensed" w:hAnsi="Bernard MT Condensed"/>
          <w:sz w:val="36"/>
        </w:rPr>
        <w:t xml:space="preserve">How to be successful in Health Assessment </w:t>
      </w:r>
    </w:p>
    <w:p w:rsidR="007365B6" w:rsidRDefault="00FB5E9E">
      <w:pPr>
        <w:rPr>
          <w:rFonts w:ascii="Arial" w:hAnsi="Arial"/>
          <w:sz w:val="28"/>
        </w:rPr>
      </w:pPr>
    </w:p>
    <w:p w:rsidR="007365B6" w:rsidRPr="00870E8F" w:rsidRDefault="00870E8F">
      <w:r w:rsidRPr="00870E8F">
        <w:t>Come to class prepared to practice the system that you learned or read about on Web Ct</w:t>
      </w:r>
    </w:p>
    <w:p w:rsidR="007365B6" w:rsidRPr="00870E8F" w:rsidRDefault="00FB5E9E"/>
    <w:p w:rsidR="007365B6" w:rsidRPr="00870E8F" w:rsidRDefault="00870E8F">
      <w:r w:rsidRPr="00870E8F">
        <w:t>Go to our Web-CT: Open to the Current Week of Assignments</w:t>
      </w:r>
    </w:p>
    <w:p w:rsidR="007365B6" w:rsidRPr="00870E8F" w:rsidRDefault="00FB5E9E"/>
    <w:p w:rsidR="007365B6" w:rsidRPr="00870E8F" w:rsidRDefault="00870E8F">
      <w:r w:rsidRPr="00870E8F">
        <w:t>Depending on the learning style that you have, you may prefer to read the assigned readings first or at the completion of the Web-CT activities.  This is up to you and how you learn.</w:t>
      </w:r>
    </w:p>
    <w:p w:rsidR="007365B6" w:rsidRPr="00870E8F" w:rsidRDefault="00870E8F" w:rsidP="007365B6">
      <w:r w:rsidRPr="00870E8F">
        <w:t>Have Fun!</w:t>
      </w:r>
    </w:p>
    <w:p w:rsidR="007365B6" w:rsidRPr="00870E8F" w:rsidRDefault="00FB5E9E"/>
    <w:p w:rsidR="007365B6" w:rsidRPr="00870E8F" w:rsidRDefault="00870E8F">
      <w:pPr>
        <w:numPr>
          <w:ilvl w:val="0"/>
          <w:numId w:val="35"/>
        </w:numPr>
      </w:pPr>
      <w:r w:rsidRPr="00870E8F">
        <w:t>Review, read and understand the Power-point Slides</w:t>
      </w:r>
    </w:p>
    <w:p w:rsidR="007365B6" w:rsidRPr="00870E8F" w:rsidRDefault="00FB5E9E"/>
    <w:p w:rsidR="007365B6" w:rsidRPr="00870E8F" w:rsidRDefault="00870E8F">
      <w:pPr>
        <w:numPr>
          <w:ilvl w:val="0"/>
          <w:numId w:val="35"/>
        </w:numPr>
      </w:pPr>
      <w:r w:rsidRPr="00870E8F">
        <w:t>Review, read and understand the Clinical Pearls</w:t>
      </w:r>
    </w:p>
    <w:p w:rsidR="007365B6" w:rsidRPr="00870E8F" w:rsidRDefault="00FB5E9E"/>
    <w:p w:rsidR="007365B6" w:rsidRPr="00870E8F" w:rsidRDefault="00870E8F">
      <w:pPr>
        <w:numPr>
          <w:ilvl w:val="0"/>
          <w:numId w:val="35"/>
        </w:numPr>
      </w:pPr>
      <w:r w:rsidRPr="00870E8F">
        <w:t>View the image collection</w:t>
      </w:r>
    </w:p>
    <w:p w:rsidR="007365B6" w:rsidRPr="00870E8F" w:rsidRDefault="00FB5E9E"/>
    <w:p w:rsidR="007365B6" w:rsidRPr="00870E8F" w:rsidRDefault="00870E8F">
      <w:pPr>
        <w:numPr>
          <w:ilvl w:val="0"/>
          <w:numId w:val="35"/>
        </w:numPr>
      </w:pPr>
      <w:r w:rsidRPr="00870E8F">
        <w:t>Review the interactive Exercises</w:t>
      </w:r>
    </w:p>
    <w:p w:rsidR="007365B6" w:rsidRPr="00870E8F" w:rsidRDefault="00FB5E9E"/>
    <w:p w:rsidR="007365B6" w:rsidRPr="00870E8F" w:rsidRDefault="00870E8F">
      <w:pPr>
        <w:numPr>
          <w:ilvl w:val="0"/>
          <w:numId w:val="35"/>
        </w:numPr>
      </w:pPr>
      <w:r w:rsidRPr="00870E8F">
        <w:t>Read or review the assigned readings as needed.</w:t>
      </w:r>
    </w:p>
    <w:p w:rsidR="007365B6" w:rsidRPr="00870E8F" w:rsidRDefault="00FB5E9E" w:rsidP="007365B6"/>
    <w:p w:rsidR="007365B6" w:rsidRPr="00870E8F" w:rsidRDefault="00870E8F">
      <w:pPr>
        <w:numPr>
          <w:ilvl w:val="0"/>
          <w:numId w:val="35"/>
        </w:numPr>
      </w:pPr>
      <w:r w:rsidRPr="00870E8F">
        <w:t>Complete the post-test, how did you do?</w:t>
      </w:r>
    </w:p>
    <w:p w:rsidR="007365B6" w:rsidRPr="00870E8F" w:rsidRDefault="00FB5E9E"/>
    <w:p w:rsidR="007365B6" w:rsidRPr="00870E8F" w:rsidRDefault="00870E8F">
      <w:pPr>
        <w:numPr>
          <w:ilvl w:val="0"/>
          <w:numId w:val="35"/>
        </w:numPr>
      </w:pPr>
      <w:r w:rsidRPr="00870E8F">
        <w:t>If you still need additional information or you are not clear on something, refer to the supplemental reading assignments.</w:t>
      </w:r>
    </w:p>
    <w:p w:rsidR="007365B6" w:rsidRPr="00870E8F" w:rsidRDefault="00FB5E9E"/>
    <w:p w:rsidR="007365B6" w:rsidRPr="00870E8F" w:rsidRDefault="00870E8F">
      <w:pPr>
        <w:numPr>
          <w:ilvl w:val="0"/>
          <w:numId w:val="35"/>
        </w:numPr>
      </w:pPr>
      <w:r w:rsidRPr="00870E8F">
        <w:t xml:space="preserve">If……there is a check-off associated with the system, </w:t>
      </w:r>
      <w:r w:rsidRPr="00870E8F">
        <w:rPr>
          <w:b/>
          <w:u w:val="single"/>
        </w:rPr>
        <w:t>review</w:t>
      </w:r>
      <w:r w:rsidRPr="00870E8F">
        <w:t xml:space="preserve"> the check-off </w:t>
      </w:r>
      <w:proofErr w:type="gramStart"/>
      <w:r w:rsidRPr="00870E8F">
        <w:t>sheet .</w:t>
      </w:r>
      <w:proofErr w:type="gramEnd"/>
    </w:p>
    <w:p w:rsidR="007365B6" w:rsidRPr="00870E8F" w:rsidRDefault="00FB5E9E"/>
    <w:p w:rsidR="007365B6" w:rsidRPr="00870E8F" w:rsidRDefault="00870E8F">
      <w:pPr>
        <w:ind w:left="720"/>
      </w:pPr>
      <w:r w:rsidRPr="00870E8F">
        <w:t>If there is another system, repeat the process for the system.</w:t>
      </w:r>
    </w:p>
    <w:p w:rsidR="007365B6" w:rsidRPr="00870E8F" w:rsidRDefault="00FB5E9E">
      <w:pPr>
        <w:ind w:left="720"/>
      </w:pPr>
    </w:p>
    <w:p w:rsidR="007365B6" w:rsidRPr="00870E8F" w:rsidRDefault="00870E8F" w:rsidP="007365B6">
      <w:pPr>
        <w:numPr>
          <w:ilvl w:val="0"/>
          <w:numId w:val="35"/>
        </w:numPr>
      </w:pPr>
      <w:r w:rsidRPr="00870E8F">
        <w:t>Always bring your check off passbook to class.</w:t>
      </w:r>
    </w:p>
    <w:p w:rsidR="007365B6" w:rsidRPr="00870E8F" w:rsidRDefault="00FB5E9E">
      <w:pPr>
        <w:ind w:left="720"/>
      </w:pPr>
    </w:p>
    <w:p w:rsidR="007365B6" w:rsidRPr="00870E8F" w:rsidRDefault="00FB5E9E">
      <w:pPr>
        <w:ind w:left="720"/>
      </w:pPr>
    </w:p>
    <w:p w:rsidR="007365B6" w:rsidRPr="00870E8F" w:rsidRDefault="00FB5E9E">
      <w:pPr>
        <w:pStyle w:val="Heading3"/>
        <w:tabs>
          <w:tab w:val="clear" w:pos="-720"/>
          <w:tab w:val="clear" w:pos="-144"/>
        </w:tabs>
        <w:ind w:left="1440" w:firstLine="720"/>
        <w:rPr>
          <w:bCs w:val="0"/>
        </w:rPr>
      </w:pPr>
    </w:p>
    <w:p w:rsidR="007365B6" w:rsidRPr="00870E8F" w:rsidRDefault="00FB5E9E"/>
    <w:p w:rsidR="007365B6" w:rsidRDefault="00FB5E9E"/>
    <w:p w:rsidR="007365B6" w:rsidRDefault="00FB5E9E"/>
    <w:p w:rsidR="007365B6" w:rsidRDefault="00FB5E9E"/>
    <w:p w:rsidR="007365B6" w:rsidRDefault="00870E8F">
      <w:pPr>
        <w:jc w:val="center"/>
        <w:rPr>
          <w:rFonts w:ascii="Arial Black" w:hAnsi="Arial Black"/>
          <w:b/>
          <w:sz w:val="96"/>
          <w:szCs w:val="96"/>
        </w:rPr>
      </w:pPr>
      <w:r>
        <w:rPr>
          <w:rFonts w:ascii="Arial Black" w:hAnsi="Arial Black"/>
          <w:b/>
          <w:sz w:val="96"/>
          <w:szCs w:val="96"/>
        </w:rPr>
        <w:t>IMPORTANT</w:t>
      </w:r>
    </w:p>
    <w:p w:rsidR="007365B6" w:rsidRDefault="00FB5E9E">
      <w:pPr>
        <w:jc w:val="center"/>
        <w:rPr>
          <w:rFonts w:ascii="Arial Black" w:hAnsi="Arial Black"/>
          <w:b/>
          <w:sz w:val="96"/>
          <w:szCs w:val="96"/>
        </w:rPr>
      </w:pPr>
    </w:p>
    <w:p w:rsidR="007365B6" w:rsidRDefault="00870E8F">
      <w:pPr>
        <w:jc w:val="center"/>
        <w:rPr>
          <w:rFonts w:ascii="Arial Black" w:hAnsi="Arial Black"/>
          <w:b/>
          <w:sz w:val="96"/>
          <w:szCs w:val="96"/>
        </w:rPr>
      </w:pPr>
      <w:r>
        <w:rPr>
          <w:rFonts w:ascii="Arial Black" w:hAnsi="Arial Black"/>
          <w:b/>
          <w:sz w:val="96"/>
          <w:szCs w:val="96"/>
        </w:rPr>
        <w:t>ADDITIONAL</w:t>
      </w:r>
    </w:p>
    <w:p w:rsidR="007365B6" w:rsidRDefault="00FB5E9E">
      <w:pPr>
        <w:jc w:val="center"/>
        <w:rPr>
          <w:rFonts w:ascii="Arial Black" w:hAnsi="Arial Black"/>
          <w:b/>
          <w:sz w:val="96"/>
          <w:szCs w:val="96"/>
        </w:rPr>
      </w:pPr>
    </w:p>
    <w:p w:rsidR="007365B6" w:rsidRDefault="00870E8F">
      <w:pPr>
        <w:jc w:val="center"/>
        <w:rPr>
          <w:rFonts w:ascii="Arial Black" w:hAnsi="Arial Black"/>
          <w:b/>
          <w:sz w:val="96"/>
          <w:szCs w:val="96"/>
        </w:rPr>
      </w:pPr>
      <w:r>
        <w:rPr>
          <w:rFonts w:ascii="Arial Black" w:hAnsi="Arial Black"/>
          <w:b/>
          <w:sz w:val="96"/>
          <w:szCs w:val="96"/>
        </w:rPr>
        <w:t>INFOMATION</w:t>
      </w:r>
    </w:p>
    <w:p w:rsidR="007365B6" w:rsidRDefault="00FB5E9E">
      <w:pPr>
        <w:jc w:val="center"/>
        <w:rPr>
          <w:rFonts w:ascii="Arial Black" w:hAnsi="Arial Black"/>
          <w:b/>
          <w:sz w:val="96"/>
          <w:szCs w:val="96"/>
        </w:rPr>
        <w:sectPr w:rsidR="007365B6">
          <w:pgSz w:w="15840" w:h="12240" w:orient="landscape" w:code="1"/>
          <w:pgMar w:top="720" w:right="720" w:bottom="1440" w:left="720" w:header="720" w:footer="720" w:gutter="0"/>
          <w:cols w:space="720"/>
          <w:docGrid w:linePitch="360"/>
        </w:sectPr>
      </w:pPr>
    </w:p>
    <w:p w:rsidR="007365B6" w:rsidRDefault="00870E8F">
      <w:pPr>
        <w:pStyle w:val="Heading3"/>
        <w:tabs>
          <w:tab w:val="clear" w:pos="-720"/>
          <w:tab w:val="clear" w:pos="-144"/>
        </w:tabs>
        <w:ind w:left="1440" w:firstLine="720"/>
        <w:rPr>
          <w:bCs w:val="0"/>
        </w:rPr>
      </w:pPr>
      <w:r>
        <w:rPr>
          <w:bCs w:val="0"/>
        </w:rPr>
        <w:lastRenderedPageBreak/>
        <w:t>Additional WebCT Assignments</w:t>
      </w:r>
    </w:p>
    <w:p w:rsidR="007365B6" w:rsidRDefault="00FB5E9E">
      <w:pPr>
        <w:jc w:val="center"/>
      </w:pPr>
    </w:p>
    <w:p w:rsidR="007365B6" w:rsidRDefault="00870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rPr>
          <w:b/>
          <w:bCs/>
          <w:color w:val="000000"/>
        </w:rPr>
      </w:pPr>
      <w:r>
        <w:t xml:space="preserve">Students are also responsible for two lectures on WebCT covering:  </w:t>
      </w:r>
      <w:r>
        <w:rPr>
          <w:b/>
          <w:bCs/>
        </w:rPr>
        <w:t xml:space="preserve">Nutrition (also Seidel Chap. 6) and Spirituality. </w:t>
      </w:r>
    </w:p>
    <w:p w:rsidR="007365B6" w:rsidRDefault="00FB5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pPr>
    </w:p>
    <w:p w:rsidR="007365B6" w:rsidRDefault="00870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pPr>
      <w:r>
        <w:rPr>
          <w:b/>
          <w:bCs/>
          <w:color w:val="000000"/>
        </w:rPr>
        <w:t xml:space="preserve">N5418 </w:t>
      </w:r>
      <w:r>
        <w:rPr>
          <w:b/>
        </w:rPr>
        <w:t>Advanced Health Assessment and Diagnostic Reasoning</w:t>
      </w:r>
    </w:p>
    <w:p w:rsidR="007365B6" w:rsidRDefault="00FB5E9E">
      <w:pPr>
        <w:spacing w:line="360" w:lineRule="exact"/>
        <w:jc w:val="center"/>
        <w:rPr>
          <w:b/>
        </w:rPr>
      </w:pPr>
    </w:p>
    <w:p w:rsidR="007365B6" w:rsidRDefault="00FB5E9E">
      <w:pPr>
        <w:spacing w:line="360" w:lineRule="exact"/>
        <w:jc w:val="center"/>
        <w:rPr>
          <w:b/>
        </w:rPr>
      </w:pPr>
    </w:p>
    <w:p w:rsidR="007365B6" w:rsidRDefault="00FB5E9E">
      <w:pPr>
        <w:spacing w:line="360" w:lineRule="exact"/>
        <w:jc w:val="center"/>
        <w:rPr>
          <w:b/>
        </w:rPr>
      </w:pPr>
    </w:p>
    <w:p w:rsidR="007365B6" w:rsidRDefault="00FB5E9E">
      <w:pPr>
        <w:spacing w:line="360" w:lineRule="exact"/>
        <w:jc w:val="center"/>
        <w:rPr>
          <w:b/>
        </w:rPr>
        <w:sectPr w:rsidR="007365B6">
          <w:pgSz w:w="12240" w:h="15840" w:code="1"/>
          <w:pgMar w:top="720" w:right="1440" w:bottom="720" w:left="720" w:header="720" w:footer="720" w:gutter="0"/>
          <w:cols w:space="720"/>
          <w:docGrid w:linePitch="360"/>
        </w:sectPr>
      </w:pPr>
    </w:p>
    <w:p w:rsidR="007365B6" w:rsidRDefault="00870E8F">
      <w:pPr>
        <w:tabs>
          <w:tab w:val="center" w:pos="4761"/>
        </w:tabs>
        <w:spacing w:line="360" w:lineRule="exact"/>
        <w:jc w:val="center"/>
        <w:rPr>
          <w:rFonts w:ascii="CG Times" w:hAnsi="CG Times"/>
          <w:b/>
          <w:bCs/>
          <w:color w:val="000000"/>
        </w:rPr>
      </w:pPr>
      <w:r>
        <w:rPr>
          <w:rFonts w:ascii="CG Times" w:hAnsi="CG Times"/>
          <w:b/>
          <w:bCs/>
          <w:color w:val="000000"/>
        </w:rPr>
        <w:lastRenderedPageBreak/>
        <w:t>Comprehensive Health History &amp; Interview</w:t>
      </w:r>
    </w:p>
    <w:p w:rsidR="007365B6" w:rsidRDefault="00870E8F">
      <w:pPr>
        <w:tabs>
          <w:tab w:val="center" w:pos="4761"/>
        </w:tabs>
        <w:spacing w:line="360" w:lineRule="exact"/>
        <w:jc w:val="center"/>
        <w:rPr>
          <w:rFonts w:ascii="CG Times" w:hAnsi="CG Times"/>
          <w:b/>
          <w:bCs/>
          <w:color w:val="000000"/>
        </w:rPr>
      </w:pPr>
      <w:r>
        <w:rPr>
          <w:rFonts w:ascii="CG Times" w:hAnsi="CG Times"/>
          <w:b/>
          <w:bCs/>
          <w:color w:val="000000"/>
        </w:rPr>
        <w:t>Audiotape</w:t>
      </w:r>
    </w:p>
    <w:p w:rsidR="007365B6" w:rsidRDefault="00FB5E9E">
      <w:pPr>
        <w:tabs>
          <w:tab w:val="center" w:pos="4761"/>
        </w:tabs>
        <w:spacing w:line="360" w:lineRule="exact"/>
        <w:rPr>
          <w:rFonts w:ascii="CG Times" w:hAnsi="CG Times"/>
          <w:b/>
          <w:bCs/>
          <w:color w:val="000000"/>
        </w:rPr>
      </w:pPr>
    </w:p>
    <w:p w:rsidR="007365B6" w:rsidRDefault="00870E8F">
      <w:pPr>
        <w:tabs>
          <w:tab w:val="center" w:pos="4761"/>
        </w:tabs>
        <w:spacing w:line="360" w:lineRule="exact"/>
        <w:rPr>
          <w:rFonts w:ascii="CG Times" w:hAnsi="CG Times"/>
          <w:color w:val="000000"/>
        </w:rPr>
      </w:pPr>
      <w:r>
        <w:rPr>
          <w:rFonts w:ascii="CG Times" w:hAnsi="CG Times"/>
          <w:color w:val="000000"/>
        </w:rPr>
        <w:t>Each student will demonstrate proficiency in interviewing skills, via an audio taped* interview with a “patient.”  You will be responsible for finding your own “patient.” If your “patient” has a problem, you will need to proceed with a series of questions designed to elicit pertinent information for this “patient” regarding the presenting problem or any red flags that arise during the interview.  You must document your exploration of the 7 variables.  The “patient” will be considered a new patient to the practice so the questions must be used to gather information obtained from a new patient as well as any other pertinent information relevant if they have an actual problem.  It is OK to have no problems.</w:t>
      </w:r>
    </w:p>
    <w:p w:rsidR="007365B6" w:rsidRDefault="00FB5E9E">
      <w:pPr>
        <w:tabs>
          <w:tab w:val="center" w:pos="4761"/>
        </w:tabs>
        <w:spacing w:line="360" w:lineRule="exact"/>
        <w:rPr>
          <w:rFonts w:ascii="CG Times" w:hAnsi="CG Times"/>
          <w:color w:val="000000"/>
        </w:rPr>
      </w:pPr>
    </w:p>
    <w:p w:rsidR="007365B6" w:rsidRDefault="00870E8F">
      <w:pPr>
        <w:tabs>
          <w:tab w:val="center" w:pos="4761"/>
        </w:tabs>
        <w:spacing w:line="360" w:lineRule="exact"/>
        <w:rPr>
          <w:rFonts w:ascii="CG Times" w:hAnsi="CG Times"/>
          <w:color w:val="000000"/>
        </w:rPr>
      </w:pPr>
      <w:r>
        <w:rPr>
          <w:rFonts w:ascii="CG Times" w:hAnsi="CG Times"/>
          <w:color w:val="000000"/>
        </w:rPr>
        <w:t>You will be graded on your ability to appropriately follow a line of questioning, gather pertinent information, redirect - when necessary - the patient, and develop a risk profile for your patient.</w:t>
      </w:r>
    </w:p>
    <w:p w:rsidR="007365B6" w:rsidRDefault="00FB5E9E">
      <w:pPr>
        <w:tabs>
          <w:tab w:val="center" w:pos="4761"/>
        </w:tabs>
        <w:spacing w:line="360" w:lineRule="exact"/>
        <w:rPr>
          <w:rFonts w:ascii="CG Times" w:hAnsi="CG Times"/>
          <w:color w:val="000000"/>
        </w:rPr>
      </w:pPr>
    </w:p>
    <w:p w:rsidR="007365B6" w:rsidRDefault="00870E8F">
      <w:pPr>
        <w:tabs>
          <w:tab w:val="center" w:pos="4761"/>
        </w:tabs>
        <w:spacing w:line="360" w:lineRule="exact"/>
        <w:rPr>
          <w:rFonts w:ascii="CG Times" w:hAnsi="CG Times"/>
          <w:color w:val="000000"/>
        </w:rPr>
      </w:pPr>
      <w:r>
        <w:rPr>
          <w:rFonts w:ascii="CG Times" w:hAnsi="CG Times"/>
          <w:color w:val="000000"/>
        </w:rPr>
        <w:t xml:space="preserve">You will be given thirty (30) minutes to complete your interview.  It is expected that you will have practiced interviewing techniques prior to this interview.  </w:t>
      </w:r>
    </w:p>
    <w:p w:rsidR="007365B6" w:rsidRDefault="00FB5E9E">
      <w:pPr>
        <w:tabs>
          <w:tab w:val="center" w:pos="4761"/>
        </w:tabs>
        <w:spacing w:line="360" w:lineRule="exact"/>
        <w:rPr>
          <w:rFonts w:ascii="CG Times" w:hAnsi="CG Times"/>
          <w:color w:val="000000"/>
        </w:rPr>
      </w:pPr>
    </w:p>
    <w:p w:rsidR="007365B6" w:rsidRDefault="00870E8F">
      <w:pPr>
        <w:tabs>
          <w:tab w:val="center" w:pos="4761"/>
        </w:tabs>
        <w:spacing w:line="360" w:lineRule="exact"/>
        <w:rPr>
          <w:rFonts w:ascii="CG Times" w:hAnsi="CG Times"/>
          <w:color w:val="000000"/>
        </w:rPr>
      </w:pPr>
      <w:r>
        <w:rPr>
          <w:rFonts w:ascii="CG Times" w:hAnsi="CG Times"/>
          <w:color w:val="000000"/>
        </w:rPr>
        <w:t>In addition to the audiotape, you will provide a SOAP note for the “encounter” that reflects the history findings from the encounter.  In other words, do not document questions or finding that were not asked/answered.  The SOAP note must follow the format discussed in lecture and according to the grade sheet provided in the syllabus. Only the subjective information, assessment and risk profile will be documented. No objective information will be documented.</w:t>
      </w:r>
    </w:p>
    <w:p w:rsidR="007365B6" w:rsidRDefault="00FB5E9E">
      <w:pPr>
        <w:tabs>
          <w:tab w:val="center" w:pos="4761"/>
        </w:tabs>
        <w:spacing w:line="360" w:lineRule="exact"/>
        <w:rPr>
          <w:rFonts w:ascii="CG Times" w:hAnsi="CG Times"/>
          <w:color w:val="000000"/>
        </w:rPr>
      </w:pPr>
    </w:p>
    <w:p w:rsidR="007365B6" w:rsidRDefault="00870E8F">
      <w:pPr>
        <w:tabs>
          <w:tab w:val="center" w:pos="4761"/>
        </w:tabs>
        <w:spacing w:line="360" w:lineRule="exact"/>
        <w:rPr>
          <w:rFonts w:ascii="CG Times" w:hAnsi="CG Times"/>
          <w:color w:val="000000"/>
        </w:rPr>
      </w:pPr>
      <w:r>
        <w:rPr>
          <w:rFonts w:ascii="CG Times" w:hAnsi="CG Times"/>
          <w:color w:val="000000"/>
        </w:rPr>
        <w:t>The grade received is the average of your interview grade (see syllabus for grading sheet) and SOAP note grade.  You must receive a passing grade of 83 to progress in this course.</w:t>
      </w:r>
    </w:p>
    <w:p w:rsidR="007365B6" w:rsidRDefault="00FB5E9E">
      <w:pPr>
        <w:tabs>
          <w:tab w:val="center" w:pos="4761"/>
        </w:tabs>
        <w:spacing w:line="360" w:lineRule="exact"/>
        <w:rPr>
          <w:rFonts w:ascii="CG Times" w:hAnsi="CG Times"/>
          <w:color w:val="000000"/>
        </w:rPr>
      </w:pPr>
    </w:p>
    <w:p w:rsidR="007365B6" w:rsidRDefault="00870E8F">
      <w:pPr>
        <w:tabs>
          <w:tab w:val="center" w:pos="4761"/>
        </w:tabs>
        <w:spacing w:line="360" w:lineRule="exact"/>
        <w:rPr>
          <w:rFonts w:ascii="CG Times" w:hAnsi="CG Times"/>
          <w:color w:val="000000"/>
        </w:rPr>
      </w:pPr>
      <w:r>
        <w:rPr>
          <w:rFonts w:ascii="CG Times" w:hAnsi="CG Times"/>
          <w:color w:val="000000"/>
        </w:rPr>
        <w:t>Any student receiving a failing grade on the audiotape will be given one (1) opportunity to repeat the interview.  Maximum final grade on a redo is 83.</w:t>
      </w:r>
    </w:p>
    <w:p w:rsidR="007365B6" w:rsidRDefault="00FB5E9E">
      <w:pPr>
        <w:tabs>
          <w:tab w:val="center" w:pos="4761"/>
        </w:tabs>
        <w:spacing w:line="360" w:lineRule="exact"/>
        <w:rPr>
          <w:rFonts w:ascii="CG Times" w:hAnsi="CG Times"/>
          <w:color w:val="000000"/>
        </w:rPr>
      </w:pPr>
    </w:p>
    <w:p w:rsidR="007365B6" w:rsidRDefault="00870E8F">
      <w:pPr>
        <w:tabs>
          <w:tab w:val="center" w:pos="4761"/>
        </w:tabs>
        <w:spacing w:line="360" w:lineRule="exact"/>
        <w:rPr>
          <w:rFonts w:ascii="CG Times" w:hAnsi="CG Times"/>
          <w:color w:val="000000"/>
        </w:rPr>
      </w:pPr>
      <w:r>
        <w:rPr>
          <w:rFonts w:ascii="CG Times" w:hAnsi="CG Times"/>
          <w:color w:val="000000"/>
        </w:rPr>
        <w:t xml:space="preserve">*The audio tape can be in the form of an MP3 file, a digital recording (you must turn in a digital player with your digital recorder so the faculty can listen to your recording), or a cassette tape.  </w:t>
      </w:r>
    </w:p>
    <w:p w:rsidR="007365B6" w:rsidRDefault="00870E8F">
      <w:pPr>
        <w:tabs>
          <w:tab w:val="center" w:pos="4761"/>
        </w:tabs>
        <w:spacing w:line="360" w:lineRule="exact"/>
        <w:rPr>
          <w:rFonts w:ascii="CG Times" w:hAnsi="CG Times"/>
          <w:color w:val="000000"/>
        </w:rPr>
      </w:pPr>
      <w:r>
        <w:rPr>
          <w:rFonts w:ascii="CG Times" w:hAnsi="CG Times"/>
          <w:color w:val="000000"/>
        </w:rPr>
        <w:t>Failure by the student to provide a clear audible recording will result in a 50% point reduction.</w:t>
      </w:r>
    </w:p>
    <w:p w:rsidR="007365B6" w:rsidRDefault="00FB5E9E">
      <w:pPr>
        <w:tabs>
          <w:tab w:val="center" w:pos="4761"/>
        </w:tabs>
        <w:spacing w:line="360" w:lineRule="exact"/>
        <w:rPr>
          <w:rFonts w:ascii="CG Times" w:hAnsi="CG Times"/>
          <w:color w:val="000000"/>
        </w:rPr>
      </w:pPr>
    </w:p>
    <w:p w:rsidR="007365B6" w:rsidRDefault="00FB5E9E">
      <w:pPr>
        <w:tabs>
          <w:tab w:val="center" w:pos="4761"/>
        </w:tabs>
        <w:spacing w:line="360" w:lineRule="exact"/>
        <w:rPr>
          <w:rFonts w:ascii="CG Times" w:hAnsi="CG Times"/>
          <w:color w:val="000000"/>
        </w:rPr>
      </w:pPr>
    </w:p>
    <w:p w:rsidR="007365B6" w:rsidRDefault="00FB5E9E">
      <w:pPr>
        <w:tabs>
          <w:tab w:val="center" w:pos="4761"/>
        </w:tabs>
        <w:spacing w:line="360" w:lineRule="exact"/>
        <w:rPr>
          <w:rFonts w:ascii="CG Times" w:hAnsi="CG Times"/>
          <w:color w:val="000000"/>
        </w:rPr>
      </w:pPr>
    </w:p>
    <w:p w:rsidR="007365B6" w:rsidRDefault="00FB5E9E">
      <w:pPr>
        <w:tabs>
          <w:tab w:val="center" w:pos="4761"/>
        </w:tabs>
        <w:spacing w:line="360" w:lineRule="exact"/>
        <w:rPr>
          <w:rFonts w:ascii="CG Times" w:hAnsi="CG Times"/>
          <w:color w:val="000000"/>
        </w:rPr>
      </w:pPr>
    </w:p>
    <w:p w:rsidR="007365B6" w:rsidRDefault="00FB5E9E">
      <w:pPr>
        <w:tabs>
          <w:tab w:val="center" w:pos="4761"/>
        </w:tabs>
        <w:spacing w:line="360" w:lineRule="exact"/>
        <w:rPr>
          <w:rFonts w:ascii="CG Times" w:hAnsi="CG Times"/>
          <w:color w:val="000000"/>
        </w:rPr>
      </w:pPr>
    </w:p>
    <w:p w:rsidR="007365B6" w:rsidRDefault="00FB5E9E">
      <w:pPr>
        <w:tabs>
          <w:tab w:val="center" w:pos="4761"/>
        </w:tabs>
        <w:spacing w:line="360" w:lineRule="exact"/>
        <w:rPr>
          <w:rFonts w:ascii="CG Times" w:hAnsi="CG Times"/>
          <w:color w:val="000000"/>
        </w:rPr>
      </w:pPr>
    </w:p>
    <w:p w:rsidR="007365B6" w:rsidRDefault="00870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pPr>
      <w:r>
        <w:rPr>
          <w:b/>
          <w:bCs/>
          <w:color w:val="000000"/>
        </w:rPr>
        <w:t>The University of Texas at Arlington School of Nursing</w:t>
      </w:r>
    </w:p>
    <w:p w:rsidR="007365B6" w:rsidRDefault="00870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pPr>
      <w:r>
        <w:rPr>
          <w:b/>
          <w:bCs/>
          <w:color w:val="000000"/>
        </w:rPr>
        <w:t xml:space="preserve">N5418 </w:t>
      </w:r>
      <w:r>
        <w:rPr>
          <w:b/>
        </w:rPr>
        <w:t>Advanced Health Assessment and Diagnostic Reasoning</w:t>
      </w:r>
    </w:p>
    <w:p w:rsidR="007365B6" w:rsidRDefault="00FB5E9E">
      <w:pPr>
        <w:tabs>
          <w:tab w:val="center" w:pos="4761"/>
        </w:tabs>
        <w:spacing w:line="360" w:lineRule="exact"/>
        <w:rPr>
          <w:rFonts w:ascii="CG Times" w:hAnsi="CG Times"/>
          <w:color w:val="000000"/>
        </w:rPr>
      </w:pPr>
    </w:p>
    <w:p w:rsidR="007365B6" w:rsidRDefault="00870E8F">
      <w:pPr>
        <w:tabs>
          <w:tab w:val="center" w:pos="4761"/>
        </w:tabs>
        <w:spacing w:line="360" w:lineRule="exact"/>
        <w:jc w:val="center"/>
        <w:rPr>
          <w:rFonts w:ascii="CG Times" w:hAnsi="CG Times"/>
          <w:b/>
          <w:bCs/>
          <w:color w:val="000000"/>
        </w:rPr>
      </w:pPr>
      <w:r>
        <w:rPr>
          <w:rFonts w:ascii="CG Times" w:hAnsi="CG Times"/>
          <w:b/>
          <w:bCs/>
          <w:color w:val="000000"/>
        </w:rPr>
        <w:t>Audio Recording SOAP Note Outline</w:t>
      </w:r>
    </w:p>
    <w:p w:rsidR="007365B6" w:rsidRDefault="00FB5E9E">
      <w:pPr>
        <w:tabs>
          <w:tab w:val="center" w:pos="4761"/>
        </w:tabs>
        <w:spacing w:line="360" w:lineRule="exact"/>
        <w:jc w:val="center"/>
        <w:rPr>
          <w:rFonts w:ascii="CG Times" w:hAnsi="CG Times"/>
          <w:color w:val="000000"/>
        </w:rPr>
      </w:pPr>
    </w:p>
    <w:p w:rsidR="007365B6" w:rsidRDefault="00870E8F">
      <w:pPr>
        <w:tabs>
          <w:tab w:val="center" w:pos="4761"/>
        </w:tabs>
        <w:spacing w:line="360" w:lineRule="exact"/>
        <w:rPr>
          <w:rFonts w:ascii="CG Times" w:hAnsi="CG Times"/>
          <w:b/>
          <w:bCs/>
          <w:color w:val="000000"/>
        </w:rPr>
      </w:pPr>
      <w:r>
        <w:rPr>
          <w:rFonts w:ascii="CG Times" w:hAnsi="CG Times"/>
          <w:b/>
          <w:bCs/>
          <w:color w:val="000000"/>
          <w:sz w:val="28"/>
          <w:szCs w:val="28"/>
        </w:rPr>
        <w:t>S</w:t>
      </w:r>
      <w:r>
        <w:rPr>
          <w:rFonts w:ascii="CG Times" w:hAnsi="CG Times"/>
          <w:b/>
          <w:bCs/>
          <w:color w:val="000000"/>
        </w:rPr>
        <w:t>:</w:t>
      </w:r>
    </w:p>
    <w:p w:rsidR="007365B6" w:rsidRDefault="00870E8F">
      <w:pPr>
        <w:tabs>
          <w:tab w:val="center" w:pos="4761"/>
        </w:tabs>
        <w:spacing w:line="360" w:lineRule="exact"/>
        <w:rPr>
          <w:rFonts w:ascii="CG Times" w:hAnsi="CG Times"/>
          <w:b/>
          <w:bCs/>
          <w:color w:val="000000"/>
        </w:rPr>
      </w:pPr>
      <w:r>
        <w:rPr>
          <w:rFonts w:ascii="CG Times" w:hAnsi="CG Times"/>
          <w:b/>
          <w:bCs/>
          <w:color w:val="000000"/>
        </w:rPr>
        <w:t xml:space="preserve">    CC:</w:t>
      </w:r>
    </w:p>
    <w:p w:rsidR="007365B6" w:rsidRDefault="00870E8F">
      <w:pPr>
        <w:tabs>
          <w:tab w:val="center" w:pos="4761"/>
        </w:tabs>
        <w:spacing w:line="360" w:lineRule="exact"/>
        <w:rPr>
          <w:rFonts w:ascii="CG Times" w:hAnsi="CG Times"/>
          <w:b/>
          <w:bCs/>
          <w:color w:val="000000"/>
        </w:rPr>
      </w:pPr>
      <w:r>
        <w:rPr>
          <w:rFonts w:ascii="CG Times" w:hAnsi="CG Times"/>
          <w:color w:val="000000"/>
        </w:rPr>
        <w:t xml:space="preserve">    </w:t>
      </w:r>
      <w:r>
        <w:rPr>
          <w:rFonts w:ascii="CG Times" w:hAnsi="CG Times"/>
          <w:b/>
          <w:bCs/>
          <w:color w:val="000000"/>
        </w:rPr>
        <w:t>HPI:</w:t>
      </w:r>
    </w:p>
    <w:p w:rsidR="007365B6" w:rsidRDefault="00FB5E9E">
      <w:pPr>
        <w:tabs>
          <w:tab w:val="center" w:pos="4761"/>
        </w:tabs>
        <w:spacing w:line="360" w:lineRule="exact"/>
        <w:rPr>
          <w:rFonts w:ascii="CG Times" w:hAnsi="CG Times"/>
          <w:b/>
          <w:bCs/>
          <w:color w:val="000000"/>
        </w:rPr>
      </w:pPr>
    </w:p>
    <w:p w:rsidR="007365B6" w:rsidRDefault="00FB5E9E">
      <w:pPr>
        <w:tabs>
          <w:tab w:val="center" w:pos="4761"/>
        </w:tabs>
        <w:spacing w:line="360" w:lineRule="exact"/>
        <w:rPr>
          <w:rFonts w:ascii="CG Times" w:hAnsi="CG Times"/>
          <w:b/>
          <w:bCs/>
          <w:color w:val="000000"/>
        </w:rPr>
      </w:pPr>
    </w:p>
    <w:p w:rsidR="007365B6" w:rsidRDefault="00870E8F">
      <w:pPr>
        <w:tabs>
          <w:tab w:val="center" w:pos="4761"/>
        </w:tabs>
        <w:spacing w:line="360" w:lineRule="exact"/>
        <w:rPr>
          <w:rFonts w:ascii="CG Times" w:hAnsi="CG Times"/>
          <w:i/>
          <w:iCs/>
          <w:color w:val="000000"/>
        </w:rPr>
      </w:pPr>
      <w:r>
        <w:rPr>
          <w:rFonts w:ascii="CG Times" w:hAnsi="CG Times"/>
          <w:b/>
          <w:bCs/>
          <w:color w:val="000000"/>
        </w:rPr>
        <w:t xml:space="preserve">     CHD:  </w:t>
      </w:r>
      <w:r>
        <w:rPr>
          <w:rFonts w:ascii="CG Times" w:hAnsi="CG Times"/>
          <w:i/>
          <w:iCs/>
          <w:color w:val="000000"/>
        </w:rPr>
        <w:t>Medications</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t xml:space="preserve">                 Immunization status</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t xml:space="preserve">                 Allergies</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t xml:space="preserve">                 LMP</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t xml:space="preserve">                 Last physical exam</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t xml:space="preserve">                 Birth control method</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t xml:space="preserve">                 Screening tests</w:t>
      </w:r>
    </w:p>
    <w:p w:rsidR="007365B6" w:rsidRDefault="00FB5E9E">
      <w:pPr>
        <w:tabs>
          <w:tab w:val="center" w:pos="4761"/>
        </w:tabs>
        <w:spacing w:line="360" w:lineRule="exact"/>
        <w:rPr>
          <w:rFonts w:ascii="CG Times" w:hAnsi="CG Times"/>
          <w:color w:val="000000"/>
        </w:rPr>
      </w:pPr>
    </w:p>
    <w:p w:rsidR="007365B6" w:rsidRDefault="00FB5E9E">
      <w:pPr>
        <w:tabs>
          <w:tab w:val="center" w:pos="4761"/>
        </w:tabs>
        <w:spacing w:line="360" w:lineRule="exact"/>
        <w:rPr>
          <w:rFonts w:ascii="CG Times" w:hAnsi="CG Times"/>
          <w:color w:val="000000"/>
        </w:rPr>
      </w:pPr>
    </w:p>
    <w:p w:rsidR="007365B6" w:rsidRDefault="00870E8F">
      <w:pPr>
        <w:tabs>
          <w:tab w:val="center" w:pos="4761"/>
        </w:tabs>
        <w:spacing w:line="360" w:lineRule="exact"/>
        <w:rPr>
          <w:rFonts w:ascii="CG Times" w:hAnsi="CG Times"/>
          <w:i/>
          <w:iCs/>
          <w:color w:val="000000"/>
        </w:rPr>
      </w:pPr>
      <w:r>
        <w:rPr>
          <w:rFonts w:ascii="CG Times" w:hAnsi="CG Times"/>
          <w:color w:val="000000"/>
        </w:rPr>
        <w:t xml:space="preserve">     </w:t>
      </w:r>
      <w:r>
        <w:rPr>
          <w:rFonts w:ascii="CG Times" w:hAnsi="CG Times"/>
          <w:b/>
          <w:bCs/>
          <w:color w:val="000000"/>
        </w:rPr>
        <w:t xml:space="preserve">AMH:  </w:t>
      </w:r>
      <w:r>
        <w:rPr>
          <w:rFonts w:ascii="CG Times" w:hAnsi="CG Times"/>
          <w:i/>
          <w:iCs/>
          <w:color w:val="000000"/>
        </w:rPr>
        <w:t>Childhood illness</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t xml:space="preserve">                  Adult illnesses</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t xml:space="preserve">                  Hospitalizations</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t xml:space="preserve">                 Emotional/Psychiatric History</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t xml:space="preserve">                 Sexual History</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t xml:space="preserve">                 Obstetric/gynecological History</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t xml:space="preserve">                 Trauma/injuries/disabilities</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t xml:space="preserve">                 Surgeries</w:t>
      </w:r>
    </w:p>
    <w:p w:rsidR="007365B6" w:rsidRDefault="00FB5E9E">
      <w:pPr>
        <w:tabs>
          <w:tab w:val="center" w:pos="4761"/>
        </w:tabs>
        <w:spacing w:line="360" w:lineRule="exact"/>
        <w:rPr>
          <w:rFonts w:ascii="CG Times" w:hAnsi="CG Times"/>
          <w:color w:val="000000"/>
        </w:rPr>
      </w:pPr>
    </w:p>
    <w:p w:rsidR="007365B6" w:rsidRDefault="00FB5E9E">
      <w:pPr>
        <w:tabs>
          <w:tab w:val="center" w:pos="4761"/>
        </w:tabs>
        <w:spacing w:line="360" w:lineRule="exact"/>
        <w:rPr>
          <w:rFonts w:ascii="CG Times" w:hAnsi="CG Times"/>
          <w:color w:val="000000"/>
        </w:rPr>
      </w:pPr>
    </w:p>
    <w:p w:rsidR="007365B6" w:rsidRDefault="00870E8F">
      <w:pPr>
        <w:tabs>
          <w:tab w:val="center" w:pos="4761"/>
        </w:tabs>
        <w:spacing w:line="360" w:lineRule="exact"/>
        <w:rPr>
          <w:rFonts w:ascii="CG Times" w:hAnsi="CG Times"/>
          <w:i/>
          <w:iCs/>
          <w:color w:val="000000"/>
        </w:rPr>
      </w:pPr>
      <w:r>
        <w:rPr>
          <w:rFonts w:ascii="CG Times" w:hAnsi="CG Times"/>
          <w:color w:val="000000"/>
        </w:rPr>
        <w:t xml:space="preserve">     </w:t>
      </w:r>
      <w:r>
        <w:rPr>
          <w:rFonts w:ascii="CG Times" w:hAnsi="CG Times"/>
          <w:b/>
          <w:bCs/>
          <w:color w:val="000000"/>
        </w:rPr>
        <w:t xml:space="preserve">FH:   </w:t>
      </w:r>
      <w:r>
        <w:rPr>
          <w:rFonts w:ascii="CG Times" w:hAnsi="CG Times"/>
          <w:i/>
          <w:iCs/>
          <w:color w:val="000000"/>
        </w:rPr>
        <w:t>Narrative &amp; Genogram</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t xml:space="preserve">              Review of hereditary diseases</w:t>
      </w:r>
    </w:p>
    <w:p w:rsidR="007365B6" w:rsidRDefault="00FB5E9E">
      <w:pPr>
        <w:tabs>
          <w:tab w:val="center" w:pos="4761"/>
        </w:tabs>
        <w:spacing w:line="360" w:lineRule="exact"/>
        <w:rPr>
          <w:rFonts w:ascii="CG Times" w:hAnsi="CG Times"/>
          <w:b/>
          <w:bCs/>
          <w:color w:val="000000"/>
        </w:rPr>
      </w:pPr>
    </w:p>
    <w:p w:rsidR="007365B6" w:rsidRDefault="00FB5E9E">
      <w:pPr>
        <w:tabs>
          <w:tab w:val="center" w:pos="4761"/>
        </w:tabs>
        <w:spacing w:line="360" w:lineRule="exact"/>
        <w:rPr>
          <w:rFonts w:ascii="CG Times" w:hAnsi="CG Times"/>
          <w:b/>
          <w:bCs/>
          <w:color w:val="000000"/>
        </w:rPr>
      </w:pPr>
    </w:p>
    <w:p w:rsidR="007365B6" w:rsidRDefault="00870E8F">
      <w:pPr>
        <w:tabs>
          <w:tab w:val="center" w:pos="4761"/>
        </w:tabs>
        <w:spacing w:line="360" w:lineRule="exact"/>
        <w:rPr>
          <w:rFonts w:ascii="CG Times" w:hAnsi="CG Times"/>
          <w:b/>
          <w:bCs/>
          <w:color w:val="000000"/>
        </w:rPr>
      </w:pPr>
      <w:r>
        <w:rPr>
          <w:rFonts w:ascii="CG Times" w:hAnsi="CG Times"/>
          <w:b/>
          <w:bCs/>
          <w:color w:val="000000"/>
        </w:rPr>
        <w:t xml:space="preserve">     Personal/Social:</w:t>
      </w:r>
    </w:p>
    <w:p w:rsidR="007365B6" w:rsidRDefault="00870E8F">
      <w:pPr>
        <w:tabs>
          <w:tab w:val="center" w:pos="4761"/>
        </w:tabs>
        <w:spacing w:line="360" w:lineRule="exact"/>
        <w:rPr>
          <w:rFonts w:ascii="CG Times" w:hAnsi="CG Times"/>
          <w:i/>
          <w:iCs/>
          <w:color w:val="000000"/>
        </w:rPr>
      </w:pPr>
      <w:r>
        <w:rPr>
          <w:rFonts w:ascii="CG Times" w:hAnsi="CG Times"/>
          <w:b/>
          <w:bCs/>
          <w:color w:val="000000"/>
        </w:rPr>
        <w:t xml:space="preserve">                  </w:t>
      </w:r>
      <w:r>
        <w:rPr>
          <w:rFonts w:ascii="CG Times" w:hAnsi="CG Times"/>
          <w:i/>
          <w:iCs/>
          <w:color w:val="000000"/>
        </w:rPr>
        <w:t>Personal</w:t>
      </w:r>
      <w:r>
        <w:rPr>
          <w:rFonts w:ascii="CG Times" w:hAnsi="CG Times"/>
          <w:i/>
          <w:iCs/>
          <w:color w:val="000000"/>
        </w:rPr>
        <w:tab/>
        <w:t xml:space="preserve">                   Activities of daily living</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t xml:space="preserve">                 Home/living conditions</w:t>
      </w:r>
      <w:r>
        <w:rPr>
          <w:rFonts w:ascii="CG Times" w:hAnsi="CG Times"/>
          <w:i/>
          <w:iCs/>
          <w:color w:val="000000"/>
        </w:rPr>
        <w:tab/>
        <w:t>Occupation</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t xml:space="preserve">                 Lifestyle habits</w:t>
      </w:r>
      <w:r>
        <w:rPr>
          <w:rFonts w:ascii="CG Times" w:hAnsi="CG Times"/>
          <w:i/>
          <w:iCs/>
          <w:color w:val="000000"/>
        </w:rPr>
        <w:tab/>
        <w:t xml:space="preserve">    Environmental</w:t>
      </w:r>
    </w:p>
    <w:p w:rsidR="007365B6" w:rsidRDefault="00870E8F">
      <w:pPr>
        <w:tabs>
          <w:tab w:val="center" w:pos="4761"/>
        </w:tabs>
        <w:spacing w:line="360" w:lineRule="exact"/>
        <w:rPr>
          <w:rFonts w:ascii="CG Times" w:hAnsi="CG Times"/>
          <w:i/>
          <w:iCs/>
          <w:color w:val="000000"/>
        </w:rPr>
      </w:pPr>
      <w:r>
        <w:rPr>
          <w:rFonts w:ascii="CG Times" w:hAnsi="CG Times"/>
          <w:i/>
          <w:iCs/>
          <w:color w:val="000000"/>
        </w:rPr>
        <w:lastRenderedPageBreak/>
        <w:t xml:space="preserve">                Military record</w:t>
      </w:r>
    </w:p>
    <w:p w:rsidR="007365B6" w:rsidRDefault="00FB5E9E">
      <w:pPr>
        <w:tabs>
          <w:tab w:val="center" w:pos="4761"/>
        </w:tabs>
        <w:spacing w:line="360" w:lineRule="exact"/>
        <w:rPr>
          <w:rFonts w:ascii="CG Times" w:hAnsi="CG Times"/>
          <w:i/>
          <w:iCs/>
          <w:color w:val="000000"/>
        </w:rPr>
      </w:pPr>
    </w:p>
    <w:p w:rsidR="007365B6" w:rsidRDefault="00870E8F">
      <w:pPr>
        <w:tabs>
          <w:tab w:val="center" w:pos="4761"/>
        </w:tabs>
        <w:spacing w:line="360" w:lineRule="exact"/>
        <w:rPr>
          <w:rFonts w:ascii="CG Times" w:hAnsi="CG Times"/>
          <w:b/>
          <w:bCs/>
          <w:color w:val="000000"/>
        </w:rPr>
      </w:pPr>
      <w:r>
        <w:rPr>
          <w:rFonts w:ascii="CG Times" w:hAnsi="CG Times"/>
          <w:b/>
          <w:bCs/>
          <w:color w:val="000000"/>
        </w:rPr>
        <w:t xml:space="preserve">     ROS:</w:t>
      </w:r>
    </w:p>
    <w:p w:rsidR="007365B6" w:rsidRDefault="00870E8F">
      <w:pPr>
        <w:tabs>
          <w:tab w:val="center" w:pos="4761"/>
        </w:tabs>
        <w:spacing w:line="360" w:lineRule="exact"/>
        <w:rPr>
          <w:rFonts w:ascii="CG Times" w:hAnsi="CG Times"/>
          <w:b/>
          <w:bCs/>
          <w:color w:val="000000"/>
        </w:rPr>
      </w:pPr>
      <w:r>
        <w:rPr>
          <w:rFonts w:ascii="CG Times" w:hAnsi="CG Times"/>
          <w:b/>
          <w:bCs/>
          <w:color w:val="000000"/>
        </w:rPr>
        <w:t xml:space="preserve">                    General Conditions:</w:t>
      </w:r>
    </w:p>
    <w:p w:rsidR="007365B6" w:rsidRDefault="00FB5E9E">
      <w:pPr>
        <w:tabs>
          <w:tab w:val="center" w:pos="4761"/>
        </w:tabs>
        <w:spacing w:line="360" w:lineRule="exact"/>
        <w:rPr>
          <w:rFonts w:ascii="CG Times" w:hAnsi="CG Times"/>
          <w:b/>
          <w:bCs/>
          <w:color w:val="000000"/>
        </w:rPr>
      </w:pPr>
    </w:p>
    <w:p w:rsidR="007365B6" w:rsidRDefault="00870E8F">
      <w:pPr>
        <w:tabs>
          <w:tab w:val="center" w:pos="4761"/>
        </w:tabs>
        <w:spacing w:line="360" w:lineRule="exact"/>
        <w:rPr>
          <w:rFonts w:ascii="CG Times" w:hAnsi="CG Times"/>
          <w:b/>
          <w:bCs/>
          <w:color w:val="000000"/>
        </w:rPr>
      </w:pPr>
      <w:r>
        <w:rPr>
          <w:rFonts w:ascii="CG Times" w:hAnsi="CG Times"/>
          <w:b/>
          <w:bCs/>
          <w:color w:val="000000"/>
        </w:rPr>
        <w:t xml:space="preserve">                    Nutrition:</w:t>
      </w:r>
    </w:p>
    <w:p w:rsidR="007365B6" w:rsidRDefault="00FB5E9E">
      <w:pPr>
        <w:tabs>
          <w:tab w:val="center" w:pos="4761"/>
        </w:tabs>
        <w:spacing w:line="360" w:lineRule="exact"/>
        <w:rPr>
          <w:rFonts w:ascii="CG Times" w:hAnsi="CG Times"/>
          <w:b/>
          <w:bCs/>
          <w:color w:val="000000"/>
        </w:rPr>
      </w:pPr>
    </w:p>
    <w:p w:rsidR="007365B6" w:rsidRDefault="00870E8F">
      <w:pPr>
        <w:tabs>
          <w:tab w:val="center" w:pos="4761"/>
        </w:tabs>
        <w:spacing w:line="360" w:lineRule="exact"/>
        <w:rPr>
          <w:rFonts w:ascii="CG Times" w:hAnsi="CG Times"/>
          <w:b/>
          <w:bCs/>
          <w:color w:val="000000"/>
        </w:rPr>
      </w:pPr>
      <w:r>
        <w:rPr>
          <w:rFonts w:ascii="CG Times" w:hAnsi="CG Times"/>
          <w:b/>
          <w:bCs/>
          <w:color w:val="000000"/>
        </w:rPr>
        <w:t xml:space="preserve">                    Skin/Hair/Nails:</w:t>
      </w:r>
    </w:p>
    <w:p w:rsidR="007365B6" w:rsidRDefault="00FB5E9E">
      <w:pPr>
        <w:tabs>
          <w:tab w:val="center" w:pos="4761"/>
        </w:tabs>
        <w:spacing w:line="360" w:lineRule="exact"/>
        <w:rPr>
          <w:rFonts w:ascii="CG Times" w:hAnsi="CG Times"/>
          <w:b/>
          <w:bCs/>
          <w:color w:val="000000"/>
        </w:rPr>
      </w:pPr>
    </w:p>
    <w:p w:rsidR="007365B6" w:rsidRDefault="00870E8F">
      <w:pPr>
        <w:tabs>
          <w:tab w:val="center" w:pos="4761"/>
        </w:tabs>
        <w:spacing w:line="360" w:lineRule="exact"/>
        <w:rPr>
          <w:rFonts w:ascii="CG Times" w:hAnsi="CG Times"/>
          <w:b/>
          <w:bCs/>
          <w:color w:val="000000"/>
        </w:rPr>
      </w:pPr>
      <w:r>
        <w:rPr>
          <w:rFonts w:ascii="CG Times" w:hAnsi="CG Times"/>
          <w:b/>
          <w:bCs/>
          <w:color w:val="000000"/>
        </w:rPr>
        <w:t xml:space="preserve">                    HEENT:</w:t>
      </w:r>
    </w:p>
    <w:p w:rsidR="007365B6" w:rsidRDefault="00FB5E9E">
      <w:pPr>
        <w:tabs>
          <w:tab w:val="center" w:pos="4761"/>
        </w:tabs>
        <w:spacing w:line="360" w:lineRule="exact"/>
        <w:rPr>
          <w:rFonts w:ascii="CG Times" w:hAnsi="CG Times"/>
          <w:b/>
          <w:bCs/>
          <w:color w:val="000000"/>
        </w:rPr>
      </w:pPr>
    </w:p>
    <w:p w:rsidR="007365B6" w:rsidRDefault="00870E8F">
      <w:pPr>
        <w:tabs>
          <w:tab w:val="center" w:pos="4761"/>
        </w:tabs>
        <w:spacing w:line="360" w:lineRule="exact"/>
        <w:rPr>
          <w:rFonts w:ascii="CG Times" w:hAnsi="CG Times"/>
          <w:b/>
          <w:bCs/>
          <w:color w:val="000000"/>
        </w:rPr>
      </w:pPr>
      <w:r>
        <w:rPr>
          <w:rFonts w:ascii="CG Times" w:hAnsi="CG Times"/>
          <w:b/>
          <w:bCs/>
          <w:color w:val="000000"/>
        </w:rPr>
        <w:t xml:space="preserve">                    Breasts:</w:t>
      </w:r>
    </w:p>
    <w:p w:rsidR="007365B6" w:rsidRDefault="00FB5E9E">
      <w:pPr>
        <w:tabs>
          <w:tab w:val="center" w:pos="4761"/>
        </w:tabs>
        <w:spacing w:line="360" w:lineRule="exact"/>
        <w:rPr>
          <w:rFonts w:ascii="CG Times" w:hAnsi="CG Times"/>
          <w:b/>
          <w:bCs/>
          <w:color w:val="000000"/>
        </w:rPr>
      </w:pPr>
    </w:p>
    <w:p w:rsidR="007365B6" w:rsidRDefault="00870E8F">
      <w:pPr>
        <w:tabs>
          <w:tab w:val="center" w:pos="4761"/>
        </w:tabs>
        <w:spacing w:line="360" w:lineRule="exact"/>
        <w:rPr>
          <w:rFonts w:ascii="CG Times" w:hAnsi="CG Times"/>
          <w:b/>
          <w:bCs/>
          <w:color w:val="000000"/>
        </w:rPr>
      </w:pPr>
      <w:r>
        <w:rPr>
          <w:rFonts w:ascii="CG Times" w:hAnsi="CG Times"/>
          <w:b/>
          <w:bCs/>
          <w:color w:val="000000"/>
        </w:rPr>
        <w:t xml:space="preserve">                    Respiratory System:</w:t>
      </w:r>
    </w:p>
    <w:p w:rsidR="007365B6" w:rsidRDefault="00FB5E9E">
      <w:pPr>
        <w:tabs>
          <w:tab w:val="center" w:pos="4761"/>
        </w:tabs>
        <w:spacing w:line="360" w:lineRule="exact"/>
        <w:rPr>
          <w:rFonts w:ascii="CG Times" w:hAnsi="CG Times"/>
          <w:b/>
          <w:bCs/>
          <w:color w:val="000000"/>
        </w:rPr>
      </w:pPr>
    </w:p>
    <w:p w:rsidR="007365B6" w:rsidRDefault="00870E8F">
      <w:pPr>
        <w:tabs>
          <w:tab w:val="center" w:pos="4761"/>
        </w:tabs>
        <w:spacing w:line="360" w:lineRule="exact"/>
        <w:rPr>
          <w:rFonts w:ascii="CG Times" w:hAnsi="CG Times"/>
          <w:b/>
          <w:bCs/>
          <w:color w:val="000000"/>
        </w:rPr>
      </w:pPr>
      <w:r>
        <w:rPr>
          <w:rFonts w:ascii="CG Times" w:hAnsi="CG Times"/>
          <w:b/>
          <w:bCs/>
          <w:color w:val="000000"/>
        </w:rPr>
        <w:t xml:space="preserve">                    Cardiovascular System:</w:t>
      </w:r>
    </w:p>
    <w:p w:rsidR="007365B6" w:rsidRDefault="00FB5E9E">
      <w:pPr>
        <w:tabs>
          <w:tab w:val="center" w:pos="4761"/>
        </w:tabs>
        <w:spacing w:line="360" w:lineRule="exact"/>
        <w:rPr>
          <w:rFonts w:ascii="CG Times" w:hAnsi="CG Times"/>
          <w:b/>
          <w:bCs/>
          <w:color w:val="000000"/>
        </w:rPr>
      </w:pPr>
    </w:p>
    <w:p w:rsidR="007365B6" w:rsidRDefault="00870E8F">
      <w:pPr>
        <w:tabs>
          <w:tab w:val="center" w:pos="4761"/>
        </w:tabs>
        <w:spacing w:line="360" w:lineRule="exact"/>
        <w:rPr>
          <w:rFonts w:ascii="CG Times" w:hAnsi="CG Times"/>
          <w:b/>
          <w:bCs/>
          <w:color w:val="000000"/>
          <w:lang w:val="es-ES_tradnl"/>
        </w:rPr>
      </w:pPr>
      <w:r>
        <w:rPr>
          <w:rFonts w:ascii="CG Times" w:hAnsi="CG Times"/>
          <w:b/>
          <w:bCs/>
          <w:color w:val="000000"/>
        </w:rPr>
        <w:t xml:space="preserve">                    </w:t>
      </w:r>
      <w:r>
        <w:rPr>
          <w:rFonts w:ascii="CG Times" w:hAnsi="CG Times"/>
          <w:b/>
          <w:bCs/>
          <w:color w:val="000000"/>
          <w:lang w:val="es-ES_tradnl"/>
        </w:rPr>
        <w:t>Peripheral Vascular:</w:t>
      </w:r>
    </w:p>
    <w:p w:rsidR="007365B6" w:rsidRDefault="00FB5E9E">
      <w:pPr>
        <w:tabs>
          <w:tab w:val="center" w:pos="4761"/>
        </w:tabs>
        <w:spacing w:line="360" w:lineRule="exact"/>
        <w:rPr>
          <w:rFonts w:ascii="CG Times" w:hAnsi="CG Times"/>
          <w:b/>
          <w:bCs/>
          <w:color w:val="000000"/>
          <w:lang w:val="es-ES_tradnl"/>
        </w:rPr>
      </w:pPr>
    </w:p>
    <w:p w:rsidR="007365B6" w:rsidRDefault="00870E8F">
      <w:pPr>
        <w:tabs>
          <w:tab w:val="center" w:pos="4761"/>
        </w:tabs>
        <w:spacing w:line="360" w:lineRule="exact"/>
        <w:rPr>
          <w:rFonts w:ascii="CG Times" w:hAnsi="CG Times"/>
          <w:b/>
          <w:bCs/>
          <w:color w:val="000000"/>
          <w:lang w:val="es-ES_tradnl"/>
        </w:rPr>
      </w:pPr>
      <w:r>
        <w:rPr>
          <w:rFonts w:ascii="CG Times" w:hAnsi="CG Times"/>
          <w:b/>
          <w:bCs/>
          <w:color w:val="000000"/>
          <w:lang w:val="es-ES_tradnl"/>
        </w:rPr>
        <w:t xml:space="preserve">                    Gastrointestinal:</w:t>
      </w:r>
    </w:p>
    <w:p w:rsidR="007365B6" w:rsidRDefault="00FB5E9E">
      <w:pPr>
        <w:tabs>
          <w:tab w:val="center" w:pos="4761"/>
        </w:tabs>
        <w:spacing w:line="360" w:lineRule="exact"/>
        <w:rPr>
          <w:rFonts w:ascii="CG Times" w:hAnsi="CG Times"/>
          <w:b/>
          <w:bCs/>
          <w:color w:val="000000"/>
          <w:lang w:val="es-ES_tradnl"/>
        </w:rPr>
      </w:pPr>
    </w:p>
    <w:p w:rsidR="007365B6" w:rsidRDefault="00870E8F">
      <w:pPr>
        <w:tabs>
          <w:tab w:val="center" w:pos="4761"/>
        </w:tabs>
        <w:spacing w:line="360" w:lineRule="exact"/>
        <w:rPr>
          <w:rFonts w:ascii="CG Times" w:hAnsi="CG Times"/>
          <w:b/>
          <w:bCs/>
          <w:color w:val="000000"/>
          <w:lang w:val="es-ES_tradnl"/>
        </w:rPr>
      </w:pPr>
      <w:r>
        <w:rPr>
          <w:rFonts w:ascii="CG Times" w:hAnsi="CG Times"/>
          <w:b/>
          <w:bCs/>
          <w:color w:val="000000"/>
          <w:lang w:val="es-ES_tradnl"/>
        </w:rPr>
        <w:t xml:space="preserve">                    Urinary:</w:t>
      </w:r>
    </w:p>
    <w:p w:rsidR="007365B6" w:rsidRDefault="00FB5E9E">
      <w:pPr>
        <w:tabs>
          <w:tab w:val="center" w:pos="4761"/>
        </w:tabs>
        <w:spacing w:line="360" w:lineRule="exact"/>
        <w:rPr>
          <w:rFonts w:ascii="CG Times" w:hAnsi="CG Times"/>
          <w:b/>
          <w:bCs/>
          <w:color w:val="000000"/>
          <w:lang w:val="es-ES_tradnl"/>
        </w:rPr>
      </w:pPr>
    </w:p>
    <w:p w:rsidR="007365B6" w:rsidRDefault="00870E8F">
      <w:pPr>
        <w:tabs>
          <w:tab w:val="center" w:pos="4761"/>
        </w:tabs>
        <w:spacing w:line="360" w:lineRule="exact"/>
        <w:rPr>
          <w:rFonts w:ascii="CG Times" w:hAnsi="CG Times"/>
          <w:b/>
          <w:bCs/>
          <w:color w:val="000000"/>
          <w:lang w:val="es-ES_tradnl"/>
        </w:rPr>
      </w:pPr>
      <w:r>
        <w:rPr>
          <w:rFonts w:ascii="CG Times" w:hAnsi="CG Times"/>
          <w:b/>
          <w:bCs/>
          <w:color w:val="000000"/>
          <w:lang w:val="es-ES_tradnl"/>
        </w:rPr>
        <w:t xml:space="preserve">                    Genital:</w:t>
      </w:r>
    </w:p>
    <w:p w:rsidR="007365B6" w:rsidRDefault="00FB5E9E">
      <w:pPr>
        <w:tabs>
          <w:tab w:val="center" w:pos="4761"/>
        </w:tabs>
        <w:spacing w:line="360" w:lineRule="exact"/>
        <w:rPr>
          <w:rFonts w:ascii="CG Times" w:hAnsi="CG Times"/>
          <w:b/>
          <w:bCs/>
          <w:color w:val="000000"/>
          <w:lang w:val="es-ES_tradnl"/>
        </w:rPr>
      </w:pPr>
    </w:p>
    <w:p w:rsidR="007365B6" w:rsidRDefault="00870E8F">
      <w:pPr>
        <w:tabs>
          <w:tab w:val="center" w:pos="4761"/>
        </w:tabs>
        <w:spacing w:line="360" w:lineRule="exact"/>
        <w:rPr>
          <w:rFonts w:ascii="CG Times" w:hAnsi="CG Times"/>
          <w:b/>
          <w:bCs/>
          <w:color w:val="000000"/>
        </w:rPr>
      </w:pPr>
      <w:r>
        <w:rPr>
          <w:rFonts w:ascii="CG Times" w:hAnsi="CG Times"/>
          <w:b/>
          <w:bCs/>
          <w:color w:val="000000"/>
          <w:lang w:val="es-ES_tradnl"/>
        </w:rPr>
        <w:t xml:space="preserve">                    </w:t>
      </w:r>
      <w:r>
        <w:rPr>
          <w:rFonts w:ascii="CG Times" w:hAnsi="CG Times"/>
          <w:b/>
          <w:bCs/>
          <w:color w:val="000000"/>
        </w:rPr>
        <w:t>Musculoskeletal:</w:t>
      </w:r>
    </w:p>
    <w:p w:rsidR="007365B6" w:rsidRDefault="00FB5E9E">
      <w:pPr>
        <w:tabs>
          <w:tab w:val="center" w:pos="4761"/>
        </w:tabs>
        <w:spacing w:line="360" w:lineRule="exact"/>
        <w:rPr>
          <w:rFonts w:ascii="CG Times" w:hAnsi="CG Times"/>
          <w:b/>
          <w:bCs/>
          <w:color w:val="000000"/>
        </w:rPr>
      </w:pPr>
    </w:p>
    <w:p w:rsidR="007365B6" w:rsidRDefault="00870E8F">
      <w:pPr>
        <w:tabs>
          <w:tab w:val="center" w:pos="4761"/>
        </w:tabs>
        <w:spacing w:line="360" w:lineRule="exact"/>
        <w:rPr>
          <w:rFonts w:ascii="CG Times" w:hAnsi="CG Times"/>
          <w:b/>
          <w:bCs/>
          <w:color w:val="000000"/>
        </w:rPr>
      </w:pPr>
      <w:r>
        <w:rPr>
          <w:rFonts w:ascii="CG Times" w:hAnsi="CG Times"/>
          <w:b/>
          <w:bCs/>
          <w:color w:val="000000"/>
        </w:rPr>
        <w:t xml:space="preserve">                    Neurological:</w:t>
      </w:r>
    </w:p>
    <w:p w:rsidR="007365B6" w:rsidRDefault="00FB5E9E">
      <w:pPr>
        <w:tabs>
          <w:tab w:val="center" w:pos="4761"/>
        </w:tabs>
        <w:spacing w:line="360" w:lineRule="exact"/>
        <w:rPr>
          <w:rFonts w:ascii="CG Times" w:hAnsi="CG Times"/>
          <w:b/>
          <w:bCs/>
          <w:color w:val="000000"/>
        </w:rPr>
      </w:pPr>
    </w:p>
    <w:p w:rsidR="007365B6" w:rsidRDefault="00870E8F">
      <w:pPr>
        <w:tabs>
          <w:tab w:val="center" w:pos="4761"/>
        </w:tabs>
        <w:spacing w:line="360" w:lineRule="exact"/>
        <w:rPr>
          <w:rFonts w:ascii="CG Times" w:hAnsi="CG Times"/>
          <w:b/>
          <w:bCs/>
          <w:color w:val="000000"/>
        </w:rPr>
      </w:pPr>
      <w:r>
        <w:rPr>
          <w:rFonts w:ascii="CG Times" w:hAnsi="CG Times"/>
          <w:b/>
          <w:bCs/>
          <w:color w:val="000000"/>
        </w:rPr>
        <w:t xml:space="preserve">                    Lymphatic:</w:t>
      </w:r>
    </w:p>
    <w:p w:rsidR="007365B6" w:rsidRDefault="00FB5E9E">
      <w:pPr>
        <w:tabs>
          <w:tab w:val="center" w:pos="4761"/>
        </w:tabs>
        <w:spacing w:line="360" w:lineRule="exact"/>
        <w:rPr>
          <w:rFonts w:ascii="CG Times" w:hAnsi="CG Times"/>
          <w:b/>
          <w:bCs/>
          <w:color w:val="000000"/>
        </w:rPr>
      </w:pPr>
    </w:p>
    <w:p w:rsidR="007365B6" w:rsidRDefault="00870E8F">
      <w:pPr>
        <w:tabs>
          <w:tab w:val="center" w:pos="4761"/>
        </w:tabs>
        <w:spacing w:line="360" w:lineRule="exact"/>
        <w:rPr>
          <w:rFonts w:ascii="CG Times" w:hAnsi="CG Times"/>
          <w:b/>
          <w:bCs/>
          <w:color w:val="000000"/>
        </w:rPr>
      </w:pPr>
      <w:r>
        <w:rPr>
          <w:rFonts w:ascii="CG Times" w:hAnsi="CG Times"/>
          <w:b/>
          <w:bCs/>
          <w:color w:val="000000"/>
        </w:rPr>
        <w:t xml:space="preserve">                    Hematological:</w:t>
      </w:r>
    </w:p>
    <w:p w:rsidR="007365B6" w:rsidRDefault="00FB5E9E">
      <w:pPr>
        <w:tabs>
          <w:tab w:val="center" w:pos="4761"/>
        </w:tabs>
        <w:spacing w:line="360" w:lineRule="exact"/>
        <w:rPr>
          <w:rFonts w:ascii="CG Times" w:hAnsi="CG Times"/>
          <w:b/>
          <w:bCs/>
          <w:color w:val="000000"/>
        </w:rPr>
      </w:pPr>
    </w:p>
    <w:p w:rsidR="007365B6" w:rsidRDefault="00870E8F">
      <w:pPr>
        <w:tabs>
          <w:tab w:val="center" w:pos="4761"/>
        </w:tabs>
        <w:spacing w:line="360" w:lineRule="exact"/>
        <w:rPr>
          <w:rFonts w:ascii="CG Times" w:hAnsi="CG Times"/>
          <w:b/>
          <w:bCs/>
          <w:color w:val="000000"/>
        </w:rPr>
      </w:pPr>
      <w:r>
        <w:rPr>
          <w:rFonts w:ascii="CG Times" w:hAnsi="CG Times"/>
          <w:b/>
          <w:bCs/>
          <w:color w:val="000000"/>
        </w:rPr>
        <w:t xml:space="preserve">                    Endocrine:</w:t>
      </w:r>
    </w:p>
    <w:p w:rsidR="007365B6" w:rsidRDefault="00FB5E9E">
      <w:pPr>
        <w:tabs>
          <w:tab w:val="center" w:pos="4761"/>
        </w:tabs>
        <w:spacing w:line="360" w:lineRule="exact"/>
        <w:rPr>
          <w:rFonts w:ascii="CG Times" w:hAnsi="CG Times"/>
          <w:b/>
          <w:bCs/>
          <w:color w:val="000000"/>
        </w:rPr>
      </w:pPr>
    </w:p>
    <w:p w:rsidR="007365B6" w:rsidRDefault="00870E8F">
      <w:pPr>
        <w:tabs>
          <w:tab w:val="center" w:pos="4761"/>
        </w:tabs>
        <w:spacing w:line="360" w:lineRule="exact"/>
        <w:rPr>
          <w:rFonts w:ascii="CG Times" w:hAnsi="CG Times"/>
          <w:b/>
          <w:bCs/>
          <w:color w:val="000000"/>
        </w:rPr>
      </w:pPr>
      <w:r>
        <w:rPr>
          <w:rFonts w:ascii="CG Times" w:hAnsi="CG Times"/>
          <w:b/>
          <w:bCs/>
          <w:color w:val="000000"/>
        </w:rPr>
        <w:t xml:space="preserve">                    Psychiatric:</w:t>
      </w:r>
    </w:p>
    <w:p w:rsidR="007365B6" w:rsidRDefault="00FB5E9E">
      <w:pPr>
        <w:tabs>
          <w:tab w:val="center" w:pos="4761"/>
        </w:tabs>
        <w:spacing w:line="360" w:lineRule="exact"/>
        <w:rPr>
          <w:rFonts w:ascii="CG Times" w:hAnsi="CG Times"/>
          <w:i/>
          <w:iCs/>
          <w:color w:val="000000"/>
        </w:rPr>
      </w:pPr>
    </w:p>
    <w:p w:rsidR="007365B6" w:rsidRDefault="00FB5E9E">
      <w:pPr>
        <w:tabs>
          <w:tab w:val="center" w:pos="4761"/>
        </w:tabs>
        <w:spacing w:line="360" w:lineRule="exact"/>
        <w:rPr>
          <w:rFonts w:ascii="CG Times" w:hAnsi="CG Times"/>
          <w:i/>
          <w:iCs/>
          <w:color w:val="000000"/>
        </w:rPr>
      </w:pPr>
    </w:p>
    <w:p w:rsidR="007365B6" w:rsidRDefault="00FB5E9E">
      <w:pPr>
        <w:tabs>
          <w:tab w:val="center" w:pos="4761"/>
        </w:tabs>
        <w:spacing w:line="360" w:lineRule="exact"/>
        <w:rPr>
          <w:rFonts w:ascii="CG Times" w:hAnsi="CG Times"/>
          <w:i/>
          <w:iCs/>
          <w:color w:val="000000"/>
        </w:rPr>
      </w:pPr>
    </w:p>
    <w:p w:rsidR="007365B6" w:rsidRDefault="00FB5E9E">
      <w:pPr>
        <w:tabs>
          <w:tab w:val="center" w:pos="4761"/>
        </w:tabs>
        <w:spacing w:line="360" w:lineRule="exact"/>
        <w:rPr>
          <w:rFonts w:ascii="CG Times" w:hAnsi="CG Times"/>
          <w:i/>
          <w:iCs/>
          <w:color w:val="000000"/>
        </w:rPr>
      </w:pPr>
    </w:p>
    <w:p w:rsidR="007365B6" w:rsidRDefault="00FB5E9E">
      <w:pPr>
        <w:tabs>
          <w:tab w:val="center" w:pos="4761"/>
        </w:tabs>
        <w:spacing w:line="360" w:lineRule="exact"/>
        <w:rPr>
          <w:rFonts w:ascii="CG Times" w:hAnsi="CG Times"/>
          <w:i/>
          <w:iCs/>
          <w:color w:val="000000"/>
        </w:rPr>
      </w:pPr>
    </w:p>
    <w:p w:rsidR="007365B6" w:rsidRDefault="00FB5E9E">
      <w:pPr>
        <w:tabs>
          <w:tab w:val="center" w:pos="4761"/>
        </w:tabs>
        <w:spacing w:line="360" w:lineRule="exact"/>
        <w:rPr>
          <w:rFonts w:ascii="CG Times" w:hAnsi="CG Times"/>
          <w:color w:val="000000"/>
        </w:rPr>
      </w:pPr>
    </w:p>
    <w:p w:rsidR="007365B6" w:rsidRDefault="00FB5E9E">
      <w:pPr>
        <w:tabs>
          <w:tab w:val="center" w:pos="4761"/>
        </w:tabs>
        <w:spacing w:line="360" w:lineRule="exact"/>
        <w:rPr>
          <w:rFonts w:ascii="CG Times" w:hAnsi="CG Times"/>
          <w:color w:val="000000"/>
        </w:rPr>
      </w:pPr>
    </w:p>
    <w:p w:rsidR="007365B6" w:rsidRDefault="00870E8F">
      <w:pPr>
        <w:tabs>
          <w:tab w:val="center" w:pos="4761"/>
        </w:tabs>
        <w:spacing w:line="360" w:lineRule="exact"/>
        <w:jc w:val="center"/>
        <w:rPr>
          <w:rFonts w:ascii="CG Times" w:hAnsi="CG Times"/>
          <w:color w:val="000000"/>
        </w:rPr>
      </w:pPr>
      <w:r>
        <w:rPr>
          <w:rFonts w:ascii="CG Times" w:hAnsi="CG Times"/>
          <w:color w:val="000000"/>
        </w:rPr>
        <w:t>N5418 Advanced Health Assessment &amp; Diagnostic Reasoning</w:t>
      </w:r>
    </w:p>
    <w:p w:rsidR="007365B6" w:rsidRDefault="00FB5E9E">
      <w:pPr>
        <w:tabs>
          <w:tab w:val="center" w:pos="4761"/>
        </w:tabs>
        <w:spacing w:line="360" w:lineRule="exact"/>
        <w:jc w:val="center"/>
        <w:rPr>
          <w:rFonts w:ascii="CG Times" w:hAnsi="CG Times"/>
          <w:color w:val="000000"/>
        </w:rPr>
      </w:pPr>
    </w:p>
    <w:p w:rsidR="007365B6" w:rsidRDefault="00870E8F">
      <w:pPr>
        <w:tabs>
          <w:tab w:val="center" w:pos="4761"/>
        </w:tabs>
        <w:spacing w:line="360" w:lineRule="exact"/>
        <w:jc w:val="center"/>
        <w:rPr>
          <w:rFonts w:ascii="CG Times" w:hAnsi="CG Times"/>
          <w:color w:val="000000"/>
        </w:rPr>
      </w:pPr>
      <w:r>
        <w:rPr>
          <w:rFonts w:ascii="CG Times" w:hAnsi="CG Times"/>
          <w:color w:val="000000"/>
        </w:rPr>
        <w:t>Comprehensive Physical Exam &amp; Write-up</w:t>
      </w:r>
    </w:p>
    <w:p w:rsidR="007365B6" w:rsidRDefault="00FB5E9E">
      <w:pPr>
        <w:tabs>
          <w:tab w:val="center" w:pos="4761"/>
        </w:tabs>
        <w:spacing w:line="360" w:lineRule="exact"/>
        <w:jc w:val="center"/>
        <w:rPr>
          <w:rFonts w:ascii="CG Times" w:hAnsi="CG Times"/>
          <w:color w:val="000000"/>
        </w:rPr>
      </w:pPr>
    </w:p>
    <w:p w:rsidR="007365B6" w:rsidRDefault="00870E8F">
      <w:pPr>
        <w:tabs>
          <w:tab w:val="center" w:pos="4761"/>
        </w:tabs>
        <w:spacing w:line="360" w:lineRule="exact"/>
        <w:rPr>
          <w:rFonts w:ascii="CG Times" w:hAnsi="CG Times"/>
          <w:color w:val="000000"/>
        </w:rPr>
      </w:pPr>
      <w:r>
        <w:rPr>
          <w:rFonts w:ascii="CG Times" w:hAnsi="CG Times"/>
          <w:color w:val="000000"/>
        </w:rPr>
        <w:t>The student will be assigned a “patient” for the comprehensive exam.  The student will need to arrive 30 minutes before their scheduled time and prepare their equipment (diagnostic kit, stethoscope and other needed supplies).  The student may take notes on their findings during the physical exam on a single sheet of paper.  The student may use one 5 X 7 index card with whatever references or notes desired during the exam.  (Please be aware, points will be deducted if you use your card too much).  The student will have one hour (1) to complete the head-to-toe physical exam.  The student will be given an additional one hour (1) to write-up the exam in the proper SOAP format.  No reference materials will be allowed for the write up, but the student may take the one-page note from the exam (not their 5X7 index card).</w:t>
      </w:r>
    </w:p>
    <w:p w:rsidR="007365B6" w:rsidRDefault="00FB5E9E">
      <w:pPr>
        <w:tabs>
          <w:tab w:val="center" w:pos="4761"/>
        </w:tabs>
        <w:spacing w:line="360" w:lineRule="exact"/>
        <w:rPr>
          <w:rFonts w:ascii="CG Times" w:hAnsi="CG Times"/>
          <w:color w:val="000000"/>
        </w:rPr>
      </w:pPr>
    </w:p>
    <w:p w:rsidR="007365B6" w:rsidRDefault="00870E8F">
      <w:pPr>
        <w:tabs>
          <w:tab w:val="center" w:pos="4761"/>
        </w:tabs>
        <w:spacing w:line="360" w:lineRule="exact"/>
        <w:rPr>
          <w:rFonts w:ascii="CG Times" w:hAnsi="CG Times"/>
          <w:color w:val="000000"/>
        </w:rPr>
      </w:pPr>
      <w:r>
        <w:rPr>
          <w:rFonts w:ascii="CG Times" w:hAnsi="CG Times"/>
          <w:color w:val="000000"/>
        </w:rPr>
        <w:t>You must receive a passing grade of 83 on this assignment to progress in this course.  Any student receiving a failing grade on the comprehensive physical exam or write-up will be given one (1) opportunity to repeat the assignment.  Maximum final grade on a retake is an 83.  (Please refer to N5418 Syllabus, page 6).</w:t>
      </w:r>
    </w:p>
    <w:p w:rsidR="007365B6" w:rsidRDefault="00FB5E9E">
      <w:pPr>
        <w:tabs>
          <w:tab w:val="center" w:pos="4761"/>
        </w:tabs>
        <w:spacing w:line="360" w:lineRule="exact"/>
        <w:rPr>
          <w:rFonts w:ascii="CG Times" w:hAnsi="CG Times"/>
          <w:color w:val="000000"/>
        </w:rPr>
      </w:pPr>
    </w:p>
    <w:p w:rsidR="007365B6" w:rsidRDefault="00FB5E9E">
      <w:pPr>
        <w:tabs>
          <w:tab w:val="center" w:pos="4761"/>
        </w:tabs>
        <w:spacing w:line="360" w:lineRule="exact"/>
        <w:rPr>
          <w:rFonts w:ascii="CG Times" w:hAnsi="CG Times"/>
          <w:b/>
          <w:bCs/>
          <w:color w:val="000000"/>
        </w:rPr>
      </w:pPr>
    </w:p>
    <w:p w:rsidR="007365B6" w:rsidRDefault="00FB5E9E">
      <w:pPr>
        <w:tabs>
          <w:tab w:val="center" w:pos="4761"/>
        </w:tabs>
        <w:spacing w:line="360" w:lineRule="exact"/>
        <w:jc w:val="center"/>
        <w:rPr>
          <w:rFonts w:ascii="CG Times" w:hAnsi="CG Times"/>
          <w:b/>
          <w:bCs/>
          <w:color w:val="000000"/>
        </w:rPr>
        <w:sectPr w:rsidR="007365B6">
          <w:pgSz w:w="12240" w:h="15840" w:code="1"/>
          <w:pgMar w:top="720" w:right="1440" w:bottom="720" w:left="1440" w:header="720" w:footer="720" w:gutter="0"/>
          <w:cols w:space="720"/>
          <w:docGrid w:linePitch="360"/>
        </w:sectPr>
      </w:pPr>
    </w:p>
    <w:p w:rsidR="007365B6" w:rsidRDefault="00870E8F">
      <w:pPr>
        <w:pStyle w:val="Heading8"/>
        <w:tabs>
          <w:tab w:val="center" w:pos="4761"/>
        </w:tabs>
        <w:rPr>
          <w:rFonts w:ascii="CG Times" w:hAnsi="CG Times"/>
        </w:rPr>
      </w:pPr>
      <w:r>
        <w:rPr>
          <w:rFonts w:ascii="CG Times" w:hAnsi="CG Times"/>
        </w:rPr>
        <w:lastRenderedPageBreak/>
        <w:t>CLINICAL ASSIGNMENTS</w:t>
      </w:r>
    </w:p>
    <w:p w:rsidR="007365B6" w:rsidRDefault="00FB5E9E">
      <w:pPr>
        <w:tabs>
          <w:tab w:val="center" w:pos="4761"/>
        </w:tabs>
        <w:spacing w:line="360" w:lineRule="exact"/>
        <w:jc w:val="center"/>
        <w:rPr>
          <w:rFonts w:ascii="CG Times" w:hAnsi="CG Times"/>
          <w:color w:val="000000"/>
        </w:rPr>
      </w:pPr>
    </w:p>
    <w:p w:rsidR="007365B6" w:rsidRDefault="00870E8F">
      <w:pPr>
        <w:tabs>
          <w:tab w:val="center" w:pos="4761"/>
        </w:tabs>
        <w:spacing w:line="360" w:lineRule="exact"/>
        <w:jc w:val="center"/>
        <w:rPr>
          <w:rFonts w:ascii="CG Times" w:hAnsi="CG Times"/>
          <w:b/>
          <w:bCs/>
          <w:color w:val="000000"/>
        </w:rPr>
      </w:pPr>
      <w:r>
        <w:rPr>
          <w:rFonts w:ascii="CG Times" w:hAnsi="CG Times"/>
          <w:b/>
          <w:bCs/>
          <w:color w:val="000000"/>
        </w:rPr>
        <w:t>N5418 Advanced Health Assessment &amp; Diagnostic Reasoning</w:t>
      </w:r>
    </w:p>
    <w:p w:rsidR="007365B6" w:rsidRDefault="00FB5E9E">
      <w:pPr>
        <w:tabs>
          <w:tab w:val="center" w:pos="4761"/>
        </w:tabs>
        <w:spacing w:line="360" w:lineRule="exact"/>
        <w:jc w:val="center"/>
        <w:rPr>
          <w:rFonts w:ascii="CG Times" w:hAnsi="CG Times"/>
          <w:b/>
          <w:bCs/>
          <w:color w:val="000000"/>
        </w:rPr>
      </w:pPr>
    </w:p>
    <w:p w:rsidR="007365B6" w:rsidRDefault="00FB5E9E">
      <w:pPr>
        <w:tabs>
          <w:tab w:val="center" w:pos="4761"/>
        </w:tabs>
        <w:spacing w:line="360" w:lineRule="exact"/>
        <w:rPr>
          <w:rFonts w:ascii="CG Times" w:hAnsi="CG Times"/>
          <w:bCs/>
          <w:color w:val="000000"/>
        </w:rPr>
      </w:pPr>
    </w:p>
    <w:p w:rsidR="007365B6" w:rsidRDefault="00870E8F">
      <w:pPr>
        <w:tabs>
          <w:tab w:val="center" w:pos="4761"/>
        </w:tabs>
        <w:rPr>
          <w:rFonts w:ascii="CG Times" w:hAnsi="CG Times"/>
          <w:bCs/>
          <w:color w:val="000000"/>
        </w:rPr>
      </w:pPr>
      <w:r>
        <w:rPr>
          <w:rFonts w:ascii="CG Times" w:hAnsi="CG Times"/>
          <w:bCs/>
          <w:color w:val="000000"/>
        </w:rPr>
        <w:t xml:space="preserve">There are forty-five hours of clinical time associated with this course.  This clinical time will be completed at clinical sites outside of The University of Texas at Arlington School of Nursing. You will be provided with the name and contact information for the site to which you are assigned by our graduate clinical coordinator. </w:t>
      </w:r>
    </w:p>
    <w:p w:rsidR="007365B6" w:rsidRDefault="00FB5E9E">
      <w:pPr>
        <w:tabs>
          <w:tab w:val="center" w:pos="4761"/>
        </w:tabs>
        <w:rPr>
          <w:rFonts w:ascii="CG Times" w:hAnsi="CG Times"/>
          <w:bCs/>
          <w:color w:val="000000"/>
        </w:rPr>
      </w:pPr>
    </w:p>
    <w:p w:rsidR="007365B6" w:rsidRDefault="00FB5E9E">
      <w:pPr>
        <w:tabs>
          <w:tab w:val="center" w:pos="4761"/>
        </w:tabs>
        <w:rPr>
          <w:rFonts w:ascii="CG Times" w:hAnsi="CG Times"/>
          <w:bCs/>
          <w:color w:val="000000"/>
        </w:rPr>
      </w:pPr>
    </w:p>
    <w:p w:rsidR="007365B6" w:rsidRDefault="00870E8F">
      <w:pPr>
        <w:rPr>
          <w:rFonts w:ascii="CG Times" w:hAnsi="CG Times"/>
          <w:bCs/>
          <w:color w:val="000000"/>
        </w:rPr>
      </w:pPr>
      <w:r>
        <w:rPr>
          <w:rFonts w:ascii="CG Times" w:hAnsi="CG Times"/>
          <w:bCs/>
          <w:color w:val="000000"/>
        </w:rPr>
        <w:t>In the event the student is unable to attend an assigned clinical experience, it is the student’s responsibility to notify their clinical advisor and the lead teacher and the preceptor.  Every attempt will be made to reschedule the student in an appropriate clinical site.  Failure to complete the required clinical hours may affect the student’s ability to progress in the nurse practitioner program.</w:t>
      </w:r>
    </w:p>
    <w:p w:rsidR="007365B6" w:rsidRDefault="00FB5E9E">
      <w:pPr>
        <w:rPr>
          <w:rFonts w:ascii="CG Times" w:hAnsi="CG Times"/>
          <w:bCs/>
          <w:color w:val="000000"/>
        </w:rPr>
      </w:pPr>
    </w:p>
    <w:p w:rsidR="007365B6" w:rsidRDefault="00FB5E9E">
      <w:pPr>
        <w:rPr>
          <w:rFonts w:ascii="CG Times" w:hAnsi="CG Times"/>
          <w:bCs/>
          <w:color w:val="000000"/>
        </w:rPr>
      </w:pPr>
    </w:p>
    <w:p w:rsidR="007365B6" w:rsidRDefault="00870E8F">
      <w:pPr>
        <w:sectPr w:rsidR="007365B6">
          <w:pgSz w:w="12240" w:h="15840" w:code="1"/>
          <w:pgMar w:top="720" w:right="1440" w:bottom="720" w:left="1440" w:header="720" w:footer="720" w:gutter="0"/>
          <w:cols w:space="720"/>
          <w:docGrid w:linePitch="360"/>
        </w:sectPr>
      </w:pPr>
      <w:r>
        <w:rPr>
          <w:rFonts w:ascii="CG Times" w:hAnsi="CG Times"/>
          <w:bCs/>
          <w:color w:val="000000"/>
        </w:rPr>
        <w:t xml:space="preserve">Each student will have a soap note due from </w:t>
      </w:r>
      <w:proofErr w:type="gramStart"/>
      <w:r>
        <w:rPr>
          <w:rFonts w:ascii="CG Times" w:hAnsi="CG Times"/>
          <w:bCs/>
          <w:color w:val="000000"/>
        </w:rPr>
        <w:t>a  standardized</w:t>
      </w:r>
      <w:proofErr w:type="gramEnd"/>
      <w:r>
        <w:rPr>
          <w:rFonts w:ascii="CG Times" w:hAnsi="CG Times"/>
          <w:bCs/>
          <w:color w:val="000000"/>
        </w:rPr>
        <w:t xml:space="preserve"> patient this semester. Details will be given in class.</w:t>
      </w:r>
    </w:p>
    <w:p w:rsidR="007365B6" w:rsidRDefault="00870E8F">
      <w:pPr>
        <w:pStyle w:val="Heading8"/>
        <w:tabs>
          <w:tab w:val="center" w:pos="4761"/>
        </w:tabs>
        <w:rPr>
          <w:rFonts w:ascii="CG Times" w:hAnsi="CG Times"/>
        </w:rPr>
      </w:pPr>
      <w:r>
        <w:rPr>
          <w:rFonts w:ascii="CG Times" w:hAnsi="CG Times"/>
        </w:rPr>
        <w:lastRenderedPageBreak/>
        <w:t>EPISODIC EXAM</w:t>
      </w:r>
    </w:p>
    <w:p w:rsidR="007365B6" w:rsidRDefault="00FB5E9E">
      <w:pPr>
        <w:tabs>
          <w:tab w:val="center" w:pos="4761"/>
        </w:tabs>
        <w:spacing w:line="360" w:lineRule="exact"/>
        <w:jc w:val="center"/>
        <w:rPr>
          <w:rFonts w:ascii="CG Times" w:hAnsi="CG Times"/>
          <w:b/>
          <w:bCs/>
          <w:color w:val="000000"/>
        </w:rPr>
      </w:pPr>
    </w:p>
    <w:p w:rsidR="007365B6" w:rsidRDefault="00870E8F">
      <w:pPr>
        <w:tabs>
          <w:tab w:val="center" w:pos="4761"/>
        </w:tabs>
        <w:spacing w:line="360" w:lineRule="exact"/>
        <w:rPr>
          <w:rFonts w:ascii="CG Times" w:hAnsi="CG Times"/>
          <w:bCs/>
          <w:color w:val="000000"/>
        </w:rPr>
      </w:pPr>
      <w:r>
        <w:rPr>
          <w:rFonts w:ascii="CG Times" w:hAnsi="CG Times"/>
          <w:bCs/>
          <w:color w:val="000000"/>
        </w:rPr>
        <w:t>Each student will be evaluated on his/her ability to complete a history and physical examination from an episodic complaint – when that complaint is not known until the patient is first met.</w:t>
      </w:r>
    </w:p>
    <w:p w:rsidR="007365B6" w:rsidRDefault="00FB5E9E">
      <w:pPr>
        <w:tabs>
          <w:tab w:val="center" w:pos="4761"/>
        </w:tabs>
        <w:spacing w:line="360" w:lineRule="exact"/>
        <w:rPr>
          <w:rFonts w:ascii="CG Times" w:hAnsi="CG Times"/>
          <w:bCs/>
          <w:color w:val="000000"/>
        </w:rPr>
      </w:pPr>
    </w:p>
    <w:p w:rsidR="007365B6" w:rsidRDefault="00870E8F">
      <w:pPr>
        <w:tabs>
          <w:tab w:val="center" w:pos="4761"/>
        </w:tabs>
        <w:spacing w:line="360" w:lineRule="exact"/>
        <w:rPr>
          <w:rFonts w:ascii="CG Times" w:hAnsi="CG Times"/>
          <w:bCs/>
          <w:color w:val="000000"/>
        </w:rPr>
      </w:pPr>
      <w:r>
        <w:rPr>
          <w:rFonts w:ascii="CG Times" w:hAnsi="CG Times"/>
          <w:bCs/>
          <w:color w:val="000000"/>
        </w:rPr>
        <w:t xml:space="preserve">The purpose of this evaluation is to assess the student in a situation that requires implementation of the skills (both in history taking and physical examination) learned during this semester.  Faculty will evaluate the student’s systematic approach to a patient that includes full exploration of the patient’s </w:t>
      </w:r>
      <w:r>
        <w:rPr>
          <w:rFonts w:ascii="CG Times" w:hAnsi="CG Times"/>
          <w:bCs/>
          <w:color w:val="000000"/>
          <w:u w:val="single"/>
        </w:rPr>
        <w:t>pertinent</w:t>
      </w:r>
      <w:r>
        <w:rPr>
          <w:rFonts w:ascii="CG Times" w:hAnsi="CG Times"/>
          <w:bCs/>
          <w:color w:val="000000"/>
        </w:rPr>
        <w:t xml:space="preserve"> history and ROS, risk factors, etc.  The ability to arrive at a diagnosis utilizing </w:t>
      </w:r>
      <w:r>
        <w:rPr>
          <w:rFonts w:ascii="CG Times" w:hAnsi="CG Times"/>
          <w:bCs/>
          <w:color w:val="000000"/>
          <w:u w:val="single"/>
        </w:rPr>
        <w:t xml:space="preserve">pertinent </w:t>
      </w:r>
      <w:r>
        <w:rPr>
          <w:rFonts w:ascii="CG Times" w:hAnsi="CG Times"/>
          <w:bCs/>
          <w:color w:val="000000"/>
        </w:rPr>
        <w:t>findings is an important aspect of this exercise.</w:t>
      </w:r>
    </w:p>
    <w:p w:rsidR="007365B6" w:rsidRDefault="00FB5E9E">
      <w:pPr>
        <w:tabs>
          <w:tab w:val="center" w:pos="4761"/>
        </w:tabs>
        <w:spacing w:line="360" w:lineRule="exact"/>
        <w:rPr>
          <w:rFonts w:ascii="CG Times" w:hAnsi="CG Times"/>
          <w:bCs/>
          <w:color w:val="000000"/>
        </w:rPr>
      </w:pPr>
    </w:p>
    <w:p w:rsidR="007365B6" w:rsidRDefault="00870E8F">
      <w:pPr>
        <w:tabs>
          <w:tab w:val="center" w:pos="4761"/>
        </w:tabs>
        <w:spacing w:line="360" w:lineRule="exact"/>
        <w:rPr>
          <w:rFonts w:ascii="CG Times" w:hAnsi="CG Times"/>
          <w:bCs/>
          <w:color w:val="000000"/>
        </w:rPr>
      </w:pPr>
      <w:r>
        <w:rPr>
          <w:rFonts w:ascii="CG Times" w:hAnsi="CG Times"/>
          <w:bCs/>
          <w:color w:val="000000"/>
        </w:rPr>
        <w:t xml:space="preserve">The student will be provided with a chief complaint from a “patient” as well as minor details from the patient’s history or HPI.  These chief complaints will be </w:t>
      </w:r>
      <w:r>
        <w:rPr>
          <w:rFonts w:ascii="CG Times" w:hAnsi="CG Times"/>
          <w:b/>
          <w:color w:val="000000"/>
        </w:rPr>
        <w:t>common</w:t>
      </w:r>
      <w:r>
        <w:rPr>
          <w:rFonts w:ascii="CG Times" w:hAnsi="CG Times"/>
          <w:bCs/>
          <w:color w:val="000000"/>
        </w:rPr>
        <w:t xml:space="preserve"> problems seen in a primary care setting and similar to those discussed during class case studies.  These may include (but are not limited to) musculoskeletal complaints, GI complaints, upper respiratory complaints or skin problems. The student will be expected to utilize tests/questions that are pertinent to the complaint given as well as explore any “red flags” that may present during the interview.  For each question asked, the student will receive an answer from the “patient” and for each exam performed, the student will receive the physical findings from the faculty evaluator.</w:t>
      </w:r>
    </w:p>
    <w:p w:rsidR="007365B6" w:rsidRDefault="00FB5E9E">
      <w:pPr>
        <w:tabs>
          <w:tab w:val="center" w:pos="4761"/>
        </w:tabs>
        <w:spacing w:line="360" w:lineRule="exact"/>
        <w:rPr>
          <w:rFonts w:ascii="CG Times" w:hAnsi="CG Times"/>
          <w:bCs/>
          <w:color w:val="000000"/>
        </w:rPr>
      </w:pPr>
    </w:p>
    <w:p w:rsidR="007365B6" w:rsidRDefault="00870E8F">
      <w:pPr>
        <w:tabs>
          <w:tab w:val="center" w:pos="4761"/>
        </w:tabs>
        <w:spacing w:line="360" w:lineRule="exact"/>
        <w:rPr>
          <w:rFonts w:ascii="CG Times" w:hAnsi="CG Times"/>
          <w:bCs/>
          <w:color w:val="000000"/>
        </w:rPr>
      </w:pPr>
      <w:r>
        <w:rPr>
          <w:rFonts w:ascii="CG Times" w:hAnsi="CG Times"/>
          <w:bCs/>
          <w:color w:val="000000"/>
        </w:rPr>
        <w:t>The student has 30 minutes to complete the episodic exam.  The student will be given an additional 30 minutes to write a SOAP note from the encounter utilizing the information given to him/her by the faculty evaluator and the patient.</w:t>
      </w:r>
    </w:p>
    <w:p w:rsidR="007365B6" w:rsidRDefault="00FB5E9E">
      <w:pPr>
        <w:tabs>
          <w:tab w:val="center" w:pos="4761"/>
        </w:tabs>
        <w:spacing w:line="360" w:lineRule="exact"/>
        <w:rPr>
          <w:rFonts w:ascii="CG Times" w:hAnsi="CG Times"/>
          <w:bCs/>
          <w:color w:val="000000"/>
        </w:rPr>
      </w:pPr>
    </w:p>
    <w:p w:rsidR="007365B6" w:rsidRDefault="00870E8F">
      <w:pPr>
        <w:tabs>
          <w:tab w:val="center" w:pos="4761"/>
        </w:tabs>
        <w:spacing w:line="360" w:lineRule="exact"/>
        <w:rPr>
          <w:rFonts w:ascii="CG Times" w:hAnsi="CG Times"/>
          <w:bCs/>
          <w:color w:val="000000"/>
        </w:rPr>
      </w:pPr>
      <w:r>
        <w:rPr>
          <w:rFonts w:ascii="CG Times" w:hAnsi="CG Times"/>
          <w:bCs/>
          <w:color w:val="000000"/>
        </w:rPr>
        <w:t>During the episodic exam, the student may use one reference of choice.  During the write up of the SOAP note, the student may only use the notes taken during the exam.</w:t>
      </w:r>
    </w:p>
    <w:p w:rsidR="007365B6" w:rsidRDefault="00FB5E9E">
      <w:pPr>
        <w:tabs>
          <w:tab w:val="center" w:pos="4761"/>
        </w:tabs>
        <w:spacing w:line="360" w:lineRule="exact"/>
        <w:rPr>
          <w:rFonts w:ascii="CG Times" w:hAnsi="CG Times"/>
          <w:bCs/>
          <w:color w:val="000000"/>
        </w:rPr>
      </w:pPr>
    </w:p>
    <w:p w:rsidR="007365B6" w:rsidRDefault="00870E8F">
      <w:pPr>
        <w:tabs>
          <w:tab w:val="center" w:pos="4761"/>
        </w:tabs>
        <w:spacing w:line="360" w:lineRule="exact"/>
        <w:rPr>
          <w:rFonts w:ascii="CG Times" w:hAnsi="CG Times"/>
          <w:bCs/>
          <w:color w:val="000000"/>
        </w:rPr>
      </w:pPr>
      <w:r>
        <w:rPr>
          <w:rFonts w:ascii="CG Times" w:hAnsi="CG Times"/>
          <w:bCs/>
          <w:color w:val="000000"/>
        </w:rPr>
        <w:t>You must receive a passing grade on this assignment to progress in this course. Any student receiving a failing grade on the episodic exam will be given one (1) opportunity to repeat the exam.  Maximum final grade on a retake is an 83 (please refer to N5418 Syllabus, page 6).</w:t>
      </w:r>
    </w:p>
    <w:p w:rsidR="007365B6" w:rsidRDefault="00FB5E9E">
      <w:pPr>
        <w:tabs>
          <w:tab w:val="left" w:pos="2826"/>
          <w:tab w:val="left" w:pos="6210"/>
        </w:tabs>
        <w:spacing w:line="360" w:lineRule="exact"/>
        <w:rPr>
          <w:rFonts w:ascii="CG Times" w:hAnsi="CG Times"/>
          <w:b/>
          <w:bCs/>
          <w:color w:val="000000"/>
        </w:rPr>
      </w:pPr>
    </w:p>
    <w:p w:rsidR="007365B6" w:rsidRDefault="00FB5E9E">
      <w:pPr>
        <w:pStyle w:val="Heading8"/>
        <w:tabs>
          <w:tab w:val="center" w:pos="4761"/>
        </w:tabs>
        <w:jc w:val="left"/>
        <w:rPr>
          <w:rFonts w:ascii="CG Times" w:hAnsi="CG Times"/>
        </w:rPr>
        <w:sectPr w:rsidR="007365B6">
          <w:headerReference w:type="even" r:id="rId55"/>
          <w:headerReference w:type="default" r:id="rId56"/>
          <w:footerReference w:type="default" r:id="rId57"/>
          <w:headerReference w:type="first" r:id="rId58"/>
          <w:pgSz w:w="12240" w:h="15840" w:code="1"/>
          <w:pgMar w:top="720" w:right="1440" w:bottom="720" w:left="1440" w:header="720" w:footer="720" w:gutter="0"/>
          <w:cols w:space="720"/>
          <w:docGrid w:linePitch="360"/>
        </w:sectPr>
      </w:pPr>
    </w:p>
    <w:p w:rsidR="007365B6" w:rsidRDefault="00870E8F">
      <w:pPr>
        <w:pStyle w:val="Heading8"/>
        <w:tabs>
          <w:tab w:val="right" w:pos="9120"/>
        </w:tabs>
      </w:pPr>
      <w:r>
        <w:lastRenderedPageBreak/>
        <w:t>THE UNIVERSITY OF TEXAS AT ARLINGTON</w:t>
      </w:r>
    </w:p>
    <w:p w:rsidR="007365B6" w:rsidRDefault="00870E8F">
      <w:pPr>
        <w:tabs>
          <w:tab w:val="right" w:pos="9120"/>
        </w:tabs>
        <w:spacing w:line="360" w:lineRule="exact"/>
        <w:jc w:val="center"/>
        <w:rPr>
          <w:b/>
          <w:bCs/>
          <w:color w:val="000000"/>
        </w:rPr>
      </w:pPr>
      <w:r>
        <w:rPr>
          <w:b/>
          <w:bCs/>
          <w:color w:val="000000"/>
        </w:rPr>
        <w:t>School of Nursing</w:t>
      </w:r>
    </w:p>
    <w:p w:rsidR="007365B6" w:rsidRDefault="00870E8F">
      <w:pPr>
        <w:pStyle w:val="Heading8"/>
        <w:tabs>
          <w:tab w:val="right" w:pos="9120"/>
        </w:tabs>
      </w:pPr>
      <w:r>
        <w:t>Advanced Health Assessment and Diagnostic Reasoning</w:t>
      </w:r>
    </w:p>
    <w:p w:rsidR="007365B6" w:rsidRDefault="00870E8F">
      <w:pPr>
        <w:tabs>
          <w:tab w:val="right" w:pos="9120"/>
        </w:tabs>
        <w:spacing w:line="360" w:lineRule="exact"/>
        <w:jc w:val="center"/>
        <w:rPr>
          <w:b/>
          <w:bCs/>
        </w:rPr>
      </w:pPr>
      <w:r>
        <w:rPr>
          <w:b/>
          <w:bCs/>
        </w:rPr>
        <w:t xml:space="preserve">N5418 – </w:t>
      </w:r>
      <w:proofErr w:type="gramStart"/>
      <w:r>
        <w:rPr>
          <w:b/>
          <w:bCs/>
        </w:rPr>
        <w:t>Summer</w:t>
      </w:r>
      <w:proofErr w:type="gramEnd"/>
      <w:r>
        <w:rPr>
          <w:b/>
          <w:bCs/>
        </w:rPr>
        <w:t xml:space="preserve"> 2009</w:t>
      </w:r>
    </w:p>
    <w:p w:rsidR="007365B6" w:rsidRDefault="00FB5E9E">
      <w:pPr>
        <w:tabs>
          <w:tab w:val="right" w:pos="9120"/>
        </w:tabs>
        <w:spacing w:line="360" w:lineRule="exact"/>
        <w:rPr>
          <w:rFonts w:ascii="CG Times" w:hAnsi="CG Times"/>
          <w:color w:val="000000"/>
        </w:rPr>
      </w:pPr>
    </w:p>
    <w:p w:rsidR="007365B6" w:rsidRDefault="00870E8F">
      <w:pPr>
        <w:tabs>
          <w:tab w:val="right" w:pos="9120"/>
        </w:tabs>
        <w:spacing w:line="360" w:lineRule="exact"/>
        <w:rPr>
          <w:rFonts w:ascii="CG Times" w:hAnsi="CG Times"/>
          <w:color w:val="000000"/>
          <w:sz w:val="28"/>
          <w:szCs w:val="28"/>
        </w:rPr>
      </w:pPr>
      <w:r>
        <w:rPr>
          <w:rFonts w:ascii="CG Times" w:hAnsi="CG Times"/>
          <w:color w:val="000000"/>
          <w:sz w:val="28"/>
          <w:szCs w:val="28"/>
        </w:rPr>
        <w:t>Student</w:t>
      </w:r>
      <w:proofErr w:type="gramStart"/>
      <w:r>
        <w:rPr>
          <w:rFonts w:ascii="CG Times" w:hAnsi="CG Times"/>
          <w:color w:val="000000"/>
          <w:sz w:val="28"/>
          <w:szCs w:val="28"/>
        </w:rPr>
        <w:t>:_</w:t>
      </w:r>
      <w:proofErr w:type="gramEnd"/>
      <w:r>
        <w:rPr>
          <w:rFonts w:ascii="CG Times" w:hAnsi="CG Times"/>
          <w:color w:val="000000"/>
          <w:sz w:val="28"/>
          <w:szCs w:val="28"/>
        </w:rPr>
        <w:t>_______________________________________________________________</w:t>
      </w:r>
    </w:p>
    <w:p w:rsidR="007365B6" w:rsidRDefault="00FB5E9E">
      <w:pPr>
        <w:tabs>
          <w:tab w:val="right" w:pos="9720"/>
        </w:tabs>
        <w:spacing w:line="360" w:lineRule="exact"/>
        <w:rPr>
          <w:rFonts w:ascii="CG Times" w:hAnsi="CG Times"/>
          <w:color w:val="000000"/>
          <w:sz w:val="28"/>
          <w:szCs w:val="28"/>
        </w:rPr>
      </w:pPr>
    </w:p>
    <w:p w:rsidR="007365B6" w:rsidRDefault="00870E8F">
      <w:pPr>
        <w:tabs>
          <w:tab w:val="right" w:pos="9840"/>
        </w:tabs>
        <w:spacing w:line="360" w:lineRule="exact"/>
        <w:rPr>
          <w:rFonts w:ascii="CG Times" w:hAnsi="CG Times"/>
          <w:color w:val="000000"/>
          <w:sz w:val="28"/>
          <w:szCs w:val="28"/>
        </w:rPr>
      </w:pPr>
      <w:r>
        <w:rPr>
          <w:rFonts w:ascii="CG Times" w:hAnsi="CG Times"/>
          <w:color w:val="000000"/>
          <w:sz w:val="28"/>
          <w:szCs w:val="28"/>
        </w:rPr>
        <w:t>Major</w:t>
      </w:r>
      <w:proofErr w:type="gramStart"/>
      <w:r>
        <w:rPr>
          <w:rFonts w:ascii="CG Times" w:hAnsi="CG Times"/>
          <w:color w:val="000000"/>
          <w:sz w:val="28"/>
          <w:szCs w:val="28"/>
        </w:rPr>
        <w:t>:_</w:t>
      </w:r>
      <w:proofErr w:type="gramEnd"/>
      <w:r>
        <w:rPr>
          <w:rFonts w:ascii="CG Times" w:hAnsi="CG Times"/>
          <w:color w:val="000000"/>
          <w:sz w:val="28"/>
          <w:szCs w:val="28"/>
        </w:rPr>
        <w:t>______________________</w:t>
      </w:r>
      <w:r>
        <w:rPr>
          <w:rFonts w:ascii="CG Times" w:hAnsi="CG Times"/>
          <w:color w:val="000000"/>
          <w:sz w:val="28"/>
          <w:szCs w:val="28"/>
        </w:rPr>
        <w:tab/>
        <w:t>Faculty Advisor:_____________________</w:t>
      </w:r>
    </w:p>
    <w:p w:rsidR="007365B6" w:rsidRDefault="00FB5E9E">
      <w:pPr>
        <w:tabs>
          <w:tab w:val="left" w:pos="5040"/>
          <w:tab w:val="right" w:pos="9720"/>
        </w:tabs>
        <w:spacing w:line="360" w:lineRule="exact"/>
        <w:rPr>
          <w:rFonts w:ascii="CG Times" w:hAnsi="CG Times"/>
          <w:color w:val="000000"/>
          <w:sz w:val="28"/>
          <w:szCs w:val="28"/>
        </w:rPr>
      </w:pPr>
    </w:p>
    <w:p w:rsidR="007365B6" w:rsidRDefault="00FB5E9E">
      <w:pPr>
        <w:tabs>
          <w:tab w:val="left" w:pos="5040"/>
          <w:tab w:val="right" w:pos="9720"/>
        </w:tabs>
        <w:spacing w:line="360" w:lineRule="exact"/>
        <w:rPr>
          <w:rFonts w:ascii="CG Times" w:hAnsi="CG Times"/>
          <w:color w:val="000000"/>
        </w:rPr>
      </w:pPr>
    </w:p>
    <w:p w:rsidR="007365B6" w:rsidRDefault="00870E8F">
      <w:pPr>
        <w:tabs>
          <w:tab w:val="left" w:pos="5040"/>
          <w:tab w:val="right" w:pos="9720"/>
        </w:tabs>
        <w:spacing w:line="360" w:lineRule="exact"/>
        <w:rPr>
          <w:rFonts w:ascii="CG Times" w:hAnsi="CG Times"/>
          <w:b/>
          <w:color w:val="000000"/>
          <w:u w:val="single"/>
        </w:rPr>
      </w:pPr>
      <w:r>
        <w:rPr>
          <w:rFonts w:ascii="CG Times" w:hAnsi="CG Times"/>
          <w:b/>
          <w:color w:val="000000"/>
          <w:u w:val="single"/>
        </w:rPr>
        <w:t>ASSIGNMENTS / GRADE SUMMARY</w:t>
      </w:r>
    </w:p>
    <w:p w:rsidR="007365B6" w:rsidRDefault="00FB5E9E">
      <w:pPr>
        <w:tabs>
          <w:tab w:val="left" w:pos="4440"/>
          <w:tab w:val="right" w:pos="9720"/>
        </w:tabs>
        <w:spacing w:line="360" w:lineRule="exact"/>
        <w:rPr>
          <w:rFonts w:ascii="CG Times" w:hAnsi="CG Times"/>
          <w:color w:val="000000"/>
          <w:u w:val="single"/>
        </w:rPr>
      </w:pPr>
    </w:p>
    <w:p w:rsidR="007365B6" w:rsidRDefault="00870E8F">
      <w:pPr>
        <w:tabs>
          <w:tab w:val="left" w:pos="4440"/>
          <w:tab w:val="right" w:pos="9720"/>
        </w:tabs>
        <w:spacing w:line="360" w:lineRule="exact"/>
        <w:rPr>
          <w:rFonts w:ascii="CG Times" w:hAnsi="CG Times"/>
          <w:color w:val="000000"/>
        </w:rPr>
      </w:pPr>
      <w:r>
        <w:rPr>
          <w:rFonts w:ascii="CG Times" w:hAnsi="CG Times"/>
          <w:color w:val="000000"/>
        </w:rPr>
        <w:t>Post-test Web-CT (completion)</w:t>
      </w:r>
      <w:r>
        <w:rPr>
          <w:rFonts w:ascii="CG Times" w:hAnsi="CG Times"/>
          <w:color w:val="000000"/>
        </w:rPr>
        <w:tab/>
      </w:r>
      <w:r>
        <w:rPr>
          <w:rFonts w:ascii="CG Times" w:hAnsi="CG Times"/>
          <w:color w:val="000000"/>
        </w:rPr>
        <w:tab/>
        <w:t>5% _______</w:t>
      </w:r>
    </w:p>
    <w:p w:rsidR="007365B6" w:rsidRDefault="00FB5E9E">
      <w:pPr>
        <w:tabs>
          <w:tab w:val="left" w:pos="4440"/>
          <w:tab w:val="right" w:pos="9720"/>
        </w:tabs>
        <w:spacing w:line="360" w:lineRule="exact"/>
        <w:rPr>
          <w:rFonts w:ascii="CG Times" w:hAnsi="CG Times"/>
          <w:color w:val="000000"/>
        </w:rPr>
      </w:pPr>
    </w:p>
    <w:p w:rsidR="007365B6" w:rsidRDefault="00870E8F">
      <w:pPr>
        <w:tabs>
          <w:tab w:val="left" w:pos="4440"/>
          <w:tab w:val="right" w:pos="9720"/>
        </w:tabs>
        <w:spacing w:line="360" w:lineRule="exact"/>
        <w:rPr>
          <w:rFonts w:ascii="CG Times" w:hAnsi="CG Times"/>
          <w:color w:val="000000"/>
        </w:rPr>
      </w:pPr>
      <w:r>
        <w:rPr>
          <w:rFonts w:ascii="CG Times" w:hAnsi="CG Times"/>
          <w:color w:val="000000"/>
        </w:rPr>
        <w:t>Exam # 1</w:t>
      </w:r>
      <w:r>
        <w:rPr>
          <w:rFonts w:ascii="CG Times" w:hAnsi="CG Times"/>
          <w:color w:val="000000"/>
        </w:rPr>
        <w:tab/>
      </w:r>
      <w:r>
        <w:rPr>
          <w:rFonts w:ascii="CG Times" w:hAnsi="CG Times"/>
          <w:color w:val="000000"/>
        </w:rPr>
        <w:tab/>
        <w:t>20% _______</w:t>
      </w:r>
    </w:p>
    <w:p w:rsidR="007365B6" w:rsidRDefault="00FB5E9E">
      <w:pPr>
        <w:tabs>
          <w:tab w:val="left" w:pos="4440"/>
          <w:tab w:val="right" w:pos="9720"/>
        </w:tabs>
        <w:spacing w:line="360" w:lineRule="exact"/>
        <w:rPr>
          <w:rFonts w:ascii="CG Times" w:hAnsi="CG Times"/>
          <w:color w:val="000000"/>
        </w:rPr>
      </w:pPr>
    </w:p>
    <w:p w:rsidR="007365B6" w:rsidRDefault="00870E8F">
      <w:pPr>
        <w:tabs>
          <w:tab w:val="left" w:pos="4440"/>
          <w:tab w:val="right" w:pos="9720"/>
        </w:tabs>
        <w:spacing w:line="360" w:lineRule="exact"/>
        <w:rPr>
          <w:rFonts w:ascii="CG Times" w:hAnsi="CG Times"/>
          <w:color w:val="000000"/>
        </w:rPr>
      </w:pPr>
      <w:r>
        <w:rPr>
          <w:rFonts w:ascii="CG Times" w:hAnsi="CG Times"/>
          <w:color w:val="000000"/>
        </w:rPr>
        <w:t>Exam II</w:t>
      </w:r>
      <w:r>
        <w:rPr>
          <w:rFonts w:ascii="CG Times" w:hAnsi="CG Times"/>
          <w:color w:val="000000"/>
        </w:rPr>
        <w:tab/>
      </w:r>
      <w:r>
        <w:rPr>
          <w:rFonts w:ascii="CG Times" w:hAnsi="CG Times"/>
          <w:color w:val="000000"/>
        </w:rPr>
        <w:tab/>
        <w:t>20% _______</w:t>
      </w:r>
    </w:p>
    <w:p w:rsidR="007365B6" w:rsidRDefault="00FB5E9E">
      <w:pPr>
        <w:tabs>
          <w:tab w:val="left" w:pos="4440"/>
          <w:tab w:val="right" w:pos="9720"/>
        </w:tabs>
        <w:spacing w:line="360" w:lineRule="exact"/>
        <w:rPr>
          <w:rFonts w:ascii="CG Times" w:hAnsi="CG Times"/>
          <w:color w:val="000000"/>
        </w:rPr>
      </w:pPr>
    </w:p>
    <w:p w:rsidR="007365B6" w:rsidRDefault="00FB5E9E">
      <w:pPr>
        <w:tabs>
          <w:tab w:val="left" w:pos="4440"/>
          <w:tab w:val="right" w:pos="9720"/>
        </w:tabs>
        <w:spacing w:line="360" w:lineRule="exact"/>
        <w:rPr>
          <w:rFonts w:ascii="CG Times" w:hAnsi="CG Times"/>
          <w:color w:val="000000"/>
        </w:rPr>
      </w:pPr>
    </w:p>
    <w:p w:rsidR="007365B6" w:rsidRDefault="00870E8F">
      <w:pPr>
        <w:tabs>
          <w:tab w:val="left" w:pos="4440"/>
          <w:tab w:val="right" w:pos="9720"/>
        </w:tabs>
        <w:spacing w:line="360" w:lineRule="exact"/>
        <w:rPr>
          <w:rFonts w:ascii="CG Times" w:hAnsi="CG Times"/>
          <w:color w:val="000000"/>
        </w:rPr>
      </w:pPr>
      <w:r>
        <w:rPr>
          <w:rFonts w:ascii="CG Times" w:hAnsi="CG Times"/>
          <w:color w:val="000000"/>
        </w:rPr>
        <w:t>Comprehensive PE and Write Up</w:t>
      </w:r>
      <w:r>
        <w:rPr>
          <w:rFonts w:ascii="CG Times" w:hAnsi="CG Times"/>
          <w:color w:val="000000"/>
        </w:rPr>
        <w:tab/>
        <w:t xml:space="preserve">         </w:t>
      </w:r>
      <w:r>
        <w:rPr>
          <w:rFonts w:ascii="CG Times" w:hAnsi="CG Times"/>
          <w:color w:val="000000"/>
        </w:rPr>
        <w:tab/>
        <w:t xml:space="preserve">                                        25%_______ </w:t>
      </w:r>
      <w:r>
        <w:rPr>
          <w:rFonts w:ascii="CG Times" w:hAnsi="CG Times"/>
          <w:color w:val="000000"/>
        </w:rPr>
        <w:tab/>
        <w:t xml:space="preserve">                                                            </w:t>
      </w:r>
    </w:p>
    <w:p w:rsidR="007365B6" w:rsidRDefault="00870E8F">
      <w:pPr>
        <w:tabs>
          <w:tab w:val="left" w:pos="4440"/>
          <w:tab w:val="right" w:pos="9720"/>
        </w:tabs>
        <w:spacing w:line="360" w:lineRule="exact"/>
        <w:ind w:left="4593" w:hanging="4593"/>
        <w:rPr>
          <w:rFonts w:ascii="CG Times" w:hAnsi="CG Times"/>
          <w:color w:val="000000"/>
        </w:rPr>
      </w:pPr>
      <w:r>
        <w:rPr>
          <w:rFonts w:ascii="CG Times" w:hAnsi="CG Times"/>
          <w:color w:val="000000"/>
        </w:rPr>
        <w:t xml:space="preserve">                                       </w:t>
      </w:r>
    </w:p>
    <w:p w:rsidR="007365B6" w:rsidRDefault="00870E8F">
      <w:pPr>
        <w:tabs>
          <w:tab w:val="left" w:pos="4440"/>
          <w:tab w:val="right" w:pos="9720"/>
        </w:tabs>
        <w:spacing w:line="360" w:lineRule="exact"/>
        <w:ind w:left="4593" w:hanging="4593"/>
        <w:rPr>
          <w:rFonts w:ascii="CG Times" w:hAnsi="CG Times"/>
          <w:color w:val="000000"/>
        </w:rPr>
      </w:pPr>
      <w:r>
        <w:rPr>
          <w:rFonts w:ascii="CG Times" w:hAnsi="CG Times"/>
          <w:color w:val="000000"/>
        </w:rPr>
        <w:t xml:space="preserve">Episodic Check-off &amp; Write </w:t>
      </w:r>
      <w:proofErr w:type="gramStart"/>
      <w:r>
        <w:rPr>
          <w:rFonts w:ascii="CG Times" w:hAnsi="CG Times"/>
          <w:color w:val="000000"/>
        </w:rPr>
        <w:t>Up  5</w:t>
      </w:r>
      <w:proofErr w:type="gramEnd"/>
      <w:r>
        <w:rPr>
          <w:rFonts w:ascii="CG Times" w:hAnsi="CG Times"/>
          <w:color w:val="000000"/>
        </w:rPr>
        <w:t>% Each</w:t>
      </w:r>
    </w:p>
    <w:p w:rsidR="007365B6" w:rsidRDefault="00870E8F">
      <w:pPr>
        <w:tabs>
          <w:tab w:val="left" w:pos="4440"/>
          <w:tab w:val="right" w:pos="9720"/>
        </w:tabs>
        <w:spacing w:line="360" w:lineRule="exact"/>
        <w:ind w:left="4593" w:hanging="4593"/>
        <w:rPr>
          <w:rFonts w:ascii="CG Times" w:hAnsi="CG Times"/>
          <w:color w:val="000000"/>
        </w:rPr>
      </w:pPr>
      <w:r>
        <w:rPr>
          <w:rFonts w:ascii="CG Times" w:hAnsi="CG Times"/>
          <w:color w:val="000000"/>
        </w:rPr>
        <w:t>1</w:t>
      </w:r>
    </w:p>
    <w:p w:rsidR="007365B6" w:rsidRDefault="00870E8F">
      <w:pPr>
        <w:tabs>
          <w:tab w:val="left" w:pos="4440"/>
          <w:tab w:val="right" w:pos="9720"/>
        </w:tabs>
        <w:spacing w:line="360" w:lineRule="exact"/>
        <w:ind w:left="4593" w:hanging="4593"/>
        <w:rPr>
          <w:rFonts w:ascii="CG Times" w:hAnsi="CG Times"/>
          <w:color w:val="000000"/>
        </w:rPr>
      </w:pPr>
      <w:r>
        <w:rPr>
          <w:rFonts w:ascii="CG Times" w:hAnsi="CG Times"/>
          <w:color w:val="000000"/>
        </w:rPr>
        <w:t>2</w:t>
      </w:r>
    </w:p>
    <w:p w:rsidR="007365B6" w:rsidRDefault="00870E8F">
      <w:pPr>
        <w:tabs>
          <w:tab w:val="left" w:pos="4440"/>
          <w:tab w:val="right" w:pos="9720"/>
        </w:tabs>
        <w:spacing w:line="360" w:lineRule="exact"/>
        <w:ind w:left="4593" w:hanging="4593"/>
        <w:rPr>
          <w:rFonts w:ascii="CG Times" w:hAnsi="CG Times"/>
          <w:color w:val="000000"/>
        </w:rPr>
      </w:pPr>
      <w:r>
        <w:rPr>
          <w:rFonts w:ascii="CG Times" w:hAnsi="CG Times"/>
          <w:color w:val="000000"/>
        </w:rPr>
        <w:t>3</w:t>
      </w:r>
    </w:p>
    <w:p w:rsidR="007365B6" w:rsidRDefault="00870E8F">
      <w:pPr>
        <w:tabs>
          <w:tab w:val="left" w:pos="4440"/>
          <w:tab w:val="right" w:pos="9720"/>
        </w:tabs>
        <w:spacing w:line="360" w:lineRule="exact"/>
        <w:ind w:left="4593" w:hanging="4593"/>
        <w:rPr>
          <w:rFonts w:ascii="CG Times" w:hAnsi="CG Times"/>
          <w:color w:val="000000"/>
        </w:rPr>
      </w:pPr>
      <w:r>
        <w:rPr>
          <w:rFonts w:ascii="CG Times" w:hAnsi="CG Times"/>
          <w:color w:val="000000"/>
        </w:rPr>
        <w:tab/>
      </w:r>
      <w:r>
        <w:rPr>
          <w:rFonts w:ascii="CG Times" w:hAnsi="CG Times"/>
          <w:color w:val="000000"/>
        </w:rPr>
        <w:tab/>
      </w:r>
      <w:r>
        <w:rPr>
          <w:rFonts w:ascii="CG Times" w:hAnsi="CG Times"/>
          <w:color w:val="000000"/>
        </w:rPr>
        <w:tab/>
        <w:t>15%_______</w:t>
      </w:r>
    </w:p>
    <w:p w:rsidR="007365B6" w:rsidRDefault="00FB5E9E">
      <w:pPr>
        <w:tabs>
          <w:tab w:val="left" w:pos="4440"/>
          <w:tab w:val="right" w:pos="9720"/>
        </w:tabs>
        <w:spacing w:line="360" w:lineRule="exact"/>
        <w:ind w:left="4593" w:hanging="4593"/>
        <w:rPr>
          <w:rFonts w:ascii="CG Times" w:hAnsi="CG Times"/>
          <w:color w:val="000000"/>
        </w:rPr>
      </w:pPr>
    </w:p>
    <w:p w:rsidR="007365B6" w:rsidRDefault="00870E8F">
      <w:pPr>
        <w:tabs>
          <w:tab w:val="left" w:pos="4440"/>
          <w:tab w:val="right" w:pos="9720"/>
        </w:tabs>
        <w:spacing w:line="360" w:lineRule="exact"/>
        <w:rPr>
          <w:b/>
        </w:rPr>
      </w:pPr>
      <w:r>
        <w:rPr>
          <w:rFonts w:ascii="CG Times" w:hAnsi="CG Times"/>
          <w:color w:val="000000"/>
        </w:rPr>
        <w:t>Skills Check-off Completed Passbook</w:t>
      </w:r>
      <w:r>
        <w:rPr>
          <w:rFonts w:ascii="CG Times" w:hAnsi="CG Times"/>
          <w:color w:val="000000"/>
        </w:rPr>
        <w:tab/>
      </w:r>
      <w:r>
        <w:rPr>
          <w:rFonts w:ascii="CG Times" w:hAnsi="CG Times"/>
          <w:color w:val="000000"/>
        </w:rPr>
        <w:tab/>
        <w:t>P/F _______</w:t>
      </w:r>
    </w:p>
    <w:p w:rsidR="007365B6" w:rsidRDefault="00870E8F">
      <w:pPr>
        <w:tabs>
          <w:tab w:val="right" w:pos="5412"/>
        </w:tabs>
        <w:ind w:right="-14"/>
      </w:pPr>
      <w:r>
        <w:tab/>
        <w:t xml:space="preserve"> </w:t>
      </w:r>
    </w:p>
    <w:p w:rsidR="007365B6" w:rsidRDefault="00FB5E9E">
      <w:pPr>
        <w:pStyle w:val="Header"/>
        <w:tabs>
          <w:tab w:val="clear" w:pos="4320"/>
          <w:tab w:val="clear" w:pos="8640"/>
          <w:tab w:val="right" w:pos="5412"/>
        </w:tabs>
        <w:ind w:right="-14"/>
      </w:pPr>
    </w:p>
    <w:p w:rsidR="007365B6" w:rsidRDefault="00870E8F">
      <w:pPr>
        <w:pStyle w:val="Header"/>
        <w:tabs>
          <w:tab w:val="clear" w:pos="4320"/>
          <w:tab w:val="clear" w:pos="8640"/>
          <w:tab w:val="right" w:pos="5412"/>
        </w:tabs>
        <w:ind w:right="-14"/>
      </w:pPr>
      <w:r>
        <w:t xml:space="preserve">Audiotape &amp; Write Up                             </w:t>
      </w:r>
      <w:r>
        <w:tab/>
      </w:r>
      <w:r>
        <w:tab/>
        <w:t xml:space="preserve">                 </w:t>
      </w:r>
      <w:r>
        <w:tab/>
      </w:r>
      <w:r>
        <w:tab/>
        <w:t xml:space="preserve">     </w:t>
      </w:r>
      <w:r>
        <w:tab/>
        <w:t>15%_______</w:t>
      </w:r>
    </w:p>
    <w:p w:rsidR="007365B6" w:rsidRDefault="00FB5E9E">
      <w:pPr>
        <w:pStyle w:val="Header"/>
        <w:tabs>
          <w:tab w:val="clear" w:pos="4320"/>
          <w:tab w:val="clear" w:pos="8640"/>
          <w:tab w:val="right" w:pos="5412"/>
        </w:tabs>
        <w:ind w:right="-14"/>
        <w:rPr>
          <w:b/>
          <w:bCs/>
        </w:rPr>
      </w:pPr>
    </w:p>
    <w:p w:rsidR="007365B6" w:rsidRDefault="00FB5E9E">
      <w:pPr>
        <w:pStyle w:val="Header"/>
        <w:tabs>
          <w:tab w:val="clear" w:pos="4320"/>
          <w:tab w:val="clear" w:pos="8640"/>
          <w:tab w:val="right" w:pos="5412"/>
        </w:tabs>
        <w:ind w:right="-14"/>
        <w:rPr>
          <w:b/>
          <w:bCs/>
        </w:rPr>
      </w:pPr>
    </w:p>
    <w:p w:rsidR="007365B6" w:rsidRDefault="00FB5E9E">
      <w:pPr>
        <w:pStyle w:val="Header"/>
        <w:tabs>
          <w:tab w:val="clear" w:pos="4320"/>
          <w:tab w:val="clear" w:pos="8640"/>
          <w:tab w:val="right" w:pos="5412"/>
        </w:tabs>
        <w:ind w:right="-14"/>
        <w:rPr>
          <w:b/>
          <w:bCs/>
        </w:rPr>
      </w:pPr>
    </w:p>
    <w:p w:rsidR="007365B6" w:rsidRDefault="00FB5E9E">
      <w:pPr>
        <w:pStyle w:val="Header"/>
        <w:tabs>
          <w:tab w:val="clear" w:pos="4320"/>
          <w:tab w:val="clear" w:pos="8640"/>
          <w:tab w:val="right" w:pos="5412"/>
        </w:tabs>
        <w:ind w:right="-14"/>
        <w:rPr>
          <w:b/>
          <w:bCs/>
        </w:rPr>
      </w:pPr>
    </w:p>
    <w:p w:rsidR="007365B6" w:rsidRDefault="00870E8F">
      <w:pPr>
        <w:pStyle w:val="Header"/>
        <w:tabs>
          <w:tab w:val="clear" w:pos="4320"/>
          <w:tab w:val="clear" w:pos="8640"/>
          <w:tab w:val="right" w:pos="5412"/>
        </w:tabs>
        <w:ind w:right="-14"/>
        <w:rPr>
          <w:b/>
          <w:bCs/>
        </w:rPr>
      </w:pPr>
      <w:r>
        <w:rPr>
          <w:b/>
          <w:bCs/>
        </w:rPr>
        <w:tab/>
      </w:r>
      <w:r>
        <w:rPr>
          <w:b/>
          <w:bCs/>
        </w:rPr>
        <w:tab/>
      </w:r>
      <w:r>
        <w:rPr>
          <w:b/>
          <w:bCs/>
        </w:rPr>
        <w:tab/>
      </w:r>
      <w:r>
        <w:rPr>
          <w:b/>
          <w:bCs/>
        </w:rPr>
        <w:tab/>
        <w:t xml:space="preserve">Total        100%  </w:t>
      </w:r>
    </w:p>
    <w:p w:rsidR="007365B6" w:rsidRDefault="00FB5E9E">
      <w:pPr>
        <w:tabs>
          <w:tab w:val="right" w:pos="5412"/>
        </w:tabs>
        <w:ind w:right="-14"/>
        <w:jc w:val="center"/>
        <w:rPr>
          <w:b/>
        </w:rPr>
      </w:pPr>
    </w:p>
    <w:p w:rsidR="007365B6" w:rsidRDefault="00FB5E9E">
      <w:pPr>
        <w:tabs>
          <w:tab w:val="left" w:pos="4440"/>
          <w:tab w:val="right" w:pos="9720"/>
        </w:tabs>
      </w:pPr>
    </w:p>
    <w:p w:rsidR="007365B6" w:rsidRDefault="00FB5E9E">
      <w:pPr>
        <w:tabs>
          <w:tab w:val="left" w:pos="4440"/>
          <w:tab w:val="right" w:pos="9720"/>
        </w:tabs>
      </w:pPr>
    </w:p>
    <w:p w:rsidR="007365B6" w:rsidRDefault="00FB5E9E">
      <w:pPr>
        <w:tabs>
          <w:tab w:val="left" w:pos="4440"/>
          <w:tab w:val="right" w:pos="9720"/>
        </w:tabs>
      </w:pPr>
    </w:p>
    <w:p w:rsidR="007365B6" w:rsidRDefault="00FB5E9E">
      <w:pPr>
        <w:tabs>
          <w:tab w:val="left" w:pos="4440"/>
          <w:tab w:val="right" w:pos="9720"/>
        </w:tabs>
      </w:pPr>
    </w:p>
    <w:p w:rsidR="007365B6" w:rsidRDefault="00FB5E9E">
      <w:pPr>
        <w:tabs>
          <w:tab w:val="left" w:pos="4440"/>
          <w:tab w:val="right" w:pos="9720"/>
        </w:tabs>
      </w:pPr>
    </w:p>
    <w:p w:rsidR="007365B6" w:rsidRDefault="00FB5E9E">
      <w:pPr>
        <w:tabs>
          <w:tab w:val="left" w:pos="4440"/>
          <w:tab w:val="right" w:pos="9720"/>
        </w:tabs>
      </w:pPr>
    </w:p>
    <w:p w:rsidR="007365B6" w:rsidRDefault="00870E8F">
      <w:pPr>
        <w:pStyle w:val="Heading8"/>
      </w:pPr>
      <w:r>
        <w:t>THE UNIVERSITY OF TEXAS AT ARLINGTON</w:t>
      </w:r>
    </w:p>
    <w:p w:rsidR="007365B6" w:rsidRDefault="00870E8F">
      <w:pPr>
        <w:pStyle w:val="Heading7"/>
        <w:ind w:right="0"/>
      </w:pPr>
      <w:r>
        <w:t>SCHOOL OF NURSING</w:t>
      </w:r>
    </w:p>
    <w:p w:rsidR="007365B6" w:rsidRDefault="00870E8F">
      <w:pPr>
        <w:spacing w:line="360" w:lineRule="exact"/>
        <w:jc w:val="center"/>
        <w:rPr>
          <w:b/>
          <w:bCs/>
          <w:color w:val="000000"/>
        </w:rPr>
      </w:pPr>
      <w:r>
        <w:rPr>
          <w:b/>
          <w:bCs/>
          <w:color w:val="000000"/>
        </w:rPr>
        <w:t>Nursing 5418</w:t>
      </w:r>
    </w:p>
    <w:p w:rsidR="007365B6" w:rsidRDefault="00870E8F">
      <w:pPr>
        <w:pStyle w:val="Heading8"/>
      </w:pPr>
      <w:r>
        <w:t>Advanced Health Assessment and Diagnostic Reasoning</w:t>
      </w:r>
    </w:p>
    <w:p w:rsidR="007365B6" w:rsidRDefault="00FB5E9E">
      <w:pPr>
        <w:spacing w:line="360" w:lineRule="exact"/>
        <w:rPr>
          <w:color w:val="000000"/>
          <w:u w:val="single"/>
        </w:rPr>
      </w:pPr>
    </w:p>
    <w:p w:rsidR="007365B6" w:rsidRDefault="00870E8F">
      <w:pPr>
        <w:spacing w:line="360" w:lineRule="exact"/>
        <w:rPr>
          <w:b/>
          <w:color w:val="000000"/>
        </w:rPr>
      </w:pPr>
      <w:r>
        <w:rPr>
          <w:b/>
          <w:color w:val="000000"/>
          <w:u w:val="single"/>
        </w:rPr>
        <w:t>Clinical Objectives:</w:t>
      </w:r>
    </w:p>
    <w:p w:rsidR="007365B6" w:rsidRDefault="00FB5E9E">
      <w:pPr>
        <w:spacing w:line="360" w:lineRule="exact"/>
        <w:rPr>
          <w:color w:val="000000"/>
        </w:rPr>
      </w:pPr>
    </w:p>
    <w:p w:rsidR="007365B6" w:rsidRDefault="00870E8F">
      <w:pPr>
        <w:numPr>
          <w:ilvl w:val="3"/>
          <w:numId w:val="4"/>
        </w:numPr>
        <w:tabs>
          <w:tab w:val="clear" w:pos="360"/>
        </w:tabs>
        <w:spacing w:line="360" w:lineRule="exact"/>
        <w:rPr>
          <w:color w:val="000000"/>
        </w:rPr>
      </w:pPr>
      <w:r>
        <w:rPr>
          <w:color w:val="000000"/>
        </w:rPr>
        <w:t>Use a comprehensive assessment approach in the delivery of health promotion and health care across the lifespan.</w:t>
      </w:r>
    </w:p>
    <w:p w:rsidR="007365B6" w:rsidRDefault="00FB5E9E">
      <w:pPr>
        <w:spacing w:line="360" w:lineRule="exact"/>
        <w:rPr>
          <w:color w:val="000000"/>
        </w:rPr>
      </w:pPr>
    </w:p>
    <w:p w:rsidR="007365B6" w:rsidRDefault="00870E8F">
      <w:pPr>
        <w:numPr>
          <w:ilvl w:val="3"/>
          <w:numId w:val="4"/>
        </w:numPr>
        <w:tabs>
          <w:tab w:val="clear" w:pos="360"/>
        </w:tabs>
        <w:spacing w:line="360" w:lineRule="exact"/>
        <w:rPr>
          <w:color w:val="000000"/>
        </w:rPr>
      </w:pPr>
      <w:r>
        <w:rPr>
          <w:color w:val="000000"/>
        </w:rPr>
        <w:t>Develop proficiency at conducting age-appropriate and situation appropriate health assessments in advanced nursing practice.</w:t>
      </w:r>
    </w:p>
    <w:p w:rsidR="007365B6" w:rsidRDefault="00FB5E9E">
      <w:pPr>
        <w:spacing w:line="360" w:lineRule="exact"/>
        <w:rPr>
          <w:color w:val="000000"/>
        </w:rPr>
      </w:pPr>
    </w:p>
    <w:p w:rsidR="007365B6" w:rsidRDefault="00870E8F">
      <w:pPr>
        <w:numPr>
          <w:ilvl w:val="3"/>
          <w:numId w:val="4"/>
        </w:numPr>
        <w:tabs>
          <w:tab w:val="clear" w:pos="360"/>
        </w:tabs>
        <w:spacing w:line="360" w:lineRule="exact"/>
        <w:rPr>
          <w:color w:val="000000"/>
        </w:rPr>
      </w:pPr>
      <w:r>
        <w:rPr>
          <w:color w:val="000000"/>
        </w:rPr>
        <w:t>Demonstrate systematic technique in conducting advanced health assessments.</w:t>
      </w:r>
    </w:p>
    <w:p w:rsidR="007365B6" w:rsidRDefault="00FB5E9E">
      <w:pPr>
        <w:spacing w:line="360" w:lineRule="exact"/>
        <w:rPr>
          <w:color w:val="000000"/>
        </w:rPr>
      </w:pPr>
    </w:p>
    <w:p w:rsidR="007365B6" w:rsidRDefault="00870E8F">
      <w:pPr>
        <w:numPr>
          <w:ilvl w:val="3"/>
          <w:numId w:val="4"/>
        </w:numPr>
        <w:tabs>
          <w:tab w:val="clear" w:pos="360"/>
        </w:tabs>
        <w:spacing w:line="360" w:lineRule="exact"/>
        <w:rPr>
          <w:color w:val="000000"/>
        </w:rPr>
      </w:pPr>
      <w:r>
        <w:rPr>
          <w:color w:val="000000"/>
        </w:rPr>
        <w:t>Differentiate normal and abnormal physical and psychosocial findings.</w:t>
      </w:r>
    </w:p>
    <w:p w:rsidR="007365B6" w:rsidRDefault="00FB5E9E">
      <w:pPr>
        <w:spacing w:line="360" w:lineRule="exact"/>
        <w:rPr>
          <w:color w:val="000000"/>
        </w:rPr>
      </w:pPr>
    </w:p>
    <w:p w:rsidR="007365B6" w:rsidRDefault="00870E8F">
      <w:pPr>
        <w:numPr>
          <w:ilvl w:val="3"/>
          <w:numId w:val="4"/>
        </w:numPr>
        <w:tabs>
          <w:tab w:val="clear" w:pos="360"/>
        </w:tabs>
        <w:spacing w:line="360" w:lineRule="exact"/>
        <w:rPr>
          <w:color w:val="000000"/>
        </w:rPr>
      </w:pPr>
      <w:r>
        <w:rPr>
          <w:color w:val="000000"/>
        </w:rPr>
        <w:t>Develop and demonstrate proficiency in documenting and communicating the process and outcome of a client encounter.</w:t>
      </w:r>
    </w:p>
    <w:p w:rsidR="007365B6" w:rsidRDefault="00FB5E9E">
      <w:pPr>
        <w:spacing w:line="360" w:lineRule="exact"/>
        <w:rPr>
          <w:color w:val="000000"/>
        </w:rPr>
      </w:pPr>
    </w:p>
    <w:p w:rsidR="007365B6" w:rsidRDefault="00870E8F" w:rsidP="007365B6">
      <w:pPr>
        <w:numPr>
          <w:ilvl w:val="3"/>
          <w:numId w:val="4"/>
        </w:numPr>
        <w:spacing w:line="360" w:lineRule="exact"/>
        <w:rPr>
          <w:color w:val="000000"/>
        </w:rPr>
      </w:pPr>
      <w:r>
        <w:rPr>
          <w:color w:val="000000"/>
        </w:rPr>
        <w:t>Demonstrate advanced diagnostic techniques used by advanced practice nurses.</w:t>
      </w:r>
    </w:p>
    <w:p w:rsidR="007365B6" w:rsidRDefault="00FB5E9E">
      <w:pPr>
        <w:spacing w:line="360" w:lineRule="exact"/>
        <w:rPr>
          <w:color w:val="000000"/>
        </w:rPr>
      </w:pPr>
    </w:p>
    <w:p w:rsidR="007365B6" w:rsidRDefault="00FB5E9E">
      <w:pPr>
        <w:tabs>
          <w:tab w:val="left" w:pos="600"/>
          <w:tab w:val="center" w:pos="4986"/>
          <w:tab w:val="left" w:pos="5691"/>
          <w:tab w:val="left" w:pos="6411"/>
          <w:tab w:val="left" w:pos="7131"/>
          <w:tab w:val="left" w:pos="7851"/>
          <w:tab w:val="decimal" w:pos="8352"/>
          <w:tab w:val="left" w:pos="8571"/>
          <w:tab w:val="left" w:pos="9291"/>
        </w:tabs>
        <w:spacing w:line="360" w:lineRule="exact"/>
        <w:jc w:val="center"/>
        <w:rPr>
          <w:rFonts w:ascii="CG Times" w:hAnsi="CG Times"/>
          <w:b/>
          <w:bCs/>
          <w:color w:val="000000"/>
        </w:rPr>
        <w:sectPr w:rsidR="007365B6">
          <w:headerReference w:type="even" r:id="rId59"/>
          <w:headerReference w:type="default" r:id="rId60"/>
          <w:footerReference w:type="default" r:id="rId61"/>
          <w:headerReference w:type="first" r:id="rId62"/>
          <w:pgSz w:w="12240" w:h="15840" w:code="1"/>
          <w:pgMar w:top="1152" w:right="1152" w:bottom="1152" w:left="1152" w:header="720" w:footer="720" w:gutter="0"/>
          <w:cols w:space="720"/>
          <w:docGrid w:linePitch="360"/>
        </w:sectPr>
      </w:pPr>
    </w:p>
    <w:p w:rsidR="007365B6" w:rsidRDefault="00870E8F">
      <w:pPr>
        <w:spacing w:line="360" w:lineRule="exact"/>
        <w:jc w:val="center"/>
        <w:rPr>
          <w:rFonts w:ascii="CG Times" w:hAnsi="CG Times"/>
          <w:b/>
          <w:bCs/>
          <w:color w:val="000000"/>
        </w:rPr>
      </w:pPr>
      <w:r>
        <w:rPr>
          <w:rFonts w:ascii="CG Times" w:hAnsi="CG Times"/>
          <w:b/>
          <w:bCs/>
          <w:color w:val="000000"/>
        </w:rPr>
        <w:lastRenderedPageBreak/>
        <w:t>The University of Texas at Arlington School of Nursing</w:t>
      </w:r>
    </w:p>
    <w:p w:rsidR="007365B6" w:rsidRDefault="00870E8F">
      <w:pPr>
        <w:spacing w:line="360" w:lineRule="exact"/>
        <w:jc w:val="center"/>
        <w:rPr>
          <w:b/>
          <w:bCs/>
          <w:color w:val="000000"/>
        </w:rPr>
      </w:pPr>
      <w:r>
        <w:rPr>
          <w:b/>
          <w:bCs/>
          <w:color w:val="000000"/>
        </w:rPr>
        <w:t xml:space="preserve">N5418 </w:t>
      </w:r>
      <w:r>
        <w:rPr>
          <w:b/>
        </w:rPr>
        <w:t>Advanced Health Assessment and Diagnostic Reasoning</w:t>
      </w:r>
    </w:p>
    <w:p w:rsidR="007365B6" w:rsidRDefault="00870E8F">
      <w:pPr>
        <w:spacing w:line="360" w:lineRule="exact"/>
        <w:jc w:val="center"/>
        <w:rPr>
          <w:rFonts w:ascii="CG Times" w:hAnsi="CG Times"/>
          <w:b/>
          <w:bCs/>
          <w:color w:val="000000"/>
        </w:rPr>
      </w:pPr>
      <w:r>
        <w:rPr>
          <w:rFonts w:ascii="CG Times" w:hAnsi="CG Times"/>
          <w:b/>
          <w:bCs/>
          <w:color w:val="000000"/>
        </w:rPr>
        <w:t>Guidelines for Clinical Experiences</w:t>
      </w:r>
    </w:p>
    <w:p w:rsidR="007365B6" w:rsidRDefault="00FB5E9E">
      <w:pPr>
        <w:spacing w:line="360" w:lineRule="exact"/>
        <w:rPr>
          <w:rFonts w:ascii="CG Times" w:hAnsi="CG Times"/>
          <w:color w:val="000000"/>
        </w:rPr>
      </w:pPr>
    </w:p>
    <w:p w:rsidR="007365B6" w:rsidRDefault="00870E8F">
      <w:pPr>
        <w:numPr>
          <w:ilvl w:val="0"/>
          <w:numId w:val="20"/>
        </w:numPr>
        <w:tabs>
          <w:tab w:val="clear" w:pos="360"/>
        </w:tabs>
        <w:spacing w:line="360" w:lineRule="exact"/>
        <w:rPr>
          <w:rFonts w:ascii="CG Times" w:hAnsi="CG Times"/>
          <w:color w:val="000000"/>
          <w:u w:val="single"/>
        </w:rPr>
      </w:pPr>
      <w:r>
        <w:rPr>
          <w:rFonts w:ascii="CG Times" w:hAnsi="CG Times"/>
          <w:color w:val="000000"/>
          <w:u w:val="single"/>
        </w:rPr>
        <w:t>Clinical Preceptors/Mentors:</w:t>
      </w:r>
    </w:p>
    <w:p w:rsidR="007365B6" w:rsidRDefault="00870E8F">
      <w:pPr>
        <w:spacing w:line="360" w:lineRule="exact"/>
        <w:ind w:left="360"/>
        <w:rPr>
          <w:rFonts w:ascii="CG Times" w:hAnsi="CG Times"/>
          <w:color w:val="000000"/>
        </w:rPr>
      </w:pPr>
      <w:r>
        <w:rPr>
          <w:rFonts w:ascii="CG Times" w:hAnsi="CG Times"/>
          <w:color w:val="000000"/>
        </w:rPr>
        <w:t>Clinical hours for N5418 are arranged by the Faculty.</w:t>
      </w:r>
    </w:p>
    <w:p w:rsidR="007365B6" w:rsidRDefault="00870E8F">
      <w:pPr>
        <w:spacing w:line="360" w:lineRule="exact"/>
        <w:ind w:left="360"/>
        <w:rPr>
          <w:rFonts w:ascii="CG Times" w:hAnsi="CG Times"/>
          <w:color w:val="000000"/>
        </w:rPr>
      </w:pPr>
      <w:r>
        <w:rPr>
          <w:rFonts w:ascii="CG Times" w:hAnsi="CG Times"/>
          <w:color w:val="000000"/>
        </w:rPr>
        <w:t xml:space="preserve">A preceptor agreement sheet must be signed by each preceptor and presented with your documentation of the experience. </w:t>
      </w:r>
    </w:p>
    <w:p w:rsidR="007365B6" w:rsidRDefault="00870E8F">
      <w:pPr>
        <w:spacing w:line="360" w:lineRule="exact"/>
        <w:ind w:left="360"/>
        <w:rPr>
          <w:rFonts w:ascii="CG Times" w:hAnsi="CG Times"/>
          <w:b/>
          <w:bCs/>
          <w:color w:val="000000"/>
        </w:rPr>
      </w:pPr>
      <w:r>
        <w:rPr>
          <w:rFonts w:ascii="CG Times" w:hAnsi="CG Times"/>
          <w:b/>
          <w:bCs/>
          <w:color w:val="000000"/>
        </w:rPr>
        <w:t>Note: At no time during the required clinical experience may a student precept in a salaried position.</w:t>
      </w:r>
    </w:p>
    <w:p w:rsidR="007365B6" w:rsidRDefault="00FB5E9E">
      <w:pPr>
        <w:spacing w:line="360" w:lineRule="exact"/>
        <w:rPr>
          <w:rFonts w:ascii="CG Times" w:hAnsi="CG Times"/>
          <w:color w:val="000000"/>
        </w:rPr>
      </w:pPr>
    </w:p>
    <w:p w:rsidR="007365B6" w:rsidRDefault="00870E8F">
      <w:pPr>
        <w:numPr>
          <w:ilvl w:val="0"/>
          <w:numId w:val="20"/>
        </w:numPr>
        <w:tabs>
          <w:tab w:val="clear" w:pos="360"/>
        </w:tabs>
        <w:spacing w:line="360" w:lineRule="exact"/>
        <w:rPr>
          <w:rFonts w:ascii="CG Times" w:hAnsi="CG Times"/>
          <w:color w:val="000000"/>
          <w:u w:val="single"/>
        </w:rPr>
      </w:pPr>
      <w:r>
        <w:rPr>
          <w:rFonts w:ascii="CG Times" w:hAnsi="CG Times"/>
          <w:color w:val="000000"/>
          <w:u w:val="single"/>
        </w:rPr>
        <w:t>Documentation of Care:</w:t>
      </w:r>
    </w:p>
    <w:p w:rsidR="007365B6" w:rsidRDefault="00870E8F">
      <w:pPr>
        <w:pStyle w:val="BodyTextIndent2"/>
      </w:pPr>
      <w:r>
        <w:t>The Nurse Practitioner Program requires a wide variety of clinical hours which necessitates the student to obtain experiences in numerous settings.  The student is expected to appropriately, thoroughly and accurately document as appropriate to each clinical setting.</w:t>
      </w:r>
    </w:p>
    <w:p w:rsidR="007365B6" w:rsidRDefault="00FB5E9E">
      <w:pPr>
        <w:spacing w:line="360" w:lineRule="exact"/>
        <w:rPr>
          <w:rFonts w:ascii="CG Times" w:hAnsi="CG Times"/>
          <w:color w:val="000000"/>
          <w:u w:val="single"/>
        </w:rPr>
      </w:pPr>
    </w:p>
    <w:p w:rsidR="007365B6" w:rsidRDefault="00870E8F">
      <w:pPr>
        <w:spacing w:line="360" w:lineRule="exact"/>
        <w:ind w:left="360"/>
        <w:rPr>
          <w:rFonts w:ascii="CG Times" w:hAnsi="CG Times"/>
          <w:color w:val="000000"/>
        </w:rPr>
      </w:pPr>
      <w:r>
        <w:rPr>
          <w:rFonts w:ascii="CG Times" w:hAnsi="CG Times"/>
          <w:color w:val="000000"/>
          <w:u w:val="single"/>
        </w:rPr>
        <w:t>Student Signature:</w:t>
      </w:r>
      <w:r>
        <w:rPr>
          <w:rFonts w:ascii="CG Times" w:hAnsi="CG Times"/>
          <w:color w:val="000000"/>
        </w:rPr>
        <w:tab/>
      </w:r>
    </w:p>
    <w:p w:rsidR="007365B6" w:rsidRDefault="00870E8F">
      <w:pPr>
        <w:spacing w:line="360" w:lineRule="exact"/>
        <w:ind w:left="360"/>
        <w:rPr>
          <w:rFonts w:ascii="CG Times" w:hAnsi="CG Times"/>
          <w:color w:val="000000"/>
        </w:rPr>
      </w:pPr>
      <w:r>
        <w:rPr>
          <w:rFonts w:ascii="CG Times" w:hAnsi="CG Times"/>
          <w:color w:val="000000"/>
        </w:rPr>
        <w:t xml:space="preserve">The appropriate student signature: First initial, Last name, RN, </w:t>
      </w:r>
    </w:p>
    <w:p w:rsidR="007365B6" w:rsidRDefault="00870E8F">
      <w:pPr>
        <w:pStyle w:val="BodyTextIndent2"/>
      </w:pPr>
      <w:r>
        <w:t xml:space="preserve">NP-S (ex: Nurse, RN, </w:t>
      </w:r>
      <w:proofErr w:type="gramStart"/>
      <w:r>
        <w:t>NP</w:t>
      </w:r>
      <w:proofErr w:type="gramEnd"/>
      <w:r>
        <w:t xml:space="preserve">-S). If there are multiple NP students in the setting, include UTA </w:t>
      </w:r>
    </w:p>
    <w:p w:rsidR="007365B6" w:rsidRDefault="00870E8F">
      <w:pPr>
        <w:pStyle w:val="BodyTextIndent2"/>
      </w:pPr>
      <w:proofErr w:type="gramStart"/>
      <w:r>
        <w:t>NP-S.</w:t>
      </w:r>
      <w:proofErr w:type="gramEnd"/>
      <w:r>
        <w:t xml:space="preserve"> </w:t>
      </w:r>
    </w:p>
    <w:p w:rsidR="007365B6" w:rsidRDefault="00FB5E9E">
      <w:pPr>
        <w:spacing w:line="360" w:lineRule="exact"/>
        <w:ind w:left="360"/>
        <w:rPr>
          <w:rFonts w:ascii="CG Times" w:hAnsi="CG Times"/>
          <w:bCs/>
          <w:color w:val="000000"/>
        </w:rPr>
      </w:pPr>
    </w:p>
    <w:p w:rsidR="007365B6" w:rsidRDefault="00870E8F">
      <w:pPr>
        <w:numPr>
          <w:ilvl w:val="0"/>
          <w:numId w:val="20"/>
        </w:numPr>
        <w:tabs>
          <w:tab w:val="clear" w:pos="360"/>
        </w:tabs>
        <w:spacing w:line="360" w:lineRule="exact"/>
        <w:rPr>
          <w:rFonts w:ascii="CG Times" w:hAnsi="CG Times"/>
          <w:color w:val="000000"/>
        </w:rPr>
      </w:pPr>
      <w:r>
        <w:rPr>
          <w:rFonts w:ascii="CG Times" w:hAnsi="CG Times"/>
          <w:color w:val="000000"/>
          <w:u w:val="single"/>
        </w:rPr>
        <w:t>Professional Attire:</w:t>
      </w:r>
    </w:p>
    <w:p w:rsidR="007365B6" w:rsidRDefault="00870E8F">
      <w:pPr>
        <w:spacing w:line="360" w:lineRule="exact"/>
        <w:ind w:left="360"/>
        <w:rPr>
          <w:rFonts w:ascii="CG Times" w:hAnsi="CG Times"/>
          <w:color w:val="000000"/>
        </w:rPr>
      </w:pPr>
      <w:r>
        <w:rPr>
          <w:rFonts w:ascii="CG Times" w:hAnsi="CG Times"/>
          <w:color w:val="000000"/>
        </w:rPr>
        <w:t>Students should dress professionally and appropriately according to the clinical practice setting. A lab coat and picture ID identifying the student as a University of Texas at Arlington nurse practitioner student must be worn in client encounters as appropriate.</w:t>
      </w:r>
    </w:p>
    <w:p w:rsidR="007365B6" w:rsidRDefault="00FB5E9E">
      <w:pPr>
        <w:spacing w:line="360" w:lineRule="exact"/>
        <w:ind w:left="360"/>
        <w:rPr>
          <w:rFonts w:ascii="CG Times" w:hAnsi="CG Times"/>
          <w:color w:val="000000"/>
        </w:rPr>
      </w:pPr>
    </w:p>
    <w:p w:rsidR="007365B6" w:rsidRDefault="00870E8F">
      <w:pPr>
        <w:numPr>
          <w:ilvl w:val="0"/>
          <w:numId w:val="20"/>
        </w:numPr>
        <w:tabs>
          <w:tab w:val="clear" w:pos="360"/>
        </w:tabs>
        <w:spacing w:line="360" w:lineRule="exact"/>
        <w:rPr>
          <w:rFonts w:ascii="CG Times" w:hAnsi="CG Times"/>
          <w:color w:val="000000"/>
        </w:rPr>
      </w:pPr>
      <w:r>
        <w:rPr>
          <w:rFonts w:ascii="CG Times" w:hAnsi="CG Times"/>
          <w:color w:val="000000"/>
          <w:u w:val="single"/>
        </w:rPr>
        <w:t>Clinical Conferences with Faculty:</w:t>
      </w:r>
    </w:p>
    <w:p w:rsidR="007365B6" w:rsidRDefault="00870E8F">
      <w:pPr>
        <w:spacing w:line="360" w:lineRule="exact"/>
        <w:ind w:left="360"/>
        <w:rPr>
          <w:rFonts w:ascii="CG Times" w:hAnsi="CG Times"/>
          <w:color w:val="000000"/>
        </w:rPr>
      </w:pPr>
      <w:r>
        <w:rPr>
          <w:rFonts w:ascii="CG Times" w:hAnsi="CG Times"/>
          <w:color w:val="000000"/>
        </w:rPr>
        <w:t>At regular intervals throughout the NP program the student and faculty advisor may meet to discuss the student</w:t>
      </w:r>
      <w:r>
        <w:rPr>
          <w:rFonts w:ascii="WP TypographicSymbols" w:hAnsi="WP TypographicSymbols"/>
          <w:color w:val="000000"/>
        </w:rPr>
        <w:t>=</w:t>
      </w:r>
      <w:r>
        <w:rPr>
          <w:rFonts w:ascii="CG Times" w:hAnsi="CG Times"/>
          <w:color w:val="000000"/>
        </w:rPr>
        <w:t>s progress towards obtaining clinical objectives, the student</w:t>
      </w:r>
      <w:r>
        <w:rPr>
          <w:rFonts w:ascii="WP TypographicSymbols" w:hAnsi="WP TypographicSymbols"/>
          <w:color w:val="000000"/>
        </w:rPr>
        <w:t>=</w:t>
      </w:r>
      <w:r>
        <w:rPr>
          <w:rFonts w:ascii="CG Times" w:hAnsi="CG Times"/>
          <w:color w:val="000000"/>
        </w:rPr>
        <w:t>s overall performance in the program and other areas of concern.  During these conferences, it is expected that the student share information with the clinical advisor that will help the advisors evaluate the quality and scope of the clinical experiences.  On occasion, these conferences may be conducted via telephone, particularly for students living out of the Metroplex area.</w:t>
      </w:r>
    </w:p>
    <w:p w:rsidR="007365B6" w:rsidRDefault="00FB5E9E">
      <w:pPr>
        <w:spacing w:line="360" w:lineRule="exact"/>
        <w:ind w:left="360"/>
        <w:rPr>
          <w:rFonts w:ascii="CG Times" w:hAnsi="CG Times"/>
          <w:color w:val="000000"/>
        </w:rPr>
      </w:pPr>
    </w:p>
    <w:p w:rsidR="007365B6" w:rsidRDefault="00FB5E9E">
      <w:pPr>
        <w:spacing w:line="360" w:lineRule="exact"/>
        <w:ind w:left="360"/>
        <w:rPr>
          <w:rFonts w:ascii="CG Times" w:hAnsi="CG Times"/>
          <w:color w:val="000000"/>
        </w:rPr>
      </w:pPr>
    </w:p>
    <w:p w:rsidR="007365B6" w:rsidRDefault="00FB5E9E">
      <w:pPr>
        <w:spacing w:line="360" w:lineRule="exact"/>
        <w:ind w:left="360"/>
        <w:rPr>
          <w:rFonts w:ascii="CG Times" w:hAnsi="CG Times"/>
          <w:color w:val="000000"/>
        </w:rPr>
      </w:pPr>
    </w:p>
    <w:p w:rsidR="007365B6" w:rsidRDefault="00FB5E9E">
      <w:pPr>
        <w:spacing w:line="360" w:lineRule="exact"/>
        <w:ind w:left="360"/>
        <w:rPr>
          <w:rFonts w:ascii="CG Times" w:hAnsi="CG Times"/>
          <w:color w:val="000000"/>
        </w:rPr>
      </w:pPr>
    </w:p>
    <w:p w:rsidR="007365B6" w:rsidRDefault="00870E8F">
      <w:pPr>
        <w:spacing w:line="360" w:lineRule="exact"/>
        <w:ind w:left="360"/>
        <w:jc w:val="center"/>
        <w:rPr>
          <w:rFonts w:ascii="CG Times" w:hAnsi="CG Times"/>
          <w:b/>
          <w:bCs/>
          <w:color w:val="000000"/>
        </w:rPr>
      </w:pPr>
      <w:r>
        <w:rPr>
          <w:rFonts w:ascii="CG Times" w:hAnsi="CG Times"/>
          <w:b/>
          <w:bCs/>
          <w:color w:val="000000"/>
        </w:rPr>
        <w:lastRenderedPageBreak/>
        <w:t>PREVENTION OF ACADEMIC DISHONESTY GUIDELINES</w:t>
      </w:r>
    </w:p>
    <w:p w:rsidR="007365B6" w:rsidRDefault="00FB5E9E">
      <w:pPr>
        <w:spacing w:line="360" w:lineRule="exact"/>
        <w:ind w:left="360"/>
        <w:jc w:val="center"/>
        <w:rPr>
          <w:rFonts w:ascii="CG Times" w:hAnsi="CG Times"/>
          <w:b/>
          <w:bCs/>
          <w:color w:val="000000"/>
        </w:rPr>
      </w:pPr>
    </w:p>
    <w:p w:rsidR="007365B6" w:rsidRDefault="00870E8F">
      <w:pPr>
        <w:spacing w:line="360" w:lineRule="exact"/>
        <w:ind w:left="360"/>
        <w:jc w:val="center"/>
        <w:rPr>
          <w:rFonts w:ascii="CG Times" w:hAnsi="CG Times"/>
          <w:b/>
          <w:bCs/>
          <w:color w:val="000000"/>
        </w:rPr>
      </w:pPr>
      <w:r>
        <w:rPr>
          <w:rFonts w:ascii="CG Times" w:hAnsi="CG Times"/>
          <w:b/>
          <w:bCs/>
          <w:color w:val="000000"/>
        </w:rPr>
        <w:t>Special Instructions Regarding Assignments</w:t>
      </w:r>
    </w:p>
    <w:p w:rsidR="007365B6" w:rsidRDefault="00FB5E9E">
      <w:pPr>
        <w:spacing w:line="360" w:lineRule="exact"/>
        <w:ind w:left="360"/>
        <w:jc w:val="center"/>
        <w:rPr>
          <w:rFonts w:ascii="CG Times" w:hAnsi="CG Times"/>
          <w:b/>
          <w:bCs/>
          <w:color w:val="000000"/>
        </w:rPr>
      </w:pPr>
    </w:p>
    <w:p w:rsidR="007365B6" w:rsidRDefault="00870E8F">
      <w:pPr>
        <w:spacing w:line="360" w:lineRule="exact"/>
        <w:ind w:left="360"/>
        <w:rPr>
          <w:rFonts w:ascii="CG Times" w:hAnsi="CG Times"/>
          <w:color w:val="000000"/>
        </w:rPr>
      </w:pPr>
      <w:r>
        <w:rPr>
          <w:rFonts w:ascii="CG Times" w:hAnsi="CG Times"/>
          <w:color w:val="000000"/>
        </w:rPr>
        <w:t>Unless otherwise instructed, all course (class &amp; clinical) assignments are to follow the following guidelines:</w:t>
      </w:r>
    </w:p>
    <w:p w:rsidR="007365B6" w:rsidRDefault="00FB5E9E">
      <w:pPr>
        <w:spacing w:line="360" w:lineRule="exact"/>
        <w:ind w:left="360"/>
        <w:rPr>
          <w:rFonts w:ascii="CG Times" w:hAnsi="CG Times"/>
          <w:color w:val="000000"/>
        </w:rPr>
      </w:pPr>
    </w:p>
    <w:p w:rsidR="007365B6" w:rsidRDefault="00870E8F">
      <w:pPr>
        <w:spacing w:line="360" w:lineRule="exact"/>
        <w:ind w:left="360"/>
        <w:rPr>
          <w:rFonts w:ascii="CG Times" w:hAnsi="CG Times"/>
          <w:color w:val="000000"/>
        </w:rPr>
      </w:pPr>
      <w:r>
        <w:rPr>
          <w:rFonts w:ascii="CG Times" w:hAnsi="CG Times"/>
          <w:color w:val="000000"/>
        </w:rPr>
        <w:t xml:space="preserve">1.  Each student is expected to do each assignment independently.  This means no consultation, </w:t>
      </w:r>
    </w:p>
    <w:p w:rsidR="007365B6" w:rsidRDefault="00870E8F">
      <w:pPr>
        <w:spacing w:line="360" w:lineRule="exact"/>
        <w:ind w:left="360" w:firstLine="360"/>
        <w:rPr>
          <w:rFonts w:ascii="CG Times" w:hAnsi="CG Times"/>
          <w:color w:val="000000"/>
        </w:rPr>
      </w:pPr>
      <w:proofErr w:type="gramStart"/>
      <w:r>
        <w:rPr>
          <w:rFonts w:ascii="CG Times" w:hAnsi="CG Times"/>
          <w:color w:val="000000"/>
        </w:rPr>
        <w:t>discussion</w:t>
      </w:r>
      <w:proofErr w:type="gramEnd"/>
      <w:r>
        <w:rPr>
          <w:rFonts w:ascii="CG Times" w:hAnsi="CG Times"/>
          <w:color w:val="000000"/>
        </w:rPr>
        <w:t xml:space="preserve">, sharing of information, or problem-solving to complete any component of the </w:t>
      </w:r>
    </w:p>
    <w:p w:rsidR="007365B6" w:rsidRDefault="00870E8F">
      <w:pPr>
        <w:spacing w:line="360" w:lineRule="exact"/>
        <w:ind w:left="720"/>
        <w:rPr>
          <w:rFonts w:ascii="CG Times" w:hAnsi="CG Times"/>
          <w:color w:val="000000"/>
        </w:rPr>
      </w:pPr>
      <w:proofErr w:type="gramStart"/>
      <w:r>
        <w:rPr>
          <w:rFonts w:ascii="CG Times" w:hAnsi="CG Times"/>
          <w:color w:val="000000"/>
        </w:rPr>
        <w:t>assignment</w:t>
      </w:r>
      <w:proofErr w:type="gramEnd"/>
      <w:r>
        <w:rPr>
          <w:rFonts w:ascii="CG Times" w:hAnsi="CG Times"/>
          <w:color w:val="000000"/>
        </w:rPr>
        <w:t xml:space="preserve">.  This includes your preceptor - do not ask the preceptor to advise you on an assignment.  </w:t>
      </w:r>
      <w:r>
        <w:rPr>
          <w:rFonts w:ascii="CG Times" w:hAnsi="CG Times"/>
          <w:b/>
          <w:bCs/>
          <w:color w:val="000000"/>
        </w:rPr>
        <w:t>Out-of-Class Case Studies are to be independently completed.</w:t>
      </w:r>
    </w:p>
    <w:p w:rsidR="007365B6" w:rsidRDefault="00870E8F">
      <w:pPr>
        <w:spacing w:line="360" w:lineRule="exact"/>
        <w:ind w:left="360"/>
        <w:rPr>
          <w:rFonts w:ascii="CG Times" w:hAnsi="CG Times"/>
          <w:color w:val="000000"/>
        </w:rPr>
      </w:pPr>
      <w:r>
        <w:rPr>
          <w:rFonts w:ascii="CG Times" w:hAnsi="CG Times"/>
          <w:color w:val="000000"/>
        </w:rPr>
        <w:t xml:space="preserve">2.  It is your ability and clinical decision-making that we are assessing through the assignments – </w:t>
      </w:r>
    </w:p>
    <w:p w:rsidR="007365B6" w:rsidRDefault="00870E8F">
      <w:pPr>
        <w:spacing w:line="360" w:lineRule="exact"/>
        <w:ind w:left="360" w:firstLine="360"/>
        <w:rPr>
          <w:rFonts w:ascii="CG Times" w:hAnsi="CG Times"/>
          <w:color w:val="000000"/>
        </w:rPr>
      </w:pPr>
      <w:proofErr w:type="gramStart"/>
      <w:r>
        <w:rPr>
          <w:rFonts w:ascii="CG Times" w:hAnsi="CG Times"/>
          <w:color w:val="000000"/>
        </w:rPr>
        <w:t>not</w:t>
      </w:r>
      <w:proofErr w:type="gramEnd"/>
      <w:r>
        <w:rPr>
          <w:rFonts w:ascii="CG Times" w:hAnsi="CG Times"/>
          <w:color w:val="000000"/>
        </w:rPr>
        <w:t xml:space="preserve"> your colleagues.</w:t>
      </w:r>
    </w:p>
    <w:p w:rsidR="007365B6" w:rsidRDefault="00870E8F">
      <w:pPr>
        <w:spacing w:line="360" w:lineRule="exact"/>
        <w:ind w:left="360"/>
        <w:rPr>
          <w:rFonts w:ascii="CG Times" w:hAnsi="CG Times"/>
          <w:color w:val="000000"/>
        </w:rPr>
      </w:pPr>
      <w:r>
        <w:rPr>
          <w:rFonts w:ascii="CG Times" w:hAnsi="CG Times"/>
          <w:color w:val="000000"/>
        </w:rPr>
        <w:t xml:space="preserve">3.  Any violation of these instructions will result in academic dishonesty a violation of UTA’s </w:t>
      </w:r>
    </w:p>
    <w:p w:rsidR="007365B6" w:rsidRDefault="00870E8F">
      <w:pPr>
        <w:spacing w:line="360" w:lineRule="exact"/>
        <w:ind w:left="360" w:firstLine="360"/>
        <w:rPr>
          <w:rFonts w:ascii="CG Times" w:hAnsi="CG Times"/>
          <w:color w:val="000000"/>
        </w:rPr>
      </w:pPr>
      <w:proofErr w:type="gramStart"/>
      <w:r>
        <w:rPr>
          <w:rFonts w:ascii="CG Times" w:hAnsi="CG Times"/>
          <w:color w:val="000000"/>
        </w:rPr>
        <w:t>Academic Dishonesty Policy.</w:t>
      </w:r>
      <w:proofErr w:type="gramEnd"/>
      <w:r>
        <w:rPr>
          <w:rFonts w:ascii="CG Times" w:hAnsi="CG Times"/>
          <w:color w:val="000000"/>
        </w:rPr>
        <w:t xml:space="preserve">  The penalties can range from failure on the assignment, </w:t>
      </w:r>
    </w:p>
    <w:p w:rsidR="007365B6" w:rsidRDefault="00870E8F">
      <w:pPr>
        <w:spacing w:line="360" w:lineRule="exact"/>
        <w:ind w:left="720"/>
        <w:rPr>
          <w:rFonts w:ascii="CG Times" w:hAnsi="CG Times"/>
          <w:color w:val="000000"/>
        </w:rPr>
      </w:pPr>
      <w:proofErr w:type="gramStart"/>
      <w:r>
        <w:rPr>
          <w:rFonts w:ascii="CG Times" w:hAnsi="CG Times"/>
          <w:color w:val="000000"/>
        </w:rPr>
        <w:t>course</w:t>
      </w:r>
      <w:proofErr w:type="gramEnd"/>
      <w:r>
        <w:rPr>
          <w:rFonts w:ascii="CG Times" w:hAnsi="CG Times"/>
          <w:color w:val="000000"/>
        </w:rPr>
        <w:t xml:space="preserve"> failure and/or expulsion from the program.</w:t>
      </w:r>
    </w:p>
    <w:p w:rsidR="007365B6" w:rsidRDefault="00870E8F">
      <w:pPr>
        <w:spacing w:line="360" w:lineRule="exact"/>
        <w:ind w:left="360"/>
        <w:rPr>
          <w:rFonts w:ascii="CG Times" w:hAnsi="CG Times"/>
          <w:color w:val="000000"/>
        </w:rPr>
      </w:pPr>
      <w:r>
        <w:rPr>
          <w:rFonts w:ascii="CG Times" w:hAnsi="CG Times"/>
          <w:color w:val="000000"/>
        </w:rPr>
        <w:t xml:space="preserve">4.  The student will turn in the original and 1 copy of each written assignment.  One copy will </w:t>
      </w:r>
    </w:p>
    <w:p w:rsidR="007365B6" w:rsidRDefault="00870E8F">
      <w:pPr>
        <w:spacing w:line="360" w:lineRule="exact"/>
        <w:ind w:left="720"/>
        <w:rPr>
          <w:rFonts w:ascii="CG Times" w:hAnsi="CG Times"/>
          <w:color w:val="000000"/>
        </w:rPr>
      </w:pPr>
      <w:proofErr w:type="gramStart"/>
      <w:r>
        <w:rPr>
          <w:rFonts w:ascii="CG Times" w:hAnsi="CG Times"/>
          <w:color w:val="000000"/>
        </w:rPr>
        <w:t>be</w:t>
      </w:r>
      <w:proofErr w:type="gramEnd"/>
      <w:r>
        <w:rPr>
          <w:rFonts w:ascii="CG Times" w:hAnsi="CG Times"/>
          <w:color w:val="000000"/>
        </w:rPr>
        <w:t xml:space="preserve"> maintained in a permanent file after a faculty assesses all class papers.   The graded copy will be returned to the student and will be maintained in the clinical notebook.</w:t>
      </w:r>
    </w:p>
    <w:p w:rsidR="007365B6" w:rsidRDefault="00870E8F">
      <w:pPr>
        <w:spacing w:line="360" w:lineRule="exact"/>
        <w:ind w:left="360"/>
        <w:rPr>
          <w:rFonts w:ascii="CG Times" w:hAnsi="CG Times"/>
          <w:color w:val="000000"/>
        </w:rPr>
      </w:pPr>
      <w:r>
        <w:rPr>
          <w:rFonts w:ascii="CG Times" w:hAnsi="CG Times"/>
          <w:color w:val="000000"/>
        </w:rPr>
        <w:t xml:space="preserve">5.  If at any time a student is aware of academic dishonesty committed by a classmate, the </w:t>
      </w:r>
    </w:p>
    <w:p w:rsidR="007365B6" w:rsidRDefault="00870E8F">
      <w:pPr>
        <w:spacing w:line="360" w:lineRule="exact"/>
        <w:ind w:left="360" w:firstLine="360"/>
        <w:rPr>
          <w:rFonts w:ascii="CG Times" w:hAnsi="CG Times"/>
          <w:color w:val="000000"/>
        </w:rPr>
      </w:pPr>
      <w:proofErr w:type="gramStart"/>
      <w:r>
        <w:rPr>
          <w:rFonts w:ascii="CG Times" w:hAnsi="CG Times"/>
          <w:color w:val="000000"/>
        </w:rPr>
        <w:t>student</w:t>
      </w:r>
      <w:proofErr w:type="gramEnd"/>
      <w:r>
        <w:rPr>
          <w:rFonts w:ascii="CG Times" w:hAnsi="CG Times"/>
          <w:color w:val="000000"/>
        </w:rPr>
        <w:t xml:space="preserve"> is expected to inform the faculty.</w:t>
      </w:r>
    </w:p>
    <w:p w:rsidR="007365B6" w:rsidRDefault="00870E8F">
      <w:pPr>
        <w:spacing w:line="360" w:lineRule="exact"/>
        <w:ind w:left="360"/>
        <w:rPr>
          <w:rFonts w:ascii="CG Times" w:hAnsi="CG Times"/>
          <w:color w:val="000000"/>
        </w:rPr>
      </w:pPr>
      <w:r>
        <w:rPr>
          <w:rFonts w:ascii="CG Times" w:hAnsi="CG Times"/>
          <w:color w:val="000000"/>
        </w:rPr>
        <w:t xml:space="preserve">6.  Academic dishonesty is cheating and will not be tolerated in this program.  RNs are expected </w:t>
      </w:r>
    </w:p>
    <w:p w:rsidR="007365B6" w:rsidRDefault="00870E8F">
      <w:pPr>
        <w:spacing w:line="360" w:lineRule="exact"/>
        <w:ind w:left="360" w:firstLine="360"/>
        <w:rPr>
          <w:rFonts w:ascii="CG Times" w:hAnsi="CG Times"/>
          <w:color w:val="000000"/>
        </w:rPr>
      </w:pPr>
      <w:proofErr w:type="gramStart"/>
      <w:r>
        <w:rPr>
          <w:rFonts w:ascii="CG Times" w:hAnsi="CG Times"/>
          <w:color w:val="000000"/>
        </w:rPr>
        <w:t>to</w:t>
      </w:r>
      <w:proofErr w:type="gramEnd"/>
      <w:r>
        <w:rPr>
          <w:rFonts w:ascii="CG Times" w:hAnsi="CG Times"/>
          <w:color w:val="000000"/>
        </w:rPr>
        <w:t xml:space="preserve"> conform to professional ethics whether in the classroom or in the clinical setting.</w:t>
      </w:r>
    </w:p>
    <w:p w:rsidR="007365B6" w:rsidRDefault="00FB5E9E">
      <w:pPr>
        <w:spacing w:line="360" w:lineRule="exact"/>
        <w:ind w:left="360"/>
        <w:rPr>
          <w:rFonts w:ascii="CG Times" w:hAnsi="CG Times"/>
          <w:color w:val="000000"/>
        </w:rPr>
      </w:pPr>
    </w:p>
    <w:p w:rsidR="007365B6" w:rsidRDefault="00870E8F">
      <w:pPr>
        <w:spacing w:line="360" w:lineRule="exact"/>
        <w:ind w:left="360"/>
        <w:rPr>
          <w:rFonts w:ascii="CG Times" w:hAnsi="CG Times"/>
          <w:color w:val="000000"/>
        </w:rPr>
      </w:pPr>
      <w:r>
        <w:rPr>
          <w:rFonts w:ascii="CG Times" w:hAnsi="CG Times"/>
          <w:color w:val="000000"/>
        </w:rPr>
        <w:t>You are asked to sign below to indicate that you understand the above guidelines.</w:t>
      </w:r>
    </w:p>
    <w:p w:rsidR="007365B6" w:rsidRDefault="00FB5E9E">
      <w:pPr>
        <w:spacing w:line="360" w:lineRule="exact"/>
        <w:ind w:left="360"/>
        <w:rPr>
          <w:rFonts w:ascii="CG Times" w:hAnsi="CG Times"/>
          <w:color w:val="000000"/>
        </w:rPr>
      </w:pPr>
    </w:p>
    <w:p w:rsidR="007365B6" w:rsidRDefault="00FB5E9E">
      <w:pPr>
        <w:spacing w:line="360" w:lineRule="exact"/>
        <w:ind w:left="360"/>
        <w:rPr>
          <w:rFonts w:ascii="CG Times" w:hAnsi="CG Times"/>
          <w:color w:val="000000"/>
        </w:rPr>
      </w:pPr>
    </w:p>
    <w:p w:rsidR="007365B6" w:rsidRDefault="00870E8F">
      <w:pPr>
        <w:spacing w:line="360" w:lineRule="exact"/>
        <w:ind w:left="360"/>
        <w:rPr>
          <w:rFonts w:ascii="CG Times" w:hAnsi="CG Times"/>
          <w:b/>
          <w:bCs/>
          <w:color w:val="000000"/>
        </w:rPr>
      </w:pPr>
      <w:r>
        <w:rPr>
          <w:rFonts w:ascii="CG Times" w:hAnsi="CG Times"/>
          <w:b/>
          <w:bCs/>
          <w:color w:val="000000"/>
        </w:rPr>
        <w:t>__________________________________________</w:t>
      </w:r>
      <w:r>
        <w:rPr>
          <w:rFonts w:ascii="CG Times" w:hAnsi="CG Times"/>
          <w:b/>
          <w:bCs/>
          <w:color w:val="000000"/>
        </w:rPr>
        <w:tab/>
        <w:t>_________________________________</w:t>
      </w:r>
    </w:p>
    <w:p w:rsidR="007365B6" w:rsidRDefault="00870E8F">
      <w:pPr>
        <w:spacing w:line="360" w:lineRule="exact"/>
        <w:ind w:left="360"/>
        <w:rPr>
          <w:rFonts w:ascii="CG Times" w:hAnsi="CG Times"/>
          <w:b/>
          <w:bCs/>
          <w:color w:val="000000"/>
        </w:rPr>
      </w:pPr>
      <w:r>
        <w:rPr>
          <w:rFonts w:ascii="CG Times" w:hAnsi="CG Times"/>
          <w:b/>
          <w:bCs/>
          <w:color w:val="000000"/>
        </w:rPr>
        <w:t>Name</w:t>
      </w:r>
      <w:r>
        <w:rPr>
          <w:rFonts w:ascii="CG Times" w:hAnsi="CG Times"/>
          <w:b/>
          <w:bCs/>
          <w:color w:val="000000"/>
        </w:rPr>
        <w:tab/>
      </w:r>
      <w:r>
        <w:rPr>
          <w:rFonts w:ascii="CG Times" w:hAnsi="CG Times"/>
          <w:b/>
          <w:bCs/>
          <w:color w:val="000000"/>
        </w:rPr>
        <w:tab/>
      </w:r>
      <w:r>
        <w:rPr>
          <w:rFonts w:ascii="CG Times" w:hAnsi="CG Times"/>
          <w:b/>
          <w:bCs/>
          <w:color w:val="000000"/>
        </w:rPr>
        <w:tab/>
      </w:r>
      <w:r>
        <w:rPr>
          <w:rFonts w:ascii="CG Times" w:hAnsi="CG Times"/>
          <w:b/>
          <w:bCs/>
          <w:color w:val="000000"/>
        </w:rPr>
        <w:tab/>
      </w:r>
      <w:r>
        <w:rPr>
          <w:rFonts w:ascii="CG Times" w:hAnsi="CG Times"/>
          <w:b/>
          <w:bCs/>
          <w:color w:val="000000"/>
        </w:rPr>
        <w:tab/>
      </w:r>
      <w:r>
        <w:rPr>
          <w:rFonts w:ascii="CG Times" w:hAnsi="CG Times"/>
          <w:b/>
          <w:bCs/>
          <w:color w:val="000000"/>
        </w:rPr>
        <w:tab/>
      </w:r>
      <w:r>
        <w:rPr>
          <w:rFonts w:ascii="CG Times" w:hAnsi="CG Times"/>
          <w:b/>
          <w:bCs/>
          <w:color w:val="000000"/>
        </w:rPr>
        <w:tab/>
        <w:t>Date</w:t>
      </w:r>
    </w:p>
    <w:p w:rsidR="007365B6" w:rsidRDefault="00FB5E9E">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ind w:left="378"/>
        <w:rPr>
          <w:rFonts w:ascii="CG Times" w:hAnsi="CG Times"/>
          <w:color w:val="000000"/>
        </w:rPr>
      </w:pPr>
    </w:p>
    <w:p w:rsidR="007365B6" w:rsidRDefault="00FB5E9E">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ind w:left="378"/>
        <w:rPr>
          <w:rFonts w:ascii="CG Times" w:hAnsi="CG Times"/>
          <w:color w:val="000000"/>
        </w:rPr>
      </w:pPr>
    </w:p>
    <w:p w:rsidR="007365B6" w:rsidRDefault="00FB5E9E">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ind w:left="378"/>
        <w:rPr>
          <w:rFonts w:ascii="CG Times" w:hAnsi="CG Times"/>
          <w:color w:val="000000"/>
        </w:rPr>
      </w:pPr>
    </w:p>
    <w:p w:rsidR="007365B6" w:rsidRDefault="00FB5E9E">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ind w:left="378"/>
        <w:rPr>
          <w:rFonts w:ascii="CG Times" w:hAnsi="CG Times"/>
          <w:color w:val="000000"/>
        </w:rPr>
      </w:pPr>
    </w:p>
    <w:p w:rsidR="007365B6" w:rsidRDefault="00FB5E9E">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ind w:left="378"/>
        <w:rPr>
          <w:rFonts w:ascii="CG Times" w:hAnsi="CG Times"/>
          <w:color w:val="000000"/>
        </w:rPr>
      </w:pPr>
    </w:p>
    <w:p w:rsidR="007365B6" w:rsidRDefault="00FB5E9E">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ind w:left="378"/>
        <w:rPr>
          <w:rFonts w:ascii="CG Times" w:hAnsi="CG Times"/>
          <w:color w:val="000000"/>
        </w:rPr>
      </w:pPr>
    </w:p>
    <w:p w:rsidR="007365B6" w:rsidRDefault="00FB5E9E">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ind w:left="378"/>
        <w:rPr>
          <w:rFonts w:ascii="CG Times" w:hAnsi="CG Times"/>
          <w:color w:val="000000"/>
        </w:rPr>
      </w:pPr>
    </w:p>
    <w:p w:rsidR="007365B6" w:rsidRDefault="00FB5E9E">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ind w:left="378"/>
        <w:rPr>
          <w:rFonts w:ascii="CG Times" w:hAnsi="CG Times"/>
          <w:color w:val="000000"/>
        </w:rPr>
      </w:pPr>
    </w:p>
    <w:p w:rsidR="007365B6" w:rsidRDefault="00FB5E9E">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ind w:left="378"/>
        <w:rPr>
          <w:rFonts w:ascii="CG Times" w:hAnsi="CG Times"/>
          <w:color w:val="000000"/>
        </w:rPr>
      </w:pPr>
    </w:p>
    <w:p w:rsidR="007365B6" w:rsidRDefault="00870E8F" w:rsidP="007365B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ind w:left="378"/>
        <w:jc w:val="center"/>
        <w:rPr>
          <w:rFonts w:ascii="CG Times" w:hAnsi="CG Times"/>
          <w:b/>
          <w:color w:val="000000"/>
        </w:rPr>
      </w:pPr>
      <w:r>
        <w:rPr>
          <w:rFonts w:ascii="CG Times" w:hAnsi="CG Times"/>
          <w:b/>
          <w:color w:val="000000"/>
        </w:rPr>
        <w:t>Clinical Experiences Journal Guidelines</w:t>
      </w:r>
    </w:p>
    <w:p w:rsidR="007365B6" w:rsidRDefault="00FB5E9E" w:rsidP="007365B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ind w:left="378"/>
        <w:jc w:val="center"/>
        <w:rPr>
          <w:rFonts w:ascii="CG Times" w:hAnsi="CG Times"/>
          <w:b/>
          <w:color w:val="000000"/>
        </w:rPr>
      </w:pPr>
    </w:p>
    <w:p w:rsidR="007365B6" w:rsidRPr="0001676B" w:rsidRDefault="00FB5E9E" w:rsidP="007365B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ind w:left="378"/>
        <w:jc w:val="center"/>
        <w:rPr>
          <w:rFonts w:ascii="CG Times" w:hAnsi="CG Times"/>
          <w:color w:val="000000"/>
        </w:rPr>
      </w:pPr>
    </w:p>
    <w:p w:rsidR="007365B6" w:rsidRPr="0001676B" w:rsidRDefault="00870E8F" w:rsidP="007365B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rPr>
          <w:rFonts w:ascii="CG Times" w:hAnsi="CG Times"/>
          <w:color w:val="000000"/>
        </w:rPr>
      </w:pPr>
      <w:r w:rsidRPr="0001676B">
        <w:rPr>
          <w:rFonts w:ascii="CG Times" w:hAnsi="CG Times"/>
          <w:color w:val="000000"/>
        </w:rPr>
        <w:t>The Clinical Experiences Journal (3 ring notebook) should be organized with appropriate tabbed sections:</w:t>
      </w:r>
    </w:p>
    <w:p w:rsidR="007365B6" w:rsidRPr="0001676B" w:rsidRDefault="00FB5E9E" w:rsidP="007365B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rPr>
          <w:rFonts w:ascii="CG Times" w:hAnsi="CG Times"/>
          <w:color w:val="000000"/>
        </w:rPr>
      </w:pPr>
    </w:p>
    <w:p w:rsidR="007365B6" w:rsidRDefault="00870E8F" w:rsidP="007365B6">
      <w:pPr>
        <w:numPr>
          <w:ilvl w:val="0"/>
          <w:numId w:val="37"/>
        </w:num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rPr>
          <w:rFonts w:ascii="CG Times" w:hAnsi="CG Times"/>
          <w:color w:val="000000"/>
        </w:rPr>
      </w:pPr>
      <w:r>
        <w:rPr>
          <w:rFonts w:ascii="CG Times" w:hAnsi="CG Times"/>
          <w:color w:val="000000"/>
        </w:rPr>
        <w:t>Copy of your Preceptor A</w:t>
      </w:r>
      <w:r w:rsidRPr="0001676B">
        <w:rPr>
          <w:rFonts w:ascii="CG Times" w:hAnsi="CG Times"/>
          <w:color w:val="000000"/>
        </w:rPr>
        <w:t>greement</w:t>
      </w:r>
    </w:p>
    <w:p w:rsidR="007365B6" w:rsidRPr="0001676B" w:rsidRDefault="00FB5E9E" w:rsidP="007365B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ind w:left="720"/>
        <w:rPr>
          <w:rFonts w:ascii="CG Times" w:hAnsi="CG Times"/>
          <w:color w:val="000000"/>
        </w:rPr>
      </w:pPr>
    </w:p>
    <w:p w:rsidR="007365B6" w:rsidRDefault="00870E8F" w:rsidP="007365B6">
      <w:pPr>
        <w:numPr>
          <w:ilvl w:val="0"/>
          <w:numId w:val="37"/>
        </w:num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rPr>
          <w:rFonts w:ascii="CG Times" w:hAnsi="CG Times"/>
          <w:color w:val="000000"/>
        </w:rPr>
      </w:pPr>
      <w:r w:rsidRPr="0001676B">
        <w:rPr>
          <w:rFonts w:ascii="CG Times" w:hAnsi="CG Times"/>
          <w:color w:val="000000"/>
        </w:rPr>
        <w:t>Personal Clinical Objective</w:t>
      </w:r>
      <w:r>
        <w:rPr>
          <w:rFonts w:ascii="CG Times" w:hAnsi="CG Times"/>
          <w:color w:val="000000"/>
        </w:rPr>
        <w:t>s Related to learning minimum three</w:t>
      </w:r>
    </w:p>
    <w:p w:rsidR="007365B6" w:rsidRDefault="00FB5E9E" w:rsidP="007365B6">
      <w:pPr>
        <w:pStyle w:val="ListParagraph"/>
        <w:rPr>
          <w:rFonts w:ascii="CG Times" w:hAnsi="CG Times"/>
          <w:color w:val="000000"/>
        </w:rPr>
      </w:pPr>
    </w:p>
    <w:p w:rsidR="007365B6" w:rsidRDefault="00870E8F" w:rsidP="007365B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rPr>
          <w:rFonts w:ascii="CG Times" w:hAnsi="CG Times"/>
          <w:color w:val="000000"/>
        </w:rPr>
      </w:pPr>
      <w:r>
        <w:rPr>
          <w:rFonts w:ascii="CG Times" w:hAnsi="CG Times"/>
          <w:color w:val="000000"/>
        </w:rPr>
        <w:tab/>
      </w:r>
      <w:r>
        <w:rPr>
          <w:rFonts w:ascii="CG Times" w:hAnsi="CG Times"/>
          <w:color w:val="000000"/>
        </w:rPr>
        <w:tab/>
        <w:t>How and why-personalize these to you and your learning needs</w:t>
      </w:r>
    </w:p>
    <w:p w:rsidR="007365B6" w:rsidRDefault="00870E8F" w:rsidP="007365B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rPr>
          <w:rFonts w:ascii="CG Times" w:hAnsi="CG Times"/>
          <w:color w:val="000000"/>
        </w:rPr>
      </w:pPr>
      <w:r>
        <w:rPr>
          <w:rFonts w:ascii="CG Times" w:hAnsi="CG Times"/>
          <w:color w:val="000000"/>
        </w:rPr>
        <w:tab/>
      </w:r>
      <w:r>
        <w:rPr>
          <w:rFonts w:ascii="CG Times" w:hAnsi="CG Times"/>
          <w:color w:val="000000"/>
        </w:rPr>
        <w:tab/>
        <w:t>Evaluate each objective as to Met, partially met, not met-give brief description</w:t>
      </w:r>
    </w:p>
    <w:p w:rsidR="007365B6" w:rsidRDefault="00870E8F" w:rsidP="007365B6">
      <w:pPr>
        <w:numPr>
          <w:ilvl w:val="0"/>
          <w:numId w:val="37"/>
        </w:num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rPr>
          <w:rFonts w:ascii="CG Times" w:hAnsi="CG Times"/>
          <w:color w:val="000000"/>
        </w:rPr>
      </w:pPr>
      <w:r>
        <w:rPr>
          <w:rFonts w:ascii="CG Times" w:hAnsi="CG Times"/>
          <w:color w:val="000000"/>
        </w:rPr>
        <w:t>Clinical Hours Verification Form</w:t>
      </w:r>
    </w:p>
    <w:p w:rsidR="007365B6" w:rsidRDefault="00870E8F" w:rsidP="007365B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ind w:left="1188"/>
        <w:rPr>
          <w:rFonts w:ascii="CG Times" w:hAnsi="CG Times"/>
          <w:color w:val="000000"/>
        </w:rPr>
      </w:pPr>
      <w:r>
        <w:rPr>
          <w:rFonts w:ascii="CG Times" w:hAnsi="CG Times"/>
          <w:color w:val="000000"/>
        </w:rPr>
        <w:t xml:space="preserve">Must have preceptor sign </w:t>
      </w:r>
      <w:r w:rsidRPr="0001676B">
        <w:rPr>
          <w:rFonts w:ascii="CG Times" w:hAnsi="CG Times"/>
          <w:color w:val="000000"/>
          <w:u w:val="single"/>
        </w:rPr>
        <w:t>each day</w:t>
      </w:r>
      <w:r>
        <w:rPr>
          <w:rFonts w:ascii="CG Times" w:hAnsi="CG Times"/>
          <w:color w:val="000000"/>
        </w:rPr>
        <w:t xml:space="preserve"> of clinical experience in the appropriate space attesting to the number of patients you have seen and the hours you were present (Lunch is NOT included)!</w:t>
      </w:r>
    </w:p>
    <w:p w:rsidR="007365B6" w:rsidRDefault="00FB5E9E" w:rsidP="007365B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rPr>
          <w:rFonts w:ascii="CG Times" w:hAnsi="CG Times"/>
          <w:color w:val="000000"/>
        </w:rPr>
      </w:pPr>
    </w:p>
    <w:p w:rsidR="007365B6" w:rsidRDefault="00FB5E9E" w:rsidP="007365B6">
      <w:pPr>
        <w:pStyle w:val="ListParagraph"/>
        <w:rPr>
          <w:rFonts w:ascii="CG Times" w:hAnsi="CG Times"/>
          <w:color w:val="000000"/>
        </w:rPr>
      </w:pPr>
    </w:p>
    <w:p w:rsidR="007365B6" w:rsidRDefault="00870E8F" w:rsidP="007365B6">
      <w:pPr>
        <w:numPr>
          <w:ilvl w:val="0"/>
          <w:numId w:val="37"/>
        </w:num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rPr>
          <w:rFonts w:ascii="CG Times" w:hAnsi="CG Times"/>
          <w:color w:val="000000"/>
        </w:rPr>
      </w:pPr>
      <w:r>
        <w:rPr>
          <w:rFonts w:ascii="CG Times" w:hAnsi="CG Times"/>
          <w:color w:val="000000"/>
        </w:rPr>
        <w:t>Course SOAP Notes (keep the graded copy in the notebook)</w:t>
      </w:r>
    </w:p>
    <w:p w:rsidR="007365B6" w:rsidRDefault="00870E8F" w:rsidP="007365B6">
      <w:pPr>
        <w:numPr>
          <w:ilvl w:val="0"/>
          <w:numId w:val="37"/>
        </w:num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rPr>
          <w:rFonts w:ascii="CG Times" w:hAnsi="CG Times"/>
          <w:color w:val="000000"/>
        </w:rPr>
      </w:pPr>
      <w:r>
        <w:rPr>
          <w:rFonts w:ascii="CG Times" w:hAnsi="CG Times"/>
          <w:color w:val="000000"/>
        </w:rPr>
        <w:t>End of semester e-log reports.</w:t>
      </w:r>
    </w:p>
    <w:p w:rsidR="007365B6" w:rsidRDefault="00FB5E9E" w:rsidP="007365B6">
      <w:pPr>
        <w:pStyle w:val="ListParagraph"/>
        <w:rPr>
          <w:rFonts w:ascii="CG Times" w:hAnsi="CG Times"/>
          <w:color w:val="000000"/>
        </w:rPr>
      </w:pPr>
    </w:p>
    <w:p w:rsidR="007365B6" w:rsidRDefault="00870E8F" w:rsidP="007365B6">
      <w:pPr>
        <w:numPr>
          <w:ilvl w:val="0"/>
          <w:numId w:val="37"/>
        </w:num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rPr>
          <w:rFonts w:ascii="CG Times" w:hAnsi="CG Times"/>
          <w:color w:val="000000"/>
        </w:rPr>
      </w:pPr>
      <w:r>
        <w:rPr>
          <w:rFonts w:ascii="CG Times" w:hAnsi="CG Times"/>
          <w:color w:val="000000"/>
        </w:rPr>
        <w:t>Any other written assignments</w:t>
      </w:r>
    </w:p>
    <w:p w:rsidR="007365B6" w:rsidRDefault="00FB5E9E" w:rsidP="007365B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rPr>
          <w:rFonts w:ascii="CG Times" w:hAnsi="CG Times"/>
          <w:color w:val="000000"/>
        </w:rPr>
      </w:pPr>
    </w:p>
    <w:p w:rsidR="007365B6" w:rsidRDefault="00870E8F" w:rsidP="007365B6">
      <w:pPr>
        <w:numPr>
          <w:ilvl w:val="0"/>
          <w:numId w:val="37"/>
        </w:num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rPr>
          <w:rFonts w:ascii="CG Times" w:hAnsi="CG Times"/>
          <w:color w:val="000000"/>
        </w:rPr>
      </w:pPr>
      <w:r>
        <w:rPr>
          <w:rFonts w:ascii="CG Times" w:hAnsi="CG Times"/>
          <w:color w:val="000000"/>
        </w:rPr>
        <w:t>Copy of course syllabus.</w:t>
      </w:r>
    </w:p>
    <w:p w:rsidR="007365B6" w:rsidRDefault="00FB5E9E" w:rsidP="007365B6">
      <w:pPr>
        <w:pStyle w:val="ListParagraph"/>
        <w:rPr>
          <w:rFonts w:ascii="CG Times" w:hAnsi="CG Times"/>
          <w:color w:val="000000"/>
        </w:rPr>
      </w:pPr>
    </w:p>
    <w:p w:rsidR="007365B6" w:rsidRPr="00242839" w:rsidRDefault="00870E8F" w:rsidP="007365B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ind w:left="720"/>
        <w:rPr>
          <w:rFonts w:ascii="CG Times" w:hAnsi="CG Times"/>
          <w:b/>
          <w:color w:val="000000"/>
        </w:rPr>
      </w:pPr>
      <w:r w:rsidRPr="00242839">
        <w:rPr>
          <w:rFonts w:ascii="CG Times" w:hAnsi="CG Times"/>
          <w:b/>
          <w:color w:val="000000"/>
        </w:rPr>
        <w:t>This journal will have each course that you take in the future added to it.</w:t>
      </w:r>
    </w:p>
    <w:p w:rsidR="007365B6" w:rsidRPr="0001676B" w:rsidRDefault="00FB5E9E" w:rsidP="007365B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rPr>
          <w:rFonts w:ascii="CG Times" w:hAnsi="CG Times"/>
          <w:color w:val="000000"/>
        </w:rPr>
      </w:pPr>
    </w:p>
    <w:p w:rsidR="007365B6" w:rsidRPr="0001676B" w:rsidRDefault="00FB5E9E" w:rsidP="007365B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rPr>
          <w:rFonts w:ascii="CG Times" w:hAnsi="CG Times"/>
          <w:color w:val="000000"/>
        </w:rPr>
      </w:pPr>
    </w:p>
    <w:p w:rsidR="007365B6" w:rsidRPr="0001676B" w:rsidRDefault="00FB5E9E" w:rsidP="007365B6">
      <w:pPr>
        <w:tabs>
          <w:tab w:val="left" w:pos="1188"/>
          <w:tab w:val="left" w:pos="1962"/>
          <w:tab w:val="left" w:pos="2811"/>
          <w:tab w:val="left" w:pos="3258"/>
          <w:tab w:val="left" w:pos="3690"/>
          <w:tab w:val="left" w:pos="4251"/>
          <w:tab w:val="left" w:pos="4971"/>
          <w:tab w:val="left" w:pos="5691"/>
          <w:tab w:val="left" w:pos="6411"/>
          <w:tab w:val="left" w:pos="7131"/>
          <w:tab w:val="left" w:pos="7851"/>
          <w:tab w:val="decimal" w:pos="8352"/>
          <w:tab w:val="left" w:pos="8571"/>
          <w:tab w:val="left" w:pos="9291"/>
        </w:tabs>
        <w:spacing w:line="360" w:lineRule="exact"/>
        <w:rPr>
          <w:rFonts w:ascii="CG Times" w:hAnsi="CG Times"/>
          <w:b/>
          <w:color w:val="000000"/>
        </w:rPr>
        <w:sectPr w:rsidR="007365B6" w:rsidRPr="0001676B">
          <w:pgSz w:w="12240" w:h="15840" w:code="1"/>
          <w:pgMar w:top="1152" w:right="1152" w:bottom="1152" w:left="1152" w:header="720" w:footer="720" w:gutter="0"/>
          <w:cols w:space="720"/>
          <w:docGrid w:linePitch="360"/>
        </w:sectPr>
      </w:pPr>
    </w:p>
    <w:p w:rsidR="007365B6" w:rsidRDefault="00FB5E9E" w:rsidP="007365B6">
      <w:pPr>
        <w:autoSpaceDE w:val="0"/>
        <w:autoSpaceDN w:val="0"/>
        <w:adjustRightInd w:val="0"/>
        <w:jc w:val="center"/>
        <w:rPr>
          <w:rFonts w:ascii="Times-Roman" w:hAnsi="Times-Roman"/>
          <w:sz w:val="28"/>
          <w:szCs w:val="28"/>
        </w:rPr>
      </w:pPr>
    </w:p>
    <w:p w:rsidR="007365B6" w:rsidRDefault="00FB5E9E" w:rsidP="007365B6">
      <w:pPr>
        <w:autoSpaceDE w:val="0"/>
        <w:autoSpaceDN w:val="0"/>
        <w:adjustRightInd w:val="0"/>
        <w:jc w:val="center"/>
        <w:rPr>
          <w:rFonts w:ascii="Times-Roman" w:hAnsi="Times-Roman"/>
          <w:sz w:val="28"/>
          <w:szCs w:val="28"/>
        </w:rPr>
      </w:pPr>
    </w:p>
    <w:p w:rsidR="007365B6" w:rsidRPr="00665253" w:rsidRDefault="00870E8F" w:rsidP="007365B6">
      <w:pPr>
        <w:autoSpaceDE w:val="0"/>
        <w:autoSpaceDN w:val="0"/>
        <w:adjustRightInd w:val="0"/>
        <w:jc w:val="center"/>
        <w:rPr>
          <w:rFonts w:ascii="Times-Roman" w:hAnsi="Times-Roman"/>
          <w:b/>
          <w:sz w:val="28"/>
          <w:szCs w:val="28"/>
        </w:rPr>
      </w:pPr>
      <w:r w:rsidRPr="00665253">
        <w:rPr>
          <w:rFonts w:ascii="Times-Roman" w:hAnsi="Times-Roman"/>
          <w:b/>
          <w:sz w:val="28"/>
          <w:szCs w:val="28"/>
        </w:rPr>
        <w:t>REVIEW OF SYSTEM</w:t>
      </w:r>
    </w:p>
    <w:p w:rsidR="007365B6" w:rsidRDefault="00FB5E9E" w:rsidP="007365B6">
      <w:pPr>
        <w:autoSpaceDE w:val="0"/>
        <w:autoSpaceDN w:val="0"/>
        <w:adjustRightInd w:val="0"/>
      </w:pPr>
    </w:p>
    <w:p w:rsidR="007365B6" w:rsidRPr="00394219" w:rsidRDefault="00870E8F" w:rsidP="007365B6">
      <w:pPr>
        <w:autoSpaceDE w:val="0"/>
        <w:autoSpaceDN w:val="0"/>
        <w:adjustRightInd w:val="0"/>
      </w:pPr>
      <w:proofErr w:type="gramStart"/>
      <w:r w:rsidRPr="00394219">
        <w:t>Basic review of system questions.</w:t>
      </w:r>
      <w:proofErr w:type="gramEnd"/>
      <w:r w:rsidRPr="00394219">
        <w:t xml:space="preserve"> Additional and more detailed questions may be appropriate depending on the patient's situation.</w:t>
      </w:r>
    </w:p>
    <w:p w:rsidR="007365B6" w:rsidRDefault="00FB5E9E" w:rsidP="007365B6">
      <w:pPr>
        <w:autoSpaceDE w:val="0"/>
        <w:autoSpaceDN w:val="0"/>
        <w:adjustRightInd w:val="0"/>
        <w:rPr>
          <w:b/>
          <w:bCs/>
          <w:sz w:val="28"/>
          <w:szCs w:val="28"/>
        </w:rPr>
      </w:pPr>
    </w:p>
    <w:p w:rsidR="007365B6" w:rsidRPr="00394219" w:rsidRDefault="00870E8F" w:rsidP="007365B6">
      <w:pPr>
        <w:autoSpaceDE w:val="0"/>
        <w:autoSpaceDN w:val="0"/>
        <w:adjustRightInd w:val="0"/>
        <w:rPr>
          <w:b/>
          <w:bCs/>
          <w:sz w:val="28"/>
          <w:szCs w:val="28"/>
        </w:rPr>
      </w:pPr>
      <w:r w:rsidRPr="00394219">
        <w:rPr>
          <w:b/>
          <w:bCs/>
          <w:sz w:val="28"/>
          <w:szCs w:val="28"/>
        </w:rPr>
        <w:t>General Condition</w:t>
      </w:r>
    </w:p>
    <w:p w:rsidR="007365B6" w:rsidRPr="00394219" w:rsidRDefault="00870E8F" w:rsidP="007365B6">
      <w:pPr>
        <w:autoSpaceDE w:val="0"/>
        <w:autoSpaceDN w:val="0"/>
        <w:adjustRightInd w:val="0"/>
      </w:pPr>
      <w:r w:rsidRPr="00394219">
        <w:t>Usual weight, recent weight changes, weakness, fatigue, fever, general statement</w:t>
      </w:r>
      <w:r>
        <w:t xml:space="preserve"> </w:t>
      </w:r>
      <w:r w:rsidRPr="00394219">
        <w:t xml:space="preserve">of how the </w:t>
      </w:r>
      <w:proofErr w:type="gramStart"/>
      <w:r w:rsidRPr="00394219">
        <w:t>patient feels and sleep</w:t>
      </w:r>
      <w:proofErr w:type="gramEnd"/>
      <w:r w:rsidRPr="00394219">
        <w:t xml:space="preserve"> habits.</w:t>
      </w:r>
    </w:p>
    <w:p w:rsidR="007365B6" w:rsidRDefault="00FB5E9E" w:rsidP="007365B6">
      <w:pPr>
        <w:autoSpaceDE w:val="0"/>
        <w:autoSpaceDN w:val="0"/>
        <w:adjustRightInd w:val="0"/>
        <w:rPr>
          <w:b/>
          <w:bCs/>
          <w:sz w:val="28"/>
          <w:szCs w:val="28"/>
        </w:rPr>
      </w:pPr>
    </w:p>
    <w:p w:rsidR="007365B6" w:rsidRPr="00394219" w:rsidRDefault="00870E8F" w:rsidP="007365B6">
      <w:pPr>
        <w:autoSpaceDE w:val="0"/>
        <w:autoSpaceDN w:val="0"/>
        <w:adjustRightInd w:val="0"/>
        <w:rPr>
          <w:b/>
          <w:bCs/>
          <w:sz w:val="28"/>
          <w:szCs w:val="28"/>
        </w:rPr>
      </w:pPr>
      <w:r w:rsidRPr="00394219">
        <w:rPr>
          <w:b/>
          <w:bCs/>
          <w:sz w:val="28"/>
          <w:szCs w:val="28"/>
        </w:rPr>
        <w:t>Nutrition</w:t>
      </w:r>
    </w:p>
    <w:p w:rsidR="007365B6" w:rsidRPr="00394219" w:rsidRDefault="00870E8F" w:rsidP="007365B6">
      <w:pPr>
        <w:autoSpaceDE w:val="0"/>
        <w:autoSpaceDN w:val="0"/>
        <w:adjustRightInd w:val="0"/>
      </w:pPr>
      <w:proofErr w:type="gramStart"/>
      <w:r w:rsidRPr="00394219">
        <w:t>Appetite, dietary restrictions, 24-hour diet recall.</w:t>
      </w:r>
      <w:proofErr w:type="gramEnd"/>
    </w:p>
    <w:p w:rsidR="007365B6" w:rsidRDefault="00FB5E9E" w:rsidP="007365B6">
      <w:pPr>
        <w:autoSpaceDE w:val="0"/>
        <w:autoSpaceDN w:val="0"/>
        <w:adjustRightInd w:val="0"/>
        <w:rPr>
          <w:b/>
          <w:bCs/>
          <w:sz w:val="28"/>
          <w:szCs w:val="28"/>
        </w:rPr>
      </w:pPr>
    </w:p>
    <w:p w:rsidR="007365B6" w:rsidRPr="00394219" w:rsidRDefault="00870E8F" w:rsidP="007365B6">
      <w:pPr>
        <w:autoSpaceDE w:val="0"/>
        <w:autoSpaceDN w:val="0"/>
        <w:adjustRightInd w:val="0"/>
        <w:rPr>
          <w:b/>
          <w:bCs/>
          <w:sz w:val="28"/>
          <w:szCs w:val="28"/>
        </w:rPr>
      </w:pPr>
      <w:r>
        <w:rPr>
          <w:b/>
          <w:bCs/>
          <w:sz w:val="28"/>
          <w:szCs w:val="28"/>
        </w:rPr>
        <w:t xml:space="preserve">Skin Hair </w:t>
      </w:r>
      <w:r w:rsidRPr="00394219">
        <w:rPr>
          <w:b/>
          <w:bCs/>
          <w:sz w:val="28"/>
          <w:szCs w:val="28"/>
        </w:rPr>
        <w:t>Nails</w:t>
      </w:r>
    </w:p>
    <w:p w:rsidR="007365B6" w:rsidRPr="00394219" w:rsidRDefault="00870E8F" w:rsidP="007365B6">
      <w:pPr>
        <w:autoSpaceDE w:val="0"/>
        <w:autoSpaceDN w:val="0"/>
        <w:adjustRightInd w:val="0"/>
      </w:pPr>
      <w:r w:rsidRPr="00394219">
        <w:t>Rashes, itching, dermatitis, eczema, acne, lumps, sore, dryness, sweating, color</w:t>
      </w:r>
      <w:r>
        <w:t xml:space="preserve"> </w:t>
      </w:r>
      <w:r w:rsidRPr="00394219">
        <w:t>changes, changes in hair or nails.</w:t>
      </w:r>
    </w:p>
    <w:p w:rsidR="007365B6" w:rsidRDefault="00FB5E9E" w:rsidP="007365B6">
      <w:pPr>
        <w:autoSpaceDE w:val="0"/>
        <w:autoSpaceDN w:val="0"/>
        <w:adjustRightInd w:val="0"/>
        <w:rPr>
          <w:b/>
          <w:bCs/>
          <w:sz w:val="28"/>
          <w:szCs w:val="28"/>
        </w:rPr>
      </w:pPr>
    </w:p>
    <w:p w:rsidR="007365B6" w:rsidRPr="00394219" w:rsidRDefault="00870E8F" w:rsidP="007365B6">
      <w:pPr>
        <w:autoSpaceDE w:val="0"/>
        <w:autoSpaceDN w:val="0"/>
        <w:adjustRightInd w:val="0"/>
        <w:rPr>
          <w:b/>
          <w:bCs/>
          <w:sz w:val="28"/>
          <w:szCs w:val="28"/>
        </w:rPr>
      </w:pPr>
      <w:r w:rsidRPr="00394219">
        <w:rPr>
          <w:b/>
          <w:bCs/>
          <w:sz w:val="28"/>
          <w:szCs w:val="28"/>
        </w:rPr>
        <w:t>HEENT</w:t>
      </w:r>
    </w:p>
    <w:p w:rsidR="007365B6" w:rsidRPr="00394219" w:rsidRDefault="00870E8F" w:rsidP="007365B6">
      <w:pPr>
        <w:autoSpaceDE w:val="0"/>
        <w:autoSpaceDN w:val="0"/>
        <w:adjustRightInd w:val="0"/>
        <w:rPr>
          <w:sz w:val="28"/>
          <w:szCs w:val="28"/>
        </w:rPr>
      </w:pPr>
      <w:r w:rsidRPr="00394219">
        <w:rPr>
          <w:b/>
          <w:bCs/>
          <w:sz w:val="28"/>
          <w:szCs w:val="28"/>
        </w:rPr>
        <w:t>Head:</w:t>
      </w:r>
      <w:r w:rsidRPr="00394219">
        <w:rPr>
          <w:b/>
          <w:bCs/>
        </w:rPr>
        <w:t xml:space="preserve"> </w:t>
      </w:r>
      <w:r w:rsidRPr="00394219">
        <w:t>Headache, dizziness, loss of consciousness</w:t>
      </w:r>
      <w:r w:rsidRPr="00394219">
        <w:rPr>
          <w:sz w:val="28"/>
          <w:szCs w:val="28"/>
        </w:rPr>
        <w:t xml:space="preserve">. </w:t>
      </w:r>
    </w:p>
    <w:p w:rsidR="007365B6" w:rsidRPr="00394219" w:rsidRDefault="00870E8F" w:rsidP="007365B6">
      <w:pPr>
        <w:autoSpaceDE w:val="0"/>
        <w:autoSpaceDN w:val="0"/>
        <w:adjustRightInd w:val="0"/>
      </w:pPr>
      <w:r w:rsidRPr="00394219">
        <w:rPr>
          <w:b/>
          <w:bCs/>
          <w:sz w:val="28"/>
          <w:szCs w:val="28"/>
        </w:rPr>
        <w:t>Eyes:</w:t>
      </w:r>
      <w:r w:rsidRPr="00394219">
        <w:rPr>
          <w:b/>
          <w:bCs/>
        </w:rPr>
        <w:t xml:space="preserve"> </w:t>
      </w:r>
      <w:r w:rsidRPr="00394219">
        <w:t>visual acuity,</w:t>
      </w:r>
      <w:r>
        <w:t xml:space="preserve"> </w:t>
      </w:r>
      <w:r w:rsidRPr="00394219">
        <w:t>glasses/contact lenses, pain, redness, excessive tearing, discharge, double vision,</w:t>
      </w:r>
      <w:r>
        <w:t xml:space="preserve"> </w:t>
      </w:r>
      <w:r w:rsidRPr="00394219">
        <w:t xml:space="preserve">blurred vision, spots, flashing lights. </w:t>
      </w:r>
    </w:p>
    <w:p w:rsidR="007365B6" w:rsidRPr="00394219" w:rsidRDefault="00870E8F" w:rsidP="007365B6">
      <w:pPr>
        <w:autoSpaceDE w:val="0"/>
        <w:autoSpaceDN w:val="0"/>
        <w:adjustRightInd w:val="0"/>
      </w:pPr>
      <w:r w:rsidRPr="00394219">
        <w:rPr>
          <w:b/>
          <w:bCs/>
          <w:sz w:val="28"/>
          <w:szCs w:val="28"/>
        </w:rPr>
        <w:t>Ears</w:t>
      </w:r>
      <w:r w:rsidRPr="00394219">
        <w:rPr>
          <w:b/>
          <w:bCs/>
        </w:rPr>
        <w:t xml:space="preserve">: </w:t>
      </w:r>
      <w:r w:rsidRPr="00394219">
        <w:t>hearing loss, tinnitus, earaches,</w:t>
      </w:r>
      <w:r>
        <w:t xml:space="preserve"> i</w:t>
      </w:r>
      <w:r w:rsidRPr="00394219">
        <w:t>nfection, discharge, hearing aids.</w:t>
      </w:r>
    </w:p>
    <w:p w:rsidR="007365B6" w:rsidRPr="00394219" w:rsidRDefault="00870E8F" w:rsidP="007365B6">
      <w:pPr>
        <w:autoSpaceDE w:val="0"/>
        <w:autoSpaceDN w:val="0"/>
        <w:adjustRightInd w:val="0"/>
      </w:pPr>
      <w:r w:rsidRPr="00394219">
        <w:rPr>
          <w:b/>
          <w:bCs/>
          <w:sz w:val="28"/>
          <w:szCs w:val="28"/>
        </w:rPr>
        <w:t>Nose:</w:t>
      </w:r>
      <w:r w:rsidRPr="00394219">
        <w:rPr>
          <w:b/>
          <w:bCs/>
        </w:rPr>
        <w:t xml:space="preserve"> </w:t>
      </w:r>
      <w:r w:rsidRPr="00394219">
        <w:t>congestion, discharge, nosebleeds, sinus</w:t>
      </w:r>
      <w:r>
        <w:t xml:space="preserve"> </w:t>
      </w:r>
      <w:r w:rsidRPr="00394219">
        <w:t xml:space="preserve">pain, sense of smell. </w:t>
      </w:r>
    </w:p>
    <w:p w:rsidR="007365B6" w:rsidRPr="00394219" w:rsidRDefault="00870E8F" w:rsidP="007365B6">
      <w:pPr>
        <w:autoSpaceDE w:val="0"/>
        <w:autoSpaceDN w:val="0"/>
        <w:adjustRightInd w:val="0"/>
      </w:pPr>
      <w:r w:rsidRPr="00394219">
        <w:rPr>
          <w:b/>
          <w:bCs/>
          <w:sz w:val="28"/>
          <w:szCs w:val="28"/>
        </w:rPr>
        <w:t>Mouth and throat:</w:t>
      </w:r>
      <w:r w:rsidRPr="00394219">
        <w:rPr>
          <w:b/>
          <w:bCs/>
        </w:rPr>
        <w:t xml:space="preserve"> </w:t>
      </w:r>
      <w:r w:rsidRPr="00394219">
        <w:t>problems with teeth and gums, bleeding</w:t>
      </w:r>
    </w:p>
    <w:p w:rsidR="007365B6" w:rsidRPr="00394219" w:rsidRDefault="00870E8F" w:rsidP="007365B6">
      <w:pPr>
        <w:autoSpaceDE w:val="0"/>
        <w:autoSpaceDN w:val="0"/>
        <w:adjustRightInd w:val="0"/>
      </w:pPr>
      <w:proofErr w:type="gramStart"/>
      <w:r w:rsidRPr="00394219">
        <w:t>guns</w:t>
      </w:r>
      <w:proofErr w:type="gramEnd"/>
      <w:r w:rsidRPr="00394219">
        <w:t>, ulcers, dentures, sore tongue, change in taste, dry mouth, sore throat,</w:t>
      </w:r>
      <w:r>
        <w:t xml:space="preserve"> </w:t>
      </w:r>
      <w:r w:rsidRPr="00394219">
        <w:t>hoarseness.</w:t>
      </w:r>
    </w:p>
    <w:p w:rsidR="007365B6" w:rsidRDefault="00FB5E9E" w:rsidP="007365B6">
      <w:pPr>
        <w:autoSpaceDE w:val="0"/>
        <w:autoSpaceDN w:val="0"/>
        <w:adjustRightInd w:val="0"/>
        <w:rPr>
          <w:b/>
          <w:bCs/>
          <w:sz w:val="28"/>
          <w:szCs w:val="28"/>
        </w:rPr>
      </w:pPr>
    </w:p>
    <w:p w:rsidR="007365B6" w:rsidRPr="00394219" w:rsidRDefault="00870E8F" w:rsidP="007365B6">
      <w:pPr>
        <w:autoSpaceDE w:val="0"/>
        <w:autoSpaceDN w:val="0"/>
        <w:adjustRightInd w:val="0"/>
        <w:rPr>
          <w:b/>
          <w:bCs/>
          <w:sz w:val="28"/>
          <w:szCs w:val="28"/>
        </w:rPr>
      </w:pPr>
      <w:r w:rsidRPr="00394219">
        <w:rPr>
          <w:b/>
          <w:bCs/>
          <w:sz w:val="28"/>
          <w:szCs w:val="28"/>
        </w:rPr>
        <w:t>Breasts</w:t>
      </w:r>
    </w:p>
    <w:p w:rsidR="007365B6" w:rsidRPr="00394219" w:rsidRDefault="00870E8F" w:rsidP="007365B6">
      <w:pPr>
        <w:autoSpaceDE w:val="0"/>
        <w:autoSpaceDN w:val="0"/>
        <w:adjustRightInd w:val="0"/>
      </w:pPr>
      <w:r w:rsidRPr="00394219">
        <w:t>Pain, tenderness, nipple discharge, lumps.</w:t>
      </w:r>
    </w:p>
    <w:p w:rsidR="007365B6" w:rsidRDefault="00FB5E9E" w:rsidP="007365B6">
      <w:pPr>
        <w:autoSpaceDE w:val="0"/>
        <w:autoSpaceDN w:val="0"/>
        <w:adjustRightInd w:val="0"/>
        <w:rPr>
          <w:b/>
          <w:bCs/>
          <w:sz w:val="28"/>
          <w:szCs w:val="28"/>
        </w:rPr>
      </w:pPr>
    </w:p>
    <w:p w:rsidR="007365B6" w:rsidRPr="00394219" w:rsidRDefault="00870E8F" w:rsidP="007365B6">
      <w:pPr>
        <w:autoSpaceDE w:val="0"/>
        <w:autoSpaceDN w:val="0"/>
        <w:adjustRightInd w:val="0"/>
        <w:rPr>
          <w:b/>
          <w:bCs/>
          <w:sz w:val="28"/>
          <w:szCs w:val="28"/>
        </w:rPr>
      </w:pPr>
      <w:r w:rsidRPr="00394219">
        <w:rPr>
          <w:b/>
          <w:bCs/>
          <w:sz w:val="28"/>
          <w:szCs w:val="28"/>
        </w:rPr>
        <w:t>Respiratory System</w:t>
      </w:r>
    </w:p>
    <w:p w:rsidR="007365B6" w:rsidRPr="00394219" w:rsidRDefault="00870E8F" w:rsidP="007365B6">
      <w:pPr>
        <w:autoSpaceDE w:val="0"/>
        <w:autoSpaceDN w:val="0"/>
        <w:adjustRightInd w:val="0"/>
      </w:pPr>
      <w:r w:rsidRPr="00394219">
        <w:t>Cough, sputum, hemoptysis, wheezing, shortness of breath.</w:t>
      </w:r>
    </w:p>
    <w:p w:rsidR="007365B6" w:rsidRDefault="00FB5E9E" w:rsidP="007365B6">
      <w:pPr>
        <w:autoSpaceDE w:val="0"/>
        <w:autoSpaceDN w:val="0"/>
        <w:adjustRightInd w:val="0"/>
        <w:rPr>
          <w:b/>
          <w:bCs/>
          <w:sz w:val="28"/>
          <w:szCs w:val="28"/>
        </w:rPr>
      </w:pPr>
    </w:p>
    <w:p w:rsidR="007365B6" w:rsidRPr="00394219" w:rsidRDefault="00870E8F" w:rsidP="007365B6">
      <w:pPr>
        <w:autoSpaceDE w:val="0"/>
        <w:autoSpaceDN w:val="0"/>
        <w:adjustRightInd w:val="0"/>
        <w:rPr>
          <w:b/>
          <w:bCs/>
          <w:sz w:val="28"/>
          <w:szCs w:val="28"/>
        </w:rPr>
      </w:pPr>
      <w:r w:rsidRPr="00394219">
        <w:rPr>
          <w:b/>
          <w:bCs/>
          <w:sz w:val="28"/>
          <w:szCs w:val="28"/>
        </w:rPr>
        <w:t>Cardiovascular System</w:t>
      </w:r>
    </w:p>
    <w:p w:rsidR="007365B6" w:rsidRPr="00394219" w:rsidRDefault="00870E8F" w:rsidP="007365B6">
      <w:pPr>
        <w:autoSpaceDE w:val="0"/>
        <w:autoSpaceDN w:val="0"/>
        <w:adjustRightInd w:val="0"/>
      </w:pPr>
      <w:proofErr w:type="gramStart"/>
      <w:r w:rsidRPr="00394219">
        <w:t>Chest pain, tachycardia, bradycardia, heart murmur, palpitations, orthopnea,</w:t>
      </w:r>
      <w:r>
        <w:t xml:space="preserve"> </w:t>
      </w:r>
      <w:r w:rsidRPr="00394219">
        <w:t>paroxysmal nocturnal dyspnea, exercise tolerance.</w:t>
      </w:r>
      <w:proofErr w:type="gramEnd"/>
    </w:p>
    <w:p w:rsidR="007365B6" w:rsidRPr="00394219" w:rsidRDefault="00FB5E9E" w:rsidP="007365B6">
      <w:pPr>
        <w:autoSpaceDE w:val="0"/>
        <w:autoSpaceDN w:val="0"/>
        <w:adjustRightInd w:val="0"/>
        <w:rPr>
          <w:b/>
          <w:bCs/>
          <w:sz w:val="28"/>
          <w:szCs w:val="28"/>
        </w:rPr>
      </w:pPr>
    </w:p>
    <w:p w:rsidR="007365B6" w:rsidRPr="00394219" w:rsidRDefault="00870E8F" w:rsidP="007365B6">
      <w:pPr>
        <w:autoSpaceDE w:val="0"/>
        <w:autoSpaceDN w:val="0"/>
        <w:adjustRightInd w:val="0"/>
        <w:rPr>
          <w:b/>
          <w:bCs/>
          <w:sz w:val="28"/>
          <w:szCs w:val="28"/>
        </w:rPr>
      </w:pPr>
      <w:r w:rsidRPr="00394219">
        <w:rPr>
          <w:b/>
          <w:bCs/>
          <w:sz w:val="28"/>
          <w:szCs w:val="28"/>
        </w:rPr>
        <w:t>Peripheral Vascular</w:t>
      </w:r>
    </w:p>
    <w:p w:rsidR="007365B6" w:rsidRPr="00D07B59" w:rsidRDefault="00870E8F" w:rsidP="007365B6">
      <w:pPr>
        <w:autoSpaceDE w:val="0"/>
        <w:autoSpaceDN w:val="0"/>
        <w:adjustRightInd w:val="0"/>
      </w:pPr>
      <w:proofErr w:type="gramStart"/>
      <w:r w:rsidRPr="00394219">
        <w:t>Edema, varicosities, phlebitis, claudication, leg cramps.</w:t>
      </w:r>
      <w:proofErr w:type="gramEnd"/>
    </w:p>
    <w:p w:rsidR="007365B6" w:rsidRPr="00394219" w:rsidRDefault="00870E8F" w:rsidP="007365B6">
      <w:pPr>
        <w:autoSpaceDE w:val="0"/>
        <w:autoSpaceDN w:val="0"/>
        <w:adjustRightInd w:val="0"/>
        <w:rPr>
          <w:b/>
          <w:bCs/>
          <w:sz w:val="28"/>
          <w:szCs w:val="28"/>
        </w:rPr>
      </w:pPr>
      <w:r w:rsidRPr="00394219">
        <w:rPr>
          <w:b/>
          <w:bCs/>
          <w:sz w:val="28"/>
          <w:szCs w:val="28"/>
        </w:rPr>
        <w:t>Gastrointestinal</w:t>
      </w:r>
    </w:p>
    <w:p w:rsidR="007365B6" w:rsidRPr="00394219" w:rsidRDefault="00870E8F" w:rsidP="007365B6">
      <w:pPr>
        <w:autoSpaceDE w:val="0"/>
        <w:autoSpaceDN w:val="0"/>
        <w:adjustRightInd w:val="0"/>
      </w:pPr>
      <w:r w:rsidRPr="00394219">
        <w:t>Abdominal pain, dysphasia, heartburn, nausea, vomiting, diarrhea, constipation,</w:t>
      </w:r>
      <w:r>
        <w:t xml:space="preserve"> bowel regularitylcl~anges, r</w:t>
      </w:r>
      <w:r w:rsidRPr="00394219">
        <w:t>ectal bleeding or black tarry stools, hemorrhoids,</w:t>
      </w:r>
      <w:r>
        <w:t xml:space="preserve"> e</w:t>
      </w:r>
      <w:r w:rsidRPr="00394219">
        <w:t>xcessive belching or passing of gas, jaundice.</w:t>
      </w:r>
    </w:p>
    <w:p w:rsidR="007365B6" w:rsidRDefault="00FB5E9E" w:rsidP="007365B6">
      <w:pPr>
        <w:autoSpaceDE w:val="0"/>
        <w:autoSpaceDN w:val="0"/>
        <w:adjustRightInd w:val="0"/>
        <w:rPr>
          <w:b/>
          <w:bCs/>
          <w:sz w:val="28"/>
          <w:szCs w:val="28"/>
        </w:rPr>
      </w:pPr>
    </w:p>
    <w:p w:rsidR="007365B6" w:rsidRDefault="00FB5E9E" w:rsidP="007365B6">
      <w:pPr>
        <w:autoSpaceDE w:val="0"/>
        <w:autoSpaceDN w:val="0"/>
        <w:adjustRightInd w:val="0"/>
        <w:rPr>
          <w:b/>
          <w:bCs/>
          <w:sz w:val="28"/>
          <w:szCs w:val="28"/>
        </w:rPr>
      </w:pPr>
    </w:p>
    <w:p w:rsidR="007365B6" w:rsidRDefault="00FB5E9E" w:rsidP="007365B6">
      <w:pPr>
        <w:autoSpaceDE w:val="0"/>
        <w:autoSpaceDN w:val="0"/>
        <w:adjustRightInd w:val="0"/>
        <w:rPr>
          <w:b/>
          <w:bCs/>
          <w:sz w:val="28"/>
          <w:szCs w:val="28"/>
        </w:rPr>
      </w:pPr>
    </w:p>
    <w:p w:rsidR="007365B6" w:rsidRPr="00394219" w:rsidRDefault="00870E8F" w:rsidP="007365B6">
      <w:pPr>
        <w:autoSpaceDE w:val="0"/>
        <w:autoSpaceDN w:val="0"/>
        <w:adjustRightInd w:val="0"/>
        <w:rPr>
          <w:b/>
          <w:bCs/>
          <w:sz w:val="28"/>
          <w:szCs w:val="28"/>
        </w:rPr>
      </w:pPr>
      <w:r w:rsidRPr="00394219">
        <w:rPr>
          <w:b/>
          <w:bCs/>
          <w:sz w:val="28"/>
          <w:szCs w:val="28"/>
        </w:rPr>
        <w:t>Urinary</w:t>
      </w:r>
    </w:p>
    <w:p w:rsidR="007365B6" w:rsidRPr="00394219" w:rsidRDefault="00870E8F" w:rsidP="007365B6">
      <w:pPr>
        <w:autoSpaceDE w:val="0"/>
        <w:autoSpaceDN w:val="0"/>
        <w:adjustRightInd w:val="0"/>
      </w:pPr>
      <w:r w:rsidRPr="00394219">
        <w:t>Dysuria, urgency, frequency, polyuria, nocturia, hematuria, change in force of</w:t>
      </w:r>
      <w:r>
        <w:t xml:space="preserve"> </w:t>
      </w:r>
      <w:r w:rsidRPr="00394219">
        <w:t>stream, hesitancy, dribbling, incontinence, suprapubic or flank pain.</w:t>
      </w:r>
    </w:p>
    <w:p w:rsidR="007365B6" w:rsidRDefault="00FB5E9E" w:rsidP="007365B6">
      <w:pPr>
        <w:autoSpaceDE w:val="0"/>
        <w:autoSpaceDN w:val="0"/>
        <w:adjustRightInd w:val="0"/>
        <w:rPr>
          <w:b/>
          <w:bCs/>
          <w:sz w:val="28"/>
          <w:szCs w:val="28"/>
        </w:rPr>
      </w:pPr>
    </w:p>
    <w:p w:rsidR="007365B6" w:rsidRDefault="00FB5E9E" w:rsidP="007365B6">
      <w:pPr>
        <w:autoSpaceDE w:val="0"/>
        <w:autoSpaceDN w:val="0"/>
        <w:adjustRightInd w:val="0"/>
        <w:rPr>
          <w:b/>
          <w:bCs/>
          <w:sz w:val="28"/>
          <w:szCs w:val="28"/>
        </w:rPr>
      </w:pPr>
    </w:p>
    <w:p w:rsidR="007365B6" w:rsidRPr="00394219" w:rsidRDefault="00870E8F" w:rsidP="007365B6">
      <w:pPr>
        <w:autoSpaceDE w:val="0"/>
        <w:autoSpaceDN w:val="0"/>
        <w:adjustRightInd w:val="0"/>
        <w:rPr>
          <w:b/>
          <w:bCs/>
          <w:sz w:val="28"/>
          <w:szCs w:val="28"/>
        </w:rPr>
      </w:pPr>
      <w:r w:rsidRPr="00394219">
        <w:rPr>
          <w:b/>
          <w:bCs/>
          <w:sz w:val="28"/>
          <w:szCs w:val="28"/>
        </w:rPr>
        <w:t>Genital</w:t>
      </w:r>
    </w:p>
    <w:p w:rsidR="007365B6" w:rsidRPr="00394219" w:rsidRDefault="00870E8F" w:rsidP="007365B6">
      <w:pPr>
        <w:autoSpaceDE w:val="0"/>
        <w:autoSpaceDN w:val="0"/>
        <w:adjustRightInd w:val="0"/>
      </w:pPr>
      <w:r w:rsidRPr="00394219">
        <w:rPr>
          <w:b/>
          <w:bCs/>
          <w:sz w:val="28"/>
          <w:szCs w:val="28"/>
        </w:rPr>
        <w:t>Female:</w:t>
      </w:r>
      <w:r w:rsidRPr="00394219">
        <w:rPr>
          <w:b/>
          <w:bCs/>
        </w:rPr>
        <w:t xml:space="preserve"> </w:t>
      </w:r>
      <w:r w:rsidRPr="00394219">
        <w:t xml:space="preserve">Menstrual regularity, frequency and duration. </w:t>
      </w:r>
      <w:proofErr w:type="gramStart"/>
      <w:r w:rsidRPr="00394219">
        <w:t>Amount of flow, bleeding</w:t>
      </w:r>
      <w:r>
        <w:t xml:space="preserve"> </w:t>
      </w:r>
      <w:r w:rsidRPr="00394219">
        <w:t xml:space="preserve">between periods or after intercourse, dysmenorrhea, </w:t>
      </w:r>
      <w:r>
        <w:t>AM</w:t>
      </w:r>
      <w:r w:rsidRPr="00394219">
        <w:t>S.</w:t>
      </w:r>
      <w:proofErr w:type="gramEnd"/>
      <w:r w:rsidRPr="00394219">
        <w:t xml:space="preserve"> Vaginal discharge or</w:t>
      </w:r>
      <w:r>
        <w:t xml:space="preserve"> </w:t>
      </w:r>
      <w:r w:rsidRPr="00394219">
        <w:t>itching, genital sores or lumps, menopausal symptoms, post</w:t>
      </w:r>
      <w:r>
        <w:t xml:space="preserve"> m</w:t>
      </w:r>
      <w:r w:rsidRPr="00394219">
        <w:t>enopausal bleeding,</w:t>
      </w:r>
      <w:r>
        <w:t xml:space="preserve"> </w:t>
      </w:r>
      <w:r w:rsidRPr="00394219">
        <w:t>dysparenuria.</w:t>
      </w:r>
    </w:p>
    <w:p w:rsidR="007365B6" w:rsidRPr="00F56A84" w:rsidRDefault="00FB5E9E" w:rsidP="007365B6">
      <w:pPr>
        <w:autoSpaceDE w:val="0"/>
        <w:autoSpaceDN w:val="0"/>
        <w:adjustRightInd w:val="0"/>
        <w:rPr>
          <w:b/>
          <w:bCs/>
          <w:sz w:val="16"/>
          <w:szCs w:val="16"/>
        </w:rPr>
      </w:pPr>
    </w:p>
    <w:p w:rsidR="007365B6" w:rsidRPr="00394219" w:rsidRDefault="00870E8F" w:rsidP="007365B6">
      <w:pPr>
        <w:autoSpaceDE w:val="0"/>
        <w:autoSpaceDN w:val="0"/>
        <w:adjustRightInd w:val="0"/>
      </w:pPr>
      <w:r w:rsidRPr="00394219">
        <w:rPr>
          <w:b/>
          <w:bCs/>
          <w:sz w:val="28"/>
          <w:szCs w:val="28"/>
        </w:rPr>
        <w:t>Male:</w:t>
      </w:r>
      <w:r w:rsidRPr="00394219">
        <w:rPr>
          <w:b/>
          <w:bCs/>
        </w:rPr>
        <w:t xml:space="preserve"> </w:t>
      </w:r>
      <w:r w:rsidRPr="00394219">
        <w:t xml:space="preserve">discharge from penis, genital sores, </w:t>
      </w:r>
      <w:proofErr w:type="gramStart"/>
      <w:r w:rsidRPr="00394219">
        <w:t>testicular</w:t>
      </w:r>
      <w:proofErr w:type="gramEnd"/>
      <w:r w:rsidRPr="00394219">
        <w:t xml:space="preserve"> pain.</w:t>
      </w:r>
    </w:p>
    <w:p w:rsidR="007365B6" w:rsidRDefault="00FB5E9E" w:rsidP="007365B6">
      <w:pPr>
        <w:autoSpaceDE w:val="0"/>
        <w:autoSpaceDN w:val="0"/>
        <w:adjustRightInd w:val="0"/>
        <w:rPr>
          <w:b/>
          <w:bCs/>
          <w:sz w:val="28"/>
          <w:szCs w:val="28"/>
        </w:rPr>
      </w:pPr>
    </w:p>
    <w:p w:rsidR="007365B6" w:rsidRPr="00394219" w:rsidRDefault="00870E8F" w:rsidP="007365B6">
      <w:pPr>
        <w:autoSpaceDE w:val="0"/>
        <w:autoSpaceDN w:val="0"/>
        <w:adjustRightInd w:val="0"/>
        <w:rPr>
          <w:b/>
          <w:bCs/>
          <w:sz w:val="28"/>
          <w:szCs w:val="28"/>
        </w:rPr>
      </w:pPr>
      <w:r w:rsidRPr="00394219">
        <w:rPr>
          <w:b/>
          <w:bCs/>
          <w:sz w:val="28"/>
          <w:szCs w:val="28"/>
        </w:rPr>
        <w:t>Musculoskeletal</w:t>
      </w:r>
    </w:p>
    <w:p w:rsidR="007365B6" w:rsidRPr="00394219" w:rsidRDefault="00870E8F" w:rsidP="007365B6">
      <w:pPr>
        <w:autoSpaceDE w:val="0"/>
        <w:autoSpaceDN w:val="0"/>
        <w:adjustRightInd w:val="0"/>
      </w:pPr>
      <w:proofErr w:type="gramStart"/>
      <w:r w:rsidRPr="00394219">
        <w:t>Muscle or joint pain, stiffness, redness, swelling.</w:t>
      </w:r>
      <w:proofErr w:type="gramEnd"/>
      <w:r w:rsidRPr="00394219">
        <w:t xml:space="preserve"> Limitation of motion, muscular</w:t>
      </w:r>
    </w:p>
    <w:p w:rsidR="007365B6" w:rsidRPr="00394219" w:rsidRDefault="00870E8F" w:rsidP="007365B6">
      <w:pPr>
        <w:autoSpaceDE w:val="0"/>
        <w:autoSpaceDN w:val="0"/>
        <w:adjustRightInd w:val="0"/>
      </w:pPr>
      <w:proofErr w:type="gramStart"/>
      <w:r w:rsidRPr="00394219">
        <w:t>weakness</w:t>
      </w:r>
      <w:proofErr w:type="gramEnd"/>
      <w:r w:rsidRPr="00394219">
        <w:t>, back pain.</w:t>
      </w:r>
    </w:p>
    <w:p w:rsidR="007365B6" w:rsidRDefault="00FB5E9E" w:rsidP="007365B6">
      <w:pPr>
        <w:autoSpaceDE w:val="0"/>
        <w:autoSpaceDN w:val="0"/>
        <w:adjustRightInd w:val="0"/>
        <w:rPr>
          <w:b/>
          <w:bCs/>
          <w:sz w:val="28"/>
          <w:szCs w:val="28"/>
        </w:rPr>
      </w:pPr>
    </w:p>
    <w:p w:rsidR="007365B6" w:rsidRPr="00394219" w:rsidRDefault="00870E8F" w:rsidP="007365B6">
      <w:pPr>
        <w:autoSpaceDE w:val="0"/>
        <w:autoSpaceDN w:val="0"/>
        <w:adjustRightInd w:val="0"/>
        <w:rPr>
          <w:b/>
          <w:bCs/>
          <w:sz w:val="28"/>
          <w:szCs w:val="28"/>
        </w:rPr>
      </w:pPr>
      <w:r w:rsidRPr="00394219">
        <w:rPr>
          <w:b/>
          <w:bCs/>
          <w:sz w:val="28"/>
          <w:szCs w:val="28"/>
        </w:rPr>
        <w:t>Neurological</w:t>
      </w:r>
    </w:p>
    <w:p w:rsidR="007365B6" w:rsidRPr="00394219" w:rsidRDefault="00870E8F" w:rsidP="007365B6">
      <w:pPr>
        <w:autoSpaceDE w:val="0"/>
        <w:autoSpaceDN w:val="0"/>
        <w:adjustRightInd w:val="0"/>
      </w:pPr>
      <w:proofErr w:type="gramStart"/>
      <w:r w:rsidRPr="00394219">
        <w:t>Dizziness, fainting, seizures, weakness, problems with sensation or coordination,</w:t>
      </w:r>
      <w:r>
        <w:t xml:space="preserve"> </w:t>
      </w:r>
      <w:r w:rsidRPr="00394219">
        <w:t>numbness</w:t>
      </w:r>
      <w:r>
        <w:t xml:space="preserve"> </w:t>
      </w:r>
      <w:r w:rsidRPr="00394219">
        <w:t>tingling, tremors.</w:t>
      </w:r>
      <w:proofErr w:type="gramEnd"/>
    </w:p>
    <w:p w:rsidR="007365B6" w:rsidRDefault="00FB5E9E" w:rsidP="007365B6">
      <w:pPr>
        <w:autoSpaceDE w:val="0"/>
        <w:autoSpaceDN w:val="0"/>
        <w:adjustRightInd w:val="0"/>
        <w:rPr>
          <w:b/>
          <w:bCs/>
          <w:sz w:val="28"/>
          <w:szCs w:val="28"/>
        </w:rPr>
      </w:pPr>
    </w:p>
    <w:p w:rsidR="007365B6" w:rsidRPr="00394219" w:rsidRDefault="00870E8F" w:rsidP="007365B6">
      <w:pPr>
        <w:autoSpaceDE w:val="0"/>
        <w:autoSpaceDN w:val="0"/>
        <w:adjustRightInd w:val="0"/>
        <w:rPr>
          <w:b/>
          <w:bCs/>
          <w:sz w:val="28"/>
          <w:szCs w:val="28"/>
        </w:rPr>
      </w:pPr>
      <w:r w:rsidRPr="00394219">
        <w:rPr>
          <w:b/>
          <w:bCs/>
          <w:sz w:val="28"/>
          <w:szCs w:val="28"/>
        </w:rPr>
        <w:t>Lymphatic</w:t>
      </w:r>
    </w:p>
    <w:p w:rsidR="007365B6" w:rsidRPr="00394219" w:rsidRDefault="00870E8F" w:rsidP="007365B6">
      <w:pPr>
        <w:autoSpaceDE w:val="0"/>
        <w:autoSpaceDN w:val="0"/>
        <w:adjustRightInd w:val="0"/>
      </w:pPr>
      <w:proofErr w:type="gramStart"/>
      <w:r w:rsidRPr="00394219">
        <w:t>Tenderness, enlargement of lymph nodes in neck, maxilla, groin.</w:t>
      </w:r>
      <w:proofErr w:type="gramEnd"/>
    </w:p>
    <w:p w:rsidR="007365B6" w:rsidRDefault="00FB5E9E" w:rsidP="007365B6">
      <w:pPr>
        <w:autoSpaceDE w:val="0"/>
        <w:autoSpaceDN w:val="0"/>
        <w:adjustRightInd w:val="0"/>
      </w:pPr>
    </w:p>
    <w:p w:rsidR="007365B6" w:rsidRPr="00394219" w:rsidRDefault="00870E8F" w:rsidP="007365B6">
      <w:pPr>
        <w:autoSpaceDE w:val="0"/>
        <w:autoSpaceDN w:val="0"/>
        <w:adjustRightInd w:val="0"/>
        <w:rPr>
          <w:b/>
          <w:bCs/>
        </w:rPr>
      </w:pPr>
      <w:r w:rsidRPr="00394219">
        <w:rPr>
          <w:b/>
          <w:bCs/>
          <w:sz w:val="28"/>
          <w:szCs w:val="28"/>
        </w:rPr>
        <w:t>Hematological</w:t>
      </w:r>
    </w:p>
    <w:p w:rsidR="007365B6" w:rsidRPr="00394219" w:rsidRDefault="00870E8F" w:rsidP="007365B6">
      <w:pPr>
        <w:autoSpaceDE w:val="0"/>
        <w:autoSpaceDN w:val="0"/>
        <w:adjustRightInd w:val="0"/>
      </w:pPr>
      <w:proofErr w:type="gramStart"/>
      <w:r w:rsidRPr="00394219">
        <w:t>Easy bruising or bleeding, anemia.</w:t>
      </w:r>
      <w:proofErr w:type="gramEnd"/>
    </w:p>
    <w:p w:rsidR="007365B6" w:rsidRDefault="00FB5E9E" w:rsidP="007365B6">
      <w:pPr>
        <w:autoSpaceDE w:val="0"/>
        <w:autoSpaceDN w:val="0"/>
        <w:adjustRightInd w:val="0"/>
        <w:rPr>
          <w:b/>
          <w:bCs/>
          <w:sz w:val="28"/>
          <w:szCs w:val="28"/>
        </w:rPr>
      </w:pPr>
    </w:p>
    <w:p w:rsidR="007365B6" w:rsidRPr="00394219" w:rsidRDefault="00870E8F" w:rsidP="007365B6">
      <w:pPr>
        <w:autoSpaceDE w:val="0"/>
        <w:autoSpaceDN w:val="0"/>
        <w:adjustRightInd w:val="0"/>
        <w:rPr>
          <w:b/>
          <w:bCs/>
          <w:sz w:val="28"/>
          <w:szCs w:val="28"/>
        </w:rPr>
      </w:pPr>
      <w:r w:rsidRPr="00394219">
        <w:rPr>
          <w:b/>
          <w:bCs/>
          <w:sz w:val="28"/>
          <w:szCs w:val="28"/>
        </w:rPr>
        <w:t>Endocrine</w:t>
      </w:r>
    </w:p>
    <w:p w:rsidR="007365B6" w:rsidRPr="00394219" w:rsidRDefault="00870E8F" w:rsidP="007365B6">
      <w:pPr>
        <w:autoSpaceDE w:val="0"/>
        <w:autoSpaceDN w:val="0"/>
        <w:adjustRightInd w:val="0"/>
      </w:pPr>
      <w:proofErr w:type="gramStart"/>
      <w:r w:rsidRPr="00394219">
        <w:t>Thyroid enlargement, heat or cold intolerance, excessive sweating, excessive</w:t>
      </w:r>
      <w:r>
        <w:t xml:space="preserve"> </w:t>
      </w:r>
      <w:r w:rsidRPr="00394219">
        <w:t>thirst or hunger, skin striae.</w:t>
      </w:r>
      <w:proofErr w:type="gramEnd"/>
    </w:p>
    <w:p w:rsidR="007365B6" w:rsidRDefault="00FB5E9E" w:rsidP="007365B6">
      <w:pPr>
        <w:autoSpaceDE w:val="0"/>
        <w:autoSpaceDN w:val="0"/>
        <w:adjustRightInd w:val="0"/>
        <w:rPr>
          <w:b/>
          <w:bCs/>
          <w:sz w:val="28"/>
          <w:szCs w:val="28"/>
        </w:rPr>
      </w:pPr>
    </w:p>
    <w:p w:rsidR="007365B6" w:rsidRPr="00394219" w:rsidRDefault="00870E8F" w:rsidP="007365B6">
      <w:pPr>
        <w:autoSpaceDE w:val="0"/>
        <w:autoSpaceDN w:val="0"/>
        <w:adjustRightInd w:val="0"/>
        <w:rPr>
          <w:b/>
          <w:bCs/>
          <w:sz w:val="28"/>
          <w:szCs w:val="28"/>
        </w:rPr>
      </w:pPr>
      <w:r w:rsidRPr="00394219">
        <w:rPr>
          <w:b/>
          <w:bCs/>
          <w:sz w:val="28"/>
          <w:szCs w:val="28"/>
        </w:rPr>
        <w:t>Psychiatric</w:t>
      </w:r>
    </w:p>
    <w:p w:rsidR="007365B6" w:rsidRPr="00394219" w:rsidRDefault="00870E8F" w:rsidP="007365B6">
      <w:pPr>
        <w:autoSpaceDE w:val="0"/>
        <w:autoSpaceDN w:val="0"/>
        <w:adjustRightInd w:val="0"/>
      </w:pPr>
      <w:proofErr w:type="gramStart"/>
      <w:r w:rsidRPr="00394219">
        <w:t>Depression, mood changes, nervousness, tension, irritability, difficulty</w:t>
      </w:r>
      <w:r>
        <w:t xml:space="preserve"> </w:t>
      </w:r>
      <w:r w:rsidRPr="00394219">
        <w:t xml:space="preserve">concentrating, </w:t>
      </w:r>
      <w:r>
        <w:t>m</w:t>
      </w:r>
      <w:r w:rsidRPr="00394219">
        <w:t>emory loss.</w:t>
      </w:r>
      <w:proofErr w:type="gramEnd"/>
    </w:p>
    <w:p w:rsidR="007365B6" w:rsidRDefault="00FB5E9E" w:rsidP="007365B6">
      <w:pPr>
        <w:autoSpaceDE w:val="0"/>
        <w:autoSpaceDN w:val="0"/>
        <w:adjustRightInd w:val="0"/>
      </w:pPr>
    </w:p>
    <w:p w:rsidR="007365B6" w:rsidRDefault="00FB5E9E" w:rsidP="007365B6">
      <w:pPr>
        <w:autoSpaceDE w:val="0"/>
        <w:autoSpaceDN w:val="0"/>
        <w:adjustRightInd w:val="0"/>
        <w:rPr>
          <w:b/>
          <w:bCs/>
          <w:sz w:val="28"/>
          <w:szCs w:val="28"/>
        </w:rPr>
      </w:pPr>
    </w:p>
    <w:p w:rsidR="007365B6" w:rsidRDefault="00FB5E9E" w:rsidP="007365B6">
      <w:pPr>
        <w:autoSpaceDE w:val="0"/>
        <w:autoSpaceDN w:val="0"/>
        <w:adjustRightInd w:val="0"/>
        <w:rPr>
          <w:b/>
          <w:bCs/>
          <w:sz w:val="28"/>
          <w:szCs w:val="28"/>
        </w:rPr>
      </w:pPr>
    </w:p>
    <w:p w:rsidR="007365B6" w:rsidRDefault="00FB5E9E" w:rsidP="007365B6">
      <w:pPr>
        <w:autoSpaceDE w:val="0"/>
        <w:autoSpaceDN w:val="0"/>
        <w:adjustRightInd w:val="0"/>
        <w:rPr>
          <w:b/>
          <w:bCs/>
          <w:sz w:val="28"/>
          <w:szCs w:val="28"/>
        </w:rPr>
      </w:pPr>
    </w:p>
    <w:p w:rsidR="007365B6" w:rsidRDefault="00FB5E9E" w:rsidP="007365B6">
      <w:pPr>
        <w:autoSpaceDE w:val="0"/>
        <w:autoSpaceDN w:val="0"/>
        <w:adjustRightInd w:val="0"/>
        <w:rPr>
          <w:b/>
          <w:bCs/>
          <w:sz w:val="28"/>
          <w:szCs w:val="28"/>
        </w:rPr>
      </w:pPr>
    </w:p>
    <w:p w:rsidR="007365B6" w:rsidRDefault="00FB5E9E" w:rsidP="007365B6">
      <w:pPr>
        <w:autoSpaceDE w:val="0"/>
        <w:autoSpaceDN w:val="0"/>
        <w:adjustRightInd w:val="0"/>
        <w:rPr>
          <w:b/>
          <w:bCs/>
          <w:sz w:val="28"/>
          <w:szCs w:val="28"/>
        </w:rPr>
      </w:pPr>
    </w:p>
    <w:p w:rsidR="007365B6" w:rsidRDefault="00FB5E9E" w:rsidP="007365B6">
      <w:pPr>
        <w:autoSpaceDE w:val="0"/>
        <w:autoSpaceDN w:val="0"/>
        <w:adjustRightInd w:val="0"/>
        <w:rPr>
          <w:b/>
          <w:bCs/>
          <w:sz w:val="28"/>
          <w:szCs w:val="28"/>
        </w:rPr>
      </w:pPr>
    </w:p>
    <w:p w:rsidR="007365B6" w:rsidRDefault="00FB5E9E" w:rsidP="007365B6">
      <w:pPr>
        <w:autoSpaceDE w:val="0"/>
        <w:autoSpaceDN w:val="0"/>
        <w:adjustRightInd w:val="0"/>
        <w:rPr>
          <w:b/>
          <w:bCs/>
          <w:sz w:val="28"/>
          <w:szCs w:val="28"/>
        </w:rPr>
      </w:pPr>
    </w:p>
    <w:p w:rsidR="007365B6" w:rsidRDefault="00FB5E9E" w:rsidP="007365B6">
      <w:pPr>
        <w:autoSpaceDE w:val="0"/>
        <w:autoSpaceDN w:val="0"/>
        <w:adjustRightInd w:val="0"/>
        <w:rPr>
          <w:b/>
          <w:bCs/>
          <w:sz w:val="28"/>
          <w:szCs w:val="28"/>
        </w:rPr>
      </w:pPr>
    </w:p>
    <w:p w:rsidR="007365B6" w:rsidRDefault="00FB5E9E" w:rsidP="007365B6">
      <w:pPr>
        <w:autoSpaceDE w:val="0"/>
        <w:autoSpaceDN w:val="0"/>
        <w:adjustRightInd w:val="0"/>
        <w:rPr>
          <w:b/>
          <w:bCs/>
          <w:sz w:val="28"/>
          <w:szCs w:val="28"/>
        </w:rPr>
      </w:pPr>
    </w:p>
    <w:p w:rsidR="007365B6" w:rsidRDefault="00FB5E9E" w:rsidP="007365B6">
      <w:pPr>
        <w:autoSpaceDE w:val="0"/>
        <w:autoSpaceDN w:val="0"/>
        <w:adjustRightInd w:val="0"/>
        <w:rPr>
          <w:b/>
          <w:bCs/>
          <w:sz w:val="28"/>
          <w:szCs w:val="28"/>
        </w:rPr>
      </w:pPr>
    </w:p>
    <w:p w:rsidR="007365B6" w:rsidRDefault="00FB5E9E" w:rsidP="007365B6">
      <w:pPr>
        <w:autoSpaceDE w:val="0"/>
        <w:autoSpaceDN w:val="0"/>
        <w:adjustRightInd w:val="0"/>
        <w:rPr>
          <w:b/>
          <w:bCs/>
          <w:sz w:val="28"/>
          <w:szCs w:val="28"/>
        </w:rPr>
      </w:pPr>
    </w:p>
    <w:p w:rsidR="007365B6" w:rsidRDefault="00FB5E9E" w:rsidP="007365B6">
      <w:pPr>
        <w:autoSpaceDE w:val="0"/>
        <w:autoSpaceDN w:val="0"/>
        <w:adjustRightInd w:val="0"/>
        <w:rPr>
          <w:b/>
          <w:bCs/>
          <w:sz w:val="28"/>
          <w:szCs w:val="28"/>
        </w:rPr>
      </w:pPr>
    </w:p>
    <w:p w:rsidR="007365B6" w:rsidRPr="00394219" w:rsidRDefault="00870E8F" w:rsidP="007365B6">
      <w:pPr>
        <w:autoSpaceDE w:val="0"/>
        <w:autoSpaceDN w:val="0"/>
        <w:adjustRightInd w:val="0"/>
        <w:rPr>
          <w:b/>
          <w:bCs/>
        </w:rPr>
      </w:pPr>
      <w:r w:rsidRPr="00394219">
        <w:rPr>
          <w:b/>
          <w:bCs/>
          <w:sz w:val="28"/>
          <w:szCs w:val="28"/>
        </w:rPr>
        <w:t>PHYSICAL EXAMINATION</w:t>
      </w:r>
    </w:p>
    <w:p w:rsidR="007365B6" w:rsidRPr="00394219" w:rsidRDefault="00870E8F" w:rsidP="007365B6">
      <w:pPr>
        <w:autoSpaceDE w:val="0"/>
        <w:autoSpaceDN w:val="0"/>
        <w:adjustRightInd w:val="0"/>
      </w:pPr>
      <w:proofErr w:type="gramStart"/>
      <w:r w:rsidRPr="00394219">
        <w:rPr>
          <w:b/>
          <w:bCs/>
          <w:i/>
          <w:iCs/>
          <w:sz w:val="28"/>
          <w:szCs w:val="28"/>
        </w:rPr>
        <w:t>General.</w:t>
      </w:r>
      <w:proofErr w:type="gramEnd"/>
      <w:r w:rsidRPr="00394219">
        <w:rPr>
          <w:b/>
          <w:bCs/>
          <w:i/>
          <w:iCs/>
        </w:rPr>
        <w:t xml:space="preserve"> </w:t>
      </w:r>
      <w:r w:rsidRPr="00394219">
        <w:t>25 year old African American female, alert, cooperative, well groomed, communicates well,</w:t>
      </w:r>
      <w:r>
        <w:t xml:space="preserve"> </w:t>
      </w:r>
      <w:r w:rsidRPr="00394219">
        <w:t>makes eye contact.</w:t>
      </w:r>
    </w:p>
    <w:p w:rsidR="007365B6" w:rsidRPr="00394219" w:rsidRDefault="00870E8F" w:rsidP="007365B6">
      <w:pPr>
        <w:autoSpaceDE w:val="0"/>
        <w:autoSpaceDN w:val="0"/>
        <w:adjustRightInd w:val="0"/>
      </w:pPr>
      <w:r w:rsidRPr="00394219">
        <w:t>T 98.6 F, P 70, R 16</w:t>
      </w:r>
    </w:p>
    <w:p w:rsidR="007365B6" w:rsidRPr="00394219" w:rsidRDefault="00870E8F" w:rsidP="007365B6">
      <w:pPr>
        <w:autoSpaceDE w:val="0"/>
        <w:autoSpaceDN w:val="0"/>
        <w:adjustRightInd w:val="0"/>
      </w:pPr>
      <w:r w:rsidRPr="00394219">
        <w:t>VS---BP sitting, supine, and standing</w:t>
      </w:r>
    </w:p>
    <w:p w:rsidR="007365B6" w:rsidRPr="00394219" w:rsidRDefault="00870E8F" w:rsidP="007365B6">
      <w:pPr>
        <w:autoSpaceDE w:val="0"/>
        <w:autoSpaceDN w:val="0"/>
        <w:adjustRightInd w:val="0"/>
      </w:pPr>
      <w:r w:rsidRPr="00394219">
        <w:t>Wt-54.5 kg, Ht-5'4"</w:t>
      </w:r>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pPr>
      <w:proofErr w:type="gramStart"/>
      <w:r w:rsidRPr="00394219">
        <w:rPr>
          <w:b/>
          <w:bCs/>
          <w:i/>
          <w:iCs/>
          <w:sz w:val="28"/>
          <w:szCs w:val="28"/>
        </w:rPr>
        <w:t>Mental Status</w:t>
      </w:r>
      <w:r w:rsidRPr="00394219">
        <w:rPr>
          <w:b/>
          <w:bCs/>
          <w:i/>
          <w:iCs/>
        </w:rPr>
        <w:t>.</w:t>
      </w:r>
      <w:proofErr w:type="gramEnd"/>
      <w:r w:rsidRPr="00394219">
        <w:rPr>
          <w:b/>
          <w:bCs/>
          <w:i/>
          <w:iCs/>
        </w:rPr>
        <w:t xml:space="preserve"> </w:t>
      </w:r>
      <w:proofErr w:type="gramStart"/>
      <w:r w:rsidRPr="00394219">
        <w:t>Awake and oriented x 3 to person, place, and time.</w:t>
      </w:r>
      <w:proofErr w:type="gramEnd"/>
      <w:r w:rsidRPr="00394219">
        <w:t xml:space="preserve"> Speech </w:t>
      </w:r>
      <w:proofErr w:type="gramStart"/>
      <w:r w:rsidRPr="00394219">
        <w:t>clear,</w:t>
      </w:r>
      <w:proofErr w:type="gramEnd"/>
      <w:r w:rsidRPr="00394219">
        <w:t xml:space="preserve"> enunciated words;</w:t>
      </w:r>
      <w:r>
        <w:t xml:space="preserve"> </w:t>
      </w:r>
      <w:r w:rsidRPr="00394219">
        <w:t>comprehends directions.</w:t>
      </w:r>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pPr>
      <w:proofErr w:type="gramStart"/>
      <w:r w:rsidRPr="00394219">
        <w:rPr>
          <w:b/>
          <w:bCs/>
          <w:i/>
          <w:iCs/>
          <w:sz w:val="28"/>
          <w:szCs w:val="28"/>
        </w:rPr>
        <w:t>Skin, Hair, and Nails</w:t>
      </w:r>
      <w:r w:rsidRPr="00394219">
        <w:rPr>
          <w:b/>
          <w:bCs/>
          <w:i/>
          <w:iCs/>
        </w:rPr>
        <w:t>.</w:t>
      </w:r>
      <w:proofErr w:type="gramEnd"/>
      <w:r w:rsidRPr="00394219">
        <w:rPr>
          <w:b/>
          <w:bCs/>
          <w:i/>
          <w:iCs/>
        </w:rPr>
        <w:t xml:space="preserve"> </w:t>
      </w:r>
      <w:r w:rsidRPr="00394219">
        <w:t>Soft, moist, turgor with instant recoil, no lesions, tenderness, or edema noted; nails</w:t>
      </w:r>
      <w:r>
        <w:t xml:space="preserve"> </w:t>
      </w:r>
      <w:r w:rsidRPr="00394219">
        <w:t>beds pink without clubbing, uniform thickness; nails smooth, capillary refill &gt; 3 sec. Hair thick, no</w:t>
      </w:r>
      <w:r>
        <w:t xml:space="preserve"> </w:t>
      </w:r>
      <w:r w:rsidRPr="00394219">
        <w:t xml:space="preserve">patches of hair missing. </w:t>
      </w:r>
      <w:proofErr w:type="gramStart"/>
      <w:r w:rsidRPr="00394219">
        <w:t>Multiple nevi on bilateral arms and chest.</w:t>
      </w:r>
      <w:proofErr w:type="gramEnd"/>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pPr>
      <w:proofErr w:type="gramStart"/>
      <w:r w:rsidRPr="00394219">
        <w:rPr>
          <w:b/>
          <w:bCs/>
          <w:i/>
          <w:iCs/>
          <w:sz w:val="28"/>
          <w:szCs w:val="28"/>
        </w:rPr>
        <w:t>Head</w:t>
      </w:r>
      <w:r w:rsidRPr="00394219">
        <w:rPr>
          <w:b/>
          <w:bCs/>
          <w:i/>
          <w:iCs/>
        </w:rPr>
        <w:t>.</w:t>
      </w:r>
      <w:proofErr w:type="gramEnd"/>
      <w:r w:rsidRPr="00394219">
        <w:rPr>
          <w:b/>
          <w:bCs/>
          <w:i/>
          <w:iCs/>
        </w:rPr>
        <w:t xml:space="preserve"> </w:t>
      </w:r>
      <w:r w:rsidRPr="00394219">
        <w:t xml:space="preserve">Head erect and midline, scalp pink, no lesions or tenderness </w:t>
      </w:r>
      <w:proofErr w:type="gramStart"/>
      <w:r w:rsidRPr="00394219">
        <w:t>noted,</w:t>
      </w:r>
      <w:proofErr w:type="gramEnd"/>
      <w:r w:rsidRPr="00394219">
        <w:t xml:space="preserve"> symmetrical facial features.</w:t>
      </w:r>
      <w:r>
        <w:t xml:space="preserve"> </w:t>
      </w:r>
      <w:proofErr w:type="gramStart"/>
      <w:r>
        <w:t>T</w:t>
      </w:r>
      <w:r w:rsidRPr="00394219">
        <w:t>emporal arteries soft, non-tender, no bruits.</w:t>
      </w:r>
      <w:proofErr w:type="gramEnd"/>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pPr>
      <w:proofErr w:type="gramStart"/>
      <w:r w:rsidRPr="00394219">
        <w:rPr>
          <w:b/>
          <w:bCs/>
          <w:i/>
          <w:iCs/>
          <w:sz w:val="28"/>
          <w:szCs w:val="28"/>
        </w:rPr>
        <w:t>Eyes</w:t>
      </w:r>
      <w:r w:rsidRPr="00394219">
        <w:rPr>
          <w:b/>
          <w:bCs/>
          <w:i/>
          <w:iCs/>
        </w:rPr>
        <w:t>.</w:t>
      </w:r>
      <w:proofErr w:type="gramEnd"/>
      <w:r w:rsidRPr="00394219">
        <w:rPr>
          <w:b/>
          <w:bCs/>
          <w:i/>
          <w:iCs/>
        </w:rPr>
        <w:t xml:space="preserve"> </w:t>
      </w:r>
      <w:r w:rsidRPr="00394219">
        <w:t>Brows, lids, and lashes evenly distributed; no tearing; conjunctivae pink without discharge; Pupils</w:t>
      </w:r>
      <w:r>
        <w:t xml:space="preserve"> </w:t>
      </w:r>
      <w:r w:rsidRPr="00394219">
        <w:t>react equally to light and accommodation. Extra-ocular movements intact, no eye drooping; no lid lag, no</w:t>
      </w:r>
      <w:r>
        <w:t xml:space="preserve"> </w:t>
      </w:r>
      <w:r w:rsidRPr="00394219">
        <w:t>strabismus, visual field well defined. Corneal reflex equal bilaterally, red reflex present, Retina pink, no</w:t>
      </w:r>
      <w:r>
        <w:t xml:space="preserve"> </w:t>
      </w:r>
      <w:r w:rsidRPr="00394219">
        <w:t>hemorrhages or exudates noted bilaterally; visual acuity checked with near vision chart and Snellen eye</w:t>
      </w:r>
    </w:p>
    <w:p w:rsidR="007365B6" w:rsidRDefault="00870E8F" w:rsidP="007365B6">
      <w:pPr>
        <w:autoSpaceDE w:val="0"/>
        <w:autoSpaceDN w:val="0"/>
        <w:adjustRightInd w:val="0"/>
      </w:pPr>
      <w:proofErr w:type="gramStart"/>
      <w:r w:rsidRPr="00394219">
        <w:t>chart</w:t>
      </w:r>
      <w:proofErr w:type="gramEnd"/>
      <w:r w:rsidRPr="00394219">
        <w:t>.</w:t>
      </w:r>
    </w:p>
    <w:p w:rsidR="007365B6" w:rsidRPr="00394219" w:rsidRDefault="00FB5E9E" w:rsidP="007365B6">
      <w:pPr>
        <w:autoSpaceDE w:val="0"/>
        <w:autoSpaceDN w:val="0"/>
        <w:adjustRightInd w:val="0"/>
      </w:pPr>
    </w:p>
    <w:p w:rsidR="007365B6" w:rsidRPr="00394219" w:rsidRDefault="00870E8F" w:rsidP="007365B6">
      <w:pPr>
        <w:autoSpaceDE w:val="0"/>
        <w:autoSpaceDN w:val="0"/>
        <w:adjustRightInd w:val="0"/>
      </w:pPr>
      <w:proofErr w:type="gramStart"/>
      <w:r w:rsidRPr="00394219">
        <w:rPr>
          <w:b/>
          <w:bCs/>
          <w:i/>
          <w:iCs/>
          <w:sz w:val="28"/>
          <w:szCs w:val="28"/>
        </w:rPr>
        <w:t>Ears</w:t>
      </w:r>
      <w:r w:rsidRPr="00394219">
        <w:rPr>
          <w:b/>
          <w:bCs/>
          <w:i/>
          <w:iCs/>
        </w:rPr>
        <w:t>.</w:t>
      </w:r>
      <w:proofErr w:type="gramEnd"/>
      <w:r w:rsidRPr="00394219">
        <w:rPr>
          <w:b/>
          <w:bCs/>
          <w:i/>
          <w:iCs/>
        </w:rPr>
        <w:t xml:space="preserve"> </w:t>
      </w:r>
      <w:proofErr w:type="gramStart"/>
      <w:r w:rsidRPr="00394219">
        <w:t>Auricles in proper alignment, without lesions, masses, or tenderness; canals with small amount dry</w:t>
      </w:r>
      <w:r>
        <w:t xml:space="preserve"> </w:t>
      </w:r>
      <w:r w:rsidRPr="00394219">
        <w:t>cerumen.</w:t>
      </w:r>
      <w:proofErr w:type="gramEnd"/>
      <w:r w:rsidRPr="00394219">
        <w:t xml:space="preserve"> </w:t>
      </w:r>
      <w:proofErr w:type="gramStart"/>
      <w:r w:rsidRPr="00394219">
        <w:t>Tympanic membranes gray, translucent; no perforations.</w:t>
      </w:r>
      <w:proofErr w:type="gramEnd"/>
      <w:r w:rsidRPr="00394219">
        <w:t xml:space="preserve"> Weber: equal lateralization present.</w:t>
      </w:r>
      <w:r>
        <w:t xml:space="preserve"> </w:t>
      </w:r>
      <w:r w:rsidRPr="00394219">
        <w:t>Rinne: air conduction&gt; bone conduction bilaterally, Repeats</w:t>
      </w:r>
      <w:r>
        <w:t xml:space="preserve"> </w:t>
      </w:r>
      <w:r w:rsidRPr="00394219">
        <w:t>whispered words bilaterally.</w:t>
      </w:r>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pPr>
      <w:proofErr w:type="gramStart"/>
      <w:r w:rsidRPr="00394219">
        <w:rPr>
          <w:b/>
          <w:bCs/>
          <w:i/>
          <w:iCs/>
          <w:sz w:val="28"/>
          <w:szCs w:val="28"/>
        </w:rPr>
        <w:t>Nose and Sinuses.</w:t>
      </w:r>
      <w:proofErr w:type="gramEnd"/>
      <w:r w:rsidRPr="00394219">
        <w:rPr>
          <w:b/>
          <w:bCs/>
          <w:i/>
          <w:iCs/>
        </w:rPr>
        <w:t xml:space="preserve"> </w:t>
      </w:r>
      <w:r w:rsidRPr="00394219">
        <w:t>No flaring of nares, no deviation in septum, nares patent bilaterally, mucosa pink and</w:t>
      </w:r>
      <w:r>
        <w:t xml:space="preserve"> </w:t>
      </w:r>
      <w:r w:rsidRPr="00394219">
        <w:t>moist. No discharge. No frontal or maxillary sinus tenderness with palpation.</w:t>
      </w:r>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pPr>
      <w:proofErr w:type="gramStart"/>
      <w:r w:rsidRPr="00394219">
        <w:rPr>
          <w:b/>
          <w:bCs/>
          <w:i/>
          <w:iCs/>
          <w:sz w:val="28"/>
          <w:szCs w:val="28"/>
        </w:rPr>
        <w:t>Throat and Mouth</w:t>
      </w:r>
      <w:r w:rsidRPr="00394219">
        <w:rPr>
          <w:b/>
          <w:bCs/>
          <w:i/>
          <w:iCs/>
        </w:rPr>
        <w:t>.</w:t>
      </w:r>
      <w:proofErr w:type="gramEnd"/>
      <w:r w:rsidRPr="00394219">
        <w:rPr>
          <w:b/>
          <w:bCs/>
          <w:i/>
          <w:iCs/>
        </w:rPr>
        <w:t xml:space="preserve"> </w:t>
      </w:r>
      <w:proofErr w:type="gramStart"/>
      <w:r w:rsidRPr="00394219">
        <w:t>Buccal mucosa pink and moist, no lesions.</w:t>
      </w:r>
      <w:proofErr w:type="gramEnd"/>
      <w:r w:rsidRPr="00394219">
        <w:t xml:space="preserve"> </w:t>
      </w:r>
      <w:proofErr w:type="gramStart"/>
      <w:r w:rsidRPr="00394219">
        <w:t>Teeth in good repair; multiple fillings.</w:t>
      </w:r>
      <w:proofErr w:type="gramEnd"/>
      <w:r>
        <w:t xml:space="preserve"> </w:t>
      </w:r>
      <w:r w:rsidRPr="00394219">
        <w:t xml:space="preserve">Gingivae pink, no erythema. No lesions. </w:t>
      </w:r>
      <w:proofErr w:type="gramStart"/>
      <w:r w:rsidRPr="00394219">
        <w:t>Uvula and tongue midline.</w:t>
      </w:r>
      <w:proofErr w:type="gramEnd"/>
      <w:r w:rsidRPr="00394219">
        <w:t xml:space="preserve"> Gag reflex intact. No erythema in</w:t>
      </w:r>
      <w:r>
        <w:t xml:space="preserve"> </w:t>
      </w:r>
      <w:r w:rsidRPr="00394219">
        <w:t xml:space="preserve">or pharynx. </w:t>
      </w:r>
      <w:proofErr w:type="gramStart"/>
      <w:r w:rsidRPr="00394219">
        <w:t>Able to correctly identify sweet, salty, sour, and bitter tastes bilaterally.</w:t>
      </w:r>
      <w:proofErr w:type="gramEnd"/>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pPr>
      <w:r w:rsidRPr="00394219">
        <w:rPr>
          <w:b/>
          <w:bCs/>
          <w:i/>
          <w:iCs/>
          <w:sz w:val="28"/>
          <w:szCs w:val="28"/>
        </w:rPr>
        <w:t>Neck</w:t>
      </w:r>
      <w:r w:rsidRPr="00394219">
        <w:rPr>
          <w:b/>
          <w:bCs/>
          <w:i/>
          <w:iCs/>
        </w:rPr>
        <w:t xml:space="preserve"> </w:t>
      </w:r>
      <w:r w:rsidRPr="00394219">
        <w:t xml:space="preserve">Trachea midline, thyroid and cartilage moves while swallowing. </w:t>
      </w:r>
      <w:proofErr w:type="gramStart"/>
      <w:r w:rsidRPr="00394219">
        <w:t>Thyroid borders palpable.</w:t>
      </w:r>
      <w:proofErr w:type="gramEnd"/>
      <w:r w:rsidRPr="00394219">
        <w:t xml:space="preserve"> No</w:t>
      </w:r>
      <w:r>
        <w:t xml:space="preserve"> </w:t>
      </w:r>
      <w:r w:rsidRPr="00394219">
        <w:t xml:space="preserve">enlargement or nodules noted. </w:t>
      </w:r>
      <w:proofErr w:type="gramStart"/>
      <w:r w:rsidRPr="00394219">
        <w:t>Lymph nodes non palpable.</w:t>
      </w:r>
      <w:proofErr w:type="gramEnd"/>
      <w:r w:rsidRPr="00394219">
        <w:t xml:space="preserve"> </w:t>
      </w:r>
      <w:proofErr w:type="gramStart"/>
      <w:r w:rsidRPr="00394219">
        <w:t>Full range of motion and appropriate</w:t>
      </w:r>
      <w:r>
        <w:t xml:space="preserve"> </w:t>
      </w:r>
      <w:r w:rsidRPr="00394219">
        <w:t>strength.</w:t>
      </w:r>
      <w:proofErr w:type="gramEnd"/>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pPr>
      <w:proofErr w:type="gramStart"/>
      <w:r w:rsidRPr="00394219">
        <w:rPr>
          <w:b/>
          <w:bCs/>
          <w:i/>
          <w:iCs/>
          <w:sz w:val="28"/>
          <w:szCs w:val="28"/>
        </w:rPr>
        <w:t>Chest and Lungs.</w:t>
      </w:r>
      <w:proofErr w:type="gramEnd"/>
      <w:r w:rsidRPr="00394219">
        <w:rPr>
          <w:b/>
          <w:bCs/>
          <w:i/>
          <w:iCs/>
        </w:rPr>
        <w:t xml:space="preserve"> </w:t>
      </w:r>
      <w:proofErr w:type="gramStart"/>
      <w:r w:rsidRPr="00394219">
        <w:rPr>
          <w:b/>
          <w:bCs/>
        </w:rPr>
        <w:t xml:space="preserve">AP </w:t>
      </w:r>
      <w:r w:rsidRPr="00394219">
        <w:t>diameter less than lateral with 1</w:t>
      </w:r>
      <w:r w:rsidRPr="00394219">
        <w:rPr>
          <w:b/>
          <w:bCs/>
        </w:rPr>
        <w:t xml:space="preserve">:2 </w:t>
      </w:r>
      <w:r w:rsidRPr="00394219">
        <w:t>ratio; muscle and respiratory effort symmetric</w:t>
      </w:r>
      <w:r>
        <w:t xml:space="preserve"> </w:t>
      </w:r>
      <w:r w:rsidRPr="00394219">
        <w:t>without use of accessory muscles.</w:t>
      </w:r>
      <w:proofErr w:type="gramEnd"/>
      <w:r w:rsidRPr="00394219">
        <w:t xml:space="preserve"> </w:t>
      </w:r>
      <w:proofErr w:type="gramStart"/>
      <w:r w:rsidRPr="00394219">
        <w:t>Resonant percussion throughout, vesicular breath sounds throughout.</w:t>
      </w:r>
      <w:proofErr w:type="gramEnd"/>
      <w:r w:rsidRPr="00394219">
        <w:t xml:space="preserve">  Lungs clear bilaterally, no wheezing, crackles, or stridor; even, quiet breathing.</w:t>
      </w:r>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pPr>
      <w:proofErr w:type="gramStart"/>
      <w:r w:rsidRPr="00394219">
        <w:rPr>
          <w:b/>
          <w:bCs/>
          <w:i/>
          <w:iCs/>
          <w:sz w:val="28"/>
          <w:szCs w:val="28"/>
        </w:rPr>
        <w:t>Breasts.</w:t>
      </w:r>
      <w:proofErr w:type="gramEnd"/>
      <w:r w:rsidRPr="00394219">
        <w:rPr>
          <w:b/>
          <w:bCs/>
          <w:i/>
          <w:iCs/>
        </w:rPr>
        <w:t xml:space="preserve"> </w:t>
      </w:r>
      <w:r w:rsidRPr="00394219">
        <w:t>No palpable masses, mo nipple discharge.</w:t>
      </w:r>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rPr>
          <w:b/>
          <w:bCs/>
        </w:rPr>
      </w:pPr>
      <w:proofErr w:type="gramStart"/>
      <w:r w:rsidRPr="00394219">
        <w:rPr>
          <w:b/>
          <w:bCs/>
          <w:i/>
          <w:iCs/>
          <w:sz w:val="28"/>
          <w:szCs w:val="28"/>
        </w:rPr>
        <w:lastRenderedPageBreak/>
        <w:t>Heart.</w:t>
      </w:r>
      <w:proofErr w:type="gramEnd"/>
      <w:r w:rsidRPr="00394219">
        <w:rPr>
          <w:b/>
          <w:bCs/>
          <w:i/>
          <w:iCs/>
        </w:rPr>
        <w:t xml:space="preserve"> </w:t>
      </w:r>
      <w:proofErr w:type="gramStart"/>
      <w:r w:rsidRPr="00394219">
        <w:t>Apical pulse palpable at 5th inter-costal space mid-clavicle line.</w:t>
      </w:r>
      <w:proofErr w:type="gramEnd"/>
      <w:r w:rsidRPr="00394219">
        <w:t xml:space="preserve"> No heaves, lifts, or thrills. </w:t>
      </w:r>
      <w:r w:rsidRPr="00394219">
        <w:rPr>
          <w:b/>
          <w:bCs/>
        </w:rPr>
        <w:t>S1</w:t>
      </w:r>
      <w:r>
        <w:rPr>
          <w:b/>
          <w:bCs/>
        </w:rPr>
        <w:t xml:space="preserve"> </w:t>
      </w:r>
      <w:r w:rsidRPr="00394219">
        <w:t xml:space="preserve">and </w:t>
      </w:r>
      <w:r w:rsidRPr="00394219">
        <w:rPr>
          <w:b/>
          <w:bCs/>
        </w:rPr>
        <w:t xml:space="preserve">S2 </w:t>
      </w:r>
      <w:r w:rsidRPr="00394219">
        <w:t>noted without any splitting or murmurs. Apical pulse checked with carotid pulse. No visible</w:t>
      </w:r>
      <w:r>
        <w:rPr>
          <w:b/>
          <w:bCs/>
        </w:rPr>
        <w:t xml:space="preserve"> </w:t>
      </w:r>
      <w:r w:rsidRPr="00394219">
        <w:t>pulsations. No S3, S4, murmurs.</w:t>
      </w:r>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pPr>
      <w:proofErr w:type="gramStart"/>
      <w:r w:rsidRPr="00394219">
        <w:rPr>
          <w:b/>
          <w:bCs/>
          <w:i/>
          <w:iCs/>
          <w:sz w:val="28"/>
          <w:szCs w:val="28"/>
        </w:rPr>
        <w:t>Blood vessels</w:t>
      </w:r>
      <w:r w:rsidRPr="00394219">
        <w:rPr>
          <w:b/>
          <w:bCs/>
          <w:i/>
          <w:iCs/>
        </w:rPr>
        <w:t>.</w:t>
      </w:r>
      <w:proofErr w:type="gramEnd"/>
      <w:r w:rsidRPr="00394219">
        <w:rPr>
          <w:b/>
          <w:bCs/>
          <w:i/>
          <w:iCs/>
        </w:rPr>
        <w:t xml:space="preserve"> </w:t>
      </w:r>
      <w:r w:rsidRPr="00394219">
        <w:t>Bilateral pulses regular rhythm. No carotid, renal, or abdominal bruits. No edema,</w:t>
      </w:r>
      <w:r>
        <w:t xml:space="preserve"> </w:t>
      </w:r>
      <w:r w:rsidRPr="00394219">
        <w:t xml:space="preserve">swelling, or tenderness in lower extremities. </w:t>
      </w:r>
      <w:proofErr w:type="gramStart"/>
      <w:r w:rsidRPr="00394219">
        <w:t>Lower extremities warm and pink, with symmetric hair</w:t>
      </w:r>
      <w:r>
        <w:t xml:space="preserve"> </w:t>
      </w:r>
      <w:r w:rsidRPr="00394219">
        <w:t>distribution.</w:t>
      </w:r>
      <w:proofErr w:type="gramEnd"/>
      <w:r>
        <w:t xml:space="preserve"> </w:t>
      </w:r>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pPr>
      <w:proofErr w:type="gramStart"/>
      <w:r w:rsidRPr="00394219">
        <w:rPr>
          <w:b/>
          <w:bCs/>
          <w:i/>
          <w:iCs/>
          <w:sz w:val="28"/>
          <w:szCs w:val="28"/>
        </w:rPr>
        <w:t>Abdomen.</w:t>
      </w:r>
      <w:proofErr w:type="gramEnd"/>
      <w:r w:rsidRPr="00394219">
        <w:rPr>
          <w:b/>
          <w:bCs/>
          <w:i/>
          <w:iCs/>
        </w:rPr>
        <w:t xml:space="preserve"> </w:t>
      </w:r>
      <w:r w:rsidRPr="00394219">
        <w:t>Soft rounded, aorta midline with no visible pulsation, no bruit; bowel sounds heard in all</w:t>
      </w:r>
      <w:r>
        <w:t xml:space="preserve"> </w:t>
      </w:r>
      <w:r w:rsidRPr="00394219">
        <w:t>quadrants, tympanic percussion tones over epigastrum, remainder dull to percussion; liver span 6 cm by</w:t>
      </w:r>
      <w:r>
        <w:t xml:space="preserve"> </w:t>
      </w:r>
      <w:r w:rsidRPr="00394219">
        <w:t xml:space="preserve">percussion; dull to percussion. </w:t>
      </w:r>
      <w:proofErr w:type="gramStart"/>
      <w:r w:rsidRPr="00394219">
        <w:t>Liver, spleen, and kidney non palpable.</w:t>
      </w:r>
      <w:proofErr w:type="gramEnd"/>
      <w:r w:rsidRPr="00394219">
        <w:t xml:space="preserve"> No tenderness on palpation. No</w:t>
      </w:r>
      <w:r>
        <w:t xml:space="preserve"> </w:t>
      </w:r>
      <w:r w:rsidRPr="00394219">
        <w:t>CVA tenderness.</w:t>
      </w:r>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pPr>
      <w:proofErr w:type="gramStart"/>
      <w:r w:rsidRPr="00394219">
        <w:rPr>
          <w:b/>
          <w:bCs/>
          <w:i/>
          <w:iCs/>
          <w:sz w:val="28"/>
          <w:szCs w:val="28"/>
        </w:rPr>
        <w:t>Genital Rectal</w:t>
      </w:r>
      <w:r w:rsidRPr="00394219">
        <w:rPr>
          <w:b/>
          <w:bCs/>
          <w:i/>
          <w:iCs/>
        </w:rPr>
        <w:t>.</w:t>
      </w:r>
      <w:proofErr w:type="gramEnd"/>
      <w:r w:rsidRPr="00394219">
        <w:rPr>
          <w:b/>
          <w:bCs/>
          <w:i/>
          <w:iCs/>
        </w:rPr>
        <w:t xml:space="preserve"> </w:t>
      </w:r>
      <w:r w:rsidRPr="00394219">
        <w:t>Deferred</w:t>
      </w:r>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pPr>
      <w:proofErr w:type="gramStart"/>
      <w:r w:rsidRPr="00394219">
        <w:rPr>
          <w:b/>
          <w:bCs/>
          <w:i/>
          <w:iCs/>
          <w:sz w:val="28"/>
          <w:szCs w:val="28"/>
        </w:rPr>
        <w:t>Lymphatic</w:t>
      </w:r>
      <w:r w:rsidRPr="00394219">
        <w:rPr>
          <w:b/>
          <w:bCs/>
          <w:i/>
          <w:iCs/>
        </w:rPr>
        <w:t>.</w:t>
      </w:r>
      <w:proofErr w:type="gramEnd"/>
      <w:r w:rsidRPr="00394219">
        <w:rPr>
          <w:b/>
          <w:bCs/>
          <w:i/>
          <w:iCs/>
        </w:rPr>
        <w:t xml:space="preserve"> </w:t>
      </w:r>
      <w:r w:rsidRPr="00394219">
        <w:t>No palpable lymph nodes in neck, supraclavicular, maxillary, epitrochiear, or inguinal areas.</w:t>
      </w:r>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pPr>
      <w:proofErr w:type="gramStart"/>
      <w:r w:rsidRPr="00394219">
        <w:rPr>
          <w:b/>
          <w:bCs/>
          <w:i/>
          <w:iCs/>
          <w:sz w:val="28"/>
          <w:szCs w:val="28"/>
        </w:rPr>
        <w:t>Musculoskeletal</w:t>
      </w:r>
      <w:r w:rsidRPr="00394219">
        <w:rPr>
          <w:b/>
          <w:bCs/>
          <w:i/>
          <w:iCs/>
        </w:rPr>
        <w:t>.</w:t>
      </w:r>
      <w:proofErr w:type="gramEnd"/>
      <w:r w:rsidRPr="00394219">
        <w:rPr>
          <w:b/>
          <w:bCs/>
          <w:i/>
          <w:iCs/>
        </w:rPr>
        <w:t xml:space="preserve"> </w:t>
      </w:r>
      <w:r w:rsidRPr="00394219">
        <w:t>Muscles appear symmetric, muscle strength appropriate and equal bilaterally, full rom spine and extremities in good alignment.</w:t>
      </w:r>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pPr>
      <w:proofErr w:type="gramStart"/>
      <w:r w:rsidRPr="00394219">
        <w:rPr>
          <w:b/>
          <w:bCs/>
          <w:i/>
          <w:iCs/>
          <w:sz w:val="28"/>
          <w:szCs w:val="28"/>
        </w:rPr>
        <w:t>Neurologic</w:t>
      </w:r>
      <w:r w:rsidRPr="00394219">
        <w:rPr>
          <w:b/>
          <w:bCs/>
          <w:i/>
          <w:iCs/>
        </w:rPr>
        <w:t>.</w:t>
      </w:r>
      <w:proofErr w:type="gramEnd"/>
      <w:r w:rsidRPr="00394219">
        <w:rPr>
          <w:b/>
          <w:bCs/>
          <w:i/>
          <w:iCs/>
        </w:rPr>
        <w:t xml:space="preserve"> </w:t>
      </w:r>
      <w:proofErr w:type="gramStart"/>
      <w:r w:rsidRPr="00394219">
        <w:t>Coordinated, smooth gait.</w:t>
      </w:r>
      <w:proofErr w:type="gramEnd"/>
      <w:r w:rsidRPr="00394219">
        <w:t xml:space="preserve"> Negative Romberg sign; balance, rapid alternating movements.</w:t>
      </w:r>
      <w:r>
        <w:t xml:space="preserve"> </w:t>
      </w:r>
      <w:r w:rsidRPr="00394219">
        <w:t xml:space="preserve">Cranial nerves II-XII grossly intact. </w:t>
      </w:r>
      <w:proofErr w:type="gramStart"/>
      <w:r w:rsidRPr="00394219">
        <w:t xml:space="preserve">Deep tendon refiexes </w:t>
      </w:r>
      <w:r w:rsidRPr="00394219">
        <w:rPr>
          <w:b/>
          <w:bCs/>
        </w:rPr>
        <w:t xml:space="preserve">2+ </w:t>
      </w:r>
      <w:r w:rsidRPr="00394219">
        <w:t>in bicep, brachioradial, patellar, and</w:t>
      </w:r>
      <w:r>
        <w:t xml:space="preserve"> </w:t>
      </w:r>
      <w:r w:rsidRPr="00394219">
        <w:t>Achilles.</w:t>
      </w:r>
      <w:proofErr w:type="gramEnd"/>
    </w:p>
    <w:p w:rsidR="007365B6" w:rsidRDefault="00FB5E9E" w:rsidP="007365B6">
      <w:pPr>
        <w:autoSpaceDE w:val="0"/>
        <w:autoSpaceDN w:val="0"/>
        <w:adjustRightInd w:val="0"/>
        <w:rPr>
          <w:b/>
          <w:bCs/>
          <w:i/>
          <w:iCs/>
          <w:sz w:val="28"/>
          <w:szCs w:val="28"/>
        </w:rPr>
      </w:pPr>
    </w:p>
    <w:p w:rsidR="007365B6" w:rsidRPr="00394219" w:rsidRDefault="00870E8F" w:rsidP="007365B6">
      <w:pPr>
        <w:autoSpaceDE w:val="0"/>
        <w:autoSpaceDN w:val="0"/>
        <w:adjustRightInd w:val="0"/>
        <w:rPr>
          <w:b/>
          <w:bCs/>
          <w:i/>
          <w:iCs/>
          <w:sz w:val="28"/>
          <w:szCs w:val="28"/>
        </w:rPr>
      </w:pPr>
      <w:proofErr w:type="gramStart"/>
      <w:r w:rsidRPr="00394219">
        <w:rPr>
          <w:b/>
          <w:bCs/>
          <w:i/>
          <w:iCs/>
          <w:sz w:val="28"/>
          <w:szCs w:val="28"/>
        </w:rPr>
        <w:t>Extra testing.</w:t>
      </w:r>
      <w:proofErr w:type="gramEnd"/>
    </w:p>
    <w:p w:rsidR="007365B6" w:rsidRPr="00394219" w:rsidRDefault="00870E8F" w:rsidP="007365B6">
      <w:pPr>
        <w:autoSpaceDE w:val="0"/>
        <w:autoSpaceDN w:val="0"/>
        <w:adjustRightInd w:val="0"/>
      </w:pPr>
      <w:proofErr w:type="gramStart"/>
      <w:r w:rsidRPr="00394219">
        <w:t>Negative Lachrnan test findings.</w:t>
      </w:r>
      <w:proofErr w:type="gramEnd"/>
      <w:r w:rsidRPr="00394219">
        <w:t xml:space="preserve"> Findings were expected.</w:t>
      </w:r>
      <w:r>
        <w:t xml:space="preserve"> </w:t>
      </w:r>
      <w:proofErr w:type="gramStart"/>
      <w:r w:rsidRPr="00394219">
        <w:t>Negative Anterior Drawer test findings.</w:t>
      </w:r>
      <w:proofErr w:type="gramEnd"/>
      <w:r w:rsidRPr="00394219">
        <w:t xml:space="preserve"> </w:t>
      </w:r>
    </w:p>
    <w:sectPr w:rsidR="007365B6" w:rsidRPr="00394219" w:rsidSect="007365B6">
      <w:pgSz w:w="12240" w:h="15840" w:code="1"/>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5B6" w:rsidRDefault="00870E8F">
      <w:r>
        <w:separator/>
      </w:r>
    </w:p>
  </w:endnote>
  <w:endnote w:type="continuationSeparator" w:id="1">
    <w:p w:rsidR="007365B6" w:rsidRDefault="00870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182D28">
    <w:pPr>
      <w:pStyle w:val="Footer"/>
      <w:framePr w:wrap="around" w:vAnchor="text" w:hAnchor="margin" w:xAlign="center" w:y="1"/>
      <w:rPr>
        <w:rStyle w:val="PageNumber"/>
      </w:rPr>
    </w:pPr>
    <w:r>
      <w:rPr>
        <w:rStyle w:val="PageNumber"/>
      </w:rPr>
      <w:fldChar w:fldCharType="begin"/>
    </w:r>
    <w:r w:rsidR="00870E8F">
      <w:rPr>
        <w:rStyle w:val="PageNumber"/>
      </w:rPr>
      <w:instrText xml:space="preserve">PAGE  </w:instrText>
    </w:r>
    <w:r>
      <w:rPr>
        <w:rStyle w:val="PageNumber"/>
      </w:rPr>
      <w:fldChar w:fldCharType="end"/>
    </w:r>
  </w:p>
  <w:p w:rsidR="007365B6" w:rsidRDefault="00FB5E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182D28">
    <w:pPr>
      <w:pStyle w:val="Footer"/>
      <w:framePr w:wrap="around" w:vAnchor="text" w:hAnchor="margin" w:xAlign="center" w:y="1"/>
      <w:rPr>
        <w:rStyle w:val="PageNumber"/>
      </w:rPr>
    </w:pPr>
    <w:r>
      <w:rPr>
        <w:rStyle w:val="PageNumber"/>
      </w:rPr>
      <w:fldChar w:fldCharType="begin"/>
    </w:r>
    <w:r w:rsidR="00870E8F">
      <w:rPr>
        <w:rStyle w:val="PageNumber"/>
      </w:rPr>
      <w:instrText xml:space="preserve">PAGE  </w:instrText>
    </w:r>
    <w:r>
      <w:rPr>
        <w:rStyle w:val="PageNumber"/>
      </w:rPr>
      <w:fldChar w:fldCharType="separate"/>
    </w:r>
    <w:r w:rsidR="00870E8F">
      <w:rPr>
        <w:rStyle w:val="PageNumber"/>
        <w:noProof/>
      </w:rPr>
      <w:t>2</w:t>
    </w:r>
    <w:r>
      <w:rPr>
        <w:rStyle w:val="PageNumber"/>
      </w:rPr>
      <w:fldChar w:fldCharType="end"/>
    </w:r>
  </w:p>
  <w:p w:rsidR="007365B6" w:rsidRDefault="00870E8F">
    <w:pPr>
      <w:pStyle w:val="Footer"/>
      <w:rPr>
        <w:b/>
        <w:bCs/>
        <w:sz w:val="16"/>
      </w:rPr>
    </w:pPr>
    <w:r>
      <w:rPr>
        <w:b/>
        <w:bCs/>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182D28">
    <w:pPr>
      <w:pStyle w:val="Footer"/>
      <w:framePr w:wrap="around" w:vAnchor="text" w:hAnchor="margin" w:xAlign="center" w:y="1"/>
      <w:rPr>
        <w:rStyle w:val="PageNumber"/>
      </w:rPr>
    </w:pPr>
    <w:r>
      <w:rPr>
        <w:rStyle w:val="PageNumber"/>
      </w:rPr>
      <w:fldChar w:fldCharType="begin"/>
    </w:r>
    <w:r w:rsidR="00870E8F">
      <w:rPr>
        <w:rStyle w:val="PageNumber"/>
      </w:rPr>
      <w:instrText xml:space="preserve">PAGE  </w:instrText>
    </w:r>
    <w:r>
      <w:rPr>
        <w:rStyle w:val="PageNumber"/>
      </w:rPr>
      <w:fldChar w:fldCharType="separate"/>
    </w:r>
    <w:r w:rsidR="00FB5E9E">
      <w:rPr>
        <w:rStyle w:val="PageNumber"/>
        <w:noProof/>
      </w:rPr>
      <w:t>1</w:t>
    </w:r>
    <w:r>
      <w:rPr>
        <w:rStyle w:val="PageNumber"/>
      </w:rPr>
      <w:fldChar w:fldCharType="end"/>
    </w:r>
  </w:p>
  <w:p w:rsidR="007365B6" w:rsidRDefault="00FB5E9E">
    <w:pPr>
      <w:pStyle w:val="Footer"/>
      <w:jc w:val="center"/>
      <w:rPr>
        <w:b/>
        <w:bCs/>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182D28">
    <w:pPr>
      <w:pStyle w:val="Footer"/>
      <w:framePr w:wrap="around" w:vAnchor="text" w:hAnchor="margin" w:xAlign="center" w:y="1"/>
      <w:rPr>
        <w:rStyle w:val="PageNumber"/>
      </w:rPr>
    </w:pPr>
    <w:r>
      <w:rPr>
        <w:rStyle w:val="PageNumber"/>
      </w:rPr>
      <w:fldChar w:fldCharType="begin"/>
    </w:r>
    <w:r w:rsidR="00870E8F">
      <w:rPr>
        <w:rStyle w:val="PageNumber"/>
      </w:rPr>
      <w:instrText xml:space="preserve">PAGE  </w:instrText>
    </w:r>
    <w:r>
      <w:rPr>
        <w:rStyle w:val="PageNumber"/>
      </w:rPr>
      <w:fldChar w:fldCharType="separate"/>
    </w:r>
    <w:r w:rsidR="00FB5E9E">
      <w:rPr>
        <w:rStyle w:val="PageNumber"/>
        <w:noProof/>
      </w:rPr>
      <w:t>27</w:t>
    </w:r>
    <w:r>
      <w:rPr>
        <w:rStyle w:val="PageNumber"/>
      </w:rPr>
      <w:fldChar w:fldCharType="end"/>
    </w:r>
  </w:p>
  <w:p w:rsidR="007365B6" w:rsidRDefault="00FB5E9E">
    <w:pPr>
      <w:pStyle w:val="Footer"/>
      <w:jc w:val="center"/>
      <w:rPr>
        <w:b/>
        <w:bCs/>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182D28">
    <w:pPr>
      <w:pStyle w:val="Footer"/>
      <w:framePr w:wrap="around" w:vAnchor="text" w:hAnchor="margin" w:xAlign="center" w:y="1"/>
      <w:rPr>
        <w:rStyle w:val="PageNumber"/>
      </w:rPr>
    </w:pPr>
    <w:r>
      <w:rPr>
        <w:rStyle w:val="PageNumber"/>
      </w:rPr>
      <w:fldChar w:fldCharType="begin"/>
    </w:r>
    <w:r w:rsidR="00870E8F">
      <w:rPr>
        <w:rStyle w:val="PageNumber"/>
      </w:rPr>
      <w:instrText xml:space="preserve">PAGE  </w:instrText>
    </w:r>
    <w:r>
      <w:rPr>
        <w:rStyle w:val="PageNumber"/>
      </w:rPr>
      <w:fldChar w:fldCharType="separate"/>
    </w:r>
    <w:r w:rsidR="00FB5E9E">
      <w:rPr>
        <w:rStyle w:val="PageNumber"/>
        <w:noProof/>
      </w:rPr>
      <w:t>28</w:t>
    </w:r>
    <w:r>
      <w:rPr>
        <w:rStyle w:val="PageNumber"/>
      </w:rPr>
      <w:fldChar w:fldCharType="end"/>
    </w:r>
  </w:p>
  <w:p w:rsidR="007365B6" w:rsidRDefault="00FB5E9E">
    <w:pPr>
      <w:pStyle w:val="Footer"/>
      <w:jc w:val="center"/>
      <w:rPr>
        <w:b/>
        <w:bCs/>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182D28">
    <w:pPr>
      <w:pStyle w:val="Footer"/>
      <w:framePr w:wrap="around" w:vAnchor="text" w:hAnchor="margin" w:xAlign="center" w:y="1"/>
      <w:rPr>
        <w:rStyle w:val="PageNumber"/>
      </w:rPr>
    </w:pPr>
    <w:r>
      <w:rPr>
        <w:rStyle w:val="PageNumber"/>
      </w:rPr>
      <w:fldChar w:fldCharType="begin"/>
    </w:r>
    <w:r w:rsidR="00870E8F">
      <w:rPr>
        <w:rStyle w:val="PageNumber"/>
      </w:rPr>
      <w:instrText xml:space="preserve">PAGE  </w:instrText>
    </w:r>
    <w:r>
      <w:rPr>
        <w:rStyle w:val="PageNumber"/>
      </w:rPr>
      <w:fldChar w:fldCharType="separate"/>
    </w:r>
    <w:r w:rsidR="00FB5E9E">
      <w:rPr>
        <w:rStyle w:val="PageNumber"/>
        <w:noProof/>
      </w:rPr>
      <w:t>37</w:t>
    </w:r>
    <w:r>
      <w:rPr>
        <w:rStyle w:val="PageNumber"/>
      </w:rPr>
      <w:fldChar w:fldCharType="end"/>
    </w:r>
  </w:p>
  <w:p w:rsidR="007365B6" w:rsidRDefault="00FB5E9E">
    <w:pPr>
      <w:pStyle w:val="Footer"/>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5B6" w:rsidRDefault="00870E8F">
      <w:r>
        <w:separator/>
      </w:r>
    </w:p>
  </w:footnote>
  <w:footnote w:type="continuationSeparator" w:id="1">
    <w:p w:rsidR="007365B6" w:rsidRDefault="00870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FB5E9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FB5E9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FB5E9E">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FB5E9E">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FB5E9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FB5E9E">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FB5E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FB5E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FB5E9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FB5E9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FB5E9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FB5E9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FB5E9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FB5E9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B6" w:rsidRDefault="00FB5E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AE0449"/>
    <w:multiLevelType w:val="hybridMultilevel"/>
    <w:tmpl w:val="41086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53359"/>
    <w:multiLevelType w:val="multilevel"/>
    <w:tmpl w:val="120252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C6D6A"/>
    <w:multiLevelType w:val="hybridMultilevel"/>
    <w:tmpl w:val="97422FCE"/>
    <w:lvl w:ilvl="0" w:tplc="5FF004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2814B1"/>
    <w:multiLevelType w:val="hybridMultilevel"/>
    <w:tmpl w:val="0D363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543CE5"/>
    <w:multiLevelType w:val="hybridMultilevel"/>
    <w:tmpl w:val="CDD4D6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ABA1ACF"/>
    <w:multiLevelType w:val="hybridMultilevel"/>
    <w:tmpl w:val="AE90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2A4E33E0"/>
    <w:multiLevelType w:val="hybridMultilevel"/>
    <w:tmpl w:val="8A4041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B17887"/>
    <w:multiLevelType w:val="multilevel"/>
    <w:tmpl w:val="A926A1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270319C"/>
    <w:multiLevelType w:val="hybridMultilevel"/>
    <w:tmpl w:val="3C90B466"/>
    <w:lvl w:ilvl="0" w:tplc="DC462950">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9C13D7"/>
    <w:multiLevelType w:val="hybridMultilevel"/>
    <w:tmpl w:val="C4C8E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84160A"/>
    <w:multiLevelType w:val="multilevel"/>
    <w:tmpl w:val="3C90B466"/>
    <w:lvl w:ilvl="0">
      <w:start w:val="1"/>
      <w:numFmt w:val="decimal"/>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E91EBD"/>
    <w:multiLevelType w:val="hybridMultilevel"/>
    <w:tmpl w:val="ECA63F2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A35400"/>
    <w:multiLevelType w:val="hybridMultilevel"/>
    <w:tmpl w:val="41CEC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C54118"/>
    <w:multiLevelType w:val="multilevel"/>
    <w:tmpl w:val="E6A4B3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F4D36AC"/>
    <w:multiLevelType w:val="hybridMultilevel"/>
    <w:tmpl w:val="4A5E8894"/>
    <w:lvl w:ilvl="0" w:tplc="9A1EF844">
      <w:start w:val="1"/>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8E26A4"/>
    <w:multiLevelType w:val="hybridMultilevel"/>
    <w:tmpl w:val="2F9A9C7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254280"/>
    <w:multiLevelType w:val="hybridMultilevel"/>
    <w:tmpl w:val="F96EB16A"/>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AF7234"/>
    <w:multiLevelType w:val="hybridMultilevel"/>
    <w:tmpl w:val="C7DA8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C5F1D3E"/>
    <w:multiLevelType w:val="hybridMultilevel"/>
    <w:tmpl w:val="99AE0D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CAA58A5"/>
    <w:multiLevelType w:val="hybridMultilevel"/>
    <w:tmpl w:val="53BE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E6225"/>
    <w:multiLevelType w:val="hybridMultilevel"/>
    <w:tmpl w:val="021A09B6"/>
    <w:lvl w:ilvl="0" w:tplc="E7FAF180">
      <w:start w:val="1"/>
      <w:numFmt w:val="decimal"/>
      <w:lvlText w:val="%1."/>
      <w:lvlJc w:val="left"/>
      <w:pPr>
        <w:tabs>
          <w:tab w:val="num" w:pos="712"/>
        </w:tabs>
        <w:ind w:left="712" w:hanging="36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27">
    <w:nsid w:val="4EEE4328"/>
    <w:multiLevelType w:val="hybridMultilevel"/>
    <w:tmpl w:val="54607E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FA047D"/>
    <w:multiLevelType w:val="hybridMultilevel"/>
    <w:tmpl w:val="CF6C0DB8"/>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F42E3A"/>
    <w:multiLevelType w:val="hybridMultilevel"/>
    <w:tmpl w:val="82EC2AE6"/>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FB6F22"/>
    <w:multiLevelType w:val="hybridMultilevel"/>
    <w:tmpl w:val="6262AFF6"/>
    <w:lvl w:ilvl="0" w:tplc="5FF004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7B68A2"/>
    <w:multiLevelType w:val="hybridMultilevel"/>
    <w:tmpl w:val="24D8BAA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266E65"/>
    <w:multiLevelType w:val="hybridMultilevel"/>
    <w:tmpl w:val="0590C7D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nsid w:val="640B406F"/>
    <w:multiLevelType w:val="hybridMultilevel"/>
    <w:tmpl w:val="59C09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2C3874"/>
    <w:multiLevelType w:val="hybridMultilevel"/>
    <w:tmpl w:val="675EE7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64412FB"/>
    <w:multiLevelType w:val="hybridMultilevel"/>
    <w:tmpl w:val="9A369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4A63A3"/>
    <w:multiLevelType w:val="hybridMultilevel"/>
    <w:tmpl w:val="4E1E2572"/>
    <w:lvl w:ilvl="0" w:tplc="11368180">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7D0C4B"/>
    <w:multiLevelType w:val="hybridMultilevel"/>
    <w:tmpl w:val="26AAA2E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C3F74AF"/>
    <w:multiLevelType w:val="hybridMultilevel"/>
    <w:tmpl w:val="5E6015D0"/>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594DE7"/>
    <w:multiLevelType w:val="hybridMultilevel"/>
    <w:tmpl w:val="99EEDA1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2">
    <w:nsid w:val="7AA428C7"/>
    <w:multiLevelType w:val="hybridMultilevel"/>
    <w:tmpl w:val="5644F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923B14"/>
    <w:multiLevelType w:val="hybridMultilevel"/>
    <w:tmpl w:val="F0021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2"/>
  </w:num>
  <w:num w:numId="4">
    <w:abstractNumId w:val="9"/>
  </w:num>
  <w:num w:numId="5">
    <w:abstractNumId w:val="36"/>
  </w:num>
  <w:num w:numId="6">
    <w:abstractNumId w:val="6"/>
  </w:num>
  <w:num w:numId="7">
    <w:abstractNumId w:val="27"/>
  </w:num>
  <w:num w:numId="8">
    <w:abstractNumId w:val="22"/>
  </w:num>
  <w:num w:numId="9">
    <w:abstractNumId w:val="35"/>
  </w:num>
  <w:num w:numId="10">
    <w:abstractNumId w:val="14"/>
  </w:num>
  <w:num w:numId="11">
    <w:abstractNumId w:val="34"/>
  </w:num>
  <w:num w:numId="12">
    <w:abstractNumId w:val="26"/>
  </w:num>
  <w:num w:numId="13">
    <w:abstractNumId w:val="1"/>
  </w:num>
  <w:num w:numId="14">
    <w:abstractNumId w:val="2"/>
  </w:num>
  <w:num w:numId="15">
    <w:abstractNumId w:val="12"/>
  </w:num>
  <w:num w:numId="16">
    <w:abstractNumId w:val="30"/>
  </w:num>
  <w:num w:numId="17">
    <w:abstractNumId w:val="4"/>
  </w:num>
  <w:num w:numId="18">
    <w:abstractNumId w:val="13"/>
  </w:num>
  <w:num w:numId="19">
    <w:abstractNumId w:val="15"/>
  </w:num>
  <w:num w:numId="20">
    <w:abstractNumId w:val="20"/>
  </w:num>
  <w:num w:numId="21">
    <w:abstractNumId w:val="39"/>
  </w:num>
  <w:num w:numId="22">
    <w:abstractNumId w:val="18"/>
  </w:num>
  <w:num w:numId="23">
    <w:abstractNumId w:val="5"/>
  </w:num>
  <w:num w:numId="24">
    <w:abstractNumId w:val="31"/>
  </w:num>
  <w:num w:numId="25">
    <w:abstractNumId w:val="29"/>
  </w:num>
  <w:num w:numId="26">
    <w:abstractNumId w:val="40"/>
  </w:num>
  <w:num w:numId="27">
    <w:abstractNumId w:val="21"/>
  </w:num>
  <w:num w:numId="28">
    <w:abstractNumId w:val="16"/>
  </w:num>
  <w:num w:numId="29">
    <w:abstractNumId w:val="28"/>
  </w:num>
  <w:num w:numId="30">
    <w:abstractNumId w:val="19"/>
  </w:num>
  <w:num w:numId="31">
    <w:abstractNumId w:val="38"/>
  </w:num>
  <w:num w:numId="32">
    <w:abstractNumId w:val="23"/>
  </w:num>
  <w:num w:numId="33">
    <w:abstractNumId w:val="24"/>
  </w:num>
  <w:num w:numId="34">
    <w:abstractNumId w:val="17"/>
  </w:num>
  <w:num w:numId="35">
    <w:abstractNumId w:val="10"/>
  </w:num>
  <w:num w:numId="36">
    <w:abstractNumId w:val="3"/>
  </w:num>
  <w:num w:numId="37">
    <w:abstractNumId w:val="42"/>
  </w:num>
  <w:num w:numId="38">
    <w:abstractNumId w:val="37"/>
  </w:num>
  <w:num w:numId="39">
    <w:abstractNumId w:val="7"/>
  </w:num>
  <w:num w:numId="40">
    <w:abstractNumId w:val="43"/>
  </w:num>
  <w:num w:numId="41">
    <w:abstractNumId w:val="25"/>
  </w:num>
  <w:num w:numId="42">
    <w:abstractNumId w:val="33"/>
  </w:num>
  <w:num w:numId="43">
    <w:abstractNumId w:val="11"/>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6C5"/>
    <w:rsid w:val="00182D28"/>
    <w:rsid w:val="003056C5"/>
    <w:rsid w:val="00524E86"/>
    <w:rsid w:val="00870E8F"/>
    <w:rsid w:val="00B20B8A"/>
    <w:rsid w:val="00B61A2E"/>
    <w:rsid w:val="00FB5E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2E"/>
    <w:rPr>
      <w:sz w:val="24"/>
      <w:szCs w:val="24"/>
    </w:rPr>
  </w:style>
  <w:style w:type="paragraph" w:styleId="Heading1">
    <w:name w:val="heading 1"/>
    <w:basedOn w:val="Normal"/>
    <w:next w:val="Normal"/>
    <w:qFormat/>
    <w:rsid w:val="00B61A2E"/>
    <w:pPr>
      <w:keepNext/>
      <w:outlineLvl w:val="0"/>
    </w:pPr>
    <w:rPr>
      <w:b/>
      <w:bCs/>
    </w:rPr>
  </w:style>
  <w:style w:type="paragraph" w:styleId="Heading2">
    <w:name w:val="heading 2"/>
    <w:basedOn w:val="Normal"/>
    <w:next w:val="Normal"/>
    <w:qFormat/>
    <w:rsid w:val="00B61A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61A2E"/>
    <w:pPr>
      <w:keepNext/>
      <w:tabs>
        <w:tab w:val="left" w:pos="-720"/>
        <w:tab w:val="left" w:pos="-144"/>
      </w:tabs>
      <w:jc w:val="center"/>
      <w:outlineLvl w:val="2"/>
    </w:pPr>
    <w:rPr>
      <w:b/>
      <w:bCs/>
    </w:rPr>
  </w:style>
  <w:style w:type="paragraph" w:styleId="Heading4">
    <w:name w:val="heading 4"/>
    <w:basedOn w:val="Normal"/>
    <w:next w:val="Normal"/>
    <w:qFormat/>
    <w:rsid w:val="00B61A2E"/>
    <w:pPr>
      <w:keepNext/>
      <w:spacing w:before="240" w:after="60"/>
      <w:outlineLvl w:val="3"/>
    </w:pPr>
    <w:rPr>
      <w:b/>
      <w:bCs/>
      <w:sz w:val="28"/>
      <w:szCs w:val="28"/>
    </w:rPr>
  </w:style>
  <w:style w:type="paragraph" w:styleId="Heading5">
    <w:name w:val="heading 5"/>
    <w:basedOn w:val="Normal"/>
    <w:next w:val="Normal"/>
    <w:qFormat/>
    <w:rsid w:val="00B61A2E"/>
    <w:pPr>
      <w:spacing w:before="240" w:after="60"/>
      <w:outlineLvl w:val="4"/>
    </w:pPr>
    <w:rPr>
      <w:b/>
      <w:bCs/>
      <w:i/>
      <w:iCs/>
      <w:sz w:val="26"/>
      <w:szCs w:val="26"/>
    </w:rPr>
  </w:style>
  <w:style w:type="paragraph" w:styleId="Heading6">
    <w:name w:val="heading 6"/>
    <w:basedOn w:val="Normal"/>
    <w:next w:val="Normal"/>
    <w:qFormat/>
    <w:rsid w:val="00B61A2E"/>
    <w:pPr>
      <w:spacing w:before="240" w:after="60"/>
      <w:outlineLvl w:val="5"/>
    </w:pPr>
    <w:rPr>
      <w:b/>
      <w:bCs/>
      <w:sz w:val="22"/>
      <w:szCs w:val="22"/>
    </w:rPr>
  </w:style>
  <w:style w:type="paragraph" w:styleId="Heading7">
    <w:name w:val="heading 7"/>
    <w:basedOn w:val="Normal"/>
    <w:next w:val="Normal"/>
    <w:qFormat/>
    <w:rsid w:val="00B61A2E"/>
    <w:pPr>
      <w:keepNext/>
      <w:spacing w:line="360" w:lineRule="exact"/>
      <w:ind w:right="936"/>
      <w:jc w:val="center"/>
      <w:outlineLvl w:val="6"/>
    </w:pPr>
    <w:rPr>
      <w:b/>
      <w:bCs/>
      <w:color w:val="000000"/>
    </w:rPr>
  </w:style>
  <w:style w:type="paragraph" w:styleId="Heading8">
    <w:name w:val="heading 8"/>
    <w:basedOn w:val="Normal"/>
    <w:next w:val="Normal"/>
    <w:qFormat/>
    <w:rsid w:val="00B61A2E"/>
    <w:pPr>
      <w:keepNext/>
      <w:spacing w:line="360" w:lineRule="exact"/>
      <w:jc w:val="center"/>
      <w:outlineLvl w:val="7"/>
    </w:pPr>
    <w:rPr>
      <w:b/>
      <w:bCs/>
      <w:color w:val="000000"/>
    </w:rPr>
  </w:style>
  <w:style w:type="paragraph" w:styleId="Heading9">
    <w:name w:val="heading 9"/>
    <w:basedOn w:val="Normal"/>
    <w:next w:val="Normal"/>
    <w:qFormat/>
    <w:rsid w:val="00B61A2E"/>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A2E"/>
    <w:pPr>
      <w:jc w:val="center"/>
    </w:pPr>
    <w:rPr>
      <w:b/>
      <w:bCs/>
    </w:rPr>
  </w:style>
  <w:style w:type="character" w:styleId="Hyperlink">
    <w:name w:val="Hyperlink"/>
    <w:basedOn w:val="DefaultParagraphFont"/>
    <w:rsid w:val="00B61A2E"/>
    <w:rPr>
      <w:color w:val="0000FF"/>
      <w:u w:val="single"/>
    </w:rPr>
  </w:style>
  <w:style w:type="paragraph" w:styleId="DocumentMap">
    <w:name w:val="Document Map"/>
    <w:basedOn w:val="Normal"/>
    <w:semiHidden/>
    <w:rsid w:val="00B61A2E"/>
    <w:pPr>
      <w:shd w:val="clear" w:color="auto" w:fill="000080"/>
    </w:pPr>
    <w:rPr>
      <w:rFonts w:ascii="Tahoma" w:hAnsi="Tahoma" w:cs="Tahoma"/>
    </w:rPr>
  </w:style>
  <w:style w:type="paragraph" w:styleId="BodyTextIndent">
    <w:name w:val="Body Text Indent"/>
    <w:basedOn w:val="Normal"/>
    <w:semiHidden/>
    <w:rsid w:val="00B61A2E"/>
    <w:pPr>
      <w:tabs>
        <w:tab w:val="left" w:pos="-1080"/>
      </w:tabs>
      <w:spacing w:line="360" w:lineRule="exact"/>
      <w:ind w:right="-576" w:firstLine="2880"/>
    </w:pPr>
  </w:style>
  <w:style w:type="paragraph" w:styleId="BodyText">
    <w:name w:val="Body Text"/>
    <w:basedOn w:val="Normal"/>
    <w:semiHidden/>
    <w:rsid w:val="00B61A2E"/>
    <w:pPr>
      <w:tabs>
        <w:tab w:val="left" w:pos="-1080"/>
      </w:tabs>
      <w:ind w:right="-576"/>
    </w:pPr>
  </w:style>
  <w:style w:type="character" w:styleId="FollowedHyperlink">
    <w:name w:val="FollowedHyperlink"/>
    <w:basedOn w:val="DefaultParagraphFont"/>
    <w:semiHidden/>
    <w:rsid w:val="00B61A2E"/>
    <w:rPr>
      <w:color w:val="800080"/>
      <w:u w:val="single"/>
    </w:rPr>
  </w:style>
  <w:style w:type="paragraph" w:styleId="Header">
    <w:name w:val="header"/>
    <w:basedOn w:val="Normal"/>
    <w:rsid w:val="00B61A2E"/>
    <w:pPr>
      <w:tabs>
        <w:tab w:val="center" w:pos="4320"/>
        <w:tab w:val="right" w:pos="8640"/>
      </w:tabs>
    </w:pPr>
  </w:style>
  <w:style w:type="paragraph" w:styleId="Footer">
    <w:name w:val="footer"/>
    <w:basedOn w:val="Normal"/>
    <w:semiHidden/>
    <w:rsid w:val="00B61A2E"/>
    <w:pPr>
      <w:tabs>
        <w:tab w:val="center" w:pos="4320"/>
        <w:tab w:val="right" w:pos="8640"/>
      </w:tabs>
    </w:pPr>
  </w:style>
  <w:style w:type="paragraph" w:styleId="BodyText2">
    <w:name w:val="Body Text 2"/>
    <w:basedOn w:val="Normal"/>
    <w:semiHidden/>
    <w:rsid w:val="00B61A2E"/>
    <w:pPr>
      <w:tabs>
        <w:tab w:val="left" w:pos="-1080"/>
      </w:tabs>
      <w:spacing w:line="360" w:lineRule="exact"/>
      <w:ind w:right="288"/>
    </w:pPr>
  </w:style>
  <w:style w:type="character" w:styleId="PageNumber">
    <w:name w:val="page number"/>
    <w:basedOn w:val="DefaultParagraphFont"/>
    <w:semiHidden/>
    <w:rsid w:val="00B61A2E"/>
  </w:style>
  <w:style w:type="character" w:customStyle="1" w:styleId="Hypertext">
    <w:name w:val="Hypertext"/>
    <w:rsid w:val="00B61A2E"/>
    <w:rPr>
      <w:color w:val="0000FF"/>
      <w:u w:val="single"/>
    </w:rPr>
  </w:style>
  <w:style w:type="paragraph" w:styleId="BodyText3">
    <w:name w:val="Body Text 3"/>
    <w:basedOn w:val="Normal"/>
    <w:semiHidden/>
    <w:rsid w:val="00B61A2E"/>
    <w:pPr>
      <w:spacing w:after="120"/>
    </w:pPr>
    <w:rPr>
      <w:sz w:val="16"/>
      <w:szCs w:val="16"/>
    </w:rPr>
  </w:style>
  <w:style w:type="paragraph" w:styleId="BodyTextIndent2">
    <w:name w:val="Body Text Indent 2"/>
    <w:basedOn w:val="Normal"/>
    <w:semiHidden/>
    <w:rsid w:val="00B61A2E"/>
    <w:pPr>
      <w:spacing w:line="360" w:lineRule="exact"/>
      <w:ind w:left="360"/>
    </w:pPr>
    <w:rPr>
      <w:rFonts w:ascii="CG Times" w:hAnsi="CG Times"/>
      <w:color w:val="000000"/>
    </w:rPr>
  </w:style>
  <w:style w:type="paragraph" w:styleId="BlockText">
    <w:name w:val="Block Text"/>
    <w:basedOn w:val="Normal"/>
    <w:semiHidden/>
    <w:rsid w:val="00B61A2E"/>
    <w:pPr>
      <w:ind w:left="4320" w:right="724" w:hanging="4320"/>
      <w:jc w:val="both"/>
    </w:pPr>
  </w:style>
  <w:style w:type="character" w:styleId="Strong">
    <w:name w:val="Strong"/>
    <w:basedOn w:val="DefaultParagraphFont"/>
    <w:qFormat/>
    <w:rsid w:val="00B61A2E"/>
    <w:rPr>
      <w:b/>
      <w:bCs/>
    </w:rPr>
  </w:style>
  <w:style w:type="paragraph" w:styleId="ListParagraph">
    <w:name w:val="List Paragraph"/>
    <w:basedOn w:val="Normal"/>
    <w:uiPriority w:val="34"/>
    <w:qFormat/>
    <w:rsid w:val="0001676B"/>
    <w:pPr>
      <w:ind w:left="720"/>
    </w:pPr>
  </w:style>
  <w:style w:type="paragraph" w:styleId="NormalWeb">
    <w:name w:val="Normal (Web)"/>
    <w:basedOn w:val="Normal"/>
    <w:rsid w:val="00B61A2E"/>
    <w:pPr>
      <w:spacing w:before="100" w:beforeAutospacing="1" w:after="100" w:afterAutospacing="1"/>
    </w:pPr>
    <w:rPr>
      <w:color w:val="000066"/>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faculty/mcclean.php" TargetMode="External"/><Relationship Id="rId18" Type="http://schemas.openxmlformats.org/officeDocument/2006/relationships/hyperlink" Target="http://www.uta.edu/nursing/MSN/drop_resign_request.pdf" TargetMode="External"/><Relationship Id="rId26" Type="http://schemas.openxmlformats.org/officeDocument/2006/relationships/hyperlink" Target="http://www.uta.edu/email" TargetMode="External"/><Relationship Id="rId39" Type="http://schemas.openxmlformats.org/officeDocument/2006/relationships/hyperlink" Target="http://www.dfwhc.org/GroupOne/" TargetMode="External"/><Relationship Id="rId21" Type="http://schemas.openxmlformats.org/officeDocument/2006/relationships/hyperlink" Target="http://www.bne.state.tx.us" TargetMode="External"/><Relationship Id="rId34" Type="http://schemas.openxmlformats.org/officeDocument/2006/relationships/hyperlink" Target="http://www.uta.edu/nursing/MSN/grad-courses1.php" TargetMode="External"/><Relationship Id="rId42" Type="http://schemas.openxmlformats.org/officeDocument/2006/relationships/header" Target="header4.xml"/><Relationship Id="rId47" Type="http://schemas.openxmlformats.org/officeDocument/2006/relationships/hyperlink" Target="http://www.mapquest.com/maps/map.adp?city=arlington&amp;state=TX&amp;address=706+Greek+Row+Dr." TargetMode="External"/><Relationship Id="rId50" Type="http://schemas.openxmlformats.org/officeDocument/2006/relationships/header" Target="header7.xml"/><Relationship Id="rId55" Type="http://schemas.openxmlformats.org/officeDocument/2006/relationships/header" Target="header10.xm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a.edu/nursing" TargetMode="External"/><Relationship Id="rId20" Type="http://schemas.openxmlformats.org/officeDocument/2006/relationships/hyperlink" Target="http://www.uta.edu/nursing/grad/unencumbered" TargetMode="External"/><Relationship Id="rId29" Type="http://schemas.openxmlformats.org/officeDocument/2006/relationships/hyperlink" Target="http://www.uta.edu/library/research/rt-nursing.html" TargetMode="External"/><Relationship Id="rId41" Type="http://schemas.openxmlformats.org/officeDocument/2006/relationships/hyperlink" Target="http://pulse.uta.edu/" TargetMode="External"/><Relationship Id="rId54" Type="http://schemas.openxmlformats.org/officeDocument/2006/relationships/hyperlink" Target="http://www.uta.edu/nursing/smarthospital" TargetMode="External"/><Relationship Id="rId62"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uta.edu/nursing/handbook/toc.php" TargetMode="External"/><Relationship Id="rId32" Type="http://schemas.openxmlformats.org/officeDocument/2006/relationships/hyperlink" Target="http://www.uta.edu/nursing/MSN/administration.php" TargetMode="External"/><Relationship Id="rId37" Type="http://schemas.openxmlformats.org/officeDocument/2006/relationships/hyperlink" Target="http://www.uta.edu/nursing/MSN/forms.php" TargetMode="External"/><Relationship Id="rId40" Type="http://schemas.openxmlformats.org/officeDocument/2006/relationships/hyperlink" Target="http://www.uta.edu/library/" TargetMode="External"/><Relationship Id="rId45" Type="http://schemas.openxmlformats.org/officeDocument/2006/relationships/header" Target="header6.xml"/><Relationship Id="rId53" Type="http://schemas.openxmlformats.org/officeDocument/2006/relationships/header" Target="header9.xml"/><Relationship Id="rId58"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http://www.uta.edu/nursing/faculty/carlson.php" TargetMode="External"/><Relationship Id="rId23" Type="http://schemas.openxmlformats.org/officeDocument/2006/relationships/hyperlink" Target="http://www.uta.edu/nursing/hbk/toc.htm" TargetMode="External"/><Relationship Id="rId28" Type="http://schemas.openxmlformats.org/officeDocument/2006/relationships/hyperlink" Target="mailto:hough@uta.edu" TargetMode="External"/><Relationship Id="rId36" Type="http://schemas.openxmlformats.org/officeDocument/2006/relationships/hyperlink" Target="http://www.uta.edu/nursing/handbook/toc.php" TargetMode="External"/><Relationship Id="rId49" Type="http://schemas.openxmlformats.org/officeDocument/2006/relationships/image" Target="http://www.uta.edu/nursing/images/SHmap.gif" TargetMode="External"/><Relationship Id="rId57" Type="http://schemas.openxmlformats.org/officeDocument/2006/relationships/footer" Target="footer5.xml"/><Relationship Id="rId61"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uta.edu/nursing/MSN/drop_resign_request.pdf" TargetMode="External"/><Relationship Id="rId31" Type="http://schemas.openxmlformats.org/officeDocument/2006/relationships/hyperlink" Target="http://www.uta.edu/gradcatalog/nursing" TargetMode="External"/><Relationship Id="rId44" Type="http://schemas.openxmlformats.org/officeDocument/2006/relationships/footer" Target="footer3.xml"/><Relationship Id="rId52" Type="http://schemas.openxmlformats.org/officeDocument/2006/relationships/footer" Target="footer4.xml"/><Relationship Id="rId60"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carlson@uta.edu" TargetMode="External"/><Relationship Id="rId22" Type="http://schemas.openxmlformats.org/officeDocument/2006/relationships/hyperlink" Target="http://www.cdc.gov/" TargetMode="External"/><Relationship Id="rId27" Type="http://schemas.openxmlformats.org/officeDocument/2006/relationships/hyperlink" Target="http://www.uta.edu/nursing/schol-list" TargetMode="External"/><Relationship Id="rId30" Type="http://schemas.openxmlformats.org/officeDocument/2006/relationships/hyperlink" Target="http://www.uta.edu" TargetMode="External"/><Relationship Id="rId35" Type="http://schemas.openxmlformats.org/officeDocument/2006/relationships/hyperlink" Target="http://www.uta.edu/nursing//faculty.php" TargetMode="External"/><Relationship Id="rId43" Type="http://schemas.openxmlformats.org/officeDocument/2006/relationships/header" Target="header5.xml"/><Relationship Id="rId48" Type="http://schemas.openxmlformats.org/officeDocument/2006/relationships/image" Target="media/image1.png"/><Relationship Id="rId56" Type="http://schemas.openxmlformats.org/officeDocument/2006/relationships/header" Target="header11.xml"/><Relationship Id="rId64"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yperlink" Target="mailto:mcclean@uta.edu" TargetMode="External"/><Relationship Id="rId17" Type="http://schemas.openxmlformats.org/officeDocument/2006/relationships/hyperlink" Target="http://www.uta.edu/uta/acadcal" TargetMode="External"/><Relationship Id="rId25" Type="http://schemas.openxmlformats.org/officeDocument/2006/relationships/hyperlink" Target="http://library.uta.edu/tutorials/Plagiarism" TargetMode="External"/><Relationship Id="rId33" Type="http://schemas.openxmlformats.org/officeDocument/2006/relationships/hyperlink" Target="http://www.uta.edu/nursing/MSN/practitioner.php" TargetMode="External"/><Relationship Id="rId38" Type="http://schemas.openxmlformats.org/officeDocument/2006/relationships/hyperlink" Target="http://www.totaldot.com/" TargetMode="External"/><Relationship Id="rId46" Type="http://schemas.openxmlformats.org/officeDocument/2006/relationships/hyperlink" Target="http://maps.google.com/maps?q=706+Greek+Row+Dr.+Arlington,+Texas&amp;hl=en" TargetMode="External"/><Relationship Id="rId59"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38</Pages>
  <Words>7724</Words>
  <Characters>47630</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The University of Texas at Arlington School of Nursing</vt:lpstr>
    </vt:vector>
  </TitlesOfParts>
  <Company>The University of Texas at Arlington</Company>
  <LinksUpToDate>false</LinksUpToDate>
  <CharactersWithSpaces>55244</CharactersWithSpaces>
  <SharedDoc>false</SharedDoc>
  <HLinks>
    <vt:vector size="204" baseType="variant">
      <vt:variant>
        <vt:i4>655452</vt:i4>
      </vt:variant>
      <vt:variant>
        <vt:i4>99</vt:i4>
      </vt:variant>
      <vt:variant>
        <vt:i4>0</vt:i4>
      </vt:variant>
      <vt:variant>
        <vt:i4>5</vt:i4>
      </vt:variant>
      <vt:variant>
        <vt:lpwstr>http://www.uta.edu/nursing/smarthospital</vt:lpwstr>
      </vt:variant>
      <vt:variant>
        <vt:lpwstr/>
      </vt:variant>
      <vt:variant>
        <vt:i4>8126510</vt:i4>
      </vt:variant>
      <vt:variant>
        <vt:i4>93</vt:i4>
      </vt:variant>
      <vt:variant>
        <vt:i4>0</vt:i4>
      </vt:variant>
      <vt:variant>
        <vt:i4>5</vt:i4>
      </vt:variant>
      <vt:variant>
        <vt:lpwstr>http://www.mapquest.com/maps/map.adp?city=arlington&amp;state=TX&amp;address=706+Greek+Row+Dr.</vt:lpwstr>
      </vt:variant>
      <vt:variant>
        <vt:lpwstr/>
      </vt:variant>
      <vt:variant>
        <vt:i4>2883621</vt:i4>
      </vt:variant>
      <vt:variant>
        <vt:i4>90</vt:i4>
      </vt:variant>
      <vt:variant>
        <vt:i4>0</vt:i4>
      </vt:variant>
      <vt:variant>
        <vt:i4>5</vt:i4>
      </vt:variant>
      <vt:variant>
        <vt:lpwstr>http://maps.google.com/maps?q=706+Greek+Row+Dr.+Arlington,+Texas&amp;hl=en</vt:lpwstr>
      </vt:variant>
      <vt:variant>
        <vt:lpwstr/>
      </vt:variant>
      <vt:variant>
        <vt:i4>3145814</vt:i4>
      </vt:variant>
      <vt:variant>
        <vt:i4>87</vt:i4>
      </vt:variant>
      <vt:variant>
        <vt:i4>0</vt:i4>
      </vt:variant>
      <vt:variant>
        <vt:i4>5</vt:i4>
      </vt:variant>
      <vt:variant>
        <vt:lpwstr>http://pulse.uta.edu/</vt:lpwstr>
      </vt:variant>
      <vt:variant>
        <vt:lpwstr/>
      </vt:variant>
      <vt:variant>
        <vt:i4>458809</vt:i4>
      </vt:variant>
      <vt:variant>
        <vt:i4>84</vt:i4>
      </vt:variant>
      <vt:variant>
        <vt:i4>0</vt:i4>
      </vt:variant>
      <vt:variant>
        <vt:i4>5</vt:i4>
      </vt:variant>
      <vt:variant>
        <vt:lpwstr>http://www.uta.edu/library/</vt:lpwstr>
      </vt:variant>
      <vt:variant>
        <vt:lpwstr/>
      </vt:variant>
      <vt:variant>
        <vt:i4>2097258</vt:i4>
      </vt:variant>
      <vt:variant>
        <vt:i4>81</vt:i4>
      </vt:variant>
      <vt:variant>
        <vt:i4>0</vt:i4>
      </vt:variant>
      <vt:variant>
        <vt:i4>5</vt:i4>
      </vt:variant>
      <vt:variant>
        <vt:lpwstr>http://www.dfwhc.org/GroupOne/</vt:lpwstr>
      </vt:variant>
      <vt:variant>
        <vt:lpwstr/>
      </vt:variant>
      <vt:variant>
        <vt:i4>4194374</vt:i4>
      </vt:variant>
      <vt:variant>
        <vt:i4>78</vt:i4>
      </vt:variant>
      <vt:variant>
        <vt:i4>0</vt:i4>
      </vt:variant>
      <vt:variant>
        <vt:i4>5</vt:i4>
      </vt:variant>
      <vt:variant>
        <vt:lpwstr>http://www.totaldot.com/</vt:lpwstr>
      </vt:variant>
      <vt:variant>
        <vt:lpwstr/>
      </vt:variant>
      <vt:variant>
        <vt:i4>1966169</vt:i4>
      </vt:variant>
      <vt:variant>
        <vt:i4>75</vt:i4>
      </vt:variant>
      <vt:variant>
        <vt:i4>0</vt:i4>
      </vt:variant>
      <vt:variant>
        <vt:i4>5</vt:i4>
      </vt:variant>
      <vt:variant>
        <vt:lpwstr>http://www.uta.edu/nursing/MSN/forms.php</vt:lpwstr>
      </vt:variant>
      <vt:variant>
        <vt:lpwstr/>
      </vt:variant>
      <vt:variant>
        <vt:i4>1048624</vt:i4>
      </vt:variant>
      <vt:variant>
        <vt:i4>72</vt:i4>
      </vt:variant>
      <vt:variant>
        <vt:i4>0</vt:i4>
      </vt:variant>
      <vt:variant>
        <vt:i4>5</vt:i4>
      </vt:variant>
      <vt:variant>
        <vt:lpwstr>http://www.uta.edu/nursing/handbook/toc.php</vt:lpwstr>
      </vt:variant>
      <vt:variant>
        <vt:lpwstr/>
      </vt:variant>
      <vt:variant>
        <vt:i4>1441844</vt:i4>
      </vt:variant>
      <vt:variant>
        <vt:i4>69</vt:i4>
      </vt:variant>
      <vt:variant>
        <vt:i4>0</vt:i4>
      </vt:variant>
      <vt:variant>
        <vt:i4>5</vt:i4>
      </vt:variant>
      <vt:variant>
        <vt:lpwstr>http://www.uta.edu/nursing//faculty.php</vt:lpwstr>
      </vt:variant>
      <vt:variant>
        <vt:lpwstr/>
      </vt:variant>
      <vt:variant>
        <vt:i4>1835100</vt:i4>
      </vt:variant>
      <vt:variant>
        <vt:i4>66</vt:i4>
      </vt:variant>
      <vt:variant>
        <vt:i4>0</vt:i4>
      </vt:variant>
      <vt:variant>
        <vt:i4>5</vt:i4>
      </vt:variant>
      <vt:variant>
        <vt:lpwstr>http://www.uta.edu/nursing/MSN/grad-courses1.php</vt:lpwstr>
      </vt:variant>
      <vt:variant>
        <vt:lpwstr/>
      </vt:variant>
      <vt:variant>
        <vt:i4>5701731</vt:i4>
      </vt:variant>
      <vt:variant>
        <vt:i4>63</vt:i4>
      </vt:variant>
      <vt:variant>
        <vt:i4>0</vt:i4>
      </vt:variant>
      <vt:variant>
        <vt:i4>5</vt:i4>
      </vt:variant>
      <vt:variant>
        <vt:lpwstr>http://www.uta.edu/nursing/MSN/practitioner.php</vt:lpwstr>
      </vt:variant>
      <vt:variant>
        <vt:lpwstr/>
      </vt:variant>
      <vt:variant>
        <vt:i4>2883584</vt:i4>
      </vt:variant>
      <vt:variant>
        <vt:i4>60</vt:i4>
      </vt:variant>
      <vt:variant>
        <vt:i4>0</vt:i4>
      </vt:variant>
      <vt:variant>
        <vt:i4>5</vt:i4>
      </vt:variant>
      <vt:variant>
        <vt:lpwstr>http://www.uta.edu/nursing/MSN/administration.php</vt:lpwstr>
      </vt:variant>
      <vt:variant>
        <vt:lpwstr/>
      </vt:variant>
      <vt:variant>
        <vt:i4>8323111</vt:i4>
      </vt:variant>
      <vt:variant>
        <vt:i4>57</vt:i4>
      </vt:variant>
      <vt:variant>
        <vt:i4>0</vt:i4>
      </vt:variant>
      <vt:variant>
        <vt:i4>5</vt:i4>
      </vt:variant>
      <vt:variant>
        <vt:lpwstr>http://www.uta.edu/gradcatalog/nursing</vt:lpwstr>
      </vt:variant>
      <vt:variant>
        <vt:lpwstr/>
      </vt:variant>
      <vt:variant>
        <vt:i4>4259887</vt:i4>
      </vt:variant>
      <vt:variant>
        <vt:i4>54</vt:i4>
      </vt:variant>
      <vt:variant>
        <vt:i4>0</vt:i4>
      </vt:variant>
      <vt:variant>
        <vt:i4>5</vt:i4>
      </vt:variant>
      <vt:variant>
        <vt:lpwstr>http://www.uta.edu/</vt:lpwstr>
      </vt:variant>
      <vt:variant>
        <vt:lpwstr/>
      </vt:variant>
      <vt:variant>
        <vt:i4>1835126</vt:i4>
      </vt:variant>
      <vt:variant>
        <vt:i4>51</vt:i4>
      </vt:variant>
      <vt:variant>
        <vt:i4>0</vt:i4>
      </vt:variant>
      <vt:variant>
        <vt:i4>5</vt:i4>
      </vt:variant>
      <vt:variant>
        <vt:lpwstr>http://www.uta.edu/library/research/rt-nursing.html</vt:lpwstr>
      </vt:variant>
      <vt:variant>
        <vt:lpwstr/>
      </vt:variant>
      <vt:variant>
        <vt:i4>3932179</vt:i4>
      </vt:variant>
      <vt:variant>
        <vt:i4>48</vt:i4>
      </vt:variant>
      <vt:variant>
        <vt:i4>0</vt:i4>
      </vt:variant>
      <vt:variant>
        <vt:i4>5</vt:i4>
      </vt:variant>
      <vt:variant>
        <vt:lpwstr>mailto:hough@uta.edu</vt:lpwstr>
      </vt:variant>
      <vt:variant>
        <vt:lpwstr/>
      </vt:variant>
      <vt:variant>
        <vt:i4>2687094</vt:i4>
      </vt:variant>
      <vt:variant>
        <vt:i4>45</vt:i4>
      </vt:variant>
      <vt:variant>
        <vt:i4>0</vt:i4>
      </vt:variant>
      <vt:variant>
        <vt:i4>5</vt:i4>
      </vt:variant>
      <vt:variant>
        <vt:lpwstr>mailto:Lashun@uta.edu</vt:lpwstr>
      </vt:variant>
      <vt:variant>
        <vt:lpwstr/>
      </vt:variant>
      <vt:variant>
        <vt:i4>3801173</vt:i4>
      </vt:variant>
      <vt:variant>
        <vt:i4>42</vt:i4>
      </vt:variant>
      <vt:variant>
        <vt:i4>0</vt:i4>
      </vt:variant>
      <vt:variant>
        <vt:i4>5</vt:i4>
      </vt:variant>
      <vt:variant>
        <vt:lpwstr>http://www.uta.edu/nursing/schol-list</vt:lpwstr>
      </vt:variant>
      <vt:variant>
        <vt:lpwstr/>
      </vt:variant>
      <vt:variant>
        <vt:i4>4522055</vt:i4>
      </vt:variant>
      <vt:variant>
        <vt:i4>39</vt:i4>
      </vt:variant>
      <vt:variant>
        <vt:i4>0</vt:i4>
      </vt:variant>
      <vt:variant>
        <vt:i4>5</vt:i4>
      </vt:variant>
      <vt:variant>
        <vt:lpwstr>http://www.uta.edu/email</vt:lpwstr>
      </vt:variant>
      <vt:variant>
        <vt:lpwstr/>
      </vt:variant>
      <vt:variant>
        <vt:i4>65568</vt:i4>
      </vt:variant>
      <vt:variant>
        <vt:i4>36</vt:i4>
      </vt:variant>
      <vt:variant>
        <vt:i4>0</vt:i4>
      </vt:variant>
      <vt:variant>
        <vt:i4>5</vt:i4>
      </vt:variant>
      <vt:variant>
        <vt:lpwstr>http://library.uta.edu/tutorials/Plagiarism</vt:lpwstr>
      </vt:variant>
      <vt:variant>
        <vt:lpwstr/>
      </vt:variant>
      <vt:variant>
        <vt:i4>1048624</vt:i4>
      </vt:variant>
      <vt:variant>
        <vt:i4>33</vt:i4>
      </vt:variant>
      <vt:variant>
        <vt:i4>0</vt:i4>
      </vt:variant>
      <vt:variant>
        <vt:i4>5</vt:i4>
      </vt:variant>
      <vt:variant>
        <vt:lpwstr>http://www.uta.edu/nursing/handbook/toc.php</vt:lpwstr>
      </vt:variant>
      <vt:variant>
        <vt:lpwstr/>
      </vt:variant>
      <vt:variant>
        <vt:i4>8257580</vt:i4>
      </vt:variant>
      <vt:variant>
        <vt:i4>30</vt:i4>
      </vt:variant>
      <vt:variant>
        <vt:i4>0</vt:i4>
      </vt:variant>
      <vt:variant>
        <vt:i4>5</vt:i4>
      </vt:variant>
      <vt:variant>
        <vt:lpwstr>http://www.uta.edu/nursing/hbk/toc.htm</vt:lpwstr>
      </vt:variant>
      <vt:variant>
        <vt:lpwstr/>
      </vt:variant>
      <vt:variant>
        <vt:i4>5898298</vt:i4>
      </vt:variant>
      <vt:variant>
        <vt:i4>27</vt:i4>
      </vt:variant>
      <vt:variant>
        <vt:i4>0</vt:i4>
      </vt:variant>
      <vt:variant>
        <vt:i4>5</vt:i4>
      </vt:variant>
      <vt:variant>
        <vt:lpwstr>http://www.cdc.gov/</vt:lpwstr>
      </vt:variant>
      <vt:variant>
        <vt:lpwstr/>
      </vt:variant>
      <vt:variant>
        <vt:i4>1835122</vt:i4>
      </vt:variant>
      <vt:variant>
        <vt:i4>24</vt:i4>
      </vt:variant>
      <vt:variant>
        <vt:i4>0</vt:i4>
      </vt:variant>
      <vt:variant>
        <vt:i4>5</vt:i4>
      </vt:variant>
      <vt:variant>
        <vt:lpwstr>http://www.bne.state.tx.us/</vt:lpwstr>
      </vt:variant>
      <vt:variant>
        <vt:lpwstr/>
      </vt:variant>
      <vt:variant>
        <vt:i4>917525</vt:i4>
      </vt:variant>
      <vt:variant>
        <vt:i4>21</vt:i4>
      </vt:variant>
      <vt:variant>
        <vt:i4>0</vt:i4>
      </vt:variant>
      <vt:variant>
        <vt:i4>5</vt:i4>
      </vt:variant>
      <vt:variant>
        <vt:lpwstr>http://www.uta.edu/nursing/grad/unencumbered</vt:lpwstr>
      </vt:variant>
      <vt:variant>
        <vt:lpwstr/>
      </vt:variant>
      <vt:variant>
        <vt:i4>4718604</vt:i4>
      </vt:variant>
      <vt:variant>
        <vt:i4>18</vt:i4>
      </vt:variant>
      <vt:variant>
        <vt:i4>0</vt:i4>
      </vt:variant>
      <vt:variant>
        <vt:i4>5</vt:i4>
      </vt:variant>
      <vt:variant>
        <vt:lpwstr>http://www.uta.edu/nursing/MSN/drop_resign_request.pdf</vt:lpwstr>
      </vt:variant>
      <vt:variant>
        <vt:lpwstr/>
      </vt:variant>
      <vt:variant>
        <vt:i4>4718604</vt:i4>
      </vt:variant>
      <vt:variant>
        <vt:i4>15</vt:i4>
      </vt:variant>
      <vt:variant>
        <vt:i4>0</vt:i4>
      </vt:variant>
      <vt:variant>
        <vt:i4>5</vt:i4>
      </vt:variant>
      <vt:variant>
        <vt:lpwstr>http://www.uta.edu/nursing/MSN/drop_resign_request.pdf</vt:lpwstr>
      </vt:variant>
      <vt:variant>
        <vt:lpwstr/>
      </vt:variant>
      <vt:variant>
        <vt:i4>8126516</vt:i4>
      </vt:variant>
      <vt:variant>
        <vt:i4>12</vt:i4>
      </vt:variant>
      <vt:variant>
        <vt:i4>0</vt:i4>
      </vt:variant>
      <vt:variant>
        <vt:i4>5</vt:i4>
      </vt:variant>
      <vt:variant>
        <vt:lpwstr>http://www.uta.edu/uta/acadcal</vt:lpwstr>
      </vt:variant>
      <vt:variant>
        <vt:lpwstr/>
      </vt:variant>
      <vt:variant>
        <vt:i4>2687037</vt:i4>
      </vt:variant>
      <vt:variant>
        <vt:i4>9</vt:i4>
      </vt:variant>
      <vt:variant>
        <vt:i4>0</vt:i4>
      </vt:variant>
      <vt:variant>
        <vt:i4>5</vt:i4>
      </vt:variant>
      <vt:variant>
        <vt:lpwstr>http://www.uta.edu/nursing</vt:lpwstr>
      </vt:variant>
      <vt:variant>
        <vt:lpwstr/>
      </vt:variant>
      <vt:variant>
        <vt:i4>4784193</vt:i4>
      </vt:variant>
      <vt:variant>
        <vt:i4>6</vt:i4>
      </vt:variant>
      <vt:variant>
        <vt:i4>0</vt:i4>
      </vt:variant>
      <vt:variant>
        <vt:i4>5</vt:i4>
      </vt:variant>
      <vt:variant>
        <vt:lpwstr>http://www.uta.edu/nursing/p-carlson</vt:lpwstr>
      </vt:variant>
      <vt:variant>
        <vt:lpwstr/>
      </vt:variant>
      <vt:variant>
        <vt:i4>4325389</vt:i4>
      </vt:variant>
      <vt:variant>
        <vt:i4>3</vt:i4>
      </vt:variant>
      <vt:variant>
        <vt:i4>0</vt:i4>
      </vt:variant>
      <vt:variant>
        <vt:i4>5</vt:i4>
      </vt:variant>
      <vt:variant>
        <vt:lpwstr>mailto:scarlson@uta.edu</vt:lpwstr>
      </vt:variant>
      <vt:variant>
        <vt:lpwstr/>
      </vt:variant>
      <vt:variant>
        <vt:i4>5898339</vt:i4>
      </vt:variant>
      <vt:variant>
        <vt:i4>0</vt:i4>
      </vt:variant>
      <vt:variant>
        <vt:i4>0</vt:i4>
      </vt:variant>
      <vt:variant>
        <vt:i4>5</vt:i4>
      </vt:variant>
      <vt:variant>
        <vt:lpwstr>mailto:mcclean@uta.edu</vt:lpwstr>
      </vt:variant>
      <vt:variant>
        <vt:lpwstr/>
      </vt:variant>
      <vt:variant>
        <vt:i4>7208969</vt:i4>
      </vt:variant>
      <vt:variant>
        <vt:i4>29441</vt:i4>
      </vt:variant>
      <vt:variant>
        <vt:i4>1025</vt:i4>
      </vt:variant>
      <vt:variant>
        <vt:i4>1</vt:i4>
      </vt:variant>
      <vt:variant>
        <vt:lpwstr>SHmap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 School of Nursing</dc:title>
  <dc:subject/>
  <dc:creator>vmontgom</dc:creator>
  <cp:keywords/>
  <dc:description/>
  <cp:lastModifiedBy>chamberl</cp:lastModifiedBy>
  <cp:revision>5</cp:revision>
  <cp:lastPrinted>2008-08-21T19:37:00Z</cp:lastPrinted>
  <dcterms:created xsi:type="dcterms:W3CDTF">2009-05-19T17:42:00Z</dcterms:created>
  <dcterms:modified xsi:type="dcterms:W3CDTF">2009-05-27T20:02:00Z</dcterms:modified>
</cp:coreProperties>
</file>