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4" w:rsidRDefault="00E67534" w:rsidP="00E67534"/>
    <w:p w:rsidR="00E67534" w:rsidRPr="0001479C" w:rsidRDefault="00E67534" w:rsidP="00E67534"/>
    <w:p w:rsidR="00E67534" w:rsidRPr="009D2303" w:rsidRDefault="00E67534" w:rsidP="00E67534">
      <w:pPr>
        <w:pStyle w:val="Heading2"/>
        <w:jc w:val="center"/>
        <w:rPr>
          <w:rFonts w:asciiTheme="minorHAnsi" w:hAnsiTheme="minorHAnsi" w:cs="Arial"/>
          <w:b/>
          <w:bCs/>
          <w:sz w:val="22"/>
          <w:szCs w:val="22"/>
        </w:rPr>
      </w:pPr>
      <w:r w:rsidRPr="009D2303">
        <w:rPr>
          <w:rFonts w:asciiTheme="minorHAnsi" w:hAnsiTheme="minorHAnsi" w:cs="Arial"/>
          <w:b/>
          <w:bCs/>
          <w:sz w:val="22"/>
          <w:szCs w:val="22"/>
        </w:rPr>
        <w:t>English 1301:</w:t>
      </w:r>
      <w:r>
        <w:rPr>
          <w:rFonts w:asciiTheme="minorHAnsi" w:hAnsiTheme="minorHAnsi" w:cs="Arial"/>
          <w:b/>
          <w:bCs/>
          <w:sz w:val="22"/>
          <w:szCs w:val="22"/>
        </w:rPr>
        <w:t xml:space="preserve"> </w:t>
      </w:r>
      <w:r w:rsidR="004F7961">
        <w:rPr>
          <w:rFonts w:asciiTheme="minorHAnsi" w:hAnsiTheme="minorHAnsi" w:cs="Arial"/>
          <w:b/>
          <w:bCs/>
          <w:sz w:val="22"/>
          <w:szCs w:val="22"/>
        </w:rPr>
        <w:t>Rhetoric and Composition I</w:t>
      </w:r>
    </w:p>
    <w:p w:rsidR="00E67534" w:rsidRPr="009A6DA4" w:rsidRDefault="00E67534" w:rsidP="00E67534">
      <w:pPr>
        <w:rPr>
          <w:rFonts w:asciiTheme="minorHAnsi" w:hAnsiTheme="minorHAnsi"/>
          <w:sz w:val="20"/>
          <w:szCs w:val="20"/>
        </w:rPr>
      </w:pPr>
    </w:p>
    <w:p w:rsidR="00E67534" w:rsidRPr="009A6DA4" w:rsidRDefault="00E67534" w:rsidP="00E67534">
      <w:pPr>
        <w:pStyle w:val="PlainText"/>
        <w:rPr>
          <w:rFonts w:asciiTheme="minorHAnsi" w:hAnsiTheme="minorHAnsi" w:cs="Arial"/>
          <w:bCs/>
        </w:rPr>
      </w:pPr>
      <w:r w:rsidRPr="009A6DA4">
        <w:rPr>
          <w:rFonts w:asciiTheme="minorHAnsi" w:hAnsiTheme="minorHAnsi" w:cs="Arial"/>
          <w:b/>
        </w:rPr>
        <w:t xml:space="preserve">Instructor: </w:t>
      </w:r>
      <w:r w:rsidR="009269FE" w:rsidRPr="009269FE">
        <w:rPr>
          <w:rFonts w:asciiTheme="minorHAnsi" w:hAnsiTheme="minorHAnsi" w:cs="Arial"/>
          <w:bCs/>
        </w:rPr>
        <w:t>Nathan Gale, ABD</w:t>
      </w:r>
      <w:r w:rsidRPr="009A6DA4">
        <w:rPr>
          <w:rFonts w:asciiTheme="minorHAnsi" w:hAnsiTheme="minorHAnsi" w:cs="Arial"/>
          <w:b/>
        </w:rPr>
        <w:tab/>
      </w:r>
    </w:p>
    <w:p w:rsidR="00E67534" w:rsidRPr="004C3A4A" w:rsidRDefault="00E67534" w:rsidP="00E67534">
      <w:pPr>
        <w:pStyle w:val="PlainText"/>
        <w:rPr>
          <w:rFonts w:asciiTheme="minorHAnsi" w:hAnsiTheme="minorHAnsi" w:cs="Arial"/>
        </w:rPr>
      </w:pPr>
      <w:r w:rsidRPr="004C3A4A">
        <w:rPr>
          <w:rFonts w:asciiTheme="minorHAnsi" w:hAnsiTheme="minorHAnsi" w:cs="Arial"/>
        </w:rPr>
        <w:t xml:space="preserve">Course Information: </w:t>
      </w:r>
      <w:r w:rsidR="004C3A4A" w:rsidRPr="004C3A4A">
        <w:rPr>
          <w:rFonts w:asciiTheme="minorHAnsi" w:hAnsiTheme="minorHAnsi" w:cs="Arial"/>
        </w:rPr>
        <w:t>ENGL 1301.054; ENGL 1301.055</w:t>
      </w:r>
    </w:p>
    <w:p w:rsidR="00E67534" w:rsidRPr="009A6DA4" w:rsidRDefault="00E67534" w:rsidP="00E67534">
      <w:pPr>
        <w:pStyle w:val="PlainText"/>
        <w:rPr>
          <w:rFonts w:asciiTheme="minorHAnsi" w:hAnsiTheme="minorHAnsi" w:cs="Arial"/>
        </w:rPr>
      </w:pPr>
      <w:r w:rsidRPr="009A6DA4">
        <w:rPr>
          <w:rFonts w:asciiTheme="minorHAnsi" w:hAnsiTheme="minorHAnsi" w:cs="Arial"/>
        </w:rPr>
        <w:t>Office/Hours:</w:t>
      </w:r>
      <w:r w:rsidR="009958B0">
        <w:rPr>
          <w:rFonts w:asciiTheme="minorHAnsi" w:hAnsiTheme="minorHAnsi" w:cs="Arial"/>
        </w:rPr>
        <w:t xml:space="preserve"> Carlisle Hall #525;</w:t>
      </w:r>
      <w:r w:rsidR="00F20218">
        <w:rPr>
          <w:rFonts w:asciiTheme="minorHAnsi" w:hAnsiTheme="minorHAnsi" w:cs="Arial"/>
        </w:rPr>
        <w:t xml:space="preserve"> </w:t>
      </w:r>
      <w:proofErr w:type="spellStart"/>
      <w:r w:rsidR="004C3A4A">
        <w:rPr>
          <w:rFonts w:asciiTheme="minorHAnsi" w:hAnsiTheme="minorHAnsi" w:cs="Arial"/>
        </w:rPr>
        <w:t>Tu</w:t>
      </w:r>
      <w:proofErr w:type="spellEnd"/>
      <w:r w:rsidR="004C3A4A">
        <w:rPr>
          <w:rFonts w:asciiTheme="minorHAnsi" w:hAnsiTheme="minorHAnsi" w:cs="Arial"/>
        </w:rPr>
        <w:t>/</w:t>
      </w:r>
      <w:proofErr w:type="spellStart"/>
      <w:r w:rsidR="004C3A4A">
        <w:rPr>
          <w:rFonts w:asciiTheme="minorHAnsi" w:hAnsiTheme="minorHAnsi" w:cs="Arial"/>
        </w:rPr>
        <w:t>Th</w:t>
      </w:r>
      <w:proofErr w:type="spellEnd"/>
      <w:r w:rsidR="004C3A4A">
        <w:rPr>
          <w:rFonts w:asciiTheme="minorHAnsi" w:hAnsiTheme="minorHAnsi" w:cs="Arial"/>
        </w:rPr>
        <w:t xml:space="preserve"> 9:15 a.m. — 10:45 a.m.</w:t>
      </w:r>
    </w:p>
    <w:p w:rsidR="00E67534" w:rsidRDefault="00E67534" w:rsidP="00E67534">
      <w:pPr>
        <w:rPr>
          <w:rFonts w:asciiTheme="minorHAnsi" w:hAnsiTheme="minorHAnsi"/>
          <w:bCs/>
          <w:sz w:val="20"/>
          <w:szCs w:val="20"/>
        </w:rPr>
      </w:pPr>
      <w:r w:rsidRPr="009A6DA4">
        <w:rPr>
          <w:rFonts w:asciiTheme="minorHAnsi" w:hAnsiTheme="minorHAnsi"/>
          <w:bCs/>
          <w:sz w:val="20"/>
          <w:szCs w:val="20"/>
        </w:rPr>
        <w:t xml:space="preserve">Email: </w:t>
      </w:r>
      <w:r w:rsidR="009269FE" w:rsidRPr="009269FE">
        <w:rPr>
          <w:rFonts w:asciiTheme="minorHAnsi" w:hAnsiTheme="minorHAnsi"/>
          <w:bCs/>
          <w:sz w:val="20"/>
          <w:szCs w:val="20"/>
        </w:rPr>
        <w:t>ngale@uta.edu</w:t>
      </w:r>
    </w:p>
    <w:p w:rsidR="00F20218" w:rsidRPr="009269FE" w:rsidRDefault="00F20218" w:rsidP="00E67534">
      <w:pPr>
        <w:rPr>
          <w:rFonts w:asciiTheme="minorHAnsi" w:hAnsiTheme="minorHAnsi"/>
          <w:bCs/>
          <w:sz w:val="20"/>
          <w:szCs w:val="20"/>
        </w:rPr>
      </w:pPr>
      <w:r w:rsidRPr="009269FE">
        <w:rPr>
          <w:rFonts w:asciiTheme="minorHAnsi" w:hAnsiTheme="minorHAnsi"/>
          <w:bCs/>
          <w:sz w:val="20"/>
          <w:szCs w:val="20"/>
        </w:rPr>
        <w:t xml:space="preserve">Phone: English Dept. Office: </w:t>
      </w:r>
      <w:r w:rsidR="009958B0">
        <w:rPr>
          <w:rFonts w:asciiTheme="minorHAnsi" w:hAnsiTheme="minorHAnsi"/>
          <w:bCs/>
          <w:sz w:val="20"/>
          <w:szCs w:val="20"/>
        </w:rPr>
        <w:t>(817) 27</w:t>
      </w:r>
      <w:r w:rsidRPr="009269FE">
        <w:rPr>
          <w:rFonts w:asciiTheme="minorHAnsi" w:hAnsiTheme="minorHAnsi"/>
          <w:bCs/>
          <w:sz w:val="20"/>
          <w:szCs w:val="20"/>
        </w:rPr>
        <w:t>2-2692   (I do not have a UTA phone to receive calls or to return calls</w:t>
      </w:r>
      <w:r w:rsidR="007722CA" w:rsidRPr="009269FE">
        <w:rPr>
          <w:rFonts w:asciiTheme="minorHAnsi" w:hAnsiTheme="minorHAnsi"/>
          <w:bCs/>
          <w:sz w:val="20"/>
          <w:szCs w:val="20"/>
        </w:rPr>
        <w:t>.</w:t>
      </w:r>
      <w:r w:rsidRPr="009269FE">
        <w:rPr>
          <w:rFonts w:asciiTheme="minorHAnsi" w:hAnsiTheme="minorHAnsi"/>
          <w:bCs/>
          <w:sz w:val="20"/>
          <w:szCs w:val="20"/>
        </w:rPr>
        <w:t xml:space="preserve"> The number provided </w:t>
      </w:r>
      <w:r w:rsidR="007722CA" w:rsidRPr="009269FE">
        <w:rPr>
          <w:rFonts w:asciiTheme="minorHAnsi" w:hAnsiTheme="minorHAnsi"/>
          <w:bCs/>
          <w:sz w:val="20"/>
          <w:szCs w:val="20"/>
        </w:rPr>
        <w:t>here is</w:t>
      </w:r>
      <w:r w:rsidRPr="009269FE">
        <w:rPr>
          <w:rFonts w:asciiTheme="minorHAnsi" w:hAnsiTheme="minorHAnsi"/>
          <w:bCs/>
          <w:sz w:val="20"/>
          <w:szCs w:val="20"/>
        </w:rPr>
        <w:t xml:space="preserve"> for leaving a brief message that will be placed in my mailbox. I am not on campus every day to check for messages. Therefore, the most reliable form for communication is through UTA email.)</w:t>
      </w:r>
    </w:p>
    <w:p w:rsidR="00A47EEE" w:rsidRPr="00A47EEE" w:rsidRDefault="00A47EEE" w:rsidP="00A47EEE"/>
    <w:p w:rsidR="004F7961" w:rsidRPr="004F7961" w:rsidRDefault="004F7961" w:rsidP="004F7961">
      <w:pPr>
        <w:rPr>
          <w:rFonts w:asciiTheme="minorHAnsi" w:hAnsiTheme="minorHAnsi"/>
          <w:sz w:val="20"/>
          <w:szCs w:val="20"/>
        </w:rPr>
      </w:pPr>
      <w:r w:rsidRPr="004F7961">
        <w:rPr>
          <w:rFonts w:asciiTheme="minorHAnsi" w:hAnsiTheme="minorHAnsi"/>
          <w:b/>
          <w:bCs/>
          <w:sz w:val="20"/>
          <w:szCs w:val="20"/>
        </w:rPr>
        <w:t>ENGL 1301 RHETORIC AND COMPOSITION I:</w:t>
      </w:r>
      <w:r w:rsidRPr="004F7961">
        <w:rPr>
          <w:rFonts w:asciiTheme="minorHAnsi" w:hAnsiTheme="minorHAnsi"/>
          <w:sz w:val="20"/>
          <w:szCs w:val="20"/>
        </w:rPr>
        <w:t xml:space="preserve"> Introduction to college reading and writing. </w:t>
      </w:r>
      <w:proofErr w:type="gramStart"/>
      <w:r w:rsidRPr="004F7961">
        <w:rPr>
          <w:rFonts w:asciiTheme="minorHAnsi" w:hAnsiTheme="minorHAnsi"/>
          <w:sz w:val="20"/>
          <w:szCs w:val="20"/>
        </w:rPr>
        <w:t>Emphasizes recursive writing processes, rhetorical analysis, synthesis of sources, and argument.</w:t>
      </w:r>
      <w:proofErr w:type="gramEnd"/>
      <w:r w:rsidRPr="004F7961">
        <w:rPr>
          <w:rFonts w:asciiTheme="minorHAnsi" w:hAnsiTheme="minorHAnsi"/>
          <w:sz w:val="20"/>
          <w:szCs w:val="20"/>
        </w:rPr>
        <w:t xml:space="preserve"> </w:t>
      </w:r>
    </w:p>
    <w:p w:rsidR="00E67534" w:rsidRPr="004F7961" w:rsidRDefault="00E67534" w:rsidP="00E67534">
      <w:pPr>
        <w:rPr>
          <w:rFonts w:asciiTheme="minorHAnsi" w:eastAsia="Calibri" w:hAnsiTheme="minorHAnsi"/>
          <w:sz w:val="20"/>
          <w:szCs w:val="20"/>
        </w:rPr>
      </w:pPr>
    </w:p>
    <w:p w:rsidR="00E67534" w:rsidRPr="009A6DA4" w:rsidRDefault="00E67534" w:rsidP="00E67534">
      <w:pPr>
        <w:pStyle w:val="BodyText"/>
        <w:jc w:val="left"/>
        <w:rPr>
          <w:rFonts w:asciiTheme="minorHAnsi" w:hAnsiTheme="minorHAnsi" w:cs="Arial"/>
          <w:b/>
          <w:noProof w:val="0"/>
        </w:rPr>
      </w:pPr>
      <w:r w:rsidRPr="009A6DA4">
        <w:rPr>
          <w:rFonts w:asciiTheme="minorHAnsi" w:hAnsiTheme="minorHAnsi" w:cs="Arial"/>
          <w:b/>
          <w:noProof w:val="0"/>
        </w:rPr>
        <w:t xml:space="preserve">ENGL 1301 Expected Learning Outcomes. </w:t>
      </w:r>
      <w:r w:rsidRPr="009A6DA4">
        <w:rPr>
          <w:rFonts w:asciiTheme="minorHAnsi" w:eastAsia="Calibri" w:hAnsiTheme="minorHAnsi"/>
        </w:rPr>
        <w:t>By the end of ENGL 1301, students should be able to:</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Rhetorical Knowledge</w:t>
      </w:r>
    </w:p>
    <w:p w:rsidR="00E67534" w:rsidRPr="009A6DA4"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Use knowledge of the rhetorical situation—author, audience, exigence, constraints—to analyze and construct texts</w:t>
      </w:r>
    </w:p>
    <w:p w:rsidR="00E67534" w:rsidRPr="009A6DA4"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Compose texts in a variety of genres, expanding their repertoire beyond predictable forms</w:t>
      </w:r>
    </w:p>
    <w:p w:rsidR="00E67534" w:rsidRPr="00966947"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 xml:space="preserve">Adjust voice, tone, diction, syntax, level of formality, and structure to meet the demands of different rhetorical situations </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Critical Reading, Thinking, and Writing</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Use writing, reading, and discussion for inquiry, learning, communicating, and examining assumptions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Employ critical reading strategies to identify an author’s position, main ideas, genre conventions, and rhetorical strategies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Summarize, analyze, and respond to texts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Find, evaluate, and synthesize appropriate sources to inform, support, and situate their own claims</w:t>
      </w:r>
    </w:p>
    <w:p w:rsidR="00E67534" w:rsidRPr="00966947" w:rsidRDefault="00E67534" w:rsidP="00966947">
      <w:pPr>
        <w:numPr>
          <w:ilvl w:val="0"/>
          <w:numId w:val="3"/>
        </w:numPr>
        <w:rPr>
          <w:rFonts w:asciiTheme="minorHAnsi" w:eastAsia="Calibri" w:hAnsiTheme="minorHAnsi"/>
          <w:sz w:val="20"/>
          <w:szCs w:val="20"/>
        </w:rPr>
      </w:pPr>
      <w:r w:rsidRPr="009A6DA4">
        <w:rPr>
          <w:rFonts w:asciiTheme="minorHAnsi" w:eastAsia="Calibri" w:hAnsiTheme="minorHAnsi"/>
          <w:sz w:val="20"/>
          <w:szCs w:val="20"/>
        </w:rPr>
        <w:t>Produce texts with a focus, thesis, and controlling idea, and identify these elements in others’ texts</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Processes</w:t>
      </w:r>
    </w:p>
    <w:p w:rsidR="00E67534" w:rsidRPr="009A6DA4" w:rsidRDefault="00E67534" w:rsidP="00E67534">
      <w:pPr>
        <w:numPr>
          <w:ilvl w:val="0"/>
          <w:numId w:val="2"/>
        </w:numPr>
        <w:rPr>
          <w:rFonts w:asciiTheme="minorHAnsi" w:eastAsia="Calibri" w:hAnsiTheme="minorHAnsi"/>
          <w:sz w:val="20"/>
          <w:szCs w:val="20"/>
        </w:rPr>
      </w:pPr>
      <w:r w:rsidRPr="009A6DA4">
        <w:rPr>
          <w:rFonts w:asciiTheme="minorHAnsi" w:eastAsia="Calibri" w:hAnsiTheme="minorHAnsi"/>
          <w:sz w:val="20"/>
          <w:szCs w:val="20"/>
        </w:rPr>
        <w:t>Practice flexible strategies for generating, revising, and editing texts</w:t>
      </w:r>
    </w:p>
    <w:p w:rsidR="00E67534" w:rsidRPr="009A6DA4" w:rsidRDefault="00E67534" w:rsidP="00E67534">
      <w:pPr>
        <w:numPr>
          <w:ilvl w:val="0"/>
          <w:numId w:val="2"/>
        </w:numPr>
        <w:rPr>
          <w:rFonts w:asciiTheme="minorHAnsi" w:eastAsia="Calibri" w:hAnsiTheme="minorHAnsi"/>
          <w:sz w:val="20"/>
          <w:szCs w:val="20"/>
        </w:rPr>
      </w:pPr>
      <w:r w:rsidRPr="009A6DA4">
        <w:rPr>
          <w:rFonts w:asciiTheme="minorHAnsi" w:hAnsiTheme="minorHAnsi"/>
          <w:sz w:val="20"/>
          <w:szCs w:val="20"/>
        </w:rPr>
        <w:t>Practice</w:t>
      </w:r>
      <w:r w:rsidRPr="009A6DA4">
        <w:rPr>
          <w:rFonts w:asciiTheme="minorHAnsi" w:eastAsia="Calibri" w:hAnsiTheme="minorHAnsi"/>
          <w:sz w:val="20"/>
          <w:szCs w:val="20"/>
        </w:rPr>
        <w:t xml:space="preserve"> writing as a recursive process that can lead to substantive changes in ideas, structure, and supporting evidence through multiple revisions</w:t>
      </w:r>
    </w:p>
    <w:p w:rsidR="00E67534" w:rsidRPr="00966947" w:rsidRDefault="00E67534" w:rsidP="00966947">
      <w:pPr>
        <w:numPr>
          <w:ilvl w:val="0"/>
          <w:numId w:val="2"/>
        </w:numPr>
        <w:rPr>
          <w:rFonts w:asciiTheme="minorHAnsi" w:eastAsia="Calibri" w:hAnsiTheme="minorHAnsi"/>
          <w:sz w:val="20"/>
          <w:szCs w:val="20"/>
        </w:rPr>
      </w:pPr>
      <w:r w:rsidRPr="009A6DA4">
        <w:rPr>
          <w:rFonts w:asciiTheme="minorHAnsi" w:eastAsia="Calibri" w:hAnsiTheme="minorHAnsi"/>
          <w:sz w:val="20"/>
          <w:szCs w:val="20"/>
        </w:rPr>
        <w:t>Use the collaborative and social aspects of writing to critique their own and others’ texts</w:t>
      </w: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Conventions</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Apply knowledge of genre conventions ranging from structure and paragraphing to tone and mechanics</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Summarize, paraphrase, and quote from sources using appropriate documentation style</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Control such surface features as syntax, grammar, punctuation, and spelling</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Employ technologies to format texts according to appropriate stylistic conventions</w:t>
      </w:r>
    </w:p>
    <w:p w:rsidR="00E67534" w:rsidRPr="009A6DA4" w:rsidRDefault="00E67534" w:rsidP="00E67534">
      <w:pPr>
        <w:rPr>
          <w:rFonts w:asciiTheme="minorHAnsi" w:hAnsiTheme="minorHAnsi"/>
          <w:b/>
          <w:sz w:val="20"/>
          <w:szCs w:val="20"/>
        </w:rPr>
      </w:pPr>
    </w:p>
    <w:p w:rsidR="00B926B0" w:rsidRDefault="00B926B0" w:rsidP="00E67534">
      <w:pPr>
        <w:rPr>
          <w:rFonts w:asciiTheme="minorHAnsi" w:hAnsiTheme="minorHAnsi"/>
          <w:b/>
          <w:sz w:val="20"/>
          <w:szCs w:val="20"/>
        </w:rPr>
      </w:pPr>
    </w:p>
    <w:p w:rsidR="00B926B0" w:rsidRDefault="00B926B0" w:rsidP="00E67534">
      <w:pPr>
        <w:rPr>
          <w:rFonts w:asciiTheme="minorHAnsi" w:hAnsiTheme="minorHAnsi"/>
          <w:b/>
          <w:sz w:val="20"/>
          <w:szCs w:val="20"/>
        </w:rPr>
      </w:pPr>
    </w:p>
    <w:p w:rsidR="00E67534" w:rsidRPr="009A6DA4" w:rsidRDefault="00E67534" w:rsidP="00E67534">
      <w:pPr>
        <w:rPr>
          <w:rFonts w:asciiTheme="minorHAnsi" w:hAnsiTheme="minorHAnsi"/>
          <w:b/>
          <w:sz w:val="20"/>
          <w:szCs w:val="20"/>
        </w:rPr>
      </w:pPr>
      <w:proofErr w:type="gramStart"/>
      <w:r w:rsidRPr="009A6DA4">
        <w:rPr>
          <w:rFonts w:asciiTheme="minorHAnsi" w:hAnsiTheme="minorHAnsi"/>
          <w:b/>
          <w:sz w:val="20"/>
          <w:szCs w:val="20"/>
        </w:rPr>
        <w:t>Required Texts.</w:t>
      </w:r>
      <w:proofErr w:type="gramEnd"/>
    </w:p>
    <w:p w:rsidR="00E67534" w:rsidRPr="009A6DA4" w:rsidRDefault="00E67534" w:rsidP="00E67534">
      <w:pPr>
        <w:pStyle w:val="Heading6"/>
        <w:jc w:val="left"/>
        <w:rPr>
          <w:rFonts w:asciiTheme="minorHAnsi" w:hAnsiTheme="minorHAnsi" w:cs="Arial"/>
          <w:bCs/>
          <w:sz w:val="20"/>
        </w:rPr>
      </w:pPr>
      <w:r w:rsidRPr="009A6DA4">
        <w:rPr>
          <w:rFonts w:asciiTheme="minorHAnsi" w:hAnsiTheme="minorHAnsi" w:cs="Arial"/>
          <w:bCs/>
          <w:sz w:val="20"/>
        </w:rPr>
        <w:t xml:space="preserve">Graff and Birkenstein, </w:t>
      </w:r>
      <w:r w:rsidRPr="009A6DA4">
        <w:rPr>
          <w:rFonts w:asciiTheme="minorHAnsi" w:hAnsiTheme="minorHAnsi" w:cs="Arial"/>
          <w:bCs/>
          <w:i/>
          <w:sz w:val="20"/>
        </w:rPr>
        <w:t>They Say/I Say</w:t>
      </w:r>
      <w:r w:rsidRPr="009A6DA4">
        <w:rPr>
          <w:rFonts w:asciiTheme="minorHAnsi" w:hAnsiTheme="minorHAnsi" w:cs="Arial"/>
          <w:bCs/>
          <w:sz w:val="20"/>
        </w:rPr>
        <w:t xml:space="preserve"> 2</w:t>
      </w:r>
      <w:r w:rsidRPr="009A6DA4">
        <w:rPr>
          <w:rFonts w:asciiTheme="minorHAnsi" w:hAnsiTheme="minorHAnsi" w:cs="Arial"/>
          <w:bCs/>
          <w:sz w:val="20"/>
          <w:vertAlign w:val="superscript"/>
        </w:rPr>
        <w:t>nd</w:t>
      </w:r>
      <w:r w:rsidRPr="009A6DA4">
        <w:rPr>
          <w:rFonts w:asciiTheme="minorHAnsi" w:hAnsiTheme="minorHAnsi" w:cs="Arial"/>
          <w:bCs/>
          <w:sz w:val="20"/>
        </w:rPr>
        <w:t xml:space="preserve"> edition</w:t>
      </w:r>
    </w:p>
    <w:p w:rsidR="00E67534" w:rsidRPr="009A6DA4" w:rsidRDefault="00E67534" w:rsidP="00E67534">
      <w:pPr>
        <w:rPr>
          <w:rFonts w:asciiTheme="minorHAnsi" w:hAnsiTheme="minorHAnsi"/>
          <w:sz w:val="20"/>
          <w:szCs w:val="20"/>
        </w:rPr>
      </w:pPr>
      <w:r w:rsidRPr="009A6DA4">
        <w:rPr>
          <w:rFonts w:asciiTheme="minorHAnsi" w:hAnsiTheme="minorHAnsi"/>
          <w:i/>
          <w:sz w:val="20"/>
          <w:szCs w:val="20"/>
        </w:rPr>
        <w:t xml:space="preserve">First-Year Writing: Perspectives </w:t>
      </w:r>
      <w:r w:rsidRPr="009E7734">
        <w:rPr>
          <w:rFonts w:asciiTheme="minorHAnsi" w:hAnsiTheme="minorHAnsi"/>
          <w:sz w:val="20"/>
          <w:szCs w:val="20"/>
        </w:rPr>
        <w:t>on Argument</w:t>
      </w:r>
      <w:r w:rsidRPr="009A6DA4">
        <w:rPr>
          <w:rFonts w:asciiTheme="minorHAnsi" w:hAnsiTheme="minorHAnsi"/>
          <w:sz w:val="20"/>
          <w:szCs w:val="20"/>
        </w:rPr>
        <w:t xml:space="preserve"> (</w:t>
      </w:r>
      <w:r w:rsidR="00EC74BB">
        <w:rPr>
          <w:rFonts w:asciiTheme="minorHAnsi" w:hAnsiTheme="minorHAnsi"/>
          <w:sz w:val="20"/>
          <w:szCs w:val="20"/>
        </w:rPr>
        <w:t>2012</w:t>
      </w:r>
      <w:r w:rsidR="00E707DE">
        <w:rPr>
          <w:rFonts w:asciiTheme="minorHAnsi" w:hAnsiTheme="minorHAnsi"/>
          <w:sz w:val="20"/>
          <w:szCs w:val="20"/>
        </w:rPr>
        <w:t xml:space="preserve"> </w:t>
      </w:r>
      <w:r w:rsidRPr="009A6DA4">
        <w:rPr>
          <w:rFonts w:asciiTheme="minorHAnsi" w:hAnsiTheme="minorHAnsi"/>
          <w:sz w:val="20"/>
          <w:szCs w:val="20"/>
        </w:rPr>
        <w:t xml:space="preserve">UTA </w:t>
      </w:r>
      <w:proofErr w:type="gramStart"/>
      <w:r w:rsidRPr="009A6DA4">
        <w:rPr>
          <w:rFonts w:asciiTheme="minorHAnsi" w:hAnsiTheme="minorHAnsi"/>
          <w:sz w:val="20"/>
          <w:szCs w:val="20"/>
        </w:rPr>
        <w:t xml:space="preserve">custom </w:t>
      </w:r>
      <w:r w:rsidR="009E7734">
        <w:rPr>
          <w:rFonts w:asciiTheme="minorHAnsi" w:hAnsiTheme="minorHAnsi"/>
          <w:sz w:val="20"/>
          <w:szCs w:val="20"/>
        </w:rPr>
        <w:t xml:space="preserve"> 3</w:t>
      </w:r>
      <w:r w:rsidR="009E7734" w:rsidRPr="009E7734">
        <w:rPr>
          <w:rFonts w:asciiTheme="minorHAnsi" w:hAnsiTheme="minorHAnsi"/>
          <w:sz w:val="20"/>
          <w:szCs w:val="20"/>
          <w:vertAlign w:val="superscript"/>
        </w:rPr>
        <w:t>rd</w:t>
      </w:r>
      <w:proofErr w:type="gramEnd"/>
      <w:r w:rsidR="009E7734">
        <w:rPr>
          <w:rFonts w:asciiTheme="minorHAnsi" w:hAnsiTheme="minorHAnsi"/>
          <w:sz w:val="20"/>
          <w:szCs w:val="20"/>
        </w:rPr>
        <w:t xml:space="preserve"> </w:t>
      </w:r>
      <w:r w:rsidR="00E707DE">
        <w:rPr>
          <w:rFonts w:asciiTheme="minorHAnsi" w:hAnsiTheme="minorHAnsi"/>
          <w:sz w:val="20"/>
          <w:szCs w:val="20"/>
        </w:rPr>
        <w:t>edition</w:t>
      </w:r>
      <w:r w:rsidR="009269FE">
        <w:rPr>
          <w:rFonts w:asciiTheme="minorHAnsi" w:hAnsiTheme="minorHAnsi"/>
          <w:sz w:val="20"/>
          <w:szCs w:val="20"/>
        </w:rPr>
        <w:t>)</w:t>
      </w:r>
    </w:p>
    <w:p w:rsidR="00E67534" w:rsidRPr="0022389A" w:rsidRDefault="00E707DE" w:rsidP="00E67534">
      <w:pPr>
        <w:rPr>
          <w:rFonts w:asciiTheme="minorHAnsi" w:hAnsiTheme="minorHAnsi"/>
          <w:sz w:val="20"/>
          <w:szCs w:val="20"/>
        </w:rPr>
      </w:pPr>
      <w:r>
        <w:rPr>
          <w:rFonts w:asciiTheme="minorHAnsi" w:hAnsiTheme="minorHAnsi"/>
          <w:sz w:val="20"/>
          <w:szCs w:val="20"/>
        </w:rPr>
        <w:t>Ruszkiewicz et al</w:t>
      </w:r>
      <w:r w:rsidR="00E67534" w:rsidRPr="009A6DA4">
        <w:rPr>
          <w:rFonts w:asciiTheme="minorHAnsi" w:hAnsiTheme="minorHAnsi"/>
          <w:sz w:val="20"/>
          <w:szCs w:val="20"/>
        </w:rPr>
        <w:t xml:space="preserve">, </w:t>
      </w:r>
      <w:proofErr w:type="gramStart"/>
      <w:r>
        <w:rPr>
          <w:rFonts w:asciiTheme="minorHAnsi" w:hAnsiTheme="minorHAnsi"/>
          <w:i/>
          <w:sz w:val="20"/>
          <w:szCs w:val="20"/>
        </w:rPr>
        <w:t>The</w:t>
      </w:r>
      <w:proofErr w:type="gramEnd"/>
      <w:r>
        <w:rPr>
          <w:rFonts w:asciiTheme="minorHAnsi" w:hAnsiTheme="minorHAnsi"/>
          <w:i/>
          <w:sz w:val="20"/>
          <w:szCs w:val="20"/>
        </w:rPr>
        <w:t xml:space="preserve"> Scott, </w:t>
      </w:r>
      <w:proofErr w:type="spellStart"/>
      <w:r>
        <w:rPr>
          <w:rFonts w:asciiTheme="minorHAnsi" w:hAnsiTheme="minorHAnsi"/>
          <w:i/>
          <w:sz w:val="20"/>
          <w:szCs w:val="20"/>
        </w:rPr>
        <w:t>Foresman</w:t>
      </w:r>
      <w:proofErr w:type="spellEnd"/>
      <w:r>
        <w:rPr>
          <w:rFonts w:asciiTheme="minorHAnsi" w:hAnsiTheme="minorHAnsi"/>
          <w:i/>
          <w:sz w:val="20"/>
          <w:szCs w:val="20"/>
        </w:rPr>
        <w:t xml:space="preserve"> Writer</w:t>
      </w:r>
      <w:r w:rsidR="00E67534">
        <w:rPr>
          <w:rFonts w:asciiTheme="minorHAnsi" w:hAnsiTheme="minorHAnsi"/>
          <w:sz w:val="20"/>
          <w:szCs w:val="20"/>
        </w:rPr>
        <w:t xml:space="preserve"> </w:t>
      </w:r>
      <w:r>
        <w:rPr>
          <w:rFonts w:asciiTheme="minorHAnsi" w:hAnsiTheme="minorHAnsi"/>
          <w:sz w:val="20"/>
          <w:szCs w:val="20"/>
        </w:rPr>
        <w:t>(UTA custom</w:t>
      </w:r>
      <w:r w:rsidR="00E67534">
        <w:rPr>
          <w:rFonts w:asciiTheme="minorHAnsi" w:hAnsiTheme="minorHAnsi"/>
          <w:sz w:val="20"/>
          <w:szCs w:val="20"/>
        </w:rPr>
        <w:t xml:space="preserve"> edition</w:t>
      </w:r>
      <w:r>
        <w:rPr>
          <w:rFonts w:asciiTheme="minorHAnsi" w:hAnsiTheme="minorHAnsi"/>
          <w:sz w:val="20"/>
          <w:szCs w:val="20"/>
        </w:rPr>
        <w:t>)</w:t>
      </w:r>
    </w:p>
    <w:p w:rsidR="00E67534" w:rsidRPr="009A6DA4" w:rsidRDefault="00E67534" w:rsidP="00E67534">
      <w:pPr>
        <w:pStyle w:val="BodyText"/>
        <w:tabs>
          <w:tab w:val="clear" w:pos="360"/>
          <w:tab w:val="left" w:pos="720"/>
        </w:tabs>
        <w:jc w:val="left"/>
        <w:rPr>
          <w:rFonts w:asciiTheme="minorHAnsi" w:hAnsiTheme="minorHAnsi" w:cs="Arial"/>
          <w:bCs/>
          <w:noProof w:val="0"/>
          <w:spacing w:val="0"/>
        </w:rPr>
      </w:pPr>
    </w:p>
    <w:p w:rsidR="00E67534" w:rsidRDefault="006D62F1" w:rsidP="00E67534">
      <w:pPr>
        <w:pStyle w:val="BodyText"/>
        <w:tabs>
          <w:tab w:val="clear" w:pos="360"/>
          <w:tab w:val="left" w:pos="720"/>
        </w:tabs>
        <w:jc w:val="left"/>
        <w:rPr>
          <w:rFonts w:asciiTheme="minorHAnsi" w:hAnsiTheme="minorHAnsi" w:cs="Arial"/>
          <w:b/>
          <w:bCs/>
          <w:noProof w:val="0"/>
          <w:spacing w:val="0"/>
        </w:rPr>
      </w:pPr>
      <w:proofErr w:type="gramStart"/>
      <w:r>
        <w:rPr>
          <w:rFonts w:asciiTheme="minorHAnsi" w:hAnsiTheme="minorHAnsi" w:cs="Arial"/>
          <w:b/>
          <w:bCs/>
          <w:noProof w:val="0"/>
          <w:spacing w:val="0"/>
        </w:rPr>
        <w:t xml:space="preserve">Short </w:t>
      </w:r>
      <w:r w:rsidR="00E67534" w:rsidRPr="009A6DA4">
        <w:rPr>
          <w:rFonts w:asciiTheme="minorHAnsi" w:hAnsiTheme="minorHAnsi" w:cs="Arial"/>
          <w:b/>
          <w:bCs/>
          <w:noProof w:val="0"/>
          <w:spacing w:val="0"/>
        </w:rPr>
        <w:t>Description of Major Assignments</w:t>
      </w:r>
      <w:r w:rsidR="009462D7">
        <w:rPr>
          <w:rFonts w:asciiTheme="minorHAnsi" w:hAnsiTheme="minorHAnsi" w:cs="Arial"/>
          <w:b/>
          <w:bCs/>
          <w:noProof w:val="0"/>
          <w:spacing w:val="0"/>
        </w:rPr>
        <w:t>.</w:t>
      </w:r>
      <w:proofErr w:type="gramEnd"/>
    </w:p>
    <w:p w:rsidR="009462D7" w:rsidRDefault="009462D7" w:rsidP="009462D7">
      <w:pPr>
        <w:rPr>
          <w:rFonts w:asciiTheme="minorHAnsi" w:hAnsiTheme="minorHAnsi" w:cs="Arial"/>
          <w:bCs/>
          <w:color w:val="FF0000"/>
          <w:sz w:val="20"/>
          <w:szCs w:val="20"/>
        </w:rPr>
      </w:pPr>
    </w:p>
    <w:p w:rsidR="00E67534" w:rsidRPr="009E7734" w:rsidRDefault="007A3C82" w:rsidP="009462D7">
      <w:pPr>
        <w:rPr>
          <w:rFonts w:asciiTheme="minorHAnsi" w:hAnsiTheme="minorHAnsi"/>
          <w:bCs/>
          <w:color w:val="000000"/>
          <w:sz w:val="20"/>
          <w:szCs w:val="20"/>
        </w:rPr>
      </w:pPr>
      <w:r>
        <w:rPr>
          <w:rFonts w:asciiTheme="minorHAnsi" w:hAnsiTheme="minorHAnsi"/>
          <w:b/>
          <w:bCs/>
          <w:sz w:val="20"/>
          <w:szCs w:val="20"/>
        </w:rPr>
        <w:lastRenderedPageBreak/>
        <w:t>Reading Responses</w:t>
      </w:r>
      <w:r w:rsidR="00E67534" w:rsidRPr="009A6DA4">
        <w:rPr>
          <w:rFonts w:asciiTheme="minorHAnsi" w:hAnsiTheme="minorHAnsi"/>
          <w:b/>
          <w:bCs/>
          <w:sz w:val="20"/>
          <w:szCs w:val="20"/>
        </w:rPr>
        <w:t>:</w:t>
      </w:r>
      <w:r w:rsidR="00E67534" w:rsidRPr="009A6DA4">
        <w:rPr>
          <w:rFonts w:asciiTheme="minorHAnsi" w:hAnsiTheme="minorHAnsi"/>
          <w:bCs/>
          <w:sz w:val="20"/>
          <w:szCs w:val="20"/>
        </w:rPr>
        <w:t xml:space="preserve"> </w:t>
      </w:r>
      <w:r w:rsidR="00EC5A2B">
        <w:rPr>
          <w:rFonts w:asciiTheme="minorHAnsi" w:hAnsiTheme="minorHAnsi"/>
          <w:bCs/>
          <w:sz w:val="20"/>
          <w:szCs w:val="20"/>
        </w:rPr>
        <w:t xml:space="preserve">Each response varies. </w:t>
      </w:r>
      <w:r w:rsidR="00E67534" w:rsidRPr="009E7734">
        <w:rPr>
          <w:rFonts w:asciiTheme="minorHAnsi" w:hAnsiTheme="minorHAnsi"/>
          <w:bCs/>
          <w:color w:val="000000"/>
          <w:sz w:val="20"/>
          <w:szCs w:val="20"/>
        </w:rPr>
        <w:t xml:space="preserve">More specific </w:t>
      </w:r>
      <w:r w:rsidR="00EC5A2B" w:rsidRPr="00EC5A2B">
        <w:rPr>
          <w:rFonts w:asciiTheme="minorHAnsi" w:hAnsiTheme="minorHAnsi"/>
          <w:b/>
          <w:bCs/>
          <w:color w:val="000000"/>
          <w:sz w:val="20"/>
          <w:szCs w:val="20"/>
        </w:rPr>
        <w:t>summary response/</w:t>
      </w:r>
      <w:r w:rsidR="00E67534" w:rsidRPr="009E7734">
        <w:rPr>
          <w:rFonts w:asciiTheme="minorHAnsi" w:hAnsiTheme="minorHAnsi"/>
          <w:b/>
          <w:bCs/>
          <w:color w:val="000000"/>
          <w:sz w:val="20"/>
          <w:szCs w:val="20"/>
        </w:rPr>
        <w:t>reading response</w:t>
      </w:r>
      <w:r w:rsidR="00E67534" w:rsidRPr="009E7734">
        <w:rPr>
          <w:rFonts w:asciiTheme="minorHAnsi" w:hAnsiTheme="minorHAnsi"/>
          <w:bCs/>
          <w:color w:val="000000"/>
          <w:sz w:val="20"/>
          <w:szCs w:val="20"/>
        </w:rPr>
        <w:t xml:space="preserve"> prompts </w:t>
      </w:r>
      <w:r w:rsidR="004C3A4A">
        <w:rPr>
          <w:rFonts w:asciiTheme="minorHAnsi" w:hAnsiTheme="minorHAnsi"/>
          <w:bCs/>
          <w:color w:val="000000"/>
          <w:sz w:val="20"/>
          <w:szCs w:val="20"/>
        </w:rPr>
        <w:t>are provided in the course schedule</w:t>
      </w:r>
      <w:r w:rsidR="003F4662">
        <w:rPr>
          <w:rFonts w:asciiTheme="minorHAnsi" w:hAnsiTheme="minorHAnsi"/>
          <w:bCs/>
          <w:color w:val="000000"/>
          <w:sz w:val="20"/>
          <w:szCs w:val="20"/>
        </w:rPr>
        <w:t xml:space="preserve"> and on Blackboard</w:t>
      </w:r>
      <w:r>
        <w:rPr>
          <w:rFonts w:asciiTheme="minorHAnsi" w:hAnsiTheme="minorHAnsi"/>
          <w:bCs/>
          <w:color w:val="000000"/>
          <w:sz w:val="20"/>
          <w:szCs w:val="20"/>
        </w:rPr>
        <w:t xml:space="preserve">. All reading responses will be turned in through Blackboard as PDF documents. </w:t>
      </w:r>
      <w:r w:rsidR="00E67534" w:rsidRPr="009E7734">
        <w:rPr>
          <w:rFonts w:asciiTheme="minorHAnsi" w:hAnsiTheme="minorHAnsi"/>
          <w:b/>
          <w:bCs/>
          <w:color w:val="000000"/>
          <w:sz w:val="20"/>
          <w:szCs w:val="20"/>
        </w:rPr>
        <w:t>Reading quizzes</w:t>
      </w:r>
      <w:r w:rsidR="00E67534" w:rsidRPr="009E7734">
        <w:rPr>
          <w:rFonts w:asciiTheme="minorHAnsi" w:hAnsiTheme="minorHAnsi"/>
          <w:bCs/>
          <w:color w:val="000000"/>
          <w:sz w:val="20"/>
          <w:szCs w:val="20"/>
        </w:rPr>
        <w:t xml:space="preserve"> will be assigned if students do not come to class prepared.</w:t>
      </w:r>
    </w:p>
    <w:p w:rsidR="009462D7" w:rsidRDefault="00E67534"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p>
    <w:p w:rsidR="00E67534" w:rsidRDefault="00E67534" w:rsidP="00E67534">
      <w:pPr>
        <w:pStyle w:val="BodyText"/>
        <w:tabs>
          <w:tab w:val="clear" w:pos="360"/>
          <w:tab w:val="left" w:pos="720"/>
        </w:tabs>
        <w:jc w:val="left"/>
        <w:rPr>
          <w:rFonts w:asciiTheme="minorHAnsi" w:hAnsiTheme="minorHAnsi" w:cs="Arial"/>
          <w:bCs/>
          <w:noProof w:val="0"/>
          <w:spacing w:val="0"/>
        </w:rPr>
      </w:pPr>
      <w:r w:rsidRPr="009A6DA4">
        <w:rPr>
          <w:rFonts w:asciiTheme="minorHAnsi" w:hAnsiTheme="minorHAnsi" w:cs="Arial"/>
          <w:b/>
          <w:bCs/>
          <w:noProof w:val="0"/>
          <w:spacing w:val="0"/>
        </w:rPr>
        <w:t xml:space="preserve">Discourse Community </w:t>
      </w:r>
      <w:r w:rsidR="00C059CB">
        <w:rPr>
          <w:rFonts w:asciiTheme="minorHAnsi" w:hAnsiTheme="minorHAnsi" w:cs="Arial"/>
          <w:b/>
          <w:bCs/>
          <w:noProof w:val="0"/>
          <w:spacing w:val="0"/>
        </w:rPr>
        <w:t>Analysis</w:t>
      </w:r>
      <w:r>
        <w:rPr>
          <w:rFonts w:asciiTheme="minorHAnsi" w:hAnsiTheme="minorHAnsi" w:cs="Arial"/>
          <w:b/>
          <w:bCs/>
          <w:noProof w:val="0"/>
          <w:spacing w:val="0"/>
        </w:rPr>
        <w:t xml:space="preserve"> (due </w:t>
      </w:r>
      <w:r w:rsidR="00EC5A2B">
        <w:rPr>
          <w:rFonts w:asciiTheme="minorHAnsi" w:hAnsiTheme="minorHAnsi" w:cs="Arial"/>
          <w:b/>
          <w:bCs/>
          <w:noProof w:val="0"/>
          <w:spacing w:val="0"/>
        </w:rPr>
        <w:t>9/17</w:t>
      </w:r>
      <w:r>
        <w:rPr>
          <w:rFonts w:asciiTheme="minorHAnsi" w:hAnsiTheme="minorHAnsi" w:cs="Arial"/>
          <w:b/>
          <w:bCs/>
          <w:noProof w:val="0"/>
          <w:spacing w:val="0"/>
        </w:rPr>
        <w:t>)</w:t>
      </w:r>
      <w:r w:rsidRPr="009A6DA4">
        <w:rPr>
          <w:rFonts w:asciiTheme="minorHAnsi" w:hAnsiTheme="minorHAnsi" w:cs="Arial"/>
          <w:b/>
          <w:bCs/>
          <w:noProof w:val="0"/>
          <w:spacing w:val="0"/>
        </w:rPr>
        <w:t>:</w:t>
      </w:r>
      <w:r>
        <w:rPr>
          <w:rFonts w:asciiTheme="minorHAnsi" w:hAnsiTheme="minorHAnsi" w:cs="Arial"/>
          <w:b/>
          <w:bCs/>
          <w:noProof w:val="0"/>
          <w:spacing w:val="0"/>
        </w:rPr>
        <w:t xml:space="preserve"> </w:t>
      </w:r>
      <w:r>
        <w:rPr>
          <w:rFonts w:asciiTheme="minorHAnsi" w:hAnsiTheme="minorHAnsi" w:cs="Arial"/>
          <w:bCs/>
          <w:noProof w:val="0"/>
          <w:spacing w:val="0"/>
        </w:rPr>
        <w:t>For this essay, you will make an argument explaining how you became part of a discourse community.</w:t>
      </w:r>
      <w:r w:rsidR="007A3C82">
        <w:rPr>
          <w:rFonts w:asciiTheme="minorHAnsi" w:hAnsiTheme="minorHAnsi" w:cs="Arial"/>
          <w:bCs/>
          <w:noProof w:val="0"/>
          <w:spacing w:val="0"/>
        </w:rPr>
        <w:t xml:space="preserve"> Both rough and final drafts of this essay will be turned in through Blackboard as PDF documents.</w:t>
      </w:r>
    </w:p>
    <w:p w:rsidR="009462D7" w:rsidRDefault="009462D7" w:rsidP="00E67534">
      <w:pPr>
        <w:pStyle w:val="BodyText"/>
        <w:tabs>
          <w:tab w:val="clear" w:pos="360"/>
          <w:tab w:val="left" w:pos="720"/>
        </w:tabs>
        <w:jc w:val="left"/>
        <w:rPr>
          <w:rFonts w:asciiTheme="minorHAnsi" w:hAnsiTheme="minorHAnsi" w:cs="Arial"/>
          <w:bCs/>
          <w:noProof w:val="0"/>
          <w:spacing w:val="0"/>
        </w:rPr>
      </w:pPr>
    </w:p>
    <w:p w:rsidR="0097385B" w:rsidRPr="009A6DA4" w:rsidRDefault="0097385B" w:rsidP="00E67534">
      <w:pPr>
        <w:pStyle w:val="BodyText"/>
        <w:tabs>
          <w:tab w:val="clear" w:pos="360"/>
          <w:tab w:val="left" w:pos="720"/>
        </w:tabs>
        <w:jc w:val="left"/>
        <w:rPr>
          <w:rFonts w:asciiTheme="minorHAnsi" w:hAnsiTheme="minorHAnsi" w:cs="Arial"/>
          <w:bCs/>
          <w:noProof w:val="0"/>
          <w:spacing w:val="0"/>
        </w:rPr>
      </w:pPr>
      <w:r w:rsidRPr="0097385B">
        <w:rPr>
          <w:rFonts w:asciiTheme="minorHAnsi" w:hAnsiTheme="minorHAnsi" w:cs="Arial"/>
          <w:b/>
          <w:bCs/>
          <w:noProof w:val="0"/>
          <w:spacing w:val="0"/>
        </w:rPr>
        <w:t xml:space="preserve">Rhetorical Analysis (due </w:t>
      </w:r>
      <w:r w:rsidR="00EC5A2B">
        <w:rPr>
          <w:rFonts w:asciiTheme="minorHAnsi" w:hAnsiTheme="minorHAnsi" w:cs="Arial"/>
          <w:b/>
          <w:bCs/>
          <w:noProof w:val="0"/>
          <w:spacing w:val="0"/>
        </w:rPr>
        <w:t>10/17</w:t>
      </w:r>
      <w:r w:rsidRPr="0097385B">
        <w:rPr>
          <w:rFonts w:asciiTheme="minorHAnsi" w:hAnsiTheme="minorHAnsi" w:cs="Arial"/>
          <w:b/>
          <w:bCs/>
          <w:noProof w:val="0"/>
          <w:spacing w:val="0"/>
        </w:rPr>
        <w:t>):</w:t>
      </w:r>
      <w:r>
        <w:rPr>
          <w:rFonts w:asciiTheme="minorHAnsi" w:hAnsiTheme="minorHAnsi" w:cs="Arial"/>
          <w:bCs/>
          <w:noProof w:val="0"/>
          <w:spacing w:val="0"/>
        </w:rPr>
        <w:t xml:space="preserve"> For this essay, you will </w:t>
      </w:r>
      <w:r w:rsidR="001C6723">
        <w:rPr>
          <w:rFonts w:asciiTheme="minorHAnsi" w:hAnsiTheme="minorHAnsi" w:cs="Arial"/>
          <w:bCs/>
          <w:noProof w:val="0"/>
          <w:spacing w:val="0"/>
        </w:rPr>
        <w:t xml:space="preserve">select an essay cluster on one of the following topics: </w:t>
      </w:r>
      <w:r w:rsidR="001C6723" w:rsidRPr="0058799E">
        <w:rPr>
          <w:rFonts w:asciiTheme="minorHAnsi" w:hAnsiTheme="minorHAnsi" w:cs="Arial"/>
          <w:bCs/>
          <w:noProof w:val="0"/>
          <w:spacing w:val="0"/>
        </w:rPr>
        <w:t>F</w:t>
      </w:r>
      <w:r w:rsidR="00EC5A2B">
        <w:rPr>
          <w:rFonts w:asciiTheme="minorHAnsi" w:hAnsiTheme="minorHAnsi" w:cs="Arial"/>
          <w:bCs/>
          <w:noProof w:val="0"/>
          <w:spacing w:val="0"/>
        </w:rPr>
        <w:t xml:space="preserve">at Taxes, </w:t>
      </w:r>
      <w:r w:rsidR="001C6723" w:rsidRPr="0058799E">
        <w:rPr>
          <w:rFonts w:asciiTheme="minorHAnsi" w:hAnsiTheme="minorHAnsi" w:cs="Arial"/>
          <w:bCs/>
          <w:noProof w:val="0"/>
          <w:spacing w:val="0"/>
        </w:rPr>
        <w:t>Marriage</w:t>
      </w:r>
      <w:r w:rsidR="00F20218">
        <w:rPr>
          <w:rFonts w:asciiTheme="minorHAnsi" w:hAnsiTheme="minorHAnsi" w:cs="Arial"/>
          <w:bCs/>
          <w:noProof w:val="0"/>
          <w:spacing w:val="0"/>
        </w:rPr>
        <w:t xml:space="preserve"> Equality</w:t>
      </w:r>
      <w:r w:rsidR="001C6723" w:rsidRPr="0058799E">
        <w:rPr>
          <w:rFonts w:asciiTheme="minorHAnsi" w:hAnsiTheme="minorHAnsi" w:cs="Arial"/>
          <w:bCs/>
          <w:noProof w:val="0"/>
          <w:spacing w:val="0"/>
        </w:rPr>
        <w:t>, Social Class</w:t>
      </w:r>
      <w:r w:rsidR="009E7734" w:rsidRPr="0058799E">
        <w:rPr>
          <w:rFonts w:asciiTheme="minorHAnsi" w:hAnsiTheme="minorHAnsi" w:cs="Arial"/>
          <w:bCs/>
          <w:noProof w:val="0"/>
          <w:spacing w:val="0"/>
        </w:rPr>
        <w:t xml:space="preserve">, The Body, </w:t>
      </w:r>
      <w:proofErr w:type="gramStart"/>
      <w:r w:rsidR="009E7734" w:rsidRPr="0058799E">
        <w:rPr>
          <w:rFonts w:asciiTheme="minorHAnsi" w:hAnsiTheme="minorHAnsi" w:cs="Arial"/>
          <w:bCs/>
          <w:noProof w:val="0"/>
          <w:spacing w:val="0"/>
        </w:rPr>
        <w:t>Authenticity</w:t>
      </w:r>
      <w:proofErr w:type="gramEnd"/>
      <w:r w:rsidR="001C6723" w:rsidRPr="0058799E">
        <w:rPr>
          <w:rFonts w:asciiTheme="minorHAnsi" w:hAnsiTheme="minorHAnsi" w:cs="Arial"/>
          <w:bCs/>
          <w:noProof w:val="0"/>
          <w:spacing w:val="0"/>
        </w:rPr>
        <w:t>.</w:t>
      </w:r>
      <w:r w:rsidR="001C6723">
        <w:rPr>
          <w:rFonts w:asciiTheme="minorHAnsi" w:hAnsiTheme="minorHAnsi" w:cs="Arial"/>
          <w:bCs/>
          <w:noProof w:val="0"/>
          <w:spacing w:val="0"/>
        </w:rPr>
        <w:t xml:space="preserve"> You will write a rhetorical analysis of a designated essay from your selected cluster.</w:t>
      </w:r>
      <w:r w:rsidR="007A3C82">
        <w:rPr>
          <w:rFonts w:asciiTheme="minorHAnsi" w:hAnsiTheme="minorHAnsi" w:cs="Arial"/>
          <w:bCs/>
          <w:noProof w:val="0"/>
          <w:spacing w:val="0"/>
        </w:rPr>
        <w:t xml:space="preserve"> Both rough and final drafts of this essay will be turned in through Blackboard as PDF documents.</w:t>
      </w:r>
    </w:p>
    <w:p w:rsidR="009462D7" w:rsidRDefault="009462D7" w:rsidP="00E67534">
      <w:pPr>
        <w:pStyle w:val="BodyText"/>
        <w:tabs>
          <w:tab w:val="clear" w:pos="360"/>
          <w:tab w:val="left" w:pos="720"/>
        </w:tabs>
        <w:jc w:val="left"/>
        <w:rPr>
          <w:rFonts w:asciiTheme="minorHAnsi" w:hAnsiTheme="minorHAnsi" w:cs="Arial"/>
          <w:bCs/>
          <w:noProof w:val="0"/>
          <w:spacing w:val="0"/>
        </w:rPr>
      </w:pPr>
    </w:p>
    <w:p w:rsidR="00E67534" w:rsidRPr="007A3C82" w:rsidRDefault="00E67534" w:rsidP="00E67534">
      <w:pPr>
        <w:pStyle w:val="BodyText"/>
        <w:tabs>
          <w:tab w:val="clear" w:pos="360"/>
          <w:tab w:val="left" w:pos="720"/>
        </w:tabs>
        <w:jc w:val="left"/>
        <w:rPr>
          <w:rFonts w:asciiTheme="minorHAnsi" w:hAnsiTheme="minorHAnsi" w:cs="Arial"/>
          <w:bCs/>
          <w:noProof w:val="0"/>
          <w:spacing w:val="0"/>
        </w:rPr>
      </w:pPr>
      <w:r w:rsidRPr="001E089C">
        <w:rPr>
          <w:rFonts w:asciiTheme="minorHAnsi" w:hAnsiTheme="minorHAnsi" w:cs="Arial"/>
          <w:b/>
          <w:bCs/>
          <w:noProof w:val="0"/>
          <w:spacing w:val="0"/>
        </w:rPr>
        <w:t>Synthesis Essay</w:t>
      </w:r>
      <w:r>
        <w:rPr>
          <w:rFonts w:asciiTheme="minorHAnsi" w:hAnsiTheme="minorHAnsi" w:cs="Arial"/>
          <w:b/>
          <w:bCs/>
          <w:noProof w:val="0"/>
          <w:spacing w:val="0"/>
        </w:rPr>
        <w:t xml:space="preserve"> (due </w:t>
      </w:r>
      <w:r w:rsidR="00EC5A2B">
        <w:rPr>
          <w:rFonts w:asciiTheme="minorHAnsi" w:hAnsiTheme="minorHAnsi" w:cs="Arial"/>
          <w:b/>
          <w:bCs/>
          <w:noProof w:val="0"/>
          <w:spacing w:val="0"/>
        </w:rPr>
        <w:t>11/26</w:t>
      </w:r>
      <w:r>
        <w:rPr>
          <w:rFonts w:asciiTheme="minorHAnsi" w:hAnsiTheme="minorHAnsi" w:cs="Arial"/>
          <w:b/>
          <w:bCs/>
          <w:noProof w:val="0"/>
          <w:spacing w:val="0"/>
        </w:rPr>
        <w:t>)</w:t>
      </w:r>
      <w:r w:rsidRPr="001E089C">
        <w:rPr>
          <w:rFonts w:asciiTheme="minorHAnsi" w:hAnsiTheme="minorHAnsi" w:cs="Arial"/>
          <w:b/>
          <w:bCs/>
          <w:noProof w:val="0"/>
          <w:spacing w:val="0"/>
        </w:rPr>
        <w:t xml:space="preserve">: </w:t>
      </w:r>
      <w:r>
        <w:rPr>
          <w:rFonts w:asciiTheme="minorHAnsi" w:hAnsiTheme="minorHAnsi" w:cs="Arial"/>
          <w:bCs/>
          <w:noProof w:val="0"/>
          <w:spacing w:val="0"/>
        </w:rPr>
        <w:t xml:space="preserve">For this essay, you will </w:t>
      </w:r>
      <w:r w:rsidR="001C6723">
        <w:rPr>
          <w:rFonts w:asciiTheme="minorHAnsi" w:hAnsiTheme="minorHAnsi" w:cs="Arial"/>
          <w:bCs/>
          <w:noProof w:val="0"/>
          <w:spacing w:val="0"/>
        </w:rPr>
        <w:t>continue your writing on the topic cluster you selected for the Rhetorical Analysis</w:t>
      </w:r>
      <w:r>
        <w:rPr>
          <w:rFonts w:asciiTheme="minorHAnsi" w:hAnsiTheme="minorHAnsi" w:cs="Arial"/>
          <w:bCs/>
          <w:noProof w:val="0"/>
          <w:spacing w:val="0"/>
        </w:rPr>
        <w:t xml:space="preserve">. </w:t>
      </w:r>
      <w:r w:rsidR="001C6723">
        <w:rPr>
          <w:rFonts w:asciiTheme="minorHAnsi" w:hAnsiTheme="minorHAnsi" w:cs="Arial"/>
          <w:bCs/>
          <w:noProof w:val="0"/>
          <w:spacing w:val="0"/>
        </w:rPr>
        <w:t>After reading multiple sources</w:t>
      </w:r>
      <w:r>
        <w:rPr>
          <w:rFonts w:asciiTheme="minorHAnsi" w:hAnsiTheme="minorHAnsi" w:cs="Arial"/>
          <w:bCs/>
          <w:noProof w:val="0"/>
          <w:spacing w:val="0"/>
        </w:rPr>
        <w:t xml:space="preserve"> about your chosen topic, you will develop a clear central claim and use multiple sources to support your claim.</w:t>
      </w:r>
      <w:r w:rsidR="007A3C82">
        <w:rPr>
          <w:rFonts w:asciiTheme="minorHAnsi" w:hAnsiTheme="minorHAnsi" w:cs="Arial"/>
          <w:bCs/>
          <w:noProof w:val="0"/>
          <w:spacing w:val="0"/>
        </w:rPr>
        <w:t xml:space="preserve"> Both rough and final drafts of this essay will be turned in through Blackboard as PDF documents.</w:t>
      </w:r>
    </w:p>
    <w:p w:rsidR="009462D7" w:rsidRDefault="009462D7" w:rsidP="00E67534">
      <w:pPr>
        <w:pStyle w:val="BodyText"/>
        <w:tabs>
          <w:tab w:val="clear" w:pos="360"/>
          <w:tab w:val="left" w:pos="720"/>
        </w:tabs>
        <w:jc w:val="left"/>
        <w:rPr>
          <w:rFonts w:asciiTheme="minorHAnsi" w:hAnsiTheme="minorHAnsi" w:cs="Arial"/>
          <w:bCs/>
          <w:noProof w:val="0"/>
          <w:spacing w:val="0"/>
        </w:rPr>
      </w:pPr>
    </w:p>
    <w:p w:rsidR="00EC74BB" w:rsidRDefault="00E67534" w:rsidP="00E67534">
      <w:pPr>
        <w:pStyle w:val="BodyText"/>
        <w:tabs>
          <w:tab w:val="clear" w:pos="360"/>
          <w:tab w:val="left" w:pos="720"/>
        </w:tabs>
        <w:jc w:val="left"/>
        <w:rPr>
          <w:rFonts w:asciiTheme="minorHAnsi" w:hAnsiTheme="minorHAnsi" w:cs="Arial"/>
          <w:bCs/>
          <w:noProof w:val="0"/>
          <w:spacing w:val="0"/>
        </w:rPr>
      </w:pPr>
      <w:r w:rsidRPr="001E089C">
        <w:rPr>
          <w:rFonts w:asciiTheme="minorHAnsi" w:hAnsiTheme="minorHAnsi" w:cs="Arial"/>
          <w:b/>
          <w:bCs/>
          <w:noProof w:val="0"/>
          <w:spacing w:val="0"/>
        </w:rPr>
        <w:t>In-Class Essay Exam</w:t>
      </w:r>
      <w:r>
        <w:rPr>
          <w:rFonts w:asciiTheme="minorHAnsi" w:hAnsiTheme="minorHAnsi" w:cs="Arial"/>
          <w:b/>
          <w:bCs/>
          <w:noProof w:val="0"/>
          <w:spacing w:val="0"/>
        </w:rPr>
        <w:t xml:space="preserve"> (due </w:t>
      </w:r>
      <w:r w:rsidR="00EC5A2B">
        <w:rPr>
          <w:rFonts w:asciiTheme="minorHAnsi" w:hAnsiTheme="minorHAnsi" w:cs="Arial"/>
          <w:b/>
          <w:bCs/>
          <w:noProof w:val="0"/>
          <w:spacing w:val="0"/>
        </w:rPr>
        <w:t>12/3</w:t>
      </w:r>
      <w:r>
        <w:rPr>
          <w:rFonts w:asciiTheme="minorHAnsi" w:hAnsiTheme="minorHAnsi" w:cs="Arial"/>
          <w:b/>
          <w:bCs/>
          <w:noProof w:val="0"/>
          <w:spacing w:val="0"/>
        </w:rPr>
        <w:t>)</w:t>
      </w:r>
      <w:r w:rsidRPr="001E089C">
        <w:rPr>
          <w:rFonts w:asciiTheme="minorHAnsi" w:hAnsiTheme="minorHAnsi" w:cs="Arial"/>
          <w:b/>
          <w:bCs/>
          <w:noProof w:val="0"/>
          <w:spacing w:val="0"/>
        </w:rPr>
        <w:t xml:space="preserve">:  </w:t>
      </w:r>
      <w:r w:rsidR="00EC74BB">
        <w:rPr>
          <w:rFonts w:asciiTheme="minorHAnsi" w:hAnsiTheme="minorHAnsi" w:cs="Arial"/>
          <w:bCs/>
          <w:noProof w:val="0"/>
          <w:spacing w:val="0"/>
        </w:rPr>
        <w:t xml:space="preserve">The in-class essay exam </w:t>
      </w:r>
      <w:r>
        <w:rPr>
          <w:rFonts w:asciiTheme="minorHAnsi" w:hAnsiTheme="minorHAnsi" w:cs="Arial"/>
          <w:bCs/>
          <w:noProof w:val="0"/>
          <w:spacing w:val="0"/>
        </w:rPr>
        <w:t xml:space="preserve">will require you to write </w:t>
      </w:r>
      <w:r w:rsidR="00EC74BB">
        <w:rPr>
          <w:rFonts w:asciiTheme="minorHAnsi" w:hAnsiTheme="minorHAnsi" w:cs="Arial"/>
          <w:bCs/>
          <w:noProof w:val="0"/>
          <w:spacing w:val="0"/>
        </w:rPr>
        <w:t>in response to a prompt you will be given on the day of the exam</w:t>
      </w:r>
      <w:r>
        <w:rPr>
          <w:rFonts w:asciiTheme="minorHAnsi" w:hAnsiTheme="minorHAnsi" w:cs="Arial"/>
          <w:bCs/>
          <w:noProof w:val="0"/>
          <w:spacing w:val="0"/>
        </w:rPr>
        <w:tab/>
      </w:r>
    </w:p>
    <w:p w:rsidR="00E67534" w:rsidRDefault="00EC74BB"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p>
    <w:p w:rsidR="009269FE" w:rsidRDefault="009269FE" w:rsidP="009269FE">
      <w:pPr>
        <w:rPr>
          <w:rFonts w:asciiTheme="minorHAnsi" w:hAnsiTheme="minorHAnsi"/>
          <w:sz w:val="20"/>
          <w:szCs w:val="20"/>
        </w:rPr>
      </w:pPr>
      <w:proofErr w:type="gramStart"/>
      <w:r>
        <w:rPr>
          <w:rFonts w:asciiTheme="minorHAnsi" w:hAnsiTheme="minorHAnsi"/>
          <w:b/>
          <w:sz w:val="20"/>
          <w:szCs w:val="20"/>
        </w:rPr>
        <w:t>Blackboard.</w:t>
      </w:r>
      <w:proofErr w:type="gramEnd"/>
      <w:r>
        <w:rPr>
          <w:rFonts w:asciiTheme="minorHAnsi" w:hAnsiTheme="minorHAnsi"/>
          <w:b/>
          <w:sz w:val="20"/>
          <w:szCs w:val="20"/>
        </w:rPr>
        <w:t xml:space="preserve">  </w:t>
      </w:r>
      <w:r w:rsidRPr="00574404">
        <w:rPr>
          <w:rFonts w:asciiTheme="minorHAnsi" w:hAnsiTheme="minorHAnsi"/>
          <w:sz w:val="20"/>
          <w:szCs w:val="20"/>
        </w:rPr>
        <w:t>All major assignments</w:t>
      </w:r>
      <w:r>
        <w:rPr>
          <w:rFonts w:asciiTheme="minorHAnsi" w:hAnsiTheme="minorHAnsi"/>
          <w:sz w:val="20"/>
          <w:szCs w:val="20"/>
        </w:rPr>
        <w:t>, rough drafts,</w:t>
      </w:r>
      <w:r w:rsidRPr="00574404">
        <w:rPr>
          <w:rFonts w:asciiTheme="minorHAnsi" w:hAnsiTheme="minorHAnsi"/>
          <w:sz w:val="20"/>
          <w:szCs w:val="20"/>
        </w:rPr>
        <w:t xml:space="preserve"> and reading responses must be turned</w:t>
      </w:r>
      <w:r>
        <w:rPr>
          <w:rFonts w:asciiTheme="minorHAnsi" w:hAnsiTheme="minorHAnsi"/>
          <w:sz w:val="20"/>
          <w:szCs w:val="20"/>
        </w:rPr>
        <w:t xml:space="preserve"> in as PDF files</w:t>
      </w:r>
      <w:r w:rsidRPr="00574404">
        <w:rPr>
          <w:rFonts w:asciiTheme="minorHAnsi" w:hAnsiTheme="minorHAnsi"/>
          <w:sz w:val="20"/>
          <w:szCs w:val="20"/>
        </w:rPr>
        <w:t xml:space="preserve"> through Blackboard</w:t>
      </w:r>
      <w:r>
        <w:rPr>
          <w:rFonts w:asciiTheme="minorHAnsi" w:hAnsiTheme="minorHAnsi"/>
          <w:sz w:val="20"/>
          <w:szCs w:val="20"/>
        </w:rPr>
        <w:t xml:space="preserve"> unless cleared with the instructor a week in advance of the due date. Please note that even though you may turn in papers at any time through Blackboard, your papers and assignments are due by the beginning of class on the day stated in the course schedule below.</w:t>
      </w:r>
    </w:p>
    <w:p w:rsidR="009269FE" w:rsidRPr="00004CC4" w:rsidRDefault="009269FE" w:rsidP="00E67534">
      <w:pPr>
        <w:pStyle w:val="BodyText"/>
        <w:tabs>
          <w:tab w:val="clear" w:pos="360"/>
          <w:tab w:val="left" w:pos="720"/>
        </w:tabs>
        <w:jc w:val="left"/>
        <w:rPr>
          <w:rFonts w:asciiTheme="minorHAnsi" w:hAnsiTheme="minorHAnsi" w:cs="Arial"/>
          <w:bCs/>
          <w:noProof w:val="0"/>
          <w:spacing w:val="0"/>
        </w:rPr>
      </w:pPr>
    </w:p>
    <w:p w:rsidR="009269FE" w:rsidRDefault="009269FE" w:rsidP="009269FE">
      <w:pPr>
        <w:rPr>
          <w:rFonts w:asciiTheme="minorHAnsi" w:hAnsiTheme="minorHAnsi"/>
          <w:sz w:val="20"/>
          <w:szCs w:val="20"/>
        </w:rPr>
      </w:pPr>
      <w:proofErr w:type="gramStart"/>
      <w:r>
        <w:rPr>
          <w:rFonts w:asciiTheme="minorHAnsi" w:hAnsiTheme="minorHAnsi"/>
          <w:b/>
          <w:sz w:val="20"/>
          <w:szCs w:val="20"/>
        </w:rPr>
        <w:t>Rough Drafts and Peer Reviews</w:t>
      </w:r>
      <w:r w:rsidRPr="00703A66">
        <w:rPr>
          <w:rFonts w:asciiTheme="minorHAnsi" w:hAnsiTheme="minorHAnsi"/>
          <w:b/>
          <w:sz w:val="20"/>
          <w:szCs w:val="20"/>
        </w:rPr>
        <w:t>.</w:t>
      </w:r>
      <w:proofErr w:type="gramEnd"/>
      <w:r w:rsidRPr="00703A66">
        <w:rPr>
          <w:rFonts w:asciiTheme="minorHAnsi" w:hAnsiTheme="minorHAnsi"/>
          <w:b/>
          <w:sz w:val="20"/>
          <w:szCs w:val="20"/>
        </w:rPr>
        <w:t xml:space="preserve"> </w:t>
      </w:r>
      <w:r w:rsidR="004C3A4A">
        <w:rPr>
          <w:rFonts w:asciiTheme="minorHAnsi" w:hAnsiTheme="minorHAnsi"/>
          <w:sz w:val="20"/>
          <w:szCs w:val="20"/>
        </w:rPr>
        <w:t>Some essays</w:t>
      </w:r>
      <w:r>
        <w:rPr>
          <w:rFonts w:asciiTheme="minorHAnsi" w:hAnsiTheme="minorHAnsi"/>
          <w:sz w:val="20"/>
          <w:szCs w:val="20"/>
        </w:rPr>
        <w:t xml:space="preserve"> will require you to submit a copy of your rough draft to Blackboard (as a PDF file). Your instructor will comment on your rough draft, providing feedback for final revisions. </w:t>
      </w:r>
      <w:r w:rsidRPr="00521057">
        <w:rPr>
          <w:rFonts w:asciiTheme="minorHAnsi" w:hAnsiTheme="minorHAnsi"/>
          <w:sz w:val="20"/>
          <w:szCs w:val="20"/>
        </w:rPr>
        <w:t xml:space="preserve">Since these are rough drafts, the instructor’s comments will point out only those large problem areas that the student needs to improve. This does not mean, nor should the student understand this as meaning, that the rough draft comments are in any way exhaustive. The student is responsible for continuing to improve his/her paper. Should the student have a question about the comments on the rough draft or any specific problems/questions regarding parts of the rough draft that did not receive comments, it is the student’s responsibility to contact the instructor. </w:t>
      </w:r>
      <w:r>
        <w:rPr>
          <w:rFonts w:asciiTheme="minorHAnsi" w:hAnsiTheme="minorHAnsi"/>
          <w:sz w:val="20"/>
          <w:szCs w:val="20"/>
        </w:rPr>
        <w:t xml:space="preserve"> </w:t>
      </w:r>
      <w:r w:rsidRPr="005D781E">
        <w:rPr>
          <w:rFonts w:asciiTheme="minorHAnsi" w:hAnsiTheme="minorHAnsi"/>
          <w:b/>
          <w:sz w:val="20"/>
          <w:szCs w:val="20"/>
        </w:rPr>
        <w:t>All rough drafts</w:t>
      </w:r>
      <w:r>
        <w:rPr>
          <w:rFonts w:asciiTheme="minorHAnsi" w:hAnsiTheme="minorHAnsi"/>
          <w:sz w:val="20"/>
          <w:szCs w:val="20"/>
        </w:rPr>
        <w:t xml:space="preserve"> need to be as complete as possible with no fewer than the minimum number of pages required of the assignment.</w:t>
      </w:r>
      <w:r w:rsidRPr="00703A66">
        <w:rPr>
          <w:rFonts w:asciiTheme="minorHAnsi" w:hAnsiTheme="minorHAnsi"/>
          <w:sz w:val="20"/>
          <w:szCs w:val="20"/>
        </w:rPr>
        <w:t xml:space="preserve"> </w:t>
      </w:r>
    </w:p>
    <w:p w:rsidR="009269FE" w:rsidRDefault="009269FE" w:rsidP="009269FE">
      <w:pPr>
        <w:rPr>
          <w:rFonts w:asciiTheme="minorHAnsi" w:hAnsiTheme="minorHAnsi"/>
          <w:sz w:val="20"/>
          <w:szCs w:val="20"/>
        </w:rPr>
      </w:pPr>
    </w:p>
    <w:p w:rsidR="009269FE" w:rsidRPr="00703A66" w:rsidRDefault="009462D7" w:rsidP="009269FE">
      <w:pPr>
        <w:rPr>
          <w:rFonts w:asciiTheme="minorHAnsi" w:hAnsiTheme="minorHAnsi"/>
          <w:b/>
          <w:sz w:val="20"/>
          <w:szCs w:val="20"/>
        </w:rPr>
      </w:pPr>
      <w:r>
        <w:rPr>
          <w:rFonts w:asciiTheme="minorHAnsi" w:hAnsiTheme="minorHAnsi"/>
          <w:sz w:val="20"/>
          <w:szCs w:val="20"/>
        </w:rPr>
        <w:t>We will have</w:t>
      </w:r>
      <w:r w:rsidR="009269FE" w:rsidRPr="00703A66">
        <w:rPr>
          <w:rFonts w:asciiTheme="minorHAnsi" w:hAnsiTheme="minorHAnsi"/>
          <w:sz w:val="20"/>
          <w:szCs w:val="20"/>
        </w:rPr>
        <w:t xml:space="preserve"> mandatory peer review workshops</w:t>
      </w:r>
      <w:r>
        <w:rPr>
          <w:rFonts w:asciiTheme="minorHAnsi" w:hAnsiTheme="minorHAnsi"/>
          <w:sz w:val="20"/>
          <w:szCs w:val="20"/>
        </w:rPr>
        <w:t xml:space="preserve"> held for before some of the papers are due</w:t>
      </w:r>
      <w:r w:rsidR="009269FE" w:rsidRPr="00703A66">
        <w:rPr>
          <w:rFonts w:asciiTheme="minorHAnsi" w:hAnsiTheme="minorHAnsi"/>
          <w:sz w:val="20"/>
          <w:szCs w:val="20"/>
        </w:rPr>
        <w:t>.</w:t>
      </w:r>
      <w:r w:rsidR="009269FE">
        <w:rPr>
          <w:rFonts w:asciiTheme="minorHAnsi" w:hAnsiTheme="minorHAnsi"/>
          <w:sz w:val="20"/>
          <w:szCs w:val="20"/>
        </w:rPr>
        <w:t xml:space="preserve"> For each peer review you will be required to bring a rough draft copy of your paper. </w:t>
      </w:r>
      <w:r w:rsidR="009269FE" w:rsidRPr="00703A66">
        <w:rPr>
          <w:rFonts w:asciiTheme="minorHAnsi" w:hAnsiTheme="minorHAnsi"/>
          <w:sz w:val="20"/>
          <w:szCs w:val="20"/>
        </w:rPr>
        <w:t>You will</w:t>
      </w:r>
      <w:r>
        <w:rPr>
          <w:rFonts w:asciiTheme="minorHAnsi" w:hAnsiTheme="minorHAnsi"/>
          <w:sz w:val="20"/>
          <w:szCs w:val="20"/>
        </w:rPr>
        <w:t xml:space="preserve"> also</w:t>
      </w:r>
      <w:r w:rsidR="009269FE" w:rsidRPr="00703A66">
        <w:rPr>
          <w:rFonts w:asciiTheme="minorHAnsi" w:hAnsiTheme="minorHAnsi"/>
          <w:sz w:val="20"/>
          <w:szCs w:val="20"/>
        </w:rPr>
        <w:t xml:space="preserve"> be required to include all peer review materials in the paper’s final folder in</w:t>
      </w:r>
      <w:r w:rsidR="009269FE">
        <w:rPr>
          <w:rFonts w:asciiTheme="minorHAnsi" w:hAnsiTheme="minorHAnsi"/>
          <w:sz w:val="20"/>
          <w:szCs w:val="20"/>
        </w:rPr>
        <w:t xml:space="preserve"> order to receive full credit for the assignment. If you do not provide the peer reviews for that paper assignment on the due date, points will be deducted from your final paper grade (1 point per peer review).  Since there are no opportunities for papers to be rewritten once turned in, i</w:t>
      </w:r>
      <w:r w:rsidR="009269FE" w:rsidRPr="00703A66">
        <w:rPr>
          <w:rFonts w:asciiTheme="minorHAnsi" w:hAnsiTheme="minorHAnsi"/>
          <w:sz w:val="20"/>
          <w:szCs w:val="20"/>
        </w:rPr>
        <w:t xml:space="preserve">t is </w:t>
      </w:r>
      <w:r w:rsidR="009269FE" w:rsidRPr="00703A66">
        <w:rPr>
          <w:rFonts w:asciiTheme="minorHAnsi" w:hAnsiTheme="minorHAnsi"/>
          <w:b/>
          <w:sz w:val="20"/>
          <w:szCs w:val="20"/>
        </w:rPr>
        <w:t>very important that you</w:t>
      </w:r>
      <w:r w:rsidR="009269FE">
        <w:rPr>
          <w:rFonts w:asciiTheme="minorHAnsi" w:hAnsiTheme="minorHAnsi"/>
          <w:b/>
          <w:sz w:val="20"/>
          <w:szCs w:val="20"/>
        </w:rPr>
        <w:t xml:space="preserve"> turn in rough drafts and</w:t>
      </w:r>
      <w:r w:rsidR="009269FE" w:rsidRPr="00703A66">
        <w:rPr>
          <w:rFonts w:asciiTheme="minorHAnsi" w:hAnsiTheme="minorHAnsi"/>
          <w:b/>
          <w:sz w:val="20"/>
          <w:szCs w:val="20"/>
        </w:rPr>
        <w:t xml:space="preserve"> attend class on peer review days, as you will not be able to make up these points.</w:t>
      </w:r>
    </w:p>
    <w:p w:rsidR="00415D8D" w:rsidRDefault="00415D8D" w:rsidP="00E67534">
      <w:pPr>
        <w:pStyle w:val="BodyText"/>
        <w:tabs>
          <w:tab w:val="clear" w:pos="360"/>
          <w:tab w:val="clear" w:pos="2520"/>
        </w:tabs>
        <w:jc w:val="left"/>
        <w:rPr>
          <w:rFonts w:asciiTheme="minorHAnsi" w:hAnsiTheme="minorHAnsi" w:cs="Arial"/>
          <w:b/>
          <w:bCs/>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cs="Arial"/>
          <w:b/>
          <w:bCs/>
        </w:rPr>
        <w:t>Grades.</w:t>
      </w:r>
      <w:r w:rsidRPr="009A6DA4">
        <w:rPr>
          <w:rFonts w:asciiTheme="minorHAnsi" w:hAnsiTheme="minorHAnsi" w:cs="Arial"/>
        </w:rPr>
        <w:t xml:space="preserve"> </w:t>
      </w:r>
      <w:r w:rsidR="00E368C3">
        <w:rPr>
          <w:rFonts w:asciiTheme="minorHAnsi" w:hAnsiTheme="minorHAnsi"/>
          <w:noProof w:val="0"/>
        </w:rPr>
        <w:t>Final g</w:t>
      </w:r>
      <w:r w:rsidRPr="009A6DA4">
        <w:rPr>
          <w:rFonts w:asciiTheme="minorHAnsi" w:hAnsiTheme="minorHAnsi"/>
          <w:noProof w:val="0"/>
        </w:rPr>
        <w:t xml:space="preserve">rades in FYC are A, B, C, F, and Z. </w:t>
      </w:r>
      <w:r w:rsidRPr="00B62DDF">
        <w:rPr>
          <w:rFonts w:asciiTheme="minorHAnsi" w:hAnsiTheme="minorHAnsi"/>
          <w:b/>
          <w:noProof w:val="0"/>
        </w:rPr>
        <w:t>Students must pass ENGL 1301 and ENGL 1302 with a grade of C or higher in order to move on to the next course.</w:t>
      </w:r>
      <w:r w:rsidRPr="009A6DA4">
        <w:rPr>
          <w:rFonts w:asciiTheme="minorHAnsi" w:hAnsiTheme="minorHAnsi"/>
          <w:noProof w:val="0"/>
        </w:rPr>
        <w:t xml:space="preserve"> This policy is in place because of the key role that First-Year English courses play in students’ educational experiences at UTA.</w:t>
      </w:r>
    </w:p>
    <w:p w:rsidR="00E67534" w:rsidRPr="009A6DA4" w:rsidRDefault="00E67534" w:rsidP="00E67534">
      <w:pPr>
        <w:pStyle w:val="BodyText"/>
        <w:tabs>
          <w:tab w:val="clear" w:pos="360"/>
          <w:tab w:val="clear" w:pos="2520"/>
        </w:tabs>
        <w:jc w:val="left"/>
        <w:rPr>
          <w:rFonts w:asciiTheme="minorHAnsi" w:hAnsiTheme="minorHAnsi"/>
          <w:noProof w:val="0"/>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noProof w:val="0"/>
        </w:rPr>
        <w:t xml:space="preserve">The Z grade is reserved for students who attend class regularly, participate actively, and complete all the assigned work on time but simply fail to write well enough to earn a passing grade. </w:t>
      </w:r>
      <w:r w:rsidRPr="00B62DDF">
        <w:rPr>
          <w:rFonts w:asciiTheme="minorHAnsi" w:hAnsiTheme="minorHAnsi"/>
          <w:b/>
          <w:noProof w:val="0"/>
        </w:rPr>
        <w:t xml:space="preserve">This judgment is made by the instructor and not necessarily based upon a number average. </w:t>
      </w:r>
      <w:r w:rsidRPr="009A6DA4">
        <w:rPr>
          <w:rFonts w:asciiTheme="minorHAnsi" w:hAnsiTheme="minorHAnsi"/>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rsidR="00E67534" w:rsidRPr="009A6DA4" w:rsidRDefault="00E67534" w:rsidP="00E67534">
      <w:pPr>
        <w:pStyle w:val="BodyText"/>
        <w:tabs>
          <w:tab w:val="clear" w:pos="360"/>
          <w:tab w:val="clear" w:pos="2520"/>
        </w:tabs>
        <w:jc w:val="left"/>
        <w:rPr>
          <w:rFonts w:asciiTheme="minorHAnsi" w:hAnsiTheme="minorHAnsi"/>
          <w:noProof w:val="0"/>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noProof w:val="0"/>
        </w:rPr>
        <w:t xml:space="preserve">The F grade, which does negatively affect GPA, goes to failing students who do not attend class regularly, do not participate actively, or do not complete assigned work.  </w:t>
      </w:r>
    </w:p>
    <w:p w:rsidR="00E67534" w:rsidRPr="009A6DA4" w:rsidRDefault="00E67534" w:rsidP="00E67534">
      <w:pPr>
        <w:pStyle w:val="BodyText"/>
        <w:tabs>
          <w:tab w:val="left" w:pos="240"/>
        </w:tabs>
        <w:jc w:val="left"/>
        <w:rPr>
          <w:rFonts w:asciiTheme="minorHAnsi" w:hAnsiTheme="minorHAnsi" w:cs="Arial"/>
        </w:rPr>
      </w:pPr>
    </w:p>
    <w:p w:rsidR="00E67534" w:rsidRPr="009A6DA4" w:rsidRDefault="00E67534" w:rsidP="00E67534">
      <w:pPr>
        <w:rPr>
          <w:rFonts w:asciiTheme="minorHAnsi" w:hAnsiTheme="minorHAnsi"/>
          <w:b/>
          <w:sz w:val="20"/>
          <w:szCs w:val="20"/>
        </w:rPr>
      </w:pPr>
      <w:r w:rsidRPr="009A6DA4">
        <w:rPr>
          <w:rFonts w:asciiTheme="minorHAnsi" w:hAnsiTheme="minorHAnsi"/>
          <w:sz w:val="20"/>
          <w:szCs w:val="20"/>
        </w:rPr>
        <w:t>Your final grade for this course will consist of the following:</w:t>
      </w:r>
    </w:p>
    <w:p w:rsidR="00E67534" w:rsidRPr="009A6DA4" w:rsidRDefault="00E67534" w:rsidP="00E67534">
      <w:pPr>
        <w:rPr>
          <w:rFonts w:asciiTheme="minorHAnsi" w:hAnsiTheme="minorHAnsi"/>
          <w:sz w:val="20"/>
          <w:szCs w:val="20"/>
        </w:rPr>
      </w:pPr>
      <w:r w:rsidRPr="009A6DA4">
        <w:rPr>
          <w:rFonts w:asciiTheme="minorHAnsi" w:hAnsiTheme="minorHAnsi"/>
          <w:sz w:val="20"/>
          <w:szCs w:val="20"/>
        </w:rPr>
        <w:t xml:space="preserve">Discourse Community </w:t>
      </w:r>
      <w:r w:rsidR="006407C1">
        <w:rPr>
          <w:rFonts w:asciiTheme="minorHAnsi" w:hAnsiTheme="minorHAnsi"/>
          <w:sz w:val="20"/>
          <w:szCs w:val="20"/>
        </w:rPr>
        <w:t>Analysis</w:t>
      </w:r>
      <w:r w:rsidRPr="009A6DA4">
        <w:rPr>
          <w:rFonts w:asciiTheme="minorHAnsi" w:hAnsiTheme="minorHAnsi"/>
          <w:sz w:val="20"/>
          <w:szCs w:val="20"/>
        </w:rPr>
        <w:tab/>
      </w:r>
      <w:r w:rsidR="00B47F8E">
        <w:rPr>
          <w:rFonts w:asciiTheme="minorHAnsi" w:hAnsiTheme="minorHAnsi"/>
          <w:sz w:val="20"/>
          <w:szCs w:val="20"/>
        </w:rPr>
        <w:t>25</w:t>
      </w:r>
      <w:r w:rsidRPr="009A6DA4">
        <w:rPr>
          <w:rFonts w:asciiTheme="minorHAnsi" w:hAnsiTheme="minorHAnsi"/>
          <w:sz w:val="20"/>
          <w:szCs w:val="20"/>
        </w:rPr>
        <w:t>%</w:t>
      </w:r>
    </w:p>
    <w:p w:rsidR="006407C1" w:rsidRDefault="006407C1" w:rsidP="00E67534">
      <w:pPr>
        <w:rPr>
          <w:rFonts w:asciiTheme="minorHAnsi" w:hAnsiTheme="minorHAnsi"/>
          <w:sz w:val="20"/>
          <w:szCs w:val="20"/>
        </w:rPr>
      </w:pPr>
      <w:r>
        <w:rPr>
          <w:rFonts w:asciiTheme="minorHAnsi" w:hAnsiTheme="minorHAnsi"/>
          <w:sz w:val="20"/>
          <w:szCs w:val="20"/>
        </w:rPr>
        <w:t>Rhetorical Analysis</w:t>
      </w:r>
      <w:r>
        <w:rPr>
          <w:rFonts w:asciiTheme="minorHAnsi" w:hAnsiTheme="minorHAnsi"/>
          <w:sz w:val="20"/>
          <w:szCs w:val="20"/>
        </w:rPr>
        <w:tab/>
      </w:r>
      <w:r>
        <w:rPr>
          <w:rFonts w:asciiTheme="minorHAnsi" w:hAnsiTheme="minorHAnsi"/>
          <w:sz w:val="20"/>
          <w:szCs w:val="20"/>
        </w:rPr>
        <w:tab/>
        <w:t>2</w:t>
      </w:r>
      <w:r w:rsidR="00B47F8E">
        <w:rPr>
          <w:rFonts w:asciiTheme="minorHAnsi" w:hAnsiTheme="minorHAnsi"/>
          <w:sz w:val="20"/>
          <w:szCs w:val="20"/>
        </w:rPr>
        <w:t>5</w:t>
      </w:r>
      <w:r>
        <w:rPr>
          <w:rFonts w:asciiTheme="minorHAnsi" w:hAnsiTheme="minorHAnsi"/>
          <w:sz w:val="20"/>
          <w:szCs w:val="20"/>
        </w:rPr>
        <w:t>%</w:t>
      </w:r>
    </w:p>
    <w:p w:rsidR="00E67534" w:rsidRPr="009A6DA4" w:rsidRDefault="00F725B4" w:rsidP="00E67534">
      <w:pPr>
        <w:rPr>
          <w:rFonts w:asciiTheme="minorHAnsi" w:hAnsiTheme="minorHAnsi"/>
          <w:sz w:val="20"/>
          <w:szCs w:val="20"/>
        </w:rPr>
      </w:pPr>
      <w:r>
        <w:rPr>
          <w:rFonts w:asciiTheme="minorHAnsi" w:hAnsiTheme="minorHAnsi"/>
          <w:sz w:val="20"/>
          <w:szCs w:val="20"/>
        </w:rPr>
        <w:t>Synthesis Essay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30</w:t>
      </w:r>
      <w:r w:rsidR="00E67534" w:rsidRPr="009A6DA4">
        <w:rPr>
          <w:rFonts w:asciiTheme="minorHAnsi" w:hAnsiTheme="minorHAnsi"/>
          <w:sz w:val="20"/>
          <w:szCs w:val="20"/>
        </w:rPr>
        <w:t>%</w:t>
      </w:r>
    </w:p>
    <w:p w:rsidR="00E67534" w:rsidRPr="009C30B2" w:rsidRDefault="00F725B4" w:rsidP="00E67534">
      <w:pPr>
        <w:rPr>
          <w:rFonts w:asciiTheme="minorHAnsi" w:hAnsiTheme="minorHAnsi"/>
          <w:sz w:val="20"/>
          <w:szCs w:val="20"/>
        </w:rPr>
      </w:pPr>
      <w:r w:rsidRPr="009C30B2">
        <w:rPr>
          <w:rFonts w:asciiTheme="minorHAnsi" w:hAnsiTheme="minorHAnsi"/>
          <w:sz w:val="20"/>
          <w:szCs w:val="20"/>
        </w:rPr>
        <w:t>Re</w:t>
      </w:r>
      <w:r w:rsidR="009C30B2">
        <w:rPr>
          <w:rFonts w:asciiTheme="minorHAnsi" w:hAnsiTheme="minorHAnsi"/>
          <w:sz w:val="20"/>
          <w:szCs w:val="20"/>
        </w:rPr>
        <w:t>sponses/Quizzes</w:t>
      </w:r>
      <w:r w:rsidR="009D7580">
        <w:rPr>
          <w:rFonts w:asciiTheme="minorHAnsi" w:hAnsiTheme="minorHAnsi"/>
          <w:sz w:val="20"/>
          <w:szCs w:val="20"/>
        </w:rPr>
        <w:tab/>
      </w:r>
      <w:r w:rsidR="009C30B2">
        <w:rPr>
          <w:rFonts w:asciiTheme="minorHAnsi" w:hAnsiTheme="minorHAnsi"/>
          <w:sz w:val="20"/>
          <w:szCs w:val="20"/>
        </w:rPr>
        <w:tab/>
      </w:r>
      <w:r w:rsidRPr="009C30B2">
        <w:rPr>
          <w:rFonts w:asciiTheme="minorHAnsi" w:hAnsiTheme="minorHAnsi"/>
          <w:sz w:val="20"/>
          <w:szCs w:val="20"/>
        </w:rPr>
        <w:t>10</w:t>
      </w:r>
      <w:r w:rsidR="00E67534" w:rsidRPr="009C30B2">
        <w:rPr>
          <w:rFonts w:asciiTheme="minorHAnsi" w:hAnsiTheme="minorHAnsi"/>
          <w:sz w:val="20"/>
          <w:szCs w:val="20"/>
        </w:rPr>
        <w:t>%</w:t>
      </w:r>
    </w:p>
    <w:p w:rsidR="00E67534" w:rsidRPr="009C30B2" w:rsidRDefault="00D8048E" w:rsidP="00E67534">
      <w:pPr>
        <w:rPr>
          <w:rFonts w:asciiTheme="minorHAnsi" w:hAnsiTheme="minorHAnsi"/>
          <w:color w:val="FF0000"/>
          <w:sz w:val="20"/>
          <w:szCs w:val="20"/>
        </w:rPr>
      </w:pPr>
      <w:r w:rsidRPr="009C30B2">
        <w:rPr>
          <w:rFonts w:asciiTheme="minorHAnsi" w:hAnsiTheme="minorHAnsi"/>
          <w:sz w:val="20"/>
          <w:szCs w:val="20"/>
        </w:rPr>
        <w:t>In-Class Essay Exam</w:t>
      </w:r>
      <w:r w:rsidRPr="009C30B2">
        <w:rPr>
          <w:rFonts w:asciiTheme="minorHAnsi" w:hAnsiTheme="minorHAnsi"/>
          <w:sz w:val="20"/>
          <w:szCs w:val="20"/>
        </w:rPr>
        <w:tab/>
      </w:r>
      <w:r w:rsidRPr="009C30B2">
        <w:rPr>
          <w:rFonts w:asciiTheme="minorHAnsi" w:hAnsiTheme="minorHAnsi"/>
          <w:sz w:val="20"/>
          <w:szCs w:val="20"/>
        </w:rPr>
        <w:tab/>
        <w:t>10</w:t>
      </w:r>
      <w:r w:rsidR="009C30B2">
        <w:rPr>
          <w:rFonts w:asciiTheme="minorHAnsi" w:hAnsiTheme="minorHAnsi"/>
          <w:sz w:val="20"/>
          <w:szCs w:val="20"/>
        </w:rPr>
        <w:t>%</w:t>
      </w:r>
    </w:p>
    <w:p w:rsidR="00E67534" w:rsidRPr="009A6DA4" w:rsidRDefault="00E67534" w:rsidP="00E67534">
      <w:pPr>
        <w:tabs>
          <w:tab w:val="left" w:pos="240"/>
        </w:tabs>
        <w:suppressAutoHyphens/>
        <w:rPr>
          <w:rFonts w:asciiTheme="minorHAnsi" w:hAnsiTheme="minorHAnsi"/>
          <w:sz w:val="20"/>
          <w:szCs w:val="20"/>
        </w:rPr>
      </w:pPr>
    </w:p>
    <w:p w:rsidR="00E67534" w:rsidRPr="009A6DA4" w:rsidRDefault="00E67534" w:rsidP="00E67534">
      <w:pPr>
        <w:rPr>
          <w:rFonts w:asciiTheme="minorHAnsi" w:hAnsiTheme="minorHAnsi"/>
          <w:sz w:val="20"/>
          <w:szCs w:val="20"/>
        </w:rPr>
      </w:pPr>
      <w:r w:rsidRPr="009A6DA4">
        <w:rPr>
          <w:rFonts w:asciiTheme="minorHAnsi" w:hAnsiTheme="minorHAnsi"/>
          <w:sz w:val="20"/>
          <w:szCs w:val="20"/>
        </w:rPr>
        <w:t>Final grades will be calculated as follows: A=90-100%, B=80-89%, C=70-79%, F=69%-and below; Z=see the Z grade policy above.</w:t>
      </w:r>
    </w:p>
    <w:p w:rsidR="00E67534" w:rsidRPr="009A6DA4" w:rsidRDefault="00E67534" w:rsidP="00E67534">
      <w:pPr>
        <w:tabs>
          <w:tab w:val="left" w:pos="240"/>
        </w:tabs>
        <w:suppressAutoHyphens/>
        <w:rPr>
          <w:rFonts w:asciiTheme="minorHAnsi" w:hAnsiTheme="minorHAnsi"/>
          <w:sz w:val="20"/>
          <w:szCs w:val="20"/>
        </w:rPr>
      </w:pPr>
    </w:p>
    <w:p w:rsidR="00415D8D" w:rsidRPr="009C30B2" w:rsidRDefault="00E67534" w:rsidP="009C30B2">
      <w:pPr>
        <w:tabs>
          <w:tab w:val="left" w:pos="240"/>
        </w:tabs>
        <w:suppressAutoHyphens/>
        <w:rPr>
          <w:rFonts w:asciiTheme="minorHAnsi" w:hAnsiTheme="minorHAnsi"/>
          <w:sz w:val="20"/>
          <w:szCs w:val="20"/>
        </w:rPr>
      </w:pPr>
      <w:r w:rsidRPr="009A6DA4">
        <w:rPr>
          <w:rFonts w:asciiTheme="minorHAnsi" w:hAnsiTheme="minorHAnsi"/>
          <w:b/>
          <w:sz w:val="20"/>
          <w:szCs w:val="20"/>
        </w:rPr>
        <w:t xml:space="preserve">All major essay projects must be completed to pass the course. </w:t>
      </w:r>
      <w:r w:rsidRPr="009A6DA4">
        <w:rPr>
          <w:rFonts w:asciiTheme="minorHAnsi" w:hAnsiTheme="minorHAnsi"/>
          <w:sz w:val="20"/>
          <w:szCs w:val="20"/>
        </w:rPr>
        <w:t xml:space="preserve">If you fail to complete an essay project, you will fail the course, regardless of your average. </w:t>
      </w:r>
      <w:r w:rsidRPr="009A6DA4">
        <w:rPr>
          <w:rFonts w:asciiTheme="minorHAnsi" w:hAnsiTheme="minorHAnsi"/>
          <w:b/>
          <w:sz w:val="20"/>
          <w:szCs w:val="20"/>
        </w:rPr>
        <w:t>Keep all papers</w:t>
      </w:r>
      <w:r w:rsidRPr="009A6DA4">
        <w:rPr>
          <w:rFonts w:asciiTheme="minorHAnsi" w:hAnsiTheme="minorHAnsi"/>
          <w:sz w:val="20"/>
          <w:szCs w:val="20"/>
        </w:rPr>
        <w:t xml:space="preserve"> until you receive your final grade from the university. You cannot challenge a grade without evidence.</w:t>
      </w:r>
      <w:r w:rsidR="009C30B2">
        <w:rPr>
          <w:rFonts w:asciiTheme="minorHAnsi" w:hAnsiTheme="minorHAnsi"/>
          <w:sz w:val="20"/>
          <w:szCs w:val="20"/>
        </w:rPr>
        <w:t xml:space="preserve"> </w:t>
      </w:r>
      <w:r w:rsidR="00415D8D" w:rsidRPr="009C30B2">
        <w:rPr>
          <w:rFonts w:asciiTheme="minorHAnsi" w:hAnsiTheme="minorHAnsi" w:cs="Arial"/>
          <w:sz w:val="20"/>
          <w:szCs w:val="20"/>
        </w:rPr>
        <w:t>Students are expected to keep track of their performance throughout the semester and seek guidance from available sources (including the instructor) if their performance drops below satisfactory levels.</w:t>
      </w:r>
    </w:p>
    <w:p w:rsidR="00415D8D" w:rsidRPr="009F2367" w:rsidRDefault="00415D8D" w:rsidP="00415D8D">
      <w:pPr>
        <w:rPr>
          <w:rFonts w:asciiTheme="minorHAnsi" w:hAnsiTheme="minorHAnsi" w:cs="Arial"/>
          <w:b/>
          <w:color w:val="0000FF"/>
          <w:sz w:val="20"/>
          <w:szCs w:val="20"/>
        </w:rPr>
      </w:pPr>
    </w:p>
    <w:p w:rsidR="00504C66" w:rsidRPr="009C30B2" w:rsidRDefault="00504C66" w:rsidP="00504C66">
      <w:pPr>
        <w:rPr>
          <w:rFonts w:asciiTheme="minorHAnsi" w:hAnsiTheme="minorHAnsi"/>
          <w:b/>
          <w:sz w:val="20"/>
          <w:szCs w:val="20"/>
        </w:rPr>
      </w:pPr>
      <w:r w:rsidRPr="009C30B2">
        <w:rPr>
          <w:rFonts w:asciiTheme="minorHAnsi" w:hAnsiTheme="minorHAnsi"/>
          <w:b/>
          <w:sz w:val="20"/>
          <w:szCs w:val="20"/>
        </w:rPr>
        <w:t xml:space="preserve">Late Enrollment Policy: </w:t>
      </w:r>
      <w:r w:rsidRPr="009C30B2">
        <w:rPr>
          <w:rFonts w:asciiTheme="minorHAnsi" w:hAnsiTheme="minorHAnsi"/>
          <w:sz w:val="20"/>
          <w:szCs w:val="20"/>
        </w:rPr>
        <w:t xml:space="preserve">Though I realize that </w:t>
      </w:r>
      <w:r w:rsidR="009C30B2" w:rsidRPr="009C30B2">
        <w:rPr>
          <w:rFonts w:asciiTheme="minorHAnsi" w:hAnsiTheme="minorHAnsi"/>
          <w:sz w:val="20"/>
          <w:szCs w:val="20"/>
        </w:rPr>
        <w:t>sometimes</w:t>
      </w:r>
      <w:r w:rsidRPr="009C30B2">
        <w:rPr>
          <w:rFonts w:asciiTheme="minorHAnsi" w:hAnsiTheme="minorHAnsi"/>
          <w:sz w:val="20"/>
          <w:szCs w:val="20"/>
        </w:rPr>
        <w:t xml:space="preserve">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w:t>
      </w:r>
      <w:r w:rsidR="00BA12B6" w:rsidRPr="009C30B2">
        <w:rPr>
          <w:rFonts w:asciiTheme="minorHAnsi" w:hAnsiTheme="minorHAnsi"/>
          <w:sz w:val="20"/>
          <w:szCs w:val="20"/>
        </w:rPr>
        <w:t xml:space="preserve"> This policy also applies to students who drop and add.</w:t>
      </w:r>
    </w:p>
    <w:p w:rsidR="00E67534" w:rsidRDefault="00E67534" w:rsidP="00E67534">
      <w:pPr>
        <w:pStyle w:val="BodyText"/>
        <w:jc w:val="left"/>
        <w:rPr>
          <w:rFonts w:asciiTheme="minorHAnsi" w:hAnsiTheme="minorHAnsi" w:cs="Arial"/>
        </w:rPr>
      </w:pPr>
    </w:p>
    <w:p w:rsidR="009C30B2" w:rsidRDefault="009C30B2" w:rsidP="009C30B2">
      <w:pPr>
        <w:tabs>
          <w:tab w:val="left" w:pos="240"/>
        </w:tabs>
        <w:suppressAutoHyphens/>
        <w:rPr>
          <w:rFonts w:asciiTheme="minorHAnsi" w:hAnsiTheme="minorHAnsi"/>
          <w:sz w:val="20"/>
          <w:szCs w:val="20"/>
        </w:rPr>
      </w:pPr>
      <w:proofErr w:type="gramStart"/>
      <w:r w:rsidRPr="00876556">
        <w:rPr>
          <w:rFonts w:asciiTheme="minorHAnsi" w:hAnsiTheme="minorHAnsi"/>
          <w:b/>
          <w:bCs/>
          <w:sz w:val="20"/>
          <w:szCs w:val="20"/>
        </w:rPr>
        <w:t>Submitting Assignments</w:t>
      </w:r>
      <w:r>
        <w:rPr>
          <w:rFonts w:asciiTheme="minorHAnsi" w:hAnsiTheme="minorHAnsi"/>
          <w:sz w:val="20"/>
          <w:szCs w:val="20"/>
        </w:rPr>
        <w:t>.</w:t>
      </w:r>
      <w:proofErr w:type="gramEnd"/>
      <w:r>
        <w:rPr>
          <w:rFonts w:asciiTheme="minorHAnsi" w:hAnsiTheme="minorHAnsi"/>
          <w:sz w:val="20"/>
          <w:szCs w:val="20"/>
        </w:rPr>
        <w:t xml:space="preserve">  </w:t>
      </w:r>
      <w:r w:rsidRPr="00876556">
        <w:rPr>
          <w:rFonts w:asciiTheme="minorHAnsi" w:hAnsiTheme="minorHAnsi"/>
          <w:sz w:val="20"/>
          <w:szCs w:val="20"/>
        </w:rPr>
        <w:t xml:space="preserve">All </w:t>
      </w:r>
      <w:r w:rsidRPr="004C3A4A">
        <w:rPr>
          <w:rFonts w:asciiTheme="minorHAnsi" w:hAnsiTheme="minorHAnsi"/>
          <w:bCs/>
          <w:sz w:val="20"/>
          <w:szCs w:val="20"/>
        </w:rPr>
        <w:t>Reading Responses, Rough Drafts</w:t>
      </w:r>
      <w:r>
        <w:rPr>
          <w:rFonts w:asciiTheme="minorHAnsi" w:hAnsiTheme="minorHAnsi"/>
          <w:bCs/>
          <w:sz w:val="20"/>
          <w:szCs w:val="20"/>
          <w:u w:val="single"/>
        </w:rPr>
        <w:t>,</w:t>
      </w:r>
      <w:r w:rsidRPr="00876556">
        <w:rPr>
          <w:rFonts w:asciiTheme="minorHAnsi" w:hAnsiTheme="minorHAnsi"/>
          <w:sz w:val="20"/>
          <w:szCs w:val="20"/>
        </w:rPr>
        <w:t xml:space="preserve"> and </w:t>
      </w:r>
      <w:r w:rsidRPr="004C3A4A">
        <w:rPr>
          <w:rFonts w:asciiTheme="minorHAnsi" w:hAnsiTheme="minorHAnsi"/>
          <w:bCs/>
          <w:sz w:val="20"/>
          <w:szCs w:val="20"/>
        </w:rPr>
        <w:t>final copies of the Major Assignments</w:t>
      </w:r>
      <w:r w:rsidRPr="00876556">
        <w:rPr>
          <w:rFonts w:asciiTheme="minorHAnsi" w:hAnsiTheme="minorHAnsi"/>
          <w:sz w:val="20"/>
          <w:szCs w:val="20"/>
        </w:rPr>
        <w:t xml:space="preserve"> must be submitted </w:t>
      </w:r>
      <w:r>
        <w:rPr>
          <w:rFonts w:asciiTheme="minorHAnsi" w:hAnsiTheme="minorHAnsi"/>
          <w:sz w:val="20"/>
          <w:szCs w:val="20"/>
        </w:rPr>
        <w:t xml:space="preserve">as PDF files </w:t>
      </w:r>
      <w:r w:rsidRPr="00876556">
        <w:rPr>
          <w:rFonts w:asciiTheme="minorHAnsi" w:hAnsiTheme="minorHAnsi"/>
          <w:sz w:val="20"/>
          <w:szCs w:val="20"/>
        </w:rPr>
        <w:t>through Blackboard. For Major Assignments that require you to turn in additional material, you will need to bring a paper folder to class on the date the assignment is due, which includes any additional material required of the assignment—such as, peer reviews, rough drafts, process work, etc. Paper copies of final assignments will not be accepted unless cleared with the instructor before the assignment is due.</w:t>
      </w:r>
    </w:p>
    <w:p w:rsidR="009C30B2" w:rsidRDefault="009C30B2" w:rsidP="009C30B2">
      <w:pPr>
        <w:tabs>
          <w:tab w:val="left" w:pos="240"/>
        </w:tabs>
        <w:suppressAutoHyphens/>
        <w:rPr>
          <w:rFonts w:asciiTheme="minorHAnsi" w:hAnsiTheme="minorHAnsi"/>
          <w:sz w:val="20"/>
          <w:szCs w:val="20"/>
        </w:rPr>
      </w:pPr>
    </w:p>
    <w:p w:rsidR="009C30B2" w:rsidRPr="00325D5A" w:rsidRDefault="009C30B2" w:rsidP="009C30B2">
      <w:pPr>
        <w:tabs>
          <w:tab w:val="left" w:pos="240"/>
        </w:tabs>
        <w:suppressAutoHyphens/>
        <w:rPr>
          <w:rFonts w:asciiTheme="minorHAnsi" w:hAnsiTheme="minorHAnsi"/>
          <w:b/>
          <w:sz w:val="20"/>
          <w:szCs w:val="20"/>
        </w:rPr>
      </w:pPr>
      <w:r w:rsidRPr="00325D5A">
        <w:rPr>
          <w:rFonts w:asciiTheme="minorHAnsi" w:hAnsiTheme="minorHAnsi"/>
          <w:b/>
          <w:sz w:val="20"/>
          <w:szCs w:val="20"/>
        </w:rPr>
        <w:t>PDF Resources:</w:t>
      </w:r>
    </w:p>
    <w:p w:rsidR="009C30B2" w:rsidRDefault="009C30B2" w:rsidP="009C30B2">
      <w:pPr>
        <w:tabs>
          <w:tab w:val="left" w:pos="240"/>
        </w:tabs>
        <w:suppressAutoHyphens/>
        <w:rPr>
          <w:rFonts w:asciiTheme="minorHAnsi" w:hAnsiTheme="minorHAnsi"/>
          <w:sz w:val="20"/>
          <w:szCs w:val="20"/>
        </w:rPr>
      </w:pPr>
      <w:proofErr w:type="spellStart"/>
      <w:r>
        <w:rPr>
          <w:rFonts w:asciiTheme="minorHAnsi" w:hAnsiTheme="minorHAnsi"/>
          <w:sz w:val="20"/>
          <w:szCs w:val="20"/>
        </w:rPr>
        <w:t>CutePDF</w:t>
      </w:r>
      <w:proofErr w:type="spellEnd"/>
      <w:r>
        <w:rPr>
          <w:rFonts w:asciiTheme="minorHAnsi" w:hAnsiTheme="minorHAnsi"/>
          <w:sz w:val="20"/>
          <w:szCs w:val="20"/>
        </w:rPr>
        <w:t xml:space="preserve"> Writer: </w:t>
      </w:r>
    </w:p>
    <w:p w:rsidR="009C30B2" w:rsidRDefault="009C30B2" w:rsidP="009C30B2">
      <w:pPr>
        <w:tabs>
          <w:tab w:val="left" w:pos="240"/>
        </w:tabs>
        <w:suppressAutoHyphens/>
        <w:rPr>
          <w:rFonts w:asciiTheme="minorHAnsi" w:hAnsiTheme="minorHAnsi"/>
          <w:sz w:val="20"/>
          <w:szCs w:val="20"/>
        </w:rPr>
      </w:pPr>
      <w:r>
        <w:rPr>
          <w:rFonts w:asciiTheme="minorHAnsi" w:hAnsiTheme="minorHAnsi"/>
          <w:sz w:val="20"/>
          <w:szCs w:val="20"/>
        </w:rPr>
        <w:t>After installing the following program (</w:t>
      </w:r>
      <w:hyperlink r:id="rId8" w:history="1">
        <w:r w:rsidRPr="00F45405">
          <w:rPr>
            <w:rStyle w:val="Hyperlink"/>
            <w:rFonts w:asciiTheme="minorHAnsi" w:eastAsiaTheme="majorEastAsia" w:hAnsiTheme="minorHAnsi"/>
            <w:sz w:val="20"/>
            <w:szCs w:val="20"/>
          </w:rPr>
          <w:t>http://www.cutepdf.com/download/CuteWriter.exe</w:t>
        </w:r>
      </w:hyperlink>
      <w:r>
        <w:rPr>
          <w:rFonts w:asciiTheme="minorHAnsi" w:hAnsiTheme="minorHAnsi"/>
          <w:sz w:val="20"/>
          <w:szCs w:val="20"/>
        </w:rPr>
        <w:t>), choose to “print” your Word (.doc, .</w:t>
      </w:r>
      <w:proofErr w:type="spellStart"/>
      <w:r>
        <w:rPr>
          <w:rFonts w:asciiTheme="minorHAnsi" w:hAnsiTheme="minorHAnsi"/>
          <w:sz w:val="20"/>
          <w:szCs w:val="20"/>
        </w:rPr>
        <w:t>docx</w:t>
      </w:r>
      <w:proofErr w:type="spellEnd"/>
      <w:r>
        <w:rPr>
          <w:rFonts w:asciiTheme="minorHAnsi" w:hAnsiTheme="minorHAnsi"/>
          <w:sz w:val="20"/>
          <w:szCs w:val="20"/>
        </w:rPr>
        <w:t>) file or Works (.wks). Choose “</w:t>
      </w:r>
      <w:proofErr w:type="spellStart"/>
      <w:r>
        <w:rPr>
          <w:rFonts w:asciiTheme="minorHAnsi" w:hAnsiTheme="minorHAnsi"/>
          <w:sz w:val="20"/>
          <w:szCs w:val="20"/>
        </w:rPr>
        <w:t>CutePDF</w:t>
      </w:r>
      <w:proofErr w:type="spellEnd"/>
      <w:r>
        <w:rPr>
          <w:rFonts w:asciiTheme="minorHAnsi" w:hAnsiTheme="minorHAnsi"/>
          <w:sz w:val="20"/>
          <w:szCs w:val="20"/>
        </w:rPr>
        <w:t xml:space="preserve"> Writer” instead of your normal printer. Then choose a location to save your PDF.</w:t>
      </w:r>
    </w:p>
    <w:p w:rsidR="009C30B2" w:rsidRDefault="009C30B2" w:rsidP="009C30B2">
      <w:pPr>
        <w:tabs>
          <w:tab w:val="left" w:pos="240"/>
        </w:tabs>
        <w:suppressAutoHyphens/>
        <w:rPr>
          <w:rFonts w:asciiTheme="minorHAnsi" w:hAnsiTheme="minorHAnsi"/>
          <w:sz w:val="20"/>
          <w:szCs w:val="20"/>
        </w:rPr>
      </w:pPr>
    </w:p>
    <w:p w:rsidR="009C30B2" w:rsidRDefault="009C30B2" w:rsidP="009C30B2">
      <w:pPr>
        <w:tabs>
          <w:tab w:val="left" w:pos="240"/>
        </w:tabs>
        <w:suppressAutoHyphens/>
        <w:rPr>
          <w:rFonts w:asciiTheme="minorHAnsi" w:hAnsiTheme="minorHAnsi"/>
          <w:sz w:val="20"/>
          <w:szCs w:val="20"/>
        </w:rPr>
      </w:pPr>
      <w:r>
        <w:rPr>
          <w:rFonts w:asciiTheme="minorHAnsi" w:hAnsiTheme="minorHAnsi"/>
          <w:sz w:val="20"/>
          <w:szCs w:val="20"/>
        </w:rPr>
        <w:t xml:space="preserve">MS Word Add-in: </w:t>
      </w:r>
    </w:p>
    <w:p w:rsidR="009C30B2" w:rsidRPr="009A6DA4" w:rsidRDefault="009C30B2" w:rsidP="009C30B2">
      <w:pPr>
        <w:tabs>
          <w:tab w:val="left" w:pos="240"/>
        </w:tabs>
        <w:suppressAutoHyphens/>
        <w:rPr>
          <w:rFonts w:asciiTheme="minorHAnsi" w:hAnsiTheme="minorHAnsi"/>
          <w:sz w:val="20"/>
          <w:szCs w:val="20"/>
        </w:rPr>
      </w:pPr>
      <w:r>
        <w:rPr>
          <w:rFonts w:asciiTheme="minorHAnsi" w:hAnsiTheme="minorHAnsi"/>
          <w:sz w:val="20"/>
          <w:szCs w:val="20"/>
        </w:rPr>
        <w:t>Install the following add-in for Word (</w:t>
      </w:r>
      <w:hyperlink r:id="rId9" w:history="1">
        <w:r w:rsidRPr="00F45405">
          <w:rPr>
            <w:rStyle w:val="Hyperlink"/>
            <w:rFonts w:asciiTheme="minorHAnsi" w:eastAsiaTheme="majorEastAsia" w:hAnsiTheme="minorHAnsi"/>
            <w:sz w:val="20"/>
            <w:szCs w:val="20"/>
          </w:rPr>
          <w:t>http://www.microsoft.com/download/en/confirmation.aspx?id=7</w:t>
        </w:r>
      </w:hyperlink>
      <w:r>
        <w:rPr>
          <w:rFonts w:asciiTheme="minorHAnsi" w:hAnsiTheme="minorHAnsi"/>
          <w:sz w:val="20"/>
          <w:szCs w:val="20"/>
        </w:rPr>
        <w:t>). Now you can choose to save your Word (.doc, .</w:t>
      </w:r>
      <w:proofErr w:type="spellStart"/>
      <w:r>
        <w:rPr>
          <w:rFonts w:asciiTheme="minorHAnsi" w:hAnsiTheme="minorHAnsi"/>
          <w:sz w:val="20"/>
          <w:szCs w:val="20"/>
        </w:rPr>
        <w:t>docx</w:t>
      </w:r>
      <w:proofErr w:type="spellEnd"/>
      <w:r>
        <w:rPr>
          <w:rFonts w:asciiTheme="minorHAnsi" w:hAnsiTheme="minorHAnsi"/>
          <w:sz w:val="20"/>
          <w:szCs w:val="20"/>
        </w:rPr>
        <w:t>) file as a PDF.</w:t>
      </w:r>
    </w:p>
    <w:p w:rsidR="009C30B2" w:rsidRPr="009A6DA4" w:rsidRDefault="009C30B2" w:rsidP="00E67534">
      <w:pPr>
        <w:pStyle w:val="BodyText"/>
        <w:jc w:val="left"/>
        <w:rPr>
          <w:rFonts w:asciiTheme="minorHAnsi" w:hAnsiTheme="minorHAnsi" w:cs="Arial"/>
        </w:rPr>
      </w:pPr>
    </w:p>
    <w:p w:rsidR="009C30B2" w:rsidRPr="009A6DA4" w:rsidRDefault="009C30B2" w:rsidP="009C30B2">
      <w:pPr>
        <w:pStyle w:val="BodyText"/>
        <w:jc w:val="left"/>
        <w:rPr>
          <w:rFonts w:asciiTheme="minorHAnsi" w:hAnsiTheme="minorHAnsi" w:cs="Arial"/>
          <w:color w:val="FF0000"/>
        </w:rPr>
      </w:pPr>
      <w:r w:rsidRPr="009A6DA4">
        <w:rPr>
          <w:rFonts w:asciiTheme="minorHAnsi" w:hAnsiTheme="minorHAnsi" w:cs="Arial"/>
          <w:b/>
          <w:bCs/>
        </w:rPr>
        <w:t>Late Assignments.</w:t>
      </w:r>
      <w:r w:rsidRPr="009A6DA4">
        <w:rPr>
          <w:rFonts w:asciiTheme="minorHAnsi" w:hAnsiTheme="minorHAnsi" w:cs="Arial"/>
        </w:rPr>
        <w:t xml:space="preserve"> </w:t>
      </w:r>
      <w:r w:rsidRPr="004C4EC8">
        <w:rPr>
          <w:rFonts w:asciiTheme="minorHAnsi" w:hAnsiTheme="minorHAnsi" w:cs="Arial"/>
        </w:rPr>
        <w:t xml:space="preserve">Papers are due at the beginning of class on the due date specified. </w:t>
      </w:r>
      <w:r>
        <w:rPr>
          <w:rFonts w:asciiTheme="minorHAnsi" w:hAnsiTheme="minorHAnsi" w:cs="Arial"/>
        </w:rPr>
        <w:t>Reading</w:t>
      </w:r>
      <w:r w:rsidRPr="004C4EC8">
        <w:rPr>
          <w:rFonts w:asciiTheme="minorHAnsi" w:hAnsiTheme="minorHAnsi" w:cs="Arial"/>
        </w:rPr>
        <w:t xml:space="preserve"> responses </w:t>
      </w:r>
      <w:r w:rsidRPr="004C4EC8">
        <w:rPr>
          <w:rFonts w:asciiTheme="minorHAnsi" w:hAnsiTheme="minorHAnsi" w:cs="Arial"/>
          <w:b/>
        </w:rPr>
        <w:t>will not</w:t>
      </w:r>
      <w:r w:rsidRPr="004C4EC8">
        <w:rPr>
          <w:rFonts w:asciiTheme="minorHAnsi" w:hAnsiTheme="minorHAnsi" w:cs="Arial"/>
        </w:rPr>
        <w:t xml:space="preserve"> be accepted late. Assignments turned in after the class has begun will receive a </w:t>
      </w:r>
      <w:r>
        <w:rPr>
          <w:rFonts w:asciiTheme="minorHAnsi" w:hAnsiTheme="minorHAnsi" w:cs="Arial"/>
        </w:rPr>
        <w:t>3 point</w:t>
      </w:r>
      <w:r w:rsidRPr="004C4EC8">
        <w:rPr>
          <w:rFonts w:asciiTheme="minorHAnsi" w:hAnsiTheme="minorHAnsi" w:cs="Arial"/>
        </w:rPr>
        <w:t xml:space="preserve"> deduction unless the instructor has agreed to late submission </w:t>
      </w:r>
      <w:r w:rsidRPr="004C4EC8">
        <w:rPr>
          <w:rFonts w:asciiTheme="minorHAnsi" w:hAnsiTheme="minorHAnsi" w:cs="Arial"/>
          <w:i/>
        </w:rPr>
        <w:t>in advance of the due date</w:t>
      </w:r>
      <w:r w:rsidRPr="004C4EC8">
        <w:rPr>
          <w:rFonts w:asciiTheme="minorHAnsi" w:hAnsiTheme="minorHAnsi" w:cs="Arial"/>
        </w:rPr>
        <w:t xml:space="preserve">. For each calendar day following, the work will receive an additional </w:t>
      </w:r>
      <w:r>
        <w:rPr>
          <w:rFonts w:asciiTheme="minorHAnsi" w:hAnsiTheme="minorHAnsi" w:cs="Arial"/>
        </w:rPr>
        <w:t>3 point</w:t>
      </w:r>
      <w:r w:rsidRPr="004C4EC8">
        <w:rPr>
          <w:rFonts w:asciiTheme="minorHAnsi" w:hAnsiTheme="minorHAnsi" w:cs="Arial"/>
        </w:rPr>
        <w:t xml:space="preserve"> deduction. Work is not accepted after </w:t>
      </w:r>
      <w:r>
        <w:rPr>
          <w:rFonts w:asciiTheme="minorHAnsi" w:hAnsiTheme="minorHAnsi" w:cs="Arial"/>
        </w:rPr>
        <w:t>one late day after the assigned due date</w:t>
      </w:r>
      <w:r w:rsidRPr="004C4EC8">
        <w:rPr>
          <w:rFonts w:asciiTheme="minorHAnsi" w:hAnsiTheme="minorHAnsi" w:cs="Arial"/>
        </w:rPr>
        <w:t xml:space="preserve">. </w:t>
      </w:r>
      <w:r w:rsidRPr="00C84166">
        <w:rPr>
          <w:rFonts w:asciiTheme="minorHAnsi" w:hAnsiTheme="minorHAnsi" w:cs="Arial"/>
          <w:i/>
        </w:rPr>
        <w:t>So</w:t>
      </w:r>
      <w:r>
        <w:rPr>
          <w:rFonts w:asciiTheme="minorHAnsi" w:hAnsiTheme="minorHAnsi" w:cs="Arial"/>
          <w:i/>
        </w:rPr>
        <w:t>,</w:t>
      </w:r>
      <w:r w:rsidRPr="00C84166">
        <w:rPr>
          <w:rFonts w:asciiTheme="minorHAnsi" w:hAnsiTheme="minorHAnsi" w:cs="Arial"/>
          <w:i/>
        </w:rPr>
        <w:t xml:space="preserve"> for example, if the paper is due on </w:t>
      </w:r>
      <w:r>
        <w:rPr>
          <w:rFonts w:asciiTheme="minorHAnsi" w:hAnsiTheme="minorHAnsi" w:cs="Arial"/>
          <w:i/>
        </w:rPr>
        <w:t>Tuesday at 11</w:t>
      </w:r>
      <w:r w:rsidRPr="00C84166">
        <w:rPr>
          <w:rFonts w:asciiTheme="minorHAnsi" w:hAnsiTheme="minorHAnsi" w:cs="Arial"/>
          <w:i/>
        </w:rPr>
        <w:t xml:space="preserve">:00 a.m., you will receive a 3 point deduction if you turn it in on </w:t>
      </w:r>
      <w:r>
        <w:rPr>
          <w:rFonts w:asciiTheme="minorHAnsi" w:hAnsiTheme="minorHAnsi" w:cs="Arial"/>
          <w:i/>
        </w:rPr>
        <w:t>that same Tuesday any later than 11</w:t>
      </w:r>
      <w:r w:rsidRPr="00C84166">
        <w:rPr>
          <w:rFonts w:asciiTheme="minorHAnsi" w:hAnsiTheme="minorHAnsi" w:cs="Arial"/>
          <w:i/>
        </w:rPr>
        <w:t>:00 a</w:t>
      </w:r>
      <w:r>
        <w:rPr>
          <w:rFonts w:asciiTheme="minorHAnsi" w:hAnsiTheme="minorHAnsi" w:cs="Arial"/>
          <w:i/>
        </w:rPr>
        <w:t>.m. If you turn it in on Wednesday</w:t>
      </w:r>
      <w:r w:rsidRPr="00C84166">
        <w:rPr>
          <w:rFonts w:asciiTheme="minorHAnsi" w:hAnsiTheme="minorHAnsi" w:cs="Arial"/>
          <w:i/>
        </w:rPr>
        <w:t xml:space="preserve">, you will receive a 6 point deduction. And </w:t>
      </w:r>
      <w:r>
        <w:rPr>
          <w:rFonts w:asciiTheme="minorHAnsi" w:hAnsiTheme="minorHAnsi" w:cs="Arial"/>
          <w:i/>
        </w:rPr>
        <w:t>the paper</w:t>
      </w:r>
      <w:r w:rsidRPr="00C84166">
        <w:rPr>
          <w:rFonts w:asciiTheme="minorHAnsi" w:hAnsiTheme="minorHAnsi" w:cs="Arial"/>
          <w:i/>
        </w:rPr>
        <w:t xml:space="preserve"> will not be accepted after </w:t>
      </w:r>
      <w:r>
        <w:rPr>
          <w:rFonts w:asciiTheme="minorHAnsi" w:hAnsiTheme="minorHAnsi" w:cs="Arial"/>
          <w:i/>
        </w:rPr>
        <w:t>Wednesday</w:t>
      </w:r>
      <w:r w:rsidRPr="00C84166">
        <w:rPr>
          <w:rFonts w:asciiTheme="minorHAnsi" w:hAnsiTheme="minorHAnsi" w:cs="Arial"/>
          <w:i/>
        </w:rPr>
        <w:t>.</w:t>
      </w:r>
      <w:r>
        <w:rPr>
          <w:rFonts w:asciiTheme="minorHAnsi" w:hAnsiTheme="minorHAnsi" w:cs="Arial"/>
        </w:rPr>
        <w:t xml:space="preserve"> </w:t>
      </w:r>
      <w:r w:rsidRPr="004C4EC8">
        <w:rPr>
          <w:rFonts w:asciiTheme="minorHAnsi" w:hAnsiTheme="minorHAnsi" w:cs="Arial"/>
        </w:rPr>
        <w:t>If you must be absent, your work is still due on the assigned date.</w:t>
      </w:r>
      <w:r>
        <w:rPr>
          <w:rFonts w:cs="Arial"/>
        </w:rPr>
        <w:t xml:space="preserve"> </w:t>
      </w:r>
    </w:p>
    <w:p w:rsidR="00615A25" w:rsidRDefault="00615A25" w:rsidP="00E67534">
      <w:pPr>
        <w:pStyle w:val="BodyText"/>
        <w:jc w:val="left"/>
        <w:rPr>
          <w:rFonts w:asciiTheme="minorHAnsi" w:hAnsiTheme="minorHAnsi" w:cs="Arial"/>
          <w:color w:val="FF0000"/>
        </w:rPr>
      </w:pPr>
    </w:p>
    <w:p w:rsidR="00615A25" w:rsidRPr="00615A25" w:rsidRDefault="00615A25" w:rsidP="00615A25">
      <w:pPr>
        <w:rPr>
          <w:rFonts w:asciiTheme="minorHAnsi" w:hAnsiTheme="minorHAnsi"/>
          <w:sz w:val="20"/>
          <w:szCs w:val="20"/>
        </w:rPr>
      </w:pPr>
      <w:r w:rsidRPr="00615A25">
        <w:rPr>
          <w:rFonts w:asciiTheme="minorHAnsi" w:hAnsiTheme="minorHAnsi"/>
          <w:b/>
          <w:sz w:val="20"/>
          <w:szCs w:val="20"/>
        </w:rPr>
        <w:t>Paper Reuse Policy</w:t>
      </w:r>
      <w:r w:rsidRPr="00615A25">
        <w:rPr>
          <w:rFonts w:asciiTheme="minorHAnsi" w:hAnsiTheme="minorHAnsi"/>
          <w:sz w:val="20"/>
          <w:szCs w:val="20"/>
        </w:rPr>
        <w:t xml:space="preserve"> – You are not allowed, under any circumstances, to reuse papers from prior classes in this course.  Reusing papers does not demonstrate any advance in knowledge or skill, and so would not be helpful for </w:t>
      </w:r>
      <w:r w:rsidRPr="00615A25">
        <w:rPr>
          <w:rFonts w:asciiTheme="minorHAnsi" w:hAnsiTheme="minorHAnsi"/>
          <w:sz w:val="20"/>
          <w:szCs w:val="20"/>
        </w:rPr>
        <w:lastRenderedPageBreak/>
        <w:t>you either in terms of your learning this semester, or for me in terms of assessing this learning.  If you feel your situation constitutes a clear or significant exception to this rule, you must discuss this with me prior to the due date of the first draft.</w:t>
      </w:r>
    </w:p>
    <w:p w:rsidR="00615A25" w:rsidRPr="009A6DA4" w:rsidRDefault="00615A25" w:rsidP="00E67534">
      <w:pPr>
        <w:pStyle w:val="BodyText"/>
        <w:jc w:val="left"/>
        <w:rPr>
          <w:rFonts w:asciiTheme="minorHAnsi" w:hAnsiTheme="minorHAnsi" w:cs="Arial"/>
          <w:color w:val="FF0000"/>
        </w:rPr>
      </w:pPr>
    </w:p>
    <w:p w:rsidR="00E67534" w:rsidRPr="009A6DA4" w:rsidRDefault="00E67534" w:rsidP="00E67534">
      <w:pPr>
        <w:rPr>
          <w:rFonts w:asciiTheme="minorHAnsi" w:hAnsiTheme="minorHAnsi"/>
          <w:color w:val="FF0000"/>
          <w:sz w:val="20"/>
          <w:szCs w:val="20"/>
        </w:rPr>
      </w:pPr>
      <w:proofErr w:type="gramStart"/>
      <w:r w:rsidRPr="009A6DA4">
        <w:rPr>
          <w:rFonts w:asciiTheme="minorHAnsi" w:hAnsiTheme="minorHAnsi"/>
          <w:b/>
          <w:sz w:val="20"/>
          <w:szCs w:val="20"/>
        </w:rPr>
        <w:t>Attendance Policy.</w:t>
      </w:r>
      <w:proofErr w:type="gramEnd"/>
      <w:r w:rsidRPr="009A6DA4">
        <w:rPr>
          <w:rFonts w:asciiTheme="minorHAnsi" w:hAnsiTheme="minorHAnsi"/>
          <w:b/>
          <w:sz w:val="20"/>
          <w:szCs w:val="20"/>
        </w:rPr>
        <w:t xml:space="preserve"> </w:t>
      </w:r>
      <w:r w:rsidRPr="009A6DA4">
        <w:rPr>
          <w:rFonts w:asciiTheme="minorHAnsi" w:hAnsiTheme="minorHAnsi"/>
          <w:sz w:val="20"/>
          <w:szCs w:val="20"/>
        </w:rPr>
        <w:t xml:space="preserve">Improvement in writing is a complex process that requires a great deal of practice and feedback from readers. Regular attendance is thus necessary for success in ENGL 1301. Students are expected to attend class regularly and to arrive on time. Excused absences include official university activities, military service, and/or religious holidays. Students must inform the instructor in writing at least one week in advance of an excused absence. </w:t>
      </w:r>
    </w:p>
    <w:p w:rsidR="00E67534" w:rsidRPr="00E8161F" w:rsidRDefault="00E67534" w:rsidP="00E67534">
      <w:pPr>
        <w:jc w:val="both"/>
        <w:rPr>
          <w:rFonts w:asciiTheme="minorHAnsi" w:hAnsiTheme="minorHAnsi"/>
          <w:sz w:val="20"/>
          <w:szCs w:val="20"/>
        </w:rPr>
      </w:pPr>
    </w:p>
    <w:p w:rsidR="00E67534" w:rsidRPr="009C30B2" w:rsidRDefault="00E67534" w:rsidP="00E67534">
      <w:pPr>
        <w:rPr>
          <w:rFonts w:asciiTheme="minorHAnsi" w:hAnsiTheme="minorHAnsi"/>
          <w:sz w:val="20"/>
          <w:szCs w:val="20"/>
        </w:rPr>
      </w:pPr>
      <w:r w:rsidRPr="009C30B2">
        <w:rPr>
          <w:rFonts w:asciiTheme="minorHAnsi" w:hAnsiTheme="minorHAnsi"/>
          <w:sz w:val="20"/>
          <w:szCs w:val="20"/>
        </w:rPr>
        <w:t>After accruing four unexcused absences in a T/</w:t>
      </w:r>
      <w:proofErr w:type="spellStart"/>
      <w:r w:rsidRPr="009C30B2">
        <w:rPr>
          <w:rFonts w:asciiTheme="minorHAnsi" w:hAnsiTheme="minorHAnsi"/>
          <w:sz w:val="20"/>
          <w:szCs w:val="20"/>
        </w:rPr>
        <w:t>Th</w:t>
      </w:r>
      <w:proofErr w:type="spellEnd"/>
      <w:r w:rsidRPr="009C30B2">
        <w:rPr>
          <w:rFonts w:asciiTheme="minorHAnsi" w:hAnsiTheme="minorHAnsi"/>
          <w:sz w:val="20"/>
          <w:szCs w:val="20"/>
        </w:rPr>
        <w:t xml:space="preserve"> class or six unexcused absences in an M/W/F class, students will be penalized 5% off their final grade for each additional absence. I will not supply what you miss by email or phone. Please make an appointment to see me in person to discuss absenteeism and tardiness. </w:t>
      </w:r>
      <w:r w:rsidR="007D2C06">
        <w:rPr>
          <w:rFonts w:asciiTheme="minorHAnsi" w:hAnsiTheme="minorHAnsi"/>
          <w:sz w:val="20"/>
          <w:szCs w:val="20"/>
        </w:rPr>
        <w:t>I take roll at the beginning of class, so if a student is tardy they may or may not be accounted for on my roll sheet. It is the student’s responsibility to make sure they are accounted for in the event they are tardy.</w:t>
      </w:r>
      <w:r w:rsidR="007D2C06" w:rsidRPr="00E8161F">
        <w:rPr>
          <w:rFonts w:asciiTheme="minorHAnsi" w:hAnsiTheme="minorHAnsi"/>
          <w:sz w:val="20"/>
          <w:szCs w:val="20"/>
        </w:rPr>
        <w:t xml:space="preserve"> </w:t>
      </w:r>
      <w:r w:rsidRPr="009C30B2">
        <w:rPr>
          <w:rFonts w:asciiTheme="minorHAnsi" w:hAnsiTheme="minorHAnsi"/>
          <w:sz w:val="20"/>
          <w:szCs w:val="20"/>
        </w:rPr>
        <w:t xml:space="preserve">Please be in class on time, ready to begin the day's activities. Habitual tardiness is one indication of poor time management and life preparation. </w:t>
      </w:r>
      <w:r w:rsidR="003D4083" w:rsidRPr="009C30B2">
        <w:rPr>
          <w:rFonts w:asciiTheme="minorHAnsi" w:hAnsiTheme="minorHAnsi"/>
          <w:sz w:val="20"/>
          <w:szCs w:val="20"/>
        </w:rPr>
        <w:t xml:space="preserve"> </w:t>
      </w:r>
    </w:p>
    <w:p w:rsidR="00E67534" w:rsidRPr="009A6DA4" w:rsidRDefault="00E67534" w:rsidP="00E67534">
      <w:pPr>
        <w:pStyle w:val="BodyText"/>
        <w:rPr>
          <w:rFonts w:asciiTheme="minorHAnsi" w:hAnsiTheme="minorHAnsi" w:cs="Arial"/>
        </w:rPr>
      </w:pPr>
    </w:p>
    <w:p w:rsidR="00E67534" w:rsidRDefault="00E67534" w:rsidP="00E67534">
      <w:pPr>
        <w:jc w:val="both"/>
        <w:rPr>
          <w:rFonts w:asciiTheme="minorHAnsi" w:hAnsiTheme="minorHAnsi"/>
          <w:sz w:val="20"/>
          <w:szCs w:val="20"/>
        </w:rPr>
      </w:pPr>
      <w:proofErr w:type="gramStart"/>
      <w:r w:rsidRPr="00B45319">
        <w:rPr>
          <w:rFonts w:asciiTheme="minorHAnsi" w:hAnsiTheme="minorHAnsi"/>
          <w:b/>
          <w:sz w:val="20"/>
          <w:szCs w:val="20"/>
        </w:rPr>
        <w:t>Classroom behavior.</w:t>
      </w:r>
      <w:proofErr w:type="gramEnd"/>
      <w:r w:rsidRPr="00B45319">
        <w:rPr>
          <w:rFonts w:asciiTheme="minorHAnsi" w:hAnsiTheme="minorHAnsi"/>
          <w:b/>
          <w:sz w:val="20"/>
          <w:szCs w:val="20"/>
        </w:rPr>
        <w:t xml:space="preserve"> </w:t>
      </w:r>
      <w:r w:rsidRPr="00B45319">
        <w:rPr>
          <w:rFonts w:asciiTheme="minorHAnsi" w:hAnsiTheme="minorHAnsi"/>
          <w:sz w:val="20"/>
          <w:szCs w:val="20"/>
        </w:rPr>
        <w:t xml:space="preserve">Class sessions are short and require your full attention. All cell phones, pagers, iPods, MP3 players, laptops, and other electronic devices should be </w:t>
      </w:r>
      <w:r w:rsidRPr="00B45319">
        <w:rPr>
          <w:rFonts w:asciiTheme="minorHAnsi" w:hAnsiTheme="minorHAnsi"/>
          <w:b/>
          <w:sz w:val="20"/>
          <w:szCs w:val="20"/>
        </w:rPr>
        <w:t>turned off and put away when entering the classroom</w:t>
      </w:r>
      <w:r w:rsidR="004E17F9">
        <w:rPr>
          <w:rFonts w:asciiTheme="minorHAnsi" w:hAnsiTheme="minorHAnsi"/>
          <w:b/>
          <w:sz w:val="20"/>
          <w:szCs w:val="20"/>
        </w:rPr>
        <w:t xml:space="preserve"> unless the instructor asks you to use them for a class activity or writing workshop</w:t>
      </w:r>
      <w:r w:rsidRPr="00B45319">
        <w:rPr>
          <w:rFonts w:asciiTheme="minorHAnsi" w:hAnsiTheme="minorHAnsi"/>
          <w:sz w:val="20"/>
          <w:szCs w:val="20"/>
        </w:rPr>
        <w:t xml:space="preserve">; all earpieces should be removed. </w:t>
      </w:r>
      <w:proofErr w:type="gramStart"/>
      <w:r w:rsidRPr="00B45319">
        <w:rPr>
          <w:rFonts w:asciiTheme="minorHAnsi" w:hAnsiTheme="minorHAnsi"/>
          <w:sz w:val="20"/>
          <w:szCs w:val="20"/>
        </w:rPr>
        <w:t>Store newspapers, crosswords, magazines, bulky bags, and other distractions so that you can concentrate on the readings and discussions each day.</w:t>
      </w:r>
      <w:proofErr w:type="gramEnd"/>
      <w:r w:rsidRPr="00B45319">
        <w:rPr>
          <w:rFonts w:asciiTheme="minorHAnsi" w:hAnsiTheme="minorHAnsi"/>
          <w:sz w:val="20"/>
          <w:szCs w:val="20"/>
        </w:rPr>
        <w:t xml:space="preserve"> Bring book(s) and </w:t>
      </w:r>
      <w:r w:rsidR="004E17F9">
        <w:rPr>
          <w:rFonts w:asciiTheme="minorHAnsi" w:hAnsiTheme="minorHAnsi"/>
          <w:sz w:val="20"/>
          <w:szCs w:val="20"/>
        </w:rPr>
        <w:t xml:space="preserve">cluster </w:t>
      </w:r>
      <w:r w:rsidRPr="00B45319">
        <w:rPr>
          <w:rFonts w:asciiTheme="minorHAnsi" w:hAnsiTheme="minorHAnsi"/>
          <w:sz w:val="20"/>
          <w:szCs w:val="20"/>
        </w:rPr>
        <w:t>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rsidR="00E67534" w:rsidRPr="00E8161F" w:rsidRDefault="00E67534" w:rsidP="00E67534">
      <w:pPr>
        <w:jc w:val="both"/>
        <w:rPr>
          <w:rFonts w:asciiTheme="minorHAnsi" w:hAnsiTheme="minorHAnsi"/>
          <w:sz w:val="20"/>
          <w:szCs w:val="20"/>
        </w:rPr>
      </w:pPr>
    </w:p>
    <w:p w:rsidR="00E67534" w:rsidRPr="009A6DA4" w:rsidRDefault="00E67534" w:rsidP="00E67534">
      <w:pPr>
        <w:pStyle w:val="PlainText"/>
        <w:jc w:val="both"/>
        <w:rPr>
          <w:rFonts w:asciiTheme="minorHAnsi" w:hAnsiTheme="minorHAnsi"/>
        </w:rPr>
      </w:pPr>
      <w:r w:rsidRPr="009A6DA4">
        <w:rPr>
          <w:rFonts w:asciiTheme="minorHAnsi" w:hAnsiTheme="minorHAnsi"/>
        </w:rPr>
        <w:t xml:space="preserve">According to </w:t>
      </w:r>
      <w:r w:rsidRPr="009A6DA4">
        <w:rPr>
          <w:rFonts w:asciiTheme="minorHAnsi" w:hAnsiTheme="minorHAnsi"/>
          <w:i/>
        </w:rPr>
        <w:t>Student Conduct and Discipline</w:t>
      </w:r>
      <w:r w:rsidRPr="009A6DA4">
        <w:rPr>
          <w:rFonts w:asciiTheme="minorHAnsi" w:hAnsiTheme="minorHAnsi"/>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rsidR="00F75ED3" w:rsidRDefault="00F75ED3" w:rsidP="00710311">
      <w:pPr>
        <w:keepNext/>
        <w:rPr>
          <w:rFonts w:asciiTheme="minorHAnsi" w:hAnsiTheme="minorHAnsi"/>
          <w:b/>
          <w:bCs/>
          <w:sz w:val="20"/>
          <w:szCs w:val="20"/>
        </w:rPr>
      </w:pPr>
    </w:p>
    <w:p w:rsidR="00710311" w:rsidRPr="00710311" w:rsidRDefault="00E67534" w:rsidP="00710311">
      <w:pPr>
        <w:keepNext/>
        <w:rPr>
          <w:rFonts w:asciiTheme="minorHAnsi" w:hAnsiTheme="minorHAnsi" w:cs="Arial"/>
          <w:sz w:val="20"/>
          <w:szCs w:val="20"/>
        </w:rPr>
      </w:pPr>
      <w:proofErr w:type="gramStart"/>
      <w:r w:rsidRPr="00710311">
        <w:rPr>
          <w:rFonts w:asciiTheme="minorHAnsi" w:hAnsiTheme="minorHAnsi"/>
          <w:b/>
          <w:bCs/>
          <w:sz w:val="20"/>
          <w:szCs w:val="20"/>
        </w:rPr>
        <w:t>Academic Integrity.</w:t>
      </w:r>
      <w:proofErr w:type="gramEnd"/>
      <w:r w:rsidRPr="00710311">
        <w:rPr>
          <w:rFonts w:asciiTheme="minorHAnsi" w:hAnsiTheme="minorHAnsi"/>
          <w:b/>
          <w:bCs/>
          <w:sz w:val="20"/>
          <w:szCs w:val="20"/>
        </w:rPr>
        <w:t xml:space="preserve"> </w:t>
      </w:r>
      <w:r w:rsidR="00710311" w:rsidRPr="00710311">
        <w:rPr>
          <w:rFonts w:asciiTheme="minorHAnsi" w:hAnsiTheme="minorHAnsi" w:cs="Arial"/>
          <w:sz w:val="20"/>
          <w:szCs w:val="20"/>
        </w:rPr>
        <w:t>All students enrolled in this course are expected to adhere to the UT Arlington Honor Code:</w:t>
      </w:r>
    </w:p>
    <w:p w:rsidR="00710311" w:rsidRPr="00710311" w:rsidRDefault="00710311" w:rsidP="00710311">
      <w:pPr>
        <w:keepNext/>
        <w:rPr>
          <w:rFonts w:asciiTheme="minorHAnsi" w:hAnsiTheme="minorHAnsi" w:cs="Arial"/>
          <w:sz w:val="20"/>
          <w:szCs w:val="20"/>
        </w:rPr>
      </w:pPr>
    </w:p>
    <w:p w:rsidR="00710311" w:rsidRPr="00710311" w:rsidRDefault="00710311" w:rsidP="00F75ED3">
      <w:pPr>
        <w:pStyle w:val="Default"/>
        <w:spacing w:after="80"/>
        <w:ind w:left="720" w:right="-72"/>
        <w:jc w:val="both"/>
        <w:rPr>
          <w:rFonts w:asciiTheme="minorHAnsi" w:hAnsiTheme="minorHAnsi" w:cs="Arial"/>
          <w:i/>
          <w:sz w:val="20"/>
          <w:szCs w:val="20"/>
        </w:rPr>
      </w:pPr>
      <w:r w:rsidRPr="00710311">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rsidR="00710311" w:rsidRPr="00710311" w:rsidRDefault="00710311" w:rsidP="00F75ED3">
      <w:pPr>
        <w:pStyle w:val="Default"/>
        <w:spacing w:after="80"/>
        <w:ind w:left="720" w:right="-72"/>
        <w:jc w:val="both"/>
        <w:rPr>
          <w:rFonts w:asciiTheme="minorHAnsi" w:hAnsiTheme="minorHAnsi" w:cs="Arial"/>
          <w:i/>
          <w:sz w:val="20"/>
          <w:szCs w:val="20"/>
        </w:rPr>
      </w:pPr>
      <w:r w:rsidRPr="00710311">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15D8D" w:rsidRPr="00710311" w:rsidRDefault="00415D8D" w:rsidP="00710311">
      <w:pPr>
        <w:keepNext/>
        <w:rPr>
          <w:rFonts w:asciiTheme="minorHAnsi" w:hAnsiTheme="minorHAnsi" w:cs="Arial"/>
          <w:sz w:val="20"/>
          <w:szCs w:val="20"/>
        </w:rPr>
      </w:pPr>
    </w:p>
    <w:p w:rsidR="00E67534" w:rsidRPr="00415D8D" w:rsidRDefault="00E368C3" w:rsidP="00E67534">
      <w:pPr>
        <w:keepNext/>
        <w:rPr>
          <w:rFonts w:asciiTheme="minorHAnsi" w:hAnsiTheme="minorHAnsi"/>
          <w:b/>
          <w:bCs/>
          <w:sz w:val="20"/>
          <w:szCs w:val="20"/>
        </w:rPr>
      </w:pPr>
      <w:r w:rsidRPr="00415D8D">
        <w:rPr>
          <w:rFonts w:asciiTheme="minorHAnsi" w:hAnsiTheme="minorHAnsi"/>
          <w:sz w:val="20"/>
          <w:szCs w:val="20"/>
        </w:rPr>
        <w:t xml:space="preserve"> I</w:t>
      </w:r>
      <w:r w:rsidR="00E67534" w:rsidRPr="00415D8D">
        <w:rPr>
          <w:rFonts w:asciiTheme="minorHAnsi" w:hAnsiTheme="minorHAnsi"/>
          <w:sz w:val="20"/>
          <w:szCs w:val="20"/>
        </w:rPr>
        <w:t xml:space="preserve">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rsidR="00E67534" w:rsidRPr="00415D8D" w:rsidRDefault="00E67534" w:rsidP="00E67534">
      <w:pPr>
        <w:rPr>
          <w:rFonts w:asciiTheme="minorHAnsi" w:hAnsiTheme="minorHAnsi"/>
          <w:sz w:val="20"/>
          <w:szCs w:val="20"/>
        </w:rPr>
      </w:pPr>
    </w:p>
    <w:p w:rsidR="00E67534" w:rsidRPr="00E368C3" w:rsidRDefault="00E67534" w:rsidP="00E67534">
      <w:pPr>
        <w:rPr>
          <w:rFonts w:asciiTheme="minorHAnsi" w:hAnsiTheme="minorHAnsi"/>
          <w:color w:val="FF0000"/>
          <w:sz w:val="20"/>
          <w:szCs w:val="20"/>
        </w:rPr>
      </w:pPr>
      <w:r w:rsidRPr="00415D8D">
        <w:rPr>
          <w:rFonts w:asciiTheme="minorHAnsi" w:hAnsiTheme="minorHAnsi"/>
          <w:sz w:val="20"/>
          <w:szCs w:val="20"/>
        </w:rPr>
        <w:lastRenderedPageBreak/>
        <w:t>You can get in trouble for plagiarism by failing to correctly indicate places where you are making use of the work of another</w:t>
      </w:r>
      <w:r w:rsidR="00BA12B6">
        <w:rPr>
          <w:rFonts w:asciiTheme="minorHAnsi" w:hAnsiTheme="minorHAnsi"/>
          <w:sz w:val="20"/>
          <w:szCs w:val="20"/>
        </w:rPr>
        <w:t xml:space="preserve"> or colluding with another to prepare </w:t>
      </w:r>
      <w:r w:rsidR="00966947">
        <w:rPr>
          <w:rFonts w:asciiTheme="minorHAnsi" w:hAnsiTheme="minorHAnsi"/>
          <w:sz w:val="20"/>
          <w:szCs w:val="20"/>
        </w:rPr>
        <w:t>assignments</w:t>
      </w:r>
      <w:r w:rsidRPr="00415D8D">
        <w:rPr>
          <w:rFonts w:asciiTheme="minorHAnsi" w:hAnsiTheme="minorHAnsi"/>
          <w:sz w:val="20"/>
          <w:szCs w:val="20"/>
        </w:rPr>
        <w:t>.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E67534" w:rsidRPr="009A6DA4" w:rsidRDefault="00E67534" w:rsidP="00E67534">
      <w:pPr>
        <w:rPr>
          <w:rFonts w:asciiTheme="minorHAnsi" w:hAnsiTheme="minorHAnsi"/>
          <w:sz w:val="20"/>
          <w:szCs w:val="20"/>
        </w:rPr>
      </w:pPr>
    </w:p>
    <w:p w:rsidR="00E67534" w:rsidRPr="009A6DA4" w:rsidRDefault="00E67534" w:rsidP="00E67534">
      <w:pPr>
        <w:pStyle w:val="NormalWeb"/>
        <w:spacing w:before="0" w:beforeAutospacing="0" w:after="0" w:afterAutospacing="0"/>
        <w:rPr>
          <w:rFonts w:asciiTheme="minorHAnsi" w:hAnsiTheme="minorHAnsi" w:cs="Arial"/>
          <w:b/>
          <w:bCs/>
          <w:sz w:val="20"/>
          <w:szCs w:val="20"/>
        </w:rPr>
      </w:pPr>
      <w:proofErr w:type="gramStart"/>
      <w:r w:rsidRPr="009A6DA4">
        <w:rPr>
          <w:rFonts w:asciiTheme="minorHAnsi" w:hAnsiTheme="minorHAnsi" w:cs="Arial"/>
          <w:b/>
          <w:bCs/>
          <w:sz w:val="20"/>
          <w:szCs w:val="20"/>
        </w:rPr>
        <w:t>Americans with Disabilities Act.</w:t>
      </w:r>
      <w:proofErr w:type="gramEnd"/>
      <w:r w:rsidRPr="009A6DA4">
        <w:rPr>
          <w:rFonts w:asciiTheme="minorHAnsi" w:hAnsiTheme="minorHAnsi" w:cs="Arial"/>
          <w:b/>
          <w:bCs/>
          <w:sz w:val="20"/>
          <w:szCs w:val="20"/>
        </w:rPr>
        <w:t xml:space="preserve"> </w:t>
      </w:r>
      <w:r w:rsidRPr="009A6DA4">
        <w:rPr>
          <w:rFonts w:asciiTheme="minorHAnsi" w:hAnsiTheme="minorHAnsi" w:cs="Arial"/>
          <w:sz w:val="20"/>
          <w:szCs w:val="20"/>
        </w:rPr>
        <w:t xml:space="preserve">The University of Texas at Arlington is on record as being committed to both the spirit and letter of all federal equal opportunity legislation, including the </w:t>
      </w:r>
      <w:r w:rsidRPr="009A6DA4">
        <w:rPr>
          <w:rFonts w:asciiTheme="minorHAnsi" w:hAnsiTheme="minorHAnsi" w:cs="Arial"/>
          <w:i/>
          <w:iCs/>
          <w:sz w:val="20"/>
          <w:szCs w:val="20"/>
        </w:rPr>
        <w:t>Americans with Disabilities Act (ADA)</w:t>
      </w:r>
      <w:r w:rsidRPr="009A6DA4">
        <w:rPr>
          <w:rFonts w:asciiTheme="minorHAnsi" w:hAnsiTheme="minorHAns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9A6DA4">
          <w:rPr>
            <w:rStyle w:val="Hyperlink"/>
            <w:rFonts w:asciiTheme="minorHAnsi" w:eastAsiaTheme="majorEastAsia" w:hAnsiTheme="minorHAnsi" w:cs="Arial"/>
            <w:sz w:val="20"/>
            <w:szCs w:val="20"/>
          </w:rPr>
          <w:t>www.uta.edu/disability</w:t>
        </w:r>
      </w:hyperlink>
      <w:r w:rsidRPr="009A6DA4">
        <w:rPr>
          <w:rFonts w:asciiTheme="minorHAnsi" w:hAnsiTheme="minorHAnsi" w:cs="Arial"/>
          <w:sz w:val="20"/>
          <w:szCs w:val="20"/>
        </w:rPr>
        <w:t xml:space="preserve"> or by calling the Office for Students with Disabilities at (817) 272-3364.</w:t>
      </w:r>
    </w:p>
    <w:p w:rsidR="00E67534" w:rsidRPr="009A6DA4" w:rsidRDefault="00E67534" w:rsidP="00E67534">
      <w:pPr>
        <w:pStyle w:val="BodyText"/>
        <w:tabs>
          <w:tab w:val="clear" w:pos="360"/>
          <w:tab w:val="num" w:pos="720"/>
          <w:tab w:val="left" w:pos="1260"/>
        </w:tabs>
        <w:jc w:val="left"/>
        <w:rPr>
          <w:rFonts w:asciiTheme="minorHAnsi" w:hAnsiTheme="minorHAnsi"/>
        </w:rPr>
      </w:pPr>
    </w:p>
    <w:p w:rsidR="00E67534" w:rsidRPr="009A6DA4" w:rsidRDefault="00E67534" w:rsidP="00E67534">
      <w:pPr>
        <w:pStyle w:val="Heading3"/>
        <w:spacing w:before="0"/>
        <w:rPr>
          <w:rFonts w:asciiTheme="minorHAnsi" w:hAnsiTheme="minorHAnsi"/>
          <w:color w:val="auto"/>
          <w:sz w:val="20"/>
          <w:szCs w:val="20"/>
        </w:rPr>
      </w:pPr>
      <w:r w:rsidRPr="009A6DA4">
        <w:rPr>
          <w:rFonts w:asciiTheme="minorHAnsi" w:hAnsiTheme="minorHAnsi"/>
          <w:color w:val="auto"/>
          <w:sz w:val="20"/>
          <w:szCs w:val="20"/>
        </w:rPr>
        <w:t xml:space="preserve">Drop Policy. </w:t>
      </w:r>
      <w:r w:rsidRPr="009A6DA4">
        <w:rPr>
          <w:rFonts w:asciiTheme="minorHAnsi" w:hAnsiTheme="minorHAnsi" w:cs="Arial"/>
          <w:b w:val="0"/>
          <w:color w:val="auto"/>
          <w:sz w:val="20"/>
          <w:szCs w:val="20"/>
        </w:rPr>
        <w:t xml:space="preserve">Students may drop or swap (adding and dropping a class concurrently) classes through self-service in </w:t>
      </w:r>
      <w:proofErr w:type="spellStart"/>
      <w:r w:rsidRPr="009A6DA4">
        <w:rPr>
          <w:rFonts w:asciiTheme="minorHAnsi" w:hAnsiTheme="minorHAnsi" w:cs="Arial"/>
          <w:b w:val="0"/>
          <w:color w:val="auto"/>
          <w:sz w:val="20"/>
          <w:szCs w:val="20"/>
        </w:rPr>
        <w:t>MyMav</w:t>
      </w:r>
      <w:proofErr w:type="spellEnd"/>
      <w:r w:rsidRPr="009A6DA4">
        <w:rPr>
          <w:rFonts w:asciiTheme="minorHAnsi" w:hAnsiTheme="minorHAnsi"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w:t>
      </w:r>
      <w:r w:rsidRPr="003842A7">
        <w:rPr>
          <w:rFonts w:asciiTheme="minorHAnsi" w:hAnsiTheme="minorHAnsi" w:cs="Arial"/>
          <w:b w:val="0"/>
          <w:color w:val="auto"/>
          <w:sz w:val="20"/>
          <w:szCs w:val="20"/>
        </w:rPr>
        <w:t xml:space="preserve">registering. </w:t>
      </w:r>
      <w:r w:rsidRPr="003842A7">
        <w:rPr>
          <w:rStyle w:val="Strong"/>
          <w:rFonts w:asciiTheme="minorHAnsi" w:eastAsia="Calibri" w:hAnsiTheme="minorHAnsi" w:cs="Arial"/>
          <w:color w:val="auto"/>
          <w:sz w:val="20"/>
          <w:szCs w:val="20"/>
        </w:rPr>
        <w:t>Students will not be automatically dropped for non-attendance</w:t>
      </w:r>
      <w:r w:rsidRPr="003842A7">
        <w:rPr>
          <w:rFonts w:asciiTheme="minorHAnsi" w:hAnsiTheme="minorHAnsi" w:cs="Arial"/>
          <w:b w:val="0"/>
          <w:color w:val="auto"/>
          <w:sz w:val="20"/>
          <w:szCs w:val="20"/>
        </w:rPr>
        <w:t>. Repayment of certain types of financial aid administered through the University may</w:t>
      </w:r>
      <w:r w:rsidRPr="009A6DA4">
        <w:rPr>
          <w:rFonts w:asciiTheme="minorHAnsi" w:hAnsiTheme="minorHAnsi" w:cs="Arial"/>
          <w:b w:val="0"/>
          <w:color w:val="auto"/>
          <w:sz w:val="20"/>
          <w:szCs w:val="20"/>
        </w:rPr>
        <w:t xml:space="preserve"> be required as the result of dropping classes or withdrawing. Contact the Financial Aid Office for more information.</w:t>
      </w:r>
    </w:p>
    <w:p w:rsidR="00E67534" w:rsidRPr="009A6DA4" w:rsidRDefault="00E67534" w:rsidP="00E67534">
      <w:pPr>
        <w:pStyle w:val="BodyText"/>
        <w:rPr>
          <w:rFonts w:asciiTheme="minorHAnsi" w:hAnsiTheme="minorHAnsi" w:cs="Arial"/>
        </w:rPr>
      </w:pPr>
    </w:p>
    <w:p w:rsidR="00BA12B6" w:rsidRPr="00BA12B6" w:rsidRDefault="006E52AC" w:rsidP="00BA12B6">
      <w:pPr>
        <w:pStyle w:val="PlainText"/>
        <w:rPr>
          <w:rFonts w:asciiTheme="minorHAnsi" w:hAnsiTheme="minorHAnsi"/>
        </w:rPr>
      </w:pPr>
      <w:proofErr w:type="gramStart"/>
      <w:r w:rsidRPr="0058799E">
        <w:rPr>
          <w:rFonts w:asciiTheme="minorHAnsi" w:hAnsiTheme="minorHAnsi"/>
          <w:b/>
        </w:rPr>
        <w:t>Writing Center.</w:t>
      </w:r>
      <w:proofErr w:type="gramEnd"/>
      <w:r w:rsidR="00BA12B6" w:rsidRPr="00BA12B6">
        <w:t xml:space="preserve"> </w:t>
      </w:r>
      <w:r w:rsidR="00BA12B6" w:rsidRPr="00BA12B6">
        <w:rPr>
          <w:rFonts w:asciiTheme="minorHAnsi" w:hAnsiTheme="minorHAnsi"/>
        </w:rPr>
        <w:t xml:space="preserve">The Writing Center, Room 411 in the Central Library, offers tutoring for any writing you are assigned while a student at UT-Arlington. During </w:t>
      </w:r>
      <w:proofErr w:type="gramStart"/>
      <w:r w:rsidR="00BA12B6" w:rsidRPr="00BA12B6">
        <w:rPr>
          <w:rFonts w:asciiTheme="minorHAnsi" w:hAnsiTheme="minorHAnsi"/>
        </w:rPr>
        <w:t>Fall</w:t>
      </w:r>
      <w:proofErr w:type="gramEnd"/>
      <w:r w:rsidR="00BA12B6" w:rsidRPr="00BA12B6">
        <w:rPr>
          <w:rFonts w:asciiTheme="minorHAnsi" w:hAnsiTheme="minorHAnsi"/>
        </w:rPr>
        <w:t xml:space="preserve"> 2013, you may visit the Writing Center for 45-minute face-to-face or online sessions from 9 a.m. to 7:30 p.m., Monday through Thursday; 9 a.m. to 3 p.m., Friday; and Noon to 4:30 p.m. Saturday and Sunday. You may register and schedule appointments online at uta.mywconline.com or by visiting the Writing Center. In addition to normal sessions, the Writing Center will offer Quick Hits (5-10 minute sessions for those nagging last minute problems, spelling/word choice questions, or editing concerns) 4:30-7:30 p.m. Monday through Thursday. During Quick Hits periods one of our staff will also respond to brief questions on our </w:t>
      </w:r>
      <w:proofErr w:type="spellStart"/>
      <w:r w:rsidR="00BA12B6" w:rsidRPr="00BA12B6">
        <w:rPr>
          <w:rFonts w:asciiTheme="minorHAnsi" w:hAnsiTheme="minorHAnsi"/>
        </w:rPr>
        <w:t>FaceBook</w:t>
      </w:r>
      <w:proofErr w:type="spellEnd"/>
      <w:r w:rsidR="00BA12B6" w:rsidRPr="00BA12B6">
        <w:rPr>
          <w:rFonts w:asciiTheme="minorHAnsi" w:hAnsiTheme="minorHAnsi"/>
        </w:rPr>
        <w:t xml:space="preserve"> page </w:t>
      </w:r>
      <w:hyperlink r:id="rId11" w:history="1">
        <w:r w:rsidR="00BA12B6" w:rsidRPr="00BA12B6">
          <w:rPr>
            <w:rStyle w:val="Hyperlink"/>
            <w:rFonts w:asciiTheme="minorHAnsi" w:hAnsiTheme="minorHAnsi"/>
          </w:rPr>
          <w:t>www.facebook.com/WritingCenteratUTArlington</w:t>
        </w:r>
      </w:hyperlink>
      <w:r w:rsidR="00BA12B6" w:rsidRPr="00BA12B6">
        <w:rPr>
          <w:rFonts w:asciiTheme="minorHAnsi" w:hAnsiTheme="minorHAnsi"/>
        </w:rPr>
        <w:t>. 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rsidR="00BA12B6" w:rsidRPr="00BA12B6" w:rsidRDefault="00BA12B6" w:rsidP="00BA12B6">
      <w:pPr>
        <w:pStyle w:val="PlainText"/>
        <w:rPr>
          <w:rFonts w:asciiTheme="minorHAnsi" w:hAnsiTheme="minorHAnsi"/>
        </w:rPr>
      </w:pPr>
    </w:p>
    <w:p w:rsidR="00BA12B6" w:rsidRPr="00BA12B6" w:rsidRDefault="00BA12B6" w:rsidP="00BA12B6">
      <w:pPr>
        <w:pStyle w:val="PlainText"/>
        <w:rPr>
          <w:rFonts w:asciiTheme="minorHAnsi" w:hAnsiTheme="minorHAnsi"/>
        </w:rPr>
      </w:pPr>
      <w:r w:rsidRPr="00BA12B6">
        <w:rPr>
          <w:rFonts w:asciiTheme="minorHAnsi" w:hAnsiTheme="minorHAnsi"/>
        </w:rPr>
        <w:t xml:space="preserve">In addition to one-on-one consultations, the Writing Center will offer FYC and grammar workshops periodically throughout the semester. For more information on these, please visit us at </w:t>
      </w:r>
      <w:hyperlink r:id="rId12" w:history="1">
        <w:r w:rsidRPr="00BA12B6">
          <w:rPr>
            <w:rStyle w:val="Hyperlink"/>
            <w:rFonts w:asciiTheme="minorHAnsi" w:hAnsiTheme="minorHAnsi"/>
          </w:rPr>
          <w:t>http://www.uta.edu/owl</w:t>
        </w:r>
      </w:hyperlink>
      <w:r w:rsidRPr="00BA12B6">
        <w:rPr>
          <w:rFonts w:asciiTheme="minorHAnsi" w:hAnsiTheme="minorHAnsi"/>
        </w:rPr>
        <w:t>.</w:t>
      </w:r>
    </w:p>
    <w:p w:rsidR="00FB7F53" w:rsidRPr="00BA12B6" w:rsidRDefault="00FB7F53" w:rsidP="00BA12B6">
      <w:pPr>
        <w:pStyle w:val="PlainText"/>
        <w:rPr>
          <w:rStyle w:val="Strong"/>
          <w:rFonts w:asciiTheme="minorHAnsi" w:hAnsiTheme="minorHAnsi"/>
          <w:b w:val="0"/>
          <w:sz w:val="24"/>
          <w:szCs w:val="24"/>
        </w:rPr>
      </w:pPr>
    </w:p>
    <w:p w:rsidR="009F312F" w:rsidRPr="00BA12B6" w:rsidRDefault="009F312F" w:rsidP="00BA12B6">
      <w:pPr>
        <w:pStyle w:val="Heading1"/>
        <w:spacing w:before="0"/>
        <w:rPr>
          <w:rFonts w:ascii="Calibri" w:eastAsia="Times New Roman" w:hAnsi="Calibri"/>
          <w:sz w:val="20"/>
          <w:szCs w:val="20"/>
        </w:rPr>
      </w:pPr>
      <w:proofErr w:type="gramStart"/>
      <w:r>
        <w:rPr>
          <w:rFonts w:ascii="Calibri" w:eastAsia="Times New Roman" w:hAnsi="Calibri"/>
          <w:color w:val="auto"/>
          <w:sz w:val="20"/>
          <w:szCs w:val="20"/>
        </w:rPr>
        <w:t>Library Research Help for Students in the First-Year English Program.</w:t>
      </w:r>
      <w:proofErr w:type="gramEnd"/>
      <w:r>
        <w:rPr>
          <w:rFonts w:ascii="Calibri" w:eastAsia="Times New Roman" w:hAnsi="Calibri"/>
          <w:color w:val="auto"/>
          <w:sz w:val="20"/>
          <w:szCs w:val="20"/>
        </w:rPr>
        <w:t xml:space="preserve"> </w:t>
      </w:r>
      <w:r>
        <w:rPr>
          <w:rFonts w:ascii="Calibri" w:eastAsia="Times New Roman" w:hAnsi="Calibri"/>
          <w:b w:val="0"/>
          <w:bCs w:val="0"/>
          <w:color w:val="auto"/>
          <w:sz w:val="20"/>
          <w:szCs w:val="20"/>
        </w:rPr>
        <w:t>UT Arlington Library offers many ways for students to receive help with writing assignments:</w:t>
      </w:r>
      <w:r w:rsidR="00BA12B6">
        <w:rPr>
          <w:rFonts w:ascii="Calibri" w:eastAsia="Times New Roman" w:hAnsi="Calibri"/>
          <w:b w:val="0"/>
          <w:bCs w:val="0"/>
          <w:color w:val="auto"/>
          <w:sz w:val="20"/>
          <w:szCs w:val="20"/>
        </w:rPr>
        <w:t xml:space="preserve"> </w:t>
      </w:r>
      <w:r>
        <w:rPr>
          <w:rFonts w:ascii="Calibri" w:eastAsia="Times New Roman" w:hAnsi="Calibri"/>
          <w:b w:val="0"/>
          <w:bCs w:val="0"/>
          <w:color w:val="auto"/>
          <w:sz w:val="20"/>
          <w:szCs w:val="20"/>
        </w:rPr>
        <w:t xml:space="preserve">All First-Year English courses have access to research guides that assist students with required research. To access the guides go to </w:t>
      </w:r>
      <w:hyperlink r:id="rId13" w:history="1">
        <w:r>
          <w:rPr>
            <w:rStyle w:val="Hyperlink"/>
            <w:rFonts w:ascii="Calibri" w:eastAsia="Times New Roman" w:hAnsi="Calibri"/>
            <w:b w:val="0"/>
            <w:bCs w:val="0"/>
            <w:sz w:val="20"/>
            <w:szCs w:val="20"/>
          </w:rPr>
          <w:t>http://libguides.uta.edu</w:t>
        </w:r>
      </w:hyperlink>
      <w:r>
        <w:rPr>
          <w:rFonts w:ascii="Calibri" w:eastAsia="Times New Roman" w:hAnsi="Calibri"/>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w:t>
      </w:r>
      <w:r w:rsidR="00BA12B6">
        <w:rPr>
          <w:rFonts w:ascii="Calibri" w:eastAsia="Times New Roman" w:hAnsi="Calibri"/>
          <w:b w:val="0"/>
          <w:bCs w:val="0"/>
          <w:color w:val="auto"/>
          <w:sz w:val="20"/>
          <w:szCs w:val="20"/>
        </w:rPr>
        <w:t xml:space="preserve"> Other helpful information may be found at links provided below:</w:t>
      </w:r>
    </w:p>
    <w:p w:rsidR="00BA12B6" w:rsidRDefault="00BA12B6" w:rsidP="00BA12B6">
      <w:pPr>
        <w:tabs>
          <w:tab w:val="left" w:leader="dot" w:pos="3600"/>
        </w:tabs>
        <w:rPr>
          <w:rFonts w:asciiTheme="minorHAnsi" w:hAnsiTheme="minorHAnsi" w:cs="Arial"/>
          <w:color w:val="000000"/>
          <w:sz w:val="20"/>
          <w:szCs w:val="20"/>
        </w:rPr>
      </w:pP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lastRenderedPageBreak/>
        <w:t>Library Home Page</w:t>
      </w:r>
      <w:r w:rsidRPr="00BA12B6">
        <w:rPr>
          <w:rFonts w:asciiTheme="minorHAnsi" w:hAnsiTheme="minorHAnsi" w:cs="Arial"/>
          <w:color w:val="000000"/>
          <w:sz w:val="20"/>
          <w:szCs w:val="20"/>
        </w:rPr>
        <w:tab/>
        <w:t xml:space="preserve"> </w:t>
      </w:r>
      <w:hyperlink r:id="rId14" w:tgtFrame="_blank" w:history="1">
        <w:r w:rsidRPr="00BA12B6">
          <w:rPr>
            <w:rStyle w:val="Hyperlink"/>
            <w:rFonts w:asciiTheme="minorHAnsi" w:hAnsiTheme="minorHAnsi" w:cs="Arial"/>
            <w:sz w:val="20"/>
            <w:szCs w:val="20"/>
          </w:rPr>
          <w:t>http://www.uta.edu/library</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Subject Guides</w:t>
      </w:r>
      <w:r w:rsidRPr="00BA12B6">
        <w:rPr>
          <w:rFonts w:asciiTheme="minorHAnsi" w:hAnsiTheme="minorHAnsi" w:cs="Arial"/>
          <w:color w:val="000000"/>
          <w:sz w:val="20"/>
          <w:szCs w:val="20"/>
        </w:rPr>
        <w:tab/>
        <w:t xml:space="preserve"> </w:t>
      </w:r>
      <w:hyperlink r:id="rId15" w:tgtFrame="_blank" w:history="1">
        <w:r w:rsidRPr="00BA12B6">
          <w:rPr>
            <w:rStyle w:val="Hyperlink"/>
            <w:rFonts w:asciiTheme="minorHAnsi" w:hAnsiTheme="minorHAnsi" w:cs="Arial"/>
            <w:sz w:val="20"/>
            <w:szCs w:val="20"/>
          </w:rPr>
          <w:t>http://libguides.uta.edu</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Subject Librarians</w:t>
      </w:r>
      <w:r w:rsidRPr="00BA12B6">
        <w:rPr>
          <w:rFonts w:asciiTheme="minorHAnsi" w:hAnsiTheme="minorHAnsi" w:cs="Arial"/>
          <w:color w:val="000000"/>
          <w:sz w:val="20"/>
          <w:szCs w:val="20"/>
        </w:rPr>
        <w:tab/>
        <w:t xml:space="preserve"> </w:t>
      </w:r>
      <w:hyperlink r:id="rId16" w:tgtFrame="_blank" w:history="1">
        <w:r w:rsidRPr="00BA12B6">
          <w:rPr>
            <w:rStyle w:val="Hyperlink"/>
            <w:rFonts w:asciiTheme="minorHAnsi" w:hAnsiTheme="minorHAnsi" w:cs="Arial"/>
            <w:sz w:val="20"/>
            <w:szCs w:val="20"/>
          </w:rPr>
          <w:t>http://www.uta.edu/library/help/subject-librarians.php</w:t>
        </w:r>
      </w:hyperlink>
      <w:r w:rsidRPr="00BA12B6">
        <w:rPr>
          <w:rFonts w:asciiTheme="minorHAnsi" w:hAnsiTheme="minorHAnsi" w:cs="Arial"/>
          <w:color w:val="000000"/>
          <w:sz w:val="20"/>
          <w:szCs w:val="20"/>
        </w:rPr>
        <w:t xml:space="preserve"> </w:t>
      </w: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Database List</w:t>
      </w:r>
      <w:r w:rsidRPr="00BA12B6">
        <w:rPr>
          <w:rFonts w:asciiTheme="minorHAnsi" w:hAnsiTheme="minorHAnsi" w:cs="Arial"/>
          <w:color w:val="000000"/>
          <w:sz w:val="20"/>
          <w:szCs w:val="20"/>
        </w:rPr>
        <w:tab/>
        <w:t xml:space="preserve"> </w:t>
      </w:r>
      <w:hyperlink r:id="rId17" w:tgtFrame="_blank" w:history="1">
        <w:r w:rsidRPr="00BA12B6">
          <w:rPr>
            <w:rStyle w:val="Hyperlink"/>
            <w:rFonts w:asciiTheme="minorHAnsi" w:hAnsiTheme="minorHAnsi" w:cs="Arial"/>
            <w:sz w:val="20"/>
            <w:szCs w:val="20"/>
          </w:rPr>
          <w:t>http://www.uta.edu/library/databases/index.php</w:t>
        </w:r>
      </w:hyperlink>
      <w:r w:rsidRPr="00BA12B6">
        <w:rPr>
          <w:rFonts w:asciiTheme="minorHAnsi" w:hAnsiTheme="minorHAnsi" w:cs="Arial"/>
          <w:color w:val="000000"/>
          <w:sz w:val="20"/>
          <w:szCs w:val="20"/>
        </w:rPr>
        <w:t xml:space="preserve"> </w:t>
      </w:r>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 xml:space="preserve">Course </w:t>
      </w:r>
      <w:proofErr w:type="spellStart"/>
      <w:r w:rsidRPr="00BA12B6">
        <w:rPr>
          <w:rFonts w:asciiTheme="minorHAnsi" w:hAnsiTheme="minorHAnsi" w:cs="Arial"/>
          <w:color w:val="000000"/>
          <w:sz w:val="20"/>
          <w:szCs w:val="20"/>
          <w:lang w:val="fr-FR"/>
        </w:rPr>
        <w:t>Reserves</w:t>
      </w:r>
      <w:proofErr w:type="spellEnd"/>
      <w:r w:rsidRPr="00BA12B6">
        <w:rPr>
          <w:rFonts w:asciiTheme="minorHAnsi" w:hAnsiTheme="minorHAnsi" w:cs="Arial"/>
          <w:color w:val="000000"/>
          <w:sz w:val="20"/>
          <w:szCs w:val="20"/>
          <w:lang w:val="fr-FR"/>
        </w:rPr>
        <w:tab/>
        <w:t xml:space="preserve"> </w:t>
      </w:r>
      <w:hyperlink r:id="rId18" w:tgtFrame="_blank" w:history="1">
        <w:r w:rsidRPr="00BA12B6">
          <w:rPr>
            <w:rStyle w:val="Hyperlink"/>
            <w:rFonts w:asciiTheme="minorHAnsi" w:hAnsiTheme="minorHAnsi" w:cs="Arial"/>
            <w:sz w:val="20"/>
            <w:szCs w:val="20"/>
            <w:lang w:val="fr-FR"/>
          </w:rPr>
          <w:t>http://pulse.uta.edu/vwebv/enterCourseReserve.do</w:t>
        </w:r>
      </w:hyperlink>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 xml:space="preserve">Library </w:t>
      </w:r>
      <w:proofErr w:type="spellStart"/>
      <w:r w:rsidRPr="00BA12B6">
        <w:rPr>
          <w:rFonts w:asciiTheme="minorHAnsi" w:hAnsiTheme="minorHAnsi" w:cs="Arial"/>
          <w:color w:val="000000"/>
          <w:sz w:val="20"/>
          <w:szCs w:val="20"/>
          <w:lang w:val="fr-FR"/>
        </w:rPr>
        <w:t>Catalog</w:t>
      </w:r>
      <w:proofErr w:type="spellEnd"/>
      <w:r w:rsidRPr="00BA12B6">
        <w:rPr>
          <w:rFonts w:asciiTheme="minorHAnsi" w:hAnsiTheme="minorHAnsi" w:cs="Arial"/>
          <w:color w:val="000000"/>
          <w:sz w:val="20"/>
          <w:szCs w:val="20"/>
          <w:lang w:val="fr-FR"/>
        </w:rPr>
        <w:tab/>
        <w:t xml:space="preserve"> </w:t>
      </w:r>
      <w:hyperlink r:id="rId19" w:tgtFrame="_blank" w:history="1">
        <w:r w:rsidRPr="00BA12B6">
          <w:rPr>
            <w:rStyle w:val="Hyperlink"/>
            <w:rFonts w:asciiTheme="minorHAnsi" w:hAnsiTheme="minorHAnsi" w:cs="Arial"/>
            <w:sz w:val="20"/>
            <w:szCs w:val="20"/>
            <w:lang w:val="fr-FR"/>
          </w:rPr>
          <w:t>http://discover.uta.edu/</w:t>
        </w:r>
      </w:hyperlink>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E-</w:t>
      </w:r>
      <w:proofErr w:type="spellStart"/>
      <w:r w:rsidRPr="00BA12B6">
        <w:rPr>
          <w:rFonts w:asciiTheme="minorHAnsi" w:hAnsiTheme="minorHAnsi" w:cs="Arial"/>
          <w:color w:val="000000"/>
          <w:sz w:val="20"/>
          <w:szCs w:val="20"/>
          <w:lang w:val="fr-FR"/>
        </w:rPr>
        <w:t>Journals</w:t>
      </w:r>
      <w:proofErr w:type="spellEnd"/>
      <w:r w:rsidRPr="00BA12B6">
        <w:rPr>
          <w:rFonts w:asciiTheme="minorHAnsi" w:hAnsiTheme="minorHAnsi" w:cs="Arial"/>
          <w:color w:val="000000"/>
          <w:sz w:val="20"/>
          <w:szCs w:val="20"/>
          <w:lang w:val="fr-FR"/>
        </w:rPr>
        <w:tab/>
        <w:t xml:space="preserve"> </w:t>
      </w:r>
      <w:hyperlink r:id="rId20" w:tgtFrame="_blank" w:history="1">
        <w:r w:rsidRPr="00BA12B6">
          <w:rPr>
            <w:rStyle w:val="Hyperlink"/>
            <w:rFonts w:asciiTheme="minorHAnsi" w:hAnsiTheme="minorHAnsi" w:cs="Arial"/>
            <w:sz w:val="20"/>
            <w:szCs w:val="20"/>
            <w:lang w:val="fr-FR"/>
          </w:rPr>
          <w:t>http://liblink.uta.edu/UTAlink/az</w:t>
        </w:r>
      </w:hyperlink>
      <w:r w:rsidRPr="00BA12B6">
        <w:rPr>
          <w:rFonts w:asciiTheme="minorHAnsi" w:hAnsiTheme="minorHAnsi" w:cs="Arial"/>
          <w:color w:val="000000"/>
          <w:sz w:val="20"/>
          <w:szCs w:val="20"/>
          <w:lang w:val="fr-FR"/>
        </w:rPr>
        <w:t xml:space="preserve"> </w:t>
      </w: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 xml:space="preserve">Library Tutorials </w:t>
      </w:r>
      <w:r w:rsidRPr="00BA12B6">
        <w:rPr>
          <w:rFonts w:asciiTheme="minorHAnsi" w:hAnsiTheme="minorHAnsi" w:cs="Arial"/>
          <w:color w:val="000000"/>
          <w:sz w:val="20"/>
          <w:szCs w:val="20"/>
        </w:rPr>
        <w:tab/>
        <w:t xml:space="preserve"> </w:t>
      </w:r>
      <w:hyperlink r:id="rId21" w:tgtFrame="_blank" w:history="1">
        <w:r w:rsidRPr="00BA12B6">
          <w:rPr>
            <w:rStyle w:val="Hyperlink"/>
            <w:rFonts w:asciiTheme="minorHAnsi" w:hAnsiTheme="minorHAnsi" w:cs="Arial"/>
            <w:sz w:val="20"/>
            <w:szCs w:val="20"/>
          </w:rPr>
          <w:t>http://www.uta.edu/library/help/tutorials.php</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Connecting from Off- Campus</w:t>
      </w:r>
      <w:r w:rsidRPr="00BA12B6">
        <w:rPr>
          <w:rFonts w:asciiTheme="minorHAnsi" w:hAnsiTheme="minorHAnsi" w:cs="Arial"/>
          <w:color w:val="000000"/>
          <w:sz w:val="20"/>
          <w:szCs w:val="20"/>
        </w:rPr>
        <w:tab/>
        <w:t xml:space="preserve"> </w:t>
      </w:r>
      <w:hyperlink r:id="rId22" w:tgtFrame="_blank" w:history="1">
        <w:r w:rsidRPr="00BA12B6">
          <w:rPr>
            <w:rStyle w:val="Hyperlink"/>
            <w:rFonts w:asciiTheme="minorHAnsi" w:hAnsiTheme="minorHAnsi" w:cs="Arial"/>
            <w:sz w:val="20"/>
            <w:szCs w:val="20"/>
          </w:rPr>
          <w:t>http://libguides.uta.edu/offcampus</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 xml:space="preserve">Ask </w:t>
      </w:r>
      <w:proofErr w:type="gramStart"/>
      <w:r w:rsidRPr="00BA12B6">
        <w:rPr>
          <w:rFonts w:asciiTheme="minorHAnsi" w:hAnsiTheme="minorHAnsi" w:cs="Arial"/>
          <w:color w:val="000000"/>
          <w:sz w:val="20"/>
          <w:szCs w:val="20"/>
        </w:rPr>
        <w:t>A</w:t>
      </w:r>
      <w:proofErr w:type="gramEnd"/>
      <w:r w:rsidRPr="00BA12B6">
        <w:rPr>
          <w:rFonts w:asciiTheme="minorHAnsi" w:hAnsiTheme="minorHAnsi" w:cs="Arial"/>
          <w:color w:val="000000"/>
          <w:sz w:val="20"/>
          <w:szCs w:val="20"/>
        </w:rPr>
        <w:t xml:space="preserve"> Librarian</w:t>
      </w:r>
      <w:r w:rsidRPr="00BA12B6">
        <w:rPr>
          <w:rFonts w:asciiTheme="minorHAnsi" w:hAnsiTheme="minorHAnsi" w:cs="Arial"/>
          <w:color w:val="000000"/>
          <w:sz w:val="20"/>
          <w:szCs w:val="20"/>
        </w:rPr>
        <w:tab/>
        <w:t xml:space="preserve"> </w:t>
      </w:r>
      <w:hyperlink r:id="rId23" w:tgtFrame="_blank" w:history="1">
        <w:r w:rsidRPr="00BA12B6">
          <w:rPr>
            <w:rStyle w:val="Hyperlink"/>
            <w:rFonts w:asciiTheme="minorHAnsi" w:hAnsiTheme="minorHAnsi" w:cs="Arial"/>
            <w:sz w:val="20"/>
            <w:szCs w:val="20"/>
          </w:rPr>
          <w:t>http://ask.uta.edu</w:t>
        </w:r>
      </w:hyperlink>
    </w:p>
    <w:p w:rsidR="00BA12B6" w:rsidRPr="00BA12B6" w:rsidRDefault="00BA12B6" w:rsidP="00BA12B6"/>
    <w:p w:rsidR="00E67534" w:rsidRPr="009A6DA4" w:rsidRDefault="00E67534" w:rsidP="00E67534">
      <w:pPr>
        <w:rPr>
          <w:rFonts w:asciiTheme="minorHAnsi" w:hAnsiTheme="minorHAnsi"/>
          <w:sz w:val="20"/>
          <w:szCs w:val="20"/>
        </w:rPr>
      </w:pPr>
    </w:p>
    <w:p w:rsidR="00415D8D" w:rsidRPr="009F2367" w:rsidRDefault="00415D8D" w:rsidP="00415D8D">
      <w:pPr>
        <w:rPr>
          <w:rFonts w:asciiTheme="minorHAnsi" w:hAnsiTheme="minorHAnsi" w:cs="Arial"/>
          <w:sz w:val="20"/>
          <w:szCs w:val="20"/>
        </w:rPr>
      </w:pPr>
      <w:r w:rsidRPr="009F2367">
        <w:rPr>
          <w:rFonts w:asciiTheme="minorHAnsi" w:hAnsiTheme="minorHAnsi" w:cs="Arial"/>
          <w:b/>
          <w:bCs/>
          <w:sz w:val="20"/>
          <w:szCs w:val="20"/>
        </w:rPr>
        <w:t>Student Support Services</w:t>
      </w:r>
      <w:r w:rsidRPr="009F2367">
        <w:rPr>
          <w:rFonts w:asciiTheme="minorHAnsi" w:hAnsiTheme="minorHAnsi" w:cs="Arial"/>
          <w:sz w:val="20"/>
          <w:szCs w:val="20"/>
        </w:rPr>
        <w:t>:</w:t>
      </w:r>
      <w:r w:rsidRPr="009F2367">
        <w:rPr>
          <w:rFonts w:asciiTheme="minorHAnsi" w:hAnsiTheme="minorHAnsi" w:cs="Arial"/>
          <w:b/>
          <w:bCs/>
          <w:sz w:val="20"/>
          <w:szCs w:val="20"/>
        </w:rPr>
        <w:t xml:space="preserve"> </w:t>
      </w:r>
      <w:r w:rsidRPr="009F2367">
        <w:rPr>
          <w:rFonts w:asciiTheme="minorHAnsi" w:hAnsiTheme="minorHAns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4" w:history="1">
        <w:r w:rsidRPr="009F2367">
          <w:rPr>
            <w:rStyle w:val="Hyperlink"/>
            <w:rFonts w:asciiTheme="minorHAnsi" w:hAnsiTheme="minorHAnsi"/>
            <w:sz w:val="20"/>
            <w:szCs w:val="20"/>
          </w:rPr>
          <w:t>resources@uta.edu</w:t>
        </w:r>
      </w:hyperlink>
      <w:r w:rsidRPr="009F2367">
        <w:rPr>
          <w:rFonts w:asciiTheme="minorHAnsi" w:hAnsiTheme="minorHAnsi" w:cs="Arial"/>
          <w:sz w:val="20"/>
          <w:szCs w:val="20"/>
        </w:rPr>
        <w:t xml:space="preserve">, or view the information at </w:t>
      </w:r>
      <w:hyperlink r:id="rId25" w:history="1">
        <w:r w:rsidRPr="009F2367">
          <w:rPr>
            <w:rStyle w:val="Hyperlink"/>
            <w:rFonts w:asciiTheme="minorHAnsi" w:hAnsiTheme="minorHAnsi"/>
            <w:sz w:val="20"/>
            <w:szCs w:val="20"/>
          </w:rPr>
          <w:t>www.uta.edu/resources</w:t>
        </w:r>
      </w:hyperlink>
      <w:r w:rsidRPr="009F2367">
        <w:rPr>
          <w:rFonts w:asciiTheme="minorHAnsi" w:hAnsiTheme="minorHAnsi" w:cs="Arial"/>
          <w:sz w:val="20"/>
          <w:szCs w:val="20"/>
        </w:rPr>
        <w:t>.</w:t>
      </w:r>
    </w:p>
    <w:p w:rsidR="00415D8D" w:rsidRDefault="00415D8D" w:rsidP="00E67534">
      <w:pPr>
        <w:rPr>
          <w:rFonts w:asciiTheme="minorHAnsi" w:hAnsiTheme="minorHAnsi"/>
          <w:sz w:val="20"/>
          <w:szCs w:val="20"/>
        </w:rPr>
      </w:pPr>
    </w:p>
    <w:p w:rsidR="00415D8D" w:rsidRDefault="00415D8D" w:rsidP="00415D8D">
      <w:pPr>
        <w:autoSpaceDE w:val="0"/>
        <w:autoSpaceDN w:val="0"/>
        <w:adjustRightInd w:val="0"/>
        <w:rPr>
          <w:rFonts w:asciiTheme="minorHAnsi" w:hAnsiTheme="minorHAnsi" w:cs="Arial"/>
          <w:bCs/>
          <w:sz w:val="20"/>
          <w:szCs w:val="20"/>
        </w:rPr>
      </w:pPr>
      <w:r w:rsidRPr="009F2367">
        <w:rPr>
          <w:rFonts w:asciiTheme="minorHAnsi" w:hAnsiTheme="minorHAnsi" w:cs="Arial"/>
          <w:b/>
          <w:sz w:val="20"/>
          <w:szCs w:val="20"/>
        </w:rPr>
        <w:t xml:space="preserve">Student Feedback Survey: </w:t>
      </w:r>
      <w:r w:rsidRPr="009F2367">
        <w:rPr>
          <w:rFonts w:asciiTheme="minorHAnsi" w:hAnsiTheme="minorHAnsi"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9F2367">
        <w:rPr>
          <w:rFonts w:asciiTheme="minorHAnsi" w:hAnsiTheme="minorHAnsi" w:cs="Arial"/>
          <w:bCs/>
          <w:sz w:val="20"/>
          <w:szCs w:val="20"/>
        </w:rPr>
        <w:t>MavMail</w:t>
      </w:r>
      <w:proofErr w:type="spellEnd"/>
      <w:r w:rsidRPr="009F2367">
        <w:rPr>
          <w:rFonts w:asciiTheme="minorHAnsi" w:hAnsiTheme="minorHAnsi"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9F2367">
          <w:rPr>
            <w:rStyle w:val="Hyperlink"/>
            <w:rFonts w:asciiTheme="minorHAnsi" w:hAnsiTheme="minorHAnsi"/>
            <w:bCs/>
            <w:sz w:val="20"/>
            <w:szCs w:val="20"/>
          </w:rPr>
          <w:t>http://www.uta.edu/sfs</w:t>
        </w:r>
      </w:hyperlink>
      <w:r w:rsidRPr="009F2367">
        <w:rPr>
          <w:rFonts w:asciiTheme="minorHAnsi" w:hAnsiTheme="minorHAnsi" w:cs="Arial"/>
          <w:bCs/>
          <w:sz w:val="20"/>
          <w:szCs w:val="20"/>
        </w:rPr>
        <w:t>.</w:t>
      </w:r>
    </w:p>
    <w:p w:rsidR="00802F92" w:rsidRDefault="00802F92" w:rsidP="00415D8D">
      <w:pPr>
        <w:autoSpaceDE w:val="0"/>
        <w:autoSpaceDN w:val="0"/>
        <w:adjustRightInd w:val="0"/>
        <w:rPr>
          <w:rFonts w:asciiTheme="minorHAnsi" w:hAnsiTheme="minorHAnsi" w:cs="Arial"/>
          <w:bCs/>
          <w:sz w:val="20"/>
          <w:szCs w:val="20"/>
        </w:rPr>
      </w:pPr>
    </w:p>
    <w:p w:rsidR="00802F92" w:rsidRPr="009F2367" w:rsidRDefault="00802F92" w:rsidP="009462D7">
      <w:pPr>
        <w:rPr>
          <w:rFonts w:asciiTheme="minorHAnsi" w:hAnsiTheme="minorHAnsi" w:cs="Arial"/>
          <w:sz w:val="20"/>
          <w:szCs w:val="20"/>
        </w:rPr>
      </w:pPr>
      <w:r w:rsidRPr="00922D73">
        <w:rPr>
          <w:rFonts w:asciiTheme="minorHAnsi" w:hAnsiTheme="minorHAnsi" w:cs="Arial"/>
          <w:b/>
          <w:bCs/>
          <w:sz w:val="20"/>
          <w:szCs w:val="20"/>
        </w:rPr>
        <w:t>Emergency Exit Procedures:</w:t>
      </w:r>
      <w:r w:rsidRPr="00922D73">
        <w:rPr>
          <w:rFonts w:asciiTheme="minorHAnsi" w:hAnsiTheme="minorHAnsi" w:cs="Arial"/>
          <w:bCs/>
          <w:sz w:val="20"/>
          <w:szCs w:val="20"/>
        </w:rPr>
        <w:t xml:space="preserve"> </w:t>
      </w:r>
      <w:r w:rsidRPr="00922D73">
        <w:rPr>
          <w:rFonts w:asciiTheme="minorHAnsi" w:hAnsiTheme="minorHAnsi" w:cs="Arial"/>
          <w:sz w:val="20"/>
          <w:szCs w:val="20"/>
        </w:rPr>
        <w:t>Should we experience an emergency event that requires us to vacate the building, students should exit the room and move toward the nearest exit</w:t>
      </w:r>
      <w:r w:rsidRPr="00653C23">
        <w:rPr>
          <w:rFonts w:asciiTheme="minorHAnsi" w:hAnsiTheme="minorHAnsi" w:cs="Arial"/>
          <w:sz w:val="20"/>
          <w:szCs w:val="20"/>
        </w:rPr>
        <w:t xml:space="preserve">, which is located </w:t>
      </w:r>
      <w:r w:rsidR="009462D7">
        <w:rPr>
          <w:rFonts w:asciiTheme="minorHAnsi" w:hAnsiTheme="minorHAnsi" w:cs="Arial"/>
          <w:sz w:val="20"/>
          <w:szCs w:val="20"/>
        </w:rPr>
        <w:t xml:space="preserve">out of the classroom door,  at the end of </w:t>
      </w:r>
      <w:r w:rsidR="003C3216">
        <w:rPr>
          <w:rFonts w:asciiTheme="minorHAnsi" w:hAnsiTheme="minorHAnsi" w:cs="Arial"/>
          <w:sz w:val="20"/>
          <w:szCs w:val="20"/>
        </w:rPr>
        <w:t>either</w:t>
      </w:r>
      <w:r w:rsidR="009462D7">
        <w:rPr>
          <w:rFonts w:asciiTheme="minorHAnsi" w:hAnsiTheme="minorHAnsi" w:cs="Arial"/>
          <w:sz w:val="20"/>
          <w:szCs w:val="20"/>
        </w:rPr>
        <w:t xml:space="preserve"> hall</w:t>
      </w:r>
      <w:r w:rsidR="003C3216">
        <w:rPr>
          <w:rFonts w:asciiTheme="minorHAnsi" w:hAnsiTheme="minorHAnsi" w:cs="Arial"/>
          <w:sz w:val="20"/>
          <w:szCs w:val="20"/>
        </w:rPr>
        <w:t>way</w:t>
      </w:r>
      <w:r w:rsidR="009462D7">
        <w:rPr>
          <w:rFonts w:asciiTheme="minorHAnsi" w:hAnsiTheme="minorHAnsi" w:cs="Arial"/>
          <w:sz w:val="20"/>
          <w:szCs w:val="20"/>
        </w:rPr>
        <w:t>, and down the stairs</w:t>
      </w:r>
      <w:r w:rsidRPr="00922D73">
        <w:rPr>
          <w:rFonts w:asciiTheme="minorHAnsi" w:hAnsiTheme="minorHAnsi" w:cs="Arial"/>
          <w:sz w:val="20"/>
          <w:szCs w:val="20"/>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E67534" w:rsidRPr="0022389A" w:rsidRDefault="00E67534" w:rsidP="00E67534">
      <w:pPr>
        <w:rPr>
          <w:rFonts w:asciiTheme="minorHAnsi" w:hAnsiTheme="minorHAnsi"/>
          <w:sz w:val="20"/>
          <w:szCs w:val="20"/>
        </w:rPr>
      </w:pPr>
    </w:p>
    <w:p w:rsidR="009462D7" w:rsidRDefault="009462D7" w:rsidP="009462D7">
      <w:pPr>
        <w:rPr>
          <w:rFonts w:asciiTheme="minorHAnsi" w:hAnsiTheme="minorHAnsi"/>
          <w:sz w:val="20"/>
          <w:szCs w:val="20"/>
        </w:rPr>
      </w:pPr>
      <w:proofErr w:type="gramStart"/>
      <w:r w:rsidRPr="009A6DA4">
        <w:rPr>
          <w:rFonts w:asciiTheme="minorHAnsi" w:hAnsiTheme="minorHAnsi"/>
          <w:b/>
          <w:sz w:val="20"/>
          <w:szCs w:val="20"/>
        </w:rPr>
        <w:t>Electronic Communication Policy.</w:t>
      </w:r>
      <w:proofErr w:type="gramEnd"/>
      <w:r w:rsidRPr="009A6DA4">
        <w:rPr>
          <w:rFonts w:asciiTheme="minorHAnsi" w:hAnsiTheme="minorHAnsi"/>
          <w:b/>
          <w:sz w:val="20"/>
          <w:szCs w:val="20"/>
        </w:rPr>
        <w:t xml:space="preserve"> </w:t>
      </w:r>
      <w:r w:rsidRPr="00541B4C">
        <w:rPr>
          <w:rFonts w:asciiTheme="minorHAnsi" w:hAnsiTheme="minorHAnsi"/>
          <w:sz w:val="20"/>
          <w:szCs w:val="20"/>
        </w:rPr>
        <w:t xml:space="preserve">All students must have access to a computer with internet capabilities. Students should check email daily for course information and updates. I will send group emails through </w:t>
      </w:r>
      <w:proofErr w:type="spellStart"/>
      <w:r w:rsidRPr="00541B4C">
        <w:rPr>
          <w:rFonts w:asciiTheme="minorHAnsi" w:hAnsiTheme="minorHAnsi"/>
          <w:sz w:val="20"/>
          <w:szCs w:val="20"/>
        </w:rPr>
        <w:t>MyMav</w:t>
      </w:r>
      <w:proofErr w:type="spellEnd"/>
      <w:r w:rsidRPr="00541B4C">
        <w:rPr>
          <w:rFonts w:asciiTheme="minorHAnsi" w:hAnsiTheme="minorHAnsi"/>
          <w:sz w:val="20"/>
          <w:szCs w:val="20"/>
        </w:rPr>
        <w:t>.</w:t>
      </w:r>
      <w:r>
        <w:rPr>
          <w:rFonts w:asciiTheme="minorHAnsi" w:hAnsiTheme="minorHAnsi"/>
          <w:sz w:val="20"/>
          <w:szCs w:val="20"/>
        </w:rPr>
        <w:t xml:space="preserve"> </w:t>
      </w:r>
      <w:r w:rsidRPr="00541B4C">
        <w:rPr>
          <w:rFonts w:asciiTheme="minorHAnsi" w:hAnsiTheme="minorHAnsi"/>
          <w:sz w:val="20"/>
          <w:szCs w:val="20"/>
        </w:rPr>
        <w:t xml:space="preserve">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rsidR="009462D7" w:rsidRDefault="009462D7" w:rsidP="009462D7">
      <w:pPr>
        <w:rPr>
          <w:rFonts w:asciiTheme="minorHAnsi" w:hAnsiTheme="minorHAnsi"/>
          <w:sz w:val="20"/>
          <w:szCs w:val="20"/>
        </w:rPr>
      </w:pPr>
    </w:p>
    <w:p w:rsidR="009462D7" w:rsidRPr="009A6DA4" w:rsidRDefault="009462D7" w:rsidP="009462D7">
      <w:pPr>
        <w:rPr>
          <w:rFonts w:asciiTheme="minorHAnsi" w:hAnsiTheme="minorHAnsi"/>
          <w:b/>
          <w:sz w:val="20"/>
          <w:szCs w:val="20"/>
        </w:rPr>
      </w:pPr>
      <w:r w:rsidRPr="00541B4C">
        <w:rPr>
          <w:rFonts w:asciiTheme="minorHAnsi" w:hAnsiTheme="minorHAnsi"/>
          <w:sz w:val="20"/>
          <w:szCs w:val="20"/>
        </w:rPr>
        <w:t>The University of Texas at Arlington</w:t>
      </w:r>
      <w:r w:rsidRPr="009A6DA4">
        <w:rPr>
          <w:rFonts w:asciiTheme="minorHAnsi" w:hAnsiTheme="minorHAnsi"/>
          <w:sz w:val="20"/>
          <w:szCs w:val="20"/>
        </w:rPr>
        <w:t xml:space="preserve"> has adopted the University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address as the sole official means of communication with students.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system. All students are assigned a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account. </w:t>
      </w:r>
      <w:r w:rsidRPr="009A6DA4">
        <w:rPr>
          <w:rFonts w:asciiTheme="minorHAnsi" w:hAnsiTheme="minorHAnsi"/>
          <w:b/>
          <w:i/>
          <w:sz w:val="20"/>
          <w:szCs w:val="20"/>
        </w:rPr>
        <w:t xml:space="preserve">Students are responsible for checking their </w:t>
      </w:r>
      <w:proofErr w:type="spellStart"/>
      <w:r w:rsidRPr="009A6DA4">
        <w:rPr>
          <w:rFonts w:asciiTheme="minorHAnsi" w:hAnsiTheme="minorHAnsi"/>
          <w:b/>
          <w:i/>
          <w:sz w:val="20"/>
          <w:szCs w:val="20"/>
        </w:rPr>
        <w:t>MavMail</w:t>
      </w:r>
      <w:proofErr w:type="spellEnd"/>
      <w:r w:rsidRPr="009A6DA4">
        <w:rPr>
          <w:rFonts w:asciiTheme="minorHAnsi" w:hAnsiTheme="minorHAnsi"/>
          <w:b/>
          <w:i/>
          <w:sz w:val="20"/>
          <w:szCs w:val="20"/>
        </w:rPr>
        <w:t xml:space="preserve"> regularly.</w:t>
      </w:r>
      <w:r w:rsidRPr="009A6DA4">
        <w:rPr>
          <w:rFonts w:asciiTheme="minorHAnsi" w:hAnsiTheme="minorHAnsi"/>
          <w:sz w:val="20"/>
          <w:szCs w:val="20"/>
        </w:rPr>
        <w:t xml:space="preserve"> Information about activating and using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is available at </w:t>
      </w:r>
      <w:hyperlink r:id="rId27" w:history="1">
        <w:r w:rsidRPr="009A6DA4">
          <w:rPr>
            <w:rStyle w:val="Hyperlink"/>
            <w:rFonts w:asciiTheme="minorHAnsi" w:eastAsiaTheme="majorEastAsia" w:hAnsiTheme="minorHAnsi"/>
            <w:sz w:val="20"/>
            <w:szCs w:val="20"/>
          </w:rPr>
          <w:t>http://www.uta.edu/oit/email/</w:t>
        </w:r>
      </w:hyperlink>
      <w:r w:rsidRPr="009A6DA4">
        <w:rPr>
          <w:rFonts w:asciiTheme="minorHAnsi" w:hAnsiTheme="minorHAnsi"/>
          <w:sz w:val="20"/>
          <w:szCs w:val="20"/>
        </w:rPr>
        <w:t>. There is no additional charge to students for using this account, and it remains active even after they graduate from UT Arlington.</w:t>
      </w:r>
    </w:p>
    <w:p w:rsidR="00E67534" w:rsidRPr="00EE48F8" w:rsidRDefault="00E67534" w:rsidP="00E67534">
      <w:pPr>
        <w:rPr>
          <w:rFonts w:asciiTheme="minorHAnsi" w:hAnsiTheme="minorHAnsi"/>
          <w:sz w:val="20"/>
          <w:szCs w:val="20"/>
        </w:rPr>
      </w:pPr>
    </w:p>
    <w:p w:rsidR="00E67534" w:rsidRDefault="00E67534" w:rsidP="00E67534">
      <w:pPr>
        <w:rPr>
          <w:rFonts w:asciiTheme="minorHAnsi" w:hAnsiTheme="minorHAnsi"/>
          <w:color w:val="FF0000"/>
          <w:sz w:val="20"/>
          <w:szCs w:val="20"/>
        </w:rPr>
      </w:pPr>
      <w:r w:rsidRPr="00EE48F8">
        <w:rPr>
          <w:rFonts w:asciiTheme="minorHAnsi" w:hAnsiTheme="minorHAnsi"/>
          <w:b/>
          <w:bCs/>
          <w:sz w:val="20"/>
          <w:szCs w:val="20"/>
        </w:rPr>
        <w:t>C</w:t>
      </w:r>
      <w:r>
        <w:rPr>
          <w:rFonts w:asciiTheme="minorHAnsi" w:hAnsiTheme="minorHAnsi"/>
          <w:b/>
          <w:bCs/>
          <w:sz w:val="20"/>
          <w:szCs w:val="20"/>
        </w:rPr>
        <w:t>onferences and Questions:</w:t>
      </w:r>
      <w:r w:rsidRPr="00EE48F8">
        <w:rPr>
          <w:rFonts w:asciiTheme="minorHAnsi" w:hAnsiTheme="minorHAnsi"/>
          <w:sz w:val="20"/>
          <w:szCs w:val="20"/>
        </w:rPr>
        <w:t xml:space="preserve"> I have </w:t>
      </w:r>
      <w:r w:rsidRPr="009462D7">
        <w:rPr>
          <w:rFonts w:asciiTheme="minorHAnsi" w:hAnsiTheme="minorHAnsi"/>
          <w:sz w:val="20"/>
          <w:szCs w:val="20"/>
        </w:rPr>
        <w:t>three</w:t>
      </w:r>
      <w:r w:rsidRPr="00EE48F8">
        <w:rPr>
          <w:rFonts w:asciiTheme="minorHAnsi" w:hAnsiTheme="minorHAnsi"/>
          <w:sz w:val="20"/>
          <w:szCs w:val="20"/>
        </w:rPr>
        <w:t xml:space="preserve"> regularly scheduled office hours each week. These times are reserved for students to drop by or to</w:t>
      </w:r>
      <w:r>
        <w:rPr>
          <w:rFonts w:asciiTheme="minorHAnsi" w:hAnsiTheme="minorHAnsi"/>
          <w:sz w:val="20"/>
          <w:szCs w:val="20"/>
        </w:rPr>
        <w:t xml:space="preserve"> make an appointment to discuss course assignments, grades, or other class-</w:t>
      </w:r>
      <w:r w:rsidRPr="00EE48F8">
        <w:rPr>
          <w:rFonts w:asciiTheme="minorHAnsi" w:hAnsiTheme="minorHAnsi"/>
          <w:sz w:val="20"/>
          <w:szCs w:val="20"/>
        </w:rPr>
        <w:t xml:space="preserve">related concerns. I will be happy to make other appointment times for you if your class schedule conflicts with regular conference times or if I am not available on certain days. </w:t>
      </w:r>
      <w:r w:rsidRPr="009462D7">
        <w:rPr>
          <w:rFonts w:asciiTheme="minorHAnsi" w:hAnsiTheme="minorHAnsi"/>
          <w:sz w:val="20"/>
          <w:szCs w:val="20"/>
        </w:rPr>
        <w:t xml:space="preserve">If you receive a grade on an assignment or quiz about which you have questions, please wait twenty-four hours before discussing it with me. This gives you time to </w:t>
      </w:r>
      <w:r w:rsidRPr="009462D7">
        <w:rPr>
          <w:rFonts w:asciiTheme="minorHAnsi" w:hAnsiTheme="minorHAnsi"/>
          <w:sz w:val="20"/>
          <w:szCs w:val="20"/>
        </w:rPr>
        <w:lastRenderedPageBreak/>
        <w:t xml:space="preserve">process the assignment comments and to think about how your course work meets the requirements set forth for each assignment. I do not discuss individual student issues in the classroom before, during or after class. </w:t>
      </w:r>
    </w:p>
    <w:p w:rsidR="009462D7" w:rsidRDefault="009462D7" w:rsidP="00E67534">
      <w:pPr>
        <w:rPr>
          <w:rFonts w:asciiTheme="minorHAnsi" w:hAnsiTheme="minorHAnsi"/>
          <w:sz w:val="20"/>
          <w:szCs w:val="20"/>
        </w:rPr>
      </w:pPr>
    </w:p>
    <w:p w:rsidR="009462D7" w:rsidRDefault="009462D7" w:rsidP="00E67534">
      <w:pPr>
        <w:rPr>
          <w:rFonts w:asciiTheme="minorHAnsi" w:hAnsiTheme="minorHAnsi"/>
          <w:sz w:val="20"/>
          <w:szCs w:val="20"/>
        </w:rPr>
      </w:pPr>
      <w:r>
        <w:rPr>
          <w:rFonts w:asciiTheme="minorHAnsi" w:hAnsiTheme="minorHAnsi"/>
          <w:sz w:val="20"/>
          <w:szCs w:val="20"/>
        </w:rPr>
        <w:t>Toward the end of the semester I will hold mandatory conferences. Students must sign up for a time to meet</w:t>
      </w:r>
      <w:r w:rsidR="00D24358">
        <w:rPr>
          <w:rFonts w:asciiTheme="minorHAnsi" w:hAnsiTheme="minorHAnsi"/>
          <w:sz w:val="20"/>
          <w:szCs w:val="20"/>
        </w:rPr>
        <w:t xml:space="preserve"> (~10 minutes each conference)</w:t>
      </w:r>
      <w:r>
        <w:rPr>
          <w:rFonts w:asciiTheme="minorHAnsi" w:hAnsiTheme="minorHAnsi"/>
          <w:sz w:val="20"/>
          <w:szCs w:val="20"/>
        </w:rPr>
        <w:t>, show up on time (or earlier), and be prepared with questions if needed.</w:t>
      </w:r>
    </w:p>
    <w:p w:rsidR="009462D7" w:rsidRPr="00EE48F8" w:rsidRDefault="009462D7" w:rsidP="00E67534">
      <w:pPr>
        <w:rPr>
          <w:rFonts w:asciiTheme="minorHAnsi" w:hAnsiTheme="minorHAnsi"/>
          <w:sz w:val="20"/>
          <w:szCs w:val="20"/>
        </w:rPr>
      </w:pPr>
    </w:p>
    <w:p w:rsidR="00E67534" w:rsidRPr="009A6DA4" w:rsidRDefault="00E67534" w:rsidP="00E67534">
      <w:pPr>
        <w:pStyle w:val="BodyText"/>
        <w:jc w:val="left"/>
        <w:rPr>
          <w:rFonts w:asciiTheme="minorHAnsi" w:hAnsiTheme="minorHAnsi" w:cs="Arial"/>
          <w:b/>
        </w:rPr>
      </w:pPr>
      <w:r w:rsidRPr="009A6DA4">
        <w:rPr>
          <w:rFonts w:asciiTheme="minorHAnsi" w:hAnsiTheme="minorHAnsi" w:cs="Arial"/>
          <w:b/>
        </w:rPr>
        <w:t xml:space="preserve">Syllabus and Schedule Changes. </w:t>
      </w:r>
      <w:r w:rsidRPr="009A6DA4">
        <w:rPr>
          <w:rFonts w:asciiTheme="minorHAnsi" w:hAnsiTheme="minorHAnsi" w:cs="Arial"/>
        </w:rPr>
        <w:t xml:space="preserve">Instructors try to make their syllabuses as complete as possible; however, during the course of the semester </w:t>
      </w:r>
      <w:r w:rsidR="00EC74BB">
        <w:rPr>
          <w:rFonts w:asciiTheme="minorHAnsi" w:hAnsiTheme="minorHAnsi" w:cs="Arial"/>
        </w:rPr>
        <w:t xml:space="preserve">I </w:t>
      </w:r>
      <w:r w:rsidRPr="009A6DA4">
        <w:rPr>
          <w:rFonts w:asciiTheme="minorHAnsi" w:hAnsiTheme="minorHAnsi" w:cs="Arial"/>
        </w:rPr>
        <w:t xml:space="preserve">may be required to alter, add, or abandon certain policies/assignments.  Instructors reserve the right to make such changes as they become necessary.  Students will be informed of any </w:t>
      </w:r>
      <w:r w:rsidR="00EC74BB">
        <w:rPr>
          <w:rFonts w:asciiTheme="minorHAnsi" w:hAnsiTheme="minorHAnsi" w:cs="Arial"/>
        </w:rPr>
        <w:t xml:space="preserve">major </w:t>
      </w:r>
      <w:r w:rsidRPr="009A6DA4">
        <w:rPr>
          <w:rFonts w:asciiTheme="minorHAnsi" w:hAnsiTheme="minorHAnsi" w:cs="Arial"/>
        </w:rPr>
        <w:t>changes in writing.</w:t>
      </w:r>
    </w:p>
    <w:p w:rsidR="00BA12B6" w:rsidRDefault="00BA12B6" w:rsidP="00E67534">
      <w:pPr>
        <w:pStyle w:val="BodyText"/>
        <w:rPr>
          <w:rFonts w:asciiTheme="minorHAnsi" w:hAnsiTheme="minorHAnsi" w:cs="Arial"/>
          <w:b/>
          <w:bCs/>
        </w:rPr>
      </w:pPr>
    </w:p>
    <w:p w:rsidR="002D03BA" w:rsidRPr="00CD600D" w:rsidRDefault="002D03BA" w:rsidP="00002243">
      <w:pPr>
        <w:pStyle w:val="NormalWeb"/>
        <w:spacing w:before="0" w:beforeAutospacing="0" w:after="0" w:afterAutospacing="0"/>
        <w:rPr>
          <w:rFonts w:asciiTheme="minorHAnsi" w:hAnsiTheme="minorHAnsi"/>
          <w:sz w:val="20"/>
          <w:szCs w:val="20"/>
        </w:rPr>
      </w:pPr>
    </w:p>
    <w:p w:rsidR="00EC5A2B" w:rsidRPr="00916E92" w:rsidRDefault="00EC5A2B" w:rsidP="00EC5A2B">
      <w:pPr>
        <w:pStyle w:val="BodyText"/>
        <w:rPr>
          <w:rFonts w:asciiTheme="minorHAnsi" w:hAnsiTheme="minorHAnsi" w:cs="Arial"/>
          <w:b/>
          <w:bCs/>
        </w:rPr>
      </w:pPr>
      <w:r w:rsidRPr="00916E92">
        <w:rPr>
          <w:rFonts w:asciiTheme="minorHAnsi" w:hAnsiTheme="minorHAnsi" w:cs="Arial"/>
          <w:b/>
          <w:bCs/>
        </w:rPr>
        <w:t xml:space="preserve">ENGL 1301 Course Schedule. </w:t>
      </w:r>
      <w:r w:rsidRPr="00916E92">
        <w:rPr>
          <w:rFonts w:asciiTheme="minorHAnsi" w:hAnsiTheme="minorHAnsi" w:cs="Arial"/>
        </w:rPr>
        <w:t>Assignments are due on the day they a</w:t>
      </w:r>
      <w:r w:rsidR="00F75ED3">
        <w:rPr>
          <w:rFonts w:asciiTheme="minorHAnsi" w:hAnsiTheme="minorHAnsi" w:cs="Arial"/>
        </w:rPr>
        <w:t>re listed. Schedule is subject to r</w:t>
      </w:r>
      <w:r w:rsidRPr="00916E92">
        <w:rPr>
          <w:rFonts w:asciiTheme="minorHAnsi" w:hAnsiTheme="minorHAnsi" w:cs="Arial"/>
        </w:rPr>
        <w:t>evision</w:t>
      </w:r>
      <w:r w:rsidR="00F75ED3">
        <w:rPr>
          <w:rFonts w:asciiTheme="minorHAnsi" w:hAnsiTheme="minorHAnsi" w:cs="Arial"/>
        </w:rPr>
        <w:t>.</w:t>
      </w:r>
    </w:p>
    <w:p w:rsidR="00EC5A2B" w:rsidRPr="00916E92" w:rsidRDefault="00EC5A2B" w:rsidP="00EC5A2B">
      <w:pPr>
        <w:pStyle w:val="NormalWeb"/>
        <w:spacing w:before="0" w:beforeAutospacing="0" w:after="0" w:afterAutospacing="0"/>
        <w:rPr>
          <w:rFonts w:asciiTheme="minorHAnsi" w:hAnsiTheme="minorHAnsi"/>
          <w:sz w:val="20"/>
          <w:szCs w:val="20"/>
        </w:rPr>
      </w:pPr>
    </w:p>
    <w:tbl>
      <w:tblPr>
        <w:tblStyle w:val="TableGrid"/>
        <w:tblW w:w="0" w:type="auto"/>
        <w:tblLook w:val="04A0"/>
      </w:tblPr>
      <w:tblGrid>
        <w:gridCol w:w="4518"/>
        <w:gridCol w:w="4320"/>
      </w:tblGrid>
      <w:tr w:rsidR="00EC5A2B" w:rsidRPr="00916E92" w:rsidTr="0021064F">
        <w:tc>
          <w:tcPr>
            <w:tcW w:w="8838" w:type="dxa"/>
            <w:gridSpan w:val="2"/>
          </w:tcPr>
          <w:p w:rsidR="00EC5A2B" w:rsidRPr="00916E92" w:rsidRDefault="00EC5A2B" w:rsidP="0021064F">
            <w:pPr>
              <w:pStyle w:val="NormalWeb"/>
              <w:spacing w:before="0" w:beforeAutospacing="0" w:after="0" w:afterAutospacing="0"/>
              <w:jc w:val="center"/>
              <w:rPr>
                <w:rFonts w:asciiTheme="minorHAnsi" w:hAnsiTheme="minorHAnsi"/>
                <w:b/>
                <w:sz w:val="20"/>
                <w:szCs w:val="20"/>
              </w:rPr>
            </w:pPr>
            <w:r w:rsidRPr="00916E92">
              <w:rPr>
                <w:rFonts w:asciiTheme="minorHAnsi" w:hAnsiTheme="minorHAnsi"/>
                <w:b/>
                <w:sz w:val="20"/>
                <w:szCs w:val="20"/>
              </w:rPr>
              <w:t>Syllabus Abbreviations</w:t>
            </w:r>
          </w:p>
        </w:tc>
      </w:tr>
      <w:tr w:rsidR="00EC5A2B" w:rsidRPr="00916E92" w:rsidTr="0021064F">
        <w:tc>
          <w:tcPr>
            <w:tcW w:w="4518" w:type="dxa"/>
          </w:tcPr>
          <w:p w:rsidR="00EC5A2B" w:rsidRPr="00916E92" w:rsidRDefault="00EC5A2B" w:rsidP="0021064F">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TSIS</w:t>
            </w:r>
            <w:r w:rsidRPr="00916E92">
              <w:rPr>
                <w:rFonts w:asciiTheme="minorHAnsi" w:hAnsiTheme="minorHAnsi"/>
                <w:sz w:val="20"/>
                <w:szCs w:val="20"/>
              </w:rPr>
              <w:t xml:space="preserve">: </w:t>
            </w:r>
            <w:r w:rsidRPr="00916E92">
              <w:rPr>
                <w:rFonts w:asciiTheme="minorHAnsi" w:hAnsiTheme="minorHAnsi"/>
                <w:i/>
                <w:sz w:val="20"/>
                <w:szCs w:val="20"/>
              </w:rPr>
              <w:t>They Say/I Say</w:t>
            </w:r>
          </w:p>
        </w:tc>
        <w:tc>
          <w:tcPr>
            <w:tcW w:w="4320" w:type="dxa"/>
          </w:tcPr>
          <w:p w:rsidR="00EC5A2B" w:rsidRPr="00916E92" w:rsidRDefault="00EC5A2B" w:rsidP="0021064F">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RR</w:t>
            </w:r>
            <w:r w:rsidRPr="00916E92">
              <w:rPr>
                <w:rFonts w:asciiTheme="minorHAnsi" w:hAnsiTheme="minorHAnsi"/>
                <w:b/>
                <w:sz w:val="20"/>
                <w:szCs w:val="20"/>
              </w:rPr>
              <w:t xml:space="preserve">: </w:t>
            </w:r>
            <w:r w:rsidRPr="00916E92">
              <w:rPr>
                <w:rFonts w:asciiTheme="minorHAnsi" w:hAnsiTheme="minorHAnsi"/>
                <w:sz w:val="20"/>
                <w:szCs w:val="20"/>
              </w:rPr>
              <w:t>Reading Response</w:t>
            </w:r>
          </w:p>
        </w:tc>
      </w:tr>
      <w:tr w:rsidR="00EC5A2B" w:rsidRPr="00916E92" w:rsidTr="0021064F">
        <w:tc>
          <w:tcPr>
            <w:tcW w:w="4518" w:type="dxa"/>
          </w:tcPr>
          <w:p w:rsidR="00EC5A2B" w:rsidRPr="00916E92" w:rsidRDefault="00EC5A2B" w:rsidP="0021064F">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SFW</w:t>
            </w:r>
            <w:r w:rsidRPr="00916E92">
              <w:rPr>
                <w:rFonts w:asciiTheme="minorHAnsi" w:hAnsiTheme="minorHAnsi"/>
                <w:sz w:val="20"/>
                <w:szCs w:val="20"/>
              </w:rPr>
              <w:t xml:space="preserve">: </w:t>
            </w:r>
            <w:r w:rsidRPr="00916E92">
              <w:rPr>
                <w:rFonts w:asciiTheme="minorHAnsi" w:hAnsiTheme="minorHAnsi"/>
                <w:i/>
                <w:sz w:val="20"/>
                <w:szCs w:val="20"/>
              </w:rPr>
              <w:t xml:space="preserve">The Scott, </w:t>
            </w:r>
            <w:proofErr w:type="spellStart"/>
            <w:r w:rsidRPr="00916E92">
              <w:rPr>
                <w:rFonts w:asciiTheme="minorHAnsi" w:hAnsiTheme="minorHAnsi"/>
                <w:i/>
                <w:sz w:val="20"/>
                <w:szCs w:val="20"/>
              </w:rPr>
              <w:t>Foresman</w:t>
            </w:r>
            <w:proofErr w:type="spellEnd"/>
            <w:r w:rsidRPr="00916E92">
              <w:rPr>
                <w:rFonts w:asciiTheme="minorHAnsi" w:hAnsiTheme="minorHAnsi"/>
                <w:i/>
                <w:sz w:val="20"/>
                <w:szCs w:val="20"/>
              </w:rPr>
              <w:t xml:space="preserve"> Writer</w:t>
            </w:r>
          </w:p>
        </w:tc>
        <w:tc>
          <w:tcPr>
            <w:tcW w:w="4320" w:type="dxa"/>
          </w:tcPr>
          <w:p w:rsidR="00EC5A2B" w:rsidRPr="00916E92" w:rsidRDefault="00EC5A2B" w:rsidP="0021064F">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DCA: Discourse Community Analysis</w:t>
            </w:r>
          </w:p>
        </w:tc>
      </w:tr>
      <w:tr w:rsidR="00EC5A2B" w:rsidRPr="00916E92" w:rsidTr="0021064F">
        <w:tc>
          <w:tcPr>
            <w:tcW w:w="4518" w:type="dxa"/>
          </w:tcPr>
          <w:p w:rsidR="00EC5A2B" w:rsidRPr="00916E92" w:rsidRDefault="00EC5A2B" w:rsidP="0021064F">
            <w:pPr>
              <w:pStyle w:val="NormalWeb"/>
              <w:spacing w:before="0" w:beforeAutospacing="0" w:after="0" w:afterAutospacing="0"/>
              <w:rPr>
                <w:rFonts w:asciiTheme="minorHAnsi" w:hAnsiTheme="minorHAnsi"/>
                <w:sz w:val="20"/>
                <w:szCs w:val="20"/>
              </w:rPr>
            </w:pPr>
            <w:r w:rsidRPr="00916E92">
              <w:rPr>
                <w:rFonts w:asciiTheme="minorHAnsi" w:hAnsiTheme="minorHAnsi"/>
                <w:i/>
                <w:sz w:val="20"/>
                <w:szCs w:val="20"/>
              </w:rPr>
              <w:t>FYW</w:t>
            </w:r>
            <w:r w:rsidRPr="00916E92">
              <w:rPr>
                <w:rFonts w:asciiTheme="minorHAnsi" w:hAnsiTheme="minorHAnsi"/>
                <w:sz w:val="20"/>
                <w:szCs w:val="20"/>
              </w:rPr>
              <w:t>: First-Year Writing: Perspectives on Argument</w:t>
            </w:r>
          </w:p>
        </w:tc>
        <w:tc>
          <w:tcPr>
            <w:tcW w:w="4320" w:type="dxa"/>
          </w:tcPr>
          <w:p w:rsidR="00EC5A2B" w:rsidRPr="00916E92" w:rsidRDefault="00EC5A2B" w:rsidP="0021064F">
            <w:pPr>
              <w:pStyle w:val="NormalWeb"/>
              <w:spacing w:before="0" w:beforeAutospacing="0" w:after="0" w:afterAutospacing="0"/>
              <w:rPr>
                <w:rFonts w:asciiTheme="minorHAnsi" w:hAnsiTheme="minorHAnsi"/>
                <w:sz w:val="20"/>
                <w:szCs w:val="20"/>
              </w:rPr>
            </w:pPr>
            <w:r w:rsidRPr="00916E92">
              <w:rPr>
                <w:rFonts w:asciiTheme="minorHAnsi" w:hAnsiTheme="minorHAnsi"/>
                <w:sz w:val="20"/>
                <w:szCs w:val="20"/>
              </w:rPr>
              <w:t>RAE: Rhetorical Analysis Essay</w:t>
            </w:r>
          </w:p>
        </w:tc>
      </w:tr>
    </w:tbl>
    <w:p w:rsidR="00EC5A2B" w:rsidRPr="00916E92" w:rsidRDefault="00EC5A2B" w:rsidP="00EC5A2B">
      <w:pPr>
        <w:pStyle w:val="NormalWeb"/>
        <w:spacing w:before="0" w:beforeAutospacing="0" w:after="0" w:afterAutospacing="0"/>
        <w:rPr>
          <w:rFonts w:asciiTheme="minorHAnsi" w:hAnsiTheme="minorHAnsi"/>
          <w:b/>
          <w:sz w:val="20"/>
          <w:szCs w:val="20"/>
        </w:rPr>
      </w:pPr>
    </w:p>
    <w:p w:rsidR="00EC5A2B" w:rsidRPr="00916E92" w:rsidRDefault="00EC5A2B" w:rsidP="00EC5A2B">
      <w:pPr>
        <w:pStyle w:val="NormalWeb"/>
        <w:spacing w:before="0" w:beforeAutospacing="0" w:after="0" w:afterAutospacing="0"/>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90"/>
        <w:gridCol w:w="6858"/>
      </w:tblGrid>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Week</w:t>
            </w:r>
          </w:p>
        </w:tc>
        <w:tc>
          <w:tcPr>
            <w:tcW w:w="990"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Date</w:t>
            </w:r>
          </w:p>
        </w:tc>
        <w:tc>
          <w:tcPr>
            <w:tcW w:w="685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Class Topic and Assignments Due</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8/2</w:t>
            </w:r>
            <w:r>
              <w:rPr>
                <w:rFonts w:asciiTheme="minorHAnsi" w:hAnsiTheme="minorHAnsi"/>
                <w:sz w:val="20"/>
                <w:szCs w:val="20"/>
              </w:rPr>
              <w:t>2</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Course introduction. Policies and Procedures.</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2</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8/2</w:t>
            </w:r>
            <w:r>
              <w:rPr>
                <w:rFonts w:asciiTheme="minorHAnsi" w:hAnsiTheme="minorHAnsi"/>
                <w:sz w:val="20"/>
                <w:szCs w:val="20"/>
              </w:rPr>
              <w:t>7</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Introduction to Academic Conversation</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i/>
                <w:sz w:val="20"/>
                <w:szCs w:val="20"/>
              </w:rPr>
              <w:t xml:space="preserve"> TSIS</w:t>
            </w:r>
            <w:r w:rsidRPr="00916E92">
              <w:rPr>
                <w:rFonts w:asciiTheme="minorHAnsi" w:hAnsiTheme="minorHAnsi"/>
                <w:sz w:val="20"/>
                <w:szCs w:val="20"/>
              </w:rPr>
              <w:t xml:space="preserve"> Preface, Introduction, and Ch. 11 and </w:t>
            </w:r>
            <w:r w:rsidRPr="00916E92">
              <w:rPr>
                <w:rFonts w:asciiTheme="minorHAnsi" w:hAnsiTheme="minorHAnsi"/>
                <w:i/>
                <w:sz w:val="20"/>
                <w:szCs w:val="20"/>
              </w:rPr>
              <w:t>FYW</w:t>
            </w:r>
            <w:r w:rsidRPr="00916E92">
              <w:rPr>
                <w:rFonts w:asciiTheme="minorHAnsi" w:hAnsiTheme="minorHAnsi"/>
                <w:sz w:val="20"/>
                <w:szCs w:val="20"/>
              </w:rPr>
              <w:t xml:space="preserve"> pp. p11-p22 (FYE policies)</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Introduction to Argument</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sidRPr="00916E92">
              <w:rPr>
                <w:rFonts w:asciiTheme="minorHAnsi" w:hAnsiTheme="minorHAnsi"/>
                <w:i/>
                <w:sz w:val="20"/>
                <w:szCs w:val="20"/>
              </w:rPr>
              <w:t>FYW</w:t>
            </w:r>
            <w:r w:rsidRPr="00916E92">
              <w:rPr>
                <w:rFonts w:asciiTheme="minorHAnsi" w:hAnsiTheme="minorHAnsi"/>
                <w:sz w:val="20"/>
                <w:szCs w:val="20"/>
              </w:rPr>
              <w:t xml:space="preserve"> Ch. 1: A Perspective on Argument and </w:t>
            </w:r>
            <w:r w:rsidRPr="00916E92">
              <w:rPr>
                <w:rFonts w:asciiTheme="minorHAnsi" w:hAnsiTheme="minorHAnsi"/>
                <w:i/>
                <w:sz w:val="20"/>
                <w:szCs w:val="20"/>
              </w:rPr>
              <w:t>TSIS</w:t>
            </w:r>
            <w:r w:rsidRPr="00916E92">
              <w:rPr>
                <w:rFonts w:asciiTheme="minorHAnsi" w:hAnsiTheme="minorHAnsi"/>
                <w:sz w:val="20"/>
                <w:szCs w:val="20"/>
              </w:rPr>
              <w:t xml:space="preserve"> Ch. 1.</w:t>
            </w:r>
          </w:p>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RR #1 on Review Question 2 p. 28</w:t>
            </w:r>
            <w:r w:rsidR="009D7580">
              <w:rPr>
                <w:rFonts w:asciiTheme="minorHAnsi" w:hAnsiTheme="minorHAnsi"/>
                <w:sz w:val="20"/>
                <w:szCs w:val="20"/>
              </w:rPr>
              <w:t xml:space="preserve"> in </w:t>
            </w:r>
            <w:r w:rsidR="009D7580" w:rsidRPr="009D7580">
              <w:rPr>
                <w:rFonts w:asciiTheme="minorHAnsi" w:hAnsiTheme="minorHAnsi"/>
                <w:i/>
                <w:sz w:val="20"/>
                <w:szCs w:val="20"/>
              </w:rPr>
              <w:t>FYW</w:t>
            </w:r>
            <w:r w:rsidRPr="00916E92">
              <w:rPr>
                <w:rFonts w:asciiTheme="minorHAnsi" w:hAnsiTheme="minorHAnsi"/>
                <w:sz w:val="20"/>
                <w:szCs w:val="20"/>
              </w:rPr>
              <w:t>.</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2</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8/</w:t>
            </w:r>
            <w:r>
              <w:rPr>
                <w:rFonts w:asciiTheme="minorHAnsi" w:hAnsiTheme="minorHAnsi"/>
                <w:sz w:val="20"/>
                <w:szCs w:val="20"/>
              </w:rPr>
              <w:t>29</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Introduce Discourse Community Analysis</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DCA Assignment in </w:t>
            </w:r>
            <w:r w:rsidRPr="00916E92">
              <w:rPr>
                <w:rFonts w:asciiTheme="minorHAnsi" w:hAnsiTheme="minorHAnsi"/>
                <w:i/>
                <w:sz w:val="20"/>
                <w:szCs w:val="20"/>
              </w:rPr>
              <w:t>FYW</w:t>
            </w:r>
            <w:r w:rsidRPr="00916E92">
              <w:rPr>
                <w:rFonts w:asciiTheme="minorHAnsi" w:hAnsiTheme="minorHAnsi"/>
                <w:sz w:val="20"/>
                <w:szCs w:val="20"/>
              </w:rPr>
              <w:t xml:space="preserve"> pp. p26-p29, </w:t>
            </w:r>
            <w:r w:rsidRPr="00916E92">
              <w:rPr>
                <w:rFonts w:asciiTheme="minorHAnsi" w:hAnsiTheme="minorHAnsi"/>
                <w:i/>
                <w:sz w:val="20"/>
                <w:szCs w:val="20"/>
              </w:rPr>
              <w:t>SFW</w:t>
            </w:r>
            <w:r w:rsidRPr="00916E92">
              <w:rPr>
                <w:rFonts w:asciiTheme="minorHAnsi" w:hAnsiTheme="minorHAnsi"/>
                <w:sz w:val="20"/>
                <w:szCs w:val="20"/>
              </w:rPr>
              <w:t xml:space="preserve"> pp. 13-14 review </w:t>
            </w:r>
            <w:r w:rsidRPr="00916E92">
              <w:rPr>
                <w:rFonts w:asciiTheme="minorHAnsi" w:hAnsiTheme="minorHAnsi"/>
                <w:i/>
                <w:sz w:val="20"/>
                <w:szCs w:val="20"/>
              </w:rPr>
              <w:t>TSIS</w:t>
            </w:r>
            <w:r w:rsidRPr="00916E92">
              <w:rPr>
                <w:rFonts w:asciiTheme="minorHAnsi" w:hAnsiTheme="minorHAnsi"/>
                <w:sz w:val="20"/>
                <w:szCs w:val="20"/>
              </w:rPr>
              <w:t xml:space="preserve"> Ch. 1</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Questions about DCA assignment.</w:t>
            </w:r>
          </w:p>
        </w:tc>
      </w:tr>
      <w:tr w:rsidR="00EC5A2B" w:rsidRPr="00916E92" w:rsidTr="0021064F">
        <w:trPr>
          <w:trHeight w:val="548"/>
        </w:trPr>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w:t>
            </w:r>
            <w:r>
              <w:rPr>
                <w:rFonts w:asciiTheme="minorHAnsi" w:hAnsiTheme="minorHAnsi"/>
                <w:sz w:val="20"/>
                <w:szCs w:val="20"/>
              </w:rPr>
              <w:t>3</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Identifying and Analyzing Discourse Communities</w:t>
            </w:r>
          </w:p>
          <w:p w:rsidR="00EC5A2B" w:rsidRPr="00916E92" w:rsidRDefault="00EC5A2B" w:rsidP="0021064F">
            <w:pPr>
              <w:jc w:val="center"/>
              <w:rPr>
                <w:rFonts w:asciiTheme="minorHAnsi" w:hAnsiTheme="minorHAnsi"/>
                <w:b/>
                <w:sz w:val="20"/>
                <w:szCs w:val="20"/>
              </w:rPr>
            </w:pPr>
            <w:r w:rsidRPr="00916E92">
              <w:rPr>
                <w:rFonts w:asciiTheme="minorHAnsi" w:hAnsiTheme="minorHAnsi"/>
                <w:sz w:val="20"/>
                <w:szCs w:val="20"/>
              </w:rPr>
              <w:t>Review and discuss sample DCA.</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3</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w:t>
            </w:r>
            <w:r>
              <w:rPr>
                <w:rFonts w:asciiTheme="minorHAnsi" w:hAnsiTheme="minorHAnsi"/>
                <w:sz w:val="20"/>
                <w:szCs w:val="20"/>
              </w:rPr>
              <w:t>5</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Appeals:  </w:t>
            </w:r>
            <w:r>
              <w:rPr>
                <w:rFonts w:asciiTheme="minorHAnsi" w:hAnsiTheme="minorHAnsi"/>
                <w:sz w:val="20"/>
                <w:szCs w:val="20"/>
              </w:rPr>
              <w:t>Ethos, Pathos, and Logos</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Ch. 3: Supporting Claims: Appealing to Ethos, Pathos, and Logos; </w:t>
            </w:r>
            <w:r w:rsidRPr="00916E92">
              <w:rPr>
                <w:rFonts w:asciiTheme="minorHAnsi" w:hAnsiTheme="minorHAnsi"/>
                <w:b/>
                <w:sz w:val="20"/>
                <w:szCs w:val="20"/>
              </w:rPr>
              <w:t>Read:</w:t>
            </w:r>
            <w:r w:rsidRPr="00916E92">
              <w:rPr>
                <w:rFonts w:asciiTheme="minorHAnsi" w:hAnsiTheme="minorHAnsi"/>
                <w:sz w:val="20"/>
                <w:szCs w:val="20"/>
              </w:rPr>
              <w:t xml:space="preserve"> Graff’s, “Hidden Intellectualism” in </w:t>
            </w:r>
            <w:r w:rsidRPr="00916E92">
              <w:rPr>
                <w:rFonts w:asciiTheme="minorHAnsi" w:hAnsiTheme="minorHAnsi"/>
                <w:i/>
                <w:sz w:val="20"/>
                <w:szCs w:val="20"/>
              </w:rPr>
              <w:t>TSIS</w:t>
            </w:r>
            <w:r w:rsidRPr="00916E92">
              <w:rPr>
                <w:rFonts w:asciiTheme="minorHAnsi" w:hAnsiTheme="minorHAnsi"/>
                <w:sz w:val="20"/>
                <w:szCs w:val="20"/>
              </w:rPr>
              <w:t xml:space="preserve"> pp. 198-205.</w:t>
            </w:r>
          </w:p>
          <w:p w:rsidR="00EC5A2B" w:rsidRDefault="00EC5A2B" w:rsidP="0021064F">
            <w:pPr>
              <w:pStyle w:val="NoSpacing"/>
              <w:jc w:val="center"/>
              <w:rPr>
                <w:sz w:val="20"/>
                <w:szCs w:val="20"/>
              </w:rPr>
            </w:pPr>
            <w:r w:rsidRPr="00916E92">
              <w:rPr>
                <w:b/>
                <w:sz w:val="20"/>
                <w:szCs w:val="20"/>
              </w:rPr>
              <w:t>Due:</w:t>
            </w:r>
            <w:r w:rsidRPr="00916E92">
              <w:rPr>
                <w:sz w:val="20"/>
                <w:szCs w:val="20"/>
              </w:rPr>
              <w:t xml:space="preserve">  RR # 2 Proposal for DCA</w:t>
            </w:r>
            <w:r>
              <w:rPr>
                <w:sz w:val="20"/>
                <w:szCs w:val="20"/>
              </w:rPr>
              <w:t xml:space="preserve">; </w:t>
            </w:r>
          </w:p>
          <w:p w:rsidR="00EC5A2B" w:rsidRDefault="00EC5A2B" w:rsidP="0021064F">
            <w:pPr>
              <w:pStyle w:val="NoSpacing"/>
              <w:jc w:val="center"/>
              <w:rPr>
                <w:rStyle w:val="Strong"/>
                <w:i/>
                <w:sz w:val="20"/>
                <w:szCs w:val="20"/>
              </w:rPr>
            </w:pPr>
            <w:r w:rsidRPr="00916E92">
              <w:rPr>
                <w:b/>
                <w:sz w:val="20"/>
                <w:szCs w:val="20"/>
              </w:rPr>
              <w:t xml:space="preserve">Due: </w:t>
            </w:r>
            <w:r w:rsidRPr="00916E92">
              <w:rPr>
                <w:sz w:val="20"/>
                <w:szCs w:val="20"/>
              </w:rPr>
              <w:t>RR #3: Identify Graff’s argument and analyze how he supports it with ethos, pathos, and logos appeals.</w:t>
            </w:r>
            <w:r w:rsidRPr="00916E92">
              <w:rPr>
                <w:rStyle w:val="Strong"/>
                <w:i/>
                <w:sz w:val="20"/>
                <w:szCs w:val="20"/>
              </w:rPr>
              <w:t xml:space="preserve"> </w:t>
            </w:r>
          </w:p>
          <w:p w:rsidR="00EC5A2B" w:rsidRPr="00916E92" w:rsidRDefault="00EC5A2B" w:rsidP="0021064F">
            <w:pPr>
              <w:jc w:val="center"/>
              <w:rPr>
                <w:rFonts w:asciiTheme="minorHAnsi" w:hAnsiTheme="minorHAnsi"/>
                <w:sz w:val="20"/>
                <w:szCs w:val="20"/>
              </w:rPr>
            </w:pP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Think about how you will demonstrate </w:t>
            </w:r>
            <w:r>
              <w:rPr>
                <w:rFonts w:asciiTheme="minorHAnsi" w:hAnsiTheme="minorHAnsi"/>
                <w:sz w:val="20"/>
                <w:szCs w:val="20"/>
              </w:rPr>
              <w:t xml:space="preserve">Ethos, Pathos, and </w:t>
            </w:r>
            <w:r w:rsidRPr="00916E92">
              <w:rPr>
                <w:rFonts w:asciiTheme="minorHAnsi" w:hAnsiTheme="minorHAnsi"/>
                <w:sz w:val="20"/>
                <w:szCs w:val="20"/>
              </w:rPr>
              <w:t>Logos appeals in DCA</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4</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w:t>
            </w:r>
            <w:r>
              <w:rPr>
                <w:rFonts w:asciiTheme="minorHAnsi" w:hAnsiTheme="minorHAnsi"/>
                <w:sz w:val="20"/>
                <w:szCs w:val="20"/>
              </w:rPr>
              <w:t>10</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Discuss and Assign Peer Review</w:t>
            </w:r>
            <w:r>
              <w:rPr>
                <w:rFonts w:asciiTheme="minorHAnsi" w:hAnsiTheme="minorHAnsi"/>
                <w:sz w:val="20"/>
                <w:szCs w:val="20"/>
              </w:rPr>
              <w:t>/In-class work on DCA</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Sample DCA in </w:t>
            </w:r>
            <w:r w:rsidRPr="00916E92">
              <w:rPr>
                <w:rFonts w:asciiTheme="minorHAnsi" w:hAnsiTheme="minorHAnsi"/>
                <w:i/>
                <w:sz w:val="20"/>
                <w:szCs w:val="20"/>
              </w:rPr>
              <w:t>FYW</w:t>
            </w:r>
            <w:r w:rsidRPr="00916E92">
              <w:rPr>
                <w:rFonts w:asciiTheme="minorHAnsi" w:hAnsiTheme="minorHAnsi"/>
                <w:sz w:val="20"/>
                <w:szCs w:val="20"/>
              </w:rPr>
              <w:t xml:space="preserve"> pp. p30-p32, and “Understanding Your Instructor’s Comments” and “FYE Evaluation Rubric” in </w:t>
            </w:r>
            <w:r w:rsidRPr="00916E92">
              <w:rPr>
                <w:rFonts w:asciiTheme="minorHAnsi" w:hAnsiTheme="minorHAnsi"/>
                <w:i/>
                <w:sz w:val="20"/>
                <w:szCs w:val="20"/>
              </w:rPr>
              <w:t>SFW</w:t>
            </w:r>
            <w:r w:rsidRPr="00916E92">
              <w:rPr>
                <w:rFonts w:asciiTheme="minorHAnsi" w:hAnsiTheme="minorHAnsi"/>
                <w:sz w:val="20"/>
                <w:szCs w:val="20"/>
              </w:rPr>
              <w:t xml:space="preserve"> pp. xxiii-xxix.</w:t>
            </w:r>
          </w:p>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First draft of DCA.</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4</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9/1</w:t>
            </w:r>
            <w:r>
              <w:rPr>
                <w:rFonts w:asciiTheme="minorHAnsi" w:hAnsiTheme="minorHAnsi"/>
                <w:sz w:val="20"/>
                <w:szCs w:val="20"/>
              </w:rPr>
              <w:t>2</w:t>
            </w:r>
          </w:p>
        </w:tc>
        <w:tc>
          <w:tcPr>
            <w:tcW w:w="6858"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Peer Review of DCA</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Second draft of DCA.</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5</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9/1</w:t>
            </w:r>
            <w:r>
              <w:rPr>
                <w:rFonts w:asciiTheme="minorHAnsi" w:hAnsiTheme="minorHAnsi"/>
                <w:sz w:val="20"/>
                <w:szCs w:val="20"/>
              </w:rPr>
              <w:t>7</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Discuss strengths and weaknesses of DCA. Read around.</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 Discourse Community Analysis Portfolio</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5</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9/1</w:t>
            </w:r>
            <w:r>
              <w:rPr>
                <w:rFonts w:asciiTheme="minorHAnsi" w:hAnsiTheme="minorHAnsi"/>
                <w:sz w:val="20"/>
                <w:szCs w:val="20"/>
              </w:rPr>
              <w:t>9</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Introduce Rhetorical Analysis Essay (RAE) and Preview the Synthesis Essay (SE)</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Assignment prompts pp. p33-p36 and p39-p42 in </w:t>
            </w:r>
            <w:r w:rsidRPr="00916E92">
              <w:rPr>
                <w:rFonts w:asciiTheme="minorHAnsi" w:hAnsiTheme="minorHAnsi"/>
                <w:i/>
                <w:sz w:val="20"/>
                <w:szCs w:val="20"/>
              </w:rPr>
              <w:t>FYW</w:t>
            </w:r>
            <w:r w:rsidRPr="00916E92">
              <w:rPr>
                <w:rFonts w:asciiTheme="minorHAnsi" w:hAnsiTheme="minorHAnsi"/>
                <w:sz w:val="20"/>
                <w:szCs w:val="20"/>
              </w:rPr>
              <w:t>.</w:t>
            </w:r>
          </w:p>
          <w:p w:rsidR="00EC5A2B" w:rsidRPr="00916E92" w:rsidRDefault="00EC5A2B" w:rsidP="0021064F">
            <w:pPr>
              <w:jc w:val="center"/>
              <w:rPr>
                <w:b/>
                <w:bCs/>
                <w:i/>
                <w:sz w:val="20"/>
                <w:szCs w:val="20"/>
              </w:rPr>
            </w:pPr>
            <w:r w:rsidRPr="00916E92">
              <w:rPr>
                <w:rFonts w:asciiTheme="minorHAnsi" w:hAnsiTheme="minorHAnsi"/>
                <w:b/>
                <w:sz w:val="20"/>
                <w:szCs w:val="20"/>
              </w:rPr>
              <w:t xml:space="preserve"> Read:</w:t>
            </w:r>
            <w:r w:rsidRPr="00916E92">
              <w:rPr>
                <w:rFonts w:asciiTheme="minorHAnsi" w:hAnsiTheme="minorHAnsi"/>
                <w:sz w:val="20"/>
                <w:szCs w:val="20"/>
              </w:rPr>
              <w:t xml:space="preserve"> </w:t>
            </w:r>
            <w:r w:rsidRPr="00916E92">
              <w:rPr>
                <w:rFonts w:asciiTheme="minorHAnsi" w:hAnsiTheme="minorHAnsi"/>
                <w:i/>
                <w:sz w:val="20"/>
                <w:szCs w:val="20"/>
              </w:rPr>
              <w:t>FYW</w:t>
            </w:r>
            <w:r>
              <w:rPr>
                <w:rFonts w:asciiTheme="minorHAnsi" w:hAnsiTheme="minorHAnsi"/>
                <w:sz w:val="20"/>
                <w:szCs w:val="20"/>
              </w:rPr>
              <w:t xml:space="preserve"> Ch. 3</w:t>
            </w:r>
            <w:r w:rsidRPr="00916E92">
              <w:rPr>
                <w:rFonts w:asciiTheme="minorHAnsi" w:hAnsiTheme="minorHAnsi"/>
                <w:sz w:val="20"/>
                <w:szCs w:val="20"/>
              </w:rPr>
              <w:t>: Reading, Thi</w:t>
            </w:r>
            <w:r>
              <w:rPr>
                <w:rFonts w:asciiTheme="minorHAnsi" w:hAnsiTheme="minorHAnsi"/>
                <w:sz w:val="20"/>
                <w:szCs w:val="20"/>
              </w:rPr>
              <w:t>nking, and Writing About Issues</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6</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w:t>
            </w:r>
            <w:r>
              <w:rPr>
                <w:rFonts w:asciiTheme="minorHAnsi" w:hAnsiTheme="minorHAnsi"/>
                <w:sz w:val="20"/>
                <w:szCs w:val="20"/>
              </w:rPr>
              <w:t>24</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The Rhetorical Situation</w:t>
            </w:r>
          </w:p>
          <w:p w:rsidR="00EC5A2B"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 xml:space="preserve">FYW </w:t>
            </w:r>
            <w:r w:rsidRPr="00916E92">
              <w:rPr>
                <w:rFonts w:asciiTheme="minorHAnsi" w:hAnsiTheme="minorHAnsi"/>
                <w:sz w:val="20"/>
                <w:szCs w:val="20"/>
              </w:rPr>
              <w:t xml:space="preserve">“The Rhetorical Situation” pp. 17-20. </w:t>
            </w:r>
            <w:r w:rsidRPr="00916E92">
              <w:rPr>
                <w:rFonts w:asciiTheme="minorHAnsi" w:hAnsiTheme="minorHAnsi"/>
                <w:i/>
                <w:sz w:val="20"/>
                <w:szCs w:val="20"/>
              </w:rPr>
              <w:t xml:space="preserve">FYW </w:t>
            </w:r>
            <w:r w:rsidRPr="00916E92">
              <w:rPr>
                <w:rFonts w:asciiTheme="minorHAnsi" w:hAnsiTheme="minorHAnsi"/>
                <w:sz w:val="20"/>
                <w:szCs w:val="20"/>
              </w:rPr>
              <w:t xml:space="preserve">Ch. 2 </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lastRenderedPageBreak/>
              <w:t>Parts of the Argument</w:t>
            </w:r>
          </w:p>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Read:</w:t>
            </w:r>
            <w:r w:rsidRPr="00916E92">
              <w:rPr>
                <w:rFonts w:asciiTheme="minorHAnsi" w:hAnsiTheme="minorHAnsi"/>
                <w:i/>
                <w:sz w:val="20"/>
                <w:szCs w:val="20"/>
              </w:rPr>
              <w:t xml:space="preserve"> SFW</w:t>
            </w:r>
            <w:r w:rsidRPr="00916E92">
              <w:rPr>
                <w:rFonts w:asciiTheme="minorHAnsi" w:hAnsiTheme="minorHAnsi"/>
                <w:sz w:val="20"/>
                <w:szCs w:val="20"/>
              </w:rPr>
              <w:t xml:space="preserve"> Ch. 1, pp. 1-12;  </w:t>
            </w:r>
            <w:r w:rsidRPr="00916E92">
              <w:rPr>
                <w:rFonts w:asciiTheme="minorHAnsi" w:hAnsiTheme="minorHAnsi"/>
                <w:i/>
                <w:sz w:val="20"/>
                <w:szCs w:val="20"/>
              </w:rPr>
              <w:t xml:space="preserve">FYW </w:t>
            </w:r>
            <w:r w:rsidRPr="00916E92">
              <w:rPr>
                <w:rFonts w:asciiTheme="minorHAnsi" w:hAnsiTheme="minorHAnsi"/>
                <w:sz w:val="20"/>
                <w:szCs w:val="20"/>
              </w:rPr>
              <w:t>Ch. 4 Finding and Stating Claims</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lastRenderedPageBreak/>
              <w:t>6</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9/2</w:t>
            </w:r>
            <w:r>
              <w:rPr>
                <w:rFonts w:asciiTheme="minorHAnsi" w:hAnsiTheme="minorHAnsi"/>
                <w:sz w:val="20"/>
                <w:szCs w:val="20"/>
              </w:rPr>
              <w:t>6</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Parts of the Argument</w:t>
            </w:r>
          </w:p>
          <w:p w:rsidR="00EC5A2B" w:rsidRPr="007770E7" w:rsidRDefault="00EC5A2B" w:rsidP="0021064F">
            <w:pPr>
              <w:jc w:val="center"/>
              <w:rPr>
                <w:rFonts w:asciiTheme="minorHAnsi" w:hAnsiTheme="minorHAnsi"/>
                <w:b/>
                <w: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sidRPr="00916E92">
              <w:rPr>
                <w:rFonts w:asciiTheme="minorHAnsi" w:hAnsiTheme="minorHAnsi"/>
                <w:i/>
                <w:sz w:val="20"/>
                <w:szCs w:val="20"/>
              </w:rPr>
              <w:t>FYW</w:t>
            </w:r>
            <w:r w:rsidRPr="00916E92">
              <w:rPr>
                <w:rFonts w:asciiTheme="minorHAnsi" w:hAnsiTheme="minorHAnsi"/>
                <w:sz w:val="20"/>
                <w:szCs w:val="20"/>
              </w:rPr>
              <w:t xml:space="preserve"> Ch. 6 Reasons and Evidence</w:t>
            </w:r>
            <w:r w:rsidRPr="00916E92">
              <w:rPr>
                <w:rFonts w:asciiTheme="minorHAnsi" w:hAnsiTheme="minorHAnsi"/>
                <w:b/>
                <w:i/>
                <w:sz w:val="20"/>
                <w:szCs w:val="20"/>
              </w:rPr>
              <w:t xml:space="preserve"> </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7</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10/1</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Practicing Rhetorical Analysis</w:t>
            </w:r>
            <w:r>
              <w:rPr>
                <w:rFonts w:asciiTheme="minorHAnsi" w:hAnsiTheme="minorHAnsi"/>
                <w:sz w:val="20"/>
                <w:szCs w:val="20"/>
              </w:rPr>
              <w:t xml:space="preserve"> &amp; S</w:t>
            </w:r>
            <w:r w:rsidRPr="00916E92">
              <w:rPr>
                <w:rFonts w:asciiTheme="minorHAnsi" w:hAnsiTheme="minorHAnsi"/>
                <w:sz w:val="20"/>
                <w:szCs w:val="20"/>
              </w:rPr>
              <w:t>electing a Topic for the RAE</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proofErr w:type="spellStart"/>
            <w:r w:rsidRPr="00916E92">
              <w:rPr>
                <w:rFonts w:asciiTheme="minorHAnsi" w:hAnsiTheme="minorHAnsi"/>
                <w:sz w:val="20"/>
                <w:szCs w:val="20"/>
              </w:rPr>
              <w:t>Zinczenko’s</w:t>
            </w:r>
            <w:proofErr w:type="spellEnd"/>
            <w:r w:rsidRPr="00916E92">
              <w:rPr>
                <w:rFonts w:asciiTheme="minorHAnsi" w:hAnsiTheme="minorHAnsi"/>
                <w:sz w:val="20"/>
                <w:szCs w:val="20"/>
              </w:rPr>
              <w:t xml:space="preserve"> “Don’t Blame the Eater” in </w:t>
            </w:r>
            <w:r w:rsidRPr="00916E92">
              <w:rPr>
                <w:rFonts w:asciiTheme="minorHAnsi" w:hAnsiTheme="minorHAnsi"/>
                <w:i/>
                <w:sz w:val="20"/>
                <w:szCs w:val="20"/>
              </w:rPr>
              <w:t>TSIS</w:t>
            </w:r>
            <w:r w:rsidRPr="00916E92">
              <w:rPr>
                <w:rFonts w:asciiTheme="minorHAnsi" w:hAnsiTheme="minorHAnsi"/>
                <w:sz w:val="20"/>
                <w:szCs w:val="20"/>
              </w:rPr>
              <w:t xml:space="preserve"> pp.195-97.</w:t>
            </w:r>
            <w:r>
              <w:rPr>
                <w:rFonts w:asciiTheme="minorHAnsi" w:hAnsiTheme="minorHAnsi"/>
                <w:sz w:val="20"/>
                <w:szCs w:val="20"/>
              </w:rPr>
              <w:t xml:space="preserve">; </w:t>
            </w:r>
            <w:r w:rsidRPr="00916E92">
              <w:rPr>
                <w:rFonts w:asciiTheme="minorHAnsi" w:hAnsiTheme="minorHAnsi"/>
                <w:sz w:val="20"/>
                <w:szCs w:val="20"/>
              </w:rPr>
              <w:t>Review essays in topic clusters and select a cluster.</w:t>
            </w:r>
          </w:p>
          <w:p w:rsidR="00EC5A2B" w:rsidRDefault="00EC5A2B" w:rsidP="0021064F">
            <w:pPr>
              <w:jc w:val="center"/>
              <w:rPr>
                <w:rFonts w:asciiTheme="minorHAnsi" w:hAnsiTheme="minorHAnsi"/>
                <w:b/>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RR #4 TRACE analysis of one essay from one cluster</w:t>
            </w:r>
            <w:r w:rsidRPr="00916E92">
              <w:rPr>
                <w:rFonts w:asciiTheme="minorHAnsi" w:hAnsiTheme="minorHAnsi"/>
                <w:b/>
                <w:sz w:val="20"/>
                <w:szCs w:val="20"/>
              </w:rPr>
              <w:t xml:space="preserve"> </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In class:</w:t>
            </w:r>
            <w:r w:rsidRPr="00916E92">
              <w:rPr>
                <w:rFonts w:asciiTheme="minorHAnsi" w:hAnsiTheme="minorHAnsi"/>
                <w:sz w:val="20"/>
                <w:szCs w:val="20"/>
              </w:rPr>
              <w:t xml:space="preserve"> Identify </w:t>
            </w:r>
            <w:proofErr w:type="spellStart"/>
            <w:r w:rsidRPr="00916E92">
              <w:rPr>
                <w:rFonts w:asciiTheme="minorHAnsi" w:hAnsiTheme="minorHAnsi"/>
                <w:sz w:val="20"/>
                <w:szCs w:val="20"/>
              </w:rPr>
              <w:t>Zinczenko’s</w:t>
            </w:r>
            <w:proofErr w:type="spellEnd"/>
            <w:r w:rsidRPr="00916E92">
              <w:rPr>
                <w:rFonts w:asciiTheme="minorHAnsi" w:hAnsiTheme="minorHAnsi"/>
                <w:sz w:val="20"/>
                <w:szCs w:val="20"/>
              </w:rPr>
              <w:t xml:space="preserve"> central claim a</w:t>
            </w:r>
            <w:r>
              <w:rPr>
                <w:rFonts w:asciiTheme="minorHAnsi" w:hAnsiTheme="minorHAnsi"/>
                <w:sz w:val="20"/>
                <w:szCs w:val="20"/>
              </w:rPr>
              <w:t xml:space="preserve">nd reasons, and examine how she </w:t>
            </w:r>
            <w:r w:rsidRPr="00916E92">
              <w:rPr>
                <w:rFonts w:asciiTheme="minorHAnsi" w:hAnsiTheme="minorHAnsi"/>
                <w:sz w:val="20"/>
                <w:szCs w:val="20"/>
              </w:rPr>
              <w:t>supports her reasons; TRACE;</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7</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10/3</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Review and discuss a sample RAE.</w:t>
            </w:r>
          </w:p>
          <w:p w:rsidR="00EC5A2B" w:rsidRDefault="00EC5A2B" w:rsidP="0021064F">
            <w:pPr>
              <w:jc w:val="center"/>
              <w:rPr>
                <w:rFonts w:asciiTheme="minorHAnsi" w:hAnsiTheme="minorHAnsi"/>
                <w:b/>
                <w:i/>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Sample RAE pp. p37-p38 in </w:t>
            </w:r>
            <w:r w:rsidRPr="00916E92">
              <w:rPr>
                <w:rFonts w:asciiTheme="minorHAnsi" w:hAnsiTheme="minorHAnsi"/>
                <w:i/>
                <w:sz w:val="20"/>
                <w:szCs w:val="20"/>
              </w:rPr>
              <w:t>FYW</w:t>
            </w:r>
            <w:r w:rsidRPr="00916E92">
              <w:rPr>
                <w:rFonts w:asciiTheme="minorHAnsi" w:hAnsiTheme="minorHAnsi"/>
                <w:sz w:val="20"/>
                <w:szCs w:val="20"/>
              </w:rPr>
              <w:t>.</w:t>
            </w:r>
            <w:r w:rsidRPr="00916E92">
              <w:rPr>
                <w:rFonts w:asciiTheme="minorHAnsi" w:hAnsiTheme="minorHAnsi"/>
                <w:b/>
                <w:i/>
                <w:sz w:val="20"/>
                <w:szCs w:val="20"/>
              </w:rPr>
              <w:t xml:space="preserve"> </w:t>
            </w:r>
          </w:p>
          <w:p w:rsidR="00EC5A2B" w:rsidRDefault="00EC5A2B" w:rsidP="0021064F">
            <w:pPr>
              <w:jc w:val="center"/>
              <w:rPr>
                <w:rFonts w:asciiTheme="minorHAnsi" w:hAnsiTheme="minorHAnsi"/>
                <w:b/>
                <w:i/>
                <w:sz w:val="20"/>
                <w:szCs w:val="20"/>
              </w:rPr>
            </w:pPr>
          </w:p>
          <w:p w:rsidR="00EC5A2B" w:rsidRPr="00916E92" w:rsidRDefault="00EC5A2B" w:rsidP="0021064F">
            <w:pPr>
              <w:jc w:val="center"/>
              <w:rPr>
                <w:rFonts w:asciiTheme="minorHAnsi" w:hAnsiTheme="minorHAnsi"/>
                <w:b/>
                <w:i/>
                <w:sz w:val="20"/>
                <w:szCs w:val="20"/>
              </w:rPr>
            </w:pPr>
            <w:r w:rsidRPr="00916E92">
              <w:rPr>
                <w:rFonts w:asciiTheme="minorHAnsi" w:hAnsiTheme="minorHAnsi"/>
                <w:b/>
                <w:i/>
                <w:sz w:val="20"/>
                <w:szCs w:val="20"/>
              </w:rPr>
              <w:t>Writing Center Workshops</w:t>
            </w:r>
          </w:p>
          <w:p w:rsidR="00EC5A2B" w:rsidRPr="00916E92" w:rsidRDefault="00EC5A2B" w:rsidP="0021064F">
            <w:pPr>
              <w:pStyle w:val="NoSpacing"/>
              <w:jc w:val="center"/>
              <w:rPr>
                <w:rStyle w:val="Strong"/>
                <w:i/>
                <w:sz w:val="20"/>
                <w:szCs w:val="20"/>
              </w:rPr>
            </w:pPr>
            <w:r w:rsidRPr="00916E92">
              <w:rPr>
                <w:rStyle w:val="Strong"/>
                <w:i/>
                <w:sz w:val="20"/>
                <w:szCs w:val="20"/>
              </w:rPr>
              <w:t>Oct. 15, 6 p.m.—ENGL1301: Rhetorical Analysis Essay (RAE)</w:t>
            </w:r>
          </w:p>
          <w:p w:rsidR="00EC5A2B" w:rsidRPr="00916E92" w:rsidRDefault="00EC5A2B" w:rsidP="0021064F">
            <w:pPr>
              <w:jc w:val="center"/>
              <w:rPr>
                <w:rFonts w:asciiTheme="minorHAnsi" w:hAnsiTheme="minorHAnsi"/>
                <w:sz w:val="20"/>
                <w:szCs w:val="20"/>
              </w:rPr>
            </w:pPr>
            <w:r w:rsidRPr="00916E92">
              <w:rPr>
                <w:rStyle w:val="Strong"/>
                <w:rFonts w:asciiTheme="minorHAnsi" w:hAnsiTheme="minorHAnsi"/>
                <w:i/>
                <w:sz w:val="20"/>
                <w:szCs w:val="20"/>
              </w:rPr>
              <w:t>Oct. 16, Noon.—ENGL1301: Rhetorical Analysis Essay (RAE)</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8</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10/8</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In-class work on RAE/Assign peer review.</w:t>
            </w:r>
          </w:p>
          <w:p w:rsidR="00EC5A2B" w:rsidRPr="00916E92" w:rsidRDefault="00EC5A2B" w:rsidP="0021064F">
            <w:pPr>
              <w:jc w:val="center"/>
              <w:rPr>
                <w:rFonts w:asciiTheme="minorHAnsi" w:hAnsiTheme="minorHAnsi"/>
                <w:sz w:val="20"/>
                <w:szCs w:val="20"/>
              </w:rPr>
            </w:pPr>
            <w:r>
              <w:rPr>
                <w:rFonts w:asciiTheme="minorHAnsi" w:hAnsiTheme="minorHAnsi"/>
                <w:b/>
                <w:sz w:val="20"/>
                <w:szCs w:val="20"/>
              </w:rPr>
              <w:tab/>
            </w:r>
            <w:r w:rsidRPr="00916E92">
              <w:rPr>
                <w:rFonts w:asciiTheme="minorHAnsi" w:hAnsiTheme="minorHAnsi"/>
                <w:b/>
                <w:sz w:val="20"/>
                <w:szCs w:val="20"/>
              </w:rPr>
              <w:t>Due:</w:t>
            </w:r>
            <w:r w:rsidRPr="00916E92">
              <w:rPr>
                <w:rFonts w:asciiTheme="minorHAnsi" w:hAnsiTheme="minorHAnsi"/>
                <w:sz w:val="20"/>
                <w:szCs w:val="20"/>
              </w:rPr>
              <w:t xml:space="preserve"> First draft of RAE</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8</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10/10</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 In-class work on RAE.</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Peer review feedback on RAE.</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9</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10/15</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Introduce Synthesis Essay.</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Assignment prompt pp. p39-p42 in </w:t>
            </w:r>
            <w:r w:rsidRPr="00916E92">
              <w:rPr>
                <w:rFonts w:asciiTheme="minorHAnsi" w:hAnsiTheme="minorHAnsi"/>
                <w:i/>
                <w:sz w:val="20"/>
                <w:szCs w:val="20"/>
              </w:rPr>
              <w:t>FYW</w:t>
            </w:r>
            <w:r w:rsidRPr="00916E92">
              <w:rPr>
                <w:rFonts w:asciiTheme="minorHAnsi" w:hAnsiTheme="minorHAnsi"/>
                <w:sz w:val="20"/>
                <w:szCs w:val="20"/>
              </w:rPr>
              <w:t>.</w:t>
            </w:r>
          </w:p>
          <w:p w:rsidR="00EC5A2B" w:rsidRPr="00916E92" w:rsidRDefault="00EC5A2B" w:rsidP="0021064F">
            <w:pPr>
              <w:jc w:val="center"/>
              <w:rPr>
                <w:rFonts w:asciiTheme="minorHAnsi" w:hAnsiTheme="minorHAnsi"/>
                <w:sz w:val="20"/>
                <w:szCs w:val="20"/>
              </w:rPr>
            </w:pP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9</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10/17</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Essay Cluster 1: “Fat Taxes”</w:t>
            </w:r>
          </w:p>
          <w:p w:rsidR="00EC5A2B" w:rsidRPr="00916E92" w:rsidRDefault="00EC5A2B" w:rsidP="0021064F">
            <w:pPr>
              <w:jc w:val="center"/>
              <w:rPr>
                <w:rFonts w:asciiTheme="minorHAnsi" w:hAnsiTheme="minorHAnsi"/>
                <w:color w:val="FF0000"/>
                <w:sz w:val="20"/>
                <w:szCs w:val="20"/>
              </w:rPr>
            </w:pPr>
            <w:r w:rsidRPr="00916E92">
              <w:rPr>
                <w:rFonts w:asciiTheme="minorHAnsi" w:hAnsiTheme="minorHAnsi"/>
                <w:b/>
                <w:sz w:val="20"/>
                <w:szCs w:val="20"/>
              </w:rPr>
              <w:t xml:space="preserve">Read: </w:t>
            </w:r>
            <w:r w:rsidRPr="00916E92">
              <w:rPr>
                <w:rFonts w:asciiTheme="minorHAnsi" w:hAnsiTheme="minorHAnsi"/>
                <w:sz w:val="20"/>
                <w:szCs w:val="20"/>
              </w:rPr>
              <w:t xml:space="preserve"> </w:t>
            </w:r>
            <w:proofErr w:type="spellStart"/>
            <w:r>
              <w:rPr>
                <w:rFonts w:asciiTheme="minorHAnsi" w:hAnsiTheme="minorHAnsi"/>
                <w:sz w:val="20"/>
                <w:szCs w:val="20"/>
              </w:rPr>
              <w:t>Balko</w:t>
            </w:r>
            <w:proofErr w:type="spellEnd"/>
            <w:r>
              <w:rPr>
                <w:rFonts w:asciiTheme="minorHAnsi" w:hAnsiTheme="minorHAnsi"/>
                <w:sz w:val="20"/>
                <w:szCs w:val="20"/>
              </w:rPr>
              <w:t>, “What You Eat is Your Business”</w:t>
            </w:r>
            <w:r w:rsidRPr="00916E92">
              <w:rPr>
                <w:rFonts w:asciiTheme="minorHAnsi" w:hAnsiTheme="minorHAnsi"/>
                <w:sz w:val="20"/>
                <w:szCs w:val="20"/>
              </w:rPr>
              <w:t xml:space="preserve"> and </w:t>
            </w:r>
            <w:proofErr w:type="spellStart"/>
            <w:r>
              <w:rPr>
                <w:rFonts w:asciiTheme="minorHAnsi" w:hAnsiTheme="minorHAnsi"/>
                <w:sz w:val="20"/>
                <w:szCs w:val="20"/>
              </w:rPr>
              <w:t>Mankiw</w:t>
            </w:r>
            <w:proofErr w:type="spellEnd"/>
            <w:r>
              <w:rPr>
                <w:rFonts w:asciiTheme="minorHAnsi" w:hAnsiTheme="minorHAnsi"/>
                <w:sz w:val="20"/>
                <w:szCs w:val="20"/>
              </w:rPr>
              <w:t>, “Can a Soda Tax Save Us from Ourselves?”</w:t>
            </w:r>
            <w:r w:rsidRPr="00916E92">
              <w:rPr>
                <w:rFonts w:asciiTheme="minorHAnsi" w:hAnsiTheme="minorHAnsi"/>
                <w:sz w:val="20"/>
                <w:szCs w:val="20"/>
              </w:rPr>
              <w:t xml:space="preserve"> </w:t>
            </w:r>
          </w:p>
          <w:p w:rsidR="00EC5A2B"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Brainstorm writing: Common threads in Essay Cluster</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 Rhetorical Analysis Essay.</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10</w:t>
            </w:r>
          </w:p>
        </w:tc>
        <w:tc>
          <w:tcPr>
            <w:tcW w:w="990"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10/22</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Essay Cluster 2: “Authenticity”</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r>
              <w:rPr>
                <w:rFonts w:asciiTheme="minorHAnsi" w:hAnsiTheme="minorHAnsi"/>
                <w:sz w:val="20"/>
                <w:szCs w:val="20"/>
              </w:rPr>
              <w:t>Kennedy, “Goodwin’s Folly”</w:t>
            </w:r>
            <w:r w:rsidRPr="00916E92">
              <w:rPr>
                <w:rFonts w:asciiTheme="minorHAnsi" w:hAnsiTheme="minorHAnsi"/>
                <w:sz w:val="20"/>
                <w:szCs w:val="20"/>
              </w:rPr>
              <w:t xml:space="preserve"> and </w:t>
            </w:r>
            <w:r>
              <w:rPr>
                <w:rFonts w:asciiTheme="minorHAnsi" w:hAnsiTheme="minorHAnsi"/>
                <w:sz w:val="20"/>
                <w:szCs w:val="20"/>
              </w:rPr>
              <w:t>Dante, “The Shadow Scholar”</w:t>
            </w:r>
            <w:r w:rsidRPr="00916E92">
              <w:rPr>
                <w:rFonts w:asciiTheme="minorHAnsi" w:hAnsiTheme="minorHAnsi"/>
                <w:sz w:val="20"/>
                <w:szCs w:val="20"/>
              </w:rPr>
              <w:t>; Honor Code; Syllabus Statement on Academic Integrity</w:t>
            </w:r>
          </w:p>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Brainstorm writing: Common threads in Essay Cluster  and other readings</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10</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10/</w:t>
            </w:r>
            <w:r>
              <w:rPr>
                <w:rFonts w:asciiTheme="minorHAnsi" w:hAnsiTheme="minorHAnsi"/>
                <w:sz w:val="20"/>
                <w:szCs w:val="20"/>
              </w:rPr>
              <w:t>24</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Essay Cluster 3: “The Body”</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r>
              <w:rPr>
                <w:rFonts w:asciiTheme="minorHAnsi" w:hAnsiTheme="minorHAnsi"/>
                <w:sz w:val="20"/>
                <w:szCs w:val="20"/>
              </w:rPr>
              <w:t>Kelley, “Beauty is Defined and Not By You”</w:t>
            </w:r>
            <w:r w:rsidRPr="00916E92">
              <w:rPr>
                <w:rFonts w:asciiTheme="minorHAnsi" w:hAnsiTheme="minorHAnsi"/>
                <w:sz w:val="20"/>
                <w:szCs w:val="20"/>
              </w:rPr>
              <w:t xml:space="preserve"> and </w:t>
            </w:r>
            <w:r>
              <w:rPr>
                <w:rFonts w:asciiTheme="minorHAnsi" w:hAnsiTheme="minorHAnsi"/>
                <w:sz w:val="20"/>
                <w:szCs w:val="20"/>
              </w:rPr>
              <w:t>“The Media Assault on the Male Body”</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 xml:space="preserve">Due: </w:t>
            </w:r>
            <w:r w:rsidRPr="00916E92">
              <w:rPr>
                <w:rFonts w:asciiTheme="minorHAnsi" w:hAnsiTheme="minorHAnsi"/>
                <w:sz w:val="20"/>
                <w:szCs w:val="20"/>
              </w:rPr>
              <w:t>RR #5  Identify common threads and opposing points in Essay Cluster</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11</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10/</w:t>
            </w:r>
            <w:r>
              <w:rPr>
                <w:rFonts w:asciiTheme="minorHAnsi" w:hAnsiTheme="minorHAnsi"/>
                <w:sz w:val="20"/>
                <w:szCs w:val="20"/>
              </w:rPr>
              <w:t>29</w:t>
            </w:r>
          </w:p>
        </w:tc>
        <w:tc>
          <w:tcPr>
            <w:tcW w:w="6858" w:type="dxa"/>
          </w:tcPr>
          <w:p w:rsidR="00EC5A2B" w:rsidRPr="00916E92" w:rsidRDefault="00EC5A2B" w:rsidP="0021064F">
            <w:pPr>
              <w:jc w:val="center"/>
              <w:rPr>
                <w:rFonts w:asciiTheme="minorHAnsi" w:hAnsiTheme="minorHAnsi"/>
                <w:sz w:val="20"/>
                <w:szCs w:val="20"/>
              </w:rPr>
            </w:pPr>
            <w:r>
              <w:rPr>
                <w:rFonts w:asciiTheme="minorHAnsi" w:hAnsiTheme="minorHAnsi"/>
                <w:sz w:val="20"/>
                <w:szCs w:val="20"/>
              </w:rPr>
              <w:tab/>
            </w:r>
            <w:r w:rsidRPr="00916E92">
              <w:rPr>
                <w:rFonts w:asciiTheme="minorHAnsi" w:hAnsiTheme="minorHAnsi"/>
                <w:sz w:val="20"/>
                <w:szCs w:val="20"/>
              </w:rPr>
              <w:t>Essay Cluster 4: “Same-Sex Marriage”</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proofErr w:type="spellStart"/>
            <w:r>
              <w:rPr>
                <w:rFonts w:asciiTheme="minorHAnsi" w:hAnsiTheme="minorHAnsi"/>
                <w:sz w:val="20"/>
                <w:szCs w:val="20"/>
              </w:rPr>
              <w:t>Quindlen</w:t>
            </w:r>
            <w:proofErr w:type="spellEnd"/>
            <w:r>
              <w:rPr>
                <w:rFonts w:asciiTheme="minorHAnsi" w:hAnsiTheme="minorHAnsi"/>
                <w:sz w:val="20"/>
                <w:szCs w:val="20"/>
              </w:rPr>
              <w:t>, “Public and Private; Evan’s Two Moms”</w:t>
            </w:r>
            <w:r w:rsidRPr="00916E92">
              <w:rPr>
                <w:rFonts w:asciiTheme="minorHAnsi" w:hAnsiTheme="minorHAnsi"/>
                <w:sz w:val="20"/>
                <w:szCs w:val="20"/>
              </w:rPr>
              <w:t xml:space="preserve"> and </w:t>
            </w:r>
            <w:r>
              <w:rPr>
                <w:rFonts w:asciiTheme="minorHAnsi" w:hAnsiTheme="minorHAnsi"/>
                <w:sz w:val="20"/>
                <w:szCs w:val="20"/>
              </w:rPr>
              <w:t>Gallagher, “What Marriage is For”</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Brainstorm writing: Common threads in Essay Cluster</w:t>
            </w:r>
          </w:p>
          <w:p w:rsidR="00EC5A2B" w:rsidRPr="00916E92" w:rsidRDefault="00EC5A2B" w:rsidP="0021064F">
            <w:pPr>
              <w:jc w:val="center"/>
              <w:rPr>
                <w:rFonts w:asciiTheme="minorHAnsi" w:hAnsiTheme="minorHAnsi"/>
                <w:sz w:val="20"/>
                <w:szCs w:val="20"/>
              </w:rPr>
            </w:pP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Pr>
                <w:rFonts w:asciiTheme="minorHAnsi" w:hAnsiTheme="minorHAnsi"/>
                <w:b/>
                <w:sz w:val="20"/>
                <w:szCs w:val="20"/>
              </w:rPr>
              <w:t>11</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10/</w:t>
            </w:r>
            <w:r>
              <w:rPr>
                <w:rFonts w:asciiTheme="minorHAnsi" w:hAnsiTheme="minorHAnsi"/>
                <w:sz w:val="20"/>
                <w:szCs w:val="20"/>
              </w:rPr>
              <w:t>31</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Essay Cluster 5: “Social Class”</w:t>
            </w:r>
          </w:p>
          <w:p w:rsidR="00EC5A2B" w:rsidRPr="00916E92" w:rsidRDefault="00EC5A2B" w:rsidP="0021064F">
            <w:pPr>
              <w:jc w:val="center"/>
              <w:rPr>
                <w:rFonts w:asciiTheme="minorHAnsi" w:hAnsiTheme="minorHAnsi"/>
                <w:color w:val="000000"/>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w:t>
            </w:r>
            <w:r>
              <w:rPr>
                <w:rFonts w:asciiTheme="minorHAnsi" w:hAnsiTheme="minorHAnsi"/>
                <w:sz w:val="20"/>
                <w:szCs w:val="20"/>
              </w:rPr>
              <w:t>Myers, “What Class Warfare Really Means”</w:t>
            </w:r>
            <w:r w:rsidRPr="00916E92">
              <w:rPr>
                <w:rFonts w:asciiTheme="minorHAnsi" w:hAnsiTheme="minorHAnsi"/>
                <w:sz w:val="20"/>
                <w:szCs w:val="20"/>
              </w:rPr>
              <w:t xml:space="preserve"> and </w:t>
            </w:r>
            <w:r>
              <w:rPr>
                <w:rFonts w:asciiTheme="minorHAnsi" w:hAnsiTheme="minorHAnsi"/>
                <w:sz w:val="20"/>
                <w:szCs w:val="20"/>
              </w:rPr>
              <w:t>Norton, “Americans Underestimate US Wealth Inequality”</w:t>
            </w:r>
          </w:p>
          <w:p w:rsidR="00EC5A2B" w:rsidRPr="00E34D0C"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Brainstorm writing: Common threads in Essay Cluster</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12</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w:t>
            </w:r>
            <w:r>
              <w:rPr>
                <w:rFonts w:asciiTheme="minorHAnsi" w:hAnsiTheme="minorHAnsi"/>
                <w:sz w:val="20"/>
                <w:szCs w:val="20"/>
              </w:rPr>
              <w:t>5</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Synthesizing and Documenting Sources</w:t>
            </w:r>
          </w:p>
          <w:p w:rsidR="00EC5A2B" w:rsidRDefault="00EC5A2B" w:rsidP="0021064F">
            <w:pPr>
              <w:jc w:val="center"/>
              <w:rPr>
                <w:rFonts w:asciiTheme="minorHAnsi" w:hAnsiTheme="minorHAnsi"/>
                <w:sz w:val="20"/>
                <w:szCs w:val="20"/>
              </w:rPr>
            </w:pPr>
            <w:r w:rsidRPr="00916E92">
              <w:rPr>
                <w:rFonts w:asciiTheme="minorHAnsi" w:hAnsiTheme="minorHAnsi"/>
                <w:b/>
                <w:sz w:val="20"/>
                <w:szCs w:val="20"/>
              </w:rPr>
              <w:t xml:space="preserve">Read: </w:t>
            </w:r>
            <w:r w:rsidRPr="00916E92">
              <w:rPr>
                <w:rFonts w:asciiTheme="minorHAnsi" w:hAnsiTheme="minorHAnsi"/>
                <w:i/>
                <w:sz w:val="20"/>
                <w:szCs w:val="20"/>
              </w:rPr>
              <w:t>SFW</w:t>
            </w:r>
            <w:r w:rsidRPr="00916E92">
              <w:rPr>
                <w:rFonts w:asciiTheme="minorHAnsi" w:hAnsiTheme="minorHAnsi"/>
                <w:sz w:val="20"/>
                <w:szCs w:val="20"/>
              </w:rPr>
              <w:t xml:space="preserve"> Ch. 26, pp. 249-260; </w:t>
            </w:r>
            <w:r w:rsidRPr="00916E92">
              <w:rPr>
                <w:rFonts w:asciiTheme="minorHAnsi" w:hAnsiTheme="minorHAnsi"/>
                <w:i/>
                <w:sz w:val="20"/>
                <w:szCs w:val="20"/>
              </w:rPr>
              <w:t xml:space="preserve">FYW </w:t>
            </w:r>
            <w:r w:rsidRPr="00916E92">
              <w:rPr>
                <w:rFonts w:asciiTheme="minorHAnsi" w:hAnsiTheme="minorHAnsi"/>
                <w:sz w:val="20"/>
                <w:szCs w:val="20"/>
              </w:rPr>
              <w:t xml:space="preserve">Appendix 1 MLA Documentation </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Putting It All Together: Difference Between the RAE and Synthesis Essay</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RR# 6  Proposal for Synthesis Essay </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90"/>
        <w:gridCol w:w="6858"/>
      </w:tblGrid>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w:t>
            </w:r>
            <w:r>
              <w:rPr>
                <w:rFonts w:asciiTheme="minorHAnsi" w:hAnsiTheme="minorHAnsi"/>
                <w:b/>
                <w:sz w:val="20"/>
                <w:szCs w:val="20"/>
              </w:rPr>
              <w:t>2</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w:t>
            </w:r>
            <w:r>
              <w:rPr>
                <w:rFonts w:asciiTheme="minorHAnsi" w:hAnsiTheme="minorHAnsi"/>
                <w:sz w:val="20"/>
                <w:szCs w:val="20"/>
              </w:rPr>
              <w:t>7</w:t>
            </w:r>
          </w:p>
        </w:tc>
        <w:tc>
          <w:tcPr>
            <w:tcW w:w="6858" w:type="dxa"/>
          </w:tcPr>
          <w:p w:rsidR="00EC5A2B" w:rsidRDefault="00EC5A2B" w:rsidP="0021064F">
            <w:pPr>
              <w:jc w:val="center"/>
              <w:rPr>
                <w:rFonts w:asciiTheme="minorHAnsi" w:hAnsiTheme="minorHAnsi"/>
                <w:b/>
                <w:sz w:val="20"/>
                <w:szCs w:val="20"/>
              </w:rPr>
            </w:pPr>
            <w:r w:rsidRPr="00916E92">
              <w:rPr>
                <w:rFonts w:asciiTheme="minorHAnsi" w:hAnsiTheme="minorHAnsi"/>
                <w:sz w:val="20"/>
                <w:szCs w:val="20"/>
              </w:rPr>
              <w:t>In Class Work on Synthesis Essay</w:t>
            </w:r>
            <w:r w:rsidRPr="00916E92">
              <w:rPr>
                <w:rFonts w:asciiTheme="minorHAnsi" w:hAnsiTheme="minorHAnsi"/>
                <w:b/>
                <w:sz w:val="20"/>
                <w:szCs w:val="20"/>
              </w:rPr>
              <w:t xml:space="preserve"> </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Read:</w:t>
            </w:r>
            <w:r w:rsidRPr="00916E92">
              <w:rPr>
                <w:rFonts w:asciiTheme="minorHAnsi" w:hAnsiTheme="minorHAnsi"/>
                <w:sz w:val="20"/>
                <w:szCs w:val="20"/>
              </w:rPr>
              <w:t xml:space="preserve"> Sample Synthesis Essay pp. p43-p45 in </w:t>
            </w:r>
            <w:r w:rsidRPr="00916E92">
              <w:rPr>
                <w:rFonts w:asciiTheme="minorHAnsi" w:hAnsiTheme="minorHAnsi"/>
                <w:i/>
                <w:sz w:val="20"/>
                <w:szCs w:val="20"/>
              </w:rPr>
              <w:t>FYW</w:t>
            </w:r>
            <w:r w:rsidRPr="00916E92">
              <w:rPr>
                <w:rFonts w:asciiTheme="minorHAnsi" w:hAnsiTheme="minorHAnsi"/>
                <w:sz w:val="20"/>
                <w:szCs w:val="20"/>
              </w:rPr>
              <w:t>.</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Choose Synthesis Cluster and Begin Work on SE (Bring plan to class)</w:t>
            </w:r>
          </w:p>
          <w:p w:rsidR="00EC5A2B" w:rsidRPr="00916E92" w:rsidRDefault="00EC5A2B" w:rsidP="0021064F">
            <w:pPr>
              <w:jc w:val="center"/>
              <w:rPr>
                <w:rFonts w:asciiTheme="minorHAnsi" w:hAnsiTheme="minorHAnsi"/>
                <w:sz w:val="20"/>
                <w:szCs w:val="20"/>
              </w:rPr>
            </w:pPr>
          </w:p>
          <w:p w:rsidR="00EC5A2B" w:rsidRPr="00916E92" w:rsidRDefault="00EC5A2B" w:rsidP="0021064F">
            <w:pPr>
              <w:pStyle w:val="NoSpacing"/>
              <w:jc w:val="center"/>
              <w:rPr>
                <w:rStyle w:val="Strong"/>
                <w:i/>
                <w:sz w:val="20"/>
                <w:szCs w:val="20"/>
              </w:rPr>
            </w:pPr>
            <w:r w:rsidRPr="00916E92">
              <w:rPr>
                <w:rStyle w:val="Strong"/>
                <w:i/>
                <w:sz w:val="20"/>
                <w:szCs w:val="20"/>
              </w:rPr>
              <w:t>Writing Center Workshops</w:t>
            </w:r>
          </w:p>
          <w:p w:rsidR="00EC5A2B" w:rsidRPr="00916E92" w:rsidRDefault="00EC5A2B" w:rsidP="0021064F">
            <w:pPr>
              <w:pStyle w:val="NoSpacing"/>
              <w:jc w:val="center"/>
              <w:rPr>
                <w:rStyle w:val="Strong"/>
                <w:i/>
                <w:sz w:val="20"/>
                <w:szCs w:val="20"/>
              </w:rPr>
            </w:pPr>
            <w:r w:rsidRPr="00916E92">
              <w:rPr>
                <w:rStyle w:val="Strong"/>
                <w:i/>
                <w:sz w:val="20"/>
                <w:szCs w:val="20"/>
              </w:rPr>
              <w:t>Nov. 12, 6 p.m.—ENGL1301: Synthesis Essay</w:t>
            </w:r>
          </w:p>
          <w:p w:rsidR="00EC5A2B" w:rsidRPr="00916E92" w:rsidRDefault="00EC5A2B" w:rsidP="0021064F">
            <w:pPr>
              <w:pStyle w:val="NoSpacing"/>
              <w:jc w:val="center"/>
              <w:rPr>
                <w:rStyle w:val="Strong"/>
                <w:i/>
                <w:sz w:val="20"/>
                <w:szCs w:val="20"/>
              </w:rPr>
            </w:pPr>
            <w:r w:rsidRPr="00916E92">
              <w:rPr>
                <w:rStyle w:val="Strong"/>
                <w:i/>
                <w:sz w:val="20"/>
                <w:szCs w:val="20"/>
              </w:rPr>
              <w:t>Nov. 13, Noon—ENGL1301: Synthesis Essay</w:t>
            </w:r>
          </w:p>
          <w:p w:rsidR="00EC5A2B" w:rsidRPr="00916E92" w:rsidRDefault="00EC5A2B" w:rsidP="0021064F">
            <w:pPr>
              <w:pStyle w:val="NoSpacing"/>
              <w:jc w:val="center"/>
              <w:rPr>
                <w:b/>
                <w:bCs/>
                <w:i/>
                <w:sz w:val="20"/>
                <w:szCs w:val="20"/>
              </w:rPr>
            </w:pP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lastRenderedPageBreak/>
              <w:t>13</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w:t>
            </w:r>
            <w:r>
              <w:rPr>
                <w:rFonts w:asciiTheme="minorHAnsi" w:hAnsiTheme="minorHAnsi"/>
                <w:sz w:val="20"/>
                <w:szCs w:val="20"/>
              </w:rPr>
              <w:t>12</w:t>
            </w:r>
          </w:p>
        </w:tc>
        <w:tc>
          <w:tcPr>
            <w:tcW w:w="6858" w:type="dxa"/>
          </w:tcPr>
          <w:p w:rsidR="00EC5A2B" w:rsidRDefault="00EC5A2B" w:rsidP="0021064F">
            <w:pPr>
              <w:jc w:val="center"/>
              <w:rPr>
                <w:rFonts w:asciiTheme="minorHAnsi" w:hAnsiTheme="minorHAnsi"/>
                <w:b/>
                <w:sz w:val="20"/>
                <w:szCs w:val="20"/>
              </w:rPr>
            </w:pPr>
            <w:r w:rsidRPr="00916E92">
              <w:rPr>
                <w:rFonts w:asciiTheme="minorHAnsi" w:hAnsiTheme="minorHAnsi"/>
                <w:sz w:val="20"/>
                <w:szCs w:val="20"/>
              </w:rPr>
              <w:t>Conferences</w:t>
            </w:r>
            <w:r w:rsidRPr="00916E92">
              <w:rPr>
                <w:rFonts w:asciiTheme="minorHAnsi" w:hAnsiTheme="minorHAnsi"/>
                <w:b/>
                <w:sz w:val="20"/>
                <w:szCs w:val="20"/>
              </w:rPr>
              <w:t xml:space="preserve"> </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First draft of Synthesis Essay</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w:t>
            </w:r>
            <w:r>
              <w:rPr>
                <w:rFonts w:asciiTheme="minorHAnsi" w:hAnsiTheme="minorHAnsi"/>
                <w:b/>
                <w:sz w:val="20"/>
                <w:szCs w:val="20"/>
              </w:rPr>
              <w:t>3</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w:t>
            </w:r>
            <w:r>
              <w:rPr>
                <w:rFonts w:asciiTheme="minorHAnsi" w:hAnsiTheme="minorHAnsi"/>
                <w:sz w:val="20"/>
                <w:szCs w:val="20"/>
              </w:rPr>
              <w:t>14</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Conferences</w:t>
            </w:r>
          </w:p>
          <w:p w:rsidR="00EC5A2B" w:rsidRDefault="00EC5A2B" w:rsidP="0021064F">
            <w:pPr>
              <w:jc w:val="center"/>
              <w:rPr>
                <w:rFonts w:asciiTheme="minorHAnsi" w:hAnsiTheme="minorHAnsi"/>
                <w:sz w:val="20"/>
                <w:szCs w:val="20"/>
              </w:rPr>
            </w:pPr>
            <w:r w:rsidRPr="00916E92">
              <w:rPr>
                <w:rFonts w:asciiTheme="minorHAnsi" w:hAnsiTheme="minorHAnsi"/>
                <w:b/>
                <w:sz w:val="20"/>
                <w:szCs w:val="20"/>
              </w:rPr>
              <w:t>Due:</w:t>
            </w:r>
            <w:r>
              <w:rPr>
                <w:rFonts w:asciiTheme="minorHAnsi" w:hAnsiTheme="minorHAnsi"/>
                <w:sz w:val="20"/>
                <w:szCs w:val="20"/>
              </w:rPr>
              <w:t xml:space="preserve"> Second draft of Synthesis Essay</w:t>
            </w:r>
          </w:p>
          <w:p w:rsidR="00EC5A2B" w:rsidRDefault="00EC5A2B" w:rsidP="0021064F">
            <w:pPr>
              <w:jc w:val="center"/>
              <w:rPr>
                <w:rFonts w:asciiTheme="minorHAnsi" w:hAnsiTheme="minorHAnsi"/>
                <w:sz w:val="20"/>
                <w:szCs w:val="20"/>
              </w:rPr>
            </w:pPr>
          </w:p>
          <w:p w:rsidR="00EC5A2B" w:rsidRPr="00916E92" w:rsidRDefault="00EC5A2B" w:rsidP="0021064F">
            <w:pPr>
              <w:pStyle w:val="NoSpacing"/>
              <w:jc w:val="center"/>
              <w:rPr>
                <w:b/>
                <w:bCs/>
                <w:i/>
                <w:sz w:val="20"/>
                <w:szCs w:val="20"/>
              </w:rPr>
            </w:pPr>
            <w:r w:rsidRPr="00916E92">
              <w:rPr>
                <w:rStyle w:val="Strong"/>
                <w:i/>
                <w:sz w:val="20"/>
                <w:szCs w:val="20"/>
              </w:rPr>
              <w:t>Writing Center Workshops</w:t>
            </w:r>
          </w:p>
          <w:p w:rsidR="00EC5A2B" w:rsidRPr="00916E92" w:rsidRDefault="00EC5A2B" w:rsidP="0021064F">
            <w:pPr>
              <w:pStyle w:val="NoSpacing"/>
              <w:jc w:val="center"/>
              <w:rPr>
                <w:rStyle w:val="Strong"/>
                <w:i/>
                <w:sz w:val="20"/>
                <w:szCs w:val="20"/>
              </w:rPr>
            </w:pPr>
            <w:r w:rsidRPr="00916E92">
              <w:rPr>
                <w:rStyle w:val="Strong"/>
                <w:i/>
                <w:sz w:val="20"/>
                <w:szCs w:val="20"/>
              </w:rPr>
              <w:t>Nov. 19, 6 p.m.—ENGL1301: Synthesis Essay</w:t>
            </w:r>
          </w:p>
          <w:p w:rsidR="00EC5A2B" w:rsidRPr="00916E92" w:rsidRDefault="00EC5A2B" w:rsidP="0021064F">
            <w:pPr>
              <w:pStyle w:val="NoSpacing"/>
              <w:jc w:val="center"/>
              <w:rPr>
                <w:rStyle w:val="Strong"/>
                <w:i/>
                <w:sz w:val="20"/>
                <w:szCs w:val="20"/>
              </w:rPr>
            </w:pPr>
            <w:r w:rsidRPr="00916E92">
              <w:rPr>
                <w:rStyle w:val="Strong"/>
                <w:i/>
                <w:sz w:val="20"/>
                <w:szCs w:val="20"/>
              </w:rPr>
              <w:t>Nov. 20, Noon—ENGL1301: Synthesis Essay</w:t>
            </w:r>
          </w:p>
          <w:p w:rsidR="00EC5A2B" w:rsidRPr="00916E92" w:rsidRDefault="00EC5A2B" w:rsidP="0021064F">
            <w:pPr>
              <w:jc w:val="center"/>
              <w:rPr>
                <w:rFonts w:asciiTheme="minorHAnsi" w:hAnsiTheme="minorHAnsi"/>
                <w:sz w:val="20"/>
                <w:szCs w:val="20"/>
              </w:rPr>
            </w:pP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14</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w:t>
            </w:r>
            <w:r>
              <w:rPr>
                <w:rFonts w:asciiTheme="minorHAnsi" w:hAnsiTheme="minorHAnsi"/>
                <w:sz w:val="20"/>
                <w:szCs w:val="20"/>
              </w:rPr>
              <w:t>19</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In-Class Work on Synthesis Essay</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 Assign Peer Review</w:t>
            </w:r>
          </w:p>
          <w:p w:rsidR="00EC5A2B" w:rsidRPr="00916E92" w:rsidRDefault="00EC5A2B" w:rsidP="0021064F">
            <w:pPr>
              <w:jc w:val="center"/>
              <w:rPr>
                <w:rFonts w:asciiTheme="minorHAnsi" w:hAnsiTheme="minorHAnsi"/>
                <w:sz w:val="20"/>
                <w:szCs w:val="20"/>
              </w:rPr>
            </w:pPr>
            <w:r w:rsidRPr="00916E92">
              <w:rPr>
                <w:rFonts w:asciiTheme="minorHAnsi" w:hAnsiTheme="minorHAnsi"/>
                <w:b/>
                <w:sz w:val="20"/>
                <w:szCs w:val="20"/>
              </w:rPr>
              <w:t>Due:</w:t>
            </w:r>
            <w:r w:rsidRPr="00916E92">
              <w:rPr>
                <w:rFonts w:asciiTheme="minorHAnsi" w:hAnsiTheme="minorHAnsi"/>
                <w:sz w:val="20"/>
                <w:szCs w:val="20"/>
              </w:rPr>
              <w:t xml:space="preserve"> Peer review feedback on Synthesis Essay</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w:t>
            </w:r>
            <w:r>
              <w:rPr>
                <w:rFonts w:asciiTheme="minorHAnsi" w:hAnsiTheme="minorHAnsi"/>
                <w:b/>
                <w:sz w:val="20"/>
                <w:szCs w:val="20"/>
              </w:rPr>
              <w:t>4</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w:t>
            </w:r>
            <w:r>
              <w:rPr>
                <w:rFonts w:asciiTheme="minorHAnsi" w:hAnsiTheme="minorHAnsi"/>
                <w:sz w:val="20"/>
                <w:szCs w:val="20"/>
              </w:rPr>
              <w:t>21</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In-Class Work on Synthesis Essay </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Peer Review</w:t>
            </w:r>
          </w:p>
          <w:p w:rsidR="00EC5A2B" w:rsidRPr="00916E92" w:rsidRDefault="00EC5A2B" w:rsidP="0021064F">
            <w:pPr>
              <w:pStyle w:val="NoSpacing"/>
              <w:jc w:val="center"/>
              <w:rPr>
                <w:b/>
                <w:bCs/>
                <w:i/>
                <w:sz w:val="20"/>
                <w:szCs w:val="20"/>
              </w:rPr>
            </w:pPr>
            <w:r w:rsidRPr="00916E92">
              <w:rPr>
                <w:b/>
                <w:sz w:val="20"/>
                <w:szCs w:val="20"/>
              </w:rPr>
              <w:t>Due:</w:t>
            </w:r>
            <w:r w:rsidRPr="00916E92">
              <w:rPr>
                <w:sz w:val="20"/>
                <w:szCs w:val="20"/>
              </w:rPr>
              <w:t xml:space="preserve">  Peer review feedback on Synthesis Essay</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15</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11/2</w:t>
            </w:r>
            <w:r>
              <w:rPr>
                <w:rFonts w:asciiTheme="minorHAnsi" w:hAnsiTheme="minorHAnsi"/>
                <w:sz w:val="20"/>
                <w:szCs w:val="20"/>
              </w:rPr>
              <w:t>6</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Begin Work on Preparing for In-Class Essays and Essay Exams</w:t>
            </w:r>
          </w:p>
          <w:p w:rsidR="00EC5A2B" w:rsidRPr="00916E92" w:rsidRDefault="00EC5A2B" w:rsidP="0021064F">
            <w:pPr>
              <w:jc w:val="center"/>
              <w:rPr>
                <w:rFonts w:asciiTheme="minorHAnsi" w:hAnsiTheme="minorHAnsi"/>
                <w:b/>
                <w:sz w:val="20"/>
                <w:szCs w:val="20"/>
              </w:rPr>
            </w:pPr>
            <w:r w:rsidRPr="00916E92">
              <w:rPr>
                <w:rFonts w:asciiTheme="minorHAnsi" w:hAnsiTheme="minorHAnsi"/>
                <w:sz w:val="20"/>
                <w:szCs w:val="20"/>
              </w:rPr>
              <w:t>Discuss strengths and weaknesses of synthesis essays.</w:t>
            </w:r>
            <w:r w:rsidRPr="00916E92">
              <w:rPr>
                <w:rFonts w:asciiTheme="minorHAnsi" w:hAnsiTheme="minorHAnsi"/>
                <w:b/>
                <w:sz w:val="20"/>
                <w:szCs w:val="20"/>
              </w:rPr>
              <w:t xml:space="preserve"> </w:t>
            </w:r>
          </w:p>
          <w:p w:rsidR="00EC5A2B" w:rsidRDefault="00EC5A2B" w:rsidP="0021064F">
            <w:pPr>
              <w:jc w:val="center"/>
              <w:rPr>
                <w:rFonts w:asciiTheme="minorHAnsi" w:hAnsiTheme="minorHAnsi"/>
                <w:sz w:val="20"/>
                <w:szCs w:val="20"/>
              </w:rPr>
            </w:pPr>
            <w:r w:rsidRPr="00916E92">
              <w:rPr>
                <w:rFonts w:asciiTheme="minorHAnsi" w:hAnsiTheme="minorHAnsi"/>
                <w:b/>
                <w:sz w:val="20"/>
                <w:szCs w:val="20"/>
              </w:rPr>
              <w:t xml:space="preserve">Due: Synthesis Essay </w:t>
            </w:r>
            <w:r w:rsidRPr="00916E92">
              <w:rPr>
                <w:rFonts w:asciiTheme="minorHAnsi" w:hAnsiTheme="minorHAnsi"/>
                <w:sz w:val="20"/>
                <w:szCs w:val="20"/>
              </w:rPr>
              <w:t xml:space="preserve"> </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Preparing for In-Class Essays and Essay Exams</w:t>
            </w:r>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Overview of Essay Exams: </w:t>
            </w:r>
            <w:hyperlink r:id="rId28" w:history="1">
              <w:r w:rsidRPr="00916E92">
                <w:rPr>
                  <w:rStyle w:val="Hyperlink"/>
                  <w:rFonts w:asciiTheme="minorHAnsi" w:hAnsiTheme="minorHAnsi"/>
                  <w:sz w:val="20"/>
                  <w:szCs w:val="20"/>
                </w:rPr>
                <w:t>http://www.uwec.edu/geography/ivogeler/essay.htm</w:t>
              </w:r>
            </w:hyperlink>
          </w:p>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 xml:space="preserve">Key Terms: </w:t>
            </w:r>
            <w:hyperlink r:id="rId29" w:history="1">
              <w:r w:rsidRPr="00916E92">
                <w:rPr>
                  <w:rStyle w:val="Hyperlink"/>
                  <w:rFonts w:asciiTheme="minorHAnsi" w:hAnsiTheme="minorHAnsi"/>
                  <w:sz w:val="20"/>
                  <w:szCs w:val="20"/>
                </w:rPr>
                <w:t>http://writingcenter.unc.edu/handouts/essay-exams/</w:t>
              </w:r>
            </w:hyperlink>
            <w:r w:rsidRPr="00916E92">
              <w:rPr>
                <w:rFonts w:asciiTheme="minorHAnsi" w:hAnsiTheme="minorHAnsi"/>
                <w:sz w:val="20"/>
                <w:szCs w:val="20"/>
              </w:rPr>
              <w:t xml:space="preserve"> </w:t>
            </w:r>
          </w:p>
        </w:tc>
      </w:tr>
      <w:tr w:rsidR="00EC5A2B" w:rsidRPr="00916E92"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15</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11/2</w:t>
            </w:r>
            <w:r>
              <w:rPr>
                <w:rFonts w:asciiTheme="minorHAnsi" w:hAnsiTheme="minorHAnsi"/>
                <w:sz w:val="20"/>
                <w:szCs w:val="20"/>
              </w:rPr>
              <w:t>8</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No Class: Thanksgiving Holiday</w:t>
            </w:r>
          </w:p>
        </w:tc>
      </w:tr>
      <w:tr w:rsidR="00EC5A2B" w:rsidRPr="003F2AC1" w:rsidTr="0021064F">
        <w:tc>
          <w:tcPr>
            <w:tcW w:w="1008" w:type="dxa"/>
          </w:tcPr>
          <w:p w:rsidR="00EC5A2B" w:rsidRPr="00916E92" w:rsidRDefault="00EC5A2B" w:rsidP="0021064F">
            <w:pPr>
              <w:jc w:val="center"/>
              <w:rPr>
                <w:rFonts w:asciiTheme="minorHAnsi" w:hAnsiTheme="minorHAnsi"/>
                <w:b/>
                <w:sz w:val="20"/>
                <w:szCs w:val="20"/>
              </w:rPr>
            </w:pPr>
            <w:r w:rsidRPr="00916E92">
              <w:rPr>
                <w:rFonts w:asciiTheme="minorHAnsi" w:hAnsiTheme="minorHAnsi"/>
                <w:b/>
                <w:sz w:val="20"/>
                <w:szCs w:val="20"/>
              </w:rPr>
              <w:t>16</w:t>
            </w:r>
          </w:p>
        </w:tc>
        <w:tc>
          <w:tcPr>
            <w:tcW w:w="990"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12/</w:t>
            </w:r>
            <w:r>
              <w:rPr>
                <w:rFonts w:asciiTheme="minorHAnsi" w:hAnsiTheme="minorHAnsi"/>
                <w:sz w:val="20"/>
                <w:szCs w:val="20"/>
              </w:rPr>
              <w:t>3</w:t>
            </w:r>
          </w:p>
        </w:tc>
        <w:tc>
          <w:tcPr>
            <w:tcW w:w="6858" w:type="dxa"/>
          </w:tcPr>
          <w:p w:rsidR="00EC5A2B" w:rsidRPr="00916E92" w:rsidRDefault="00EC5A2B" w:rsidP="0021064F">
            <w:pPr>
              <w:jc w:val="center"/>
              <w:rPr>
                <w:rFonts w:asciiTheme="minorHAnsi" w:hAnsiTheme="minorHAnsi"/>
                <w:sz w:val="20"/>
                <w:szCs w:val="20"/>
              </w:rPr>
            </w:pPr>
            <w:r w:rsidRPr="00916E92">
              <w:rPr>
                <w:rFonts w:asciiTheme="minorHAnsi" w:hAnsiTheme="minorHAnsi"/>
                <w:sz w:val="20"/>
                <w:szCs w:val="20"/>
              </w:rPr>
              <w:t>In-Class Timed Essay (</w:t>
            </w:r>
            <w:r>
              <w:rPr>
                <w:rFonts w:asciiTheme="minorHAnsi" w:hAnsiTheme="minorHAnsi"/>
                <w:sz w:val="20"/>
                <w:szCs w:val="20"/>
              </w:rPr>
              <w:t>60 to 70</w:t>
            </w:r>
            <w:r w:rsidRPr="00916E92">
              <w:rPr>
                <w:rFonts w:asciiTheme="minorHAnsi" w:hAnsiTheme="minorHAnsi"/>
                <w:sz w:val="20"/>
                <w:szCs w:val="20"/>
              </w:rPr>
              <w:t xml:space="preserve"> minutes)</w:t>
            </w:r>
          </w:p>
          <w:p w:rsidR="00EC5A2B" w:rsidRPr="00830536" w:rsidRDefault="00EC5A2B" w:rsidP="0021064F">
            <w:pPr>
              <w:jc w:val="center"/>
              <w:rPr>
                <w:rFonts w:asciiTheme="minorHAnsi" w:hAnsiTheme="minorHAnsi"/>
                <w:b/>
                <w:sz w:val="20"/>
                <w:szCs w:val="20"/>
              </w:rPr>
            </w:pPr>
            <w:r w:rsidRPr="00916E92">
              <w:rPr>
                <w:rFonts w:asciiTheme="minorHAnsi" w:hAnsiTheme="minorHAnsi"/>
                <w:b/>
                <w:sz w:val="20"/>
                <w:szCs w:val="20"/>
              </w:rPr>
              <w:t>LAST DAY OF CLASS</w:t>
            </w:r>
          </w:p>
        </w:tc>
      </w:tr>
    </w:tbl>
    <w:p w:rsidR="00EC5A2B" w:rsidRDefault="00EC5A2B" w:rsidP="00EC5A2B"/>
    <w:p w:rsidR="00E316AC" w:rsidRDefault="00E316AC">
      <w:r>
        <w:br w:type="page"/>
      </w:r>
    </w:p>
    <w:p w:rsidR="003D4083" w:rsidRPr="00220169" w:rsidRDefault="003D4083" w:rsidP="003D4083">
      <w:pPr>
        <w:rPr>
          <w:rFonts w:asciiTheme="minorHAnsi" w:hAnsiTheme="minorHAnsi"/>
          <w:sz w:val="28"/>
          <w:szCs w:val="28"/>
        </w:rPr>
      </w:pPr>
    </w:p>
    <w:p w:rsidR="003D4083" w:rsidRPr="00220169" w:rsidRDefault="003D4083" w:rsidP="003D4083">
      <w:pPr>
        <w:jc w:val="center"/>
        <w:rPr>
          <w:rFonts w:asciiTheme="minorHAnsi" w:hAnsiTheme="minorHAnsi"/>
          <w:b/>
          <w:sz w:val="28"/>
          <w:szCs w:val="28"/>
        </w:rPr>
      </w:pPr>
      <w:r w:rsidRPr="00220169">
        <w:rPr>
          <w:rFonts w:asciiTheme="minorHAnsi" w:hAnsiTheme="minorHAnsi"/>
          <w:b/>
          <w:sz w:val="28"/>
          <w:szCs w:val="28"/>
        </w:rPr>
        <w:t>ENGL 1301 Syll</w:t>
      </w:r>
      <w:bookmarkStart w:id="0" w:name="_GoBack"/>
      <w:bookmarkEnd w:id="0"/>
      <w:r w:rsidRPr="00220169">
        <w:rPr>
          <w:rFonts w:asciiTheme="minorHAnsi" w:hAnsiTheme="minorHAnsi"/>
          <w:b/>
          <w:sz w:val="28"/>
          <w:szCs w:val="28"/>
        </w:rPr>
        <w:t>abus Contract</w:t>
      </w:r>
    </w:p>
    <w:p w:rsidR="003D4083" w:rsidRDefault="003D4083" w:rsidP="003D4083">
      <w:pPr>
        <w:rPr>
          <w:sz w:val="20"/>
          <w:szCs w:val="20"/>
        </w:rPr>
      </w:pPr>
    </w:p>
    <w:p w:rsidR="003D4083" w:rsidRDefault="003D4083" w:rsidP="003D4083">
      <w:pPr>
        <w:rPr>
          <w:sz w:val="20"/>
          <w:szCs w:val="20"/>
        </w:rPr>
      </w:pPr>
      <w:r w:rsidRPr="004952AC">
        <w:rPr>
          <w:sz w:val="20"/>
          <w:szCs w:val="20"/>
        </w:rPr>
        <w:t>I have read and understood the syllabus, and I agree to abide by the course policies.</w:t>
      </w:r>
    </w:p>
    <w:p w:rsidR="003D4083" w:rsidRPr="004952AC" w:rsidRDefault="003D4083" w:rsidP="003D4083">
      <w:pPr>
        <w:pStyle w:val="BodyText"/>
        <w:rPr>
          <w:rFonts w:ascii="Times New Roman" w:hAnsi="Times New Roman"/>
        </w:rPr>
      </w:pPr>
    </w:p>
    <w:p w:rsidR="003D4083" w:rsidRDefault="003D4083" w:rsidP="003D4083">
      <w:pPr>
        <w:pStyle w:val="BodyText"/>
        <w:rPr>
          <w:rFonts w:ascii="Times New Roman" w:hAnsi="Times New Roman"/>
        </w:rPr>
      </w:pPr>
    </w:p>
    <w:p w:rsidR="003D4083" w:rsidRPr="004952AC" w:rsidRDefault="003D4083" w:rsidP="003D4083">
      <w:pPr>
        <w:pStyle w:val="BodyText"/>
        <w:rPr>
          <w:rFonts w:ascii="Times New Roman" w:hAnsi="Times New Roman"/>
        </w:rPr>
      </w:pPr>
    </w:p>
    <w:p w:rsidR="003D4083" w:rsidRPr="004952AC" w:rsidRDefault="003D4083" w:rsidP="003D4083">
      <w:pPr>
        <w:pStyle w:val="BodyText"/>
        <w:rPr>
          <w:rFonts w:ascii="Times New Roman" w:hAnsi="Times New Roman"/>
        </w:rPr>
      </w:pPr>
      <w:r w:rsidRPr="004952AC">
        <w:rPr>
          <w:rFonts w:ascii="Times New Roman" w:hAnsi="Times New Roman"/>
        </w:rPr>
        <w:t>___________________</w:t>
      </w:r>
      <w:r>
        <w:rPr>
          <w:rFonts w:ascii="Times New Roman" w:hAnsi="Times New Roman"/>
        </w:rPr>
        <w:t>__________________</w:t>
      </w:r>
      <w:r>
        <w:rPr>
          <w:rFonts w:ascii="Times New Roman" w:hAnsi="Times New Roman"/>
        </w:rPr>
        <w:tab/>
      </w:r>
      <w:r>
        <w:rPr>
          <w:rFonts w:ascii="Times New Roman" w:hAnsi="Times New Roman"/>
        </w:rPr>
        <w:tab/>
      </w:r>
      <w:r w:rsidRPr="004952AC">
        <w:rPr>
          <w:rFonts w:ascii="Times New Roman" w:hAnsi="Times New Roman"/>
        </w:rPr>
        <w:t>______________</w:t>
      </w:r>
    </w:p>
    <w:p w:rsidR="003D4083" w:rsidRPr="004952AC" w:rsidRDefault="003D4083" w:rsidP="003D4083">
      <w:pPr>
        <w:pStyle w:val="BodyText"/>
        <w:rPr>
          <w:rFonts w:ascii="Times New Roman" w:hAnsi="Times New Roman"/>
        </w:rPr>
      </w:pP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p>
    <w:p w:rsidR="003D4083" w:rsidRPr="004952AC" w:rsidRDefault="003D4083" w:rsidP="003D4083">
      <w:pPr>
        <w:rPr>
          <w:sz w:val="20"/>
          <w:szCs w:val="20"/>
        </w:rPr>
      </w:pPr>
      <w:r>
        <w:rPr>
          <w:sz w:val="20"/>
          <w:szCs w:val="20"/>
        </w:rPr>
        <w:t>Print Name</w:t>
      </w:r>
      <w:r w:rsidRPr="004952AC">
        <w:rPr>
          <w:sz w:val="20"/>
          <w:szCs w:val="20"/>
        </w:rPr>
        <w:tab/>
      </w:r>
      <w:r w:rsidRPr="004952AC">
        <w:rPr>
          <w:sz w:val="20"/>
          <w:szCs w:val="20"/>
        </w:rPr>
        <w:tab/>
      </w:r>
      <w:r>
        <w:rPr>
          <w:sz w:val="20"/>
          <w:szCs w:val="20"/>
        </w:rPr>
        <w:tab/>
      </w:r>
      <w:r>
        <w:rPr>
          <w:sz w:val="20"/>
          <w:szCs w:val="20"/>
        </w:rPr>
        <w:tab/>
      </w:r>
      <w:r>
        <w:rPr>
          <w:sz w:val="20"/>
          <w:szCs w:val="20"/>
        </w:rPr>
        <w:tab/>
      </w:r>
      <w:r>
        <w:rPr>
          <w:sz w:val="20"/>
          <w:szCs w:val="20"/>
        </w:rPr>
        <w:tab/>
      </w:r>
      <w:r>
        <w:rPr>
          <w:sz w:val="20"/>
          <w:szCs w:val="20"/>
        </w:rPr>
        <w:tab/>
        <w:t>D</w:t>
      </w:r>
      <w:r w:rsidRPr="004952AC">
        <w:rPr>
          <w:sz w:val="20"/>
          <w:szCs w:val="20"/>
        </w:rPr>
        <w:t>ate</w:t>
      </w:r>
    </w:p>
    <w:p w:rsidR="003D4083" w:rsidRPr="004952AC" w:rsidRDefault="003D4083" w:rsidP="003D4083">
      <w:pPr>
        <w:rPr>
          <w:sz w:val="20"/>
          <w:szCs w:val="20"/>
        </w:rPr>
      </w:pPr>
    </w:p>
    <w:p w:rsidR="003D4083" w:rsidRDefault="003D4083" w:rsidP="003D4083">
      <w:pPr>
        <w:rPr>
          <w:rFonts w:asciiTheme="minorHAnsi" w:hAnsiTheme="minorHAnsi"/>
          <w:sz w:val="20"/>
          <w:szCs w:val="20"/>
        </w:rPr>
      </w:pPr>
    </w:p>
    <w:p w:rsidR="003D4083" w:rsidRDefault="003D4083" w:rsidP="003D4083">
      <w:pPr>
        <w:rPr>
          <w:rFonts w:asciiTheme="minorHAnsi" w:hAnsiTheme="minorHAnsi"/>
          <w:sz w:val="20"/>
          <w:szCs w:val="20"/>
        </w:rPr>
      </w:pPr>
    </w:p>
    <w:p w:rsidR="003D4083" w:rsidRPr="004952AC" w:rsidRDefault="003D4083" w:rsidP="003D4083">
      <w:pPr>
        <w:pStyle w:val="BodyText"/>
        <w:rPr>
          <w:rFonts w:ascii="Times New Roman" w:hAnsi="Times New Roman"/>
        </w:rPr>
      </w:pPr>
      <w:r w:rsidRPr="004952AC">
        <w:rPr>
          <w:rFonts w:ascii="Times New Roman" w:hAnsi="Times New Roman"/>
        </w:rPr>
        <w:t>___________________</w:t>
      </w:r>
      <w:r>
        <w:rPr>
          <w:rFonts w:ascii="Times New Roman" w:hAnsi="Times New Roman"/>
        </w:rPr>
        <w:t>__________________</w:t>
      </w:r>
      <w:r>
        <w:rPr>
          <w:rFonts w:ascii="Times New Roman" w:hAnsi="Times New Roman"/>
        </w:rPr>
        <w:tab/>
      </w:r>
      <w:r>
        <w:rPr>
          <w:rFonts w:ascii="Times New Roman" w:hAnsi="Times New Roman"/>
        </w:rPr>
        <w:tab/>
      </w:r>
      <w:r w:rsidRPr="000E3972">
        <w:rPr>
          <w:rFonts w:ascii="Times New Roman" w:hAnsi="Times New Roman"/>
          <w:u w:val="single"/>
        </w:rPr>
        <w:tab/>
      </w:r>
      <w:r w:rsidRPr="000E3972">
        <w:rPr>
          <w:rFonts w:ascii="Times New Roman" w:hAnsi="Times New Roman"/>
          <w:u w:val="single"/>
        </w:rPr>
        <w:tab/>
      </w:r>
    </w:p>
    <w:p w:rsidR="003D4083" w:rsidRPr="004952AC" w:rsidRDefault="003D4083" w:rsidP="003D4083">
      <w:pPr>
        <w:pStyle w:val="BodyText"/>
        <w:rPr>
          <w:rFonts w:ascii="Times New Roman" w:hAnsi="Times New Roman"/>
        </w:rPr>
      </w:pP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r w:rsidRPr="004952AC">
        <w:rPr>
          <w:rFonts w:ascii="Times New Roman" w:hAnsi="Times New Roman"/>
        </w:rPr>
        <w:tab/>
      </w:r>
    </w:p>
    <w:p w:rsidR="003D4083" w:rsidRDefault="003D4083" w:rsidP="003D4083">
      <w:pPr>
        <w:rPr>
          <w:sz w:val="20"/>
          <w:szCs w:val="20"/>
        </w:rPr>
      </w:pPr>
      <w:r>
        <w:rPr>
          <w:sz w:val="20"/>
          <w:szCs w:val="20"/>
        </w:rPr>
        <w:t>Signature</w:t>
      </w:r>
      <w:r w:rsidRPr="004952AC">
        <w:rPr>
          <w:sz w:val="20"/>
          <w:szCs w:val="20"/>
        </w:rPr>
        <w:tab/>
      </w:r>
      <w:r w:rsidRPr="004952AC">
        <w:rPr>
          <w:sz w:val="20"/>
          <w:szCs w:val="20"/>
        </w:rPr>
        <w:tab/>
      </w:r>
      <w:r>
        <w:rPr>
          <w:sz w:val="20"/>
          <w:szCs w:val="20"/>
        </w:rPr>
        <w:tab/>
      </w:r>
      <w:r>
        <w:rPr>
          <w:sz w:val="20"/>
          <w:szCs w:val="20"/>
        </w:rPr>
        <w:tab/>
      </w:r>
      <w:r>
        <w:rPr>
          <w:sz w:val="20"/>
          <w:szCs w:val="20"/>
        </w:rPr>
        <w:tab/>
      </w:r>
      <w:r>
        <w:rPr>
          <w:sz w:val="20"/>
          <w:szCs w:val="20"/>
        </w:rPr>
        <w:tab/>
      </w:r>
      <w:r>
        <w:rPr>
          <w:sz w:val="20"/>
          <w:szCs w:val="20"/>
        </w:rPr>
        <w:tab/>
        <w:t>D</w:t>
      </w:r>
      <w:r w:rsidRPr="004952AC">
        <w:rPr>
          <w:sz w:val="20"/>
          <w:szCs w:val="20"/>
        </w:rPr>
        <w:t>ate</w:t>
      </w:r>
    </w:p>
    <w:p w:rsidR="003D4083" w:rsidRDefault="003D4083" w:rsidP="003D4083">
      <w:pPr>
        <w:rPr>
          <w:sz w:val="20"/>
          <w:szCs w:val="20"/>
        </w:rPr>
      </w:pPr>
    </w:p>
    <w:p w:rsidR="003D4083" w:rsidRDefault="003D4083" w:rsidP="003D4083">
      <w:pPr>
        <w:rPr>
          <w:rFonts w:asciiTheme="minorHAnsi" w:hAnsiTheme="minorHAnsi"/>
          <w:b/>
          <w:sz w:val="28"/>
          <w:szCs w:val="28"/>
        </w:rPr>
      </w:pPr>
    </w:p>
    <w:p w:rsidR="003D4083" w:rsidRDefault="003D4083" w:rsidP="003D4083">
      <w:pPr>
        <w:rPr>
          <w:rFonts w:asciiTheme="minorHAnsi" w:hAnsiTheme="minorHAnsi"/>
          <w:b/>
          <w:sz w:val="28"/>
          <w:szCs w:val="28"/>
        </w:rPr>
      </w:pPr>
    </w:p>
    <w:p w:rsidR="003D4083" w:rsidRDefault="003D4083" w:rsidP="003D4083">
      <w:pPr>
        <w:rPr>
          <w:rFonts w:asciiTheme="minorHAnsi" w:hAnsiTheme="minorHAnsi"/>
          <w:b/>
          <w:sz w:val="28"/>
          <w:szCs w:val="28"/>
        </w:rPr>
      </w:pPr>
    </w:p>
    <w:p w:rsidR="003D4083" w:rsidRPr="00220169" w:rsidRDefault="003D4083" w:rsidP="003D4083">
      <w:pPr>
        <w:rPr>
          <w:rFonts w:asciiTheme="minorHAnsi" w:hAnsiTheme="minorHAnsi"/>
          <w:b/>
          <w:sz w:val="28"/>
          <w:szCs w:val="28"/>
        </w:rPr>
      </w:pPr>
    </w:p>
    <w:p w:rsidR="003D4083" w:rsidRPr="00220169" w:rsidRDefault="003D4083" w:rsidP="003D4083">
      <w:pPr>
        <w:jc w:val="center"/>
        <w:rPr>
          <w:rFonts w:asciiTheme="minorHAnsi" w:hAnsiTheme="minorHAnsi"/>
          <w:b/>
          <w:sz w:val="28"/>
          <w:szCs w:val="28"/>
        </w:rPr>
      </w:pPr>
      <w:r>
        <w:rPr>
          <w:rFonts w:asciiTheme="minorHAnsi" w:hAnsiTheme="minorHAnsi"/>
          <w:b/>
          <w:sz w:val="28"/>
          <w:szCs w:val="28"/>
        </w:rPr>
        <w:t>Permission to Use Student Writing</w:t>
      </w:r>
    </w:p>
    <w:p w:rsidR="003D4083" w:rsidRDefault="003D4083" w:rsidP="003D4083"/>
    <w:p w:rsidR="003D4083" w:rsidRDefault="003D4083" w:rsidP="003D4083"/>
    <w:p w:rsidR="003D4083" w:rsidRDefault="003D4083" w:rsidP="003D4083">
      <w:r>
        <w:t>Student’s Name</w:t>
      </w:r>
      <w:r w:rsidRPr="004D0786">
        <w:rPr>
          <w:u w:val="single"/>
        </w:rPr>
        <w:tab/>
      </w:r>
      <w:r w:rsidRPr="004D0786">
        <w:rPr>
          <w:u w:val="single"/>
        </w:rPr>
        <w:tab/>
      </w:r>
      <w:r w:rsidRPr="004D0786">
        <w:rPr>
          <w:u w:val="single"/>
        </w:rPr>
        <w:tab/>
      </w:r>
      <w:r w:rsidRPr="004D0786">
        <w:rPr>
          <w:u w:val="single"/>
        </w:rPr>
        <w:tab/>
      </w:r>
      <w:r w:rsidRPr="004D0786">
        <w:rPr>
          <w:u w:val="single"/>
        </w:rPr>
        <w:tab/>
      </w:r>
      <w:r>
        <w:rPr>
          <w:u w:val="single"/>
        </w:rPr>
        <w:tab/>
      </w:r>
      <w:r>
        <w:rPr>
          <w:u w:val="single"/>
        </w:rPr>
        <w:tab/>
      </w:r>
    </w:p>
    <w:p w:rsidR="003D4083" w:rsidRDefault="003D4083" w:rsidP="003D4083"/>
    <w:p w:rsidR="003D4083" w:rsidRDefault="003D4083" w:rsidP="003D4083">
      <w:r>
        <w:t>Class Number and Section</w:t>
      </w:r>
      <w:r w:rsidRPr="004D0786">
        <w:rPr>
          <w:u w:val="single"/>
        </w:rPr>
        <w:tab/>
      </w:r>
      <w:r w:rsidRPr="004D0786">
        <w:rPr>
          <w:u w:val="single"/>
        </w:rPr>
        <w:tab/>
      </w:r>
      <w:r w:rsidRPr="004D0786">
        <w:rPr>
          <w:u w:val="single"/>
        </w:rPr>
        <w:tab/>
      </w:r>
      <w:r w:rsidRPr="004D0786">
        <w:rPr>
          <w:u w:val="single"/>
        </w:rPr>
        <w:tab/>
      </w:r>
      <w:r>
        <w:rPr>
          <w:u w:val="single"/>
        </w:rPr>
        <w:tab/>
      </w:r>
      <w:r>
        <w:rPr>
          <w:u w:val="single"/>
        </w:rPr>
        <w:tab/>
      </w:r>
    </w:p>
    <w:p w:rsidR="003D4083" w:rsidRDefault="003D4083" w:rsidP="003D4083"/>
    <w:p w:rsidR="003D4083" w:rsidRDefault="00316286" w:rsidP="003D4083">
      <w:r>
        <w:t>Instructor Name</w:t>
      </w:r>
      <w:r w:rsidR="003D4083" w:rsidRPr="004D0786">
        <w:rPr>
          <w:u w:val="single"/>
        </w:rPr>
        <w:tab/>
      </w:r>
      <w:r w:rsidR="003D4083" w:rsidRPr="004D0786">
        <w:rPr>
          <w:u w:val="single"/>
        </w:rPr>
        <w:tab/>
      </w:r>
      <w:r w:rsidR="003D4083" w:rsidRPr="004D0786">
        <w:rPr>
          <w:u w:val="single"/>
        </w:rPr>
        <w:tab/>
      </w:r>
      <w:r w:rsidR="003D4083" w:rsidRPr="004D0786">
        <w:rPr>
          <w:u w:val="single"/>
        </w:rPr>
        <w:tab/>
      </w:r>
      <w:r w:rsidR="003D4083" w:rsidRPr="004D0786">
        <w:rPr>
          <w:u w:val="single"/>
        </w:rPr>
        <w:tab/>
      </w:r>
      <w:r w:rsidR="003D4083" w:rsidRPr="004D0786">
        <w:rPr>
          <w:u w:val="single"/>
        </w:rPr>
        <w:tab/>
      </w:r>
      <w:r w:rsidR="003D4083">
        <w:rPr>
          <w:u w:val="single"/>
        </w:rPr>
        <w:tab/>
      </w:r>
    </w:p>
    <w:p w:rsidR="003D4083" w:rsidRDefault="003D4083" w:rsidP="003D4083"/>
    <w:p w:rsidR="003D4083" w:rsidRDefault="003D4083" w:rsidP="003D4083"/>
    <w:p w:rsidR="003D4083" w:rsidRDefault="003D4083" w:rsidP="003D4083">
      <w:r>
        <w:t>I give my permission for my writing to be used as an example of student work and/or as a teaching tool for future classes. I understand that my name will be removed from my work before it is shared with others.</w:t>
      </w:r>
    </w:p>
    <w:p w:rsidR="003D4083" w:rsidRDefault="003D4083" w:rsidP="003D4083"/>
    <w:p w:rsidR="003D4083" w:rsidRDefault="003D4083" w:rsidP="003D4083"/>
    <w:p w:rsidR="003D4083" w:rsidRDefault="003D4083" w:rsidP="003D4083">
      <w:r>
        <w:t>Student’s signature</w:t>
      </w:r>
      <w:r w:rsidRPr="004D0786">
        <w:rPr>
          <w:u w:val="single"/>
        </w:rPr>
        <w:tab/>
      </w:r>
      <w:r w:rsidRPr="004D0786">
        <w:rPr>
          <w:u w:val="single"/>
        </w:rPr>
        <w:tab/>
      </w:r>
      <w:r w:rsidRPr="004D0786">
        <w:rPr>
          <w:u w:val="single"/>
        </w:rPr>
        <w:tab/>
      </w:r>
      <w:r w:rsidRPr="004D0786">
        <w:rPr>
          <w:u w:val="single"/>
        </w:rPr>
        <w:tab/>
      </w:r>
      <w:r w:rsidRPr="004D0786">
        <w:rPr>
          <w:u w:val="single"/>
        </w:rPr>
        <w:tab/>
      </w:r>
      <w:r w:rsidRPr="004D0786">
        <w:rPr>
          <w:u w:val="single"/>
        </w:rPr>
        <w:tab/>
      </w:r>
      <w:r w:rsidRPr="004D0786">
        <w:rPr>
          <w:u w:val="single"/>
        </w:rPr>
        <w:tab/>
      </w:r>
    </w:p>
    <w:p w:rsidR="003D4083" w:rsidRDefault="003D4083" w:rsidP="003D4083"/>
    <w:p w:rsidR="003D4083" w:rsidRDefault="003D4083" w:rsidP="003D4083">
      <w:r>
        <w:t>UTA ID</w:t>
      </w:r>
      <w:r w:rsidRPr="004D0786">
        <w:rPr>
          <w:u w:val="single"/>
        </w:rPr>
        <w:tab/>
      </w:r>
      <w:r w:rsidRPr="004D0786">
        <w:rPr>
          <w:u w:val="single"/>
        </w:rPr>
        <w:tab/>
      </w:r>
      <w:r w:rsidRPr="004D0786">
        <w:rPr>
          <w:u w:val="single"/>
        </w:rPr>
        <w:tab/>
      </w:r>
      <w:r w:rsidRPr="004D0786">
        <w:rPr>
          <w:u w:val="single"/>
        </w:rPr>
        <w:tab/>
      </w:r>
      <w:r w:rsidRPr="004D0786">
        <w:rPr>
          <w:u w:val="single"/>
        </w:rPr>
        <w:tab/>
      </w:r>
      <w:r>
        <w:t xml:space="preserve"> Date</w:t>
      </w:r>
      <w:r w:rsidRPr="004D0786">
        <w:rPr>
          <w:u w:val="single"/>
        </w:rPr>
        <w:tab/>
      </w:r>
      <w:r w:rsidRPr="004D0786">
        <w:rPr>
          <w:u w:val="single"/>
        </w:rPr>
        <w:tab/>
      </w:r>
      <w:r w:rsidRPr="004D0786">
        <w:rPr>
          <w:u w:val="single"/>
        </w:rPr>
        <w:tab/>
      </w:r>
    </w:p>
    <w:p w:rsidR="003D4083" w:rsidRPr="004952AC" w:rsidRDefault="003D4083" w:rsidP="003D4083">
      <w:pPr>
        <w:rPr>
          <w:sz w:val="20"/>
          <w:szCs w:val="20"/>
        </w:rPr>
      </w:pPr>
    </w:p>
    <w:p w:rsidR="003D4083" w:rsidRDefault="003D4083" w:rsidP="003D4083"/>
    <w:p w:rsidR="0068723C" w:rsidRPr="001E647C" w:rsidRDefault="0068723C" w:rsidP="00E316AC">
      <w:pPr>
        <w:contextualSpacing/>
      </w:pPr>
    </w:p>
    <w:sectPr w:rsidR="0068723C" w:rsidRPr="001E647C" w:rsidSect="006A4005">
      <w:head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F0B" w:rsidRDefault="00F73F0B" w:rsidP="00F60F68">
      <w:r>
        <w:separator/>
      </w:r>
    </w:p>
  </w:endnote>
  <w:endnote w:type="continuationSeparator" w:id="0">
    <w:p w:rsidR="00F73F0B" w:rsidRDefault="00F73F0B" w:rsidP="00F60F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F0B" w:rsidRDefault="00F73F0B" w:rsidP="00F60F68">
      <w:r>
        <w:separator/>
      </w:r>
    </w:p>
  </w:footnote>
  <w:footnote w:type="continuationSeparator" w:id="0">
    <w:p w:rsidR="00F73F0B" w:rsidRDefault="00F73F0B" w:rsidP="00F6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7579"/>
      <w:docPartObj>
        <w:docPartGallery w:val="Page Numbers (Top of Page)"/>
        <w:docPartUnique/>
      </w:docPartObj>
    </w:sdtPr>
    <w:sdtContent>
      <w:p w:rsidR="00F20218" w:rsidRDefault="00EC5A2B" w:rsidP="00EC5A2B">
        <w:pPr>
          <w:pStyle w:val="Header"/>
          <w:jc w:val="right"/>
        </w:pPr>
        <w:r>
          <w:t xml:space="preserve">ENGL 1301 - Gale </w:t>
        </w:r>
        <w:fldSimple w:instr=" PAGE   \* MERGEFORMAT ">
          <w:r w:rsidR="009958B0">
            <w:rPr>
              <w:noProof/>
            </w:rPr>
            <w:t>5</w:t>
          </w:r>
        </w:fldSimple>
      </w:p>
    </w:sdtContent>
  </w:sdt>
  <w:p w:rsidR="00F20218" w:rsidRDefault="00F20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3848"/>
    <w:rsid w:val="00002243"/>
    <w:rsid w:val="000138B8"/>
    <w:rsid w:val="000142DA"/>
    <w:rsid w:val="000252C9"/>
    <w:rsid w:val="000411A1"/>
    <w:rsid w:val="00067EF6"/>
    <w:rsid w:val="000864B4"/>
    <w:rsid w:val="00086F1A"/>
    <w:rsid w:val="00087C8C"/>
    <w:rsid w:val="00090980"/>
    <w:rsid w:val="000B2E66"/>
    <w:rsid w:val="000C4181"/>
    <w:rsid w:val="000D5E10"/>
    <w:rsid w:val="000E0436"/>
    <w:rsid w:val="000E3972"/>
    <w:rsid w:val="000F0A15"/>
    <w:rsid w:val="000F1554"/>
    <w:rsid w:val="001019BF"/>
    <w:rsid w:val="00104DAE"/>
    <w:rsid w:val="00117D03"/>
    <w:rsid w:val="00133BBF"/>
    <w:rsid w:val="00144E65"/>
    <w:rsid w:val="0015258C"/>
    <w:rsid w:val="00161046"/>
    <w:rsid w:val="00171581"/>
    <w:rsid w:val="001A3A37"/>
    <w:rsid w:val="001C6723"/>
    <w:rsid w:val="001E12DB"/>
    <w:rsid w:val="001E647C"/>
    <w:rsid w:val="001F718A"/>
    <w:rsid w:val="0020581F"/>
    <w:rsid w:val="00214D32"/>
    <w:rsid w:val="0023305F"/>
    <w:rsid w:val="00253F8E"/>
    <w:rsid w:val="00272F98"/>
    <w:rsid w:val="002A77A1"/>
    <w:rsid w:val="002B3155"/>
    <w:rsid w:val="002B3AF8"/>
    <w:rsid w:val="002B6A83"/>
    <w:rsid w:val="002B6C14"/>
    <w:rsid w:val="002D03BA"/>
    <w:rsid w:val="0030622F"/>
    <w:rsid w:val="00306497"/>
    <w:rsid w:val="00316286"/>
    <w:rsid w:val="00351432"/>
    <w:rsid w:val="003543C6"/>
    <w:rsid w:val="00366166"/>
    <w:rsid w:val="00374086"/>
    <w:rsid w:val="00380331"/>
    <w:rsid w:val="003842A7"/>
    <w:rsid w:val="003A2C57"/>
    <w:rsid w:val="003C3216"/>
    <w:rsid w:val="003D0AD1"/>
    <w:rsid w:val="003D356B"/>
    <w:rsid w:val="003D4083"/>
    <w:rsid w:val="003F0311"/>
    <w:rsid w:val="003F2AC1"/>
    <w:rsid w:val="003F4662"/>
    <w:rsid w:val="003F6965"/>
    <w:rsid w:val="00415CE3"/>
    <w:rsid w:val="00415D8D"/>
    <w:rsid w:val="00430E4F"/>
    <w:rsid w:val="004361B0"/>
    <w:rsid w:val="00445AE2"/>
    <w:rsid w:val="00491167"/>
    <w:rsid w:val="004918A0"/>
    <w:rsid w:val="0049537D"/>
    <w:rsid w:val="004C3A4A"/>
    <w:rsid w:val="004C6C7F"/>
    <w:rsid w:val="004C6D6C"/>
    <w:rsid w:val="004C7CDF"/>
    <w:rsid w:val="004D461A"/>
    <w:rsid w:val="004D757D"/>
    <w:rsid w:val="004D75B9"/>
    <w:rsid w:val="004E17F9"/>
    <w:rsid w:val="004E2A2D"/>
    <w:rsid w:val="004F4187"/>
    <w:rsid w:val="004F7961"/>
    <w:rsid w:val="00504C66"/>
    <w:rsid w:val="0052157E"/>
    <w:rsid w:val="005235F5"/>
    <w:rsid w:val="0052709D"/>
    <w:rsid w:val="00532AFA"/>
    <w:rsid w:val="00532D10"/>
    <w:rsid w:val="0054541C"/>
    <w:rsid w:val="005550E0"/>
    <w:rsid w:val="00574E07"/>
    <w:rsid w:val="0058799E"/>
    <w:rsid w:val="005A16E1"/>
    <w:rsid w:val="005A7619"/>
    <w:rsid w:val="005B1A16"/>
    <w:rsid w:val="005B6C53"/>
    <w:rsid w:val="005C0342"/>
    <w:rsid w:val="005D7B22"/>
    <w:rsid w:val="005E045A"/>
    <w:rsid w:val="005E7F0A"/>
    <w:rsid w:val="005F1D44"/>
    <w:rsid w:val="00600A0A"/>
    <w:rsid w:val="006024F8"/>
    <w:rsid w:val="00604306"/>
    <w:rsid w:val="00611F18"/>
    <w:rsid w:val="00615A25"/>
    <w:rsid w:val="00622EE3"/>
    <w:rsid w:val="00630475"/>
    <w:rsid w:val="006313AF"/>
    <w:rsid w:val="00632CD4"/>
    <w:rsid w:val="006407C1"/>
    <w:rsid w:val="006453EF"/>
    <w:rsid w:val="006459F9"/>
    <w:rsid w:val="00653C23"/>
    <w:rsid w:val="0067192D"/>
    <w:rsid w:val="00673725"/>
    <w:rsid w:val="0068638A"/>
    <w:rsid w:val="0068723C"/>
    <w:rsid w:val="006A4005"/>
    <w:rsid w:val="006D62F1"/>
    <w:rsid w:val="006E00C0"/>
    <w:rsid w:val="006E52AC"/>
    <w:rsid w:val="006E715F"/>
    <w:rsid w:val="007072A0"/>
    <w:rsid w:val="00710311"/>
    <w:rsid w:val="00720FD9"/>
    <w:rsid w:val="00741D3A"/>
    <w:rsid w:val="00744FFB"/>
    <w:rsid w:val="007722CA"/>
    <w:rsid w:val="007828B3"/>
    <w:rsid w:val="00784901"/>
    <w:rsid w:val="00784967"/>
    <w:rsid w:val="00792997"/>
    <w:rsid w:val="00793958"/>
    <w:rsid w:val="00795C30"/>
    <w:rsid w:val="007A3C82"/>
    <w:rsid w:val="007A50EB"/>
    <w:rsid w:val="007B4B4A"/>
    <w:rsid w:val="007B5BEC"/>
    <w:rsid w:val="007D2C06"/>
    <w:rsid w:val="007D6496"/>
    <w:rsid w:val="007D6F9E"/>
    <w:rsid w:val="007E12F0"/>
    <w:rsid w:val="007F7204"/>
    <w:rsid w:val="0080139E"/>
    <w:rsid w:val="00802F92"/>
    <w:rsid w:val="0080654A"/>
    <w:rsid w:val="00830536"/>
    <w:rsid w:val="0083061B"/>
    <w:rsid w:val="00833861"/>
    <w:rsid w:val="00841B45"/>
    <w:rsid w:val="008526AF"/>
    <w:rsid w:val="00852DE9"/>
    <w:rsid w:val="00866001"/>
    <w:rsid w:val="00883DEF"/>
    <w:rsid w:val="00884669"/>
    <w:rsid w:val="008B0002"/>
    <w:rsid w:val="008B2C41"/>
    <w:rsid w:val="008D4AB8"/>
    <w:rsid w:val="008D7757"/>
    <w:rsid w:val="008E30B6"/>
    <w:rsid w:val="008E3848"/>
    <w:rsid w:val="00902D6A"/>
    <w:rsid w:val="00910ED0"/>
    <w:rsid w:val="00912BDA"/>
    <w:rsid w:val="00915061"/>
    <w:rsid w:val="009150E0"/>
    <w:rsid w:val="00915FA4"/>
    <w:rsid w:val="00922A65"/>
    <w:rsid w:val="00925518"/>
    <w:rsid w:val="009269FE"/>
    <w:rsid w:val="00926FDD"/>
    <w:rsid w:val="00935370"/>
    <w:rsid w:val="009462D7"/>
    <w:rsid w:val="00951A12"/>
    <w:rsid w:val="00960075"/>
    <w:rsid w:val="00960B6D"/>
    <w:rsid w:val="00962A8F"/>
    <w:rsid w:val="00966947"/>
    <w:rsid w:val="009709E7"/>
    <w:rsid w:val="0097385B"/>
    <w:rsid w:val="00982514"/>
    <w:rsid w:val="009936C3"/>
    <w:rsid w:val="009958B0"/>
    <w:rsid w:val="00997B0F"/>
    <w:rsid w:val="009A5954"/>
    <w:rsid w:val="009A796B"/>
    <w:rsid w:val="009B52E2"/>
    <w:rsid w:val="009C30B2"/>
    <w:rsid w:val="009D7580"/>
    <w:rsid w:val="009E33B2"/>
    <w:rsid w:val="009E7734"/>
    <w:rsid w:val="009F24FB"/>
    <w:rsid w:val="009F312F"/>
    <w:rsid w:val="009F61E5"/>
    <w:rsid w:val="00A13CC4"/>
    <w:rsid w:val="00A16178"/>
    <w:rsid w:val="00A26FD8"/>
    <w:rsid w:val="00A32BFB"/>
    <w:rsid w:val="00A46507"/>
    <w:rsid w:val="00A47EEE"/>
    <w:rsid w:val="00A60D12"/>
    <w:rsid w:val="00A7799E"/>
    <w:rsid w:val="00AB4BD6"/>
    <w:rsid w:val="00AD15CC"/>
    <w:rsid w:val="00AF67E4"/>
    <w:rsid w:val="00B05970"/>
    <w:rsid w:val="00B119A5"/>
    <w:rsid w:val="00B14EF8"/>
    <w:rsid w:val="00B176CD"/>
    <w:rsid w:val="00B310EC"/>
    <w:rsid w:val="00B40683"/>
    <w:rsid w:val="00B47F8E"/>
    <w:rsid w:val="00B639EE"/>
    <w:rsid w:val="00B677B8"/>
    <w:rsid w:val="00B76EFF"/>
    <w:rsid w:val="00B926B0"/>
    <w:rsid w:val="00B95383"/>
    <w:rsid w:val="00B9730F"/>
    <w:rsid w:val="00BA12B6"/>
    <w:rsid w:val="00BB03EB"/>
    <w:rsid w:val="00BB0741"/>
    <w:rsid w:val="00BB225D"/>
    <w:rsid w:val="00BB457E"/>
    <w:rsid w:val="00BC6CCC"/>
    <w:rsid w:val="00BD5863"/>
    <w:rsid w:val="00BD719E"/>
    <w:rsid w:val="00BE0D15"/>
    <w:rsid w:val="00BF225B"/>
    <w:rsid w:val="00BF3706"/>
    <w:rsid w:val="00C059CB"/>
    <w:rsid w:val="00C23363"/>
    <w:rsid w:val="00C2457F"/>
    <w:rsid w:val="00C26CE1"/>
    <w:rsid w:val="00C339C1"/>
    <w:rsid w:val="00C52336"/>
    <w:rsid w:val="00C7238F"/>
    <w:rsid w:val="00C85BCC"/>
    <w:rsid w:val="00CA61A5"/>
    <w:rsid w:val="00CB0D51"/>
    <w:rsid w:val="00CC1B1B"/>
    <w:rsid w:val="00CC340D"/>
    <w:rsid w:val="00CD1052"/>
    <w:rsid w:val="00CD561F"/>
    <w:rsid w:val="00CD600D"/>
    <w:rsid w:val="00CF2B98"/>
    <w:rsid w:val="00CF3D31"/>
    <w:rsid w:val="00D1574F"/>
    <w:rsid w:val="00D20A75"/>
    <w:rsid w:val="00D22C79"/>
    <w:rsid w:val="00D24358"/>
    <w:rsid w:val="00D269DE"/>
    <w:rsid w:val="00D357B2"/>
    <w:rsid w:val="00D711FD"/>
    <w:rsid w:val="00D74C43"/>
    <w:rsid w:val="00D75506"/>
    <w:rsid w:val="00D8048E"/>
    <w:rsid w:val="00D94BE7"/>
    <w:rsid w:val="00DA1D5E"/>
    <w:rsid w:val="00DB07B1"/>
    <w:rsid w:val="00DC50F5"/>
    <w:rsid w:val="00DD1F7F"/>
    <w:rsid w:val="00DE007E"/>
    <w:rsid w:val="00DE0B69"/>
    <w:rsid w:val="00DE7C7C"/>
    <w:rsid w:val="00E019A0"/>
    <w:rsid w:val="00E13089"/>
    <w:rsid w:val="00E1584E"/>
    <w:rsid w:val="00E221DB"/>
    <w:rsid w:val="00E316AC"/>
    <w:rsid w:val="00E368C3"/>
    <w:rsid w:val="00E41480"/>
    <w:rsid w:val="00E67534"/>
    <w:rsid w:val="00E703F0"/>
    <w:rsid w:val="00E707DE"/>
    <w:rsid w:val="00E711B9"/>
    <w:rsid w:val="00E770F8"/>
    <w:rsid w:val="00E77DDF"/>
    <w:rsid w:val="00E8513B"/>
    <w:rsid w:val="00EA3C0A"/>
    <w:rsid w:val="00EC5A2B"/>
    <w:rsid w:val="00EC74BB"/>
    <w:rsid w:val="00EF3A9C"/>
    <w:rsid w:val="00F0691E"/>
    <w:rsid w:val="00F20218"/>
    <w:rsid w:val="00F231A2"/>
    <w:rsid w:val="00F32C7B"/>
    <w:rsid w:val="00F360EC"/>
    <w:rsid w:val="00F52B31"/>
    <w:rsid w:val="00F5522F"/>
    <w:rsid w:val="00F60F68"/>
    <w:rsid w:val="00F65E8D"/>
    <w:rsid w:val="00F708B7"/>
    <w:rsid w:val="00F725B4"/>
    <w:rsid w:val="00F73961"/>
    <w:rsid w:val="00F73F0B"/>
    <w:rsid w:val="00F75ED3"/>
    <w:rsid w:val="00F77CBB"/>
    <w:rsid w:val="00F93944"/>
    <w:rsid w:val="00F95EAE"/>
    <w:rsid w:val="00FB7F53"/>
    <w:rsid w:val="00FC09F2"/>
    <w:rsid w:val="00FC73E4"/>
    <w:rsid w:val="00FE2B70"/>
    <w:rsid w:val="00FE384E"/>
    <w:rsid w:val="00FF111C"/>
    <w:rsid w:val="00FF3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s>
</file>

<file path=word/webSettings.xml><?xml version="1.0" encoding="utf-8"?>
<w:webSettings xmlns:r="http://schemas.openxmlformats.org/officeDocument/2006/relationships" xmlns:w="http://schemas.openxmlformats.org/wordprocessingml/2006/main">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pdf.com/download/CuteWriter.exe" TargetMode="External"/><Relationship Id="rId13" Type="http://schemas.openxmlformats.org/officeDocument/2006/relationships/hyperlink" Target="http://libguides.uta.edu" TargetMode="External"/><Relationship Id="rId18" Type="http://schemas.openxmlformats.org/officeDocument/2006/relationships/hyperlink" Target="http://pulse.uta.edu/vwebv/enterCourseReserve.do" TargetMode="External"/><Relationship Id="rId26" Type="http://schemas.openxmlformats.org/officeDocument/2006/relationships/hyperlink" Target="http://www.uta.edu/sfs" TargetMode="External"/><Relationship Id="rId3" Type="http://schemas.openxmlformats.org/officeDocument/2006/relationships/styles" Target="styles.xml"/><Relationship Id="rId21" Type="http://schemas.openxmlformats.org/officeDocument/2006/relationships/hyperlink" Target="http://www.uta.edu/library/help/tutorials.php" TargetMode="External"/><Relationship Id="rId7" Type="http://schemas.openxmlformats.org/officeDocument/2006/relationships/endnotes" Target="endnotes.xml"/><Relationship Id="rId12" Type="http://schemas.openxmlformats.org/officeDocument/2006/relationships/hyperlink" Target="http://www.uta.edu/owl" TargetMode="External"/><Relationship Id="rId17" Type="http://schemas.openxmlformats.org/officeDocument/2006/relationships/hyperlink" Target="http://www.uta.edu/library/databases/index.php" TargetMode="External"/><Relationship Id="rId25" Type="http://schemas.openxmlformats.org/officeDocument/2006/relationships/hyperlink" Target="http://www.uta.edu/resources"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uta.edu/library/help/subject-librarians.php" TargetMode="External"/><Relationship Id="rId20" Type="http://schemas.openxmlformats.org/officeDocument/2006/relationships/hyperlink" Target="http://liblink.uta.edu/UTAlink/az" TargetMode="External"/><Relationship Id="rId29" Type="http://schemas.openxmlformats.org/officeDocument/2006/relationships/hyperlink" Target="http://writingcenter.unc.edu/handouts/essay-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ritingCenteratUTArlington" TargetMode="External"/><Relationship Id="rId24" Type="http://schemas.openxmlformats.org/officeDocument/2006/relationships/hyperlink" Target="mailto:resources@uta.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guides.uta.edu" TargetMode="External"/><Relationship Id="rId23" Type="http://schemas.openxmlformats.org/officeDocument/2006/relationships/hyperlink" Target="http://ask.uta.edu/" TargetMode="External"/><Relationship Id="rId28" Type="http://schemas.openxmlformats.org/officeDocument/2006/relationships/hyperlink" Target="http://www.uwec.edu/geography/ivogeler/essay.htm" TargetMode="External"/><Relationship Id="rId10" Type="http://schemas.openxmlformats.org/officeDocument/2006/relationships/hyperlink" Target="http://www.uta.edu/disability" TargetMode="External"/><Relationship Id="rId19" Type="http://schemas.openxmlformats.org/officeDocument/2006/relationships/hyperlink" Target="http://discover.uta.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download/en/confirmation.aspx?id=7" TargetMode="External"/><Relationship Id="rId14" Type="http://schemas.openxmlformats.org/officeDocument/2006/relationships/hyperlink" Target="http://www.uta.edu/library" TargetMode="External"/><Relationship Id="rId22" Type="http://schemas.openxmlformats.org/officeDocument/2006/relationships/hyperlink" Target="http://libguides.uta.edu/offcampus" TargetMode="External"/><Relationship Id="rId27" Type="http://schemas.openxmlformats.org/officeDocument/2006/relationships/hyperlink" Target="http://www.uta.edu/oit/emai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A267E2A-16E8-4961-8C38-DFBB83CC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Gale</cp:lastModifiedBy>
  <cp:revision>11</cp:revision>
  <cp:lastPrinted>2012-08-03T19:57:00Z</cp:lastPrinted>
  <dcterms:created xsi:type="dcterms:W3CDTF">2013-08-08T20:41:00Z</dcterms:created>
  <dcterms:modified xsi:type="dcterms:W3CDTF">2013-08-08T22:50:00Z</dcterms:modified>
</cp:coreProperties>
</file>