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2F" w:rsidRPr="00643D17" w:rsidRDefault="00373D16" w:rsidP="00FE765C">
      <w:pPr>
        <w:tabs>
          <w:tab w:val="left" w:pos="2520"/>
        </w:tabs>
        <w:spacing w:before="100" w:after="100" w:line="240" w:lineRule="auto"/>
        <w:ind w:right="36"/>
        <w:jc w:val="center"/>
        <w:rPr>
          <w:b/>
          <w:sz w:val="28"/>
          <w:szCs w:val="28"/>
        </w:rPr>
      </w:pPr>
      <w:bookmarkStart w:id="0" w:name="_GoBack"/>
      <w:bookmarkEnd w:id="0"/>
      <w:r>
        <w:rPr>
          <w:b/>
          <w:sz w:val="28"/>
          <w:szCs w:val="28"/>
        </w:rPr>
        <w:t>Fall 2012</w:t>
      </w:r>
      <w:r w:rsidR="00643D17" w:rsidRPr="00643D17">
        <w:rPr>
          <w:b/>
          <w:sz w:val="28"/>
          <w:szCs w:val="28"/>
        </w:rPr>
        <w:t xml:space="preserve">  Technology Deployment</w:t>
      </w:r>
      <w:r>
        <w:rPr>
          <w:b/>
          <w:sz w:val="28"/>
          <w:szCs w:val="28"/>
        </w:rPr>
        <w:t xml:space="preserve"> </w:t>
      </w:r>
    </w:p>
    <w:p w:rsidR="009E3F2F" w:rsidRPr="000C2936" w:rsidRDefault="009E3F2F" w:rsidP="00FE765C">
      <w:pPr>
        <w:spacing w:line="240" w:lineRule="auto"/>
      </w:pPr>
      <w:r w:rsidRPr="00F050EE">
        <w:rPr>
          <w:b/>
        </w:rPr>
        <w:t xml:space="preserve">Name: </w:t>
      </w:r>
      <w:r w:rsidRPr="00F050EE">
        <w:t>John W. Priest    Ph.D. P.E.</w:t>
      </w:r>
    </w:p>
    <w:p w:rsidR="009E3F2F" w:rsidRPr="00F050EE" w:rsidRDefault="009E3F2F" w:rsidP="00FE765C">
      <w:pPr>
        <w:spacing w:line="240" w:lineRule="auto"/>
      </w:pPr>
      <w:r w:rsidRPr="00F050EE">
        <w:rPr>
          <w:b/>
        </w:rPr>
        <w:t xml:space="preserve">Office Number: </w:t>
      </w:r>
      <w:r w:rsidRPr="00F050EE">
        <w:t>404 Woolf Hall</w:t>
      </w:r>
    </w:p>
    <w:p w:rsidR="009E3F2F" w:rsidRPr="000C2936" w:rsidRDefault="009E3F2F" w:rsidP="00FE765C">
      <w:pPr>
        <w:spacing w:line="240" w:lineRule="auto"/>
      </w:pPr>
      <w:r w:rsidRPr="00F050EE">
        <w:rPr>
          <w:b/>
        </w:rPr>
        <w:t xml:space="preserve">Office Telephone Number: </w:t>
      </w:r>
      <w:r>
        <w:t>817-272-3092</w:t>
      </w:r>
    </w:p>
    <w:p w:rsidR="009E3F2F" w:rsidRPr="009E3F2F" w:rsidRDefault="009E3F2F" w:rsidP="00FE765C">
      <w:pPr>
        <w:spacing w:line="240" w:lineRule="auto"/>
      </w:pPr>
      <w:r w:rsidRPr="00F050EE">
        <w:rPr>
          <w:b/>
        </w:rPr>
        <w:t xml:space="preserve">Email Address: </w:t>
      </w:r>
      <w:hyperlink r:id="rId8" w:history="1">
        <w:r w:rsidRPr="00F050EE">
          <w:rPr>
            <w:rStyle w:val="Hyperlink"/>
          </w:rPr>
          <w:t>jpriest@uta.edu</w:t>
        </w:r>
      </w:hyperlink>
    </w:p>
    <w:p w:rsidR="009E3F2F" w:rsidRPr="009E3F2F" w:rsidRDefault="009E3F2F" w:rsidP="00FE765C">
      <w:pPr>
        <w:tabs>
          <w:tab w:val="left" w:pos="2520"/>
          <w:tab w:val="left" w:pos="3600"/>
        </w:tabs>
        <w:spacing w:before="100" w:line="240" w:lineRule="auto"/>
        <w:ind w:right="-288"/>
        <w:jc w:val="both"/>
      </w:pPr>
      <w:r w:rsidRPr="00F050EE">
        <w:rPr>
          <w:b/>
        </w:rPr>
        <w:t xml:space="preserve">Office Hours: </w:t>
      </w:r>
      <w:r w:rsidR="00373D16">
        <w:rPr>
          <w:b/>
        </w:rPr>
        <w:t>Monday</w:t>
      </w:r>
      <w:r w:rsidR="00373D16">
        <w:t xml:space="preserve"> 1-3 Tuesday/Thursday 1-3:30. </w:t>
      </w:r>
      <w:proofErr w:type="gramStart"/>
      <w:r w:rsidR="00373D16">
        <w:t>email</w:t>
      </w:r>
      <w:proofErr w:type="gramEnd"/>
      <w:r w:rsidRPr="00F050EE">
        <w:rPr>
          <w:bCs/>
        </w:rPr>
        <w:t xml:space="preserve"> if you have any questions</w:t>
      </w:r>
      <w:r>
        <w:rPr>
          <w:bCs/>
        </w:rPr>
        <w:t xml:space="preserve"> or want to schedule a meeting</w:t>
      </w:r>
    </w:p>
    <w:p w:rsidR="009E3F2F" w:rsidRPr="009E3F2F" w:rsidRDefault="009E3F2F" w:rsidP="00FE765C">
      <w:pPr>
        <w:spacing w:line="240" w:lineRule="auto"/>
        <w:rPr>
          <w:rFonts w:ascii="Calibri" w:hAnsi="Calibri"/>
          <w:sz w:val="22"/>
          <w:szCs w:val="22"/>
        </w:rPr>
      </w:pPr>
      <w:r w:rsidRPr="00F050EE">
        <w:rPr>
          <w:b/>
        </w:rPr>
        <w:t xml:space="preserve">Course Number, Section Number, and Course Title: </w:t>
      </w:r>
      <w:r w:rsidRPr="00161742">
        <w:rPr>
          <w:b/>
        </w:rPr>
        <w:t xml:space="preserve">IE </w:t>
      </w:r>
      <w:r w:rsidR="00643D17">
        <w:rPr>
          <w:b/>
        </w:rPr>
        <w:t xml:space="preserve">5346 </w:t>
      </w:r>
      <w:r w:rsidRPr="004601A4">
        <w:rPr>
          <w:rFonts w:ascii="Calibri" w:hAnsi="Calibri"/>
          <w:b/>
        </w:rPr>
        <w:t>section 001</w:t>
      </w:r>
    </w:p>
    <w:p w:rsidR="009E3F2F" w:rsidRDefault="009E3F2F" w:rsidP="00FE765C">
      <w:pPr>
        <w:tabs>
          <w:tab w:val="left" w:pos="2520"/>
        </w:tabs>
        <w:spacing w:line="240" w:lineRule="auto"/>
        <w:ind w:left="2160" w:right="36" w:hanging="2160"/>
        <w:jc w:val="both"/>
      </w:pPr>
      <w:r w:rsidRPr="00F050EE">
        <w:rPr>
          <w:b/>
        </w:rPr>
        <w:t xml:space="preserve">Time and Place of Class Meetings: </w:t>
      </w:r>
      <w:r w:rsidR="001B06B6">
        <w:rPr>
          <w:b/>
        </w:rPr>
        <w:t xml:space="preserve">TTH </w:t>
      </w:r>
      <w:proofErr w:type="gramStart"/>
      <w:r w:rsidR="001B06B6">
        <w:rPr>
          <w:b/>
        </w:rPr>
        <w:t>5:30  404</w:t>
      </w:r>
      <w:r>
        <w:rPr>
          <w:b/>
        </w:rPr>
        <w:t>WH</w:t>
      </w:r>
      <w:proofErr w:type="gramEnd"/>
    </w:p>
    <w:p w:rsidR="009E3F2F" w:rsidRPr="00F050EE" w:rsidRDefault="009E3F2F" w:rsidP="00FE765C">
      <w:pPr>
        <w:spacing w:line="240" w:lineRule="auto"/>
        <w:rPr>
          <w:b/>
        </w:rPr>
      </w:pPr>
      <w:r w:rsidRPr="00F050EE">
        <w:rPr>
          <w:b/>
        </w:rPr>
        <w:t xml:space="preserve">Description of Course Content: </w:t>
      </w:r>
    </w:p>
    <w:p w:rsidR="009E3F2F" w:rsidRDefault="009E3F2F" w:rsidP="00FE765C">
      <w:pPr>
        <w:spacing w:line="240" w:lineRule="auto"/>
      </w:pPr>
      <w:r>
        <w:t>Review of management issues in developing and implementing new technologies and methodologies into an organization. Topics</w:t>
      </w:r>
      <w:r w:rsidR="00E553EE">
        <w:t xml:space="preserve"> include technology deployment,</w:t>
      </w:r>
      <w:r>
        <w:t xml:space="preserve"> management of technology based projects, technological competitiveness, technology alliances, and collaboration. </w:t>
      </w:r>
    </w:p>
    <w:p w:rsidR="009E3F2F" w:rsidRPr="004601A4" w:rsidRDefault="009E3F2F" w:rsidP="00FE765C">
      <w:pPr>
        <w:pStyle w:val="BodyTextIndent"/>
        <w:spacing w:line="240" w:lineRule="auto"/>
        <w:ind w:left="0"/>
        <w:rPr>
          <w:b w:val="0"/>
          <w:u w:val="single"/>
        </w:rPr>
      </w:pPr>
      <w:r>
        <w:rPr>
          <w:b w:val="0"/>
          <w:u w:val="single"/>
        </w:rPr>
        <w:t>IE 433</w:t>
      </w:r>
    </w:p>
    <w:p w:rsidR="00962338" w:rsidRPr="00962338" w:rsidRDefault="00962338" w:rsidP="00FE765C">
      <w:pPr>
        <w:spacing w:after="0" w:line="240" w:lineRule="auto"/>
        <w:rPr>
          <w:b/>
        </w:rPr>
      </w:pPr>
      <w:r>
        <w:rPr>
          <w:b/>
        </w:rPr>
        <w:t>Learning outcomes</w:t>
      </w:r>
    </w:p>
    <w:p w:rsidR="009E3F2F" w:rsidRPr="00F050EE" w:rsidRDefault="009E3F2F" w:rsidP="00FE765C">
      <w:pPr>
        <w:numPr>
          <w:ilvl w:val="0"/>
          <w:numId w:val="4"/>
        </w:numPr>
        <w:spacing w:after="0" w:line="240" w:lineRule="auto"/>
      </w:pPr>
      <w:r w:rsidRPr="00F050EE">
        <w:t>Students will demonstrate an understanding of the terminology, acro</w:t>
      </w:r>
      <w:r>
        <w:t>nyms and c</w:t>
      </w:r>
      <w:r w:rsidR="00E553EE">
        <w:t xml:space="preserve">oncepts of </w:t>
      </w:r>
      <w:r>
        <w:t>technology deployment</w:t>
      </w:r>
      <w:r w:rsidR="00E553EE">
        <w:t xml:space="preserve"> and change management</w:t>
      </w:r>
      <w:r>
        <w:t>.</w:t>
      </w:r>
    </w:p>
    <w:p w:rsidR="009E3F2F" w:rsidRPr="00F050EE" w:rsidRDefault="009E3F2F" w:rsidP="00FE765C">
      <w:pPr>
        <w:numPr>
          <w:ilvl w:val="0"/>
          <w:numId w:val="4"/>
        </w:numPr>
        <w:spacing w:after="0" w:line="240" w:lineRule="auto"/>
      </w:pPr>
      <w:r w:rsidRPr="00F050EE">
        <w:t xml:space="preserve">For this area of knowledge, the objectives include </w:t>
      </w:r>
    </w:p>
    <w:p w:rsidR="009E3F2F" w:rsidRPr="00F050EE" w:rsidRDefault="009E3F2F" w:rsidP="00FE765C">
      <w:pPr>
        <w:spacing w:line="240" w:lineRule="auto"/>
        <w:ind w:left="1080"/>
      </w:pPr>
      <w:r w:rsidRPr="00F050EE">
        <w:t>(</w:t>
      </w:r>
      <w:proofErr w:type="spellStart"/>
      <w:r w:rsidRPr="00F050EE">
        <w:t>i</w:t>
      </w:r>
      <w:proofErr w:type="spellEnd"/>
      <w:r w:rsidRPr="00F050EE">
        <w:t xml:space="preserve">)  Recognition of the need for, and an ability to engage in life-long learning </w:t>
      </w:r>
    </w:p>
    <w:p w:rsidR="009E3F2F" w:rsidRPr="00F050EE" w:rsidRDefault="009E3F2F" w:rsidP="00FE765C">
      <w:pPr>
        <w:spacing w:line="240" w:lineRule="auto"/>
        <w:ind w:left="1080"/>
      </w:pPr>
      <w:r w:rsidRPr="00F050EE">
        <w:t>(j)  Knowledge of contemporary issues (current, modern)</w:t>
      </w:r>
    </w:p>
    <w:p w:rsidR="009E3F2F" w:rsidRPr="000C2936" w:rsidRDefault="009E3F2F" w:rsidP="00FE765C">
      <w:pPr>
        <w:spacing w:line="240" w:lineRule="auto"/>
        <w:ind w:left="1080"/>
      </w:pPr>
      <w:r w:rsidRPr="00F050EE">
        <w:t xml:space="preserve">(k) Ability to use the techniques, skills, &amp; modern engineering tools necessary for engineering practice </w:t>
      </w:r>
    </w:p>
    <w:p w:rsidR="009E3F2F" w:rsidRPr="00F050EE" w:rsidRDefault="009E3F2F" w:rsidP="00FE765C">
      <w:pPr>
        <w:pStyle w:val="BodyTextIndent"/>
        <w:spacing w:line="240" w:lineRule="auto"/>
        <w:ind w:left="90" w:hanging="90"/>
        <w:rPr>
          <w:u w:val="single"/>
        </w:rPr>
      </w:pPr>
      <w:r w:rsidRPr="00F050EE">
        <w:rPr>
          <w:u w:val="single"/>
        </w:rPr>
        <w:t xml:space="preserve">Why this is important </w:t>
      </w:r>
    </w:p>
    <w:p w:rsidR="009E3F2F" w:rsidRPr="00F050EE" w:rsidRDefault="009E3F2F" w:rsidP="00FE765C">
      <w:pPr>
        <w:numPr>
          <w:ilvl w:val="0"/>
          <w:numId w:val="5"/>
        </w:numPr>
        <w:spacing w:after="0" w:line="240" w:lineRule="auto"/>
      </w:pPr>
      <w:r>
        <w:t>Need to know terminology and the process of product development and roles that other disciplines play</w:t>
      </w:r>
    </w:p>
    <w:p w:rsidR="009E3F2F" w:rsidRDefault="009E3F2F" w:rsidP="00FE765C">
      <w:pPr>
        <w:numPr>
          <w:ilvl w:val="0"/>
          <w:numId w:val="5"/>
        </w:numPr>
        <w:spacing w:after="0" w:line="240" w:lineRule="auto"/>
      </w:pPr>
      <w:r>
        <w:t>Product development and manufacturing is changing rapidly</w:t>
      </w:r>
    </w:p>
    <w:p w:rsidR="009E3F2F" w:rsidRDefault="009E3F2F" w:rsidP="00FE765C">
      <w:pPr>
        <w:numPr>
          <w:ilvl w:val="0"/>
          <w:numId w:val="5"/>
        </w:numPr>
        <w:spacing w:after="0" w:line="240" w:lineRule="auto"/>
      </w:pPr>
      <w:r w:rsidRPr="00F050EE">
        <w:t xml:space="preserve">Applicable to any </w:t>
      </w:r>
      <w:r>
        <w:t>size industry and</w:t>
      </w:r>
      <w:r w:rsidRPr="00F050EE">
        <w:t xml:space="preserve"> beyond just manufacturing i.e. service, logistics, small businesses, health care</w:t>
      </w:r>
      <w:r>
        <w:t>, government, etc</w:t>
      </w:r>
      <w:proofErr w:type="gramStart"/>
      <w:r>
        <w:t>.</w:t>
      </w:r>
      <w:r w:rsidRPr="00F050EE">
        <w:t>.</w:t>
      </w:r>
      <w:proofErr w:type="gramEnd"/>
      <w:r w:rsidRPr="00F050EE">
        <w:t xml:space="preserve"> </w:t>
      </w:r>
    </w:p>
    <w:p w:rsidR="00643D17" w:rsidRPr="00DC774A" w:rsidRDefault="00643D17" w:rsidP="00FE765C">
      <w:pPr>
        <w:pStyle w:val="BodyTextIndent"/>
        <w:pBdr>
          <w:left w:val="single" w:sz="6" w:space="14" w:color="auto"/>
        </w:pBdr>
        <w:spacing w:line="240" w:lineRule="auto"/>
        <w:ind w:left="360" w:firstLine="0"/>
        <w:rPr>
          <w:b w:val="0"/>
        </w:rPr>
      </w:pPr>
      <w:r w:rsidRPr="00DC774A">
        <w:rPr>
          <w:b w:val="0"/>
        </w:rPr>
        <w:t>Major topics are:</w:t>
      </w:r>
    </w:p>
    <w:p w:rsidR="00643D17" w:rsidRPr="00DC774A" w:rsidRDefault="00643D17" w:rsidP="00FE765C">
      <w:pPr>
        <w:pStyle w:val="BodyTextIndent"/>
        <w:numPr>
          <w:ilvl w:val="0"/>
          <w:numId w:val="5"/>
        </w:numPr>
        <w:pBdr>
          <w:left w:val="single" w:sz="6" w:space="14" w:color="auto"/>
        </w:pBdr>
        <w:spacing w:line="240" w:lineRule="auto"/>
        <w:rPr>
          <w:b w:val="0"/>
        </w:rPr>
      </w:pPr>
      <w:r w:rsidRPr="00DC774A">
        <w:rPr>
          <w:b w:val="0"/>
        </w:rPr>
        <w:t>Issues in deploying/implementing new innovative technologies and methodologies into an organization</w:t>
      </w:r>
      <w:r>
        <w:rPr>
          <w:b w:val="0"/>
        </w:rPr>
        <w:t xml:space="preserve"> from different viewpoints</w:t>
      </w:r>
    </w:p>
    <w:p w:rsidR="00643D17" w:rsidRPr="00DC774A" w:rsidRDefault="00643D17" w:rsidP="00FE765C">
      <w:pPr>
        <w:pStyle w:val="BodyTextIndent"/>
        <w:numPr>
          <w:ilvl w:val="0"/>
          <w:numId w:val="5"/>
        </w:numPr>
        <w:pBdr>
          <w:left w:val="single" w:sz="6" w:space="14" w:color="auto"/>
        </w:pBdr>
        <w:spacing w:line="240" w:lineRule="auto"/>
        <w:rPr>
          <w:b w:val="0"/>
        </w:rPr>
      </w:pPr>
      <w:r w:rsidRPr="00DC774A">
        <w:rPr>
          <w:b w:val="0"/>
        </w:rPr>
        <w:t>Developing technology strategies and plans</w:t>
      </w:r>
    </w:p>
    <w:p w:rsidR="00643D17" w:rsidRPr="00DC774A" w:rsidRDefault="00643D17" w:rsidP="00FE765C">
      <w:pPr>
        <w:pStyle w:val="BodyTextIndent"/>
        <w:numPr>
          <w:ilvl w:val="0"/>
          <w:numId w:val="5"/>
        </w:numPr>
        <w:pBdr>
          <w:left w:val="single" w:sz="6" w:space="14" w:color="auto"/>
        </w:pBdr>
        <w:spacing w:line="240" w:lineRule="auto"/>
        <w:rPr>
          <w:b w:val="0"/>
        </w:rPr>
      </w:pPr>
      <w:r w:rsidRPr="00DC774A">
        <w:rPr>
          <w:b w:val="0"/>
        </w:rPr>
        <w:t>Change management of incremental and disruptive technologies</w:t>
      </w:r>
    </w:p>
    <w:p w:rsidR="00643D17" w:rsidRPr="00DC774A" w:rsidRDefault="00643D17" w:rsidP="00FE765C">
      <w:pPr>
        <w:pStyle w:val="BodyTextIndent"/>
        <w:numPr>
          <w:ilvl w:val="0"/>
          <w:numId w:val="5"/>
        </w:numPr>
        <w:pBdr>
          <w:left w:val="single" w:sz="6" w:space="14" w:color="auto"/>
        </w:pBdr>
        <w:spacing w:line="240" w:lineRule="auto"/>
        <w:rPr>
          <w:b w:val="0"/>
        </w:rPr>
      </w:pPr>
      <w:r w:rsidRPr="00DC774A">
        <w:rPr>
          <w:b w:val="0"/>
        </w:rPr>
        <w:t>Disruptive techn</w:t>
      </w:r>
      <w:r>
        <w:rPr>
          <w:b w:val="0"/>
        </w:rPr>
        <w:t xml:space="preserve">ology </w:t>
      </w:r>
    </w:p>
    <w:p w:rsidR="00643D17" w:rsidRDefault="00643D17" w:rsidP="00FE765C">
      <w:pPr>
        <w:pStyle w:val="BodyTextIndent"/>
        <w:numPr>
          <w:ilvl w:val="0"/>
          <w:numId w:val="5"/>
        </w:numPr>
        <w:pBdr>
          <w:left w:val="single" w:sz="6" w:space="14" w:color="auto"/>
        </w:pBdr>
        <w:spacing w:line="240" w:lineRule="auto"/>
        <w:rPr>
          <w:b w:val="0"/>
        </w:rPr>
      </w:pPr>
      <w:r w:rsidRPr="00DC774A">
        <w:rPr>
          <w:b w:val="0"/>
        </w:rPr>
        <w:t>Intellectual property</w:t>
      </w:r>
    </w:p>
    <w:p w:rsidR="00340706" w:rsidRDefault="00340706" w:rsidP="00FE765C">
      <w:pPr>
        <w:pStyle w:val="BodyTextIndent"/>
        <w:numPr>
          <w:ilvl w:val="0"/>
          <w:numId w:val="5"/>
        </w:numPr>
        <w:pBdr>
          <w:left w:val="single" w:sz="6" w:space="14" w:color="auto"/>
        </w:pBdr>
        <w:spacing w:line="240" w:lineRule="auto"/>
        <w:rPr>
          <w:b w:val="0"/>
        </w:rPr>
      </w:pPr>
      <w:r>
        <w:rPr>
          <w:b w:val="0"/>
        </w:rPr>
        <w:lastRenderedPageBreak/>
        <w:t>Innovation and entrepreneurship</w:t>
      </w:r>
    </w:p>
    <w:p w:rsidR="00340706" w:rsidRPr="00DC774A" w:rsidRDefault="00340706" w:rsidP="00FE765C">
      <w:pPr>
        <w:pStyle w:val="BodyTextIndent"/>
        <w:numPr>
          <w:ilvl w:val="0"/>
          <w:numId w:val="5"/>
        </w:numPr>
        <w:pBdr>
          <w:left w:val="single" w:sz="6" w:space="14" w:color="auto"/>
        </w:pBdr>
        <w:spacing w:line="240" w:lineRule="auto"/>
        <w:rPr>
          <w:b w:val="0"/>
        </w:rPr>
      </w:pPr>
      <w:r>
        <w:rPr>
          <w:b w:val="0"/>
        </w:rPr>
        <w:t>Six sigma</w:t>
      </w:r>
    </w:p>
    <w:p w:rsidR="00643D17" w:rsidRDefault="00643D17" w:rsidP="00FE765C">
      <w:pPr>
        <w:pStyle w:val="BodyTextIndent"/>
        <w:numPr>
          <w:ilvl w:val="0"/>
          <w:numId w:val="5"/>
        </w:numPr>
        <w:pBdr>
          <w:left w:val="single" w:sz="6" w:space="14" w:color="auto"/>
        </w:pBdr>
        <w:spacing w:line="240" w:lineRule="auto"/>
        <w:rPr>
          <w:b w:val="0"/>
        </w:rPr>
      </w:pPr>
      <w:r w:rsidRPr="00DC774A">
        <w:rPr>
          <w:b w:val="0"/>
        </w:rPr>
        <w:t>Benchmarking and competitiveness analysis</w:t>
      </w:r>
    </w:p>
    <w:p w:rsidR="00643D17" w:rsidRPr="00DC774A" w:rsidRDefault="00643D17" w:rsidP="00FE765C">
      <w:pPr>
        <w:pStyle w:val="BodyTextIndent"/>
        <w:pBdr>
          <w:left w:val="single" w:sz="6" w:space="14" w:color="auto"/>
        </w:pBdr>
        <w:spacing w:line="240" w:lineRule="auto"/>
        <w:ind w:left="0" w:firstLine="0"/>
        <w:rPr>
          <w:b w:val="0"/>
        </w:rPr>
      </w:pPr>
    </w:p>
    <w:p w:rsidR="00FE765C" w:rsidRPr="00FE765C" w:rsidRDefault="00FE765C" w:rsidP="00FE765C">
      <w:pPr>
        <w:spacing w:line="240" w:lineRule="auto"/>
        <w:rPr>
          <w:b/>
        </w:rPr>
      </w:pPr>
      <w:r>
        <w:rPr>
          <w:b/>
        </w:rPr>
        <w:t>Required textbook and equipment</w:t>
      </w:r>
    </w:p>
    <w:p w:rsidR="00FE765C" w:rsidRPr="00340706" w:rsidRDefault="00FE765C" w:rsidP="00FE765C">
      <w:pPr>
        <w:numPr>
          <w:ilvl w:val="0"/>
          <w:numId w:val="8"/>
        </w:numPr>
        <w:spacing w:after="0" w:line="240" w:lineRule="auto"/>
      </w:pPr>
      <w:r w:rsidRPr="00340706">
        <w:t xml:space="preserve">Reality Check, Guy Kawasaki,  Penguin books, </w:t>
      </w:r>
      <w:proofErr w:type="spellStart"/>
      <w:r w:rsidRPr="00340706">
        <w:t>isbn</w:t>
      </w:r>
      <w:proofErr w:type="spellEnd"/>
      <w:r w:rsidRPr="00340706">
        <w:t xml:space="preserve"> , 978-1- 59184-223-1 – can be hardcover, paperback or electronic (can share the book)</w:t>
      </w:r>
    </w:p>
    <w:p w:rsidR="00340706" w:rsidRPr="00340706" w:rsidRDefault="00340706" w:rsidP="00340706">
      <w:pPr>
        <w:numPr>
          <w:ilvl w:val="0"/>
          <w:numId w:val="8"/>
        </w:numPr>
        <w:spacing w:after="0" w:line="240" w:lineRule="auto"/>
      </w:pPr>
      <w:r w:rsidRPr="00340706">
        <w:t>world changers: entrepreneurs who changed business,   john Byrne – can be hardcover, paperback or electronic (can share the book)</w:t>
      </w:r>
    </w:p>
    <w:p w:rsidR="00340706" w:rsidRDefault="00340706" w:rsidP="00FE765C">
      <w:pPr>
        <w:spacing w:line="240" w:lineRule="auto"/>
        <w:rPr>
          <w:rFonts w:ascii="Arial" w:hAnsi="Arial" w:cs="Arial"/>
          <w:b/>
          <w:sz w:val="21"/>
          <w:szCs w:val="21"/>
        </w:rPr>
      </w:pPr>
    </w:p>
    <w:p w:rsidR="00FE765C" w:rsidRPr="00FE765C" w:rsidRDefault="00FE765C" w:rsidP="00FE765C">
      <w:pPr>
        <w:spacing w:line="240" w:lineRule="auto"/>
      </w:pPr>
      <w:r w:rsidRPr="008D6CC9">
        <w:rPr>
          <w:rFonts w:ascii="Arial" w:hAnsi="Arial" w:cs="Arial"/>
          <w:b/>
          <w:sz w:val="21"/>
          <w:szCs w:val="21"/>
        </w:rPr>
        <w:t>Grading</w:t>
      </w:r>
      <w:r w:rsidRPr="008D6CC9">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FE765C" w:rsidRPr="00F050EE" w:rsidRDefault="00FE765C" w:rsidP="00FE765C">
      <w:pPr>
        <w:pStyle w:val="Heading1"/>
        <w:rPr>
          <w:rFonts w:ascii="Times New Roman" w:hAnsi="Times New Roman"/>
          <w:b w:val="0"/>
          <w:bCs/>
          <w:sz w:val="24"/>
          <w:szCs w:val="24"/>
          <w:u w:val="single"/>
        </w:rPr>
      </w:pPr>
      <w:r w:rsidRPr="009D756D">
        <w:rPr>
          <w:rFonts w:cs="Arial"/>
          <w:sz w:val="21"/>
          <w:szCs w:val="21"/>
        </w:rPr>
        <w:t xml:space="preserve"> </w:t>
      </w:r>
      <w:r w:rsidRPr="00F050EE">
        <w:rPr>
          <w:rFonts w:ascii="Times New Roman" w:hAnsi="Times New Roman"/>
          <w:b w:val="0"/>
          <w:sz w:val="24"/>
          <w:szCs w:val="24"/>
          <w:u w:val="single"/>
        </w:rPr>
        <w:t>Final Grade Calculation</w:t>
      </w:r>
    </w:p>
    <w:p w:rsidR="00FE765C" w:rsidRPr="00300003" w:rsidRDefault="00FE765C" w:rsidP="00300003">
      <w:pPr>
        <w:spacing w:line="240" w:lineRule="auto"/>
      </w:pPr>
      <w:r w:rsidRPr="00F050EE">
        <w:t>Computations of the final average will almost always vary from the original syllabus. Final grades will depend on the above stated formulas as modified during the course including any pop/surprise quizzes and whether the final is comprehensive.</w:t>
      </w:r>
      <w:r w:rsidR="00340706">
        <w:t xml:space="preserve"> Right now, no decision has been made on using clickers</w:t>
      </w:r>
    </w:p>
    <w:p w:rsidR="00FE765C" w:rsidRPr="00FB6474" w:rsidRDefault="00FE765C" w:rsidP="00FE765C">
      <w:pPr>
        <w:pStyle w:val="Heading1"/>
        <w:rPr>
          <w:rFonts w:ascii="Times New Roman" w:hAnsi="Times New Roman"/>
          <w:b w:val="0"/>
          <w:bCs/>
          <w:sz w:val="24"/>
          <w:szCs w:val="24"/>
        </w:rPr>
      </w:pPr>
      <w:r w:rsidRPr="00FB6474">
        <w:rPr>
          <w:rFonts w:ascii="Times New Roman" w:hAnsi="Times New Roman"/>
          <w:b w:val="0"/>
          <w:bCs/>
          <w:sz w:val="24"/>
          <w:szCs w:val="24"/>
        </w:rPr>
        <w:t>Comprehensive Final</w:t>
      </w:r>
    </w:p>
    <w:p w:rsidR="00FE765C" w:rsidRPr="00F050EE" w:rsidRDefault="00FE765C" w:rsidP="00FE765C">
      <w:pPr>
        <w:pStyle w:val="Heading1"/>
        <w:rPr>
          <w:rFonts w:ascii="Times New Roman" w:hAnsi="Times New Roman"/>
          <w:b w:val="0"/>
          <w:bCs/>
          <w:sz w:val="24"/>
          <w:szCs w:val="24"/>
        </w:rPr>
      </w:pPr>
      <w:r w:rsidRPr="00F050EE">
        <w:rPr>
          <w:rFonts w:ascii="Times New Roman" w:hAnsi="Times New Roman"/>
          <w:b w:val="0"/>
          <w:bCs/>
          <w:sz w:val="24"/>
          <w:szCs w:val="24"/>
        </w:rPr>
        <w:t>Depending on the progress in the class, a comprehensive final may be given. Students will be notified prior to taking the actual final.</w:t>
      </w:r>
    </w:p>
    <w:p w:rsidR="00FE765C" w:rsidRPr="00F050EE" w:rsidRDefault="00FE765C" w:rsidP="00FE765C">
      <w:pPr>
        <w:pStyle w:val="Heading2"/>
        <w:rPr>
          <w:b w:val="0"/>
          <w:u w:val="single"/>
        </w:rPr>
      </w:pPr>
    </w:p>
    <w:p w:rsidR="00FE765C" w:rsidRPr="00340706" w:rsidRDefault="00FE765C" w:rsidP="00340706">
      <w:pPr>
        <w:pStyle w:val="Heading2"/>
        <w:ind w:hanging="180"/>
        <w:rPr>
          <w:b w:val="0"/>
        </w:rPr>
      </w:pPr>
      <w:r w:rsidRPr="00FB6474">
        <w:rPr>
          <w:b w:val="0"/>
        </w:rPr>
        <w:t>No Whine Policy Co</w:t>
      </w:r>
      <w:r w:rsidR="00340706">
        <w:rPr>
          <w:b w:val="0"/>
        </w:rPr>
        <w:t xml:space="preserve">ncerning Test and Final Grades </w:t>
      </w:r>
    </w:p>
    <w:p w:rsidR="00FE765C" w:rsidRPr="00340706" w:rsidRDefault="00FE765C" w:rsidP="00FE765C">
      <w:pPr>
        <w:spacing w:line="240" w:lineRule="auto"/>
        <w:rPr>
          <w:i/>
          <w:iCs/>
          <w:szCs w:val="28"/>
        </w:rPr>
      </w:pPr>
      <w:r w:rsidRPr="00F050EE">
        <w:rPr>
          <w:i/>
          <w:iCs/>
          <w:szCs w:val="28"/>
        </w:rPr>
        <w:t>Tests will always be returned and rev</w:t>
      </w:r>
      <w:smartTag w:uri="urn:schemas-microsoft-com:office:smarttags" w:element="PersonName">
        <w:r w:rsidRPr="00F050EE">
          <w:rPr>
            <w:i/>
            <w:iCs/>
            <w:szCs w:val="28"/>
          </w:rPr>
          <w:t>ie</w:t>
        </w:r>
      </w:smartTag>
      <w:r w:rsidRPr="00F050EE">
        <w:rPr>
          <w:i/>
          <w:iCs/>
          <w:szCs w:val="28"/>
        </w:rPr>
        <w:t xml:space="preserve">wed in the next class period.  Discussion of the test and test questions is limited to this class.  All requests for a </w:t>
      </w:r>
      <w:proofErr w:type="spellStart"/>
      <w:r w:rsidRPr="00F050EE">
        <w:rPr>
          <w:i/>
          <w:iCs/>
          <w:szCs w:val="28"/>
        </w:rPr>
        <w:t>regrade</w:t>
      </w:r>
      <w:proofErr w:type="spellEnd"/>
      <w:r w:rsidRPr="00F050EE">
        <w:rPr>
          <w:i/>
          <w:iCs/>
          <w:szCs w:val="28"/>
        </w:rPr>
        <w:t xml:space="preserve"> or questions concerning grading of a person’s individual test must be submitted in </w:t>
      </w:r>
      <w:r w:rsidRPr="00F050EE">
        <w:rPr>
          <w:bCs/>
          <w:i/>
          <w:iCs/>
          <w:szCs w:val="28"/>
          <w:u w:val="single"/>
        </w:rPr>
        <w:t>writing</w:t>
      </w:r>
      <w:r w:rsidRPr="00F050EE">
        <w:rPr>
          <w:i/>
          <w:iCs/>
          <w:szCs w:val="28"/>
          <w:u w:val="single"/>
        </w:rPr>
        <w:t xml:space="preserve"> </w:t>
      </w:r>
      <w:r w:rsidRPr="00F050EE">
        <w:rPr>
          <w:i/>
          <w:iCs/>
          <w:szCs w:val="28"/>
        </w:rPr>
        <w:t>before the start of the next class period. The student must state what question is to be rev</w:t>
      </w:r>
      <w:smartTag w:uri="urn:schemas-microsoft-com:office:smarttags" w:element="PersonName">
        <w:r w:rsidRPr="00F050EE">
          <w:rPr>
            <w:i/>
            <w:iCs/>
            <w:szCs w:val="28"/>
          </w:rPr>
          <w:t>ie</w:t>
        </w:r>
      </w:smartTag>
      <w:r w:rsidRPr="00F050EE">
        <w:rPr>
          <w:i/>
          <w:iCs/>
          <w:szCs w:val="28"/>
        </w:rPr>
        <w:t>wed and why more credit should be given. This can be written on the test or</w:t>
      </w:r>
      <w:r w:rsidR="00340706">
        <w:rPr>
          <w:i/>
          <w:iCs/>
          <w:szCs w:val="28"/>
        </w:rPr>
        <w:t xml:space="preserve"> on a separate sheet of paper. </w:t>
      </w:r>
    </w:p>
    <w:p w:rsidR="00FE765C" w:rsidRPr="00F050EE" w:rsidRDefault="00FE765C" w:rsidP="00FE765C">
      <w:pPr>
        <w:spacing w:line="240" w:lineRule="auto"/>
        <w:rPr>
          <w:i/>
          <w:iCs/>
          <w:szCs w:val="28"/>
        </w:rPr>
      </w:pPr>
      <w:r w:rsidRPr="00F050EE">
        <w:rPr>
          <w:i/>
          <w:iCs/>
          <w:szCs w:val="28"/>
          <w:u w:val="single"/>
        </w:rPr>
        <w:t xml:space="preserve">An individual’s test questions are not answered, reviewed or </w:t>
      </w:r>
      <w:proofErr w:type="spellStart"/>
      <w:r w:rsidRPr="00F050EE">
        <w:rPr>
          <w:i/>
          <w:iCs/>
          <w:szCs w:val="28"/>
          <w:u w:val="single"/>
        </w:rPr>
        <w:t>regraded</w:t>
      </w:r>
      <w:proofErr w:type="spellEnd"/>
      <w:r w:rsidRPr="00F050EE">
        <w:rPr>
          <w:i/>
          <w:iCs/>
          <w:szCs w:val="28"/>
        </w:rPr>
        <w:t xml:space="preserve"> while the student</w:t>
      </w:r>
      <w:r w:rsidR="00340706">
        <w:rPr>
          <w:i/>
          <w:iCs/>
          <w:szCs w:val="28"/>
        </w:rPr>
        <w:t xml:space="preserve"> is in my presence.</w:t>
      </w:r>
    </w:p>
    <w:p w:rsidR="00FE765C" w:rsidRPr="00FB6474" w:rsidRDefault="00FE765C" w:rsidP="00FE765C">
      <w:pPr>
        <w:spacing w:line="240" w:lineRule="auto"/>
        <w:rPr>
          <w:iCs/>
          <w:szCs w:val="28"/>
        </w:rPr>
      </w:pPr>
      <w:r w:rsidRPr="00FB6474">
        <w:rPr>
          <w:iCs/>
          <w:szCs w:val="28"/>
        </w:rPr>
        <w:t>Special final grade requirements:</w:t>
      </w:r>
    </w:p>
    <w:p w:rsidR="00FE765C" w:rsidRPr="00340706" w:rsidRDefault="00FE765C" w:rsidP="00FE765C">
      <w:pPr>
        <w:spacing w:line="240" w:lineRule="auto"/>
        <w:rPr>
          <w:i/>
          <w:iCs/>
          <w:szCs w:val="28"/>
        </w:rPr>
      </w:pPr>
      <w:r w:rsidRPr="00F050EE">
        <w:rPr>
          <w:i/>
          <w:iCs/>
          <w:szCs w:val="28"/>
        </w:rPr>
        <w:t xml:space="preserve">Any special final grade requirements must be provided by </w:t>
      </w:r>
      <w:r w:rsidRPr="00F050EE">
        <w:rPr>
          <w:bCs/>
          <w:i/>
          <w:iCs/>
          <w:szCs w:val="28"/>
        </w:rPr>
        <w:t xml:space="preserve">e-mail </w:t>
      </w:r>
      <w:r w:rsidRPr="00F050EE">
        <w:rPr>
          <w:i/>
          <w:iCs/>
          <w:szCs w:val="28"/>
        </w:rPr>
        <w:t xml:space="preserve">to me in the first 2 weeks of the class to be considered in final grade considerations. (E.g. graduating senior, probation, must have a c grade to graduate or stay in school, I work full time, </w:t>
      </w:r>
      <w:r w:rsidR="00340706">
        <w:rPr>
          <w:i/>
          <w:iCs/>
          <w:szCs w:val="28"/>
        </w:rPr>
        <w:t>scholarship requirements etc.).</w:t>
      </w:r>
    </w:p>
    <w:p w:rsidR="00FE765C" w:rsidRPr="00FB6474" w:rsidRDefault="00FE765C" w:rsidP="00FE765C">
      <w:pPr>
        <w:spacing w:line="240" w:lineRule="auto"/>
      </w:pPr>
      <w:r w:rsidRPr="00FB6474">
        <w:t>Pop or Surprise Quizzes</w:t>
      </w:r>
    </w:p>
    <w:p w:rsidR="00FE765C" w:rsidRPr="00340706" w:rsidRDefault="00FE765C" w:rsidP="00FE765C">
      <w:pPr>
        <w:spacing w:line="240" w:lineRule="auto"/>
      </w:pPr>
      <w:r w:rsidRPr="00F050EE">
        <w:t>When attendance is low, pop or surprise quizzes will be given in class to encourage attendance from all students. The value or credit for the quiz will vary. These quizzes may only be a signup sheet.</w:t>
      </w:r>
    </w:p>
    <w:p w:rsidR="00FE765C" w:rsidRPr="00F050EE" w:rsidRDefault="00FE765C" w:rsidP="00FE765C">
      <w:pPr>
        <w:spacing w:line="240" w:lineRule="auto"/>
        <w:rPr>
          <w:u w:val="single"/>
        </w:rPr>
      </w:pPr>
      <w:r w:rsidRPr="00DC7395">
        <w:rPr>
          <w:rFonts w:ascii="Arial" w:hAnsi="Arial" w:cs="Arial"/>
          <w:b/>
          <w:sz w:val="21"/>
          <w:szCs w:val="21"/>
        </w:rPr>
        <w:t>Make-up Exams</w:t>
      </w:r>
      <w:r w:rsidRPr="00DC7395">
        <w:rPr>
          <w:rFonts w:ascii="Arial" w:hAnsi="Arial" w:cs="Arial"/>
          <w:sz w:val="21"/>
          <w:szCs w:val="21"/>
        </w:rPr>
        <w:t xml:space="preserve">: </w:t>
      </w:r>
      <w:r>
        <w:rPr>
          <w:rFonts w:ascii="Arial" w:hAnsi="Arial" w:cs="Arial"/>
          <w:sz w:val="21"/>
          <w:szCs w:val="21"/>
        </w:rPr>
        <w:t xml:space="preserve">     </w:t>
      </w:r>
      <w:r w:rsidRPr="00F050EE">
        <w:rPr>
          <w:u w:val="single"/>
        </w:rPr>
        <w:t>Excused Absences</w:t>
      </w:r>
      <w:r>
        <w:rPr>
          <w:u w:val="single"/>
        </w:rPr>
        <w:t xml:space="preserve"> for Exams</w:t>
      </w:r>
    </w:p>
    <w:p w:rsidR="00FE765C" w:rsidRPr="00FE765C" w:rsidRDefault="00FE765C" w:rsidP="00FE765C">
      <w:pPr>
        <w:spacing w:line="240" w:lineRule="auto"/>
      </w:pPr>
      <w:r w:rsidRPr="00F050EE">
        <w:rPr>
          <w:iCs/>
        </w:rPr>
        <w:lastRenderedPageBreak/>
        <w:t xml:space="preserve">The only acceptable excuses for missing exams/quizzes or project due dates is a signed medical doctor's note that specifically states that you are unable to attend the exam/quiz/project, a traffic report showing that you were in a wreck, death in family etc. Not arriving for the first few classes due to travel schedules is not an excused absence. </w:t>
      </w:r>
    </w:p>
    <w:p w:rsidR="00FE765C" w:rsidRPr="00FE765C" w:rsidRDefault="00FE765C" w:rsidP="00FE765C">
      <w:pPr>
        <w:spacing w:line="240" w:lineRule="auto"/>
        <w:rPr>
          <w:rFonts w:ascii="Arial" w:hAnsi="Arial" w:cs="Arial"/>
          <w:sz w:val="21"/>
          <w:szCs w:val="21"/>
        </w:rPr>
      </w:pPr>
      <w:r>
        <w:rPr>
          <w:rFonts w:ascii="Arial" w:hAnsi="Arial" w:cs="Arial"/>
          <w:b/>
          <w:sz w:val="21"/>
          <w:szCs w:val="21"/>
        </w:rPr>
        <w:t>Expectations for Out-of-Class Study</w:t>
      </w:r>
      <w:r>
        <w:rPr>
          <w:rFonts w:ascii="Arial" w:hAnsi="Arial" w:cs="Arial"/>
          <w:sz w:val="21"/>
          <w:szCs w:val="21"/>
        </w:rPr>
        <w:t xml:space="preserve">: Beyond the time required to attend each class meeting, students enrolled in this course should expect to spend at least an additional </w:t>
      </w:r>
      <w:r>
        <w:rPr>
          <w:rFonts w:ascii="Arial" w:hAnsi="Arial" w:cs="Arial"/>
          <w:sz w:val="21"/>
          <w:szCs w:val="21"/>
          <w:u w:val="single"/>
        </w:rPr>
        <w:t>##</w:t>
      </w:r>
      <w:r>
        <w:rPr>
          <w:rFonts w:ascii="Arial" w:hAnsi="Arial" w:cs="Arial"/>
          <w:sz w:val="21"/>
          <w:szCs w:val="21"/>
        </w:rPr>
        <w:t xml:space="preserve"> hours per week of their own time in course-related activities, including reading required materials, completing assignments, preparing for exams, etc. </w:t>
      </w:r>
    </w:p>
    <w:p w:rsidR="00FE765C" w:rsidRDefault="00FE765C" w:rsidP="00FE765C">
      <w:pPr>
        <w:spacing w:line="240" w:lineRule="auto"/>
        <w:rPr>
          <w:rFonts w:ascii="Arial" w:hAnsi="Arial" w:cs="Arial"/>
          <w:sz w:val="21"/>
          <w:szCs w:val="21"/>
        </w:rPr>
      </w:pPr>
      <w:r>
        <w:rPr>
          <w:rFonts w:ascii="Arial" w:hAnsi="Arial" w:cs="Arial"/>
          <w:b/>
          <w:sz w:val="21"/>
          <w:szCs w:val="21"/>
        </w:rPr>
        <w:t>Grade Grievances</w:t>
      </w:r>
      <w:r>
        <w:rPr>
          <w:rFonts w:ascii="Arial" w:hAnsi="Arial" w:cs="Arial"/>
          <w:sz w:val="21"/>
          <w:szCs w:val="21"/>
        </w:rPr>
        <w:t xml:space="preserve">:  Any appeal of a grade in this course must follow the procedures and deadlines for grade-related grievances as published in the current undergraduate / graduate catalog.  For undergraduate courses, see </w:t>
      </w:r>
      <w:hyperlink r:id="rId9" w:anchor="10" w:history="1">
        <w:r>
          <w:rPr>
            <w:rStyle w:val="Hyperlink"/>
            <w:rFonts w:ascii="Arial" w:hAnsi="Arial" w:cs="Arial"/>
            <w:color w:val="auto"/>
            <w:sz w:val="21"/>
            <w:szCs w:val="21"/>
          </w:rPr>
          <w:t>http://wweb.uta.edu/catalog/content/general/academic_regulations.aspx#10</w:t>
        </w:r>
      </w:hyperlink>
      <w:r>
        <w:rPr>
          <w:rFonts w:ascii="Arial" w:hAnsi="Arial" w:cs="Arial"/>
          <w:sz w:val="21"/>
          <w:szCs w:val="21"/>
        </w:rPr>
        <w:t xml:space="preserve">; for graduate courses, see </w:t>
      </w:r>
      <w:hyperlink r:id="rId10" w:anchor="grades" w:history="1">
        <w:r>
          <w:rPr>
            <w:rStyle w:val="Hyperlink"/>
            <w:rFonts w:ascii="Arial" w:hAnsi="Arial" w:cs="Arial"/>
            <w:color w:val="auto"/>
            <w:sz w:val="21"/>
            <w:szCs w:val="21"/>
          </w:rPr>
          <w:t>http://www.uta.edu/gradcatalog/2012/general/regulations/#grades</w:t>
        </w:r>
      </w:hyperlink>
      <w:r>
        <w:rPr>
          <w:rFonts w:ascii="Arial" w:hAnsi="Arial" w:cs="Arial"/>
          <w:sz w:val="21"/>
          <w:szCs w:val="21"/>
        </w:rPr>
        <w:t>.]</w:t>
      </w:r>
    </w:p>
    <w:p w:rsidR="00FE765C" w:rsidRDefault="00FE765C" w:rsidP="00FE765C">
      <w:pPr>
        <w:pStyle w:val="NormalWeb"/>
        <w:spacing w:before="0" w:beforeAutospacing="0" w:after="0" w:afterAutospacing="0" w:line="240" w:lineRule="auto"/>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1" w:history="1">
        <w:r>
          <w:rPr>
            <w:rStyle w:val="Hyperlink"/>
            <w:rFonts w:ascii="Arial" w:hAnsi="Arial" w:cs="Arial"/>
            <w:color w:val="auto"/>
            <w:sz w:val="21"/>
            <w:szCs w:val="21"/>
          </w:rPr>
          <w:t>http://wweb.uta.edu/ses/fao</w:t>
        </w:r>
      </w:hyperlink>
      <w:r>
        <w:rPr>
          <w:rFonts w:ascii="Arial" w:hAnsi="Arial" w:cs="Arial"/>
          <w:sz w:val="21"/>
          <w:szCs w:val="21"/>
        </w:rPr>
        <w:t>).</w:t>
      </w:r>
    </w:p>
    <w:p w:rsidR="00FE765C" w:rsidRDefault="00FE765C" w:rsidP="00FE765C">
      <w:pPr>
        <w:pStyle w:val="NormalWeb"/>
        <w:spacing w:before="0" w:beforeAutospacing="0" w:after="0" w:afterAutospacing="0" w:line="240" w:lineRule="auto"/>
        <w:rPr>
          <w:rFonts w:ascii="Arial" w:hAnsi="Arial" w:cs="Arial"/>
          <w:sz w:val="21"/>
          <w:szCs w:val="21"/>
        </w:rPr>
      </w:pPr>
    </w:p>
    <w:p w:rsidR="00FE765C" w:rsidRDefault="00FE765C" w:rsidP="00FE765C">
      <w:pPr>
        <w:pStyle w:val="NormalWeb"/>
        <w:spacing w:before="0" w:beforeAutospacing="0" w:after="0" w:afterAutospacing="0" w:line="240" w:lineRule="auto"/>
        <w:rPr>
          <w:rFonts w:ascii="Arial" w:hAnsi="Arial" w:cs="Arial"/>
          <w:sz w:val="21"/>
          <w:szCs w:val="21"/>
        </w:rPr>
      </w:pPr>
      <w:r>
        <w:rPr>
          <w:rFonts w:ascii="Arial" w:hAnsi="Arial" w:cs="Arial"/>
          <w:b/>
          <w:bCs/>
          <w:sz w:val="21"/>
          <w:szCs w:val="21"/>
        </w:rPr>
        <w:t xml:space="preserve">Americans with Disabilities Act: </w:t>
      </w:r>
      <w:r>
        <w:rPr>
          <w:rFonts w:ascii="Arial" w:hAnsi="Arial" w:cs="Arial"/>
          <w:bCs/>
          <w:sz w:val="21"/>
          <w:szCs w:val="21"/>
        </w:rPr>
        <w:t xml:space="preserve"> </w:t>
      </w:r>
      <w:r>
        <w:rPr>
          <w:rFonts w:ascii="Arial" w:hAnsi="Arial" w:cs="Arial"/>
          <w:sz w:val="21"/>
          <w:szCs w:val="21"/>
        </w:rPr>
        <w:t xml:space="preserve">The University of Texas at Arlington is on record as being committed to both the spirit and letter of all federal equal opportunity legislation, including the </w:t>
      </w:r>
      <w:r>
        <w:rPr>
          <w:rFonts w:ascii="Arial" w:hAnsi="Arial" w:cs="Arial"/>
          <w:i/>
          <w:iCs/>
          <w:sz w:val="21"/>
          <w:szCs w:val="21"/>
        </w:rPr>
        <w:t>Americans with Disabilities Act (ADA)</w:t>
      </w:r>
      <w:r>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Pr>
            <w:rStyle w:val="Hyperlink"/>
            <w:rFonts w:ascii="Arial" w:hAnsi="Arial" w:cs="Arial"/>
            <w:color w:val="auto"/>
            <w:sz w:val="21"/>
            <w:szCs w:val="21"/>
          </w:rPr>
          <w:t>www.uta.edu/disability</w:t>
        </w:r>
      </w:hyperlink>
      <w:r>
        <w:rPr>
          <w:rFonts w:ascii="Arial" w:hAnsi="Arial" w:cs="Arial"/>
          <w:sz w:val="21"/>
          <w:szCs w:val="21"/>
        </w:rPr>
        <w:t xml:space="preserve"> or by calling the Office for Students with Disabilities at (817) 272-3364.</w:t>
      </w:r>
    </w:p>
    <w:p w:rsidR="00FE765C" w:rsidRDefault="00FE765C" w:rsidP="00FE765C">
      <w:pPr>
        <w:spacing w:line="240" w:lineRule="auto"/>
        <w:rPr>
          <w:rFonts w:ascii="Arial" w:hAnsi="Arial" w:cs="Arial"/>
          <w:sz w:val="21"/>
          <w:szCs w:val="21"/>
        </w:rPr>
      </w:pPr>
    </w:p>
    <w:p w:rsidR="00FE765C" w:rsidRDefault="00FE765C" w:rsidP="00FE765C">
      <w:pPr>
        <w:keepNext/>
        <w:spacing w:line="240" w:lineRule="auto"/>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All students enrolled in this course are expected to adhere to the UT Arlington Honor Code:</w:t>
      </w:r>
    </w:p>
    <w:p w:rsidR="00FE765C" w:rsidRDefault="00FE765C" w:rsidP="00FE765C">
      <w:pPr>
        <w:pStyle w:val="Default"/>
        <w:spacing w:after="80"/>
        <w:ind w:right="-72"/>
        <w:jc w:val="both"/>
        <w:rPr>
          <w:rFonts w:ascii="Arial" w:hAnsi="Arial" w:cs="Arial"/>
          <w:i/>
          <w:color w:val="auto"/>
          <w:sz w:val="21"/>
          <w:szCs w:val="21"/>
        </w:rPr>
      </w:pPr>
      <w:r>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FE765C" w:rsidRPr="00CF2EAF" w:rsidRDefault="00FE765C" w:rsidP="00CF2EAF">
      <w:pPr>
        <w:pStyle w:val="Default"/>
        <w:spacing w:after="80"/>
        <w:ind w:right="-72"/>
        <w:jc w:val="both"/>
        <w:rPr>
          <w:rFonts w:ascii="Arial" w:hAnsi="Arial" w:cs="Arial"/>
          <w:i/>
          <w:color w:val="auto"/>
          <w:sz w:val="21"/>
          <w:szCs w:val="21"/>
        </w:rPr>
      </w:pPr>
      <w:r>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765C" w:rsidRDefault="00FE765C" w:rsidP="00FE765C">
      <w:pPr>
        <w:keepNext/>
        <w:spacing w:line="240" w:lineRule="auto"/>
        <w:rPr>
          <w:rFonts w:ascii="Arial" w:hAnsi="Arial" w:cs="Arial"/>
          <w:sz w:val="21"/>
          <w:szCs w:val="21"/>
        </w:rPr>
      </w:pPr>
      <w:r>
        <w:rPr>
          <w:rFonts w:ascii="Arial" w:hAnsi="Arial" w:cs="Arial"/>
          <w:sz w:val="21"/>
          <w:szCs w:val="21"/>
        </w:rPr>
        <w:lastRenderedPageBreak/>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E765C" w:rsidRPr="00CF2EAF" w:rsidRDefault="00FE765C" w:rsidP="00CF2EAF">
      <w:pPr>
        <w:pStyle w:val="BodyText2"/>
        <w:spacing w:line="240" w:lineRule="auto"/>
        <w:rPr>
          <w:b/>
          <w:bCs/>
        </w:rPr>
      </w:pPr>
      <w:r w:rsidRPr="00F050EE">
        <w:rPr>
          <w:bCs/>
          <w:i/>
          <w:iCs/>
        </w:rPr>
        <w:t>Copying any written or web based materials for a project without proper referencing will not be tolerated.</w:t>
      </w:r>
    </w:p>
    <w:p w:rsidR="00FE765C" w:rsidRPr="00CF2EAF" w:rsidRDefault="00FE765C" w:rsidP="00CF2EAF">
      <w:pPr>
        <w:spacing w:line="240" w:lineRule="auto"/>
        <w:jc w:val="both"/>
        <w:rPr>
          <w:i/>
          <w:iCs/>
        </w:rPr>
      </w:pPr>
      <w:r w:rsidRPr="00F050EE">
        <w:rPr>
          <w:i/>
          <w:iCs/>
        </w:rPr>
        <w:t>Xerox copies of the book that infringe on copyright laws will not be allowed in class.</w:t>
      </w:r>
      <w:r w:rsidRPr="00F050EE">
        <w:rPr>
          <w:i/>
          <w:iCs/>
          <w:sz w:val="18"/>
          <w:szCs w:val="18"/>
        </w:rPr>
        <w:t xml:space="preserve">   </w:t>
      </w:r>
    </w:p>
    <w:p w:rsidR="00FE765C" w:rsidRPr="00CF2EAF" w:rsidRDefault="00FE765C" w:rsidP="00CF2EAF">
      <w:pPr>
        <w:tabs>
          <w:tab w:val="left" w:pos="270"/>
        </w:tabs>
        <w:spacing w:line="240" w:lineRule="auto"/>
        <w:jc w:val="both"/>
        <w:rPr>
          <w:b/>
          <w:szCs w:val="20"/>
        </w:rPr>
      </w:pPr>
      <w:r w:rsidRPr="00F050EE">
        <w:t>Copyright Information:</w:t>
      </w:r>
      <w:r w:rsidRPr="00F050EE">
        <w:rPr>
          <w:b/>
        </w:rPr>
        <w:t xml:space="preserve"> </w:t>
      </w:r>
      <w:r>
        <w:rPr>
          <w:bCs/>
        </w:rPr>
        <w:t>Copyright 2012</w:t>
      </w:r>
      <w:r w:rsidRPr="00F050EE">
        <w:rPr>
          <w:bCs/>
        </w:rPr>
        <w:t xml:space="preserve"> J.W. Pr</w:t>
      </w:r>
      <w:smartTag w:uri="urn:schemas-microsoft-com:office:smarttags" w:element="PersonName">
        <w:r w:rsidRPr="00F050EE">
          <w:rPr>
            <w:bCs/>
          </w:rPr>
          <w:t>ie</w:t>
        </w:r>
      </w:smartTag>
      <w:r w:rsidRPr="00F050EE">
        <w:rPr>
          <w:bCs/>
        </w:rPr>
        <w:t>st as to this syllabus and all lectures</w:t>
      </w:r>
      <w:r>
        <w:rPr>
          <w:bCs/>
        </w:rPr>
        <w:t xml:space="preserve"> and handouts unless specified otherwise</w:t>
      </w:r>
      <w:r w:rsidRPr="00F050EE">
        <w:rPr>
          <w:bCs/>
        </w:rPr>
        <w:t>.  Students are prohibited from selling (or being paid for taking) notes during this course to (or by) any person or commercial firm without the express permission of the professor teaching this course</w:t>
      </w:r>
    </w:p>
    <w:p w:rsidR="00FE765C" w:rsidRPr="00CF2EAF" w:rsidRDefault="00FE765C" w:rsidP="00FE765C">
      <w:pPr>
        <w:spacing w:line="240" w:lineRule="auto"/>
        <w:rPr>
          <w:rFonts w:ascii="Arial" w:hAnsi="Arial" w:cs="Arial"/>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Pr>
            <w:rStyle w:val="Hyperlink"/>
            <w:rFonts w:ascii="Arial" w:hAnsi="Arial" w:cs="Arial"/>
            <w:color w:val="auto"/>
            <w:sz w:val="21"/>
            <w:szCs w:val="21"/>
          </w:rPr>
          <w:t>resources@uta.edu</w:t>
        </w:r>
      </w:hyperlink>
      <w:r>
        <w:rPr>
          <w:rFonts w:ascii="Arial" w:hAnsi="Arial" w:cs="Arial"/>
          <w:sz w:val="21"/>
          <w:szCs w:val="21"/>
        </w:rPr>
        <w:t xml:space="preserve">, or view the information at </w:t>
      </w:r>
      <w:hyperlink r:id="rId14" w:history="1">
        <w:r>
          <w:rPr>
            <w:rStyle w:val="Hyperlink"/>
            <w:rFonts w:ascii="Arial" w:hAnsi="Arial" w:cs="Arial"/>
            <w:color w:val="auto"/>
            <w:sz w:val="21"/>
            <w:szCs w:val="21"/>
          </w:rPr>
          <w:t>www.uta.edu/resources</w:t>
        </w:r>
      </w:hyperlink>
      <w:r>
        <w:rPr>
          <w:rFonts w:ascii="Arial" w:hAnsi="Arial" w:cs="Arial"/>
          <w:sz w:val="21"/>
          <w:szCs w:val="21"/>
        </w:rPr>
        <w:t>.</w:t>
      </w:r>
    </w:p>
    <w:p w:rsidR="00FE765C" w:rsidRPr="00CF2EAF" w:rsidRDefault="00FE765C" w:rsidP="00FE765C">
      <w:pPr>
        <w:spacing w:line="240" w:lineRule="auto"/>
        <w:rPr>
          <w:rFonts w:ascii="Arial" w:hAnsi="Arial" w:cs="Arial"/>
          <w:sz w:val="21"/>
          <w:szCs w:val="21"/>
        </w:rPr>
      </w:pPr>
      <w:r>
        <w:rPr>
          <w:rFonts w:ascii="Arial" w:hAnsi="Arial" w:cs="Arial"/>
          <w:b/>
          <w:sz w:val="21"/>
          <w:szCs w:val="21"/>
        </w:rPr>
        <w:t xml:space="preserve">Lab Safety Training: </w:t>
      </w:r>
      <w:r>
        <w:rPr>
          <w:rFonts w:ascii="Arial" w:hAnsi="Arial" w:cs="Arial"/>
          <w:b/>
          <w:sz w:val="21"/>
          <w:szCs w:val="21"/>
          <w:u w:val="single"/>
        </w:rPr>
        <w:t>Students registered for this course must complete all required lab safety training prior to entering the lab and undertaking any activities</w:t>
      </w:r>
      <w:r>
        <w:rPr>
          <w:rFonts w:ascii="Arial" w:hAnsi="Arial" w:cs="Arial"/>
          <w:b/>
          <w:sz w:val="21"/>
          <w:szCs w:val="21"/>
        </w:rPr>
        <w:t>.</w:t>
      </w:r>
      <w:r>
        <w:rPr>
          <w:rFonts w:ascii="Arial" w:hAnsi="Arial" w:cs="Arial"/>
          <w:sz w:val="21"/>
          <w:szCs w:val="21"/>
        </w:rPr>
        <w:t xml:space="preserve"> Once completed, Lab Safety Training is valid for the remainder of the same academic year (i.e., through the following August) and must be completed anew in subsequent years. There are </w:t>
      </w:r>
      <w:r>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rsidR="00FE765C" w:rsidRDefault="00FE765C" w:rsidP="00FE765C">
      <w:pPr>
        <w:spacing w:line="240" w:lineRule="auto"/>
        <w:rPr>
          <w:rFonts w:ascii="Arial" w:hAnsi="Arial" w:cs="Arial"/>
          <w:sz w:val="21"/>
          <w:szCs w:val="21"/>
        </w:rPr>
      </w:pPr>
      <w:r>
        <w:rPr>
          <w:rFonts w:ascii="Arial" w:hAnsi="Arial" w:cs="Arial"/>
          <w:b/>
          <w:sz w:val="21"/>
          <w:szCs w:val="21"/>
        </w:rPr>
        <w:t xml:space="preserve">Electronic Communication: </w:t>
      </w:r>
      <w:r>
        <w:rPr>
          <w:rFonts w:ascii="Arial" w:hAnsi="Arial" w:cs="Arial"/>
          <w:bCs/>
          <w:sz w:val="21"/>
          <w:szCs w:val="21"/>
        </w:rPr>
        <w:t xml:space="preserve">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5" w:history="1">
        <w:r>
          <w:rPr>
            <w:rStyle w:val="Hyperlink"/>
            <w:rFonts w:ascii="Arial" w:hAnsi="Arial" w:cs="Arial"/>
            <w:color w:val="auto"/>
            <w:sz w:val="21"/>
            <w:szCs w:val="21"/>
          </w:rPr>
          <w:t>http://www.uta.edu/oit/cs/email/mavmail.php</w:t>
        </w:r>
      </w:hyperlink>
      <w:r>
        <w:rPr>
          <w:rFonts w:ascii="Arial" w:hAnsi="Arial" w:cs="Arial"/>
          <w:sz w:val="21"/>
          <w:szCs w:val="21"/>
        </w:rPr>
        <w:t>.</w:t>
      </w:r>
    </w:p>
    <w:p w:rsidR="00FE765C" w:rsidRDefault="00FE765C" w:rsidP="00FE765C">
      <w:pPr>
        <w:autoSpaceDE w:val="0"/>
        <w:autoSpaceDN w:val="0"/>
        <w:adjustRightInd w:val="0"/>
        <w:spacing w:line="240" w:lineRule="auto"/>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Pr>
            <w:rStyle w:val="Hyperlink"/>
            <w:rFonts w:ascii="Arial" w:hAnsi="Arial" w:cs="Arial"/>
            <w:bCs/>
            <w:color w:val="auto"/>
            <w:sz w:val="21"/>
            <w:szCs w:val="21"/>
          </w:rPr>
          <w:t>http://www.uta.edu/sfs</w:t>
        </w:r>
      </w:hyperlink>
      <w:r>
        <w:rPr>
          <w:rFonts w:ascii="Arial" w:hAnsi="Arial" w:cs="Arial"/>
          <w:bCs/>
          <w:sz w:val="21"/>
          <w:szCs w:val="21"/>
        </w:rPr>
        <w:t>.</w:t>
      </w:r>
    </w:p>
    <w:p w:rsidR="00FE765C" w:rsidRDefault="00FE765C" w:rsidP="00FE765C">
      <w:pPr>
        <w:spacing w:line="240" w:lineRule="auto"/>
        <w:rPr>
          <w:rFonts w:ascii="Arial" w:hAnsi="Arial" w:cs="Arial"/>
          <w:b/>
          <w:bCs/>
          <w:sz w:val="21"/>
          <w:szCs w:val="21"/>
        </w:rPr>
      </w:pPr>
    </w:p>
    <w:p w:rsidR="00FE765C" w:rsidRDefault="00FE765C" w:rsidP="00FE765C">
      <w:pPr>
        <w:spacing w:line="240" w:lineRule="auto"/>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 xml:space="preserve"> </w:t>
      </w:r>
      <w:r>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w:t>
      </w:r>
      <w:r>
        <w:rPr>
          <w:rFonts w:ascii="Arial" w:hAnsi="Arial" w:cs="Arial"/>
          <w:sz w:val="21"/>
          <w:szCs w:val="21"/>
        </w:rPr>
        <w:lastRenderedPageBreak/>
        <w:t xml:space="preserve">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E765C" w:rsidRDefault="00FE765C" w:rsidP="00FE765C">
      <w:pPr>
        <w:spacing w:line="240" w:lineRule="auto"/>
        <w:rPr>
          <w:rFonts w:ascii="Arial" w:hAnsi="Arial" w:cs="Arial"/>
          <w:b/>
          <w:sz w:val="21"/>
          <w:szCs w:val="21"/>
        </w:rPr>
      </w:pPr>
      <w:r>
        <w:rPr>
          <w:rFonts w:ascii="Arial" w:hAnsi="Arial" w:cs="Arial"/>
          <w:b/>
          <w:sz w:val="21"/>
          <w:szCs w:val="21"/>
        </w:rPr>
        <w:t>Librarian to Contact:</w:t>
      </w:r>
      <w:r>
        <w:rPr>
          <w:rFonts w:ascii="Arial" w:hAnsi="Arial" w:cs="Arial"/>
          <w:sz w:val="21"/>
          <w:szCs w:val="21"/>
        </w:rPr>
        <w:t xml:space="preserve">  </w:t>
      </w:r>
      <w:proofErr w:type="spellStart"/>
      <w:r>
        <w:rPr>
          <w:rFonts w:ascii="Arial" w:hAnsi="Arial" w:cs="Arial"/>
          <w:sz w:val="21"/>
          <w:szCs w:val="21"/>
        </w:rPr>
        <w:t>Nedderman</w:t>
      </w:r>
      <w:proofErr w:type="spellEnd"/>
      <w:r>
        <w:rPr>
          <w:rFonts w:ascii="Arial" w:hAnsi="Arial" w:cs="Arial"/>
          <w:sz w:val="21"/>
          <w:szCs w:val="21"/>
        </w:rPr>
        <w:t xml:space="preserve"> Basement</w:t>
      </w:r>
    </w:p>
    <w:p w:rsidR="00FE765C" w:rsidRDefault="00FE765C" w:rsidP="00FE765C">
      <w:pPr>
        <w:spacing w:line="240" w:lineRule="auto"/>
        <w:rPr>
          <w:rFonts w:ascii="Arial" w:hAnsi="Arial" w:cs="Arial"/>
          <w:b/>
          <w:sz w:val="21"/>
          <w:szCs w:val="21"/>
        </w:rPr>
      </w:pPr>
      <w:proofErr w:type="gramStart"/>
      <w:r>
        <w:rPr>
          <w:rFonts w:ascii="Arial" w:hAnsi="Arial" w:cs="Arial"/>
          <w:b/>
          <w:sz w:val="21"/>
          <w:szCs w:val="21"/>
        </w:rPr>
        <w:t>Course Schedule.</w:t>
      </w:r>
      <w:proofErr w:type="gramEnd"/>
      <w:r>
        <w:rPr>
          <w:rFonts w:ascii="Arial" w:hAnsi="Arial" w:cs="Arial"/>
          <w:b/>
          <w:sz w:val="21"/>
          <w:szCs w:val="21"/>
        </w:rPr>
        <w:t xml:space="preserve">  </w:t>
      </w:r>
    </w:p>
    <w:p w:rsidR="00FE765C" w:rsidRDefault="00FE765C" w:rsidP="00FE765C">
      <w:pPr>
        <w:spacing w:line="240" w:lineRule="auto"/>
        <w:rPr>
          <w:rFonts w:ascii="Arial" w:hAnsi="Arial" w:cs="Arial"/>
          <w:sz w:val="21"/>
          <w:szCs w:val="21"/>
        </w:rPr>
      </w:pPr>
      <w:r>
        <w:rPr>
          <w:rFonts w:ascii="Arial" w:hAnsi="Arial" w:cs="Arial"/>
          <w:sz w:val="21"/>
          <w:szCs w:val="21"/>
        </w:rPr>
        <w:t>“</w:t>
      </w:r>
      <w:r>
        <w:rPr>
          <w:rFonts w:ascii="Arial" w:hAnsi="Arial" w:cs="Arial"/>
          <w:i/>
          <w:sz w:val="21"/>
          <w:szCs w:val="21"/>
        </w:rPr>
        <w:t>As the instructor for this course, I reserve the right to adjust this schedule in any way that serves the educational needs of the students enrolled in this course</w:t>
      </w:r>
      <w:proofErr w:type="gramStart"/>
      <w:r>
        <w:rPr>
          <w:rFonts w:ascii="Arial" w:hAnsi="Arial" w:cs="Arial"/>
          <w:i/>
          <w:sz w:val="21"/>
          <w:szCs w:val="21"/>
        </w:rPr>
        <w:t>..”</w:t>
      </w:r>
      <w:proofErr w:type="gramEnd"/>
      <w:r>
        <w:rPr>
          <w:rFonts w:ascii="Arial" w:hAnsi="Arial" w:cs="Arial"/>
          <w:i/>
          <w:sz w:val="21"/>
          <w:szCs w:val="21"/>
        </w:rPr>
        <w:t xml:space="preserve"> </w:t>
      </w:r>
      <w:r>
        <w:rPr>
          <w:rFonts w:ascii="Arial" w:hAnsi="Arial" w:cs="Arial"/>
          <w:sz w:val="21"/>
          <w:szCs w:val="21"/>
        </w:rPr>
        <w:t>Should you find such adjustments prudent, please do your best to advise students in a timely manner. (The definition of “timely” is left to the discretion of each instructor.)</w:t>
      </w:r>
    </w:p>
    <w:p w:rsidR="00FE765C" w:rsidRPr="00CF2EAF" w:rsidRDefault="00FE765C" w:rsidP="00FE765C">
      <w:pPr>
        <w:spacing w:line="240" w:lineRule="auto"/>
        <w:rPr>
          <w:rFonts w:ascii="Arial" w:hAnsi="Arial" w:cs="Arial"/>
          <w:sz w:val="21"/>
          <w:szCs w:val="21"/>
        </w:rPr>
      </w:pPr>
      <w:proofErr w:type="gramStart"/>
      <w:r>
        <w:rPr>
          <w:rFonts w:ascii="Arial" w:hAnsi="Arial" w:cs="Arial"/>
          <w:sz w:val="21"/>
          <w:szCs w:val="21"/>
        </w:rPr>
        <w:t>please</w:t>
      </w:r>
      <w:proofErr w:type="gramEnd"/>
      <w:r>
        <w:rPr>
          <w:rFonts w:ascii="Arial" w:hAnsi="Arial" w:cs="Arial"/>
          <w:sz w:val="21"/>
          <w:szCs w:val="21"/>
        </w:rPr>
        <w:t xml:space="preserve"> be sure to double-check the relevant information published by the Office of </w:t>
      </w:r>
      <w:hyperlink r:id="rId17" w:history="1">
        <w:r>
          <w:rPr>
            <w:rStyle w:val="Hyperlink"/>
            <w:rFonts w:ascii="Arial" w:hAnsi="Arial" w:cs="Arial"/>
            <w:color w:val="auto"/>
            <w:sz w:val="21"/>
            <w:szCs w:val="21"/>
          </w:rPr>
          <w:t>Records and Registration</w:t>
        </w:r>
      </w:hyperlink>
      <w:r>
        <w:rPr>
          <w:rFonts w:ascii="Arial" w:hAnsi="Arial" w:cs="Arial"/>
          <w:sz w:val="21"/>
          <w:szCs w:val="21"/>
        </w:rPr>
        <w:t xml:space="preserve">. Particularly useful are the pages for </w:t>
      </w:r>
      <w:hyperlink r:id="rId18" w:history="1">
        <w:r>
          <w:rPr>
            <w:rStyle w:val="Hyperlink"/>
            <w:rFonts w:ascii="Arial" w:hAnsi="Arial" w:cs="Arial"/>
            <w:color w:val="auto"/>
            <w:sz w:val="21"/>
            <w:szCs w:val="21"/>
          </w:rPr>
          <w:t>Faculty and Staff Services</w:t>
        </w:r>
      </w:hyperlink>
      <w:r>
        <w:rPr>
          <w:rFonts w:ascii="Arial" w:hAnsi="Arial" w:cs="Arial"/>
          <w:sz w:val="21"/>
          <w:szCs w:val="21"/>
        </w:rPr>
        <w:t xml:space="preserve"> and for the </w:t>
      </w:r>
      <w:hyperlink r:id="rId19" w:history="1">
        <w:r>
          <w:rPr>
            <w:rStyle w:val="Hyperlink"/>
            <w:rFonts w:ascii="Arial" w:hAnsi="Arial" w:cs="Arial"/>
            <w:color w:val="auto"/>
            <w:sz w:val="21"/>
            <w:szCs w:val="21"/>
          </w:rPr>
          <w:t>Academic Calendar</w:t>
        </w:r>
      </w:hyperlink>
      <w:r>
        <w:rPr>
          <w:rFonts w:ascii="Arial" w:hAnsi="Arial" w:cs="Arial"/>
          <w:sz w:val="21"/>
          <w:szCs w:val="21"/>
        </w:rPr>
        <w:t>.</w:t>
      </w:r>
    </w:p>
    <w:p w:rsidR="00FE765C" w:rsidRPr="00CF2EAF" w:rsidRDefault="00FE765C" w:rsidP="00FE765C">
      <w:pPr>
        <w:spacing w:line="240" w:lineRule="auto"/>
        <w:rPr>
          <w:rFonts w:ascii="Arial" w:hAnsi="Arial" w:cs="Arial"/>
          <w:sz w:val="21"/>
          <w:szCs w:val="21"/>
        </w:rPr>
      </w:pPr>
      <w:r w:rsidRPr="00DC7395">
        <w:rPr>
          <w:rFonts w:ascii="Arial" w:hAnsi="Arial" w:cs="Arial"/>
          <w:b/>
          <w:sz w:val="21"/>
          <w:szCs w:val="21"/>
        </w:rPr>
        <w:t>Grade Grievances</w:t>
      </w:r>
      <w:r w:rsidRPr="00DC7395">
        <w:rPr>
          <w:rFonts w:ascii="Arial" w:hAnsi="Arial" w:cs="Arial"/>
          <w:sz w:val="21"/>
          <w:szCs w:val="21"/>
        </w:rPr>
        <w:t xml:space="preserve">: Any appeal of a grade in this course must follow the procedures and deadlines for grade-related grievances as published in the current undergraduate / graduate catalog For undergraduate courses, </w:t>
      </w:r>
      <w:hyperlink r:id="rId20" w:anchor="10" w:history="1">
        <w:r w:rsidRPr="00DC7395">
          <w:rPr>
            <w:rStyle w:val="Hyperlink"/>
            <w:rFonts w:ascii="Arial" w:hAnsi="Arial" w:cs="Arial"/>
            <w:sz w:val="21"/>
            <w:szCs w:val="21"/>
          </w:rPr>
          <w:t>http://wweb.uta.edu/catalog/content/general/academic_regulations.aspx#10</w:t>
        </w:r>
      </w:hyperlink>
      <w:r w:rsidRPr="00DC7395">
        <w:rPr>
          <w:rFonts w:ascii="Arial" w:hAnsi="Arial" w:cs="Arial"/>
          <w:sz w:val="21"/>
          <w:szCs w:val="21"/>
        </w:rPr>
        <w:t xml:space="preserve">; for graduate courses, see </w:t>
      </w:r>
      <w:hyperlink r:id="rId21" w:anchor="grades" w:history="1">
        <w:r w:rsidRPr="00DC7395">
          <w:rPr>
            <w:rStyle w:val="Hyperlink"/>
            <w:rFonts w:ascii="Arial" w:hAnsi="Arial" w:cs="Arial"/>
            <w:sz w:val="21"/>
            <w:szCs w:val="21"/>
          </w:rPr>
          <w:t>http://www.uta.edu/gradcatalog/2012/general/regulations/#grades</w:t>
        </w:r>
      </w:hyperlink>
      <w:r w:rsidR="00CF2EAF">
        <w:rPr>
          <w:rFonts w:ascii="Arial" w:hAnsi="Arial" w:cs="Arial"/>
          <w:sz w:val="21"/>
          <w:szCs w:val="21"/>
        </w:rPr>
        <w:t>.]</w:t>
      </w:r>
    </w:p>
    <w:p w:rsidR="00FE765C" w:rsidRDefault="00FE765C" w:rsidP="00FE765C">
      <w:pPr>
        <w:pStyle w:val="NormalWeb"/>
        <w:spacing w:before="0" w:beforeAutospacing="0" w:after="0" w:afterAutospacing="0" w:line="240" w:lineRule="auto"/>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22" w:history="1">
        <w:r w:rsidRPr="0082256E">
          <w:rPr>
            <w:rStyle w:val="Hyperlink"/>
            <w:rFonts w:ascii="Arial" w:hAnsi="Arial" w:cs="Arial"/>
            <w:sz w:val="21"/>
            <w:szCs w:val="21"/>
          </w:rPr>
          <w:t>http://wweb.uta.edu/ses/fao</w:t>
        </w:r>
      </w:hyperlink>
      <w:r>
        <w:rPr>
          <w:rFonts w:ascii="Arial" w:hAnsi="Arial" w:cs="Arial"/>
          <w:sz w:val="21"/>
          <w:szCs w:val="21"/>
        </w:rPr>
        <w:t>).</w:t>
      </w:r>
    </w:p>
    <w:p w:rsidR="00FE765C" w:rsidRPr="0016052E" w:rsidRDefault="00FE765C" w:rsidP="00FE765C">
      <w:pPr>
        <w:pStyle w:val="NormalWeb"/>
        <w:spacing w:before="0" w:beforeAutospacing="0" w:after="0" w:afterAutospacing="0" w:line="240" w:lineRule="auto"/>
        <w:rPr>
          <w:rFonts w:ascii="Arial" w:hAnsi="Arial" w:cs="Arial"/>
          <w:sz w:val="21"/>
          <w:szCs w:val="21"/>
        </w:rPr>
      </w:pPr>
    </w:p>
    <w:p w:rsidR="00FE765C" w:rsidRPr="0016052E" w:rsidRDefault="00FE765C" w:rsidP="00FE765C">
      <w:pPr>
        <w:pStyle w:val="NormalWeb"/>
        <w:spacing w:before="0" w:beforeAutospacing="0" w:after="0" w:afterAutospacing="0" w:line="240" w:lineRule="auto"/>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FE765C" w:rsidRPr="0016052E" w:rsidRDefault="00FE765C" w:rsidP="00FE765C">
      <w:pPr>
        <w:spacing w:line="240" w:lineRule="auto"/>
        <w:rPr>
          <w:rFonts w:ascii="Arial" w:hAnsi="Arial" w:cs="Arial"/>
          <w:sz w:val="21"/>
          <w:szCs w:val="21"/>
        </w:rPr>
      </w:pPr>
    </w:p>
    <w:p w:rsidR="00FE765C" w:rsidRPr="00CF2EAF" w:rsidRDefault="00FE765C" w:rsidP="00CF2EAF">
      <w:pPr>
        <w:keepNext/>
        <w:spacing w:line="240" w:lineRule="auto"/>
        <w:rPr>
          <w:rFonts w:ascii="Arial" w:hAnsi="Arial" w:cs="Arial"/>
          <w:sz w:val="21"/>
          <w:szCs w:val="21"/>
        </w:rPr>
      </w:pPr>
      <w:r w:rsidRPr="0016052E">
        <w:rPr>
          <w:rFonts w:ascii="Arial" w:hAnsi="Arial" w:cs="Arial"/>
          <w:b/>
          <w:bCs/>
          <w:sz w:val="21"/>
          <w:szCs w:val="21"/>
        </w:rPr>
        <w:t xml:space="preserve">Academic Integrity: </w:t>
      </w:r>
      <w:r w:rsidRPr="0016052E">
        <w:rPr>
          <w:rFonts w:ascii="Arial" w:hAnsi="Arial" w:cs="Arial"/>
          <w:bCs/>
          <w:sz w:val="21"/>
          <w:szCs w:val="21"/>
        </w:rPr>
        <w:t xml:space="preserve"> </w:t>
      </w:r>
      <w:r>
        <w:rPr>
          <w:rFonts w:ascii="Arial" w:hAnsi="Arial" w:cs="Arial"/>
          <w:sz w:val="21"/>
          <w:szCs w:val="21"/>
        </w:rPr>
        <w:t>At UT</w:t>
      </w:r>
      <w:r w:rsidRPr="0016052E">
        <w:rPr>
          <w:rFonts w:ascii="Arial" w:hAnsi="Arial" w:cs="Arial"/>
          <w:sz w:val="21"/>
          <w:szCs w:val="21"/>
        </w:rPr>
        <w:t xml:space="preserve"> Arlington</w:t>
      </w:r>
      <w:r>
        <w:rPr>
          <w:rFonts w:ascii="Arial" w:hAnsi="Arial" w:cs="Arial"/>
          <w:sz w:val="21"/>
          <w:szCs w:val="21"/>
        </w:rPr>
        <w:t>,</w:t>
      </w:r>
      <w:r w:rsidRPr="0016052E">
        <w:rPr>
          <w:rFonts w:ascii="Arial" w:hAnsi="Arial" w:cs="Arial"/>
          <w:sz w:val="21"/>
          <w:szCs w:val="21"/>
        </w:rPr>
        <w:t xml:space="preserve"> academic dishonesty is completely unacceptable and wil</w:t>
      </w:r>
      <w:r>
        <w:rPr>
          <w:rFonts w:ascii="Arial" w:hAnsi="Arial" w:cs="Arial"/>
          <w:sz w:val="21"/>
          <w:szCs w:val="21"/>
        </w:rPr>
        <w:t>l not be tolerated in any form, including (but not limited to) “</w:t>
      </w:r>
      <w:r w:rsidRPr="0016052E">
        <w:rPr>
          <w:rFonts w:ascii="Arial" w:hAnsi="Arial" w:cs="Arial"/>
          <w:sz w:val="21"/>
          <w:szCs w:val="21"/>
        </w:rPr>
        <w:t xml:space="preserve">cheating, plagiarism, collusion, the submission for credit of any work or materials that are attributable in whole or in part to another person, taking an examination for another person, any act designed to give unfair advantage to a student or </w:t>
      </w:r>
      <w:r>
        <w:rPr>
          <w:rFonts w:ascii="Arial" w:hAnsi="Arial" w:cs="Arial"/>
          <w:sz w:val="21"/>
          <w:szCs w:val="21"/>
        </w:rPr>
        <w:t>the attempt to commit such acts” (</w:t>
      </w:r>
      <w:r w:rsidRPr="0016052E">
        <w:rPr>
          <w:rFonts w:ascii="Arial" w:hAnsi="Arial" w:cs="Arial"/>
          <w:sz w:val="21"/>
          <w:szCs w:val="21"/>
        </w:rPr>
        <w:t>UT System Regents’ Rule 50101, §2.2</w:t>
      </w:r>
      <w:r>
        <w:rPr>
          <w:rFonts w:ascii="Arial" w:hAnsi="Arial" w:cs="Arial"/>
          <w:sz w:val="21"/>
          <w:szCs w:val="21"/>
        </w:rPr>
        <w:t>).</w:t>
      </w:r>
      <w:r w:rsidRPr="0016052E">
        <w:rPr>
          <w:rFonts w:ascii="Arial" w:hAnsi="Arial" w:cs="Arial"/>
          <w:sz w:val="21"/>
          <w:szCs w:val="21"/>
        </w:rPr>
        <w:t xml:space="preserve"> </w:t>
      </w:r>
      <w:r>
        <w:rPr>
          <w:rFonts w:ascii="Arial" w:hAnsi="Arial" w:cs="Arial"/>
          <w:sz w:val="21"/>
          <w:szCs w:val="21"/>
        </w:rPr>
        <w:t xml:space="preserve">Suspected violations of academic integrity standards will be referred to the Office of Student Conduct. Violators will </w:t>
      </w:r>
      <w:r w:rsidRPr="0016052E">
        <w:rPr>
          <w:rFonts w:ascii="Arial" w:hAnsi="Arial" w:cs="Arial"/>
          <w:sz w:val="21"/>
          <w:szCs w:val="21"/>
        </w:rPr>
        <w:t xml:space="preserve">be </w:t>
      </w:r>
      <w:r w:rsidRPr="0016052E">
        <w:rPr>
          <w:rFonts w:ascii="Arial" w:hAnsi="Arial" w:cs="Arial"/>
          <w:sz w:val="21"/>
          <w:szCs w:val="21"/>
        </w:rPr>
        <w:lastRenderedPageBreak/>
        <w:t xml:space="preserve">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FE765C" w:rsidRPr="00CF2EAF" w:rsidRDefault="00FE765C" w:rsidP="00FE765C">
      <w:pPr>
        <w:spacing w:line="240" w:lineRule="auto"/>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contact the Maverick R</w:t>
      </w:r>
      <w:r>
        <w:rPr>
          <w:rFonts w:ascii="Arial" w:hAnsi="Arial" w:cs="Arial"/>
          <w:sz w:val="21"/>
          <w:szCs w:val="21"/>
        </w:rPr>
        <w:t xml:space="preserve">esource Hotline by calling 817-272-6107, sending a message to </w:t>
      </w:r>
      <w:hyperlink r:id="rId2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or visit</w:t>
      </w:r>
      <w:r>
        <w:rPr>
          <w:rFonts w:ascii="Arial" w:hAnsi="Arial" w:cs="Arial"/>
          <w:sz w:val="21"/>
          <w:szCs w:val="21"/>
        </w:rPr>
        <w:t>ing</w:t>
      </w:r>
      <w:r w:rsidRPr="0016052E">
        <w:rPr>
          <w:rFonts w:ascii="Arial" w:hAnsi="Arial" w:cs="Arial"/>
          <w:sz w:val="21"/>
          <w:szCs w:val="21"/>
        </w:rPr>
        <w:t xml:space="preserve"> </w:t>
      </w:r>
      <w:hyperlink r:id="rId25" w:history="1">
        <w:r w:rsidRPr="0016052E">
          <w:rPr>
            <w:rStyle w:val="Hyperlink"/>
            <w:rFonts w:ascii="Arial" w:hAnsi="Arial" w:cs="Arial"/>
            <w:sz w:val="21"/>
            <w:szCs w:val="21"/>
          </w:rPr>
          <w:t>www.uta.edu/resources</w:t>
        </w:r>
      </w:hyperlink>
      <w:r w:rsidR="00CF2EAF">
        <w:rPr>
          <w:rFonts w:ascii="Arial" w:hAnsi="Arial" w:cs="Arial"/>
          <w:sz w:val="21"/>
          <w:szCs w:val="21"/>
        </w:rPr>
        <w:t>.</w:t>
      </w:r>
    </w:p>
    <w:p w:rsidR="00FE765C" w:rsidRPr="00CF2EAF" w:rsidRDefault="00FE765C" w:rsidP="00FE765C">
      <w:pPr>
        <w:spacing w:line="240" w:lineRule="auto"/>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through the following August)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w:t>
      </w:r>
      <w:r w:rsidR="00CF2EAF">
        <w:rPr>
          <w:rFonts w:ascii="Arial" w:hAnsi="Arial" w:cs="Arial"/>
          <w:sz w:val="21"/>
          <w:szCs w:val="21"/>
        </w:rPr>
        <w:t xml:space="preserve"> for which a grade is assigned.</w:t>
      </w:r>
    </w:p>
    <w:p w:rsidR="00FE765C" w:rsidRPr="001E1E1B" w:rsidRDefault="00FE765C" w:rsidP="00FE765C">
      <w:pPr>
        <w:spacing w:line="240" w:lineRule="auto"/>
        <w:rPr>
          <w:rFonts w:ascii="Arial" w:hAnsi="Arial" w:cs="Arial"/>
          <w:sz w:val="21"/>
          <w:szCs w:val="21"/>
        </w:rPr>
      </w:pPr>
      <w:r w:rsidRPr="001E1E1B">
        <w:rPr>
          <w:rFonts w:ascii="Arial" w:hAnsi="Arial" w:cs="Arial"/>
          <w:b/>
          <w:sz w:val="21"/>
          <w:szCs w:val="21"/>
        </w:rPr>
        <w:t>Electronic Communication</w:t>
      </w:r>
      <w:r>
        <w:rPr>
          <w:rFonts w:ascii="Arial" w:hAnsi="Arial" w:cs="Arial"/>
          <w:b/>
          <w:sz w:val="21"/>
          <w:szCs w:val="21"/>
        </w:rPr>
        <w:t xml:space="preserve">: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26" w:history="1">
        <w:r w:rsidRPr="001E1E1B">
          <w:rPr>
            <w:rStyle w:val="Hyperlink"/>
            <w:rFonts w:ascii="Arial" w:hAnsi="Arial" w:cs="Arial"/>
            <w:sz w:val="21"/>
            <w:szCs w:val="21"/>
          </w:rPr>
          <w:t>http://www.uta.edu/oit/cs/email/mavmail.php</w:t>
        </w:r>
      </w:hyperlink>
      <w:r w:rsidR="00CF2EAF">
        <w:rPr>
          <w:rFonts w:ascii="Arial" w:hAnsi="Arial" w:cs="Arial"/>
          <w:sz w:val="21"/>
          <w:szCs w:val="21"/>
        </w:rPr>
        <w:t>.</w:t>
      </w:r>
    </w:p>
    <w:p w:rsidR="00FE765C" w:rsidRPr="00CF2EAF" w:rsidRDefault="00FE765C" w:rsidP="00CF2EAF">
      <w:pPr>
        <w:autoSpaceDE w:val="0"/>
        <w:autoSpaceDN w:val="0"/>
        <w:adjustRightInd w:val="0"/>
        <w:spacing w:line="240" w:lineRule="auto"/>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UT Arlington’s </w:t>
      </w:r>
      <w:proofErr w:type="gramStart"/>
      <w:r>
        <w:rPr>
          <w:rFonts w:ascii="Arial" w:hAnsi="Arial" w:cs="Arial"/>
          <w:bCs/>
          <w:sz w:val="21"/>
          <w:szCs w:val="21"/>
        </w:rPr>
        <w:t>effort to solicit, gather</w:t>
      </w:r>
      <w:proofErr w:type="gramEnd"/>
      <w:r>
        <w:rPr>
          <w:rFonts w:ascii="Arial" w:hAnsi="Arial" w:cs="Arial"/>
          <w:bCs/>
          <w:sz w:val="21"/>
          <w:szCs w:val="21"/>
        </w:rPr>
        <w:t>, tabulate, and publish student feedback data is required by state law; student participation in the SFS program is voluntary.</w:t>
      </w:r>
    </w:p>
    <w:p w:rsidR="00FE765C" w:rsidRPr="009D0858" w:rsidRDefault="00FE765C" w:rsidP="00FE765C">
      <w:pPr>
        <w:spacing w:line="240" w:lineRule="auto"/>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E765C" w:rsidRPr="00DC7395" w:rsidRDefault="00FE765C" w:rsidP="00FE765C">
      <w:pPr>
        <w:spacing w:line="240" w:lineRule="auto"/>
        <w:rPr>
          <w:rFonts w:ascii="Arial" w:hAnsi="Arial" w:cs="Arial"/>
          <w:sz w:val="21"/>
          <w:szCs w:val="21"/>
        </w:rPr>
      </w:pPr>
    </w:p>
    <w:p w:rsidR="00FE765C" w:rsidRPr="00DC7395" w:rsidRDefault="00FE765C" w:rsidP="00FE765C">
      <w:pPr>
        <w:spacing w:line="240" w:lineRule="auto"/>
        <w:rPr>
          <w:rFonts w:ascii="Arial" w:hAnsi="Arial" w:cs="Arial"/>
          <w:b/>
          <w:sz w:val="21"/>
          <w:szCs w:val="21"/>
        </w:rPr>
      </w:pPr>
      <w:r w:rsidRPr="00DC7395">
        <w:rPr>
          <w:rFonts w:ascii="Arial" w:hAnsi="Arial" w:cs="Arial"/>
          <w:b/>
          <w:sz w:val="21"/>
          <w:szCs w:val="21"/>
        </w:rPr>
        <w:t xml:space="preserve">Librarian to Contact: </w:t>
      </w:r>
      <w:proofErr w:type="spellStart"/>
      <w:r w:rsidRPr="00DC7395">
        <w:rPr>
          <w:rFonts w:ascii="Arial" w:hAnsi="Arial" w:cs="Arial"/>
          <w:sz w:val="21"/>
          <w:szCs w:val="21"/>
        </w:rPr>
        <w:t>Nedderman</w:t>
      </w:r>
      <w:proofErr w:type="spellEnd"/>
      <w:r w:rsidRPr="00DC7395">
        <w:rPr>
          <w:rFonts w:ascii="Arial" w:hAnsi="Arial" w:cs="Arial"/>
          <w:sz w:val="21"/>
          <w:szCs w:val="21"/>
        </w:rPr>
        <w:t xml:space="preserve"> Hall Basement</w:t>
      </w:r>
    </w:p>
    <w:p w:rsidR="00FE765C" w:rsidRPr="0016052E" w:rsidRDefault="00FE765C" w:rsidP="00FE765C">
      <w:pPr>
        <w:spacing w:line="240" w:lineRule="auto"/>
        <w:rPr>
          <w:rFonts w:ascii="Arial" w:hAnsi="Arial" w:cs="Arial"/>
          <w:b/>
          <w:color w:val="0000FF"/>
          <w:sz w:val="21"/>
          <w:szCs w:val="21"/>
        </w:rPr>
      </w:pPr>
    </w:p>
    <w:p w:rsidR="00FE765C" w:rsidRDefault="00FE765C" w:rsidP="00FE765C">
      <w:pPr>
        <w:spacing w:line="240" w:lineRule="auto"/>
        <w:rPr>
          <w:rFonts w:ascii="Arial" w:hAnsi="Arial" w:cs="Arial"/>
          <w:b/>
          <w:color w:val="0000FF"/>
          <w:sz w:val="21"/>
          <w:szCs w:val="21"/>
        </w:rPr>
      </w:pPr>
    </w:p>
    <w:p w:rsidR="00FE765C" w:rsidRDefault="00FE765C" w:rsidP="00FE765C">
      <w:pPr>
        <w:spacing w:line="240" w:lineRule="auto"/>
        <w:rPr>
          <w:rFonts w:ascii="Arial" w:hAnsi="Arial" w:cs="Arial"/>
          <w:b/>
          <w:color w:val="0000FF"/>
          <w:sz w:val="21"/>
          <w:szCs w:val="21"/>
        </w:rPr>
      </w:pPr>
    </w:p>
    <w:p w:rsidR="00FE765C" w:rsidRDefault="00FE765C" w:rsidP="00FE765C">
      <w:pPr>
        <w:pBdr>
          <w:bottom w:val="double" w:sz="6" w:space="1" w:color="auto"/>
        </w:pBdr>
        <w:spacing w:line="240" w:lineRule="auto"/>
        <w:rPr>
          <w:rFonts w:ascii="Arial" w:hAnsi="Arial" w:cs="Arial"/>
          <w:b/>
          <w:color w:val="0000FF"/>
          <w:sz w:val="21"/>
          <w:szCs w:val="21"/>
        </w:rPr>
      </w:pPr>
    </w:p>
    <w:p w:rsidR="00FE765C" w:rsidRDefault="00FE765C" w:rsidP="00FE765C">
      <w:pPr>
        <w:spacing w:line="240" w:lineRule="auto"/>
      </w:pPr>
    </w:p>
    <w:p w:rsidR="00FE765C" w:rsidRPr="00F050EE" w:rsidRDefault="00FE765C" w:rsidP="00FE765C">
      <w:pPr>
        <w:spacing w:line="240" w:lineRule="auto"/>
      </w:pPr>
    </w:p>
    <w:p w:rsidR="00E553EE" w:rsidRDefault="00E553EE" w:rsidP="00FE765C">
      <w:pPr>
        <w:spacing w:line="240" w:lineRule="auto"/>
        <w:rPr>
          <w:rFonts w:ascii="Arial" w:hAnsi="Arial" w:cs="Arial"/>
          <w:b/>
          <w:sz w:val="21"/>
          <w:szCs w:val="21"/>
        </w:rPr>
      </w:pPr>
      <w:r>
        <w:rPr>
          <w:rFonts w:ascii="Arial" w:hAnsi="Arial" w:cs="Arial"/>
          <w:b/>
          <w:sz w:val="21"/>
          <w:szCs w:val="21"/>
        </w:rPr>
        <w:t>Grades:</w:t>
      </w:r>
    </w:p>
    <w:p w:rsidR="00E553EE" w:rsidRPr="00E553EE" w:rsidRDefault="00E553EE" w:rsidP="00FE765C">
      <w:pPr>
        <w:spacing w:line="240" w:lineRule="auto"/>
        <w:rPr>
          <w:rFonts w:ascii="Arial" w:hAnsi="Arial" w:cs="Arial"/>
          <w:sz w:val="21"/>
          <w:szCs w:val="21"/>
        </w:rPr>
      </w:pPr>
      <w:r>
        <w:rPr>
          <w:rFonts w:ascii="Arial" w:hAnsi="Arial" w:cs="Arial"/>
          <w:sz w:val="21"/>
          <w:szCs w:val="21"/>
        </w:rPr>
        <w:t>Grades will be based on tests and projects</w:t>
      </w:r>
    </w:p>
    <w:p w:rsidR="009E3F2F" w:rsidRPr="00FB6474" w:rsidRDefault="009E3F2F" w:rsidP="00FE765C">
      <w:pPr>
        <w:spacing w:line="240" w:lineRule="auto"/>
      </w:pPr>
      <w:r w:rsidRPr="009D756D">
        <w:rPr>
          <w:rFonts w:ascii="Arial" w:hAnsi="Arial" w:cs="Arial"/>
          <w:b/>
          <w:sz w:val="21"/>
          <w:szCs w:val="21"/>
        </w:rPr>
        <w:t xml:space="preserve">Attendance: </w:t>
      </w:r>
      <w:r>
        <w:rPr>
          <w:rFonts w:ascii="Arial" w:hAnsi="Arial" w:cs="Arial"/>
          <w:b/>
          <w:sz w:val="21"/>
          <w:szCs w:val="21"/>
        </w:rPr>
        <w:t xml:space="preserve"> </w:t>
      </w:r>
    </w:p>
    <w:p w:rsidR="009E3F2F" w:rsidRPr="009B0602" w:rsidRDefault="009E3F2F" w:rsidP="00FE765C">
      <w:pPr>
        <w:pStyle w:val="BodyText2"/>
        <w:spacing w:before="120" w:line="240" w:lineRule="auto"/>
        <w:rPr>
          <w:bCs/>
          <w:iCs/>
        </w:rPr>
      </w:pPr>
      <w:r w:rsidRPr="009B0602">
        <w:rPr>
          <w:bCs/>
          <w:iCs/>
        </w:rPr>
        <w:t>Attendance starts from the first day of class</w:t>
      </w:r>
      <w:r>
        <w:rPr>
          <w:bCs/>
          <w:iCs/>
        </w:rPr>
        <w:t xml:space="preserve"> regardless of the circumstances</w:t>
      </w:r>
      <w:r w:rsidRPr="009B0602">
        <w:rPr>
          <w:bCs/>
          <w:iCs/>
        </w:rPr>
        <w:t xml:space="preserve">. Late </w:t>
      </w:r>
      <w:r>
        <w:rPr>
          <w:bCs/>
          <w:iCs/>
        </w:rPr>
        <w:t>re</w:t>
      </w:r>
      <w:r w:rsidRPr="009B0602">
        <w:rPr>
          <w:bCs/>
          <w:iCs/>
        </w:rPr>
        <w:t>gistration,</w:t>
      </w:r>
      <w:r>
        <w:rPr>
          <w:bCs/>
          <w:iCs/>
        </w:rPr>
        <w:t xml:space="preserve"> </w:t>
      </w:r>
      <w:r w:rsidRPr="009B0602">
        <w:rPr>
          <w:bCs/>
          <w:iCs/>
        </w:rPr>
        <w:t>just arriving from overseas</w:t>
      </w:r>
      <w:r>
        <w:rPr>
          <w:bCs/>
          <w:iCs/>
        </w:rPr>
        <w:t>, visa problems, graduate school,</w:t>
      </w:r>
      <w:r w:rsidRPr="009B0602">
        <w:rPr>
          <w:bCs/>
          <w:iCs/>
        </w:rPr>
        <w:t xml:space="preserve"> </w:t>
      </w:r>
      <w:r>
        <w:rPr>
          <w:bCs/>
          <w:iCs/>
        </w:rPr>
        <w:t>staying in your country for medical/dental/wedding/birthday issues or any other circumstances</w:t>
      </w:r>
      <w:r w:rsidRPr="009B0602">
        <w:rPr>
          <w:bCs/>
          <w:iCs/>
        </w:rPr>
        <w:t xml:space="preserve"> does not change the attendance policy</w:t>
      </w:r>
      <w:r>
        <w:rPr>
          <w:bCs/>
          <w:iCs/>
        </w:rPr>
        <w:t xml:space="preserve">. </w:t>
      </w:r>
      <w:r w:rsidR="00445BB1">
        <w:rPr>
          <w:bCs/>
          <w:iCs/>
        </w:rPr>
        <w:t xml:space="preserve">Attendance will </w:t>
      </w:r>
      <w:proofErr w:type="gramStart"/>
      <w:r w:rsidR="00445BB1">
        <w:rPr>
          <w:bCs/>
          <w:iCs/>
        </w:rPr>
        <w:t>effect</w:t>
      </w:r>
      <w:proofErr w:type="gramEnd"/>
      <w:r w:rsidR="00445BB1">
        <w:rPr>
          <w:bCs/>
          <w:iCs/>
        </w:rPr>
        <w:t xml:space="preserve"> your grade. </w:t>
      </w:r>
      <w:r>
        <w:rPr>
          <w:bCs/>
          <w:iCs/>
        </w:rPr>
        <w:t>This does not include approved absences.</w:t>
      </w:r>
    </w:p>
    <w:p w:rsidR="009E3F2F" w:rsidRPr="009E3F2F" w:rsidRDefault="009E3F2F" w:rsidP="00FE765C">
      <w:pPr>
        <w:spacing w:line="240" w:lineRule="auto"/>
        <w:jc w:val="both"/>
        <w:rPr>
          <w:u w:val="single"/>
        </w:rPr>
      </w:pPr>
      <w:r>
        <w:rPr>
          <w:u w:val="single"/>
        </w:rPr>
        <w:t>Distance Student</w:t>
      </w:r>
    </w:p>
    <w:p w:rsidR="009E3F2F" w:rsidRPr="00F050EE" w:rsidRDefault="009E3F2F" w:rsidP="00FE765C">
      <w:pPr>
        <w:pStyle w:val="Heading1"/>
        <w:rPr>
          <w:rFonts w:ascii="Times New Roman" w:hAnsi="Times New Roman"/>
          <w:b w:val="0"/>
          <w:bCs/>
          <w:sz w:val="24"/>
          <w:szCs w:val="24"/>
        </w:rPr>
      </w:pPr>
      <w:r w:rsidRPr="00F050EE">
        <w:rPr>
          <w:rFonts w:ascii="Times New Roman" w:hAnsi="Times New Roman"/>
          <w:b w:val="0"/>
          <w:bCs/>
          <w:sz w:val="24"/>
          <w:szCs w:val="24"/>
        </w:rPr>
        <w:t>D</w:t>
      </w:r>
      <w:r>
        <w:rPr>
          <w:rFonts w:ascii="Times New Roman" w:hAnsi="Times New Roman"/>
          <w:b w:val="0"/>
          <w:bCs/>
          <w:sz w:val="24"/>
          <w:szCs w:val="24"/>
        </w:rPr>
        <w:t>istance students may</w:t>
      </w:r>
      <w:r w:rsidRPr="00F050EE">
        <w:rPr>
          <w:rFonts w:ascii="Times New Roman" w:hAnsi="Times New Roman"/>
          <w:b w:val="0"/>
          <w:bCs/>
          <w:sz w:val="24"/>
          <w:szCs w:val="24"/>
        </w:rPr>
        <w:t xml:space="preserve"> have different projects/homework</w:t>
      </w:r>
      <w:r>
        <w:rPr>
          <w:rFonts w:ascii="Times New Roman" w:hAnsi="Times New Roman"/>
          <w:b w:val="0"/>
          <w:bCs/>
          <w:sz w:val="24"/>
          <w:szCs w:val="24"/>
        </w:rPr>
        <w:t>/test</w:t>
      </w:r>
      <w:r w:rsidRPr="00F050EE">
        <w:rPr>
          <w:rFonts w:ascii="Times New Roman" w:hAnsi="Times New Roman"/>
          <w:b w:val="0"/>
          <w:bCs/>
          <w:sz w:val="24"/>
          <w:szCs w:val="24"/>
        </w:rPr>
        <w:t xml:space="preserve"> assignments with different schedules. </w:t>
      </w:r>
    </w:p>
    <w:p w:rsidR="009E3F2F" w:rsidRDefault="009E3F2F" w:rsidP="00FE765C">
      <w:pPr>
        <w:numPr>
          <w:ilvl w:val="0"/>
          <w:numId w:val="3"/>
        </w:numPr>
        <w:spacing w:after="0" w:line="240" w:lineRule="auto"/>
      </w:pPr>
      <w:r>
        <w:t>DFW</w:t>
      </w:r>
      <w:r w:rsidRPr="00F050EE">
        <w:t xml:space="preserve"> distance students must take tests on campus</w:t>
      </w:r>
      <w:r>
        <w:t xml:space="preserve"> or have an approved proctor.</w:t>
      </w:r>
    </w:p>
    <w:p w:rsidR="009E3F2F" w:rsidRPr="009E3F2F" w:rsidRDefault="009E3F2F" w:rsidP="00FE765C">
      <w:pPr>
        <w:spacing w:after="0" w:line="240" w:lineRule="auto"/>
      </w:pPr>
    </w:p>
    <w:p w:rsidR="009E3F2F" w:rsidRPr="00F050EE" w:rsidRDefault="009E3F2F" w:rsidP="00FE765C">
      <w:pPr>
        <w:pStyle w:val="Heading1"/>
        <w:rPr>
          <w:rFonts w:ascii="Times New Roman" w:hAnsi="Times New Roman"/>
          <w:b w:val="0"/>
          <w:bCs/>
          <w:sz w:val="24"/>
          <w:szCs w:val="24"/>
          <w:u w:val="single"/>
        </w:rPr>
      </w:pPr>
      <w:r w:rsidRPr="00FB6474">
        <w:rPr>
          <w:rFonts w:cs="Arial"/>
          <w:sz w:val="21"/>
          <w:szCs w:val="21"/>
        </w:rPr>
        <w:t>Grading:</w:t>
      </w:r>
      <w:r>
        <w:rPr>
          <w:rFonts w:cs="Arial"/>
          <w:sz w:val="21"/>
          <w:szCs w:val="21"/>
        </w:rPr>
        <w:t xml:space="preserve"> </w:t>
      </w:r>
      <w:r w:rsidRPr="009D756D">
        <w:rPr>
          <w:rFonts w:cs="Arial"/>
          <w:sz w:val="21"/>
          <w:szCs w:val="21"/>
        </w:rPr>
        <w:t xml:space="preserve"> </w:t>
      </w:r>
      <w:r w:rsidRPr="00F050EE">
        <w:rPr>
          <w:rFonts w:ascii="Times New Roman" w:hAnsi="Times New Roman"/>
          <w:b w:val="0"/>
          <w:sz w:val="24"/>
          <w:szCs w:val="24"/>
          <w:u w:val="single"/>
        </w:rPr>
        <w:t>Final Grade Calculation</w:t>
      </w:r>
    </w:p>
    <w:p w:rsidR="009E3F2F" w:rsidRPr="00A23BB8" w:rsidRDefault="009E3F2F" w:rsidP="00FE765C">
      <w:pPr>
        <w:spacing w:line="240" w:lineRule="auto"/>
      </w:pPr>
      <w:r w:rsidRPr="00DC774A">
        <w:t>I expect that we will have 2 tests</w:t>
      </w:r>
      <w:r>
        <w:t xml:space="preserve"> on lectures and power point handouts (25% each)</w:t>
      </w:r>
      <w:r w:rsidRPr="00DC774A">
        <w:t xml:space="preserve">, </w:t>
      </w:r>
      <w:r>
        <w:t>2</w:t>
      </w:r>
      <w:r w:rsidRPr="00DC774A">
        <w:t xml:space="preserve"> </w:t>
      </w:r>
      <w:r>
        <w:t xml:space="preserve">presentation </w:t>
      </w:r>
      <w:r w:rsidRPr="00DC774A">
        <w:t>projects</w:t>
      </w:r>
      <w:r>
        <w:t xml:space="preserve"> (25% each) with discussion </w:t>
      </w:r>
      <w:r w:rsidRPr="00DC774A">
        <w:t xml:space="preserve">participation.  </w:t>
      </w:r>
      <w:r>
        <w:t>Class presentations are</w:t>
      </w:r>
      <w:r w:rsidRPr="00DC774A">
        <w:t xml:space="preserve"> required including distance students.</w:t>
      </w:r>
      <w:r>
        <w:t xml:space="preserve"> Distance students can come to class to present, present at a scheduled time or video/filmed.</w:t>
      </w:r>
      <w:r w:rsidRPr="00DC774A">
        <w:t xml:space="preserve"> </w:t>
      </w:r>
    </w:p>
    <w:p w:rsidR="009E3F2F" w:rsidRDefault="009E3F2F" w:rsidP="00FE765C">
      <w:pPr>
        <w:spacing w:line="240" w:lineRule="auto"/>
      </w:pPr>
      <w:r w:rsidRPr="00F050EE">
        <w:t>Computations of the final average will almost always vary from the original syllabus. Final grades will depend on the above stated formulas as modified during the course including any pop/surprise quizzes and whether the final is comprehensive.</w:t>
      </w:r>
      <w:r>
        <w:t xml:space="preserve"> Right now the clicker quizzes will be 50 % and the 2 tests will be 50%</w:t>
      </w:r>
    </w:p>
    <w:p w:rsidR="009E3F2F" w:rsidRPr="009E3F2F" w:rsidRDefault="009E3F2F" w:rsidP="00FE765C">
      <w:pPr>
        <w:spacing w:line="240" w:lineRule="auto"/>
      </w:pPr>
      <w:r w:rsidRPr="00FB6474">
        <w:rPr>
          <w:b/>
          <w:bCs/>
        </w:rPr>
        <w:t>Comprehensive Final</w:t>
      </w:r>
    </w:p>
    <w:p w:rsidR="009E3F2F" w:rsidRPr="00F050EE" w:rsidRDefault="009E3F2F" w:rsidP="00FE765C">
      <w:pPr>
        <w:pStyle w:val="Heading1"/>
        <w:rPr>
          <w:rFonts w:ascii="Times New Roman" w:hAnsi="Times New Roman"/>
          <w:b w:val="0"/>
          <w:bCs/>
          <w:sz w:val="24"/>
          <w:szCs w:val="24"/>
        </w:rPr>
      </w:pPr>
      <w:r w:rsidRPr="00F050EE">
        <w:rPr>
          <w:rFonts w:ascii="Times New Roman" w:hAnsi="Times New Roman"/>
          <w:b w:val="0"/>
          <w:bCs/>
          <w:sz w:val="24"/>
          <w:szCs w:val="24"/>
        </w:rPr>
        <w:t>Depending on the progress in the class, a comprehensive final may be given. Students will be notified prior to taking the actual final.</w:t>
      </w:r>
    </w:p>
    <w:p w:rsidR="009E3F2F" w:rsidRPr="00F050EE" w:rsidRDefault="009E3F2F" w:rsidP="00FE765C">
      <w:pPr>
        <w:pStyle w:val="Heading2"/>
        <w:rPr>
          <w:b w:val="0"/>
          <w:u w:val="single"/>
        </w:rPr>
      </w:pPr>
    </w:p>
    <w:p w:rsidR="009E3F2F" w:rsidRPr="000C2936" w:rsidRDefault="009E3F2F" w:rsidP="00FE765C">
      <w:pPr>
        <w:pStyle w:val="Heading2"/>
        <w:ind w:hanging="180"/>
        <w:rPr>
          <w:b w:val="0"/>
        </w:rPr>
      </w:pPr>
      <w:r w:rsidRPr="00FB6474">
        <w:rPr>
          <w:b w:val="0"/>
        </w:rPr>
        <w:t xml:space="preserve">No Whine Policy Concerning Test and Final Grades </w:t>
      </w:r>
    </w:p>
    <w:p w:rsidR="009E3F2F" w:rsidRPr="009E3F2F" w:rsidRDefault="009E3F2F" w:rsidP="00FE765C">
      <w:pPr>
        <w:spacing w:line="240" w:lineRule="auto"/>
        <w:rPr>
          <w:i/>
          <w:iCs/>
          <w:szCs w:val="28"/>
        </w:rPr>
      </w:pPr>
      <w:r w:rsidRPr="00F050EE">
        <w:rPr>
          <w:i/>
          <w:iCs/>
          <w:szCs w:val="28"/>
        </w:rPr>
        <w:t>Tests will always be returned and rev</w:t>
      </w:r>
      <w:smartTag w:uri="urn:schemas-microsoft-com:office:smarttags" w:element="PersonName">
        <w:r w:rsidRPr="00F050EE">
          <w:rPr>
            <w:i/>
            <w:iCs/>
            <w:szCs w:val="28"/>
          </w:rPr>
          <w:t>ie</w:t>
        </w:r>
      </w:smartTag>
      <w:r w:rsidRPr="00F050EE">
        <w:rPr>
          <w:i/>
          <w:iCs/>
          <w:szCs w:val="28"/>
        </w:rPr>
        <w:t xml:space="preserve">wed in the next class period.  Discussion of the test and test questions is limited to this class.  All requests for a </w:t>
      </w:r>
      <w:proofErr w:type="spellStart"/>
      <w:r w:rsidRPr="00F050EE">
        <w:rPr>
          <w:i/>
          <w:iCs/>
          <w:szCs w:val="28"/>
        </w:rPr>
        <w:t>regrade</w:t>
      </w:r>
      <w:proofErr w:type="spellEnd"/>
      <w:r w:rsidRPr="00F050EE">
        <w:rPr>
          <w:i/>
          <w:iCs/>
          <w:szCs w:val="28"/>
        </w:rPr>
        <w:t xml:space="preserve"> or questions concerning grading of a person’s individual test must be submitted in </w:t>
      </w:r>
      <w:r w:rsidRPr="00F050EE">
        <w:rPr>
          <w:bCs/>
          <w:i/>
          <w:iCs/>
          <w:szCs w:val="28"/>
          <w:u w:val="single"/>
        </w:rPr>
        <w:t>writing</w:t>
      </w:r>
      <w:r w:rsidRPr="00F050EE">
        <w:rPr>
          <w:i/>
          <w:iCs/>
          <w:szCs w:val="28"/>
          <w:u w:val="single"/>
        </w:rPr>
        <w:t xml:space="preserve"> </w:t>
      </w:r>
      <w:r w:rsidRPr="00F050EE">
        <w:rPr>
          <w:i/>
          <w:iCs/>
          <w:szCs w:val="28"/>
        </w:rPr>
        <w:t>before the start of the next class period. The student must state what question is to be rev</w:t>
      </w:r>
      <w:smartTag w:uri="urn:schemas-microsoft-com:office:smarttags" w:element="PersonName">
        <w:r w:rsidRPr="00F050EE">
          <w:rPr>
            <w:i/>
            <w:iCs/>
            <w:szCs w:val="28"/>
          </w:rPr>
          <w:t>ie</w:t>
        </w:r>
      </w:smartTag>
      <w:r w:rsidRPr="00F050EE">
        <w:rPr>
          <w:i/>
          <w:iCs/>
          <w:szCs w:val="28"/>
        </w:rPr>
        <w:t xml:space="preserve">wed and why more credit should be given. This can be written on the test or on a separate sheet of paper. </w:t>
      </w:r>
    </w:p>
    <w:p w:rsidR="009E3F2F" w:rsidRPr="00F050EE" w:rsidRDefault="009E3F2F" w:rsidP="00FE765C">
      <w:pPr>
        <w:spacing w:line="240" w:lineRule="auto"/>
        <w:rPr>
          <w:i/>
          <w:iCs/>
          <w:szCs w:val="28"/>
        </w:rPr>
      </w:pPr>
      <w:r w:rsidRPr="00F050EE">
        <w:rPr>
          <w:i/>
          <w:iCs/>
          <w:szCs w:val="28"/>
          <w:u w:val="single"/>
        </w:rPr>
        <w:t xml:space="preserve">An individual’s test questions are not answered, reviewed or </w:t>
      </w:r>
      <w:proofErr w:type="spellStart"/>
      <w:r w:rsidRPr="00F050EE">
        <w:rPr>
          <w:i/>
          <w:iCs/>
          <w:szCs w:val="28"/>
          <w:u w:val="single"/>
        </w:rPr>
        <w:t>regraded</w:t>
      </w:r>
      <w:proofErr w:type="spellEnd"/>
      <w:r w:rsidRPr="00F050EE">
        <w:rPr>
          <w:i/>
          <w:iCs/>
          <w:szCs w:val="28"/>
        </w:rPr>
        <w:t xml:space="preserve"> while</w:t>
      </w:r>
      <w:r>
        <w:rPr>
          <w:i/>
          <w:iCs/>
          <w:szCs w:val="28"/>
        </w:rPr>
        <w:t xml:space="preserve"> the student is in my presence</w:t>
      </w:r>
    </w:p>
    <w:p w:rsidR="009E3F2F" w:rsidRPr="00FB6474" w:rsidRDefault="009E3F2F" w:rsidP="00FE765C">
      <w:pPr>
        <w:spacing w:line="240" w:lineRule="auto"/>
        <w:rPr>
          <w:iCs/>
          <w:szCs w:val="28"/>
        </w:rPr>
      </w:pPr>
      <w:r w:rsidRPr="00FB6474">
        <w:rPr>
          <w:iCs/>
          <w:szCs w:val="28"/>
        </w:rPr>
        <w:t>Special final grade requirements:</w:t>
      </w:r>
    </w:p>
    <w:p w:rsidR="009E3F2F" w:rsidRPr="000C2936" w:rsidRDefault="009E3F2F" w:rsidP="00FE765C">
      <w:pPr>
        <w:spacing w:line="240" w:lineRule="auto"/>
        <w:rPr>
          <w:i/>
          <w:iCs/>
          <w:szCs w:val="28"/>
        </w:rPr>
      </w:pPr>
      <w:r w:rsidRPr="00F050EE">
        <w:rPr>
          <w:i/>
          <w:iCs/>
          <w:szCs w:val="28"/>
        </w:rPr>
        <w:lastRenderedPageBreak/>
        <w:t xml:space="preserve">Any special final grade requirements must be provided by </w:t>
      </w:r>
      <w:r w:rsidRPr="00F050EE">
        <w:rPr>
          <w:bCs/>
          <w:i/>
          <w:iCs/>
          <w:szCs w:val="28"/>
        </w:rPr>
        <w:t xml:space="preserve">e-mail </w:t>
      </w:r>
      <w:r w:rsidRPr="00F050EE">
        <w:rPr>
          <w:i/>
          <w:iCs/>
          <w:szCs w:val="28"/>
        </w:rPr>
        <w:t>to me in the first 2 weeks of the class to be considered in final grade considerations. (E.g. graduating senior, probation, must have a c grade to graduate or stay in school, I work full time, scholarship requirements etc.).</w:t>
      </w:r>
    </w:p>
    <w:p w:rsidR="009E3F2F" w:rsidRPr="00FB6474" w:rsidRDefault="009E3F2F" w:rsidP="00FE765C">
      <w:pPr>
        <w:spacing w:line="240" w:lineRule="auto"/>
      </w:pPr>
      <w:r w:rsidRPr="00FB6474">
        <w:t>Pop or Surprise Quizzes</w:t>
      </w:r>
    </w:p>
    <w:p w:rsidR="009E3F2F" w:rsidRPr="000C2936" w:rsidRDefault="009E3F2F" w:rsidP="00FE765C">
      <w:pPr>
        <w:spacing w:line="240" w:lineRule="auto"/>
      </w:pPr>
      <w:r w:rsidRPr="00F050EE">
        <w:t>When attendance is low, pop or surprise quizzes will be given in class to encourage attendance from all students. The value or credit for the quiz will vary. These quizzes may only be a signup sheet.</w:t>
      </w:r>
    </w:p>
    <w:p w:rsidR="009E3F2F" w:rsidRPr="00F050EE" w:rsidRDefault="009E3F2F" w:rsidP="00FE765C">
      <w:pPr>
        <w:spacing w:line="240" w:lineRule="auto"/>
        <w:rPr>
          <w:u w:val="single"/>
        </w:rPr>
      </w:pPr>
      <w:r w:rsidRPr="00DC7395">
        <w:rPr>
          <w:rFonts w:ascii="Arial" w:hAnsi="Arial" w:cs="Arial"/>
          <w:b/>
          <w:sz w:val="21"/>
          <w:szCs w:val="21"/>
        </w:rPr>
        <w:t>Make-up Exams</w:t>
      </w:r>
      <w:r w:rsidRPr="00DC7395">
        <w:rPr>
          <w:rFonts w:ascii="Arial" w:hAnsi="Arial" w:cs="Arial"/>
          <w:sz w:val="21"/>
          <w:szCs w:val="21"/>
        </w:rPr>
        <w:t xml:space="preserve">: </w:t>
      </w:r>
      <w:r>
        <w:rPr>
          <w:rFonts w:ascii="Arial" w:hAnsi="Arial" w:cs="Arial"/>
          <w:sz w:val="21"/>
          <w:szCs w:val="21"/>
        </w:rPr>
        <w:t xml:space="preserve">     </w:t>
      </w:r>
      <w:r w:rsidRPr="00F050EE">
        <w:rPr>
          <w:u w:val="single"/>
        </w:rPr>
        <w:t>Excused Absences</w:t>
      </w:r>
      <w:r>
        <w:rPr>
          <w:u w:val="single"/>
        </w:rPr>
        <w:t xml:space="preserve"> for Exams</w:t>
      </w:r>
    </w:p>
    <w:p w:rsidR="009E3F2F" w:rsidRPr="000C2936" w:rsidRDefault="009E3F2F" w:rsidP="00FE765C">
      <w:pPr>
        <w:spacing w:line="240" w:lineRule="auto"/>
      </w:pPr>
      <w:r w:rsidRPr="00F050EE">
        <w:rPr>
          <w:iCs/>
        </w:rPr>
        <w:t xml:space="preserve">The only acceptable excuses for missing exams/quizzes or project due dates is a signed medical doctor's note that specifically states that you are unable to attend the exam/quiz/project, a traffic report showing that you were in a wreck, death in family etc. Not arriving for the first few classes due to travel schedules is not an excused absence. </w:t>
      </w:r>
    </w:p>
    <w:p w:rsidR="009E3F2F" w:rsidRPr="000C2936" w:rsidRDefault="009E3F2F" w:rsidP="00FE765C">
      <w:pPr>
        <w:spacing w:line="240" w:lineRule="auto"/>
        <w:rPr>
          <w:rFonts w:ascii="Arial" w:hAnsi="Arial" w:cs="Arial"/>
          <w:sz w:val="21"/>
          <w:szCs w:val="21"/>
        </w:rPr>
      </w:pPr>
      <w:r w:rsidRPr="00DC7395">
        <w:rPr>
          <w:rFonts w:ascii="Arial" w:hAnsi="Arial" w:cs="Arial"/>
          <w:b/>
          <w:sz w:val="21"/>
          <w:szCs w:val="21"/>
        </w:rPr>
        <w:t>Grade Grievances</w:t>
      </w:r>
      <w:r w:rsidRPr="00DC7395">
        <w:rPr>
          <w:rFonts w:ascii="Arial" w:hAnsi="Arial" w:cs="Arial"/>
          <w:sz w:val="21"/>
          <w:szCs w:val="21"/>
        </w:rPr>
        <w:t xml:space="preserve">: Any appeal of a grade in this course must follow the procedures and deadlines for grade-related grievances as published in the current undergraduate / graduate catalog For undergraduate courses, </w:t>
      </w:r>
      <w:hyperlink r:id="rId27" w:anchor="10" w:history="1">
        <w:r w:rsidRPr="00DC7395">
          <w:rPr>
            <w:rStyle w:val="Hyperlink"/>
            <w:rFonts w:ascii="Arial" w:hAnsi="Arial" w:cs="Arial"/>
            <w:sz w:val="21"/>
            <w:szCs w:val="21"/>
          </w:rPr>
          <w:t>http://wweb.uta.edu/catalog/content/general/academic_regulations.aspx#10</w:t>
        </w:r>
      </w:hyperlink>
      <w:r w:rsidRPr="00DC7395">
        <w:rPr>
          <w:rFonts w:ascii="Arial" w:hAnsi="Arial" w:cs="Arial"/>
          <w:sz w:val="21"/>
          <w:szCs w:val="21"/>
        </w:rPr>
        <w:t xml:space="preserve">; for graduate courses, see </w:t>
      </w:r>
      <w:hyperlink r:id="rId28" w:anchor="grades" w:history="1">
        <w:r w:rsidRPr="00DC7395">
          <w:rPr>
            <w:rStyle w:val="Hyperlink"/>
            <w:rFonts w:ascii="Arial" w:hAnsi="Arial" w:cs="Arial"/>
            <w:sz w:val="21"/>
            <w:szCs w:val="21"/>
          </w:rPr>
          <w:t>http://www.uta.edu/gradcatalog/2012/general/regulations/#grades</w:t>
        </w:r>
      </w:hyperlink>
      <w:r w:rsidRPr="00DC7395">
        <w:rPr>
          <w:rFonts w:ascii="Arial" w:hAnsi="Arial" w:cs="Arial"/>
          <w:sz w:val="21"/>
          <w:szCs w:val="21"/>
        </w:rPr>
        <w:t>.]</w:t>
      </w:r>
    </w:p>
    <w:p w:rsidR="009E3F2F" w:rsidRDefault="009E3F2F" w:rsidP="00FE765C">
      <w:pPr>
        <w:pStyle w:val="NormalWeb"/>
        <w:spacing w:before="0" w:beforeAutospacing="0" w:after="0" w:afterAutospacing="0" w:line="240" w:lineRule="auto"/>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29" w:history="1">
        <w:r w:rsidRPr="0082256E">
          <w:rPr>
            <w:rStyle w:val="Hyperlink"/>
            <w:rFonts w:ascii="Arial" w:hAnsi="Arial" w:cs="Arial"/>
            <w:sz w:val="21"/>
            <w:szCs w:val="21"/>
          </w:rPr>
          <w:t>http://wweb.uta.edu/ses/fao</w:t>
        </w:r>
      </w:hyperlink>
      <w:r>
        <w:rPr>
          <w:rFonts w:ascii="Arial" w:hAnsi="Arial" w:cs="Arial"/>
          <w:sz w:val="21"/>
          <w:szCs w:val="21"/>
        </w:rPr>
        <w:t>).</w:t>
      </w:r>
    </w:p>
    <w:p w:rsidR="009E3F2F" w:rsidRPr="0016052E" w:rsidRDefault="009E3F2F" w:rsidP="00FE765C">
      <w:pPr>
        <w:pStyle w:val="NormalWeb"/>
        <w:spacing w:before="0" w:beforeAutospacing="0" w:after="0" w:afterAutospacing="0" w:line="240" w:lineRule="auto"/>
        <w:rPr>
          <w:rFonts w:ascii="Arial" w:hAnsi="Arial" w:cs="Arial"/>
          <w:sz w:val="21"/>
          <w:szCs w:val="21"/>
        </w:rPr>
      </w:pPr>
    </w:p>
    <w:p w:rsidR="001B06B6" w:rsidRDefault="009E3F2F" w:rsidP="00FE765C">
      <w:pPr>
        <w:pStyle w:val="NormalWeb"/>
        <w:spacing w:before="0" w:beforeAutospacing="0" w:after="0" w:afterAutospacing="0" w:line="240" w:lineRule="auto"/>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1B06B6" w:rsidRDefault="001B06B6" w:rsidP="00FE765C">
      <w:pPr>
        <w:pStyle w:val="NormalWeb"/>
        <w:spacing w:before="0" w:beforeAutospacing="0" w:after="0" w:afterAutospacing="0" w:line="240" w:lineRule="auto"/>
        <w:rPr>
          <w:rFonts w:ascii="Arial" w:hAnsi="Arial" w:cs="Arial"/>
          <w:sz w:val="21"/>
          <w:szCs w:val="21"/>
        </w:rPr>
      </w:pPr>
    </w:p>
    <w:p w:rsidR="009E3F2F" w:rsidRPr="000C2936" w:rsidRDefault="009E3F2F" w:rsidP="00FE765C">
      <w:pPr>
        <w:pStyle w:val="NormalWeb"/>
        <w:spacing w:before="0" w:beforeAutospacing="0" w:after="0" w:afterAutospacing="0" w:line="240" w:lineRule="auto"/>
        <w:rPr>
          <w:rFonts w:ascii="Arial" w:hAnsi="Arial" w:cs="Arial"/>
          <w:sz w:val="21"/>
          <w:szCs w:val="21"/>
        </w:rPr>
      </w:pPr>
      <w:r w:rsidRPr="0016052E">
        <w:rPr>
          <w:rFonts w:ascii="Arial" w:hAnsi="Arial" w:cs="Arial"/>
          <w:b/>
          <w:bCs/>
          <w:sz w:val="21"/>
          <w:szCs w:val="21"/>
        </w:rPr>
        <w:t xml:space="preserve">Academic Integrity: </w:t>
      </w:r>
      <w:r w:rsidRPr="0016052E">
        <w:rPr>
          <w:rFonts w:ascii="Arial" w:hAnsi="Arial" w:cs="Arial"/>
          <w:bCs/>
          <w:sz w:val="21"/>
          <w:szCs w:val="21"/>
        </w:rPr>
        <w:t xml:space="preserve"> </w:t>
      </w:r>
      <w:r>
        <w:rPr>
          <w:rFonts w:ascii="Arial" w:hAnsi="Arial" w:cs="Arial"/>
          <w:sz w:val="21"/>
          <w:szCs w:val="21"/>
        </w:rPr>
        <w:t>At UT</w:t>
      </w:r>
      <w:r w:rsidRPr="0016052E">
        <w:rPr>
          <w:rFonts w:ascii="Arial" w:hAnsi="Arial" w:cs="Arial"/>
          <w:sz w:val="21"/>
          <w:szCs w:val="21"/>
        </w:rPr>
        <w:t xml:space="preserve"> Arlington</w:t>
      </w:r>
      <w:r>
        <w:rPr>
          <w:rFonts w:ascii="Arial" w:hAnsi="Arial" w:cs="Arial"/>
          <w:sz w:val="21"/>
          <w:szCs w:val="21"/>
        </w:rPr>
        <w:t>,</w:t>
      </w:r>
      <w:r w:rsidRPr="0016052E">
        <w:rPr>
          <w:rFonts w:ascii="Arial" w:hAnsi="Arial" w:cs="Arial"/>
          <w:sz w:val="21"/>
          <w:szCs w:val="21"/>
        </w:rPr>
        <w:t xml:space="preserve"> academic dishonesty is completely unacceptable and wil</w:t>
      </w:r>
      <w:r>
        <w:rPr>
          <w:rFonts w:ascii="Arial" w:hAnsi="Arial" w:cs="Arial"/>
          <w:sz w:val="21"/>
          <w:szCs w:val="21"/>
        </w:rPr>
        <w:t>l not be tolerated in any form, including (but not limited to) “</w:t>
      </w:r>
      <w:r w:rsidRPr="0016052E">
        <w:rPr>
          <w:rFonts w:ascii="Arial" w:hAnsi="Arial" w:cs="Arial"/>
          <w:sz w:val="21"/>
          <w:szCs w:val="21"/>
        </w:rPr>
        <w:t xml:space="preserve">cheating, plagiarism, collusion, the submission for credit of any work or materials that are attributable in whole or in part to another person, taking an examination for another person, any act designed to give unfair advantage to a student or </w:t>
      </w:r>
      <w:r>
        <w:rPr>
          <w:rFonts w:ascii="Arial" w:hAnsi="Arial" w:cs="Arial"/>
          <w:sz w:val="21"/>
          <w:szCs w:val="21"/>
        </w:rPr>
        <w:t>the attempt to commit such acts” (</w:t>
      </w:r>
      <w:r w:rsidRPr="0016052E">
        <w:rPr>
          <w:rFonts w:ascii="Arial" w:hAnsi="Arial" w:cs="Arial"/>
          <w:sz w:val="21"/>
          <w:szCs w:val="21"/>
        </w:rPr>
        <w:t>UT System Regents’ Rule 50101, §2.2</w:t>
      </w:r>
      <w:r>
        <w:rPr>
          <w:rFonts w:ascii="Arial" w:hAnsi="Arial" w:cs="Arial"/>
          <w:sz w:val="21"/>
          <w:szCs w:val="21"/>
        </w:rPr>
        <w:t>).</w:t>
      </w:r>
      <w:r w:rsidRPr="0016052E">
        <w:rPr>
          <w:rFonts w:ascii="Arial" w:hAnsi="Arial" w:cs="Arial"/>
          <w:sz w:val="21"/>
          <w:szCs w:val="21"/>
        </w:rPr>
        <w:t xml:space="preserve"> </w:t>
      </w:r>
      <w:r>
        <w:rPr>
          <w:rFonts w:ascii="Arial" w:hAnsi="Arial" w:cs="Arial"/>
          <w:sz w:val="21"/>
          <w:szCs w:val="21"/>
        </w:rPr>
        <w:t xml:space="preserve">Suspected violations of academic integrity standards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9E3F2F" w:rsidRPr="000C2936" w:rsidRDefault="009E3F2F" w:rsidP="00FE765C">
      <w:pPr>
        <w:pStyle w:val="BodyText2"/>
        <w:spacing w:line="240" w:lineRule="auto"/>
        <w:rPr>
          <w:b/>
          <w:bCs/>
        </w:rPr>
      </w:pPr>
      <w:r w:rsidRPr="00F050EE">
        <w:rPr>
          <w:bCs/>
          <w:i/>
          <w:iCs/>
        </w:rPr>
        <w:lastRenderedPageBreak/>
        <w:t>Copying any written or web based materials for a project without proper referencing will not be tolerated.</w:t>
      </w:r>
    </w:p>
    <w:p w:rsidR="009E3F2F" w:rsidRPr="000C2936" w:rsidRDefault="009E3F2F" w:rsidP="00FE765C">
      <w:pPr>
        <w:spacing w:line="240" w:lineRule="auto"/>
        <w:jc w:val="both"/>
        <w:rPr>
          <w:i/>
          <w:iCs/>
        </w:rPr>
      </w:pPr>
      <w:r w:rsidRPr="00F050EE">
        <w:rPr>
          <w:i/>
          <w:iCs/>
        </w:rPr>
        <w:t>Xerox copies of the book that infringe on copyright laws will not be allowed in class.</w:t>
      </w:r>
      <w:r w:rsidRPr="00F050EE">
        <w:rPr>
          <w:i/>
          <w:iCs/>
          <w:sz w:val="18"/>
          <w:szCs w:val="18"/>
        </w:rPr>
        <w:t xml:space="preserve">   </w:t>
      </w:r>
    </w:p>
    <w:p w:rsidR="009E3F2F" w:rsidRPr="004F4DE2" w:rsidRDefault="009E3F2F" w:rsidP="00FE765C">
      <w:pPr>
        <w:tabs>
          <w:tab w:val="left" w:pos="270"/>
        </w:tabs>
        <w:spacing w:line="240" w:lineRule="auto"/>
        <w:jc w:val="both"/>
        <w:rPr>
          <w:b/>
        </w:rPr>
      </w:pPr>
      <w:r w:rsidRPr="00F050EE">
        <w:t>Copyright Information:</w:t>
      </w:r>
      <w:r w:rsidRPr="00F050EE">
        <w:rPr>
          <w:b/>
        </w:rPr>
        <w:t xml:space="preserve"> </w:t>
      </w:r>
      <w:r w:rsidRPr="00F050EE">
        <w:rPr>
          <w:bCs/>
        </w:rPr>
        <w:t>Copyright 200</w:t>
      </w:r>
      <w:r>
        <w:rPr>
          <w:bCs/>
        </w:rPr>
        <w:t>7</w:t>
      </w:r>
      <w:r w:rsidRPr="00F050EE">
        <w:rPr>
          <w:bCs/>
        </w:rPr>
        <w:t xml:space="preserve"> J.W. Pr</w:t>
      </w:r>
      <w:smartTag w:uri="urn:schemas-microsoft-com:office:smarttags" w:element="PersonName">
        <w:r w:rsidRPr="00F050EE">
          <w:rPr>
            <w:bCs/>
          </w:rPr>
          <w:t>ie</w:t>
        </w:r>
      </w:smartTag>
      <w:r w:rsidRPr="00F050EE">
        <w:rPr>
          <w:bCs/>
        </w:rPr>
        <w:t>st as to this syllabus and all lectures</w:t>
      </w:r>
      <w:r>
        <w:rPr>
          <w:bCs/>
        </w:rPr>
        <w:t xml:space="preserve"> and handouts unless specified otherwise</w:t>
      </w:r>
      <w:r w:rsidRPr="00F050EE">
        <w:rPr>
          <w:bCs/>
        </w:rPr>
        <w:t>.  Students are prohibited from selling (or being paid for taking) notes during this course to (or by) any person or commercial firm without the express permission of the professor teaching this course</w:t>
      </w:r>
    </w:p>
    <w:p w:rsidR="009E3F2F" w:rsidRPr="000C2936" w:rsidRDefault="009E3F2F" w:rsidP="00FE765C">
      <w:pPr>
        <w:spacing w:line="240" w:lineRule="auto"/>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contact the Maverick R</w:t>
      </w:r>
      <w:r>
        <w:rPr>
          <w:rFonts w:ascii="Arial" w:hAnsi="Arial" w:cs="Arial"/>
          <w:sz w:val="21"/>
          <w:szCs w:val="21"/>
        </w:rPr>
        <w:t xml:space="preserve">esource Hotline by calling 817-272-6107, sending a message to </w:t>
      </w:r>
      <w:hyperlink r:id="rId3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or visit</w:t>
      </w:r>
      <w:r>
        <w:rPr>
          <w:rFonts w:ascii="Arial" w:hAnsi="Arial" w:cs="Arial"/>
          <w:sz w:val="21"/>
          <w:szCs w:val="21"/>
        </w:rPr>
        <w:t>ing</w:t>
      </w:r>
      <w:r w:rsidRPr="0016052E">
        <w:rPr>
          <w:rFonts w:ascii="Arial" w:hAnsi="Arial" w:cs="Arial"/>
          <w:sz w:val="21"/>
          <w:szCs w:val="21"/>
        </w:rPr>
        <w:t xml:space="preserve"> </w:t>
      </w:r>
      <w:hyperlink r:id="rId32"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9E3F2F" w:rsidRPr="000C2936" w:rsidRDefault="009E3F2F" w:rsidP="00FE765C">
      <w:pPr>
        <w:spacing w:line="240" w:lineRule="auto"/>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through the following August)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rsidR="009E3F2F" w:rsidRPr="001E1E1B" w:rsidRDefault="009E3F2F" w:rsidP="00FE765C">
      <w:pPr>
        <w:spacing w:line="240" w:lineRule="auto"/>
        <w:rPr>
          <w:rFonts w:ascii="Arial" w:hAnsi="Arial" w:cs="Arial"/>
          <w:sz w:val="21"/>
          <w:szCs w:val="21"/>
        </w:rPr>
      </w:pPr>
      <w:r w:rsidRPr="001E1E1B">
        <w:rPr>
          <w:rFonts w:ascii="Arial" w:hAnsi="Arial" w:cs="Arial"/>
          <w:b/>
          <w:sz w:val="21"/>
          <w:szCs w:val="21"/>
        </w:rPr>
        <w:t>Electronic Communication</w:t>
      </w:r>
      <w:r>
        <w:rPr>
          <w:rFonts w:ascii="Arial" w:hAnsi="Arial" w:cs="Arial"/>
          <w:b/>
          <w:sz w:val="21"/>
          <w:szCs w:val="21"/>
        </w:rPr>
        <w:t xml:space="preserve">: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9E3F2F" w:rsidRPr="000C2936" w:rsidRDefault="009E3F2F" w:rsidP="00FE765C">
      <w:pPr>
        <w:autoSpaceDE w:val="0"/>
        <w:autoSpaceDN w:val="0"/>
        <w:adjustRightInd w:val="0"/>
        <w:spacing w:line="240" w:lineRule="auto"/>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UT Arlington’s </w:t>
      </w:r>
      <w:proofErr w:type="gramStart"/>
      <w:r>
        <w:rPr>
          <w:rFonts w:ascii="Arial" w:hAnsi="Arial" w:cs="Arial"/>
          <w:bCs/>
          <w:sz w:val="21"/>
          <w:szCs w:val="21"/>
        </w:rPr>
        <w:t>effort to solicit, gather</w:t>
      </w:r>
      <w:proofErr w:type="gramEnd"/>
      <w:r>
        <w:rPr>
          <w:rFonts w:ascii="Arial" w:hAnsi="Arial" w:cs="Arial"/>
          <w:bCs/>
          <w:sz w:val="21"/>
          <w:szCs w:val="21"/>
        </w:rPr>
        <w:t>, tabulate, and publish student feedback data is required by state law; student participation in the SFS program is voluntary.</w:t>
      </w:r>
    </w:p>
    <w:p w:rsidR="009E3F2F" w:rsidRPr="00DC7395" w:rsidRDefault="009E3F2F" w:rsidP="00FE765C">
      <w:pPr>
        <w:spacing w:line="240" w:lineRule="auto"/>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E3F2F" w:rsidRPr="00DC7395" w:rsidRDefault="009E3F2F" w:rsidP="00FE765C">
      <w:pPr>
        <w:spacing w:line="240" w:lineRule="auto"/>
        <w:rPr>
          <w:rFonts w:ascii="Arial" w:hAnsi="Arial" w:cs="Arial"/>
          <w:b/>
          <w:sz w:val="21"/>
          <w:szCs w:val="21"/>
        </w:rPr>
      </w:pPr>
      <w:r w:rsidRPr="00DC7395">
        <w:rPr>
          <w:rFonts w:ascii="Arial" w:hAnsi="Arial" w:cs="Arial"/>
          <w:b/>
          <w:sz w:val="21"/>
          <w:szCs w:val="21"/>
        </w:rPr>
        <w:t xml:space="preserve">Librarian to Contact: </w:t>
      </w:r>
      <w:proofErr w:type="spellStart"/>
      <w:r w:rsidRPr="00DC7395">
        <w:rPr>
          <w:rFonts w:ascii="Arial" w:hAnsi="Arial" w:cs="Arial"/>
          <w:sz w:val="21"/>
          <w:szCs w:val="21"/>
        </w:rPr>
        <w:t>Nedderman</w:t>
      </w:r>
      <w:proofErr w:type="spellEnd"/>
      <w:r w:rsidRPr="00DC7395">
        <w:rPr>
          <w:rFonts w:ascii="Arial" w:hAnsi="Arial" w:cs="Arial"/>
          <w:sz w:val="21"/>
          <w:szCs w:val="21"/>
        </w:rPr>
        <w:t xml:space="preserve"> Hall Basement</w:t>
      </w:r>
    </w:p>
    <w:p w:rsidR="00DE130D" w:rsidRPr="00DE130D" w:rsidRDefault="00DE130D" w:rsidP="00FE765C">
      <w:pPr>
        <w:spacing w:line="240" w:lineRule="auto"/>
        <w:rPr>
          <w:b/>
        </w:rPr>
      </w:pPr>
    </w:p>
    <w:sectPr w:rsidR="00DE130D" w:rsidRPr="00DE130D" w:rsidSect="005F31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05" w:rsidRDefault="00432805" w:rsidP="000C2936">
      <w:pPr>
        <w:spacing w:after="0" w:line="240" w:lineRule="auto"/>
      </w:pPr>
      <w:r>
        <w:separator/>
      </w:r>
    </w:p>
  </w:endnote>
  <w:endnote w:type="continuationSeparator" w:id="0">
    <w:p w:rsidR="00432805" w:rsidRDefault="00432805" w:rsidP="000C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05" w:rsidRDefault="00432805" w:rsidP="000C2936">
      <w:pPr>
        <w:spacing w:after="0" w:line="240" w:lineRule="auto"/>
      </w:pPr>
      <w:r>
        <w:separator/>
      </w:r>
    </w:p>
  </w:footnote>
  <w:footnote w:type="continuationSeparator" w:id="0">
    <w:p w:rsidR="00432805" w:rsidRDefault="00432805" w:rsidP="000C2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2EA"/>
    <w:multiLevelType w:val="hybridMultilevel"/>
    <w:tmpl w:val="CC987558"/>
    <w:lvl w:ilvl="0" w:tplc="0409000F">
      <w:start w:val="1"/>
      <w:numFmt w:val="decimal"/>
      <w:lvlText w:val="%1."/>
      <w:lvlJc w:val="left"/>
      <w:pPr>
        <w:tabs>
          <w:tab w:val="num" w:pos="720"/>
        </w:tabs>
        <w:ind w:left="720" w:hanging="360"/>
      </w:pPr>
    </w:lvl>
    <w:lvl w:ilvl="1" w:tplc="3BB031F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2659B"/>
    <w:multiLevelType w:val="hybridMultilevel"/>
    <w:tmpl w:val="9224E21E"/>
    <w:lvl w:ilvl="0" w:tplc="2A98856E">
      <w:start w:val="1"/>
      <w:numFmt w:val="bullet"/>
      <w:lvlText w:val="•"/>
      <w:lvlJc w:val="left"/>
      <w:pPr>
        <w:tabs>
          <w:tab w:val="num" w:pos="720"/>
        </w:tabs>
        <w:ind w:left="720" w:hanging="360"/>
      </w:pPr>
      <w:rPr>
        <w:rFonts w:ascii="Times New Roman" w:hAnsi="Times New Roman" w:hint="default"/>
      </w:rPr>
    </w:lvl>
    <w:lvl w:ilvl="1" w:tplc="3A0EB142" w:tentative="1">
      <w:start w:val="1"/>
      <w:numFmt w:val="bullet"/>
      <w:lvlText w:val="•"/>
      <w:lvlJc w:val="left"/>
      <w:pPr>
        <w:tabs>
          <w:tab w:val="num" w:pos="1440"/>
        </w:tabs>
        <w:ind w:left="1440" w:hanging="360"/>
      </w:pPr>
      <w:rPr>
        <w:rFonts w:ascii="Times New Roman" w:hAnsi="Times New Roman" w:hint="default"/>
      </w:rPr>
    </w:lvl>
    <w:lvl w:ilvl="2" w:tplc="AC8CEC2C" w:tentative="1">
      <w:start w:val="1"/>
      <w:numFmt w:val="bullet"/>
      <w:lvlText w:val="•"/>
      <w:lvlJc w:val="left"/>
      <w:pPr>
        <w:tabs>
          <w:tab w:val="num" w:pos="2160"/>
        </w:tabs>
        <w:ind w:left="2160" w:hanging="360"/>
      </w:pPr>
      <w:rPr>
        <w:rFonts w:ascii="Times New Roman" w:hAnsi="Times New Roman" w:hint="default"/>
      </w:rPr>
    </w:lvl>
    <w:lvl w:ilvl="3" w:tplc="1186B43A" w:tentative="1">
      <w:start w:val="1"/>
      <w:numFmt w:val="bullet"/>
      <w:lvlText w:val="•"/>
      <w:lvlJc w:val="left"/>
      <w:pPr>
        <w:tabs>
          <w:tab w:val="num" w:pos="2880"/>
        </w:tabs>
        <w:ind w:left="2880" w:hanging="360"/>
      </w:pPr>
      <w:rPr>
        <w:rFonts w:ascii="Times New Roman" w:hAnsi="Times New Roman" w:hint="default"/>
      </w:rPr>
    </w:lvl>
    <w:lvl w:ilvl="4" w:tplc="ACD87B30" w:tentative="1">
      <w:start w:val="1"/>
      <w:numFmt w:val="bullet"/>
      <w:lvlText w:val="•"/>
      <w:lvlJc w:val="left"/>
      <w:pPr>
        <w:tabs>
          <w:tab w:val="num" w:pos="3600"/>
        </w:tabs>
        <w:ind w:left="3600" w:hanging="360"/>
      </w:pPr>
      <w:rPr>
        <w:rFonts w:ascii="Times New Roman" w:hAnsi="Times New Roman" w:hint="default"/>
      </w:rPr>
    </w:lvl>
    <w:lvl w:ilvl="5" w:tplc="857692C0" w:tentative="1">
      <w:start w:val="1"/>
      <w:numFmt w:val="bullet"/>
      <w:lvlText w:val="•"/>
      <w:lvlJc w:val="left"/>
      <w:pPr>
        <w:tabs>
          <w:tab w:val="num" w:pos="4320"/>
        </w:tabs>
        <w:ind w:left="4320" w:hanging="360"/>
      </w:pPr>
      <w:rPr>
        <w:rFonts w:ascii="Times New Roman" w:hAnsi="Times New Roman" w:hint="default"/>
      </w:rPr>
    </w:lvl>
    <w:lvl w:ilvl="6" w:tplc="6360E37C" w:tentative="1">
      <w:start w:val="1"/>
      <w:numFmt w:val="bullet"/>
      <w:lvlText w:val="•"/>
      <w:lvlJc w:val="left"/>
      <w:pPr>
        <w:tabs>
          <w:tab w:val="num" w:pos="5040"/>
        </w:tabs>
        <w:ind w:left="5040" w:hanging="360"/>
      </w:pPr>
      <w:rPr>
        <w:rFonts w:ascii="Times New Roman" w:hAnsi="Times New Roman" w:hint="default"/>
      </w:rPr>
    </w:lvl>
    <w:lvl w:ilvl="7" w:tplc="8C82DC0A" w:tentative="1">
      <w:start w:val="1"/>
      <w:numFmt w:val="bullet"/>
      <w:lvlText w:val="•"/>
      <w:lvlJc w:val="left"/>
      <w:pPr>
        <w:tabs>
          <w:tab w:val="num" w:pos="5760"/>
        </w:tabs>
        <w:ind w:left="5760" w:hanging="360"/>
      </w:pPr>
      <w:rPr>
        <w:rFonts w:ascii="Times New Roman" w:hAnsi="Times New Roman" w:hint="default"/>
      </w:rPr>
    </w:lvl>
    <w:lvl w:ilvl="8" w:tplc="23ACC9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480265"/>
    <w:multiLevelType w:val="hybridMultilevel"/>
    <w:tmpl w:val="05365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D4629"/>
    <w:multiLevelType w:val="hybridMultilevel"/>
    <w:tmpl w:val="CA5CC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CB20D4"/>
    <w:multiLevelType w:val="hybridMultilevel"/>
    <w:tmpl w:val="2446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F4516D"/>
    <w:multiLevelType w:val="hybridMultilevel"/>
    <w:tmpl w:val="1C565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72657"/>
    <w:multiLevelType w:val="hybridMultilevel"/>
    <w:tmpl w:val="E83CE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D"/>
    <w:rsid w:val="000B114C"/>
    <w:rsid w:val="000C2936"/>
    <w:rsid w:val="000E0FF4"/>
    <w:rsid w:val="001B06B6"/>
    <w:rsid w:val="002870D5"/>
    <w:rsid w:val="002C4103"/>
    <w:rsid w:val="00300003"/>
    <w:rsid w:val="00340706"/>
    <w:rsid w:val="00373D16"/>
    <w:rsid w:val="00432805"/>
    <w:rsid w:val="00445BB1"/>
    <w:rsid w:val="00463936"/>
    <w:rsid w:val="00476659"/>
    <w:rsid w:val="004B415F"/>
    <w:rsid w:val="004F4DE2"/>
    <w:rsid w:val="005A59E7"/>
    <w:rsid w:val="005F31FF"/>
    <w:rsid w:val="00643D17"/>
    <w:rsid w:val="00673FD2"/>
    <w:rsid w:val="00697D21"/>
    <w:rsid w:val="006E0C18"/>
    <w:rsid w:val="00755954"/>
    <w:rsid w:val="008752E4"/>
    <w:rsid w:val="008B1720"/>
    <w:rsid w:val="008B7AC9"/>
    <w:rsid w:val="00925B8E"/>
    <w:rsid w:val="00961DE1"/>
    <w:rsid w:val="00962338"/>
    <w:rsid w:val="009E3F2F"/>
    <w:rsid w:val="009E7CE0"/>
    <w:rsid w:val="00A23BB8"/>
    <w:rsid w:val="00A72DD0"/>
    <w:rsid w:val="00AD37FD"/>
    <w:rsid w:val="00B01C58"/>
    <w:rsid w:val="00B163EF"/>
    <w:rsid w:val="00C353DD"/>
    <w:rsid w:val="00CA080A"/>
    <w:rsid w:val="00CF2EAF"/>
    <w:rsid w:val="00D53E31"/>
    <w:rsid w:val="00D90AB7"/>
    <w:rsid w:val="00DE130D"/>
    <w:rsid w:val="00E27733"/>
    <w:rsid w:val="00E553EE"/>
    <w:rsid w:val="00F054C9"/>
    <w:rsid w:val="00F41644"/>
    <w:rsid w:val="00FE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FF"/>
  </w:style>
  <w:style w:type="paragraph" w:styleId="Heading1">
    <w:name w:val="heading 1"/>
    <w:basedOn w:val="Normal"/>
    <w:next w:val="Normal"/>
    <w:link w:val="Heading1Char"/>
    <w:qFormat/>
    <w:rsid w:val="009E3F2F"/>
    <w:pPr>
      <w:keepNext/>
      <w:spacing w:after="0" w:line="240" w:lineRule="auto"/>
      <w:outlineLvl w:val="0"/>
    </w:pPr>
    <w:rPr>
      <w:rFonts w:ascii="Arial" w:eastAsia="Times New Roman" w:hAnsi="Arial"/>
      <w:b/>
      <w:sz w:val="20"/>
      <w:szCs w:val="20"/>
    </w:rPr>
  </w:style>
  <w:style w:type="paragraph" w:styleId="Heading2">
    <w:name w:val="heading 2"/>
    <w:basedOn w:val="Normal"/>
    <w:next w:val="Normal"/>
    <w:link w:val="Heading2Char"/>
    <w:qFormat/>
    <w:rsid w:val="009E3F2F"/>
    <w:pPr>
      <w:keepNext/>
      <w:tabs>
        <w:tab w:val="left" w:pos="2880"/>
        <w:tab w:val="decimal" w:pos="6840"/>
        <w:tab w:val="left" w:pos="8460"/>
      </w:tabs>
      <w:spacing w:after="0" w:line="240" w:lineRule="auto"/>
      <w:ind w:left="180" w:right="-288"/>
      <w:jc w:val="both"/>
      <w:outlineLvl w:val="1"/>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3936"/>
    <w:rPr>
      <w:color w:val="0000FF"/>
      <w:u w:val="single"/>
    </w:rPr>
  </w:style>
  <w:style w:type="paragraph" w:styleId="BodyTextIndent">
    <w:name w:val="Body Text Indent"/>
    <w:basedOn w:val="Normal"/>
    <w:link w:val="BodyTextIndentChar"/>
    <w:rsid w:val="00A23BB8"/>
    <w:pPr>
      <w:pBdr>
        <w:top w:val="single" w:sz="6" w:space="1" w:color="auto"/>
        <w:left w:val="single" w:sz="6" w:space="1" w:color="auto"/>
        <w:bottom w:val="single" w:sz="6" w:space="1" w:color="auto"/>
        <w:right w:val="single" w:sz="6" w:space="1" w:color="auto"/>
      </w:pBdr>
      <w:tabs>
        <w:tab w:val="left" w:pos="2160"/>
      </w:tabs>
      <w:spacing w:after="0" w:line="360" w:lineRule="auto"/>
      <w:ind w:left="2250" w:hanging="2250"/>
      <w:jc w:val="both"/>
    </w:pPr>
    <w:rPr>
      <w:rFonts w:eastAsia="Times New Roman"/>
      <w:b/>
      <w:szCs w:val="20"/>
    </w:rPr>
  </w:style>
  <w:style w:type="character" w:customStyle="1" w:styleId="BodyTextIndentChar">
    <w:name w:val="Body Text Indent Char"/>
    <w:basedOn w:val="DefaultParagraphFont"/>
    <w:link w:val="BodyTextIndent"/>
    <w:rsid w:val="00A23BB8"/>
    <w:rPr>
      <w:rFonts w:eastAsia="Times New Roman"/>
      <w:b/>
      <w:szCs w:val="20"/>
    </w:rPr>
  </w:style>
  <w:style w:type="paragraph" w:styleId="BodyText2">
    <w:name w:val="Body Text 2"/>
    <w:basedOn w:val="Normal"/>
    <w:link w:val="BodyText2Char"/>
    <w:uiPriority w:val="99"/>
    <w:unhideWhenUsed/>
    <w:rsid w:val="009E3F2F"/>
    <w:pPr>
      <w:spacing w:after="120"/>
    </w:pPr>
  </w:style>
  <w:style w:type="character" w:customStyle="1" w:styleId="BodyText2Char">
    <w:name w:val="Body Text 2 Char"/>
    <w:basedOn w:val="DefaultParagraphFont"/>
    <w:link w:val="BodyText2"/>
    <w:uiPriority w:val="99"/>
    <w:rsid w:val="009E3F2F"/>
  </w:style>
  <w:style w:type="character" w:customStyle="1" w:styleId="Heading1Char">
    <w:name w:val="Heading 1 Char"/>
    <w:basedOn w:val="DefaultParagraphFont"/>
    <w:link w:val="Heading1"/>
    <w:rsid w:val="009E3F2F"/>
    <w:rPr>
      <w:rFonts w:ascii="Arial" w:eastAsia="Times New Roman" w:hAnsi="Arial"/>
      <w:b/>
      <w:sz w:val="20"/>
      <w:szCs w:val="20"/>
    </w:rPr>
  </w:style>
  <w:style w:type="character" w:customStyle="1" w:styleId="Heading2Char">
    <w:name w:val="Heading 2 Char"/>
    <w:basedOn w:val="DefaultParagraphFont"/>
    <w:link w:val="Heading2"/>
    <w:rsid w:val="009E3F2F"/>
    <w:rPr>
      <w:rFonts w:eastAsia="Times New Roman"/>
      <w:b/>
      <w:bCs/>
      <w:szCs w:val="20"/>
    </w:rPr>
  </w:style>
  <w:style w:type="paragraph" w:styleId="Title">
    <w:name w:val="Title"/>
    <w:basedOn w:val="Normal"/>
    <w:link w:val="TitleChar"/>
    <w:qFormat/>
    <w:rsid w:val="009E3F2F"/>
    <w:pPr>
      <w:spacing w:after="360" w:line="240" w:lineRule="auto"/>
      <w:ind w:right="36"/>
      <w:jc w:val="center"/>
    </w:pPr>
    <w:rPr>
      <w:rFonts w:eastAsia="Times New Roman"/>
      <w:sz w:val="28"/>
      <w:szCs w:val="20"/>
    </w:rPr>
  </w:style>
  <w:style w:type="character" w:customStyle="1" w:styleId="TitleChar">
    <w:name w:val="Title Char"/>
    <w:basedOn w:val="DefaultParagraphFont"/>
    <w:link w:val="Title"/>
    <w:rsid w:val="009E3F2F"/>
    <w:rPr>
      <w:rFonts w:eastAsia="Times New Roman"/>
      <w:sz w:val="28"/>
      <w:szCs w:val="20"/>
    </w:rPr>
  </w:style>
  <w:style w:type="paragraph" w:styleId="NormalWeb">
    <w:name w:val="Normal (Web)"/>
    <w:basedOn w:val="Normal"/>
    <w:uiPriority w:val="99"/>
    <w:rsid w:val="009E3F2F"/>
    <w:pPr>
      <w:spacing w:before="100" w:beforeAutospacing="1" w:after="100" w:afterAutospacing="1" w:line="288" w:lineRule="atLeast"/>
    </w:pPr>
    <w:rPr>
      <w:rFonts w:ascii="Georgia" w:eastAsia="Times New Roman" w:hAnsi="Georgia"/>
      <w:color w:val="000000"/>
      <w:sz w:val="22"/>
      <w:szCs w:val="22"/>
    </w:rPr>
  </w:style>
  <w:style w:type="character" w:styleId="Strong">
    <w:name w:val="Strong"/>
    <w:basedOn w:val="DefaultParagraphFont"/>
    <w:uiPriority w:val="22"/>
    <w:qFormat/>
    <w:rsid w:val="009E3F2F"/>
    <w:rPr>
      <w:b/>
      <w:bCs/>
    </w:rPr>
  </w:style>
  <w:style w:type="paragraph" w:styleId="Header">
    <w:name w:val="header"/>
    <w:basedOn w:val="Normal"/>
    <w:link w:val="HeaderChar"/>
    <w:uiPriority w:val="99"/>
    <w:unhideWhenUsed/>
    <w:rsid w:val="000C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36"/>
  </w:style>
  <w:style w:type="paragraph" w:styleId="Footer">
    <w:name w:val="footer"/>
    <w:basedOn w:val="Normal"/>
    <w:link w:val="FooterChar"/>
    <w:uiPriority w:val="99"/>
    <w:unhideWhenUsed/>
    <w:rsid w:val="000C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36"/>
  </w:style>
  <w:style w:type="paragraph" w:customStyle="1" w:styleId="Default">
    <w:name w:val="Default"/>
    <w:basedOn w:val="Normal"/>
    <w:uiPriority w:val="99"/>
    <w:rsid w:val="00FE765C"/>
    <w:pPr>
      <w:autoSpaceDE w:val="0"/>
      <w:autoSpaceDN w:val="0"/>
      <w:spacing w:after="0" w:line="240" w:lineRule="auto"/>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FF"/>
  </w:style>
  <w:style w:type="paragraph" w:styleId="Heading1">
    <w:name w:val="heading 1"/>
    <w:basedOn w:val="Normal"/>
    <w:next w:val="Normal"/>
    <w:link w:val="Heading1Char"/>
    <w:qFormat/>
    <w:rsid w:val="009E3F2F"/>
    <w:pPr>
      <w:keepNext/>
      <w:spacing w:after="0" w:line="240" w:lineRule="auto"/>
      <w:outlineLvl w:val="0"/>
    </w:pPr>
    <w:rPr>
      <w:rFonts w:ascii="Arial" w:eastAsia="Times New Roman" w:hAnsi="Arial"/>
      <w:b/>
      <w:sz w:val="20"/>
      <w:szCs w:val="20"/>
    </w:rPr>
  </w:style>
  <w:style w:type="paragraph" w:styleId="Heading2">
    <w:name w:val="heading 2"/>
    <w:basedOn w:val="Normal"/>
    <w:next w:val="Normal"/>
    <w:link w:val="Heading2Char"/>
    <w:qFormat/>
    <w:rsid w:val="009E3F2F"/>
    <w:pPr>
      <w:keepNext/>
      <w:tabs>
        <w:tab w:val="left" w:pos="2880"/>
        <w:tab w:val="decimal" w:pos="6840"/>
        <w:tab w:val="left" w:pos="8460"/>
      </w:tabs>
      <w:spacing w:after="0" w:line="240" w:lineRule="auto"/>
      <w:ind w:left="180" w:right="-288"/>
      <w:jc w:val="both"/>
      <w:outlineLvl w:val="1"/>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3936"/>
    <w:rPr>
      <w:color w:val="0000FF"/>
      <w:u w:val="single"/>
    </w:rPr>
  </w:style>
  <w:style w:type="paragraph" w:styleId="BodyTextIndent">
    <w:name w:val="Body Text Indent"/>
    <w:basedOn w:val="Normal"/>
    <w:link w:val="BodyTextIndentChar"/>
    <w:rsid w:val="00A23BB8"/>
    <w:pPr>
      <w:pBdr>
        <w:top w:val="single" w:sz="6" w:space="1" w:color="auto"/>
        <w:left w:val="single" w:sz="6" w:space="1" w:color="auto"/>
        <w:bottom w:val="single" w:sz="6" w:space="1" w:color="auto"/>
        <w:right w:val="single" w:sz="6" w:space="1" w:color="auto"/>
      </w:pBdr>
      <w:tabs>
        <w:tab w:val="left" w:pos="2160"/>
      </w:tabs>
      <w:spacing w:after="0" w:line="360" w:lineRule="auto"/>
      <w:ind w:left="2250" w:hanging="2250"/>
      <w:jc w:val="both"/>
    </w:pPr>
    <w:rPr>
      <w:rFonts w:eastAsia="Times New Roman"/>
      <w:b/>
      <w:szCs w:val="20"/>
    </w:rPr>
  </w:style>
  <w:style w:type="character" w:customStyle="1" w:styleId="BodyTextIndentChar">
    <w:name w:val="Body Text Indent Char"/>
    <w:basedOn w:val="DefaultParagraphFont"/>
    <w:link w:val="BodyTextIndent"/>
    <w:rsid w:val="00A23BB8"/>
    <w:rPr>
      <w:rFonts w:eastAsia="Times New Roman"/>
      <w:b/>
      <w:szCs w:val="20"/>
    </w:rPr>
  </w:style>
  <w:style w:type="paragraph" w:styleId="BodyText2">
    <w:name w:val="Body Text 2"/>
    <w:basedOn w:val="Normal"/>
    <w:link w:val="BodyText2Char"/>
    <w:uiPriority w:val="99"/>
    <w:unhideWhenUsed/>
    <w:rsid w:val="009E3F2F"/>
    <w:pPr>
      <w:spacing w:after="120"/>
    </w:pPr>
  </w:style>
  <w:style w:type="character" w:customStyle="1" w:styleId="BodyText2Char">
    <w:name w:val="Body Text 2 Char"/>
    <w:basedOn w:val="DefaultParagraphFont"/>
    <w:link w:val="BodyText2"/>
    <w:uiPriority w:val="99"/>
    <w:rsid w:val="009E3F2F"/>
  </w:style>
  <w:style w:type="character" w:customStyle="1" w:styleId="Heading1Char">
    <w:name w:val="Heading 1 Char"/>
    <w:basedOn w:val="DefaultParagraphFont"/>
    <w:link w:val="Heading1"/>
    <w:rsid w:val="009E3F2F"/>
    <w:rPr>
      <w:rFonts w:ascii="Arial" w:eastAsia="Times New Roman" w:hAnsi="Arial"/>
      <w:b/>
      <w:sz w:val="20"/>
      <w:szCs w:val="20"/>
    </w:rPr>
  </w:style>
  <w:style w:type="character" w:customStyle="1" w:styleId="Heading2Char">
    <w:name w:val="Heading 2 Char"/>
    <w:basedOn w:val="DefaultParagraphFont"/>
    <w:link w:val="Heading2"/>
    <w:rsid w:val="009E3F2F"/>
    <w:rPr>
      <w:rFonts w:eastAsia="Times New Roman"/>
      <w:b/>
      <w:bCs/>
      <w:szCs w:val="20"/>
    </w:rPr>
  </w:style>
  <w:style w:type="paragraph" w:styleId="Title">
    <w:name w:val="Title"/>
    <w:basedOn w:val="Normal"/>
    <w:link w:val="TitleChar"/>
    <w:qFormat/>
    <w:rsid w:val="009E3F2F"/>
    <w:pPr>
      <w:spacing w:after="360" w:line="240" w:lineRule="auto"/>
      <w:ind w:right="36"/>
      <w:jc w:val="center"/>
    </w:pPr>
    <w:rPr>
      <w:rFonts w:eastAsia="Times New Roman"/>
      <w:sz w:val="28"/>
      <w:szCs w:val="20"/>
    </w:rPr>
  </w:style>
  <w:style w:type="character" w:customStyle="1" w:styleId="TitleChar">
    <w:name w:val="Title Char"/>
    <w:basedOn w:val="DefaultParagraphFont"/>
    <w:link w:val="Title"/>
    <w:rsid w:val="009E3F2F"/>
    <w:rPr>
      <w:rFonts w:eastAsia="Times New Roman"/>
      <w:sz w:val="28"/>
      <w:szCs w:val="20"/>
    </w:rPr>
  </w:style>
  <w:style w:type="paragraph" w:styleId="NormalWeb">
    <w:name w:val="Normal (Web)"/>
    <w:basedOn w:val="Normal"/>
    <w:uiPriority w:val="99"/>
    <w:rsid w:val="009E3F2F"/>
    <w:pPr>
      <w:spacing w:before="100" w:beforeAutospacing="1" w:after="100" w:afterAutospacing="1" w:line="288" w:lineRule="atLeast"/>
    </w:pPr>
    <w:rPr>
      <w:rFonts w:ascii="Georgia" w:eastAsia="Times New Roman" w:hAnsi="Georgia"/>
      <w:color w:val="000000"/>
      <w:sz w:val="22"/>
      <w:szCs w:val="22"/>
    </w:rPr>
  </w:style>
  <w:style w:type="character" w:styleId="Strong">
    <w:name w:val="Strong"/>
    <w:basedOn w:val="DefaultParagraphFont"/>
    <w:uiPriority w:val="22"/>
    <w:qFormat/>
    <w:rsid w:val="009E3F2F"/>
    <w:rPr>
      <w:b/>
      <w:bCs/>
    </w:rPr>
  </w:style>
  <w:style w:type="paragraph" w:styleId="Header">
    <w:name w:val="header"/>
    <w:basedOn w:val="Normal"/>
    <w:link w:val="HeaderChar"/>
    <w:uiPriority w:val="99"/>
    <w:unhideWhenUsed/>
    <w:rsid w:val="000C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36"/>
  </w:style>
  <w:style w:type="paragraph" w:styleId="Footer">
    <w:name w:val="footer"/>
    <w:basedOn w:val="Normal"/>
    <w:link w:val="FooterChar"/>
    <w:uiPriority w:val="99"/>
    <w:unhideWhenUsed/>
    <w:rsid w:val="000C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36"/>
  </w:style>
  <w:style w:type="paragraph" w:customStyle="1" w:styleId="Default">
    <w:name w:val="Default"/>
    <w:basedOn w:val="Normal"/>
    <w:uiPriority w:val="99"/>
    <w:rsid w:val="00FE765C"/>
    <w:pPr>
      <w:autoSpaceDE w:val="0"/>
      <w:autoSpaceDN w:val="0"/>
      <w:spacing w:after="0" w:line="240" w:lineRule="auto"/>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2019">
      <w:bodyDiv w:val="1"/>
      <w:marLeft w:val="0"/>
      <w:marRight w:val="0"/>
      <w:marTop w:val="0"/>
      <w:marBottom w:val="0"/>
      <w:divBdr>
        <w:top w:val="none" w:sz="0" w:space="0" w:color="auto"/>
        <w:left w:val="none" w:sz="0" w:space="0" w:color="auto"/>
        <w:bottom w:val="none" w:sz="0" w:space="0" w:color="auto"/>
        <w:right w:val="none" w:sz="0" w:space="0" w:color="auto"/>
      </w:divBdr>
      <w:divsChild>
        <w:div w:id="1012730804">
          <w:marLeft w:val="0"/>
          <w:marRight w:val="0"/>
          <w:marTop w:val="0"/>
          <w:marBottom w:val="0"/>
          <w:divBdr>
            <w:top w:val="none" w:sz="0" w:space="0" w:color="auto"/>
            <w:left w:val="none" w:sz="0" w:space="0" w:color="auto"/>
            <w:bottom w:val="none" w:sz="0" w:space="0" w:color="auto"/>
            <w:right w:val="none" w:sz="0" w:space="0" w:color="auto"/>
          </w:divBdr>
        </w:div>
      </w:divsChild>
    </w:div>
    <w:div w:id="6198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http://wweb.uta.edu/ses/recordsandregistration/content/faculty_staff/default.aspx" TargetMode="External"/><Relationship Id="rId26" Type="http://schemas.openxmlformats.org/officeDocument/2006/relationships/hyperlink" Target="http://www.uta.edu/oit/cs/email/mavmail.php" TargetMode="External"/><Relationship Id="rId3" Type="http://schemas.microsoft.com/office/2007/relationships/stylesWithEffects" Target="stylesWithEffects.xml"/><Relationship Id="rId21" Type="http://schemas.openxmlformats.org/officeDocument/2006/relationships/hyperlink" Target="http://www.uta.edu/gradcatalog/2012/general/regulatio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eb.uta.edu/ses/recordsandregistration/" TargetMode="External"/><Relationship Id="rId25" Type="http://schemas.openxmlformats.org/officeDocument/2006/relationships/hyperlink" Target="http://www.uta.edu/resources" TargetMode="External"/><Relationship Id="rId33"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eb.uta.edu/catalog/content/general/academic_regulations.aspx" TargetMode="External"/><Relationship Id="rId29" Type="http://schemas.openxmlformats.org/officeDocument/2006/relationships/hyperlink" Target="http://wweb.uta.edu/ses/fa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ses/fao" TargetMode="External"/><Relationship Id="rId24" Type="http://schemas.openxmlformats.org/officeDocument/2006/relationships/hyperlink" Target="mailto:resources@uta.edu" TargetMode="External"/><Relationship Id="rId32"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disability" TargetMode="External"/><Relationship Id="rId28" Type="http://schemas.openxmlformats.org/officeDocument/2006/relationships/hyperlink" Target="http://www.uta.edu/gradcatalog/2012/general/regulations/" TargetMode="External"/><Relationship Id="rId10" Type="http://schemas.openxmlformats.org/officeDocument/2006/relationships/hyperlink" Target="http://www.uta.edu/gradcatalog/2012/general/regulations/" TargetMode="External"/><Relationship Id="rId19" Type="http://schemas.openxmlformats.org/officeDocument/2006/relationships/hyperlink" Target="http://www.uta.edu/uta/acadcal.php" TargetMode="External"/><Relationship Id="rId31"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 Id="rId22" Type="http://schemas.openxmlformats.org/officeDocument/2006/relationships/hyperlink" Target="http://wweb.uta.edu/ses/fao"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hyperlink" Target="http://www.uta.edu/disability" TargetMode="External"/><Relationship Id="rId35" Type="http://schemas.openxmlformats.org/officeDocument/2006/relationships/theme" Target="theme/theme1.xml"/><Relationship Id="rId8" Type="http://schemas.openxmlformats.org/officeDocument/2006/relationships/hyperlink" Target="mailto:jpries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Hoang</dc:creator>
  <cp:lastModifiedBy>Priest, John W</cp:lastModifiedBy>
  <cp:revision>2</cp:revision>
  <dcterms:created xsi:type="dcterms:W3CDTF">2013-06-01T16:41:00Z</dcterms:created>
  <dcterms:modified xsi:type="dcterms:W3CDTF">2013-06-01T16:41:00Z</dcterms:modified>
</cp:coreProperties>
</file>