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219" w:rsidRPr="009F11A5" w:rsidRDefault="00420839" w:rsidP="001F737B">
      <w:pPr>
        <w:tabs>
          <w:tab w:val="center" w:pos="4320"/>
        </w:tabs>
        <w:jc w:val="center"/>
        <w:rPr>
          <w:rFonts w:ascii="Arial" w:hAnsi="Arial"/>
          <w:b/>
          <w:sz w:val="32"/>
        </w:rPr>
      </w:pPr>
      <w:r>
        <w:rPr>
          <w:rFonts w:ascii="Arial" w:hAnsi="Arial"/>
          <w:b/>
          <w:sz w:val="32"/>
        </w:rPr>
        <w:t xml:space="preserve">Topics in Disability Studies: </w:t>
      </w:r>
      <w:r w:rsidR="003629F2">
        <w:rPr>
          <w:rFonts w:ascii="Arial" w:hAnsi="Arial"/>
          <w:b/>
          <w:sz w:val="32"/>
        </w:rPr>
        <w:t>Disability and Art</w:t>
      </w:r>
    </w:p>
    <w:p w:rsidR="001F737B" w:rsidRDefault="00420839" w:rsidP="001F737B">
      <w:pPr>
        <w:tabs>
          <w:tab w:val="center" w:pos="4320"/>
        </w:tabs>
        <w:jc w:val="center"/>
        <w:rPr>
          <w:rFonts w:ascii="Arial" w:hAnsi="Arial"/>
          <w:b/>
        </w:rPr>
      </w:pPr>
      <w:r>
        <w:rPr>
          <w:rFonts w:ascii="Arial" w:hAnsi="Arial"/>
          <w:b/>
        </w:rPr>
        <w:t>DS</w:t>
      </w:r>
      <w:r w:rsidR="003629F2">
        <w:rPr>
          <w:rFonts w:ascii="Arial" w:hAnsi="Arial"/>
          <w:b/>
        </w:rPr>
        <w:t xml:space="preserve"> 3321-001</w:t>
      </w:r>
      <w:r w:rsidR="001F737B">
        <w:rPr>
          <w:rFonts w:ascii="Arial" w:hAnsi="Arial"/>
          <w:b/>
        </w:rPr>
        <w:t xml:space="preserve">, </w:t>
      </w:r>
      <w:r w:rsidR="00FC62BB">
        <w:rPr>
          <w:rFonts w:ascii="Arial" w:hAnsi="Arial"/>
          <w:b/>
        </w:rPr>
        <w:t>Spring 201</w:t>
      </w:r>
      <w:r>
        <w:rPr>
          <w:rFonts w:ascii="Arial" w:hAnsi="Arial"/>
          <w:b/>
        </w:rPr>
        <w:t>4</w:t>
      </w:r>
    </w:p>
    <w:p w:rsidR="001F737B" w:rsidRPr="00E605E1" w:rsidRDefault="001F737B" w:rsidP="001F737B">
      <w:pPr>
        <w:tabs>
          <w:tab w:val="center" w:pos="4320"/>
        </w:tabs>
        <w:jc w:val="center"/>
        <w:rPr>
          <w:rFonts w:ascii="Arial" w:hAnsi="Arial"/>
          <w:b/>
        </w:rPr>
      </w:pPr>
      <w:r w:rsidRPr="00E605E1">
        <w:rPr>
          <w:rFonts w:ascii="Arial" w:hAnsi="Arial"/>
          <w:b/>
        </w:rPr>
        <w:t xml:space="preserve">Tuesday &amp; Thursday, </w:t>
      </w:r>
      <w:r w:rsidR="00420839">
        <w:rPr>
          <w:rFonts w:ascii="Arial" w:hAnsi="Arial"/>
          <w:b/>
        </w:rPr>
        <w:t>5:30p</w:t>
      </w:r>
      <w:r w:rsidR="00557B16">
        <w:rPr>
          <w:rFonts w:ascii="Arial" w:hAnsi="Arial"/>
          <w:b/>
        </w:rPr>
        <w:t xml:space="preserve">.m. – </w:t>
      </w:r>
      <w:r w:rsidR="00420839">
        <w:rPr>
          <w:rFonts w:ascii="Arial" w:hAnsi="Arial"/>
          <w:b/>
        </w:rPr>
        <w:t>6:50p</w:t>
      </w:r>
      <w:r w:rsidR="00557B16">
        <w:rPr>
          <w:rFonts w:ascii="Arial" w:hAnsi="Arial"/>
          <w:b/>
        </w:rPr>
        <w:t>.m.</w:t>
      </w:r>
    </w:p>
    <w:p w:rsidR="001F737B" w:rsidRPr="00E605E1" w:rsidRDefault="00272529" w:rsidP="001F737B">
      <w:pPr>
        <w:tabs>
          <w:tab w:val="center" w:pos="4320"/>
        </w:tabs>
        <w:jc w:val="center"/>
        <w:rPr>
          <w:rFonts w:ascii="Arial" w:hAnsi="Arial"/>
          <w:b/>
        </w:rPr>
      </w:pPr>
      <w:r>
        <w:rPr>
          <w:rFonts w:ascii="Arial" w:hAnsi="Arial"/>
          <w:b/>
        </w:rPr>
        <w:t>Room: UH07</w:t>
      </w:r>
    </w:p>
    <w:p w:rsidR="001F737B" w:rsidRDefault="001F737B" w:rsidP="001F737B">
      <w:pPr>
        <w:tabs>
          <w:tab w:val="center" w:pos="4320"/>
          <w:tab w:val="left" w:pos="5760"/>
        </w:tabs>
        <w:ind w:right="-360"/>
        <w:jc w:val="both"/>
        <w:rPr>
          <w:rFonts w:ascii="Arial" w:hAnsi="Arial"/>
          <w:sz w:val="20"/>
        </w:rPr>
      </w:pPr>
      <w:r>
        <w:rPr>
          <w:rFonts w:ascii="Arial" w:hAnsi="Arial"/>
          <w:b/>
          <w:sz w:val="20"/>
        </w:rPr>
        <w:t>Professor:</w:t>
      </w:r>
      <w:r>
        <w:rPr>
          <w:rFonts w:ascii="Arial" w:hAnsi="Arial"/>
          <w:sz w:val="20"/>
        </w:rPr>
        <w:t xml:space="preserve"> </w:t>
      </w:r>
      <w:r w:rsidR="00420839">
        <w:rPr>
          <w:rFonts w:ascii="Arial" w:hAnsi="Arial"/>
          <w:sz w:val="20"/>
        </w:rPr>
        <w:t>Janet Morrow</w:t>
      </w:r>
    </w:p>
    <w:p w:rsidR="001F737B" w:rsidRDefault="001F737B" w:rsidP="001F737B">
      <w:pPr>
        <w:tabs>
          <w:tab w:val="center" w:pos="4320"/>
          <w:tab w:val="left" w:pos="5760"/>
        </w:tabs>
        <w:ind w:right="-360"/>
        <w:jc w:val="both"/>
        <w:rPr>
          <w:rFonts w:ascii="Arial" w:hAnsi="Arial"/>
          <w:sz w:val="20"/>
        </w:rPr>
      </w:pPr>
      <w:r>
        <w:rPr>
          <w:rFonts w:ascii="Arial" w:hAnsi="Arial"/>
          <w:b/>
          <w:sz w:val="20"/>
        </w:rPr>
        <w:t xml:space="preserve">Office: </w:t>
      </w:r>
      <w:r w:rsidR="000C1616">
        <w:rPr>
          <w:rFonts w:ascii="Arial" w:hAnsi="Arial"/>
          <w:sz w:val="20"/>
        </w:rPr>
        <w:t>UH 205-D</w:t>
      </w:r>
    </w:p>
    <w:p w:rsidR="001F737B" w:rsidRDefault="00133DB9" w:rsidP="001F737B">
      <w:pPr>
        <w:tabs>
          <w:tab w:val="center" w:pos="4320"/>
          <w:tab w:val="left" w:pos="5760"/>
        </w:tabs>
        <w:ind w:right="-360"/>
        <w:jc w:val="both"/>
        <w:rPr>
          <w:rFonts w:ascii="Arial" w:hAnsi="Arial"/>
          <w:sz w:val="20"/>
        </w:rPr>
      </w:pPr>
      <w:r>
        <w:rPr>
          <w:rFonts w:ascii="Arial" w:hAnsi="Arial"/>
          <w:b/>
          <w:sz w:val="20"/>
        </w:rPr>
        <w:t>E</w:t>
      </w:r>
      <w:r w:rsidR="001F737B">
        <w:rPr>
          <w:rFonts w:ascii="Arial" w:hAnsi="Arial"/>
          <w:b/>
          <w:sz w:val="20"/>
        </w:rPr>
        <w:t xml:space="preserve">-mail: </w:t>
      </w:r>
      <w:hyperlink r:id="rId7" w:history="1">
        <w:r w:rsidR="00117600" w:rsidRPr="00DC21F7">
          <w:rPr>
            <w:rStyle w:val="Hyperlink"/>
            <w:rFonts w:ascii="Arial" w:hAnsi="Arial"/>
            <w:sz w:val="20"/>
          </w:rPr>
          <w:t>jmorrow@uta.edu</w:t>
        </w:r>
      </w:hyperlink>
    </w:p>
    <w:p w:rsidR="00117600" w:rsidRDefault="00117600" w:rsidP="001F737B">
      <w:pPr>
        <w:tabs>
          <w:tab w:val="center" w:pos="4320"/>
          <w:tab w:val="left" w:pos="5760"/>
        </w:tabs>
        <w:ind w:right="-360"/>
        <w:jc w:val="both"/>
        <w:rPr>
          <w:rFonts w:ascii="Arial" w:hAnsi="Arial"/>
          <w:sz w:val="20"/>
        </w:rPr>
      </w:pPr>
      <w:r w:rsidRPr="00117600">
        <w:rPr>
          <w:rFonts w:ascii="Arial" w:hAnsi="Arial"/>
          <w:b/>
          <w:sz w:val="20"/>
        </w:rPr>
        <w:t>Phone:</w:t>
      </w:r>
      <w:r>
        <w:rPr>
          <w:rFonts w:ascii="Arial" w:hAnsi="Arial"/>
          <w:sz w:val="20"/>
        </w:rPr>
        <w:t xml:space="preserve"> text only and be sure and include your name 817-296-8467</w:t>
      </w:r>
    </w:p>
    <w:p w:rsidR="001F737B" w:rsidRPr="007953CD" w:rsidRDefault="001F737B" w:rsidP="001F737B">
      <w:pPr>
        <w:tabs>
          <w:tab w:val="center" w:pos="4320"/>
          <w:tab w:val="left" w:pos="5760"/>
        </w:tabs>
        <w:ind w:right="-360"/>
        <w:jc w:val="both"/>
        <w:rPr>
          <w:rFonts w:ascii="Arial" w:hAnsi="Arial"/>
          <w:sz w:val="20"/>
        </w:rPr>
      </w:pPr>
      <w:r>
        <w:rPr>
          <w:rFonts w:ascii="Arial" w:hAnsi="Arial"/>
          <w:b/>
          <w:sz w:val="20"/>
        </w:rPr>
        <w:t>Office Hours:</w:t>
      </w:r>
      <w:r w:rsidR="000C1616">
        <w:rPr>
          <w:rFonts w:ascii="Arial" w:hAnsi="Arial"/>
          <w:sz w:val="20"/>
        </w:rPr>
        <w:t xml:space="preserve"> T/Th 3:30p-5:30p</w:t>
      </w:r>
      <w:r w:rsidR="00117600">
        <w:rPr>
          <w:rFonts w:ascii="Arial" w:hAnsi="Arial"/>
          <w:sz w:val="20"/>
        </w:rPr>
        <w:t>; and by appointment</w:t>
      </w:r>
    </w:p>
    <w:p w:rsidR="001F737B" w:rsidRPr="00E605E1" w:rsidRDefault="001F737B" w:rsidP="001F737B">
      <w:pPr>
        <w:ind w:left="-180" w:right="-180"/>
        <w:jc w:val="center"/>
        <w:rPr>
          <w:sz w:val="20"/>
        </w:rPr>
      </w:pPr>
    </w:p>
    <w:p w:rsidR="001F737B" w:rsidRPr="00015C31" w:rsidRDefault="001F737B" w:rsidP="00015C31">
      <w:pPr>
        <w:rPr>
          <w:rFonts w:ascii="Arial" w:hAnsi="Arial" w:cs="Arial"/>
          <w:b/>
          <w:sz w:val="20"/>
          <w:u w:val="single"/>
        </w:rPr>
      </w:pPr>
      <w:r w:rsidRPr="00015C31">
        <w:rPr>
          <w:rFonts w:ascii="Arial" w:hAnsi="Arial" w:cs="Arial"/>
          <w:b/>
          <w:sz w:val="20"/>
          <w:u w:val="single"/>
        </w:rPr>
        <w:t>COURSE DESCRIPTION</w:t>
      </w:r>
    </w:p>
    <w:p w:rsidR="00015C31" w:rsidRDefault="00015C31" w:rsidP="00015C31">
      <w:pPr>
        <w:rPr>
          <w:rFonts w:ascii="Arial" w:hAnsi="Arial" w:cs="Arial"/>
          <w:color w:val="282828"/>
          <w:sz w:val="20"/>
        </w:rPr>
      </w:pPr>
      <w:r w:rsidRPr="00015C31">
        <w:rPr>
          <w:rFonts w:ascii="Arial" w:hAnsi="Arial" w:cs="Arial"/>
          <w:color w:val="282828"/>
          <w:sz w:val="20"/>
        </w:rPr>
        <w:t xml:space="preserve">Have you ever wondered why people with disabilities are so often portrayed in the arts as either noble heroes (ala </w:t>
      </w:r>
      <w:r w:rsidRPr="00015C31">
        <w:rPr>
          <w:rFonts w:ascii="Arial" w:hAnsi="Arial" w:cs="Arial"/>
          <w:i/>
          <w:iCs/>
          <w:color w:val="282828"/>
          <w:sz w:val="20"/>
        </w:rPr>
        <w:t>RoboCop</w:t>
      </w:r>
      <w:r w:rsidRPr="00015C31">
        <w:rPr>
          <w:rFonts w:ascii="Arial" w:hAnsi="Arial" w:cs="Arial"/>
          <w:color w:val="282828"/>
          <w:sz w:val="20"/>
        </w:rPr>
        <w:t xml:space="preserve"> or </w:t>
      </w:r>
      <w:r w:rsidRPr="00015C31">
        <w:rPr>
          <w:rFonts w:ascii="Arial" w:hAnsi="Arial" w:cs="Arial"/>
          <w:i/>
          <w:iCs/>
          <w:color w:val="282828"/>
          <w:sz w:val="20"/>
        </w:rPr>
        <w:t>The Six Million Dollar Man</w:t>
      </w:r>
      <w:r w:rsidRPr="00015C31">
        <w:rPr>
          <w:rFonts w:ascii="Arial" w:hAnsi="Arial" w:cs="Arial"/>
          <w:color w:val="282828"/>
          <w:sz w:val="20"/>
        </w:rPr>
        <w:t xml:space="preserve">) or despicable villains (such as Caliban in </w:t>
      </w:r>
      <w:r w:rsidRPr="00015C31">
        <w:rPr>
          <w:rFonts w:ascii="Arial" w:hAnsi="Arial" w:cs="Arial"/>
          <w:i/>
          <w:iCs/>
          <w:color w:val="282828"/>
          <w:sz w:val="20"/>
        </w:rPr>
        <w:t>The Tempest</w:t>
      </w:r>
      <w:r w:rsidRPr="00015C31">
        <w:rPr>
          <w:rFonts w:ascii="Arial" w:hAnsi="Arial" w:cs="Arial"/>
          <w:color w:val="282828"/>
          <w:sz w:val="20"/>
        </w:rPr>
        <w:t xml:space="preserve"> or The Penguin in </w:t>
      </w:r>
      <w:r w:rsidRPr="00015C31">
        <w:rPr>
          <w:rFonts w:ascii="Arial" w:hAnsi="Arial" w:cs="Arial"/>
          <w:i/>
          <w:iCs/>
          <w:color w:val="282828"/>
          <w:sz w:val="20"/>
        </w:rPr>
        <w:t>Batman Returns</w:t>
      </w:r>
      <w:r w:rsidRPr="00015C31">
        <w:rPr>
          <w:rFonts w:ascii="Arial" w:hAnsi="Arial" w:cs="Arial"/>
          <w:color w:val="282828"/>
          <w:sz w:val="20"/>
        </w:rPr>
        <w:t>)? What drives these extreme portrayals and how do they affect perceptions of disability and people with disabilities? We will analyze these and many other connections between disability and art. We will look at artists with disabilities making use of their art as a means to interpret and express their own lived experience, as well to a</w:t>
      </w:r>
      <w:r w:rsidR="00C418F4">
        <w:rPr>
          <w:rFonts w:ascii="Arial" w:hAnsi="Arial" w:cs="Arial"/>
          <w:color w:val="282828"/>
          <w:sz w:val="20"/>
        </w:rPr>
        <w:t xml:space="preserve">s medical professionals </w:t>
      </w:r>
      <w:r w:rsidRPr="00015C31">
        <w:rPr>
          <w:rFonts w:ascii="Arial" w:hAnsi="Arial" w:cs="Arial"/>
          <w:color w:val="282828"/>
          <w:sz w:val="20"/>
        </w:rPr>
        <w:t>regarding art as simply helpful therapy for the disabled. We will think about “the gaze” as it relates to disability art. What makes us look? Why do we stare? Are there contexts in which staring is acceptable or even invited? And who gets to decide these questions; who has a right to speak for people with disabilities?</w:t>
      </w:r>
    </w:p>
    <w:p w:rsidR="00015C31" w:rsidRPr="00015C31" w:rsidRDefault="00015C31" w:rsidP="00015C31">
      <w:pPr>
        <w:rPr>
          <w:rFonts w:ascii="Arial" w:hAnsi="Arial" w:cs="Arial"/>
          <w:color w:val="282828"/>
          <w:sz w:val="20"/>
        </w:rPr>
      </w:pPr>
    </w:p>
    <w:p w:rsidR="00015C31" w:rsidRDefault="00015C31" w:rsidP="00015C31">
      <w:pPr>
        <w:rPr>
          <w:rFonts w:ascii="Arial" w:hAnsi="Arial" w:cs="Arial"/>
          <w:color w:val="282828"/>
          <w:sz w:val="20"/>
        </w:rPr>
      </w:pPr>
      <w:r w:rsidRPr="00015C31">
        <w:rPr>
          <w:rFonts w:ascii="Arial" w:hAnsi="Arial" w:cs="Arial"/>
          <w:color w:val="282828"/>
          <w:sz w:val="20"/>
        </w:rPr>
        <w:t>Since the 1970s, as the disability rights movement has gained momentum, disability art has also emerged as an effective tool for initiating discourse about disability and advocating for understanding and social change. In order to fully explore the multi-faceted relationship between disability and art, we will first establish a framework for analyzing and discussing works of art and then examine the foundational principles of disability studies. We will investigate the numerous ways in which art can be related to disability and the manner in which different media may be used to interpret disability and shape perceptions of disability.</w:t>
      </w:r>
    </w:p>
    <w:p w:rsidR="00015C31" w:rsidRPr="00015C31" w:rsidRDefault="00015C31" w:rsidP="00015C31">
      <w:pPr>
        <w:rPr>
          <w:rFonts w:ascii="Arial" w:hAnsi="Arial" w:cs="Arial"/>
          <w:color w:val="282828"/>
          <w:sz w:val="20"/>
        </w:rPr>
      </w:pPr>
      <w:r w:rsidRPr="00015C31">
        <w:rPr>
          <w:rFonts w:ascii="Arial" w:hAnsi="Arial" w:cs="Arial"/>
          <w:color w:val="282828"/>
          <w:sz w:val="20"/>
        </w:rPr>
        <w:t xml:space="preserve"> </w:t>
      </w:r>
    </w:p>
    <w:p w:rsidR="00015C31" w:rsidRDefault="00015C31" w:rsidP="00015C31">
      <w:pPr>
        <w:rPr>
          <w:rFonts w:ascii="Arial" w:hAnsi="Arial" w:cs="Arial"/>
          <w:color w:val="282828"/>
          <w:sz w:val="20"/>
        </w:rPr>
      </w:pPr>
      <w:r w:rsidRPr="00015C31">
        <w:rPr>
          <w:rFonts w:ascii="Arial" w:hAnsi="Arial" w:cs="Arial"/>
          <w:color w:val="282828"/>
          <w:sz w:val="20"/>
        </w:rPr>
        <w:t xml:space="preserve">This course will be taught as a seminar-style course with limited lectures. We will spend most of our time in class discussing the readings and related works of art. We will offer opportunities for guided museum tours for students to experience some of the works we discuss firsthand. Artists with disabilities will be invited to visit the class and discuss their practices. This course is offered as part of the new Minor in Disability Studies. </w:t>
      </w:r>
    </w:p>
    <w:p w:rsidR="00015C31" w:rsidRDefault="00015C31" w:rsidP="00015C31">
      <w:pPr>
        <w:rPr>
          <w:rFonts w:ascii="Arial" w:hAnsi="Arial" w:cs="Arial"/>
          <w:color w:val="282828"/>
          <w:sz w:val="20"/>
        </w:rPr>
      </w:pPr>
    </w:p>
    <w:p w:rsidR="00015C31" w:rsidRPr="00015C31" w:rsidRDefault="00015C31" w:rsidP="00015C31">
      <w:pPr>
        <w:rPr>
          <w:rFonts w:ascii="Arial" w:hAnsi="Arial" w:cs="Arial"/>
          <w:color w:val="282828"/>
          <w:sz w:val="20"/>
        </w:rPr>
      </w:pPr>
      <w:r w:rsidRPr="00015C31">
        <w:rPr>
          <w:rFonts w:ascii="Arial" w:hAnsi="Arial" w:cs="Arial"/>
          <w:color w:val="282828"/>
          <w:sz w:val="20"/>
        </w:rPr>
        <w:t>Requirements</w:t>
      </w:r>
      <w:r w:rsidRPr="00015C31">
        <w:rPr>
          <w:rFonts w:ascii="Arial" w:hAnsi="Arial" w:cs="Arial"/>
          <w:b/>
          <w:bCs/>
          <w:color w:val="282828"/>
          <w:sz w:val="20"/>
        </w:rPr>
        <w:t>:</w:t>
      </w:r>
      <w:r w:rsidRPr="00015C31">
        <w:rPr>
          <w:rFonts w:ascii="Arial" w:hAnsi="Arial" w:cs="Arial"/>
          <w:color w:val="282828"/>
          <w:sz w:val="20"/>
        </w:rPr>
        <w:t xml:space="preserve"> active participation in discussion, participation in class blog, two short papers, take-home midterm, take-home final or research paper, and small collaborative art project. This course requires no previous experience in art.</w:t>
      </w:r>
      <w:r w:rsidR="002C6FC1">
        <w:rPr>
          <w:rFonts w:ascii="Arial" w:hAnsi="Arial" w:cs="Arial"/>
          <w:color w:val="282828"/>
          <w:sz w:val="20"/>
        </w:rPr>
        <w:t xml:space="preserve"> Museum or gallery tours arranged during the course of the semester are optional, but highly recommended.</w:t>
      </w:r>
    </w:p>
    <w:p w:rsidR="00FC62BB" w:rsidRPr="00E605E1" w:rsidRDefault="00FC62BB" w:rsidP="001F737B">
      <w:pPr>
        <w:rPr>
          <w:rFonts w:ascii="Arial" w:hAnsi="Arial"/>
          <w:sz w:val="20"/>
        </w:rPr>
      </w:pPr>
    </w:p>
    <w:p w:rsidR="001F737B" w:rsidRPr="0051602F" w:rsidRDefault="001F737B" w:rsidP="001F737B">
      <w:pPr>
        <w:rPr>
          <w:rFonts w:ascii="Arial" w:hAnsi="Arial"/>
          <w:sz w:val="20"/>
          <w:u w:val="single"/>
        </w:rPr>
      </w:pPr>
      <w:r>
        <w:rPr>
          <w:rFonts w:ascii="Arial" w:hAnsi="Arial"/>
          <w:b/>
          <w:sz w:val="20"/>
          <w:u w:val="single"/>
        </w:rPr>
        <w:t>COURSE GOALS</w:t>
      </w:r>
    </w:p>
    <w:p w:rsidR="002C6FC1" w:rsidRDefault="002C6FC1" w:rsidP="001F737B">
      <w:pPr>
        <w:numPr>
          <w:ilvl w:val="0"/>
          <w:numId w:val="1"/>
        </w:numPr>
        <w:rPr>
          <w:rFonts w:ascii="Arial" w:hAnsi="Arial"/>
          <w:sz w:val="20"/>
        </w:rPr>
      </w:pPr>
      <w:r>
        <w:rPr>
          <w:rFonts w:ascii="Arial" w:hAnsi="Arial"/>
          <w:sz w:val="20"/>
        </w:rPr>
        <w:t>Students will gain the observational and verbal/written skills to analyze a work of art in terms of both form and content and identify ways in which it might interpret or be otherwise related to disability.</w:t>
      </w:r>
    </w:p>
    <w:p w:rsidR="002C6FC1" w:rsidRPr="002C6FC1" w:rsidRDefault="002C6FC1" w:rsidP="001F737B">
      <w:pPr>
        <w:numPr>
          <w:ilvl w:val="0"/>
          <w:numId w:val="1"/>
        </w:numPr>
        <w:rPr>
          <w:rFonts w:ascii="Arial" w:hAnsi="Arial"/>
          <w:sz w:val="20"/>
        </w:rPr>
      </w:pPr>
      <w:r w:rsidRPr="002C6FC1">
        <w:rPr>
          <w:rFonts w:ascii="Arial" w:hAnsi="Arial"/>
          <w:sz w:val="20"/>
        </w:rPr>
        <w:t>Students will</w:t>
      </w:r>
      <w:r w:rsidR="004B4065">
        <w:rPr>
          <w:rFonts w:ascii="Arial" w:hAnsi="Arial"/>
          <w:sz w:val="20"/>
        </w:rPr>
        <w:t xml:space="preserve"> have</w:t>
      </w:r>
      <w:r w:rsidRPr="002C6FC1">
        <w:rPr>
          <w:rFonts w:ascii="Arial" w:hAnsi="Arial"/>
          <w:sz w:val="20"/>
        </w:rPr>
        <w:t xml:space="preserve"> a foundational understanding of disability culture and various definitions and perceptions of disability</w:t>
      </w:r>
      <w:r>
        <w:rPr>
          <w:rFonts w:ascii="Arial" w:hAnsi="Arial"/>
          <w:sz w:val="20"/>
        </w:rPr>
        <w:t>,</w:t>
      </w:r>
      <w:r w:rsidRPr="002C6FC1">
        <w:rPr>
          <w:rFonts w:ascii="Arial" w:hAnsi="Arial"/>
          <w:sz w:val="20"/>
        </w:rPr>
        <w:t xml:space="preserve"> including the medical model and the social model.</w:t>
      </w:r>
    </w:p>
    <w:p w:rsidR="002C6FC1" w:rsidRDefault="002C6FC1" w:rsidP="001F737B">
      <w:pPr>
        <w:numPr>
          <w:ilvl w:val="0"/>
          <w:numId w:val="1"/>
        </w:numPr>
        <w:rPr>
          <w:rFonts w:ascii="Arial" w:hAnsi="Arial"/>
          <w:sz w:val="20"/>
        </w:rPr>
      </w:pPr>
      <w:r>
        <w:rPr>
          <w:rFonts w:ascii="Arial" w:hAnsi="Arial"/>
          <w:sz w:val="20"/>
        </w:rPr>
        <w:t xml:space="preserve">Students will explore and develop their own theories about </w:t>
      </w:r>
      <w:r w:rsidR="004B4065">
        <w:rPr>
          <w:rFonts w:ascii="Arial" w:hAnsi="Arial"/>
          <w:sz w:val="20"/>
        </w:rPr>
        <w:t>how</w:t>
      </w:r>
      <w:r>
        <w:rPr>
          <w:rFonts w:ascii="Arial" w:hAnsi="Arial"/>
          <w:sz w:val="20"/>
        </w:rPr>
        <w:t xml:space="preserve"> art about disability </w:t>
      </w:r>
      <w:r w:rsidR="004B4065">
        <w:rPr>
          <w:rFonts w:ascii="Arial" w:hAnsi="Arial"/>
          <w:sz w:val="20"/>
        </w:rPr>
        <w:t xml:space="preserve">affects </w:t>
      </w:r>
      <w:r>
        <w:rPr>
          <w:rFonts w:ascii="Arial" w:hAnsi="Arial"/>
          <w:sz w:val="20"/>
        </w:rPr>
        <w:t>everyone; people with disabilities as well as those who are TAB (temporarily able-bodied)</w:t>
      </w:r>
      <w:r w:rsidR="004B4065">
        <w:rPr>
          <w:rFonts w:ascii="Arial" w:hAnsi="Arial"/>
          <w:sz w:val="20"/>
        </w:rPr>
        <w:t>.</w:t>
      </w:r>
    </w:p>
    <w:p w:rsidR="001F737B" w:rsidRDefault="001F737B" w:rsidP="001F737B">
      <w:pPr>
        <w:rPr>
          <w:rFonts w:ascii="Arial" w:hAnsi="Arial"/>
          <w:sz w:val="20"/>
        </w:rPr>
      </w:pPr>
    </w:p>
    <w:p w:rsidR="001F737B" w:rsidRDefault="001F737B" w:rsidP="001F737B">
      <w:pPr>
        <w:rPr>
          <w:rFonts w:ascii="Arial" w:hAnsi="Arial"/>
          <w:b/>
          <w:sz w:val="20"/>
          <w:u w:val="single"/>
        </w:rPr>
      </w:pPr>
      <w:r>
        <w:rPr>
          <w:rFonts w:ascii="Arial" w:hAnsi="Arial"/>
          <w:b/>
          <w:sz w:val="20"/>
          <w:u w:val="single"/>
        </w:rPr>
        <w:t xml:space="preserve">REQUIRED TEXTS (available </w:t>
      </w:r>
      <w:r w:rsidR="00BB4847">
        <w:rPr>
          <w:rFonts w:ascii="Arial" w:hAnsi="Arial"/>
          <w:b/>
          <w:sz w:val="20"/>
          <w:u w:val="single"/>
        </w:rPr>
        <w:t xml:space="preserve">at the UTA Bookstore &amp; </w:t>
      </w:r>
      <w:r>
        <w:rPr>
          <w:rFonts w:ascii="Arial" w:hAnsi="Arial"/>
          <w:b/>
          <w:sz w:val="20"/>
          <w:u w:val="single"/>
        </w:rPr>
        <w:t>on 2-hour reserve at the Central Library)</w:t>
      </w:r>
      <w:r w:rsidR="00422463">
        <w:rPr>
          <w:rFonts w:ascii="Arial" w:hAnsi="Arial"/>
          <w:b/>
          <w:sz w:val="20"/>
          <w:u w:val="single"/>
        </w:rPr>
        <w:t xml:space="preserve"> (additional readings online)</w:t>
      </w:r>
      <w:r w:rsidR="002C6FC1">
        <w:rPr>
          <w:rFonts w:ascii="Arial" w:hAnsi="Arial"/>
          <w:b/>
          <w:sz w:val="20"/>
          <w:u w:val="single"/>
        </w:rPr>
        <w:t>:</w:t>
      </w:r>
    </w:p>
    <w:p w:rsidR="002C6FC1" w:rsidRDefault="002C6FC1" w:rsidP="001F737B">
      <w:pPr>
        <w:rPr>
          <w:rFonts w:ascii="Arial" w:hAnsi="Arial"/>
          <w:b/>
          <w:sz w:val="20"/>
          <w:u w:val="single"/>
        </w:rPr>
      </w:pPr>
    </w:p>
    <w:p w:rsidR="00422463" w:rsidRDefault="00422463" w:rsidP="003F73E4">
      <w:pPr>
        <w:pStyle w:val="ListParagraph"/>
        <w:numPr>
          <w:ilvl w:val="0"/>
          <w:numId w:val="24"/>
        </w:numPr>
        <w:rPr>
          <w:rFonts w:ascii="Arial" w:hAnsi="Arial"/>
          <w:sz w:val="20"/>
        </w:rPr>
      </w:pPr>
      <w:r w:rsidRPr="00422463">
        <w:rPr>
          <w:rFonts w:ascii="Arial" w:hAnsi="Arial"/>
          <w:sz w:val="20"/>
        </w:rPr>
        <w:t xml:space="preserve">Kendall </w:t>
      </w:r>
      <w:r>
        <w:rPr>
          <w:rFonts w:ascii="Arial" w:hAnsi="Arial"/>
          <w:sz w:val="20"/>
        </w:rPr>
        <w:t xml:space="preserve">Buster and Paula Crawford, </w:t>
      </w:r>
      <w:r w:rsidRPr="00422463">
        <w:rPr>
          <w:rFonts w:ascii="Arial" w:hAnsi="Arial"/>
          <w:i/>
          <w:sz w:val="20"/>
        </w:rPr>
        <w:t>The Critique Handbook: The Art Student’s Sourc</w:t>
      </w:r>
      <w:r>
        <w:rPr>
          <w:rFonts w:ascii="Arial" w:hAnsi="Arial"/>
          <w:i/>
          <w:sz w:val="20"/>
        </w:rPr>
        <w:t>ebook and S</w:t>
      </w:r>
      <w:r w:rsidRPr="00422463">
        <w:rPr>
          <w:rFonts w:ascii="Arial" w:hAnsi="Arial"/>
          <w:i/>
          <w:sz w:val="20"/>
        </w:rPr>
        <w:t>urvival Guide, Second Edition</w:t>
      </w:r>
      <w:r>
        <w:rPr>
          <w:rFonts w:ascii="Arial" w:hAnsi="Arial"/>
          <w:sz w:val="20"/>
        </w:rPr>
        <w:t xml:space="preserve"> (Pearson Education, Inc. publishing as Prentice Hall, 2010)</w:t>
      </w:r>
    </w:p>
    <w:p w:rsidR="00896899" w:rsidRDefault="00896899" w:rsidP="00896899">
      <w:pPr>
        <w:pStyle w:val="ListParagraph"/>
        <w:numPr>
          <w:ilvl w:val="0"/>
          <w:numId w:val="24"/>
        </w:numPr>
        <w:rPr>
          <w:rFonts w:ascii="Arial" w:hAnsi="Arial"/>
          <w:sz w:val="20"/>
        </w:rPr>
      </w:pPr>
      <w:r>
        <w:rPr>
          <w:rFonts w:ascii="Arial" w:hAnsi="Arial"/>
          <w:sz w:val="20"/>
        </w:rPr>
        <w:lastRenderedPageBreak/>
        <w:t xml:space="preserve">Joseph P. Shapiro, </w:t>
      </w:r>
      <w:r w:rsidRPr="00422463">
        <w:rPr>
          <w:rFonts w:ascii="Arial" w:hAnsi="Arial"/>
          <w:i/>
          <w:sz w:val="20"/>
        </w:rPr>
        <w:t>No Pity, People with Disabilities Forgin</w:t>
      </w:r>
      <w:r>
        <w:rPr>
          <w:rFonts w:ascii="Arial" w:hAnsi="Arial"/>
          <w:i/>
          <w:sz w:val="20"/>
        </w:rPr>
        <w:t>g</w:t>
      </w:r>
      <w:r w:rsidRPr="00422463">
        <w:rPr>
          <w:rFonts w:ascii="Arial" w:hAnsi="Arial"/>
          <w:i/>
          <w:sz w:val="20"/>
        </w:rPr>
        <w:t xml:space="preserve"> a New Civil Rights Movement</w:t>
      </w:r>
      <w:r>
        <w:rPr>
          <w:rFonts w:ascii="Arial" w:hAnsi="Arial"/>
          <w:sz w:val="20"/>
        </w:rPr>
        <w:t xml:space="preserve"> (Three Rivers Press, 1994)</w:t>
      </w:r>
    </w:p>
    <w:p w:rsidR="00896899" w:rsidRDefault="00896899" w:rsidP="00896899">
      <w:pPr>
        <w:pStyle w:val="ListParagraph"/>
        <w:numPr>
          <w:ilvl w:val="0"/>
          <w:numId w:val="24"/>
        </w:numPr>
        <w:rPr>
          <w:rFonts w:ascii="Arial" w:hAnsi="Arial"/>
          <w:sz w:val="20"/>
        </w:rPr>
      </w:pPr>
      <w:r>
        <w:rPr>
          <w:rFonts w:ascii="Arial" w:hAnsi="Arial"/>
          <w:sz w:val="20"/>
        </w:rPr>
        <w:t xml:space="preserve">Ann Millett-Gallant, The </w:t>
      </w:r>
      <w:r w:rsidRPr="00422463">
        <w:rPr>
          <w:rFonts w:ascii="Arial" w:hAnsi="Arial"/>
          <w:i/>
          <w:sz w:val="20"/>
        </w:rPr>
        <w:t>Disabled Body in Contemporary Art</w:t>
      </w:r>
      <w:r>
        <w:rPr>
          <w:rFonts w:ascii="Arial" w:hAnsi="Arial"/>
          <w:sz w:val="20"/>
        </w:rPr>
        <w:t xml:space="preserve"> (Palgrave MacMillan, 2010)</w:t>
      </w:r>
    </w:p>
    <w:p w:rsidR="00422463" w:rsidRDefault="00422463" w:rsidP="003F73E4">
      <w:pPr>
        <w:pStyle w:val="ListParagraph"/>
        <w:numPr>
          <w:ilvl w:val="0"/>
          <w:numId w:val="24"/>
        </w:numPr>
        <w:rPr>
          <w:rFonts w:ascii="Arial" w:hAnsi="Arial"/>
          <w:sz w:val="20"/>
        </w:rPr>
      </w:pPr>
      <w:r>
        <w:rPr>
          <w:rFonts w:ascii="Arial" w:hAnsi="Arial"/>
          <w:sz w:val="20"/>
        </w:rPr>
        <w:t xml:space="preserve">Rosemarie Garland-Thomson, </w:t>
      </w:r>
      <w:r w:rsidRPr="00422463">
        <w:rPr>
          <w:rFonts w:ascii="Arial" w:hAnsi="Arial"/>
          <w:i/>
          <w:sz w:val="20"/>
        </w:rPr>
        <w:t>Staring, How We Look</w:t>
      </w:r>
      <w:r>
        <w:rPr>
          <w:rFonts w:ascii="Arial" w:hAnsi="Arial"/>
          <w:sz w:val="20"/>
        </w:rPr>
        <w:t xml:space="preserve"> (Oxford University Press, 2009)</w:t>
      </w:r>
    </w:p>
    <w:p w:rsidR="00422463" w:rsidRDefault="00422463" w:rsidP="003F73E4">
      <w:pPr>
        <w:pStyle w:val="ListParagraph"/>
        <w:numPr>
          <w:ilvl w:val="0"/>
          <w:numId w:val="24"/>
        </w:numPr>
        <w:rPr>
          <w:rFonts w:ascii="Arial" w:hAnsi="Arial"/>
          <w:sz w:val="20"/>
        </w:rPr>
      </w:pPr>
      <w:r>
        <w:rPr>
          <w:rFonts w:ascii="Arial" w:hAnsi="Arial"/>
          <w:sz w:val="20"/>
        </w:rPr>
        <w:t xml:space="preserve">Susan Crutchfield and Marcy Epstein, eds., </w:t>
      </w:r>
      <w:r w:rsidRPr="00422463">
        <w:rPr>
          <w:rFonts w:ascii="Arial" w:hAnsi="Arial"/>
          <w:i/>
          <w:sz w:val="20"/>
        </w:rPr>
        <w:t>Points of Contact, Disability, Art and Culture</w:t>
      </w:r>
      <w:r>
        <w:rPr>
          <w:rFonts w:ascii="Arial" w:hAnsi="Arial"/>
          <w:sz w:val="20"/>
        </w:rPr>
        <w:t xml:space="preserve"> (University of Michigan Press, 2012)</w:t>
      </w:r>
    </w:p>
    <w:p w:rsidR="00422463" w:rsidRDefault="00422463" w:rsidP="003F73E4">
      <w:pPr>
        <w:pStyle w:val="ListParagraph"/>
        <w:numPr>
          <w:ilvl w:val="0"/>
          <w:numId w:val="24"/>
        </w:numPr>
        <w:rPr>
          <w:rFonts w:ascii="Arial" w:hAnsi="Arial"/>
          <w:sz w:val="20"/>
        </w:rPr>
      </w:pPr>
      <w:r>
        <w:rPr>
          <w:rFonts w:ascii="Arial" w:hAnsi="Arial"/>
          <w:sz w:val="20"/>
        </w:rPr>
        <w:t xml:space="preserve">Petra Kuppers, The </w:t>
      </w:r>
      <w:r w:rsidRPr="00422463">
        <w:rPr>
          <w:rFonts w:ascii="Arial" w:hAnsi="Arial"/>
          <w:i/>
          <w:sz w:val="20"/>
        </w:rPr>
        <w:t>Scar of Visibility, Medical Performances and Contemp</w:t>
      </w:r>
      <w:r>
        <w:rPr>
          <w:rFonts w:ascii="Arial" w:hAnsi="Arial"/>
          <w:i/>
          <w:sz w:val="20"/>
        </w:rPr>
        <w:t>o</w:t>
      </w:r>
      <w:r w:rsidRPr="00422463">
        <w:rPr>
          <w:rFonts w:ascii="Arial" w:hAnsi="Arial"/>
          <w:i/>
          <w:sz w:val="20"/>
        </w:rPr>
        <w:t>rary Art</w:t>
      </w:r>
      <w:r>
        <w:rPr>
          <w:rFonts w:ascii="Arial" w:hAnsi="Arial"/>
          <w:sz w:val="20"/>
        </w:rPr>
        <w:t xml:space="preserve"> (University of Minnesota Press, 2004)</w:t>
      </w:r>
    </w:p>
    <w:p w:rsidR="00133DB9" w:rsidRDefault="00133DB9">
      <w:pPr>
        <w:rPr>
          <w:rFonts w:ascii="Arial" w:hAnsi="Arial"/>
          <w:b/>
          <w:sz w:val="20"/>
          <w:u w:val="single"/>
        </w:rPr>
      </w:pPr>
    </w:p>
    <w:p w:rsidR="001F737B" w:rsidRDefault="007D6D75" w:rsidP="001F737B">
      <w:pPr>
        <w:ind w:left="360" w:hanging="360"/>
        <w:rPr>
          <w:rFonts w:ascii="Arial" w:hAnsi="Arial"/>
          <w:sz w:val="20"/>
        </w:rPr>
      </w:pPr>
      <w:r>
        <w:rPr>
          <w:rFonts w:ascii="Arial" w:hAnsi="Arial"/>
          <w:b/>
          <w:sz w:val="20"/>
          <w:u w:val="single"/>
        </w:rPr>
        <w:t>MAVSPACE</w:t>
      </w:r>
      <w:r w:rsidR="001F737B">
        <w:rPr>
          <w:rFonts w:ascii="Arial" w:hAnsi="Arial"/>
          <w:b/>
          <w:sz w:val="20"/>
          <w:u w:val="single"/>
        </w:rPr>
        <w:t xml:space="preserve"> MATERIALS</w:t>
      </w:r>
    </w:p>
    <w:p w:rsidR="001F737B" w:rsidRDefault="001F737B" w:rsidP="001F737B">
      <w:pPr>
        <w:rPr>
          <w:rFonts w:ascii="Arial" w:hAnsi="Arial"/>
          <w:sz w:val="20"/>
        </w:rPr>
      </w:pPr>
      <w:r>
        <w:rPr>
          <w:rFonts w:ascii="Arial" w:hAnsi="Arial"/>
          <w:sz w:val="20"/>
        </w:rPr>
        <w:t xml:space="preserve">All other readings </w:t>
      </w:r>
      <w:r w:rsidR="007D6D75">
        <w:rPr>
          <w:rFonts w:ascii="Arial" w:hAnsi="Arial"/>
          <w:sz w:val="20"/>
        </w:rPr>
        <w:t xml:space="preserve">with one exception </w:t>
      </w:r>
      <w:r>
        <w:rPr>
          <w:rFonts w:ascii="Arial" w:hAnsi="Arial"/>
          <w:sz w:val="20"/>
        </w:rPr>
        <w:t xml:space="preserve">will be available on </w:t>
      </w:r>
      <w:r w:rsidR="007D6D75">
        <w:rPr>
          <w:rFonts w:ascii="Arial" w:hAnsi="Arial"/>
          <w:sz w:val="20"/>
        </w:rPr>
        <w:t>MavSpace at:</w:t>
      </w:r>
      <w:r w:rsidR="007D6D75" w:rsidRPr="007D6D75">
        <w:t xml:space="preserve"> </w:t>
      </w:r>
      <w:hyperlink r:id="rId8" w:history="1">
        <w:r w:rsidR="007D6D75">
          <w:rPr>
            <w:rStyle w:val="Hyperlink"/>
          </w:rPr>
          <w:t>https://mavspace.uta.edu/xythoswfs/webview/fileManager.action?stk=B6CE9A3C827571E</w:t>
        </w:r>
      </w:hyperlink>
      <w:r>
        <w:rPr>
          <w:rFonts w:ascii="Arial" w:hAnsi="Arial"/>
          <w:sz w:val="20"/>
        </w:rPr>
        <w:t xml:space="preserve">. </w:t>
      </w:r>
    </w:p>
    <w:p w:rsidR="007D6D75" w:rsidRDefault="007D6D75" w:rsidP="001F737B">
      <w:pPr>
        <w:rPr>
          <w:rFonts w:ascii="Arial" w:hAnsi="Arial"/>
          <w:sz w:val="20"/>
        </w:rPr>
      </w:pPr>
      <w:r>
        <w:rPr>
          <w:rFonts w:ascii="Arial" w:hAnsi="Arial"/>
          <w:sz w:val="20"/>
        </w:rPr>
        <w:t>You will find the Donna Haraway reading, Cyborg Manifesto, online at: http://www.egs.edu/faculty/donna-haraway/articles/donna-haraway-a-cyborg-manifesto/</w:t>
      </w:r>
    </w:p>
    <w:p w:rsidR="007D6D75" w:rsidRDefault="007D6D75" w:rsidP="001F737B">
      <w:pPr>
        <w:rPr>
          <w:rFonts w:ascii="Arial" w:hAnsi="Arial"/>
          <w:sz w:val="20"/>
        </w:rPr>
      </w:pPr>
    </w:p>
    <w:p w:rsidR="00133DB9" w:rsidRDefault="001F737B" w:rsidP="001F737B">
      <w:pPr>
        <w:rPr>
          <w:rFonts w:ascii="Arial" w:hAnsi="Arial"/>
          <w:b/>
          <w:sz w:val="20"/>
        </w:rPr>
      </w:pPr>
      <w:r w:rsidRPr="00F839BF">
        <w:rPr>
          <w:rFonts w:ascii="Arial" w:hAnsi="Arial"/>
          <w:sz w:val="20"/>
          <w:u w:val="single"/>
        </w:rPr>
        <w:t>Please bring all readings under discussion to class.</w:t>
      </w:r>
    </w:p>
    <w:p w:rsidR="00133DB9" w:rsidRDefault="00133DB9" w:rsidP="001F737B">
      <w:pPr>
        <w:rPr>
          <w:rFonts w:ascii="Arial" w:hAnsi="Arial"/>
          <w:b/>
          <w:sz w:val="20"/>
        </w:rPr>
      </w:pPr>
    </w:p>
    <w:p w:rsidR="00A50D04" w:rsidRDefault="00A50D04" w:rsidP="001F737B">
      <w:pPr>
        <w:rPr>
          <w:rFonts w:ascii="Arial" w:hAnsi="Arial"/>
          <w:b/>
          <w:sz w:val="20"/>
        </w:rPr>
      </w:pPr>
    </w:p>
    <w:p w:rsidR="001F737B" w:rsidRDefault="001F737B" w:rsidP="001F737B">
      <w:pPr>
        <w:rPr>
          <w:rFonts w:ascii="Arial" w:hAnsi="Arial"/>
          <w:b/>
          <w:sz w:val="20"/>
        </w:rPr>
      </w:pPr>
      <w:r>
        <w:rPr>
          <w:rFonts w:ascii="Arial" w:hAnsi="Arial"/>
          <w:b/>
          <w:sz w:val="20"/>
          <w:u w:val="single"/>
        </w:rPr>
        <w:t>GRADING</w:t>
      </w:r>
    </w:p>
    <w:p w:rsidR="001F737B" w:rsidRPr="00F839BF" w:rsidRDefault="001F737B" w:rsidP="001F737B">
      <w:pPr>
        <w:ind w:left="720"/>
        <w:rPr>
          <w:rFonts w:ascii="Arial" w:hAnsi="Arial"/>
          <w:sz w:val="20"/>
        </w:rPr>
      </w:pPr>
      <w:r w:rsidRPr="00F839BF">
        <w:rPr>
          <w:rFonts w:ascii="Arial" w:hAnsi="Arial"/>
          <w:sz w:val="20"/>
        </w:rPr>
        <w:t>Participation and att</w:t>
      </w:r>
      <w:r w:rsidR="00D80C38">
        <w:rPr>
          <w:rFonts w:ascii="Arial" w:hAnsi="Arial"/>
          <w:sz w:val="20"/>
        </w:rPr>
        <w:t>endance</w:t>
      </w:r>
      <w:r w:rsidR="00D80C38">
        <w:rPr>
          <w:rFonts w:ascii="Arial" w:hAnsi="Arial"/>
          <w:sz w:val="20"/>
        </w:rPr>
        <w:tab/>
      </w:r>
      <w:r w:rsidR="00D80C38">
        <w:rPr>
          <w:rFonts w:ascii="Arial" w:hAnsi="Arial"/>
          <w:sz w:val="20"/>
        </w:rPr>
        <w:tab/>
      </w:r>
      <w:r w:rsidR="00D80C38">
        <w:rPr>
          <w:rFonts w:ascii="Arial" w:hAnsi="Arial"/>
          <w:sz w:val="20"/>
        </w:rPr>
        <w:tab/>
      </w:r>
      <w:r w:rsidR="00D80C38">
        <w:rPr>
          <w:rFonts w:ascii="Arial" w:hAnsi="Arial"/>
          <w:sz w:val="20"/>
        </w:rPr>
        <w:tab/>
      </w:r>
      <w:r w:rsidR="00BD1BA3">
        <w:rPr>
          <w:rFonts w:ascii="Arial" w:hAnsi="Arial"/>
          <w:sz w:val="20"/>
        </w:rPr>
        <w:t>200 points (20</w:t>
      </w:r>
      <w:r w:rsidR="00D80C38">
        <w:rPr>
          <w:rFonts w:ascii="Arial" w:hAnsi="Arial"/>
          <w:sz w:val="20"/>
        </w:rPr>
        <w:t>%)</w:t>
      </w:r>
    </w:p>
    <w:p w:rsidR="00D80C38" w:rsidRPr="00F839BF" w:rsidRDefault="001F737B" w:rsidP="00D80C38">
      <w:pPr>
        <w:ind w:left="720"/>
        <w:rPr>
          <w:rFonts w:ascii="Arial" w:hAnsi="Arial"/>
          <w:sz w:val="20"/>
        </w:rPr>
      </w:pPr>
      <w:r>
        <w:rPr>
          <w:rFonts w:ascii="Arial" w:hAnsi="Arial"/>
          <w:sz w:val="20"/>
        </w:rPr>
        <w:t>Reading responses</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00C86171">
        <w:rPr>
          <w:rFonts w:ascii="Arial" w:hAnsi="Arial"/>
          <w:sz w:val="20"/>
        </w:rPr>
        <w:t>200</w:t>
      </w:r>
      <w:r w:rsidR="00D80C38">
        <w:rPr>
          <w:rFonts w:ascii="Arial" w:hAnsi="Arial"/>
          <w:sz w:val="20"/>
        </w:rPr>
        <w:t xml:space="preserve"> poi</w:t>
      </w:r>
      <w:r w:rsidR="00C86171">
        <w:rPr>
          <w:rFonts w:ascii="Arial" w:hAnsi="Arial"/>
          <w:sz w:val="20"/>
        </w:rPr>
        <w:t>nts (20</w:t>
      </w:r>
      <w:r w:rsidR="00D80C38">
        <w:rPr>
          <w:rFonts w:ascii="Arial" w:hAnsi="Arial"/>
          <w:sz w:val="20"/>
        </w:rPr>
        <w:t>%)</w:t>
      </w:r>
    </w:p>
    <w:p w:rsidR="001F737B" w:rsidRDefault="001F737B" w:rsidP="001F737B">
      <w:pPr>
        <w:ind w:left="720"/>
        <w:rPr>
          <w:rFonts w:ascii="Arial" w:hAnsi="Arial"/>
          <w:sz w:val="20"/>
        </w:rPr>
      </w:pPr>
      <w:r w:rsidRPr="00F839BF">
        <w:rPr>
          <w:rFonts w:ascii="Arial" w:hAnsi="Arial"/>
          <w:sz w:val="20"/>
        </w:rPr>
        <w:t>Two short papers</w:t>
      </w:r>
      <w:r w:rsidRPr="00F839BF">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00352B23">
        <w:rPr>
          <w:rFonts w:ascii="Arial" w:hAnsi="Arial"/>
          <w:sz w:val="20"/>
        </w:rPr>
        <w:t>100 points each (20</w:t>
      </w:r>
      <w:r w:rsidR="00D80C38">
        <w:rPr>
          <w:rFonts w:ascii="Arial" w:hAnsi="Arial"/>
          <w:sz w:val="20"/>
        </w:rPr>
        <w:t>% total)</w:t>
      </w:r>
    </w:p>
    <w:p w:rsidR="00352B23" w:rsidRPr="00F839BF" w:rsidRDefault="000C0034" w:rsidP="001F737B">
      <w:pPr>
        <w:ind w:left="720"/>
        <w:rPr>
          <w:rFonts w:ascii="Arial" w:hAnsi="Arial"/>
          <w:sz w:val="20"/>
        </w:rPr>
      </w:pPr>
      <w:r>
        <w:rPr>
          <w:rFonts w:ascii="Arial" w:hAnsi="Arial"/>
          <w:sz w:val="20"/>
        </w:rPr>
        <w:t>A</w:t>
      </w:r>
      <w:r w:rsidR="00352B23">
        <w:rPr>
          <w:rFonts w:ascii="Arial" w:hAnsi="Arial"/>
          <w:sz w:val="20"/>
        </w:rPr>
        <w:t>rt project</w:t>
      </w:r>
      <w:r w:rsidR="00352B23">
        <w:rPr>
          <w:rFonts w:ascii="Arial" w:hAnsi="Arial"/>
          <w:sz w:val="20"/>
        </w:rPr>
        <w:tab/>
      </w:r>
      <w:r w:rsidR="00352B23">
        <w:rPr>
          <w:rFonts w:ascii="Arial" w:hAnsi="Arial"/>
          <w:sz w:val="20"/>
        </w:rPr>
        <w:tab/>
      </w:r>
      <w:r w:rsidR="00352B23">
        <w:rPr>
          <w:rFonts w:ascii="Arial" w:hAnsi="Arial"/>
          <w:sz w:val="20"/>
        </w:rPr>
        <w:tab/>
      </w:r>
      <w:r>
        <w:rPr>
          <w:rFonts w:ascii="Arial" w:hAnsi="Arial"/>
          <w:sz w:val="20"/>
        </w:rPr>
        <w:tab/>
      </w:r>
      <w:r w:rsidR="00346232">
        <w:rPr>
          <w:rFonts w:ascii="Arial" w:hAnsi="Arial"/>
          <w:sz w:val="20"/>
        </w:rPr>
        <w:tab/>
      </w:r>
      <w:r w:rsidR="00346232">
        <w:rPr>
          <w:rFonts w:ascii="Arial" w:hAnsi="Arial"/>
          <w:sz w:val="20"/>
        </w:rPr>
        <w:tab/>
      </w:r>
      <w:r w:rsidR="00352B23">
        <w:rPr>
          <w:rFonts w:ascii="Arial" w:hAnsi="Arial"/>
          <w:sz w:val="20"/>
        </w:rPr>
        <w:t>100 points (10%)</w:t>
      </w:r>
    </w:p>
    <w:p w:rsidR="001F737B" w:rsidRPr="00F839BF" w:rsidRDefault="001F737B" w:rsidP="001F737B">
      <w:pPr>
        <w:ind w:left="720"/>
        <w:rPr>
          <w:rFonts w:ascii="Arial" w:hAnsi="Arial"/>
          <w:sz w:val="20"/>
        </w:rPr>
      </w:pPr>
      <w:r>
        <w:rPr>
          <w:rFonts w:ascii="Arial" w:hAnsi="Arial"/>
          <w:sz w:val="20"/>
        </w:rPr>
        <w:t>Midterm</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00143646">
        <w:rPr>
          <w:rFonts w:ascii="Arial" w:hAnsi="Arial"/>
          <w:sz w:val="20"/>
        </w:rPr>
        <w:t>15</w:t>
      </w:r>
      <w:r w:rsidR="00D80C38">
        <w:rPr>
          <w:rFonts w:ascii="Arial" w:hAnsi="Arial"/>
          <w:sz w:val="20"/>
        </w:rPr>
        <w:t>0 points (15%)</w:t>
      </w:r>
    </w:p>
    <w:p w:rsidR="001F737B" w:rsidRDefault="001F737B" w:rsidP="001F737B">
      <w:pPr>
        <w:ind w:left="720"/>
        <w:rPr>
          <w:rFonts w:ascii="Arial" w:hAnsi="Arial"/>
          <w:sz w:val="20"/>
        </w:rPr>
      </w:pPr>
      <w:r w:rsidRPr="00F839BF">
        <w:rPr>
          <w:rFonts w:ascii="Arial" w:hAnsi="Arial"/>
          <w:sz w:val="20"/>
        </w:rPr>
        <w:t>Final</w:t>
      </w:r>
      <w:r w:rsidR="00512995">
        <w:rPr>
          <w:rFonts w:ascii="Arial" w:hAnsi="Arial"/>
          <w:sz w:val="20"/>
        </w:rPr>
        <w:t xml:space="preserve"> or research paper</w:t>
      </w:r>
      <w:r w:rsidR="00512995">
        <w:rPr>
          <w:rFonts w:ascii="Arial" w:hAnsi="Arial"/>
          <w:sz w:val="20"/>
        </w:rPr>
        <w:tab/>
      </w:r>
      <w:r w:rsidR="00512995">
        <w:rPr>
          <w:rFonts w:ascii="Arial" w:hAnsi="Arial"/>
          <w:sz w:val="20"/>
        </w:rPr>
        <w:tab/>
      </w:r>
      <w:r w:rsidR="00512995">
        <w:rPr>
          <w:rFonts w:ascii="Arial" w:hAnsi="Arial"/>
          <w:sz w:val="20"/>
        </w:rPr>
        <w:tab/>
      </w:r>
      <w:r w:rsidR="00512995">
        <w:rPr>
          <w:rFonts w:ascii="Arial" w:hAnsi="Arial"/>
          <w:sz w:val="20"/>
        </w:rPr>
        <w:tab/>
      </w:r>
      <w:r w:rsidR="00512995">
        <w:rPr>
          <w:rFonts w:ascii="Arial" w:hAnsi="Arial"/>
          <w:sz w:val="20"/>
        </w:rPr>
        <w:tab/>
      </w:r>
      <w:r w:rsidR="00352B23">
        <w:rPr>
          <w:rFonts w:ascii="Arial" w:hAnsi="Arial"/>
          <w:sz w:val="20"/>
        </w:rPr>
        <w:t>150 points (15</w:t>
      </w:r>
      <w:r w:rsidR="00D80C38">
        <w:rPr>
          <w:rFonts w:ascii="Arial" w:hAnsi="Arial"/>
          <w:sz w:val="20"/>
        </w:rPr>
        <w:t>%)</w:t>
      </w:r>
    </w:p>
    <w:p w:rsidR="001F737B" w:rsidRDefault="001F737B" w:rsidP="001F737B">
      <w:pPr>
        <w:ind w:left="720" w:hanging="720"/>
        <w:rPr>
          <w:rFonts w:ascii="Arial" w:hAnsi="Arial"/>
          <w:sz w:val="20"/>
        </w:rPr>
      </w:pPr>
    </w:p>
    <w:p w:rsidR="001F737B" w:rsidRDefault="001F737B" w:rsidP="001F737B">
      <w:pPr>
        <w:rPr>
          <w:rFonts w:ascii="Arial" w:hAnsi="Arial"/>
          <w:sz w:val="20"/>
        </w:rPr>
      </w:pPr>
      <w:r w:rsidRPr="00F839BF">
        <w:rPr>
          <w:rFonts w:ascii="Arial" w:hAnsi="Arial"/>
          <w:b/>
          <w:sz w:val="20"/>
        </w:rPr>
        <w:t>Grading scale:</w:t>
      </w:r>
      <w:r w:rsidRPr="00F839BF">
        <w:rPr>
          <w:rFonts w:ascii="Arial" w:hAnsi="Arial"/>
          <w:sz w:val="20"/>
        </w:rPr>
        <w:t xml:space="preserve"> A = 900-1000 points; B = 800-899 points; C = 700-799 points; D = 600-699 points; </w:t>
      </w:r>
      <w:r>
        <w:rPr>
          <w:rFonts w:ascii="Arial" w:hAnsi="Arial"/>
          <w:sz w:val="20"/>
        </w:rPr>
        <w:br/>
      </w:r>
      <w:r w:rsidRPr="00F839BF">
        <w:rPr>
          <w:rFonts w:ascii="Arial" w:hAnsi="Arial"/>
          <w:sz w:val="20"/>
        </w:rPr>
        <w:t>F = 599 points and below</w:t>
      </w:r>
      <w:r>
        <w:rPr>
          <w:rFonts w:ascii="Arial" w:hAnsi="Arial"/>
          <w:sz w:val="20"/>
        </w:rPr>
        <w:t>. I will take improvement into account when calculating your final grade.</w:t>
      </w:r>
    </w:p>
    <w:p w:rsidR="001F737B" w:rsidRDefault="001F737B" w:rsidP="001F737B">
      <w:pPr>
        <w:rPr>
          <w:rFonts w:ascii="Arial" w:hAnsi="Arial"/>
          <w:sz w:val="20"/>
        </w:rPr>
      </w:pPr>
    </w:p>
    <w:p w:rsidR="001F737B" w:rsidRDefault="001F737B" w:rsidP="001F737B">
      <w:pPr>
        <w:rPr>
          <w:rFonts w:ascii="Arial" w:hAnsi="Arial"/>
          <w:sz w:val="20"/>
        </w:rPr>
      </w:pPr>
      <w:r>
        <w:rPr>
          <w:rFonts w:ascii="Arial" w:hAnsi="Arial"/>
          <w:sz w:val="20"/>
        </w:rPr>
        <w:t xml:space="preserve">I will post grades for blog entries, papers, and the exams on </w:t>
      </w:r>
      <w:r w:rsidR="00512995">
        <w:rPr>
          <w:rFonts w:ascii="Arial" w:hAnsi="Arial"/>
          <w:sz w:val="20"/>
        </w:rPr>
        <w:t>Blackboard</w:t>
      </w:r>
      <w:r>
        <w:rPr>
          <w:rFonts w:ascii="Arial" w:hAnsi="Arial"/>
          <w:sz w:val="20"/>
        </w:rPr>
        <w:t xml:space="preserve">, as well as a midterm progress grade for participation. </w:t>
      </w:r>
    </w:p>
    <w:p w:rsidR="001F737B" w:rsidRDefault="001F737B" w:rsidP="001F737B">
      <w:pPr>
        <w:rPr>
          <w:rFonts w:ascii="Arial" w:hAnsi="Arial"/>
          <w:sz w:val="20"/>
        </w:rPr>
      </w:pPr>
    </w:p>
    <w:p w:rsidR="004B4065" w:rsidRDefault="001F737B" w:rsidP="001F737B">
      <w:pPr>
        <w:ind w:left="720" w:hanging="720"/>
        <w:rPr>
          <w:rFonts w:ascii="Arial" w:hAnsi="Arial"/>
          <w:sz w:val="20"/>
        </w:rPr>
      </w:pPr>
      <w:r w:rsidRPr="00185503">
        <w:rPr>
          <w:rFonts w:ascii="Arial" w:hAnsi="Arial"/>
          <w:b/>
          <w:i/>
          <w:sz w:val="20"/>
        </w:rPr>
        <w:t xml:space="preserve">Regular class </w:t>
      </w:r>
      <w:r w:rsidR="00D80C38">
        <w:rPr>
          <w:rFonts w:ascii="Arial" w:hAnsi="Arial"/>
          <w:b/>
          <w:i/>
          <w:sz w:val="20"/>
        </w:rPr>
        <w:t>a</w:t>
      </w:r>
      <w:r w:rsidR="00BD1BA3">
        <w:rPr>
          <w:rFonts w:ascii="Arial" w:hAnsi="Arial"/>
          <w:b/>
          <w:i/>
          <w:sz w:val="20"/>
        </w:rPr>
        <w:t>ttendance and participation (200</w:t>
      </w:r>
      <w:r w:rsidR="00D80C38">
        <w:rPr>
          <w:rFonts w:ascii="Arial" w:hAnsi="Arial"/>
          <w:b/>
          <w:i/>
          <w:sz w:val="20"/>
        </w:rPr>
        <w:t xml:space="preserve"> p</w:t>
      </w:r>
      <w:r w:rsidR="00BD1BA3">
        <w:rPr>
          <w:rFonts w:ascii="Arial" w:hAnsi="Arial"/>
          <w:b/>
          <w:i/>
          <w:sz w:val="20"/>
        </w:rPr>
        <w:t>oints or 20</w:t>
      </w:r>
      <w:r w:rsidRPr="00185503">
        <w:rPr>
          <w:rFonts w:ascii="Arial" w:hAnsi="Arial"/>
          <w:b/>
          <w:i/>
          <w:sz w:val="20"/>
        </w:rPr>
        <w:t>%):</w:t>
      </w:r>
      <w:r>
        <w:rPr>
          <w:rFonts w:ascii="Arial" w:hAnsi="Arial"/>
          <w:sz w:val="20"/>
        </w:rPr>
        <w:t xml:space="preserve"> </w:t>
      </w:r>
    </w:p>
    <w:p w:rsidR="001F737B" w:rsidRDefault="001F737B" w:rsidP="004B4065">
      <w:pPr>
        <w:rPr>
          <w:rFonts w:ascii="Arial" w:hAnsi="Arial"/>
          <w:sz w:val="20"/>
        </w:rPr>
      </w:pPr>
      <w:r w:rsidRPr="00F839BF">
        <w:rPr>
          <w:rFonts w:ascii="Arial" w:hAnsi="Arial"/>
          <w:sz w:val="20"/>
        </w:rPr>
        <w:t>As with any course, participation is crucial for success in this class. Good participation involves three inter-connected elements: preparation, attendance, and engaged participation.</w:t>
      </w:r>
      <w:r>
        <w:rPr>
          <w:rFonts w:ascii="Arial" w:hAnsi="Arial"/>
          <w:sz w:val="20"/>
        </w:rPr>
        <w:t xml:space="preserve"> </w:t>
      </w:r>
    </w:p>
    <w:p w:rsidR="001F737B" w:rsidRDefault="001F737B" w:rsidP="004B4065">
      <w:pPr>
        <w:rPr>
          <w:rFonts w:ascii="Arial" w:hAnsi="Arial"/>
          <w:sz w:val="20"/>
        </w:rPr>
      </w:pPr>
    </w:p>
    <w:p w:rsidR="001F737B" w:rsidRDefault="001F737B" w:rsidP="004B4065">
      <w:pPr>
        <w:rPr>
          <w:rFonts w:ascii="Arial" w:hAnsi="Arial"/>
          <w:sz w:val="20"/>
        </w:rPr>
      </w:pPr>
      <w:r>
        <w:rPr>
          <w:rFonts w:ascii="Arial" w:hAnsi="Arial"/>
          <w:sz w:val="20"/>
          <w:u w:val="single"/>
        </w:rPr>
        <w:t>Preparation:</w:t>
      </w:r>
      <w:r>
        <w:rPr>
          <w:rFonts w:ascii="Arial" w:hAnsi="Arial"/>
          <w:sz w:val="20"/>
        </w:rPr>
        <w:t xml:space="preserve"> </w:t>
      </w:r>
      <w:r w:rsidRPr="00F839BF">
        <w:rPr>
          <w:rFonts w:ascii="Arial" w:hAnsi="Arial"/>
          <w:sz w:val="20"/>
        </w:rPr>
        <w:t xml:space="preserve">I expect you to prepare by critically reading the assigned materials </w:t>
      </w:r>
      <w:r w:rsidRPr="00F839BF">
        <w:rPr>
          <w:rFonts w:ascii="Arial" w:hAnsi="Arial"/>
          <w:i/>
          <w:sz w:val="20"/>
        </w:rPr>
        <w:t>before class</w:t>
      </w:r>
      <w:r w:rsidRPr="00F839BF">
        <w:rPr>
          <w:rFonts w:ascii="Arial" w:hAnsi="Arial"/>
          <w:sz w:val="20"/>
        </w:rPr>
        <w:t>.</w:t>
      </w:r>
      <w:r>
        <w:rPr>
          <w:rFonts w:ascii="Arial" w:hAnsi="Arial"/>
          <w:sz w:val="20"/>
        </w:rPr>
        <w:t xml:space="preserve"> </w:t>
      </w:r>
      <w:r w:rsidRPr="00F839BF">
        <w:rPr>
          <w:rFonts w:ascii="Arial" w:hAnsi="Arial"/>
          <w:sz w:val="20"/>
        </w:rPr>
        <w:t xml:space="preserve">I strongly advise that you </w:t>
      </w:r>
      <w:r>
        <w:rPr>
          <w:rFonts w:ascii="Arial" w:hAnsi="Arial"/>
          <w:sz w:val="20"/>
        </w:rPr>
        <w:t xml:space="preserve">mark up the readings and/or take notes </w:t>
      </w:r>
      <w:r w:rsidRPr="00F839BF">
        <w:rPr>
          <w:rFonts w:ascii="Arial" w:hAnsi="Arial"/>
          <w:sz w:val="20"/>
        </w:rPr>
        <w:t xml:space="preserve">and bring these notes to class. </w:t>
      </w:r>
      <w:r w:rsidRPr="00E03D64">
        <w:rPr>
          <w:rFonts w:ascii="Arial" w:hAnsi="Arial"/>
          <w:i/>
          <w:sz w:val="20"/>
        </w:rPr>
        <w:t>Please make sure to bring all readings under discussion to class.</w:t>
      </w:r>
    </w:p>
    <w:p w:rsidR="001F737B" w:rsidRDefault="001F737B" w:rsidP="004B4065">
      <w:pPr>
        <w:rPr>
          <w:rFonts w:ascii="Arial" w:hAnsi="Arial"/>
          <w:sz w:val="20"/>
        </w:rPr>
      </w:pPr>
    </w:p>
    <w:p w:rsidR="001F737B" w:rsidRPr="00F839BF" w:rsidRDefault="001F737B" w:rsidP="004B4065">
      <w:pPr>
        <w:rPr>
          <w:rFonts w:ascii="Arial" w:hAnsi="Arial"/>
          <w:sz w:val="20"/>
        </w:rPr>
      </w:pPr>
      <w:r w:rsidRPr="00F839BF">
        <w:rPr>
          <w:rFonts w:ascii="Arial" w:hAnsi="Arial"/>
          <w:sz w:val="20"/>
          <w:u w:val="single"/>
        </w:rPr>
        <w:t>Attendance:</w:t>
      </w:r>
      <w:r w:rsidRPr="00F839BF">
        <w:rPr>
          <w:rFonts w:ascii="Arial" w:hAnsi="Arial"/>
          <w:sz w:val="20"/>
        </w:rPr>
        <w:t xml:space="preserve"> You cannot participate unless you attend class and arrive on time. I understand that the unexpected can occur, and you are </w:t>
      </w:r>
      <w:r>
        <w:rPr>
          <w:rFonts w:ascii="Arial" w:hAnsi="Arial"/>
          <w:i/>
          <w:sz w:val="20"/>
        </w:rPr>
        <w:t>allowed three</w:t>
      </w:r>
      <w:r w:rsidRPr="00F839BF">
        <w:rPr>
          <w:rFonts w:ascii="Arial" w:hAnsi="Arial"/>
          <w:sz w:val="20"/>
        </w:rPr>
        <w:t xml:space="preserve"> </w:t>
      </w:r>
      <w:r w:rsidRPr="00F839BF">
        <w:rPr>
          <w:rFonts w:ascii="Arial" w:hAnsi="Arial"/>
          <w:i/>
          <w:sz w:val="20"/>
        </w:rPr>
        <w:t>unexcused absences</w:t>
      </w:r>
      <w:r w:rsidRPr="00F839BF">
        <w:rPr>
          <w:rFonts w:ascii="Arial" w:hAnsi="Arial"/>
          <w:sz w:val="20"/>
        </w:rPr>
        <w:t xml:space="preserve"> without affecting your grade. Regular tardiness or </w:t>
      </w:r>
      <w:r w:rsidR="00512995">
        <w:rPr>
          <w:rFonts w:ascii="Arial" w:hAnsi="Arial"/>
          <w:sz w:val="20"/>
        </w:rPr>
        <w:t>early departures</w:t>
      </w:r>
      <w:r w:rsidRPr="00F839BF">
        <w:rPr>
          <w:rFonts w:ascii="Arial" w:hAnsi="Arial"/>
          <w:sz w:val="20"/>
        </w:rPr>
        <w:t xml:space="preserve"> will also affect your grade. If you miss class for a legitimate reason (documented family emergency, illness, athletic team event, etc.), you must contact me in advance if at all possible. Each class, I will pass around a sign-in sheet. It is your responsibility to make sure that you sign in.</w:t>
      </w:r>
    </w:p>
    <w:p w:rsidR="001F737B" w:rsidRPr="00F839BF" w:rsidRDefault="001F737B" w:rsidP="001F737B">
      <w:pPr>
        <w:rPr>
          <w:rFonts w:ascii="Arial" w:hAnsi="Arial"/>
          <w:sz w:val="20"/>
          <w:u w:val="single"/>
        </w:rPr>
      </w:pPr>
      <w:r w:rsidRPr="00F839BF">
        <w:rPr>
          <w:rFonts w:ascii="Arial" w:hAnsi="Arial"/>
          <w:sz w:val="20"/>
        </w:rPr>
        <w:tab/>
      </w:r>
    </w:p>
    <w:p w:rsidR="001F737B" w:rsidRPr="00F839BF" w:rsidRDefault="001F737B" w:rsidP="001F737B">
      <w:pPr>
        <w:rPr>
          <w:rFonts w:ascii="Arial" w:hAnsi="Arial"/>
          <w:sz w:val="20"/>
        </w:rPr>
      </w:pPr>
      <w:r>
        <w:rPr>
          <w:rFonts w:ascii="Arial" w:hAnsi="Arial"/>
          <w:sz w:val="20"/>
        </w:rPr>
        <w:tab/>
        <w:t>0-3</w:t>
      </w:r>
      <w:r w:rsidRPr="00F839BF">
        <w:rPr>
          <w:rFonts w:ascii="Arial" w:hAnsi="Arial"/>
          <w:sz w:val="20"/>
        </w:rPr>
        <w:t xml:space="preserve"> unexcused absences</w:t>
      </w:r>
      <w:r w:rsidRPr="00F839BF">
        <w:rPr>
          <w:rFonts w:ascii="Arial" w:hAnsi="Arial"/>
          <w:sz w:val="20"/>
        </w:rPr>
        <w:tab/>
        <w:t>A = maximum participation grade</w:t>
      </w:r>
    </w:p>
    <w:p w:rsidR="001F737B" w:rsidRPr="00F839BF" w:rsidRDefault="001F737B" w:rsidP="001F737B">
      <w:pPr>
        <w:rPr>
          <w:rFonts w:ascii="Arial" w:hAnsi="Arial"/>
          <w:sz w:val="20"/>
        </w:rPr>
      </w:pPr>
      <w:r>
        <w:rPr>
          <w:rFonts w:ascii="Arial" w:hAnsi="Arial"/>
          <w:sz w:val="20"/>
        </w:rPr>
        <w:tab/>
        <w:t>4</w:t>
      </w:r>
      <w:r w:rsidRPr="00F839BF">
        <w:rPr>
          <w:rFonts w:ascii="Arial" w:hAnsi="Arial"/>
          <w:sz w:val="20"/>
        </w:rPr>
        <w:t xml:space="preserve"> unexcused absences</w:t>
      </w:r>
      <w:r w:rsidRPr="00F839BF">
        <w:rPr>
          <w:rFonts w:ascii="Arial" w:hAnsi="Arial"/>
          <w:sz w:val="20"/>
        </w:rPr>
        <w:tab/>
      </w:r>
      <w:r w:rsidRPr="00F839BF">
        <w:rPr>
          <w:rFonts w:ascii="Arial" w:hAnsi="Arial"/>
          <w:sz w:val="20"/>
        </w:rPr>
        <w:tab/>
        <w:t>B = maximum participation grade</w:t>
      </w:r>
    </w:p>
    <w:p w:rsidR="001F737B" w:rsidRPr="00F839BF" w:rsidRDefault="001F737B" w:rsidP="001F737B">
      <w:pPr>
        <w:rPr>
          <w:rFonts w:ascii="Arial" w:hAnsi="Arial"/>
          <w:sz w:val="20"/>
        </w:rPr>
      </w:pPr>
      <w:r>
        <w:rPr>
          <w:rFonts w:ascii="Arial" w:hAnsi="Arial"/>
          <w:sz w:val="20"/>
        </w:rPr>
        <w:tab/>
        <w:t>5</w:t>
      </w:r>
      <w:r w:rsidRPr="00F839BF">
        <w:rPr>
          <w:rFonts w:ascii="Arial" w:hAnsi="Arial"/>
          <w:sz w:val="20"/>
        </w:rPr>
        <w:t xml:space="preserve"> unexcused absences</w:t>
      </w:r>
      <w:r w:rsidRPr="00F839BF">
        <w:rPr>
          <w:rFonts w:ascii="Arial" w:hAnsi="Arial"/>
          <w:sz w:val="20"/>
        </w:rPr>
        <w:tab/>
      </w:r>
      <w:r w:rsidRPr="00F839BF">
        <w:rPr>
          <w:rFonts w:ascii="Arial" w:hAnsi="Arial"/>
          <w:sz w:val="20"/>
        </w:rPr>
        <w:tab/>
        <w:t>C = maximum participation grade</w:t>
      </w:r>
    </w:p>
    <w:p w:rsidR="001F737B" w:rsidRPr="00F839BF" w:rsidRDefault="001F737B" w:rsidP="001F737B">
      <w:pPr>
        <w:rPr>
          <w:rFonts w:ascii="Arial" w:hAnsi="Arial"/>
          <w:sz w:val="20"/>
        </w:rPr>
      </w:pPr>
      <w:r>
        <w:rPr>
          <w:rFonts w:ascii="Arial" w:hAnsi="Arial"/>
          <w:sz w:val="20"/>
        </w:rPr>
        <w:tab/>
        <w:t>6</w:t>
      </w:r>
      <w:r w:rsidRPr="00F839BF">
        <w:rPr>
          <w:rFonts w:ascii="Arial" w:hAnsi="Arial"/>
          <w:sz w:val="20"/>
        </w:rPr>
        <w:t xml:space="preserve"> unexcused absences</w:t>
      </w:r>
      <w:r w:rsidRPr="00F839BF">
        <w:rPr>
          <w:rFonts w:ascii="Arial" w:hAnsi="Arial"/>
          <w:sz w:val="20"/>
        </w:rPr>
        <w:tab/>
      </w:r>
      <w:r w:rsidRPr="00F839BF">
        <w:rPr>
          <w:rFonts w:ascii="Arial" w:hAnsi="Arial"/>
          <w:sz w:val="20"/>
        </w:rPr>
        <w:tab/>
        <w:t>D = maximum participation grade</w:t>
      </w:r>
    </w:p>
    <w:p w:rsidR="001F737B" w:rsidRDefault="001F737B" w:rsidP="001F737B">
      <w:pPr>
        <w:rPr>
          <w:rFonts w:ascii="Arial" w:hAnsi="Arial"/>
          <w:sz w:val="20"/>
        </w:rPr>
      </w:pPr>
      <w:r>
        <w:rPr>
          <w:rFonts w:ascii="Arial" w:hAnsi="Arial"/>
          <w:sz w:val="20"/>
        </w:rPr>
        <w:tab/>
        <w:t>7</w:t>
      </w:r>
      <w:r w:rsidRPr="00F839BF">
        <w:rPr>
          <w:rFonts w:ascii="Arial" w:hAnsi="Arial"/>
          <w:sz w:val="20"/>
        </w:rPr>
        <w:t>+ unexcused absences</w:t>
      </w:r>
      <w:r w:rsidRPr="00F839BF">
        <w:rPr>
          <w:rFonts w:ascii="Arial" w:hAnsi="Arial"/>
          <w:sz w:val="20"/>
        </w:rPr>
        <w:tab/>
        <w:t>F = maximum participation grade</w:t>
      </w:r>
    </w:p>
    <w:p w:rsidR="001F737B" w:rsidRDefault="001F737B" w:rsidP="001F737B">
      <w:pPr>
        <w:ind w:left="720" w:hanging="720"/>
        <w:rPr>
          <w:rFonts w:ascii="Arial" w:hAnsi="Arial"/>
          <w:sz w:val="20"/>
        </w:rPr>
      </w:pPr>
    </w:p>
    <w:p w:rsidR="001F737B" w:rsidRDefault="001F737B" w:rsidP="004B4065">
      <w:pPr>
        <w:rPr>
          <w:rFonts w:ascii="Arial" w:hAnsi="Arial"/>
          <w:sz w:val="20"/>
        </w:rPr>
      </w:pPr>
      <w:r>
        <w:rPr>
          <w:rFonts w:ascii="Arial" w:hAnsi="Arial"/>
          <w:sz w:val="20"/>
          <w:u w:val="single"/>
        </w:rPr>
        <w:t>Engaged Participation:</w:t>
      </w:r>
      <w:r>
        <w:rPr>
          <w:rFonts w:ascii="Arial" w:hAnsi="Arial"/>
          <w:sz w:val="20"/>
        </w:rPr>
        <w:t xml:space="preserve"> </w:t>
      </w:r>
      <w:r w:rsidRPr="00F839BF">
        <w:rPr>
          <w:rFonts w:ascii="Arial" w:hAnsi="Arial"/>
          <w:sz w:val="20"/>
        </w:rPr>
        <w:t xml:space="preserve">Good participation means contributing thoughtfully to discussions and in-class activities and demonstrating careful consideration of the readings. It also means asking good questions just as much as knowing how to answer a question. </w:t>
      </w:r>
      <w:r>
        <w:rPr>
          <w:rFonts w:ascii="Arial" w:hAnsi="Arial"/>
          <w:sz w:val="20"/>
        </w:rPr>
        <w:t>During discussions, please keep in mind that the goal is balanced participation. If you find yourself hoggi</w:t>
      </w:r>
      <w:r w:rsidR="000B66DA">
        <w:rPr>
          <w:rFonts w:ascii="Arial" w:hAnsi="Arial"/>
          <w:sz w:val="20"/>
        </w:rPr>
        <w:t>ng the floor, please yield it.  I</w:t>
      </w:r>
      <w:r>
        <w:rPr>
          <w:rFonts w:ascii="Arial" w:hAnsi="Arial"/>
          <w:sz w:val="20"/>
        </w:rPr>
        <w:t xml:space="preserve">f </w:t>
      </w:r>
      <w:r>
        <w:rPr>
          <w:rFonts w:ascii="Arial" w:hAnsi="Arial"/>
          <w:sz w:val="20"/>
        </w:rPr>
        <w:lastRenderedPageBreak/>
        <w:t>you find yourself being a wallflo</w:t>
      </w:r>
      <w:r w:rsidR="00512995">
        <w:rPr>
          <w:rFonts w:ascii="Arial" w:hAnsi="Arial"/>
          <w:sz w:val="20"/>
        </w:rPr>
        <w:t>wer, please speak u</w:t>
      </w:r>
      <w:r>
        <w:rPr>
          <w:rFonts w:ascii="Arial" w:hAnsi="Arial"/>
          <w:sz w:val="20"/>
        </w:rPr>
        <w:t xml:space="preserve">p. At the midpoint of the semester, I will give each student a written progress report on how I think she or he is doing and also post a tentative progress grade on </w:t>
      </w:r>
      <w:r w:rsidR="00512995">
        <w:rPr>
          <w:rFonts w:ascii="Arial" w:hAnsi="Arial"/>
          <w:sz w:val="20"/>
        </w:rPr>
        <w:t>Blackboard</w:t>
      </w:r>
      <w:r>
        <w:rPr>
          <w:rFonts w:ascii="Arial" w:hAnsi="Arial"/>
          <w:sz w:val="20"/>
        </w:rPr>
        <w:t>.</w:t>
      </w:r>
    </w:p>
    <w:p w:rsidR="000B66DA" w:rsidRDefault="000B66DA" w:rsidP="004B4065">
      <w:pPr>
        <w:rPr>
          <w:rFonts w:ascii="Arial" w:hAnsi="Arial"/>
          <w:i/>
          <w:sz w:val="20"/>
        </w:rPr>
      </w:pPr>
    </w:p>
    <w:p w:rsidR="001F737B" w:rsidRDefault="001F737B" w:rsidP="004B4065">
      <w:pPr>
        <w:pStyle w:val="HTMLPreformatted"/>
        <w:rPr>
          <w:rFonts w:ascii="Arial" w:hAnsi="Arial"/>
        </w:rPr>
      </w:pPr>
      <w:r>
        <w:rPr>
          <w:rFonts w:ascii="Arial" w:hAnsi="Arial"/>
          <w:b/>
          <w:i/>
        </w:rPr>
        <w:t>Reading responses</w:t>
      </w:r>
      <w:r w:rsidR="00C86171">
        <w:rPr>
          <w:rFonts w:ascii="Arial" w:hAnsi="Arial"/>
          <w:b/>
          <w:i/>
        </w:rPr>
        <w:t xml:space="preserve"> (200 points or 20</w:t>
      </w:r>
      <w:r w:rsidR="00D80C38">
        <w:rPr>
          <w:rFonts w:ascii="Arial" w:hAnsi="Arial"/>
          <w:b/>
          <w:i/>
        </w:rPr>
        <w:t>%</w:t>
      </w:r>
      <w:r w:rsidRPr="00185503">
        <w:rPr>
          <w:rFonts w:ascii="Arial" w:hAnsi="Arial"/>
          <w:b/>
          <w:i/>
        </w:rPr>
        <w:t>)</w:t>
      </w:r>
      <w:r w:rsidRPr="00185503">
        <w:rPr>
          <w:rFonts w:ascii="Arial" w:hAnsi="Arial"/>
          <w:b/>
        </w:rPr>
        <w:t>:</w:t>
      </w:r>
      <w:r>
        <w:rPr>
          <w:rFonts w:ascii="Arial" w:hAnsi="Arial"/>
        </w:rPr>
        <w:t xml:space="preserve"> B</w:t>
      </w:r>
      <w:r w:rsidR="006D2310">
        <w:rPr>
          <w:rFonts w:ascii="Arial" w:hAnsi="Arial"/>
        </w:rPr>
        <w:t xml:space="preserve">y </w:t>
      </w:r>
      <w:r w:rsidR="00D814E5">
        <w:rPr>
          <w:rFonts w:ascii="Arial" w:hAnsi="Arial"/>
        </w:rPr>
        <w:t>5:30 pm</w:t>
      </w:r>
      <w:r w:rsidR="006D2310">
        <w:rPr>
          <w:rFonts w:ascii="Arial" w:hAnsi="Arial"/>
        </w:rPr>
        <w:t xml:space="preserve"> b</w:t>
      </w:r>
      <w:r>
        <w:rPr>
          <w:rFonts w:ascii="Arial" w:hAnsi="Arial"/>
        </w:rPr>
        <w:t>efore every class</w:t>
      </w:r>
      <w:r w:rsidR="006D2310">
        <w:rPr>
          <w:rFonts w:ascii="Arial" w:hAnsi="Arial"/>
        </w:rPr>
        <w:t xml:space="preserve">, </w:t>
      </w:r>
      <w:r>
        <w:rPr>
          <w:rFonts w:ascii="Arial" w:hAnsi="Arial"/>
        </w:rPr>
        <w:t>you m</w:t>
      </w:r>
      <w:r w:rsidR="0083606D">
        <w:rPr>
          <w:rFonts w:ascii="Arial" w:hAnsi="Arial"/>
        </w:rPr>
        <w:t>ust make a 1-2 paragraph post on</w:t>
      </w:r>
      <w:r>
        <w:rPr>
          <w:rFonts w:ascii="Arial" w:hAnsi="Arial"/>
        </w:rPr>
        <w:t xml:space="preserve"> </w:t>
      </w:r>
      <w:r w:rsidR="00791E9B">
        <w:rPr>
          <w:rFonts w:ascii="Arial" w:hAnsi="Arial"/>
        </w:rPr>
        <w:t>the appropriate thread on the discussion board in Blackboard</w:t>
      </w:r>
      <w:r w:rsidR="0083606D">
        <w:t xml:space="preserve"> </w:t>
      </w:r>
      <w:r>
        <w:rPr>
          <w:rFonts w:ascii="Arial" w:hAnsi="Arial"/>
        </w:rPr>
        <w:t>responding to the ques</w:t>
      </w:r>
      <w:r w:rsidR="00C86171">
        <w:rPr>
          <w:rFonts w:ascii="Arial" w:hAnsi="Arial"/>
        </w:rPr>
        <w:t xml:space="preserve">tion that I post. </w:t>
      </w:r>
      <w:r w:rsidRPr="000D48FF">
        <w:rPr>
          <w:rFonts w:ascii="Arial" w:hAnsi="Arial"/>
        </w:rPr>
        <w:t>Your response should directly engage with the readings</w:t>
      </w:r>
      <w:r>
        <w:rPr>
          <w:rFonts w:ascii="Arial" w:hAnsi="Arial"/>
        </w:rPr>
        <w:t xml:space="preserve"> (e.g., quotes or examples); please give a page number if you use a quote. </w:t>
      </w:r>
      <w:r w:rsidRPr="000D48FF">
        <w:rPr>
          <w:rFonts w:ascii="Arial" w:hAnsi="Arial"/>
        </w:rPr>
        <w:t>I strongly encourage you to read each other’s responses.</w:t>
      </w:r>
      <w:r>
        <w:rPr>
          <w:rFonts w:ascii="Arial" w:hAnsi="Arial"/>
        </w:rPr>
        <w:t xml:space="preserve"> </w:t>
      </w:r>
    </w:p>
    <w:p w:rsidR="0083606D" w:rsidRDefault="0083606D" w:rsidP="004B4065">
      <w:pPr>
        <w:rPr>
          <w:rFonts w:ascii="Arial" w:hAnsi="Arial"/>
          <w:sz w:val="20"/>
        </w:rPr>
      </w:pPr>
    </w:p>
    <w:p w:rsidR="002F51F3" w:rsidRDefault="00304986" w:rsidP="004B4065">
      <w:pPr>
        <w:rPr>
          <w:rFonts w:ascii="Arial" w:hAnsi="Arial"/>
          <w:sz w:val="20"/>
        </w:rPr>
      </w:pPr>
      <w:r>
        <w:rPr>
          <w:rFonts w:ascii="Arial" w:hAnsi="Arial"/>
          <w:sz w:val="20"/>
        </w:rPr>
        <w:t xml:space="preserve">Starting on January 21, </w:t>
      </w:r>
      <w:r w:rsidR="001F737B" w:rsidRPr="005F6A9A">
        <w:rPr>
          <w:rFonts w:ascii="Arial" w:hAnsi="Arial"/>
          <w:sz w:val="20"/>
        </w:rPr>
        <w:t xml:space="preserve">I will </w:t>
      </w:r>
      <w:r w:rsidR="001F737B">
        <w:rPr>
          <w:rFonts w:ascii="Arial" w:hAnsi="Arial"/>
          <w:sz w:val="20"/>
        </w:rPr>
        <w:t xml:space="preserve">grade </w:t>
      </w:r>
      <w:r w:rsidR="00D80C38">
        <w:rPr>
          <w:rFonts w:ascii="Arial" w:hAnsi="Arial"/>
          <w:sz w:val="20"/>
        </w:rPr>
        <w:t>every</w:t>
      </w:r>
      <w:r w:rsidR="00C86171">
        <w:rPr>
          <w:rFonts w:ascii="Arial" w:hAnsi="Arial"/>
          <w:sz w:val="20"/>
        </w:rPr>
        <w:t xml:space="preserve"> entry</w:t>
      </w:r>
      <w:r w:rsidR="00E91187">
        <w:rPr>
          <w:rFonts w:ascii="Arial" w:hAnsi="Arial"/>
          <w:sz w:val="20"/>
        </w:rPr>
        <w:t xml:space="preserve"> (25</w:t>
      </w:r>
      <w:r w:rsidR="0008717E">
        <w:rPr>
          <w:rFonts w:ascii="Arial" w:hAnsi="Arial"/>
          <w:sz w:val="20"/>
        </w:rPr>
        <w:t xml:space="preserve"> total)</w:t>
      </w:r>
      <w:r w:rsidR="00C86171">
        <w:rPr>
          <w:rFonts w:ascii="Arial" w:hAnsi="Arial"/>
          <w:sz w:val="20"/>
        </w:rPr>
        <w:t xml:space="preserve"> on the following basis</w:t>
      </w:r>
      <w:r w:rsidR="00262D06">
        <w:rPr>
          <w:rFonts w:ascii="Arial" w:hAnsi="Arial"/>
          <w:sz w:val="20"/>
        </w:rPr>
        <w:t xml:space="preserve">, but will </w:t>
      </w:r>
      <w:r w:rsidR="00C86171">
        <w:rPr>
          <w:rFonts w:ascii="Arial" w:hAnsi="Arial"/>
          <w:sz w:val="20"/>
        </w:rPr>
        <w:t>drop your 5 lowest scores</w:t>
      </w:r>
      <w:r w:rsidR="00262D06">
        <w:rPr>
          <w:rFonts w:ascii="Arial" w:hAnsi="Arial"/>
          <w:sz w:val="20"/>
        </w:rPr>
        <w:t>.</w:t>
      </w:r>
      <w:r w:rsidR="00816B68">
        <w:rPr>
          <w:rFonts w:ascii="Arial" w:hAnsi="Arial"/>
          <w:sz w:val="20"/>
        </w:rPr>
        <w:t xml:space="preserve">  Each entry is worth 10 points.</w:t>
      </w:r>
    </w:p>
    <w:p w:rsidR="00D80C38" w:rsidRPr="00C86171" w:rsidRDefault="00D80C38" w:rsidP="002F51F3">
      <w:pPr>
        <w:rPr>
          <w:rFonts w:ascii="Arial" w:hAnsi="Arial"/>
          <w:sz w:val="20"/>
        </w:rPr>
      </w:pPr>
    </w:p>
    <w:p w:rsidR="00D80C38" w:rsidRPr="00C86171" w:rsidRDefault="00716EC5" w:rsidP="004B356C">
      <w:pPr>
        <w:rPr>
          <w:rFonts w:ascii="Arial" w:hAnsi="Arial"/>
          <w:b/>
          <w:sz w:val="20"/>
        </w:rPr>
      </w:pPr>
      <w:r>
        <w:rPr>
          <w:rFonts w:ascii="Arial" w:hAnsi="Arial"/>
          <w:b/>
          <w:sz w:val="20"/>
        </w:rPr>
        <w:t>Strong (9.5</w:t>
      </w:r>
      <w:r w:rsidR="00C86171" w:rsidRPr="00C86171">
        <w:rPr>
          <w:rFonts w:ascii="Arial" w:hAnsi="Arial"/>
          <w:b/>
          <w:sz w:val="20"/>
        </w:rPr>
        <w:t xml:space="preserve"> points)</w:t>
      </w:r>
    </w:p>
    <w:p w:rsidR="00D80C38" w:rsidRPr="00C86171" w:rsidRDefault="00D80C38" w:rsidP="003F73E4">
      <w:pPr>
        <w:pStyle w:val="ListParagraph"/>
        <w:numPr>
          <w:ilvl w:val="0"/>
          <w:numId w:val="20"/>
        </w:numPr>
        <w:ind w:left="720"/>
        <w:rPr>
          <w:rFonts w:ascii="Arial" w:hAnsi="Arial"/>
          <w:sz w:val="20"/>
          <w:szCs w:val="20"/>
        </w:rPr>
      </w:pPr>
      <w:r w:rsidRPr="00C86171">
        <w:rPr>
          <w:rFonts w:ascii="Arial" w:hAnsi="Arial"/>
          <w:sz w:val="20"/>
          <w:szCs w:val="20"/>
        </w:rPr>
        <w:t xml:space="preserve">Answers </w:t>
      </w:r>
      <w:r w:rsidRPr="00C86171">
        <w:rPr>
          <w:rFonts w:ascii="Arial" w:hAnsi="Arial"/>
          <w:i/>
          <w:iCs/>
          <w:sz w:val="20"/>
          <w:szCs w:val="20"/>
        </w:rPr>
        <w:t xml:space="preserve">entire </w:t>
      </w:r>
      <w:r w:rsidRPr="00C86171">
        <w:rPr>
          <w:rFonts w:ascii="Arial" w:hAnsi="Arial"/>
          <w:sz w:val="20"/>
          <w:szCs w:val="20"/>
        </w:rPr>
        <w:t>question thoughtfully and covers all assigned readings</w:t>
      </w:r>
    </w:p>
    <w:p w:rsidR="00D80C38" w:rsidRPr="00C86171" w:rsidRDefault="00D80C38" w:rsidP="003F73E4">
      <w:pPr>
        <w:pStyle w:val="ListParagraph"/>
        <w:numPr>
          <w:ilvl w:val="0"/>
          <w:numId w:val="20"/>
        </w:numPr>
        <w:ind w:left="720"/>
        <w:rPr>
          <w:rFonts w:ascii="Arial" w:hAnsi="Arial"/>
          <w:sz w:val="20"/>
          <w:szCs w:val="20"/>
        </w:rPr>
      </w:pPr>
      <w:r w:rsidRPr="00C86171">
        <w:rPr>
          <w:rFonts w:ascii="Arial" w:hAnsi="Arial"/>
          <w:sz w:val="20"/>
          <w:szCs w:val="20"/>
        </w:rPr>
        <w:t>Engages with central points from the reading(s) and supports argument (or “muddiest point”) with appropriate examples and quotes</w:t>
      </w:r>
    </w:p>
    <w:p w:rsidR="00C86171" w:rsidRPr="00C86171" w:rsidRDefault="00C86171" w:rsidP="004B356C">
      <w:pPr>
        <w:rPr>
          <w:rFonts w:ascii="Arial" w:hAnsi="Arial"/>
          <w:sz w:val="20"/>
        </w:rPr>
      </w:pPr>
    </w:p>
    <w:p w:rsidR="00C86171" w:rsidRPr="00C86171" w:rsidRDefault="002E2246" w:rsidP="004B356C">
      <w:pPr>
        <w:rPr>
          <w:rFonts w:ascii="Arial" w:hAnsi="Arial"/>
          <w:b/>
          <w:sz w:val="20"/>
        </w:rPr>
      </w:pPr>
      <w:r>
        <w:rPr>
          <w:rFonts w:ascii="Arial" w:hAnsi="Arial"/>
          <w:b/>
          <w:sz w:val="20"/>
        </w:rPr>
        <w:t>Acceptable (8.</w:t>
      </w:r>
      <w:r w:rsidR="00D25D09">
        <w:rPr>
          <w:rFonts w:ascii="Arial" w:hAnsi="Arial"/>
          <w:b/>
          <w:sz w:val="20"/>
        </w:rPr>
        <w:t>2</w:t>
      </w:r>
      <w:r>
        <w:rPr>
          <w:rFonts w:ascii="Arial" w:hAnsi="Arial"/>
          <w:b/>
          <w:sz w:val="20"/>
        </w:rPr>
        <w:t>5</w:t>
      </w:r>
      <w:r w:rsidR="00C86171" w:rsidRPr="00C86171">
        <w:rPr>
          <w:rFonts w:ascii="Arial" w:hAnsi="Arial"/>
          <w:b/>
          <w:sz w:val="20"/>
        </w:rPr>
        <w:t xml:space="preserve"> points)</w:t>
      </w:r>
    </w:p>
    <w:p w:rsidR="00C86171" w:rsidRPr="00C86171" w:rsidRDefault="00C86171" w:rsidP="003F73E4">
      <w:pPr>
        <w:pStyle w:val="ListParagraph"/>
        <w:numPr>
          <w:ilvl w:val="0"/>
          <w:numId w:val="21"/>
        </w:numPr>
        <w:rPr>
          <w:rFonts w:ascii="Arial" w:hAnsi="Arial"/>
          <w:sz w:val="20"/>
          <w:szCs w:val="20"/>
        </w:rPr>
      </w:pPr>
      <w:r w:rsidRPr="00C86171">
        <w:rPr>
          <w:rFonts w:ascii="Arial" w:hAnsi="Arial"/>
          <w:sz w:val="20"/>
          <w:szCs w:val="20"/>
        </w:rPr>
        <w:t>Answers most of question well and covers most of readings well (may be stronger on one reading than other)</w:t>
      </w:r>
    </w:p>
    <w:p w:rsidR="00D80C38" w:rsidRPr="00C86171" w:rsidRDefault="00C86171" w:rsidP="003F73E4">
      <w:pPr>
        <w:pStyle w:val="ListParagraph"/>
        <w:numPr>
          <w:ilvl w:val="0"/>
          <w:numId w:val="21"/>
        </w:numPr>
        <w:rPr>
          <w:rFonts w:ascii="Arial" w:hAnsi="Arial"/>
          <w:sz w:val="20"/>
          <w:szCs w:val="20"/>
        </w:rPr>
      </w:pPr>
      <w:r w:rsidRPr="00C86171">
        <w:rPr>
          <w:rFonts w:ascii="Arial" w:hAnsi="Arial"/>
          <w:sz w:val="20"/>
          <w:szCs w:val="20"/>
        </w:rPr>
        <w:t>Engages with some major points of readings; provides some support for argument/muddiest point but could be more thorough</w:t>
      </w:r>
    </w:p>
    <w:p w:rsidR="00C86171" w:rsidRPr="00C86171" w:rsidRDefault="00C86171" w:rsidP="004B356C">
      <w:pPr>
        <w:rPr>
          <w:rFonts w:ascii="Arial" w:hAnsi="Arial"/>
          <w:sz w:val="20"/>
        </w:rPr>
      </w:pPr>
    </w:p>
    <w:p w:rsidR="00D80C38" w:rsidRPr="00C86171" w:rsidRDefault="00FE4460" w:rsidP="004B356C">
      <w:pPr>
        <w:rPr>
          <w:rFonts w:ascii="Arial" w:hAnsi="Arial"/>
          <w:b/>
          <w:sz w:val="20"/>
        </w:rPr>
      </w:pPr>
      <w:r>
        <w:rPr>
          <w:rFonts w:ascii="Arial" w:hAnsi="Arial"/>
          <w:b/>
          <w:sz w:val="20"/>
        </w:rPr>
        <w:t>Weak (</w:t>
      </w:r>
      <w:r w:rsidR="002E2246">
        <w:rPr>
          <w:rFonts w:ascii="Arial" w:hAnsi="Arial"/>
          <w:b/>
          <w:sz w:val="20"/>
        </w:rPr>
        <w:t>7</w:t>
      </w:r>
      <w:r w:rsidR="00C86171" w:rsidRPr="00C86171">
        <w:rPr>
          <w:rFonts w:ascii="Arial" w:hAnsi="Arial"/>
          <w:b/>
          <w:sz w:val="20"/>
        </w:rPr>
        <w:t xml:space="preserve"> points)</w:t>
      </w:r>
    </w:p>
    <w:p w:rsidR="00C86171" w:rsidRPr="00C86171" w:rsidRDefault="00C86171" w:rsidP="003F73E4">
      <w:pPr>
        <w:pStyle w:val="ListParagraph"/>
        <w:numPr>
          <w:ilvl w:val="0"/>
          <w:numId w:val="22"/>
        </w:numPr>
        <w:ind w:left="720"/>
        <w:rPr>
          <w:rFonts w:ascii="Arial" w:hAnsi="Arial"/>
          <w:sz w:val="20"/>
          <w:szCs w:val="20"/>
        </w:rPr>
      </w:pPr>
      <w:r w:rsidRPr="00C86171">
        <w:rPr>
          <w:rFonts w:ascii="Arial" w:hAnsi="Arial"/>
          <w:sz w:val="20"/>
          <w:szCs w:val="20"/>
        </w:rPr>
        <w:t>Answers only part of question</w:t>
      </w:r>
    </w:p>
    <w:p w:rsidR="00C86171" w:rsidRPr="00C86171" w:rsidRDefault="00C86171" w:rsidP="003F73E4">
      <w:pPr>
        <w:pStyle w:val="ListParagraph"/>
        <w:numPr>
          <w:ilvl w:val="0"/>
          <w:numId w:val="22"/>
        </w:numPr>
        <w:ind w:left="720"/>
        <w:rPr>
          <w:rFonts w:ascii="Arial" w:hAnsi="Arial"/>
          <w:sz w:val="20"/>
          <w:szCs w:val="20"/>
        </w:rPr>
      </w:pPr>
      <w:r w:rsidRPr="00C86171">
        <w:rPr>
          <w:rFonts w:ascii="Arial" w:hAnsi="Arial"/>
          <w:sz w:val="20"/>
          <w:szCs w:val="20"/>
        </w:rPr>
        <w:t>Minimal or no engagement with readings or offer examples/quotes to support “muddiest point” or argument</w:t>
      </w:r>
    </w:p>
    <w:p w:rsidR="00C86171" w:rsidRDefault="00C86171" w:rsidP="003F73E4">
      <w:pPr>
        <w:pStyle w:val="ListParagraph"/>
        <w:numPr>
          <w:ilvl w:val="0"/>
          <w:numId w:val="22"/>
        </w:numPr>
        <w:ind w:left="720"/>
        <w:rPr>
          <w:rFonts w:ascii="Arial" w:hAnsi="Arial"/>
          <w:sz w:val="20"/>
          <w:szCs w:val="20"/>
        </w:rPr>
      </w:pPr>
      <w:r w:rsidRPr="00C86171">
        <w:rPr>
          <w:rFonts w:ascii="Arial" w:hAnsi="Arial"/>
          <w:sz w:val="20"/>
          <w:szCs w:val="20"/>
        </w:rPr>
        <w:t>Suggests only a passing glance at readings</w:t>
      </w:r>
    </w:p>
    <w:p w:rsidR="00DF7FD0" w:rsidRPr="00DF7FD0" w:rsidRDefault="00DF7FD0" w:rsidP="00DF7FD0">
      <w:pPr>
        <w:ind w:left="360"/>
        <w:rPr>
          <w:rFonts w:ascii="Arial" w:hAnsi="Arial"/>
          <w:sz w:val="20"/>
        </w:rPr>
      </w:pPr>
    </w:p>
    <w:p w:rsidR="00DF7FD0" w:rsidRPr="00DF7FD0" w:rsidRDefault="00DF7FD0" w:rsidP="00DF7FD0">
      <w:pPr>
        <w:rPr>
          <w:rFonts w:ascii="Arial" w:hAnsi="Arial"/>
          <w:b/>
          <w:sz w:val="20"/>
        </w:rPr>
      </w:pPr>
      <w:r w:rsidRPr="00DF7FD0">
        <w:rPr>
          <w:rFonts w:ascii="Arial" w:hAnsi="Arial"/>
          <w:b/>
          <w:sz w:val="20"/>
        </w:rPr>
        <w:t>No Reponse (0 points)</w:t>
      </w:r>
    </w:p>
    <w:p w:rsidR="00D80C38" w:rsidRDefault="00D80C38" w:rsidP="004B356C">
      <w:pPr>
        <w:rPr>
          <w:rFonts w:ascii="Arial" w:hAnsi="Arial"/>
          <w:sz w:val="20"/>
        </w:rPr>
      </w:pPr>
    </w:p>
    <w:p w:rsidR="0008717E" w:rsidRDefault="0008717E" w:rsidP="00E91187">
      <w:pPr>
        <w:rPr>
          <w:rFonts w:ascii="Arial" w:hAnsi="Arial"/>
          <w:sz w:val="20"/>
        </w:rPr>
      </w:pPr>
      <w:r>
        <w:rPr>
          <w:rFonts w:ascii="Arial" w:hAnsi="Arial"/>
          <w:sz w:val="20"/>
        </w:rPr>
        <w:t>You will have the opportunity</w:t>
      </w:r>
      <w:r w:rsidR="00304986">
        <w:rPr>
          <w:rFonts w:ascii="Arial" w:hAnsi="Arial"/>
          <w:sz w:val="20"/>
        </w:rPr>
        <w:t xml:space="preserve"> to do a trial run on January 16</w:t>
      </w:r>
      <w:r>
        <w:rPr>
          <w:rFonts w:ascii="Arial" w:hAnsi="Arial"/>
          <w:sz w:val="20"/>
        </w:rPr>
        <w:t xml:space="preserve">; I will send comments on those entries but will not grade them.  </w:t>
      </w:r>
    </w:p>
    <w:p w:rsidR="0008717E" w:rsidRDefault="0008717E" w:rsidP="00E91187">
      <w:pPr>
        <w:rPr>
          <w:rFonts w:ascii="Arial" w:hAnsi="Arial"/>
          <w:sz w:val="20"/>
        </w:rPr>
      </w:pPr>
    </w:p>
    <w:p w:rsidR="00C86171" w:rsidRPr="00BA75AA" w:rsidRDefault="001F737B" w:rsidP="00E91187">
      <w:pPr>
        <w:rPr>
          <w:rFonts w:ascii="Arial" w:hAnsi="Arial"/>
          <w:sz w:val="20"/>
        </w:rPr>
      </w:pPr>
      <w:r w:rsidRPr="00C51621">
        <w:rPr>
          <w:rFonts w:ascii="Arial" w:hAnsi="Arial"/>
          <w:sz w:val="20"/>
        </w:rPr>
        <w:t xml:space="preserve">If you </w:t>
      </w:r>
      <w:r w:rsidR="00D80C38">
        <w:rPr>
          <w:rFonts w:ascii="Arial" w:hAnsi="Arial"/>
          <w:sz w:val="20"/>
        </w:rPr>
        <w:t xml:space="preserve">must </w:t>
      </w:r>
      <w:r w:rsidRPr="00C51621">
        <w:rPr>
          <w:rFonts w:ascii="Arial" w:hAnsi="Arial"/>
          <w:sz w:val="20"/>
        </w:rPr>
        <w:t>miss class for</w:t>
      </w:r>
      <w:r w:rsidR="00D80C38">
        <w:rPr>
          <w:rFonts w:ascii="Arial" w:hAnsi="Arial"/>
          <w:sz w:val="20"/>
        </w:rPr>
        <w:t xml:space="preserve"> an excused absence, please do your best </w:t>
      </w:r>
      <w:r w:rsidRPr="00C51621">
        <w:rPr>
          <w:rFonts w:ascii="Arial" w:hAnsi="Arial"/>
          <w:sz w:val="20"/>
        </w:rPr>
        <w:t>to post your reading response on time. If that is not possible, please cont</w:t>
      </w:r>
      <w:r>
        <w:rPr>
          <w:rFonts w:ascii="Arial" w:hAnsi="Arial"/>
          <w:sz w:val="20"/>
        </w:rPr>
        <w:t>act me to make alternate arrange</w:t>
      </w:r>
      <w:r w:rsidR="00A6571B">
        <w:rPr>
          <w:rFonts w:ascii="Arial" w:hAnsi="Arial"/>
          <w:sz w:val="20"/>
        </w:rPr>
        <w:t xml:space="preserve">ments.  Reading responses are </w:t>
      </w:r>
      <w:r w:rsidR="00A6571B" w:rsidRPr="00A6571B">
        <w:rPr>
          <w:rFonts w:ascii="Arial" w:hAnsi="Arial"/>
          <w:sz w:val="20"/>
          <w:u w:val="single"/>
        </w:rPr>
        <w:t>not</w:t>
      </w:r>
      <w:r w:rsidRPr="00A6571B">
        <w:rPr>
          <w:rFonts w:ascii="Arial" w:hAnsi="Arial"/>
          <w:sz w:val="20"/>
          <w:u w:val="single"/>
        </w:rPr>
        <w:t xml:space="preserve"> required</w:t>
      </w:r>
      <w:r w:rsidRPr="005F6A9A">
        <w:rPr>
          <w:rFonts w:ascii="Arial" w:hAnsi="Arial"/>
          <w:sz w:val="20"/>
        </w:rPr>
        <w:t xml:space="preserve"> for the following days: </w:t>
      </w:r>
      <w:r w:rsidR="00E91187">
        <w:rPr>
          <w:rFonts w:ascii="Arial" w:hAnsi="Arial"/>
          <w:sz w:val="20"/>
        </w:rPr>
        <w:t>January 13</w:t>
      </w:r>
      <w:r w:rsidR="00AB3F81">
        <w:rPr>
          <w:rFonts w:ascii="Arial" w:hAnsi="Arial"/>
          <w:sz w:val="20"/>
        </w:rPr>
        <w:t xml:space="preserve">, </w:t>
      </w:r>
      <w:r w:rsidR="00E91187">
        <w:rPr>
          <w:rFonts w:ascii="Arial" w:hAnsi="Arial"/>
          <w:sz w:val="20"/>
        </w:rPr>
        <w:t>January 15</w:t>
      </w:r>
      <w:r w:rsidR="00A6571B">
        <w:rPr>
          <w:rFonts w:ascii="Arial" w:hAnsi="Arial"/>
          <w:sz w:val="20"/>
        </w:rPr>
        <w:t xml:space="preserve"> (optional trial run), </w:t>
      </w:r>
      <w:r w:rsidR="00FC1507">
        <w:rPr>
          <w:rFonts w:ascii="Arial" w:hAnsi="Arial"/>
          <w:sz w:val="20"/>
        </w:rPr>
        <w:t>February 4</w:t>
      </w:r>
      <w:r w:rsidR="00A57BED">
        <w:rPr>
          <w:rFonts w:ascii="Arial" w:hAnsi="Arial"/>
          <w:sz w:val="20"/>
        </w:rPr>
        <w:t xml:space="preserve"> (first short paper due)</w:t>
      </w:r>
      <w:r w:rsidR="00FC1507">
        <w:rPr>
          <w:rFonts w:ascii="Arial" w:hAnsi="Arial"/>
          <w:sz w:val="20"/>
        </w:rPr>
        <w:t xml:space="preserve">, </w:t>
      </w:r>
      <w:r w:rsidR="00BA75AA">
        <w:rPr>
          <w:rFonts w:ascii="Arial" w:hAnsi="Arial"/>
          <w:sz w:val="20"/>
        </w:rPr>
        <w:t>March 6</w:t>
      </w:r>
      <w:r w:rsidR="00A57BED">
        <w:rPr>
          <w:rFonts w:ascii="Arial" w:hAnsi="Arial"/>
          <w:sz w:val="20"/>
        </w:rPr>
        <w:t xml:space="preserve"> (mid-term due) and  April 3 (second short paper due)</w:t>
      </w:r>
      <w:r w:rsidR="00BA75AA">
        <w:rPr>
          <w:rFonts w:ascii="Arial" w:hAnsi="Arial"/>
          <w:sz w:val="20"/>
        </w:rPr>
        <w:t xml:space="preserve"> </w:t>
      </w:r>
      <w:r w:rsidR="00A57BED">
        <w:rPr>
          <w:rFonts w:ascii="Arial" w:hAnsi="Arial"/>
          <w:sz w:val="20"/>
        </w:rPr>
        <w:t>.</w:t>
      </w:r>
    </w:p>
    <w:p w:rsidR="000B66DA" w:rsidRDefault="000B66DA" w:rsidP="001F737B">
      <w:pPr>
        <w:rPr>
          <w:rFonts w:ascii="Arial" w:hAnsi="Arial"/>
          <w:sz w:val="20"/>
        </w:rPr>
      </w:pPr>
    </w:p>
    <w:p w:rsidR="0083622F" w:rsidRDefault="0093535F" w:rsidP="0083622F">
      <w:pPr>
        <w:rPr>
          <w:rFonts w:ascii="Arial" w:hAnsi="Arial"/>
          <w:i/>
          <w:sz w:val="20"/>
        </w:rPr>
      </w:pPr>
      <w:r>
        <w:rPr>
          <w:rFonts w:ascii="Arial" w:hAnsi="Arial"/>
          <w:b/>
          <w:i/>
          <w:sz w:val="20"/>
        </w:rPr>
        <w:t>Two short papers (100</w:t>
      </w:r>
      <w:r w:rsidR="00BD1BA3">
        <w:rPr>
          <w:rFonts w:ascii="Arial" w:hAnsi="Arial"/>
          <w:b/>
          <w:i/>
          <w:sz w:val="20"/>
        </w:rPr>
        <w:t xml:space="preserve"> points</w:t>
      </w:r>
      <w:r w:rsidR="001F737B" w:rsidRPr="00185503">
        <w:rPr>
          <w:rFonts w:ascii="Arial" w:hAnsi="Arial"/>
          <w:b/>
          <w:i/>
          <w:sz w:val="20"/>
        </w:rPr>
        <w:t xml:space="preserve"> each</w:t>
      </w:r>
      <w:r>
        <w:rPr>
          <w:rFonts w:ascii="Arial" w:hAnsi="Arial"/>
          <w:b/>
          <w:i/>
          <w:sz w:val="20"/>
        </w:rPr>
        <w:t>; 20</w:t>
      </w:r>
      <w:r w:rsidR="00BD1BA3">
        <w:rPr>
          <w:rFonts w:ascii="Arial" w:hAnsi="Arial"/>
          <w:b/>
          <w:i/>
          <w:sz w:val="20"/>
        </w:rPr>
        <w:t>% total</w:t>
      </w:r>
      <w:r w:rsidR="001F737B" w:rsidRPr="00185503">
        <w:rPr>
          <w:rFonts w:ascii="Arial" w:hAnsi="Arial"/>
          <w:b/>
          <w:i/>
          <w:sz w:val="20"/>
        </w:rPr>
        <w:t>):</w:t>
      </w:r>
      <w:r w:rsidR="001F737B">
        <w:rPr>
          <w:rFonts w:ascii="Arial" w:hAnsi="Arial"/>
          <w:i/>
          <w:sz w:val="20"/>
        </w:rPr>
        <w:t xml:space="preserve"> </w:t>
      </w:r>
    </w:p>
    <w:p w:rsidR="001F737B" w:rsidRPr="006022C2" w:rsidRDefault="00BD1BA3" w:rsidP="0083622F">
      <w:pPr>
        <w:rPr>
          <w:rFonts w:ascii="Arial" w:hAnsi="Arial"/>
          <w:sz w:val="20"/>
        </w:rPr>
      </w:pPr>
      <w:r>
        <w:rPr>
          <w:rFonts w:ascii="Arial" w:hAnsi="Arial"/>
          <w:sz w:val="20"/>
        </w:rPr>
        <w:t>For the first paper (</w:t>
      </w:r>
      <w:r w:rsidR="0083622F">
        <w:rPr>
          <w:rFonts w:ascii="Arial" w:hAnsi="Arial"/>
          <w:sz w:val="20"/>
        </w:rPr>
        <w:t xml:space="preserve">900 words or more; </w:t>
      </w:r>
      <w:r w:rsidR="00FC1507">
        <w:rPr>
          <w:rFonts w:ascii="Arial" w:hAnsi="Arial"/>
          <w:sz w:val="20"/>
        </w:rPr>
        <w:t xml:space="preserve">comes out to be </w:t>
      </w:r>
      <w:r w:rsidR="0083622F">
        <w:rPr>
          <w:rFonts w:ascii="Arial" w:hAnsi="Arial"/>
          <w:sz w:val="20"/>
        </w:rPr>
        <w:t>about 3 pages</w:t>
      </w:r>
      <w:r w:rsidR="00FC1507">
        <w:rPr>
          <w:rFonts w:ascii="Arial" w:hAnsi="Arial"/>
          <w:sz w:val="20"/>
        </w:rPr>
        <w:t xml:space="preserve"> plus images</w:t>
      </w:r>
      <w:r w:rsidR="001F737B">
        <w:rPr>
          <w:rFonts w:ascii="Arial" w:hAnsi="Arial"/>
          <w:sz w:val="20"/>
        </w:rPr>
        <w:t>)</w:t>
      </w:r>
      <w:r w:rsidR="0083622F">
        <w:rPr>
          <w:rFonts w:ascii="Arial" w:hAnsi="Arial"/>
          <w:sz w:val="20"/>
        </w:rPr>
        <w:t xml:space="preserve">, compare and contrast three works of art that depict or are expressive of disability. </w:t>
      </w:r>
      <w:r w:rsidR="00FC1507">
        <w:rPr>
          <w:rFonts w:ascii="Arial" w:hAnsi="Arial"/>
          <w:sz w:val="20"/>
        </w:rPr>
        <w:t xml:space="preserve">Please include images of the works in your paper and be sure to properly cite the source from which you obtain your images. </w:t>
      </w:r>
      <w:r w:rsidR="0083622F">
        <w:rPr>
          <w:rFonts w:ascii="Arial" w:hAnsi="Arial"/>
          <w:sz w:val="20"/>
        </w:rPr>
        <w:t>The three works must be related to each other in some way; i.e., reflecting the same disability, or utilizing a similar medium or technique, or created by artists who share the same disability, etc. Use what you have learned about analyzing works of art to comment on the formal elements as well as the content of each piece. Do the three all reflect the same perception of disability or do the</w:t>
      </w:r>
      <w:r w:rsidR="00FC1507">
        <w:rPr>
          <w:rFonts w:ascii="Arial" w:hAnsi="Arial"/>
          <w:sz w:val="20"/>
        </w:rPr>
        <w:t>y</w:t>
      </w:r>
      <w:r w:rsidR="005750DB">
        <w:rPr>
          <w:rFonts w:ascii="Arial" w:hAnsi="Arial"/>
          <w:sz w:val="20"/>
        </w:rPr>
        <w:t xml:space="preserve"> contradict each other i</w:t>
      </w:r>
      <w:r w:rsidR="0083622F">
        <w:rPr>
          <w:rFonts w:ascii="Arial" w:hAnsi="Arial"/>
          <w:sz w:val="20"/>
        </w:rPr>
        <w:t>n any essential ways?</w:t>
      </w:r>
      <w:r w:rsidR="005750DB">
        <w:rPr>
          <w:rFonts w:ascii="Arial" w:hAnsi="Arial"/>
          <w:sz w:val="20"/>
        </w:rPr>
        <w:t xml:space="preserve"> </w:t>
      </w:r>
      <w:r w:rsidR="00512995">
        <w:rPr>
          <w:rFonts w:ascii="Arial" w:hAnsi="Arial"/>
          <w:sz w:val="20"/>
        </w:rPr>
        <w:t xml:space="preserve">The first paper </w:t>
      </w:r>
      <w:r>
        <w:rPr>
          <w:rFonts w:ascii="Arial" w:hAnsi="Arial"/>
          <w:sz w:val="20"/>
        </w:rPr>
        <w:t xml:space="preserve">must be uploaded to Blackboard </w:t>
      </w:r>
      <w:r w:rsidR="00512995">
        <w:rPr>
          <w:rFonts w:ascii="Arial" w:hAnsi="Arial"/>
          <w:sz w:val="20"/>
          <w:u w:val="single"/>
        </w:rPr>
        <w:t>by</w:t>
      </w:r>
      <w:r w:rsidR="001F737B">
        <w:rPr>
          <w:rFonts w:ascii="Arial" w:hAnsi="Arial"/>
          <w:sz w:val="20"/>
          <w:u w:val="single"/>
        </w:rPr>
        <w:t xml:space="preserve"> Tuesday</w:t>
      </w:r>
      <w:r w:rsidR="00FC1507">
        <w:rPr>
          <w:rFonts w:ascii="Arial" w:hAnsi="Arial"/>
          <w:sz w:val="20"/>
          <w:u w:val="single"/>
        </w:rPr>
        <w:t>, February 4</w:t>
      </w:r>
      <w:r w:rsidR="001F737B">
        <w:rPr>
          <w:rFonts w:ascii="Arial" w:hAnsi="Arial"/>
          <w:sz w:val="20"/>
          <w:u w:val="single"/>
        </w:rPr>
        <w:t xml:space="preserve"> at </w:t>
      </w:r>
      <w:r w:rsidR="00BA6702">
        <w:rPr>
          <w:rFonts w:ascii="Arial" w:hAnsi="Arial"/>
          <w:sz w:val="20"/>
          <w:u w:val="single"/>
        </w:rPr>
        <w:t>5:30 pm</w:t>
      </w:r>
      <w:r w:rsidR="001F737B">
        <w:rPr>
          <w:rFonts w:ascii="Arial" w:hAnsi="Arial"/>
          <w:sz w:val="20"/>
          <w:u w:val="single"/>
        </w:rPr>
        <w:t>.</w:t>
      </w:r>
      <w:r w:rsidR="001F737B">
        <w:rPr>
          <w:rFonts w:ascii="Arial" w:hAnsi="Arial"/>
          <w:sz w:val="20"/>
        </w:rPr>
        <w:t xml:space="preserve"> No blog will be required that day. </w:t>
      </w:r>
    </w:p>
    <w:p w:rsidR="001F737B" w:rsidRDefault="001F737B" w:rsidP="0083622F">
      <w:pPr>
        <w:rPr>
          <w:rFonts w:ascii="Arial" w:hAnsi="Arial"/>
          <w:sz w:val="20"/>
        </w:rPr>
      </w:pPr>
    </w:p>
    <w:p w:rsidR="001F737B" w:rsidRDefault="00FC1507" w:rsidP="0083622F">
      <w:pPr>
        <w:rPr>
          <w:rFonts w:ascii="Arial" w:hAnsi="Arial"/>
          <w:sz w:val="20"/>
        </w:rPr>
      </w:pPr>
      <w:r>
        <w:rPr>
          <w:rFonts w:ascii="Arial" w:hAnsi="Arial"/>
          <w:sz w:val="20"/>
        </w:rPr>
        <w:t xml:space="preserve">For the </w:t>
      </w:r>
      <w:r w:rsidR="00BD1BA3">
        <w:rPr>
          <w:rFonts w:ascii="Arial" w:hAnsi="Arial"/>
          <w:sz w:val="20"/>
        </w:rPr>
        <w:t>second paper (</w:t>
      </w:r>
      <w:r>
        <w:rPr>
          <w:rFonts w:ascii="Arial" w:hAnsi="Arial"/>
          <w:sz w:val="20"/>
        </w:rPr>
        <w:t>900 –</w:t>
      </w:r>
      <w:r w:rsidR="007E4D4C">
        <w:rPr>
          <w:rFonts w:ascii="Arial" w:hAnsi="Arial"/>
          <w:sz w:val="20"/>
        </w:rPr>
        <w:t xml:space="preserve"> 1200 words or more</w:t>
      </w:r>
      <w:r w:rsidR="00BA75AA">
        <w:rPr>
          <w:rFonts w:ascii="Arial" w:hAnsi="Arial"/>
          <w:sz w:val="20"/>
        </w:rPr>
        <w:t xml:space="preserve">; </w:t>
      </w:r>
      <w:r>
        <w:rPr>
          <w:rFonts w:ascii="Arial" w:hAnsi="Arial"/>
          <w:sz w:val="20"/>
        </w:rPr>
        <w:t>about 3-4 pages plus images</w:t>
      </w:r>
      <w:r w:rsidR="001F737B">
        <w:rPr>
          <w:rFonts w:ascii="Arial" w:hAnsi="Arial"/>
          <w:sz w:val="20"/>
        </w:rPr>
        <w:t>)</w:t>
      </w:r>
      <w:r w:rsidR="007E4D4C">
        <w:rPr>
          <w:rFonts w:ascii="Arial" w:hAnsi="Arial"/>
          <w:sz w:val="20"/>
        </w:rPr>
        <w:t>,</w:t>
      </w:r>
      <w:r w:rsidR="001F737B">
        <w:rPr>
          <w:rFonts w:ascii="Arial" w:hAnsi="Arial"/>
          <w:sz w:val="20"/>
        </w:rPr>
        <w:t xml:space="preserve"> </w:t>
      </w:r>
      <w:r>
        <w:rPr>
          <w:rFonts w:ascii="Arial" w:hAnsi="Arial"/>
          <w:sz w:val="20"/>
        </w:rPr>
        <w:t xml:space="preserve">research and write a biographical sketch of an artist who creates work about disability. Answer the question, “What is this artist hoping to achieve with his or her work?” Explain what you find interesting about this artist and how they fit within (or do not fit) disability culture. </w:t>
      </w:r>
      <w:r w:rsidR="007E4D4C">
        <w:rPr>
          <w:rFonts w:ascii="Arial" w:hAnsi="Arial"/>
          <w:sz w:val="20"/>
        </w:rPr>
        <w:t xml:space="preserve">The artist does not have to be famous; he or she may be an “emerging” or local artist. </w:t>
      </w:r>
      <w:r>
        <w:rPr>
          <w:rFonts w:ascii="Arial" w:hAnsi="Arial"/>
          <w:sz w:val="20"/>
        </w:rPr>
        <w:t xml:space="preserve">This paper </w:t>
      </w:r>
      <w:r w:rsidR="00BD1BA3">
        <w:rPr>
          <w:rFonts w:ascii="Arial" w:hAnsi="Arial"/>
          <w:sz w:val="20"/>
        </w:rPr>
        <w:t>must be uploaded to Blackboard</w:t>
      </w:r>
      <w:r w:rsidR="001F737B">
        <w:rPr>
          <w:rFonts w:ascii="Arial" w:hAnsi="Arial"/>
          <w:sz w:val="20"/>
        </w:rPr>
        <w:t xml:space="preserve"> </w:t>
      </w:r>
      <w:r w:rsidR="00BD1BA3">
        <w:rPr>
          <w:rFonts w:ascii="Arial" w:hAnsi="Arial"/>
          <w:sz w:val="20"/>
          <w:u w:val="single"/>
        </w:rPr>
        <w:t>by</w:t>
      </w:r>
      <w:r w:rsidR="001F737B">
        <w:rPr>
          <w:rFonts w:ascii="Arial" w:hAnsi="Arial"/>
          <w:sz w:val="20"/>
          <w:u w:val="single"/>
        </w:rPr>
        <w:t xml:space="preserve"> </w:t>
      </w:r>
      <w:r w:rsidR="00A57BED">
        <w:rPr>
          <w:rFonts w:ascii="Arial" w:hAnsi="Arial"/>
          <w:sz w:val="20"/>
          <w:u w:val="single"/>
        </w:rPr>
        <w:t>Tuesday, April 3</w:t>
      </w:r>
      <w:r w:rsidR="00BD1BA3">
        <w:rPr>
          <w:rFonts w:ascii="Arial" w:hAnsi="Arial"/>
          <w:sz w:val="20"/>
          <w:u w:val="single"/>
        </w:rPr>
        <w:t xml:space="preserve"> at </w:t>
      </w:r>
      <w:r w:rsidR="00BA6702">
        <w:rPr>
          <w:rFonts w:ascii="Arial" w:hAnsi="Arial"/>
          <w:sz w:val="20"/>
          <w:u w:val="single"/>
        </w:rPr>
        <w:t>5:30 pm</w:t>
      </w:r>
      <w:r w:rsidR="001949EA">
        <w:rPr>
          <w:rFonts w:ascii="Arial" w:hAnsi="Arial"/>
          <w:sz w:val="20"/>
          <w:u w:val="single"/>
        </w:rPr>
        <w:t>.</w:t>
      </w:r>
      <w:r w:rsidR="001949EA">
        <w:rPr>
          <w:rFonts w:ascii="Arial" w:hAnsi="Arial"/>
          <w:sz w:val="20"/>
        </w:rPr>
        <w:t xml:space="preserve"> </w:t>
      </w:r>
      <w:r w:rsidR="00262D06">
        <w:rPr>
          <w:rFonts w:ascii="Arial" w:hAnsi="Arial"/>
          <w:sz w:val="20"/>
        </w:rPr>
        <w:t xml:space="preserve"> A reading response will not be required that day.  </w:t>
      </w:r>
    </w:p>
    <w:p w:rsidR="001F737B" w:rsidRDefault="001F737B" w:rsidP="0083622F">
      <w:pPr>
        <w:rPr>
          <w:rFonts w:ascii="Arial" w:hAnsi="Arial"/>
          <w:sz w:val="20"/>
        </w:rPr>
      </w:pPr>
    </w:p>
    <w:p w:rsidR="001F737B" w:rsidRDefault="001F737B" w:rsidP="0083622F">
      <w:pPr>
        <w:rPr>
          <w:rFonts w:ascii="Arial" w:hAnsi="Arial"/>
          <w:sz w:val="20"/>
        </w:rPr>
      </w:pPr>
      <w:r w:rsidRPr="00F839BF">
        <w:rPr>
          <w:rFonts w:ascii="Arial" w:hAnsi="Arial"/>
          <w:sz w:val="20"/>
        </w:rPr>
        <w:t xml:space="preserve">Grades for written work will be based on both the content and the quality of writing. Your paper must be typed in a standard 12-point font (e.g., Times, </w:t>
      </w:r>
      <w:r w:rsidRPr="00E03D64">
        <w:rPr>
          <w:rFonts w:ascii="Arial" w:hAnsi="Arial"/>
          <w:sz w:val="20"/>
        </w:rPr>
        <w:t>not Courier</w:t>
      </w:r>
      <w:r w:rsidRPr="00F839BF">
        <w:rPr>
          <w:rFonts w:ascii="Arial" w:hAnsi="Arial"/>
          <w:sz w:val="20"/>
        </w:rPr>
        <w:t>). You must properly cite all q</w:t>
      </w:r>
      <w:r>
        <w:rPr>
          <w:rFonts w:ascii="Arial" w:hAnsi="Arial"/>
          <w:sz w:val="20"/>
        </w:rPr>
        <w:t>uotes, paraphrases, and ideas</w:t>
      </w:r>
      <w:r w:rsidRPr="00F839BF">
        <w:rPr>
          <w:rFonts w:ascii="Arial" w:hAnsi="Arial"/>
          <w:sz w:val="20"/>
        </w:rPr>
        <w:t xml:space="preserve">. We will discuss proper citation format in class. </w:t>
      </w:r>
    </w:p>
    <w:p w:rsidR="001F737B" w:rsidRDefault="001F737B" w:rsidP="0083622F">
      <w:pPr>
        <w:rPr>
          <w:rFonts w:ascii="Arial" w:hAnsi="Arial"/>
          <w:sz w:val="20"/>
        </w:rPr>
      </w:pPr>
    </w:p>
    <w:p w:rsidR="001F737B" w:rsidRPr="00F839BF" w:rsidRDefault="001F737B" w:rsidP="0083622F">
      <w:pPr>
        <w:rPr>
          <w:rFonts w:ascii="Arial" w:hAnsi="Arial"/>
          <w:sz w:val="20"/>
        </w:rPr>
      </w:pPr>
      <w:r w:rsidRPr="00F839BF">
        <w:rPr>
          <w:rFonts w:ascii="Arial" w:hAnsi="Arial"/>
          <w:sz w:val="20"/>
        </w:rPr>
        <w:t xml:space="preserve">I will be happy to look at outlines and drafts if given advance notice (i.e., not the night before a paper is due). You may also wish to consult with the Writing Center (http://www.uta.edu/owl/services.htm). </w:t>
      </w:r>
      <w:r w:rsidRPr="00E03D64">
        <w:rPr>
          <w:rFonts w:ascii="Arial" w:hAnsi="Arial"/>
          <w:i/>
          <w:sz w:val="20"/>
        </w:rPr>
        <w:t>Make sure to have someone else proofread your paper for you before you turn it in.</w:t>
      </w:r>
      <w:r w:rsidRPr="00F839BF">
        <w:rPr>
          <w:rFonts w:ascii="Arial" w:hAnsi="Arial"/>
          <w:sz w:val="20"/>
        </w:rPr>
        <w:t xml:space="preserve"> </w:t>
      </w:r>
    </w:p>
    <w:p w:rsidR="001F737B" w:rsidRDefault="001F737B" w:rsidP="001F737B">
      <w:pPr>
        <w:rPr>
          <w:rFonts w:ascii="Arial" w:hAnsi="Arial"/>
          <w:sz w:val="20"/>
        </w:rPr>
      </w:pPr>
    </w:p>
    <w:p w:rsidR="001F737B" w:rsidRPr="00874EBB" w:rsidRDefault="001F737B" w:rsidP="00A57BED">
      <w:pPr>
        <w:rPr>
          <w:rFonts w:ascii="Arial" w:hAnsi="Arial"/>
          <w:sz w:val="20"/>
        </w:rPr>
      </w:pPr>
      <w:r w:rsidRPr="00E03D64">
        <w:rPr>
          <w:rFonts w:ascii="Arial" w:hAnsi="Arial"/>
          <w:b/>
          <w:i/>
          <w:sz w:val="20"/>
        </w:rPr>
        <w:t>Take-home midterm (</w:t>
      </w:r>
      <w:r w:rsidR="00BD1BA3">
        <w:rPr>
          <w:rFonts w:ascii="Arial" w:hAnsi="Arial"/>
          <w:b/>
          <w:i/>
          <w:sz w:val="20"/>
        </w:rPr>
        <w:t>150 points or 15</w:t>
      </w:r>
      <w:r w:rsidRPr="00E03D64">
        <w:rPr>
          <w:rFonts w:ascii="Arial" w:hAnsi="Arial"/>
          <w:b/>
          <w:i/>
          <w:sz w:val="20"/>
        </w:rPr>
        <w:t>%):</w:t>
      </w:r>
      <w:r>
        <w:rPr>
          <w:rFonts w:ascii="Arial" w:hAnsi="Arial"/>
          <w:sz w:val="20"/>
        </w:rPr>
        <w:t xml:space="preserve"> The midterm essay questions will be posted on </w:t>
      </w:r>
      <w:r w:rsidR="00512995">
        <w:rPr>
          <w:rFonts w:ascii="Arial" w:hAnsi="Arial"/>
          <w:sz w:val="20"/>
        </w:rPr>
        <w:t>Blackboard</w:t>
      </w:r>
      <w:r>
        <w:rPr>
          <w:rFonts w:ascii="Arial" w:hAnsi="Arial"/>
          <w:sz w:val="20"/>
        </w:rPr>
        <w:t xml:space="preserve"> before class on </w:t>
      </w:r>
      <w:r w:rsidR="00BA75AA">
        <w:rPr>
          <w:rFonts w:ascii="Arial" w:hAnsi="Arial"/>
          <w:sz w:val="20"/>
        </w:rPr>
        <w:t>Thursday, February 27</w:t>
      </w:r>
      <w:r>
        <w:rPr>
          <w:rFonts w:ascii="Arial" w:hAnsi="Arial"/>
          <w:sz w:val="20"/>
        </w:rPr>
        <w:t xml:space="preserve">. The midterm </w:t>
      </w:r>
      <w:r w:rsidR="001949EA">
        <w:rPr>
          <w:rFonts w:ascii="Arial" w:hAnsi="Arial"/>
          <w:sz w:val="20"/>
          <w:u w:val="single"/>
        </w:rPr>
        <w:t xml:space="preserve">must be uploaded to Blackboard by Thursday, </w:t>
      </w:r>
      <w:r w:rsidR="00BA75AA">
        <w:rPr>
          <w:rFonts w:ascii="Arial" w:hAnsi="Arial"/>
          <w:sz w:val="20"/>
          <w:u w:val="single"/>
        </w:rPr>
        <w:t>March 6</w:t>
      </w:r>
      <w:r>
        <w:rPr>
          <w:rFonts w:ascii="Arial" w:hAnsi="Arial"/>
          <w:sz w:val="20"/>
          <w:u w:val="single"/>
        </w:rPr>
        <w:t xml:space="preserve"> at </w:t>
      </w:r>
      <w:r w:rsidR="00BA6702">
        <w:rPr>
          <w:rFonts w:ascii="Arial" w:hAnsi="Arial"/>
          <w:sz w:val="20"/>
          <w:u w:val="single"/>
        </w:rPr>
        <w:t>5:30 pm</w:t>
      </w:r>
      <w:r>
        <w:rPr>
          <w:rFonts w:ascii="Arial" w:hAnsi="Arial"/>
          <w:sz w:val="20"/>
          <w:u w:val="single"/>
        </w:rPr>
        <w:t>.</w:t>
      </w:r>
      <w:r>
        <w:rPr>
          <w:rFonts w:ascii="Arial" w:hAnsi="Arial"/>
          <w:sz w:val="20"/>
        </w:rPr>
        <w:t xml:space="preserve"> Th</w:t>
      </w:r>
      <w:r w:rsidR="001D45BD">
        <w:rPr>
          <w:rFonts w:ascii="Arial" w:hAnsi="Arial"/>
          <w:sz w:val="20"/>
        </w:rPr>
        <w:t>ere will be no reading or blog</w:t>
      </w:r>
      <w:r>
        <w:rPr>
          <w:rFonts w:ascii="Arial" w:hAnsi="Arial"/>
          <w:sz w:val="20"/>
        </w:rPr>
        <w:t xml:space="preserve"> </w:t>
      </w:r>
      <w:r w:rsidR="001D45BD">
        <w:rPr>
          <w:rFonts w:ascii="Arial" w:hAnsi="Arial"/>
          <w:sz w:val="20"/>
        </w:rPr>
        <w:t xml:space="preserve">due </w:t>
      </w:r>
      <w:r>
        <w:rPr>
          <w:rFonts w:ascii="Arial" w:hAnsi="Arial"/>
          <w:sz w:val="20"/>
        </w:rPr>
        <w:t xml:space="preserve">for </w:t>
      </w:r>
      <w:r w:rsidR="00BA75AA">
        <w:rPr>
          <w:rFonts w:ascii="Arial" w:hAnsi="Arial"/>
          <w:sz w:val="20"/>
        </w:rPr>
        <w:t>March 6</w:t>
      </w:r>
      <w:r>
        <w:rPr>
          <w:rFonts w:ascii="Arial" w:hAnsi="Arial"/>
          <w:sz w:val="20"/>
        </w:rPr>
        <w:t xml:space="preserve">, but we will have class that day. </w:t>
      </w:r>
    </w:p>
    <w:p w:rsidR="000B66DA" w:rsidRDefault="000B66DA" w:rsidP="001F737B">
      <w:pPr>
        <w:rPr>
          <w:rFonts w:ascii="Arial" w:hAnsi="Arial"/>
          <w:sz w:val="20"/>
        </w:rPr>
      </w:pPr>
    </w:p>
    <w:p w:rsidR="001F737B" w:rsidRDefault="001F737B" w:rsidP="00352B23">
      <w:pPr>
        <w:rPr>
          <w:rFonts w:ascii="Arial" w:hAnsi="Arial"/>
          <w:sz w:val="20"/>
        </w:rPr>
      </w:pPr>
      <w:r w:rsidRPr="00E03D64">
        <w:rPr>
          <w:rFonts w:ascii="Arial" w:hAnsi="Arial"/>
          <w:b/>
          <w:i/>
          <w:sz w:val="20"/>
        </w:rPr>
        <w:t>Take-home final (</w:t>
      </w:r>
      <w:r w:rsidR="0093535F">
        <w:rPr>
          <w:rFonts w:ascii="Arial" w:hAnsi="Arial"/>
          <w:b/>
          <w:i/>
          <w:sz w:val="20"/>
        </w:rPr>
        <w:t>150</w:t>
      </w:r>
      <w:r w:rsidR="00BD1BA3">
        <w:rPr>
          <w:rFonts w:ascii="Arial" w:hAnsi="Arial"/>
          <w:b/>
          <w:i/>
          <w:sz w:val="20"/>
        </w:rPr>
        <w:t xml:space="preserve"> points or </w:t>
      </w:r>
      <w:r w:rsidR="0093535F">
        <w:rPr>
          <w:rFonts w:ascii="Arial" w:hAnsi="Arial"/>
          <w:b/>
          <w:i/>
          <w:sz w:val="20"/>
        </w:rPr>
        <w:t>15</w:t>
      </w:r>
      <w:r w:rsidRPr="00E03D64">
        <w:rPr>
          <w:rFonts w:ascii="Arial" w:hAnsi="Arial"/>
          <w:b/>
          <w:i/>
          <w:sz w:val="20"/>
        </w:rPr>
        <w:t>%):</w:t>
      </w:r>
      <w:r>
        <w:rPr>
          <w:rFonts w:ascii="Arial" w:hAnsi="Arial"/>
          <w:sz w:val="20"/>
        </w:rPr>
        <w:t xml:space="preserve"> The essay questions for the final will be posted on </w:t>
      </w:r>
      <w:r w:rsidR="00512995">
        <w:rPr>
          <w:rFonts w:ascii="Arial" w:hAnsi="Arial"/>
          <w:sz w:val="20"/>
        </w:rPr>
        <w:t>Blackboard</w:t>
      </w:r>
      <w:r>
        <w:rPr>
          <w:rFonts w:ascii="Arial" w:hAnsi="Arial"/>
          <w:sz w:val="20"/>
        </w:rPr>
        <w:t xml:space="preserve"> before class on Tuesday, </w:t>
      </w:r>
      <w:r w:rsidR="00512995">
        <w:rPr>
          <w:rFonts w:ascii="Arial" w:hAnsi="Arial"/>
          <w:sz w:val="20"/>
        </w:rPr>
        <w:t xml:space="preserve">April </w:t>
      </w:r>
      <w:r w:rsidR="00352B23">
        <w:rPr>
          <w:rFonts w:ascii="Arial" w:hAnsi="Arial"/>
          <w:sz w:val="20"/>
        </w:rPr>
        <w:t>29</w:t>
      </w:r>
      <w:r>
        <w:rPr>
          <w:rFonts w:ascii="Arial" w:hAnsi="Arial"/>
          <w:sz w:val="20"/>
        </w:rPr>
        <w:t xml:space="preserve">. The final is </w:t>
      </w:r>
      <w:r>
        <w:rPr>
          <w:rFonts w:ascii="Arial" w:hAnsi="Arial"/>
          <w:sz w:val="20"/>
          <w:u w:val="single"/>
        </w:rPr>
        <w:t>d</w:t>
      </w:r>
      <w:r w:rsidRPr="009F11A5">
        <w:rPr>
          <w:rFonts w:ascii="Arial" w:hAnsi="Arial"/>
          <w:sz w:val="20"/>
          <w:u w:val="single"/>
        </w:rPr>
        <w:t xml:space="preserve">ue </w:t>
      </w:r>
      <w:r>
        <w:rPr>
          <w:rFonts w:ascii="Arial" w:hAnsi="Arial"/>
          <w:sz w:val="20"/>
          <w:u w:val="single"/>
        </w:rPr>
        <w:t xml:space="preserve">Tuesday, </w:t>
      </w:r>
      <w:r w:rsidR="00352B23">
        <w:rPr>
          <w:rFonts w:ascii="Arial" w:hAnsi="Arial"/>
          <w:sz w:val="20"/>
          <w:u w:val="single"/>
        </w:rPr>
        <w:t>May 6 by 6:50</w:t>
      </w:r>
      <w:r>
        <w:rPr>
          <w:rFonts w:ascii="Arial" w:hAnsi="Arial"/>
          <w:sz w:val="20"/>
          <w:u w:val="single"/>
        </w:rPr>
        <w:t xml:space="preserve"> pm</w:t>
      </w:r>
      <w:r>
        <w:rPr>
          <w:rFonts w:ascii="Arial" w:hAnsi="Arial"/>
          <w:sz w:val="20"/>
        </w:rPr>
        <w:t xml:space="preserve">. The final will be comprehensive in nature but will focus on the second half of the class. </w:t>
      </w:r>
    </w:p>
    <w:p w:rsidR="00352B23" w:rsidRDefault="00352B23" w:rsidP="00352B23">
      <w:pPr>
        <w:rPr>
          <w:rFonts w:ascii="Arial" w:hAnsi="Arial"/>
          <w:sz w:val="20"/>
        </w:rPr>
      </w:pPr>
    </w:p>
    <w:p w:rsidR="00352B23" w:rsidRPr="00352B23" w:rsidRDefault="00352B23" w:rsidP="00352B23">
      <w:pPr>
        <w:rPr>
          <w:rFonts w:ascii="Arial" w:hAnsi="Arial"/>
          <w:b/>
          <w:i/>
          <w:sz w:val="20"/>
        </w:rPr>
      </w:pPr>
      <w:r w:rsidRPr="00352B23">
        <w:rPr>
          <w:rFonts w:ascii="Arial" w:hAnsi="Arial"/>
          <w:b/>
          <w:i/>
          <w:sz w:val="20"/>
        </w:rPr>
        <w:t>Art Project</w:t>
      </w:r>
      <w:r w:rsidR="0093535F">
        <w:rPr>
          <w:rFonts w:ascii="Arial" w:hAnsi="Arial"/>
          <w:b/>
          <w:i/>
          <w:sz w:val="20"/>
        </w:rPr>
        <w:t xml:space="preserve"> (100 points or 10%)</w:t>
      </w:r>
    </w:p>
    <w:p w:rsidR="00352B23" w:rsidRDefault="00352B23" w:rsidP="00352B23">
      <w:pPr>
        <w:rPr>
          <w:rFonts w:ascii="Arial" w:hAnsi="Arial"/>
          <w:sz w:val="20"/>
        </w:rPr>
      </w:pPr>
      <w:r>
        <w:rPr>
          <w:rFonts w:ascii="Arial" w:hAnsi="Arial"/>
          <w:sz w:val="20"/>
        </w:rPr>
        <w:t>Inspired by the postcard craze of the late 19</w:t>
      </w:r>
      <w:r w:rsidRPr="00352B23">
        <w:rPr>
          <w:rFonts w:ascii="Arial" w:hAnsi="Arial"/>
          <w:sz w:val="20"/>
          <w:vertAlign w:val="superscript"/>
        </w:rPr>
        <w:t>th</w:t>
      </w:r>
      <w:r>
        <w:rPr>
          <w:rFonts w:ascii="Arial" w:hAnsi="Arial"/>
          <w:sz w:val="20"/>
        </w:rPr>
        <w:t xml:space="preserve"> and early 20</w:t>
      </w:r>
      <w:r w:rsidRPr="00352B23">
        <w:rPr>
          <w:rFonts w:ascii="Arial" w:hAnsi="Arial"/>
          <w:sz w:val="20"/>
          <w:vertAlign w:val="superscript"/>
        </w:rPr>
        <w:t>th</w:t>
      </w:r>
      <w:r>
        <w:rPr>
          <w:rFonts w:ascii="Arial" w:hAnsi="Arial"/>
          <w:sz w:val="20"/>
        </w:rPr>
        <w:t xml:space="preserve"> centuries, each student will create a postcard-sized (4” x 6”</w:t>
      </w:r>
      <w:r w:rsidR="0093535F">
        <w:rPr>
          <w:rFonts w:ascii="Arial" w:hAnsi="Arial"/>
          <w:sz w:val="20"/>
        </w:rPr>
        <w:t>) piece of art on card</w:t>
      </w:r>
      <w:r>
        <w:rPr>
          <w:rFonts w:ascii="Arial" w:hAnsi="Arial"/>
          <w:sz w:val="20"/>
        </w:rPr>
        <w:t xml:space="preserve"> stock or other sturdy material. Any media is acceptable and I will share images of many examples in class. No artistic experience is necessary for the completion of this project.</w:t>
      </w:r>
      <w:r w:rsidR="0093535F">
        <w:rPr>
          <w:rFonts w:ascii="Arial" w:hAnsi="Arial"/>
          <w:sz w:val="20"/>
        </w:rPr>
        <w:t xml:space="preserve"> Grading will be based on thought and effort expended in the creation of the postcard as well as reflection of concepts/ideas explored in this class. Assignment will be introduced in class on April 8 and finished postcards are due </w:t>
      </w:r>
      <w:r w:rsidR="0093535F" w:rsidRPr="0093535F">
        <w:rPr>
          <w:rFonts w:ascii="Arial" w:hAnsi="Arial"/>
          <w:sz w:val="20"/>
          <w:u w:val="single"/>
        </w:rPr>
        <w:t>at the beginning of class on April 27</w:t>
      </w:r>
      <w:r w:rsidR="0093535F">
        <w:rPr>
          <w:rFonts w:ascii="Arial" w:hAnsi="Arial"/>
          <w:sz w:val="20"/>
        </w:rPr>
        <w:t>.</w:t>
      </w:r>
    </w:p>
    <w:p w:rsidR="001F737B" w:rsidRDefault="001F737B" w:rsidP="00352B23">
      <w:pPr>
        <w:rPr>
          <w:rFonts w:ascii="Arial" w:hAnsi="Arial"/>
          <w:sz w:val="20"/>
        </w:rPr>
      </w:pPr>
    </w:p>
    <w:p w:rsidR="001F737B" w:rsidRDefault="001F737B" w:rsidP="001F737B">
      <w:pPr>
        <w:rPr>
          <w:rFonts w:ascii="Arial" w:hAnsi="Arial" w:cs="Arial"/>
          <w:color w:val="000000"/>
          <w:sz w:val="20"/>
        </w:rPr>
      </w:pPr>
      <w:r w:rsidRPr="00F839BF">
        <w:rPr>
          <w:rFonts w:ascii="Arial" w:hAnsi="Arial" w:cs="Arial"/>
          <w:b/>
          <w:color w:val="000000"/>
          <w:sz w:val="20"/>
        </w:rPr>
        <w:t>Etiquette</w:t>
      </w:r>
    </w:p>
    <w:p w:rsidR="001F737B" w:rsidRPr="005F6A9A" w:rsidRDefault="001F737B" w:rsidP="001F737B">
      <w:pPr>
        <w:rPr>
          <w:rFonts w:ascii="Arial" w:hAnsi="Arial"/>
          <w:i/>
          <w:sz w:val="20"/>
        </w:rPr>
      </w:pPr>
      <w:r w:rsidRPr="00F839BF">
        <w:rPr>
          <w:rFonts w:ascii="Arial" w:hAnsi="Arial"/>
          <w:sz w:val="20"/>
        </w:rPr>
        <w:t>I strive to create a respectful, distraction-free learning environment. Please be respectful of the class and your fellow students.</w:t>
      </w:r>
      <w:r w:rsidRPr="00F839BF">
        <w:rPr>
          <w:rFonts w:ascii="Arial" w:hAnsi="Arial"/>
          <w:b/>
          <w:sz w:val="20"/>
        </w:rPr>
        <w:t xml:space="preserve"> </w:t>
      </w:r>
      <w:r w:rsidRPr="005F6A9A">
        <w:rPr>
          <w:rFonts w:ascii="Arial" w:hAnsi="Arial"/>
          <w:i/>
          <w:sz w:val="20"/>
        </w:rPr>
        <w:t>You are expected to arrive on time and remain for the duration of the class.</w:t>
      </w:r>
      <w:r w:rsidRPr="00F839BF">
        <w:rPr>
          <w:rFonts w:ascii="Arial" w:hAnsi="Arial"/>
          <w:sz w:val="20"/>
        </w:rPr>
        <w:t xml:space="preserve"> Please inform me if you need to leave early. </w:t>
      </w:r>
      <w:r w:rsidRPr="005F6A9A">
        <w:rPr>
          <w:rFonts w:ascii="Arial" w:hAnsi="Arial"/>
          <w:i/>
          <w:sz w:val="20"/>
        </w:rPr>
        <w:t>Cell phones and pagers must be turned off during class.</w:t>
      </w:r>
    </w:p>
    <w:p w:rsidR="001F737B" w:rsidRPr="00F839BF" w:rsidRDefault="001F737B" w:rsidP="001F737B">
      <w:pPr>
        <w:rPr>
          <w:rFonts w:ascii="Arial" w:hAnsi="Arial"/>
          <w:sz w:val="20"/>
        </w:rPr>
      </w:pPr>
    </w:p>
    <w:p w:rsidR="001F737B" w:rsidRPr="00F839BF" w:rsidRDefault="001F737B" w:rsidP="001F737B">
      <w:pPr>
        <w:rPr>
          <w:rFonts w:ascii="Arial" w:hAnsi="Arial"/>
          <w:b/>
          <w:sz w:val="20"/>
        </w:rPr>
      </w:pPr>
      <w:r w:rsidRPr="00F839BF">
        <w:rPr>
          <w:rFonts w:ascii="Arial" w:hAnsi="Arial"/>
          <w:sz w:val="20"/>
        </w:rPr>
        <w:t xml:space="preserve">If you are regularly absent, routinely arrive late or leave the room during the middle of class, </w:t>
      </w:r>
      <w:r w:rsidRPr="005F6A9A">
        <w:rPr>
          <w:rFonts w:ascii="Arial" w:hAnsi="Arial"/>
          <w:sz w:val="20"/>
        </w:rPr>
        <w:t>use your laptop for anything other than taking notes</w:t>
      </w:r>
      <w:r w:rsidRPr="00F839BF">
        <w:rPr>
          <w:rFonts w:ascii="Arial" w:hAnsi="Arial"/>
          <w:sz w:val="20"/>
        </w:rPr>
        <w:t xml:space="preserve">, read non-course materials during class, engage in chitchat during class, or otherwise neglect to participate, </w:t>
      </w:r>
      <w:r w:rsidR="001A490C">
        <w:rPr>
          <w:rFonts w:ascii="Arial" w:hAnsi="Arial"/>
          <w:sz w:val="20"/>
        </w:rPr>
        <w:t xml:space="preserve">this will negatively affect your attendance and participation grade and, in addition, </w:t>
      </w:r>
      <w:r w:rsidRPr="00F839BF">
        <w:rPr>
          <w:rFonts w:ascii="Arial" w:hAnsi="Arial"/>
          <w:sz w:val="20"/>
        </w:rPr>
        <w:t>I will not give you the benefit of the doubt if your final grade is on the border between two grades.</w:t>
      </w:r>
    </w:p>
    <w:p w:rsidR="0008717E" w:rsidRPr="00F839BF" w:rsidRDefault="0008717E" w:rsidP="001F737B">
      <w:pPr>
        <w:rPr>
          <w:rFonts w:ascii="Arial" w:hAnsi="Arial"/>
          <w:b/>
          <w:sz w:val="20"/>
        </w:rPr>
      </w:pPr>
    </w:p>
    <w:p w:rsidR="001F737B" w:rsidRPr="00F839BF" w:rsidRDefault="001F737B" w:rsidP="001F737B">
      <w:pPr>
        <w:rPr>
          <w:rFonts w:ascii="Arial" w:hAnsi="Arial"/>
          <w:b/>
          <w:sz w:val="20"/>
        </w:rPr>
      </w:pPr>
      <w:r w:rsidRPr="00F839BF">
        <w:rPr>
          <w:rFonts w:ascii="Arial" w:hAnsi="Arial"/>
          <w:b/>
          <w:sz w:val="20"/>
        </w:rPr>
        <w:t>Other notes on grading</w:t>
      </w:r>
    </w:p>
    <w:p w:rsidR="001F737B" w:rsidRPr="00F839BF" w:rsidRDefault="001F737B" w:rsidP="003F73E4">
      <w:pPr>
        <w:numPr>
          <w:ilvl w:val="0"/>
          <w:numId w:val="15"/>
        </w:numPr>
        <w:rPr>
          <w:rFonts w:ascii="Arial" w:hAnsi="Arial"/>
          <w:sz w:val="20"/>
        </w:rPr>
      </w:pPr>
      <w:r w:rsidRPr="00F839BF">
        <w:rPr>
          <w:rFonts w:ascii="Arial" w:hAnsi="Arial"/>
          <w:sz w:val="20"/>
        </w:rPr>
        <w:t xml:space="preserve">I will grant extensions on </w:t>
      </w:r>
      <w:r>
        <w:rPr>
          <w:rFonts w:ascii="Arial" w:hAnsi="Arial"/>
          <w:sz w:val="20"/>
        </w:rPr>
        <w:t>the short papers</w:t>
      </w:r>
      <w:r w:rsidRPr="00F839BF">
        <w:rPr>
          <w:rFonts w:ascii="Arial" w:hAnsi="Arial"/>
          <w:sz w:val="20"/>
        </w:rPr>
        <w:t xml:space="preserve"> in cases of legitimate need, but you must request an extension </w:t>
      </w:r>
      <w:r>
        <w:rPr>
          <w:rFonts w:ascii="Arial" w:hAnsi="Arial"/>
          <w:sz w:val="20"/>
        </w:rPr>
        <w:t>at least 24 hours before the paper is due</w:t>
      </w:r>
      <w:r w:rsidRPr="00F839BF">
        <w:rPr>
          <w:rFonts w:ascii="Arial" w:hAnsi="Arial"/>
          <w:sz w:val="20"/>
        </w:rPr>
        <w:t xml:space="preserve"> (except in case of emergency). Late assignments will </w:t>
      </w:r>
      <w:r w:rsidR="00D814E5">
        <w:rPr>
          <w:rFonts w:ascii="Arial" w:hAnsi="Arial"/>
          <w:sz w:val="20"/>
        </w:rPr>
        <w:t xml:space="preserve">be </w:t>
      </w:r>
      <w:r w:rsidRPr="00F839BF">
        <w:rPr>
          <w:rFonts w:ascii="Arial" w:hAnsi="Arial"/>
          <w:sz w:val="20"/>
        </w:rPr>
        <w:t xml:space="preserve">docked one grade per day. </w:t>
      </w:r>
      <w:r>
        <w:rPr>
          <w:rFonts w:ascii="Arial" w:hAnsi="Arial"/>
          <w:sz w:val="20"/>
          <w:u w:val="single"/>
        </w:rPr>
        <w:t xml:space="preserve">Make-up exams </w:t>
      </w:r>
      <w:r w:rsidRPr="00185503">
        <w:rPr>
          <w:rFonts w:ascii="Arial" w:hAnsi="Arial"/>
          <w:sz w:val="20"/>
          <w:u w:val="single"/>
        </w:rPr>
        <w:t>will only be offered with a documented, legitima</w:t>
      </w:r>
      <w:r>
        <w:rPr>
          <w:rFonts w:ascii="Arial" w:hAnsi="Arial"/>
          <w:sz w:val="20"/>
          <w:u w:val="single"/>
        </w:rPr>
        <w:t xml:space="preserve">te excuse (e.g., police report or </w:t>
      </w:r>
      <w:r w:rsidRPr="00185503">
        <w:rPr>
          <w:rFonts w:ascii="Arial" w:hAnsi="Arial"/>
          <w:sz w:val="20"/>
          <w:u w:val="single"/>
        </w:rPr>
        <w:t>doctor’s note).</w:t>
      </w:r>
    </w:p>
    <w:p w:rsidR="001F737B" w:rsidRPr="00B06721" w:rsidRDefault="001F737B" w:rsidP="003F73E4">
      <w:pPr>
        <w:numPr>
          <w:ilvl w:val="0"/>
          <w:numId w:val="15"/>
        </w:numPr>
        <w:rPr>
          <w:rFonts w:ascii="Arial" w:hAnsi="Arial"/>
          <w:sz w:val="20"/>
        </w:rPr>
      </w:pPr>
      <w:r w:rsidRPr="00F839BF">
        <w:rPr>
          <w:rFonts w:ascii="Arial" w:hAnsi="Arial"/>
          <w:sz w:val="20"/>
        </w:rPr>
        <w:t xml:space="preserve">I will consider improvement in your work over the course of </w:t>
      </w:r>
      <w:r w:rsidR="00D814E5">
        <w:rPr>
          <w:rFonts w:ascii="Arial" w:hAnsi="Arial"/>
          <w:sz w:val="20"/>
        </w:rPr>
        <w:t>the</w:t>
      </w:r>
      <w:r w:rsidRPr="00F839BF">
        <w:rPr>
          <w:rFonts w:ascii="Arial" w:hAnsi="Arial"/>
          <w:sz w:val="20"/>
        </w:rPr>
        <w:t xml:space="preserve"> semester when calculating </w:t>
      </w:r>
      <w:r w:rsidRPr="00B06721">
        <w:rPr>
          <w:rFonts w:ascii="Arial" w:hAnsi="Arial"/>
          <w:sz w:val="20"/>
        </w:rPr>
        <w:t>your final grade.</w:t>
      </w:r>
    </w:p>
    <w:p w:rsidR="001F737B" w:rsidRPr="00B06721" w:rsidRDefault="001F737B" w:rsidP="003F73E4">
      <w:pPr>
        <w:numPr>
          <w:ilvl w:val="0"/>
          <w:numId w:val="15"/>
        </w:numPr>
        <w:rPr>
          <w:rFonts w:ascii="Arial" w:hAnsi="Arial"/>
          <w:sz w:val="20"/>
          <w:u w:val="single"/>
        </w:rPr>
      </w:pPr>
      <w:r w:rsidRPr="00B06721">
        <w:rPr>
          <w:rFonts w:ascii="Arial" w:hAnsi="Arial"/>
          <w:sz w:val="20"/>
        </w:rPr>
        <w:t>You must complete all assignments to pass the course.</w:t>
      </w:r>
    </w:p>
    <w:p w:rsidR="001F737B" w:rsidRDefault="001F737B" w:rsidP="001F737B">
      <w:pPr>
        <w:ind w:left="360" w:hanging="360"/>
        <w:rPr>
          <w:rFonts w:ascii="Arial" w:hAnsi="Arial"/>
          <w:b/>
          <w:sz w:val="20"/>
          <w:u w:val="single"/>
        </w:rPr>
      </w:pPr>
    </w:p>
    <w:p w:rsidR="001F737B" w:rsidRPr="00F839BF" w:rsidRDefault="001F737B" w:rsidP="001F737B">
      <w:pPr>
        <w:rPr>
          <w:rFonts w:ascii="Arial" w:hAnsi="Arial"/>
          <w:b/>
          <w:sz w:val="20"/>
          <w:u w:val="single"/>
        </w:rPr>
      </w:pPr>
      <w:r>
        <w:rPr>
          <w:rFonts w:ascii="Arial" w:hAnsi="Arial"/>
          <w:b/>
          <w:sz w:val="20"/>
          <w:u w:val="single"/>
        </w:rPr>
        <w:t>IMPORTANT POLICIES</w:t>
      </w:r>
    </w:p>
    <w:p w:rsidR="001F737B" w:rsidRPr="00F839BF" w:rsidRDefault="001F737B" w:rsidP="001F737B">
      <w:pPr>
        <w:rPr>
          <w:rFonts w:ascii="Arial" w:hAnsi="Arial"/>
          <w:sz w:val="20"/>
        </w:rPr>
      </w:pPr>
      <w:r w:rsidRPr="00F839BF">
        <w:rPr>
          <w:rFonts w:ascii="Arial" w:hAnsi="Arial"/>
          <w:sz w:val="20"/>
        </w:rPr>
        <w:t>This syllabus is subject to revision over the course of the semester. I will notify you about any changes in class and by e-mail.</w:t>
      </w:r>
    </w:p>
    <w:p w:rsidR="001F737B" w:rsidRPr="00F839BF" w:rsidRDefault="001F737B" w:rsidP="001F737B">
      <w:pPr>
        <w:rPr>
          <w:rFonts w:ascii="Arial" w:hAnsi="Arial"/>
          <w:b/>
          <w:sz w:val="20"/>
        </w:rPr>
      </w:pPr>
    </w:p>
    <w:p w:rsidR="00CC21DF" w:rsidRPr="00F839BF" w:rsidRDefault="00CC21DF" w:rsidP="00CC21DF">
      <w:pPr>
        <w:rPr>
          <w:rFonts w:ascii="Arial" w:hAnsi="Arial" w:cs="Arial"/>
          <w:sz w:val="20"/>
        </w:rPr>
      </w:pPr>
      <w:r w:rsidRPr="00F839BF">
        <w:rPr>
          <w:rFonts w:ascii="Arial" w:hAnsi="Arial"/>
          <w:b/>
          <w:sz w:val="20"/>
        </w:rPr>
        <w:t>Americans with Disabilities Act:</w:t>
      </w:r>
      <w:r w:rsidRPr="00F839BF">
        <w:rPr>
          <w:rFonts w:ascii="Arial" w:hAnsi="Arial"/>
          <w:sz w:val="20"/>
        </w:rPr>
        <w:t xml:space="preserve"> </w:t>
      </w:r>
      <w:r w:rsidRPr="00F839BF">
        <w:rPr>
          <w:rFonts w:ascii="Arial" w:hAnsi="Arial" w:cs="Arial"/>
          <w:sz w:val="20"/>
        </w:rPr>
        <w:t xml:space="preserve">The University of Texas at Arlington is on record as being committed to both the spirit and letter of federal equal opportunity legislation; reference Public Law 92-112 - The Rehabilitation Act of 1973 as amended. With the passage of federal legislation entitled </w:t>
      </w:r>
      <w:r w:rsidRPr="00F839BF">
        <w:rPr>
          <w:rFonts w:ascii="Arial" w:hAnsi="Arial" w:cs="Arial"/>
          <w:i/>
          <w:iCs/>
          <w:sz w:val="20"/>
        </w:rPr>
        <w:t>Americans with Disabilities Act (ADA)</w:t>
      </w:r>
      <w:r w:rsidRPr="00F839BF">
        <w:rPr>
          <w:rFonts w:ascii="Arial" w:hAnsi="Arial" w:cs="Arial"/>
          <w:sz w:val="20"/>
        </w:rPr>
        <w:t>, pursuant to section 504 of the Rehabilitation Act, there is renewed focus on providing this population with the same opportunities enjoyed by all citizens.</w:t>
      </w:r>
    </w:p>
    <w:p w:rsidR="00CC21DF" w:rsidRPr="00F839BF" w:rsidRDefault="00CC21DF" w:rsidP="00CC21DF">
      <w:pPr>
        <w:rPr>
          <w:rFonts w:ascii="Arial" w:hAnsi="Arial" w:cs="Arial"/>
          <w:sz w:val="20"/>
        </w:rPr>
      </w:pPr>
    </w:p>
    <w:p w:rsidR="00CC21DF" w:rsidRPr="00F839BF" w:rsidRDefault="00CC21DF" w:rsidP="00CC21DF">
      <w:pPr>
        <w:rPr>
          <w:rFonts w:ascii="Arial" w:hAnsi="Arial" w:cs="Arial"/>
          <w:sz w:val="20"/>
        </w:rPr>
      </w:pPr>
      <w:r w:rsidRPr="00F839BF">
        <w:rPr>
          <w:rFonts w:ascii="Arial" w:hAnsi="Arial"/>
          <w:sz w:val="20"/>
        </w:rPr>
        <w:t xml:space="preserve">Reasonable accommodations for people with disabilities can be made by talking with the professor as early in the semester as possible. Solutions that benefit one student can end up helping the class </w:t>
      </w:r>
      <w:r w:rsidRPr="00F839BF">
        <w:rPr>
          <w:rFonts w:ascii="Arial" w:hAnsi="Arial"/>
          <w:sz w:val="20"/>
        </w:rPr>
        <w:lastRenderedPageBreak/>
        <w:t>as a whole, so please feel free to come forward with any questions or suggestions inside or outside of class. In order for me to make accommodations, you must document your disability through the Office for Students with Disabilities (University Hall Room 102; 817-272-3364)</w:t>
      </w:r>
      <w:r w:rsidRPr="00F839BF">
        <w:rPr>
          <w:rFonts w:ascii="Arial" w:hAnsi="Arial" w:cs="Arial"/>
          <w:sz w:val="20"/>
        </w:rPr>
        <w:t xml:space="preserve">. Information regarding specific diagnostic criteria and policies for obtaining academic accommodations can be found </w:t>
      </w:r>
      <w:r w:rsidRPr="00006751">
        <w:rPr>
          <w:rFonts w:ascii="Arial" w:hAnsi="Arial" w:cs="Arial"/>
          <w:sz w:val="20"/>
        </w:rPr>
        <w:t xml:space="preserve">at </w:t>
      </w:r>
      <w:r w:rsidRPr="00006751">
        <w:rPr>
          <w:rStyle w:val="Hyperlink"/>
          <w:rFonts w:ascii="Arial" w:hAnsi="Arial"/>
          <w:sz w:val="20"/>
        </w:rPr>
        <w:t xml:space="preserve">www.uta.edu/disability. </w:t>
      </w:r>
    </w:p>
    <w:p w:rsidR="001F737B" w:rsidRPr="00F839BF" w:rsidRDefault="001F737B" w:rsidP="001F737B">
      <w:pPr>
        <w:rPr>
          <w:rFonts w:ascii="Arial" w:hAnsi="Arial" w:cs="Arial"/>
          <w:sz w:val="20"/>
        </w:rPr>
      </w:pPr>
    </w:p>
    <w:p w:rsidR="001F737B" w:rsidRPr="00F839BF" w:rsidRDefault="001F737B" w:rsidP="001F737B">
      <w:pPr>
        <w:rPr>
          <w:rFonts w:ascii="Arial" w:hAnsi="Arial" w:cs="Arial"/>
          <w:color w:val="000000"/>
          <w:sz w:val="20"/>
        </w:rPr>
      </w:pPr>
      <w:r w:rsidRPr="00F839BF">
        <w:rPr>
          <w:rFonts w:ascii="Arial" w:hAnsi="Arial" w:cs="Arial"/>
          <w:b/>
          <w:sz w:val="20"/>
        </w:rPr>
        <w:t>Dishonesty Policy:</w:t>
      </w:r>
      <w:r w:rsidRPr="00F839BF">
        <w:rPr>
          <w:rFonts w:ascii="Arial" w:hAnsi="Arial" w:cs="Arial"/>
          <w:sz w:val="20"/>
        </w:rPr>
        <w:t xml:space="preserve"> </w:t>
      </w:r>
      <w:r w:rsidRPr="00F839BF">
        <w:rPr>
          <w:rFonts w:ascii="Arial" w:hAnsi="Arial" w:cs="Arial"/>
          <w:color w:val="000000"/>
          <w:sz w:val="20"/>
        </w:rPr>
        <w:t xml:space="preserve">It is the philosophy of The University of Texas at Arlington that academic dishonesty is a completely unacceptable mode of conduct and will not be tolerated in any form. All persons involved in academic dishonesty will be disciplined in accordance with University regulations and procedures. Discipline may include suspension or expulsion from the University. </w:t>
      </w:r>
      <w:r w:rsidRPr="00F839BF">
        <w:rPr>
          <w:rFonts w:ascii="Arial" w:hAnsi="Arial" w:cs="Arial"/>
          <w:color w:val="000000"/>
          <w:sz w:val="20"/>
        </w:rPr>
        <w:br/>
      </w:r>
      <w:r w:rsidRPr="00F839BF">
        <w:rPr>
          <w:rFonts w:ascii="Arial" w:hAnsi="Arial" w:cs="Arial"/>
          <w:color w:val="000000"/>
          <w:sz w:val="20"/>
        </w:rPr>
        <w:br/>
        <w:t>"Scholastic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(Regents’ Rules and Regulations, Series 50101, Section 2.2)</w:t>
      </w:r>
    </w:p>
    <w:p w:rsidR="001F737B" w:rsidRPr="00F839BF" w:rsidRDefault="001F737B" w:rsidP="001F737B">
      <w:pPr>
        <w:rPr>
          <w:rFonts w:ascii="Arial" w:hAnsi="Arial" w:cs="Arial"/>
          <w:color w:val="000000"/>
          <w:sz w:val="20"/>
        </w:rPr>
      </w:pPr>
    </w:p>
    <w:p w:rsidR="001F737B" w:rsidRDefault="001F737B" w:rsidP="001F737B">
      <w:pPr>
        <w:rPr>
          <w:rFonts w:ascii="Arial" w:hAnsi="Arial" w:cs="Arial"/>
          <w:color w:val="000000"/>
          <w:sz w:val="20"/>
        </w:rPr>
      </w:pPr>
      <w:r>
        <w:rPr>
          <w:rFonts w:ascii="Arial" w:hAnsi="Arial" w:cs="Arial"/>
          <w:b/>
          <w:color w:val="000000"/>
          <w:sz w:val="20"/>
        </w:rPr>
        <w:t xml:space="preserve">My Plagiarism Policy: </w:t>
      </w:r>
      <w:r w:rsidRPr="00F839BF">
        <w:rPr>
          <w:rFonts w:ascii="Arial" w:hAnsi="Arial" w:cs="Arial"/>
          <w:color w:val="000000"/>
          <w:sz w:val="20"/>
        </w:rPr>
        <w:t xml:space="preserve">If you copy someone else’s words or ideas—from the internet, books, other people’s papers, encyclopedias, among other sources—without crediting them and using quotation marks for any direct quotes, you are committing plagiarism. If you change just a few words and do not credit the author, that is also plagiarism. If you have any questions, please see me or consult Charles Lipson’s </w:t>
      </w:r>
      <w:r w:rsidRPr="00F839BF">
        <w:rPr>
          <w:rFonts w:ascii="Arial" w:hAnsi="Arial" w:cs="Arial"/>
          <w:i/>
          <w:color w:val="000000"/>
          <w:sz w:val="20"/>
        </w:rPr>
        <w:t>Doing Honest Work in College: How to Prepare Citations, Avoid Plagiarism, and Achieve Real Academic Success</w:t>
      </w:r>
      <w:r w:rsidRPr="00F839BF">
        <w:rPr>
          <w:rFonts w:ascii="Arial" w:hAnsi="Arial" w:cs="Arial"/>
          <w:color w:val="000000"/>
          <w:sz w:val="20"/>
        </w:rPr>
        <w:t>, 2</w:t>
      </w:r>
      <w:r w:rsidRPr="00006751">
        <w:rPr>
          <w:rFonts w:ascii="Arial" w:hAnsi="Arial" w:cs="Arial"/>
          <w:color w:val="000000"/>
          <w:sz w:val="20"/>
          <w:vertAlign w:val="superscript"/>
        </w:rPr>
        <w:t>nd</w:t>
      </w:r>
      <w:r w:rsidRPr="00F839BF">
        <w:rPr>
          <w:rFonts w:ascii="Arial" w:hAnsi="Arial" w:cs="Arial"/>
          <w:color w:val="000000"/>
          <w:sz w:val="20"/>
        </w:rPr>
        <w:t xml:space="preserve"> edition (Chicago, 2008) in the library.</w:t>
      </w:r>
      <w:r>
        <w:rPr>
          <w:rFonts w:ascii="Arial" w:hAnsi="Arial" w:cs="Arial"/>
          <w:color w:val="000000"/>
          <w:sz w:val="20"/>
        </w:rPr>
        <w:t xml:space="preserve"> </w:t>
      </w:r>
    </w:p>
    <w:p w:rsidR="001F737B" w:rsidRDefault="001F737B" w:rsidP="001F737B">
      <w:pPr>
        <w:rPr>
          <w:rFonts w:ascii="Arial" w:hAnsi="Arial" w:cs="Arial"/>
          <w:color w:val="000000"/>
          <w:sz w:val="20"/>
        </w:rPr>
      </w:pPr>
    </w:p>
    <w:p w:rsidR="00CC21DF" w:rsidRPr="00006751" w:rsidRDefault="00CC21DF" w:rsidP="00CC21DF">
      <w:pPr>
        <w:rPr>
          <w:rFonts w:ascii="Arial" w:hAnsi="Arial" w:cs="Arial"/>
          <w:color w:val="000000"/>
          <w:sz w:val="20"/>
        </w:rPr>
      </w:pPr>
      <w:r>
        <w:rPr>
          <w:rFonts w:ascii="Arial" w:hAnsi="Arial" w:cs="Arial"/>
          <w:color w:val="000000"/>
          <w:sz w:val="20"/>
        </w:rPr>
        <w:t>Penalties for plagiarism on the papers or exams will range from a zero on the assignment to an F in the class. I also will report you to the Office for Student Conduct, which might lead to suspension or expulsion.</w:t>
      </w:r>
    </w:p>
    <w:p w:rsidR="001F737B" w:rsidRPr="00F839BF" w:rsidRDefault="001F737B" w:rsidP="001F737B">
      <w:pPr>
        <w:rPr>
          <w:rFonts w:ascii="Arial" w:hAnsi="Arial" w:cs="Arial"/>
          <w:color w:val="000000"/>
          <w:sz w:val="20"/>
        </w:rPr>
      </w:pPr>
    </w:p>
    <w:p w:rsidR="001F737B" w:rsidRPr="00F839BF" w:rsidRDefault="001F737B" w:rsidP="001F737B">
      <w:pPr>
        <w:rPr>
          <w:rFonts w:ascii="Arial" w:hAnsi="Arial" w:cs="Arial"/>
          <w:color w:val="000000"/>
          <w:sz w:val="20"/>
        </w:rPr>
      </w:pPr>
      <w:r w:rsidRPr="00F839BF">
        <w:rPr>
          <w:rFonts w:ascii="Arial" w:hAnsi="Arial" w:cs="Arial"/>
          <w:b/>
          <w:color w:val="000000"/>
          <w:sz w:val="20"/>
        </w:rPr>
        <w:t>Drop Policy</w:t>
      </w:r>
      <w:r w:rsidRPr="00F839BF">
        <w:rPr>
          <w:rFonts w:ascii="Arial" w:hAnsi="Arial" w:cs="Arial"/>
          <w:color w:val="000000"/>
          <w:sz w:val="20"/>
        </w:rPr>
        <w:t>:</w:t>
      </w:r>
      <w:r w:rsidRPr="004D3EBE">
        <w:rPr>
          <w:rFonts w:ascii="Arial" w:hAnsi="Arial" w:cs="Arial"/>
          <w:b/>
          <w:color w:val="000000"/>
          <w:sz w:val="20"/>
        </w:rPr>
        <w:t xml:space="preserve"> </w:t>
      </w:r>
      <w:r w:rsidRPr="004D3EBE">
        <w:rPr>
          <w:rFonts w:ascii="Arial" w:hAnsi="Arial" w:cs="Arial"/>
          <w:color w:val="000000"/>
          <w:sz w:val="20"/>
        </w:rPr>
        <w:t xml:space="preserve">I am not allowed to drop you if you stop attending class. You will need to drop this course yourself. The final day to do so is </w:t>
      </w:r>
      <w:r w:rsidR="001A490C">
        <w:rPr>
          <w:rFonts w:ascii="Arial" w:hAnsi="Arial" w:cs="Arial"/>
          <w:color w:val="000000"/>
          <w:sz w:val="20"/>
        </w:rPr>
        <w:t>March 28</w:t>
      </w:r>
      <w:r w:rsidR="001949EA">
        <w:rPr>
          <w:rFonts w:ascii="Arial" w:hAnsi="Arial" w:cs="Arial"/>
          <w:color w:val="000000"/>
          <w:sz w:val="20"/>
        </w:rPr>
        <w:t>.</w:t>
      </w:r>
    </w:p>
    <w:p w:rsidR="001F737B" w:rsidRPr="00F839BF" w:rsidRDefault="001F737B" w:rsidP="001F737B">
      <w:pPr>
        <w:rPr>
          <w:rFonts w:ascii="Arial" w:hAnsi="Arial" w:cs="Arial"/>
          <w:color w:val="000000"/>
          <w:sz w:val="20"/>
        </w:rPr>
      </w:pPr>
    </w:p>
    <w:p w:rsidR="00CC21DF" w:rsidRDefault="00CC21DF" w:rsidP="00CC21DF">
      <w:pPr>
        <w:rPr>
          <w:rFonts w:ascii="Arial" w:hAnsi="Arial" w:cs="Arial"/>
          <w:color w:val="000000"/>
          <w:sz w:val="20"/>
        </w:rPr>
      </w:pPr>
      <w:r w:rsidRPr="00F839BF">
        <w:rPr>
          <w:rFonts w:ascii="Arial" w:hAnsi="Arial" w:cs="Arial"/>
          <w:b/>
          <w:color w:val="000000"/>
          <w:sz w:val="20"/>
        </w:rPr>
        <w:t>Student Support Services Available:</w:t>
      </w:r>
      <w:r w:rsidRPr="00F839BF">
        <w:rPr>
          <w:rFonts w:ascii="Arial" w:hAnsi="Arial" w:cs="Arial"/>
          <w:color w:val="000000"/>
          <w:sz w:val="20"/>
        </w:rPr>
        <w:t xml:space="preserve"> </w:t>
      </w:r>
      <w:r>
        <w:rPr>
          <w:rFonts w:ascii="Arial" w:hAnsi="Arial" w:cs="Arial"/>
          <w:color w:val="000000"/>
          <w:sz w:val="20"/>
        </w:rPr>
        <w:t>The University of Texas at Arlington supports a variety of student success programs to help you connect with the University and achieve academic success. These programs include learning assistance, developmental education, advising and mentoring, admission and transition, veterans’ services, and federally funded programs. Students requiring assistance academically, personally, or socially should contact the Office of Student Success Programs at 817-272-6107 (</w:t>
      </w:r>
      <w:hyperlink r:id="rId9" w:history="1">
        <w:r w:rsidRPr="003213EF">
          <w:rPr>
            <w:rStyle w:val="Hyperlink"/>
            <w:rFonts w:ascii="Arial" w:hAnsi="Arial" w:cs="Arial"/>
            <w:sz w:val="20"/>
          </w:rPr>
          <w:t>http://www.uta.edu/uac/maverickscholars/student-success-programs</w:t>
        </w:r>
      </w:hyperlink>
      <w:r w:rsidRPr="00006751">
        <w:rPr>
          <w:rFonts w:ascii="Arial" w:hAnsi="Arial" w:cs="Arial"/>
          <w:color w:val="000000"/>
          <w:sz w:val="20"/>
        </w:rPr>
        <w:t xml:space="preserve">) </w:t>
      </w:r>
      <w:r>
        <w:rPr>
          <w:rFonts w:ascii="Arial" w:hAnsi="Arial" w:cs="Arial"/>
          <w:color w:val="000000"/>
          <w:sz w:val="20"/>
        </w:rPr>
        <w:t>for more information and appropriate referrals.</w:t>
      </w:r>
    </w:p>
    <w:p w:rsidR="00CC21DF" w:rsidRDefault="00CC21DF" w:rsidP="001F737B">
      <w:pPr>
        <w:rPr>
          <w:rFonts w:ascii="Arial" w:hAnsi="Arial" w:cs="Arial"/>
          <w:b/>
          <w:color w:val="000000"/>
          <w:sz w:val="20"/>
        </w:rPr>
      </w:pPr>
    </w:p>
    <w:p w:rsidR="00CC21DF" w:rsidRDefault="00CC21DF" w:rsidP="00CC21DF">
      <w:pPr>
        <w:rPr>
          <w:rFonts w:ascii="Arial" w:hAnsi="Arial" w:cs="Arial"/>
          <w:color w:val="000000"/>
          <w:sz w:val="20"/>
        </w:rPr>
      </w:pPr>
      <w:r w:rsidRPr="00F839BF">
        <w:rPr>
          <w:rFonts w:ascii="Arial" w:hAnsi="Arial" w:cs="Arial"/>
          <w:b/>
          <w:color w:val="000000"/>
          <w:sz w:val="20"/>
        </w:rPr>
        <w:t xml:space="preserve">E-Culture Policy: </w:t>
      </w:r>
      <w:r w:rsidRPr="00F839BF">
        <w:rPr>
          <w:rFonts w:ascii="Arial" w:hAnsi="Arial" w:cs="Arial"/>
          <w:color w:val="000000"/>
          <w:sz w:val="20"/>
        </w:rPr>
        <w:t>The University of Texas at Arlington has adopted the University email address as an official means of communication with students. Through the use of email, UT-Arlington is able to provide students with relevant and timely information, designed to facilitate student success. In particular, important information concerning registration, financial aid, payment of bills, and graduation are only sent to students through email.</w:t>
      </w:r>
      <w:r>
        <w:rPr>
          <w:rFonts w:ascii="Arial" w:hAnsi="Arial" w:cs="Arial"/>
          <w:color w:val="000000"/>
          <w:sz w:val="20"/>
        </w:rPr>
        <w:t xml:space="preserve"> </w:t>
      </w:r>
      <w:r w:rsidRPr="00F839BF">
        <w:rPr>
          <w:rFonts w:ascii="Arial" w:hAnsi="Arial" w:cs="Arial"/>
          <w:color w:val="000000"/>
          <w:sz w:val="20"/>
        </w:rPr>
        <w:t xml:space="preserve">All students are assigned an email account and information about activating and using it is available at </w:t>
      </w:r>
      <w:hyperlink r:id="rId10" w:history="1">
        <w:r w:rsidRPr="00F839BF">
          <w:rPr>
            <w:rStyle w:val="Hyperlink"/>
            <w:rFonts w:ascii="Arial" w:hAnsi="Arial" w:cs="Arial"/>
            <w:sz w:val="20"/>
          </w:rPr>
          <w:t>www.uta.edu/email</w:t>
        </w:r>
      </w:hyperlink>
      <w:r w:rsidRPr="00F839BF">
        <w:rPr>
          <w:rFonts w:ascii="Arial" w:hAnsi="Arial" w:cs="Arial"/>
          <w:color w:val="000000"/>
          <w:sz w:val="20"/>
        </w:rPr>
        <w:t xml:space="preserve">. New students (first semester at UTA) are able to activate their email account 24 hours after registering for courses. There is no additional charge to students for using this account, and it remains active as long as a student is enrolled at UT-Arlington. Students are responsible for </w:t>
      </w:r>
      <w:r>
        <w:rPr>
          <w:rFonts w:ascii="Arial" w:hAnsi="Arial" w:cs="Arial"/>
          <w:color w:val="000000"/>
          <w:sz w:val="20"/>
        </w:rPr>
        <w:t>checking their email regularly.</w:t>
      </w:r>
    </w:p>
    <w:p w:rsidR="001F737B" w:rsidRPr="00F839BF" w:rsidRDefault="001F737B" w:rsidP="001F737B">
      <w:pPr>
        <w:rPr>
          <w:rFonts w:ascii="Arial" w:hAnsi="Arial" w:cs="Arial"/>
          <w:color w:val="000000"/>
          <w:sz w:val="20"/>
        </w:rPr>
      </w:pPr>
    </w:p>
    <w:p w:rsidR="00CC21DF" w:rsidRDefault="00CC21DF" w:rsidP="00CC21DF">
      <w:pPr>
        <w:rPr>
          <w:rFonts w:ascii="Arial" w:hAnsi="Arial" w:cs="Arial"/>
          <w:bCs/>
          <w:color w:val="000000"/>
          <w:sz w:val="20"/>
        </w:rPr>
      </w:pPr>
      <w:r w:rsidRPr="00061BBF">
        <w:rPr>
          <w:rFonts w:ascii="Arial" w:hAnsi="Arial" w:cs="Arial"/>
          <w:b/>
          <w:color w:val="000000"/>
          <w:sz w:val="20"/>
        </w:rPr>
        <w:t xml:space="preserve">Student Feedback Survey: </w:t>
      </w:r>
      <w:r w:rsidRPr="00061BBF">
        <w:rPr>
          <w:rFonts w:ascii="Arial" w:hAnsi="Arial" w:cs="Arial"/>
          <w:bCs/>
          <w:color w:val="000000"/>
          <w:sz w:val="20"/>
        </w:rPr>
        <w:t>At the end of each term, students enrolled in classes categorized as lecture, seminar, or laboratory will be asked to complete an online Student Feedback Survey (SFS) about the course and how it was taught. Instructions on how to access the SFS system will be sent directly to students through MavMail approximately 10 days before the end of the term. UT Arlington’s effort to solicit, gather, tabulate, and publish student feedback data is required by state law; student participation in the SFS program is voluntary.</w:t>
      </w:r>
    </w:p>
    <w:p w:rsidR="00CC21DF" w:rsidRDefault="00CC21DF" w:rsidP="00CC21DF">
      <w:pPr>
        <w:rPr>
          <w:rFonts w:ascii="Arial" w:hAnsi="Arial" w:cs="Arial"/>
          <w:bCs/>
          <w:color w:val="000000"/>
          <w:sz w:val="20"/>
        </w:rPr>
      </w:pPr>
    </w:p>
    <w:p w:rsidR="00073877" w:rsidRDefault="00CC21DF" w:rsidP="00CC21DF">
      <w:pPr>
        <w:rPr>
          <w:rFonts w:ascii="Arial" w:hAnsi="Arial" w:cs="Arial"/>
          <w:color w:val="000000"/>
          <w:sz w:val="20"/>
        </w:rPr>
      </w:pPr>
      <w:r w:rsidRPr="00061BBF">
        <w:rPr>
          <w:rFonts w:ascii="Arial" w:hAnsi="Arial" w:cs="Arial"/>
          <w:b/>
          <w:bCs/>
          <w:color w:val="000000"/>
          <w:sz w:val="20"/>
        </w:rPr>
        <w:t xml:space="preserve">Final Review Week: </w:t>
      </w:r>
      <w:r w:rsidRPr="00061BBF">
        <w:rPr>
          <w:rFonts w:ascii="Arial" w:hAnsi="Arial" w:cs="Arial"/>
          <w:color w:val="000000"/>
          <w:sz w:val="20"/>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w:t>
      </w:r>
      <w:r w:rsidRPr="00061BBF">
        <w:rPr>
          <w:rFonts w:ascii="Arial" w:hAnsi="Arial" w:cs="Arial"/>
          <w:color w:val="000000"/>
          <w:sz w:val="20"/>
        </w:rPr>
        <w:lastRenderedPageBreak/>
        <w:t xml:space="preserve">activities such as required field trips or performances; and no instructor shall assign any themes, research problems or exercises of similar scope that have a completion date during or following this week </w:t>
      </w:r>
      <w:r w:rsidRPr="00061BBF">
        <w:rPr>
          <w:rFonts w:ascii="Arial" w:hAnsi="Arial" w:cs="Arial"/>
          <w:i/>
          <w:color w:val="000000"/>
          <w:sz w:val="20"/>
        </w:rPr>
        <w:t>unless specified in the class syllabus</w:t>
      </w:r>
      <w:r w:rsidRPr="00061BBF">
        <w:rPr>
          <w:rFonts w:ascii="Arial" w:hAnsi="Arial" w:cs="Arial"/>
          <w:color w:val="000000"/>
          <w:sz w:val="20"/>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352B23" w:rsidRPr="00763711" w:rsidRDefault="00352B23" w:rsidP="00352B23">
      <w:pPr>
        <w:rPr>
          <w:rFonts w:ascii="Times New Roman" w:hAnsi="Times New Roman"/>
          <w:i/>
        </w:rPr>
      </w:pPr>
      <w:r w:rsidRPr="00763711">
        <w:rPr>
          <w:rFonts w:ascii="Times New Roman" w:hAnsi="Times New Roman"/>
          <w:i/>
        </w:rPr>
        <w:t>As the instructor for this course, I reserve the right to adjust this schedule in any way that serves the educational needs of the students enrolled in this course.</w:t>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p>
    <w:p w:rsidR="00352B23" w:rsidRDefault="00352B23" w:rsidP="00A50D04">
      <w:pPr>
        <w:jc w:val="center"/>
        <w:rPr>
          <w:rFonts w:ascii="Arial" w:hAnsi="Arial"/>
          <w:b/>
          <w:sz w:val="20"/>
          <w:u w:val="single"/>
        </w:rPr>
      </w:pPr>
    </w:p>
    <w:p w:rsidR="000B2581" w:rsidRDefault="000B2581" w:rsidP="00A50D04">
      <w:pPr>
        <w:jc w:val="center"/>
        <w:rPr>
          <w:rFonts w:ascii="Arial" w:hAnsi="Arial"/>
          <w:b/>
          <w:sz w:val="20"/>
          <w:u w:val="single"/>
        </w:rPr>
      </w:pPr>
    </w:p>
    <w:p w:rsidR="00A50D04" w:rsidRPr="001303BA" w:rsidRDefault="00A50D04" w:rsidP="00A50D04">
      <w:pPr>
        <w:jc w:val="center"/>
        <w:rPr>
          <w:rFonts w:ascii="Arial" w:hAnsi="Arial"/>
          <w:b/>
          <w:sz w:val="28"/>
          <w:szCs w:val="28"/>
          <w:u w:val="single"/>
        </w:rPr>
      </w:pPr>
      <w:r w:rsidRPr="001303BA">
        <w:rPr>
          <w:rFonts w:ascii="Arial" w:hAnsi="Arial"/>
          <w:b/>
          <w:sz w:val="28"/>
          <w:szCs w:val="28"/>
          <w:u w:val="single"/>
        </w:rPr>
        <w:t>SCHEDULE OF TOPICS AND READINGS</w:t>
      </w:r>
    </w:p>
    <w:p w:rsidR="00A50D04" w:rsidRDefault="00A50D04" w:rsidP="00A50D04">
      <w:pPr>
        <w:rPr>
          <w:rFonts w:ascii="Arial" w:hAnsi="Arial"/>
          <w:sz w:val="20"/>
        </w:rPr>
      </w:pPr>
    </w:p>
    <w:p w:rsidR="00826783" w:rsidRPr="00826783" w:rsidRDefault="00826783" w:rsidP="00A50D04">
      <w:pPr>
        <w:ind w:left="360" w:hanging="360"/>
        <w:rPr>
          <w:rFonts w:ascii="Arial" w:hAnsi="Arial"/>
          <w:b/>
          <w:i/>
          <w:sz w:val="16"/>
          <w:szCs w:val="16"/>
        </w:rPr>
      </w:pPr>
      <w:r w:rsidRPr="00826783">
        <w:rPr>
          <w:rFonts w:ascii="Arial" w:hAnsi="Arial"/>
          <w:b/>
          <w:i/>
          <w:sz w:val="16"/>
          <w:szCs w:val="16"/>
        </w:rPr>
        <w:t>Week 1</w:t>
      </w:r>
    </w:p>
    <w:p w:rsidR="00A50D04" w:rsidRPr="004D3235" w:rsidRDefault="00FA7E98" w:rsidP="00A50D04">
      <w:pPr>
        <w:ind w:left="360" w:hanging="360"/>
        <w:rPr>
          <w:rFonts w:ascii="Arial" w:hAnsi="Arial"/>
          <w:b/>
          <w:sz w:val="20"/>
        </w:rPr>
      </w:pPr>
      <w:r>
        <w:rPr>
          <w:rFonts w:ascii="Arial" w:hAnsi="Arial"/>
          <w:b/>
          <w:sz w:val="20"/>
        </w:rPr>
        <w:t>Tuesday, January 14</w:t>
      </w:r>
      <w:r w:rsidR="00A50D04">
        <w:rPr>
          <w:rFonts w:ascii="Arial" w:hAnsi="Arial"/>
          <w:b/>
          <w:sz w:val="20"/>
        </w:rPr>
        <w:t>: Introductions</w:t>
      </w:r>
    </w:p>
    <w:p w:rsidR="00A50D04" w:rsidRDefault="00A50D04" w:rsidP="003F73E4">
      <w:pPr>
        <w:numPr>
          <w:ilvl w:val="0"/>
          <w:numId w:val="4"/>
        </w:numPr>
        <w:rPr>
          <w:rFonts w:ascii="Arial" w:hAnsi="Arial"/>
          <w:sz w:val="20"/>
        </w:rPr>
      </w:pPr>
      <w:r>
        <w:rPr>
          <w:rFonts w:ascii="Arial" w:hAnsi="Arial"/>
          <w:sz w:val="20"/>
          <w:u w:val="single"/>
        </w:rPr>
        <w:t>Print and read the full syllabus and bring any questions to class</w:t>
      </w:r>
    </w:p>
    <w:p w:rsidR="00A50D04" w:rsidRDefault="00A50D04" w:rsidP="00A50D04">
      <w:pPr>
        <w:ind w:left="360" w:hanging="360"/>
        <w:rPr>
          <w:rFonts w:ascii="Arial" w:hAnsi="Arial"/>
          <w:sz w:val="20"/>
        </w:rPr>
      </w:pPr>
    </w:p>
    <w:p w:rsidR="00A50D04" w:rsidRPr="009F5CB7" w:rsidRDefault="00FA7E98" w:rsidP="009F5CB7">
      <w:pPr>
        <w:ind w:left="360" w:hanging="360"/>
        <w:rPr>
          <w:rFonts w:ascii="Arial" w:hAnsi="Arial"/>
          <w:b/>
          <w:sz w:val="20"/>
        </w:rPr>
      </w:pPr>
      <w:r>
        <w:rPr>
          <w:rFonts w:ascii="Arial" w:hAnsi="Arial"/>
          <w:b/>
          <w:sz w:val="20"/>
        </w:rPr>
        <w:t>Thursday, January 16</w:t>
      </w:r>
      <w:r w:rsidR="00A50D04">
        <w:rPr>
          <w:rFonts w:ascii="Arial" w:hAnsi="Arial"/>
          <w:b/>
          <w:sz w:val="20"/>
        </w:rPr>
        <w:t xml:space="preserve">: </w:t>
      </w:r>
      <w:r w:rsidR="00371D49">
        <w:rPr>
          <w:rFonts w:ascii="Arial" w:hAnsi="Arial"/>
          <w:b/>
          <w:sz w:val="20"/>
        </w:rPr>
        <w:t>Developing a Vocabulary to Talk about A</w:t>
      </w:r>
      <w:r>
        <w:rPr>
          <w:rFonts w:ascii="Arial" w:hAnsi="Arial"/>
          <w:b/>
          <w:sz w:val="20"/>
        </w:rPr>
        <w:t>rt</w:t>
      </w:r>
      <w:r w:rsidR="00371D49">
        <w:rPr>
          <w:rFonts w:ascii="Arial" w:hAnsi="Arial"/>
          <w:b/>
          <w:sz w:val="20"/>
        </w:rPr>
        <w:t xml:space="preserve"> and Defining Disability</w:t>
      </w:r>
    </w:p>
    <w:p w:rsidR="00C33D72" w:rsidRDefault="00C33D72" w:rsidP="003F73E4">
      <w:pPr>
        <w:numPr>
          <w:ilvl w:val="0"/>
          <w:numId w:val="4"/>
        </w:numPr>
        <w:rPr>
          <w:rFonts w:ascii="Arial" w:hAnsi="Arial"/>
          <w:sz w:val="20"/>
        </w:rPr>
      </w:pPr>
      <w:r>
        <w:rPr>
          <w:rFonts w:ascii="Arial" w:hAnsi="Arial"/>
          <w:sz w:val="20"/>
          <w:u w:val="single"/>
        </w:rPr>
        <w:t>Paper topic #1</w:t>
      </w:r>
      <w:r w:rsidRPr="00934902">
        <w:rPr>
          <w:rFonts w:ascii="Arial" w:hAnsi="Arial"/>
          <w:sz w:val="20"/>
          <w:u w:val="single"/>
        </w:rPr>
        <w:t xml:space="preserve"> posted on Blackboard</w:t>
      </w:r>
      <w:r w:rsidRPr="00934902">
        <w:rPr>
          <w:rFonts w:ascii="Arial" w:hAnsi="Arial"/>
          <w:sz w:val="20"/>
        </w:rPr>
        <w:t xml:space="preserve"> </w:t>
      </w:r>
    </w:p>
    <w:p w:rsidR="00DF7FD0" w:rsidRDefault="00DF7FD0" w:rsidP="00DF7FD0">
      <w:pPr>
        <w:numPr>
          <w:ilvl w:val="0"/>
          <w:numId w:val="4"/>
        </w:numPr>
        <w:rPr>
          <w:rFonts w:ascii="Arial" w:hAnsi="Arial"/>
          <w:sz w:val="20"/>
        </w:rPr>
      </w:pPr>
      <w:r>
        <w:rPr>
          <w:rFonts w:ascii="Arial" w:hAnsi="Arial"/>
          <w:sz w:val="20"/>
        </w:rPr>
        <w:t xml:space="preserve">Davis, “Introduction: Normality, Power, and Culture,” </w:t>
      </w:r>
      <w:r w:rsidRPr="00D814E5">
        <w:rPr>
          <w:rFonts w:ascii="Arial" w:hAnsi="Arial"/>
          <w:i/>
          <w:sz w:val="20"/>
        </w:rPr>
        <w:t>The Disability Studies Reader</w:t>
      </w:r>
      <w:r>
        <w:rPr>
          <w:rFonts w:ascii="Arial" w:hAnsi="Arial"/>
          <w:sz w:val="20"/>
        </w:rPr>
        <w:t xml:space="preserve">: 1-14 </w:t>
      </w:r>
      <w:r w:rsidRPr="00BA6702">
        <w:rPr>
          <w:rFonts w:ascii="Arial" w:hAnsi="Arial"/>
          <w:b/>
          <w:sz w:val="20"/>
        </w:rPr>
        <w:t>(</w:t>
      </w:r>
      <w:r w:rsidR="00537055">
        <w:rPr>
          <w:rFonts w:ascii="Arial" w:hAnsi="Arial"/>
          <w:b/>
          <w:sz w:val="20"/>
        </w:rPr>
        <w:t>MavSpace</w:t>
      </w:r>
      <w:r w:rsidRPr="00BA6702">
        <w:rPr>
          <w:rFonts w:ascii="Arial" w:hAnsi="Arial"/>
          <w:b/>
          <w:sz w:val="20"/>
        </w:rPr>
        <w:t>)</w:t>
      </w:r>
    </w:p>
    <w:p w:rsidR="00FA7E98" w:rsidRDefault="00FA7E98" w:rsidP="003F73E4">
      <w:pPr>
        <w:numPr>
          <w:ilvl w:val="0"/>
          <w:numId w:val="4"/>
        </w:numPr>
        <w:rPr>
          <w:rFonts w:ascii="Arial" w:hAnsi="Arial"/>
          <w:sz w:val="20"/>
        </w:rPr>
      </w:pPr>
      <w:r>
        <w:rPr>
          <w:rFonts w:ascii="Arial" w:hAnsi="Arial"/>
          <w:sz w:val="20"/>
        </w:rPr>
        <w:t xml:space="preserve">Buster and Crawford, </w:t>
      </w:r>
      <w:r w:rsidRPr="00FA7E98">
        <w:rPr>
          <w:rFonts w:ascii="Arial" w:hAnsi="Arial"/>
          <w:i/>
          <w:sz w:val="20"/>
        </w:rPr>
        <w:t>The Critique Handbook</w:t>
      </w:r>
      <w:r>
        <w:rPr>
          <w:rFonts w:ascii="Arial" w:hAnsi="Arial"/>
          <w:sz w:val="20"/>
        </w:rPr>
        <w:t>, ch. 1: “Formal Matters,” pp. 3-</w:t>
      </w:r>
      <w:r w:rsidR="00371D49">
        <w:rPr>
          <w:rFonts w:ascii="Arial" w:hAnsi="Arial"/>
          <w:sz w:val="20"/>
        </w:rPr>
        <w:t>40</w:t>
      </w:r>
    </w:p>
    <w:p w:rsidR="00A50D04" w:rsidRDefault="00A50D04" w:rsidP="00A50D04">
      <w:pPr>
        <w:pStyle w:val="ListParagraph"/>
        <w:rPr>
          <w:rFonts w:ascii="Arial" w:hAnsi="Arial"/>
          <w:b/>
          <w:sz w:val="20"/>
          <w:szCs w:val="20"/>
        </w:rPr>
      </w:pPr>
    </w:p>
    <w:p w:rsidR="00826783" w:rsidRPr="00826783" w:rsidRDefault="00826783" w:rsidP="00826783">
      <w:pPr>
        <w:ind w:left="360" w:hanging="360"/>
        <w:rPr>
          <w:rFonts w:ascii="Arial" w:hAnsi="Arial"/>
          <w:b/>
          <w:i/>
          <w:sz w:val="16"/>
          <w:szCs w:val="16"/>
        </w:rPr>
      </w:pPr>
      <w:r>
        <w:rPr>
          <w:rFonts w:ascii="Arial" w:hAnsi="Arial"/>
          <w:b/>
          <w:i/>
          <w:sz w:val="16"/>
          <w:szCs w:val="16"/>
        </w:rPr>
        <w:t>Week 2</w:t>
      </w:r>
    </w:p>
    <w:p w:rsidR="00A50D04" w:rsidRPr="00CC1F1E" w:rsidRDefault="00557B16" w:rsidP="00A50D04">
      <w:pPr>
        <w:rPr>
          <w:rFonts w:ascii="Arial" w:hAnsi="Arial"/>
          <w:b/>
          <w:sz w:val="20"/>
        </w:rPr>
      </w:pPr>
      <w:r>
        <w:rPr>
          <w:rFonts w:ascii="Arial" w:hAnsi="Arial"/>
          <w:b/>
          <w:sz w:val="20"/>
        </w:rPr>
        <w:t>Tuesday, January 21</w:t>
      </w:r>
      <w:r w:rsidR="00A50D04">
        <w:rPr>
          <w:rFonts w:ascii="Arial" w:hAnsi="Arial"/>
          <w:b/>
          <w:sz w:val="20"/>
        </w:rPr>
        <w:t xml:space="preserve">: </w:t>
      </w:r>
      <w:r w:rsidR="00D84A6B">
        <w:rPr>
          <w:rFonts w:ascii="Arial" w:hAnsi="Arial"/>
          <w:b/>
          <w:sz w:val="20"/>
        </w:rPr>
        <w:t xml:space="preserve">Developing a </w:t>
      </w:r>
      <w:r w:rsidR="00371D49">
        <w:rPr>
          <w:rFonts w:ascii="Arial" w:hAnsi="Arial"/>
          <w:b/>
          <w:sz w:val="20"/>
        </w:rPr>
        <w:t>V</w:t>
      </w:r>
      <w:r w:rsidR="00D84A6B">
        <w:rPr>
          <w:rFonts w:ascii="Arial" w:hAnsi="Arial"/>
          <w:b/>
          <w:sz w:val="20"/>
        </w:rPr>
        <w:t xml:space="preserve">ocabulary </w:t>
      </w:r>
      <w:r>
        <w:rPr>
          <w:rFonts w:ascii="Arial" w:hAnsi="Arial"/>
          <w:b/>
          <w:sz w:val="20"/>
        </w:rPr>
        <w:t>(continued) and Defining Disability</w:t>
      </w:r>
      <w:r w:rsidR="00371D49">
        <w:rPr>
          <w:rFonts w:ascii="Arial" w:hAnsi="Arial"/>
          <w:b/>
          <w:sz w:val="20"/>
        </w:rPr>
        <w:t xml:space="preserve"> (continued)</w:t>
      </w:r>
    </w:p>
    <w:p w:rsidR="003F70BA" w:rsidRDefault="003F70BA" w:rsidP="003F73E4">
      <w:pPr>
        <w:numPr>
          <w:ilvl w:val="0"/>
          <w:numId w:val="4"/>
        </w:numPr>
        <w:rPr>
          <w:rFonts w:ascii="Arial" w:hAnsi="Arial"/>
          <w:sz w:val="20"/>
        </w:rPr>
      </w:pPr>
      <w:r>
        <w:rPr>
          <w:rFonts w:ascii="Arial" w:hAnsi="Arial"/>
          <w:sz w:val="20"/>
        </w:rPr>
        <w:t xml:space="preserve">Buster and Crawford, </w:t>
      </w:r>
      <w:r w:rsidRPr="00FA7E98">
        <w:rPr>
          <w:rFonts w:ascii="Arial" w:hAnsi="Arial"/>
          <w:i/>
          <w:sz w:val="20"/>
        </w:rPr>
        <w:t>The Critique Handbook</w:t>
      </w:r>
      <w:r>
        <w:rPr>
          <w:rFonts w:ascii="Arial" w:hAnsi="Arial"/>
          <w:sz w:val="20"/>
        </w:rPr>
        <w:t xml:space="preserve">, </w:t>
      </w:r>
      <w:r w:rsidR="00371D49">
        <w:rPr>
          <w:rFonts w:ascii="Arial" w:hAnsi="Arial"/>
          <w:sz w:val="20"/>
        </w:rPr>
        <w:t xml:space="preserve">2 and </w:t>
      </w:r>
      <w:r>
        <w:rPr>
          <w:rFonts w:ascii="Arial" w:hAnsi="Arial"/>
          <w:sz w:val="20"/>
        </w:rPr>
        <w:t xml:space="preserve">3: </w:t>
      </w:r>
      <w:r w:rsidR="00371D49">
        <w:rPr>
          <w:rFonts w:ascii="Arial" w:hAnsi="Arial"/>
          <w:sz w:val="20"/>
        </w:rPr>
        <w:t xml:space="preserve">“Meaning,” and </w:t>
      </w:r>
      <w:r>
        <w:rPr>
          <w:rFonts w:ascii="Arial" w:hAnsi="Arial"/>
          <w:sz w:val="20"/>
        </w:rPr>
        <w:t xml:space="preserve">“Craft and Appropriation,” pp. </w:t>
      </w:r>
      <w:r w:rsidR="00371D49">
        <w:rPr>
          <w:rFonts w:ascii="Arial" w:hAnsi="Arial"/>
          <w:sz w:val="20"/>
        </w:rPr>
        <w:t>41</w:t>
      </w:r>
      <w:r>
        <w:rPr>
          <w:rFonts w:ascii="Arial" w:hAnsi="Arial"/>
          <w:sz w:val="20"/>
        </w:rPr>
        <w:t>-84</w:t>
      </w:r>
    </w:p>
    <w:p w:rsidR="00371D49" w:rsidRPr="00934902" w:rsidRDefault="00371D49" w:rsidP="003F73E4">
      <w:pPr>
        <w:numPr>
          <w:ilvl w:val="0"/>
          <w:numId w:val="4"/>
        </w:numPr>
        <w:rPr>
          <w:rFonts w:ascii="Arial" w:hAnsi="Arial"/>
          <w:sz w:val="20"/>
        </w:rPr>
      </w:pPr>
      <w:r>
        <w:rPr>
          <w:rFonts w:ascii="Arial" w:hAnsi="Arial"/>
          <w:sz w:val="20"/>
        </w:rPr>
        <w:t>We will discuss the readings and practice analyzing images of artwork displayed in class.</w:t>
      </w:r>
    </w:p>
    <w:p w:rsidR="00A50D04" w:rsidRPr="00BF55C3" w:rsidRDefault="00A50D04" w:rsidP="00A50D04">
      <w:pPr>
        <w:ind w:left="360" w:hanging="360"/>
        <w:rPr>
          <w:rFonts w:ascii="Arial" w:hAnsi="Arial"/>
          <w:sz w:val="20"/>
        </w:rPr>
      </w:pPr>
    </w:p>
    <w:p w:rsidR="00203C9B" w:rsidRPr="00CC1F1E" w:rsidRDefault="00557B16" w:rsidP="00203C9B">
      <w:pPr>
        <w:rPr>
          <w:rFonts w:ascii="Arial" w:hAnsi="Arial"/>
          <w:b/>
          <w:sz w:val="20"/>
        </w:rPr>
      </w:pPr>
      <w:r>
        <w:rPr>
          <w:rFonts w:ascii="Arial" w:hAnsi="Arial"/>
          <w:b/>
          <w:sz w:val="20"/>
        </w:rPr>
        <w:t>Thursday, January 23</w:t>
      </w:r>
      <w:r w:rsidR="00A50D04" w:rsidRPr="00BF55C3">
        <w:rPr>
          <w:rFonts w:ascii="Arial" w:hAnsi="Arial"/>
          <w:b/>
          <w:sz w:val="20"/>
        </w:rPr>
        <w:t xml:space="preserve">: </w:t>
      </w:r>
      <w:r w:rsidR="00203C9B">
        <w:rPr>
          <w:rFonts w:ascii="Arial" w:hAnsi="Arial"/>
          <w:b/>
          <w:sz w:val="20"/>
        </w:rPr>
        <w:t>Defining Disability</w:t>
      </w:r>
      <w:r w:rsidR="00802AA2">
        <w:rPr>
          <w:rFonts w:ascii="Arial" w:hAnsi="Arial"/>
          <w:b/>
          <w:sz w:val="20"/>
        </w:rPr>
        <w:t xml:space="preserve"> (continued)</w:t>
      </w:r>
    </w:p>
    <w:p w:rsidR="000929E2" w:rsidRDefault="00D44497" w:rsidP="003F73E4">
      <w:pPr>
        <w:numPr>
          <w:ilvl w:val="0"/>
          <w:numId w:val="5"/>
        </w:numPr>
        <w:rPr>
          <w:rFonts w:ascii="Arial" w:hAnsi="Arial"/>
          <w:sz w:val="20"/>
        </w:rPr>
      </w:pPr>
      <w:r>
        <w:rPr>
          <w:rFonts w:ascii="Arial" w:hAnsi="Arial"/>
          <w:sz w:val="20"/>
        </w:rPr>
        <w:t xml:space="preserve">Shapiro, </w:t>
      </w:r>
      <w:r w:rsidRPr="00D44497">
        <w:rPr>
          <w:rFonts w:ascii="Arial" w:hAnsi="Arial"/>
          <w:i/>
          <w:sz w:val="20"/>
        </w:rPr>
        <w:t>No Pity</w:t>
      </w:r>
      <w:r>
        <w:rPr>
          <w:rFonts w:ascii="Arial" w:hAnsi="Arial"/>
          <w:sz w:val="20"/>
        </w:rPr>
        <w:t xml:space="preserve">, Introduction and </w:t>
      </w:r>
      <w:r w:rsidR="00090CC7">
        <w:rPr>
          <w:rFonts w:ascii="Arial" w:hAnsi="Arial"/>
          <w:sz w:val="20"/>
        </w:rPr>
        <w:t>ch.</w:t>
      </w:r>
      <w:r>
        <w:rPr>
          <w:rFonts w:ascii="Arial" w:hAnsi="Arial"/>
          <w:sz w:val="20"/>
        </w:rPr>
        <w:t xml:space="preserve"> 1: “Tiny Tims, Supercrips, and the End of Pity,”</w:t>
      </w:r>
      <w:r w:rsidR="003F70BA">
        <w:rPr>
          <w:rFonts w:ascii="Arial" w:hAnsi="Arial"/>
          <w:sz w:val="20"/>
        </w:rPr>
        <w:t xml:space="preserve"> pp. 3</w:t>
      </w:r>
      <w:r>
        <w:rPr>
          <w:rFonts w:ascii="Arial" w:hAnsi="Arial"/>
          <w:sz w:val="20"/>
        </w:rPr>
        <w:t>-40</w:t>
      </w:r>
    </w:p>
    <w:p w:rsidR="00A50D04" w:rsidRDefault="00A50D04" w:rsidP="00BF55C3">
      <w:pPr>
        <w:rPr>
          <w:rFonts w:ascii="Arial" w:hAnsi="Arial"/>
          <w:sz w:val="20"/>
        </w:rPr>
      </w:pPr>
      <w:bookmarkStart w:id="0" w:name="_GoBack"/>
      <w:bookmarkEnd w:id="0"/>
    </w:p>
    <w:p w:rsidR="00826783" w:rsidRDefault="00826783" w:rsidP="00BF55C3">
      <w:pPr>
        <w:rPr>
          <w:rFonts w:ascii="Arial" w:hAnsi="Arial"/>
          <w:sz w:val="20"/>
        </w:rPr>
      </w:pPr>
      <w:r>
        <w:rPr>
          <w:rFonts w:ascii="Arial" w:hAnsi="Arial"/>
          <w:b/>
          <w:i/>
          <w:sz w:val="16"/>
          <w:szCs w:val="16"/>
        </w:rPr>
        <w:t>Week 3</w:t>
      </w:r>
    </w:p>
    <w:p w:rsidR="00A50D04" w:rsidRPr="00237784" w:rsidRDefault="00557B16" w:rsidP="00A50D04">
      <w:pPr>
        <w:ind w:left="360" w:hanging="360"/>
        <w:rPr>
          <w:rFonts w:ascii="Arial" w:hAnsi="Arial"/>
          <w:sz w:val="20"/>
        </w:rPr>
      </w:pPr>
      <w:r>
        <w:rPr>
          <w:rFonts w:ascii="Arial" w:hAnsi="Arial"/>
          <w:b/>
          <w:sz w:val="20"/>
        </w:rPr>
        <w:t>Tuesday, January 28</w:t>
      </w:r>
      <w:r w:rsidR="00A50D04" w:rsidRPr="00237784">
        <w:rPr>
          <w:rFonts w:ascii="Arial" w:hAnsi="Arial"/>
          <w:b/>
          <w:sz w:val="20"/>
        </w:rPr>
        <w:t xml:space="preserve">: </w:t>
      </w:r>
      <w:r w:rsidR="001A191C">
        <w:rPr>
          <w:rFonts w:ascii="Arial" w:hAnsi="Arial"/>
          <w:b/>
          <w:sz w:val="20"/>
        </w:rPr>
        <w:t>Defining Disability</w:t>
      </w:r>
      <w:r w:rsidR="003E2EE3">
        <w:rPr>
          <w:rFonts w:ascii="Arial" w:hAnsi="Arial"/>
          <w:b/>
          <w:sz w:val="20"/>
        </w:rPr>
        <w:t xml:space="preserve"> (continued)</w:t>
      </w:r>
    </w:p>
    <w:p w:rsidR="00B14E27" w:rsidRDefault="00D44497" w:rsidP="003F73E4">
      <w:pPr>
        <w:pStyle w:val="ListParagraph"/>
        <w:numPr>
          <w:ilvl w:val="0"/>
          <w:numId w:val="25"/>
        </w:numPr>
        <w:rPr>
          <w:rFonts w:ascii="Arial" w:hAnsi="Arial"/>
          <w:sz w:val="20"/>
        </w:rPr>
      </w:pPr>
      <w:r>
        <w:rPr>
          <w:rFonts w:ascii="Arial" w:hAnsi="Arial"/>
          <w:sz w:val="20"/>
        </w:rPr>
        <w:t xml:space="preserve">Shapiro, </w:t>
      </w:r>
      <w:r w:rsidRPr="001A191C">
        <w:rPr>
          <w:rFonts w:ascii="Arial" w:hAnsi="Arial"/>
          <w:i/>
          <w:sz w:val="20"/>
        </w:rPr>
        <w:t>No Pity</w:t>
      </w:r>
      <w:r>
        <w:rPr>
          <w:rFonts w:ascii="Arial" w:hAnsi="Arial"/>
          <w:sz w:val="20"/>
        </w:rPr>
        <w:t xml:space="preserve">, </w:t>
      </w:r>
      <w:r w:rsidR="00090CC7">
        <w:rPr>
          <w:rFonts w:ascii="Arial" w:hAnsi="Arial"/>
          <w:sz w:val="20"/>
        </w:rPr>
        <w:t>ch.</w:t>
      </w:r>
      <w:r>
        <w:rPr>
          <w:rFonts w:ascii="Arial" w:hAnsi="Arial"/>
          <w:sz w:val="20"/>
        </w:rPr>
        <w:t xml:space="preserve"> 2 &amp; </w:t>
      </w:r>
      <w:r w:rsidR="001A191C">
        <w:rPr>
          <w:rFonts w:ascii="Arial" w:hAnsi="Arial"/>
          <w:sz w:val="20"/>
        </w:rPr>
        <w:t>8</w:t>
      </w:r>
      <w:r>
        <w:rPr>
          <w:rFonts w:ascii="Arial" w:hAnsi="Arial"/>
          <w:sz w:val="20"/>
        </w:rPr>
        <w:t xml:space="preserve">: </w:t>
      </w:r>
      <w:r w:rsidR="001A191C">
        <w:rPr>
          <w:rFonts w:ascii="Arial" w:hAnsi="Arial"/>
          <w:sz w:val="20"/>
        </w:rPr>
        <w:t>“From Charity to Independent Living,” and “No Less Worthy a Life,” pp. 41-73, 258-288</w:t>
      </w:r>
    </w:p>
    <w:p w:rsidR="003F70BA" w:rsidRDefault="00D814E5" w:rsidP="003F73E4">
      <w:pPr>
        <w:numPr>
          <w:ilvl w:val="0"/>
          <w:numId w:val="25"/>
        </w:numPr>
        <w:rPr>
          <w:rFonts w:ascii="Arial" w:hAnsi="Arial"/>
          <w:sz w:val="20"/>
        </w:rPr>
      </w:pPr>
      <w:r>
        <w:rPr>
          <w:rFonts w:ascii="Arial" w:hAnsi="Arial"/>
          <w:sz w:val="20"/>
        </w:rPr>
        <w:t>Shakespeare, “T</w:t>
      </w:r>
      <w:r w:rsidR="003F70BA">
        <w:rPr>
          <w:rFonts w:ascii="Arial" w:hAnsi="Arial"/>
          <w:sz w:val="20"/>
        </w:rPr>
        <w:t>he Social Model of Disability,”</w:t>
      </w:r>
      <w:r w:rsidR="003A40F8">
        <w:rPr>
          <w:rFonts w:ascii="Arial" w:hAnsi="Arial"/>
          <w:sz w:val="20"/>
        </w:rPr>
        <w:t xml:space="preserve"> </w:t>
      </w:r>
      <w:r w:rsidR="003A40F8" w:rsidRPr="003A40F8">
        <w:rPr>
          <w:rFonts w:ascii="Arial" w:hAnsi="Arial"/>
          <w:i/>
          <w:sz w:val="20"/>
        </w:rPr>
        <w:t>The Disability Studies Reader</w:t>
      </w:r>
      <w:r w:rsidR="003A40F8">
        <w:rPr>
          <w:rFonts w:ascii="Arial" w:hAnsi="Arial"/>
          <w:sz w:val="20"/>
        </w:rPr>
        <w:t xml:space="preserve">, pp. </w:t>
      </w:r>
      <w:r w:rsidR="003F70BA">
        <w:rPr>
          <w:rFonts w:ascii="Arial" w:hAnsi="Arial"/>
          <w:sz w:val="20"/>
        </w:rPr>
        <w:t xml:space="preserve">214 – 221 </w:t>
      </w:r>
      <w:r w:rsidR="00537055">
        <w:rPr>
          <w:rFonts w:ascii="Arial" w:hAnsi="Arial"/>
          <w:b/>
          <w:sz w:val="20"/>
        </w:rPr>
        <w:t>(MavSpace</w:t>
      </w:r>
      <w:r w:rsidR="003F70BA" w:rsidRPr="003F70BA">
        <w:rPr>
          <w:rFonts w:ascii="Arial" w:hAnsi="Arial"/>
          <w:b/>
          <w:sz w:val="20"/>
        </w:rPr>
        <w:t>)</w:t>
      </w:r>
    </w:p>
    <w:p w:rsidR="00712D06" w:rsidRPr="00237784" w:rsidRDefault="00712D06" w:rsidP="00237784">
      <w:pPr>
        <w:ind w:left="720"/>
        <w:rPr>
          <w:rFonts w:ascii="Arial" w:hAnsi="Arial"/>
          <w:sz w:val="20"/>
          <w:highlight w:val="green"/>
        </w:rPr>
      </w:pPr>
    </w:p>
    <w:p w:rsidR="00A50D04" w:rsidRDefault="00557B16" w:rsidP="00A50D04">
      <w:pPr>
        <w:rPr>
          <w:rFonts w:ascii="Arial" w:hAnsi="Arial"/>
          <w:sz w:val="20"/>
        </w:rPr>
      </w:pPr>
      <w:r>
        <w:rPr>
          <w:rFonts w:ascii="Arial" w:hAnsi="Arial"/>
          <w:b/>
          <w:sz w:val="20"/>
        </w:rPr>
        <w:t>Thursday, January 30</w:t>
      </w:r>
      <w:r w:rsidR="00B14E27">
        <w:rPr>
          <w:rFonts w:ascii="Arial" w:hAnsi="Arial"/>
          <w:b/>
          <w:sz w:val="20"/>
        </w:rPr>
        <w:t xml:space="preserve">: </w:t>
      </w:r>
      <w:r w:rsidR="005A22CA">
        <w:rPr>
          <w:rFonts w:ascii="Arial" w:hAnsi="Arial"/>
          <w:b/>
          <w:sz w:val="20"/>
        </w:rPr>
        <w:t xml:space="preserve">Defining Disability (continued) and </w:t>
      </w:r>
      <w:r w:rsidR="003F70BA">
        <w:rPr>
          <w:rFonts w:ascii="Arial" w:hAnsi="Arial"/>
          <w:b/>
          <w:sz w:val="20"/>
        </w:rPr>
        <w:t>Intersections of the Disabled Body and Art</w:t>
      </w:r>
    </w:p>
    <w:p w:rsidR="005A22CA" w:rsidRPr="003F70BA" w:rsidRDefault="005A22CA" w:rsidP="003F73E4">
      <w:pPr>
        <w:pStyle w:val="ListParagraph"/>
        <w:numPr>
          <w:ilvl w:val="0"/>
          <w:numId w:val="26"/>
        </w:numPr>
        <w:rPr>
          <w:rFonts w:ascii="Arial" w:hAnsi="Arial"/>
          <w:sz w:val="20"/>
        </w:rPr>
      </w:pPr>
      <w:r>
        <w:rPr>
          <w:rFonts w:ascii="Arial" w:hAnsi="Arial"/>
          <w:sz w:val="20"/>
        </w:rPr>
        <w:t xml:space="preserve">We will watch part of </w:t>
      </w:r>
      <w:r w:rsidR="00324160">
        <w:rPr>
          <w:rFonts w:ascii="Arial" w:hAnsi="Arial"/>
          <w:sz w:val="20"/>
        </w:rPr>
        <w:t xml:space="preserve">a video, </w:t>
      </w:r>
      <w:r w:rsidRPr="005A22CA">
        <w:rPr>
          <w:rFonts w:ascii="Arial" w:hAnsi="Arial"/>
          <w:i/>
          <w:sz w:val="20"/>
        </w:rPr>
        <w:t>Vital Signs: Crip Culture Talks Back</w:t>
      </w:r>
      <w:r>
        <w:rPr>
          <w:rFonts w:ascii="Arial" w:hAnsi="Arial"/>
          <w:i/>
          <w:sz w:val="20"/>
        </w:rPr>
        <w:t xml:space="preserve"> </w:t>
      </w:r>
      <w:r w:rsidR="00D814E5">
        <w:rPr>
          <w:rFonts w:ascii="Arial" w:hAnsi="Arial"/>
          <w:sz w:val="20"/>
        </w:rPr>
        <w:t>(Snyder and Mitchell)</w:t>
      </w:r>
      <w:r>
        <w:rPr>
          <w:rFonts w:ascii="Arial" w:hAnsi="Arial"/>
          <w:sz w:val="20"/>
        </w:rPr>
        <w:t xml:space="preserve"> in class</w:t>
      </w:r>
      <w:r w:rsidR="00324160">
        <w:rPr>
          <w:rFonts w:ascii="Arial" w:hAnsi="Arial"/>
          <w:sz w:val="20"/>
        </w:rPr>
        <w:t>.</w:t>
      </w:r>
    </w:p>
    <w:p w:rsidR="00712D06" w:rsidRDefault="003F70BA" w:rsidP="003F73E4">
      <w:pPr>
        <w:pStyle w:val="ListParagraph"/>
        <w:numPr>
          <w:ilvl w:val="0"/>
          <w:numId w:val="26"/>
        </w:numPr>
        <w:rPr>
          <w:rFonts w:ascii="Arial" w:hAnsi="Arial"/>
          <w:sz w:val="20"/>
        </w:rPr>
      </w:pPr>
      <w:r>
        <w:rPr>
          <w:rFonts w:ascii="Arial" w:hAnsi="Arial"/>
          <w:sz w:val="20"/>
        </w:rPr>
        <w:t xml:space="preserve">Millett-Gallant, </w:t>
      </w:r>
      <w:r w:rsidRPr="003F70BA">
        <w:rPr>
          <w:rFonts w:ascii="Arial" w:hAnsi="Arial"/>
          <w:i/>
          <w:sz w:val="20"/>
        </w:rPr>
        <w:t>The Disabled Body in Contemporary Art</w:t>
      </w:r>
      <w:r>
        <w:rPr>
          <w:rFonts w:ascii="Arial" w:hAnsi="Arial"/>
          <w:sz w:val="20"/>
        </w:rPr>
        <w:t xml:space="preserve">, </w:t>
      </w:r>
      <w:r w:rsidR="00371D49">
        <w:rPr>
          <w:rFonts w:ascii="Arial" w:hAnsi="Arial"/>
          <w:sz w:val="20"/>
        </w:rPr>
        <w:t>“</w:t>
      </w:r>
      <w:r>
        <w:rPr>
          <w:rFonts w:ascii="Arial" w:hAnsi="Arial"/>
          <w:sz w:val="20"/>
        </w:rPr>
        <w:t>Introduction: Enabling the Image,</w:t>
      </w:r>
      <w:r w:rsidR="00371D49">
        <w:rPr>
          <w:rFonts w:ascii="Arial" w:hAnsi="Arial"/>
          <w:sz w:val="20"/>
        </w:rPr>
        <w:t>”</w:t>
      </w:r>
      <w:r>
        <w:rPr>
          <w:rFonts w:ascii="Arial" w:hAnsi="Arial"/>
          <w:sz w:val="20"/>
        </w:rPr>
        <w:t xml:space="preserve"> pp. 1-24</w:t>
      </w:r>
    </w:p>
    <w:p w:rsidR="00826783" w:rsidRPr="00826783" w:rsidRDefault="00826783" w:rsidP="00826783">
      <w:pPr>
        <w:ind w:left="35"/>
        <w:rPr>
          <w:rFonts w:ascii="Arial" w:hAnsi="Arial"/>
          <w:sz w:val="20"/>
        </w:rPr>
      </w:pPr>
    </w:p>
    <w:p w:rsidR="003F70BA" w:rsidRDefault="00826783" w:rsidP="00A50D04">
      <w:pPr>
        <w:ind w:left="360" w:hanging="360"/>
        <w:rPr>
          <w:rFonts w:ascii="Arial" w:hAnsi="Arial"/>
          <w:b/>
          <w:sz w:val="20"/>
        </w:rPr>
      </w:pPr>
      <w:r>
        <w:rPr>
          <w:rFonts w:ascii="Arial" w:hAnsi="Arial"/>
          <w:b/>
          <w:i/>
          <w:sz w:val="16"/>
          <w:szCs w:val="16"/>
        </w:rPr>
        <w:t>Week 4</w:t>
      </w:r>
    </w:p>
    <w:p w:rsidR="00A50D04" w:rsidRDefault="00557B16" w:rsidP="00A50D04">
      <w:pPr>
        <w:ind w:left="360" w:hanging="360"/>
        <w:rPr>
          <w:rFonts w:ascii="Arial" w:hAnsi="Arial"/>
          <w:b/>
          <w:sz w:val="20"/>
        </w:rPr>
      </w:pPr>
      <w:r>
        <w:rPr>
          <w:rFonts w:ascii="Arial" w:hAnsi="Arial"/>
          <w:b/>
          <w:sz w:val="20"/>
        </w:rPr>
        <w:t>Tuesday, February 4</w:t>
      </w:r>
      <w:r w:rsidR="00A9433E" w:rsidRPr="00AE49DC">
        <w:rPr>
          <w:rFonts w:ascii="Arial" w:hAnsi="Arial"/>
          <w:b/>
          <w:sz w:val="20"/>
        </w:rPr>
        <w:t xml:space="preserve">: </w:t>
      </w:r>
      <w:r w:rsidR="003E2EE3">
        <w:rPr>
          <w:rFonts w:ascii="Arial" w:hAnsi="Arial"/>
          <w:b/>
          <w:sz w:val="20"/>
        </w:rPr>
        <w:t>Intersections of the Disabled Body and Art (continued)</w:t>
      </w:r>
    </w:p>
    <w:p w:rsidR="00A50D04" w:rsidRPr="003E2EE3" w:rsidRDefault="00A50D04" w:rsidP="003F73E4">
      <w:pPr>
        <w:numPr>
          <w:ilvl w:val="0"/>
          <w:numId w:val="6"/>
        </w:numPr>
        <w:rPr>
          <w:rFonts w:ascii="Arial" w:hAnsi="Arial"/>
          <w:sz w:val="20"/>
        </w:rPr>
      </w:pPr>
      <w:r w:rsidRPr="00AE49DC">
        <w:rPr>
          <w:rFonts w:ascii="Arial" w:hAnsi="Arial"/>
          <w:sz w:val="20"/>
          <w:u w:val="single"/>
        </w:rPr>
        <w:t xml:space="preserve">Paper #1 due in class </w:t>
      </w:r>
      <w:r w:rsidRPr="00C31F71">
        <w:rPr>
          <w:rFonts w:ascii="Arial" w:hAnsi="Arial"/>
          <w:sz w:val="20"/>
          <w:u w:val="single"/>
        </w:rPr>
        <w:t xml:space="preserve">at </w:t>
      </w:r>
      <w:r w:rsidR="00BA6702">
        <w:rPr>
          <w:rFonts w:ascii="Arial" w:hAnsi="Arial"/>
          <w:sz w:val="20"/>
          <w:u w:val="single"/>
        </w:rPr>
        <w:t>5:30p</w:t>
      </w:r>
      <w:r w:rsidR="004D3B54" w:rsidRPr="00C31F71">
        <w:rPr>
          <w:rFonts w:ascii="Arial" w:hAnsi="Arial"/>
          <w:sz w:val="20"/>
          <w:u w:val="single"/>
        </w:rPr>
        <w:t>; n</w:t>
      </w:r>
      <w:r w:rsidR="00304468">
        <w:rPr>
          <w:rFonts w:ascii="Arial" w:hAnsi="Arial"/>
          <w:sz w:val="20"/>
          <w:u w:val="single"/>
        </w:rPr>
        <w:t>o reading response</w:t>
      </w:r>
      <w:r w:rsidRPr="004D3B54">
        <w:rPr>
          <w:rFonts w:ascii="Arial" w:hAnsi="Arial"/>
          <w:sz w:val="20"/>
          <w:u w:val="single"/>
        </w:rPr>
        <w:t xml:space="preserve"> required</w:t>
      </w:r>
    </w:p>
    <w:p w:rsidR="003E2EE3" w:rsidRPr="004D3B54" w:rsidRDefault="003E2EE3" w:rsidP="003F73E4">
      <w:pPr>
        <w:numPr>
          <w:ilvl w:val="0"/>
          <w:numId w:val="6"/>
        </w:numPr>
        <w:rPr>
          <w:rFonts w:ascii="Arial" w:hAnsi="Arial"/>
          <w:sz w:val="20"/>
        </w:rPr>
      </w:pPr>
      <w:r>
        <w:rPr>
          <w:rFonts w:ascii="Arial" w:hAnsi="Arial"/>
          <w:sz w:val="20"/>
        </w:rPr>
        <w:t xml:space="preserve">Millett-Gallant, </w:t>
      </w:r>
      <w:r w:rsidRPr="003F70BA">
        <w:rPr>
          <w:rFonts w:ascii="Arial" w:hAnsi="Arial"/>
          <w:i/>
          <w:sz w:val="20"/>
        </w:rPr>
        <w:t>The Disabled Body in Contemporary Art</w:t>
      </w:r>
      <w:r>
        <w:rPr>
          <w:rFonts w:ascii="Arial" w:hAnsi="Arial"/>
          <w:sz w:val="20"/>
        </w:rPr>
        <w:t xml:space="preserve">, </w:t>
      </w:r>
      <w:r w:rsidR="00090CC7">
        <w:rPr>
          <w:rFonts w:ascii="Arial" w:hAnsi="Arial"/>
          <w:sz w:val="20"/>
        </w:rPr>
        <w:t>ch.</w:t>
      </w:r>
      <w:r w:rsidR="003A40F8">
        <w:rPr>
          <w:rFonts w:ascii="Arial" w:hAnsi="Arial"/>
          <w:sz w:val="20"/>
        </w:rPr>
        <w:t xml:space="preserve"> 1 &amp; 2:</w:t>
      </w:r>
      <w:r>
        <w:rPr>
          <w:rFonts w:ascii="Arial" w:hAnsi="Arial"/>
          <w:sz w:val="20"/>
        </w:rPr>
        <w:t xml:space="preserve"> “Disarming Venus,” and “Sculpting Body Ideals,” pp. 25-82 </w:t>
      </w:r>
    </w:p>
    <w:p w:rsidR="00620A8D" w:rsidRPr="004A0640" w:rsidRDefault="004A0640" w:rsidP="003F73E4">
      <w:pPr>
        <w:pStyle w:val="ListParagraph"/>
        <w:numPr>
          <w:ilvl w:val="0"/>
          <w:numId w:val="6"/>
        </w:numPr>
        <w:rPr>
          <w:rFonts w:ascii="Arial" w:hAnsi="Arial"/>
          <w:color w:val="1F497D" w:themeColor="text2"/>
          <w:sz w:val="20"/>
        </w:rPr>
      </w:pPr>
      <w:r w:rsidRPr="004A0640">
        <w:rPr>
          <w:rFonts w:ascii="Arial" w:hAnsi="Arial"/>
          <w:color w:val="1F497D" w:themeColor="text2"/>
          <w:sz w:val="20"/>
        </w:rPr>
        <w:t>Guest artist</w:t>
      </w:r>
      <w:r>
        <w:rPr>
          <w:rFonts w:ascii="Arial" w:hAnsi="Arial"/>
          <w:color w:val="1F497D" w:themeColor="text2"/>
          <w:sz w:val="20"/>
        </w:rPr>
        <w:t xml:space="preserve"> - TBD</w:t>
      </w:r>
    </w:p>
    <w:p w:rsidR="004A0640" w:rsidRDefault="004A0640" w:rsidP="00620A8D">
      <w:pPr>
        <w:rPr>
          <w:rFonts w:ascii="Arial" w:hAnsi="Arial"/>
          <w:sz w:val="20"/>
        </w:rPr>
      </w:pPr>
    </w:p>
    <w:p w:rsidR="00620A8D" w:rsidRDefault="00557B16" w:rsidP="00620A8D">
      <w:pPr>
        <w:rPr>
          <w:rFonts w:ascii="Arial" w:hAnsi="Arial"/>
          <w:sz w:val="20"/>
        </w:rPr>
      </w:pPr>
      <w:r>
        <w:rPr>
          <w:rFonts w:ascii="Arial" w:hAnsi="Arial"/>
          <w:b/>
          <w:sz w:val="20"/>
        </w:rPr>
        <w:t>Thursday, February 6</w:t>
      </w:r>
      <w:r w:rsidR="00620A8D" w:rsidRPr="00AE49DC">
        <w:rPr>
          <w:rFonts w:ascii="Arial" w:hAnsi="Arial"/>
          <w:b/>
          <w:sz w:val="20"/>
        </w:rPr>
        <w:t>:</w:t>
      </w:r>
      <w:r w:rsidR="00620A8D">
        <w:rPr>
          <w:rFonts w:ascii="Arial" w:hAnsi="Arial"/>
          <w:b/>
          <w:sz w:val="20"/>
        </w:rPr>
        <w:t xml:space="preserve"> </w:t>
      </w:r>
      <w:r w:rsidR="003E2EE3">
        <w:rPr>
          <w:rFonts w:ascii="Arial" w:hAnsi="Arial"/>
          <w:b/>
          <w:sz w:val="20"/>
        </w:rPr>
        <w:t>Intersections of the Disabled Body and Art (continued)</w:t>
      </w:r>
    </w:p>
    <w:p w:rsidR="00A50D04" w:rsidRPr="00AE49DC" w:rsidRDefault="00712D06" w:rsidP="003F73E4">
      <w:pPr>
        <w:numPr>
          <w:ilvl w:val="0"/>
          <w:numId w:val="6"/>
        </w:numPr>
        <w:rPr>
          <w:rFonts w:ascii="Arial" w:hAnsi="Arial"/>
          <w:sz w:val="20"/>
        </w:rPr>
      </w:pPr>
      <w:r>
        <w:rPr>
          <w:rFonts w:ascii="Arial" w:hAnsi="Arial"/>
          <w:i/>
          <w:sz w:val="20"/>
        </w:rPr>
        <w:lastRenderedPageBreak/>
        <w:t xml:space="preserve"> </w:t>
      </w:r>
      <w:r w:rsidR="003E2EE3">
        <w:rPr>
          <w:rFonts w:ascii="Arial" w:hAnsi="Arial"/>
          <w:sz w:val="20"/>
        </w:rPr>
        <w:t xml:space="preserve">Millett-Gallant, </w:t>
      </w:r>
      <w:r w:rsidR="003E2EE3" w:rsidRPr="003F70BA">
        <w:rPr>
          <w:rFonts w:ascii="Arial" w:hAnsi="Arial"/>
          <w:i/>
          <w:sz w:val="20"/>
        </w:rPr>
        <w:t>The Disabled Body in Contemporary Art</w:t>
      </w:r>
      <w:r w:rsidR="003E2EE3">
        <w:rPr>
          <w:rFonts w:ascii="Arial" w:hAnsi="Arial"/>
          <w:sz w:val="20"/>
        </w:rPr>
        <w:t xml:space="preserve">, </w:t>
      </w:r>
      <w:r w:rsidR="00090CC7">
        <w:rPr>
          <w:rFonts w:ascii="Arial" w:hAnsi="Arial"/>
          <w:sz w:val="20"/>
        </w:rPr>
        <w:t>ch.</w:t>
      </w:r>
      <w:r w:rsidR="003A40F8">
        <w:rPr>
          <w:rFonts w:ascii="Arial" w:hAnsi="Arial"/>
          <w:sz w:val="20"/>
        </w:rPr>
        <w:t xml:space="preserve"> 3:</w:t>
      </w:r>
      <w:r w:rsidR="003E2EE3">
        <w:rPr>
          <w:rFonts w:ascii="Arial" w:hAnsi="Arial"/>
          <w:sz w:val="20"/>
        </w:rPr>
        <w:t xml:space="preserve"> “Performing Amputation,” pp. 83-112</w:t>
      </w:r>
    </w:p>
    <w:p w:rsidR="00A50D04" w:rsidRPr="00AE49DC" w:rsidRDefault="00A50D04" w:rsidP="00A50D04">
      <w:pPr>
        <w:rPr>
          <w:rFonts w:ascii="Arial" w:hAnsi="Arial"/>
          <w:b/>
          <w:sz w:val="20"/>
        </w:rPr>
      </w:pPr>
    </w:p>
    <w:p w:rsidR="00826783" w:rsidRDefault="00826783" w:rsidP="00A50D04">
      <w:pPr>
        <w:rPr>
          <w:rFonts w:ascii="Arial" w:hAnsi="Arial"/>
          <w:b/>
          <w:sz w:val="20"/>
        </w:rPr>
      </w:pPr>
      <w:r>
        <w:rPr>
          <w:rFonts w:ascii="Arial" w:hAnsi="Arial"/>
          <w:b/>
          <w:i/>
          <w:sz w:val="16"/>
          <w:szCs w:val="16"/>
        </w:rPr>
        <w:t>Week 5</w:t>
      </w:r>
    </w:p>
    <w:p w:rsidR="00A50D04" w:rsidRPr="00AE49DC" w:rsidRDefault="00557B16" w:rsidP="00A50D04">
      <w:pPr>
        <w:rPr>
          <w:rFonts w:ascii="Arial" w:hAnsi="Arial"/>
          <w:sz w:val="20"/>
        </w:rPr>
      </w:pPr>
      <w:r>
        <w:rPr>
          <w:rFonts w:ascii="Arial" w:hAnsi="Arial"/>
          <w:b/>
          <w:sz w:val="20"/>
        </w:rPr>
        <w:t>Tuesday, February 11</w:t>
      </w:r>
      <w:r w:rsidR="00620A8D" w:rsidRPr="00AE49DC">
        <w:rPr>
          <w:rFonts w:ascii="Arial" w:hAnsi="Arial"/>
          <w:b/>
          <w:sz w:val="20"/>
        </w:rPr>
        <w:t xml:space="preserve">: </w:t>
      </w:r>
      <w:r w:rsidR="003E2EE3">
        <w:rPr>
          <w:rFonts w:ascii="Arial" w:hAnsi="Arial"/>
          <w:b/>
          <w:sz w:val="20"/>
        </w:rPr>
        <w:t xml:space="preserve">Intersections of the Disabled Body and Art (continued) and </w:t>
      </w:r>
      <w:r w:rsidR="00E15794">
        <w:rPr>
          <w:rFonts w:ascii="Arial" w:hAnsi="Arial"/>
          <w:b/>
          <w:sz w:val="20"/>
        </w:rPr>
        <w:t>The Gaze</w:t>
      </w:r>
    </w:p>
    <w:p w:rsidR="00A50D04" w:rsidRDefault="00090CC7" w:rsidP="003F73E4">
      <w:pPr>
        <w:numPr>
          <w:ilvl w:val="0"/>
          <w:numId w:val="7"/>
        </w:numPr>
        <w:rPr>
          <w:rFonts w:ascii="Arial" w:hAnsi="Arial"/>
          <w:sz w:val="20"/>
        </w:rPr>
      </w:pPr>
      <w:r>
        <w:rPr>
          <w:rFonts w:ascii="Arial" w:hAnsi="Arial"/>
          <w:sz w:val="20"/>
        </w:rPr>
        <w:t xml:space="preserve">Gallant, </w:t>
      </w:r>
      <w:r w:rsidRPr="003F70BA">
        <w:rPr>
          <w:rFonts w:ascii="Arial" w:hAnsi="Arial"/>
          <w:i/>
          <w:sz w:val="20"/>
        </w:rPr>
        <w:t>The Disabled Body in Contemporary Art</w:t>
      </w:r>
      <w:r>
        <w:rPr>
          <w:rFonts w:ascii="Arial" w:hAnsi="Arial"/>
          <w:sz w:val="20"/>
        </w:rPr>
        <w:t xml:space="preserve">, </w:t>
      </w:r>
      <w:r w:rsidRPr="00090CC7">
        <w:rPr>
          <w:rFonts w:ascii="Arial" w:hAnsi="Arial"/>
          <w:sz w:val="20"/>
        </w:rPr>
        <w:t>ch. 4 and</w:t>
      </w:r>
      <w:r w:rsidR="003A40F8">
        <w:rPr>
          <w:rFonts w:ascii="Arial" w:hAnsi="Arial"/>
          <w:sz w:val="20"/>
        </w:rPr>
        <w:t xml:space="preserve"> conclusion:</w:t>
      </w:r>
      <w:r w:rsidRPr="00090CC7">
        <w:rPr>
          <w:rFonts w:ascii="Arial" w:hAnsi="Arial"/>
          <w:sz w:val="20"/>
        </w:rPr>
        <w:t xml:space="preserve"> “Exceeding the Frame,” and “Conclusion: Staring Back and Forth,” pp.</w:t>
      </w:r>
      <w:r>
        <w:rPr>
          <w:rFonts w:ascii="Arial" w:hAnsi="Arial"/>
          <w:sz w:val="20"/>
        </w:rPr>
        <w:t xml:space="preserve"> 113-144</w:t>
      </w:r>
    </w:p>
    <w:p w:rsidR="00090CC7" w:rsidRPr="00090CC7" w:rsidRDefault="00E15794" w:rsidP="003F73E4">
      <w:pPr>
        <w:numPr>
          <w:ilvl w:val="0"/>
          <w:numId w:val="7"/>
        </w:numPr>
        <w:rPr>
          <w:rFonts w:ascii="Arial" w:hAnsi="Arial"/>
          <w:sz w:val="20"/>
        </w:rPr>
      </w:pPr>
      <w:r>
        <w:rPr>
          <w:rFonts w:ascii="Arial" w:hAnsi="Arial"/>
          <w:sz w:val="20"/>
        </w:rPr>
        <w:t xml:space="preserve">Garland-Thomson, </w:t>
      </w:r>
      <w:r>
        <w:rPr>
          <w:rFonts w:ascii="Arial" w:hAnsi="Arial"/>
          <w:i/>
          <w:sz w:val="20"/>
        </w:rPr>
        <w:t>Staring,</w:t>
      </w:r>
      <w:r w:rsidRPr="00E15794">
        <w:rPr>
          <w:rFonts w:ascii="Arial" w:hAnsi="Arial"/>
          <w:i/>
          <w:sz w:val="20"/>
        </w:rPr>
        <w:t xml:space="preserve"> </w:t>
      </w:r>
      <w:r w:rsidR="003A40F8">
        <w:rPr>
          <w:rFonts w:ascii="Arial" w:hAnsi="Arial"/>
          <w:sz w:val="20"/>
        </w:rPr>
        <w:t>Part 1:</w:t>
      </w:r>
      <w:r>
        <w:rPr>
          <w:rFonts w:ascii="Arial" w:hAnsi="Arial"/>
          <w:sz w:val="20"/>
        </w:rPr>
        <w:t xml:space="preserve"> “About Staring,” pp. 3-11</w:t>
      </w:r>
    </w:p>
    <w:p w:rsidR="00A50D04" w:rsidRPr="00AE49DC" w:rsidRDefault="00A50D04" w:rsidP="00A50D04">
      <w:pPr>
        <w:rPr>
          <w:rFonts w:ascii="Arial" w:hAnsi="Arial"/>
          <w:sz w:val="20"/>
        </w:rPr>
      </w:pPr>
    </w:p>
    <w:p w:rsidR="00A50D04" w:rsidRDefault="00557B16" w:rsidP="00A50D04">
      <w:pPr>
        <w:rPr>
          <w:rFonts w:ascii="Arial" w:hAnsi="Arial"/>
          <w:b/>
          <w:sz w:val="20"/>
        </w:rPr>
      </w:pPr>
      <w:r>
        <w:rPr>
          <w:rFonts w:ascii="Arial" w:hAnsi="Arial"/>
          <w:b/>
          <w:sz w:val="20"/>
        </w:rPr>
        <w:t>Thursday, February 13</w:t>
      </w:r>
      <w:r w:rsidR="00620A8D">
        <w:rPr>
          <w:rFonts w:ascii="Arial" w:hAnsi="Arial"/>
          <w:b/>
          <w:sz w:val="20"/>
        </w:rPr>
        <w:t xml:space="preserve">: </w:t>
      </w:r>
      <w:r w:rsidR="00E15794">
        <w:rPr>
          <w:rFonts w:ascii="Arial" w:hAnsi="Arial"/>
          <w:b/>
          <w:sz w:val="20"/>
        </w:rPr>
        <w:t>The Gaze (continued)</w:t>
      </w:r>
    </w:p>
    <w:p w:rsidR="00A50D04" w:rsidRDefault="00E15794" w:rsidP="003F73E4">
      <w:pPr>
        <w:numPr>
          <w:ilvl w:val="0"/>
          <w:numId w:val="6"/>
        </w:numPr>
        <w:rPr>
          <w:rFonts w:ascii="Arial" w:hAnsi="Arial"/>
          <w:sz w:val="20"/>
        </w:rPr>
      </w:pPr>
      <w:r>
        <w:rPr>
          <w:rFonts w:ascii="Arial" w:hAnsi="Arial"/>
          <w:sz w:val="20"/>
        </w:rPr>
        <w:t>Garland-Thomson</w:t>
      </w:r>
      <w:r w:rsidRPr="00E15794">
        <w:rPr>
          <w:rFonts w:ascii="Arial" w:hAnsi="Arial"/>
          <w:i/>
          <w:sz w:val="20"/>
        </w:rPr>
        <w:t>, Staring</w:t>
      </w:r>
      <w:r w:rsidR="003A40F8">
        <w:rPr>
          <w:rFonts w:ascii="Arial" w:hAnsi="Arial"/>
          <w:sz w:val="20"/>
        </w:rPr>
        <w:t>, Part 2:</w:t>
      </w:r>
      <w:r>
        <w:rPr>
          <w:rFonts w:ascii="Arial" w:hAnsi="Arial"/>
          <w:sz w:val="20"/>
        </w:rPr>
        <w:t xml:space="preserve"> “What is Staring,” pp. 13-59 </w:t>
      </w:r>
    </w:p>
    <w:p w:rsidR="00712D06" w:rsidRPr="00712D06" w:rsidRDefault="00712D06" w:rsidP="00712D06">
      <w:pPr>
        <w:ind w:left="360"/>
        <w:rPr>
          <w:rFonts w:ascii="Arial" w:hAnsi="Arial"/>
          <w:sz w:val="20"/>
        </w:rPr>
      </w:pPr>
    </w:p>
    <w:p w:rsidR="00826783" w:rsidRDefault="00826783" w:rsidP="00A50D04">
      <w:pPr>
        <w:rPr>
          <w:rFonts w:ascii="Arial" w:hAnsi="Arial"/>
          <w:b/>
          <w:sz w:val="20"/>
        </w:rPr>
      </w:pPr>
      <w:r>
        <w:rPr>
          <w:rFonts w:ascii="Arial" w:hAnsi="Arial"/>
          <w:b/>
          <w:i/>
          <w:sz w:val="16"/>
          <w:szCs w:val="16"/>
        </w:rPr>
        <w:t>Week 6</w:t>
      </w:r>
    </w:p>
    <w:p w:rsidR="00A50D04" w:rsidRPr="00AE49DC" w:rsidRDefault="00557B16" w:rsidP="00A50D04">
      <w:pPr>
        <w:rPr>
          <w:rFonts w:ascii="Arial" w:hAnsi="Arial"/>
          <w:sz w:val="20"/>
        </w:rPr>
      </w:pPr>
      <w:r>
        <w:rPr>
          <w:rFonts w:ascii="Arial" w:hAnsi="Arial"/>
          <w:b/>
          <w:sz w:val="20"/>
        </w:rPr>
        <w:t>Tuesday, February 18</w:t>
      </w:r>
      <w:r w:rsidR="00620A8D" w:rsidRPr="00567B6F">
        <w:rPr>
          <w:rFonts w:ascii="Arial" w:hAnsi="Arial"/>
          <w:b/>
          <w:sz w:val="20"/>
        </w:rPr>
        <w:t xml:space="preserve">: </w:t>
      </w:r>
      <w:r w:rsidR="00E15794">
        <w:rPr>
          <w:rFonts w:ascii="Arial" w:hAnsi="Arial"/>
          <w:b/>
          <w:sz w:val="20"/>
        </w:rPr>
        <w:t>The Gaze (continued)</w:t>
      </w:r>
    </w:p>
    <w:p w:rsidR="00844C3B" w:rsidRPr="00AE49DC" w:rsidRDefault="00712D06" w:rsidP="003F73E4">
      <w:pPr>
        <w:numPr>
          <w:ilvl w:val="0"/>
          <w:numId w:val="8"/>
        </w:numPr>
        <w:rPr>
          <w:rFonts w:ascii="Arial" w:hAnsi="Arial"/>
          <w:sz w:val="20"/>
        </w:rPr>
      </w:pPr>
      <w:r>
        <w:rPr>
          <w:rFonts w:ascii="Arial" w:hAnsi="Arial"/>
          <w:sz w:val="20"/>
        </w:rPr>
        <w:t xml:space="preserve"> </w:t>
      </w:r>
      <w:r w:rsidR="009752E2">
        <w:rPr>
          <w:rFonts w:ascii="Arial" w:hAnsi="Arial"/>
          <w:sz w:val="20"/>
        </w:rPr>
        <w:t>Garland-Thom</w:t>
      </w:r>
      <w:r w:rsidR="00E15794">
        <w:rPr>
          <w:rFonts w:ascii="Arial" w:hAnsi="Arial"/>
          <w:sz w:val="20"/>
        </w:rPr>
        <w:t xml:space="preserve">son, </w:t>
      </w:r>
      <w:r w:rsidR="00E15794" w:rsidRPr="009752E2">
        <w:rPr>
          <w:rFonts w:ascii="Arial" w:hAnsi="Arial"/>
          <w:i/>
          <w:sz w:val="20"/>
        </w:rPr>
        <w:t>Staring</w:t>
      </w:r>
      <w:r w:rsidR="003A40F8">
        <w:rPr>
          <w:rFonts w:ascii="Arial" w:hAnsi="Arial"/>
          <w:sz w:val="20"/>
        </w:rPr>
        <w:t>, Part 3 &amp; 4:</w:t>
      </w:r>
      <w:r w:rsidR="00E15794">
        <w:rPr>
          <w:rFonts w:ascii="Arial" w:hAnsi="Arial"/>
          <w:sz w:val="20"/>
        </w:rPr>
        <w:t xml:space="preserve"> “Don’t Stare,” and “Starers and Starees,” pp. 63-94</w:t>
      </w:r>
    </w:p>
    <w:p w:rsidR="00A50D04" w:rsidRDefault="00A50D04" w:rsidP="00A50D04">
      <w:pPr>
        <w:rPr>
          <w:rFonts w:ascii="Arial" w:hAnsi="Arial"/>
          <w:sz w:val="20"/>
        </w:rPr>
      </w:pPr>
    </w:p>
    <w:p w:rsidR="00A50D04" w:rsidRDefault="00557B16" w:rsidP="00A50D04">
      <w:pPr>
        <w:ind w:left="360" w:hanging="360"/>
        <w:rPr>
          <w:rFonts w:ascii="Arial" w:hAnsi="Arial"/>
          <w:sz w:val="20"/>
        </w:rPr>
      </w:pPr>
      <w:r>
        <w:rPr>
          <w:rFonts w:ascii="Arial" w:hAnsi="Arial"/>
          <w:b/>
          <w:sz w:val="20"/>
        </w:rPr>
        <w:t>Thursday, February 20</w:t>
      </w:r>
      <w:r w:rsidR="00620A8D">
        <w:rPr>
          <w:rFonts w:ascii="Arial" w:hAnsi="Arial"/>
          <w:b/>
          <w:sz w:val="20"/>
        </w:rPr>
        <w:t>:</w:t>
      </w:r>
      <w:r w:rsidR="00712D06">
        <w:rPr>
          <w:rFonts w:ascii="Arial" w:hAnsi="Arial"/>
          <w:b/>
          <w:sz w:val="20"/>
        </w:rPr>
        <w:t xml:space="preserve"> </w:t>
      </w:r>
      <w:r w:rsidR="009752E2">
        <w:rPr>
          <w:rFonts w:ascii="Arial" w:hAnsi="Arial"/>
          <w:b/>
          <w:sz w:val="20"/>
        </w:rPr>
        <w:t>The Gaze (continued)</w:t>
      </w:r>
    </w:p>
    <w:p w:rsidR="00A50D04" w:rsidRDefault="00712D06" w:rsidP="003F73E4">
      <w:pPr>
        <w:numPr>
          <w:ilvl w:val="0"/>
          <w:numId w:val="9"/>
        </w:numPr>
        <w:rPr>
          <w:rFonts w:ascii="Arial" w:hAnsi="Arial"/>
          <w:sz w:val="20"/>
        </w:rPr>
      </w:pPr>
      <w:r>
        <w:rPr>
          <w:rFonts w:ascii="Arial" w:hAnsi="Arial"/>
          <w:b/>
          <w:sz w:val="20"/>
        </w:rPr>
        <w:t xml:space="preserve"> </w:t>
      </w:r>
      <w:r w:rsidR="009752E2" w:rsidRPr="009752E2">
        <w:rPr>
          <w:rFonts w:ascii="Arial" w:hAnsi="Arial"/>
          <w:sz w:val="20"/>
        </w:rPr>
        <w:t xml:space="preserve">Garland-Thomson, </w:t>
      </w:r>
      <w:r w:rsidR="009752E2" w:rsidRPr="009752E2">
        <w:rPr>
          <w:rFonts w:ascii="Arial" w:hAnsi="Arial"/>
          <w:i/>
          <w:sz w:val="20"/>
        </w:rPr>
        <w:t>Staring</w:t>
      </w:r>
      <w:r w:rsidR="009752E2">
        <w:rPr>
          <w:rFonts w:ascii="Arial" w:hAnsi="Arial"/>
          <w:sz w:val="20"/>
        </w:rPr>
        <w:t>, c</w:t>
      </w:r>
      <w:r w:rsidR="003A40F8">
        <w:rPr>
          <w:rFonts w:ascii="Arial" w:hAnsi="Arial"/>
          <w:sz w:val="20"/>
        </w:rPr>
        <w:t>h. 8 &amp; 9:</w:t>
      </w:r>
      <w:r w:rsidR="009752E2">
        <w:rPr>
          <w:rFonts w:ascii="Arial" w:hAnsi="Arial"/>
          <w:sz w:val="20"/>
        </w:rPr>
        <w:t xml:space="preserve"> “Faces,” and “Hands,” pp. 97 – 139</w:t>
      </w:r>
    </w:p>
    <w:p w:rsidR="009752E2" w:rsidRPr="009752E2" w:rsidRDefault="009752E2" w:rsidP="009752E2">
      <w:pPr>
        <w:rPr>
          <w:rFonts w:ascii="Arial" w:hAnsi="Arial"/>
          <w:sz w:val="20"/>
        </w:rPr>
      </w:pPr>
    </w:p>
    <w:p w:rsidR="004A0640" w:rsidRPr="004A0640" w:rsidRDefault="004A0640" w:rsidP="00A50D04">
      <w:pPr>
        <w:ind w:left="360" w:hanging="360"/>
        <w:rPr>
          <w:rFonts w:ascii="Arial" w:hAnsi="Arial"/>
          <w:b/>
          <w:color w:val="FF0000"/>
          <w:sz w:val="20"/>
        </w:rPr>
      </w:pPr>
      <w:r w:rsidRPr="004A0640">
        <w:rPr>
          <w:rFonts w:ascii="Arial" w:hAnsi="Arial"/>
          <w:b/>
          <w:color w:val="FF0000"/>
          <w:sz w:val="20"/>
        </w:rPr>
        <w:t xml:space="preserve">Saturday, February 22: Guided Tour of The </w:t>
      </w:r>
      <w:r w:rsidR="007D6D75">
        <w:rPr>
          <w:rFonts w:ascii="Arial" w:hAnsi="Arial"/>
          <w:b/>
          <w:color w:val="FF0000"/>
          <w:sz w:val="20"/>
        </w:rPr>
        <w:t>Dallas Museum of Art</w:t>
      </w:r>
      <w:r w:rsidRPr="004A0640">
        <w:rPr>
          <w:rFonts w:ascii="Arial" w:hAnsi="Arial"/>
          <w:b/>
          <w:color w:val="FF0000"/>
          <w:sz w:val="20"/>
        </w:rPr>
        <w:t>, TBD</w:t>
      </w:r>
    </w:p>
    <w:p w:rsidR="004A0640" w:rsidRPr="00567B6F" w:rsidRDefault="004A0640" w:rsidP="00A50D04">
      <w:pPr>
        <w:ind w:left="360" w:hanging="360"/>
        <w:rPr>
          <w:rFonts w:ascii="Arial" w:hAnsi="Arial"/>
          <w:sz w:val="20"/>
        </w:rPr>
      </w:pPr>
    </w:p>
    <w:p w:rsidR="00826783" w:rsidRDefault="00826783" w:rsidP="00620A8D">
      <w:pPr>
        <w:rPr>
          <w:rFonts w:ascii="Arial" w:hAnsi="Arial"/>
          <w:b/>
          <w:sz w:val="20"/>
        </w:rPr>
      </w:pPr>
      <w:r>
        <w:rPr>
          <w:rFonts w:ascii="Arial" w:hAnsi="Arial"/>
          <w:b/>
          <w:i/>
          <w:sz w:val="16"/>
          <w:szCs w:val="16"/>
        </w:rPr>
        <w:t>Week 7</w:t>
      </w:r>
    </w:p>
    <w:p w:rsidR="00A50D04" w:rsidRPr="00620A8D" w:rsidRDefault="00557B16" w:rsidP="00620A8D">
      <w:pPr>
        <w:rPr>
          <w:rFonts w:ascii="Arial" w:hAnsi="Arial"/>
          <w:sz w:val="20"/>
          <w:highlight w:val="yellow"/>
        </w:rPr>
      </w:pPr>
      <w:r>
        <w:rPr>
          <w:rFonts w:ascii="Arial" w:hAnsi="Arial"/>
          <w:b/>
          <w:sz w:val="20"/>
        </w:rPr>
        <w:t>Tuesday, February 25</w:t>
      </w:r>
      <w:r w:rsidR="00620A8D">
        <w:rPr>
          <w:rFonts w:ascii="Arial" w:hAnsi="Arial"/>
          <w:b/>
          <w:sz w:val="20"/>
        </w:rPr>
        <w:t>:</w:t>
      </w:r>
      <w:r w:rsidR="009752E2">
        <w:rPr>
          <w:rFonts w:ascii="Arial" w:hAnsi="Arial"/>
          <w:b/>
          <w:sz w:val="20"/>
        </w:rPr>
        <w:t xml:space="preserve"> The Gaze (continued)</w:t>
      </w:r>
      <w:r w:rsidR="00620A8D">
        <w:rPr>
          <w:rFonts w:ascii="Arial" w:hAnsi="Arial"/>
          <w:b/>
          <w:sz w:val="20"/>
        </w:rPr>
        <w:t xml:space="preserve"> </w:t>
      </w:r>
    </w:p>
    <w:p w:rsidR="00A50D04" w:rsidRPr="009752E2" w:rsidRDefault="00712D06" w:rsidP="003F73E4">
      <w:pPr>
        <w:numPr>
          <w:ilvl w:val="0"/>
          <w:numId w:val="3"/>
        </w:numPr>
        <w:rPr>
          <w:rFonts w:ascii="Arial" w:hAnsi="Arial"/>
          <w:sz w:val="20"/>
        </w:rPr>
      </w:pPr>
      <w:r w:rsidRPr="009752E2">
        <w:rPr>
          <w:rFonts w:ascii="Arial" w:hAnsi="Arial"/>
          <w:sz w:val="20"/>
        </w:rPr>
        <w:t xml:space="preserve"> </w:t>
      </w:r>
      <w:r w:rsidR="009752E2" w:rsidRPr="009752E2">
        <w:rPr>
          <w:rFonts w:ascii="Arial" w:hAnsi="Arial"/>
          <w:sz w:val="20"/>
        </w:rPr>
        <w:t xml:space="preserve">Garland-Thomson, </w:t>
      </w:r>
      <w:r w:rsidR="009752E2" w:rsidRPr="00802AA2">
        <w:rPr>
          <w:rFonts w:ascii="Arial" w:hAnsi="Arial"/>
          <w:i/>
          <w:sz w:val="20"/>
        </w:rPr>
        <w:t>Staring</w:t>
      </w:r>
      <w:r w:rsidR="003A40F8">
        <w:rPr>
          <w:rFonts w:ascii="Arial" w:hAnsi="Arial"/>
          <w:sz w:val="20"/>
        </w:rPr>
        <w:t>, ch. 10-11 and Part 6:</w:t>
      </w:r>
      <w:r w:rsidR="009752E2" w:rsidRPr="009752E2">
        <w:rPr>
          <w:rFonts w:ascii="Arial" w:hAnsi="Arial"/>
          <w:sz w:val="20"/>
        </w:rPr>
        <w:t xml:space="preserve"> “Breasts,” “Bodies,” and “A Last Look,” pp. 141-196</w:t>
      </w:r>
      <w:r w:rsidRPr="009752E2">
        <w:rPr>
          <w:rFonts w:ascii="Arial" w:hAnsi="Arial"/>
          <w:sz w:val="20"/>
        </w:rPr>
        <w:t xml:space="preserve"> </w:t>
      </w:r>
    </w:p>
    <w:p w:rsidR="00A50D04" w:rsidRDefault="00A50D04" w:rsidP="00A50D04">
      <w:pPr>
        <w:rPr>
          <w:rFonts w:ascii="Arial" w:hAnsi="Arial"/>
          <w:sz w:val="20"/>
        </w:rPr>
      </w:pPr>
    </w:p>
    <w:p w:rsidR="00B6706C" w:rsidRPr="00712D06" w:rsidRDefault="00557B16" w:rsidP="00B6706C">
      <w:pPr>
        <w:rPr>
          <w:rFonts w:ascii="Arial" w:hAnsi="Arial"/>
          <w:b/>
          <w:i/>
          <w:sz w:val="20"/>
        </w:rPr>
      </w:pPr>
      <w:r w:rsidRPr="00712D06">
        <w:rPr>
          <w:rFonts w:ascii="Arial" w:hAnsi="Arial"/>
          <w:b/>
          <w:sz w:val="20"/>
        </w:rPr>
        <w:t>Thursday, February 27</w:t>
      </w:r>
      <w:r w:rsidR="00620A8D" w:rsidRPr="00712D06">
        <w:rPr>
          <w:rFonts w:ascii="Arial" w:hAnsi="Arial"/>
          <w:b/>
          <w:sz w:val="20"/>
        </w:rPr>
        <w:t xml:space="preserve">: </w:t>
      </w:r>
      <w:r w:rsidR="00FD2930">
        <w:rPr>
          <w:rFonts w:ascii="Arial" w:hAnsi="Arial"/>
          <w:b/>
          <w:sz w:val="20"/>
        </w:rPr>
        <w:t>Who is Worthy to Speak?</w:t>
      </w:r>
    </w:p>
    <w:p w:rsidR="00B6706C" w:rsidRDefault="00014125" w:rsidP="003F73E4">
      <w:pPr>
        <w:numPr>
          <w:ilvl w:val="0"/>
          <w:numId w:val="14"/>
        </w:numPr>
        <w:rPr>
          <w:rFonts w:ascii="Arial" w:hAnsi="Arial"/>
          <w:sz w:val="20"/>
        </w:rPr>
      </w:pPr>
      <w:r w:rsidRPr="00712D06">
        <w:rPr>
          <w:rFonts w:ascii="Arial" w:hAnsi="Arial"/>
          <w:sz w:val="20"/>
        </w:rPr>
        <w:t>Midte</w:t>
      </w:r>
      <w:r w:rsidR="00712D06" w:rsidRPr="00712D06">
        <w:rPr>
          <w:rFonts w:ascii="Arial" w:hAnsi="Arial"/>
          <w:sz w:val="20"/>
        </w:rPr>
        <w:t>rm essay questions posted on Blackboard before class</w:t>
      </w:r>
    </w:p>
    <w:p w:rsidR="00FD2930" w:rsidRDefault="00FD2930" w:rsidP="003F73E4">
      <w:pPr>
        <w:numPr>
          <w:ilvl w:val="0"/>
          <w:numId w:val="14"/>
        </w:numPr>
        <w:rPr>
          <w:rFonts w:ascii="Arial" w:hAnsi="Arial"/>
          <w:sz w:val="20"/>
        </w:rPr>
      </w:pPr>
      <w:r>
        <w:rPr>
          <w:rFonts w:ascii="Arial" w:hAnsi="Arial"/>
          <w:sz w:val="20"/>
        </w:rPr>
        <w:t xml:space="preserve">Crutchfield and Epstein, </w:t>
      </w:r>
      <w:r w:rsidRPr="00FD2930">
        <w:rPr>
          <w:rFonts w:ascii="Arial" w:hAnsi="Arial"/>
          <w:i/>
          <w:sz w:val="20"/>
        </w:rPr>
        <w:t>Points of Contact</w:t>
      </w:r>
      <w:r>
        <w:rPr>
          <w:rFonts w:ascii="Arial" w:hAnsi="Arial"/>
          <w:sz w:val="20"/>
        </w:rPr>
        <w:t xml:space="preserve">, Introduction, “My Withered Limb” and “Postcards to Sophie Calle,” pp. 1 </w:t>
      </w:r>
      <w:r w:rsidR="0044318D">
        <w:rPr>
          <w:rFonts w:ascii="Arial" w:hAnsi="Arial"/>
          <w:sz w:val="20"/>
        </w:rPr>
        <w:t>–</w:t>
      </w:r>
      <w:r>
        <w:rPr>
          <w:rFonts w:ascii="Arial" w:hAnsi="Arial"/>
          <w:sz w:val="20"/>
        </w:rPr>
        <w:t xml:space="preserve"> 58</w:t>
      </w:r>
    </w:p>
    <w:p w:rsidR="0044318D" w:rsidRPr="008F1A11" w:rsidRDefault="0044318D" w:rsidP="003F73E4">
      <w:pPr>
        <w:numPr>
          <w:ilvl w:val="0"/>
          <w:numId w:val="14"/>
        </w:numPr>
        <w:rPr>
          <w:rFonts w:ascii="Arial" w:hAnsi="Arial"/>
          <w:color w:val="FF0000"/>
          <w:sz w:val="20"/>
        </w:rPr>
      </w:pPr>
      <w:r w:rsidRPr="008F1A11">
        <w:rPr>
          <w:rFonts w:ascii="Arial" w:hAnsi="Arial"/>
          <w:color w:val="FF0000"/>
          <w:sz w:val="20"/>
        </w:rPr>
        <w:t>NOTE: Dr. Kim E. Nielsen is scheduled to give her talk on “Saints, Sinners, and BFFs: Helen Keller and Anne Sullivan Macy” today. If it is scheduled during our class time, we will attend her lecture instead of having class.</w:t>
      </w:r>
    </w:p>
    <w:p w:rsidR="00B6706C" w:rsidRDefault="00B6706C" w:rsidP="00377000">
      <w:pPr>
        <w:rPr>
          <w:rFonts w:ascii="Arial" w:hAnsi="Arial"/>
          <w:b/>
          <w:sz w:val="20"/>
        </w:rPr>
      </w:pPr>
    </w:p>
    <w:p w:rsidR="00826783" w:rsidRDefault="00826783" w:rsidP="00377000">
      <w:pPr>
        <w:rPr>
          <w:rFonts w:ascii="Arial" w:hAnsi="Arial"/>
          <w:b/>
          <w:sz w:val="20"/>
        </w:rPr>
      </w:pPr>
      <w:r>
        <w:rPr>
          <w:rFonts w:ascii="Arial" w:hAnsi="Arial"/>
          <w:b/>
          <w:i/>
          <w:sz w:val="16"/>
          <w:szCs w:val="16"/>
        </w:rPr>
        <w:t>Week 8</w:t>
      </w:r>
    </w:p>
    <w:p w:rsidR="00377000" w:rsidRPr="006C614F" w:rsidRDefault="00557B16" w:rsidP="00377000">
      <w:pPr>
        <w:rPr>
          <w:rFonts w:ascii="Arial" w:hAnsi="Arial"/>
          <w:sz w:val="20"/>
        </w:rPr>
      </w:pPr>
      <w:r>
        <w:rPr>
          <w:rFonts w:ascii="Arial" w:hAnsi="Arial"/>
          <w:b/>
          <w:sz w:val="20"/>
        </w:rPr>
        <w:t>Tuesday, March 4</w:t>
      </w:r>
      <w:r w:rsidR="00920BE6">
        <w:rPr>
          <w:rFonts w:ascii="Arial" w:hAnsi="Arial"/>
          <w:b/>
          <w:sz w:val="20"/>
        </w:rPr>
        <w:t xml:space="preserve">: </w:t>
      </w:r>
      <w:r w:rsidR="00FD2930">
        <w:rPr>
          <w:rFonts w:ascii="Arial" w:hAnsi="Arial"/>
          <w:b/>
          <w:sz w:val="20"/>
        </w:rPr>
        <w:t>Who is Worthy to Speak?</w:t>
      </w:r>
      <w:r w:rsidR="00D814E5">
        <w:rPr>
          <w:rFonts w:ascii="Arial" w:hAnsi="Arial"/>
          <w:b/>
          <w:sz w:val="20"/>
        </w:rPr>
        <w:t xml:space="preserve"> (continued)</w:t>
      </w:r>
    </w:p>
    <w:p w:rsidR="00377000" w:rsidRDefault="007D78FF" w:rsidP="003F73E4">
      <w:pPr>
        <w:numPr>
          <w:ilvl w:val="0"/>
          <w:numId w:val="10"/>
        </w:numPr>
        <w:rPr>
          <w:rFonts w:ascii="Arial" w:hAnsi="Arial"/>
          <w:sz w:val="20"/>
        </w:rPr>
      </w:pPr>
      <w:r>
        <w:rPr>
          <w:rFonts w:ascii="Arial" w:hAnsi="Arial"/>
          <w:sz w:val="20"/>
        </w:rPr>
        <w:t xml:space="preserve"> </w:t>
      </w:r>
      <w:r w:rsidR="00802AA2">
        <w:rPr>
          <w:rFonts w:ascii="Arial" w:hAnsi="Arial"/>
          <w:sz w:val="20"/>
        </w:rPr>
        <w:t xml:space="preserve">Serlin and Perry, “Engineering Masculinity,” and “Re-Arming the Disabled Veteran,” </w:t>
      </w:r>
      <w:r w:rsidR="005C21C9" w:rsidRPr="005C21C9">
        <w:rPr>
          <w:rFonts w:ascii="Arial" w:hAnsi="Arial"/>
          <w:i/>
          <w:sz w:val="20"/>
        </w:rPr>
        <w:t>Artificial Parts, Practical Lives</w:t>
      </w:r>
      <w:r w:rsidR="005C21C9">
        <w:rPr>
          <w:rFonts w:ascii="Arial" w:hAnsi="Arial"/>
          <w:sz w:val="20"/>
        </w:rPr>
        <w:t xml:space="preserve">, </w:t>
      </w:r>
      <w:r w:rsidR="00802AA2">
        <w:rPr>
          <w:rFonts w:ascii="Arial" w:hAnsi="Arial"/>
          <w:sz w:val="20"/>
        </w:rPr>
        <w:t xml:space="preserve">pp. </w:t>
      </w:r>
      <w:r w:rsidR="006A5380">
        <w:rPr>
          <w:rFonts w:ascii="Arial" w:hAnsi="Arial"/>
          <w:sz w:val="20"/>
        </w:rPr>
        <w:t>75-101</w:t>
      </w:r>
      <w:r w:rsidR="00802AA2">
        <w:rPr>
          <w:rFonts w:ascii="Arial" w:hAnsi="Arial"/>
          <w:sz w:val="20"/>
        </w:rPr>
        <w:t xml:space="preserve"> </w:t>
      </w:r>
      <w:r w:rsidR="00802AA2" w:rsidRPr="005C21C9">
        <w:rPr>
          <w:rFonts w:ascii="Arial" w:hAnsi="Arial"/>
          <w:b/>
          <w:sz w:val="20"/>
        </w:rPr>
        <w:t>(</w:t>
      </w:r>
      <w:r w:rsidR="00537055">
        <w:rPr>
          <w:rFonts w:ascii="Arial" w:hAnsi="Arial"/>
          <w:b/>
          <w:sz w:val="20"/>
        </w:rPr>
        <w:t>MavSpace</w:t>
      </w:r>
      <w:r w:rsidR="00802AA2" w:rsidRPr="005C21C9">
        <w:rPr>
          <w:rFonts w:ascii="Arial" w:hAnsi="Arial"/>
          <w:b/>
          <w:sz w:val="20"/>
        </w:rPr>
        <w:t>)</w:t>
      </w:r>
    </w:p>
    <w:p w:rsidR="005C21C9" w:rsidRPr="00E41431" w:rsidRDefault="005C21C9" w:rsidP="003F73E4">
      <w:pPr>
        <w:numPr>
          <w:ilvl w:val="0"/>
          <w:numId w:val="10"/>
        </w:numPr>
        <w:rPr>
          <w:rFonts w:ascii="Arial" w:hAnsi="Arial"/>
          <w:sz w:val="20"/>
        </w:rPr>
      </w:pPr>
      <w:r>
        <w:rPr>
          <w:rFonts w:ascii="Arial" w:hAnsi="Arial"/>
          <w:sz w:val="20"/>
        </w:rPr>
        <w:t xml:space="preserve">Wade, “I Am Not One of The,” and “Cripple Lullaby,” </w:t>
      </w:r>
      <w:r w:rsidRPr="005C21C9">
        <w:rPr>
          <w:rFonts w:ascii="Arial" w:hAnsi="Arial"/>
          <w:i/>
          <w:sz w:val="20"/>
        </w:rPr>
        <w:t>The Disability Studies Reader</w:t>
      </w:r>
      <w:r>
        <w:rPr>
          <w:rFonts w:ascii="Arial" w:hAnsi="Arial"/>
          <w:sz w:val="20"/>
        </w:rPr>
        <w:t xml:space="preserve">, </w:t>
      </w:r>
      <w:r w:rsidR="00D814E5">
        <w:rPr>
          <w:rFonts w:ascii="Arial" w:hAnsi="Arial"/>
          <w:sz w:val="20"/>
        </w:rPr>
        <w:t>pp. 546-54</w:t>
      </w:r>
      <w:r>
        <w:rPr>
          <w:rFonts w:ascii="Arial" w:hAnsi="Arial"/>
          <w:sz w:val="20"/>
        </w:rPr>
        <w:t xml:space="preserve">7 </w:t>
      </w:r>
      <w:r w:rsidRPr="005C21C9">
        <w:rPr>
          <w:rFonts w:ascii="Arial" w:hAnsi="Arial"/>
          <w:b/>
          <w:sz w:val="20"/>
        </w:rPr>
        <w:t>(</w:t>
      </w:r>
      <w:r w:rsidR="00537055">
        <w:rPr>
          <w:rFonts w:ascii="Arial" w:hAnsi="Arial"/>
          <w:b/>
          <w:sz w:val="20"/>
        </w:rPr>
        <w:t>MavSpace</w:t>
      </w:r>
      <w:r w:rsidRPr="005C21C9">
        <w:rPr>
          <w:rFonts w:ascii="Arial" w:hAnsi="Arial"/>
          <w:b/>
          <w:sz w:val="20"/>
        </w:rPr>
        <w:t>)</w:t>
      </w:r>
    </w:p>
    <w:p w:rsidR="00A50D04" w:rsidRDefault="00A50D04" w:rsidP="00A50D04">
      <w:pPr>
        <w:rPr>
          <w:rFonts w:ascii="Arial" w:hAnsi="Arial"/>
          <w:sz w:val="20"/>
        </w:rPr>
      </w:pPr>
    </w:p>
    <w:p w:rsidR="00A50D04" w:rsidRDefault="00557B16" w:rsidP="00A50D04">
      <w:pPr>
        <w:ind w:left="360" w:hanging="360"/>
        <w:rPr>
          <w:rFonts w:ascii="Arial" w:hAnsi="Arial"/>
          <w:b/>
          <w:sz w:val="20"/>
        </w:rPr>
      </w:pPr>
      <w:r>
        <w:rPr>
          <w:rFonts w:ascii="Arial" w:hAnsi="Arial"/>
          <w:b/>
          <w:sz w:val="20"/>
        </w:rPr>
        <w:t>Thursday, March 6</w:t>
      </w:r>
      <w:r w:rsidR="007D78FF">
        <w:rPr>
          <w:rFonts w:ascii="Arial" w:hAnsi="Arial"/>
          <w:b/>
          <w:sz w:val="20"/>
        </w:rPr>
        <w:t xml:space="preserve">: </w:t>
      </w:r>
      <w:r w:rsidR="00802AA2">
        <w:rPr>
          <w:rFonts w:ascii="Arial" w:hAnsi="Arial"/>
          <w:b/>
          <w:sz w:val="20"/>
        </w:rPr>
        <w:t>Who is Worthy to Speak?</w:t>
      </w:r>
      <w:r w:rsidR="00D814E5">
        <w:rPr>
          <w:rFonts w:ascii="Arial" w:hAnsi="Arial"/>
          <w:b/>
          <w:sz w:val="20"/>
        </w:rPr>
        <w:t xml:space="preserve"> (continued)</w:t>
      </w:r>
    </w:p>
    <w:p w:rsidR="00712D06" w:rsidRPr="007D78FF" w:rsidRDefault="00712D06" w:rsidP="003F73E4">
      <w:pPr>
        <w:numPr>
          <w:ilvl w:val="0"/>
          <w:numId w:val="2"/>
        </w:numPr>
        <w:rPr>
          <w:rFonts w:ascii="Arial" w:hAnsi="Arial"/>
          <w:sz w:val="20"/>
          <w:u w:val="single"/>
        </w:rPr>
      </w:pPr>
      <w:r w:rsidRPr="007D78FF">
        <w:rPr>
          <w:rFonts w:ascii="Arial" w:hAnsi="Arial"/>
          <w:sz w:val="20"/>
          <w:u w:val="single"/>
        </w:rPr>
        <w:t>Midterm due on Blackboard before class; no reading response required</w:t>
      </w:r>
    </w:p>
    <w:p w:rsidR="00A50D04" w:rsidRDefault="00A50D04" w:rsidP="003F73E4">
      <w:pPr>
        <w:numPr>
          <w:ilvl w:val="0"/>
          <w:numId w:val="2"/>
        </w:numPr>
        <w:rPr>
          <w:rFonts w:ascii="Arial" w:hAnsi="Arial"/>
          <w:sz w:val="20"/>
        </w:rPr>
      </w:pPr>
      <w:r w:rsidRPr="00712D06">
        <w:rPr>
          <w:rFonts w:ascii="Arial" w:hAnsi="Arial"/>
          <w:sz w:val="20"/>
        </w:rPr>
        <w:t xml:space="preserve">Paper topic #2 posted on </w:t>
      </w:r>
      <w:r w:rsidR="000A0448" w:rsidRPr="00712D06">
        <w:rPr>
          <w:rFonts w:ascii="Arial" w:hAnsi="Arial"/>
          <w:sz w:val="20"/>
        </w:rPr>
        <w:t>Blackboard</w:t>
      </w:r>
      <w:r w:rsidRPr="00712D06">
        <w:rPr>
          <w:rFonts w:ascii="Arial" w:hAnsi="Arial"/>
          <w:sz w:val="20"/>
        </w:rPr>
        <w:t xml:space="preserve"> </w:t>
      </w:r>
    </w:p>
    <w:p w:rsidR="00802AA2" w:rsidRDefault="00802AA2" w:rsidP="003F73E4">
      <w:pPr>
        <w:numPr>
          <w:ilvl w:val="0"/>
          <w:numId w:val="2"/>
        </w:numPr>
        <w:rPr>
          <w:rFonts w:ascii="Arial" w:hAnsi="Arial"/>
          <w:sz w:val="20"/>
        </w:rPr>
      </w:pPr>
      <w:r>
        <w:rPr>
          <w:rFonts w:ascii="Arial" w:hAnsi="Arial"/>
          <w:sz w:val="20"/>
        </w:rPr>
        <w:t xml:space="preserve">Cruthfield and Epstein, </w:t>
      </w:r>
      <w:r w:rsidRPr="00342E56">
        <w:rPr>
          <w:rFonts w:ascii="Arial" w:hAnsi="Arial"/>
          <w:i/>
          <w:sz w:val="20"/>
        </w:rPr>
        <w:t>Points of Contact</w:t>
      </w:r>
      <w:r>
        <w:rPr>
          <w:rFonts w:ascii="Arial" w:hAnsi="Arial"/>
          <w:sz w:val="20"/>
        </w:rPr>
        <w:t>, “But Roosevelt Could Walk,” “</w:t>
      </w:r>
      <w:r w:rsidR="00342E56">
        <w:rPr>
          <w:rFonts w:ascii="Arial" w:hAnsi="Arial"/>
          <w:sz w:val="20"/>
        </w:rPr>
        <w:t>The Dramaturgy of Disability,” pp. 68-89, 93-107</w:t>
      </w:r>
    </w:p>
    <w:p w:rsidR="004A0640" w:rsidRPr="004A0640" w:rsidRDefault="004A0640" w:rsidP="003F73E4">
      <w:pPr>
        <w:numPr>
          <w:ilvl w:val="0"/>
          <w:numId w:val="2"/>
        </w:numPr>
        <w:rPr>
          <w:rFonts w:ascii="Arial" w:hAnsi="Arial"/>
          <w:color w:val="4F81BD" w:themeColor="accent1"/>
          <w:sz w:val="20"/>
        </w:rPr>
      </w:pPr>
      <w:r w:rsidRPr="004A0640">
        <w:rPr>
          <w:rFonts w:ascii="Arial" w:hAnsi="Arial"/>
          <w:color w:val="4F81BD" w:themeColor="accent1"/>
          <w:sz w:val="20"/>
        </w:rPr>
        <w:t>Guest artist - TBD</w:t>
      </w:r>
    </w:p>
    <w:p w:rsidR="00557B16" w:rsidRPr="00712D06" w:rsidRDefault="00557B16" w:rsidP="00712D06">
      <w:pPr>
        <w:ind w:left="360"/>
        <w:rPr>
          <w:rFonts w:ascii="Arial" w:hAnsi="Arial"/>
          <w:sz w:val="20"/>
        </w:rPr>
      </w:pPr>
    </w:p>
    <w:p w:rsidR="00A94C2C" w:rsidRDefault="00557B16" w:rsidP="00A50D04">
      <w:pPr>
        <w:pStyle w:val="ListParagraph"/>
        <w:ind w:left="0"/>
        <w:rPr>
          <w:rFonts w:ascii="Arial" w:hAnsi="Arial"/>
          <w:b/>
          <w:sz w:val="20"/>
        </w:rPr>
      </w:pPr>
      <w:r>
        <w:rPr>
          <w:rFonts w:ascii="Arial" w:hAnsi="Arial"/>
          <w:b/>
          <w:sz w:val="20"/>
        </w:rPr>
        <w:t>Spring Break March 11 &amp; 13</w:t>
      </w:r>
    </w:p>
    <w:p w:rsidR="00C123BD" w:rsidRDefault="00C123BD" w:rsidP="00A50D04">
      <w:pPr>
        <w:pStyle w:val="ListParagraph"/>
        <w:ind w:left="0"/>
        <w:rPr>
          <w:rFonts w:ascii="Arial" w:hAnsi="Arial"/>
          <w:b/>
          <w:sz w:val="20"/>
        </w:rPr>
      </w:pPr>
    </w:p>
    <w:p w:rsidR="00826783" w:rsidRDefault="00826783" w:rsidP="00A50D04">
      <w:pPr>
        <w:pStyle w:val="ListParagraph"/>
        <w:ind w:left="0"/>
        <w:rPr>
          <w:rFonts w:ascii="Arial" w:hAnsi="Arial"/>
          <w:b/>
          <w:sz w:val="20"/>
        </w:rPr>
      </w:pPr>
      <w:r>
        <w:rPr>
          <w:rFonts w:ascii="Arial" w:hAnsi="Arial"/>
          <w:b/>
          <w:i/>
          <w:sz w:val="16"/>
          <w:szCs w:val="16"/>
        </w:rPr>
        <w:t>Week 10</w:t>
      </w:r>
    </w:p>
    <w:p w:rsidR="00A50D04" w:rsidRDefault="00557B16" w:rsidP="00A50D04">
      <w:pPr>
        <w:pStyle w:val="ListParagraph"/>
        <w:ind w:left="0"/>
        <w:rPr>
          <w:rFonts w:ascii="Arial" w:hAnsi="Arial"/>
          <w:b/>
          <w:sz w:val="20"/>
        </w:rPr>
      </w:pPr>
      <w:r>
        <w:rPr>
          <w:rFonts w:ascii="Arial" w:hAnsi="Arial"/>
          <w:b/>
          <w:sz w:val="20"/>
        </w:rPr>
        <w:t>Tuesday, March 18</w:t>
      </w:r>
      <w:r w:rsidR="00A50D04">
        <w:rPr>
          <w:rFonts w:ascii="Arial" w:hAnsi="Arial"/>
          <w:b/>
          <w:sz w:val="20"/>
        </w:rPr>
        <w:t xml:space="preserve">: </w:t>
      </w:r>
      <w:r w:rsidR="004377AB">
        <w:rPr>
          <w:rFonts w:ascii="Arial" w:hAnsi="Arial"/>
          <w:b/>
          <w:sz w:val="20"/>
        </w:rPr>
        <w:t>Who is Worthy to Speak?</w:t>
      </w:r>
      <w:r w:rsidR="00D814E5">
        <w:rPr>
          <w:rFonts w:ascii="Arial" w:hAnsi="Arial"/>
          <w:b/>
          <w:sz w:val="20"/>
        </w:rPr>
        <w:t xml:space="preserve"> (continued) </w:t>
      </w:r>
    </w:p>
    <w:p w:rsidR="004377AB" w:rsidRPr="004377AB" w:rsidRDefault="004377AB" w:rsidP="003F73E4">
      <w:pPr>
        <w:pStyle w:val="ListParagraph"/>
        <w:numPr>
          <w:ilvl w:val="0"/>
          <w:numId w:val="27"/>
        </w:numPr>
        <w:rPr>
          <w:rFonts w:ascii="Arial" w:hAnsi="Arial"/>
          <w:sz w:val="20"/>
        </w:rPr>
      </w:pPr>
      <w:r w:rsidRPr="004377AB">
        <w:rPr>
          <w:rFonts w:ascii="Arial" w:hAnsi="Arial"/>
          <w:sz w:val="20"/>
        </w:rPr>
        <w:t xml:space="preserve">Cruthfield and Epstein, </w:t>
      </w:r>
      <w:r w:rsidRPr="004377AB">
        <w:rPr>
          <w:rFonts w:ascii="Arial" w:hAnsi="Arial"/>
          <w:i/>
          <w:sz w:val="20"/>
        </w:rPr>
        <w:t>Points of Contact</w:t>
      </w:r>
      <w:r w:rsidRPr="004377AB">
        <w:rPr>
          <w:rFonts w:ascii="Arial" w:hAnsi="Arial"/>
          <w:sz w:val="20"/>
        </w:rPr>
        <w:t xml:space="preserve">, “Relatively </w:t>
      </w:r>
      <w:r>
        <w:rPr>
          <w:rFonts w:ascii="Arial" w:hAnsi="Arial"/>
          <w:sz w:val="20"/>
        </w:rPr>
        <w:t>Disabled</w:t>
      </w:r>
      <w:r w:rsidRPr="004377AB">
        <w:rPr>
          <w:rFonts w:ascii="Arial" w:hAnsi="Arial"/>
          <w:sz w:val="20"/>
        </w:rPr>
        <w:t>,”</w:t>
      </w:r>
      <w:r w:rsidR="004C6076">
        <w:rPr>
          <w:rFonts w:ascii="Arial" w:hAnsi="Arial"/>
          <w:sz w:val="20"/>
        </w:rPr>
        <w:t xml:space="preserve"> and “Rehearsal,”</w:t>
      </w:r>
      <w:r w:rsidRPr="004377AB">
        <w:rPr>
          <w:rFonts w:ascii="Arial" w:hAnsi="Arial"/>
          <w:sz w:val="20"/>
        </w:rPr>
        <w:t xml:space="preserve"> </w:t>
      </w:r>
      <w:r>
        <w:rPr>
          <w:rFonts w:ascii="Arial" w:hAnsi="Arial"/>
          <w:sz w:val="20"/>
        </w:rPr>
        <w:t>pp. 256-261</w:t>
      </w:r>
      <w:r w:rsidR="004C6076">
        <w:rPr>
          <w:rFonts w:ascii="Arial" w:hAnsi="Arial"/>
          <w:sz w:val="20"/>
        </w:rPr>
        <w:t xml:space="preserve">, 238-255 </w:t>
      </w:r>
      <w:r w:rsidR="004C6076" w:rsidRPr="00D814E5">
        <w:rPr>
          <w:rFonts w:ascii="Arial" w:hAnsi="Arial"/>
          <w:sz w:val="20"/>
          <w:u w:val="single"/>
        </w:rPr>
        <w:t>(please read in this order)</w:t>
      </w:r>
    </w:p>
    <w:p w:rsidR="00A50D04" w:rsidRDefault="00A50D04" w:rsidP="00A50D04">
      <w:pPr>
        <w:rPr>
          <w:rFonts w:ascii="Arial" w:hAnsi="Arial"/>
          <w:b/>
          <w:sz w:val="20"/>
        </w:rPr>
      </w:pPr>
    </w:p>
    <w:p w:rsidR="00C123BD" w:rsidRDefault="00557B16" w:rsidP="00C123BD">
      <w:pPr>
        <w:rPr>
          <w:rFonts w:ascii="Arial" w:hAnsi="Arial"/>
          <w:b/>
          <w:sz w:val="20"/>
        </w:rPr>
      </w:pPr>
      <w:r>
        <w:rPr>
          <w:rFonts w:ascii="Arial" w:hAnsi="Arial"/>
          <w:b/>
          <w:sz w:val="20"/>
        </w:rPr>
        <w:t>Thursday, March 20</w:t>
      </w:r>
      <w:r w:rsidR="00A50D04">
        <w:rPr>
          <w:rFonts w:ascii="Arial" w:hAnsi="Arial"/>
          <w:b/>
          <w:sz w:val="20"/>
        </w:rPr>
        <w:t xml:space="preserve">: </w:t>
      </w:r>
      <w:r w:rsidR="005C21C9">
        <w:rPr>
          <w:rFonts w:ascii="Arial" w:hAnsi="Arial"/>
          <w:b/>
          <w:sz w:val="20"/>
        </w:rPr>
        <w:t>Photography</w:t>
      </w:r>
      <w:r w:rsidR="00D814E5">
        <w:rPr>
          <w:rFonts w:ascii="Arial" w:hAnsi="Arial"/>
          <w:b/>
          <w:sz w:val="20"/>
        </w:rPr>
        <w:t xml:space="preserve"> – From Medical Documentation to Enfreakment</w:t>
      </w:r>
    </w:p>
    <w:p w:rsidR="004377AB" w:rsidRPr="005C21C9" w:rsidRDefault="007D78FF" w:rsidP="003F73E4">
      <w:pPr>
        <w:pStyle w:val="ListParagraph"/>
        <w:numPr>
          <w:ilvl w:val="0"/>
          <w:numId w:val="2"/>
        </w:numPr>
        <w:rPr>
          <w:rFonts w:ascii="Arial" w:hAnsi="Arial"/>
          <w:sz w:val="20"/>
        </w:rPr>
      </w:pPr>
      <w:r>
        <w:rPr>
          <w:rFonts w:ascii="Arial" w:hAnsi="Arial"/>
          <w:sz w:val="20"/>
        </w:rPr>
        <w:t xml:space="preserve"> </w:t>
      </w:r>
      <w:r w:rsidR="004377AB">
        <w:rPr>
          <w:rFonts w:ascii="Arial" w:hAnsi="Arial"/>
          <w:sz w:val="20"/>
        </w:rPr>
        <w:t xml:space="preserve">Cruthfield and Epstein, </w:t>
      </w:r>
      <w:r w:rsidR="004377AB" w:rsidRPr="005C21C9">
        <w:rPr>
          <w:rFonts w:ascii="Arial" w:hAnsi="Arial"/>
          <w:i/>
          <w:sz w:val="20"/>
        </w:rPr>
        <w:t>Points of Contact</w:t>
      </w:r>
      <w:r w:rsidR="004377AB">
        <w:rPr>
          <w:rFonts w:ascii="Arial" w:hAnsi="Arial"/>
          <w:sz w:val="20"/>
        </w:rPr>
        <w:t>, “The Beauty and the Freak,” and “Talking About Talking Back,” p. 181-217</w:t>
      </w:r>
    </w:p>
    <w:p w:rsidR="00C123BD" w:rsidRDefault="00C123BD" w:rsidP="00C123BD">
      <w:pPr>
        <w:ind w:left="360"/>
        <w:rPr>
          <w:rFonts w:ascii="Arial" w:hAnsi="Arial"/>
          <w:sz w:val="20"/>
        </w:rPr>
      </w:pPr>
    </w:p>
    <w:p w:rsidR="00826783" w:rsidRDefault="00826783" w:rsidP="007D78FF">
      <w:pPr>
        <w:ind w:left="360" w:hanging="360"/>
        <w:rPr>
          <w:rFonts w:ascii="Arial" w:hAnsi="Arial"/>
          <w:b/>
          <w:sz w:val="20"/>
        </w:rPr>
      </w:pPr>
      <w:r>
        <w:rPr>
          <w:rFonts w:ascii="Arial" w:hAnsi="Arial"/>
          <w:b/>
          <w:i/>
          <w:sz w:val="16"/>
          <w:szCs w:val="16"/>
        </w:rPr>
        <w:t>Week 11</w:t>
      </w:r>
    </w:p>
    <w:p w:rsidR="007D78FF" w:rsidRDefault="00557B16" w:rsidP="007D78FF">
      <w:pPr>
        <w:ind w:left="360" w:hanging="360"/>
        <w:rPr>
          <w:rFonts w:ascii="Arial" w:hAnsi="Arial"/>
          <w:b/>
          <w:sz w:val="20"/>
        </w:rPr>
      </w:pPr>
      <w:r>
        <w:rPr>
          <w:rFonts w:ascii="Arial" w:hAnsi="Arial"/>
          <w:b/>
          <w:sz w:val="20"/>
        </w:rPr>
        <w:t>Tuesday, March 25</w:t>
      </w:r>
      <w:r w:rsidR="00A50D04">
        <w:rPr>
          <w:rFonts w:ascii="Arial" w:hAnsi="Arial"/>
          <w:b/>
          <w:sz w:val="20"/>
        </w:rPr>
        <w:t xml:space="preserve">: </w:t>
      </w:r>
      <w:r w:rsidR="00C123BD">
        <w:rPr>
          <w:rFonts w:ascii="Arial" w:hAnsi="Arial"/>
          <w:b/>
          <w:sz w:val="20"/>
        </w:rPr>
        <w:t>Photography (continued)</w:t>
      </w:r>
    </w:p>
    <w:p w:rsidR="00C123BD" w:rsidRDefault="00C123BD" w:rsidP="003F73E4">
      <w:pPr>
        <w:numPr>
          <w:ilvl w:val="0"/>
          <w:numId w:val="11"/>
        </w:numPr>
        <w:rPr>
          <w:rFonts w:ascii="Arial" w:hAnsi="Arial"/>
          <w:b/>
          <w:sz w:val="20"/>
        </w:rPr>
      </w:pPr>
      <w:r>
        <w:rPr>
          <w:rFonts w:ascii="Arial" w:hAnsi="Arial"/>
          <w:sz w:val="20"/>
        </w:rPr>
        <w:t xml:space="preserve">Hevey, “The Enfreakment of Photography,” </w:t>
      </w:r>
      <w:r w:rsidRPr="00324160">
        <w:rPr>
          <w:rFonts w:ascii="Arial" w:hAnsi="Arial"/>
          <w:i/>
          <w:sz w:val="20"/>
        </w:rPr>
        <w:t>The Disability Studies Reader</w:t>
      </w:r>
      <w:r>
        <w:rPr>
          <w:rFonts w:ascii="Arial" w:hAnsi="Arial"/>
          <w:sz w:val="20"/>
        </w:rPr>
        <w:t xml:space="preserve">, pp. 432-446 </w:t>
      </w:r>
      <w:r w:rsidRPr="005C21C9">
        <w:rPr>
          <w:rFonts w:ascii="Arial" w:hAnsi="Arial"/>
          <w:b/>
          <w:sz w:val="20"/>
        </w:rPr>
        <w:t>(</w:t>
      </w:r>
      <w:r w:rsidR="00537055">
        <w:rPr>
          <w:rFonts w:ascii="Arial" w:hAnsi="Arial"/>
          <w:b/>
          <w:sz w:val="20"/>
        </w:rPr>
        <w:t>MavSpace</w:t>
      </w:r>
      <w:r w:rsidRPr="005C21C9">
        <w:rPr>
          <w:rFonts w:ascii="Arial" w:hAnsi="Arial"/>
          <w:b/>
          <w:sz w:val="20"/>
        </w:rPr>
        <w:t>)</w:t>
      </w:r>
    </w:p>
    <w:p w:rsidR="00C123BD" w:rsidRPr="009948C2" w:rsidRDefault="00C123BD" w:rsidP="003F73E4">
      <w:pPr>
        <w:numPr>
          <w:ilvl w:val="0"/>
          <w:numId w:val="11"/>
        </w:numPr>
        <w:rPr>
          <w:rFonts w:ascii="Arial" w:hAnsi="Arial"/>
          <w:sz w:val="20"/>
        </w:rPr>
      </w:pPr>
      <w:r w:rsidRPr="009948C2">
        <w:rPr>
          <w:rFonts w:ascii="Arial" w:hAnsi="Arial"/>
          <w:sz w:val="20"/>
        </w:rPr>
        <w:t xml:space="preserve">We will watch </w:t>
      </w:r>
      <w:r>
        <w:rPr>
          <w:rFonts w:ascii="Arial" w:hAnsi="Arial"/>
          <w:sz w:val="20"/>
        </w:rPr>
        <w:t xml:space="preserve">a video, </w:t>
      </w:r>
      <w:r w:rsidRPr="009948C2">
        <w:rPr>
          <w:rFonts w:ascii="Arial" w:hAnsi="Arial"/>
          <w:sz w:val="20"/>
        </w:rPr>
        <w:t xml:space="preserve">Tod Browning’s </w:t>
      </w:r>
      <w:r w:rsidRPr="009948C2">
        <w:rPr>
          <w:rFonts w:ascii="Arial" w:hAnsi="Arial"/>
          <w:i/>
          <w:sz w:val="20"/>
        </w:rPr>
        <w:t>Freaks</w:t>
      </w:r>
      <w:r w:rsidRPr="009948C2">
        <w:rPr>
          <w:rFonts w:ascii="Arial" w:hAnsi="Arial"/>
          <w:sz w:val="20"/>
        </w:rPr>
        <w:t xml:space="preserve"> in class.</w:t>
      </w:r>
    </w:p>
    <w:p w:rsidR="007D78FF" w:rsidRDefault="007D78FF" w:rsidP="00A50D04">
      <w:pPr>
        <w:ind w:left="360" w:hanging="360"/>
        <w:rPr>
          <w:rFonts w:ascii="Arial" w:hAnsi="Arial"/>
          <w:b/>
          <w:sz w:val="20"/>
        </w:rPr>
      </w:pPr>
    </w:p>
    <w:p w:rsidR="003A40F8" w:rsidRDefault="00557B16" w:rsidP="003A40F8">
      <w:pPr>
        <w:ind w:left="360" w:hanging="360"/>
        <w:rPr>
          <w:rFonts w:ascii="Arial" w:hAnsi="Arial"/>
          <w:b/>
          <w:sz w:val="20"/>
        </w:rPr>
      </w:pPr>
      <w:r>
        <w:rPr>
          <w:rFonts w:ascii="Arial" w:hAnsi="Arial"/>
          <w:b/>
          <w:sz w:val="20"/>
        </w:rPr>
        <w:t>Thursday, March 27</w:t>
      </w:r>
      <w:r w:rsidR="00A50D04">
        <w:rPr>
          <w:rFonts w:ascii="Arial" w:hAnsi="Arial"/>
          <w:b/>
          <w:sz w:val="20"/>
        </w:rPr>
        <w:t xml:space="preserve">: </w:t>
      </w:r>
      <w:r w:rsidR="003A40F8">
        <w:rPr>
          <w:rFonts w:ascii="Arial" w:hAnsi="Arial"/>
          <w:b/>
          <w:sz w:val="20"/>
        </w:rPr>
        <w:t>Blurring the Lines Between Medical Practice and Art Practice</w:t>
      </w:r>
    </w:p>
    <w:p w:rsidR="00A50D04" w:rsidRDefault="007D78FF" w:rsidP="003F73E4">
      <w:pPr>
        <w:pStyle w:val="ListParagraph"/>
        <w:numPr>
          <w:ilvl w:val="0"/>
          <w:numId w:val="19"/>
        </w:numPr>
        <w:rPr>
          <w:rFonts w:ascii="Arial" w:hAnsi="Arial"/>
          <w:sz w:val="20"/>
        </w:rPr>
      </w:pPr>
      <w:r w:rsidRPr="007D78FF">
        <w:rPr>
          <w:rFonts w:ascii="Arial" w:hAnsi="Arial"/>
          <w:sz w:val="20"/>
        </w:rPr>
        <w:t>(March 28 is last day to drop classes)</w:t>
      </w:r>
    </w:p>
    <w:p w:rsidR="00C123BD" w:rsidRPr="007D78FF" w:rsidRDefault="00C123BD" w:rsidP="003F73E4">
      <w:pPr>
        <w:pStyle w:val="ListParagraph"/>
        <w:numPr>
          <w:ilvl w:val="0"/>
          <w:numId w:val="19"/>
        </w:numPr>
        <w:rPr>
          <w:rFonts w:ascii="Arial" w:hAnsi="Arial"/>
          <w:sz w:val="20"/>
        </w:rPr>
      </w:pPr>
      <w:r>
        <w:rPr>
          <w:rFonts w:ascii="Arial" w:hAnsi="Arial"/>
          <w:sz w:val="20"/>
        </w:rPr>
        <w:t xml:space="preserve">Kuppers, </w:t>
      </w:r>
      <w:r w:rsidRPr="003A40F8">
        <w:rPr>
          <w:rFonts w:ascii="Arial" w:hAnsi="Arial"/>
          <w:i/>
          <w:sz w:val="20"/>
        </w:rPr>
        <w:t>The Scar of Visibility</w:t>
      </w:r>
      <w:r>
        <w:rPr>
          <w:rFonts w:ascii="Arial" w:hAnsi="Arial"/>
          <w:sz w:val="20"/>
        </w:rPr>
        <w:t>, Introduction and ch. 1: “Visions of Anatomy,” pp. 1-54</w:t>
      </w:r>
    </w:p>
    <w:p w:rsidR="00A50D04" w:rsidRDefault="00A50D04" w:rsidP="00A50D04">
      <w:pPr>
        <w:rPr>
          <w:rFonts w:ascii="Arial" w:hAnsi="Arial"/>
          <w:b/>
          <w:sz w:val="20"/>
        </w:rPr>
      </w:pPr>
    </w:p>
    <w:p w:rsidR="00826783" w:rsidRDefault="00826783" w:rsidP="00A50D04">
      <w:pPr>
        <w:ind w:left="360" w:hanging="360"/>
        <w:rPr>
          <w:rFonts w:ascii="Arial" w:hAnsi="Arial"/>
          <w:b/>
          <w:sz w:val="20"/>
        </w:rPr>
      </w:pPr>
      <w:r>
        <w:rPr>
          <w:rFonts w:ascii="Arial" w:hAnsi="Arial"/>
          <w:b/>
          <w:i/>
          <w:sz w:val="16"/>
          <w:szCs w:val="16"/>
        </w:rPr>
        <w:t>Week 12</w:t>
      </w:r>
    </w:p>
    <w:p w:rsidR="00A50D04" w:rsidRPr="004314C5" w:rsidRDefault="00557B16" w:rsidP="00A50D04">
      <w:pPr>
        <w:ind w:left="360" w:hanging="360"/>
        <w:rPr>
          <w:rFonts w:ascii="Arial" w:hAnsi="Arial"/>
          <w:sz w:val="20"/>
          <w:highlight w:val="green"/>
        </w:rPr>
      </w:pPr>
      <w:r>
        <w:rPr>
          <w:rFonts w:ascii="Arial" w:hAnsi="Arial"/>
          <w:b/>
          <w:sz w:val="20"/>
        </w:rPr>
        <w:t>Tuesday, April 1</w:t>
      </w:r>
      <w:r w:rsidR="00A50D04">
        <w:rPr>
          <w:rFonts w:ascii="Arial" w:hAnsi="Arial"/>
          <w:b/>
          <w:sz w:val="20"/>
        </w:rPr>
        <w:t xml:space="preserve">: </w:t>
      </w:r>
      <w:r w:rsidR="00324160">
        <w:rPr>
          <w:rFonts w:ascii="Arial" w:hAnsi="Arial"/>
          <w:b/>
          <w:sz w:val="20"/>
        </w:rPr>
        <w:t xml:space="preserve">Blurring the Lines </w:t>
      </w:r>
      <w:r w:rsidR="00C123BD">
        <w:rPr>
          <w:rFonts w:ascii="Arial" w:hAnsi="Arial"/>
          <w:b/>
          <w:sz w:val="20"/>
        </w:rPr>
        <w:t>(continued)</w:t>
      </w:r>
    </w:p>
    <w:p w:rsidR="00C123BD" w:rsidRPr="007D78FF" w:rsidRDefault="00C123BD" w:rsidP="003F73E4">
      <w:pPr>
        <w:pStyle w:val="ListParagraph"/>
        <w:numPr>
          <w:ilvl w:val="0"/>
          <w:numId w:val="19"/>
        </w:numPr>
        <w:rPr>
          <w:rFonts w:ascii="Arial" w:hAnsi="Arial"/>
          <w:sz w:val="20"/>
        </w:rPr>
      </w:pPr>
      <w:r>
        <w:rPr>
          <w:rFonts w:ascii="Arial" w:hAnsi="Arial"/>
          <w:sz w:val="20"/>
        </w:rPr>
        <w:t xml:space="preserve">Kuppers, </w:t>
      </w:r>
      <w:r w:rsidRPr="003A40F8">
        <w:rPr>
          <w:rFonts w:ascii="Arial" w:hAnsi="Arial"/>
          <w:i/>
          <w:sz w:val="20"/>
        </w:rPr>
        <w:t>The Scar of Visibility</w:t>
      </w:r>
      <w:r>
        <w:rPr>
          <w:rFonts w:ascii="Arial" w:hAnsi="Arial"/>
          <w:sz w:val="20"/>
        </w:rPr>
        <w:t xml:space="preserve">, ch. 2: </w:t>
      </w:r>
      <w:r w:rsidR="00FC3218">
        <w:rPr>
          <w:rFonts w:ascii="Arial" w:hAnsi="Arial"/>
          <w:sz w:val="20"/>
        </w:rPr>
        <w:t>“Living Bodies,” pp. 55-73</w:t>
      </w:r>
    </w:p>
    <w:p w:rsidR="00A50D04" w:rsidRPr="009D41ED" w:rsidRDefault="00A50D04" w:rsidP="00A50D04">
      <w:pPr>
        <w:ind w:left="360" w:hanging="360"/>
        <w:rPr>
          <w:rFonts w:ascii="Arial" w:hAnsi="Arial"/>
          <w:sz w:val="20"/>
          <w:highlight w:val="green"/>
        </w:rPr>
      </w:pPr>
    </w:p>
    <w:p w:rsidR="00C3729D" w:rsidRDefault="00557B16" w:rsidP="00C3729D">
      <w:pPr>
        <w:ind w:left="360" w:hanging="360"/>
        <w:rPr>
          <w:rFonts w:ascii="Arial" w:hAnsi="Arial"/>
          <w:b/>
          <w:sz w:val="20"/>
        </w:rPr>
      </w:pPr>
      <w:r>
        <w:rPr>
          <w:rFonts w:ascii="Arial" w:hAnsi="Arial"/>
          <w:b/>
          <w:sz w:val="20"/>
        </w:rPr>
        <w:t>Thursday, April 3</w:t>
      </w:r>
      <w:r w:rsidR="00C3729D">
        <w:rPr>
          <w:rFonts w:ascii="Arial" w:hAnsi="Arial"/>
          <w:b/>
          <w:sz w:val="20"/>
        </w:rPr>
        <w:t xml:space="preserve">: </w:t>
      </w:r>
      <w:r w:rsidR="00C123BD">
        <w:rPr>
          <w:rFonts w:ascii="Arial" w:hAnsi="Arial"/>
          <w:b/>
          <w:sz w:val="20"/>
        </w:rPr>
        <w:t>Blurring the Lines (continued)</w:t>
      </w:r>
    </w:p>
    <w:p w:rsidR="002B68AD" w:rsidRDefault="00AC4805" w:rsidP="003F73E4">
      <w:pPr>
        <w:numPr>
          <w:ilvl w:val="0"/>
          <w:numId w:val="12"/>
        </w:numPr>
        <w:rPr>
          <w:rFonts w:ascii="Arial" w:hAnsi="Arial"/>
          <w:sz w:val="20"/>
          <w:u w:val="single"/>
        </w:rPr>
      </w:pPr>
      <w:r w:rsidRPr="00AC4805">
        <w:rPr>
          <w:rFonts w:ascii="Arial" w:hAnsi="Arial"/>
          <w:sz w:val="20"/>
          <w:u w:val="single"/>
        </w:rPr>
        <w:t>Second short paper due in class at 5:30P, no reading response required</w:t>
      </w:r>
    </w:p>
    <w:p w:rsidR="00AC4805" w:rsidRPr="00C123BD" w:rsidRDefault="004A0640" w:rsidP="003F73E4">
      <w:pPr>
        <w:numPr>
          <w:ilvl w:val="0"/>
          <w:numId w:val="12"/>
        </w:numPr>
        <w:rPr>
          <w:rFonts w:ascii="Arial" w:hAnsi="Arial"/>
          <w:sz w:val="20"/>
        </w:rPr>
      </w:pPr>
      <w:r w:rsidRPr="004A0640">
        <w:rPr>
          <w:rFonts w:ascii="Arial" w:hAnsi="Arial"/>
          <w:color w:val="1F497D" w:themeColor="text2"/>
          <w:sz w:val="20"/>
        </w:rPr>
        <w:t xml:space="preserve">Guest artist </w:t>
      </w:r>
      <w:r w:rsidR="00C123BD">
        <w:rPr>
          <w:rFonts w:ascii="Arial" w:hAnsi="Arial"/>
          <w:color w:val="1F497D" w:themeColor="text2"/>
          <w:sz w:val="20"/>
        </w:rPr>
        <w:t>–</w:t>
      </w:r>
      <w:r w:rsidRPr="004A0640">
        <w:rPr>
          <w:rFonts w:ascii="Arial" w:hAnsi="Arial"/>
          <w:color w:val="1F497D" w:themeColor="text2"/>
          <w:sz w:val="20"/>
        </w:rPr>
        <w:t xml:space="preserve"> TBD</w:t>
      </w:r>
    </w:p>
    <w:p w:rsidR="00C123BD" w:rsidRDefault="00C123BD" w:rsidP="003F73E4">
      <w:pPr>
        <w:numPr>
          <w:ilvl w:val="0"/>
          <w:numId w:val="12"/>
        </w:numPr>
        <w:rPr>
          <w:rFonts w:ascii="Arial" w:hAnsi="Arial"/>
          <w:sz w:val="20"/>
        </w:rPr>
      </w:pPr>
      <w:r w:rsidRPr="00122BF3">
        <w:rPr>
          <w:rFonts w:ascii="Arial" w:hAnsi="Arial"/>
          <w:sz w:val="20"/>
        </w:rPr>
        <w:t xml:space="preserve"> </w:t>
      </w:r>
      <w:r>
        <w:rPr>
          <w:rFonts w:ascii="Arial" w:hAnsi="Arial"/>
          <w:sz w:val="20"/>
        </w:rPr>
        <w:t xml:space="preserve">Kuppers, </w:t>
      </w:r>
      <w:r w:rsidRPr="00324160">
        <w:rPr>
          <w:rFonts w:ascii="Arial" w:hAnsi="Arial"/>
          <w:i/>
          <w:sz w:val="20"/>
        </w:rPr>
        <w:t>The Scar of Visibility</w:t>
      </w:r>
      <w:r>
        <w:rPr>
          <w:rFonts w:ascii="Arial" w:hAnsi="Arial"/>
          <w:sz w:val="20"/>
        </w:rPr>
        <w:t>, ch. 3 &amp; 6: “The Collaborative Arts: Pain and Performance,” and “Medical Museums and Art Display,”  pp. 74-94, 155-175</w:t>
      </w:r>
    </w:p>
    <w:p w:rsidR="008F1A11" w:rsidRPr="008F1A11" w:rsidRDefault="008F1A11" w:rsidP="003F73E4">
      <w:pPr>
        <w:numPr>
          <w:ilvl w:val="0"/>
          <w:numId w:val="12"/>
        </w:numPr>
        <w:rPr>
          <w:rFonts w:ascii="Arial" w:hAnsi="Arial"/>
          <w:color w:val="FF0000"/>
          <w:sz w:val="20"/>
        </w:rPr>
      </w:pPr>
      <w:r w:rsidRPr="008F1A11">
        <w:rPr>
          <w:rFonts w:ascii="Arial" w:hAnsi="Arial"/>
          <w:color w:val="FF0000"/>
          <w:sz w:val="20"/>
        </w:rPr>
        <w:t>NOTE: There may be a VSA Arts exhibition by artists with disabilities in the University Center Gallery today. If so, we will view the exhibition together.</w:t>
      </w:r>
    </w:p>
    <w:p w:rsidR="00C3729D" w:rsidRDefault="00C3729D" w:rsidP="00A50D04">
      <w:pPr>
        <w:rPr>
          <w:rFonts w:ascii="Arial" w:hAnsi="Arial"/>
          <w:b/>
          <w:sz w:val="20"/>
        </w:rPr>
      </w:pPr>
    </w:p>
    <w:p w:rsidR="00826783" w:rsidRDefault="00826783" w:rsidP="00A50D04">
      <w:pPr>
        <w:rPr>
          <w:rFonts w:ascii="Arial" w:hAnsi="Arial"/>
          <w:b/>
          <w:sz w:val="20"/>
        </w:rPr>
      </w:pPr>
      <w:r>
        <w:rPr>
          <w:rFonts w:ascii="Arial" w:hAnsi="Arial"/>
          <w:b/>
          <w:i/>
          <w:sz w:val="16"/>
          <w:szCs w:val="16"/>
        </w:rPr>
        <w:t>Week 13</w:t>
      </w:r>
    </w:p>
    <w:p w:rsidR="00A50D04" w:rsidRDefault="00557B16" w:rsidP="00A50D04">
      <w:pPr>
        <w:rPr>
          <w:rFonts w:ascii="Arial" w:hAnsi="Arial"/>
          <w:b/>
          <w:sz w:val="20"/>
        </w:rPr>
      </w:pPr>
      <w:r>
        <w:rPr>
          <w:rFonts w:ascii="Arial" w:hAnsi="Arial"/>
          <w:b/>
          <w:sz w:val="20"/>
        </w:rPr>
        <w:t>Tuesday, April 8</w:t>
      </w:r>
      <w:r w:rsidR="004535D3">
        <w:rPr>
          <w:rFonts w:ascii="Arial" w:hAnsi="Arial"/>
          <w:b/>
          <w:sz w:val="20"/>
        </w:rPr>
        <w:t xml:space="preserve">: </w:t>
      </w:r>
      <w:r w:rsidR="00C123BD">
        <w:rPr>
          <w:rFonts w:ascii="Arial" w:hAnsi="Arial"/>
          <w:b/>
          <w:sz w:val="20"/>
        </w:rPr>
        <w:t>Postcard Project and Hollywood Looks at Disability</w:t>
      </w:r>
    </w:p>
    <w:p w:rsidR="00A50D04" w:rsidRDefault="00AC4805" w:rsidP="003F73E4">
      <w:pPr>
        <w:numPr>
          <w:ilvl w:val="0"/>
          <w:numId w:val="12"/>
        </w:numPr>
        <w:rPr>
          <w:rFonts w:ascii="Arial" w:hAnsi="Arial"/>
          <w:sz w:val="20"/>
        </w:rPr>
      </w:pPr>
      <w:r>
        <w:rPr>
          <w:rFonts w:ascii="Arial" w:hAnsi="Arial"/>
          <w:sz w:val="20"/>
        </w:rPr>
        <w:t>Postcard project introduced</w:t>
      </w:r>
    </w:p>
    <w:p w:rsidR="00C123BD" w:rsidRDefault="00C123BD" w:rsidP="003F73E4">
      <w:pPr>
        <w:numPr>
          <w:ilvl w:val="0"/>
          <w:numId w:val="12"/>
        </w:numPr>
        <w:rPr>
          <w:rFonts w:ascii="Arial" w:hAnsi="Arial"/>
          <w:sz w:val="20"/>
        </w:rPr>
      </w:pPr>
      <w:r w:rsidRPr="00324160">
        <w:rPr>
          <w:rFonts w:ascii="Arial" w:hAnsi="Arial"/>
          <w:sz w:val="20"/>
        </w:rPr>
        <w:t xml:space="preserve">Kuppers, </w:t>
      </w:r>
      <w:r w:rsidRPr="00324160">
        <w:rPr>
          <w:rFonts w:ascii="Arial" w:hAnsi="Arial"/>
          <w:i/>
          <w:sz w:val="20"/>
        </w:rPr>
        <w:t>The Scar of Visibility</w:t>
      </w:r>
      <w:r w:rsidRPr="00324160">
        <w:rPr>
          <w:rFonts w:ascii="Arial" w:hAnsi="Arial"/>
          <w:sz w:val="20"/>
        </w:rPr>
        <w:t xml:space="preserve">, ch. 5: </w:t>
      </w:r>
      <w:r>
        <w:rPr>
          <w:rFonts w:ascii="Arial" w:hAnsi="Arial"/>
          <w:sz w:val="20"/>
        </w:rPr>
        <w:t>“</w:t>
      </w:r>
      <w:r w:rsidRPr="00324160">
        <w:rPr>
          <w:rFonts w:ascii="Arial" w:hAnsi="Arial"/>
          <w:sz w:val="20"/>
        </w:rPr>
        <w:t>Monsters, Cyborgs, Animals,</w:t>
      </w:r>
      <w:r>
        <w:rPr>
          <w:rFonts w:ascii="Arial" w:hAnsi="Arial"/>
          <w:sz w:val="20"/>
        </w:rPr>
        <w:t>”</w:t>
      </w:r>
      <w:r w:rsidRPr="00324160">
        <w:rPr>
          <w:rFonts w:ascii="Arial" w:hAnsi="Arial"/>
          <w:sz w:val="20"/>
        </w:rPr>
        <w:t xml:space="preserve"> pp. 127-</w:t>
      </w:r>
      <w:r>
        <w:rPr>
          <w:rFonts w:ascii="Arial" w:hAnsi="Arial"/>
          <w:sz w:val="20"/>
        </w:rPr>
        <w:t>154</w:t>
      </w:r>
    </w:p>
    <w:p w:rsidR="00377000" w:rsidRPr="002260FA" w:rsidRDefault="00C123BD" w:rsidP="00A50D04">
      <w:pPr>
        <w:numPr>
          <w:ilvl w:val="0"/>
          <w:numId w:val="12"/>
        </w:numPr>
        <w:rPr>
          <w:rFonts w:ascii="Arial" w:hAnsi="Arial"/>
          <w:sz w:val="20"/>
        </w:rPr>
      </w:pPr>
      <w:r w:rsidRPr="002260FA">
        <w:rPr>
          <w:rFonts w:ascii="Arial" w:hAnsi="Arial"/>
          <w:sz w:val="20"/>
        </w:rPr>
        <w:t xml:space="preserve">Haraway, </w:t>
      </w:r>
      <w:r w:rsidR="002260FA" w:rsidRPr="002260FA">
        <w:rPr>
          <w:rFonts w:ascii="Arial" w:hAnsi="Arial"/>
          <w:sz w:val="20"/>
        </w:rPr>
        <w:t xml:space="preserve">“A Cyborg Manifesto, Science, Technology, and Socialist-Feminism in the Late Twentieth Century” in </w:t>
      </w:r>
      <w:r w:rsidRPr="002260FA">
        <w:rPr>
          <w:rFonts w:ascii="Arial" w:hAnsi="Arial"/>
          <w:i/>
          <w:sz w:val="20"/>
        </w:rPr>
        <w:t>Simians, Cyborgs and Women</w:t>
      </w:r>
      <w:r w:rsidRPr="002260FA">
        <w:rPr>
          <w:rFonts w:ascii="Arial" w:hAnsi="Arial"/>
          <w:sz w:val="20"/>
        </w:rPr>
        <w:t xml:space="preserve">, </w:t>
      </w:r>
      <w:r w:rsidR="002260FA">
        <w:rPr>
          <w:rFonts w:ascii="Arial" w:hAnsi="Arial"/>
          <w:sz w:val="20"/>
        </w:rPr>
        <w:t>http://www.egs.edu/faculty/donna-haraway/articles/donna-haraway-a-cyborg-manifesto/</w:t>
      </w:r>
    </w:p>
    <w:p w:rsidR="00386E78" w:rsidRDefault="00557B16" w:rsidP="00C123BD">
      <w:pPr>
        <w:rPr>
          <w:rFonts w:ascii="Arial" w:hAnsi="Arial"/>
          <w:b/>
          <w:sz w:val="20"/>
        </w:rPr>
      </w:pPr>
      <w:r>
        <w:rPr>
          <w:rFonts w:ascii="Arial" w:hAnsi="Arial"/>
          <w:b/>
          <w:sz w:val="20"/>
        </w:rPr>
        <w:t>Thursday, April 10</w:t>
      </w:r>
      <w:r w:rsidR="00C81E23">
        <w:rPr>
          <w:rFonts w:ascii="Arial" w:hAnsi="Arial"/>
          <w:b/>
          <w:sz w:val="20"/>
        </w:rPr>
        <w:t>:</w:t>
      </w:r>
      <w:r w:rsidR="00A50D04">
        <w:rPr>
          <w:rFonts w:ascii="Arial" w:hAnsi="Arial"/>
          <w:b/>
          <w:sz w:val="20"/>
        </w:rPr>
        <w:t xml:space="preserve"> </w:t>
      </w:r>
      <w:r w:rsidR="00C123BD">
        <w:rPr>
          <w:rFonts w:ascii="Arial" w:hAnsi="Arial"/>
          <w:b/>
          <w:sz w:val="20"/>
        </w:rPr>
        <w:t>Hollywood Looks at Disability (continued)</w:t>
      </w:r>
    </w:p>
    <w:p w:rsidR="00C123BD" w:rsidRPr="00F12DF5" w:rsidRDefault="00C123BD" w:rsidP="003F73E4">
      <w:pPr>
        <w:numPr>
          <w:ilvl w:val="0"/>
          <w:numId w:val="12"/>
        </w:numPr>
        <w:rPr>
          <w:rFonts w:ascii="Arial" w:hAnsi="Arial"/>
          <w:sz w:val="20"/>
        </w:rPr>
      </w:pPr>
      <w:r>
        <w:rPr>
          <w:rFonts w:ascii="Arial" w:hAnsi="Arial"/>
          <w:sz w:val="20"/>
        </w:rPr>
        <w:t xml:space="preserve">O’Reilly, </w:t>
      </w:r>
      <w:r w:rsidRPr="00303B56">
        <w:rPr>
          <w:rFonts w:ascii="Arial" w:hAnsi="Arial"/>
          <w:i/>
          <w:sz w:val="20"/>
        </w:rPr>
        <w:t>The Body in Contemporary Art</w:t>
      </w:r>
      <w:r>
        <w:rPr>
          <w:rFonts w:ascii="Arial" w:hAnsi="Arial"/>
          <w:sz w:val="20"/>
        </w:rPr>
        <w:t xml:space="preserve">, ch. 3: “Difference and Solidarity,” pp. 78-111 </w:t>
      </w:r>
      <w:r w:rsidRPr="00303B56">
        <w:rPr>
          <w:rFonts w:ascii="Arial" w:hAnsi="Arial"/>
          <w:b/>
          <w:sz w:val="20"/>
        </w:rPr>
        <w:t>(</w:t>
      </w:r>
      <w:r w:rsidR="00537055">
        <w:rPr>
          <w:rFonts w:ascii="Arial" w:hAnsi="Arial"/>
          <w:b/>
          <w:sz w:val="20"/>
        </w:rPr>
        <w:t>MavSpace</w:t>
      </w:r>
      <w:r w:rsidRPr="00303B56">
        <w:rPr>
          <w:rFonts w:ascii="Arial" w:hAnsi="Arial"/>
          <w:b/>
          <w:sz w:val="20"/>
        </w:rPr>
        <w:t>)</w:t>
      </w:r>
    </w:p>
    <w:p w:rsidR="00A50D04" w:rsidRDefault="00A50D04" w:rsidP="00A50D04">
      <w:pPr>
        <w:rPr>
          <w:rFonts w:ascii="Arial" w:hAnsi="Arial"/>
          <w:b/>
          <w:sz w:val="20"/>
        </w:rPr>
      </w:pPr>
    </w:p>
    <w:p w:rsidR="00826783" w:rsidRDefault="00826783" w:rsidP="00C123BD">
      <w:pPr>
        <w:rPr>
          <w:rFonts w:ascii="Arial" w:hAnsi="Arial"/>
          <w:b/>
          <w:sz w:val="20"/>
        </w:rPr>
      </w:pPr>
      <w:r>
        <w:rPr>
          <w:rFonts w:ascii="Arial" w:hAnsi="Arial"/>
          <w:b/>
          <w:i/>
          <w:sz w:val="16"/>
          <w:szCs w:val="16"/>
        </w:rPr>
        <w:t>Week 14</w:t>
      </w:r>
    </w:p>
    <w:p w:rsidR="00C123BD" w:rsidRDefault="00557B16" w:rsidP="00C123BD">
      <w:pPr>
        <w:rPr>
          <w:rFonts w:ascii="Arial" w:hAnsi="Arial"/>
          <w:b/>
          <w:sz w:val="20"/>
        </w:rPr>
      </w:pPr>
      <w:r>
        <w:rPr>
          <w:rFonts w:ascii="Arial" w:hAnsi="Arial"/>
          <w:b/>
          <w:sz w:val="20"/>
        </w:rPr>
        <w:t>Tuesday, April 15</w:t>
      </w:r>
      <w:r w:rsidR="00A50D04">
        <w:rPr>
          <w:rFonts w:ascii="Arial" w:hAnsi="Arial"/>
          <w:b/>
          <w:sz w:val="20"/>
        </w:rPr>
        <w:t xml:space="preserve">: </w:t>
      </w:r>
      <w:r w:rsidR="00C123BD">
        <w:rPr>
          <w:rFonts w:ascii="Arial" w:hAnsi="Arial"/>
          <w:b/>
          <w:sz w:val="20"/>
        </w:rPr>
        <w:t>Hollywood Looks at Disability (continued)</w:t>
      </w:r>
    </w:p>
    <w:p w:rsidR="00C123BD" w:rsidRPr="00C123BD" w:rsidRDefault="00C123BD" w:rsidP="003F73E4">
      <w:pPr>
        <w:pStyle w:val="ListParagraph"/>
        <w:numPr>
          <w:ilvl w:val="0"/>
          <w:numId w:val="18"/>
        </w:numPr>
        <w:rPr>
          <w:rFonts w:ascii="Arial" w:hAnsi="Arial"/>
          <w:b/>
          <w:sz w:val="20"/>
        </w:rPr>
      </w:pPr>
      <w:r w:rsidRPr="00C81C5F">
        <w:rPr>
          <w:rFonts w:ascii="Arial" w:hAnsi="Arial"/>
          <w:sz w:val="20"/>
        </w:rPr>
        <w:t xml:space="preserve"> </w:t>
      </w:r>
      <w:r>
        <w:rPr>
          <w:rFonts w:ascii="Arial" w:hAnsi="Arial"/>
          <w:sz w:val="20"/>
        </w:rPr>
        <w:t xml:space="preserve">O’Reilly, </w:t>
      </w:r>
      <w:r w:rsidRPr="00303B56">
        <w:rPr>
          <w:rFonts w:ascii="Arial" w:hAnsi="Arial"/>
          <w:i/>
          <w:sz w:val="20"/>
        </w:rPr>
        <w:t>The Body in Contemporary Art</w:t>
      </w:r>
      <w:r>
        <w:rPr>
          <w:rFonts w:ascii="Arial" w:hAnsi="Arial"/>
          <w:sz w:val="20"/>
        </w:rPr>
        <w:t xml:space="preserve">, ch. 4: “Nature, Myth, Technology,” pp. 112-147 </w:t>
      </w:r>
      <w:r w:rsidRPr="00C123BD">
        <w:rPr>
          <w:rFonts w:ascii="Arial" w:hAnsi="Arial"/>
          <w:b/>
          <w:sz w:val="20"/>
        </w:rPr>
        <w:t>(</w:t>
      </w:r>
      <w:r w:rsidR="00537055">
        <w:rPr>
          <w:rFonts w:ascii="Arial" w:hAnsi="Arial"/>
          <w:b/>
          <w:sz w:val="20"/>
        </w:rPr>
        <w:t>MavSpace</w:t>
      </w:r>
      <w:r w:rsidRPr="00C123BD">
        <w:rPr>
          <w:rFonts w:ascii="Arial" w:hAnsi="Arial"/>
          <w:b/>
          <w:sz w:val="20"/>
        </w:rPr>
        <w:t>)</w:t>
      </w:r>
    </w:p>
    <w:p w:rsidR="00A50D04" w:rsidRPr="00A408E0" w:rsidRDefault="00A50D04" w:rsidP="00303B56">
      <w:pPr>
        <w:ind w:left="360" w:hanging="360"/>
        <w:rPr>
          <w:rFonts w:ascii="Arial" w:hAnsi="Arial"/>
          <w:sz w:val="20"/>
        </w:rPr>
      </w:pPr>
    </w:p>
    <w:p w:rsidR="00C3729D" w:rsidRDefault="00557B16" w:rsidP="00303B56">
      <w:pPr>
        <w:ind w:left="360" w:hanging="360"/>
        <w:rPr>
          <w:rFonts w:ascii="Arial" w:hAnsi="Arial"/>
          <w:b/>
          <w:sz w:val="20"/>
        </w:rPr>
      </w:pPr>
      <w:r>
        <w:rPr>
          <w:rFonts w:ascii="Arial" w:hAnsi="Arial"/>
          <w:b/>
          <w:sz w:val="20"/>
        </w:rPr>
        <w:t>Thursday, April 17</w:t>
      </w:r>
      <w:r w:rsidR="00905CFB">
        <w:rPr>
          <w:rFonts w:ascii="Arial" w:hAnsi="Arial"/>
          <w:b/>
          <w:sz w:val="20"/>
        </w:rPr>
        <w:t xml:space="preserve">: </w:t>
      </w:r>
      <w:r w:rsidR="00C123BD">
        <w:rPr>
          <w:rFonts w:ascii="Arial" w:hAnsi="Arial"/>
          <w:b/>
          <w:sz w:val="20"/>
        </w:rPr>
        <w:t>Inside and Outside the Museum – Where Disabiliy Discourse Occur</w:t>
      </w:r>
      <w:r w:rsidR="001E3C69">
        <w:rPr>
          <w:rFonts w:ascii="Arial" w:hAnsi="Arial"/>
          <w:b/>
          <w:sz w:val="20"/>
        </w:rPr>
        <w:t>s</w:t>
      </w:r>
    </w:p>
    <w:p w:rsidR="001E3C69" w:rsidRPr="00FC3218" w:rsidRDefault="001E3C69" w:rsidP="003F73E4">
      <w:pPr>
        <w:pStyle w:val="ListParagraph"/>
        <w:numPr>
          <w:ilvl w:val="0"/>
          <w:numId w:val="18"/>
        </w:numPr>
        <w:rPr>
          <w:rFonts w:ascii="Arial" w:hAnsi="Arial"/>
          <w:b/>
          <w:sz w:val="20"/>
        </w:rPr>
      </w:pPr>
      <w:r>
        <w:rPr>
          <w:rFonts w:ascii="Arial" w:hAnsi="Arial"/>
          <w:sz w:val="20"/>
        </w:rPr>
        <w:t xml:space="preserve">Dodd, Jones, Jolly and Sandell, “Disability Reframed,” </w:t>
      </w:r>
      <w:r w:rsidRPr="001E3C69">
        <w:rPr>
          <w:rFonts w:ascii="Arial" w:hAnsi="Arial"/>
          <w:i/>
          <w:sz w:val="20"/>
        </w:rPr>
        <w:t>Re-Presenting Disability</w:t>
      </w:r>
      <w:r>
        <w:rPr>
          <w:rFonts w:ascii="Arial" w:hAnsi="Arial"/>
          <w:sz w:val="20"/>
        </w:rPr>
        <w:t>, pp. 92-111</w:t>
      </w:r>
      <w:r w:rsidR="00FC3218">
        <w:rPr>
          <w:rFonts w:ascii="Arial" w:hAnsi="Arial"/>
          <w:sz w:val="20"/>
        </w:rPr>
        <w:t xml:space="preserve"> </w:t>
      </w:r>
      <w:r w:rsidR="00FC3218" w:rsidRPr="00FC3218">
        <w:rPr>
          <w:rFonts w:ascii="Arial" w:hAnsi="Arial"/>
          <w:b/>
          <w:sz w:val="20"/>
        </w:rPr>
        <w:t>(</w:t>
      </w:r>
      <w:r w:rsidR="00537055">
        <w:rPr>
          <w:rFonts w:ascii="Arial" w:hAnsi="Arial"/>
          <w:b/>
          <w:sz w:val="20"/>
        </w:rPr>
        <w:t>MavSpace</w:t>
      </w:r>
      <w:r w:rsidR="00FC3218" w:rsidRPr="00FC3218">
        <w:rPr>
          <w:rFonts w:ascii="Arial" w:hAnsi="Arial"/>
          <w:b/>
          <w:sz w:val="20"/>
        </w:rPr>
        <w:t>)</w:t>
      </w:r>
    </w:p>
    <w:p w:rsidR="00322B05" w:rsidRDefault="00322B05" w:rsidP="00C3729D">
      <w:pPr>
        <w:ind w:left="360" w:hanging="360"/>
        <w:rPr>
          <w:rFonts w:ascii="Arial" w:hAnsi="Arial"/>
          <w:sz w:val="20"/>
          <w:highlight w:val="green"/>
        </w:rPr>
      </w:pPr>
    </w:p>
    <w:p w:rsidR="00826783" w:rsidRDefault="00826783" w:rsidP="005813DE">
      <w:pPr>
        <w:rPr>
          <w:rFonts w:ascii="Arial" w:hAnsi="Arial"/>
          <w:b/>
          <w:sz w:val="20"/>
        </w:rPr>
      </w:pPr>
      <w:r>
        <w:rPr>
          <w:rFonts w:ascii="Arial" w:hAnsi="Arial"/>
          <w:b/>
          <w:i/>
          <w:sz w:val="16"/>
          <w:szCs w:val="16"/>
        </w:rPr>
        <w:t>Week 15</w:t>
      </w:r>
    </w:p>
    <w:p w:rsidR="00322B05" w:rsidRDefault="00557B16" w:rsidP="005813DE">
      <w:pPr>
        <w:rPr>
          <w:rFonts w:ascii="Arial" w:hAnsi="Arial"/>
          <w:b/>
          <w:sz w:val="20"/>
        </w:rPr>
      </w:pPr>
      <w:r>
        <w:rPr>
          <w:rFonts w:ascii="Arial" w:hAnsi="Arial"/>
          <w:b/>
          <w:sz w:val="20"/>
        </w:rPr>
        <w:t>Tuesday, April 22</w:t>
      </w:r>
      <w:r w:rsidR="00322B05">
        <w:rPr>
          <w:rFonts w:ascii="Arial" w:hAnsi="Arial"/>
          <w:b/>
          <w:sz w:val="20"/>
        </w:rPr>
        <w:t xml:space="preserve">: </w:t>
      </w:r>
      <w:r w:rsidR="00303B56">
        <w:rPr>
          <w:rFonts w:ascii="Arial" w:hAnsi="Arial"/>
          <w:b/>
          <w:sz w:val="20"/>
        </w:rPr>
        <w:t xml:space="preserve">Postcard Project &amp; </w:t>
      </w:r>
      <w:r w:rsidR="00306FFB">
        <w:rPr>
          <w:rFonts w:ascii="Arial" w:hAnsi="Arial"/>
          <w:b/>
          <w:sz w:val="20"/>
        </w:rPr>
        <w:t>Inside and Outside the Museum (continued)</w:t>
      </w:r>
    </w:p>
    <w:p w:rsidR="005813DE" w:rsidRPr="00AC4805" w:rsidRDefault="00AC4805" w:rsidP="003F73E4">
      <w:pPr>
        <w:pStyle w:val="ListParagraph"/>
        <w:numPr>
          <w:ilvl w:val="0"/>
          <w:numId w:val="23"/>
        </w:numPr>
        <w:rPr>
          <w:rFonts w:ascii="Arial" w:hAnsi="Arial"/>
          <w:b/>
          <w:sz w:val="20"/>
        </w:rPr>
      </w:pPr>
      <w:r>
        <w:rPr>
          <w:rFonts w:ascii="Arial" w:hAnsi="Arial"/>
          <w:sz w:val="20"/>
        </w:rPr>
        <w:t>Postcard projects due at 5:30p</w:t>
      </w:r>
    </w:p>
    <w:p w:rsidR="00AC4805" w:rsidRPr="00306FFB" w:rsidRDefault="00AC4805" w:rsidP="003F73E4">
      <w:pPr>
        <w:pStyle w:val="ListParagraph"/>
        <w:numPr>
          <w:ilvl w:val="0"/>
          <w:numId w:val="23"/>
        </w:numPr>
        <w:rPr>
          <w:rFonts w:ascii="Arial" w:hAnsi="Arial"/>
          <w:b/>
          <w:sz w:val="20"/>
        </w:rPr>
      </w:pPr>
      <w:r>
        <w:rPr>
          <w:rFonts w:ascii="Arial" w:hAnsi="Arial"/>
          <w:sz w:val="20"/>
        </w:rPr>
        <w:t>Group critique of postcards</w:t>
      </w:r>
    </w:p>
    <w:p w:rsidR="00306FFB" w:rsidRPr="00306FFB" w:rsidRDefault="00306FFB" w:rsidP="003F73E4">
      <w:pPr>
        <w:pStyle w:val="ListParagraph"/>
        <w:numPr>
          <w:ilvl w:val="0"/>
          <w:numId w:val="23"/>
        </w:numPr>
        <w:rPr>
          <w:rFonts w:ascii="Arial" w:hAnsi="Arial"/>
          <w:b/>
          <w:sz w:val="20"/>
        </w:rPr>
      </w:pPr>
      <w:r>
        <w:rPr>
          <w:rFonts w:ascii="Arial" w:hAnsi="Arial"/>
          <w:sz w:val="20"/>
        </w:rPr>
        <w:t xml:space="preserve">Millett-Gallant, “Sculpting Body Ideals: </w:t>
      </w:r>
      <w:r w:rsidRPr="001E3C69">
        <w:rPr>
          <w:rFonts w:ascii="Arial" w:hAnsi="Arial"/>
          <w:i/>
          <w:sz w:val="20"/>
        </w:rPr>
        <w:t>Alison Lapper Pregnant</w:t>
      </w:r>
      <w:r>
        <w:rPr>
          <w:rFonts w:ascii="Arial" w:hAnsi="Arial"/>
          <w:sz w:val="20"/>
        </w:rPr>
        <w:t xml:space="preserve"> and the Public Display of Disability,” </w:t>
      </w:r>
      <w:r w:rsidRPr="00306FFB">
        <w:rPr>
          <w:rFonts w:ascii="Arial" w:hAnsi="Arial"/>
          <w:i/>
          <w:sz w:val="20"/>
        </w:rPr>
        <w:t xml:space="preserve">The Disability </w:t>
      </w:r>
      <w:r>
        <w:rPr>
          <w:rFonts w:ascii="Arial" w:hAnsi="Arial"/>
          <w:i/>
          <w:sz w:val="20"/>
        </w:rPr>
        <w:t xml:space="preserve">Studies </w:t>
      </w:r>
      <w:r w:rsidRPr="00306FFB">
        <w:rPr>
          <w:rFonts w:ascii="Arial" w:hAnsi="Arial"/>
          <w:i/>
          <w:sz w:val="20"/>
        </w:rPr>
        <w:t>Reader</w:t>
      </w:r>
      <w:r>
        <w:rPr>
          <w:rFonts w:ascii="Arial" w:hAnsi="Arial"/>
          <w:sz w:val="20"/>
        </w:rPr>
        <w:t xml:space="preserve">, pp. 398-410 </w:t>
      </w:r>
      <w:r w:rsidRPr="00306FFB">
        <w:rPr>
          <w:rFonts w:ascii="Arial" w:hAnsi="Arial"/>
          <w:b/>
          <w:sz w:val="20"/>
        </w:rPr>
        <w:t>(Blackboard)</w:t>
      </w:r>
    </w:p>
    <w:p w:rsidR="00322B05" w:rsidRDefault="00322B05" w:rsidP="00F12DF5">
      <w:pPr>
        <w:rPr>
          <w:rFonts w:ascii="Arial" w:hAnsi="Arial"/>
          <w:sz w:val="20"/>
        </w:rPr>
      </w:pPr>
    </w:p>
    <w:p w:rsidR="00A50D04" w:rsidRPr="004603FD" w:rsidRDefault="00557B16" w:rsidP="00A50D04">
      <w:pPr>
        <w:ind w:left="360" w:hanging="360"/>
        <w:rPr>
          <w:rFonts w:ascii="Arial" w:hAnsi="Arial"/>
          <w:sz w:val="20"/>
        </w:rPr>
      </w:pPr>
      <w:r>
        <w:rPr>
          <w:rFonts w:ascii="Arial" w:hAnsi="Arial"/>
          <w:b/>
          <w:sz w:val="20"/>
        </w:rPr>
        <w:t>Thursday, April 24</w:t>
      </w:r>
      <w:r w:rsidR="007B236A">
        <w:rPr>
          <w:rFonts w:ascii="Arial" w:hAnsi="Arial"/>
          <w:b/>
          <w:sz w:val="20"/>
        </w:rPr>
        <w:t xml:space="preserve">: </w:t>
      </w:r>
      <w:r w:rsidR="00306FFB">
        <w:rPr>
          <w:rFonts w:ascii="Arial" w:hAnsi="Arial"/>
          <w:b/>
          <w:sz w:val="20"/>
        </w:rPr>
        <w:t>Inside and Outside the Museum (continued)</w:t>
      </w:r>
    </w:p>
    <w:p w:rsidR="002F2F0D" w:rsidRPr="00306FFB" w:rsidRDefault="00AC4805" w:rsidP="003F73E4">
      <w:pPr>
        <w:pStyle w:val="ListParagraph"/>
        <w:numPr>
          <w:ilvl w:val="0"/>
          <w:numId w:val="16"/>
        </w:numPr>
        <w:rPr>
          <w:rFonts w:ascii="Arial" w:hAnsi="Arial"/>
          <w:b/>
          <w:sz w:val="20"/>
        </w:rPr>
      </w:pPr>
      <w:r>
        <w:rPr>
          <w:rFonts w:ascii="Arial" w:hAnsi="Arial"/>
          <w:sz w:val="20"/>
        </w:rPr>
        <w:t xml:space="preserve"> </w:t>
      </w:r>
      <w:r w:rsidR="00306FFB">
        <w:rPr>
          <w:rFonts w:ascii="Arial" w:hAnsi="Arial"/>
          <w:sz w:val="20"/>
        </w:rPr>
        <w:t xml:space="preserve">Werh and Squire, “Transforming Practice,” </w:t>
      </w:r>
      <w:r w:rsidR="00306FFB" w:rsidRPr="00FC3218">
        <w:rPr>
          <w:rFonts w:ascii="Arial" w:hAnsi="Arial"/>
          <w:i/>
          <w:sz w:val="20"/>
        </w:rPr>
        <w:t>Re-Presenting Disability</w:t>
      </w:r>
      <w:r w:rsidR="00306FFB">
        <w:rPr>
          <w:rFonts w:ascii="Arial" w:hAnsi="Arial"/>
          <w:sz w:val="20"/>
        </w:rPr>
        <w:t xml:space="preserve">, pp. 213-227 </w:t>
      </w:r>
      <w:r w:rsidR="00306FFB" w:rsidRPr="00306FFB">
        <w:rPr>
          <w:rFonts w:ascii="Arial" w:hAnsi="Arial"/>
          <w:b/>
          <w:sz w:val="20"/>
        </w:rPr>
        <w:t>(</w:t>
      </w:r>
      <w:r w:rsidR="00537055">
        <w:rPr>
          <w:rFonts w:ascii="Arial" w:hAnsi="Arial"/>
          <w:b/>
          <w:sz w:val="20"/>
        </w:rPr>
        <w:t>MavSpace</w:t>
      </w:r>
      <w:r w:rsidR="00306FFB" w:rsidRPr="00306FFB">
        <w:rPr>
          <w:rFonts w:ascii="Arial" w:hAnsi="Arial"/>
          <w:b/>
          <w:sz w:val="20"/>
        </w:rPr>
        <w:t>)</w:t>
      </w:r>
    </w:p>
    <w:p w:rsidR="00A50D04" w:rsidRDefault="00A50D04" w:rsidP="00A50D04">
      <w:pPr>
        <w:ind w:left="360" w:hanging="360"/>
        <w:rPr>
          <w:rFonts w:ascii="Arial" w:hAnsi="Arial"/>
          <w:b/>
          <w:sz w:val="20"/>
        </w:rPr>
      </w:pPr>
    </w:p>
    <w:p w:rsidR="004A0640" w:rsidRDefault="004A0640" w:rsidP="00A50D04">
      <w:pPr>
        <w:ind w:left="360" w:hanging="360"/>
        <w:rPr>
          <w:rFonts w:ascii="Arial" w:hAnsi="Arial"/>
          <w:b/>
          <w:color w:val="FF0000"/>
          <w:sz w:val="20"/>
        </w:rPr>
      </w:pPr>
      <w:r w:rsidRPr="004A0640">
        <w:rPr>
          <w:rFonts w:ascii="Arial" w:hAnsi="Arial"/>
          <w:b/>
          <w:color w:val="FF0000"/>
          <w:sz w:val="20"/>
        </w:rPr>
        <w:t xml:space="preserve">Saturday, April 26: Guided Tour of The </w:t>
      </w:r>
      <w:r w:rsidR="007D6D75">
        <w:rPr>
          <w:rFonts w:ascii="Arial" w:hAnsi="Arial"/>
          <w:b/>
          <w:color w:val="FF0000"/>
          <w:sz w:val="20"/>
        </w:rPr>
        <w:t>Modern Museum of Art in Fort Worth</w:t>
      </w:r>
      <w:r w:rsidRPr="004A0640">
        <w:rPr>
          <w:rFonts w:ascii="Arial" w:hAnsi="Arial"/>
          <w:b/>
          <w:color w:val="FF0000"/>
          <w:sz w:val="20"/>
        </w:rPr>
        <w:t xml:space="preserve"> </w:t>
      </w:r>
      <w:r w:rsidR="00306FFB">
        <w:rPr>
          <w:rFonts w:ascii="Arial" w:hAnsi="Arial"/>
          <w:b/>
          <w:color w:val="FF0000"/>
          <w:sz w:val="20"/>
        </w:rPr>
        <w:t>–</w:t>
      </w:r>
      <w:r w:rsidRPr="004A0640">
        <w:rPr>
          <w:rFonts w:ascii="Arial" w:hAnsi="Arial"/>
          <w:b/>
          <w:color w:val="FF0000"/>
          <w:sz w:val="20"/>
        </w:rPr>
        <w:t xml:space="preserve"> TBD</w:t>
      </w:r>
    </w:p>
    <w:p w:rsidR="00306FFB" w:rsidRPr="004A0640" w:rsidRDefault="00306FFB" w:rsidP="00A50D04">
      <w:pPr>
        <w:ind w:left="360" w:hanging="360"/>
        <w:rPr>
          <w:rFonts w:ascii="Arial" w:hAnsi="Arial"/>
          <w:b/>
          <w:color w:val="FF0000"/>
          <w:sz w:val="20"/>
        </w:rPr>
      </w:pPr>
    </w:p>
    <w:p w:rsidR="00AB2532" w:rsidRDefault="00AB2532" w:rsidP="00AB2532">
      <w:pPr>
        <w:ind w:left="360" w:hanging="360"/>
        <w:rPr>
          <w:rFonts w:ascii="Arial" w:hAnsi="Arial"/>
          <w:b/>
          <w:sz w:val="20"/>
        </w:rPr>
      </w:pPr>
      <w:r>
        <w:rPr>
          <w:rFonts w:ascii="Arial" w:hAnsi="Arial"/>
          <w:b/>
          <w:i/>
          <w:sz w:val="16"/>
          <w:szCs w:val="16"/>
        </w:rPr>
        <w:t>Week 16</w:t>
      </w:r>
    </w:p>
    <w:p w:rsidR="00A50D04" w:rsidRDefault="00557B16" w:rsidP="00A50D04">
      <w:pPr>
        <w:ind w:left="360" w:hanging="360"/>
        <w:rPr>
          <w:rFonts w:ascii="Arial" w:hAnsi="Arial"/>
          <w:sz w:val="20"/>
        </w:rPr>
      </w:pPr>
      <w:r>
        <w:rPr>
          <w:rFonts w:ascii="Arial" w:hAnsi="Arial"/>
          <w:b/>
          <w:sz w:val="20"/>
        </w:rPr>
        <w:t>Tuesday, April 29</w:t>
      </w:r>
      <w:r w:rsidR="00A50D04">
        <w:rPr>
          <w:rFonts w:ascii="Arial" w:hAnsi="Arial"/>
          <w:b/>
          <w:sz w:val="20"/>
        </w:rPr>
        <w:t xml:space="preserve">: </w:t>
      </w:r>
      <w:r w:rsidR="00B36CE7">
        <w:rPr>
          <w:rFonts w:ascii="Arial" w:hAnsi="Arial"/>
          <w:b/>
          <w:sz w:val="20"/>
        </w:rPr>
        <w:t>Performance Art as Disability Discourse</w:t>
      </w:r>
    </w:p>
    <w:p w:rsidR="00A50D04" w:rsidRPr="00487036" w:rsidRDefault="00AC4805" w:rsidP="003F73E4">
      <w:pPr>
        <w:numPr>
          <w:ilvl w:val="0"/>
          <w:numId w:val="13"/>
        </w:numPr>
        <w:rPr>
          <w:rFonts w:ascii="Arial" w:hAnsi="Arial"/>
          <w:sz w:val="20"/>
        </w:rPr>
      </w:pPr>
      <w:r>
        <w:rPr>
          <w:rFonts w:ascii="Arial" w:hAnsi="Arial"/>
          <w:sz w:val="20"/>
        </w:rPr>
        <w:lastRenderedPageBreak/>
        <w:t>Essay questions for take-home Final posted on Blackboard before class</w:t>
      </w:r>
    </w:p>
    <w:p w:rsidR="00A50D04" w:rsidRPr="0025644A" w:rsidRDefault="00B36CE7" w:rsidP="003F73E4">
      <w:pPr>
        <w:numPr>
          <w:ilvl w:val="0"/>
          <w:numId w:val="13"/>
        </w:numPr>
        <w:rPr>
          <w:rFonts w:ascii="Arial" w:hAnsi="Arial"/>
          <w:sz w:val="20"/>
        </w:rPr>
      </w:pPr>
      <w:r>
        <w:rPr>
          <w:rFonts w:ascii="Arial" w:hAnsi="Arial"/>
          <w:sz w:val="20"/>
        </w:rPr>
        <w:t xml:space="preserve">Crutchfield and Epstein, </w:t>
      </w:r>
      <w:r w:rsidRPr="00B36CE7">
        <w:rPr>
          <w:rFonts w:ascii="Arial" w:hAnsi="Arial"/>
          <w:i/>
          <w:sz w:val="20"/>
        </w:rPr>
        <w:t>Points of Contact</w:t>
      </w:r>
      <w:r>
        <w:rPr>
          <w:rFonts w:ascii="Arial" w:hAnsi="Arial"/>
          <w:sz w:val="20"/>
        </w:rPr>
        <w:t>, “</w:t>
      </w:r>
      <w:r w:rsidR="0077782E">
        <w:rPr>
          <w:rFonts w:ascii="Arial" w:hAnsi="Arial"/>
          <w:sz w:val="20"/>
        </w:rPr>
        <w:t>Eclipse: A T</w:t>
      </w:r>
      <w:r>
        <w:rPr>
          <w:rFonts w:ascii="Arial" w:hAnsi="Arial"/>
          <w:sz w:val="20"/>
        </w:rPr>
        <w:t xml:space="preserve">heater Workshop on Disability, or, Reflections on Ahab’s Tribe,” pp. </w:t>
      </w:r>
      <w:r w:rsidR="00F16715">
        <w:rPr>
          <w:rFonts w:ascii="Arial" w:hAnsi="Arial"/>
          <w:sz w:val="20"/>
        </w:rPr>
        <w:t>262-291</w:t>
      </w:r>
    </w:p>
    <w:p w:rsidR="00A50D04" w:rsidRDefault="00A50D04" w:rsidP="00A50D04">
      <w:pPr>
        <w:rPr>
          <w:rFonts w:ascii="Arial" w:hAnsi="Arial"/>
          <w:sz w:val="20"/>
        </w:rPr>
      </w:pPr>
    </w:p>
    <w:p w:rsidR="00E16EDF" w:rsidRDefault="00557B16" w:rsidP="00E16EDF">
      <w:pPr>
        <w:ind w:left="360" w:hanging="360"/>
        <w:rPr>
          <w:rFonts w:ascii="Arial" w:hAnsi="Arial"/>
          <w:b/>
          <w:sz w:val="20"/>
        </w:rPr>
      </w:pPr>
      <w:r>
        <w:rPr>
          <w:rFonts w:ascii="Arial" w:hAnsi="Arial"/>
          <w:b/>
          <w:sz w:val="20"/>
        </w:rPr>
        <w:t>Thursday, May 1</w:t>
      </w:r>
      <w:r w:rsidR="00A50D04">
        <w:rPr>
          <w:rFonts w:ascii="Arial" w:hAnsi="Arial"/>
          <w:b/>
          <w:sz w:val="20"/>
        </w:rPr>
        <w:t xml:space="preserve">: </w:t>
      </w:r>
      <w:r w:rsidR="00AC4805">
        <w:rPr>
          <w:rFonts w:ascii="Arial" w:hAnsi="Arial"/>
          <w:b/>
          <w:sz w:val="20"/>
        </w:rPr>
        <w:t xml:space="preserve"> </w:t>
      </w:r>
      <w:r w:rsidR="00F16715">
        <w:rPr>
          <w:rFonts w:ascii="Arial" w:hAnsi="Arial"/>
          <w:b/>
          <w:sz w:val="20"/>
        </w:rPr>
        <w:t>Performance Art as Disability Discourse (continued)</w:t>
      </w:r>
    </w:p>
    <w:p w:rsidR="00526CD9" w:rsidRDefault="00566288" w:rsidP="003F73E4">
      <w:pPr>
        <w:pStyle w:val="ListParagraph"/>
        <w:numPr>
          <w:ilvl w:val="0"/>
          <w:numId w:val="17"/>
        </w:numPr>
        <w:rPr>
          <w:rFonts w:ascii="Arial" w:hAnsi="Arial"/>
          <w:sz w:val="20"/>
          <w:lang w:bidi="en-US"/>
        </w:rPr>
      </w:pPr>
      <w:r>
        <w:rPr>
          <w:rFonts w:ascii="Arial" w:hAnsi="Arial"/>
          <w:sz w:val="20"/>
        </w:rPr>
        <w:t xml:space="preserve"> Last day of class</w:t>
      </w:r>
    </w:p>
    <w:p w:rsidR="00F16715" w:rsidRPr="00D158B3" w:rsidRDefault="00F16715" w:rsidP="003F73E4">
      <w:pPr>
        <w:pStyle w:val="ListParagraph"/>
        <w:numPr>
          <w:ilvl w:val="0"/>
          <w:numId w:val="17"/>
        </w:numPr>
        <w:rPr>
          <w:rFonts w:ascii="Arial" w:hAnsi="Arial"/>
          <w:sz w:val="20"/>
          <w:lang w:bidi="en-US"/>
        </w:rPr>
      </w:pPr>
      <w:r>
        <w:rPr>
          <w:rFonts w:ascii="Arial" w:hAnsi="Arial"/>
          <w:sz w:val="20"/>
        </w:rPr>
        <w:t>Jones, “The ‘Pol</w:t>
      </w:r>
      <w:r w:rsidR="0077782E">
        <w:rPr>
          <w:rFonts w:ascii="Arial" w:hAnsi="Arial"/>
          <w:sz w:val="20"/>
        </w:rPr>
        <w:t>l</w:t>
      </w:r>
      <w:r>
        <w:rPr>
          <w:rFonts w:ascii="Arial" w:hAnsi="Arial"/>
          <w:sz w:val="20"/>
        </w:rPr>
        <w:t xml:space="preserve">ockian Performative’ and the Revision of the Modernist Subject,” </w:t>
      </w:r>
      <w:r w:rsidRPr="0077782E">
        <w:rPr>
          <w:rFonts w:ascii="Arial" w:hAnsi="Arial"/>
          <w:i/>
          <w:sz w:val="20"/>
        </w:rPr>
        <w:t>Body Art, Performing the Subject</w:t>
      </w:r>
      <w:r>
        <w:rPr>
          <w:rFonts w:ascii="Arial" w:hAnsi="Arial"/>
          <w:sz w:val="20"/>
        </w:rPr>
        <w:t xml:space="preserve">, pp. 53-102 </w:t>
      </w:r>
      <w:r w:rsidRPr="00F16715">
        <w:rPr>
          <w:rFonts w:ascii="Arial" w:hAnsi="Arial"/>
          <w:b/>
          <w:sz w:val="20"/>
        </w:rPr>
        <w:t>(</w:t>
      </w:r>
      <w:r w:rsidR="00537055">
        <w:rPr>
          <w:rFonts w:ascii="Arial" w:hAnsi="Arial"/>
          <w:b/>
          <w:sz w:val="20"/>
        </w:rPr>
        <w:t>MavSpace</w:t>
      </w:r>
      <w:r w:rsidRPr="00F16715">
        <w:rPr>
          <w:rFonts w:ascii="Arial" w:hAnsi="Arial"/>
          <w:b/>
          <w:sz w:val="20"/>
        </w:rPr>
        <w:t>)</w:t>
      </w:r>
    </w:p>
    <w:p w:rsidR="00526CD9" w:rsidRPr="00573546" w:rsidRDefault="00526CD9" w:rsidP="00573546">
      <w:pPr>
        <w:outlineLvl w:val="0"/>
        <w:rPr>
          <w:rFonts w:ascii="Arial" w:hAnsi="Arial"/>
          <w:sz w:val="20"/>
        </w:rPr>
      </w:pPr>
    </w:p>
    <w:p w:rsidR="001E4E4D" w:rsidRDefault="00557B16" w:rsidP="001E4E4D">
      <w:pPr>
        <w:ind w:left="360" w:hanging="360"/>
        <w:rPr>
          <w:rFonts w:ascii="Arial" w:hAnsi="Arial"/>
          <w:b/>
          <w:sz w:val="20"/>
        </w:rPr>
      </w:pPr>
      <w:r>
        <w:rPr>
          <w:rFonts w:ascii="Arial" w:hAnsi="Arial"/>
          <w:b/>
          <w:sz w:val="20"/>
        </w:rPr>
        <w:t>Tuesday, May 6</w:t>
      </w:r>
      <w:r w:rsidR="00A50D04">
        <w:rPr>
          <w:rFonts w:ascii="Arial" w:hAnsi="Arial"/>
          <w:b/>
          <w:sz w:val="20"/>
        </w:rPr>
        <w:t xml:space="preserve">: FINAL </w:t>
      </w:r>
      <w:r>
        <w:rPr>
          <w:rFonts w:ascii="Arial" w:hAnsi="Arial"/>
          <w:b/>
          <w:sz w:val="20"/>
        </w:rPr>
        <w:t>DUE BY 6:50 pm</w:t>
      </w:r>
    </w:p>
    <w:p w:rsidR="001E4E4D" w:rsidRPr="009F11A5" w:rsidRDefault="001E4E4D" w:rsidP="001E4E4D">
      <w:pPr>
        <w:ind w:left="360" w:hanging="360"/>
        <w:rPr>
          <w:rFonts w:ascii="Arial" w:hAnsi="Arial"/>
          <w:b/>
          <w:sz w:val="20"/>
        </w:rPr>
      </w:pPr>
    </w:p>
    <w:p w:rsidR="00A50D04" w:rsidRDefault="00A50D04" w:rsidP="00A50D04">
      <w:pPr>
        <w:ind w:left="360" w:hanging="360"/>
        <w:rPr>
          <w:rFonts w:ascii="Arial" w:hAnsi="Arial"/>
          <w:sz w:val="20"/>
        </w:rPr>
      </w:pPr>
    </w:p>
    <w:p w:rsidR="00A50D04" w:rsidRPr="007F4FED" w:rsidRDefault="00A50D04" w:rsidP="00A50D04">
      <w:pPr>
        <w:ind w:left="360" w:hanging="360"/>
        <w:rPr>
          <w:rFonts w:ascii="Arial" w:hAnsi="Arial"/>
          <w:b/>
          <w:sz w:val="20"/>
        </w:rPr>
      </w:pPr>
    </w:p>
    <w:p w:rsidR="00A50D04" w:rsidRDefault="00A50D04" w:rsidP="00A50D04"/>
    <w:p w:rsidR="001F737B" w:rsidRPr="007F4FED" w:rsidRDefault="001F737B" w:rsidP="00A50D04">
      <w:pPr>
        <w:jc w:val="center"/>
        <w:rPr>
          <w:rFonts w:ascii="Arial" w:hAnsi="Arial"/>
          <w:b/>
          <w:sz w:val="20"/>
        </w:rPr>
      </w:pPr>
    </w:p>
    <w:sectPr w:rsidR="001F737B" w:rsidRPr="007F4FED" w:rsidSect="001F737B">
      <w:headerReference w:type="default" r:id="rId11"/>
      <w:footerReference w:type="even" r:id="rId12"/>
      <w:footerReference w:type="default" r:id="rId13"/>
      <w:headerReference w:type="first" r:id="rId14"/>
      <w:pgSz w:w="12240" w:h="15840"/>
      <w:pgMar w:top="1224" w:right="1656" w:bottom="1224" w:left="1656" w:header="648" w:footer="64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B6B" w:rsidRDefault="00E02B6B">
      <w:r>
        <w:separator/>
      </w:r>
    </w:p>
  </w:endnote>
  <w:endnote w:type="continuationSeparator" w:id="0">
    <w:p w:rsidR="00E02B6B" w:rsidRDefault="00E02B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arker Felt">
    <w:charset w:val="00"/>
    <w:family w:val="auto"/>
    <w:pitch w:val="variable"/>
    <w:sig w:usb0="80000063" w:usb1="00000040" w:usb2="00000000" w:usb3="00000000" w:csb0="00000111" w:csb1="00000000"/>
  </w:font>
  <w:font w:name="Futura Condensed">
    <w:charset w:val="00"/>
    <w:family w:val="auto"/>
    <w:pitch w:val="variable"/>
    <w:sig w:usb0="80000067" w:usb1="00000000" w:usb2="00000000" w:usb3="00000000" w:csb0="000001FB" w:csb1="00000000"/>
  </w:font>
  <w:font w:name="Futura">
    <w:charset w:val="00"/>
    <w:family w:val="auto"/>
    <w:pitch w:val="variable"/>
    <w:sig w:usb0="80000067" w:usb1="00000000" w:usb2="00000000" w:usb3="00000000" w:csb0="000001FB"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794" w:rsidRDefault="003765CB" w:rsidP="001F737B">
    <w:pPr>
      <w:pStyle w:val="Footer"/>
      <w:framePr w:wrap="around" w:vAnchor="text" w:hAnchor="margin" w:xAlign="center" w:y="1"/>
      <w:rPr>
        <w:rStyle w:val="PageNumber"/>
      </w:rPr>
    </w:pPr>
    <w:r>
      <w:rPr>
        <w:rStyle w:val="PageNumber"/>
      </w:rPr>
      <w:fldChar w:fldCharType="begin"/>
    </w:r>
    <w:r w:rsidR="00E15794">
      <w:rPr>
        <w:rStyle w:val="PageNumber"/>
      </w:rPr>
      <w:instrText xml:space="preserve">PAGE  </w:instrText>
    </w:r>
    <w:r>
      <w:rPr>
        <w:rStyle w:val="PageNumber"/>
      </w:rPr>
      <w:fldChar w:fldCharType="end"/>
    </w:r>
  </w:p>
  <w:p w:rsidR="00E15794" w:rsidRDefault="00E15794" w:rsidP="001F737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794" w:rsidRPr="007F4FED" w:rsidRDefault="003765CB" w:rsidP="001F737B">
    <w:pPr>
      <w:pStyle w:val="Footer"/>
      <w:framePr w:wrap="around" w:vAnchor="text" w:hAnchor="margin" w:xAlign="center" w:y="1"/>
      <w:jc w:val="center"/>
      <w:rPr>
        <w:rStyle w:val="PageNumber"/>
        <w:rFonts w:ascii="Arial" w:hAnsi="Arial"/>
        <w:sz w:val="20"/>
      </w:rPr>
    </w:pPr>
    <w:r w:rsidRPr="003765CB">
      <w:rPr>
        <w:rStyle w:val="PageNumber"/>
        <w:sz w:val="20"/>
      </w:rPr>
      <w:fldChar w:fldCharType="begin"/>
    </w:r>
    <w:r w:rsidR="00E15794" w:rsidRPr="007F4FED">
      <w:rPr>
        <w:rStyle w:val="PageNumber"/>
        <w:rFonts w:ascii="Arial" w:hAnsi="Arial"/>
        <w:sz w:val="20"/>
      </w:rPr>
      <w:instrText xml:space="preserve">PAGE  </w:instrText>
    </w:r>
    <w:r w:rsidRPr="007F4FED">
      <w:rPr>
        <w:rStyle w:val="PageNumber"/>
        <w:rFonts w:ascii="Arial" w:hAnsi="Arial"/>
        <w:sz w:val="20"/>
      </w:rPr>
      <w:fldChar w:fldCharType="separate"/>
    </w:r>
    <w:r w:rsidR="000C0034">
      <w:rPr>
        <w:rStyle w:val="PageNumber"/>
        <w:rFonts w:ascii="Arial" w:hAnsi="Arial"/>
        <w:noProof/>
        <w:sz w:val="20"/>
      </w:rPr>
      <w:t>2</w:t>
    </w:r>
    <w:r w:rsidRPr="007F4FED">
      <w:rPr>
        <w:rStyle w:val="PageNumber"/>
        <w:rFonts w:ascii="Arial" w:hAnsi="Arial"/>
        <w:sz w:val="20"/>
      </w:rPr>
      <w:fldChar w:fldCharType="end"/>
    </w:r>
  </w:p>
  <w:p w:rsidR="00E15794" w:rsidRPr="007F4FED" w:rsidRDefault="00E15794" w:rsidP="001F737B">
    <w:pPr>
      <w:pStyle w:val="Footer"/>
      <w:ind w:right="360"/>
      <w:jc w:val="center"/>
      <w:rPr>
        <w:rFonts w:ascii="Arial" w:hAnsi="Arial"/>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B6B" w:rsidRDefault="00E02B6B">
      <w:r>
        <w:separator/>
      </w:r>
    </w:p>
  </w:footnote>
  <w:footnote w:type="continuationSeparator" w:id="0">
    <w:p w:rsidR="00E02B6B" w:rsidRDefault="00E02B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794" w:rsidRPr="004779C0" w:rsidRDefault="00E15794" w:rsidP="001F737B">
    <w:pPr>
      <w:pStyle w:val="Header"/>
      <w:jc w:val="right"/>
      <w:rPr>
        <w:rFonts w:ascii="Arial" w:hAnsi="Arial"/>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794" w:rsidRPr="004779C0" w:rsidRDefault="00E15794" w:rsidP="001F737B">
    <w:pPr>
      <w:pStyle w:val="Header"/>
      <w:jc w:val="right"/>
      <w:rPr>
        <w:rFonts w:ascii="Arial" w:hAnsi="Arial"/>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1075"/>
    <w:multiLevelType w:val="hybridMultilevel"/>
    <w:tmpl w:val="EE109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505DE"/>
    <w:multiLevelType w:val="hybridMultilevel"/>
    <w:tmpl w:val="962C8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E04846"/>
    <w:multiLevelType w:val="hybridMultilevel"/>
    <w:tmpl w:val="BC2A44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573069B"/>
    <w:multiLevelType w:val="hybridMultilevel"/>
    <w:tmpl w:val="1C207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BF01D0"/>
    <w:multiLevelType w:val="hybridMultilevel"/>
    <w:tmpl w:val="51B4E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B670F"/>
    <w:multiLevelType w:val="hybridMultilevel"/>
    <w:tmpl w:val="D08624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3DD7DDE"/>
    <w:multiLevelType w:val="hybridMultilevel"/>
    <w:tmpl w:val="72442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2A3288"/>
    <w:multiLevelType w:val="hybridMultilevel"/>
    <w:tmpl w:val="290C2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671A21"/>
    <w:multiLevelType w:val="hybridMultilevel"/>
    <w:tmpl w:val="1C86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674D25"/>
    <w:multiLevelType w:val="hybridMultilevel"/>
    <w:tmpl w:val="8FCAD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2E06B9"/>
    <w:multiLevelType w:val="hybridMultilevel"/>
    <w:tmpl w:val="4DB2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6A60B8"/>
    <w:multiLevelType w:val="hybridMultilevel"/>
    <w:tmpl w:val="A1385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9D2555"/>
    <w:multiLevelType w:val="hybridMultilevel"/>
    <w:tmpl w:val="C5D4D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03755B"/>
    <w:multiLevelType w:val="hybridMultilevel"/>
    <w:tmpl w:val="C632F53A"/>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14">
    <w:nsid w:val="3DEE119D"/>
    <w:multiLevelType w:val="hybridMultilevel"/>
    <w:tmpl w:val="EE04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B574C9"/>
    <w:multiLevelType w:val="hybridMultilevel"/>
    <w:tmpl w:val="1732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0B3440D"/>
    <w:multiLevelType w:val="hybridMultilevel"/>
    <w:tmpl w:val="B0FC3F56"/>
    <w:lvl w:ilvl="0" w:tplc="04090001">
      <w:start w:val="1"/>
      <w:numFmt w:val="bullet"/>
      <w:lvlText w:val=""/>
      <w:lvlJc w:val="left"/>
      <w:pPr>
        <w:ind w:left="720" w:hanging="360"/>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nsid w:val="410B7DD3"/>
    <w:multiLevelType w:val="hybridMultilevel"/>
    <w:tmpl w:val="AFF0F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224E21"/>
    <w:multiLevelType w:val="hybridMultilevel"/>
    <w:tmpl w:val="2B829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F544B4"/>
    <w:multiLevelType w:val="hybridMultilevel"/>
    <w:tmpl w:val="04D23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D96E11"/>
    <w:multiLevelType w:val="hybridMultilevel"/>
    <w:tmpl w:val="675C93B2"/>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nsid w:val="53093E8F"/>
    <w:multiLevelType w:val="hybridMultilevel"/>
    <w:tmpl w:val="3F02B776"/>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nsid w:val="5CC10F63"/>
    <w:multiLevelType w:val="hybridMultilevel"/>
    <w:tmpl w:val="E8187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651CFA"/>
    <w:multiLevelType w:val="hybridMultilevel"/>
    <w:tmpl w:val="9702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5D0828"/>
    <w:multiLevelType w:val="hybridMultilevel"/>
    <w:tmpl w:val="B504F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497253"/>
    <w:multiLevelType w:val="hybridMultilevel"/>
    <w:tmpl w:val="3FD40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C64F0D"/>
    <w:multiLevelType w:val="hybridMultilevel"/>
    <w:tmpl w:val="5F0484EC"/>
    <w:lvl w:ilvl="0" w:tplc="04090001">
      <w:start w:val="1"/>
      <w:numFmt w:val="bullet"/>
      <w:lvlText w:val=""/>
      <w:lvlJc w:val="left"/>
      <w:pPr>
        <w:ind w:left="720" w:hanging="360"/>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21"/>
  </w:num>
  <w:num w:numId="2">
    <w:abstractNumId w:val="6"/>
  </w:num>
  <w:num w:numId="3">
    <w:abstractNumId w:val="16"/>
  </w:num>
  <w:num w:numId="4">
    <w:abstractNumId w:val="4"/>
  </w:num>
  <w:num w:numId="5">
    <w:abstractNumId w:val="0"/>
  </w:num>
  <w:num w:numId="6">
    <w:abstractNumId w:val="14"/>
  </w:num>
  <w:num w:numId="7">
    <w:abstractNumId w:val="23"/>
  </w:num>
  <w:num w:numId="8">
    <w:abstractNumId w:val="24"/>
  </w:num>
  <w:num w:numId="9">
    <w:abstractNumId w:val="22"/>
  </w:num>
  <w:num w:numId="10">
    <w:abstractNumId w:val="1"/>
  </w:num>
  <w:num w:numId="11">
    <w:abstractNumId w:val="26"/>
  </w:num>
  <w:num w:numId="12">
    <w:abstractNumId w:val="7"/>
  </w:num>
  <w:num w:numId="13">
    <w:abstractNumId w:val="12"/>
  </w:num>
  <w:num w:numId="14">
    <w:abstractNumId w:val="9"/>
  </w:num>
  <w:num w:numId="15">
    <w:abstractNumId w:val="20"/>
  </w:num>
  <w:num w:numId="16">
    <w:abstractNumId w:val="11"/>
  </w:num>
  <w:num w:numId="17">
    <w:abstractNumId w:val="8"/>
  </w:num>
  <w:num w:numId="18">
    <w:abstractNumId w:val="17"/>
  </w:num>
  <w:num w:numId="19">
    <w:abstractNumId w:val="18"/>
  </w:num>
  <w:num w:numId="20">
    <w:abstractNumId w:val="2"/>
  </w:num>
  <w:num w:numId="21">
    <w:abstractNumId w:val="25"/>
  </w:num>
  <w:num w:numId="22">
    <w:abstractNumId w:val="5"/>
  </w:num>
  <w:num w:numId="23">
    <w:abstractNumId w:val="19"/>
  </w:num>
  <w:num w:numId="24">
    <w:abstractNumId w:val="15"/>
  </w:num>
  <w:num w:numId="25">
    <w:abstractNumId w:val="3"/>
  </w:num>
  <w:num w:numId="26">
    <w:abstractNumId w:val="13"/>
  </w:num>
  <w:num w:numId="27">
    <w:abstractNumId w:val="1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embedSystemFonts/>
  <w:stylePaneFormatFilter w:val="3F01"/>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rsids>
    <w:rsidRoot w:val="00C20147"/>
    <w:rsid w:val="00014125"/>
    <w:rsid w:val="00015C31"/>
    <w:rsid w:val="00016AA4"/>
    <w:rsid w:val="0002220F"/>
    <w:rsid w:val="00045CFA"/>
    <w:rsid w:val="00047EE8"/>
    <w:rsid w:val="00061735"/>
    <w:rsid w:val="00073877"/>
    <w:rsid w:val="0008717E"/>
    <w:rsid w:val="00090CC7"/>
    <w:rsid w:val="000929E2"/>
    <w:rsid w:val="000A0448"/>
    <w:rsid w:val="000B2581"/>
    <w:rsid w:val="000B66DA"/>
    <w:rsid w:val="000C0034"/>
    <w:rsid w:val="000C1616"/>
    <w:rsid w:val="000D330B"/>
    <w:rsid w:val="000E6EB4"/>
    <w:rsid w:val="000F40A0"/>
    <w:rsid w:val="000F5F5E"/>
    <w:rsid w:val="001171D6"/>
    <w:rsid w:val="00117600"/>
    <w:rsid w:val="00122BF3"/>
    <w:rsid w:val="001303BA"/>
    <w:rsid w:val="00133DB9"/>
    <w:rsid w:val="00143646"/>
    <w:rsid w:val="00146BDB"/>
    <w:rsid w:val="0016397A"/>
    <w:rsid w:val="00167A79"/>
    <w:rsid w:val="001949EA"/>
    <w:rsid w:val="001A191C"/>
    <w:rsid w:val="001A490C"/>
    <w:rsid w:val="001B50B2"/>
    <w:rsid w:val="001B7AA7"/>
    <w:rsid w:val="001D1508"/>
    <w:rsid w:val="001D45BD"/>
    <w:rsid w:val="001E3C69"/>
    <w:rsid w:val="001E4E4D"/>
    <w:rsid w:val="001F737B"/>
    <w:rsid w:val="00203C9B"/>
    <w:rsid w:val="002260FA"/>
    <w:rsid w:val="0023026A"/>
    <w:rsid w:val="00236CB5"/>
    <w:rsid w:val="00237784"/>
    <w:rsid w:val="0025644A"/>
    <w:rsid w:val="00262D06"/>
    <w:rsid w:val="00272529"/>
    <w:rsid w:val="00291219"/>
    <w:rsid w:val="00293F8F"/>
    <w:rsid w:val="002953B0"/>
    <w:rsid w:val="002A7847"/>
    <w:rsid w:val="002B68AD"/>
    <w:rsid w:val="002C6FC1"/>
    <w:rsid w:val="002E2246"/>
    <w:rsid w:val="002E4B38"/>
    <w:rsid w:val="002F2D9E"/>
    <w:rsid w:val="002F2F0D"/>
    <w:rsid w:val="002F51F3"/>
    <w:rsid w:val="002F5B2D"/>
    <w:rsid w:val="00301B6B"/>
    <w:rsid w:val="00303B56"/>
    <w:rsid w:val="00304468"/>
    <w:rsid w:val="00304986"/>
    <w:rsid w:val="00306FFB"/>
    <w:rsid w:val="003223F5"/>
    <w:rsid w:val="00322B05"/>
    <w:rsid w:val="00324160"/>
    <w:rsid w:val="00337DD4"/>
    <w:rsid w:val="00342E56"/>
    <w:rsid w:val="00346232"/>
    <w:rsid w:val="00352B23"/>
    <w:rsid w:val="00357EC6"/>
    <w:rsid w:val="00361B6E"/>
    <w:rsid w:val="003629F2"/>
    <w:rsid w:val="00371D49"/>
    <w:rsid w:val="003765CB"/>
    <w:rsid w:val="00377000"/>
    <w:rsid w:val="00386E78"/>
    <w:rsid w:val="003A40F8"/>
    <w:rsid w:val="003A564E"/>
    <w:rsid w:val="003D6E73"/>
    <w:rsid w:val="003E2933"/>
    <w:rsid w:val="003E2EE3"/>
    <w:rsid w:val="003F4835"/>
    <w:rsid w:val="003F54D1"/>
    <w:rsid w:val="003F70BA"/>
    <w:rsid w:val="003F73E4"/>
    <w:rsid w:val="00420839"/>
    <w:rsid w:val="00421948"/>
    <w:rsid w:val="00422463"/>
    <w:rsid w:val="004377AB"/>
    <w:rsid w:val="0044318D"/>
    <w:rsid w:val="004535D3"/>
    <w:rsid w:val="00470054"/>
    <w:rsid w:val="00487036"/>
    <w:rsid w:val="004A0640"/>
    <w:rsid w:val="004A5291"/>
    <w:rsid w:val="004B356C"/>
    <w:rsid w:val="004B4065"/>
    <w:rsid w:val="004C6076"/>
    <w:rsid w:val="004D3B54"/>
    <w:rsid w:val="00512995"/>
    <w:rsid w:val="00526CD9"/>
    <w:rsid w:val="00527B7F"/>
    <w:rsid w:val="00537055"/>
    <w:rsid w:val="00545520"/>
    <w:rsid w:val="00545F38"/>
    <w:rsid w:val="005471DE"/>
    <w:rsid w:val="00557B16"/>
    <w:rsid w:val="00562BCC"/>
    <w:rsid w:val="00566288"/>
    <w:rsid w:val="0056688D"/>
    <w:rsid w:val="00567B6F"/>
    <w:rsid w:val="00573546"/>
    <w:rsid w:val="005750DB"/>
    <w:rsid w:val="00577320"/>
    <w:rsid w:val="005813DE"/>
    <w:rsid w:val="005A22CA"/>
    <w:rsid w:val="005C21C9"/>
    <w:rsid w:val="005F16CC"/>
    <w:rsid w:val="005F5286"/>
    <w:rsid w:val="00620A8D"/>
    <w:rsid w:val="0062639B"/>
    <w:rsid w:val="006348C1"/>
    <w:rsid w:val="00650BDC"/>
    <w:rsid w:val="00683D7A"/>
    <w:rsid w:val="00690D6F"/>
    <w:rsid w:val="006A5380"/>
    <w:rsid w:val="006B42DC"/>
    <w:rsid w:val="006C7D9A"/>
    <w:rsid w:val="006D0E04"/>
    <w:rsid w:val="006D2310"/>
    <w:rsid w:val="006F4B97"/>
    <w:rsid w:val="007046E0"/>
    <w:rsid w:val="00712D06"/>
    <w:rsid w:val="00716EC5"/>
    <w:rsid w:val="00726162"/>
    <w:rsid w:val="0077782E"/>
    <w:rsid w:val="0078436B"/>
    <w:rsid w:val="007900D5"/>
    <w:rsid w:val="00791E9B"/>
    <w:rsid w:val="00795FC4"/>
    <w:rsid w:val="007964E2"/>
    <w:rsid w:val="00796EEA"/>
    <w:rsid w:val="007A0A55"/>
    <w:rsid w:val="007B236A"/>
    <w:rsid w:val="007D6D75"/>
    <w:rsid w:val="007D78FF"/>
    <w:rsid w:val="007E2D59"/>
    <w:rsid w:val="007E4D4C"/>
    <w:rsid w:val="007E6968"/>
    <w:rsid w:val="00802AA2"/>
    <w:rsid w:val="00816B68"/>
    <w:rsid w:val="00826783"/>
    <w:rsid w:val="00834EEE"/>
    <w:rsid w:val="0083606D"/>
    <w:rsid w:val="0083622F"/>
    <w:rsid w:val="00844C3B"/>
    <w:rsid w:val="008802E2"/>
    <w:rsid w:val="00896899"/>
    <w:rsid w:val="008A0993"/>
    <w:rsid w:val="008A55B7"/>
    <w:rsid w:val="008D71FB"/>
    <w:rsid w:val="008E4D5C"/>
    <w:rsid w:val="008F1A11"/>
    <w:rsid w:val="00905CFB"/>
    <w:rsid w:val="00907C36"/>
    <w:rsid w:val="00913A29"/>
    <w:rsid w:val="00920BE6"/>
    <w:rsid w:val="00934902"/>
    <w:rsid w:val="0093535F"/>
    <w:rsid w:val="00935ACA"/>
    <w:rsid w:val="009401B0"/>
    <w:rsid w:val="0094147B"/>
    <w:rsid w:val="00946FFA"/>
    <w:rsid w:val="00974990"/>
    <w:rsid w:val="009752E2"/>
    <w:rsid w:val="009948C2"/>
    <w:rsid w:val="0099638E"/>
    <w:rsid w:val="009A19DB"/>
    <w:rsid w:val="009B13D4"/>
    <w:rsid w:val="009B630D"/>
    <w:rsid w:val="009C395D"/>
    <w:rsid w:val="009D2F6E"/>
    <w:rsid w:val="009E7C9C"/>
    <w:rsid w:val="009F41B5"/>
    <w:rsid w:val="009F5CB7"/>
    <w:rsid w:val="00A05A38"/>
    <w:rsid w:val="00A408E0"/>
    <w:rsid w:val="00A448A3"/>
    <w:rsid w:val="00A467A5"/>
    <w:rsid w:val="00A50D04"/>
    <w:rsid w:val="00A557B4"/>
    <w:rsid w:val="00A57BED"/>
    <w:rsid w:val="00A6571B"/>
    <w:rsid w:val="00A9433E"/>
    <w:rsid w:val="00A94C2C"/>
    <w:rsid w:val="00A95B51"/>
    <w:rsid w:val="00AB2532"/>
    <w:rsid w:val="00AB3F81"/>
    <w:rsid w:val="00AC2C07"/>
    <w:rsid w:val="00AC3C07"/>
    <w:rsid w:val="00AC4805"/>
    <w:rsid w:val="00AC4B0B"/>
    <w:rsid w:val="00AC5C57"/>
    <w:rsid w:val="00AE49DC"/>
    <w:rsid w:val="00AF3DFF"/>
    <w:rsid w:val="00AF704C"/>
    <w:rsid w:val="00B14E27"/>
    <w:rsid w:val="00B36CE7"/>
    <w:rsid w:val="00B566DB"/>
    <w:rsid w:val="00B62EB3"/>
    <w:rsid w:val="00B6706C"/>
    <w:rsid w:val="00B876B2"/>
    <w:rsid w:val="00BA6702"/>
    <w:rsid w:val="00BA74A4"/>
    <w:rsid w:val="00BA75AA"/>
    <w:rsid w:val="00BB4847"/>
    <w:rsid w:val="00BB4E63"/>
    <w:rsid w:val="00BB7AD9"/>
    <w:rsid w:val="00BD1BA3"/>
    <w:rsid w:val="00BE37D9"/>
    <w:rsid w:val="00BF55C3"/>
    <w:rsid w:val="00C123BD"/>
    <w:rsid w:val="00C20147"/>
    <w:rsid w:val="00C2160F"/>
    <w:rsid w:val="00C2574B"/>
    <w:rsid w:val="00C31F71"/>
    <w:rsid w:val="00C33958"/>
    <w:rsid w:val="00C33D72"/>
    <w:rsid w:val="00C3729D"/>
    <w:rsid w:val="00C418F4"/>
    <w:rsid w:val="00C51222"/>
    <w:rsid w:val="00C64A7D"/>
    <w:rsid w:val="00C81C5F"/>
    <w:rsid w:val="00C81E23"/>
    <w:rsid w:val="00C86171"/>
    <w:rsid w:val="00CA3020"/>
    <w:rsid w:val="00CC21DF"/>
    <w:rsid w:val="00CE36D1"/>
    <w:rsid w:val="00CF2D63"/>
    <w:rsid w:val="00D158B3"/>
    <w:rsid w:val="00D25D09"/>
    <w:rsid w:val="00D44497"/>
    <w:rsid w:val="00D53D37"/>
    <w:rsid w:val="00D73C9F"/>
    <w:rsid w:val="00D80B24"/>
    <w:rsid w:val="00D80C38"/>
    <w:rsid w:val="00D814E5"/>
    <w:rsid w:val="00D84A6B"/>
    <w:rsid w:val="00D87DFF"/>
    <w:rsid w:val="00DB7626"/>
    <w:rsid w:val="00DC1B4C"/>
    <w:rsid w:val="00DC6E8A"/>
    <w:rsid w:val="00DC7E25"/>
    <w:rsid w:val="00DE194A"/>
    <w:rsid w:val="00DF6ED7"/>
    <w:rsid w:val="00DF7FD0"/>
    <w:rsid w:val="00E027AD"/>
    <w:rsid w:val="00E02B6B"/>
    <w:rsid w:val="00E130F8"/>
    <w:rsid w:val="00E14C75"/>
    <w:rsid w:val="00E15794"/>
    <w:rsid w:val="00E16EDF"/>
    <w:rsid w:val="00E24884"/>
    <w:rsid w:val="00E358BB"/>
    <w:rsid w:val="00E41351"/>
    <w:rsid w:val="00E41431"/>
    <w:rsid w:val="00E8567F"/>
    <w:rsid w:val="00E85BF3"/>
    <w:rsid w:val="00E91187"/>
    <w:rsid w:val="00EA4F71"/>
    <w:rsid w:val="00EA6879"/>
    <w:rsid w:val="00EC6AC3"/>
    <w:rsid w:val="00ED1DB1"/>
    <w:rsid w:val="00ED1E6B"/>
    <w:rsid w:val="00EF60C6"/>
    <w:rsid w:val="00F1246A"/>
    <w:rsid w:val="00F12DF5"/>
    <w:rsid w:val="00F16715"/>
    <w:rsid w:val="00F1727F"/>
    <w:rsid w:val="00F44FE5"/>
    <w:rsid w:val="00F63E0B"/>
    <w:rsid w:val="00FA4A3E"/>
    <w:rsid w:val="00FA7E98"/>
    <w:rsid w:val="00FC1507"/>
    <w:rsid w:val="00FC3218"/>
    <w:rsid w:val="00FC62BB"/>
    <w:rsid w:val="00FD2930"/>
    <w:rsid w:val="00FD7D6E"/>
    <w:rsid w:val="00FE446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907C36"/>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esforToDoList">
    <w:name w:val="Dates for To Do List"/>
    <w:basedOn w:val="Header"/>
    <w:rsid w:val="00C20147"/>
    <w:pPr>
      <w:jc w:val="center"/>
    </w:pPr>
    <w:rPr>
      <w:rFonts w:ascii="Marker Felt" w:hAnsi="Marker Felt"/>
      <w:b/>
      <w:sz w:val="32"/>
    </w:rPr>
  </w:style>
  <w:style w:type="paragraph" w:styleId="Header">
    <w:name w:val="header"/>
    <w:basedOn w:val="Normal"/>
    <w:rsid w:val="00C20147"/>
    <w:pPr>
      <w:tabs>
        <w:tab w:val="center" w:pos="4320"/>
        <w:tab w:val="right" w:pos="8640"/>
      </w:tabs>
    </w:pPr>
  </w:style>
  <w:style w:type="paragraph" w:customStyle="1" w:styleId="DaysforToDoList">
    <w:name w:val="Days for To Do List"/>
    <w:basedOn w:val="Normal"/>
    <w:rsid w:val="00C20147"/>
    <w:pPr>
      <w:ind w:right="-240"/>
    </w:pPr>
    <w:rPr>
      <w:rFonts w:ascii="Futura Condensed" w:hAnsi="Futura Condensed"/>
      <w:b/>
    </w:rPr>
  </w:style>
  <w:style w:type="paragraph" w:customStyle="1" w:styleId="ToDoCategories">
    <w:name w:val="To Do Categories"/>
    <w:basedOn w:val="Normal"/>
    <w:rsid w:val="00C20147"/>
    <w:pPr>
      <w:ind w:right="-240"/>
    </w:pPr>
    <w:rPr>
      <w:rFonts w:ascii="Futura Condensed" w:hAnsi="Futura Condensed"/>
      <w:u w:val="single"/>
    </w:rPr>
  </w:style>
  <w:style w:type="paragraph" w:customStyle="1" w:styleId="ToDocontent">
    <w:name w:val="To Do content"/>
    <w:basedOn w:val="Normal"/>
    <w:rsid w:val="00C20147"/>
    <w:pPr>
      <w:ind w:right="-240"/>
    </w:pPr>
    <w:rPr>
      <w:rFonts w:ascii="Futura" w:hAnsi="Futura"/>
      <w:sz w:val="20"/>
    </w:rPr>
  </w:style>
  <w:style w:type="paragraph" w:styleId="Footer">
    <w:name w:val="footer"/>
    <w:basedOn w:val="Normal"/>
    <w:semiHidden/>
    <w:rsid w:val="001A3597"/>
    <w:pPr>
      <w:tabs>
        <w:tab w:val="center" w:pos="4320"/>
        <w:tab w:val="right" w:pos="8640"/>
      </w:tabs>
    </w:pPr>
  </w:style>
  <w:style w:type="character" w:styleId="PageNumber">
    <w:name w:val="page number"/>
    <w:basedOn w:val="DefaultParagraphFont"/>
    <w:rsid w:val="001A3597"/>
  </w:style>
  <w:style w:type="character" w:styleId="Hyperlink">
    <w:name w:val="Hyperlink"/>
    <w:rsid w:val="00773769"/>
    <w:rPr>
      <w:color w:val="0000FF"/>
      <w:u w:val="single"/>
    </w:rPr>
  </w:style>
  <w:style w:type="paragraph" w:styleId="ListParagraph">
    <w:name w:val="List Paragraph"/>
    <w:basedOn w:val="Normal"/>
    <w:uiPriority w:val="34"/>
    <w:qFormat/>
    <w:rsid w:val="00074BDE"/>
    <w:pPr>
      <w:ind w:left="720"/>
      <w:contextualSpacing/>
    </w:pPr>
    <w:rPr>
      <w:rFonts w:ascii="Times New Roman" w:hAnsi="Times New Roman"/>
      <w:szCs w:val="24"/>
    </w:rPr>
  </w:style>
  <w:style w:type="paragraph" w:styleId="HTMLPreformatted">
    <w:name w:val="HTML Preformatted"/>
    <w:basedOn w:val="Normal"/>
    <w:link w:val="HTMLPreformattedChar"/>
    <w:uiPriority w:val="99"/>
    <w:rsid w:val="005F6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rPr>
  </w:style>
  <w:style w:type="character" w:customStyle="1" w:styleId="HTMLPreformattedChar">
    <w:name w:val="HTML Preformatted Char"/>
    <w:link w:val="HTMLPreformatted"/>
    <w:uiPriority w:val="99"/>
    <w:rsid w:val="005F6A9A"/>
    <w:rPr>
      <w:rFonts w:ascii="Courier" w:hAnsi="Courier" w:cs="Courier"/>
    </w:rPr>
  </w:style>
  <w:style w:type="character" w:styleId="FollowedHyperlink">
    <w:name w:val="FollowedHyperlink"/>
    <w:rsid w:val="005316FA"/>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esforToDoList">
    <w:name w:val="Dates for To Do List"/>
    <w:basedOn w:val="Header"/>
    <w:rsid w:val="00C20147"/>
    <w:pPr>
      <w:jc w:val="center"/>
    </w:pPr>
    <w:rPr>
      <w:rFonts w:ascii="Marker Felt" w:hAnsi="Marker Felt"/>
      <w:b/>
      <w:sz w:val="32"/>
    </w:rPr>
  </w:style>
  <w:style w:type="paragraph" w:styleId="Header">
    <w:name w:val="header"/>
    <w:basedOn w:val="Normal"/>
    <w:rsid w:val="00C20147"/>
    <w:pPr>
      <w:tabs>
        <w:tab w:val="center" w:pos="4320"/>
        <w:tab w:val="right" w:pos="8640"/>
      </w:tabs>
    </w:pPr>
  </w:style>
  <w:style w:type="paragraph" w:customStyle="1" w:styleId="DaysforToDoList">
    <w:name w:val="Days for To Do List"/>
    <w:basedOn w:val="Normal"/>
    <w:rsid w:val="00C20147"/>
    <w:pPr>
      <w:ind w:right="-240"/>
    </w:pPr>
    <w:rPr>
      <w:rFonts w:ascii="Futura Condensed" w:hAnsi="Futura Condensed"/>
      <w:b/>
    </w:rPr>
  </w:style>
  <w:style w:type="paragraph" w:customStyle="1" w:styleId="ToDoCategories">
    <w:name w:val="To Do Categories"/>
    <w:basedOn w:val="Normal"/>
    <w:rsid w:val="00C20147"/>
    <w:pPr>
      <w:ind w:right="-240"/>
    </w:pPr>
    <w:rPr>
      <w:rFonts w:ascii="Futura Condensed" w:hAnsi="Futura Condensed"/>
      <w:u w:val="single"/>
    </w:rPr>
  </w:style>
  <w:style w:type="paragraph" w:customStyle="1" w:styleId="ToDocontent">
    <w:name w:val="To Do content"/>
    <w:basedOn w:val="Normal"/>
    <w:rsid w:val="00C20147"/>
    <w:pPr>
      <w:ind w:right="-240"/>
    </w:pPr>
    <w:rPr>
      <w:rFonts w:ascii="Futura" w:hAnsi="Futura"/>
      <w:sz w:val="20"/>
    </w:rPr>
  </w:style>
  <w:style w:type="paragraph" w:styleId="Footer">
    <w:name w:val="footer"/>
    <w:basedOn w:val="Normal"/>
    <w:semiHidden/>
    <w:rsid w:val="001A3597"/>
    <w:pPr>
      <w:tabs>
        <w:tab w:val="center" w:pos="4320"/>
        <w:tab w:val="right" w:pos="8640"/>
      </w:tabs>
    </w:pPr>
  </w:style>
  <w:style w:type="character" w:styleId="PageNumber">
    <w:name w:val="page number"/>
    <w:basedOn w:val="DefaultParagraphFont"/>
    <w:rsid w:val="001A3597"/>
  </w:style>
  <w:style w:type="character" w:styleId="Hyperlink">
    <w:name w:val="Hyperlink"/>
    <w:rsid w:val="00773769"/>
    <w:rPr>
      <w:color w:val="0000FF"/>
      <w:u w:val="single"/>
    </w:rPr>
  </w:style>
  <w:style w:type="paragraph" w:styleId="ListParagraph">
    <w:name w:val="List Paragraph"/>
    <w:basedOn w:val="Normal"/>
    <w:uiPriority w:val="34"/>
    <w:qFormat/>
    <w:rsid w:val="00074BDE"/>
    <w:pPr>
      <w:ind w:left="720"/>
      <w:contextualSpacing/>
    </w:pPr>
    <w:rPr>
      <w:rFonts w:ascii="Times New Roman" w:hAnsi="Times New Roman"/>
      <w:szCs w:val="24"/>
    </w:rPr>
  </w:style>
  <w:style w:type="paragraph" w:styleId="HTMLPreformatted">
    <w:name w:val="HTML Preformatted"/>
    <w:basedOn w:val="Normal"/>
    <w:link w:val="HTMLPreformattedChar"/>
    <w:uiPriority w:val="99"/>
    <w:rsid w:val="005F6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rPr>
  </w:style>
  <w:style w:type="character" w:customStyle="1" w:styleId="HTMLPreformattedChar">
    <w:name w:val="HTML Preformatted Char"/>
    <w:link w:val="HTMLPreformatted"/>
    <w:uiPriority w:val="99"/>
    <w:rsid w:val="005F6A9A"/>
    <w:rPr>
      <w:rFonts w:ascii="Courier" w:hAnsi="Courier" w:cs="Courier"/>
    </w:rPr>
  </w:style>
  <w:style w:type="character" w:styleId="FollowedHyperlink">
    <w:name w:val="FollowedHyperlink"/>
    <w:rsid w:val="005316FA"/>
    <w:rPr>
      <w:color w:val="800080"/>
      <w:u w:val="single"/>
    </w:rPr>
  </w:style>
</w:styles>
</file>

<file path=word/webSettings.xml><?xml version="1.0" encoding="utf-8"?>
<w:webSettings xmlns:r="http://schemas.openxmlformats.org/officeDocument/2006/relationships" xmlns:w="http://schemas.openxmlformats.org/wordprocessingml/2006/main">
  <w:divs>
    <w:div w:id="130561818">
      <w:bodyDiv w:val="1"/>
      <w:marLeft w:val="0"/>
      <w:marRight w:val="0"/>
      <w:marTop w:val="0"/>
      <w:marBottom w:val="0"/>
      <w:divBdr>
        <w:top w:val="none" w:sz="0" w:space="0" w:color="auto"/>
        <w:left w:val="none" w:sz="0" w:space="0" w:color="auto"/>
        <w:bottom w:val="none" w:sz="0" w:space="0" w:color="auto"/>
        <w:right w:val="none" w:sz="0" w:space="0" w:color="auto"/>
      </w:divBdr>
      <w:divsChild>
        <w:div w:id="536160492">
          <w:marLeft w:val="0"/>
          <w:marRight w:val="0"/>
          <w:marTop w:val="0"/>
          <w:marBottom w:val="0"/>
          <w:divBdr>
            <w:top w:val="none" w:sz="0" w:space="0" w:color="auto"/>
            <w:left w:val="none" w:sz="0" w:space="0" w:color="auto"/>
            <w:bottom w:val="none" w:sz="0" w:space="0" w:color="auto"/>
            <w:right w:val="none" w:sz="0" w:space="0" w:color="auto"/>
          </w:divBdr>
          <w:divsChild>
            <w:div w:id="1068764101">
              <w:marLeft w:val="0"/>
              <w:marRight w:val="0"/>
              <w:marTop w:val="0"/>
              <w:marBottom w:val="0"/>
              <w:divBdr>
                <w:top w:val="none" w:sz="0" w:space="0" w:color="auto"/>
                <w:left w:val="none" w:sz="0" w:space="0" w:color="auto"/>
                <w:bottom w:val="none" w:sz="0" w:space="0" w:color="auto"/>
                <w:right w:val="none" w:sz="0" w:space="0" w:color="auto"/>
              </w:divBdr>
              <w:divsChild>
                <w:div w:id="1774208000">
                  <w:marLeft w:val="0"/>
                  <w:marRight w:val="0"/>
                  <w:marTop w:val="0"/>
                  <w:marBottom w:val="0"/>
                  <w:divBdr>
                    <w:top w:val="none" w:sz="0" w:space="0" w:color="auto"/>
                    <w:left w:val="none" w:sz="0" w:space="0" w:color="auto"/>
                    <w:bottom w:val="none" w:sz="0" w:space="0" w:color="auto"/>
                    <w:right w:val="none" w:sz="0" w:space="0" w:color="auto"/>
                  </w:divBdr>
                  <w:divsChild>
                    <w:div w:id="1405294726">
                      <w:marLeft w:val="555"/>
                      <w:marRight w:val="0"/>
                      <w:marTop w:val="0"/>
                      <w:marBottom w:val="0"/>
                      <w:divBdr>
                        <w:top w:val="none" w:sz="0" w:space="0" w:color="auto"/>
                        <w:left w:val="none" w:sz="0" w:space="0" w:color="auto"/>
                        <w:bottom w:val="none" w:sz="0" w:space="0" w:color="auto"/>
                        <w:right w:val="none" w:sz="0" w:space="0" w:color="auto"/>
                      </w:divBdr>
                      <w:divsChild>
                        <w:div w:id="596132784">
                          <w:marLeft w:val="0"/>
                          <w:marRight w:val="0"/>
                          <w:marTop w:val="0"/>
                          <w:marBottom w:val="0"/>
                          <w:divBdr>
                            <w:top w:val="none" w:sz="0" w:space="0" w:color="auto"/>
                            <w:left w:val="none" w:sz="0" w:space="0" w:color="auto"/>
                            <w:bottom w:val="none" w:sz="0" w:space="0" w:color="auto"/>
                            <w:right w:val="none" w:sz="0" w:space="0" w:color="auto"/>
                          </w:divBdr>
                          <w:divsChild>
                            <w:div w:id="488133252">
                              <w:marLeft w:val="0"/>
                              <w:marRight w:val="0"/>
                              <w:marTop w:val="0"/>
                              <w:marBottom w:val="0"/>
                              <w:divBdr>
                                <w:top w:val="none" w:sz="0" w:space="0" w:color="auto"/>
                                <w:left w:val="none" w:sz="0" w:space="0" w:color="auto"/>
                                <w:bottom w:val="none" w:sz="0" w:space="0" w:color="auto"/>
                                <w:right w:val="none" w:sz="0" w:space="0" w:color="auto"/>
                              </w:divBdr>
                              <w:divsChild>
                                <w:div w:id="568149751">
                                  <w:marLeft w:val="0"/>
                                  <w:marRight w:val="0"/>
                                  <w:marTop w:val="278"/>
                                  <w:marBottom w:val="0"/>
                                  <w:divBdr>
                                    <w:top w:val="none" w:sz="0" w:space="0" w:color="auto"/>
                                    <w:left w:val="none" w:sz="0" w:space="0" w:color="auto"/>
                                    <w:bottom w:val="none" w:sz="0" w:space="0" w:color="auto"/>
                                    <w:right w:val="none" w:sz="0" w:space="0" w:color="auto"/>
                                  </w:divBdr>
                                  <w:divsChild>
                                    <w:div w:id="668993931">
                                      <w:marLeft w:val="0"/>
                                      <w:marRight w:val="0"/>
                                      <w:marTop w:val="0"/>
                                      <w:marBottom w:val="0"/>
                                      <w:divBdr>
                                        <w:top w:val="none" w:sz="0" w:space="0" w:color="auto"/>
                                        <w:left w:val="none" w:sz="0" w:space="0" w:color="auto"/>
                                        <w:bottom w:val="none" w:sz="0" w:space="0" w:color="auto"/>
                                        <w:right w:val="none" w:sz="0" w:space="0" w:color="auto"/>
                                      </w:divBdr>
                                      <w:divsChild>
                                        <w:div w:id="1730767380">
                                          <w:marLeft w:val="0"/>
                                          <w:marRight w:val="0"/>
                                          <w:marTop w:val="0"/>
                                          <w:marBottom w:val="0"/>
                                          <w:divBdr>
                                            <w:top w:val="none" w:sz="0" w:space="0" w:color="auto"/>
                                            <w:left w:val="none" w:sz="0" w:space="0" w:color="auto"/>
                                            <w:bottom w:val="none" w:sz="0" w:space="0" w:color="auto"/>
                                            <w:right w:val="none" w:sz="0" w:space="0" w:color="auto"/>
                                          </w:divBdr>
                                          <w:divsChild>
                                            <w:div w:id="1390615556">
                                              <w:marLeft w:val="0"/>
                                              <w:marRight w:val="0"/>
                                              <w:marTop w:val="0"/>
                                              <w:marBottom w:val="0"/>
                                              <w:divBdr>
                                                <w:top w:val="none" w:sz="0" w:space="0" w:color="auto"/>
                                                <w:left w:val="none" w:sz="0" w:space="0" w:color="auto"/>
                                                <w:bottom w:val="none" w:sz="0" w:space="0" w:color="auto"/>
                                                <w:right w:val="none" w:sz="0" w:space="0" w:color="auto"/>
                                              </w:divBdr>
                                              <w:divsChild>
                                                <w:div w:id="1884714274">
                                                  <w:marLeft w:val="0"/>
                                                  <w:marRight w:val="0"/>
                                                  <w:marTop w:val="0"/>
                                                  <w:marBottom w:val="0"/>
                                                  <w:divBdr>
                                                    <w:top w:val="none" w:sz="0" w:space="0" w:color="auto"/>
                                                    <w:left w:val="none" w:sz="0" w:space="0" w:color="auto"/>
                                                    <w:bottom w:val="none" w:sz="0" w:space="0" w:color="auto"/>
                                                    <w:right w:val="none" w:sz="0" w:space="0" w:color="auto"/>
                                                  </w:divBdr>
                                                  <w:divsChild>
                                                    <w:div w:id="1609391877">
                                                      <w:marLeft w:val="0"/>
                                                      <w:marRight w:val="0"/>
                                                      <w:marTop w:val="0"/>
                                                      <w:marBottom w:val="0"/>
                                                      <w:divBdr>
                                                        <w:top w:val="none" w:sz="0" w:space="0" w:color="auto"/>
                                                        <w:left w:val="none" w:sz="0" w:space="0" w:color="auto"/>
                                                        <w:bottom w:val="none" w:sz="0" w:space="0" w:color="auto"/>
                                                        <w:right w:val="none" w:sz="0" w:space="0" w:color="auto"/>
                                                      </w:divBdr>
                                                      <w:divsChild>
                                                        <w:div w:id="1700549860">
                                                          <w:marLeft w:val="0"/>
                                                          <w:marRight w:val="0"/>
                                                          <w:marTop w:val="0"/>
                                                          <w:marBottom w:val="0"/>
                                                          <w:divBdr>
                                                            <w:top w:val="none" w:sz="0" w:space="0" w:color="auto"/>
                                                            <w:left w:val="none" w:sz="0" w:space="0" w:color="auto"/>
                                                            <w:bottom w:val="none" w:sz="0" w:space="0" w:color="auto"/>
                                                            <w:right w:val="none" w:sz="0" w:space="0" w:color="auto"/>
                                                          </w:divBdr>
                                                          <w:divsChild>
                                                            <w:div w:id="285086582">
                                                              <w:marLeft w:val="0"/>
                                                              <w:marRight w:val="0"/>
                                                              <w:marTop w:val="0"/>
                                                              <w:marBottom w:val="0"/>
                                                              <w:divBdr>
                                                                <w:top w:val="none" w:sz="0" w:space="0" w:color="auto"/>
                                                                <w:left w:val="none" w:sz="0" w:space="0" w:color="auto"/>
                                                                <w:bottom w:val="none" w:sz="0" w:space="0" w:color="auto"/>
                                                                <w:right w:val="none" w:sz="0" w:space="0" w:color="auto"/>
                                                              </w:divBdr>
                                                            </w:div>
                                                            <w:div w:id="317921870">
                                                              <w:marLeft w:val="0"/>
                                                              <w:marRight w:val="0"/>
                                                              <w:marTop w:val="0"/>
                                                              <w:marBottom w:val="0"/>
                                                              <w:divBdr>
                                                                <w:top w:val="none" w:sz="0" w:space="0" w:color="auto"/>
                                                                <w:left w:val="none" w:sz="0" w:space="0" w:color="auto"/>
                                                                <w:bottom w:val="none" w:sz="0" w:space="0" w:color="auto"/>
                                                                <w:right w:val="none" w:sz="0" w:space="0" w:color="auto"/>
                                                              </w:divBdr>
                                                            </w:div>
                                                            <w:div w:id="92052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8802950">
      <w:bodyDiv w:val="1"/>
      <w:marLeft w:val="0"/>
      <w:marRight w:val="0"/>
      <w:marTop w:val="0"/>
      <w:marBottom w:val="0"/>
      <w:divBdr>
        <w:top w:val="none" w:sz="0" w:space="0" w:color="auto"/>
        <w:left w:val="none" w:sz="0" w:space="0" w:color="auto"/>
        <w:bottom w:val="none" w:sz="0" w:space="0" w:color="auto"/>
        <w:right w:val="none" w:sz="0" w:space="0" w:color="auto"/>
      </w:divBdr>
    </w:div>
    <w:div w:id="456223170">
      <w:bodyDiv w:val="1"/>
      <w:marLeft w:val="0"/>
      <w:marRight w:val="0"/>
      <w:marTop w:val="0"/>
      <w:marBottom w:val="0"/>
      <w:divBdr>
        <w:top w:val="none" w:sz="0" w:space="0" w:color="auto"/>
        <w:left w:val="none" w:sz="0" w:space="0" w:color="auto"/>
        <w:bottom w:val="none" w:sz="0" w:space="0" w:color="auto"/>
        <w:right w:val="none" w:sz="0" w:space="0" w:color="auto"/>
      </w:divBdr>
    </w:div>
    <w:div w:id="812525073">
      <w:bodyDiv w:val="1"/>
      <w:marLeft w:val="0"/>
      <w:marRight w:val="0"/>
      <w:marTop w:val="0"/>
      <w:marBottom w:val="0"/>
      <w:divBdr>
        <w:top w:val="none" w:sz="0" w:space="0" w:color="auto"/>
        <w:left w:val="none" w:sz="0" w:space="0" w:color="auto"/>
        <w:bottom w:val="none" w:sz="0" w:space="0" w:color="auto"/>
        <w:right w:val="none" w:sz="0" w:space="0" w:color="auto"/>
      </w:divBdr>
    </w:div>
    <w:div w:id="916938309">
      <w:bodyDiv w:val="1"/>
      <w:marLeft w:val="0"/>
      <w:marRight w:val="0"/>
      <w:marTop w:val="0"/>
      <w:marBottom w:val="0"/>
      <w:divBdr>
        <w:top w:val="none" w:sz="0" w:space="0" w:color="auto"/>
        <w:left w:val="none" w:sz="0" w:space="0" w:color="auto"/>
        <w:bottom w:val="none" w:sz="0" w:space="0" w:color="auto"/>
        <w:right w:val="none" w:sz="0" w:space="0" w:color="auto"/>
      </w:divBdr>
    </w:div>
    <w:div w:id="13452026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mavspace.uta.edu/xythoswfs/webview/fileManager.action?stk=B6CE9A3C827571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jmorrow@uta.edu" TargetMode="Externa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ta.edu/email" TargetMode="External"/><Relationship Id="rId4" Type="http://schemas.openxmlformats.org/officeDocument/2006/relationships/webSettings" Target="webSettings.xml"/><Relationship Id="rId9" Type="http://schemas.openxmlformats.org/officeDocument/2006/relationships/hyperlink" Target="http://www.uta.edu/uac/maverickscholars/student-success-program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4041</Words>
  <Characters>23037</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American Disability History</vt:lpstr>
    </vt:vector>
  </TitlesOfParts>
  <Company>University of Illinois at Chicago</Company>
  <LinksUpToDate>false</LinksUpToDate>
  <CharactersWithSpaces>27024</CharactersWithSpaces>
  <SharedDoc>false</SharedDoc>
  <HLinks>
    <vt:vector size="48" baseType="variant">
      <vt:variant>
        <vt:i4>131109</vt:i4>
      </vt:variant>
      <vt:variant>
        <vt:i4>21</vt:i4>
      </vt:variant>
      <vt:variant>
        <vt:i4>0</vt:i4>
      </vt:variant>
      <vt:variant>
        <vt:i4>5</vt:i4>
      </vt:variant>
      <vt:variant>
        <vt:lpwstr>http://www.donnawilliams.net/about.0.html</vt:lpwstr>
      </vt:variant>
      <vt:variant>
        <vt:lpwstr/>
      </vt:variant>
      <vt:variant>
        <vt:i4>7274560</vt:i4>
      </vt:variant>
      <vt:variant>
        <vt:i4>18</vt:i4>
      </vt:variant>
      <vt:variant>
        <vt:i4>0</vt:i4>
      </vt:variant>
      <vt:variant>
        <vt:i4>5</vt:i4>
      </vt:variant>
      <vt:variant>
        <vt:lpwstr>http://www.autisticadvocacy.org</vt:lpwstr>
      </vt:variant>
      <vt:variant>
        <vt:lpwstr/>
      </vt:variant>
      <vt:variant>
        <vt:i4>852003</vt:i4>
      </vt:variant>
      <vt:variant>
        <vt:i4>15</vt:i4>
      </vt:variant>
      <vt:variant>
        <vt:i4>0</vt:i4>
      </vt:variant>
      <vt:variant>
        <vt:i4>5</vt:i4>
      </vt:variant>
      <vt:variant>
        <vt:lpwstr>http://www.autcom.org</vt:lpwstr>
      </vt:variant>
      <vt:variant>
        <vt:lpwstr/>
      </vt:variant>
      <vt:variant>
        <vt:i4>327686</vt:i4>
      </vt:variant>
      <vt:variant>
        <vt:i4>12</vt:i4>
      </vt:variant>
      <vt:variant>
        <vt:i4>0</vt:i4>
      </vt:variant>
      <vt:variant>
        <vt:i4>5</vt:i4>
      </vt:variant>
      <vt:variant>
        <vt:lpwstr>http://www.uta.edu/uac/maverickscholars/student-success-programs</vt:lpwstr>
      </vt:variant>
      <vt:variant>
        <vt:lpwstr/>
      </vt:variant>
      <vt:variant>
        <vt:i4>4653125</vt:i4>
      </vt:variant>
      <vt:variant>
        <vt:i4>9</vt:i4>
      </vt:variant>
      <vt:variant>
        <vt:i4>0</vt:i4>
      </vt:variant>
      <vt:variant>
        <vt:i4>5</vt:i4>
      </vt:variant>
      <vt:variant>
        <vt:lpwstr>http://www.uta.edu/email</vt:lpwstr>
      </vt:variant>
      <vt:variant>
        <vt:lpwstr/>
      </vt:variant>
      <vt:variant>
        <vt:i4>2949154</vt:i4>
      </vt:variant>
      <vt:variant>
        <vt:i4>6</vt:i4>
      </vt:variant>
      <vt:variant>
        <vt:i4>0</vt:i4>
      </vt:variant>
      <vt:variant>
        <vt:i4>5</vt:i4>
      </vt:variant>
      <vt:variant>
        <vt:lpwstr>http://blog.uta.edu/fall10hist4388008/</vt:lpwstr>
      </vt:variant>
      <vt:variant>
        <vt:lpwstr/>
      </vt:variant>
      <vt:variant>
        <vt:i4>5111879</vt:i4>
      </vt:variant>
      <vt:variant>
        <vt:i4>3</vt:i4>
      </vt:variant>
      <vt:variant>
        <vt:i4>0</vt:i4>
      </vt:variant>
      <vt:variant>
        <vt:i4>5</vt:i4>
      </vt:variant>
      <vt:variant>
        <vt:lpwstr>http://www.uta.edu/webct</vt:lpwstr>
      </vt:variant>
      <vt:variant>
        <vt:lpwstr/>
      </vt:variant>
      <vt:variant>
        <vt:i4>2031669</vt:i4>
      </vt:variant>
      <vt:variant>
        <vt:i4>0</vt:i4>
      </vt:variant>
      <vt:variant>
        <vt:i4>0</vt:i4>
      </vt:variant>
      <vt:variant>
        <vt:i4>5</vt:i4>
      </vt:variant>
      <vt:variant>
        <vt:lpwstr>mailto:srose@uta.edu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Disability History</dc:title>
  <dc:creator>Sarah Rose</dc:creator>
  <cp:lastModifiedBy>Owner</cp:lastModifiedBy>
  <cp:revision>5</cp:revision>
  <cp:lastPrinted>2014-01-08T10:05:00Z</cp:lastPrinted>
  <dcterms:created xsi:type="dcterms:W3CDTF">2014-01-08T17:02:00Z</dcterms:created>
  <dcterms:modified xsi:type="dcterms:W3CDTF">2014-01-16T15:41:00Z</dcterms:modified>
</cp:coreProperties>
</file>