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5743" w:rsidRDefault="007C5743">
      <w:pPr>
        <w:pStyle w:val="Title"/>
      </w:pPr>
      <w:bookmarkStart w:id="0" w:name="_GoBack"/>
      <w:bookmarkEnd w:id="0"/>
      <w:r>
        <w:t>PHYSIOLOGY OF EXERCISE</w:t>
      </w:r>
    </w:p>
    <w:p w:rsidR="007C5743" w:rsidRDefault="007C5743">
      <w:pPr>
        <w:jc w:val="center"/>
        <w:rPr>
          <w:b/>
          <w:bCs/>
          <w:sz w:val="28"/>
        </w:rPr>
      </w:pPr>
      <w:r>
        <w:rPr>
          <w:b/>
          <w:bCs/>
          <w:sz w:val="28"/>
        </w:rPr>
        <w:t>KINE 3315</w:t>
      </w:r>
    </w:p>
    <w:p w:rsidR="007C5743" w:rsidRDefault="005D25A3">
      <w:pPr>
        <w:pStyle w:val="Heading1"/>
      </w:pPr>
      <w:r>
        <w:t>Summer, 201</w:t>
      </w:r>
      <w:r w:rsidR="004D0BAC">
        <w:t>4</w:t>
      </w:r>
    </w:p>
    <w:p w:rsidR="007C5743" w:rsidRDefault="007C5743">
      <w:pPr>
        <w:jc w:val="center"/>
        <w:rPr>
          <w:b/>
          <w:bCs/>
        </w:rPr>
      </w:pPr>
    </w:p>
    <w:p w:rsidR="007C5743" w:rsidRDefault="007C5743">
      <w:pPr>
        <w:pStyle w:val="Heading2"/>
      </w:pPr>
      <w:r>
        <w:t>Instructor:</w:t>
      </w:r>
      <w:r>
        <w:tab/>
      </w:r>
      <w:r>
        <w:tab/>
        <w:t>Dr. Judy R. Wilson</w:t>
      </w:r>
    </w:p>
    <w:p w:rsidR="007C5743" w:rsidRDefault="007C5743">
      <w:pPr>
        <w:rPr>
          <w:sz w:val="22"/>
        </w:rPr>
      </w:pPr>
      <w:r>
        <w:rPr>
          <w:b/>
          <w:bCs/>
        </w:rPr>
        <w:tab/>
      </w:r>
      <w:r>
        <w:rPr>
          <w:b/>
          <w:bCs/>
        </w:rPr>
        <w:tab/>
      </w:r>
      <w:r>
        <w:rPr>
          <w:b/>
          <w:bCs/>
        </w:rPr>
        <w:tab/>
      </w:r>
      <w:r w:rsidR="00852A9A">
        <w:rPr>
          <w:sz w:val="22"/>
        </w:rPr>
        <w:t xml:space="preserve">Associate </w:t>
      </w:r>
      <w:r>
        <w:rPr>
          <w:sz w:val="22"/>
        </w:rPr>
        <w:t>Professor</w:t>
      </w:r>
      <w:r>
        <w:rPr>
          <w:sz w:val="22"/>
        </w:rPr>
        <w:tab/>
      </w:r>
      <w:r>
        <w:rPr>
          <w:sz w:val="22"/>
        </w:rPr>
        <w:tab/>
        <w:t>Phone:  817-272-3128</w:t>
      </w:r>
    </w:p>
    <w:p w:rsidR="007C5743" w:rsidRDefault="00E93719">
      <w:r>
        <w:rPr>
          <w:sz w:val="22"/>
        </w:rPr>
        <w:tab/>
      </w:r>
      <w:r>
        <w:rPr>
          <w:sz w:val="22"/>
        </w:rPr>
        <w:tab/>
      </w:r>
      <w:r>
        <w:rPr>
          <w:sz w:val="22"/>
        </w:rPr>
        <w:tab/>
      </w:r>
      <w:r w:rsidR="00BE4B03">
        <w:rPr>
          <w:sz w:val="22"/>
        </w:rPr>
        <w:t>Maverick Activity Center</w:t>
      </w:r>
      <w:r>
        <w:rPr>
          <w:sz w:val="22"/>
        </w:rPr>
        <w:t xml:space="preserve"> 229</w:t>
      </w:r>
      <w:r w:rsidR="007C5743">
        <w:rPr>
          <w:sz w:val="22"/>
        </w:rPr>
        <w:tab/>
        <w:t xml:space="preserve">e-mail:  </w:t>
      </w:r>
      <w:hyperlink r:id="rId8" w:history="1">
        <w:r w:rsidR="007C5743">
          <w:rPr>
            <w:rStyle w:val="Hyperlink"/>
            <w:sz w:val="22"/>
          </w:rPr>
          <w:t>jrwilson@uta.edu</w:t>
        </w:r>
      </w:hyperlink>
    </w:p>
    <w:p w:rsidR="00C14660" w:rsidRDefault="00C14660" w:rsidP="00C14660">
      <w:pPr>
        <w:rPr>
          <w:b/>
          <w:bCs/>
        </w:rPr>
      </w:pPr>
    </w:p>
    <w:p w:rsidR="005D25A3" w:rsidRDefault="00C14660" w:rsidP="005D25A3">
      <w:pPr>
        <w:ind w:left="2160" w:hanging="2160"/>
        <w:rPr>
          <w:sz w:val="22"/>
        </w:rPr>
      </w:pPr>
      <w:r>
        <w:rPr>
          <w:b/>
          <w:bCs/>
        </w:rPr>
        <w:t>Meetings:</w:t>
      </w:r>
      <w:r>
        <w:rPr>
          <w:b/>
          <w:bCs/>
        </w:rPr>
        <w:tab/>
      </w:r>
      <w:r w:rsidR="00FB11AD">
        <w:rPr>
          <w:sz w:val="22"/>
        </w:rPr>
        <w:t>Lecture Monday - Wednesday</w:t>
      </w:r>
      <w:r>
        <w:rPr>
          <w:sz w:val="22"/>
        </w:rPr>
        <w:t xml:space="preserve"> (</w:t>
      </w:r>
      <w:smartTag w:uri="urn:schemas-microsoft-com:office:smarttags" w:element="time">
        <w:smartTagPr>
          <w:attr w:name="Hour" w:val="10"/>
          <w:attr w:name="Minute" w:val="30"/>
        </w:smartTagPr>
        <w:r>
          <w:rPr>
            <w:sz w:val="22"/>
          </w:rPr>
          <w:t>10:30 am to 12:50 pm</w:t>
        </w:r>
      </w:smartTag>
      <w:r>
        <w:rPr>
          <w:sz w:val="22"/>
        </w:rPr>
        <w:t>) in</w:t>
      </w:r>
      <w:r w:rsidR="005D25A3">
        <w:rPr>
          <w:sz w:val="22"/>
        </w:rPr>
        <w:t>:</w:t>
      </w:r>
    </w:p>
    <w:p w:rsidR="00C14660" w:rsidRDefault="009B0F4C" w:rsidP="005D25A3">
      <w:pPr>
        <w:ind w:left="2160"/>
        <w:rPr>
          <w:sz w:val="22"/>
        </w:rPr>
      </w:pPr>
      <w:r>
        <w:rPr>
          <w:sz w:val="22"/>
        </w:rPr>
        <w:t>University Hall    June 4, 6, 11, 16-19, 25-27</w:t>
      </w:r>
    </w:p>
    <w:p w:rsidR="005D25A3" w:rsidRDefault="005D25A3" w:rsidP="005D25A3">
      <w:pPr>
        <w:ind w:left="2160" w:hanging="2160"/>
        <w:rPr>
          <w:bCs/>
        </w:rPr>
      </w:pPr>
      <w:r>
        <w:rPr>
          <w:b/>
          <w:bCs/>
        </w:rPr>
        <w:tab/>
      </w:r>
      <w:r w:rsidRPr="005D25A3">
        <w:rPr>
          <w:bCs/>
        </w:rPr>
        <w:t>Lone Star Auditorium</w:t>
      </w:r>
      <w:r>
        <w:rPr>
          <w:bCs/>
        </w:rPr>
        <w:t xml:space="preserve"> on other days</w:t>
      </w:r>
    </w:p>
    <w:p w:rsidR="005D25A3" w:rsidRDefault="005D25A3" w:rsidP="00BD7D9C">
      <w:pPr>
        <w:ind w:left="2160" w:hanging="2160"/>
        <w:rPr>
          <w:sz w:val="22"/>
        </w:rPr>
      </w:pPr>
      <w:r>
        <w:rPr>
          <w:bCs/>
        </w:rPr>
        <w:tab/>
      </w:r>
    </w:p>
    <w:p w:rsidR="00C14660" w:rsidRDefault="005D25A3" w:rsidP="00C14660">
      <w:pPr>
        <w:ind w:left="1440" w:firstLine="720"/>
        <w:rPr>
          <w:sz w:val="22"/>
        </w:rPr>
      </w:pPr>
      <w:r>
        <w:rPr>
          <w:sz w:val="22"/>
        </w:rPr>
        <w:t xml:space="preserve">Laboratory 002 Thursday 10:30a to 1:00p </w:t>
      </w:r>
    </w:p>
    <w:p w:rsidR="005D25A3" w:rsidRDefault="005D25A3" w:rsidP="00C14660">
      <w:pPr>
        <w:ind w:left="1440" w:firstLine="720"/>
        <w:rPr>
          <w:sz w:val="22"/>
        </w:rPr>
      </w:pPr>
      <w:r>
        <w:rPr>
          <w:sz w:val="22"/>
        </w:rPr>
        <w:t>Laboratory 003 Thursday 1:30p to 4p</w:t>
      </w:r>
    </w:p>
    <w:p w:rsidR="00C14660" w:rsidRDefault="00C14660" w:rsidP="00C14660">
      <w:pPr>
        <w:rPr>
          <w:b/>
          <w:bCs/>
          <w:sz w:val="22"/>
        </w:rPr>
      </w:pPr>
    </w:p>
    <w:p w:rsidR="00C14660" w:rsidRDefault="00C14660" w:rsidP="00C14660">
      <w:pPr>
        <w:rPr>
          <w:sz w:val="22"/>
        </w:rPr>
      </w:pPr>
      <w:r>
        <w:rPr>
          <w:b/>
          <w:bCs/>
        </w:rPr>
        <w:t>Office Hours:</w:t>
      </w:r>
      <w:r>
        <w:tab/>
      </w:r>
      <w:r>
        <w:tab/>
      </w:r>
      <w:r w:rsidR="00676246">
        <w:t>Monday-Thursday 1 to 3</w:t>
      </w:r>
      <w:r w:rsidR="00E93719">
        <w:t xml:space="preserve"> pm </w:t>
      </w:r>
      <w:r>
        <w:t>or</w:t>
      </w:r>
      <w:r>
        <w:rPr>
          <w:sz w:val="22"/>
        </w:rPr>
        <w:t xml:space="preserve"> by appointment</w:t>
      </w:r>
    </w:p>
    <w:p w:rsidR="007C5743" w:rsidRDefault="007C5743"/>
    <w:p w:rsidR="007C5743" w:rsidRDefault="007C5743">
      <w:r>
        <w:rPr>
          <w:b/>
          <w:bCs/>
        </w:rPr>
        <w:t>Credit:</w:t>
      </w:r>
      <w:r>
        <w:tab/>
      </w:r>
      <w:r>
        <w:tab/>
      </w:r>
      <w:r>
        <w:rPr>
          <w:sz w:val="22"/>
        </w:rPr>
        <w:t>3 semester credit hours</w:t>
      </w:r>
    </w:p>
    <w:p w:rsidR="007C5743" w:rsidRDefault="007C5743"/>
    <w:p w:rsidR="007C5743" w:rsidRDefault="007C5743">
      <w:r>
        <w:rPr>
          <w:b/>
          <w:bCs/>
        </w:rPr>
        <w:t>Textbook:</w:t>
      </w:r>
      <w:r>
        <w:tab/>
      </w:r>
      <w:r>
        <w:tab/>
      </w:r>
      <w:r w:rsidR="00852A9A">
        <w:t xml:space="preserve">Plowman SA and DL Smith. Exercise Physiology for Health, </w:t>
      </w:r>
      <w:r w:rsidR="00852A9A">
        <w:tab/>
      </w:r>
      <w:r w:rsidR="00852A9A">
        <w:tab/>
      </w:r>
      <w:r w:rsidR="00852A9A">
        <w:tab/>
      </w:r>
      <w:r w:rsidR="00852A9A">
        <w:tab/>
        <w:t>F</w:t>
      </w:r>
      <w:r w:rsidR="00676246">
        <w:t>itness and Performance (3rd</w:t>
      </w:r>
      <w:r w:rsidR="00852A9A">
        <w:t xml:space="preserve"> </w:t>
      </w:r>
      <w:proofErr w:type="spellStart"/>
      <w:proofErr w:type="gramStart"/>
      <w:r w:rsidR="00852A9A">
        <w:t>ed</w:t>
      </w:r>
      <w:proofErr w:type="spellEnd"/>
      <w:proofErr w:type="gramEnd"/>
      <w:r w:rsidR="00852A9A">
        <w:t xml:space="preserve">) Benjamin Cummings, 2007 </w:t>
      </w:r>
    </w:p>
    <w:p w:rsidR="00852A9A" w:rsidRDefault="00852A9A"/>
    <w:p w:rsidR="007C5743" w:rsidRPr="007503EA" w:rsidRDefault="007C5743">
      <w:pPr>
        <w:rPr>
          <w:sz w:val="22"/>
        </w:rPr>
      </w:pPr>
      <w:r>
        <w:tab/>
      </w:r>
      <w:r>
        <w:tab/>
      </w:r>
      <w:r>
        <w:tab/>
      </w:r>
      <w:r w:rsidRPr="007503EA">
        <w:rPr>
          <w:sz w:val="22"/>
        </w:rPr>
        <w:t xml:space="preserve">Laboratory Manual:  The </w:t>
      </w:r>
      <w:smartTag w:uri="urn:schemas-microsoft-com:office:smarttags" w:element="place">
        <w:smartTag w:uri="urn:schemas-microsoft-com:office:smarttags" w:element="PlaceType">
          <w:r w:rsidRPr="007503EA">
            <w:rPr>
              <w:sz w:val="22"/>
            </w:rPr>
            <w:t>University</w:t>
          </w:r>
        </w:smartTag>
        <w:r w:rsidRPr="007503EA">
          <w:rPr>
            <w:sz w:val="22"/>
          </w:rPr>
          <w:t xml:space="preserve"> of </w:t>
        </w:r>
        <w:smartTag w:uri="urn:schemas-microsoft-com:office:smarttags" w:element="PlaceName">
          <w:r w:rsidRPr="007503EA">
            <w:rPr>
              <w:sz w:val="22"/>
            </w:rPr>
            <w:t>Texas</w:t>
          </w:r>
        </w:smartTag>
      </w:smartTag>
      <w:r w:rsidRPr="007503EA">
        <w:rPr>
          <w:sz w:val="22"/>
        </w:rPr>
        <w:t xml:space="preserve"> at </w:t>
      </w:r>
      <w:smartTag w:uri="urn:schemas-microsoft-com:office:smarttags" w:element="City">
        <w:smartTag w:uri="urn:schemas-microsoft-com:office:smarttags" w:element="place">
          <w:r w:rsidRPr="007503EA">
            <w:rPr>
              <w:sz w:val="22"/>
            </w:rPr>
            <w:t>Arlington</w:t>
          </w:r>
        </w:smartTag>
      </w:smartTag>
      <w:r w:rsidRPr="007503EA">
        <w:rPr>
          <w:sz w:val="22"/>
        </w:rPr>
        <w:t xml:space="preserve"> </w:t>
      </w:r>
    </w:p>
    <w:p w:rsidR="00852A9A" w:rsidRDefault="007C5743">
      <w:pPr>
        <w:ind w:left="1440" w:firstLine="720"/>
        <w:rPr>
          <w:sz w:val="22"/>
        </w:rPr>
      </w:pPr>
      <w:proofErr w:type="gramStart"/>
      <w:r w:rsidRPr="007503EA">
        <w:rPr>
          <w:sz w:val="22"/>
        </w:rPr>
        <w:t xml:space="preserve">Physiology of Exercise Manual, </w:t>
      </w:r>
      <w:r>
        <w:rPr>
          <w:sz w:val="22"/>
        </w:rPr>
        <w:t>McKeown, B.C.</w:t>
      </w:r>
      <w:proofErr w:type="gramEnd"/>
      <w:r w:rsidR="007503EA">
        <w:rPr>
          <w:sz w:val="22"/>
        </w:rPr>
        <w:t xml:space="preserve">  </w:t>
      </w:r>
    </w:p>
    <w:p w:rsidR="004F195E" w:rsidRDefault="004F195E" w:rsidP="009B0F4C">
      <w:pPr>
        <w:autoSpaceDE w:val="0"/>
        <w:autoSpaceDN w:val="0"/>
        <w:rPr>
          <w:color w:val="000000"/>
        </w:rPr>
      </w:pPr>
    </w:p>
    <w:p w:rsidR="009B0F4C" w:rsidRDefault="009B0F4C" w:rsidP="009B0F4C">
      <w:pPr>
        <w:autoSpaceDE w:val="0"/>
        <w:autoSpaceDN w:val="0"/>
        <w:rPr>
          <w:rStyle w:val="Hyperlink"/>
        </w:rPr>
      </w:pPr>
      <w:r w:rsidRPr="009B0F4C">
        <w:rPr>
          <w:color w:val="000000"/>
        </w:rPr>
        <w:t xml:space="preserve">The manual must be purchased for $16 by credit or debit card </w:t>
      </w:r>
      <w:r w:rsidRPr="009B0F4C">
        <w:rPr>
          <w:b/>
          <w:bCs/>
          <w:color w:val="000000"/>
          <w:u w:val="single"/>
        </w:rPr>
        <w:t>on the KINE UTA Website under “Undergraduate Programs” heading.</w:t>
      </w:r>
      <w:r w:rsidRPr="009B0F4C">
        <w:rPr>
          <w:color w:val="000000"/>
        </w:rPr>
        <w:t xml:space="preserve">  Here is the link to buy the manual: </w:t>
      </w:r>
      <w:hyperlink r:id="rId9" w:history="1">
        <w:r>
          <w:rPr>
            <w:rStyle w:val="Hyperlink"/>
          </w:rPr>
          <w:t>https://www.uta.edu/coehp/kinesiology/undergrad/order-manuals-insurance.php</w:t>
        </w:r>
      </w:hyperlink>
    </w:p>
    <w:p w:rsidR="009B0F4C" w:rsidRPr="009B0F4C" w:rsidRDefault="009B0F4C" w:rsidP="009B0F4C">
      <w:pPr>
        <w:autoSpaceDE w:val="0"/>
        <w:autoSpaceDN w:val="0"/>
      </w:pPr>
      <w:r w:rsidRPr="009B0F4C">
        <w:rPr>
          <w:rStyle w:val="Hyperlink"/>
          <w:color w:val="auto"/>
          <w:u w:val="none"/>
        </w:rPr>
        <w:t xml:space="preserve">Print off your receipt and bring to the KINE front desk to receive your manual.  </w:t>
      </w:r>
    </w:p>
    <w:p w:rsidR="009B0F4C" w:rsidRDefault="009B0F4C" w:rsidP="009B0F4C">
      <w:pPr>
        <w:pStyle w:val="ListParagraph"/>
        <w:autoSpaceDE w:val="0"/>
        <w:autoSpaceDN w:val="0"/>
        <w:ind w:left="1080"/>
        <w:rPr>
          <w:color w:val="000000"/>
        </w:rPr>
      </w:pPr>
    </w:p>
    <w:p w:rsidR="009B0F4C" w:rsidRPr="009B0F4C" w:rsidRDefault="009B0F4C" w:rsidP="009B0F4C">
      <w:pPr>
        <w:autoSpaceDE w:val="0"/>
        <w:autoSpaceDN w:val="0"/>
        <w:rPr>
          <w:color w:val="000000"/>
        </w:rPr>
      </w:pPr>
      <w:r w:rsidRPr="009B0F4C">
        <w:rPr>
          <w:color w:val="000000"/>
        </w:rPr>
        <w:t xml:space="preserve">If you do not have a credit or debit card you need to get a $16 cashier’s check or money order (no personal checks or cash) and bring to the KINE front desk.  Make the cashier’s check or money order payable to </w:t>
      </w:r>
      <w:r w:rsidRPr="009B0F4C">
        <w:rPr>
          <w:b/>
          <w:bCs/>
          <w:color w:val="000000"/>
        </w:rPr>
        <w:t>UT Arlington Department of Kinesiology.</w:t>
      </w:r>
    </w:p>
    <w:p w:rsidR="00BD7D9C" w:rsidRDefault="00BD7D9C">
      <w:pPr>
        <w:ind w:left="1440" w:firstLine="720"/>
      </w:pPr>
    </w:p>
    <w:p w:rsidR="007C5743" w:rsidRPr="00852A9A" w:rsidRDefault="007C5743" w:rsidP="00676246">
      <w:pPr>
        <w:ind w:left="2160" w:hanging="2160"/>
      </w:pPr>
      <w:r>
        <w:rPr>
          <w:b/>
          <w:bCs/>
        </w:rPr>
        <w:t>Prerequisites:</w:t>
      </w:r>
      <w:r>
        <w:tab/>
      </w:r>
      <w:r w:rsidR="009F7ABE">
        <w:rPr>
          <w:sz w:val="22"/>
        </w:rPr>
        <w:t>KINE</w:t>
      </w:r>
      <w:r w:rsidR="004105CF">
        <w:rPr>
          <w:sz w:val="22"/>
        </w:rPr>
        <w:t xml:space="preserve"> </w:t>
      </w:r>
      <w:r w:rsidR="009F7ABE">
        <w:rPr>
          <w:sz w:val="22"/>
        </w:rPr>
        <w:t xml:space="preserve">1400 Introduction to Exercise Science; </w:t>
      </w:r>
      <w:r>
        <w:rPr>
          <w:sz w:val="22"/>
        </w:rPr>
        <w:t>B</w:t>
      </w:r>
      <w:r w:rsidR="00E93719">
        <w:rPr>
          <w:sz w:val="22"/>
        </w:rPr>
        <w:t>IOL</w:t>
      </w:r>
      <w:r>
        <w:rPr>
          <w:sz w:val="22"/>
        </w:rPr>
        <w:t xml:space="preserve"> 2457 and 2458, Human </w:t>
      </w:r>
      <w:r w:rsidR="009F7ABE">
        <w:rPr>
          <w:sz w:val="22"/>
        </w:rPr>
        <w:tab/>
      </w:r>
      <w:r>
        <w:rPr>
          <w:sz w:val="22"/>
        </w:rPr>
        <w:t>Anatomy and Physiology I and II</w:t>
      </w:r>
      <w:r w:rsidR="00E93719">
        <w:rPr>
          <w:sz w:val="22"/>
        </w:rPr>
        <w:t>, MATH 1302 College Algebra</w:t>
      </w:r>
      <w:r>
        <w:rPr>
          <w:sz w:val="22"/>
        </w:rPr>
        <w:t>.</w:t>
      </w:r>
    </w:p>
    <w:p w:rsidR="007C5743" w:rsidRDefault="007C5743"/>
    <w:p w:rsidR="007C5743" w:rsidRDefault="007C5743">
      <w:r>
        <w:rPr>
          <w:b/>
          <w:bCs/>
        </w:rPr>
        <w:t>Purpose of the Course:</w:t>
      </w:r>
      <w:r>
        <w:t xml:space="preserve"> </w:t>
      </w:r>
    </w:p>
    <w:p w:rsidR="007C5743" w:rsidRDefault="007C5743">
      <w:pPr>
        <w:pStyle w:val="BodyText"/>
      </w:pPr>
      <w:r>
        <w:t>The classroom and laboratory experiences of this course are intended to provide the student with an opportunity to discuss, observe and become aware of the acute and chronic responses of the human body to physical activity.  Mechanisms of neuromuscular, respiratory, cardiovascular, and metabolic control and adaptation during and following activity will be studied.</w:t>
      </w:r>
    </w:p>
    <w:p w:rsidR="007C5743" w:rsidRDefault="007C5743">
      <w:pPr>
        <w:rPr>
          <w:sz w:val="22"/>
        </w:rPr>
      </w:pPr>
    </w:p>
    <w:p w:rsidR="007C5743" w:rsidRDefault="007C5743">
      <w:pPr>
        <w:rPr>
          <w:b/>
          <w:bCs/>
        </w:rPr>
      </w:pPr>
      <w:r>
        <w:rPr>
          <w:b/>
          <w:bCs/>
        </w:rPr>
        <w:t>Course Objectives:</w:t>
      </w:r>
    </w:p>
    <w:p w:rsidR="007C5743" w:rsidRDefault="007C5743">
      <w:pPr>
        <w:rPr>
          <w:b/>
          <w:bCs/>
        </w:rPr>
      </w:pPr>
    </w:p>
    <w:p w:rsidR="007C5743" w:rsidRDefault="007C5743">
      <w:pPr>
        <w:rPr>
          <w:b/>
          <w:bCs/>
          <w:sz w:val="22"/>
        </w:rPr>
      </w:pPr>
      <w:r>
        <w:rPr>
          <w:b/>
          <w:bCs/>
          <w:sz w:val="22"/>
        </w:rPr>
        <w:t>Upon successful completion of this course, the student should have achieved the following:</w:t>
      </w:r>
    </w:p>
    <w:p w:rsidR="007C5743" w:rsidRDefault="007C5743"/>
    <w:p w:rsidR="007C5743" w:rsidRDefault="007C5743">
      <w:pPr>
        <w:pStyle w:val="BodyText"/>
        <w:numPr>
          <w:ilvl w:val="0"/>
          <w:numId w:val="1"/>
        </w:numPr>
      </w:pPr>
      <w:r>
        <w:lastRenderedPageBreak/>
        <w:t>Developed an understanding of the immediate and long-term responses of the systems of the body to physical activity.</w:t>
      </w:r>
    </w:p>
    <w:p w:rsidR="007C5743" w:rsidRDefault="007C5743">
      <w:pPr>
        <w:numPr>
          <w:ilvl w:val="0"/>
          <w:numId w:val="1"/>
        </w:numPr>
        <w:rPr>
          <w:sz w:val="22"/>
        </w:rPr>
      </w:pPr>
      <w:r>
        <w:rPr>
          <w:sz w:val="22"/>
        </w:rPr>
        <w:t>Developed an understanding of the body’s physiological abilities and limitations.</w:t>
      </w:r>
    </w:p>
    <w:p w:rsidR="007C5743" w:rsidRDefault="007C5743">
      <w:pPr>
        <w:numPr>
          <w:ilvl w:val="0"/>
          <w:numId w:val="1"/>
        </w:numPr>
        <w:rPr>
          <w:sz w:val="22"/>
        </w:rPr>
      </w:pPr>
      <w:r>
        <w:rPr>
          <w:sz w:val="22"/>
        </w:rPr>
        <w:t>Developed an understanding of the research processes and limitations, procedures and interpretation of physical performance measurement.</w:t>
      </w:r>
    </w:p>
    <w:p w:rsidR="007C5743" w:rsidRDefault="007C5743">
      <w:pPr>
        <w:numPr>
          <w:ilvl w:val="0"/>
          <w:numId w:val="1"/>
        </w:numPr>
        <w:rPr>
          <w:sz w:val="22"/>
        </w:rPr>
      </w:pPr>
      <w:r>
        <w:rPr>
          <w:sz w:val="22"/>
        </w:rPr>
        <w:t>Familiarization with the physiological basis of physical training and the practical application of these techniques to teaching and coaching.</w:t>
      </w:r>
    </w:p>
    <w:p w:rsidR="009B0F4C" w:rsidRDefault="009B0F4C">
      <w:pPr>
        <w:rPr>
          <w:b/>
          <w:bCs/>
          <w:sz w:val="22"/>
        </w:rPr>
      </w:pPr>
    </w:p>
    <w:p w:rsidR="007C5743" w:rsidRDefault="004F195E">
      <w:pPr>
        <w:rPr>
          <w:b/>
          <w:bCs/>
          <w:sz w:val="22"/>
        </w:rPr>
      </w:pPr>
      <w:r>
        <w:rPr>
          <w:b/>
          <w:bCs/>
          <w:sz w:val="22"/>
        </w:rPr>
        <w:t>Topics covered</w:t>
      </w:r>
      <w:r w:rsidR="007C5743">
        <w:rPr>
          <w:b/>
          <w:bCs/>
          <w:sz w:val="22"/>
        </w:rPr>
        <w:t>:</w:t>
      </w:r>
    </w:p>
    <w:p w:rsidR="007C5743" w:rsidRDefault="007C5743">
      <w:pPr>
        <w:rPr>
          <w:b/>
          <w:bCs/>
          <w:sz w:val="22"/>
        </w:rPr>
      </w:pPr>
    </w:p>
    <w:p w:rsidR="007C5743" w:rsidRDefault="004023F8">
      <w:pPr>
        <w:numPr>
          <w:ilvl w:val="0"/>
          <w:numId w:val="2"/>
        </w:numPr>
        <w:rPr>
          <w:b/>
          <w:bCs/>
          <w:sz w:val="22"/>
        </w:rPr>
      </w:pPr>
      <w:r>
        <w:rPr>
          <w:b/>
          <w:bCs/>
          <w:sz w:val="22"/>
        </w:rPr>
        <w:t>Introduction: (</w:t>
      </w:r>
      <w:proofErr w:type="spellStart"/>
      <w:r w:rsidR="00C12166">
        <w:rPr>
          <w:b/>
          <w:bCs/>
          <w:sz w:val="22"/>
        </w:rPr>
        <w:t>Ch</w:t>
      </w:r>
      <w:proofErr w:type="spellEnd"/>
      <w:r w:rsidR="00C12166">
        <w:rPr>
          <w:b/>
          <w:bCs/>
          <w:sz w:val="22"/>
        </w:rPr>
        <w:t xml:space="preserve"> </w:t>
      </w:r>
      <w:r w:rsidR="007C5743">
        <w:rPr>
          <w:b/>
          <w:bCs/>
          <w:sz w:val="22"/>
        </w:rPr>
        <w:t>1)</w:t>
      </w:r>
    </w:p>
    <w:p w:rsidR="007C5743" w:rsidRDefault="007C5743">
      <w:pPr>
        <w:numPr>
          <w:ilvl w:val="1"/>
          <w:numId w:val="2"/>
        </w:numPr>
        <w:rPr>
          <w:sz w:val="22"/>
        </w:rPr>
      </w:pPr>
      <w:r>
        <w:rPr>
          <w:sz w:val="22"/>
        </w:rPr>
        <w:t>Sports Medicine</w:t>
      </w:r>
    </w:p>
    <w:p w:rsidR="007C5743" w:rsidRDefault="007C5743">
      <w:pPr>
        <w:numPr>
          <w:ilvl w:val="1"/>
          <w:numId w:val="2"/>
        </w:numPr>
        <w:rPr>
          <w:sz w:val="22"/>
        </w:rPr>
      </w:pPr>
      <w:r>
        <w:rPr>
          <w:sz w:val="22"/>
        </w:rPr>
        <w:t>Exercise Physiology</w:t>
      </w:r>
    </w:p>
    <w:p w:rsidR="007C5743" w:rsidRDefault="007C5743">
      <w:pPr>
        <w:numPr>
          <w:ilvl w:val="1"/>
          <w:numId w:val="2"/>
        </w:numPr>
        <w:rPr>
          <w:sz w:val="22"/>
        </w:rPr>
      </w:pPr>
      <w:r>
        <w:rPr>
          <w:sz w:val="22"/>
        </w:rPr>
        <w:t>Kinesiology (Exercise and Sport Studies)</w:t>
      </w:r>
    </w:p>
    <w:p w:rsidR="007C5743" w:rsidRDefault="007C5743">
      <w:pPr>
        <w:numPr>
          <w:ilvl w:val="1"/>
          <w:numId w:val="2"/>
        </w:numPr>
        <w:rPr>
          <w:sz w:val="22"/>
        </w:rPr>
      </w:pPr>
      <w:r>
        <w:rPr>
          <w:sz w:val="22"/>
        </w:rPr>
        <w:t>Professional Organizations</w:t>
      </w:r>
    </w:p>
    <w:p w:rsidR="007C5743" w:rsidRDefault="00852A9A" w:rsidP="00852A9A">
      <w:pPr>
        <w:ind w:left="1080"/>
        <w:rPr>
          <w:sz w:val="22"/>
        </w:rPr>
      </w:pPr>
      <w:r>
        <w:rPr>
          <w:sz w:val="22"/>
        </w:rPr>
        <w:tab/>
        <w:t xml:space="preserve">i. </w:t>
      </w:r>
      <w:smartTag w:uri="urn:schemas-microsoft-com:office:smarttags" w:element="place">
        <w:smartTag w:uri="urn:schemas-microsoft-com:office:smarttags" w:element="PlaceName">
          <w:r w:rsidR="007C5743">
            <w:rPr>
              <w:sz w:val="22"/>
            </w:rPr>
            <w:t>American</w:t>
          </w:r>
        </w:smartTag>
        <w:r w:rsidR="007C5743">
          <w:rPr>
            <w:sz w:val="22"/>
          </w:rPr>
          <w:t xml:space="preserve"> </w:t>
        </w:r>
        <w:smartTag w:uri="urn:schemas-microsoft-com:office:smarttags" w:element="PlaceType">
          <w:r w:rsidR="007C5743">
            <w:rPr>
              <w:sz w:val="22"/>
            </w:rPr>
            <w:t>College</w:t>
          </w:r>
        </w:smartTag>
      </w:smartTag>
      <w:r w:rsidR="007C5743">
        <w:rPr>
          <w:sz w:val="22"/>
        </w:rPr>
        <w:t xml:space="preserve"> of Sports Medicine (ACSM)</w:t>
      </w:r>
    </w:p>
    <w:p w:rsidR="007C5743" w:rsidRDefault="00852A9A" w:rsidP="00852A9A">
      <w:pPr>
        <w:ind w:left="1080"/>
        <w:rPr>
          <w:sz w:val="22"/>
        </w:rPr>
      </w:pPr>
      <w:r>
        <w:rPr>
          <w:sz w:val="22"/>
        </w:rPr>
        <w:tab/>
        <w:t xml:space="preserve">ii. </w:t>
      </w:r>
      <w:r w:rsidR="007C5743">
        <w:rPr>
          <w:sz w:val="22"/>
        </w:rPr>
        <w:t>Association for Worksite Health Promotion (AWHP)</w:t>
      </w:r>
    </w:p>
    <w:p w:rsidR="00852A9A" w:rsidRDefault="004023F8" w:rsidP="004023F8">
      <w:pPr>
        <w:ind w:left="1080"/>
        <w:rPr>
          <w:sz w:val="22"/>
        </w:rPr>
      </w:pPr>
      <w:r>
        <w:rPr>
          <w:sz w:val="22"/>
        </w:rPr>
        <w:tab/>
        <w:t xml:space="preserve">iii.  </w:t>
      </w:r>
      <w:r w:rsidR="007C5743">
        <w:rPr>
          <w:sz w:val="22"/>
        </w:rPr>
        <w:t xml:space="preserve">American Alliance for Health, Physical Education, Recreation and Dance </w:t>
      </w:r>
      <w:r>
        <w:rPr>
          <w:sz w:val="22"/>
        </w:rPr>
        <w:tab/>
      </w:r>
      <w:r w:rsidR="007C5743">
        <w:rPr>
          <w:sz w:val="22"/>
        </w:rPr>
        <w:t>(AAHPERD)</w:t>
      </w:r>
    </w:p>
    <w:p w:rsidR="00852A9A" w:rsidRDefault="004023F8" w:rsidP="004023F8">
      <w:pPr>
        <w:ind w:left="1980" w:hanging="900"/>
        <w:rPr>
          <w:sz w:val="22"/>
        </w:rPr>
      </w:pPr>
      <w:r>
        <w:rPr>
          <w:sz w:val="22"/>
        </w:rPr>
        <w:t>E.   Control systems</w:t>
      </w:r>
    </w:p>
    <w:p w:rsidR="004023F8" w:rsidRDefault="004023F8" w:rsidP="004023F8">
      <w:pPr>
        <w:ind w:left="1980" w:hanging="900"/>
        <w:rPr>
          <w:sz w:val="22"/>
        </w:rPr>
      </w:pPr>
      <w:r>
        <w:rPr>
          <w:sz w:val="22"/>
        </w:rPr>
        <w:t xml:space="preserve">       i.   Homeostasis, control systems, feedback mechanisms</w:t>
      </w:r>
    </w:p>
    <w:p w:rsidR="004023F8" w:rsidRDefault="004023F8" w:rsidP="004023F8">
      <w:pPr>
        <w:ind w:left="1980" w:hanging="900"/>
        <w:rPr>
          <w:sz w:val="22"/>
        </w:rPr>
      </w:pPr>
      <w:r>
        <w:rPr>
          <w:sz w:val="22"/>
        </w:rPr>
        <w:t xml:space="preserve">       ii</w:t>
      </w:r>
      <w:proofErr w:type="gramStart"/>
      <w:r>
        <w:rPr>
          <w:sz w:val="22"/>
        </w:rPr>
        <w:t>.  Neuroendocrine</w:t>
      </w:r>
      <w:proofErr w:type="gramEnd"/>
      <w:r>
        <w:rPr>
          <w:sz w:val="22"/>
        </w:rPr>
        <w:t xml:space="preserve"> control of exercise</w:t>
      </w:r>
    </w:p>
    <w:p w:rsidR="004023F8" w:rsidRDefault="004023F8" w:rsidP="004023F8">
      <w:pPr>
        <w:ind w:left="1980" w:hanging="900"/>
        <w:rPr>
          <w:sz w:val="22"/>
        </w:rPr>
      </w:pPr>
    </w:p>
    <w:p w:rsidR="00283CCC" w:rsidRPr="00726267" w:rsidRDefault="004023F8" w:rsidP="00283CCC">
      <w:pPr>
        <w:numPr>
          <w:ilvl w:val="0"/>
          <w:numId w:val="2"/>
        </w:numPr>
        <w:rPr>
          <w:b/>
          <w:sz w:val="22"/>
        </w:rPr>
      </w:pPr>
      <w:r>
        <w:rPr>
          <w:b/>
          <w:sz w:val="22"/>
        </w:rPr>
        <w:t>Metabolic System (</w:t>
      </w:r>
      <w:proofErr w:type="spellStart"/>
      <w:r w:rsidR="00C12166">
        <w:rPr>
          <w:b/>
          <w:sz w:val="22"/>
        </w:rPr>
        <w:t>Ch</w:t>
      </w:r>
      <w:proofErr w:type="spellEnd"/>
      <w:r w:rsidR="008C35DC">
        <w:rPr>
          <w:b/>
          <w:sz w:val="22"/>
        </w:rPr>
        <w:t xml:space="preserve"> 2,</w:t>
      </w:r>
      <w:r w:rsidR="00283CCC" w:rsidRPr="00726267">
        <w:rPr>
          <w:b/>
          <w:sz w:val="22"/>
        </w:rPr>
        <w:t>3,4</w:t>
      </w:r>
      <w:r>
        <w:rPr>
          <w:b/>
          <w:sz w:val="22"/>
        </w:rPr>
        <w:t>,5</w:t>
      </w:r>
      <w:r w:rsidR="00C12166">
        <w:rPr>
          <w:b/>
          <w:sz w:val="22"/>
        </w:rPr>
        <w:t>)</w:t>
      </w:r>
    </w:p>
    <w:p w:rsidR="004023F8" w:rsidRDefault="00283CCC" w:rsidP="00283CCC">
      <w:pPr>
        <w:numPr>
          <w:ilvl w:val="1"/>
          <w:numId w:val="2"/>
        </w:numPr>
        <w:rPr>
          <w:sz w:val="22"/>
        </w:rPr>
      </w:pPr>
      <w:r>
        <w:rPr>
          <w:sz w:val="22"/>
        </w:rPr>
        <w:t xml:space="preserve">Cellular </w:t>
      </w:r>
      <w:r w:rsidR="004023F8">
        <w:rPr>
          <w:sz w:val="22"/>
        </w:rPr>
        <w:t>respiration</w:t>
      </w:r>
    </w:p>
    <w:p w:rsidR="004023F8" w:rsidRDefault="004023F8" w:rsidP="00283CCC">
      <w:pPr>
        <w:numPr>
          <w:ilvl w:val="1"/>
          <w:numId w:val="2"/>
        </w:numPr>
        <w:rPr>
          <w:sz w:val="22"/>
        </w:rPr>
      </w:pPr>
      <w:r>
        <w:rPr>
          <w:sz w:val="22"/>
        </w:rPr>
        <w:t>A</w:t>
      </w:r>
      <w:r w:rsidR="00283CCC">
        <w:rPr>
          <w:sz w:val="22"/>
        </w:rPr>
        <w:t xml:space="preserve">naerobic </w:t>
      </w:r>
      <w:r>
        <w:rPr>
          <w:sz w:val="22"/>
        </w:rPr>
        <w:t>metabolism</w:t>
      </w:r>
    </w:p>
    <w:p w:rsidR="00283CCC" w:rsidRDefault="004023F8" w:rsidP="00283CCC">
      <w:pPr>
        <w:numPr>
          <w:ilvl w:val="1"/>
          <w:numId w:val="2"/>
        </w:numPr>
        <w:rPr>
          <w:sz w:val="22"/>
        </w:rPr>
      </w:pPr>
      <w:r>
        <w:rPr>
          <w:sz w:val="22"/>
        </w:rPr>
        <w:t>Aerobic metabolism</w:t>
      </w:r>
    </w:p>
    <w:p w:rsidR="00283CCC" w:rsidRDefault="00283CCC" w:rsidP="00283CCC">
      <w:pPr>
        <w:numPr>
          <w:ilvl w:val="1"/>
          <w:numId w:val="2"/>
        </w:numPr>
        <w:rPr>
          <w:sz w:val="22"/>
        </w:rPr>
      </w:pPr>
      <w:r>
        <w:rPr>
          <w:sz w:val="22"/>
        </w:rPr>
        <w:t>Fuel for physical activity</w:t>
      </w:r>
    </w:p>
    <w:p w:rsidR="00283CCC" w:rsidRDefault="00283CCC" w:rsidP="00283CCC">
      <w:pPr>
        <w:numPr>
          <w:ilvl w:val="1"/>
          <w:numId w:val="2"/>
        </w:numPr>
        <w:rPr>
          <w:sz w:val="22"/>
        </w:rPr>
      </w:pPr>
      <w:r>
        <w:rPr>
          <w:sz w:val="22"/>
        </w:rPr>
        <w:t>Replenishment of energy stores</w:t>
      </w:r>
    </w:p>
    <w:p w:rsidR="00283CCC" w:rsidRDefault="00283CCC" w:rsidP="00283CCC">
      <w:pPr>
        <w:numPr>
          <w:ilvl w:val="1"/>
          <w:numId w:val="2"/>
        </w:numPr>
        <w:rPr>
          <w:sz w:val="22"/>
        </w:rPr>
      </w:pPr>
      <w:r>
        <w:rPr>
          <w:sz w:val="22"/>
        </w:rPr>
        <w:t>Lactic acid reduction</w:t>
      </w:r>
    </w:p>
    <w:p w:rsidR="00283CCC" w:rsidRDefault="00283CCC" w:rsidP="00283CCC">
      <w:pPr>
        <w:numPr>
          <w:ilvl w:val="1"/>
          <w:numId w:val="2"/>
        </w:numPr>
        <w:rPr>
          <w:sz w:val="22"/>
        </w:rPr>
      </w:pPr>
      <w:r>
        <w:rPr>
          <w:sz w:val="22"/>
        </w:rPr>
        <w:t>Assessment of energy expenditure, calorimetry</w:t>
      </w:r>
    </w:p>
    <w:p w:rsidR="00283CCC" w:rsidRDefault="00283CCC" w:rsidP="00283CCC">
      <w:pPr>
        <w:rPr>
          <w:sz w:val="22"/>
        </w:rPr>
      </w:pPr>
    </w:p>
    <w:p w:rsidR="00283CCC" w:rsidRPr="00726267" w:rsidRDefault="00C12166" w:rsidP="00283CCC">
      <w:pPr>
        <w:numPr>
          <w:ilvl w:val="0"/>
          <w:numId w:val="2"/>
        </w:numPr>
        <w:rPr>
          <w:b/>
          <w:sz w:val="22"/>
        </w:rPr>
      </w:pPr>
      <w:r>
        <w:rPr>
          <w:b/>
          <w:sz w:val="22"/>
        </w:rPr>
        <w:t>Neuromuscular-skeletal System</w:t>
      </w:r>
      <w:r w:rsidR="00283CCC" w:rsidRPr="00726267">
        <w:rPr>
          <w:b/>
          <w:sz w:val="22"/>
        </w:rPr>
        <w:t xml:space="preserve"> (</w:t>
      </w:r>
      <w:proofErr w:type="spellStart"/>
      <w:r w:rsidR="008C35DC">
        <w:rPr>
          <w:b/>
          <w:sz w:val="22"/>
        </w:rPr>
        <w:t>Ch</w:t>
      </w:r>
      <w:proofErr w:type="spellEnd"/>
      <w:r w:rsidR="008C35DC">
        <w:rPr>
          <w:b/>
          <w:sz w:val="22"/>
        </w:rPr>
        <w:t xml:space="preserve"> 18-20</w:t>
      </w:r>
      <w:r>
        <w:rPr>
          <w:b/>
          <w:sz w:val="22"/>
        </w:rPr>
        <w:t>)</w:t>
      </w:r>
    </w:p>
    <w:p w:rsidR="00283CCC" w:rsidRDefault="00C12166" w:rsidP="00283CCC">
      <w:pPr>
        <w:numPr>
          <w:ilvl w:val="1"/>
          <w:numId w:val="2"/>
        </w:numPr>
        <w:rPr>
          <w:sz w:val="22"/>
        </w:rPr>
      </w:pPr>
      <w:r>
        <w:rPr>
          <w:sz w:val="22"/>
        </w:rPr>
        <w:t>Skeletal muscle system</w:t>
      </w:r>
    </w:p>
    <w:p w:rsidR="00283CCC" w:rsidRDefault="00283CCC" w:rsidP="00283CCC">
      <w:pPr>
        <w:numPr>
          <w:ilvl w:val="2"/>
          <w:numId w:val="2"/>
        </w:numPr>
        <w:rPr>
          <w:sz w:val="22"/>
        </w:rPr>
      </w:pPr>
      <w:r>
        <w:rPr>
          <w:sz w:val="22"/>
        </w:rPr>
        <w:t>Myofibril structure and function</w:t>
      </w:r>
    </w:p>
    <w:p w:rsidR="00283CCC" w:rsidRDefault="00283CCC" w:rsidP="00283CCC">
      <w:pPr>
        <w:numPr>
          <w:ilvl w:val="2"/>
          <w:numId w:val="2"/>
        </w:numPr>
        <w:rPr>
          <w:sz w:val="22"/>
        </w:rPr>
      </w:pPr>
      <w:r>
        <w:rPr>
          <w:sz w:val="22"/>
        </w:rPr>
        <w:t>Motor unit classifications</w:t>
      </w:r>
    </w:p>
    <w:p w:rsidR="00283CCC" w:rsidRDefault="00283CCC" w:rsidP="00283CCC">
      <w:pPr>
        <w:numPr>
          <w:ilvl w:val="2"/>
          <w:numId w:val="2"/>
        </w:numPr>
        <w:rPr>
          <w:sz w:val="22"/>
        </w:rPr>
      </w:pPr>
      <w:r>
        <w:rPr>
          <w:sz w:val="22"/>
        </w:rPr>
        <w:t>Neuronal structure and function</w:t>
      </w:r>
    </w:p>
    <w:p w:rsidR="00283CCC" w:rsidRDefault="00283CCC" w:rsidP="00283CCC">
      <w:pPr>
        <w:numPr>
          <w:ilvl w:val="1"/>
          <w:numId w:val="2"/>
        </w:numPr>
        <w:rPr>
          <w:sz w:val="22"/>
        </w:rPr>
      </w:pPr>
      <w:r>
        <w:rPr>
          <w:sz w:val="22"/>
        </w:rPr>
        <w:t>Chemistry and mechanics of muscle contraction</w:t>
      </w:r>
    </w:p>
    <w:p w:rsidR="00283CCC" w:rsidRDefault="00283CCC" w:rsidP="00283CCC">
      <w:pPr>
        <w:numPr>
          <w:ilvl w:val="1"/>
          <w:numId w:val="2"/>
        </w:numPr>
        <w:rPr>
          <w:sz w:val="22"/>
        </w:rPr>
      </w:pPr>
      <w:r>
        <w:rPr>
          <w:sz w:val="22"/>
        </w:rPr>
        <w:t>Muscle fatigue and soreness</w:t>
      </w:r>
    </w:p>
    <w:p w:rsidR="00283CCC" w:rsidRDefault="00283CCC" w:rsidP="00283CCC">
      <w:pPr>
        <w:numPr>
          <w:ilvl w:val="1"/>
          <w:numId w:val="2"/>
        </w:numPr>
        <w:rPr>
          <w:sz w:val="22"/>
        </w:rPr>
      </w:pPr>
      <w:r>
        <w:rPr>
          <w:sz w:val="22"/>
        </w:rPr>
        <w:t>Local muscular components of physical performance and fitness</w:t>
      </w:r>
    </w:p>
    <w:p w:rsidR="00283CCC" w:rsidRDefault="00283CCC" w:rsidP="00283CCC">
      <w:pPr>
        <w:rPr>
          <w:sz w:val="22"/>
        </w:rPr>
      </w:pPr>
    </w:p>
    <w:p w:rsidR="00283CCC" w:rsidRPr="00726267" w:rsidRDefault="00283CCC" w:rsidP="00283CCC">
      <w:pPr>
        <w:numPr>
          <w:ilvl w:val="0"/>
          <w:numId w:val="2"/>
        </w:numPr>
        <w:rPr>
          <w:b/>
          <w:sz w:val="22"/>
        </w:rPr>
      </w:pPr>
      <w:r w:rsidRPr="00726267">
        <w:rPr>
          <w:b/>
          <w:sz w:val="22"/>
        </w:rPr>
        <w:t xml:space="preserve">Respiratory </w:t>
      </w:r>
      <w:r w:rsidR="00C12166">
        <w:rPr>
          <w:b/>
          <w:sz w:val="22"/>
        </w:rPr>
        <w:t>System (</w:t>
      </w:r>
      <w:proofErr w:type="spellStart"/>
      <w:r w:rsidR="00C12166">
        <w:rPr>
          <w:b/>
          <w:sz w:val="22"/>
        </w:rPr>
        <w:t>Ch</w:t>
      </w:r>
      <w:proofErr w:type="spellEnd"/>
      <w:r w:rsidR="00C12166">
        <w:rPr>
          <w:b/>
          <w:sz w:val="22"/>
        </w:rPr>
        <w:t xml:space="preserve"> </w:t>
      </w:r>
      <w:r w:rsidR="008C35DC">
        <w:rPr>
          <w:b/>
          <w:sz w:val="22"/>
        </w:rPr>
        <w:t>9,10</w:t>
      </w:r>
      <w:r w:rsidR="00C12166">
        <w:rPr>
          <w:b/>
          <w:sz w:val="22"/>
        </w:rPr>
        <w:t>)</w:t>
      </w:r>
    </w:p>
    <w:p w:rsidR="00283CCC" w:rsidRDefault="00283CCC" w:rsidP="00283CCC">
      <w:pPr>
        <w:numPr>
          <w:ilvl w:val="1"/>
          <w:numId w:val="2"/>
        </w:numPr>
        <w:rPr>
          <w:sz w:val="22"/>
        </w:rPr>
      </w:pPr>
      <w:r>
        <w:rPr>
          <w:sz w:val="22"/>
        </w:rPr>
        <w:t>Pulmonary ventilation and lung mechanics</w:t>
      </w:r>
    </w:p>
    <w:p w:rsidR="00283CCC" w:rsidRDefault="00283CCC" w:rsidP="00283CCC">
      <w:pPr>
        <w:numPr>
          <w:ilvl w:val="2"/>
          <w:numId w:val="2"/>
        </w:numPr>
        <w:rPr>
          <w:sz w:val="22"/>
        </w:rPr>
      </w:pPr>
      <w:r>
        <w:rPr>
          <w:sz w:val="22"/>
        </w:rPr>
        <w:t>Standard lung volumes</w:t>
      </w:r>
    </w:p>
    <w:p w:rsidR="00283CCC" w:rsidRDefault="00283CCC" w:rsidP="00283CCC">
      <w:pPr>
        <w:numPr>
          <w:ilvl w:val="2"/>
          <w:numId w:val="2"/>
        </w:numPr>
        <w:rPr>
          <w:sz w:val="22"/>
        </w:rPr>
      </w:pPr>
      <w:r>
        <w:rPr>
          <w:sz w:val="22"/>
        </w:rPr>
        <w:t>Anaerobic threshold</w:t>
      </w:r>
    </w:p>
    <w:p w:rsidR="00283CCC" w:rsidRDefault="00283CCC" w:rsidP="00283CCC">
      <w:pPr>
        <w:numPr>
          <w:ilvl w:val="2"/>
          <w:numId w:val="2"/>
        </w:numPr>
        <w:rPr>
          <w:sz w:val="22"/>
        </w:rPr>
      </w:pPr>
      <w:r>
        <w:rPr>
          <w:sz w:val="22"/>
        </w:rPr>
        <w:t>Oxygen cost of ventilation</w:t>
      </w:r>
    </w:p>
    <w:p w:rsidR="00283CCC" w:rsidRDefault="00283CCC" w:rsidP="00283CCC">
      <w:pPr>
        <w:numPr>
          <w:ilvl w:val="1"/>
          <w:numId w:val="2"/>
        </w:numPr>
        <w:rPr>
          <w:sz w:val="22"/>
        </w:rPr>
      </w:pPr>
      <w:r>
        <w:rPr>
          <w:sz w:val="22"/>
        </w:rPr>
        <w:t>Gas exchange and transport during physical activity</w:t>
      </w:r>
    </w:p>
    <w:p w:rsidR="00C12166" w:rsidRDefault="00C12166" w:rsidP="00283CCC">
      <w:pPr>
        <w:rPr>
          <w:sz w:val="22"/>
        </w:rPr>
      </w:pPr>
    </w:p>
    <w:p w:rsidR="00283CCC" w:rsidRPr="00726267" w:rsidRDefault="007503EA" w:rsidP="00283CCC">
      <w:pPr>
        <w:rPr>
          <w:b/>
          <w:sz w:val="22"/>
        </w:rPr>
      </w:pPr>
      <w:r>
        <w:rPr>
          <w:sz w:val="22"/>
        </w:rPr>
        <w:t xml:space="preserve">V. </w:t>
      </w:r>
      <w:r>
        <w:rPr>
          <w:sz w:val="22"/>
        </w:rPr>
        <w:tab/>
      </w:r>
      <w:r w:rsidR="00283CCC" w:rsidRPr="00726267">
        <w:rPr>
          <w:b/>
          <w:sz w:val="22"/>
        </w:rPr>
        <w:t xml:space="preserve">Cardiovascular </w:t>
      </w:r>
      <w:r w:rsidR="00C12166">
        <w:rPr>
          <w:b/>
          <w:sz w:val="22"/>
        </w:rPr>
        <w:t>System</w:t>
      </w:r>
      <w:r w:rsidR="00283CCC" w:rsidRPr="00726267">
        <w:rPr>
          <w:b/>
          <w:sz w:val="22"/>
        </w:rPr>
        <w:t xml:space="preserve"> (</w:t>
      </w:r>
      <w:proofErr w:type="spellStart"/>
      <w:r w:rsidR="00C12166">
        <w:rPr>
          <w:b/>
          <w:sz w:val="22"/>
        </w:rPr>
        <w:t>Ch</w:t>
      </w:r>
      <w:proofErr w:type="spellEnd"/>
      <w:r w:rsidR="00C12166">
        <w:rPr>
          <w:b/>
          <w:sz w:val="22"/>
        </w:rPr>
        <w:t xml:space="preserve"> </w:t>
      </w:r>
      <w:r w:rsidR="00623DFF">
        <w:rPr>
          <w:b/>
          <w:sz w:val="22"/>
        </w:rPr>
        <w:t>11-13</w:t>
      </w:r>
      <w:r w:rsidR="00C12166">
        <w:rPr>
          <w:b/>
          <w:sz w:val="22"/>
        </w:rPr>
        <w:t>)</w:t>
      </w:r>
    </w:p>
    <w:p w:rsidR="00283CCC" w:rsidRDefault="009F7ABE" w:rsidP="009F7ABE">
      <w:pPr>
        <w:ind w:left="1080"/>
        <w:rPr>
          <w:sz w:val="22"/>
        </w:rPr>
      </w:pPr>
      <w:r>
        <w:rPr>
          <w:sz w:val="22"/>
        </w:rPr>
        <w:t xml:space="preserve">A </w:t>
      </w:r>
      <w:r w:rsidR="00283CCC">
        <w:rPr>
          <w:sz w:val="22"/>
        </w:rPr>
        <w:t>Hemodynamic adjustments and blood flow distribution</w:t>
      </w:r>
    </w:p>
    <w:p w:rsidR="00283CCC" w:rsidRDefault="00283CCC" w:rsidP="00283CCC">
      <w:pPr>
        <w:numPr>
          <w:ilvl w:val="2"/>
          <w:numId w:val="2"/>
        </w:numPr>
        <w:rPr>
          <w:sz w:val="22"/>
        </w:rPr>
      </w:pPr>
      <w:r>
        <w:rPr>
          <w:sz w:val="22"/>
        </w:rPr>
        <w:t>Oxygen transport system</w:t>
      </w:r>
    </w:p>
    <w:p w:rsidR="00283CCC" w:rsidRDefault="00283CCC" w:rsidP="00283CCC">
      <w:pPr>
        <w:numPr>
          <w:ilvl w:val="3"/>
          <w:numId w:val="2"/>
        </w:numPr>
        <w:rPr>
          <w:sz w:val="22"/>
        </w:rPr>
      </w:pPr>
      <w:r>
        <w:rPr>
          <w:sz w:val="22"/>
        </w:rPr>
        <w:lastRenderedPageBreak/>
        <w:t>Cardiac output</w:t>
      </w:r>
    </w:p>
    <w:p w:rsidR="00283CCC" w:rsidRDefault="00283CCC" w:rsidP="00283CCC">
      <w:pPr>
        <w:numPr>
          <w:ilvl w:val="3"/>
          <w:numId w:val="2"/>
        </w:numPr>
        <w:rPr>
          <w:sz w:val="22"/>
        </w:rPr>
      </w:pPr>
      <w:r>
        <w:rPr>
          <w:sz w:val="22"/>
        </w:rPr>
        <w:t>Arterial-venous oxygen difference</w:t>
      </w:r>
    </w:p>
    <w:p w:rsidR="00283CCC" w:rsidRDefault="00283CCC" w:rsidP="00283CCC">
      <w:pPr>
        <w:numPr>
          <w:ilvl w:val="2"/>
          <w:numId w:val="2"/>
        </w:numPr>
        <w:rPr>
          <w:sz w:val="22"/>
        </w:rPr>
      </w:pPr>
      <w:r>
        <w:rPr>
          <w:sz w:val="22"/>
        </w:rPr>
        <w:t>Blood pressure</w:t>
      </w:r>
    </w:p>
    <w:p w:rsidR="00283CCC" w:rsidRDefault="009F7ABE" w:rsidP="009F7ABE">
      <w:pPr>
        <w:ind w:left="1080"/>
        <w:rPr>
          <w:sz w:val="22"/>
        </w:rPr>
      </w:pPr>
      <w:r>
        <w:rPr>
          <w:sz w:val="22"/>
        </w:rPr>
        <w:t xml:space="preserve">B. </w:t>
      </w:r>
      <w:r w:rsidR="00283CCC">
        <w:rPr>
          <w:sz w:val="22"/>
        </w:rPr>
        <w:t>Cardiac adjustments</w:t>
      </w:r>
    </w:p>
    <w:p w:rsidR="00283CCC" w:rsidRDefault="00283CCC" w:rsidP="00283CCC">
      <w:pPr>
        <w:numPr>
          <w:ilvl w:val="2"/>
          <w:numId w:val="2"/>
        </w:numPr>
        <w:rPr>
          <w:sz w:val="22"/>
        </w:rPr>
      </w:pPr>
      <w:r>
        <w:rPr>
          <w:sz w:val="22"/>
        </w:rPr>
        <w:t>Innervation</w:t>
      </w:r>
    </w:p>
    <w:p w:rsidR="00283CCC" w:rsidRDefault="00283CCC" w:rsidP="00283CCC">
      <w:pPr>
        <w:numPr>
          <w:ilvl w:val="2"/>
          <w:numId w:val="2"/>
        </w:numPr>
        <w:rPr>
          <w:sz w:val="22"/>
        </w:rPr>
      </w:pPr>
      <w:r>
        <w:rPr>
          <w:sz w:val="22"/>
        </w:rPr>
        <w:t>Heart rate</w:t>
      </w:r>
    </w:p>
    <w:p w:rsidR="00283CCC" w:rsidRDefault="00283CCC" w:rsidP="00283CCC">
      <w:pPr>
        <w:numPr>
          <w:ilvl w:val="2"/>
          <w:numId w:val="2"/>
        </w:numPr>
        <w:rPr>
          <w:sz w:val="22"/>
        </w:rPr>
      </w:pPr>
      <w:r>
        <w:rPr>
          <w:sz w:val="22"/>
        </w:rPr>
        <w:t>Stroke volume</w:t>
      </w:r>
    </w:p>
    <w:p w:rsidR="00A609AB" w:rsidRDefault="00A609AB" w:rsidP="008E005B">
      <w:pPr>
        <w:rPr>
          <w:b/>
          <w:sz w:val="22"/>
        </w:rPr>
      </w:pPr>
    </w:p>
    <w:p w:rsidR="00283CCC" w:rsidRPr="00726267" w:rsidRDefault="008E005B" w:rsidP="008E005B">
      <w:pPr>
        <w:rPr>
          <w:b/>
          <w:sz w:val="22"/>
        </w:rPr>
      </w:pPr>
      <w:r>
        <w:rPr>
          <w:b/>
          <w:sz w:val="22"/>
        </w:rPr>
        <w:t>VI.</w:t>
      </w:r>
      <w:r>
        <w:rPr>
          <w:b/>
          <w:sz w:val="22"/>
        </w:rPr>
        <w:tab/>
      </w:r>
      <w:r w:rsidR="00283CCC" w:rsidRPr="00726267">
        <w:rPr>
          <w:b/>
          <w:sz w:val="22"/>
        </w:rPr>
        <w:t>Conditioning Methods and Effects –referred to throughout course</w:t>
      </w:r>
      <w:r w:rsidR="008C35DC">
        <w:rPr>
          <w:b/>
          <w:sz w:val="22"/>
        </w:rPr>
        <w:t xml:space="preserve"> (</w:t>
      </w:r>
      <w:proofErr w:type="spellStart"/>
      <w:r w:rsidR="008C35DC">
        <w:rPr>
          <w:b/>
          <w:sz w:val="22"/>
        </w:rPr>
        <w:t>Ch</w:t>
      </w:r>
      <w:proofErr w:type="spellEnd"/>
      <w:r w:rsidR="008C35DC">
        <w:rPr>
          <w:b/>
          <w:sz w:val="22"/>
        </w:rPr>
        <w:t xml:space="preserve"> 5, 13</w:t>
      </w:r>
      <w:r w:rsidR="00340062">
        <w:rPr>
          <w:b/>
          <w:sz w:val="22"/>
        </w:rPr>
        <w:t>)</w:t>
      </w:r>
    </w:p>
    <w:p w:rsidR="00283CCC" w:rsidRDefault="00283CCC" w:rsidP="00283CCC">
      <w:pPr>
        <w:rPr>
          <w:sz w:val="22"/>
        </w:rPr>
      </w:pPr>
    </w:p>
    <w:p w:rsidR="00283CCC" w:rsidRDefault="009F7ABE" w:rsidP="009F7ABE">
      <w:pPr>
        <w:ind w:left="1080"/>
        <w:rPr>
          <w:sz w:val="22"/>
        </w:rPr>
      </w:pPr>
      <w:r>
        <w:rPr>
          <w:sz w:val="22"/>
        </w:rPr>
        <w:t xml:space="preserve">A. </w:t>
      </w:r>
      <w:r w:rsidR="00283CCC">
        <w:rPr>
          <w:sz w:val="22"/>
        </w:rPr>
        <w:t>Training principles</w:t>
      </w:r>
    </w:p>
    <w:p w:rsidR="00283CCC" w:rsidRDefault="009F7ABE" w:rsidP="009F7ABE">
      <w:pPr>
        <w:ind w:left="1080"/>
        <w:rPr>
          <w:sz w:val="22"/>
        </w:rPr>
      </w:pPr>
      <w:r>
        <w:rPr>
          <w:sz w:val="22"/>
        </w:rPr>
        <w:t xml:space="preserve">B.  </w:t>
      </w:r>
      <w:r w:rsidR="00283CCC">
        <w:rPr>
          <w:sz w:val="22"/>
        </w:rPr>
        <w:t>Training methods</w:t>
      </w:r>
    </w:p>
    <w:p w:rsidR="00283CCC" w:rsidRDefault="00283CCC" w:rsidP="00283CCC">
      <w:pPr>
        <w:numPr>
          <w:ilvl w:val="1"/>
          <w:numId w:val="2"/>
        </w:numPr>
        <w:rPr>
          <w:sz w:val="22"/>
        </w:rPr>
      </w:pPr>
      <w:r>
        <w:rPr>
          <w:sz w:val="22"/>
        </w:rPr>
        <w:t>Training effects</w:t>
      </w:r>
    </w:p>
    <w:p w:rsidR="00283CCC" w:rsidRDefault="00283CCC" w:rsidP="00283CCC">
      <w:pPr>
        <w:numPr>
          <w:ilvl w:val="2"/>
          <w:numId w:val="2"/>
        </w:numPr>
        <w:rPr>
          <w:sz w:val="22"/>
        </w:rPr>
      </w:pPr>
      <w:r>
        <w:rPr>
          <w:sz w:val="22"/>
        </w:rPr>
        <w:t>Physical performance</w:t>
      </w:r>
    </w:p>
    <w:p w:rsidR="00283CCC" w:rsidRDefault="00283CCC" w:rsidP="00283CCC">
      <w:pPr>
        <w:numPr>
          <w:ilvl w:val="2"/>
          <w:numId w:val="2"/>
        </w:numPr>
        <w:rPr>
          <w:sz w:val="22"/>
        </w:rPr>
      </w:pPr>
      <w:r>
        <w:rPr>
          <w:sz w:val="22"/>
        </w:rPr>
        <w:t>Health and fitness</w:t>
      </w:r>
    </w:p>
    <w:p w:rsidR="008E005B" w:rsidRDefault="008E005B" w:rsidP="008E005B">
      <w:pPr>
        <w:rPr>
          <w:sz w:val="22"/>
        </w:rPr>
      </w:pPr>
    </w:p>
    <w:p w:rsidR="008E005B" w:rsidRPr="008E005B" w:rsidRDefault="008C35DC" w:rsidP="008E005B">
      <w:pPr>
        <w:rPr>
          <w:b/>
          <w:sz w:val="22"/>
        </w:rPr>
      </w:pPr>
      <w:r>
        <w:rPr>
          <w:b/>
          <w:sz w:val="22"/>
        </w:rPr>
        <w:t>VII.</w:t>
      </w:r>
      <w:r>
        <w:rPr>
          <w:b/>
          <w:sz w:val="22"/>
        </w:rPr>
        <w:tab/>
        <w:t>Body Composition (</w:t>
      </w:r>
      <w:proofErr w:type="spellStart"/>
      <w:r>
        <w:rPr>
          <w:b/>
          <w:sz w:val="22"/>
        </w:rPr>
        <w:t>Ch</w:t>
      </w:r>
      <w:proofErr w:type="spellEnd"/>
      <w:r>
        <w:rPr>
          <w:b/>
          <w:sz w:val="22"/>
        </w:rPr>
        <w:t xml:space="preserve"> 7</w:t>
      </w:r>
      <w:r w:rsidR="008E005B" w:rsidRPr="008E005B">
        <w:rPr>
          <w:b/>
          <w:sz w:val="22"/>
        </w:rPr>
        <w:t>)</w:t>
      </w:r>
    </w:p>
    <w:p w:rsidR="00283CCC" w:rsidRDefault="00283CCC" w:rsidP="00283CCC">
      <w:pPr>
        <w:rPr>
          <w:sz w:val="22"/>
        </w:rPr>
      </w:pPr>
    </w:p>
    <w:p w:rsidR="00283CCC" w:rsidRDefault="00283CCC" w:rsidP="00283CCC">
      <w:pPr>
        <w:rPr>
          <w:sz w:val="22"/>
        </w:rPr>
      </w:pPr>
      <w:r w:rsidRPr="00726267">
        <w:rPr>
          <w:b/>
          <w:sz w:val="22"/>
        </w:rPr>
        <w:t>Principle Learning Activities</w:t>
      </w:r>
      <w:r>
        <w:rPr>
          <w:sz w:val="22"/>
        </w:rPr>
        <w:t>:</w:t>
      </w:r>
    </w:p>
    <w:p w:rsidR="00283CCC" w:rsidRDefault="00283CCC" w:rsidP="00283CCC">
      <w:pPr>
        <w:rPr>
          <w:sz w:val="22"/>
        </w:rPr>
      </w:pPr>
      <w:r>
        <w:rPr>
          <w:sz w:val="22"/>
        </w:rPr>
        <w:tab/>
        <w:t>A.  Class Lecture and Discussion</w:t>
      </w:r>
      <w:r>
        <w:rPr>
          <w:sz w:val="22"/>
        </w:rPr>
        <w:tab/>
        <w:t>B.  Textbook Assignments</w:t>
      </w:r>
    </w:p>
    <w:p w:rsidR="00283CCC" w:rsidRDefault="00283CCC" w:rsidP="00283CCC">
      <w:pPr>
        <w:rPr>
          <w:sz w:val="22"/>
        </w:rPr>
      </w:pPr>
      <w:r>
        <w:rPr>
          <w:sz w:val="22"/>
        </w:rPr>
        <w:tab/>
        <w:t>C.  Laboratory Experiences*</w:t>
      </w:r>
      <w:r>
        <w:rPr>
          <w:sz w:val="22"/>
        </w:rPr>
        <w:tab/>
      </w:r>
      <w:r>
        <w:rPr>
          <w:sz w:val="22"/>
        </w:rPr>
        <w:tab/>
        <w:t xml:space="preserve">D.  Supplemental </w:t>
      </w:r>
      <w:smartTag w:uri="urn:schemas-microsoft-com:office:smarttags" w:element="City">
        <w:smartTag w:uri="urn:schemas-microsoft-com:office:smarttags" w:element="place">
          <w:r>
            <w:rPr>
              <w:sz w:val="22"/>
            </w:rPr>
            <w:t>Readings</w:t>
          </w:r>
        </w:smartTag>
      </w:smartTag>
    </w:p>
    <w:p w:rsidR="00283CCC" w:rsidRDefault="00283CCC" w:rsidP="00283CCC">
      <w:pPr>
        <w:rPr>
          <w:sz w:val="22"/>
        </w:rPr>
      </w:pPr>
    </w:p>
    <w:p w:rsidR="00283CCC" w:rsidRPr="00726267" w:rsidRDefault="00283CCC" w:rsidP="00283CCC">
      <w:pPr>
        <w:rPr>
          <w:b/>
          <w:sz w:val="22"/>
        </w:rPr>
      </w:pPr>
      <w:r w:rsidRPr="00726267">
        <w:rPr>
          <w:b/>
          <w:sz w:val="22"/>
        </w:rPr>
        <w:t>Evaluation:</w:t>
      </w:r>
    </w:p>
    <w:p w:rsidR="00283CCC" w:rsidRPr="00726267" w:rsidRDefault="00A609AB" w:rsidP="00283CCC">
      <w:pPr>
        <w:rPr>
          <w:b/>
          <w:sz w:val="22"/>
        </w:rPr>
      </w:pPr>
      <w:r>
        <w:rPr>
          <w:b/>
          <w:sz w:val="22"/>
        </w:rPr>
        <w:tab/>
        <w:t xml:space="preserve">A.  Written Examinations </w:t>
      </w:r>
      <w:r w:rsidR="00FB11AD">
        <w:rPr>
          <w:b/>
          <w:sz w:val="22"/>
        </w:rPr>
        <w:t>(6</w:t>
      </w:r>
      <w:r w:rsidR="00283CCC" w:rsidRPr="00726267">
        <w:rPr>
          <w:b/>
          <w:sz w:val="22"/>
        </w:rPr>
        <w:t>0%)</w:t>
      </w:r>
    </w:p>
    <w:p w:rsidR="00283CCC" w:rsidRPr="00726267" w:rsidRDefault="00340062" w:rsidP="00283CCC">
      <w:pPr>
        <w:rPr>
          <w:b/>
          <w:sz w:val="22"/>
        </w:rPr>
      </w:pPr>
      <w:r>
        <w:rPr>
          <w:b/>
          <w:sz w:val="22"/>
        </w:rPr>
        <w:tab/>
      </w:r>
      <w:r>
        <w:rPr>
          <w:b/>
          <w:sz w:val="22"/>
        </w:rPr>
        <w:tab/>
        <w:t>Exam 1 Bioenergetics</w:t>
      </w:r>
      <w:r>
        <w:rPr>
          <w:b/>
          <w:sz w:val="22"/>
        </w:rPr>
        <w:tab/>
      </w:r>
      <w:r>
        <w:rPr>
          <w:b/>
          <w:sz w:val="22"/>
        </w:rPr>
        <w:tab/>
      </w:r>
      <w:r w:rsidR="00A609AB">
        <w:rPr>
          <w:b/>
          <w:sz w:val="22"/>
        </w:rPr>
        <w:tab/>
        <w:t>(2</w:t>
      </w:r>
      <w:r w:rsidR="00283CCC" w:rsidRPr="00726267">
        <w:rPr>
          <w:b/>
          <w:sz w:val="22"/>
        </w:rPr>
        <w:t>0%)</w:t>
      </w:r>
    </w:p>
    <w:p w:rsidR="00283CCC" w:rsidRPr="00726267" w:rsidRDefault="00992447" w:rsidP="00283CCC">
      <w:pPr>
        <w:rPr>
          <w:b/>
          <w:sz w:val="22"/>
        </w:rPr>
      </w:pPr>
      <w:r>
        <w:rPr>
          <w:b/>
          <w:sz w:val="22"/>
        </w:rPr>
        <w:tab/>
      </w:r>
      <w:r>
        <w:rPr>
          <w:b/>
          <w:sz w:val="22"/>
        </w:rPr>
        <w:tab/>
        <w:t>Exam 2 Neuromuscular</w:t>
      </w:r>
      <w:r>
        <w:rPr>
          <w:b/>
          <w:sz w:val="22"/>
        </w:rPr>
        <w:tab/>
      </w:r>
      <w:r w:rsidR="00A609AB">
        <w:rPr>
          <w:b/>
          <w:sz w:val="22"/>
        </w:rPr>
        <w:tab/>
        <w:t>(2</w:t>
      </w:r>
      <w:r w:rsidR="00283CCC" w:rsidRPr="00726267">
        <w:rPr>
          <w:b/>
          <w:sz w:val="22"/>
        </w:rPr>
        <w:t>0%)</w:t>
      </w:r>
    </w:p>
    <w:p w:rsidR="00283CCC" w:rsidRDefault="00A609AB" w:rsidP="00283CCC">
      <w:pPr>
        <w:rPr>
          <w:b/>
          <w:sz w:val="22"/>
        </w:rPr>
      </w:pPr>
      <w:r>
        <w:rPr>
          <w:b/>
          <w:sz w:val="22"/>
        </w:rPr>
        <w:tab/>
      </w:r>
      <w:r>
        <w:rPr>
          <w:b/>
          <w:sz w:val="22"/>
        </w:rPr>
        <w:tab/>
        <w:t xml:space="preserve">Exam </w:t>
      </w:r>
      <w:proofErr w:type="gramStart"/>
      <w:r>
        <w:rPr>
          <w:b/>
          <w:sz w:val="22"/>
        </w:rPr>
        <w:t>3  Respiratory</w:t>
      </w:r>
      <w:proofErr w:type="gramEnd"/>
      <w:r>
        <w:rPr>
          <w:b/>
          <w:sz w:val="22"/>
        </w:rPr>
        <w:t>/</w:t>
      </w:r>
      <w:r w:rsidR="00283CCC" w:rsidRPr="00726267">
        <w:rPr>
          <w:b/>
          <w:sz w:val="22"/>
        </w:rPr>
        <w:t>C</w:t>
      </w:r>
      <w:r w:rsidR="008554DC">
        <w:rPr>
          <w:b/>
          <w:sz w:val="22"/>
        </w:rPr>
        <w:t>V/BC</w:t>
      </w:r>
      <w:r w:rsidR="008554DC">
        <w:rPr>
          <w:b/>
          <w:sz w:val="22"/>
        </w:rPr>
        <w:tab/>
      </w:r>
      <w:r>
        <w:rPr>
          <w:b/>
          <w:sz w:val="22"/>
        </w:rPr>
        <w:tab/>
        <w:t>(2</w:t>
      </w:r>
      <w:r w:rsidR="00283CCC" w:rsidRPr="00726267">
        <w:rPr>
          <w:b/>
          <w:sz w:val="22"/>
        </w:rPr>
        <w:t>0%)</w:t>
      </w:r>
    </w:p>
    <w:p w:rsidR="008554DC" w:rsidRPr="00726267" w:rsidRDefault="008554DC" w:rsidP="00283CCC">
      <w:pPr>
        <w:rPr>
          <w:b/>
          <w:sz w:val="22"/>
        </w:rPr>
      </w:pPr>
      <w:r>
        <w:rPr>
          <w:b/>
          <w:sz w:val="22"/>
        </w:rPr>
        <w:tab/>
      </w:r>
      <w:r>
        <w:rPr>
          <w:b/>
          <w:sz w:val="22"/>
        </w:rPr>
        <w:tab/>
        <w:t xml:space="preserve">   </w:t>
      </w:r>
      <w:r w:rsidR="009B0F4C">
        <w:rPr>
          <w:b/>
          <w:sz w:val="22"/>
        </w:rPr>
        <w:t>Final exam Monday, July 7, 2014</w:t>
      </w:r>
    </w:p>
    <w:p w:rsidR="00283CCC" w:rsidRPr="00726267" w:rsidRDefault="00A609AB" w:rsidP="00283CCC">
      <w:pPr>
        <w:rPr>
          <w:b/>
          <w:sz w:val="22"/>
        </w:rPr>
      </w:pPr>
      <w:r>
        <w:rPr>
          <w:b/>
          <w:sz w:val="22"/>
        </w:rPr>
        <w:tab/>
        <w:t>B.  Quizzes</w:t>
      </w:r>
      <w:r>
        <w:rPr>
          <w:b/>
          <w:sz w:val="22"/>
        </w:rPr>
        <w:tab/>
      </w:r>
      <w:r>
        <w:rPr>
          <w:b/>
          <w:sz w:val="22"/>
        </w:rPr>
        <w:tab/>
      </w:r>
      <w:r>
        <w:rPr>
          <w:b/>
          <w:sz w:val="22"/>
        </w:rPr>
        <w:tab/>
      </w:r>
      <w:r>
        <w:rPr>
          <w:b/>
          <w:sz w:val="22"/>
        </w:rPr>
        <w:tab/>
      </w:r>
      <w:r>
        <w:rPr>
          <w:b/>
          <w:sz w:val="22"/>
        </w:rPr>
        <w:tab/>
        <w:t>(1</w:t>
      </w:r>
      <w:r w:rsidR="00283CCC" w:rsidRPr="00726267">
        <w:rPr>
          <w:b/>
          <w:sz w:val="22"/>
        </w:rPr>
        <w:t>0%)</w:t>
      </w:r>
    </w:p>
    <w:p w:rsidR="00283CCC" w:rsidRPr="00726267" w:rsidRDefault="00283CCC" w:rsidP="00283CCC">
      <w:pPr>
        <w:rPr>
          <w:b/>
          <w:sz w:val="22"/>
        </w:rPr>
      </w:pPr>
      <w:r w:rsidRPr="00726267">
        <w:rPr>
          <w:b/>
          <w:sz w:val="22"/>
        </w:rPr>
        <w:tab/>
        <w:t>C.  Laborator</w:t>
      </w:r>
      <w:r w:rsidR="00340062">
        <w:rPr>
          <w:b/>
          <w:sz w:val="22"/>
        </w:rPr>
        <w:t>y Experiences</w:t>
      </w:r>
      <w:r w:rsidR="00340062">
        <w:rPr>
          <w:b/>
          <w:sz w:val="22"/>
        </w:rPr>
        <w:tab/>
      </w:r>
      <w:r w:rsidR="00340062">
        <w:rPr>
          <w:b/>
          <w:sz w:val="22"/>
        </w:rPr>
        <w:tab/>
      </w:r>
      <w:r w:rsidR="00340062">
        <w:rPr>
          <w:b/>
          <w:sz w:val="22"/>
        </w:rPr>
        <w:tab/>
        <w:t>(2</w:t>
      </w:r>
      <w:r w:rsidRPr="00726267">
        <w:rPr>
          <w:b/>
          <w:sz w:val="22"/>
        </w:rPr>
        <w:t>0%)</w:t>
      </w:r>
    </w:p>
    <w:p w:rsidR="00283CCC" w:rsidRPr="00726267" w:rsidRDefault="00283CCC" w:rsidP="00283CCC">
      <w:pPr>
        <w:rPr>
          <w:b/>
          <w:sz w:val="22"/>
        </w:rPr>
      </w:pPr>
      <w:r w:rsidRPr="00726267">
        <w:rPr>
          <w:b/>
          <w:sz w:val="22"/>
        </w:rPr>
        <w:tab/>
        <w:t>D.  Research P</w:t>
      </w:r>
      <w:r w:rsidR="00340062">
        <w:rPr>
          <w:b/>
          <w:sz w:val="22"/>
        </w:rPr>
        <w:t xml:space="preserve">aper </w:t>
      </w:r>
      <w:r w:rsidRPr="00726267">
        <w:rPr>
          <w:b/>
          <w:sz w:val="22"/>
        </w:rPr>
        <w:tab/>
      </w:r>
      <w:r w:rsidRPr="00726267">
        <w:rPr>
          <w:b/>
          <w:sz w:val="22"/>
        </w:rPr>
        <w:tab/>
      </w:r>
      <w:r w:rsidRPr="00726267">
        <w:rPr>
          <w:b/>
          <w:sz w:val="22"/>
        </w:rPr>
        <w:tab/>
      </w:r>
      <w:r w:rsidRPr="00726267">
        <w:rPr>
          <w:b/>
          <w:sz w:val="22"/>
        </w:rPr>
        <w:tab/>
        <w:t>(10%)</w:t>
      </w:r>
    </w:p>
    <w:p w:rsidR="00283CCC" w:rsidRDefault="00992447" w:rsidP="00283CCC">
      <w:pPr>
        <w:rPr>
          <w:b/>
          <w:sz w:val="22"/>
        </w:rPr>
      </w:pPr>
      <w:r>
        <w:rPr>
          <w:b/>
          <w:sz w:val="22"/>
        </w:rPr>
        <w:tab/>
      </w:r>
    </w:p>
    <w:p w:rsidR="00216795" w:rsidRDefault="00216795" w:rsidP="00283CCC">
      <w:pPr>
        <w:rPr>
          <w:sz w:val="22"/>
        </w:rPr>
      </w:pPr>
      <w:r>
        <w:rPr>
          <w:sz w:val="22"/>
        </w:rPr>
        <w:t>Assessment of Performance in Course</w:t>
      </w:r>
    </w:p>
    <w:p w:rsidR="00216795" w:rsidRPr="00726267" w:rsidRDefault="00216795" w:rsidP="00216795">
      <w:pPr>
        <w:rPr>
          <w:b/>
          <w:sz w:val="22"/>
        </w:rPr>
      </w:pPr>
      <w:r>
        <w:rPr>
          <w:b/>
          <w:sz w:val="22"/>
        </w:rPr>
        <w:tab/>
      </w:r>
      <w:r w:rsidRPr="00726267">
        <w:rPr>
          <w:b/>
          <w:sz w:val="22"/>
        </w:rPr>
        <w:t>90% = A</w:t>
      </w:r>
      <w:r w:rsidRPr="00726267">
        <w:rPr>
          <w:b/>
          <w:sz w:val="22"/>
        </w:rPr>
        <w:tab/>
        <w:t>80% = B</w:t>
      </w:r>
    </w:p>
    <w:p w:rsidR="00216795" w:rsidRDefault="00216795" w:rsidP="00216795">
      <w:pPr>
        <w:rPr>
          <w:sz w:val="22"/>
        </w:rPr>
      </w:pPr>
      <w:r w:rsidRPr="00726267">
        <w:rPr>
          <w:b/>
          <w:sz w:val="22"/>
        </w:rPr>
        <w:tab/>
        <w:t>70% = C</w:t>
      </w:r>
      <w:r w:rsidRPr="00726267">
        <w:rPr>
          <w:b/>
          <w:sz w:val="22"/>
        </w:rPr>
        <w:tab/>
        <w:t>60% = D</w:t>
      </w:r>
    </w:p>
    <w:p w:rsidR="00216795" w:rsidRDefault="00216795" w:rsidP="00283CCC">
      <w:pPr>
        <w:rPr>
          <w:sz w:val="22"/>
        </w:rPr>
      </w:pPr>
    </w:p>
    <w:p w:rsidR="005D2AC1" w:rsidRDefault="005D2AC1" w:rsidP="00283CCC">
      <w:pPr>
        <w:rPr>
          <w:sz w:val="22"/>
        </w:rPr>
      </w:pPr>
    </w:p>
    <w:p w:rsidR="00216795" w:rsidRDefault="00216795" w:rsidP="00283CCC">
      <w:pPr>
        <w:rPr>
          <w:sz w:val="22"/>
        </w:rPr>
      </w:pPr>
    </w:p>
    <w:tbl>
      <w:tblPr>
        <w:tblStyle w:val="TableGrid"/>
        <w:tblW w:w="0" w:type="auto"/>
        <w:tblLook w:val="01E0" w:firstRow="1" w:lastRow="1" w:firstColumn="1" w:lastColumn="1" w:noHBand="0" w:noVBand="0"/>
      </w:tblPr>
      <w:tblGrid>
        <w:gridCol w:w="716"/>
        <w:gridCol w:w="8140"/>
      </w:tblGrid>
      <w:tr w:rsidR="005D2AC1">
        <w:tc>
          <w:tcPr>
            <w:tcW w:w="0" w:type="auto"/>
          </w:tcPr>
          <w:p w:rsidR="00216795" w:rsidRPr="00216795" w:rsidRDefault="00216795" w:rsidP="00283CCC">
            <w:pPr>
              <w:rPr>
                <w:sz w:val="20"/>
                <w:szCs w:val="20"/>
              </w:rPr>
            </w:pPr>
            <w:r w:rsidRPr="00216795">
              <w:rPr>
                <w:sz w:val="20"/>
                <w:szCs w:val="20"/>
              </w:rPr>
              <w:t>1.2.7</w:t>
            </w:r>
          </w:p>
        </w:tc>
        <w:tc>
          <w:tcPr>
            <w:tcW w:w="0" w:type="auto"/>
          </w:tcPr>
          <w:p w:rsidR="00216795" w:rsidRPr="00216795" w:rsidRDefault="00216795" w:rsidP="00283CCC">
            <w:pPr>
              <w:rPr>
                <w:sz w:val="20"/>
                <w:szCs w:val="20"/>
              </w:rPr>
            </w:pPr>
            <w:r w:rsidRPr="00216795">
              <w:rPr>
                <w:sz w:val="20"/>
                <w:szCs w:val="20"/>
              </w:rPr>
              <w:t>Knowledge of how heart rate, blood pressure and oxygen consumption responses change with adaptation to chronic exercise training</w:t>
            </w:r>
          </w:p>
        </w:tc>
      </w:tr>
      <w:tr w:rsidR="005D2AC1">
        <w:tc>
          <w:tcPr>
            <w:tcW w:w="0" w:type="auto"/>
          </w:tcPr>
          <w:p w:rsidR="00216795" w:rsidRPr="00216795" w:rsidRDefault="00216795" w:rsidP="00283CCC">
            <w:pPr>
              <w:rPr>
                <w:sz w:val="20"/>
                <w:szCs w:val="20"/>
              </w:rPr>
            </w:pPr>
            <w:r>
              <w:rPr>
                <w:sz w:val="20"/>
                <w:szCs w:val="20"/>
              </w:rPr>
              <w:t>1.2.8</w:t>
            </w:r>
          </w:p>
        </w:tc>
        <w:tc>
          <w:tcPr>
            <w:tcW w:w="0" w:type="auto"/>
          </w:tcPr>
          <w:p w:rsidR="00216795" w:rsidRPr="00216795" w:rsidRDefault="00216795" w:rsidP="00283CCC">
            <w:pPr>
              <w:rPr>
                <w:sz w:val="20"/>
                <w:szCs w:val="20"/>
              </w:rPr>
            </w:pPr>
            <w:r>
              <w:rPr>
                <w:sz w:val="20"/>
                <w:szCs w:val="20"/>
              </w:rPr>
              <w:t>Knowledge of the physiological adaptations associated with strength training.</w:t>
            </w:r>
          </w:p>
        </w:tc>
      </w:tr>
      <w:tr w:rsidR="005D2AC1">
        <w:tc>
          <w:tcPr>
            <w:tcW w:w="0" w:type="auto"/>
          </w:tcPr>
          <w:p w:rsidR="00216795" w:rsidRPr="00216795" w:rsidRDefault="00216795" w:rsidP="00283CCC">
            <w:pPr>
              <w:rPr>
                <w:sz w:val="20"/>
                <w:szCs w:val="20"/>
              </w:rPr>
            </w:pPr>
            <w:r w:rsidRPr="00216795">
              <w:rPr>
                <w:sz w:val="20"/>
                <w:szCs w:val="20"/>
              </w:rPr>
              <w:t>1.2.10</w:t>
            </w:r>
          </w:p>
        </w:tc>
        <w:tc>
          <w:tcPr>
            <w:tcW w:w="0" w:type="auto"/>
          </w:tcPr>
          <w:p w:rsidR="00216795" w:rsidRPr="00216795" w:rsidRDefault="00216795" w:rsidP="00283CCC">
            <w:pPr>
              <w:rPr>
                <w:sz w:val="20"/>
                <w:szCs w:val="20"/>
              </w:rPr>
            </w:pPr>
            <w:r>
              <w:rPr>
                <w:sz w:val="20"/>
                <w:szCs w:val="20"/>
              </w:rPr>
              <w:t>Knowledge of the physiological principles related to warm-up and cool-down.</w:t>
            </w:r>
          </w:p>
        </w:tc>
      </w:tr>
      <w:tr w:rsidR="005D2AC1">
        <w:tc>
          <w:tcPr>
            <w:tcW w:w="0" w:type="auto"/>
          </w:tcPr>
          <w:p w:rsidR="00216795" w:rsidRPr="00216795" w:rsidRDefault="00216795" w:rsidP="00283CCC">
            <w:pPr>
              <w:rPr>
                <w:sz w:val="20"/>
                <w:szCs w:val="20"/>
              </w:rPr>
            </w:pPr>
            <w:r>
              <w:rPr>
                <w:sz w:val="20"/>
                <w:szCs w:val="20"/>
              </w:rPr>
              <w:t>1.2.11</w:t>
            </w:r>
          </w:p>
        </w:tc>
        <w:tc>
          <w:tcPr>
            <w:tcW w:w="0" w:type="auto"/>
          </w:tcPr>
          <w:p w:rsidR="00216795" w:rsidRPr="00216795" w:rsidRDefault="00216795" w:rsidP="00283CCC">
            <w:pPr>
              <w:rPr>
                <w:sz w:val="20"/>
                <w:szCs w:val="20"/>
              </w:rPr>
            </w:pPr>
            <w:r>
              <w:rPr>
                <w:sz w:val="20"/>
                <w:szCs w:val="20"/>
              </w:rPr>
              <w:t>Knowledge of the common theories of muscle fatigue and delayed onset muscle soreness (DOMS)</w:t>
            </w:r>
          </w:p>
        </w:tc>
      </w:tr>
      <w:tr w:rsidR="005D2AC1">
        <w:tc>
          <w:tcPr>
            <w:tcW w:w="0" w:type="auto"/>
          </w:tcPr>
          <w:p w:rsidR="00216795" w:rsidRPr="00216795" w:rsidRDefault="00216795" w:rsidP="00283CCC">
            <w:pPr>
              <w:rPr>
                <w:sz w:val="20"/>
                <w:szCs w:val="20"/>
              </w:rPr>
            </w:pPr>
            <w:r>
              <w:rPr>
                <w:sz w:val="20"/>
                <w:szCs w:val="20"/>
              </w:rPr>
              <w:t>2.2.0</w:t>
            </w:r>
          </w:p>
        </w:tc>
        <w:tc>
          <w:tcPr>
            <w:tcW w:w="0" w:type="auto"/>
          </w:tcPr>
          <w:p w:rsidR="00216795" w:rsidRPr="00216795" w:rsidRDefault="00216795" w:rsidP="00283CCC">
            <w:pPr>
              <w:rPr>
                <w:sz w:val="20"/>
                <w:szCs w:val="20"/>
              </w:rPr>
            </w:pPr>
            <w:r>
              <w:rPr>
                <w:sz w:val="20"/>
                <w:szCs w:val="20"/>
              </w:rPr>
              <w:t>Knowledge of exercise physiology including the role of aerobic and anaerobic metabolism, muscle physiology, cardiovascular physiology, and respiratory physiology at rest and during exercise.  In addition, demonstrate an understanding of the components of physical fitness, the effects of aerobic and strength and/or resistance training on the fitness components and the effects of chronic disease</w:t>
            </w:r>
          </w:p>
        </w:tc>
      </w:tr>
      <w:tr w:rsidR="005D2AC1">
        <w:tc>
          <w:tcPr>
            <w:tcW w:w="0" w:type="auto"/>
          </w:tcPr>
          <w:p w:rsidR="00216795" w:rsidRPr="00216795" w:rsidRDefault="00216795" w:rsidP="00283CCC">
            <w:pPr>
              <w:rPr>
                <w:sz w:val="20"/>
                <w:szCs w:val="20"/>
              </w:rPr>
            </w:pPr>
            <w:r>
              <w:rPr>
                <w:sz w:val="20"/>
                <w:szCs w:val="20"/>
              </w:rPr>
              <w:t>2.2.1</w:t>
            </w:r>
          </w:p>
        </w:tc>
        <w:tc>
          <w:tcPr>
            <w:tcW w:w="0" w:type="auto"/>
          </w:tcPr>
          <w:p w:rsidR="00216795" w:rsidRPr="00216795" w:rsidRDefault="00216795" w:rsidP="00283CCC">
            <w:pPr>
              <w:rPr>
                <w:sz w:val="20"/>
                <w:szCs w:val="20"/>
              </w:rPr>
            </w:pPr>
            <w:r>
              <w:rPr>
                <w:sz w:val="20"/>
                <w:szCs w:val="20"/>
              </w:rPr>
              <w:t>Knowledge of the physiological adaptations that occur at rest and during submaximal and maximal exercise following chronic aerobic and anaerobic exercise training.</w:t>
            </w:r>
          </w:p>
        </w:tc>
      </w:tr>
      <w:tr w:rsidR="005D2AC1">
        <w:tc>
          <w:tcPr>
            <w:tcW w:w="0" w:type="auto"/>
          </w:tcPr>
          <w:p w:rsidR="00216795" w:rsidRPr="00216795" w:rsidRDefault="00216795" w:rsidP="00283CCC">
            <w:pPr>
              <w:rPr>
                <w:sz w:val="20"/>
                <w:szCs w:val="20"/>
              </w:rPr>
            </w:pPr>
            <w:r>
              <w:rPr>
                <w:sz w:val="20"/>
                <w:szCs w:val="20"/>
              </w:rPr>
              <w:t>2.2.2</w:t>
            </w:r>
          </w:p>
        </w:tc>
        <w:tc>
          <w:tcPr>
            <w:tcW w:w="0" w:type="auto"/>
          </w:tcPr>
          <w:p w:rsidR="00216795" w:rsidRPr="00216795" w:rsidRDefault="00216795" w:rsidP="00283CCC">
            <w:pPr>
              <w:rPr>
                <w:sz w:val="20"/>
                <w:szCs w:val="20"/>
              </w:rPr>
            </w:pPr>
            <w:r>
              <w:rPr>
                <w:sz w:val="20"/>
                <w:szCs w:val="20"/>
              </w:rPr>
              <w:t>Knowledge of the differences in Cardiorespiratory response to acute graded exercise between conditioned and unconditioned individuals.</w:t>
            </w:r>
          </w:p>
        </w:tc>
      </w:tr>
      <w:tr w:rsidR="005D2AC1">
        <w:tc>
          <w:tcPr>
            <w:tcW w:w="0" w:type="auto"/>
          </w:tcPr>
          <w:p w:rsidR="00216795" w:rsidRPr="00216795" w:rsidRDefault="00216795" w:rsidP="00283CCC">
            <w:pPr>
              <w:rPr>
                <w:sz w:val="20"/>
                <w:szCs w:val="20"/>
              </w:rPr>
            </w:pPr>
            <w:r>
              <w:rPr>
                <w:sz w:val="20"/>
                <w:szCs w:val="20"/>
              </w:rPr>
              <w:lastRenderedPageBreak/>
              <w:t>2.2.3</w:t>
            </w:r>
          </w:p>
        </w:tc>
        <w:tc>
          <w:tcPr>
            <w:tcW w:w="0" w:type="auto"/>
          </w:tcPr>
          <w:p w:rsidR="00216795" w:rsidRPr="00216795" w:rsidRDefault="00216795" w:rsidP="00283CCC">
            <w:pPr>
              <w:rPr>
                <w:sz w:val="20"/>
                <w:szCs w:val="20"/>
              </w:rPr>
            </w:pPr>
            <w:r>
              <w:rPr>
                <w:sz w:val="20"/>
                <w:szCs w:val="20"/>
              </w:rPr>
              <w:t>Knowledge of the structure of the skeletal muscle fiber and the basic mechanism of contraction.</w:t>
            </w:r>
          </w:p>
        </w:tc>
      </w:tr>
      <w:tr w:rsidR="005D2AC1">
        <w:tc>
          <w:tcPr>
            <w:tcW w:w="0" w:type="auto"/>
          </w:tcPr>
          <w:p w:rsidR="00216795" w:rsidRPr="00216795" w:rsidRDefault="00216795" w:rsidP="00283CCC">
            <w:pPr>
              <w:rPr>
                <w:sz w:val="20"/>
                <w:szCs w:val="20"/>
              </w:rPr>
            </w:pPr>
            <w:r>
              <w:rPr>
                <w:sz w:val="20"/>
                <w:szCs w:val="20"/>
              </w:rPr>
              <w:t>2.2.4</w:t>
            </w:r>
          </w:p>
        </w:tc>
        <w:tc>
          <w:tcPr>
            <w:tcW w:w="0" w:type="auto"/>
          </w:tcPr>
          <w:p w:rsidR="00216795" w:rsidRPr="00216795" w:rsidRDefault="00216795" w:rsidP="00283CCC">
            <w:pPr>
              <w:rPr>
                <w:sz w:val="20"/>
                <w:szCs w:val="20"/>
              </w:rPr>
            </w:pPr>
            <w:r>
              <w:rPr>
                <w:sz w:val="20"/>
                <w:szCs w:val="20"/>
              </w:rPr>
              <w:t>Knowledge of the characteristics of fast and slow twitch fibers</w:t>
            </w:r>
          </w:p>
        </w:tc>
      </w:tr>
      <w:tr w:rsidR="005D2AC1">
        <w:tc>
          <w:tcPr>
            <w:tcW w:w="0" w:type="auto"/>
          </w:tcPr>
          <w:p w:rsidR="00216795" w:rsidRPr="00216795" w:rsidRDefault="00216795" w:rsidP="00283CCC">
            <w:pPr>
              <w:rPr>
                <w:sz w:val="20"/>
                <w:szCs w:val="20"/>
              </w:rPr>
            </w:pPr>
            <w:r>
              <w:rPr>
                <w:sz w:val="20"/>
                <w:szCs w:val="20"/>
              </w:rPr>
              <w:t>2.2.5</w:t>
            </w:r>
          </w:p>
        </w:tc>
        <w:tc>
          <w:tcPr>
            <w:tcW w:w="0" w:type="auto"/>
          </w:tcPr>
          <w:p w:rsidR="00216795" w:rsidRDefault="00216795" w:rsidP="00283CCC">
            <w:pPr>
              <w:rPr>
                <w:sz w:val="22"/>
              </w:rPr>
            </w:pPr>
            <w:r>
              <w:rPr>
                <w:sz w:val="22"/>
              </w:rPr>
              <w:t>Knowledge of the sliding filament theory of muscle contraction.</w:t>
            </w:r>
          </w:p>
        </w:tc>
      </w:tr>
      <w:tr w:rsidR="005D2AC1">
        <w:tc>
          <w:tcPr>
            <w:tcW w:w="0" w:type="auto"/>
          </w:tcPr>
          <w:p w:rsidR="00216795" w:rsidRPr="00216795" w:rsidRDefault="00216795" w:rsidP="00283CCC">
            <w:pPr>
              <w:rPr>
                <w:sz w:val="20"/>
                <w:szCs w:val="20"/>
              </w:rPr>
            </w:pPr>
            <w:r>
              <w:rPr>
                <w:sz w:val="20"/>
                <w:szCs w:val="20"/>
              </w:rPr>
              <w:t>2.2.6</w:t>
            </w:r>
          </w:p>
        </w:tc>
        <w:tc>
          <w:tcPr>
            <w:tcW w:w="0" w:type="auto"/>
          </w:tcPr>
          <w:p w:rsidR="00216795" w:rsidRPr="00216795" w:rsidRDefault="00216795" w:rsidP="00283CCC">
            <w:pPr>
              <w:rPr>
                <w:sz w:val="20"/>
                <w:szCs w:val="20"/>
              </w:rPr>
            </w:pPr>
            <w:r>
              <w:rPr>
                <w:sz w:val="20"/>
                <w:szCs w:val="20"/>
              </w:rPr>
              <w:t>Knowledge of twitch, summation, and tetanus with respect to muscle contraction.</w:t>
            </w:r>
          </w:p>
        </w:tc>
      </w:tr>
      <w:tr w:rsidR="005D2AC1">
        <w:tc>
          <w:tcPr>
            <w:tcW w:w="0" w:type="auto"/>
          </w:tcPr>
          <w:p w:rsidR="00216795" w:rsidRPr="00216795" w:rsidRDefault="005D2AC1" w:rsidP="00283CCC">
            <w:pPr>
              <w:rPr>
                <w:sz w:val="20"/>
                <w:szCs w:val="20"/>
              </w:rPr>
            </w:pPr>
            <w:r>
              <w:rPr>
                <w:sz w:val="20"/>
                <w:szCs w:val="20"/>
              </w:rPr>
              <w:t>2.2.10</w:t>
            </w:r>
          </w:p>
        </w:tc>
        <w:tc>
          <w:tcPr>
            <w:tcW w:w="0" w:type="auto"/>
          </w:tcPr>
          <w:p w:rsidR="00216795" w:rsidRPr="00216795" w:rsidRDefault="005D2AC1" w:rsidP="00283CCC">
            <w:pPr>
              <w:rPr>
                <w:sz w:val="20"/>
                <w:szCs w:val="20"/>
              </w:rPr>
            </w:pPr>
            <w:r>
              <w:rPr>
                <w:sz w:val="20"/>
                <w:szCs w:val="20"/>
              </w:rPr>
              <w:t>Knowledge of the basic properties of cardiac muscle and the normal pathways of conduction in the heart.</w:t>
            </w:r>
          </w:p>
        </w:tc>
      </w:tr>
      <w:tr w:rsidR="005D2AC1">
        <w:tc>
          <w:tcPr>
            <w:tcW w:w="0" w:type="auto"/>
          </w:tcPr>
          <w:p w:rsidR="00216795" w:rsidRPr="00216795" w:rsidRDefault="005D2AC1" w:rsidP="00283CCC">
            <w:pPr>
              <w:rPr>
                <w:sz w:val="20"/>
                <w:szCs w:val="20"/>
              </w:rPr>
            </w:pPr>
            <w:r>
              <w:rPr>
                <w:sz w:val="20"/>
                <w:szCs w:val="20"/>
              </w:rPr>
              <w:t>2.2.11</w:t>
            </w:r>
          </w:p>
        </w:tc>
        <w:tc>
          <w:tcPr>
            <w:tcW w:w="0" w:type="auto"/>
          </w:tcPr>
          <w:p w:rsidR="00216795" w:rsidRPr="005D2AC1" w:rsidRDefault="005D2AC1" w:rsidP="00283CCC">
            <w:pPr>
              <w:rPr>
                <w:sz w:val="20"/>
                <w:szCs w:val="20"/>
              </w:rPr>
            </w:pPr>
            <w:r>
              <w:rPr>
                <w:sz w:val="20"/>
                <w:szCs w:val="20"/>
              </w:rPr>
              <w:t xml:space="preserve">Knowledge of the response of the following variables to acute exercise: heart rate, stroke volume, cardiac output, pulmonary ventilation, tidal volume, respiratory rate and </w:t>
            </w:r>
            <w:proofErr w:type="spellStart"/>
            <w:r>
              <w:rPr>
                <w:sz w:val="20"/>
                <w:szCs w:val="20"/>
              </w:rPr>
              <w:t>arteriovenous</w:t>
            </w:r>
            <w:proofErr w:type="spellEnd"/>
            <w:r>
              <w:rPr>
                <w:sz w:val="20"/>
                <w:szCs w:val="20"/>
              </w:rPr>
              <w:t xml:space="preserve"> oxygen difference.</w:t>
            </w:r>
          </w:p>
        </w:tc>
      </w:tr>
      <w:tr w:rsidR="005D2AC1">
        <w:tc>
          <w:tcPr>
            <w:tcW w:w="0" w:type="auto"/>
          </w:tcPr>
          <w:p w:rsidR="00216795" w:rsidRPr="005D2AC1" w:rsidRDefault="005D2AC1" w:rsidP="00283CCC">
            <w:pPr>
              <w:rPr>
                <w:sz w:val="20"/>
                <w:szCs w:val="20"/>
              </w:rPr>
            </w:pPr>
            <w:r>
              <w:rPr>
                <w:sz w:val="20"/>
                <w:szCs w:val="20"/>
              </w:rPr>
              <w:t>2.2.15</w:t>
            </w:r>
          </w:p>
        </w:tc>
        <w:tc>
          <w:tcPr>
            <w:tcW w:w="0" w:type="auto"/>
          </w:tcPr>
          <w:p w:rsidR="00216795" w:rsidRPr="005D2AC1" w:rsidRDefault="005D2AC1" w:rsidP="00283CCC">
            <w:pPr>
              <w:rPr>
                <w:sz w:val="20"/>
                <w:szCs w:val="20"/>
              </w:rPr>
            </w:pPr>
            <w:r>
              <w:rPr>
                <w:sz w:val="20"/>
                <w:szCs w:val="20"/>
              </w:rPr>
              <w:t>Knowledge of and ability to describe the implications of ventilatory threshold (anaerobic threshold) as it relates to exercise training and cardiorespiratory assessment.</w:t>
            </w:r>
          </w:p>
        </w:tc>
      </w:tr>
      <w:tr w:rsidR="005D2AC1">
        <w:tc>
          <w:tcPr>
            <w:tcW w:w="0" w:type="auto"/>
          </w:tcPr>
          <w:p w:rsidR="00216795" w:rsidRPr="005D2AC1" w:rsidRDefault="005D2AC1" w:rsidP="00283CCC">
            <w:pPr>
              <w:rPr>
                <w:sz w:val="20"/>
                <w:szCs w:val="20"/>
              </w:rPr>
            </w:pPr>
            <w:r>
              <w:rPr>
                <w:sz w:val="20"/>
                <w:szCs w:val="20"/>
              </w:rPr>
              <w:t>2.2.16</w:t>
            </w:r>
          </w:p>
        </w:tc>
        <w:tc>
          <w:tcPr>
            <w:tcW w:w="0" w:type="auto"/>
          </w:tcPr>
          <w:p w:rsidR="00216795" w:rsidRPr="005D2AC1" w:rsidRDefault="005D2AC1" w:rsidP="00283CCC">
            <w:pPr>
              <w:rPr>
                <w:sz w:val="20"/>
                <w:szCs w:val="20"/>
              </w:rPr>
            </w:pPr>
            <w:r>
              <w:rPr>
                <w:sz w:val="20"/>
                <w:szCs w:val="20"/>
              </w:rPr>
              <w:t>Knowledge of and ability to describe the physiological adaptations of the respiratory system that occur at rest and during submaximal and maximal exercise following chronic aerobic and anaerobic training.</w:t>
            </w:r>
          </w:p>
        </w:tc>
      </w:tr>
      <w:tr w:rsidR="005D2AC1">
        <w:tc>
          <w:tcPr>
            <w:tcW w:w="0" w:type="auto"/>
          </w:tcPr>
          <w:p w:rsidR="00216795" w:rsidRPr="005D2AC1" w:rsidRDefault="005D2AC1" w:rsidP="00283CCC">
            <w:pPr>
              <w:rPr>
                <w:sz w:val="20"/>
                <w:szCs w:val="20"/>
              </w:rPr>
            </w:pPr>
            <w:r>
              <w:rPr>
                <w:sz w:val="20"/>
                <w:szCs w:val="20"/>
              </w:rPr>
              <w:t>2.4.0</w:t>
            </w:r>
          </w:p>
        </w:tc>
        <w:tc>
          <w:tcPr>
            <w:tcW w:w="0" w:type="auto"/>
          </w:tcPr>
          <w:p w:rsidR="00216795" w:rsidRPr="005D2AC1" w:rsidRDefault="005D2AC1" w:rsidP="00283CCC">
            <w:pPr>
              <w:rPr>
                <w:sz w:val="20"/>
                <w:szCs w:val="20"/>
              </w:rPr>
            </w:pPr>
            <w:r>
              <w:rPr>
                <w:sz w:val="20"/>
                <w:szCs w:val="20"/>
              </w:rPr>
              <w:t>Knowledge of the pathophysiology of atherosclerosis and how this process is influenced by physical activity.</w:t>
            </w:r>
          </w:p>
        </w:tc>
      </w:tr>
      <w:tr w:rsidR="005D2AC1">
        <w:tc>
          <w:tcPr>
            <w:tcW w:w="0" w:type="auto"/>
          </w:tcPr>
          <w:p w:rsidR="00216795" w:rsidRPr="005D2AC1" w:rsidRDefault="005D2AC1" w:rsidP="00283CCC">
            <w:pPr>
              <w:rPr>
                <w:sz w:val="20"/>
                <w:szCs w:val="20"/>
              </w:rPr>
            </w:pPr>
            <w:r>
              <w:rPr>
                <w:sz w:val="20"/>
                <w:szCs w:val="20"/>
              </w:rPr>
              <w:t>2.4.2</w:t>
            </w:r>
          </w:p>
        </w:tc>
        <w:tc>
          <w:tcPr>
            <w:tcW w:w="0" w:type="auto"/>
          </w:tcPr>
          <w:p w:rsidR="00216795" w:rsidRPr="005D2AC1" w:rsidRDefault="005D2AC1" w:rsidP="00283CCC">
            <w:pPr>
              <w:rPr>
                <w:sz w:val="20"/>
                <w:szCs w:val="20"/>
              </w:rPr>
            </w:pPr>
            <w:r>
              <w:rPr>
                <w:sz w:val="20"/>
                <w:szCs w:val="20"/>
              </w:rPr>
              <w:t>Knowledge of the atherosclerotic process, the factors involved in its genesis and progression, and the potential role of exercise training in treatment.</w:t>
            </w:r>
          </w:p>
        </w:tc>
      </w:tr>
      <w:tr w:rsidR="005D2AC1">
        <w:tc>
          <w:tcPr>
            <w:tcW w:w="0" w:type="auto"/>
          </w:tcPr>
          <w:p w:rsidR="00216795" w:rsidRPr="000856D5" w:rsidRDefault="000856D5" w:rsidP="00283CCC">
            <w:pPr>
              <w:rPr>
                <w:sz w:val="20"/>
                <w:szCs w:val="20"/>
              </w:rPr>
            </w:pPr>
            <w:r>
              <w:rPr>
                <w:sz w:val="20"/>
                <w:szCs w:val="20"/>
              </w:rPr>
              <w:t>1.6.3</w:t>
            </w:r>
          </w:p>
        </w:tc>
        <w:tc>
          <w:tcPr>
            <w:tcW w:w="0" w:type="auto"/>
          </w:tcPr>
          <w:p w:rsidR="00216795" w:rsidRPr="000856D5" w:rsidRDefault="000856D5" w:rsidP="00283CCC">
            <w:pPr>
              <w:rPr>
                <w:sz w:val="20"/>
                <w:szCs w:val="20"/>
              </w:rPr>
            </w:pPr>
            <w:r>
              <w:rPr>
                <w:sz w:val="20"/>
                <w:szCs w:val="20"/>
              </w:rPr>
              <w:t>Skill to measure pulse rate accurately both at rest and during exercise.</w:t>
            </w:r>
          </w:p>
        </w:tc>
      </w:tr>
      <w:tr w:rsidR="005D2AC1">
        <w:tc>
          <w:tcPr>
            <w:tcW w:w="0" w:type="auto"/>
          </w:tcPr>
          <w:p w:rsidR="00216795" w:rsidRPr="000856D5" w:rsidRDefault="000856D5" w:rsidP="00283CCC">
            <w:pPr>
              <w:rPr>
                <w:sz w:val="20"/>
                <w:szCs w:val="20"/>
              </w:rPr>
            </w:pPr>
            <w:r>
              <w:rPr>
                <w:sz w:val="20"/>
                <w:szCs w:val="20"/>
              </w:rPr>
              <w:t>1.7.5</w:t>
            </w:r>
          </w:p>
        </w:tc>
        <w:tc>
          <w:tcPr>
            <w:tcW w:w="0" w:type="auto"/>
          </w:tcPr>
          <w:p w:rsidR="00216795" w:rsidRPr="000856D5" w:rsidRDefault="000856D5" w:rsidP="00283CCC">
            <w:pPr>
              <w:rPr>
                <w:sz w:val="20"/>
                <w:szCs w:val="20"/>
              </w:rPr>
            </w:pPr>
            <w:r>
              <w:rPr>
                <w:sz w:val="20"/>
                <w:szCs w:val="20"/>
              </w:rPr>
              <w:t>Ability to list the effects of temperature, humidity, altitude, and pollution on the physiological response to exercise.</w:t>
            </w:r>
          </w:p>
        </w:tc>
      </w:tr>
      <w:tr w:rsidR="005D2AC1">
        <w:tc>
          <w:tcPr>
            <w:tcW w:w="0" w:type="auto"/>
          </w:tcPr>
          <w:p w:rsidR="00216795" w:rsidRPr="000856D5" w:rsidRDefault="000856D5" w:rsidP="00283CCC">
            <w:pPr>
              <w:rPr>
                <w:sz w:val="20"/>
                <w:szCs w:val="20"/>
              </w:rPr>
            </w:pPr>
            <w:r>
              <w:rPr>
                <w:sz w:val="20"/>
                <w:szCs w:val="20"/>
              </w:rPr>
              <w:t>1.2.1</w:t>
            </w:r>
          </w:p>
        </w:tc>
        <w:tc>
          <w:tcPr>
            <w:tcW w:w="0" w:type="auto"/>
          </w:tcPr>
          <w:p w:rsidR="00216795" w:rsidRPr="000856D5" w:rsidRDefault="000856D5" w:rsidP="00283CCC">
            <w:pPr>
              <w:rPr>
                <w:sz w:val="20"/>
                <w:szCs w:val="20"/>
              </w:rPr>
            </w:pPr>
            <w:r>
              <w:rPr>
                <w:sz w:val="20"/>
                <w:szCs w:val="20"/>
              </w:rPr>
              <w:t>Ability to define aerobic and anaerobic metabolism.</w:t>
            </w:r>
          </w:p>
        </w:tc>
      </w:tr>
      <w:tr w:rsidR="005D2AC1">
        <w:tc>
          <w:tcPr>
            <w:tcW w:w="0" w:type="auto"/>
          </w:tcPr>
          <w:p w:rsidR="00216795" w:rsidRPr="000856D5" w:rsidRDefault="000856D5" w:rsidP="00283CCC">
            <w:pPr>
              <w:rPr>
                <w:sz w:val="20"/>
                <w:szCs w:val="20"/>
              </w:rPr>
            </w:pPr>
            <w:r>
              <w:rPr>
                <w:sz w:val="20"/>
                <w:szCs w:val="20"/>
              </w:rPr>
              <w:t>2.2.8</w:t>
            </w:r>
          </w:p>
        </w:tc>
        <w:tc>
          <w:tcPr>
            <w:tcW w:w="0" w:type="auto"/>
          </w:tcPr>
          <w:p w:rsidR="00216795" w:rsidRPr="000856D5" w:rsidRDefault="000856D5" w:rsidP="00283CCC">
            <w:pPr>
              <w:rPr>
                <w:sz w:val="20"/>
                <w:szCs w:val="20"/>
              </w:rPr>
            </w:pPr>
            <w:r>
              <w:rPr>
                <w:sz w:val="20"/>
                <w:szCs w:val="20"/>
              </w:rPr>
              <w:t>Ability to define muscular fatigue as it relates to task, intensity, duration and the accumulative effects of exercise.</w:t>
            </w:r>
          </w:p>
        </w:tc>
      </w:tr>
    </w:tbl>
    <w:p w:rsidR="007C5743" w:rsidRDefault="007C5743">
      <w:pPr>
        <w:rPr>
          <w:sz w:val="22"/>
        </w:rPr>
      </w:pPr>
    </w:p>
    <w:p w:rsidR="00D04F97" w:rsidRDefault="00D04F97" w:rsidP="00F66F7A">
      <w:pPr>
        <w:rPr>
          <w:sz w:val="22"/>
          <w:szCs w:val="22"/>
          <w:u w:val="single"/>
        </w:rPr>
      </w:pPr>
      <w:r w:rsidRPr="00D04F97">
        <w:rPr>
          <w:sz w:val="22"/>
          <w:szCs w:val="22"/>
          <w:u w:val="single"/>
        </w:rPr>
        <w:t xml:space="preserve">Quizzes </w:t>
      </w:r>
    </w:p>
    <w:p w:rsidR="00D04F97" w:rsidRDefault="00D04F97" w:rsidP="00F66F7A">
      <w:pPr>
        <w:rPr>
          <w:sz w:val="22"/>
          <w:szCs w:val="22"/>
        </w:rPr>
      </w:pPr>
      <w:r>
        <w:rPr>
          <w:sz w:val="22"/>
          <w:szCs w:val="22"/>
        </w:rPr>
        <w:t xml:space="preserve">These may be open book during which you may use your book and notes. They may also be closed book during which no notes or book may be used. Quizzes will be announced as to when and what type. Please have </w:t>
      </w:r>
      <w:proofErr w:type="spellStart"/>
      <w:r>
        <w:rPr>
          <w:sz w:val="22"/>
          <w:szCs w:val="22"/>
        </w:rPr>
        <w:t>Scantrons</w:t>
      </w:r>
      <w:proofErr w:type="spellEnd"/>
      <w:r>
        <w:rPr>
          <w:sz w:val="22"/>
          <w:szCs w:val="22"/>
        </w:rPr>
        <w:t xml:space="preserve"> (form 882-E) available for recording your answers.</w:t>
      </w:r>
    </w:p>
    <w:p w:rsidR="00D04F97" w:rsidRDefault="00D04F97" w:rsidP="00F66F7A">
      <w:pPr>
        <w:rPr>
          <w:sz w:val="22"/>
          <w:szCs w:val="22"/>
        </w:rPr>
      </w:pPr>
    </w:p>
    <w:p w:rsidR="00D04F97" w:rsidRPr="00D04F97" w:rsidRDefault="00D04F97" w:rsidP="00F66F7A">
      <w:pPr>
        <w:rPr>
          <w:sz w:val="22"/>
          <w:szCs w:val="22"/>
          <w:u w:val="single"/>
        </w:rPr>
      </w:pPr>
      <w:r w:rsidRPr="00D04F97">
        <w:rPr>
          <w:sz w:val="22"/>
          <w:szCs w:val="22"/>
          <w:u w:val="single"/>
        </w:rPr>
        <w:t xml:space="preserve">Exams </w:t>
      </w:r>
    </w:p>
    <w:p w:rsidR="00D04F97" w:rsidRDefault="00D04F97" w:rsidP="00D04F97">
      <w:pPr>
        <w:rPr>
          <w:sz w:val="22"/>
          <w:szCs w:val="22"/>
        </w:rPr>
      </w:pPr>
      <w:r>
        <w:rPr>
          <w:sz w:val="22"/>
          <w:szCs w:val="22"/>
        </w:rPr>
        <w:t xml:space="preserve">The dates for the exams are noted on the schedule. You will need a new scantron, pencil and occasionally a calculator. They will include True/False, multiple choice and essay questions. </w:t>
      </w:r>
      <w:r w:rsidR="00F66F7A" w:rsidRPr="00F66F7A">
        <w:rPr>
          <w:sz w:val="22"/>
          <w:szCs w:val="22"/>
        </w:rPr>
        <w:t xml:space="preserve">There will be no make-up opportunities for examinations unless the absence was due to a </w:t>
      </w:r>
      <w:r w:rsidR="00F66F7A" w:rsidRPr="00F66F7A">
        <w:rPr>
          <w:b/>
          <w:sz w:val="22"/>
          <w:szCs w:val="22"/>
          <w:u w:val="single"/>
        </w:rPr>
        <w:t>university-approved excuse</w:t>
      </w:r>
      <w:r w:rsidR="00F66F7A" w:rsidRPr="00F66F7A">
        <w:rPr>
          <w:sz w:val="22"/>
          <w:szCs w:val="22"/>
        </w:rPr>
        <w:t xml:space="preserve">.  If the absence is due to either a university activity or non-university excused absence (e.g. illness) </w:t>
      </w:r>
      <w:r w:rsidR="00F66F7A" w:rsidRPr="007503EA">
        <w:rPr>
          <w:b/>
          <w:sz w:val="22"/>
          <w:szCs w:val="22"/>
        </w:rPr>
        <w:t xml:space="preserve">you must notify me by phone or email </w:t>
      </w:r>
      <w:r w:rsidR="007503EA" w:rsidRPr="007503EA">
        <w:rPr>
          <w:b/>
          <w:sz w:val="22"/>
          <w:szCs w:val="22"/>
        </w:rPr>
        <w:t xml:space="preserve">prior to the day that you will miss </w:t>
      </w:r>
      <w:r w:rsidR="00F66F7A" w:rsidRPr="007503EA">
        <w:rPr>
          <w:b/>
          <w:sz w:val="22"/>
          <w:szCs w:val="22"/>
        </w:rPr>
        <w:t>if you wish to make up any work missed.</w:t>
      </w:r>
      <w:r w:rsidR="00F66F7A" w:rsidRPr="00F66F7A">
        <w:rPr>
          <w:sz w:val="22"/>
          <w:szCs w:val="22"/>
        </w:rPr>
        <w:t xml:space="preserve">  Then, the </w:t>
      </w:r>
      <w:r w:rsidR="00F66F7A" w:rsidRPr="00F66F7A">
        <w:rPr>
          <w:sz w:val="22"/>
          <w:szCs w:val="22"/>
          <w:u w:val="single"/>
        </w:rPr>
        <w:t>documentation</w:t>
      </w:r>
      <w:r w:rsidR="00F66F7A" w:rsidRPr="00F66F7A">
        <w:rPr>
          <w:sz w:val="22"/>
          <w:szCs w:val="22"/>
        </w:rPr>
        <w:t xml:space="preserve"> for the absence should be presented to the instructor at the next class appearance, BEFORE class begins.  All make-up examinations will be administered </w:t>
      </w:r>
      <w:r w:rsidR="007503EA">
        <w:rPr>
          <w:sz w:val="22"/>
          <w:szCs w:val="22"/>
        </w:rPr>
        <w:t>by arrangement.</w:t>
      </w:r>
      <w:r w:rsidR="00F66F7A" w:rsidRPr="00F66F7A">
        <w:rPr>
          <w:sz w:val="22"/>
          <w:szCs w:val="22"/>
        </w:rPr>
        <w:t xml:space="preserve"> </w:t>
      </w:r>
    </w:p>
    <w:p w:rsidR="00D04F97" w:rsidRDefault="00D04F97" w:rsidP="00F66F7A">
      <w:pPr>
        <w:rPr>
          <w:sz w:val="22"/>
          <w:szCs w:val="22"/>
        </w:rPr>
      </w:pPr>
    </w:p>
    <w:p w:rsidR="00D04F97" w:rsidRDefault="00D04F97" w:rsidP="00F66F7A">
      <w:pPr>
        <w:rPr>
          <w:sz w:val="22"/>
          <w:szCs w:val="22"/>
          <w:u w:val="single"/>
        </w:rPr>
      </w:pPr>
      <w:r w:rsidRPr="00D04F97">
        <w:rPr>
          <w:sz w:val="22"/>
          <w:szCs w:val="22"/>
          <w:u w:val="single"/>
        </w:rPr>
        <w:t xml:space="preserve">Assignments </w:t>
      </w:r>
    </w:p>
    <w:p w:rsidR="00D04F97" w:rsidRDefault="00D04F97" w:rsidP="00D04F97">
      <w:pPr>
        <w:rPr>
          <w:sz w:val="22"/>
          <w:szCs w:val="22"/>
        </w:rPr>
      </w:pPr>
      <w:r w:rsidRPr="00F66F7A">
        <w:rPr>
          <w:sz w:val="22"/>
          <w:szCs w:val="22"/>
        </w:rPr>
        <w:t xml:space="preserve">It is anticipated that all assignments will be completed by the </w:t>
      </w:r>
      <w:r w:rsidRPr="00F66F7A">
        <w:rPr>
          <w:b/>
          <w:sz w:val="22"/>
          <w:szCs w:val="22"/>
          <w:u w:val="single"/>
        </w:rPr>
        <w:t>DUE DATE</w:t>
      </w:r>
      <w:r w:rsidRPr="00F66F7A">
        <w:rPr>
          <w:sz w:val="22"/>
          <w:szCs w:val="22"/>
        </w:rPr>
        <w:t xml:space="preserve"> and given to the instructor that day at the </w:t>
      </w:r>
      <w:r>
        <w:rPr>
          <w:sz w:val="22"/>
          <w:szCs w:val="22"/>
        </w:rPr>
        <w:t>beginning</w:t>
      </w:r>
      <w:r w:rsidRPr="00F66F7A">
        <w:rPr>
          <w:sz w:val="22"/>
          <w:szCs w:val="22"/>
        </w:rPr>
        <w:t xml:space="preserve"> of class.  If an excused absence creates a situation where the assignment cannot be turned in on the due date, the assignment is due </w:t>
      </w:r>
      <w:r>
        <w:rPr>
          <w:sz w:val="22"/>
          <w:szCs w:val="22"/>
        </w:rPr>
        <w:t>to my mailbox in the Kinesiology off</w:t>
      </w:r>
      <w:r w:rsidR="008554DC">
        <w:rPr>
          <w:sz w:val="22"/>
          <w:szCs w:val="22"/>
        </w:rPr>
        <w:t>ice (MAC 146</w:t>
      </w:r>
      <w:r>
        <w:rPr>
          <w:sz w:val="22"/>
          <w:szCs w:val="22"/>
        </w:rPr>
        <w:t xml:space="preserve">) as soon as possible. </w:t>
      </w:r>
      <w:r w:rsidRPr="00F66F7A">
        <w:rPr>
          <w:sz w:val="22"/>
          <w:szCs w:val="22"/>
        </w:rPr>
        <w:t xml:space="preserve"> </w:t>
      </w:r>
      <w:r>
        <w:rPr>
          <w:sz w:val="22"/>
          <w:szCs w:val="22"/>
        </w:rPr>
        <w:t>Grades on late assignments will be reduced by 50% of the actual grade received.</w:t>
      </w:r>
    </w:p>
    <w:p w:rsidR="00D04F97" w:rsidRDefault="00D04F97" w:rsidP="00F66F7A">
      <w:pPr>
        <w:rPr>
          <w:sz w:val="22"/>
          <w:szCs w:val="22"/>
          <w:u w:val="single"/>
        </w:rPr>
      </w:pPr>
    </w:p>
    <w:p w:rsidR="00D04F97" w:rsidRPr="00D04F97" w:rsidRDefault="00D04F97" w:rsidP="00F66F7A">
      <w:pPr>
        <w:rPr>
          <w:sz w:val="22"/>
          <w:szCs w:val="22"/>
          <w:u w:val="single"/>
        </w:rPr>
      </w:pPr>
      <w:r>
        <w:rPr>
          <w:sz w:val="22"/>
          <w:szCs w:val="22"/>
          <w:u w:val="single"/>
        </w:rPr>
        <w:t>Attendance</w:t>
      </w:r>
    </w:p>
    <w:p w:rsidR="00F66F7A" w:rsidRDefault="00F66F7A" w:rsidP="00F66F7A">
      <w:pPr>
        <w:rPr>
          <w:sz w:val="22"/>
          <w:szCs w:val="22"/>
        </w:rPr>
      </w:pPr>
      <w:r w:rsidRPr="00F66F7A">
        <w:rPr>
          <w:sz w:val="22"/>
          <w:szCs w:val="22"/>
        </w:rPr>
        <w:t xml:space="preserve">If you have to miss a lecture or laboratory session, you are responsible for obtaining class notes from another student.  </w:t>
      </w:r>
      <w:r w:rsidR="00BE4B03" w:rsidRPr="00F66F7A">
        <w:rPr>
          <w:sz w:val="22"/>
          <w:szCs w:val="22"/>
        </w:rPr>
        <w:t>This is important, since considerable material included in e</w:t>
      </w:r>
      <w:r w:rsidR="00BE4B03">
        <w:rPr>
          <w:sz w:val="22"/>
          <w:szCs w:val="22"/>
        </w:rPr>
        <w:t>xaminations will be presented during</w:t>
      </w:r>
      <w:r w:rsidR="00BE4B03" w:rsidRPr="00F66F7A">
        <w:rPr>
          <w:sz w:val="22"/>
          <w:szCs w:val="22"/>
        </w:rPr>
        <w:t xml:space="preserve"> class sessions</w:t>
      </w:r>
      <w:r w:rsidR="00BE4B03">
        <w:rPr>
          <w:sz w:val="22"/>
          <w:szCs w:val="22"/>
        </w:rPr>
        <w:t xml:space="preserve">. </w:t>
      </w:r>
      <w:r w:rsidR="00D04F97">
        <w:rPr>
          <w:sz w:val="22"/>
          <w:szCs w:val="22"/>
        </w:rPr>
        <w:t xml:space="preserve">However, to make up any work missed </w:t>
      </w:r>
      <w:r w:rsidR="00BE4B03" w:rsidRPr="007503EA">
        <w:rPr>
          <w:b/>
          <w:sz w:val="22"/>
          <w:szCs w:val="22"/>
        </w:rPr>
        <w:t xml:space="preserve">you must notify </w:t>
      </w:r>
      <w:r w:rsidR="00BE4B03" w:rsidRPr="007503EA">
        <w:rPr>
          <w:b/>
          <w:sz w:val="22"/>
          <w:szCs w:val="22"/>
        </w:rPr>
        <w:lastRenderedPageBreak/>
        <w:t>me by phone or email prio</w:t>
      </w:r>
      <w:r w:rsidR="00BE4B03">
        <w:rPr>
          <w:b/>
          <w:sz w:val="22"/>
          <w:szCs w:val="22"/>
        </w:rPr>
        <w:t>r to the day that you will be absent</w:t>
      </w:r>
      <w:r w:rsidR="00111547">
        <w:rPr>
          <w:b/>
          <w:sz w:val="22"/>
          <w:szCs w:val="22"/>
        </w:rPr>
        <w:t>.</w:t>
      </w:r>
      <w:r w:rsidR="00717677">
        <w:rPr>
          <w:sz w:val="22"/>
          <w:szCs w:val="22"/>
        </w:rPr>
        <w:t xml:space="preserve"> If you miss a laboratory experience, the grade for you</w:t>
      </w:r>
      <w:r w:rsidR="00BE4B03">
        <w:rPr>
          <w:sz w:val="22"/>
          <w:szCs w:val="22"/>
        </w:rPr>
        <w:t xml:space="preserve">r lab report will be reduced to </w:t>
      </w:r>
      <w:r w:rsidR="00717677">
        <w:rPr>
          <w:sz w:val="22"/>
          <w:szCs w:val="22"/>
        </w:rPr>
        <w:t>50% of the actual grade received.</w:t>
      </w:r>
    </w:p>
    <w:p w:rsidR="00BE4B03" w:rsidRDefault="00BE4B03" w:rsidP="00F66F7A">
      <w:pPr>
        <w:rPr>
          <w:sz w:val="22"/>
          <w:szCs w:val="22"/>
        </w:rPr>
      </w:pPr>
    </w:p>
    <w:p w:rsidR="00BE4B03" w:rsidRPr="00585ACA" w:rsidRDefault="00BE4B03" w:rsidP="00BE4B03">
      <w:pPr>
        <w:rPr>
          <w:b/>
          <w:sz w:val="22"/>
          <w:szCs w:val="22"/>
        </w:rPr>
      </w:pPr>
      <w:r w:rsidRPr="00585ACA">
        <w:rPr>
          <w:b/>
          <w:sz w:val="22"/>
          <w:szCs w:val="22"/>
        </w:rPr>
        <w:t xml:space="preserve">Late assignments, assignments turned in to my mailbox as well as assignments turned in without staying for class will receive no more than 50%,  </w:t>
      </w:r>
    </w:p>
    <w:p w:rsidR="00F66F7A" w:rsidRDefault="00F66F7A" w:rsidP="00F66F7A">
      <w:pPr>
        <w:rPr>
          <w:sz w:val="22"/>
          <w:szCs w:val="22"/>
        </w:rPr>
      </w:pPr>
      <w:r w:rsidRPr="00F66F7A">
        <w:rPr>
          <w:sz w:val="22"/>
          <w:szCs w:val="22"/>
        </w:rPr>
        <w:tab/>
      </w:r>
    </w:p>
    <w:p w:rsidR="00717677" w:rsidRPr="00D56ACD" w:rsidRDefault="00717677" w:rsidP="00717677">
      <w:pPr>
        <w:rPr>
          <w:rFonts w:ascii="Arial" w:hAnsi="Arial" w:cs="Arial"/>
          <w:sz w:val="22"/>
          <w:szCs w:val="22"/>
        </w:rPr>
      </w:pPr>
      <w:r>
        <w:rPr>
          <w:sz w:val="22"/>
          <w:szCs w:val="22"/>
        </w:rPr>
        <w:tab/>
        <w:t>Professionalism-</w:t>
      </w:r>
      <w:r w:rsidRPr="00717677">
        <w:rPr>
          <w:sz w:val="22"/>
          <w:szCs w:val="22"/>
        </w:rPr>
        <w:t xml:space="preserve">Cell phones are to be off and not used during class. </w:t>
      </w:r>
      <w:r>
        <w:rPr>
          <w:sz w:val="22"/>
          <w:szCs w:val="22"/>
        </w:rPr>
        <w:t>Cell phone use during class will result in loss of any points for that day. Cell phone use during an exam will result in a zero.</w:t>
      </w:r>
      <w:r w:rsidRPr="00717677">
        <w:rPr>
          <w:sz w:val="22"/>
          <w:szCs w:val="22"/>
        </w:rPr>
        <w:t xml:space="preserve"> Laptops can be used to take notes, however, if this becomes a distraction you will be asked to put it away. Ear buds are to be removed during class</w:t>
      </w:r>
      <w:r w:rsidR="00BE4B03">
        <w:rPr>
          <w:sz w:val="22"/>
          <w:szCs w:val="22"/>
        </w:rPr>
        <w:t>, including quizzes and exams.</w:t>
      </w:r>
    </w:p>
    <w:p w:rsidR="00F66F7A" w:rsidRPr="00350D06" w:rsidRDefault="00F66F7A" w:rsidP="00F66F7A">
      <w:pPr>
        <w:pStyle w:val="Heading3"/>
        <w:rPr>
          <w:rFonts w:ascii="Times New Roman" w:hAnsi="Times New Roman" w:cs="Times New Roman"/>
          <w:sz w:val="20"/>
          <w:szCs w:val="20"/>
        </w:rPr>
      </w:pPr>
      <w:r w:rsidRPr="00350D06">
        <w:rPr>
          <w:rFonts w:ascii="Times New Roman" w:hAnsi="Times New Roman" w:cs="Times New Roman"/>
          <w:sz w:val="20"/>
          <w:szCs w:val="20"/>
        </w:rPr>
        <w:t>De</w:t>
      </w:r>
      <w:r w:rsidR="00CC1BBC" w:rsidRPr="00350D06">
        <w:rPr>
          <w:rFonts w:ascii="Times New Roman" w:hAnsi="Times New Roman" w:cs="Times New Roman"/>
          <w:sz w:val="20"/>
          <w:szCs w:val="20"/>
        </w:rPr>
        <w:t>p</w:t>
      </w:r>
      <w:r w:rsidRPr="00350D06">
        <w:rPr>
          <w:rFonts w:ascii="Times New Roman" w:hAnsi="Times New Roman" w:cs="Times New Roman"/>
          <w:sz w:val="20"/>
          <w:szCs w:val="20"/>
        </w:rPr>
        <w:t>artment of Kinesiology – Drop Policy</w:t>
      </w:r>
    </w:p>
    <w:p w:rsidR="00F66F7A" w:rsidRPr="00350D06" w:rsidRDefault="00F66F7A" w:rsidP="00F66F7A">
      <w:pPr>
        <w:rPr>
          <w:sz w:val="20"/>
          <w:szCs w:val="20"/>
        </w:rPr>
      </w:pPr>
      <w:r w:rsidRPr="00350D06">
        <w:rPr>
          <w:i/>
          <w:iCs/>
          <w:sz w:val="20"/>
          <w:szCs w:val="20"/>
        </w:rPr>
        <w:t xml:space="preserve">It is the responsibility of the student to </w:t>
      </w:r>
      <w:r w:rsidRPr="00350D06">
        <w:rPr>
          <w:b/>
          <w:bCs/>
          <w:i/>
          <w:iCs/>
          <w:sz w:val="20"/>
          <w:szCs w:val="20"/>
        </w:rPr>
        <w:t>add or drop classes or withdraw from school</w:t>
      </w:r>
      <w:r w:rsidRPr="00350D06">
        <w:rPr>
          <w:i/>
          <w:iCs/>
          <w:sz w:val="20"/>
          <w:szCs w:val="20"/>
        </w:rPr>
        <w:t xml:space="preserve"> within the appropriate time frame established by the University Registrar.  (The departments are not allowed nor obligated to add or drop students from classes.)  Deadlines can be found in the current Schedule of Classes.  </w:t>
      </w:r>
      <w:r w:rsidRPr="00350D06">
        <w:rPr>
          <w:b/>
          <w:bCs/>
          <w:i/>
          <w:iCs/>
          <w:sz w:val="20"/>
          <w:szCs w:val="20"/>
        </w:rPr>
        <w:t>Deadlines may differ for Graduate Students and Undergraduate Students</w:t>
      </w:r>
      <w:r w:rsidRPr="00717677">
        <w:rPr>
          <w:b/>
          <w:bCs/>
          <w:color w:val="FF0000"/>
          <w:sz w:val="20"/>
          <w:szCs w:val="20"/>
        </w:rPr>
        <w:t>.</w:t>
      </w:r>
      <w:r w:rsidR="005D25A3">
        <w:rPr>
          <w:b/>
          <w:bCs/>
          <w:color w:val="FF0000"/>
          <w:sz w:val="20"/>
          <w:szCs w:val="20"/>
        </w:rPr>
        <w:t xml:space="preserve"> </w:t>
      </w:r>
      <w:r w:rsidR="009B0F4C">
        <w:rPr>
          <w:b/>
          <w:bCs/>
          <w:color w:val="FF0000"/>
          <w:sz w:val="20"/>
          <w:szCs w:val="20"/>
        </w:rPr>
        <w:t>June 23, 2014</w:t>
      </w:r>
      <w:r w:rsidR="00717677" w:rsidRPr="00717677">
        <w:rPr>
          <w:b/>
          <w:bCs/>
          <w:color w:val="FF0000"/>
          <w:sz w:val="20"/>
          <w:szCs w:val="20"/>
        </w:rPr>
        <w:t xml:space="preserve"> is last day to drop classes</w:t>
      </w:r>
      <w:r w:rsidR="00BE4B03">
        <w:rPr>
          <w:b/>
          <w:bCs/>
          <w:color w:val="FF0000"/>
          <w:sz w:val="20"/>
          <w:szCs w:val="20"/>
        </w:rPr>
        <w:t xml:space="preserve"> for Summer I.</w:t>
      </w:r>
    </w:p>
    <w:p w:rsidR="00F66F7A" w:rsidRPr="00350D06" w:rsidRDefault="00F66F7A" w:rsidP="00A609AB">
      <w:pPr>
        <w:pStyle w:val="Heading3"/>
        <w:rPr>
          <w:rFonts w:ascii="Times New Roman" w:hAnsi="Times New Roman" w:cs="Times New Roman"/>
          <w:sz w:val="20"/>
          <w:szCs w:val="20"/>
        </w:rPr>
      </w:pPr>
      <w:r w:rsidRPr="00350D06">
        <w:rPr>
          <w:rFonts w:ascii="Times New Roman" w:hAnsi="Times New Roman" w:cs="Times New Roman"/>
          <w:sz w:val="20"/>
          <w:szCs w:val="20"/>
        </w:rPr>
        <w:t>Americans with Disabilities Act</w:t>
      </w:r>
    </w:p>
    <w:p w:rsidR="00F66F7A" w:rsidRPr="00350D06" w:rsidRDefault="00F66F7A" w:rsidP="00A609AB">
      <w:pPr>
        <w:pStyle w:val="BodyText3"/>
        <w:rPr>
          <w:sz w:val="20"/>
          <w:szCs w:val="20"/>
        </w:rPr>
      </w:pPr>
      <w:r w:rsidRPr="00350D06">
        <w:rPr>
          <w:sz w:val="20"/>
          <w:szCs w:val="20"/>
        </w:rPr>
        <w:t>If you require an accommodation based on disability, I would like to meet with you in the privacy of my office the first week of the semester to be sure you are appropriately accommodated.</w:t>
      </w:r>
    </w:p>
    <w:p w:rsidR="00F66F7A" w:rsidRPr="00350D06" w:rsidRDefault="00F66F7A" w:rsidP="00F66F7A">
      <w:pPr>
        <w:pStyle w:val="Heading3"/>
        <w:rPr>
          <w:rFonts w:ascii="Times New Roman" w:hAnsi="Times New Roman" w:cs="Times New Roman"/>
          <w:sz w:val="20"/>
          <w:szCs w:val="20"/>
        </w:rPr>
      </w:pPr>
      <w:r w:rsidRPr="00350D06">
        <w:rPr>
          <w:rFonts w:ascii="Times New Roman" w:hAnsi="Times New Roman" w:cs="Times New Roman"/>
          <w:sz w:val="20"/>
          <w:szCs w:val="20"/>
        </w:rPr>
        <w:t>Grade Grievance Deadline Policy</w:t>
      </w:r>
    </w:p>
    <w:p w:rsidR="00F66F7A" w:rsidRPr="00350D06" w:rsidRDefault="00F66F7A" w:rsidP="00F66F7A">
      <w:pPr>
        <w:pStyle w:val="BodyText3"/>
        <w:rPr>
          <w:sz w:val="20"/>
          <w:szCs w:val="20"/>
        </w:rPr>
      </w:pPr>
      <w:r w:rsidRPr="00350D06">
        <w:rPr>
          <w:sz w:val="20"/>
          <w:szCs w:val="20"/>
        </w:rPr>
        <w:t>The student has one calendar year from the date a grade is assigned to initiate a grievance.  The normal channels are:  Department Chair or Program Director; Academic Dean; and the Provost.</w:t>
      </w:r>
    </w:p>
    <w:p w:rsidR="00F66F7A" w:rsidRPr="00350D06" w:rsidRDefault="00F66F7A" w:rsidP="00F66F7A">
      <w:pPr>
        <w:pStyle w:val="Heading3"/>
        <w:rPr>
          <w:rFonts w:ascii="Times New Roman" w:hAnsi="Times New Roman" w:cs="Times New Roman"/>
          <w:b w:val="0"/>
          <w:bCs w:val="0"/>
          <w:sz w:val="20"/>
          <w:szCs w:val="20"/>
        </w:rPr>
      </w:pPr>
      <w:r w:rsidRPr="00A609AB">
        <w:rPr>
          <w:rFonts w:ascii="Times New Roman" w:hAnsi="Times New Roman" w:cs="Times New Roman"/>
          <w:sz w:val="20"/>
          <w:szCs w:val="20"/>
          <w:u w:val="single"/>
        </w:rPr>
        <w:t>Student Support Services</w:t>
      </w:r>
      <w:r w:rsidRPr="00350D06">
        <w:rPr>
          <w:rFonts w:ascii="Times New Roman" w:hAnsi="Times New Roman" w:cs="Times New Roman"/>
          <w:b w:val="0"/>
          <w:bCs w:val="0"/>
          <w:sz w:val="20"/>
          <w:szCs w:val="20"/>
        </w:rPr>
        <w:t>:  The University supports a variety of student success programs to help you connect with the University and achieve academic success.  They include learning assistance, developmental education, advising and mentoring, admission and transition, and federally funded programs.  Students requiring assistance academically, personally, or socially should contact the Office of Student Success Programs at 817-272-6107 for more information and appropriate referrals.</w:t>
      </w:r>
    </w:p>
    <w:p w:rsidR="00F66F7A" w:rsidRPr="00350D06" w:rsidRDefault="00F66F7A" w:rsidP="00F66F7A">
      <w:pPr>
        <w:rPr>
          <w:sz w:val="20"/>
          <w:szCs w:val="20"/>
        </w:rPr>
      </w:pPr>
    </w:p>
    <w:p w:rsidR="00F66F7A" w:rsidRPr="00350D06" w:rsidRDefault="00F66F7A" w:rsidP="00F66F7A">
      <w:pPr>
        <w:rPr>
          <w:sz w:val="20"/>
          <w:szCs w:val="20"/>
        </w:rPr>
      </w:pPr>
      <w:r w:rsidRPr="00350D06">
        <w:rPr>
          <w:b/>
          <w:bCs/>
          <w:sz w:val="20"/>
          <w:szCs w:val="20"/>
          <w:u w:val="single"/>
        </w:rPr>
        <w:t>Academic Dishonesty</w:t>
      </w:r>
      <w:r w:rsidRPr="00350D06">
        <w:rPr>
          <w:sz w:val="20"/>
          <w:szCs w:val="20"/>
        </w:rPr>
        <w:t xml:space="preserve">:  Academic dishonesty is a completely unacceptable mode of conduct and will not be tolerated in any form at The University of Texas at </w:t>
      </w:r>
      <w:smartTag w:uri="urn:schemas-microsoft-com:office:smarttags" w:element="City">
        <w:smartTag w:uri="urn:schemas-microsoft-com:office:smarttags" w:element="place">
          <w:r w:rsidRPr="00350D06">
            <w:rPr>
              <w:sz w:val="20"/>
              <w:szCs w:val="20"/>
            </w:rPr>
            <w:t>Arlington</w:t>
          </w:r>
        </w:smartTag>
      </w:smartTag>
      <w:r w:rsidRPr="00350D06">
        <w:rPr>
          <w:sz w:val="20"/>
          <w:szCs w:val="20"/>
        </w:rPr>
        <w:t>.  All persons involved in academic dishonesty will be disciplined in accordance with University regulations and procedures.  Discipline may include suspension or expulsion from the University.</w:t>
      </w:r>
    </w:p>
    <w:p w:rsidR="00F66F7A" w:rsidRPr="00350D06" w:rsidRDefault="00F66F7A" w:rsidP="00F66F7A">
      <w:pPr>
        <w:rPr>
          <w:sz w:val="20"/>
          <w:szCs w:val="20"/>
        </w:rPr>
      </w:pPr>
    </w:p>
    <w:p w:rsidR="00F66F7A" w:rsidRPr="00350D06" w:rsidRDefault="00F66F7A" w:rsidP="00F66F7A">
      <w:pPr>
        <w:rPr>
          <w:sz w:val="20"/>
          <w:szCs w:val="20"/>
        </w:rPr>
      </w:pPr>
      <w:r w:rsidRPr="00350D06">
        <w:rPr>
          <w:sz w:val="20"/>
          <w:szCs w:val="20"/>
        </w:rPr>
        <w:t>“Academic dishonesty includes, but is not limited to, cheating, plagiarism, collusion, the submission for credit of any work or materials that are attributable in whole or in part to another person, taking an examination for another person, any act designed to give unfair advantage to a student or the attempt to commit such acts.”  (Regents’ Rules and Regulations, Part One, Chapter VI, Section 3, Subsection 3.2, Subdivision 3.22).</w:t>
      </w:r>
    </w:p>
    <w:p w:rsidR="00F66F7A" w:rsidRPr="00350D06" w:rsidRDefault="00F66F7A" w:rsidP="00F66F7A">
      <w:pPr>
        <w:rPr>
          <w:sz w:val="20"/>
          <w:szCs w:val="20"/>
        </w:rPr>
      </w:pPr>
    </w:p>
    <w:p w:rsidR="00F66F7A" w:rsidRPr="00350D06" w:rsidRDefault="00F66F7A" w:rsidP="00F66F7A">
      <w:pPr>
        <w:rPr>
          <w:sz w:val="20"/>
          <w:szCs w:val="20"/>
        </w:rPr>
      </w:pPr>
      <w:r w:rsidRPr="00350D06">
        <w:rPr>
          <w:b/>
          <w:bCs/>
          <w:sz w:val="20"/>
          <w:szCs w:val="20"/>
          <w:u w:val="single"/>
        </w:rPr>
        <w:t>Bomb Threats</w:t>
      </w:r>
      <w:r w:rsidRPr="00350D06">
        <w:rPr>
          <w:sz w:val="20"/>
          <w:szCs w:val="20"/>
        </w:rPr>
        <w:t>:  If anyone is tempted to call in a bomb threat, be aware that UTA will attempt to trace the phone call and prosecute all responsible parties.  Every effort will be made to avoid cancellation of presentations/tests caused by bomb threats.  Unannounced alternate sites will be available for these classes.  Your instructor will make you aware of alternate class sites in the event that your classroom is not available.</w:t>
      </w:r>
    </w:p>
    <w:p w:rsidR="00F66F7A" w:rsidRPr="00350D06" w:rsidRDefault="00F66F7A" w:rsidP="00F66F7A">
      <w:pPr>
        <w:rPr>
          <w:sz w:val="20"/>
          <w:szCs w:val="20"/>
        </w:rPr>
      </w:pPr>
    </w:p>
    <w:p w:rsidR="0075688C" w:rsidRDefault="00BE4B03" w:rsidP="004F195E">
      <w:pPr>
        <w:rPr>
          <w:rStyle w:val="Hyperlink"/>
          <w:sz w:val="22"/>
          <w:szCs w:val="22"/>
        </w:rPr>
      </w:pPr>
      <w:r>
        <w:rPr>
          <w:b/>
          <w:bCs/>
          <w:sz w:val="20"/>
          <w:szCs w:val="20"/>
          <w:u w:val="single"/>
        </w:rPr>
        <w:t xml:space="preserve">Research Assistance </w:t>
      </w:r>
      <w:r w:rsidR="00F66F7A" w:rsidRPr="00350D06">
        <w:rPr>
          <w:b/>
          <w:bCs/>
          <w:sz w:val="20"/>
          <w:szCs w:val="20"/>
          <w:u w:val="single"/>
        </w:rPr>
        <w:t>Library</w:t>
      </w:r>
      <w:r>
        <w:rPr>
          <w:b/>
          <w:bCs/>
          <w:sz w:val="20"/>
          <w:szCs w:val="20"/>
          <w:u w:val="single"/>
        </w:rPr>
        <w:t xml:space="preserve">: </w:t>
      </w:r>
      <w:r w:rsidR="009B0F4C">
        <w:rPr>
          <w:sz w:val="22"/>
          <w:szCs w:val="22"/>
        </w:rPr>
        <w:t>Suzanne Beckett</w:t>
      </w:r>
      <w:r w:rsidRPr="00585ACA">
        <w:rPr>
          <w:sz w:val="22"/>
          <w:szCs w:val="22"/>
        </w:rPr>
        <w:t xml:space="preserve"> is the Kinesiology Library liaison.  Should you need help researching your topic, contact Mr. Herzog at 817.272.7517 or by email: </w:t>
      </w:r>
      <w:hyperlink r:id="rId10" w:history="1">
        <w:r w:rsidR="009B0F4C">
          <w:rPr>
            <w:rStyle w:val="Hyperlink"/>
            <w:sz w:val="22"/>
            <w:szCs w:val="22"/>
          </w:rPr>
          <w:t>sbeckett</w:t>
        </w:r>
        <w:r w:rsidRPr="00585ACA">
          <w:rPr>
            <w:rStyle w:val="Hyperlink"/>
            <w:sz w:val="22"/>
            <w:szCs w:val="22"/>
          </w:rPr>
          <w:t>@uta.edu</w:t>
        </w:r>
      </w:hyperlink>
      <w:r w:rsidR="009B0F4C">
        <w:rPr>
          <w:rStyle w:val="Hyperlink"/>
          <w:sz w:val="22"/>
          <w:szCs w:val="22"/>
        </w:rPr>
        <w:t xml:space="preserve">    </w:t>
      </w:r>
      <w:hyperlink r:id="rId11" w:history="1">
        <w:r w:rsidR="00C92AFF" w:rsidRPr="00E87281">
          <w:rPr>
            <w:rStyle w:val="Hyperlink"/>
            <w:sz w:val="22"/>
            <w:szCs w:val="22"/>
          </w:rPr>
          <w:t>http://libguides.uta.edu/kinesiology</w:t>
        </w:r>
      </w:hyperlink>
    </w:p>
    <w:p w:rsidR="00C92AFF" w:rsidRDefault="00C92AFF" w:rsidP="004F195E">
      <w:pPr>
        <w:rPr>
          <w:rStyle w:val="Hyperlink"/>
          <w:sz w:val="22"/>
          <w:szCs w:val="22"/>
        </w:rPr>
      </w:pPr>
    </w:p>
    <w:p w:rsidR="00C92AFF" w:rsidRDefault="00C92AFF" w:rsidP="00C92AFF">
      <w:pPr>
        <w:spacing w:before="192"/>
        <w:ind w:left="878"/>
        <w:jc w:val="center"/>
        <w:outlineLvl w:val="0"/>
        <w:rPr>
          <w:rFonts w:ascii="Gill Sans MT" w:hAnsi="Gill Sans MT" w:cs="Gill Sans MT"/>
          <w:color w:val="000000"/>
          <w:spacing w:val="-5"/>
          <w:sz w:val="28"/>
          <w:szCs w:val="28"/>
        </w:rPr>
      </w:pPr>
      <w:r>
        <w:rPr>
          <w:rFonts w:ascii="Gill Sans MT" w:hAnsi="Gill Sans MT" w:cs="Gill Sans MT"/>
          <w:color w:val="000000"/>
          <w:spacing w:val="-5"/>
          <w:sz w:val="28"/>
          <w:szCs w:val="28"/>
        </w:rPr>
        <w:lastRenderedPageBreak/>
        <w:t xml:space="preserve">The University of Texas at Arlington </w:t>
      </w:r>
    </w:p>
    <w:p w:rsidR="00C92AFF" w:rsidRDefault="00C92AFF" w:rsidP="00C92AFF">
      <w:pPr>
        <w:spacing w:before="192"/>
        <w:ind w:left="878"/>
        <w:jc w:val="center"/>
        <w:outlineLvl w:val="0"/>
        <w:rPr>
          <w:rFonts w:ascii="Gill Sans MT" w:hAnsi="Gill Sans MT" w:cs="Gill Sans MT"/>
          <w:color w:val="000000"/>
          <w:spacing w:val="-5"/>
          <w:sz w:val="28"/>
          <w:szCs w:val="28"/>
        </w:rPr>
      </w:pPr>
      <w:r>
        <w:rPr>
          <w:rFonts w:ascii="Gill Sans MT" w:hAnsi="Gill Sans MT" w:cs="Gill Sans MT"/>
          <w:color w:val="000000"/>
          <w:spacing w:val="-5"/>
          <w:sz w:val="28"/>
          <w:szCs w:val="28"/>
        </w:rPr>
        <w:t>College of Education and Health Professions</w:t>
      </w:r>
    </w:p>
    <w:p w:rsidR="00C92AFF" w:rsidRDefault="00C92AFF" w:rsidP="00C92AFF">
      <w:pPr>
        <w:spacing w:before="192"/>
        <w:ind w:left="878"/>
        <w:jc w:val="center"/>
        <w:outlineLvl w:val="0"/>
        <w:rPr>
          <w:rFonts w:ascii="Gill Sans MT" w:hAnsi="Gill Sans MT" w:cs="Gill Sans MT"/>
          <w:color w:val="000000"/>
          <w:spacing w:val="-5"/>
          <w:sz w:val="28"/>
          <w:szCs w:val="28"/>
        </w:rPr>
      </w:pPr>
      <w:smartTag w:uri="urn:schemas-microsoft-com:office:smarttags" w:element="City">
        <w:smartTag w:uri="urn:schemas-microsoft-com:office:smarttags" w:element="place">
          <w:r>
            <w:rPr>
              <w:rFonts w:ascii="Gill Sans MT" w:hAnsi="Gill Sans MT" w:cs="Gill Sans MT"/>
              <w:color w:val="000000"/>
              <w:spacing w:val="-5"/>
              <w:sz w:val="28"/>
              <w:szCs w:val="28"/>
            </w:rPr>
            <w:t>Mission</w:t>
          </w:r>
        </w:smartTag>
      </w:smartTag>
      <w:r>
        <w:rPr>
          <w:rFonts w:ascii="Gill Sans MT" w:hAnsi="Gill Sans MT" w:cs="Gill Sans MT"/>
          <w:color w:val="000000"/>
          <w:spacing w:val="-5"/>
          <w:sz w:val="28"/>
          <w:szCs w:val="28"/>
        </w:rPr>
        <w:t>, Core Values and Professional Dispositions</w:t>
      </w:r>
    </w:p>
    <w:p w:rsidR="00C92AFF" w:rsidRDefault="00C92AFF" w:rsidP="00C92AFF">
      <w:pPr>
        <w:spacing w:line="260" w:lineRule="exact"/>
        <w:ind w:left="777"/>
        <w:jc w:val="both"/>
        <w:rPr>
          <w:rFonts w:ascii="Gill Sans MT" w:hAnsi="Gill Sans MT" w:cs="Gill Sans MT"/>
          <w:color w:val="000000"/>
          <w:spacing w:val="-5"/>
          <w:sz w:val="28"/>
          <w:szCs w:val="28"/>
        </w:rPr>
      </w:pPr>
    </w:p>
    <w:p w:rsidR="00C92AFF" w:rsidRDefault="00C92AFF" w:rsidP="00C92AFF">
      <w:pPr>
        <w:tabs>
          <w:tab w:val="left" w:pos="8190"/>
        </w:tabs>
        <w:spacing w:before="130" w:line="260" w:lineRule="exact"/>
        <w:ind w:left="777" w:right="360"/>
        <w:jc w:val="both"/>
        <w:rPr>
          <w:rFonts w:ascii="Arial" w:hAnsi="Arial" w:cs="Arial"/>
          <w:color w:val="000000"/>
          <w:spacing w:val="-9"/>
          <w:w w:val="87"/>
        </w:rPr>
      </w:pPr>
      <w:r>
        <w:rPr>
          <w:rFonts w:ascii="Gill Sans MT Bold" w:hAnsi="Gill Sans MT Bold" w:cs="Gill Sans MT Bold"/>
          <w:color w:val="006599"/>
          <w:spacing w:val="-8"/>
          <w:w w:val="87"/>
        </w:rPr>
        <w:t xml:space="preserve">MISSION: </w:t>
      </w:r>
      <w:r>
        <w:rPr>
          <w:rFonts w:ascii="Arial" w:hAnsi="Arial" w:cs="Arial"/>
          <w:color w:val="000000"/>
          <w:spacing w:val="-8"/>
          <w:w w:val="87"/>
        </w:rPr>
        <w:t xml:space="preserve">To develop and deliver an educational program that ensures the highest teacher, administrator and </w:t>
      </w:r>
      <w:r>
        <w:rPr>
          <w:rFonts w:ascii="Arial" w:hAnsi="Arial" w:cs="Arial"/>
          <w:color w:val="000000"/>
          <w:spacing w:val="-9"/>
          <w:w w:val="87"/>
        </w:rPr>
        <w:t xml:space="preserve">allied health science preparation and performance and </w:t>
      </w:r>
    </w:p>
    <w:p w:rsidR="00C92AFF" w:rsidRDefault="00C92AFF" w:rsidP="00C92AFF">
      <w:pPr>
        <w:spacing w:before="154" w:line="220" w:lineRule="exact"/>
        <w:ind w:left="777" w:right="484"/>
        <w:jc w:val="both"/>
        <w:rPr>
          <w:rFonts w:ascii="Arial" w:hAnsi="Arial" w:cs="Arial"/>
          <w:color w:val="000000"/>
          <w:spacing w:val="-9"/>
          <w:w w:val="86"/>
        </w:rPr>
      </w:pPr>
      <w:proofErr w:type="gramStart"/>
      <w:r>
        <w:rPr>
          <w:rFonts w:ascii="Arial" w:hAnsi="Arial" w:cs="Arial"/>
          <w:color w:val="000000"/>
          <w:spacing w:val="-8"/>
          <w:w w:val="86"/>
        </w:rPr>
        <w:t xml:space="preserve">To be a recognized contributor in the field of educational and allied health science research and practice through effective teaching, quality research </w:t>
      </w:r>
      <w:r>
        <w:rPr>
          <w:rFonts w:ascii="Arial" w:hAnsi="Arial" w:cs="Arial"/>
          <w:color w:val="000000"/>
          <w:spacing w:val="-9"/>
          <w:w w:val="86"/>
        </w:rPr>
        <w:t>and meaningful service.</w:t>
      </w:r>
      <w:proofErr w:type="gramEnd"/>
      <w:r>
        <w:rPr>
          <w:rFonts w:ascii="Arial" w:hAnsi="Arial" w:cs="Arial"/>
          <w:color w:val="000000"/>
          <w:spacing w:val="-9"/>
          <w:w w:val="86"/>
        </w:rPr>
        <w:t xml:space="preserve"> </w:t>
      </w:r>
    </w:p>
    <w:p w:rsidR="00C92AFF" w:rsidRDefault="00C92AFF" w:rsidP="00C92AFF">
      <w:pPr>
        <w:spacing w:before="127" w:line="260" w:lineRule="exact"/>
        <w:ind w:left="777" w:right="501"/>
        <w:jc w:val="both"/>
        <w:rPr>
          <w:rFonts w:ascii="Arial" w:hAnsi="Arial" w:cs="Arial"/>
          <w:color w:val="000000"/>
          <w:spacing w:val="-9"/>
          <w:w w:val="88"/>
        </w:rPr>
      </w:pPr>
      <w:r>
        <w:rPr>
          <w:rFonts w:ascii="Arial" w:hAnsi="Arial" w:cs="Arial"/>
          <w:color w:val="000000"/>
          <w:spacing w:val="-8"/>
          <w:w w:val="88"/>
        </w:rPr>
        <w:t xml:space="preserve">The Educator and Administrator Preparation units’ collaboratively developed shared vision is based on these </w:t>
      </w:r>
      <w:smartTag w:uri="urn:schemas-microsoft-com:office:smarttags" w:element="stockticker">
        <w:r>
          <w:rPr>
            <w:rFonts w:ascii="Gill Sans MT Bold" w:hAnsi="Gill Sans MT Bold" w:cs="Gill Sans MT Bold"/>
            <w:color w:val="006599"/>
            <w:spacing w:val="-8"/>
            <w:w w:val="88"/>
          </w:rPr>
          <w:t>CORE</w:t>
        </w:r>
      </w:smartTag>
      <w:r>
        <w:rPr>
          <w:rFonts w:ascii="Gill Sans MT Bold" w:hAnsi="Gill Sans MT Bold" w:cs="Gill Sans MT Bold"/>
          <w:color w:val="006599"/>
          <w:spacing w:val="-8"/>
          <w:w w:val="88"/>
        </w:rPr>
        <w:t xml:space="preserve"> VALUES, </w:t>
      </w:r>
      <w:r>
        <w:rPr>
          <w:rFonts w:ascii="Arial" w:hAnsi="Arial" w:cs="Arial"/>
          <w:color w:val="000000"/>
          <w:spacing w:val="-8"/>
          <w:w w:val="88"/>
        </w:rPr>
        <w:t xml:space="preserve">dispositions and </w:t>
      </w:r>
      <w:r>
        <w:rPr>
          <w:rFonts w:ascii="Arial" w:hAnsi="Arial" w:cs="Arial"/>
          <w:color w:val="000000"/>
          <w:spacing w:val="-9"/>
          <w:w w:val="88"/>
        </w:rPr>
        <w:t xml:space="preserve">commitments to: </w:t>
      </w:r>
    </w:p>
    <w:p w:rsidR="00C92AFF" w:rsidRDefault="00C92AFF" w:rsidP="00C92AFF">
      <w:pPr>
        <w:tabs>
          <w:tab w:val="left" w:pos="6904"/>
        </w:tabs>
        <w:spacing w:before="99" w:line="276" w:lineRule="exact"/>
        <w:rPr>
          <w:rFonts w:ascii="Arial" w:hAnsi="Arial" w:cs="Arial"/>
          <w:color w:val="006599"/>
          <w:w w:val="103"/>
        </w:rPr>
      </w:pPr>
      <w:r>
        <w:rPr>
          <w:color w:val="006599"/>
          <w:w w:val="103"/>
        </w:rPr>
        <w:t xml:space="preserve">             • </w:t>
      </w:r>
      <w:r>
        <w:rPr>
          <w:rFonts w:ascii="Arial" w:hAnsi="Arial" w:cs="Arial"/>
          <w:color w:val="006599"/>
          <w:w w:val="103"/>
        </w:rPr>
        <w:t xml:space="preserve">  Excellence</w:t>
      </w:r>
      <w:r>
        <w:rPr>
          <w:rFonts w:ascii="Arial" w:hAnsi="Arial" w:cs="Arial"/>
          <w:color w:val="006599"/>
          <w:w w:val="103"/>
        </w:rPr>
        <w:tab/>
      </w:r>
      <w:r>
        <w:rPr>
          <w:color w:val="006599"/>
          <w:w w:val="103"/>
        </w:rPr>
        <w:t xml:space="preserve">• </w:t>
      </w:r>
      <w:r>
        <w:rPr>
          <w:rFonts w:ascii="Arial" w:hAnsi="Arial" w:cs="Arial"/>
          <w:color w:val="006599"/>
          <w:w w:val="103"/>
        </w:rPr>
        <w:t xml:space="preserve">  Diversity</w:t>
      </w:r>
    </w:p>
    <w:p w:rsidR="00C92AFF" w:rsidRDefault="00C92AFF" w:rsidP="00C92AFF">
      <w:pPr>
        <w:tabs>
          <w:tab w:val="left" w:pos="6904"/>
        </w:tabs>
        <w:spacing w:before="18" w:line="276" w:lineRule="exact"/>
        <w:ind w:left="2217"/>
        <w:rPr>
          <w:rFonts w:ascii="Arial" w:hAnsi="Arial" w:cs="Arial"/>
          <w:color w:val="006599"/>
          <w:w w:val="103"/>
        </w:rPr>
      </w:pPr>
      <w:r>
        <w:rPr>
          <w:color w:val="006599"/>
          <w:w w:val="103"/>
        </w:rPr>
        <w:t xml:space="preserve">• </w:t>
      </w:r>
      <w:r>
        <w:rPr>
          <w:rFonts w:ascii="Arial" w:hAnsi="Arial" w:cs="Arial"/>
          <w:color w:val="006599"/>
          <w:w w:val="103"/>
        </w:rPr>
        <w:t xml:space="preserve">  Learner-centered environment</w:t>
      </w:r>
      <w:r>
        <w:rPr>
          <w:rFonts w:ascii="Arial" w:hAnsi="Arial" w:cs="Arial"/>
          <w:color w:val="006599"/>
          <w:w w:val="103"/>
        </w:rPr>
        <w:tab/>
      </w:r>
      <w:r>
        <w:rPr>
          <w:color w:val="006599"/>
          <w:w w:val="103"/>
        </w:rPr>
        <w:t xml:space="preserve">• </w:t>
      </w:r>
      <w:r>
        <w:rPr>
          <w:rFonts w:ascii="Arial" w:hAnsi="Arial" w:cs="Arial"/>
          <w:color w:val="006599"/>
          <w:w w:val="103"/>
        </w:rPr>
        <w:t xml:space="preserve">  Technology</w:t>
      </w:r>
    </w:p>
    <w:p w:rsidR="00C92AFF" w:rsidRDefault="00C92AFF" w:rsidP="00C92AFF">
      <w:pPr>
        <w:tabs>
          <w:tab w:val="left" w:pos="6904"/>
        </w:tabs>
        <w:spacing w:before="18" w:line="276" w:lineRule="exact"/>
        <w:ind w:left="2217"/>
        <w:rPr>
          <w:rFonts w:ascii="Arial" w:hAnsi="Arial" w:cs="Arial"/>
          <w:color w:val="006599"/>
          <w:w w:val="103"/>
        </w:rPr>
      </w:pPr>
      <w:r>
        <w:rPr>
          <w:color w:val="006599"/>
          <w:w w:val="103"/>
        </w:rPr>
        <w:t xml:space="preserve">• </w:t>
      </w:r>
      <w:r>
        <w:rPr>
          <w:rFonts w:ascii="Arial" w:hAnsi="Arial" w:cs="Arial"/>
          <w:color w:val="006599"/>
          <w:w w:val="103"/>
        </w:rPr>
        <w:t xml:space="preserve">  Research-based Experiences</w:t>
      </w:r>
    </w:p>
    <w:p w:rsidR="00C92AFF" w:rsidRDefault="00C92AFF" w:rsidP="00C92AFF">
      <w:pPr>
        <w:tabs>
          <w:tab w:val="left" w:pos="6904"/>
        </w:tabs>
        <w:spacing w:before="18" w:line="276" w:lineRule="exact"/>
        <w:ind w:left="2217"/>
        <w:rPr>
          <w:rFonts w:ascii="Arial" w:hAnsi="Arial" w:cs="Arial"/>
          <w:color w:val="006599"/>
          <w:w w:val="103"/>
        </w:rPr>
      </w:pPr>
      <w:r>
        <w:rPr>
          <w:rFonts w:ascii="Arial" w:hAnsi="Arial" w:cs="Arial"/>
          <w:color w:val="006599"/>
          <w:w w:val="103"/>
        </w:rPr>
        <w:tab/>
      </w:r>
      <w:r>
        <w:rPr>
          <w:color w:val="006599"/>
          <w:w w:val="103"/>
        </w:rPr>
        <w:t xml:space="preserve">• </w:t>
      </w:r>
      <w:r>
        <w:rPr>
          <w:rFonts w:ascii="Arial" w:hAnsi="Arial" w:cs="Arial"/>
          <w:color w:val="006599"/>
          <w:w w:val="103"/>
        </w:rPr>
        <w:t xml:space="preserve">  Field </w:t>
      </w:r>
      <w:r>
        <w:rPr>
          <w:color w:val="006599"/>
          <w:w w:val="103"/>
        </w:rPr>
        <w:t xml:space="preserve">• </w:t>
      </w:r>
      <w:r>
        <w:rPr>
          <w:rFonts w:ascii="Arial" w:hAnsi="Arial" w:cs="Arial"/>
          <w:color w:val="006599"/>
          <w:w w:val="103"/>
        </w:rPr>
        <w:t xml:space="preserve">  Collaboration</w:t>
      </w:r>
      <w:r>
        <w:rPr>
          <w:rFonts w:ascii="Arial" w:hAnsi="Arial" w:cs="Arial"/>
          <w:color w:val="006599"/>
          <w:w w:val="103"/>
        </w:rPr>
        <w:tab/>
      </w:r>
      <w:r>
        <w:rPr>
          <w:color w:val="006599"/>
          <w:w w:val="103"/>
        </w:rPr>
        <w:t xml:space="preserve">• </w:t>
      </w:r>
      <w:r>
        <w:rPr>
          <w:rFonts w:ascii="Arial" w:hAnsi="Arial" w:cs="Arial"/>
          <w:color w:val="006599"/>
          <w:w w:val="103"/>
        </w:rPr>
        <w:t xml:space="preserve">  Life-long Learning</w:t>
      </w:r>
    </w:p>
    <w:p w:rsidR="00C92AFF" w:rsidRPr="00985ECD" w:rsidRDefault="00C92AFF" w:rsidP="00C92AFF">
      <w:pPr>
        <w:spacing w:before="172" w:line="230" w:lineRule="exact"/>
        <w:ind w:left="777"/>
        <w:rPr>
          <w:rFonts w:ascii="Arial" w:hAnsi="Arial" w:cs="Arial"/>
          <w:color w:val="000000"/>
          <w:spacing w:val="-8"/>
          <w:w w:val="89"/>
        </w:rPr>
      </w:pPr>
      <w:r>
        <w:rPr>
          <w:rFonts w:ascii="Arial" w:hAnsi="Arial" w:cs="Arial"/>
          <w:color w:val="000000"/>
          <w:spacing w:val="-8"/>
          <w:w w:val="89"/>
        </w:rPr>
        <w:t xml:space="preserve">Each candidate in the Educator and Administrator Unit of the </w:t>
      </w:r>
      <w:smartTag w:uri="urn:schemas-microsoft-com:office:smarttags" w:element="place">
        <w:smartTag w:uri="urn:schemas-microsoft-com:office:smarttags" w:element="PlaceType">
          <w:r>
            <w:rPr>
              <w:rFonts w:ascii="Arial" w:hAnsi="Arial" w:cs="Arial"/>
              <w:color w:val="000000"/>
              <w:spacing w:val="-8"/>
              <w:w w:val="89"/>
            </w:rPr>
            <w:t>College</w:t>
          </w:r>
        </w:smartTag>
        <w:r>
          <w:rPr>
            <w:rFonts w:ascii="Arial" w:hAnsi="Arial" w:cs="Arial"/>
            <w:color w:val="000000"/>
            <w:spacing w:val="-8"/>
            <w:w w:val="89"/>
          </w:rPr>
          <w:t xml:space="preserve"> of </w:t>
        </w:r>
        <w:smartTag w:uri="urn:schemas-microsoft-com:office:smarttags" w:element="PlaceName">
          <w:r>
            <w:rPr>
              <w:rFonts w:ascii="Arial" w:hAnsi="Arial" w:cs="Arial"/>
              <w:color w:val="000000"/>
              <w:spacing w:val="-8"/>
              <w:w w:val="89"/>
            </w:rPr>
            <w:t>Education</w:t>
          </w:r>
        </w:smartTag>
      </w:smartTag>
      <w:r>
        <w:rPr>
          <w:rFonts w:ascii="Arial" w:hAnsi="Arial" w:cs="Arial"/>
          <w:color w:val="000000"/>
          <w:spacing w:val="-8"/>
          <w:w w:val="89"/>
        </w:rPr>
        <w:t xml:space="preserve"> of UT-Arlington will be evaluated on </w:t>
      </w:r>
      <w:r>
        <w:rPr>
          <w:rFonts w:ascii="Gill Sans MT Bold" w:hAnsi="Gill Sans MT Bold" w:cs="Gill Sans MT Bold"/>
          <w:color w:val="006599"/>
          <w:spacing w:val="-8"/>
          <w:w w:val="89"/>
        </w:rPr>
        <w:t xml:space="preserve">PROFESSIONAL DISPOSITIONS </w:t>
      </w:r>
      <w:r>
        <w:rPr>
          <w:rFonts w:ascii="Arial" w:hAnsi="Arial" w:cs="Arial"/>
          <w:color w:val="000000"/>
          <w:spacing w:val="-8"/>
          <w:w w:val="89"/>
        </w:rPr>
        <w:t xml:space="preserve">by </w:t>
      </w:r>
      <w:r>
        <w:rPr>
          <w:rFonts w:ascii="Arial" w:hAnsi="Arial" w:cs="Arial"/>
          <w:color w:val="000000"/>
          <w:spacing w:val="-8"/>
          <w:w w:val="86"/>
        </w:rPr>
        <w:t xml:space="preserve">faculty and staff. These dispositions have been identified as essential for a highly-qualified educator. Instructors and program directors will work with </w:t>
      </w:r>
      <w:r>
        <w:rPr>
          <w:rFonts w:ascii="Arial" w:hAnsi="Arial" w:cs="Arial"/>
          <w:color w:val="000000"/>
          <w:spacing w:val="-8"/>
          <w:w w:val="86"/>
        </w:rPr>
        <w:br/>
        <w:t>candidates rated as “unacceptable” in one or more stated criteria. The candidate will have an opportunity to develop a plan to remediate any deficiencies.</w:t>
      </w:r>
    </w:p>
    <w:p w:rsidR="00C92AFF" w:rsidRDefault="00C92AFF" w:rsidP="00C92AFF">
      <w:pPr>
        <w:spacing w:before="182" w:line="253" w:lineRule="exact"/>
        <w:ind w:left="777"/>
        <w:rPr>
          <w:rFonts w:ascii="Gill Sans MT" w:hAnsi="Gill Sans MT" w:cs="Gill Sans MT"/>
          <w:color w:val="006599"/>
          <w:spacing w:val="-3"/>
        </w:rPr>
      </w:pPr>
      <w:r>
        <w:rPr>
          <w:rFonts w:ascii="Gill Sans MT" w:hAnsi="Gill Sans MT" w:cs="Gill Sans MT"/>
          <w:color w:val="006599"/>
          <w:spacing w:val="-3"/>
        </w:rPr>
        <w:t xml:space="preserve">Demonstrates excellence </w:t>
      </w:r>
    </w:p>
    <w:p w:rsidR="00C92AFF" w:rsidRDefault="00C92AFF" w:rsidP="00C92AFF">
      <w:pPr>
        <w:spacing w:before="26" w:line="230" w:lineRule="exact"/>
        <w:ind w:left="1800" w:hanging="270"/>
        <w:rPr>
          <w:rFonts w:ascii="Arial" w:hAnsi="Arial" w:cs="Arial"/>
          <w:color w:val="000000"/>
          <w:spacing w:val="-1"/>
        </w:rPr>
      </w:pPr>
      <w:r>
        <w:rPr>
          <w:color w:val="000000"/>
          <w:spacing w:val="-1"/>
        </w:rPr>
        <w:t xml:space="preserve">• </w:t>
      </w:r>
      <w:r>
        <w:rPr>
          <w:rFonts w:ascii="Arial" w:hAnsi="Arial" w:cs="Arial"/>
          <w:color w:val="000000"/>
          <w:spacing w:val="-1"/>
        </w:rPr>
        <w:t xml:space="preserve">   Meets stated expectations of student performance. </w:t>
      </w:r>
    </w:p>
    <w:p w:rsidR="00C92AFF" w:rsidRDefault="00C92AFF" w:rsidP="00C92AFF">
      <w:pPr>
        <w:spacing w:before="10" w:line="230" w:lineRule="exact"/>
        <w:ind w:left="1800" w:hanging="270"/>
        <w:rPr>
          <w:rFonts w:ascii="Arial" w:hAnsi="Arial" w:cs="Arial"/>
          <w:color w:val="000000"/>
          <w:spacing w:val="-2"/>
        </w:rPr>
      </w:pPr>
      <w:r>
        <w:rPr>
          <w:color w:val="000000"/>
          <w:spacing w:val="-2"/>
        </w:rPr>
        <w:t xml:space="preserve">• </w:t>
      </w:r>
      <w:r>
        <w:rPr>
          <w:rFonts w:ascii="Arial" w:hAnsi="Arial" w:cs="Arial"/>
          <w:color w:val="000000"/>
          <w:spacing w:val="-2"/>
        </w:rPr>
        <w:t xml:space="preserve">   Keeps timelines. </w:t>
      </w:r>
      <w:proofErr w:type="gramStart"/>
      <w:r>
        <w:rPr>
          <w:rFonts w:ascii="Arial" w:hAnsi="Arial" w:cs="Arial"/>
          <w:color w:val="000000"/>
          <w:spacing w:val="-2"/>
        </w:rPr>
        <w:t>Arrives on time for class and other activities.</w:t>
      </w:r>
      <w:proofErr w:type="gramEnd"/>
      <w:r>
        <w:rPr>
          <w:rFonts w:ascii="Arial" w:hAnsi="Arial" w:cs="Arial"/>
          <w:color w:val="000000"/>
          <w:spacing w:val="-2"/>
        </w:rPr>
        <w:t xml:space="preserve"> </w:t>
      </w:r>
    </w:p>
    <w:p w:rsidR="00C92AFF" w:rsidRDefault="00C92AFF" w:rsidP="00C92AFF">
      <w:pPr>
        <w:spacing w:before="10" w:line="230" w:lineRule="exact"/>
        <w:ind w:left="1800" w:hanging="270"/>
        <w:rPr>
          <w:rFonts w:ascii="Arial" w:hAnsi="Arial" w:cs="Arial"/>
          <w:color w:val="000000"/>
          <w:spacing w:val="-3"/>
        </w:rPr>
      </w:pPr>
      <w:r>
        <w:rPr>
          <w:color w:val="000000"/>
          <w:spacing w:val="-3"/>
        </w:rPr>
        <w:t xml:space="preserve">• </w:t>
      </w:r>
      <w:r>
        <w:rPr>
          <w:rFonts w:ascii="Arial" w:hAnsi="Arial" w:cs="Arial"/>
          <w:color w:val="000000"/>
          <w:spacing w:val="-3"/>
        </w:rPr>
        <w:t xml:space="preserve">   Produces significant artifacts of practitioner evidence. </w:t>
      </w:r>
    </w:p>
    <w:p w:rsidR="00C92AFF" w:rsidRDefault="00C92AFF" w:rsidP="00C92AFF">
      <w:pPr>
        <w:spacing w:before="10" w:line="230" w:lineRule="exact"/>
        <w:ind w:left="1800" w:hanging="270"/>
        <w:rPr>
          <w:rFonts w:ascii="Arial" w:hAnsi="Arial" w:cs="Arial"/>
          <w:color w:val="000000"/>
          <w:spacing w:val="-3"/>
        </w:rPr>
      </w:pPr>
      <w:r>
        <w:rPr>
          <w:color w:val="000000"/>
          <w:spacing w:val="-3"/>
        </w:rPr>
        <w:t xml:space="preserve">• </w:t>
      </w:r>
      <w:r>
        <w:rPr>
          <w:rFonts w:ascii="Arial" w:hAnsi="Arial" w:cs="Arial"/>
          <w:color w:val="000000"/>
          <w:spacing w:val="-3"/>
        </w:rPr>
        <w:t xml:space="preserve">   Possesses a willingness to set goals. </w:t>
      </w:r>
    </w:p>
    <w:p w:rsidR="00C92AFF" w:rsidRDefault="00C92AFF" w:rsidP="00C92AFF">
      <w:pPr>
        <w:spacing w:before="30" w:line="230" w:lineRule="exact"/>
        <w:ind w:left="1800" w:hanging="270"/>
        <w:rPr>
          <w:rFonts w:ascii="Arial" w:hAnsi="Arial" w:cs="Arial"/>
          <w:color w:val="000000"/>
          <w:spacing w:val="-1"/>
        </w:rPr>
      </w:pPr>
      <w:r>
        <w:rPr>
          <w:color w:val="000000"/>
          <w:spacing w:val="-1"/>
        </w:rPr>
        <w:t xml:space="preserve">• </w:t>
      </w:r>
      <w:r>
        <w:rPr>
          <w:rFonts w:ascii="Arial" w:hAnsi="Arial" w:cs="Arial"/>
          <w:color w:val="000000"/>
          <w:spacing w:val="-1"/>
        </w:rPr>
        <w:t xml:space="preserve">   Attends all classes/trainings and practicum experiences. </w:t>
      </w:r>
    </w:p>
    <w:p w:rsidR="00C92AFF" w:rsidRDefault="00C92AFF" w:rsidP="00C92AFF">
      <w:pPr>
        <w:spacing w:before="10" w:line="230" w:lineRule="exact"/>
        <w:ind w:left="1800" w:hanging="270"/>
        <w:rPr>
          <w:rFonts w:ascii="Arial" w:hAnsi="Arial" w:cs="Arial"/>
          <w:color w:val="000000"/>
          <w:spacing w:val="-2"/>
        </w:rPr>
      </w:pPr>
      <w:r>
        <w:rPr>
          <w:color w:val="000000"/>
          <w:spacing w:val="-2"/>
        </w:rPr>
        <w:t xml:space="preserve">• </w:t>
      </w:r>
      <w:r>
        <w:rPr>
          <w:rFonts w:ascii="Arial" w:hAnsi="Arial" w:cs="Arial"/>
          <w:color w:val="000000"/>
          <w:spacing w:val="-2"/>
        </w:rPr>
        <w:t xml:space="preserve">   Completes activities as assigned. </w:t>
      </w:r>
    </w:p>
    <w:p w:rsidR="00C92AFF" w:rsidRDefault="00C92AFF" w:rsidP="00C92AFF">
      <w:pPr>
        <w:spacing w:before="10" w:line="230" w:lineRule="exact"/>
        <w:ind w:left="1800" w:hanging="270"/>
        <w:rPr>
          <w:rFonts w:ascii="Arial" w:hAnsi="Arial" w:cs="Arial"/>
          <w:color w:val="000000"/>
          <w:spacing w:val="-1"/>
        </w:rPr>
      </w:pPr>
      <w:r>
        <w:rPr>
          <w:color w:val="000000"/>
          <w:spacing w:val="-1"/>
        </w:rPr>
        <w:t xml:space="preserve">• </w:t>
      </w:r>
      <w:r>
        <w:rPr>
          <w:rFonts w:ascii="Arial" w:hAnsi="Arial" w:cs="Arial"/>
          <w:color w:val="000000"/>
          <w:spacing w:val="-1"/>
        </w:rPr>
        <w:t xml:space="preserve">   Has appropriate personal appearance and/or hygiene for professional setting. </w:t>
      </w:r>
    </w:p>
    <w:p w:rsidR="00C92AFF" w:rsidRDefault="00C92AFF" w:rsidP="00C92AFF">
      <w:pPr>
        <w:spacing w:before="131" w:line="253" w:lineRule="exact"/>
        <w:ind w:left="777"/>
        <w:outlineLvl w:val="0"/>
        <w:rPr>
          <w:rFonts w:ascii="Gill Sans MT" w:hAnsi="Gill Sans MT" w:cs="Gill Sans MT"/>
          <w:color w:val="006599"/>
          <w:spacing w:val="-2"/>
        </w:rPr>
      </w:pPr>
      <w:r>
        <w:rPr>
          <w:rFonts w:ascii="Gill Sans MT" w:hAnsi="Gill Sans MT" w:cs="Gill Sans MT"/>
          <w:color w:val="006599"/>
          <w:spacing w:val="-2"/>
        </w:rPr>
        <w:t xml:space="preserve">Participates in a learner centered environment and shows respect for self and others </w:t>
      </w:r>
    </w:p>
    <w:p w:rsidR="00C92AFF" w:rsidRDefault="00C92AFF" w:rsidP="00C92AFF">
      <w:pPr>
        <w:spacing w:before="6" w:line="230" w:lineRule="exact"/>
        <w:ind w:left="1800" w:hanging="270"/>
        <w:rPr>
          <w:rFonts w:ascii="Arial" w:hAnsi="Arial" w:cs="Arial"/>
          <w:color w:val="000000"/>
          <w:spacing w:val="-3"/>
        </w:rPr>
      </w:pPr>
      <w:r>
        <w:rPr>
          <w:color w:val="000000"/>
          <w:spacing w:val="-3"/>
        </w:rPr>
        <w:t xml:space="preserve">• </w:t>
      </w:r>
      <w:r>
        <w:rPr>
          <w:rFonts w:ascii="Arial" w:hAnsi="Arial" w:cs="Arial"/>
          <w:color w:val="000000"/>
          <w:spacing w:val="-3"/>
        </w:rPr>
        <w:t xml:space="preserve">   Uses appropriate and professional language and conduct. </w:t>
      </w:r>
    </w:p>
    <w:p w:rsidR="00C92AFF" w:rsidRDefault="00C92AFF" w:rsidP="00C92AFF">
      <w:pPr>
        <w:spacing w:before="30" w:line="230" w:lineRule="exact"/>
        <w:ind w:left="1800" w:hanging="270"/>
        <w:rPr>
          <w:rFonts w:ascii="Arial" w:hAnsi="Arial" w:cs="Arial"/>
          <w:color w:val="000000"/>
          <w:spacing w:val="-1"/>
        </w:rPr>
      </w:pPr>
      <w:r>
        <w:rPr>
          <w:color w:val="000000"/>
          <w:spacing w:val="-1"/>
        </w:rPr>
        <w:t xml:space="preserve">• </w:t>
      </w:r>
      <w:r>
        <w:rPr>
          <w:rFonts w:ascii="Arial" w:hAnsi="Arial" w:cs="Arial"/>
          <w:color w:val="000000"/>
          <w:spacing w:val="-1"/>
        </w:rPr>
        <w:t xml:space="preserve">   </w:t>
      </w:r>
      <w:smartTag w:uri="urn:schemas-microsoft-com:office:smarttags" w:element="PersonName">
        <w:r>
          <w:rPr>
            <w:rFonts w:ascii="Arial" w:hAnsi="Arial" w:cs="Arial"/>
            <w:color w:val="000000"/>
            <w:spacing w:val="-1"/>
          </w:rPr>
          <w:t>Support</w:t>
        </w:r>
      </w:smartTag>
      <w:r>
        <w:rPr>
          <w:rFonts w:ascii="Arial" w:hAnsi="Arial" w:cs="Arial"/>
          <w:color w:val="000000"/>
          <w:spacing w:val="-1"/>
        </w:rPr>
        <w:t xml:space="preserve">s a "high quality” learning environment. </w:t>
      </w:r>
    </w:p>
    <w:p w:rsidR="00C92AFF" w:rsidRDefault="00C92AFF" w:rsidP="00C92AFF">
      <w:pPr>
        <w:spacing w:before="10" w:line="230" w:lineRule="exact"/>
        <w:ind w:left="1800" w:hanging="270"/>
        <w:rPr>
          <w:rFonts w:ascii="Arial" w:hAnsi="Arial" w:cs="Arial"/>
          <w:color w:val="000000"/>
          <w:spacing w:val="-3"/>
        </w:rPr>
      </w:pPr>
      <w:r>
        <w:rPr>
          <w:color w:val="000000"/>
          <w:spacing w:val="-3"/>
        </w:rPr>
        <w:t xml:space="preserve">• </w:t>
      </w:r>
      <w:r>
        <w:rPr>
          <w:rFonts w:ascii="Arial" w:hAnsi="Arial" w:cs="Arial"/>
          <w:color w:val="000000"/>
          <w:spacing w:val="-3"/>
        </w:rPr>
        <w:t xml:space="preserve">   Shows respect and consideration for the thoughts and feelings of others. </w:t>
      </w:r>
    </w:p>
    <w:p w:rsidR="00C92AFF" w:rsidRDefault="00C92AFF" w:rsidP="00C92AFF">
      <w:pPr>
        <w:spacing w:before="131" w:line="253" w:lineRule="exact"/>
        <w:ind w:left="777"/>
        <w:outlineLvl w:val="0"/>
        <w:rPr>
          <w:rFonts w:ascii="Gill Sans MT" w:hAnsi="Gill Sans MT" w:cs="Gill Sans MT"/>
          <w:color w:val="006599"/>
          <w:spacing w:val="-3"/>
        </w:rPr>
      </w:pPr>
      <w:r>
        <w:rPr>
          <w:rFonts w:ascii="Gill Sans MT" w:hAnsi="Gill Sans MT" w:cs="Gill Sans MT"/>
          <w:color w:val="006599"/>
          <w:spacing w:val="-3"/>
        </w:rPr>
        <w:t xml:space="preserve">Research-based pedagogy </w:t>
      </w:r>
    </w:p>
    <w:p w:rsidR="00C92AFF" w:rsidRDefault="00C92AFF" w:rsidP="00C92AFF">
      <w:pPr>
        <w:spacing w:before="6" w:line="230" w:lineRule="exact"/>
        <w:ind w:left="1800" w:hanging="270"/>
        <w:rPr>
          <w:rFonts w:ascii="Arial" w:hAnsi="Arial" w:cs="Arial"/>
          <w:color w:val="000000"/>
          <w:spacing w:val="-3"/>
        </w:rPr>
      </w:pPr>
      <w:r>
        <w:rPr>
          <w:color w:val="000000"/>
          <w:spacing w:val="-3"/>
        </w:rPr>
        <w:t xml:space="preserve">• </w:t>
      </w:r>
      <w:r>
        <w:rPr>
          <w:rFonts w:ascii="Arial" w:hAnsi="Arial" w:cs="Arial"/>
          <w:color w:val="000000"/>
          <w:spacing w:val="-3"/>
        </w:rPr>
        <w:t xml:space="preserve">   Has an awareness of and willingness to accept research-based concepts. </w:t>
      </w:r>
    </w:p>
    <w:p w:rsidR="00C92AFF" w:rsidRDefault="00C92AFF" w:rsidP="00C92AFF">
      <w:pPr>
        <w:spacing w:before="10" w:line="230" w:lineRule="exact"/>
        <w:ind w:left="1800" w:hanging="270"/>
        <w:rPr>
          <w:rFonts w:ascii="Arial" w:hAnsi="Arial" w:cs="Arial"/>
          <w:color w:val="000000"/>
          <w:spacing w:val="-3"/>
        </w:rPr>
      </w:pPr>
      <w:r>
        <w:rPr>
          <w:color w:val="000000"/>
          <w:spacing w:val="-3"/>
        </w:rPr>
        <w:t xml:space="preserve">• </w:t>
      </w:r>
      <w:r>
        <w:rPr>
          <w:rFonts w:ascii="Arial" w:hAnsi="Arial" w:cs="Arial"/>
          <w:color w:val="000000"/>
          <w:spacing w:val="-3"/>
        </w:rPr>
        <w:t xml:space="preserve">   Identifies important trends in education. </w:t>
      </w:r>
    </w:p>
    <w:p w:rsidR="00C92AFF" w:rsidRDefault="00C92AFF" w:rsidP="00C92AFF">
      <w:pPr>
        <w:spacing w:before="30" w:line="230" w:lineRule="exact"/>
        <w:ind w:left="1800" w:hanging="270"/>
        <w:rPr>
          <w:rFonts w:ascii="Arial" w:hAnsi="Arial" w:cs="Arial"/>
          <w:color w:val="000000"/>
          <w:spacing w:val="-3"/>
        </w:rPr>
      </w:pPr>
      <w:r>
        <w:rPr>
          <w:color w:val="000000"/>
          <w:spacing w:val="-3"/>
        </w:rPr>
        <w:t xml:space="preserve">• </w:t>
      </w:r>
      <w:r>
        <w:rPr>
          <w:rFonts w:ascii="Arial" w:hAnsi="Arial" w:cs="Arial"/>
          <w:color w:val="000000"/>
          <w:spacing w:val="-3"/>
        </w:rPr>
        <w:t xml:space="preserve">   Demonstrates interests in learning new ideas and strategies. </w:t>
      </w:r>
    </w:p>
    <w:p w:rsidR="00C92AFF" w:rsidRDefault="00C92AFF" w:rsidP="00C92AFF">
      <w:pPr>
        <w:spacing w:before="10" w:line="230" w:lineRule="exact"/>
        <w:ind w:left="1800" w:hanging="270"/>
        <w:rPr>
          <w:rFonts w:ascii="Arial" w:hAnsi="Arial" w:cs="Arial"/>
          <w:color w:val="000000"/>
          <w:spacing w:val="-2"/>
        </w:rPr>
      </w:pPr>
      <w:r>
        <w:rPr>
          <w:color w:val="000000"/>
          <w:spacing w:val="-2"/>
        </w:rPr>
        <w:t xml:space="preserve">• </w:t>
      </w:r>
      <w:r>
        <w:rPr>
          <w:rFonts w:ascii="Arial" w:hAnsi="Arial" w:cs="Arial"/>
          <w:color w:val="000000"/>
          <w:spacing w:val="-2"/>
        </w:rPr>
        <w:t xml:space="preserve">   Relates class discussions and issues to current events in education. </w:t>
      </w:r>
    </w:p>
    <w:p w:rsidR="00C92AFF" w:rsidRDefault="00C92AFF" w:rsidP="00C92AFF">
      <w:pPr>
        <w:spacing w:before="131" w:line="253" w:lineRule="exact"/>
        <w:ind w:left="777"/>
        <w:outlineLvl w:val="0"/>
        <w:rPr>
          <w:rFonts w:ascii="Gill Sans MT" w:hAnsi="Gill Sans MT" w:cs="Gill Sans MT"/>
          <w:color w:val="006599"/>
          <w:spacing w:val="-4"/>
        </w:rPr>
      </w:pPr>
      <w:r>
        <w:rPr>
          <w:rFonts w:ascii="Gill Sans MT" w:hAnsi="Gill Sans MT" w:cs="Gill Sans MT"/>
          <w:color w:val="006599"/>
          <w:spacing w:val="-4"/>
        </w:rPr>
        <w:lastRenderedPageBreak/>
        <w:t xml:space="preserve">Participates in on-going collaboration with peers and professionals </w:t>
      </w:r>
    </w:p>
    <w:p w:rsidR="00C92AFF" w:rsidRDefault="00C92AFF" w:rsidP="00C92AFF">
      <w:pPr>
        <w:spacing w:before="6" w:line="230" w:lineRule="exact"/>
        <w:ind w:left="1800" w:hanging="270"/>
        <w:rPr>
          <w:rFonts w:ascii="Arial" w:hAnsi="Arial" w:cs="Arial"/>
          <w:color w:val="000000"/>
          <w:spacing w:val="-3"/>
        </w:rPr>
      </w:pPr>
      <w:r>
        <w:rPr>
          <w:color w:val="000000"/>
          <w:spacing w:val="-3"/>
        </w:rPr>
        <w:t xml:space="preserve">• </w:t>
      </w:r>
      <w:r>
        <w:rPr>
          <w:rFonts w:ascii="Arial" w:hAnsi="Arial" w:cs="Arial"/>
          <w:color w:val="000000"/>
          <w:spacing w:val="-3"/>
        </w:rPr>
        <w:t xml:space="preserve">   Demonstrates kindness, fairness, patience, dignity and respect in working with peers, staff and instructors. </w:t>
      </w:r>
    </w:p>
    <w:p w:rsidR="00C92AFF" w:rsidRDefault="00C92AFF" w:rsidP="00C92AFF">
      <w:pPr>
        <w:spacing w:before="10" w:line="230" w:lineRule="exact"/>
        <w:ind w:left="1800" w:hanging="270"/>
        <w:rPr>
          <w:rFonts w:ascii="Arial" w:hAnsi="Arial" w:cs="Arial"/>
          <w:color w:val="000000"/>
        </w:rPr>
      </w:pPr>
      <w:r>
        <w:rPr>
          <w:color w:val="000000"/>
        </w:rPr>
        <w:t xml:space="preserve">• </w:t>
      </w:r>
      <w:r>
        <w:rPr>
          <w:rFonts w:ascii="Arial" w:hAnsi="Arial" w:cs="Arial"/>
          <w:color w:val="000000"/>
        </w:rPr>
        <w:t xml:space="preserve">   Works effectively with others. </w:t>
      </w:r>
    </w:p>
    <w:p w:rsidR="00C92AFF" w:rsidRDefault="00C92AFF" w:rsidP="00C92AFF">
      <w:pPr>
        <w:spacing w:before="30" w:line="230" w:lineRule="exact"/>
        <w:ind w:left="1800" w:hanging="270"/>
        <w:rPr>
          <w:rFonts w:ascii="Arial" w:hAnsi="Arial" w:cs="Arial"/>
          <w:color w:val="000000"/>
          <w:spacing w:val="-3"/>
        </w:rPr>
      </w:pPr>
      <w:r>
        <w:rPr>
          <w:color w:val="000000"/>
          <w:spacing w:val="-3"/>
        </w:rPr>
        <w:t xml:space="preserve">• </w:t>
      </w:r>
      <w:r>
        <w:rPr>
          <w:rFonts w:ascii="Arial" w:hAnsi="Arial" w:cs="Arial"/>
          <w:color w:val="000000"/>
          <w:spacing w:val="-3"/>
        </w:rPr>
        <w:t xml:space="preserve">   Assists others in the university classroom or practicum setting. </w:t>
      </w:r>
    </w:p>
    <w:p w:rsidR="00C92AFF" w:rsidRDefault="00C92AFF" w:rsidP="00C92AFF">
      <w:pPr>
        <w:spacing w:before="10" w:line="230" w:lineRule="exact"/>
        <w:ind w:left="1800" w:hanging="270"/>
        <w:rPr>
          <w:rFonts w:ascii="Arial" w:hAnsi="Arial" w:cs="Arial"/>
          <w:color w:val="000000"/>
          <w:spacing w:val="-3"/>
        </w:rPr>
      </w:pPr>
      <w:r>
        <w:rPr>
          <w:color w:val="000000"/>
          <w:spacing w:val="-3"/>
        </w:rPr>
        <w:t xml:space="preserve">• </w:t>
      </w:r>
      <w:r>
        <w:rPr>
          <w:rFonts w:ascii="Arial" w:hAnsi="Arial" w:cs="Arial"/>
          <w:color w:val="000000"/>
          <w:spacing w:val="-3"/>
        </w:rPr>
        <w:t xml:space="preserve">   Demonstrates </w:t>
      </w:r>
      <w:proofErr w:type="gramStart"/>
      <w:r>
        <w:rPr>
          <w:rFonts w:ascii="Arial" w:hAnsi="Arial" w:cs="Arial"/>
          <w:color w:val="000000"/>
          <w:spacing w:val="-3"/>
        </w:rPr>
        <w:t>an openness</w:t>
      </w:r>
      <w:proofErr w:type="gramEnd"/>
      <w:r>
        <w:rPr>
          <w:rFonts w:ascii="Arial" w:hAnsi="Arial" w:cs="Arial"/>
          <w:color w:val="000000"/>
          <w:spacing w:val="-3"/>
        </w:rPr>
        <w:t xml:space="preserve"> to assistance from others. </w:t>
      </w:r>
    </w:p>
    <w:p w:rsidR="00C92AFF" w:rsidRDefault="00C92AFF" w:rsidP="00C92AFF">
      <w:pPr>
        <w:spacing w:before="10" w:line="230" w:lineRule="exact"/>
        <w:ind w:left="1800" w:hanging="270"/>
        <w:rPr>
          <w:rFonts w:ascii="Arial" w:hAnsi="Arial" w:cs="Arial"/>
          <w:color w:val="000000"/>
          <w:spacing w:val="-1"/>
        </w:rPr>
      </w:pPr>
      <w:r>
        <w:rPr>
          <w:color w:val="000000"/>
          <w:spacing w:val="-1"/>
        </w:rPr>
        <w:t xml:space="preserve">• </w:t>
      </w:r>
      <w:r>
        <w:rPr>
          <w:rFonts w:ascii="Arial" w:hAnsi="Arial" w:cs="Arial"/>
          <w:color w:val="000000"/>
          <w:spacing w:val="-1"/>
        </w:rPr>
        <w:t xml:space="preserve">   Receives feedback in a positive manner and makes necessary adjustment. </w:t>
      </w:r>
    </w:p>
    <w:p w:rsidR="00C92AFF" w:rsidRDefault="00C92AFF" w:rsidP="00C92AFF">
      <w:pPr>
        <w:spacing w:before="131" w:line="253" w:lineRule="exact"/>
        <w:ind w:left="777"/>
        <w:outlineLvl w:val="0"/>
        <w:rPr>
          <w:rFonts w:ascii="Gill Sans MT" w:hAnsi="Gill Sans MT" w:cs="Gill Sans MT"/>
          <w:color w:val="006599"/>
          <w:spacing w:val="-3"/>
        </w:rPr>
      </w:pPr>
      <w:r>
        <w:rPr>
          <w:rFonts w:ascii="Gill Sans MT" w:hAnsi="Gill Sans MT" w:cs="Gill Sans MT"/>
          <w:color w:val="006599"/>
          <w:spacing w:val="-3"/>
        </w:rPr>
        <w:t xml:space="preserve">Exhibits stewardship of diversity </w:t>
      </w:r>
    </w:p>
    <w:p w:rsidR="00C92AFF" w:rsidRDefault="00C92AFF" w:rsidP="00C92AFF">
      <w:pPr>
        <w:spacing w:before="26" w:line="230" w:lineRule="exact"/>
        <w:ind w:left="1800" w:hanging="270"/>
        <w:rPr>
          <w:rFonts w:ascii="Arial" w:hAnsi="Arial" w:cs="Arial"/>
          <w:color w:val="000000"/>
          <w:spacing w:val="-3"/>
        </w:rPr>
      </w:pPr>
      <w:r>
        <w:rPr>
          <w:color w:val="000000"/>
          <w:spacing w:val="-3"/>
        </w:rPr>
        <w:t xml:space="preserve">• </w:t>
      </w:r>
      <w:r>
        <w:rPr>
          <w:rFonts w:ascii="Arial" w:hAnsi="Arial" w:cs="Arial"/>
          <w:color w:val="000000"/>
          <w:spacing w:val="-3"/>
        </w:rPr>
        <w:t xml:space="preserve">   Shows appropriate stewardship and tolerance to diverse people, environments, and situations. </w:t>
      </w:r>
    </w:p>
    <w:p w:rsidR="00C92AFF" w:rsidRDefault="00C92AFF" w:rsidP="00C92AFF">
      <w:pPr>
        <w:spacing w:before="111" w:line="253" w:lineRule="exact"/>
        <w:ind w:left="777"/>
        <w:outlineLvl w:val="0"/>
        <w:rPr>
          <w:rFonts w:ascii="Gill Sans MT" w:hAnsi="Gill Sans MT" w:cs="Gill Sans MT"/>
          <w:color w:val="006599"/>
          <w:spacing w:val="-3"/>
        </w:rPr>
      </w:pPr>
      <w:r>
        <w:rPr>
          <w:rFonts w:ascii="Gill Sans MT" w:hAnsi="Gill Sans MT" w:cs="Gill Sans MT"/>
          <w:color w:val="006599"/>
          <w:spacing w:val="-3"/>
        </w:rPr>
        <w:t xml:space="preserve">Advocates use of technology </w:t>
      </w:r>
    </w:p>
    <w:p w:rsidR="00C92AFF" w:rsidRDefault="00C92AFF" w:rsidP="00C92AFF">
      <w:pPr>
        <w:spacing w:before="26" w:line="230" w:lineRule="exact"/>
        <w:ind w:left="1800" w:hanging="270"/>
        <w:rPr>
          <w:rFonts w:ascii="Arial" w:hAnsi="Arial" w:cs="Arial"/>
          <w:color w:val="000000"/>
          <w:spacing w:val="-3"/>
        </w:rPr>
      </w:pPr>
      <w:r>
        <w:rPr>
          <w:color w:val="000000"/>
          <w:spacing w:val="-3"/>
        </w:rPr>
        <w:t xml:space="preserve">• </w:t>
      </w:r>
      <w:r>
        <w:rPr>
          <w:rFonts w:ascii="Arial" w:hAnsi="Arial" w:cs="Arial"/>
          <w:color w:val="000000"/>
          <w:spacing w:val="-3"/>
        </w:rPr>
        <w:t xml:space="preserve">   Uses and applies existing technologies sufficiently in work. </w:t>
      </w:r>
    </w:p>
    <w:p w:rsidR="00C92AFF" w:rsidRDefault="00C92AFF" w:rsidP="00C92AFF">
      <w:pPr>
        <w:spacing w:before="10" w:line="230" w:lineRule="exact"/>
        <w:ind w:left="1800" w:hanging="270"/>
        <w:rPr>
          <w:rFonts w:ascii="Arial" w:hAnsi="Arial" w:cs="Arial"/>
          <w:color w:val="000000"/>
          <w:spacing w:val="-2"/>
        </w:rPr>
      </w:pPr>
      <w:r>
        <w:rPr>
          <w:color w:val="000000"/>
          <w:spacing w:val="-2"/>
        </w:rPr>
        <w:t xml:space="preserve">• </w:t>
      </w:r>
      <w:r>
        <w:rPr>
          <w:rFonts w:ascii="Arial" w:hAnsi="Arial" w:cs="Arial"/>
          <w:color w:val="000000"/>
          <w:spacing w:val="-2"/>
        </w:rPr>
        <w:t xml:space="preserve">   Shows a willingness to use and apply emerging technologies in work. </w:t>
      </w:r>
    </w:p>
    <w:p w:rsidR="00C92AFF" w:rsidRDefault="00C92AFF" w:rsidP="00C92AFF">
      <w:pPr>
        <w:spacing w:before="131" w:line="253" w:lineRule="exact"/>
        <w:ind w:left="777"/>
        <w:outlineLvl w:val="0"/>
        <w:rPr>
          <w:rFonts w:ascii="Gill Sans MT" w:hAnsi="Gill Sans MT" w:cs="Gill Sans MT"/>
          <w:color w:val="006599"/>
          <w:spacing w:val="-3"/>
        </w:rPr>
      </w:pPr>
      <w:r>
        <w:rPr>
          <w:rFonts w:ascii="Gill Sans MT" w:hAnsi="Gill Sans MT" w:cs="Gill Sans MT"/>
          <w:color w:val="006599"/>
          <w:spacing w:val="-3"/>
        </w:rPr>
        <w:t xml:space="preserve">Shows interest in the learner and the learning-process </w:t>
      </w:r>
    </w:p>
    <w:p w:rsidR="00C92AFF" w:rsidRDefault="00C92AFF" w:rsidP="00C92AFF">
      <w:pPr>
        <w:spacing w:before="6" w:line="230" w:lineRule="exact"/>
        <w:ind w:left="1800" w:hanging="270"/>
        <w:rPr>
          <w:rFonts w:ascii="Arial" w:hAnsi="Arial" w:cs="Arial"/>
          <w:color w:val="000000"/>
          <w:spacing w:val="-3"/>
        </w:rPr>
      </w:pPr>
      <w:r>
        <w:rPr>
          <w:color w:val="000000"/>
          <w:spacing w:val="-3"/>
        </w:rPr>
        <w:t xml:space="preserve">• </w:t>
      </w:r>
      <w:r>
        <w:rPr>
          <w:rFonts w:ascii="Arial" w:hAnsi="Arial" w:cs="Arial"/>
          <w:color w:val="000000"/>
          <w:spacing w:val="-3"/>
        </w:rPr>
        <w:t xml:space="preserve">   Demonstrates significant learning improvement over time. </w:t>
      </w:r>
    </w:p>
    <w:p w:rsidR="00C92AFF" w:rsidRDefault="00C92AFF" w:rsidP="00C92AFF">
      <w:pPr>
        <w:tabs>
          <w:tab w:val="left" w:pos="1800"/>
        </w:tabs>
        <w:spacing w:before="39" w:line="220" w:lineRule="exact"/>
        <w:ind w:left="1800" w:right="709" w:hanging="270"/>
        <w:jc w:val="both"/>
        <w:rPr>
          <w:rFonts w:ascii="Arial" w:hAnsi="Arial" w:cs="Arial"/>
          <w:color w:val="000000"/>
          <w:spacing w:val="-4"/>
        </w:rPr>
      </w:pPr>
      <w:r>
        <w:rPr>
          <w:color w:val="000000"/>
          <w:spacing w:val="-3"/>
        </w:rPr>
        <w:t xml:space="preserve">• </w:t>
      </w:r>
      <w:r>
        <w:rPr>
          <w:rFonts w:ascii="Arial" w:hAnsi="Arial" w:cs="Arial"/>
          <w:color w:val="000000"/>
          <w:spacing w:val="-3"/>
        </w:rPr>
        <w:t xml:space="preserve">   Shows interest in the learning process and demonstrates the necessary amount of time, energy, and enthusiasm </w:t>
      </w:r>
      <w:r>
        <w:rPr>
          <w:rFonts w:ascii="Arial" w:hAnsi="Arial" w:cs="Arial"/>
          <w:color w:val="000000"/>
          <w:spacing w:val="-4"/>
        </w:rPr>
        <w:t xml:space="preserve">for becoming better learners, teachers, and practitioners. </w:t>
      </w:r>
    </w:p>
    <w:p w:rsidR="00C92AFF" w:rsidRDefault="00C92AFF" w:rsidP="00C92AFF"/>
    <w:p w:rsidR="00C92AFF" w:rsidRPr="00F66F7A" w:rsidRDefault="00C92AFF" w:rsidP="00C92AFF"/>
    <w:p w:rsidR="00C92AFF" w:rsidRDefault="00C92AFF" w:rsidP="004F195E">
      <w:pPr>
        <w:rPr>
          <w:rFonts w:ascii="Gill Sans MT" w:hAnsi="Gill Sans MT" w:cs="Gill Sans MT"/>
          <w:color w:val="000000"/>
          <w:spacing w:val="-5"/>
          <w:sz w:val="28"/>
          <w:szCs w:val="28"/>
        </w:rPr>
      </w:pPr>
    </w:p>
    <w:sectPr w:rsidR="00C92AFF" w:rsidSect="00201955">
      <w:footerReference w:type="even" r:id="rId12"/>
      <w:footerReference w:type="default" r:id="rId13"/>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1F15" w:rsidRDefault="00761F15">
      <w:r>
        <w:separator/>
      </w:r>
    </w:p>
  </w:endnote>
  <w:endnote w:type="continuationSeparator" w:id="0">
    <w:p w:rsidR="00761F15" w:rsidRDefault="00761F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Gill Sans MT 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05CF" w:rsidRDefault="00201955" w:rsidP="00E90504">
    <w:pPr>
      <w:pStyle w:val="Footer"/>
      <w:framePr w:wrap="around" w:vAnchor="text" w:hAnchor="margin" w:xAlign="center" w:y="1"/>
      <w:rPr>
        <w:rStyle w:val="PageNumber"/>
      </w:rPr>
    </w:pPr>
    <w:r>
      <w:rPr>
        <w:rStyle w:val="PageNumber"/>
      </w:rPr>
      <w:fldChar w:fldCharType="begin"/>
    </w:r>
    <w:r w:rsidR="004105CF">
      <w:rPr>
        <w:rStyle w:val="PageNumber"/>
      </w:rPr>
      <w:instrText xml:space="preserve">PAGE  </w:instrText>
    </w:r>
    <w:r>
      <w:rPr>
        <w:rStyle w:val="PageNumber"/>
      </w:rPr>
      <w:fldChar w:fldCharType="end"/>
    </w:r>
  </w:p>
  <w:p w:rsidR="004105CF" w:rsidRDefault="004105C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05CF" w:rsidRDefault="00201955" w:rsidP="00E90504">
    <w:pPr>
      <w:pStyle w:val="Footer"/>
      <w:framePr w:wrap="around" w:vAnchor="text" w:hAnchor="margin" w:xAlign="center" w:y="1"/>
      <w:rPr>
        <w:rStyle w:val="PageNumber"/>
      </w:rPr>
    </w:pPr>
    <w:r>
      <w:rPr>
        <w:rStyle w:val="PageNumber"/>
      </w:rPr>
      <w:fldChar w:fldCharType="begin"/>
    </w:r>
    <w:r w:rsidR="004105CF">
      <w:rPr>
        <w:rStyle w:val="PageNumber"/>
      </w:rPr>
      <w:instrText xml:space="preserve">PAGE  </w:instrText>
    </w:r>
    <w:r>
      <w:rPr>
        <w:rStyle w:val="PageNumber"/>
      </w:rPr>
      <w:fldChar w:fldCharType="separate"/>
    </w:r>
    <w:r w:rsidR="00A36DF7">
      <w:rPr>
        <w:rStyle w:val="PageNumber"/>
        <w:noProof/>
      </w:rPr>
      <w:t>1</w:t>
    </w:r>
    <w:r>
      <w:rPr>
        <w:rStyle w:val="PageNumber"/>
      </w:rPr>
      <w:fldChar w:fldCharType="end"/>
    </w:r>
  </w:p>
  <w:p w:rsidR="004105CF" w:rsidRDefault="004105C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1F15" w:rsidRDefault="00761F15">
      <w:r>
        <w:separator/>
      </w:r>
    </w:p>
  </w:footnote>
  <w:footnote w:type="continuationSeparator" w:id="0">
    <w:p w:rsidR="00761F15" w:rsidRDefault="00761F1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12F44FCC"/>
    <w:multiLevelType w:val="hybridMultilevel"/>
    <w:tmpl w:val="1AE65020"/>
    <w:lvl w:ilvl="0" w:tplc="DE54DA16">
      <w:start w:val="1"/>
      <w:numFmt w:val="upperRoman"/>
      <w:lvlText w:val="%1."/>
      <w:lvlJc w:val="left"/>
      <w:pPr>
        <w:tabs>
          <w:tab w:val="num" w:pos="720"/>
        </w:tabs>
        <w:ind w:left="720" w:hanging="720"/>
      </w:pPr>
      <w:rPr>
        <w:rFonts w:hint="default"/>
      </w:rPr>
    </w:lvl>
    <w:lvl w:ilvl="1" w:tplc="608C4BA2">
      <w:start w:val="1"/>
      <w:numFmt w:val="upperLetter"/>
      <w:lvlText w:val="%2."/>
      <w:lvlJc w:val="left"/>
      <w:pPr>
        <w:tabs>
          <w:tab w:val="num" w:pos="1440"/>
        </w:tabs>
        <w:ind w:left="1440" w:hanging="360"/>
      </w:pPr>
      <w:rPr>
        <w:rFonts w:hint="default"/>
      </w:rPr>
    </w:lvl>
    <w:lvl w:ilvl="2" w:tplc="0409001B">
      <w:start w:val="1"/>
      <w:numFmt w:val="lowerRoman"/>
      <w:lvlText w:val="%3."/>
      <w:lvlJc w:val="right"/>
      <w:pPr>
        <w:tabs>
          <w:tab w:val="num" w:pos="1620"/>
        </w:tabs>
        <w:ind w:left="162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365F0FF1"/>
    <w:multiLevelType w:val="hybridMultilevel"/>
    <w:tmpl w:val="77CA233C"/>
    <w:lvl w:ilvl="0" w:tplc="8C507218">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3CCC"/>
    <w:rsid w:val="00036580"/>
    <w:rsid w:val="00052824"/>
    <w:rsid w:val="000856D5"/>
    <w:rsid w:val="00111547"/>
    <w:rsid w:val="001C7800"/>
    <w:rsid w:val="00201955"/>
    <w:rsid w:val="00212DE2"/>
    <w:rsid w:val="00216795"/>
    <w:rsid w:val="00283CCC"/>
    <w:rsid w:val="002A67E0"/>
    <w:rsid w:val="002D7EDF"/>
    <w:rsid w:val="00324E94"/>
    <w:rsid w:val="00340062"/>
    <w:rsid w:val="00350D06"/>
    <w:rsid w:val="004023F8"/>
    <w:rsid w:val="0040376F"/>
    <w:rsid w:val="004105CF"/>
    <w:rsid w:val="004D0BAC"/>
    <w:rsid w:val="004F195E"/>
    <w:rsid w:val="0052297E"/>
    <w:rsid w:val="00523F66"/>
    <w:rsid w:val="005D25A3"/>
    <w:rsid w:val="005D2AC1"/>
    <w:rsid w:val="005F54F2"/>
    <w:rsid w:val="00606097"/>
    <w:rsid w:val="00623DFF"/>
    <w:rsid w:val="00630F47"/>
    <w:rsid w:val="00676246"/>
    <w:rsid w:val="00683F2E"/>
    <w:rsid w:val="00686BCC"/>
    <w:rsid w:val="00700B1A"/>
    <w:rsid w:val="00717677"/>
    <w:rsid w:val="00726267"/>
    <w:rsid w:val="00741212"/>
    <w:rsid w:val="007503EA"/>
    <w:rsid w:val="0075688C"/>
    <w:rsid w:val="00761F15"/>
    <w:rsid w:val="00793847"/>
    <w:rsid w:val="007C5743"/>
    <w:rsid w:val="00840923"/>
    <w:rsid w:val="00852A9A"/>
    <w:rsid w:val="008554DC"/>
    <w:rsid w:val="00857B71"/>
    <w:rsid w:val="008C35DC"/>
    <w:rsid w:val="008E005B"/>
    <w:rsid w:val="0091597E"/>
    <w:rsid w:val="00992447"/>
    <w:rsid w:val="009B0F4C"/>
    <w:rsid w:val="009B3F95"/>
    <w:rsid w:val="009C1081"/>
    <w:rsid w:val="009D303F"/>
    <w:rsid w:val="009F7ABE"/>
    <w:rsid w:val="00A36DF7"/>
    <w:rsid w:val="00A564A8"/>
    <w:rsid w:val="00A609AB"/>
    <w:rsid w:val="00AD5DCB"/>
    <w:rsid w:val="00B958B5"/>
    <w:rsid w:val="00BD6F86"/>
    <w:rsid w:val="00BD7D9C"/>
    <w:rsid w:val="00BE4B03"/>
    <w:rsid w:val="00C12166"/>
    <w:rsid w:val="00C14660"/>
    <w:rsid w:val="00C92AFF"/>
    <w:rsid w:val="00CC1BBC"/>
    <w:rsid w:val="00CD2CC0"/>
    <w:rsid w:val="00D04F97"/>
    <w:rsid w:val="00D150C5"/>
    <w:rsid w:val="00DD74A4"/>
    <w:rsid w:val="00E02F01"/>
    <w:rsid w:val="00E273D1"/>
    <w:rsid w:val="00E90504"/>
    <w:rsid w:val="00E93719"/>
    <w:rsid w:val="00F045BA"/>
    <w:rsid w:val="00F06B2D"/>
    <w:rsid w:val="00F5293A"/>
    <w:rsid w:val="00F66F7A"/>
    <w:rsid w:val="00F810E3"/>
    <w:rsid w:val="00F8461E"/>
    <w:rsid w:val="00FB11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stockticker"/>
  <w:smartTagType w:namespaceuri="urn:schemas-microsoft-com:office:smarttags" w:name="City"/>
  <w:smartTagType w:namespaceuri="urn:schemas-microsoft-com:office:smarttags" w:name="place"/>
  <w:smartTagType w:namespaceuri="urn:schemas-microsoft-com:office:smarttags" w:name="PlaceName"/>
  <w:smartTagType w:namespaceuri="urn:schemas-microsoft-com:office:smarttags" w:name="PlaceType"/>
  <w:smartTagType w:namespaceuri="urn:schemas-microsoft-com:office:smarttags" w:name="ti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1955"/>
    <w:rPr>
      <w:sz w:val="24"/>
      <w:szCs w:val="24"/>
    </w:rPr>
  </w:style>
  <w:style w:type="paragraph" w:styleId="Heading1">
    <w:name w:val="heading 1"/>
    <w:basedOn w:val="Normal"/>
    <w:next w:val="Normal"/>
    <w:qFormat/>
    <w:rsid w:val="00201955"/>
    <w:pPr>
      <w:keepNext/>
      <w:jc w:val="center"/>
      <w:outlineLvl w:val="0"/>
    </w:pPr>
    <w:rPr>
      <w:b/>
      <w:bCs/>
    </w:rPr>
  </w:style>
  <w:style w:type="paragraph" w:styleId="Heading2">
    <w:name w:val="heading 2"/>
    <w:basedOn w:val="Normal"/>
    <w:next w:val="Normal"/>
    <w:qFormat/>
    <w:rsid w:val="00201955"/>
    <w:pPr>
      <w:keepNext/>
      <w:outlineLvl w:val="1"/>
    </w:pPr>
    <w:rPr>
      <w:b/>
      <w:bCs/>
    </w:rPr>
  </w:style>
  <w:style w:type="paragraph" w:styleId="Heading3">
    <w:name w:val="heading 3"/>
    <w:basedOn w:val="Normal"/>
    <w:next w:val="Normal"/>
    <w:qFormat/>
    <w:rsid w:val="00F66F7A"/>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201955"/>
    <w:pPr>
      <w:jc w:val="center"/>
    </w:pPr>
    <w:rPr>
      <w:b/>
      <w:bCs/>
      <w:sz w:val="28"/>
    </w:rPr>
  </w:style>
  <w:style w:type="character" w:styleId="Hyperlink">
    <w:name w:val="Hyperlink"/>
    <w:basedOn w:val="DefaultParagraphFont"/>
    <w:rsid w:val="00201955"/>
    <w:rPr>
      <w:color w:val="0000FF"/>
      <w:u w:val="single"/>
    </w:rPr>
  </w:style>
  <w:style w:type="paragraph" w:styleId="BodyText">
    <w:name w:val="Body Text"/>
    <w:basedOn w:val="Normal"/>
    <w:rsid w:val="00201955"/>
    <w:rPr>
      <w:sz w:val="22"/>
    </w:rPr>
  </w:style>
  <w:style w:type="paragraph" w:styleId="BodyText3">
    <w:name w:val="Body Text 3"/>
    <w:basedOn w:val="Normal"/>
    <w:rsid w:val="00F66F7A"/>
    <w:pPr>
      <w:spacing w:after="120"/>
    </w:pPr>
    <w:rPr>
      <w:sz w:val="16"/>
      <w:szCs w:val="16"/>
    </w:rPr>
  </w:style>
  <w:style w:type="table" w:styleId="TableGrid">
    <w:name w:val="Table Grid"/>
    <w:basedOn w:val="TableNormal"/>
    <w:rsid w:val="0021679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rsid w:val="00E90504"/>
    <w:pPr>
      <w:tabs>
        <w:tab w:val="center" w:pos="4320"/>
        <w:tab w:val="right" w:pos="8640"/>
      </w:tabs>
    </w:pPr>
  </w:style>
  <w:style w:type="character" w:styleId="PageNumber">
    <w:name w:val="page number"/>
    <w:basedOn w:val="DefaultParagraphFont"/>
    <w:rsid w:val="00E90504"/>
  </w:style>
  <w:style w:type="paragraph" w:styleId="ListParagraph">
    <w:name w:val="List Paragraph"/>
    <w:basedOn w:val="Normal"/>
    <w:uiPriority w:val="34"/>
    <w:qFormat/>
    <w:rsid w:val="009B0F4C"/>
    <w:pPr>
      <w:ind w:left="720"/>
      <w:contextualSpacing/>
    </w:pPr>
    <w:rPr>
      <w:rFonts w:eastAsiaTheme="minorHAnsi"/>
    </w:rPr>
  </w:style>
  <w:style w:type="paragraph" w:styleId="BalloonText">
    <w:name w:val="Balloon Text"/>
    <w:basedOn w:val="Normal"/>
    <w:link w:val="BalloonTextChar"/>
    <w:uiPriority w:val="99"/>
    <w:semiHidden/>
    <w:unhideWhenUsed/>
    <w:rsid w:val="00A36DF7"/>
    <w:rPr>
      <w:rFonts w:ascii="Tahoma" w:hAnsi="Tahoma" w:cs="Tahoma"/>
      <w:sz w:val="16"/>
      <w:szCs w:val="16"/>
    </w:rPr>
  </w:style>
  <w:style w:type="character" w:customStyle="1" w:styleId="BalloonTextChar">
    <w:name w:val="Balloon Text Char"/>
    <w:basedOn w:val="DefaultParagraphFont"/>
    <w:link w:val="BalloonText"/>
    <w:uiPriority w:val="99"/>
    <w:semiHidden/>
    <w:rsid w:val="00A36DF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1955"/>
    <w:rPr>
      <w:sz w:val="24"/>
      <w:szCs w:val="24"/>
    </w:rPr>
  </w:style>
  <w:style w:type="paragraph" w:styleId="Heading1">
    <w:name w:val="heading 1"/>
    <w:basedOn w:val="Normal"/>
    <w:next w:val="Normal"/>
    <w:qFormat/>
    <w:rsid w:val="00201955"/>
    <w:pPr>
      <w:keepNext/>
      <w:jc w:val="center"/>
      <w:outlineLvl w:val="0"/>
    </w:pPr>
    <w:rPr>
      <w:b/>
      <w:bCs/>
    </w:rPr>
  </w:style>
  <w:style w:type="paragraph" w:styleId="Heading2">
    <w:name w:val="heading 2"/>
    <w:basedOn w:val="Normal"/>
    <w:next w:val="Normal"/>
    <w:qFormat/>
    <w:rsid w:val="00201955"/>
    <w:pPr>
      <w:keepNext/>
      <w:outlineLvl w:val="1"/>
    </w:pPr>
    <w:rPr>
      <w:b/>
      <w:bCs/>
    </w:rPr>
  </w:style>
  <w:style w:type="paragraph" w:styleId="Heading3">
    <w:name w:val="heading 3"/>
    <w:basedOn w:val="Normal"/>
    <w:next w:val="Normal"/>
    <w:qFormat/>
    <w:rsid w:val="00F66F7A"/>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201955"/>
    <w:pPr>
      <w:jc w:val="center"/>
    </w:pPr>
    <w:rPr>
      <w:b/>
      <w:bCs/>
      <w:sz w:val="28"/>
    </w:rPr>
  </w:style>
  <w:style w:type="character" w:styleId="Hyperlink">
    <w:name w:val="Hyperlink"/>
    <w:basedOn w:val="DefaultParagraphFont"/>
    <w:rsid w:val="00201955"/>
    <w:rPr>
      <w:color w:val="0000FF"/>
      <w:u w:val="single"/>
    </w:rPr>
  </w:style>
  <w:style w:type="paragraph" w:styleId="BodyText">
    <w:name w:val="Body Text"/>
    <w:basedOn w:val="Normal"/>
    <w:rsid w:val="00201955"/>
    <w:rPr>
      <w:sz w:val="22"/>
    </w:rPr>
  </w:style>
  <w:style w:type="paragraph" w:styleId="BodyText3">
    <w:name w:val="Body Text 3"/>
    <w:basedOn w:val="Normal"/>
    <w:rsid w:val="00F66F7A"/>
    <w:pPr>
      <w:spacing w:after="120"/>
    </w:pPr>
    <w:rPr>
      <w:sz w:val="16"/>
      <w:szCs w:val="16"/>
    </w:rPr>
  </w:style>
  <w:style w:type="table" w:styleId="TableGrid">
    <w:name w:val="Table Grid"/>
    <w:basedOn w:val="TableNormal"/>
    <w:rsid w:val="0021679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rsid w:val="00E90504"/>
    <w:pPr>
      <w:tabs>
        <w:tab w:val="center" w:pos="4320"/>
        <w:tab w:val="right" w:pos="8640"/>
      </w:tabs>
    </w:pPr>
  </w:style>
  <w:style w:type="character" w:styleId="PageNumber">
    <w:name w:val="page number"/>
    <w:basedOn w:val="DefaultParagraphFont"/>
    <w:rsid w:val="00E90504"/>
  </w:style>
  <w:style w:type="paragraph" w:styleId="ListParagraph">
    <w:name w:val="List Paragraph"/>
    <w:basedOn w:val="Normal"/>
    <w:uiPriority w:val="34"/>
    <w:qFormat/>
    <w:rsid w:val="009B0F4C"/>
    <w:pPr>
      <w:ind w:left="720"/>
      <w:contextualSpacing/>
    </w:pPr>
    <w:rPr>
      <w:rFonts w:eastAsiaTheme="minorHAnsi"/>
    </w:rPr>
  </w:style>
  <w:style w:type="paragraph" w:styleId="BalloonText">
    <w:name w:val="Balloon Text"/>
    <w:basedOn w:val="Normal"/>
    <w:link w:val="BalloonTextChar"/>
    <w:uiPriority w:val="99"/>
    <w:semiHidden/>
    <w:unhideWhenUsed/>
    <w:rsid w:val="00A36DF7"/>
    <w:rPr>
      <w:rFonts w:ascii="Tahoma" w:hAnsi="Tahoma" w:cs="Tahoma"/>
      <w:sz w:val="16"/>
      <w:szCs w:val="16"/>
    </w:rPr>
  </w:style>
  <w:style w:type="character" w:customStyle="1" w:styleId="BalloonTextChar">
    <w:name w:val="Balloon Text Char"/>
    <w:basedOn w:val="DefaultParagraphFont"/>
    <w:link w:val="BalloonText"/>
    <w:uiPriority w:val="99"/>
    <w:semiHidden/>
    <w:rsid w:val="00A36DF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5436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rwilson@uta.edu"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libguides.uta.edu/kinesiology"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file:///D:\KINE%204300\Fall%202010\Day%201\amherzog@uta.edu" TargetMode="External"/><Relationship Id="rId4" Type="http://schemas.openxmlformats.org/officeDocument/2006/relationships/settings" Target="settings.xml"/><Relationship Id="rId9" Type="http://schemas.openxmlformats.org/officeDocument/2006/relationships/hyperlink" Target="https://www.uta.edu/coehp/kinesiology/undergrad/order-manuals-insurance.php"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2427</Words>
  <Characters>13834</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PHYSIOLOGY OF EXERCISE</vt:lpstr>
    </vt:vector>
  </TitlesOfParts>
  <Company>Frank Parra Autoplex</Company>
  <LinksUpToDate>false</LinksUpToDate>
  <CharactersWithSpaces>16229</CharactersWithSpaces>
  <SharedDoc>false</SharedDoc>
  <HLinks>
    <vt:vector size="18" baseType="variant">
      <vt:variant>
        <vt:i4>5111838</vt:i4>
      </vt:variant>
      <vt:variant>
        <vt:i4>6</vt:i4>
      </vt:variant>
      <vt:variant>
        <vt:i4>0</vt:i4>
      </vt:variant>
      <vt:variant>
        <vt:i4>5</vt:i4>
      </vt:variant>
      <vt:variant>
        <vt:lpwstr>http://www.uta.edu/library/mavinfo/sport.html</vt:lpwstr>
      </vt:variant>
      <vt:variant>
        <vt:lpwstr/>
      </vt:variant>
      <vt:variant>
        <vt:i4>7274525</vt:i4>
      </vt:variant>
      <vt:variant>
        <vt:i4>3</vt:i4>
      </vt:variant>
      <vt:variant>
        <vt:i4>0</vt:i4>
      </vt:variant>
      <vt:variant>
        <vt:i4>5</vt:i4>
      </vt:variant>
      <vt:variant>
        <vt:lpwstr>mailto:Johnson@library.uta.edu</vt:lpwstr>
      </vt:variant>
      <vt:variant>
        <vt:lpwstr/>
      </vt:variant>
      <vt:variant>
        <vt:i4>131133</vt:i4>
      </vt:variant>
      <vt:variant>
        <vt:i4>0</vt:i4>
      </vt:variant>
      <vt:variant>
        <vt:i4>0</vt:i4>
      </vt:variant>
      <vt:variant>
        <vt:i4>5</vt:i4>
      </vt:variant>
      <vt:variant>
        <vt:lpwstr>mailto:jrwilson@uta.edu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PHYSIOLOGY OF EXERCISE</dc:title>
  <dc:creator>karen</dc:creator>
  <cp:lastModifiedBy>Rains, Tamra</cp:lastModifiedBy>
  <cp:revision>2</cp:revision>
  <cp:lastPrinted>2014-05-13T20:42:00Z</cp:lastPrinted>
  <dcterms:created xsi:type="dcterms:W3CDTF">2014-05-13T20:43:00Z</dcterms:created>
  <dcterms:modified xsi:type="dcterms:W3CDTF">2014-05-13T20:43:00Z</dcterms:modified>
</cp:coreProperties>
</file>