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0E8" w:rsidRPr="00C15B45" w:rsidRDefault="00ED60E8" w:rsidP="00ED60E8">
      <w:pPr>
        <w:jc w:val="center"/>
        <w:rPr>
          <w:rFonts w:ascii="Arial" w:hAnsi="Arial" w:cs="Arial"/>
          <w:b/>
          <w:color w:val="0064B1"/>
        </w:rPr>
      </w:pPr>
    </w:p>
    <w:p w:rsidR="00ED60E8" w:rsidRDefault="007B3734" w:rsidP="00ED60E8">
      <w:pPr>
        <w:jc w:val="center"/>
        <w:rPr>
          <w:rFonts w:ascii="Arial" w:hAnsi="Arial" w:cs="Arial"/>
        </w:rPr>
      </w:pPr>
      <w:r>
        <w:rPr>
          <w:rFonts w:ascii="Arial" w:hAnsi="Arial" w:cs="Arial"/>
          <w:b/>
        </w:rPr>
        <w:t xml:space="preserve">NURS 5362 </w:t>
      </w:r>
      <w:r w:rsidR="00D313C0">
        <w:rPr>
          <w:rFonts w:ascii="Arial" w:hAnsi="Arial" w:cs="Arial"/>
          <w:b/>
        </w:rPr>
        <w:t xml:space="preserve">– </w:t>
      </w:r>
      <w:proofErr w:type="gramStart"/>
      <w:r w:rsidR="00D313C0">
        <w:rPr>
          <w:rFonts w:ascii="Arial" w:hAnsi="Arial" w:cs="Arial"/>
          <w:b/>
        </w:rPr>
        <w:t>4</w:t>
      </w:r>
      <w:r w:rsidR="009128FB">
        <w:rPr>
          <w:rFonts w:ascii="Arial" w:hAnsi="Arial" w:cs="Arial"/>
          <w:b/>
        </w:rPr>
        <w:t xml:space="preserve">01 </w:t>
      </w:r>
      <w:r w:rsidR="001A1D56" w:rsidRPr="00C15B45">
        <w:rPr>
          <w:rFonts w:ascii="Arial" w:hAnsi="Arial" w:cs="Arial"/>
        </w:rPr>
        <w:t>Nursing Education Practicum</w:t>
      </w:r>
      <w:proofErr w:type="gramEnd"/>
      <w:r w:rsidR="001A1D56" w:rsidRPr="00C15B45">
        <w:rPr>
          <w:rFonts w:ascii="Arial" w:hAnsi="Arial" w:cs="Arial"/>
        </w:rPr>
        <w:t xml:space="preserve"> </w:t>
      </w:r>
    </w:p>
    <w:p w:rsidR="00C752E5" w:rsidRPr="00C15B45" w:rsidRDefault="00C752E5" w:rsidP="00ED60E8">
      <w:pPr>
        <w:jc w:val="center"/>
        <w:rPr>
          <w:rFonts w:ascii="Arial" w:hAnsi="Arial" w:cs="Arial"/>
        </w:rPr>
      </w:pPr>
      <w:r>
        <w:rPr>
          <w:rFonts w:ascii="Arial" w:hAnsi="Arial" w:cs="Arial"/>
        </w:rPr>
        <w:t>Semester: ____</w:t>
      </w:r>
      <w:r w:rsidR="00C332D7">
        <w:rPr>
          <w:rFonts w:ascii="Arial" w:hAnsi="Arial" w:cs="Arial"/>
        </w:rPr>
        <w:t>Spring 2014</w:t>
      </w:r>
      <w:r>
        <w:rPr>
          <w:rFonts w:ascii="Arial" w:hAnsi="Arial" w:cs="Arial"/>
        </w:rPr>
        <w:t>_______</w:t>
      </w:r>
    </w:p>
    <w:p w:rsidR="00ED60E8" w:rsidRPr="00C15B45" w:rsidRDefault="00ED60E8" w:rsidP="00ED60E8">
      <w:pPr>
        <w:rPr>
          <w:rFonts w:ascii="Arial" w:hAnsi="Arial" w:cs="Arial"/>
        </w:rPr>
      </w:pPr>
    </w:p>
    <w:p w:rsidR="00A14FA8" w:rsidRPr="00C15B45" w:rsidRDefault="00A14FA8" w:rsidP="00D313C0">
      <w:pPr>
        <w:rPr>
          <w:rFonts w:ascii="Arial" w:hAnsi="Arial" w:cs="Arial"/>
          <w:b/>
        </w:rPr>
      </w:pPr>
      <w:r w:rsidRPr="00C15B45">
        <w:rPr>
          <w:rFonts w:ascii="Arial" w:hAnsi="Arial" w:cs="Arial"/>
          <w:b/>
        </w:rPr>
        <w:t>Instructor</w:t>
      </w:r>
      <w:r w:rsidR="00ED60E8" w:rsidRPr="00C15B45">
        <w:rPr>
          <w:rFonts w:ascii="Arial" w:hAnsi="Arial" w:cs="Arial"/>
          <w:b/>
        </w:rPr>
        <w:t xml:space="preserve">: </w:t>
      </w:r>
      <w:r w:rsidR="00D313C0">
        <w:rPr>
          <w:rFonts w:ascii="Arial" w:hAnsi="Arial" w:cs="Arial"/>
        </w:rPr>
        <w:t>Wendy Barr, PhD</w:t>
      </w:r>
    </w:p>
    <w:p w:rsidR="00ED60E8" w:rsidRPr="00C15B45" w:rsidRDefault="00ED60E8" w:rsidP="00ED60E8">
      <w:pPr>
        <w:rPr>
          <w:rFonts w:ascii="Arial" w:hAnsi="Arial" w:cs="Arial"/>
          <w:b/>
        </w:rPr>
      </w:pPr>
    </w:p>
    <w:p w:rsidR="00ED60E8" w:rsidRPr="00C15B45" w:rsidRDefault="00ED60E8" w:rsidP="00ED60E8">
      <w:pPr>
        <w:rPr>
          <w:rFonts w:ascii="Arial" w:hAnsi="Arial" w:cs="Arial"/>
        </w:rPr>
      </w:pPr>
      <w:r w:rsidRPr="00C15B45">
        <w:rPr>
          <w:rFonts w:ascii="Arial" w:hAnsi="Arial" w:cs="Arial"/>
          <w:b/>
        </w:rPr>
        <w:t xml:space="preserve">Office Number: </w:t>
      </w:r>
      <w:r w:rsidR="00A14FA8" w:rsidRPr="00C15B45">
        <w:rPr>
          <w:rFonts w:ascii="Arial" w:hAnsi="Arial" w:cs="Arial"/>
        </w:rPr>
        <w:t>Pickard Hall, RM 5</w:t>
      </w:r>
      <w:r w:rsidR="00502082">
        <w:rPr>
          <w:rFonts w:ascii="Arial" w:hAnsi="Arial" w:cs="Arial"/>
        </w:rPr>
        <w:t>12</w:t>
      </w:r>
      <w:r w:rsidR="004F4CC0">
        <w:rPr>
          <w:rFonts w:ascii="Arial" w:hAnsi="Arial" w:cs="Arial"/>
        </w:rPr>
        <w:t>A</w:t>
      </w:r>
    </w:p>
    <w:p w:rsidR="00ED60E8" w:rsidRPr="00C15B45" w:rsidRDefault="00ED60E8" w:rsidP="00ED60E8">
      <w:pPr>
        <w:rPr>
          <w:rFonts w:ascii="Arial" w:hAnsi="Arial" w:cs="Arial"/>
        </w:rPr>
      </w:pPr>
    </w:p>
    <w:p w:rsidR="00ED60E8" w:rsidRDefault="00ED60E8" w:rsidP="00ED60E8">
      <w:pPr>
        <w:rPr>
          <w:rFonts w:ascii="Arial" w:hAnsi="Arial" w:cs="Arial"/>
        </w:rPr>
      </w:pPr>
      <w:r w:rsidRPr="00C15B45">
        <w:rPr>
          <w:rFonts w:ascii="Arial" w:hAnsi="Arial" w:cs="Arial"/>
          <w:b/>
        </w:rPr>
        <w:t xml:space="preserve">Telephone Number: </w:t>
      </w:r>
    </w:p>
    <w:p w:rsidR="00D313C0" w:rsidRPr="00C15B45" w:rsidRDefault="00D313C0" w:rsidP="00ED60E8">
      <w:pPr>
        <w:rPr>
          <w:rFonts w:ascii="Arial" w:hAnsi="Arial" w:cs="Arial"/>
          <w:b/>
        </w:rPr>
      </w:pPr>
    </w:p>
    <w:p w:rsidR="00ED60E8" w:rsidRPr="00C15B45" w:rsidRDefault="00ED60E8" w:rsidP="00ED60E8">
      <w:pPr>
        <w:rPr>
          <w:rFonts w:ascii="Arial" w:hAnsi="Arial" w:cs="Arial"/>
        </w:rPr>
      </w:pPr>
      <w:r w:rsidRPr="00C15B45">
        <w:rPr>
          <w:rFonts w:ascii="Arial" w:hAnsi="Arial" w:cs="Arial"/>
          <w:b/>
        </w:rPr>
        <w:t xml:space="preserve">Email Address: </w:t>
      </w:r>
      <w:r w:rsidR="00D313C0">
        <w:rPr>
          <w:rFonts w:ascii="Arial" w:hAnsi="Arial" w:cs="Arial"/>
        </w:rPr>
        <w:t>barr@uta.edu</w:t>
      </w:r>
    </w:p>
    <w:p w:rsidR="00ED60E8" w:rsidRPr="00C15B45" w:rsidRDefault="00ED60E8" w:rsidP="00ED60E8">
      <w:pPr>
        <w:rPr>
          <w:rFonts w:ascii="Arial" w:hAnsi="Arial" w:cs="Arial"/>
          <w:b/>
        </w:rPr>
      </w:pPr>
    </w:p>
    <w:p w:rsidR="00ED60E8" w:rsidRPr="00C15B45" w:rsidRDefault="00ED60E8" w:rsidP="00ED60E8">
      <w:pPr>
        <w:rPr>
          <w:rFonts w:ascii="Arial" w:hAnsi="Arial" w:cs="Arial"/>
        </w:rPr>
      </w:pPr>
      <w:r w:rsidRPr="00C15B45">
        <w:rPr>
          <w:rFonts w:ascii="Arial" w:hAnsi="Arial" w:cs="Arial"/>
          <w:b/>
        </w:rPr>
        <w:t xml:space="preserve">Office Hours: </w:t>
      </w:r>
      <w:r w:rsidR="00A14FA8" w:rsidRPr="00C15B45">
        <w:rPr>
          <w:rFonts w:ascii="Arial" w:hAnsi="Arial" w:cs="Arial"/>
        </w:rPr>
        <w:t>By appointment</w:t>
      </w:r>
    </w:p>
    <w:p w:rsidR="00ED60E8" w:rsidRPr="00C15B45" w:rsidRDefault="00ED60E8" w:rsidP="00ED60E8">
      <w:pPr>
        <w:rPr>
          <w:rFonts w:ascii="Arial" w:hAnsi="Arial" w:cs="Arial"/>
        </w:rPr>
      </w:pPr>
    </w:p>
    <w:p w:rsidR="00ED60E8" w:rsidRPr="00C15B45" w:rsidRDefault="00ED60E8" w:rsidP="00ED60E8">
      <w:pPr>
        <w:rPr>
          <w:rFonts w:ascii="Arial" w:hAnsi="Arial" w:cs="Arial"/>
        </w:rPr>
      </w:pPr>
      <w:r w:rsidRPr="00C15B45">
        <w:rPr>
          <w:rFonts w:ascii="Arial" w:hAnsi="Arial" w:cs="Arial"/>
          <w:b/>
        </w:rPr>
        <w:t xml:space="preserve">Section Information: </w:t>
      </w:r>
      <w:r w:rsidR="00D313C0">
        <w:rPr>
          <w:rFonts w:ascii="Arial" w:hAnsi="Arial" w:cs="Arial"/>
        </w:rPr>
        <w:t>N5362-401</w:t>
      </w:r>
    </w:p>
    <w:p w:rsidR="00ED60E8" w:rsidRPr="00C15B45" w:rsidRDefault="00ED60E8" w:rsidP="00ED60E8">
      <w:pPr>
        <w:rPr>
          <w:rFonts w:ascii="Arial" w:hAnsi="Arial" w:cs="Arial"/>
          <w:b/>
        </w:rPr>
      </w:pPr>
    </w:p>
    <w:p w:rsidR="001864EB" w:rsidRDefault="00ED60E8" w:rsidP="00ED60E8">
      <w:pPr>
        <w:rPr>
          <w:rFonts w:ascii="Arial" w:hAnsi="Arial" w:cs="Arial"/>
        </w:rPr>
      </w:pPr>
      <w:r w:rsidRPr="001864EB">
        <w:rPr>
          <w:rFonts w:ascii="Arial" w:hAnsi="Arial" w:cs="Arial"/>
          <w:b/>
          <w:u w:val="single"/>
        </w:rPr>
        <w:t>Time and Place of Class Meetings:</w:t>
      </w:r>
      <w:r w:rsidRPr="001864EB">
        <w:rPr>
          <w:rFonts w:ascii="Arial" w:hAnsi="Arial" w:cs="Arial"/>
        </w:rPr>
        <w:t xml:space="preserve"> </w:t>
      </w:r>
    </w:p>
    <w:p w:rsidR="00502082" w:rsidRPr="00C15B45" w:rsidRDefault="00502082" w:rsidP="00ED60E8">
      <w:pPr>
        <w:rPr>
          <w:rFonts w:ascii="Arial" w:hAnsi="Arial" w:cs="Arial"/>
          <w:b/>
        </w:rPr>
      </w:pPr>
    </w:p>
    <w:p w:rsidR="001864EB" w:rsidRPr="00360E00" w:rsidRDefault="001864EB" w:rsidP="001864EB">
      <w:pPr>
        <w:rPr>
          <w:rFonts w:ascii="Arial" w:hAnsi="Arial" w:cs="Arial"/>
          <w:b/>
        </w:rPr>
      </w:pPr>
      <w:r w:rsidRPr="00360E00">
        <w:rPr>
          <w:rFonts w:ascii="Arial" w:hAnsi="Arial" w:cs="Arial"/>
          <w:b/>
          <w:u w:val="single"/>
        </w:rPr>
        <w:t>Course Description:</w:t>
      </w:r>
      <w:r w:rsidRPr="00360E00">
        <w:rPr>
          <w:rFonts w:ascii="Arial" w:hAnsi="Arial" w:cs="Arial"/>
          <w:b/>
        </w:rPr>
        <w:t xml:space="preserve"> </w:t>
      </w:r>
    </w:p>
    <w:p w:rsidR="00C71D57" w:rsidRPr="00C15B45" w:rsidRDefault="00C71D57" w:rsidP="00C71D57">
      <w:pPr>
        <w:pStyle w:val="Subtitle"/>
        <w:ind w:left="1512" w:hanging="1512"/>
        <w:jc w:val="left"/>
        <w:rPr>
          <w:rFonts w:ascii="Arial" w:hAnsi="Arial" w:cs="Arial"/>
          <w:b w:val="0"/>
          <w:color w:val="000000"/>
          <w:sz w:val="22"/>
          <w:szCs w:val="22"/>
        </w:rPr>
      </w:pPr>
      <w:proofErr w:type="spellStart"/>
      <w:r w:rsidRPr="00C15B45">
        <w:rPr>
          <w:rFonts w:ascii="Arial" w:hAnsi="Arial" w:cs="Arial"/>
          <w:b w:val="0"/>
          <w:color w:val="000000"/>
          <w:sz w:val="22"/>
          <w:szCs w:val="22"/>
        </w:rPr>
        <w:t>Preceptorship</w:t>
      </w:r>
      <w:proofErr w:type="spellEnd"/>
      <w:r w:rsidRPr="00C15B45">
        <w:rPr>
          <w:rFonts w:ascii="Arial" w:hAnsi="Arial" w:cs="Arial"/>
          <w:b w:val="0"/>
          <w:color w:val="000000"/>
          <w:sz w:val="22"/>
          <w:szCs w:val="22"/>
        </w:rPr>
        <w:t xml:space="preserve"> in selected health care sites with opportunities to apply clinical and educational</w:t>
      </w:r>
    </w:p>
    <w:p w:rsidR="00C71D57" w:rsidRDefault="00C71D57" w:rsidP="00C71D57">
      <w:pPr>
        <w:pStyle w:val="Subtitle"/>
        <w:ind w:left="1512" w:hanging="1512"/>
        <w:jc w:val="left"/>
        <w:rPr>
          <w:rFonts w:ascii="Arial" w:hAnsi="Arial" w:cs="Arial"/>
          <w:b w:val="0"/>
          <w:color w:val="000000"/>
          <w:sz w:val="22"/>
          <w:szCs w:val="22"/>
        </w:rPr>
      </w:pPr>
      <w:proofErr w:type="gramStart"/>
      <w:r w:rsidRPr="00C15B45">
        <w:rPr>
          <w:rFonts w:ascii="Arial" w:hAnsi="Arial" w:cs="Arial"/>
          <w:b w:val="0"/>
          <w:color w:val="000000"/>
          <w:sz w:val="22"/>
          <w:szCs w:val="22"/>
        </w:rPr>
        <w:t>knowledge</w:t>
      </w:r>
      <w:proofErr w:type="gramEnd"/>
      <w:r w:rsidRPr="00C15B45">
        <w:rPr>
          <w:rFonts w:ascii="Arial" w:hAnsi="Arial" w:cs="Arial"/>
          <w:b w:val="0"/>
          <w:color w:val="000000"/>
          <w:sz w:val="22"/>
          <w:szCs w:val="22"/>
        </w:rPr>
        <w:t>, skills, and concepts in a guided, progressive context of nursing education.</w:t>
      </w:r>
    </w:p>
    <w:p w:rsidR="001864EB" w:rsidRDefault="001864EB" w:rsidP="00C71D57">
      <w:pPr>
        <w:pStyle w:val="Subtitle"/>
        <w:ind w:left="1512" w:hanging="1512"/>
        <w:jc w:val="left"/>
        <w:rPr>
          <w:rFonts w:ascii="Arial" w:hAnsi="Arial" w:cs="Arial"/>
          <w:b w:val="0"/>
          <w:color w:val="000000"/>
          <w:sz w:val="22"/>
          <w:szCs w:val="22"/>
        </w:rPr>
      </w:pPr>
    </w:p>
    <w:p w:rsidR="001864EB" w:rsidRPr="00C15B45" w:rsidRDefault="001864EB" w:rsidP="001864EB">
      <w:pPr>
        <w:rPr>
          <w:rFonts w:ascii="Arial" w:hAnsi="Arial" w:cs="Arial"/>
          <w:b/>
          <w:u w:val="single"/>
        </w:rPr>
      </w:pPr>
      <w:r w:rsidRPr="00C15B45">
        <w:rPr>
          <w:rFonts w:ascii="Arial" w:hAnsi="Arial" w:cs="Arial"/>
          <w:b/>
          <w:u w:val="single"/>
        </w:rPr>
        <w:t>Course Topics:</w:t>
      </w:r>
    </w:p>
    <w:p w:rsidR="001864EB" w:rsidRPr="00C15B45" w:rsidRDefault="001864EB" w:rsidP="001864EB">
      <w:pPr>
        <w:pStyle w:val="Header"/>
        <w:tabs>
          <w:tab w:val="clear" w:pos="4320"/>
          <w:tab w:val="clear" w:pos="8640"/>
        </w:tabs>
        <w:rPr>
          <w:rFonts w:ascii="Arial" w:hAnsi="Arial" w:cs="Arial"/>
          <w:sz w:val="22"/>
          <w:szCs w:val="22"/>
        </w:rPr>
      </w:pPr>
      <w:proofErr w:type="gramStart"/>
      <w:r w:rsidRPr="00C15B45">
        <w:rPr>
          <w:rFonts w:ascii="Arial" w:hAnsi="Arial" w:cs="Arial"/>
          <w:sz w:val="22"/>
          <w:szCs w:val="22"/>
        </w:rPr>
        <w:t>Individual topics relevant to practicum experience.</w:t>
      </w:r>
      <w:proofErr w:type="gramEnd"/>
    </w:p>
    <w:p w:rsidR="001864EB" w:rsidRPr="00C15B45" w:rsidRDefault="001864EB" w:rsidP="001864EB">
      <w:pPr>
        <w:pStyle w:val="Header"/>
        <w:numPr>
          <w:ilvl w:val="0"/>
          <w:numId w:val="8"/>
        </w:numPr>
        <w:tabs>
          <w:tab w:val="clear" w:pos="4320"/>
          <w:tab w:val="clear" w:pos="8640"/>
        </w:tabs>
        <w:rPr>
          <w:rFonts w:ascii="Arial" w:hAnsi="Arial" w:cs="Arial"/>
          <w:sz w:val="22"/>
          <w:szCs w:val="22"/>
        </w:rPr>
      </w:pPr>
      <w:r w:rsidRPr="00C15B45">
        <w:rPr>
          <w:rFonts w:ascii="Arial" w:hAnsi="Arial" w:cs="Arial"/>
          <w:sz w:val="22"/>
          <w:szCs w:val="22"/>
        </w:rPr>
        <w:t>Current issues impacting nursing education</w:t>
      </w:r>
    </w:p>
    <w:p w:rsidR="001864EB" w:rsidRPr="00C15B45" w:rsidRDefault="001864EB" w:rsidP="001864EB">
      <w:pPr>
        <w:pStyle w:val="Header"/>
        <w:numPr>
          <w:ilvl w:val="0"/>
          <w:numId w:val="8"/>
        </w:numPr>
        <w:tabs>
          <w:tab w:val="clear" w:pos="4320"/>
          <w:tab w:val="clear" w:pos="8640"/>
        </w:tabs>
        <w:rPr>
          <w:rFonts w:ascii="Arial" w:hAnsi="Arial" w:cs="Arial"/>
          <w:sz w:val="22"/>
          <w:szCs w:val="22"/>
        </w:rPr>
      </w:pPr>
      <w:r w:rsidRPr="00C15B45">
        <w:rPr>
          <w:rFonts w:ascii="Arial" w:hAnsi="Arial" w:cs="Arial"/>
          <w:sz w:val="22"/>
          <w:szCs w:val="22"/>
        </w:rPr>
        <w:t>Reflective practice as a nurse educator</w:t>
      </w:r>
    </w:p>
    <w:p w:rsidR="001864EB" w:rsidRPr="001864EB" w:rsidRDefault="001864EB" w:rsidP="001864EB">
      <w:pPr>
        <w:rPr>
          <w:rFonts w:ascii="Arial" w:hAnsi="Arial" w:cs="Arial"/>
          <w:b/>
          <w:u w:val="single"/>
        </w:rPr>
      </w:pPr>
      <w:proofErr w:type="gramStart"/>
      <w:r w:rsidRPr="00C15B45">
        <w:rPr>
          <w:rFonts w:ascii="Arial" w:hAnsi="Arial" w:cs="Arial"/>
        </w:rPr>
        <w:t>Others, as determined by request of students</w:t>
      </w:r>
      <w:r w:rsidR="00586A3C">
        <w:rPr>
          <w:rFonts w:ascii="Arial" w:hAnsi="Arial" w:cs="Arial"/>
        </w:rPr>
        <w:t>.</w:t>
      </w:r>
      <w:proofErr w:type="gramEnd"/>
    </w:p>
    <w:p w:rsidR="001864EB" w:rsidRDefault="001864EB" w:rsidP="00C71D57">
      <w:pPr>
        <w:pStyle w:val="Subtitle"/>
        <w:ind w:left="1512" w:hanging="1512"/>
        <w:jc w:val="left"/>
        <w:rPr>
          <w:rFonts w:ascii="Arial" w:hAnsi="Arial" w:cs="Arial"/>
          <w:b w:val="0"/>
          <w:color w:val="000000"/>
          <w:sz w:val="22"/>
          <w:szCs w:val="22"/>
        </w:rPr>
      </w:pPr>
    </w:p>
    <w:p w:rsidR="001864EB" w:rsidRPr="00360E00" w:rsidRDefault="001864EB" w:rsidP="001864EB">
      <w:pPr>
        <w:rPr>
          <w:rFonts w:ascii="Arial" w:hAnsi="Arial" w:cs="Arial"/>
          <w:b/>
          <w:u w:val="single"/>
        </w:rPr>
      </w:pPr>
      <w:r w:rsidRPr="00360E00">
        <w:rPr>
          <w:rFonts w:ascii="Arial" w:hAnsi="Arial" w:cs="Arial"/>
          <w:b/>
          <w:u w:val="single"/>
        </w:rPr>
        <w:t>Prerequisites</w:t>
      </w:r>
    </w:p>
    <w:p w:rsidR="001864EB" w:rsidRDefault="001864EB" w:rsidP="001864EB">
      <w:r>
        <w:rPr>
          <w:rFonts w:ascii="Arial" w:hAnsi="Arial" w:cs="Arial"/>
        </w:rPr>
        <w:t>N5301, 5302, 5308, 5309, 5315, 5418, 5327, 5328, 5329, 5360, 5361</w:t>
      </w:r>
    </w:p>
    <w:p w:rsidR="00C71D57" w:rsidRPr="00C15B45" w:rsidRDefault="00C71D57" w:rsidP="00C71D57">
      <w:pPr>
        <w:pStyle w:val="Subtitle"/>
        <w:ind w:left="1512" w:hanging="1512"/>
        <w:jc w:val="left"/>
        <w:rPr>
          <w:rFonts w:ascii="Arial" w:hAnsi="Arial" w:cs="Arial"/>
          <w:sz w:val="22"/>
          <w:szCs w:val="22"/>
          <w:u w:val="single"/>
        </w:rPr>
      </w:pPr>
      <w:r w:rsidRPr="00C15B45">
        <w:rPr>
          <w:rFonts w:ascii="Arial" w:hAnsi="Arial" w:cs="Arial"/>
          <w:b w:val="0"/>
          <w:color w:val="000000"/>
          <w:sz w:val="22"/>
          <w:szCs w:val="22"/>
        </w:rPr>
        <w:t xml:space="preserve">  </w:t>
      </w:r>
    </w:p>
    <w:p w:rsidR="00ED60E8" w:rsidRPr="00C15B45" w:rsidRDefault="00ED60E8" w:rsidP="00ED60E8">
      <w:pPr>
        <w:rPr>
          <w:rFonts w:ascii="Arial" w:hAnsi="Arial" w:cs="Arial"/>
        </w:rPr>
      </w:pPr>
      <w:r w:rsidRPr="00C15B45">
        <w:rPr>
          <w:rFonts w:ascii="Arial" w:hAnsi="Arial" w:cs="Arial"/>
          <w:b/>
          <w:u w:val="single"/>
        </w:rPr>
        <w:t>Student Learning Outcomes:</w:t>
      </w:r>
      <w:r w:rsidRPr="00C15B45">
        <w:rPr>
          <w:rFonts w:ascii="Arial" w:hAnsi="Arial" w:cs="Arial"/>
          <w:b/>
        </w:rPr>
        <w:t xml:space="preserve">  </w:t>
      </w:r>
    </w:p>
    <w:p w:rsidR="00A14FA8" w:rsidRPr="00C15B45" w:rsidRDefault="00A14FA8" w:rsidP="00A14FA8">
      <w:pPr>
        <w:rPr>
          <w:rFonts w:ascii="Arial" w:hAnsi="Arial" w:cs="Arial"/>
        </w:rPr>
      </w:pPr>
      <w:r w:rsidRPr="00C15B45">
        <w:rPr>
          <w:rFonts w:ascii="Arial" w:hAnsi="Arial" w:cs="Arial"/>
        </w:rPr>
        <w:t>Upon completion of the course, the student will be able to:</w:t>
      </w:r>
    </w:p>
    <w:p w:rsidR="00A14FA8" w:rsidRPr="00C15B45" w:rsidRDefault="00A14FA8" w:rsidP="00A14FA8">
      <w:pPr>
        <w:pStyle w:val="BodyText"/>
        <w:tabs>
          <w:tab w:val="left" w:pos="0"/>
          <w:tab w:val="left" w:pos="1080"/>
        </w:tabs>
        <w:rPr>
          <w:rFonts w:ascii="Arial" w:hAnsi="Arial" w:cs="Arial"/>
          <w:sz w:val="22"/>
          <w:szCs w:val="22"/>
        </w:rPr>
      </w:pPr>
    </w:p>
    <w:p w:rsidR="00A14FA8" w:rsidRPr="00C15B45" w:rsidRDefault="00A14FA8" w:rsidP="00A14FA8">
      <w:pPr>
        <w:pStyle w:val="BodyText"/>
        <w:numPr>
          <w:ilvl w:val="0"/>
          <w:numId w:val="3"/>
        </w:numPr>
        <w:tabs>
          <w:tab w:val="clear" w:pos="-1080"/>
          <w:tab w:val="clear" w:pos="720"/>
          <w:tab w:val="left" w:pos="0"/>
          <w:tab w:val="left" w:pos="252"/>
        </w:tabs>
        <w:overflowPunct w:val="0"/>
        <w:autoSpaceDE w:val="0"/>
        <w:autoSpaceDN w:val="0"/>
        <w:adjustRightInd w:val="0"/>
        <w:ind w:left="252" w:right="0" w:hanging="252"/>
        <w:textAlignment w:val="baseline"/>
        <w:rPr>
          <w:rFonts w:ascii="Arial" w:hAnsi="Arial" w:cs="Arial"/>
          <w:b/>
          <w:sz w:val="22"/>
          <w:szCs w:val="22"/>
        </w:rPr>
      </w:pPr>
      <w:r w:rsidRPr="00C15B45">
        <w:rPr>
          <w:rFonts w:ascii="Arial" w:hAnsi="Arial" w:cs="Arial"/>
          <w:sz w:val="22"/>
          <w:szCs w:val="22"/>
        </w:rPr>
        <w:t>Use evidence based knowledge to facilitate learning of selected student populations within a defined patient population.</w:t>
      </w:r>
    </w:p>
    <w:p w:rsidR="00A14FA8" w:rsidRPr="00C15B45" w:rsidRDefault="00A14FA8" w:rsidP="00A14FA8">
      <w:pPr>
        <w:pStyle w:val="BodyText"/>
        <w:tabs>
          <w:tab w:val="left" w:pos="0"/>
          <w:tab w:val="left" w:pos="1080"/>
        </w:tabs>
        <w:ind w:left="720"/>
        <w:rPr>
          <w:rFonts w:ascii="Arial" w:hAnsi="Arial" w:cs="Arial"/>
          <w:sz w:val="22"/>
          <w:szCs w:val="22"/>
        </w:rPr>
      </w:pPr>
    </w:p>
    <w:p w:rsidR="00A14FA8" w:rsidRPr="00C15B45" w:rsidRDefault="00A14FA8" w:rsidP="00A14FA8">
      <w:pPr>
        <w:pStyle w:val="BodyText"/>
        <w:numPr>
          <w:ilvl w:val="0"/>
          <w:numId w:val="3"/>
        </w:numPr>
        <w:tabs>
          <w:tab w:val="clear" w:pos="-1080"/>
          <w:tab w:val="clear" w:pos="720"/>
          <w:tab w:val="left" w:pos="0"/>
          <w:tab w:val="num" w:pos="252"/>
          <w:tab w:val="left" w:pos="1080"/>
        </w:tabs>
        <w:overflowPunct w:val="0"/>
        <w:autoSpaceDE w:val="0"/>
        <w:autoSpaceDN w:val="0"/>
        <w:adjustRightInd w:val="0"/>
        <w:ind w:left="252" w:right="0" w:hanging="252"/>
        <w:textAlignment w:val="baseline"/>
        <w:rPr>
          <w:rFonts w:ascii="Arial" w:hAnsi="Arial" w:cs="Arial"/>
          <w:sz w:val="22"/>
          <w:szCs w:val="22"/>
        </w:rPr>
      </w:pPr>
      <w:r w:rsidRPr="00C15B45">
        <w:rPr>
          <w:rFonts w:ascii="Arial" w:hAnsi="Arial" w:cs="Arial"/>
          <w:sz w:val="22"/>
          <w:szCs w:val="22"/>
        </w:rPr>
        <w:t>Use formative and summative evaluation to assess learning outcomes and modify teaching activities</w:t>
      </w:r>
      <w:r w:rsidRPr="00C15B45">
        <w:rPr>
          <w:rFonts w:ascii="Arial" w:hAnsi="Arial" w:cs="Arial"/>
          <w:b/>
          <w:sz w:val="22"/>
          <w:szCs w:val="22"/>
        </w:rPr>
        <w:t>.</w:t>
      </w:r>
    </w:p>
    <w:p w:rsidR="00A14FA8" w:rsidRPr="00C15B45" w:rsidRDefault="00A14FA8" w:rsidP="00A14FA8">
      <w:pPr>
        <w:pStyle w:val="BodyText"/>
        <w:tabs>
          <w:tab w:val="left" w:pos="0"/>
          <w:tab w:val="left" w:pos="1080"/>
        </w:tabs>
        <w:rPr>
          <w:rFonts w:ascii="Arial" w:hAnsi="Arial" w:cs="Arial"/>
          <w:sz w:val="22"/>
          <w:szCs w:val="22"/>
        </w:rPr>
      </w:pPr>
    </w:p>
    <w:p w:rsidR="00A14FA8" w:rsidRPr="00C15B45" w:rsidRDefault="00A14FA8" w:rsidP="00A14FA8">
      <w:pPr>
        <w:pStyle w:val="BodyText"/>
        <w:numPr>
          <w:ilvl w:val="0"/>
          <w:numId w:val="3"/>
        </w:numPr>
        <w:tabs>
          <w:tab w:val="clear" w:pos="-1080"/>
          <w:tab w:val="clear" w:pos="720"/>
          <w:tab w:val="left" w:pos="0"/>
          <w:tab w:val="num" w:pos="252"/>
          <w:tab w:val="left" w:pos="1080"/>
        </w:tabs>
        <w:overflowPunct w:val="0"/>
        <w:autoSpaceDE w:val="0"/>
        <w:autoSpaceDN w:val="0"/>
        <w:adjustRightInd w:val="0"/>
        <w:ind w:left="252" w:right="0" w:hanging="252"/>
        <w:textAlignment w:val="baseline"/>
        <w:rPr>
          <w:rFonts w:ascii="Arial" w:hAnsi="Arial" w:cs="Arial"/>
          <w:b/>
          <w:sz w:val="22"/>
          <w:szCs w:val="22"/>
        </w:rPr>
      </w:pPr>
      <w:r w:rsidRPr="00C15B45">
        <w:rPr>
          <w:rFonts w:ascii="Arial" w:hAnsi="Arial" w:cs="Arial"/>
          <w:sz w:val="22"/>
          <w:szCs w:val="22"/>
        </w:rPr>
        <w:t xml:space="preserve">Collaborate with faculty and staff to provide </w:t>
      </w:r>
      <w:proofErr w:type="gramStart"/>
      <w:r w:rsidRPr="00C15B45">
        <w:rPr>
          <w:rFonts w:ascii="Arial" w:hAnsi="Arial" w:cs="Arial"/>
          <w:sz w:val="22"/>
          <w:szCs w:val="22"/>
        </w:rPr>
        <w:t>student learning</w:t>
      </w:r>
      <w:proofErr w:type="gramEnd"/>
      <w:r w:rsidRPr="00C15B45">
        <w:rPr>
          <w:rFonts w:ascii="Arial" w:hAnsi="Arial" w:cs="Arial"/>
          <w:sz w:val="22"/>
          <w:szCs w:val="22"/>
        </w:rPr>
        <w:t xml:space="preserve"> experiences.</w:t>
      </w:r>
    </w:p>
    <w:p w:rsidR="00A14FA8" w:rsidRPr="00C15B45" w:rsidRDefault="00A14FA8" w:rsidP="00A14FA8">
      <w:pPr>
        <w:pStyle w:val="ListParagraph"/>
        <w:rPr>
          <w:rFonts w:ascii="Arial" w:hAnsi="Arial" w:cs="Arial"/>
          <w:sz w:val="22"/>
          <w:szCs w:val="22"/>
        </w:rPr>
      </w:pPr>
    </w:p>
    <w:p w:rsidR="00A14FA8" w:rsidRPr="00C15B45" w:rsidRDefault="00A14FA8" w:rsidP="00A14FA8">
      <w:pPr>
        <w:pStyle w:val="BodyText"/>
        <w:numPr>
          <w:ilvl w:val="0"/>
          <w:numId w:val="3"/>
        </w:numPr>
        <w:tabs>
          <w:tab w:val="clear" w:pos="-1080"/>
          <w:tab w:val="clear" w:pos="720"/>
          <w:tab w:val="left" w:pos="0"/>
          <w:tab w:val="num" w:pos="252"/>
          <w:tab w:val="left" w:pos="1080"/>
        </w:tabs>
        <w:overflowPunct w:val="0"/>
        <w:autoSpaceDE w:val="0"/>
        <w:autoSpaceDN w:val="0"/>
        <w:adjustRightInd w:val="0"/>
        <w:ind w:left="252" w:right="0" w:hanging="252"/>
        <w:textAlignment w:val="baseline"/>
        <w:rPr>
          <w:rFonts w:ascii="Arial" w:hAnsi="Arial" w:cs="Arial"/>
          <w:b/>
          <w:sz w:val="22"/>
          <w:szCs w:val="22"/>
        </w:rPr>
      </w:pPr>
      <w:r w:rsidRPr="00C15B45">
        <w:rPr>
          <w:rFonts w:ascii="Arial" w:hAnsi="Arial" w:cs="Arial"/>
          <w:sz w:val="22"/>
          <w:szCs w:val="22"/>
        </w:rPr>
        <w:t xml:space="preserve"> Implement the educator role in selected settings. </w:t>
      </w:r>
      <w:r w:rsidRPr="00C15B45">
        <w:rPr>
          <w:rFonts w:ascii="Arial" w:hAnsi="Arial" w:cs="Arial"/>
          <w:b/>
          <w:sz w:val="22"/>
          <w:szCs w:val="22"/>
        </w:rPr>
        <w:t xml:space="preserve"> </w:t>
      </w:r>
    </w:p>
    <w:p w:rsidR="00A14FA8" w:rsidRPr="00C15B45" w:rsidRDefault="00A14FA8" w:rsidP="00ED60E8">
      <w:pPr>
        <w:rPr>
          <w:rFonts w:ascii="Arial" w:hAnsi="Arial" w:cs="Arial"/>
        </w:rPr>
      </w:pPr>
    </w:p>
    <w:p w:rsidR="00ED60E8" w:rsidRPr="00C15B45" w:rsidRDefault="00ED60E8" w:rsidP="00ED60E8">
      <w:pPr>
        <w:rPr>
          <w:rFonts w:ascii="Arial" w:hAnsi="Arial" w:cs="Arial"/>
          <w:b/>
        </w:rPr>
      </w:pPr>
    </w:p>
    <w:p w:rsidR="00ED60E8" w:rsidRPr="00C15B45" w:rsidRDefault="00ED60E8" w:rsidP="00ED60E8">
      <w:pPr>
        <w:rPr>
          <w:rFonts w:ascii="Arial" w:hAnsi="Arial" w:cs="Arial"/>
          <w:b/>
          <w:u w:val="single"/>
        </w:rPr>
      </w:pPr>
      <w:r w:rsidRPr="00C15B45">
        <w:rPr>
          <w:rFonts w:ascii="Arial" w:hAnsi="Arial" w:cs="Arial"/>
          <w:b/>
          <w:u w:val="single"/>
        </w:rPr>
        <w:t xml:space="preserve">Required Textbooks and Other Course Materials: </w:t>
      </w:r>
    </w:p>
    <w:p w:rsidR="00A14FA8" w:rsidRPr="00C15B45" w:rsidRDefault="00677808" w:rsidP="00A14FA8">
      <w:pPr>
        <w:rPr>
          <w:rFonts w:ascii="Arial" w:hAnsi="Arial" w:cs="Arial"/>
        </w:rPr>
      </w:pPr>
      <w:r>
        <w:rPr>
          <w:rFonts w:ascii="Arial" w:hAnsi="Arial" w:cs="Arial"/>
          <w:b/>
          <w:noProof/>
          <w:color w:val="0064B1"/>
          <w:lang w:eastAsia="en-US"/>
        </w:rPr>
        <mc:AlternateContent>
          <mc:Choice Requires="wps">
            <w:drawing>
              <wp:anchor distT="0" distB="0" distL="114300" distR="114300" simplePos="0" relativeHeight="251660288" behindDoc="0" locked="0" layoutInCell="1" allowOverlap="1">
                <wp:simplePos x="0" y="0"/>
                <wp:positionH relativeFrom="column">
                  <wp:posOffset>7184390</wp:posOffset>
                </wp:positionH>
                <wp:positionV relativeFrom="paragraph">
                  <wp:posOffset>88900</wp:posOffset>
                </wp:positionV>
                <wp:extent cx="2523490" cy="1123315"/>
                <wp:effectExtent l="3810" t="0" r="1841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1123315"/>
                        </a:xfrm>
                        <a:prstGeom prst="rect">
                          <a:avLst/>
                        </a:prstGeom>
                        <a:solidFill>
                          <a:srgbClr val="FFFFFF"/>
                        </a:solidFill>
                        <a:ln w="9525">
                          <a:solidFill>
                            <a:srgbClr val="000000"/>
                          </a:solidFill>
                          <a:miter lim="800000"/>
                          <a:headEnd/>
                          <a:tailEnd/>
                        </a:ln>
                      </wps:spPr>
                      <wps:txbx>
                        <w:txbxContent>
                          <w:sdt>
                            <w:sdtPr>
                              <w:id w:val="568603642"/>
                              <w:placeholder>
                                <w:docPart w:val="3A420DC7A64F443DB0764D203C2F7F2D"/>
                              </w:placeholder>
                              <w:temporary/>
                              <w:showingPlcHdr/>
                            </w:sdtPr>
                            <w:sdtEndPr/>
                            <w:sdtContent>
                              <w:p w:rsidR="006C0AD9" w:rsidRDefault="006C0AD9">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565.7pt;margin-top:7pt;width:198.7pt;height:88.4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">
                <v:textbox style="mso-fit-shape-to-text:t">
                  <w:txbxContent>
                    <w:sdt>
                      <w:sdtPr>
                        <w:id w:val="568603642"/>
                        <w:placeholder>
                          <w:docPart w:val="3A420DC7A64F443DB0764D203C2F7F2D"/>
                        </w:placeholder>
                        <w:temporary/>
                        <w:showingPlcHdr/>
                      </w:sdtPr>
                      <w:sdtEndPr/>
                      <w:sdtContent>
                        <w:p w:rsidR="006C0AD9" w:rsidRDefault="006C0AD9">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r w:rsidR="00A14FA8" w:rsidRPr="00C15B45">
        <w:rPr>
          <w:rFonts w:ascii="Arial" w:hAnsi="Arial" w:cs="Arial"/>
        </w:rPr>
        <w:t>No required textbook.</w:t>
      </w:r>
    </w:p>
    <w:p w:rsidR="00A14FA8" w:rsidRDefault="00A14FA8" w:rsidP="00A14FA8">
      <w:pPr>
        <w:rPr>
          <w:rFonts w:ascii="Arial" w:hAnsi="Arial" w:cs="Arial"/>
        </w:rPr>
      </w:pPr>
      <w:r w:rsidRPr="00C15B45">
        <w:rPr>
          <w:rFonts w:ascii="Arial" w:hAnsi="Arial" w:cs="Arial"/>
        </w:rPr>
        <w:t xml:space="preserve">Texts and readings identified in collaboration with </w:t>
      </w:r>
      <w:r w:rsidR="007509E1">
        <w:rPr>
          <w:rFonts w:ascii="Arial" w:hAnsi="Arial" w:cs="Arial"/>
        </w:rPr>
        <w:t xml:space="preserve">Instructor </w:t>
      </w:r>
      <w:r w:rsidRPr="00C15B45">
        <w:rPr>
          <w:rFonts w:ascii="Arial" w:hAnsi="Arial" w:cs="Arial"/>
        </w:rPr>
        <w:t>to meet specific learning objectives.</w:t>
      </w:r>
    </w:p>
    <w:p w:rsidR="000E4F46" w:rsidRPr="00C15B45" w:rsidRDefault="000E4F46" w:rsidP="00A14FA8">
      <w:pPr>
        <w:rPr>
          <w:rFonts w:ascii="Arial" w:hAnsi="Arial" w:cs="Arial"/>
        </w:rPr>
      </w:pPr>
      <w:r>
        <w:rPr>
          <w:rFonts w:ascii="Arial" w:hAnsi="Arial" w:cs="Arial"/>
        </w:rPr>
        <w:t xml:space="preserve">Webcam, smart phone, or other device to record and upload video. </w:t>
      </w:r>
    </w:p>
    <w:p w:rsidR="00A14FA8" w:rsidRPr="00C15B45" w:rsidRDefault="00A14FA8" w:rsidP="00A14FA8">
      <w:pPr>
        <w:rPr>
          <w:rFonts w:ascii="Arial" w:hAnsi="Arial" w:cs="Arial"/>
        </w:rPr>
      </w:pPr>
    </w:p>
    <w:p w:rsidR="00586A3C" w:rsidRDefault="00586A3C" w:rsidP="00A14FA8">
      <w:pPr>
        <w:rPr>
          <w:rFonts w:ascii="Arial" w:hAnsi="Arial" w:cs="Arial"/>
          <w:u w:val="single"/>
        </w:rPr>
      </w:pPr>
    </w:p>
    <w:p w:rsidR="004F4CC0" w:rsidRDefault="004F4CC0" w:rsidP="00A14FA8">
      <w:pPr>
        <w:rPr>
          <w:rFonts w:ascii="Arial" w:hAnsi="Arial" w:cs="Arial"/>
          <w:u w:val="single"/>
        </w:rPr>
      </w:pPr>
    </w:p>
    <w:p w:rsidR="00A14FA8" w:rsidRPr="00C15B45" w:rsidRDefault="00A14FA8" w:rsidP="00A14FA8">
      <w:pPr>
        <w:rPr>
          <w:rFonts w:ascii="Arial" w:hAnsi="Arial" w:cs="Arial"/>
          <w:u w:val="single"/>
        </w:rPr>
      </w:pPr>
      <w:r w:rsidRPr="00C15B45">
        <w:rPr>
          <w:rFonts w:ascii="Arial" w:hAnsi="Arial" w:cs="Arial"/>
          <w:u w:val="single"/>
        </w:rPr>
        <w:t>Recommended Materials:</w:t>
      </w:r>
    </w:p>
    <w:p w:rsidR="001864EB" w:rsidRPr="00360E00" w:rsidRDefault="001864EB" w:rsidP="001864EB">
      <w:pPr>
        <w:tabs>
          <w:tab w:val="left" w:pos="372"/>
          <w:tab w:val="left" w:pos="732"/>
          <w:tab w:val="left" w:pos="1092"/>
          <w:tab w:val="left" w:pos="3780"/>
          <w:tab w:val="decimal" w:pos="8064"/>
        </w:tabs>
        <w:rPr>
          <w:rFonts w:ascii="Arial" w:hAnsi="Arial" w:cs="Arial"/>
        </w:rPr>
      </w:pPr>
      <w:r w:rsidRPr="00360E00">
        <w:rPr>
          <w:rFonts w:ascii="Arial" w:hAnsi="Arial" w:cs="Arial"/>
        </w:rPr>
        <w:lastRenderedPageBreak/>
        <w:t xml:space="preserve">Billings, D. &amp; Halstead, J. (2012). </w:t>
      </w:r>
      <w:r w:rsidRPr="00360E00">
        <w:rPr>
          <w:rFonts w:ascii="Arial" w:hAnsi="Arial" w:cs="Arial"/>
          <w:i/>
        </w:rPr>
        <w:t xml:space="preserve">Teaching in Nursing: A Guide for Faculty, Fourth Edition. </w:t>
      </w:r>
      <w:r w:rsidRPr="00360E00">
        <w:rPr>
          <w:rFonts w:ascii="Arial" w:hAnsi="Arial" w:cs="Arial"/>
        </w:rPr>
        <w:t xml:space="preserve">Saunders, </w:t>
      </w:r>
      <w:r w:rsidRPr="00360E00">
        <w:rPr>
          <w:rFonts w:ascii="Arial" w:hAnsi="Arial" w:cs="Arial"/>
          <w:b/>
        </w:rPr>
        <w:t>ISBN: 9781455705511.</w:t>
      </w:r>
    </w:p>
    <w:p w:rsidR="00A14FA8" w:rsidRPr="00C15B45" w:rsidRDefault="00A14FA8" w:rsidP="00A14FA8">
      <w:pPr>
        <w:tabs>
          <w:tab w:val="left" w:pos="372"/>
          <w:tab w:val="left" w:pos="732"/>
          <w:tab w:val="left" w:pos="1092"/>
          <w:tab w:val="left" w:pos="3780"/>
          <w:tab w:val="decimal" w:pos="8064"/>
        </w:tabs>
        <w:rPr>
          <w:rFonts w:ascii="Arial" w:hAnsi="Arial" w:cs="Arial"/>
          <w:b/>
        </w:rPr>
      </w:pPr>
    </w:p>
    <w:p w:rsidR="00A14FA8" w:rsidRPr="00C15B45" w:rsidRDefault="00A14FA8" w:rsidP="00A14FA8">
      <w:pPr>
        <w:rPr>
          <w:rFonts w:ascii="Arial" w:hAnsi="Arial" w:cs="Arial"/>
        </w:rPr>
      </w:pPr>
      <w:r w:rsidRPr="00C15B45">
        <w:rPr>
          <w:rFonts w:ascii="Arial" w:hAnsi="Arial" w:cs="Arial"/>
        </w:rPr>
        <w:t xml:space="preserve">Penn, B.K. (2008). </w:t>
      </w:r>
      <w:r w:rsidRPr="00C15B45">
        <w:rPr>
          <w:rFonts w:ascii="Arial" w:hAnsi="Arial" w:cs="Arial"/>
          <w:i/>
        </w:rPr>
        <w:t>Mastering the teaching role: A guide for nurse educators.</w:t>
      </w:r>
      <w:r w:rsidRPr="00C15B45">
        <w:rPr>
          <w:rFonts w:ascii="Arial" w:hAnsi="Arial" w:cs="Arial"/>
        </w:rPr>
        <w:t xml:space="preserve"> F.A. Davis Company.</w:t>
      </w:r>
    </w:p>
    <w:p w:rsidR="00A14FA8" w:rsidRPr="00C15B45" w:rsidRDefault="00A14FA8" w:rsidP="00A14FA8">
      <w:pPr>
        <w:tabs>
          <w:tab w:val="left" w:pos="372"/>
          <w:tab w:val="left" w:pos="732"/>
          <w:tab w:val="left" w:pos="1092"/>
          <w:tab w:val="left" w:pos="3780"/>
          <w:tab w:val="decimal" w:pos="8064"/>
        </w:tabs>
        <w:rPr>
          <w:rFonts w:ascii="Arial" w:hAnsi="Arial" w:cs="Arial"/>
          <w:b/>
        </w:rPr>
      </w:pPr>
      <w:r w:rsidRPr="00C15B45">
        <w:rPr>
          <w:rFonts w:ascii="Arial" w:hAnsi="Arial" w:cs="Arial"/>
        </w:rPr>
        <w:t xml:space="preserve"> </w:t>
      </w:r>
      <w:r w:rsidRPr="00C15B45">
        <w:rPr>
          <w:rFonts w:ascii="Arial" w:hAnsi="Arial" w:cs="Arial"/>
          <w:b/>
        </w:rPr>
        <w:t>ISBN: 9780803618237.</w:t>
      </w:r>
    </w:p>
    <w:p w:rsidR="00A14FA8" w:rsidRPr="00C15B45" w:rsidRDefault="00A14FA8" w:rsidP="00A14FA8">
      <w:pPr>
        <w:tabs>
          <w:tab w:val="left" w:pos="372"/>
          <w:tab w:val="left" w:pos="732"/>
          <w:tab w:val="left" w:pos="1092"/>
          <w:tab w:val="left" w:pos="3780"/>
          <w:tab w:val="decimal" w:pos="8064"/>
        </w:tabs>
        <w:rPr>
          <w:rFonts w:ascii="Arial" w:hAnsi="Arial" w:cs="Arial"/>
          <w:b/>
        </w:rPr>
      </w:pPr>
    </w:p>
    <w:p w:rsidR="00A14FA8" w:rsidRPr="00C15B45" w:rsidRDefault="00A14FA8" w:rsidP="001864EB">
      <w:pPr>
        <w:tabs>
          <w:tab w:val="left" w:pos="372"/>
          <w:tab w:val="left" w:pos="732"/>
          <w:tab w:val="left" w:pos="1092"/>
          <w:tab w:val="left" w:pos="3780"/>
          <w:tab w:val="decimal" w:pos="8064"/>
        </w:tabs>
        <w:rPr>
          <w:rFonts w:ascii="Arial" w:hAnsi="Arial" w:cs="Arial"/>
        </w:rPr>
      </w:pPr>
      <w:r w:rsidRPr="00C15B45">
        <w:rPr>
          <w:rFonts w:ascii="Arial" w:hAnsi="Arial" w:cs="Arial"/>
        </w:rPr>
        <w:t xml:space="preserve">Utley, R. (2011). </w:t>
      </w:r>
      <w:r w:rsidRPr="00C15B45">
        <w:rPr>
          <w:rFonts w:ascii="Arial" w:hAnsi="Arial" w:cs="Arial"/>
          <w:i/>
        </w:rPr>
        <w:t xml:space="preserve">Theory and research for academic nurse educators: Application to practice. </w:t>
      </w:r>
      <w:r w:rsidRPr="00C15B45">
        <w:rPr>
          <w:rFonts w:ascii="Arial" w:hAnsi="Arial" w:cs="Arial"/>
        </w:rPr>
        <w:t>Jones and Bartlett Publishers.</w:t>
      </w:r>
      <w:r w:rsidR="001864EB">
        <w:rPr>
          <w:rFonts w:ascii="Arial" w:hAnsi="Arial" w:cs="Arial"/>
        </w:rPr>
        <w:t xml:space="preserve"> </w:t>
      </w:r>
      <w:r w:rsidRPr="00C15B45">
        <w:rPr>
          <w:rFonts w:ascii="Arial" w:hAnsi="Arial" w:cs="Arial"/>
          <w:b/>
        </w:rPr>
        <w:t>ISBN: 9780763774134.</w:t>
      </w:r>
    </w:p>
    <w:p w:rsidR="00A14FA8" w:rsidRPr="00C15B45" w:rsidRDefault="00A14FA8" w:rsidP="00A14FA8">
      <w:pPr>
        <w:tabs>
          <w:tab w:val="left" w:pos="372"/>
          <w:tab w:val="left" w:pos="732"/>
          <w:tab w:val="left" w:pos="1092"/>
          <w:tab w:val="left" w:pos="3780"/>
          <w:tab w:val="decimal" w:pos="8064"/>
        </w:tabs>
        <w:ind w:left="12" w:hanging="12"/>
        <w:rPr>
          <w:rFonts w:ascii="Arial" w:hAnsi="Arial" w:cs="Arial"/>
        </w:rPr>
      </w:pPr>
    </w:p>
    <w:p w:rsidR="001864EB" w:rsidRPr="002453D4" w:rsidRDefault="001864EB" w:rsidP="001864EB">
      <w:pPr>
        <w:rPr>
          <w:rFonts w:ascii="Arial" w:hAnsi="Arial" w:cs="Arial"/>
        </w:rPr>
      </w:pPr>
      <w:proofErr w:type="gramStart"/>
      <w:r w:rsidRPr="00360E00">
        <w:rPr>
          <w:rFonts w:ascii="Arial" w:hAnsi="Arial" w:cs="Arial"/>
          <w:u w:val="single"/>
        </w:rPr>
        <w:t>Graduate Student Handbook</w:t>
      </w:r>
      <w:r w:rsidRPr="00360E00">
        <w:rPr>
          <w:rFonts w:ascii="Arial" w:hAnsi="Arial" w:cs="Arial"/>
        </w:rPr>
        <w:t>.</w:t>
      </w:r>
      <w:proofErr w:type="gramEnd"/>
      <w:r w:rsidRPr="00360E00">
        <w:rPr>
          <w:rFonts w:ascii="Arial" w:hAnsi="Arial" w:cs="Arial"/>
        </w:rPr>
        <w:t xml:space="preserve"> </w:t>
      </w:r>
      <w:r w:rsidRPr="00B62C47">
        <w:rPr>
          <w:rFonts w:ascii="Arial" w:hAnsi="Arial" w:cs="Arial"/>
        </w:rPr>
        <w:t xml:space="preserve">Students are responsible for knowing and complying with all policies and information contained in the Graduate Student handbook online at: </w:t>
      </w:r>
      <w:hyperlink r:id="rId8" w:history="1">
        <w:r w:rsidRPr="00B62C47">
          <w:rPr>
            <w:rStyle w:val="Hyperlink"/>
            <w:rFonts w:ascii="Arial" w:hAnsi="Arial" w:cs="Arial"/>
          </w:rPr>
          <w:t>http://www.uta.edu/nursing/msn/msn-students</w:t>
        </w:r>
      </w:hyperlink>
    </w:p>
    <w:p w:rsidR="00A14FA8" w:rsidRPr="00C15B45" w:rsidRDefault="00A14FA8" w:rsidP="00A14FA8">
      <w:pPr>
        <w:tabs>
          <w:tab w:val="left" w:pos="372"/>
          <w:tab w:val="left" w:pos="732"/>
          <w:tab w:val="left" w:pos="1092"/>
          <w:tab w:val="left" w:pos="3780"/>
          <w:tab w:val="decimal" w:pos="8064"/>
        </w:tabs>
        <w:ind w:left="12" w:hanging="12"/>
        <w:rPr>
          <w:rFonts w:ascii="Arial" w:hAnsi="Arial" w:cs="Arial"/>
        </w:rPr>
      </w:pPr>
    </w:p>
    <w:p w:rsidR="001864EB" w:rsidRPr="00360E00" w:rsidRDefault="001864EB" w:rsidP="001864EB">
      <w:pPr>
        <w:rPr>
          <w:rFonts w:ascii="Arial" w:hAnsi="Arial" w:cs="Arial"/>
        </w:rPr>
      </w:pPr>
      <w:r w:rsidRPr="00360E00">
        <w:rPr>
          <w:rFonts w:ascii="Arial" w:hAnsi="Arial" w:cs="Arial"/>
        </w:rPr>
        <w:t xml:space="preserve">The </w:t>
      </w:r>
      <w:r w:rsidRPr="00360E00">
        <w:rPr>
          <w:rFonts w:ascii="Arial" w:hAnsi="Arial" w:cs="Arial"/>
          <w:i/>
          <w:iCs/>
        </w:rPr>
        <w:t>Publication Manual of the American Psychological Association</w:t>
      </w:r>
      <w:r w:rsidRPr="00360E00">
        <w:rPr>
          <w:rFonts w:ascii="Arial" w:hAnsi="Arial" w:cs="Arial"/>
        </w:rPr>
        <w:t xml:space="preserve"> (APA) </w:t>
      </w:r>
      <w:r w:rsidRPr="00360E00">
        <w:rPr>
          <w:rFonts w:ascii="Arial" w:hAnsi="Arial" w:cs="Arial"/>
          <w:i/>
        </w:rPr>
        <w:t>Sixth Edition,</w:t>
      </w:r>
      <w:r w:rsidRPr="00360E00">
        <w:rPr>
          <w:rFonts w:ascii="Arial" w:hAnsi="Arial" w:cs="Arial"/>
        </w:rPr>
        <w:t xml:space="preserve"> for preparation of papers. </w:t>
      </w:r>
      <w:r w:rsidRPr="00360E00">
        <w:rPr>
          <w:rFonts w:ascii="Arial" w:hAnsi="Arial" w:cs="Arial"/>
          <w:b/>
        </w:rPr>
        <w:t>ISBN: 9781433805615</w:t>
      </w:r>
    </w:p>
    <w:p w:rsidR="00ED60E8" w:rsidRPr="00C15B45" w:rsidRDefault="00ED60E8" w:rsidP="00ED60E8">
      <w:pPr>
        <w:rPr>
          <w:rFonts w:ascii="Arial" w:hAnsi="Arial" w:cs="Arial"/>
          <w:b/>
        </w:rPr>
      </w:pPr>
    </w:p>
    <w:p w:rsidR="00ED60E8" w:rsidRPr="00C15B45" w:rsidRDefault="00B65715" w:rsidP="00ED60E8">
      <w:pPr>
        <w:rPr>
          <w:rFonts w:ascii="Arial" w:hAnsi="Arial" w:cs="Arial"/>
          <w:b/>
          <w:u w:val="single"/>
        </w:rPr>
      </w:pPr>
      <w:r>
        <w:rPr>
          <w:rFonts w:ascii="Arial" w:hAnsi="Arial" w:cs="Arial"/>
          <w:b/>
          <w:u w:val="single"/>
        </w:rPr>
        <w:t xml:space="preserve">Major Course </w:t>
      </w:r>
      <w:r w:rsidR="00ED60E8" w:rsidRPr="00C15B45">
        <w:rPr>
          <w:rFonts w:ascii="Arial" w:hAnsi="Arial" w:cs="Arial"/>
          <w:b/>
          <w:u w:val="single"/>
        </w:rPr>
        <w:t xml:space="preserve">Requirements:  </w:t>
      </w:r>
    </w:p>
    <w:p w:rsidR="00C71D57" w:rsidRDefault="00012BCC" w:rsidP="00C71D57">
      <w:pPr>
        <w:pStyle w:val="Header"/>
        <w:tabs>
          <w:tab w:val="clear" w:pos="4320"/>
          <w:tab w:val="clear" w:pos="8640"/>
        </w:tabs>
        <w:rPr>
          <w:rFonts w:ascii="Arial" w:hAnsi="Arial" w:cs="Arial"/>
          <w:sz w:val="22"/>
          <w:szCs w:val="22"/>
        </w:rPr>
      </w:pPr>
      <w:r>
        <w:rPr>
          <w:rFonts w:ascii="Arial" w:hAnsi="Arial" w:cs="Arial"/>
          <w:sz w:val="22"/>
          <w:szCs w:val="22"/>
        </w:rPr>
        <w:t xml:space="preserve">1. Role enactment of </w:t>
      </w:r>
      <w:r w:rsidR="00C71D57" w:rsidRPr="00C15B45">
        <w:rPr>
          <w:rFonts w:ascii="Arial" w:hAnsi="Arial" w:cs="Arial"/>
          <w:sz w:val="22"/>
          <w:szCs w:val="22"/>
        </w:rPr>
        <w:t>selected faculty responsibilities</w:t>
      </w:r>
    </w:p>
    <w:p w:rsidR="00C71D57" w:rsidRPr="00C15B45" w:rsidRDefault="00C71D57" w:rsidP="00C71D57">
      <w:pPr>
        <w:pStyle w:val="Header"/>
        <w:tabs>
          <w:tab w:val="clear" w:pos="4320"/>
          <w:tab w:val="clear" w:pos="8640"/>
        </w:tabs>
        <w:rPr>
          <w:rFonts w:ascii="Arial" w:hAnsi="Arial" w:cs="Arial"/>
          <w:sz w:val="22"/>
          <w:szCs w:val="22"/>
        </w:rPr>
      </w:pPr>
      <w:r w:rsidRPr="00C15B45">
        <w:rPr>
          <w:rFonts w:ascii="Arial" w:hAnsi="Arial" w:cs="Arial"/>
          <w:sz w:val="22"/>
          <w:szCs w:val="22"/>
        </w:rPr>
        <w:t xml:space="preserve">      </w:t>
      </w:r>
      <w:proofErr w:type="gramStart"/>
      <w:r w:rsidRPr="00C15B45">
        <w:rPr>
          <w:rFonts w:ascii="Arial" w:hAnsi="Arial" w:cs="Arial"/>
          <w:sz w:val="22"/>
          <w:szCs w:val="22"/>
        </w:rPr>
        <w:t>a)  Teaching</w:t>
      </w:r>
      <w:proofErr w:type="gramEnd"/>
      <w:r w:rsidRPr="00C15B45">
        <w:rPr>
          <w:rFonts w:ascii="Arial" w:hAnsi="Arial" w:cs="Arial"/>
          <w:sz w:val="22"/>
          <w:szCs w:val="22"/>
        </w:rPr>
        <w:t xml:space="preserve"> in the clinical and classroom settings</w:t>
      </w:r>
      <w:r w:rsidR="003B6C5D">
        <w:rPr>
          <w:rFonts w:ascii="Arial" w:hAnsi="Arial" w:cs="Arial"/>
          <w:sz w:val="22"/>
          <w:szCs w:val="22"/>
        </w:rPr>
        <w:t xml:space="preserve"> (77</w:t>
      </w:r>
      <w:r w:rsidR="00C332D7">
        <w:rPr>
          <w:rFonts w:ascii="Arial" w:hAnsi="Arial" w:cs="Arial"/>
          <w:sz w:val="22"/>
          <w:szCs w:val="22"/>
        </w:rPr>
        <w:t>% o</w:t>
      </w:r>
      <w:r w:rsidR="004042B6">
        <w:rPr>
          <w:rFonts w:ascii="Arial" w:hAnsi="Arial" w:cs="Arial"/>
          <w:sz w:val="22"/>
          <w:szCs w:val="22"/>
        </w:rPr>
        <w:t>f grade)</w:t>
      </w:r>
    </w:p>
    <w:p w:rsidR="00C71D57" w:rsidRPr="00C15B45" w:rsidRDefault="007509E1" w:rsidP="00C71D57">
      <w:pPr>
        <w:pStyle w:val="Header"/>
        <w:numPr>
          <w:ilvl w:val="0"/>
          <w:numId w:val="7"/>
        </w:numPr>
        <w:tabs>
          <w:tab w:val="clear" w:pos="4320"/>
          <w:tab w:val="clear" w:pos="8640"/>
        </w:tabs>
        <w:rPr>
          <w:rFonts w:ascii="Arial" w:hAnsi="Arial" w:cs="Arial"/>
          <w:sz w:val="22"/>
          <w:szCs w:val="22"/>
        </w:rPr>
      </w:pPr>
      <w:proofErr w:type="gramStart"/>
      <w:r>
        <w:rPr>
          <w:rFonts w:ascii="Arial" w:hAnsi="Arial" w:cs="Arial"/>
          <w:sz w:val="22"/>
          <w:szCs w:val="22"/>
        </w:rPr>
        <w:t>15</w:t>
      </w:r>
      <w:r w:rsidR="00586A3C">
        <w:rPr>
          <w:rFonts w:ascii="Arial" w:hAnsi="Arial" w:cs="Arial"/>
          <w:sz w:val="22"/>
          <w:szCs w:val="22"/>
        </w:rPr>
        <w:t xml:space="preserve"> </w:t>
      </w:r>
      <w:r w:rsidR="00C71D57" w:rsidRPr="00C15B45">
        <w:rPr>
          <w:rFonts w:ascii="Arial" w:hAnsi="Arial" w:cs="Arial"/>
          <w:sz w:val="22"/>
          <w:szCs w:val="22"/>
        </w:rPr>
        <w:t xml:space="preserve"> hours</w:t>
      </w:r>
      <w:proofErr w:type="gramEnd"/>
      <w:r w:rsidR="00586A3C">
        <w:rPr>
          <w:rFonts w:ascii="Arial" w:hAnsi="Arial" w:cs="Arial"/>
          <w:sz w:val="22"/>
          <w:szCs w:val="22"/>
        </w:rPr>
        <w:t xml:space="preserve"> to include seminar, journaling and class/clinical preparation time</w:t>
      </w:r>
    </w:p>
    <w:p w:rsidR="004042B6" w:rsidRPr="004042B6" w:rsidRDefault="00C71D57" w:rsidP="004042B6">
      <w:pPr>
        <w:pStyle w:val="Header"/>
        <w:numPr>
          <w:ilvl w:val="0"/>
          <w:numId w:val="7"/>
        </w:numPr>
        <w:tabs>
          <w:tab w:val="clear" w:pos="4320"/>
          <w:tab w:val="clear" w:pos="8640"/>
        </w:tabs>
        <w:rPr>
          <w:rFonts w:ascii="Arial" w:hAnsi="Arial" w:cs="Arial"/>
          <w:sz w:val="22"/>
          <w:szCs w:val="22"/>
        </w:rPr>
      </w:pPr>
      <w:r w:rsidRPr="00C15B45">
        <w:rPr>
          <w:rFonts w:ascii="Arial" w:hAnsi="Arial" w:cs="Arial"/>
          <w:sz w:val="22"/>
          <w:szCs w:val="22"/>
        </w:rPr>
        <w:t>1</w:t>
      </w:r>
      <w:r w:rsidR="007509E1">
        <w:rPr>
          <w:rFonts w:ascii="Arial" w:hAnsi="Arial" w:cs="Arial"/>
          <w:sz w:val="22"/>
          <w:szCs w:val="22"/>
        </w:rPr>
        <w:t>2</w:t>
      </w:r>
      <w:r w:rsidRPr="00C15B45">
        <w:rPr>
          <w:rFonts w:ascii="Arial" w:hAnsi="Arial" w:cs="Arial"/>
          <w:sz w:val="22"/>
          <w:szCs w:val="22"/>
        </w:rPr>
        <w:t>0 hours of clinical experiences</w:t>
      </w:r>
    </w:p>
    <w:p w:rsidR="00C71D57" w:rsidRDefault="00C71D57" w:rsidP="00C71D57">
      <w:pPr>
        <w:pStyle w:val="Header"/>
        <w:numPr>
          <w:ilvl w:val="0"/>
          <w:numId w:val="9"/>
        </w:numPr>
        <w:tabs>
          <w:tab w:val="clear" w:pos="4320"/>
          <w:tab w:val="clear" w:pos="8640"/>
        </w:tabs>
        <w:rPr>
          <w:rFonts w:ascii="Arial" w:hAnsi="Arial" w:cs="Arial"/>
          <w:sz w:val="22"/>
          <w:szCs w:val="22"/>
        </w:rPr>
      </w:pPr>
      <w:r w:rsidRPr="00C15B45">
        <w:rPr>
          <w:rFonts w:ascii="Arial" w:hAnsi="Arial" w:cs="Arial"/>
          <w:sz w:val="22"/>
          <w:szCs w:val="22"/>
        </w:rPr>
        <w:t>Clinical journal</w:t>
      </w:r>
      <w:r w:rsidR="004042B6">
        <w:rPr>
          <w:rFonts w:ascii="Arial" w:hAnsi="Arial" w:cs="Arial"/>
          <w:sz w:val="22"/>
          <w:szCs w:val="22"/>
        </w:rPr>
        <w:t xml:space="preserve"> (8% of grade)</w:t>
      </w:r>
    </w:p>
    <w:p w:rsidR="000E4F46" w:rsidRDefault="000E4F46" w:rsidP="00C71D57">
      <w:pPr>
        <w:pStyle w:val="Header"/>
        <w:numPr>
          <w:ilvl w:val="0"/>
          <w:numId w:val="9"/>
        </w:numPr>
        <w:tabs>
          <w:tab w:val="clear" w:pos="4320"/>
          <w:tab w:val="clear" w:pos="8640"/>
        </w:tabs>
        <w:rPr>
          <w:rFonts w:ascii="Arial" w:hAnsi="Arial" w:cs="Arial"/>
          <w:sz w:val="22"/>
          <w:szCs w:val="22"/>
        </w:rPr>
      </w:pPr>
      <w:r>
        <w:rPr>
          <w:rFonts w:ascii="Arial" w:hAnsi="Arial" w:cs="Arial"/>
          <w:sz w:val="22"/>
          <w:szCs w:val="22"/>
        </w:rPr>
        <w:t xml:space="preserve">Submission </w:t>
      </w:r>
      <w:proofErr w:type="gramStart"/>
      <w:r>
        <w:rPr>
          <w:rFonts w:ascii="Arial" w:hAnsi="Arial" w:cs="Arial"/>
          <w:sz w:val="22"/>
          <w:szCs w:val="22"/>
        </w:rPr>
        <w:t>5 minute</w:t>
      </w:r>
      <w:proofErr w:type="gramEnd"/>
      <w:r>
        <w:rPr>
          <w:rFonts w:ascii="Arial" w:hAnsi="Arial" w:cs="Arial"/>
          <w:sz w:val="22"/>
          <w:szCs w:val="22"/>
        </w:rPr>
        <w:t xml:space="preserve"> video clip of teaching in practicum during specific weeks during the course.</w:t>
      </w:r>
      <w:r w:rsidR="009128FB">
        <w:rPr>
          <w:rFonts w:ascii="Arial" w:hAnsi="Arial" w:cs="Arial"/>
          <w:sz w:val="22"/>
          <w:szCs w:val="22"/>
        </w:rPr>
        <w:t xml:space="preserve"> (10% of grade</w:t>
      </w:r>
      <w:proofErr w:type="gramStart"/>
      <w:r w:rsidR="009128FB">
        <w:rPr>
          <w:rFonts w:ascii="Arial" w:hAnsi="Arial" w:cs="Arial"/>
          <w:sz w:val="22"/>
          <w:szCs w:val="22"/>
        </w:rPr>
        <w:t>,</w:t>
      </w:r>
      <w:r w:rsidR="00690A06">
        <w:rPr>
          <w:rFonts w:ascii="Arial" w:hAnsi="Arial" w:cs="Arial"/>
          <w:sz w:val="22"/>
          <w:szCs w:val="22"/>
        </w:rPr>
        <w:t>week</w:t>
      </w:r>
      <w:r w:rsidR="00466F11">
        <w:rPr>
          <w:rFonts w:ascii="Arial" w:hAnsi="Arial" w:cs="Arial"/>
          <w:sz w:val="22"/>
          <w:szCs w:val="22"/>
        </w:rPr>
        <w:t>10</w:t>
      </w:r>
      <w:proofErr w:type="gramEnd"/>
      <w:r w:rsidR="004042B6">
        <w:rPr>
          <w:rFonts w:ascii="Arial" w:hAnsi="Arial" w:cs="Arial"/>
          <w:sz w:val="22"/>
          <w:szCs w:val="22"/>
        </w:rPr>
        <w:t>)</w:t>
      </w:r>
    </w:p>
    <w:p w:rsidR="004042B6" w:rsidRPr="007509E1" w:rsidRDefault="004042B6" w:rsidP="004042B6">
      <w:pPr>
        <w:pStyle w:val="Header"/>
        <w:numPr>
          <w:ilvl w:val="0"/>
          <w:numId w:val="9"/>
        </w:numPr>
        <w:tabs>
          <w:tab w:val="clear" w:pos="4320"/>
          <w:tab w:val="clear" w:pos="8640"/>
        </w:tabs>
        <w:rPr>
          <w:rFonts w:ascii="Arial" w:hAnsi="Arial" w:cs="Arial"/>
          <w:sz w:val="22"/>
          <w:szCs w:val="22"/>
        </w:rPr>
      </w:pPr>
      <w:r>
        <w:rPr>
          <w:rFonts w:ascii="Arial" w:hAnsi="Arial" w:cs="Arial"/>
          <w:sz w:val="22"/>
          <w:szCs w:val="22"/>
        </w:rPr>
        <w:t>Plan for clinical submitted week 1 (2% of grade)</w:t>
      </w:r>
    </w:p>
    <w:p w:rsidR="00C71D57" w:rsidRDefault="007509E1" w:rsidP="00C71D57">
      <w:pPr>
        <w:pStyle w:val="Header"/>
        <w:tabs>
          <w:tab w:val="clear" w:pos="4320"/>
          <w:tab w:val="clear" w:pos="8640"/>
        </w:tabs>
        <w:rPr>
          <w:rFonts w:ascii="Arial" w:hAnsi="Arial" w:cs="Arial"/>
          <w:sz w:val="22"/>
          <w:szCs w:val="22"/>
        </w:rPr>
      </w:pPr>
      <w:r>
        <w:rPr>
          <w:rFonts w:ascii="Arial" w:hAnsi="Arial" w:cs="Arial"/>
          <w:sz w:val="22"/>
          <w:szCs w:val="22"/>
        </w:rPr>
        <w:t>2</w:t>
      </w:r>
      <w:r w:rsidR="00C71D57" w:rsidRPr="00C15B45">
        <w:rPr>
          <w:rFonts w:ascii="Arial" w:hAnsi="Arial" w:cs="Arial"/>
          <w:sz w:val="22"/>
          <w:szCs w:val="22"/>
        </w:rPr>
        <w:t>.  Self</w:t>
      </w:r>
      <w:r>
        <w:rPr>
          <w:rFonts w:ascii="Arial" w:hAnsi="Arial" w:cs="Arial"/>
          <w:sz w:val="22"/>
          <w:szCs w:val="22"/>
        </w:rPr>
        <w:t>-</w:t>
      </w:r>
      <w:r w:rsidR="00C71D57" w:rsidRPr="00C15B45">
        <w:rPr>
          <w:rFonts w:ascii="Arial" w:hAnsi="Arial" w:cs="Arial"/>
          <w:sz w:val="22"/>
          <w:szCs w:val="22"/>
        </w:rPr>
        <w:t>assessment of current skills and competencies to NLN Educator Core Competencies at the beginning and end of the semester.</w:t>
      </w:r>
      <w:r w:rsidR="004042B6">
        <w:rPr>
          <w:rFonts w:ascii="Arial" w:hAnsi="Arial" w:cs="Arial"/>
          <w:sz w:val="22"/>
          <w:szCs w:val="22"/>
        </w:rPr>
        <w:t xml:space="preserve"> (2% of grade)</w:t>
      </w:r>
    </w:p>
    <w:p w:rsidR="004042B6" w:rsidRDefault="004042B6" w:rsidP="00C71D57">
      <w:pPr>
        <w:pStyle w:val="Header"/>
        <w:tabs>
          <w:tab w:val="clear" w:pos="4320"/>
          <w:tab w:val="clear" w:pos="8640"/>
        </w:tabs>
        <w:rPr>
          <w:rFonts w:ascii="Arial" w:hAnsi="Arial" w:cs="Arial"/>
          <w:sz w:val="22"/>
          <w:szCs w:val="22"/>
        </w:rPr>
      </w:pPr>
      <w:r>
        <w:rPr>
          <w:rFonts w:ascii="Arial" w:hAnsi="Arial" w:cs="Arial"/>
          <w:sz w:val="22"/>
          <w:szCs w:val="22"/>
        </w:rPr>
        <w:t>4. Preceptor evaluation 1% of grade</w:t>
      </w:r>
    </w:p>
    <w:p w:rsidR="00DA0F59" w:rsidRDefault="00DA0F59" w:rsidP="00C71D57">
      <w:pPr>
        <w:pStyle w:val="Header"/>
        <w:tabs>
          <w:tab w:val="clear" w:pos="4320"/>
          <w:tab w:val="clear" w:pos="8640"/>
        </w:tabs>
        <w:rPr>
          <w:rFonts w:ascii="Arial" w:hAnsi="Arial" w:cs="Arial"/>
          <w:sz w:val="22"/>
          <w:szCs w:val="22"/>
        </w:rPr>
      </w:pPr>
    </w:p>
    <w:p w:rsidR="00DA0F59" w:rsidRPr="00360E00" w:rsidRDefault="00DA0F59" w:rsidP="00DA0F59">
      <w:pPr>
        <w:spacing w:before="200" w:after="100"/>
        <w:rPr>
          <w:rFonts w:ascii="Arial" w:hAnsi="Arial" w:cs="Arial"/>
          <w:b/>
        </w:rPr>
      </w:pPr>
      <w:r w:rsidRPr="00360E00">
        <w:rPr>
          <w:rFonts w:ascii="Arial" w:hAnsi="Arial" w:cs="Arial"/>
          <w:b/>
        </w:rPr>
        <w:t>Writing Guidelines</w:t>
      </w:r>
    </w:p>
    <w:p w:rsidR="00DA0F59" w:rsidRPr="00360E00" w:rsidRDefault="00DA0F59" w:rsidP="00DA0F59">
      <w:pPr>
        <w:spacing w:before="100" w:after="100"/>
        <w:rPr>
          <w:rFonts w:ascii="Arial" w:hAnsi="Arial" w:cs="Arial"/>
        </w:rPr>
      </w:pPr>
      <w:r w:rsidRPr="00360E00">
        <w:rPr>
          <w:rFonts w:ascii="Arial" w:hAnsi="Arial" w:cs="Arial"/>
        </w:rPr>
        <w:t xml:space="preserve">The </w:t>
      </w:r>
      <w:r w:rsidRPr="00360E00">
        <w:rPr>
          <w:rFonts w:ascii="Arial" w:hAnsi="Arial" w:cs="Arial"/>
          <w:i/>
        </w:rPr>
        <w:t>APA Publication Manual</w:t>
      </w:r>
      <w:r w:rsidRPr="00360E00">
        <w:rPr>
          <w:rFonts w:ascii="Arial" w:hAnsi="Arial" w:cs="Arial"/>
        </w:rPr>
        <w:t xml:space="preserve"> is the guide used in the College of Nursing. It is expected that all writing will be completed using the style and format described in the </w:t>
      </w:r>
      <w:r w:rsidRPr="00360E00">
        <w:rPr>
          <w:rFonts w:ascii="Arial" w:hAnsi="Arial" w:cs="Arial"/>
          <w:i/>
        </w:rPr>
        <w:t>APA Publication Manual</w:t>
      </w:r>
      <w:r w:rsidRPr="00360E00">
        <w:rPr>
          <w:rFonts w:ascii="Arial" w:hAnsi="Arial" w:cs="Arial"/>
        </w:rPr>
        <w:t xml:space="preserve">. </w:t>
      </w:r>
    </w:p>
    <w:p w:rsidR="00DA0F59" w:rsidRPr="00360E00" w:rsidRDefault="00DA0F59" w:rsidP="00DA0F59">
      <w:pPr>
        <w:widowControl w:val="0"/>
        <w:numPr>
          <w:ilvl w:val="0"/>
          <w:numId w:val="11"/>
        </w:numPr>
        <w:suppressAutoHyphens/>
        <w:spacing w:before="100" w:after="100"/>
        <w:rPr>
          <w:rFonts w:ascii="Arial" w:hAnsi="Arial" w:cs="Arial"/>
        </w:rPr>
      </w:pPr>
      <w:r w:rsidRPr="00360E00">
        <w:rPr>
          <w:rFonts w:ascii="Arial" w:hAnsi="Arial" w:cs="Arial"/>
          <w:b/>
        </w:rPr>
        <w:t xml:space="preserve">The Basics of APA Style </w:t>
      </w:r>
      <w:r w:rsidRPr="00360E00">
        <w:rPr>
          <w:rFonts w:ascii="Arial" w:hAnsi="Arial" w:cs="Arial"/>
        </w:rPr>
        <w:t xml:space="preserve">at </w:t>
      </w:r>
      <w:hyperlink r:id="rId9" w:history="1">
        <w:r w:rsidRPr="00360E00">
          <w:rPr>
            <w:rStyle w:val="Hyperlink"/>
            <w:rFonts w:ascii="Arial" w:hAnsi="Arial" w:cs="Arial"/>
          </w:rPr>
          <w:t>http://www.apastyle.org/learn/tutorials/basics-tutorial.aspx</w:t>
        </w:r>
      </w:hyperlink>
      <w:r w:rsidRPr="00360E00">
        <w:rPr>
          <w:rFonts w:ascii="Arial" w:hAnsi="Arial" w:cs="Arial"/>
        </w:rPr>
        <w:t xml:space="preserve"> </w:t>
      </w:r>
    </w:p>
    <w:p w:rsidR="00DA0F59" w:rsidRPr="00360E00" w:rsidRDefault="00DA0F59" w:rsidP="00DA0F59">
      <w:pPr>
        <w:widowControl w:val="0"/>
        <w:numPr>
          <w:ilvl w:val="0"/>
          <w:numId w:val="11"/>
        </w:numPr>
        <w:suppressAutoHyphens/>
        <w:spacing w:before="100" w:after="100"/>
        <w:rPr>
          <w:rFonts w:ascii="Arial" w:hAnsi="Arial" w:cs="Arial"/>
        </w:rPr>
      </w:pPr>
      <w:r w:rsidRPr="00360E00">
        <w:rPr>
          <w:rFonts w:ascii="Arial" w:hAnsi="Arial" w:cs="Arial"/>
          <w:b/>
        </w:rPr>
        <w:t xml:space="preserve">Harvard Graduate School of Education </w:t>
      </w:r>
      <w:r w:rsidRPr="00360E00">
        <w:rPr>
          <w:rFonts w:ascii="Arial" w:hAnsi="Arial" w:cs="Arial"/>
        </w:rPr>
        <w:t>at</w:t>
      </w:r>
      <w:r w:rsidRPr="00360E00">
        <w:rPr>
          <w:rFonts w:ascii="Arial" w:hAnsi="Arial" w:cs="Arial"/>
          <w:color w:val="FF0000"/>
        </w:rPr>
        <w:t xml:space="preserve"> </w:t>
      </w:r>
      <w:hyperlink r:id="rId10" w:history="1">
        <w:r w:rsidRPr="00360E00">
          <w:rPr>
            <w:rStyle w:val="Hyperlink"/>
            <w:rFonts w:ascii="Arial" w:hAnsi="Arial" w:cs="Arial"/>
          </w:rPr>
          <w:t>http://gseacademic.harvard.edu/~instruct/articulate/APA/player.html</w:t>
        </w:r>
      </w:hyperlink>
    </w:p>
    <w:p w:rsidR="00DA0F59" w:rsidRPr="00360E00" w:rsidRDefault="00DA0F59" w:rsidP="00DA0F59">
      <w:pPr>
        <w:widowControl w:val="0"/>
        <w:numPr>
          <w:ilvl w:val="0"/>
          <w:numId w:val="11"/>
        </w:numPr>
        <w:suppressAutoHyphens/>
        <w:spacing w:before="100" w:after="100"/>
        <w:rPr>
          <w:rFonts w:ascii="Arial" w:hAnsi="Arial" w:cs="Arial"/>
        </w:rPr>
      </w:pPr>
      <w:r w:rsidRPr="00360E00">
        <w:rPr>
          <w:rFonts w:ascii="Arial" w:hAnsi="Arial" w:cs="Arial"/>
          <w:b/>
        </w:rPr>
        <w:t>The Ohio State University: How do I cite resources</w:t>
      </w:r>
      <w:r w:rsidRPr="00360E00">
        <w:rPr>
          <w:rFonts w:ascii="Arial" w:hAnsi="Arial" w:cs="Arial"/>
          <w:color w:val="FF0000"/>
        </w:rPr>
        <w:t xml:space="preserve"> </w:t>
      </w:r>
      <w:r w:rsidRPr="00360E00">
        <w:rPr>
          <w:rFonts w:ascii="Arial" w:hAnsi="Arial" w:cs="Arial"/>
        </w:rPr>
        <w:t>at</w:t>
      </w:r>
      <w:r w:rsidRPr="00360E00">
        <w:rPr>
          <w:rFonts w:ascii="Arial" w:hAnsi="Arial" w:cs="Arial"/>
          <w:color w:val="FF0000"/>
        </w:rPr>
        <w:t xml:space="preserve"> </w:t>
      </w:r>
      <w:hyperlink r:id="rId11" w:history="1">
        <w:r w:rsidRPr="00360E00">
          <w:rPr>
            <w:rStyle w:val="Hyperlink"/>
            <w:rFonts w:ascii="Arial" w:hAnsi="Arial" w:cs="Arial"/>
          </w:rPr>
          <w:t>http://library.osu.edu/sites/guides/apagd.php</w:t>
        </w:r>
      </w:hyperlink>
    </w:p>
    <w:p w:rsidR="00DA0F59" w:rsidRPr="007509E1" w:rsidRDefault="00DA0F59" w:rsidP="007509E1">
      <w:pPr>
        <w:pStyle w:val="ListParagraph"/>
        <w:numPr>
          <w:ilvl w:val="0"/>
          <w:numId w:val="11"/>
        </w:numPr>
        <w:rPr>
          <w:rFonts w:ascii="Arial" w:hAnsi="Arial" w:cs="Arial"/>
        </w:rPr>
      </w:pPr>
      <w:r w:rsidRPr="007509E1">
        <w:rPr>
          <w:rFonts w:ascii="Arial" w:hAnsi="Arial" w:cs="Arial"/>
          <w:b/>
          <w:sz w:val="22"/>
          <w:szCs w:val="22"/>
        </w:rPr>
        <w:t>Purdue Online Writing Lab</w:t>
      </w:r>
      <w:r w:rsidRPr="007509E1">
        <w:rPr>
          <w:rFonts w:ascii="Arial" w:hAnsi="Arial" w:cs="Arial"/>
        </w:rPr>
        <w:t xml:space="preserve"> at </w:t>
      </w:r>
      <w:hyperlink r:id="rId12" w:history="1">
        <w:r w:rsidRPr="007509E1">
          <w:rPr>
            <w:rStyle w:val="Hyperlink"/>
            <w:rFonts w:ascii="Arial" w:hAnsi="Arial" w:cs="Arial"/>
          </w:rPr>
          <w:t>http://owl.english.purdue.edu/owl/resource/560/01/</w:t>
        </w:r>
      </w:hyperlink>
    </w:p>
    <w:p w:rsidR="00DA0F59" w:rsidRPr="00360E00" w:rsidRDefault="00DA0F59" w:rsidP="00DA0F59">
      <w:pPr>
        <w:spacing w:before="100" w:after="100"/>
        <w:rPr>
          <w:rFonts w:ascii="Arial" w:hAnsi="Arial" w:cs="Arial"/>
          <w:color w:val="0000CC"/>
        </w:rPr>
      </w:pPr>
      <w:r w:rsidRPr="00360E00">
        <w:rPr>
          <w:rFonts w:ascii="Arial" w:hAnsi="Arial" w:cs="Arial"/>
        </w:rPr>
        <w:t xml:space="preserve">Students in the MSN program are expected to purchase a copy of the most recent Publication Manual of the American Psychological Association. </w:t>
      </w:r>
      <w:r w:rsidRPr="00360E00">
        <w:rPr>
          <w:rFonts w:ascii="Arial" w:hAnsi="Arial" w:cs="Arial"/>
          <w:iCs/>
        </w:rPr>
        <w:t>APA</w:t>
      </w:r>
      <w:r w:rsidRPr="00360E00">
        <w:rPr>
          <w:rFonts w:ascii="Arial" w:hAnsi="Arial" w:cs="Arial"/>
          <w:i/>
          <w:iCs/>
        </w:rPr>
        <w:t xml:space="preserve"> </w:t>
      </w:r>
      <w:r w:rsidRPr="00360E00">
        <w:rPr>
          <w:rFonts w:ascii="Arial" w:hAnsi="Arial" w:cs="Arial"/>
        </w:rPr>
        <w:t xml:space="preserve">style manual will be used by the UTACON with some specific requirements for graduate courses. </w:t>
      </w:r>
      <w:hyperlink r:id="rId13" w:history="1">
        <w:r w:rsidRPr="00360E00">
          <w:rPr>
            <w:rStyle w:val="Hyperlink"/>
            <w:rFonts w:ascii="Arial" w:hAnsi="Arial" w:cs="Arial"/>
          </w:rPr>
          <w:t>http://www.uta.edu/nursing/APAFormat.pdf</w:t>
        </w:r>
      </w:hyperlink>
      <w:r w:rsidRPr="00360E00">
        <w:rPr>
          <w:rFonts w:ascii="Arial" w:hAnsi="Arial" w:cs="Arial"/>
        </w:rPr>
        <w:t>.</w:t>
      </w:r>
      <w:r w:rsidRPr="00360E00">
        <w:rPr>
          <w:rFonts w:ascii="Arial" w:hAnsi="Arial" w:cs="Arial"/>
          <w:color w:val="0000CC"/>
        </w:rPr>
        <w:t xml:space="preserve"> </w:t>
      </w:r>
    </w:p>
    <w:p w:rsidR="00DA0F59" w:rsidRPr="00360E00" w:rsidRDefault="00DA0F59" w:rsidP="00DA0F59">
      <w:pPr>
        <w:spacing w:before="100" w:after="100"/>
        <w:rPr>
          <w:rFonts w:ascii="Arial" w:hAnsi="Arial" w:cs="Arial"/>
        </w:rPr>
      </w:pPr>
      <w:r w:rsidRPr="00360E00">
        <w:rPr>
          <w:rFonts w:ascii="Arial" w:hAnsi="Arial" w:cs="Arial"/>
          <w:b/>
        </w:rPr>
        <w:t>Save copies of all of your work!</w:t>
      </w:r>
      <w:r w:rsidRPr="00360E00">
        <w:rPr>
          <w:rFonts w:ascii="Arial" w:hAnsi="Arial" w:cs="Arial"/>
        </w:rPr>
        <w:t xml:space="preserve">  Create a folder on your computer that is specifically for this course. As you create a new Word document for each assignment, save it in your course folder, and then submit it by the due date. </w:t>
      </w:r>
    </w:p>
    <w:p w:rsidR="00DA0F59" w:rsidRPr="00360E00" w:rsidRDefault="00DA0F59" w:rsidP="00DA0F59">
      <w:pPr>
        <w:spacing w:before="100" w:after="100"/>
        <w:rPr>
          <w:rFonts w:ascii="Arial" w:hAnsi="Arial" w:cs="Arial"/>
        </w:rPr>
      </w:pPr>
    </w:p>
    <w:p w:rsidR="00DA0F59" w:rsidRPr="00360E00" w:rsidRDefault="00DA0F59" w:rsidP="00DA0F59">
      <w:pPr>
        <w:spacing w:before="100" w:after="100"/>
        <w:rPr>
          <w:rFonts w:ascii="Arial" w:hAnsi="Arial" w:cs="Arial"/>
        </w:rPr>
      </w:pPr>
      <w:r w:rsidRPr="00360E00">
        <w:rPr>
          <w:rFonts w:ascii="Arial" w:hAnsi="Arial" w:cs="Arial"/>
          <w:b/>
          <w:u w:val="single"/>
        </w:rPr>
        <w:t>Please note:</w:t>
      </w:r>
      <w:r w:rsidRPr="00360E00">
        <w:rPr>
          <w:rFonts w:ascii="Arial" w:hAnsi="Arial" w:cs="Arial"/>
        </w:rPr>
        <w:t xml:space="preserve"> Wikipedia is not an acceptable reference for </w:t>
      </w:r>
      <w:r>
        <w:rPr>
          <w:rFonts w:ascii="Arial" w:hAnsi="Arial" w:cs="Arial"/>
        </w:rPr>
        <w:t>journals</w:t>
      </w:r>
      <w:r w:rsidRPr="00360E00">
        <w:rPr>
          <w:rFonts w:ascii="Arial" w:hAnsi="Arial" w:cs="Arial"/>
        </w:rPr>
        <w:t>.</w:t>
      </w:r>
    </w:p>
    <w:p w:rsidR="00C71D57" w:rsidRPr="00C15B45" w:rsidRDefault="00C71D57" w:rsidP="00ED60E8">
      <w:pPr>
        <w:rPr>
          <w:rFonts w:ascii="Arial" w:hAnsi="Arial" w:cs="Arial"/>
          <w:b/>
        </w:rPr>
      </w:pPr>
    </w:p>
    <w:p w:rsidR="00ED60E8" w:rsidRPr="00C15B45" w:rsidRDefault="00C71D57" w:rsidP="00ED60E8">
      <w:pPr>
        <w:rPr>
          <w:rFonts w:ascii="Arial" w:hAnsi="Arial" w:cs="Arial"/>
          <w:b/>
          <w:u w:val="single"/>
        </w:rPr>
      </w:pPr>
      <w:r w:rsidRPr="00C15B45">
        <w:rPr>
          <w:rFonts w:ascii="Arial" w:hAnsi="Arial" w:cs="Arial"/>
          <w:b/>
          <w:u w:val="single"/>
        </w:rPr>
        <w:t xml:space="preserve">Teaching </w:t>
      </w:r>
      <w:r w:rsidR="00ED60E8" w:rsidRPr="00C15B45">
        <w:rPr>
          <w:rFonts w:ascii="Arial" w:hAnsi="Arial" w:cs="Arial"/>
          <w:b/>
          <w:u w:val="single"/>
        </w:rPr>
        <w:t xml:space="preserve">Methods/Strategies:  </w:t>
      </w:r>
    </w:p>
    <w:p w:rsidR="00C71D57" w:rsidRPr="00C15B45" w:rsidRDefault="00586A3C" w:rsidP="00C71D57">
      <w:pPr>
        <w:pStyle w:val="Header"/>
        <w:rPr>
          <w:rFonts w:ascii="Arial" w:hAnsi="Arial" w:cs="Arial"/>
          <w:sz w:val="22"/>
          <w:szCs w:val="22"/>
        </w:rPr>
      </w:pPr>
      <w:proofErr w:type="gramStart"/>
      <w:r>
        <w:rPr>
          <w:rFonts w:ascii="Arial" w:hAnsi="Arial" w:cs="Arial"/>
          <w:sz w:val="22"/>
          <w:szCs w:val="22"/>
        </w:rPr>
        <w:lastRenderedPageBreak/>
        <w:t>Faculty/student seminars, r</w:t>
      </w:r>
      <w:r w:rsidR="007509E1">
        <w:rPr>
          <w:rFonts w:ascii="Arial" w:hAnsi="Arial" w:cs="Arial"/>
          <w:sz w:val="22"/>
          <w:szCs w:val="22"/>
        </w:rPr>
        <w:t xml:space="preserve">esponses to electronic communication, </w:t>
      </w:r>
      <w:r>
        <w:rPr>
          <w:rFonts w:ascii="Arial" w:hAnsi="Arial" w:cs="Arial"/>
          <w:sz w:val="22"/>
          <w:szCs w:val="22"/>
        </w:rPr>
        <w:t>p</w:t>
      </w:r>
      <w:r w:rsidR="00C71D57" w:rsidRPr="00C15B45">
        <w:rPr>
          <w:rFonts w:ascii="Arial" w:hAnsi="Arial" w:cs="Arial"/>
          <w:sz w:val="22"/>
          <w:szCs w:val="22"/>
        </w:rPr>
        <w:t>racticum experiences tailored to personal learning plan</w:t>
      </w:r>
      <w:r>
        <w:rPr>
          <w:rFonts w:ascii="Arial" w:hAnsi="Arial" w:cs="Arial"/>
          <w:sz w:val="22"/>
          <w:szCs w:val="22"/>
        </w:rPr>
        <w:t>.</w:t>
      </w:r>
      <w:proofErr w:type="gramEnd"/>
    </w:p>
    <w:p w:rsidR="00ED60E8" w:rsidRDefault="00ED60E8" w:rsidP="00ED60E8">
      <w:pPr>
        <w:rPr>
          <w:rFonts w:ascii="Arial" w:hAnsi="Arial" w:cs="Arial"/>
        </w:rPr>
      </w:pPr>
    </w:p>
    <w:p w:rsidR="007509E1" w:rsidRPr="00C15B45" w:rsidRDefault="007509E1" w:rsidP="00ED60E8">
      <w:pPr>
        <w:rPr>
          <w:rFonts w:ascii="Arial" w:hAnsi="Arial" w:cs="Arial"/>
        </w:rPr>
      </w:pPr>
    </w:p>
    <w:p w:rsidR="00ED60E8" w:rsidRPr="00C15B45" w:rsidRDefault="00ED60E8" w:rsidP="00ED60E8">
      <w:pPr>
        <w:rPr>
          <w:rFonts w:ascii="Arial" w:hAnsi="Arial" w:cs="Arial"/>
          <w:b/>
          <w:u w:val="single"/>
        </w:rPr>
      </w:pPr>
      <w:r w:rsidRPr="00C15B45">
        <w:rPr>
          <w:rFonts w:ascii="Arial" w:hAnsi="Arial" w:cs="Arial"/>
          <w:b/>
          <w:u w:val="single"/>
        </w:rPr>
        <w:t>Grading Policy</w:t>
      </w:r>
      <w:r w:rsidR="00C71D57" w:rsidRPr="00C15B45">
        <w:rPr>
          <w:rFonts w:ascii="Arial" w:hAnsi="Arial" w:cs="Arial"/>
          <w:b/>
          <w:u w:val="single"/>
        </w:rPr>
        <w:t>:</w:t>
      </w:r>
    </w:p>
    <w:p w:rsidR="00F601BE" w:rsidRPr="00C15B45" w:rsidRDefault="00F601BE" w:rsidP="00F601BE">
      <w:pPr>
        <w:pStyle w:val="Header"/>
        <w:rPr>
          <w:rFonts w:ascii="Arial" w:hAnsi="Arial" w:cs="Arial"/>
          <w:sz w:val="22"/>
          <w:szCs w:val="22"/>
        </w:rPr>
      </w:pPr>
      <w:r w:rsidRPr="00C15B45">
        <w:rPr>
          <w:rFonts w:ascii="Arial" w:hAnsi="Arial" w:cs="Arial"/>
          <w:sz w:val="22"/>
          <w:szCs w:val="22"/>
        </w:rPr>
        <w:t xml:space="preserve">As a seminar/practicum, the instructor will evaluate student performance as pass or fail. Passing performance includes completion of clinical experiences with indication of reflection, synthesis </w:t>
      </w:r>
      <w:r w:rsidR="007509E1">
        <w:rPr>
          <w:rFonts w:ascii="Arial" w:hAnsi="Arial" w:cs="Arial"/>
          <w:sz w:val="22"/>
          <w:szCs w:val="22"/>
        </w:rPr>
        <w:t>of existing knowledge, and self-</w:t>
      </w:r>
      <w:r w:rsidRPr="00C15B45">
        <w:rPr>
          <w:rFonts w:ascii="Arial" w:hAnsi="Arial" w:cs="Arial"/>
          <w:sz w:val="22"/>
          <w:szCs w:val="22"/>
        </w:rPr>
        <w:t>assessment and completion of all course assignments</w:t>
      </w:r>
      <w:r w:rsidR="007509E1">
        <w:rPr>
          <w:rFonts w:ascii="Arial" w:hAnsi="Arial" w:cs="Arial"/>
          <w:sz w:val="22"/>
          <w:szCs w:val="22"/>
        </w:rPr>
        <w:t>.</w:t>
      </w:r>
    </w:p>
    <w:p w:rsidR="00F601BE" w:rsidRPr="00C15B45" w:rsidRDefault="00F601BE" w:rsidP="00ED60E8">
      <w:pPr>
        <w:rPr>
          <w:rFonts w:ascii="Arial" w:hAnsi="Arial" w:cs="Arial"/>
          <w:b/>
          <w:u w:val="single"/>
        </w:rPr>
      </w:pPr>
    </w:p>
    <w:p w:rsidR="00ED60E8" w:rsidRPr="00C15B45" w:rsidRDefault="00ED60E8" w:rsidP="00ED60E8">
      <w:pPr>
        <w:tabs>
          <w:tab w:val="left" w:pos="-720"/>
        </w:tabs>
        <w:rPr>
          <w:rFonts w:ascii="Arial" w:hAnsi="Arial" w:cs="Arial"/>
        </w:rPr>
      </w:pPr>
      <w:r w:rsidRPr="00C15B45">
        <w:rPr>
          <w:rFonts w:ascii="Arial" w:hAnsi="Arial" w:cs="Arial"/>
          <w:b/>
        </w:rPr>
        <w:t xml:space="preserve">Attendance Policy:  </w:t>
      </w:r>
      <w:r w:rsidRPr="00C15B45">
        <w:rPr>
          <w:rFonts w:ascii="Arial" w:hAnsi="Arial" w:cs="Arial"/>
        </w:rPr>
        <w:t>Regular participation is expected of all students.  Students are responsible for all missed course information.</w:t>
      </w:r>
    </w:p>
    <w:p w:rsidR="00ED60E8" w:rsidRPr="00C15B45" w:rsidRDefault="00ED60E8" w:rsidP="00ED60E8">
      <w:pPr>
        <w:ind w:left="720"/>
        <w:rPr>
          <w:rFonts w:ascii="Arial" w:hAnsi="Arial" w:cs="Arial"/>
        </w:rPr>
      </w:pPr>
      <w:r w:rsidRPr="00C15B45">
        <w:rPr>
          <w:rFonts w:ascii="Arial" w:hAnsi="Arial" w:cs="Arial"/>
          <w:b/>
          <w:color w:val="FF0000"/>
        </w:rPr>
        <w:t xml:space="preserve">       </w:t>
      </w:r>
      <w:r w:rsidRPr="00C15B45">
        <w:rPr>
          <w:rFonts w:ascii="Arial" w:hAnsi="Arial" w:cs="Arial"/>
          <w:color w:val="FF0000"/>
        </w:rPr>
        <w:tab/>
      </w:r>
      <w:r w:rsidRPr="00C15B45">
        <w:rPr>
          <w:rFonts w:ascii="Arial" w:hAnsi="Arial" w:cs="Arial"/>
          <w:color w:val="FF0000"/>
        </w:rPr>
        <w:tab/>
      </w:r>
    </w:p>
    <w:p w:rsidR="00ED60E8" w:rsidRPr="00C15B45" w:rsidRDefault="00ED60E8" w:rsidP="00ED60E8">
      <w:pPr>
        <w:pStyle w:val="NormalWeb"/>
        <w:spacing w:before="0" w:beforeAutospacing="0" w:after="0" w:afterAutospacing="0"/>
        <w:rPr>
          <w:rFonts w:ascii="Arial" w:hAnsi="Arial" w:cs="Arial"/>
          <w:sz w:val="22"/>
          <w:szCs w:val="22"/>
        </w:rPr>
      </w:pPr>
      <w:r w:rsidRPr="00C15B45">
        <w:rPr>
          <w:rFonts w:ascii="Arial" w:hAnsi="Arial" w:cs="Arial"/>
          <w:b/>
          <w:sz w:val="22"/>
          <w:szCs w:val="22"/>
        </w:rPr>
        <w:t xml:space="preserve">Drop Policy: </w:t>
      </w:r>
      <w:r w:rsidRPr="00C15B45">
        <w:rPr>
          <w:rFonts w:ascii="Arial" w:hAnsi="Arial" w:cs="Arial"/>
          <w:sz w:val="22"/>
          <w:szCs w:val="22"/>
        </w:rPr>
        <w:t xml:space="preserve">Students may drop or swap (adding and dropping a class concurrently) classes through self-service in </w:t>
      </w:r>
      <w:proofErr w:type="spellStart"/>
      <w:r w:rsidRPr="00C15B45">
        <w:rPr>
          <w:rFonts w:ascii="Arial" w:hAnsi="Arial" w:cs="Arial"/>
          <w:sz w:val="22"/>
          <w:szCs w:val="22"/>
        </w:rPr>
        <w:t>MyMav</w:t>
      </w:r>
      <w:proofErr w:type="spellEnd"/>
      <w:r w:rsidRPr="00C15B45">
        <w:rPr>
          <w:rFonts w:ascii="Arial" w:hAnsi="Arial" w:cs="Arial"/>
          <w:sz w:val="22"/>
          <w:szCs w:val="22"/>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C15B45">
        <w:rPr>
          <w:rStyle w:val="Strong"/>
          <w:rFonts w:ascii="Arial" w:hAnsi="Arial" w:cs="Arial"/>
          <w:sz w:val="22"/>
          <w:szCs w:val="22"/>
        </w:rPr>
        <w:t>Students will not be automatically dropped for non-attendance</w:t>
      </w:r>
      <w:r w:rsidRPr="00C15B45">
        <w:rPr>
          <w:rFonts w:ascii="Arial" w:hAnsi="Arial" w:cs="Arial"/>
          <w:sz w:val="22"/>
          <w:szCs w:val="22"/>
        </w:rPr>
        <w:t>. Repayment of certain types of financial aid administered through the University may be required as the result of dropping classes or withdrawing. Contact the Financial Aid Office for more information.</w:t>
      </w:r>
    </w:p>
    <w:p w:rsidR="00ED60E8" w:rsidRPr="00C15B45" w:rsidRDefault="00ED60E8" w:rsidP="00ED60E8">
      <w:pPr>
        <w:pStyle w:val="NormalWeb"/>
        <w:spacing w:before="0" w:beforeAutospacing="0" w:after="0" w:afterAutospacing="0"/>
        <w:rPr>
          <w:rFonts w:ascii="Arial" w:hAnsi="Arial" w:cs="Arial"/>
          <w:sz w:val="22"/>
          <w:szCs w:val="22"/>
        </w:rPr>
      </w:pPr>
    </w:p>
    <w:p w:rsidR="00ED60E8" w:rsidRPr="00C15B45" w:rsidRDefault="00ED60E8" w:rsidP="00ED60E8">
      <w:pPr>
        <w:pStyle w:val="NormalWeb"/>
        <w:spacing w:before="0" w:beforeAutospacing="0" w:after="0" w:afterAutospacing="0"/>
        <w:rPr>
          <w:rFonts w:ascii="Arial" w:hAnsi="Arial" w:cs="Arial"/>
          <w:sz w:val="22"/>
          <w:szCs w:val="22"/>
        </w:rPr>
      </w:pPr>
      <w:r w:rsidRPr="00C15B45">
        <w:rPr>
          <w:rFonts w:ascii="Arial" w:hAnsi="Arial" w:cs="Arial"/>
          <w:sz w:val="22"/>
          <w:szCs w:val="22"/>
        </w:rPr>
        <w:t xml:space="preserve">Graduate students who wish to change a schedule by either dropping or adding a course must first consult with their Graduate Advisor. Regulations pertaining to adding or dropping courses are described below. </w:t>
      </w:r>
      <w:proofErr w:type="gramStart"/>
      <w:r w:rsidRPr="00C15B45">
        <w:rPr>
          <w:rFonts w:ascii="Arial" w:hAnsi="Arial" w:cs="Arial"/>
          <w:sz w:val="22"/>
          <w:szCs w:val="22"/>
        </w:rPr>
        <w:t>Adds</w:t>
      </w:r>
      <w:proofErr w:type="gramEnd"/>
      <w:r w:rsidRPr="00C15B45">
        <w:rPr>
          <w:rFonts w:ascii="Arial" w:hAnsi="Arial" w:cs="Arial"/>
          <w:sz w:val="22"/>
          <w:szCs w:val="22"/>
        </w:rPr>
        <w:t xml:space="preserve"> and drops may be made through late registration either on the Web at </w:t>
      </w:r>
      <w:proofErr w:type="spellStart"/>
      <w:r w:rsidRPr="00C15B45">
        <w:rPr>
          <w:rFonts w:ascii="Arial" w:hAnsi="Arial" w:cs="Arial"/>
          <w:sz w:val="22"/>
          <w:szCs w:val="22"/>
        </w:rPr>
        <w:t>MyMav</w:t>
      </w:r>
      <w:proofErr w:type="spellEnd"/>
      <w:r w:rsidRPr="00C15B45">
        <w:rPr>
          <w:rFonts w:ascii="Arial" w:hAnsi="Arial" w:cs="Arial"/>
          <w:sz w:val="22"/>
          <w:szCs w:val="22"/>
        </w:rPr>
        <w:t xml:space="preserve"> or in person through the student’s academic department. Drops can continue through a point two-thirds of the way through the term or session. It is the student's responsibility to officially withdraw if they do not plan to attend after registering. </w:t>
      </w:r>
      <w:r w:rsidRPr="00C15B45">
        <w:rPr>
          <w:rStyle w:val="Strong"/>
          <w:rFonts w:ascii="Arial" w:hAnsi="Arial" w:cs="Arial"/>
          <w:sz w:val="22"/>
          <w:szCs w:val="22"/>
        </w:rPr>
        <w:t>Students will not be automatically dropped for non-attendance</w:t>
      </w:r>
      <w:r w:rsidRPr="00C15B45">
        <w:rPr>
          <w:rFonts w:ascii="Arial" w:hAnsi="Arial" w:cs="Arial"/>
          <w:sz w:val="22"/>
          <w:szCs w:val="22"/>
        </w:rPr>
        <w:t xml:space="preserve">. Repayment of certain types of financial aid administered through the University may be required as the result of dropping classes or withdrawing. Contact the Financial Aid Office for more information.   The last day to drop a course is listed in the Academic Calendar available at </w:t>
      </w:r>
      <w:hyperlink r:id="rId14" w:history="1">
        <w:r w:rsidRPr="00C15B45">
          <w:rPr>
            <w:rStyle w:val="Hyperlink"/>
            <w:rFonts w:ascii="Arial" w:hAnsi="Arial" w:cs="Arial"/>
            <w:sz w:val="22"/>
            <w:szCs w:val="22"/>
          </w:rPr>
          <w:t>http://www.uta.edu/uta/acadcal.</w:t>
        </w:r>
      </w:hyperlink>
    </w:p>
    <w:p w:rsidR="00ED60E8" w:rsidRPr="00C15B45" w:rsidRDefault="00ED60E8" w:rsidP="00ED60E8">
      <w:pPr>
        <w:numPr>
          <w:ilvl w:val="0"/>
          <w:numId w:val="1"/>
        </w:numPr>
        <w:spacing w:before="100" w:beforeAutospacing="1" w:after="100" w:afterAutospacing="1"/>
        <w:rPr>
          <w:rFonts w:ascii="Arial" w:hAnsi="Arial" w:cs="Arial"/>
        </w:rPr>
      </w:pPr>
      <w:r w:rsidRPr="00C15B45">
        <w:rPr>
          <w:rFonts w:ascii="Arial" w:hAnsi="Arial" w:cs="Arial"/>
        </w:rPr>
        <w:t>A student may not add a course after the end of late registration.</w:t>
      </w:r>
    </w:p>
    <w:p w:rsidR="00ED60E8" w:rsidRPr="00C15B45" w:rsidRDefault="00ED60E8" w:rsidP="00ED60E8">
      <w:pPr>
        <w:numPr>
          <w:ilvl w:val="0"/>
          <w:numId w:val="1"/>
        </w:numPr>
        <w:spacing w:before="100" w:beforeAutospacing="1" w:after="100" w:afterAutospacing="1"/>
        <w:rPr>
          <w:rFonts w:ascii="Arial" w:hAnsi="Arial" w:cs="Arial"/>
        </w:rPr>
      </w:pPr>
      <w:r w:rsidRPr="00C15B45">
        <w:rPr>
          <w:rFonts w:ascii="Arial" w:hAnsi="Arial" w:cs="Arial"/>
        </w:rPr>
        <w:t xml:space="preserve">A student dropping a graduate course after the Census Date but on or before the end of the 10th week of class may with the agreement of the instructor, receive a grade of W but only if passing the course with a C or better average. A grade of W will not be given if the student does not have at least a C average. In such instances, the student will receive a grade of F if he or she withdraws from the class.  Students dropping a course must: (1) complete a Course Drop Form (available online </w:t>
      </w:r>
      <w:hyperlink r:id="rId15" w:history="1">
        <w:r w:rsidRPr="00C15B45">
          <w:rPr>
            <w:rStyle w:val="Hyperlink"/>
            <w:rFonts w:ascii="Arial" w:hAnsi="Arial" w:cs="Arial"/>
          </w:rPr>
          <w:t>http://www.uta.edu/nursing/MSN/drop_resign_request.pdf</w:t>
        </w:r>
      </w:hyperlink>
      <w:proofErr w:type="gramStart"/>
      <w:r w:rsidRPr="00C15B45">
        <w:rPr>
          <w:rFonts w:ascii="Arial" w:hAnsi="Arial" w:cs="Arial"/>
        </w:rPr>
        <w:t xml:space="preserve">  or</w:t>
      </w:r>
      <w:proofErr w:type="gramEnd"/>
      <w:r w:rsidRPr="00C15B45">
        <w:rPr>
          <w:rFonts w:ascii="Arial" w:hAnsi="Arial" w:cs="Arial"/>
        </w:rPr>
        <w:t xml:space="preserve"> Graduate Nursing office rooms 512 or 606); (2) obtain faculty signature and current course grade; and (3) submit the form to Graduate Nursing office rooms 512 or 606.</w:t>
      </w:r>
    </w:p>
    <w:p w:rsidR="00ED60E8" w:rsidRPr="00C15B45" w:rsidRDefault="00ED60E8" w:rsidP="00ED60E8">
      <w:pPr>
        <w:numPr>
          <w:ilvl w:val="0"/>
          <w:numId w:val="1"/>
        </w:numPr>
        <w:spacing w:before="100" w:beforeAutospacing="1" w:after="100" w:afterAutospacing="1"/>
        <w:rPr>
          <w:rFonts w:ascii="Arial" w:hAnsi="Arial" w:cs="Arial"/>
        </w:rPr>
      </w:pPr>
      <w:r w:rsidRPr="00C15B45">
        <w:rPr>
          <w:rFonts w:ascii="Arial" w:hAnsi="Arial" w:cs="Arial"/>
        </w:rPr>
        <w:t xml:space="preserve">A student desiring to drop all courses in which he or she is enrolled is reminded that such action constitutes withdrawal (resignation) from the University. The student must indicate intention to withdraw and drop all courses by completing a resignation form in the Office of the Registrar or by:  (1) Completing a resignation form (available online </w:t>
      </w:r>
      <w:hyperlink r:id="rId16" w:history="1">
        <w:r w:rsidRPr="00C15B45">
          <w:rPr>
            <w:rStyle w:val="Hyperlink"/>
            <w:rFonts w:ascii="Arial" w:hAnsi="Arial" w:cs="Arial"/>
          </w:rPr>
          <w:t>http://www.uta.edu/nursing/MSN/drop_resign_request.pdf</w:t>
        </w:r>
      </w:hyperlink>
      <w:proofErr w:type="gramStart"/>
      <w:r w:rsidRPr="00C15B45">
        <w:rPr>
          <w:rFonts w:ascii="Arial" w:hAnsi="Arial" w:cs="Arial"/>
        </w:rPr>
        <w:t xml:space="preserve">  or</w:t>
      </w:r>
      <w:proofErr w:type="gramEnd"/>
      <w:r w:rsidRPr="00C15B45">
        <w:rPr>
          <w:rFonts w:ascii="Arial" w:hAnsi="Arial" w:cs="Arial"/>
        </w:rPr>
        <w:t xml:space="preserve"> Graduate Nursing office rooms 512 or 606; (2) obtaining faculty signature for each course enrolled and current course grade; (3) Submitting the resignation form in the College of Nursing office room 512 or 606; and (4) The department office will send resignation form to the office of the Registrar.</w:t>
      </w:r>
    </w:p>
    <w:p w:rsidR="00ED60E8" w:rsidRPr="00DA0F59" w:rsidRDefault="00ED60E8" w:rsidP="00ED60E8">
      <w:pPr>
        <w:numPr>
          <w:ilvl w:val="0"/>
          <w:numId w:val="1"/>
        </w:numPr>
        <w:spacing w:before="240" w:beforeAutospacing="1" w:after="100" w:afterAutospacing="1"/>
        <w:rPr>
          <w:rFonts w:ascii="Arial" w:hAnsi="Arial" w:cs="Arial"/>
          <w:color w:val="FF0000"/>
        </w:rPr>
      </w:pPr>
      <w:r w:rsidRPr="00C15B45">
        <w:rPr>
          <w:rFonts w:ascii="Arial" w:hAnsi="Arial" w:cs="Arial"/>
        </w:rPr>
        <w:t xml:space="preserve">In most cases, a student may not drop a graduate course or withdraw (resign) from the University after the 10th week of class. Under extreme circumstances, the Dean of Graduate Studies may consider a petition to withdraw (resign) from the University after the 10th week of </w:t>
      </w:r>
      <w:r w:rsidRPr="00C15B45">
        <w:rPr>
          <w:rFonts w:ascii="Arial" w:hAnsi="Arial" w:cs="Arial"/>
        </w:rPr>
        <w:lastRenderedPageBreak/>
        <w:t xml:space="preserve">class, but in no case may a graduate student selectively drop a course after the 10th week and remain enrolled in any other course. Students should use the special Petition to Withdraw for this purpose. See the section titled Withdrawal (Resignation) From the University for additional information concerning withdrawal. </w:t>
      </w:r>
      <w:hyperlink r:id="rId17" w:history="1">
        <w:r w:rsidRPr="00C15B45">
          <w:rPr>
            <w:rStyle w:val="Hyperlink"/>
            <w:rFonts w:ascii="Arial" w:hAnsi="Arial" w:cs="Arial"/>
          </w:rPr>
          <w:t>http://www.grad.uta.edu/handbook</w:t>
        </w:r>
      </w:hyperlink>
    </w:p>
    <w:p w:rsidR="00DA0F59" w:rsidRDefault="00DA0F59" w:rsidP="00DA0F59">
      <w:pPr>
        <w:pStyle w:val="NormalWeb"/>
        <w:spacing w:before="0" w:beforeAutospacing="0" w:after="0" w:afterAutospacing="0"/>
        <w:ind w:left="720"/>
        <w:jc w:val="center"/>
        <w:rPr>
          <w:rFonts w:ascii="Arial" w:hAnsi="Arial" w:cs="Arial"/>
          <w:b/>
          <w:bCs/>
          <w:color w:val="FF0000"/>
          <w:sz w:val="22"/>
          <w:szCs w:val="22"/>
        </w:rPr>
      </w:pPr>
      <w:r w:rsidRPr="00360E00">
        <w:rPr>
          <w:rFonts w:ascii="Arial" w:hAnsi="Arial" w:cs="Arial"/>
          <w:b/>
          <w:bCs/>
          <w:color w:val="FF0000"/>
          <w:sz w:val="22"/>
          <w:szCs w:val="22"/>
        </w:rPr>
        <w:t xml:space="preserve">Last Day to Drop or Withdraw:  </w:t>
      </w:r>
      <w:r w:rsidR="006C0AD9">
        <w:rPr>
          <w:rFonts w:ascii="Arial" w:hAnsi="Arial" w:cs="Arial"/>
          <w:b/>
          <w:bCs/>
          <w:color w:val="FF0000"/>
          <w:sz w:val="22"/>
          <w:szCs w:val="22"/>
        </w:rPr>
        <w:t>April 4</w:t>
      </w:r>
      <w:r w:rsidR="005866AA">
        <w:rPr>
          <w:rFonts w:ascii="Arial" w:hAnsi="Arial" w:cs="Arial"/>
          <w:b/>
          <w:bCs/>
          <w:color w:val="FF0000"/>
          <w:sz w:val="22"/>
          <w:szCs w:val="22"/>
        </w:rPr>
        <w:t>, 2014</w:t>
      </w:r>
    </w:p>
    <w:p w:rsidR="00DA0F59" w:rsidRPr="00DA0F59" w:rsidRDefault="00DA0F59" w:rsidP="00DA0F59">
      <w:pPr>
        <w:pStyle w:val="NormalWeb"/>
        <w:spacing w:before="0" w:beforeAutospacing="0" w:after="0" w:afterAutospacing="0"/>
        <w:ind w:left="720"/>
        <w:jc w:val="center"/>
        <w:rPr>
          <w:rFonts w:ascii="Arial" w:hAnsi="Arial" w:cs="Arial"/>
          <w:b/>
          <w:bCs/>
          <w:color w:val="FF0000"/>
          <w:sz w:val="22"/>
          <w:szCs w:val="22"/>
        </w:rPr>
      </w:pPr>
    </w:p>
    <w:p w:rsidR="00ED60E8" w:rsidRPr="00C15B45" w:rsidRDefault="00ED60E8" w:rsidP="00ED60E8">
      <w:pPr>
        <w:pStyle w:val="NormalWeb"/>
        <w:spacing w:before="0" w:beforeAutospacing="0" w:after="0" w:afterAutospacing="0"/>
        <w:rPr>
          <w:rFonts w:ascii="Arial" w:hAnsi="Arial" w:cs="Arial"/>
          <w:sz w:val="22"/>
          <w:szCs w:val="22"/>
        </w:rPr>
      </w:pPr>
      <w:r w:rsidRPr="00C15B45">
        <w:rPr>
          <w:rFonts w:ascii="Arial" w:hAnsi="Arial" w:cs="Arial"/>
          <w:b/>
          <w:bCs/>
          <w:sz w:val="22"/>
          <w:szCs w:val="22"/>
        </w:rPr>
        <w:t xml:space="preserve">Americans with Disabilities Act: </w:t>
      </w:r>
      <w:r w:rsidRPr="00C15B45">
        <w:rPr>
          <w:rFonts w:ascii="Arial" w:hAnsi="Arial" w:cs="Arial"/>
          <w:bCs/>
          <w:sz w:val="22"/>
          <w:szCs w:val="22"/>
        </w:rPr>
        <w:t xml:space="preserve"> </w:t>
      </w:r>
      <w:r w:rsidRPr="00C15B45">
        <w:rPr>
          <w:rFonts w:ascii="Arial" w:hAnsi="Arial" w:cs="Arial"/>
          <w:sz w:val="22"/>
          <w:szCs w:val="22"/>
        </w:rPr>
        <w:t xml:space="preserve">The University of Texas at Arlington is on record as being committed to both the spirit and letter of all federal equal opportunity legislation, including the </w:t>
      </w:r>
      <w:r w:rsidRPr="00C15B45">
        <w:rPr>
          <w:rFonts w:ascii="Arial" w:hAnsi="Arial" w:cs="Arial"/>
          <w:i/>
          <w:iCs/>
          <w:sz w:val="22"/>
          <w:szCs w:val="22"/>
        </w:rPr>
        <w:t>Americans with Disabilities Act (ADA)</w:t>
      </w:r>
      <w:r w:rsidRPr="00C15B45">
        <w:rPr>
          <w:rFonts w:ascii="Arial" w:hAnsi="Arial" w:cs="Arial"/>
          <w:sz w:val="22"/>
          <w:szCs w:val="22"/>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8" w:history="1">
        <w:r w:rsidRPr="00C15B45">
          <w:rPr>
            <w:rStyle w:val="Hyperlink"/>
            <w:rFonts w:ascii="Arial" w:hAnsi="Arial" w:cs="Arial"/>
            <w:sz w:val="22"/>
            <w:szCs w:val="22"/>
          </w:rPr>
          <w:t>www.uta.edu/disability</w:t>
        </w:r>
      </w:hyperlink>
      <w:r w:rsidRPr="00C15B45">
        <w:rPr>
          <w:rFonts w:ascii="Arial" w:hAnsi="Arial" w:cs="Arial"/>
          <w:sz w:val="22"/>
          <w:szCs w:val="22"/>
        </w:rPr>
        <w:t xml:space="preserve"> or by calling the Office for Students with Disabilities at (817) 272-3364.</w:t>
      </w:r>
    </w:p>
    <w:p w:rsidR="00ED60E8" w:rsidRPr="00C15B45" w:rsidRDefault="00ED60E8" w:rsidP="00ED60E8">
      <w:pPr>
        <w:rPr>
          <w:rFonts w:ascii="Arial" w:hAnsi="Arial" w:cs="Arial"/>
        </w:rPr>
      </w:pPr>
    </w:p>
    <w:p w:rsidR="00245FA2" w:rsidRPr="00245FA2" w:rsidRDefault="00ED60E8" w:rsidP="00245FA2">
      <w:pPr>
        <w:pStyle w:val="Header"/>
        <w:rPr>
          <w:sz w:val="22"/>
          <w:szCs w:val="22"/>
        </w:rPr>
      </w:pPr>
      <w:r w:rsidRPr="00C15B45">
        <w:rPr>
          <w:rFonts w:ascii="Arial" w:hAnsi="Arial" w:cs="Arial"/>
          <w:b/>
          <w:bCs/>
        </w:rPr>
        <w:t xml:space="preserve">Academic Integrity: </w:t>
      </w:r>
      <w:r w:rsidRPr="00C15B45">
        <w:rPr>
          <w:rFonts w:ascii="Arial" w:hAnsi="Arial" w:cs="Arial"/>
          <w:bCs/>
        </w:rPr>
        <w:t xml:space="preserve"> </w:t>
      </w:r>
      <w:r w:rsidRPr="00245FA2">
        <w:rPr>
          <w:rFonts w:ascii="Arial" w:hAnsi="Arial" w:cs="Arial"/>
          <w:sz w:val="22"/>
          <w:szCs w:val="22"/>
        </w:rPr>
        <w:t xml:space="preserve">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 According to the UT System Regents’ Rule 50101, §2.2, "Scholastic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r w:rsidR="00245FA2" w:rsidRPr="00245FA2">
        <w:rPr>
          <w:rFonts w:ascii="Arial" w:hAnsi="Arial" w:cs="Arial"/>
          <w:sz w:val="22"/>
          <w:szCs w:val="22"/>
        </w:rPr>
        <w:t xml:space="preserve">As a licensed registered nurse, graduate students are expected to demonstrate professional conduct as set forth in the Texas Board of Nursing rule </w:t>
      </w:r>
      <w:r w:rsidR="00245FA2" w:rsidRPr="00245FA2">
        <w:rPr>
          <w:rFonts w:ascii="Arial" w:hAnsi="Arial" w:cs="Arial"/>
          <w:b/>
          <w:sz w:val="22"/>
          <w:szCs w:val="22"/>
        </w:rPr>
        <w:t xml:space="preserve">§215.8. </w:t>
      </w:r>
      <w:proofErr w:type="gramStart"/>
      <w:r w:rsidR="00245FA2" w:rsidRPr="00245FA2">
        <w:rPr>
          <w:rFonts w:ascii="Arial" w:hAnsi="Arial" w:cs="Arial"/>
          <w:b/>
          <w:sz w:val="22"/>
          <w:szCs w:val="22"/>
        </w:rPr>
        <w:t>in</w:t>
      </w:r>
      <w:proofErr w:type="gramEnd"/>
      <w:r w:rsidR="00245FA2" w:rsidRPr="00245FA2">
        <w:rPr>
          <w:rFonts w:ascii="Arial" w:hAnsi="Arial" w:cs="Arial"/>
          <w:b/>
          <w:sz w:val="22"/>
          <w:szCs w:val="22"/>
        </w:rPr>
        <w:t xml:space="preserve"> the event that a graduate student holding an RN license is found to have engaged in academic dishonesty, the college may report the nurse to the Texas BON using rule §215.8 as a guide</w:t>
      </w:r>
      <w:r w:rsidR="00245FA2" w:rsidRPr="00245FA2">
        <w:rPr>
          <w:b/>
          <w:sz w:val="22"/>
          <w:szCs w:val="22"/>
        </w:rPr>
        <w:t>.</w:t>
      </w:r>
    </w:p>
    <w:p w:rsidR="00ED60E8" w:rsidRPr="00C15B45" w:rsidRDefault="00ED60E8" w:rsidP="00ED60E8">
      <w:pPr>
        <w:keepNext/>
        <w:rPr>
          <w:rFonts w:ascii="Arial" w:hAnsi="Arial" w:cs="Arial"/>
        </w:rPr>
      </w:pPr>
    </w:p>
    <w:p w:rsidR="00ED60E8" w:rsidRPr="00C15B45" w:rsidRDefault="00ED60E8" w:rsidP="00ED60E8">
      <w:pPr>
        <w:ind w:left="4320" w:hanging="4320"/>
        <w:jc w:val="both"/>
        <w:rPr>
          <w:rFonts w:ascii="Arial" w:hAnsi="Arial" w:cs="Arial"/>
        </w:rPr>
      </w:pPr>
      <w:r w:rsidRPr="00C15B45">
        <w:rPr>
          <w:rFonts w:ascii="Arial" w:hAnsi="Arial" w:cs="Arial"/>
          <w:b/>
        </w:rPr>
        <w:t xml:space="preserve">Plagiarism: </w:t>
      </w:r>
      <w:r w:rsidRPr="00C15B45">
        <w:rPr>
          <w:rFonts w:ascii="Arial" w:hAnsi="Arial" w:cs="Arial"/>
        </w:rPr>
        <w:t xml:space="preserve">Copying another student’s paper or any portion of it is plagiarism.  Copying a portion of </w:t>
      </w:r>
    </w:p>
    <w:p w:rsidR="00ED60E8" w:rsidRPr="00C15B45" w:rsidRDefault="00ED60E8" w:rsidP="00ED60E8">
      <w:pPr>
        <w:ind w:left="4320" w:hanging="4320"/>
        <w:jc w:val="both"/>
        <w:rPr>
          <w:rFonts w:ascii="Arial" w:hAnsi="Arial" w:cs="Arial"/>
        </w:rPr>
      </w:pPr>
      <w:proofErr w:type="gramStart"/>
      <w:r w:rsidRPr="00C15B45">
        <w:rPr>
          <w:rFonts w:ascii="Arial" w:hAnsi="Arial" w:cs="Arial"/>
        </w:rPr>
        <w:t>published</w:t>
      </w:r>
      <w:proofErr w:type="gramEnd"/>
      <w:r w:rsidRPr="00C15B45">
        <w:rPr>
          <w:rFonts w:ascii="Arial" w:hAnsi="Arial" w:cs="Arial"/>
        </w:rPr>
        <w:t xml:space="preserve"> material (e.g., books or journals) without adequately documenting the source is plagiarism.  </w:t>
      </w:r>
    </w:p>
    <w:p w:rsidR="00ED60E8" w:rsidRDefault="00ED60E8" w:rsidP="00ED60E8">
      <w:pPr>
        <w:keepNext/>
        <w:rPr>
          <w:rFonts w:ascii="Arial" w:hAnsi="Arial" w:cs="Arial"/>
        </w:rPr>
      </w:pPr>
      <w:r w:rsidRPr="00C15B45">
        <w:rPr>
          <w:rFonts w:ascii="Arial" w:hAnsi="Arial" w:cs="Arial"/>
        </w:rPr>
        <w:t xml:space="preserve">Consistent with APA format, if five or more words in sequence are taken from a source, those words must be placed in quotes and the source referenced with author’s name, date of publication, and page number of publication.  If </w:t>
      </w:r>
      <w:proofErr w:type="gramStart"/>
      <w:r w:rsidRPr="00C15B45">
        <w:rPr>
          <w:rFonts w:ascii="Arial" w:hAnsi="Arial" w:cs="Arial"/>
        </w:rPr>
        <w:t>the author’s ideas are rephrased, by transposing words or expressing the same idea using different words</w:t>
      </w:r>
      <w:proofErr w:type="gramEnd"/>
      <w:r w:rsidRPr="00C15B45">
        <w:rPr>
          <w:rFonts w:ascii="Arial" w:hAnsi="Arial" w:cs="Arial"/>
        </w:rPr>
        <w:t xml:space="preserve">,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19" w:history="1">
        <w:r w:rsidRPr="00C15B45">
          <w:rPr>
            <w:rStyle w:val="Hyperlink"/>
            <w:rFonts w:ascii="Arial" w:hAnsi="Arial" w:cs="Arial"/>
          </w:rPr>
          <w:t>http://library.uta.edu/tutorials/Plagiarism</w:t>
        </w:r>
      </w:hyperlink>
      <w:r w:rsidRPr="00C15B45">
        <w:rPr>
          <w:rFonts w:ascii="Arial" w:hAnsi="Arial" w:cs="Arial"/>
        </w:rPr>
        <w:t xml:space="preserve"> </w:t>
      </w:r>
    </w:p>
    <w:p w:rsidR="00DA0F59" w:rsidRDefault="00DA0F59" w:rsidP="00ED60E8">
      <w:pPr>
        <w:keepNext/>
        <w:rPr>
          <w:rFonts w:ascii="Arial" w:hAnsi="Arial" w:cs="Arial"/>
        </w:rPr>
      </w:pPr>
    </w:p>
    <w:p w:rsidR="00ED60E8" w:rsidRPr="00C15B45" w:rsidRDefault="00ED60E8" w:rsidP="00ED60E8">
      <w:pPr>
        <w:rPr>
          <w:rFonts w:ascii="Arial" w:hAnsi="Arial" w:cs="Arial"/>
        </w:rPr>
      </w:pPr>
      <w:r w:rsidRPr="00C15B45">
        <w:rPr>
          <w:rFonts w:ascii="Arial" w:hAnsi="Arial" w:cs="Arial"/>
          <w:b/>
          <w:bCs/>
        </w:rPr>
        <w:t>Student Support Services Available</w:t>
      </w:r>
      <w:r w:rsidRPr="00C15B45">
        <w:rPr>
          <w:rFonts w:ascii="Arial" w:hAnsi="Arial" w:cs="Arial"/>
        </w:rPr>
        <w:t>:</w:t>
      </w:r>
      <w:r w:rsidRPr="00C15B45">
        <w:rPr>
          <w:rFonts w:ascii="Arial" w:hAnsi="Arial" w:cs="Arial"/>
          <w:b/>
          <w:bCs/>
        </w:rPr>
        <w:t xml:space="preserve"> </w:t>
      </w:r>
      <w:r w:rsidRPr="00C15B45">
        <w:rPr>
          <w:rFonts w:ascii="Arial" w:hAnsi="Arial" w:cs="Arial"/>
        </w:rPr>
        <w:t xml:space="preserve"> The University of Texas at Arlington provides a variety of resources and programs designed to help students develop academic skills, deal with personal situations, and better understand concepts and information related to their courses. These resources include tutoring, major-based learning centers, developmental education, advising and mentoring, personal counseling, and federally funded programs. For individualized referrals to resources for any reason, students may contact the Maverick Resource Hotline at 817-272-6107 or visit </w:t>
      </w:r>
      <w:hyperlink r:id="rId20" w:history="1">
        <w:r w:rsidRPr="00C15B45">
          <w:rPr>
            <w:rStyle w:val="Hyperlink"/>
            <w:rFonts w:ascii="Arial" w:hAnsi="Arial" w:cs="Arial"/>
          </w:rPr>
          <w:t>www.uta.edu/resources</w:t>
        </w:r>
      </w:hyperlink>
      <w:r w:rsidRPr="00C15B45">
        <w:rPr>
          <w:rFonts w:ascii="Arial" w:hAnsi="Arial" w:cs="Arial"/>
        </w:rPr>
        <w:t xml:space="preserve"> for more information.</w:t>
      </w:r>
    </w:p>
    <w:p w:rsidR="00ED60E8" w:rsidRPr="00C15B45" w:rsidRDefault="00ED60E8" w:rsidP="00ED60E8">
      <w:pPr>
        <w:rPr>
          <w:rFonts w:ascii="Arial" w:hAnsi="Arial" w:cs="Arial"/>
          <w:b/>
        </w:rPr>
      </w:pPr>
    </w:p>
    <w:p w:rsidR="00ED60E8" w:rsidRPr="00C15B45" w:rsidRDefault="00ED60E8" w:rsidP="00ED60E8">
      <w:pPr>
        <w:rPr>
          <w:rFonts w:ascii="Arial" w:hAnsi="Arial" w:cs="Arial"/>
        </w:rPr>
      </w:pPr>
      <w:r w:rsidRPr="00C15B45">
        <w:rPr>
          <w:rFonts w:ascii="Arial" w:hAnsi="Arial" w:cs="Arial"/>
          <w:b/>
        </w:rPr>
        <w:t xml:space="preserve">Electronic Communication Policy: </w:t>
      </w:r>
      <w:r w:rsidRPr="00C15B45">
        <w:rPr>
          <w:rFonts w:ascii="Arial" w:hAnsi="Arial" w:cs="Arial"/>
        </w:rPr>
        <w:t>The University of Texas at Arlington has adopted the University “</w:t>
      </w:r>
      <w:proofErr w:type="spellStart"/>
      <w:r w:rsidRPr="00C15B45">
        <w:rPr>
          <w:rFonts w:ascii="Arial" w:hAnsi="Arial" w:cs="Arial"/>
        </w:rPr>
        <w:t>MavMail</w:t>
      </w:r>
      <w:proofErr w:type="spellEnd"/>
      <w:r w:rsidRPr="00C15B45">
        <w:rPr>
          <w:rFonts w:ascii="Arial" w:hAnsi="Arial" w:cs="Arial"/>
        </w:rPr>
        <w:t xml:space="preserve">” address as the sole official means of communication with students. </w:t>
      </w:r>
      <w:proofErr w:type="spellStart"/>
      <w:r w:rsidRPr="00C15B45">
        <w:rPr>
          <w:rFonts w:ascii="Arial" w:hAnsi="Arial" w:cs="Arial"/>
        </w:rPr>
        <w:t>MavMail</w:t>
      </w:r>
      <w:proofErr w:type="spellEnd"/>
      <w:r w:rsidRPr="00C15B45">
        <w:rPr>
          <w:rFonts w:ascii="Arial" w:hAnsi="Arial" w:cs="Arial"/>
        </w:rPr>
        <w:t xml:space="preserve"> is used to </w:t>
      </w:r>
      <w:r w:rsidRPr="00C15B45">
        <w:rPr>
          <w:rFonts w:ascii="Arial" w:hAnsi="Arial" w:cs="Arial"/>
        </w:rPr>
        <w:lastRenderedPageBreak/>
        <w:t xml:space="preserve">remind students of important deadlines, advertise events and activities, and permit the University to conduct official transactions exclusively by electronic means. For example, important information concerning registration, financial aid, payment of bills, and graduation are now sent to students through the </w:t>
      </w:r>
      <w:proofErr w:type="spellStart"/>
      <w:r w:rsidRPr="00C15B45">
        <w:rPr>
          <w:rFonts w:ascii="Arial" w:hAnsi="Arial" w:cs="Arial"/>
        </w:rPr>
        <w:t>MavMail</w:t>
      </w:r>
      <w:proofErr w:type="spellEnd"/>
      <w:r w:rsidRPr="00C15B45">
        <w:rPr>
          <w:rFonts w:ascii="Arial" w:hAnsi="Arial" w:cs="Arial"/>
        </w:rPr>
        <w:t xml:space="preserve"> system. All students are assigned a </w:t>
      </w:r>
      <w:proofErr w:type="spellStart"/>
      <w:r w:rsidRPr="00C15B45">
        <w:rPr>
          <w:rFonts w:ascii="Arial" w:hAnsi="Arial" w:cs="Arial"/>
        </w:rPr>
        <w:t>MavMail</w:t>
      </w:r>
      <w:proofErr w:type="spellEnd"/>
      <w:r w:rsidRPr="00C15B45">
        <w:rPr>
          <w:rFonts w:ascii="Arial" w:hAnsi="Arial" w:cs="Arial"/>
        </w:rPr>
        <w:t xml:space="preserve"> account. </w:t>
      </w:r>
      <w:r w:rsidRPr="00C15B45">
        <w:rPr>
          <w:rFonts w:ascii="Arial" w:hAnsi="Arial" w:cs="Arial"/>
          <w:b/>
          <w:i/>
        </w:rPr>
        <w:t xml:space="preserve">Students are responsible for checking their </w:t>
      </w:r>
      <w:proofErr w:type="spellStart"/>
      <w:r w:rsidRPr="00C15B45">
        <w:rPr>
          <w:rFonts w:ascii="Arial" w:hAnsi="Arial" w:cs="Arial"/>
          <w:b/>
          <w:i/>
        </w:rPr>
        <w:t>MavMail</w:t>
      </w:r>
      <w:proofErr w:type="spellEnd"/>
      <w:r w:rsidRPr="00C15B45">
        <w:rPr>
          <w:rFonts w:ascii="Arial" w:hAnsi="Arial" w:cs="Arial"/>
          <w:b/>
          <w:i/>
        </w:rPr>
        <w:t xml:space="preserve"> regularly.</w:t>
      </w:r>
      <w:r w:rsidRPr="00C15B45">
        <w:rPr>
          <w:rFonts w:ascii="Arial" w:hAnsi="Arial" w:cs="Arial"/>
        </w:rPr>
        <w:t xml:space="preserve"> Information about activating and using </w:t>
      </w:r>
      <w:proofErr w:type="spellStart"/>
      <w:r w:rsidRPr="00C15B45">
        <w:rPr>
          <w:rFonts w:ascii="Arial" w:hAnsi="Arial" w:cs="Arial"/>
        </w:rPr>
        <w:t>MavMail</w:t>
      </w:r>
      <w:proofErr w:type="spellEnd"/>
      <w:r w:rsidRPr="00C15B45">
        <w:rPr>
          <w:rFonts w:ascii="Arial" w:hAnsi="Arial" w:cs="Arial"/>
        </w:rPr>
        <w:t xml:space="preserve"> is available at </w:t>
      </w:r>
      <w:hyperlink r:id="rId21" w:history="1">
        <w:r w:rsidRPr="00C15B45">
          <w:rPr>
            <w:rStyle w:val="Hyperlink"/>
            <w:rFonts w:ascii="Arial" w:hAnsi="Arial" w:cs="Arial"/>
            <w:color w:val="auto"/>
          </w:rPr>
          <w:t>http://www.uta.edu/oit/email/</w:t>
        </w:r>
      </w:hyperlink>
      <w:r w:rsidRPr="00C15B45">
        <w:rPr>
          <w:rFonts w:ascii="Arial" w:hAnsi="Arial" w:cs="Arial"/>
        </w:rPr>
        <w:t>. There is no additional charge to students for using this account, and it remains active even after they graduate from UT Arlington.</w:t>
      </w:r>
    </w:p>
    <w:p w:rsidR="00ED60E8" w:rsidRPr="00C15B45" w:rsidRDefault="00ED60E8" w:rsidP="00ED60E8">
      <w:pPr>
        <w:rPr>
          <w:rFonts w:ascii="Arial" w:hAnsi="Arial" w:cs="Arial"/>
        </w:rPr>
      </w:pPr>
    </w:p>
    <w:p w:rsidR="00ED60E8" w:rsidRPr="00C15B45" w:rsidRDefault="00ED60E8" w:rsidP="00ED60E8">
      <w:pPr>
        <w:rPr>
          <w:rFonts w:ascii="Arial" w:hAnsi="Arial" w:cs="Arial"/>
        </w:rPr>
      </w:pPr>
      <w:proofErr w:type="gramStart"/>
      <w:r w:rsidRPr="00C15B45">
        <w:rPr>
          <w:rFonts w:ascii="Arial" w:eastAsia="Times New Roman" w:hAnsi="Arial" w:cs="Arial"/>
        </w:rPr>
        <w:t xml:space="preserve">To obtain your </w:t>
      </w:r>
      <w:proofErr w:type="spellStart"/>
      <w:r w:rsidRPr="00C15B45">
        <w:rPr>
          <w:rFonts w:ascii="Arial" w:eastAsia="Times New Roman" w:hAnsi="Arial" w:cs="Arial"/>
        </w:rPr>
        <w:t>NetID</w:t>
      </w:r>
      <w:proofErr w:type="spellEnd"/>
      <w:r w:rsidRPr="00C15B45">
        <w:rPr>
          <w:rFonts w:ascii="Arial" w:eastAsia="Times New Roman" w:hAnsi="Arial" w:cs="Arial"/>
        </w:rPr>
        <w:t xml:space="preserve"> or for logon assistance, visit </w:t>
      </w:r>
      <w:hyperlink r:id="rId22" w:history="1">
        <w:r w:rsidRPr="00C15B45">
          <w:rPr>
            <w:rStyle w:val="Hyperlink"/>
            <w:rFonts w:ascii="Arial" w:eastAsia="Times New Roman" w:hAnsi="Arial" w:cs="Arial"/>
          </w:rPr>
          <w:t>https://webapps.uta.edu/oit/selfservice/</w:t>
        </w:r>
      </w:hyperlink>
      <w:r w:rsidRPr="00C15B45">
        <w:rPr>
          <w:rFonts w:ascii="Arial" w:eastAsia="Times New Roman" w:hAnsi="Arial" w:cs="Arial"/>
        </w:rPr>
        <w:t>.</w:t>
      </w:r>
      <w:proofErr w:type="gramEnd"/>
      <w:r w:rsidRPr="00C15B45">
        <w:rPr>
          <w:rFonts w:ascii="Arial" w:eastAsia="Times New Roman" w:hAnsi="Arial" w:cs="Arial"/>
        </w:rPr>
        <w:t xml:space="preserve"> If you are unable to resolve your issue from the Self-Service website, contact the Helpdesk at</w:t>
      </w:r>
      <w:r w:rsidRPr="00C15B45">
        <w:rPr>
          <w:rFonts w:ascii="Arial" w:eastAsia="Times New Roman" w:hAnsi="Arial" w:cs="Arial"/>
          <w:color w:val="0000FF"/>
        </w:rPr>
        <w:t xml:space="preserve"> </w:t>
      </w:r>
      <w:r w:rsidRPr="00C15B45">
        <w:rPr>
          <w:rFonts w:ascii="Arial" w:eastAsia="Times New Roman" w:hAnsi="Arial" w:cs="Arial"/>
          <w:color w:val="0000FF"/>
          <w:u w:val="single"/>
        </w:rPr>
        <w:t>helpdesk@uta.edu</w:t>
      </w:r>
      <w:r w:rsidRPr="00C15B45">
        <w:rPr>
          <w:rFonts w:ascii="Arial" w:eastAsia="Times New Roman" w:hAnsi="Arial" w:cs="Arial"/>
        </w:rPr>
        <w:t>.</w:t>
      </w:r>
    </w:p>
    <w:p w:rsidR="00ED60E8" w:rsidRPr="00C15B45" w:rsidRDefault="00ED60E8" w:rsidP="00ED60E8">
      <w:pPr>
        <w:rPr>
          <w:rFonts w:ascii="Arial" w:hAnsi="Arial" w:cs="Arial"/>
          <w:b/>
          <w:bCs/>
          <w:color w:val="0000FF"/>
        </w:rPr>
      </w:pPr>
    </w:p>
    <w:p w:rsidR="00ED60E8" w:rsidRPr="00C752E5" w:rsidRDefault="00ED60E8" w:rsidP="00C752E5">
      <w:pPr>
        <w:tabs>
          <w:tab w:val="left" w:pos="-1080"/>
        </w:tabs>
        <w:ind w:right="-576"/>
        <w:rPr>
          <w:rFonts w:ascii="Arial" w:hAnsi="Arial" w:cs="Arial"/>
          <w:b/>
          <w:color w:val="0000FF"/>
        </w:rPr>
      </w:pPr>
      <w:r w:rsidRPr="00C15B45">
        <w:rPr>
          <w:rFonts w:ascii="Arial" w:hAnsi="Arial" w:cs="Arial"/>
        </w:rPr>
        <w:t xml:space="preserve">Research Information on Nursing: </w:t>
      </w:r>
    </w:p>
    <w:p w:rsidR="00ED60E8" w:rsidRPr="00C15B45" w:rsidRDefault="00D313C0" w:rsidP="00ED60E8">
      <w:pPr>
        <w:rPr>
          <w:rFonts w:ascii="Arial" w:hAnsi="Arial" w:cs="Arial"/>
          <w:b/>
          <w:color w:val="0000FF"/>
        </w:rPr>
      </w:pPr>
      <w:hyperlink r:id="rId23" w:history="1">
        <w:r w:rsidR="00ED60E8" w:rsidRPr="0093111D">
          <w:rPr>
            <w:rStyle w:val="Hyperlink"/>
            <w:rFonts w:ascii="Arial" w:hAnsi="Arial" w:cs="Arial"/>
            <w:b/>
            <w:bCs/>
          </w:rPr>
          <w:t>http://libguides.uta.edu/nursing</w:t>
        </w:r>
      </w:hyperlink>
    </w:p>
    <w:p w:rsidR="00ED60E8" w:rsidRPr="00C15B45" w:rsidRDefault="00ED60E8" w:rsidP="00ED60E8">
      <w:pPr>
        <w:rPr>
          <w:rFonts w:ascii="Arial" w:hAnsi="Arial" w:cs="Arial"/>
          <w:b/>
          <w:color w:val="0000FF"/>
        </w:rPr>
      </w:pPr>
    </w:p>
    <w:p w:rsidR="00ED60E8" w:rsidRPr="00C15B45" w:rsidRDefault="00ED60E8" w:rsidP="00ED60E8">
      <w:pPr>
        <w:rPr>
          <w:rFonts w:ascii="Arial" w:hAnsi="Arial" w:cs="Arial"/>
          <w:b/>
          <w:color w:val="0000FF"/>
        </w:rPr>
      </w:pPr>
      <w:r w:rsidRPr="00C15B45">
        <w:rPr>
          <w:rFonts w:ascii="Arial" w:hAnsi="Arial" w:cs="Arial"/>
          <w:b/>
          <w:color w:val="0000FF"/>
        </w:rPr>
        <w:t>College of Nursing additional information:</w:t>
      </w:r>
    </w:p>
    <w:p w:rsidR="000C5D1A" w:rsidRPr="00C15B45" w:rsidRDefault="000C5D1A" w:rsidP="000C5D1A">
      <w:pPr>
        <w:rPr>
          <w:rFonts w:ascii="Arial" w:hAnsi="Arial" w:cs="Arial"/>
          <w:b/>
        </w:rPr>
      </w:pPr>
    </w:p>
    <w:p w:rsidR="000C5D1A" w:rsidRPr="00C15B45" w:rsidRDefault="000C5D1A" w:rsidP="000C5D1A">
      <w:pPr>
        <w:rPr>
          <w:rFonts w:ascii="Arial" w:hAnsi="Arial" w:cs="Arial"/>
          <w:b/>
        </w:rPr>
      </w:pPr>
      <w:r w:rsidRPr="00C15B45">
        <w:rPr>
          <w:rFonts w:ascii="Arial" w:hAnsi="Arial" w:cs="Arial"/>
          <w:b/>
        </w:rPr>
        <w:t xml:space="preserve">Student Requirement </w:t>
      </w:r>
      <w:r w:rsidR="0093111D" w:rsidRPr="00C15B45">
        <w:rPr>
          <w:rFonts w:ascii="Arial" w:hAnsi="Arial" w:cs="Arial"/>
          <w:b/>
        </w:rPr>
        <w:t>for</w:t>
      </w:r>
      <w:r w:rsidRPr="00C15B45">
        <w:rPr>
          <w:rFonts w:ascii="Arial" w:hAnsi="Arial" w:cs="Arial"/>
          <w:b/>
        </w:rPr>
        <w:t xml:space="preserve"> Preceptor Agreements/Packets:</w:t>
      </w:r>
    </w:p>
    <w:p w:rsidR="000C5D1A" w:rsidRPr="00C15B45" w:rsidRDefault="000C5D1A" w:rsidP="000C5D1A">
      <w:pPr>
        <w:numPr>
          <w:ilvl w:val="0"/>
          <w:numId w:val="2"/>
        </w:numPr>
        <w:rPr>
          <w:rFonts w:ascii="Arial" w:hAnsi="Arial" w:cs="Arial"/>
        </w:rPr>
      </w:pPr>
      <w:r w:rsidRPr="00C15B45">
        <w:rPr>
          <w:rFonts w:ascii="Arial" w:hAnsi="Arial" w:cs="Arial"/>
        </w:rPr>
        <w:t xml:space="preserve">All Preceptor Agreements must be signed by the first day the student attends clinical (may be signed on that day). </w:t>
      </w:r>
    </w:p>
    <w:p w:rsidR="0093111D" w:rsidRPr="00DF286F" w:rsidRDefault="000C5D1A" w:rsidP="000C5D1A">
      <w:pPr>
        <w:numPr>
          <w:ilvl w:val="0"/>
          <w:numId w:val="2"/>
        </w:numPr>
        <w:rPr>
          <w:rFonts w:ascii="Arial" w:hAnsi="Arial" w:cs="Arial"/>
        </w:rPr>
      </w:pPr>
      <w:r w:rsidRPr="0093111D">
        <w:rPr>
          <w:rFonts w:ascii="Arial" w:hAnsi="Arial" w:cs="Arial"/>
          <w:b/>
        </w:rPr>
        <w:t>Student</w:t>
      </w:r>
      <w:r w:rsidRPr="0093111D">
        <w:rPr>
          <w:rFonts w:ascii="Arial" w:hAnsi="Arial" w:cs="Arial"/>
        </w:rPr>
        <w:t xml:space="preserve"> is responsible to ensure that </w:t>
      </w:r>
      <w:r w:rsidRPr="0093111D">
        <w:rPr>
          <w:rFonts w:ascii="Arial" w:hAnsi="Arial" w:cs="Arial"/>
          <w:u w:val="single"/>
        </w:rPr>
        <w:t>all</w:t>
      </w:r>
      <w:r w:rsidRPr="0093111D">
        <w:rPr>
          <w:rFonts w:ascii="Arial" w:hAnsi="Arial" w:cs="Arial"/>
        </w:rPr>
        <w:t xml:space="preserve"> of his/her preceptor </w:t>
      </w:r>
      <w:r w:rsidRPr="00DF286F">
        <w:rPr>
          <w:rFonts w:ascii="Arial" w:hAnsi="Arial" w:cs="Arial"/>
        </w:rPr>
        <w:t xml:space="preserve">agreements are signed before beginning clinical experience and those agreements are given to </w:t>
      </w:r>
      <w:r w:rsidR="0093111D" w:rsidRPr="00DF286F">
        <w:rPr>
          <w:rFonts w:ascii="Arial" w:hAnsi="Arial" w:cs="Arial"/>
        </w:rPr>
        <w:t>Felicia Chamberlain</w:t>
      </w:r>
      <w:r w:rsidRPr="00DF286F">
        <w:rPr>
          <w:rFonts w:ascii="Arial" w:hAnsi="Arial" w:cs="Arial"/>
        </w:rPr>
        <w:t xml:space="preserve"> </w:t>
      </w:r>
      <w:r w:rsidR="0093111D" w:rsidRPr="00DF286F">
        <w:rPr>
          <w:rFonts w:ascii="Arial" w:hAnsi="Arial" w:cs="Arial"/>
        </w:rPr>
        <w:t xml:space="preserve">(with a copy to Dr. Barr) </w:t>
      </w:r>
      <w:r w:rsidRPr="00DF286F">
        <w:rPr>
          <w:rFonts w:ascii="Arial" w:hAnsi="Arial" w:cs="Arial"/>
        </w:rPr>
        <w:t xml:space="preserve">by the </w:t>
      </w:r>
      <w:r w:rsidR="0093111D" w:rsidRPr="00DF286F">
        <w:rPr>
          <w:rFonts w:ascii="Arial" w:hAnsi="Arial" w:cs="Arial"/>
        </w:rPr>
        <w:t>second</w:t>
      </w:r>
      <w:r w:rsidRPr="00DF286F">
        <w:rPr>
          <w:rFonts w:ascii="Arial" w:hAnsi="Arial" w:cs="Arial"/>
        </w:rPr>
        <w:t xml:space="preserve"> week of the semester. </w:t>
      </w:r>
    </w:p>
    <w:p w:rsidR="000C5D1A" w:rsidRPr="00DF286F" w:rsidRDefault="0093111D" w:rsidP="000C5D1A">
      <w:pPr>
        <w:numPr>
          <w:ilvl w:val="0"/>
          <w:numId w:val="2"/>
        </w:numPr>
        <w:rPr>
          <w:rFonts w:ascii="Arial" w:hAnsi="Arial" w:cs="Arial"/>
        </w:rPr>
      </w:pPr>
      <w:r w:rsidRPr="00DF286F">
        <w:rPr>
          <w:rFonts w:ascii="Arial" w:hAnsi="Arial" w:cs="Arial"/>
        </w:rPr>
        <w:t xml:space="preserve">Felicia Chamberlain </w:t>
      </w:r>
      <w:r w:rsidR="000C5D1A" w:rsidRPr="00DF286F">
        <w:rPr>
          <w:rFonts w:ascii="Arial" w:hAnsi="Arial" w:cs="Arial"/>
        </w:rPr>
        <w:t xml:space="preserve">or designated support staff will enter the agreement date into </w:t>
      </w:r>
      <w:r w:rsidR="000C5D1A" w:rsidRPr="00DF286F">
        <w:rPr>
          <w:rFonts w:ascii="Arial" w:hAnsi="Arial" w:cs="Arial"/>
          <w:i/>
        </w:rPr>
        <w:t>Partners</w:t>
      </w:r>
      <w:r w:rsidR="000C5D1A" w:rsidRPr="00DF286F">
        <w:rPr>
          <w:rFonts w:ascii="Arial" w:hAnsi="Arial" w:cs="Arial"/>
        </w:rPr>
        <w:t xml:space="preserve"> database.  The Agreement Date” field in </w:t>
      </w:r>
      <w:r w:rsidR="000C5D1A" w:rsidRPr="00DF286F">
        <w:rPr>
          <w:rFonts w:ascii="Arial" w:hAnsi="Arial" w:cs="Arial"/>
          <w:i/>
        </w:rPr>
        <w:t>Partners</w:t>
      </w:r>
      <w:r w:rsidR="000C5D1A" w:rsidRPr="00DF286F">
        <w:rPr>
          <w:rFonts w:ascii="Arial" w:hAnsi="Arial" w:cs="Arial"/>
        </w:rPr>
        <w:t xml:space="preserve"> is the dat</w:t>
      </w:r>
      <w:r w:rsidRPr="00DF286F">
        <w:rPr>
          <w:rFonts w:ascii="Arial" w:hAnsi="Arial" w:cs="Arial"/>
        </w:rPr>
        <w:t>e that the p</w:t>
      </w:r>
      <w:r w:rsidR="000C5D1A" w:rsidRPr="00DF286F">
        <w:rPr>
          <w:rFonts w:ascii="Arial" w:hAnsi="Arial" w:cs="Arial"/>
        </w:rPr>
        <w:t xml:space="preserve">receptor signed the Agreement.  If this is the first time a preceptor is </w:t>
      </w:r>
      <w:proofErr w:type="spellStart"/>
      <w:r w:rsidR="000C5D1A" w:rsidRPr="00DF286F">
        <w:rPr>
          <w:rFonts w:ascii="Arial" w:hAnsi="Arial" w:cs="Arial"/>
        </w:rPr>
        <w:t>precepting</w:t>
      </w:r>
      <w:proofErr w:type="spellEnd"/>
      <w:r w:rsidR="000C5D1A" w:rsidRPr="00DF286F">
        <w:rPr>
          <w:rFonts w:ascii="Arial" w:hAnsi="Arial" w:cs="Arial"/>
        </w:rPr>
        <w:t xml:space="preserve"> a graduate nursing student for The University of Texas at Arlington, please have him/her complete the Preceptor Biographical Data Sheet and submit it with his/her Curriculum Vitae.</w:t>
      </w:r>
    </w:p>
    <w:p w:rsidR="000C5D1A" w:rsidRPr="00DF286F" w:rsidRDefault="000C5D1A" w:rsidP="000C5D1A">
      <w:pPr>
        <w:numPr>
          <w:ilvl w:val="0"/>
          <w:numId w:val="2"/>
        </w:numPr>
        <w:rPr>
          <w:rFonts w:ascii="Arial" w:hAnsi="Arial" w:cs="Arial"/>
        </w:rPr>
      </w:pPr>
      <w:r w:rsidRPr="00DF286F">
        <w:rPr>
          <w:rFonts w:ascii="Arial" w:hAnsi="Arial" w:cs="Arial"/>
        </w:rPr>
        <w:t xml:space="preserve">The signed preceptor agreement is part of the clinical clearance process.  Failure to submit it in a timely fashion </w:t>
      </w:r>
      <w:r w:rsidR="0015434C" w:rsidRPr="00DF286F">
        <w:rPr>
          <w:rFonts w:ascii="Arial" w:hAnsi="Arial" w:cs="Arial"/>
        </w:rPr>
        <w:t>may</w:t>
      </w:r>
      <w:r w:rsidRPr="00DF286F">
        <w:rPr>
          <w:rFonts w:ascii="Arial" w:hAnsi="Arial" w:cs="Arial"/>
        </w:rPr>
        <w:t xml:space="preserve"> result in </w:t>
      </w:r>
      <w:r w:rsidR="0093111D" w:rsidRPr="00DF286F">
        <w:rPr>
          <w:rFonts w:ascii="Arial" w:hAnsi="Arial" w:cs="Arial"/>
        </w:rPr>
        <w:t>clinical failure</w:t>
      </w:r>
      <w:r w:rsidRPr="00DF286F">
        <w:rPr>
          <w:rFonts w:ascii="Arial" w:hAnsi="Arial" w:cs="Arial"/>
        </w:rPr>
        <w:t>.</w:t>
      </w:r>
    </w:p>
    <w:p w:rsidR="000C5D1A" w:rsidRPr="00C15B45" w:rsidRDefault="000C5D1A" w:rsidP="000C5D1A">
      <w:pPr>
        <w:rPr>
          <w:rFonts w:ascii="Arial" w:hAnsi="Arial" w:cs="Arial"/>
          <w:b/>
        </w:rPr>
      </w:pPr>
    </w:p>
    <w:p w:rsidR="000C5D1A" w:rsidRPr="00C15B45" w:rsidRDefault="000C5D1A" w:rsidP="000C5D1A">
      <w:pPr>
        <w:rPr>
          <w:rFonts w:ascii="Arial" w:hAnsi="Arial" w:cs="Arial"/>
        </w:rPr>
      </w:pPr>
      <w:r w:rsidRPr="00C15B45">
        <w:rPr>
          <w:rFonts w:ascii="Arial" w:hAnsi="Arial" w:cs="Arial"/>
          <w:b/>
        </w:rPr>
        <w:t>Status of RN Licensure:</w:t>
      </w:r>
      <w:r w:rsidRPr="00C15B45">
        <w:rPr>
          <w:rFonts w:ascii="Arial" w:hAnsi="Arial" w:cs="Arial"/>
          <w:b/>
          <w:color w:val="0000FF"/>
        </w:rPr>
        <w:t xml:space="preserve"> </w:t>
      </w:r>
      <w:r w:rsidRPr="00C15B45">
        <w:rPr>
          <w:rFonts w:ascii="Arial" w:hAnsi="Arial" w:cs="Arial"/>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their Associate Dean for the MSN Program, Department of Advanced Practicum Dr. Gray/Dr. </w:t>
      </w:r>
      <w:proofErr w:type="spellStart"/>
      <w:r w:rsidRPr="00C15B45">
        <w:rPr>
          <w:rFonts w:ascii="Arial" w:hAnsi="Arial" w:cs="Arial"/>
        </w:rPr>
        <w:t>Schira</w:t>
      </w:r>
      <w:proofErr w:type="spellEnd"/>
      <w:r w:rsidRPr="00C15B45">
        <w:rPr>
          <w:rFonts w:ascii="Arial" w:hAnsi="Arial" w:cs="Arial"/>
        </w:rPr>
        <w:t xml:space="preserve">.  The complete policy about encumbered licenses is available online at: </w:t>
      </w:r>
      <w:hyperlink r:id="rId24" w:history="1">
        <w:r w:rsidRPr="00C15B45">
          <w:rPr>
            <w:rStyle w:val="Hyperlink"/>
            <w:rFonts w:ascii="Arial" w:hAnsi="Arial" w:cs="Arial"/>
          </w:rPr>
          <w:t>www.bon.state.tx.us</w:t>
        </w:r>
      </w:hyperlink>
    </w:p>
    <w:p w:rsidR="000C5D1A" w:rsidRPr="00C15B45" w:rsidRDefault="000C5D1A" w:rsidP="000C5D1A">
      <w:pPr>
        <w:rPr>
          <w:rFonts w:ascii="Arial" w:hAnsi="Arial" w:cs="Arial"/>
          <w:b/>
        </w:rPr>
      </w:pPr>
    </w:p>
    <w:p w:rsidR="000C5D1A" w:rsidRPr="00C15B45" w:rsidRDefault="000C5D1A" w:rsidP="000C5D1A">
      <w:pPr>
        <w:rPr>
          <w:rFonts w:ascii="Arial" w:hAnsi="Arial" w:cs="Arial"/>
          <w:b/>
          <w:bCs/>
        </w:rPr>
      </w:pPr>
      <w:r w:rsidRPr="00C15B45">
        <w:rPr>
          <w:rFonts w:ascii="Arial" w:hAnsi="Arial" w:cs="Arial"/>
          <w:b/>
          <w:bCs/>
        </w:rPr>
        <w:t>MSN Graduate Student Dress Code</w:t>
      </w:r>
      <w:proofErr w:type="gramStart"/>
      <w:r w:rsidRPr="00C15B45">
        <w:rPr>
          <w:rFonts w:ascii="Arial" w:hAnsi="Arial" w:cs="Arial"/>
          <w:b/>
          <w:bCs/>
        </w:rPr>
        <w:t xml:space="preserve">:   </w:t>
      </w:r>
      <w:r w:rsidRPr="00C15B45">
        <w:rPr>
          <w:rFonts w:ascii="Arial" w:hAnsi="Arial" w:cs="Arial"/>
          <w:b/>
        </w:rPr>
        <w:t>Policy</w:t>
      </w:r>
      <w:proofErr w:type="gramEnd"/>
      <w:r w:rsidRPr="00C15B45">
        <w:rPr>
          <w:rFonts w:ascii="Arial" w:hAnsi="Arial" w:cs="Arial"/>
          <w:b/>
        </w:rPr>
        <w:t>:</w:t>
      </w:r>
      <w:r w:rsidRPr="00C15B45">
        <w:rPr>
          <w:rFonts w:ascii="Arial" w:hAnsi="Arial" w:cs="Arial"/>
        </w:rPr>
        <w:t xml:space="preserve">  The University of Texas at Arlington College of Nursing expects students to reflect professionalism and maintain high standards of appearance and grooming in the clinical setting.  </w:t>
      </w:r>
      <w:r w:rsidRPr="00C15B45">
        <w:rPr>
          <w:rFonts w:ascii="Arial" w:hAnsi="Arial" w:cs="Arial"/>
          <w:b/>
        </w:rPr>
        <w:t xml:space="preserve">Clinical faculty has final judgment on the appropriateness of student attire </w:t>
      </w:r>
      <w:r w:rsidRPr="00C15B45">
        <w:rPr>
          <w:rFonts w:ascii="Arial" w:hAnsi="Arial" w:cs="Arial"/>
          <w:b/>
          <w:bCs/>
        </w:rPr>
        <w:t>and corrective action for dress code infractions.</w:t>
      </w:r>
    </w:p>
    <w:p w:rsidR="000C5D1A" w:rsidRPr="0093111D" w:rsidRDefault="000C5D1A" w:rsidP="0093111D">
      <w:pPr>
        <w:ind w:left="12"/>
        <w:rPr>
          <w:rFonts w:ascii="Arial" w:hAnsi="Arial" w:cs="Arial"/>
          <w:b/>
          <w:bCs/>
        </w:rPr>
      </w:pPr>
      <w:r w:rsidRPr="00C15B45">
        <w:rPr>
          <w:rFonts w:ascii="Arial" w:hAnsi="Arial" w:cs="Arial"/>
          <w:b/>
          <w:bCs/>
        </w:rPr>
        <w:t>Students not complying with this policy will not be allowed to participate in clinical.</w:t>
      </w:r>
    </w:p>
    <w:p w:rsidR="000C5D1A" w:rsidRPr="00C15B45" w:rsidRDefault="000C5D1A" w:rsidP="000C5D1A">
      <w:pPr>
        <w:rPr>
          <w:rFonts w:ascii="Arial" w:hAnsi="Arial" w:cs="Arial"/>
        </w:rPr>
      </w:pPr>
    </w:p>
    <w:p w:rsidR="000C5D1A" w:rsidRPr="00C15B45" w:rsidRDefault="000C5D1A" w:rsidP="000C5D1A">
      <w:pPr>
        <w:rPr>
          <w:rFonts w:ascii="Arial" w:hAnsi="Arial" w:cs="Arial"/>
          <w:b/>
          <w:bCs/>
        </w:rPr>
      </w:pPr>
      <w:r w:rsidRPr="00C15B45">
        <w:rPr>
          <w:rFonts w:ascii="Arial" w:hAnsi="Arial" w:cs="Arial"/>
          <w:b/>
          <w:bCs/>
        </w:rPr>
        <w:t>Please View the College of Nursing Student Dress Code on the nursing website</w:t>
      </w:r>
      <w:proofErr w:type="gramStart"/>
      <w:r w:rsidRPr="00C15B45">
        <w:rPr>
          <w:rFonts w:ascii="Arial" w:hAnsi="Arial" w:cs="Arial"/>
          <w:b/>
          <w:bCs/>
        </w:rPr>
        <w:t xml:space="preserve">:  </w:t>
      </w:r>
      <w:proofErr w:type="gramEnd"/>
      <w:r w:rsidR="00E25B35">
        <w:fldChar w:fldCharType="begin"/>
      </w:r>
      <w:r w:rsidR="00E25B35">
        <w:instrText xml:space="preserve"> HYPERLINK "http://www.uta.edu/nursing" </w:instrText>
      </w:r>
      <w:r w:rsidR="00E25B35">
        <w:fldChar w:fldCharType="separate"/>
      </w:r>
      <w:r w:rsidRPr="00C15B45">
        <w:rPr>
          <w:rStyle w:val="Hyperlink"/>
          <w:rFonts w:ascii="Arial" w:hAnsi="Arial" w:cs="Arial"/>
        </w:rPr>
        <w:t>www.uta.edu/nursing</w:t>
      </w:r>
      <w:r w:rsidR="00E25B35">
        <w:rPr>
          <w:rStyle w:val="Hyperlink"/>
          <w:rFonts w:ascii="Arial" w:hAnsi="Arial" w:cs="Arial"/>
        </w:rPr>
        <w:fldChar w:fldCharType="end"/>
      </w:r>
      <w:r w:rsidRPr="00C15B45">
        <w:rPr>
          <w:rFonts w:ascii="Arial" w:hAnsi="Arial" w:cs="Arial"/>
          <w:b/>
          <w:bCs/>
        </w:rPr>
        <w:t>.</w:t>
      </w:r>
    </w:p>
    <w:p w:rsidR="000C5D1A" w:rsidRPr="00C15B45" w:rsidRDefault="000C5D1A" w:rsidP="000C5D1A">
      <w:pPr>
        <w:rPr>
          <w:rFonts w:ascii="Arial" w:hAnsi="Arial" w:cs="Arial"/>
          <w:b/>
        </w:rPr>
      </w:pPr>
    </w:p>
    <w:p w:rsidR="000C5D1A" w:rsidRPr="00C15B45" w:rsidRDefault="000C5D1A" w:rsidP="000C5D1A">
      <w:pPr>
        <w:rPr>
          <w:rFonts w:ascii="Arial" w:hAnsi="Arial" w:cs="Arial"/>
          <w:b/>
          <w:bCs/>
        </w:rPr>
      </w:pPr>
      <w:r w:rsidRPr="00C15B45">
        <w:rPr>
          <w:rFonts w:ascii="Arial" w:hAnsi="Arial" w:cs="Arial"/>
          <w:b/>
          <w:bCs/>
        </w:rPr>
        <w:t>UTA Student Identification</w:t>
      </w:r>
      <w:proofErr w:type="gramStart"/>
      <w:r w:rsidRPr="00C15B45">
        <w:rPr>
          <w:rFonts w:ascii="Arial" w:hAnsi="Arial" w:cs="Arial"/>
          <w:b/>
          <w:bCs/>
        </w:rPr>
        <w:t>:   MSN</w:t>
      </w:r>
      <w:proofErr w:type="gramEnd"/>
      <w:r w:rsidRPr="00C15B45">
        <w:rPr>
          <w:rFonts w:ascii="Arial" w:hAnsi="Arial" w:cs="Arial"/>
          <w:b/>
          <w:bCs/>
        </w:rPr>
        <w:t xml:space="preserve"> Students MUST be clearly identified as UTA Graduate Students and wear a UTA College of Nursing ID in the clinical environment.</w:t>
      </w:r>
    </w:p>
    <w:p w:rsidR="000C5D1A" w:rsidRPr="00C15B45" w:rsidRDefault="000C5D1A" w:rsidP="000C5D1A">
      <w:pPr>
        <w:rPr>
          <w:rFonts w:ascii="Arial" w:hAnsi="Arial" w:cs="Arial"/>
          <w:b/>
          <w:bCs/>
        </w:rPr>
      </w:pPr>
    </w:p>
    <w:p w:rsidR="000C5D1A" w:rsidRPr="00C15B45" w:rsidRDefault="000C5D1A" w:rsidP="000C5D1A">
      <w:pPr>
        <w:rPr>
          <w:rFonts w:ascii="Arial" w:hAnsi="Arial" w:cs="Arial"/>
          <w:b/>
          <w:bCs/>
        </w:rPr>
      </w:pPr>
      <w:r w:rsidRPr="00C15B45">
        <w:rPr>
          <w:rFonts w:ascii="Arial" w:hAnsi="Arial" w:cs="Arial"/>
          <w:b/>
          <w:bCs/>
        </w:rPr>
        <w:t>Unsafe Clinical Behaviors</w:t>
      </w:r>
      <w:proofErr w:type="gramStart"/>
      <w:r w:rsidRPr="00C15B45">
        <w:rPr>
          <w:rFonts w:ascii="Arial" w:hAnsi="Arial" w:cs="Arial"/>
          <w:b/>
          <w:bCs/>
        </w:rPr>
        <w:t xml:space="preserve">:   </w:t>
      </w:r>
      <w:r w:rsidRPr="00C15B45">
        <w:rPr>
          <w:rFonts w:ascii="Arial" w:hAnsi="Arial" w:cs="Arial"/>
        </w:rPr>
        <w:t>Students</w:t>
      </w:r>
      <w:proofErr w:type="gramEnd"/>
      <w:r w:rsidRPr="00C15B45">
        <w:rPr>
          <w:rFonts w:ascii="Arial" w:hAnsi="Arial" w:cs="Arial"/>
        </w:rPr>
        <w:t xml:space="preserve"> deemed unsafe or incompetent will fail the course and receive a course grade of “F”.  </w:t>
      </w:r>
      <w:r w:rsidRPr="00C15B45">
        <w:rPr>
          <w:rFonts w:ascii="Arial" w:hAnsi="Arial" w:cs="Arial"/>
          <w:b/>
          <w:bCs/>
          <w:u w:val="single"/>
        </w:rPr>
        <w:t>Any of the following behaviors constitute a clinical failure</w:t>
      </w:r>
      <w:r w:rsidRPr="00C15B45">
        <w:rPr>
          <w:rFonts w:ascii="Arial" w:hAnsi="Arial" w:cs="Arial"/>
        </w:rPr>
        <w:t>:</w:t>
      </w:r>
    </w:p>
    <w:p w:rsidR="000C5D1A" w:rsidRPr="00C15B45" w:rsidRDefault="000C5D1A" w:rsidP="000C5D1A">
      <w:pPr>
        <w:rPr>
          <w:rFonts w:ascii="Arial" w:hAnsi="Arial" w:cs="Arial"/>
        </w:rPr>
      </w:pPr>
    </w:p>
    <w:p w:rsidR="000C5D1A" w:rsidRPr="00C15B45" w:rsidRDefault="000C5D1A" w:rsidP="000C5D1A">
      <w:pPr>
        <w:ind w:left="372" w:hanging="372"/>
        <w:rPr>
          <w:rFonts w:ascii="Arial" w:hAnsi="Arial" w:cs="Arial"/>
        </w:rPr>
      </w:pPr>
      <w:r w:rsidRPr="00C15B45">
        <w:rPr>
          <w:rFonts w:ascii="Arial" w:hAnsi="Arial" w:cs="Arial"/>
        </w:rPr>
        <w:lastRenderedPageBreak/>
        <w:t>1.</w:t>
      </w:r>
      <w:r w:rsidRPr="00C15B45">
        <w:rPr>
          <w:rFonts w:ascii="Arial" w:hAnsi="Arial" w:cs="Arial"/>
        </w:rPr>
        <w:tab/>
        <w:t xml:space="preserve">Fails to follow standards of professional practice as detailed by the Texas Nursing Practice Act * (available at </w:t>
      </w:r>
      <w:hyperlink r:id="rId25" w:history="1">
        <w:r w:rsidRPr="00C15B45">
          <w:rPr>
            <w:rStyle w:val="Hyperlink"/>
            <w:rFonts w:ascii="Arial" w:hAnsi="Arial" w:cs="Arial"/>
          </w:rPr>
          <w:t>www.bon.state.tx.us</w:t>
        </w:r>
      </w:hyperlink>
      <w:r w:rsidRPr="00C15B45">
        <w:rPr>
          <w:rFonts w:ascii="Arial" w:hAnsi="Arial" w:cs="Arial"/>
        </w:rPr>
        <w:t xml:space="preserve">)  </w:t>
      </w:r>
    </w:p>
    <w:p w:rsidR="000C5D1A" w:rsidRPr="00C15B45" w:rsidRDefault="000C5D1A" w:rsidP="000C5D1A">
      <w:pPr>
        <w:ind w:left="372" w:hanging="372"/>
        <w:rPr>
          <w:rFonts w:ascii="Arial" w:hAnsi="Arial" w:cs="Arial"/>
        </w:rPr>
      </w:pPr>
      <w:r w:rsidRPr="00C15B45">
        <w:rPr>
          <w:rFonts w:ascii="Arial" w:hAnsi="Arial" w:cs="Arial"/>
        </w:rPr>
        <w:t>2.</w:t>
      </w:r>
      <w:r w:rsidRPr="00C15B45">
        <w:rPr>
          <w:rFonts w:ascii="Arial" w:hAnsi="Arial" w:cs="Arial"/>
        </w:rPr>
        <w:tab/>
        <w:t>Unable to accept and/or act on constructive feedback.</w:t>
      </w:r>
    </w:p>
    <w:p w:rsidR="000C5D1A" w:rsidRPr="00C15B45" w:rsidRDefault="000C5D1A" w:rsidP="000C5D1A">
      <w:pPr>
        <w:ind w:left="372" w:hanging="372"/>
        <w:rPr>
          <w:rFonts w:ascii="Arial" w:hAnsi="Arial" w:cs="Arial"/>
        </w:rPr>
      </w:pPr>
      <w:r w:rsidRPr="00C15B45">
        <w:rPr>
          <w:rFonts w:ascii="Arial" w:hAnsi="Arial" w:cs="Arial"/>
        </w:rPr>
        <w:t>3.</w:t>
      </w:r>
      <w:r w:rsidRPr="00C15B45">
        <w:rPr>
          <w:rFonts w:ascii="Arial" w:hAnsi="Arial" w:cs="Arial"/>
        </w:rPr>
        <w:tab/>
        <w:t>Needs continuous, specific, and detailed supervision for the expected course performance.</w:t>
      </w:r>
    </w:p>
    <w:p w:rsidR="000C5D1A" w:rsidRPr="00C15B45" w:rsidRDefault="000C5D1A" w:rsidP="000C5D1A">
      <w:pPr>
        <w:ind w:left="372" w:hanging="372"/>
        <w:rPr>
          <w:rFonts w:ascii="Arial" w:hAnsi="Arial" w:cs="Arial"/>
        </w:rPr>
      </w:pPr>
      <w:r w:rsidRPr="00C15B45">
        <w:rPr>
          <w:rFonts w:ascii="Arial" w:hAnsi="Arial" w:cs="Arial"/>
        </w:rPr>
        <w:t>4.</w:t>
      </w:r>
      <w:r w:rsidRPr="00C15B45">
        <w:rPr>
          <w:rFonts w:ascii="Arial" w:hAnsi="Arial" w:cs="Arial"/>
        </w:rPr>
        <w:tab/>
        <w:t>Unable to implement advanced clinical behaviors required by the course.</w:t>
      </w:r>
    </w:p>
    <w:p w:rsidR="000C5D1A" w:rsidRPr="00C15B45" w:rsidRDefault="000C5D1A" w:rsidP="000C5D1A">
      <w:pPr>
        <w:ind w:left="372" w:hanging="372"/>
        <w:rPr>
          <w:rFonts w:ascii="Arial" w:hAnsi="Arial" w:cs="Arial"/>
        </w:rPr>
      </w:pPr>
      <w:r w:rsidRPr="00C15B45">
        <w:rPr>
          <w:rFonts w:ascii="Arial" w:hAnsi="Arial" w:cs="Arial"/>
        </w:rPr>
        <w:t>5.</w:t>
      </w:r>
      <w:r w:rsidRPr="00C15B45">
        <w:rPr>
          <w:rFonts w:ascii="Arial" w:hAnsi="Arial" w:cs="Arial"/>
        </w:rPr>
        <w:tab/>
        <w:t>Fails to complete required clinical assignments.</w:t>
      </w:r>
    </w:p>
    <w:p w:rsidR="000C5D1A" w:rsidRPr="00C15B45" w:rsidRDefault="000C5D1A" w:rsidP="000C5D1A">
      <w:pPr>
        <w:ind w:left="372" w:hanging="372"/>
        <w:rPr>
          <w:rFonts w:ascii="Arial" w:hAnsi="Arial" w:cs="Arial"/>
        </w:rPr>
      </w:pPr>
      <w:r w:rsidRPr="00C15B45">
        <w:rPr>
          <w:rFonts w:ascii="Arial" w:hAnsi="Arial" w:cs="Arial"/>
        </w:rPr>
        <w:t>6.</w:t>
      </w:r>
      <w:r w:rsidRPr="00C15B45">
        <w:rPr>
          <w:rFonts w:ascii="Arial" w:hAnsi="Arial" w:cs="Arial"/>
        </w:rPr>
        <w:tab/>
        <w:t>Falsifies clinical hours.</w:t>
      </w:r>
    </w:p>
    <w:p w:rsidR="000C5D1A" w:rsidRPr="00C15B45" w:rsidRDefault="000C5D1A" w:rsidP="000C5D1A">
      <w:pPr>
        <w:ind w:left="372" w:hanging="372"/>
        <w:rPr>
          <w:rFonts w:ascii="Arial" w:hAnsi="Arial" w:cs="Arial"/>
        </w:rPr>
      </w:pPr>
      <w:r w:rsidRPr="00C15B45">
        <w:rPr>
          <w:rFonts w:ascii="Arial" w:hAnsi="Arial" w:cs="Arial"/>
        </w:rPr>
        <w:t>7.</w:t>
      </w:r>
      <w:r w:rsidRPr="00C15B45">
        <w:rPr>
          <w:rFonts w:ascii="Arial" w:hAnsi="Arial" w:cs="Arial"/>
        </w:rPr>
        <w:tab/>
        <w:t>Violates student confidentiality agreement.</w:t>
      </w:r>
    </w:p>
    <w:p w:rsidR="000C5D1A" w:rsidRPr="00C15B45" w:rsidRDefault="000C5D1A" w:rsidP="000C5D1A">
      <w:pPr>
        <w:rPr>
          <w:rFonts w:ascii="Arial" w:hAnsi="Arial" w:cs="Arial"/>
        </w:rPr>
      </w:pPr>
    </w:p>
    <w:p w:rsidR="000C5D1A" w:rsidRPr="00C15B45" w:rsidRDefault="000C5D1A" w:rsidP="000C5D1A">
      <w:pPr>
        <w:rPr>
          <w:rFonts w:ascii="Arial" w:hAnsi="Arial" w:cs="Arial"/>
        </w:rPr>
      </w:pPr>
      <w:r w:rsidRPr="00C15B45">
        <w:rPr>
          <w:rFonts w:ascii="Arial" w:hAnsi="Arial" w:cs="Arial"/>
        </w:rPr>
        <w:t>*Students should also be aware that violation of the Nursing Practice Act is a “reportable offe</w:t>
      </w:r>
      <w:r w:rsidR="0093111D">
        <w:rPr>
          <w:rFonts w:ascii="Arial" w:hAnsi="Arial" w:cs="Arial"/>
        </w:rPr>
        <w:t>nse” to the Texas Board of Nursing</w:t>
      </w:r>
      <w:r w:rsidRPr="00C15B45">
        <w:rPr>
          <w:rFonts w:ascii="Arial" w:hAnsi="Arial" w:cs="Arial"/>
        </w:rPr>
        <w:t xml:space="preserve">. </w:t>
      </w:r>
    </w:p>
    <w:p w:rsidR="000C5D1A" w:rsidRPr="00C15B45" w:rsidRDefault="000C5D1A" w:rsidP="000C5D1A">
      <w:pPr>
        <w:rPr>
          <w:rFonts w:ascii="Arial" w:hAnsi="Arial" w:cs="Arial"/>
        </w:rPr>
      </w:pPr>
    </w:p>
    <w:p w:rsidR="000C5D1A" w:rsidRPr="00C15B45" w:rsidRDefault="000C5D1A" w:rsidP="000C5D1A">
      <w:pPr>
        <w:rPr>
          <w:rStyle w:val="Strong"/>
          <w:rFonts w:ascii="Arial" w:hAnsi="Arial" w:cs="Arial"/>
          <w:b w:val="0"/>
          <w:color w:val="FF0000"/>
        </w:rPr>
      </w:pPr>
      <w:r w:rsidRPr="00C15B45">
        <w:rPr>
          <w:rFonts w:ascii="Arial" w:hAnsi="Arial" w:cs="Arial"/>
          <w:b/>
          <w:bCs/>
        </w:rPr>
        <w:t>Blood and Body Fluids Exposure</w:t>
      </w:r>
      <w:proofErr w:type="gramStart"/>
      <w:r w:rsidRPr="00C15B45">
        <w:rPr>
          <w:rFonts w:ascii="Arial" w:hAnsi="Arial" w:cs="Arial"/>
          <w:b/>
          <w:bCs/>
        </w:rPr>
        <w:t xml:space="preserve">:  </w:t>
      </w:r>
      <w:r w:rsidRPr="00C15B45">
        <w:rPr>
          <w:rFonts w:ascii="Arial" w:hAnsi="Arial" w:cs="Arial"/>
        </w:rPr>
        <w:t>A Health Verification form was signed by all MSN students at start of the program documenting personal health insurance coverage</w:t>
      </w:r>
      <w:proofErr w:type="gramEnd"/>
      <w:r w:rsidRPr="00C15B45">
        <w:rPr>
          <w:rFonts w:ascii="Arial" w:hAnsi="Arial" w:cs="Arial"/>
        </w:rPr>
        <w:t>.  All MSN students have mandatory health insurance and will need to manage exposure to blood and fluids.  Current CDC guidelines can be found at</w:t>
      </w:r>
      <w:proofErr w:type="gramStart"/>
      <w:r w:rsidRPr="00C15B45">
        <w:rPr>
          <w:rFonts w:ascii="Arial" w:hAnsi="Arial" w:cs="Arial"/>
        </w:rPr>
        <w:t>:</w:t>
      </w:r>
      <w:r w:rsidRPr="00C15B45">
        <w:rPr>
          <w:rStyle w:val="Strong"/>
          <w:rFonts w:ascii="Arial" w:hAnsi="Arial" w:cs="Arial"/>
        </w:rPr>
        <w:t xml:space="preserve">  </w:t>
      </w:r>
      <w:proofErr w:type="gramEnd"/>
      <w:r w:rsidR="00E25B35">
        <w:fldChar w:fldCharType="begin"/>
      </w:r>
      <w:r w:rsidR="00E25B35">
        <w:instrText xml:space="preserve"> HYPERLINK "http://www.cdc.gov/" </w:instrText>
      </w:r>
      <w:r w:rsidR="00E25B35">
        <w:fldChar w:fldCharType="separate"/>
      </w:r>
      <w:r w:rsidRPr="00C15B45">
        <w:rPr>
          <w:rStyle w:val="Hyperlink"/>
          <w:rFonts w:ascii="Arial" w:hAnsi="Arial" w:cs="Arial"/>
        </w:rPr>
        <w:t>http://www.cdc.gov/</w:t>
      </w:r>
      <w:r w:rsidR="00E25B35">
        <w:rPr>
          <w:rStyle w:val="Hyperlink"/>
          <w:rFonts w:ascii="Arial" w:hAnsi="Arial" w:cs="Arial"/>
        </w:rPr>
        <w:fldChar w:fldCharType="end"/>
      </w:r>
    </w:p>
    <w:p w:rsidR="000C5D1A" w:rsidRPr="00C15B45" w:rsidRDefault="000C5D1A" w:rsidP="000C5D1A">
      <w:pPr>
        <w:rPr>
          <w:rFonts w:ascii="Arial" w:hAnsi="Arial" w:cs="Arial"/>
          <w:b/>
        </w:rPr>
      </w:pPr>
    </w:p>
    <w:p w:rsidR="000C5D1A" w:rsidRPr="00C15B45" w:rsidRDefault="000C5D1A" w:rsidP="000C5D1A">
      <w:pPr>
        <w:rPr>
          <w:rFonts w:ascii="Arial" w:hAnsi="Arial" w:cs="Arial"/>
        </w:rPr>
      </w:pPr>
      <w:r w:rsidRPr="00C15B45">
        <w:rPr>
          <w:rFonts w:ascii="Arial" w:hAnsi="Arial" w:cs="Arial"/>
          <w:b/>
          <w:bCs/>
        </w:rPr>
        <w:t xml:space="preserve">Confidentiality Agreement:  </w:t>
      </w:r>
      <w:r w:rsidRPr="00C15B45">
        <w:rPr>
          <w:rFonts w:ascii="Arial" w:hAnsi="Arial" w:cs="Arial"/>
        </w:rPr>
        <w:t xml:space="preserve">You signed a Confidentiality Form in orientation and were provided a copy of the form. Please take your copy of this Confidentiality Form with you to your clinical sites. </w:t>
      </w:r>
      <w:r w:rsidRPr="00C15B45">
        <w:rPr>
          <w:rFonts w:ascii="Arial" w:hAnsi="Arial" w:cs="Arial"/>
          <w:u w:val="single"/>
        </w:rPr>
        <w:t>Please do not sign</w:t>
      </w:r>
      <w:r w:rsidRPr="00C15B45">
        <w:rPr>
          <w:rFonts w:ascii="Arial" w:hAnsi="Arial" w:cs="Arial"/>
        </w:rPr>
        <w:t xml:space="preserve"> other agency confidentiality forms. Contact your faculty if the agency requires you to sign their confidentiality form.</w:t>
      </w:r>
    </w:p>
    <w:p w:rsidR="000C5D1A" w:rsidRPr="00C15B45" w:rsidRDefault="000C5D1A" w:rsidP="000C5D1A">
      <w:pPr>
        <w:rPr>
          <w:rFonts w:ascii="Arial" w:hAnsi="Arial" w:cs="Arial"/>
          <w:b/>
          <w:bCs/>
        </w:rPr>
      </w:pPr>
    </w:p>
    <w:p w:rsidR="000C5D1A" w:rsidRPr="00C15B45" w:rsidRDefault="000C5D1A" w:rsidP="000C5D1A">
      <w:pPr>
        <w:rPr>
          <w:rFonts w:ascii="Arial" w:hAnsi="Arial" w:cs="Arial"/>
        </w:rPr>
      </w:pPr>
      <w:r w:rsidRPr="00C15B45">
        <w:rPr>
          <w:rFonts w:ascii="Arial" w:hAnsi="Arial" w:cs="Arial"/>
          <w:b/>
          <w:bCs/>
        </w:rPr>
        <w:t>Graduate Student Handbook</w:t>
      </w:r>
      <w:proofErr w:type="gramStart"/>
      <w:r w:rsidRPr="00C15B45">
        <w:rPr>
          <w:rFonts w:ascii="Arial" w:hAnsi="Arial" w:cs="Arial"/>
          <w:b/>
          <w:bCs/>
        </w:rPr>
        <w:t xml:space="preserve">:   </w:t>
      </w:r>
      <w:r w:rsidRPr="00C15B45">
        <w:rPr>
          <w:rFonts w:ascii="Arial" w:hAnsi="Arial" w:cs="Arial"/>
        </w:rPr>
        <w:t>Students</w:t>
      </w:r>
      <w:proofErr w:type="gramEnd"/>
      <w:r w:rsidRPr="00C15B45">
        <w:rPr>
          <w:rFonts w:ascii="Arial" w:hAnsi="Arial" w:cs="Arial"/>
        </w:rPr>
        <w:t xml:space="preserve"> are responsible for knowing and complying with all policies and information contained in the Graduate Student handbook online at: </w:t>
      </w:r>
      <w:hyperlink r:id="rId26" w:history="1">
        <w:r w:rsidRPr="00C15B45">
          <w:rPr>
            <w:rStyle w:val="Hyperlink"/>
            <w:rFonts w:ascii="Arial" w:hAnsi="Arial" w:cs="Arial"/>
          </w:rPr>
          <w:t>http://www.uta.edu/nursing/handbook/toc.php</w:t>
        </w:r>
      </w:hyperlink>
      <w:r w:rsidRPr="00C15B45">
        <w:rPr>
          <w:rFonts w:ascii="Arial" w:hAnsi="Arial" w:cs="Arial"/>
        </w:rPr>
        <w:t xml:space="preserve"> </w:t>
      </w:r>
    </w:p>
    <w:p w:rsidR="000C5D1A" w:rsidRPr="00C15B45" w:rsidRDefault="000C5D1A" w:rsidP="000C5D1A">
      <w:pPr>
        <w:rPr>
          <w:rFonts w:ascii="Arial" w:hAnsi="Arial" w:cs="Arial"/>
          <w:b/>
        </w:rPr>
      </w:pPr>
    </w:p>
    <w:p w:rsidR="000C5D1A" w:rsidRPr="00C15B45" w:rsidRDefault="000C5D1A" w:rsidP="000C5D1A">
      <w:pPr>
        <w:rPr>
          <w:rFonts w:ascii="Arial" w:hAnsi="Arial" w:cs="Arial"/>
        </w:rPr>
      </w:pPr>
      <w:r w:rsidRPr="00C15B45">
        <w:rPr>
          <w:rFonts w:ascii="Arial" w:hAnsi="Arial" w:cs="Arial"/>
          <w:b/>
        </w:rPr>
        <w:t xml:space="preserve">Student Code of Ethics: </w:t>
      </w:r>
      <w:r w:rsidRPr="00C15B45">
        <w:rPr>
          <w:rFonts w:ascii="Arial" w:hAnsi="Arial" w:cs="Arial"/>
        </w:rPr>
        <w:t>The University of Texas at Arlington College of nursing supports the Student Code of Ethics Policy.  Students are responsible for knowing and complying with the Code. The Code can be found in the student handbook online</w:t>
      </w:r>
      <w:proofErr w:type="gramStart"/>
      <w:r w:rsidRPr="00C15B45">
        <w:rPr>
          <w:rFonts w:ascii="Arial" w:hAnsi="Arial" w:cs="Arial"/>
        </w:rPr>
        <w:t xml:space="preserve">:  </w:t>
      </w:r>
      <w:proofErr w:type="gramEnd"/>
      <w:r w:rsidR="00E25B35">
        <w:fldChar w:fldCharType="begin"/>
      </w:r>
      <w:r w:rsidR="00E25B35">
        <w:instrText xml:space="preserve"> HYPERLINK "http://www.uta.edu/nursing/handbook/toc.php" </w:instrText>
      </w:r>
      <w:r w:rsidR="00E25B35">
        <w:fldChar w:fldCharType="separate"/>
      </w:r>
      <w:r w:rsidRPr="00C15B45">
        <w:rPr>
          <w:rStyle w:val="Hyperlink"/>
          <w:rFonts w:ascii="Arial" w:hAnsi="Arial" w:cs="Arial"/>
        </w:rPr>
        <w:t>http://www.uta.edu/nursing/handbook/toc.php</w:t>
      </w:r>
      <w:r w:rsidR="00E25B35">
        <w:rPr>
          <w:rStyle w:val="Hyperlink"/>
          <w:rFonts w:ascii="Arial" w:hAnsi="Arial" w:cs="Arial"/>
        </w:rPr>
        <w:fldChar w:fldCharType="end"/>
      </w:r>
    </w:p>
    <w:p w:rsidR="000C5D1A" w:rsidRPr="00C15B45" w:rsidRDefault="000C5D1A" w:rsidP="000C5D1A">
      <w:pPr>
        <w:rPr>
          <w:rFonts w:ascii="Arial" w:hAnsi="Arial" w:cs="Arial"/>
          <w:b/>
        </w:rPr>
      </w:pPr>
    </w:p>
    <w:p w:rsidR="000C5D1A" w:rsidRPr="00C15B45" w:rsidRDefault="000C5D1A" w:rsidP="000C5D1A">
      <w:pPr>
        <w:rPr>
          <w:rFonts w:ascii="Arial" w:hAnsi="Arial" w:cs="Arial"/>
        </w:rPr>
      </w:pPr>
      <w:r w:rsidRPr="00C15B45">
        <w:rPr>
          <w:rFonts w:ascii="Arial" w:hAnsi="Arial" w:cs="Arial"/>
          <w:b/>
        </w:rPr>
        <w:t>No Gift Policy:</w:t>
      </w:r>
      <w:r w:rsidRPr="00C15B45">
        <w:rPr>
          <w:rFonts w:ascii="Arial" w:hAnsi="Arial" w:cs="Arial"/>
          <w:b/>
          <w:color w:val="0000FF"/>
        </w:rPr>
        <w:t xml:space="preserve"> </w:t>
      </w:r>
      <w:r w:rsidRPr="00C15B45">
        <w:rPr>
          <w:rFonts w:ascii="Arial" w:hAnsi="Arial" w:cs="Arial"/>
        </w:rPr>
        <w:t>In accordance with Regent Rules and Regulations and the UTA Standards of Conduct, the College of Nursing has a “no gift” policy. A donation to one of the UTA College of Nursing Scholarship Funds, found at the following link</w:t>
      </w:r>
      <w:proofErr w:type="gramStart"/>
      <w:r w:rsidRPr="00C15B45">
        <w:rPr>
          <w:rFonts w:ascii="Arial" w:hAnsi="Arial" w:cs="Arial"/>
        </w:rPr>
        <w:t xml:space="preserve">:  </w:t>
      </w:r>
      <w:proofErr w:type="gramEnd"/>
      <w:r w:rsidR="00E25B35">
        <w:fldChar w:fldCharType="begin"/>
      </w:r>
      <w:r w:rsidR="00E25B35">
        <w:instrText xml:space="preserve"> HYPERLINK "http://www.uta.edu/nursing/scholarship_list.php" </w:instrText>
      </w:r>
      <w:r w:rsidR="00E25B35">
        <w:fldChar w:fldCharType="separate"/>
      </w:r>
      <w:r w:rsidRPr="00C15B45">
        <w:rPr>
          <w:rStyle w:val="Hyperlink"/>
          <w:rFonts w:ascii="Arial" w:hAnsi="Arial" w:cs="Arial"/>
        </w:rPr>
        <w:t>http://www.uta.edu/nursing/scholarship_list.php</w:t>
      </w:r>
      <w:r w:rsidR="00E25B35">
        <w:rPr>
          <w:rStyle w:val="Hyperlink"/>
          <w:rFonts w:ascii="Arial" w:hAnsi="Arial" w:cs="Arial"/>
        </w:rPr>
        <w:fldChar w:fldCharType="end"/>
      </w:r>
      <w:r w:rsidRPr="00C15B45">
        <w:rPr>
          <w:rFonts w:ascii="Arial" w:hAnsi="Arial" w:cs="Arial"/>
        </w:rPr>
        <w:t xml:space="preserve"> would be an appropriate way to recognize a faculty member’s contribution to your learning.   For information regarding Scholarship Funds, please contact the Dean’s office.</w:t>
      </w:r>
    </w:p>
    <w:p w:rsidR="000C5D1A" w:rsidRPr="00C15B45" w:rsidRDefault="000C5D1A" w:rsidP="000C5D1A">
      <w:pPr>
        <w:rPr>
          <w:rFonts w:ascii="Arial" w:hAnsi="Arial" w:cs="Arial"/>
        </w:rPr>
      </w:pPr>
    </w:p>
    <w:p w:rsidR="000C5D1A" w:rsidRPr="00C15B45" w:rsidRDefault="000C5D1A" w:rsidP="000C5D1A">
      <w:pPr>
        <w:pStyle w:val="Default"/>
        <w:rPr>
          <w:color w:val="auto"/>
          <w:sz w:val="22"/>
          <w:szCs w:val="22"/>
          <w:u w:val="single"/>
        </w:rPr>
      </w:pPr>
      <w:r w:rsidRPr="00C15B45">
        <w:rPr>
          <w:b/>
          <w:bCs/>
          <w:color w:val="auto"/>
          <w:sz w:val="22"/>
          <w:szCs w:val="22"/>
          <w:u w:val="single"/>
        </w:rPr>
        <w:t>Course Evaluation</w:t>
      </w:r>
      <w:proofErr w:type="gramStart"/>
      <w:r w:rsidRPr="00C15B45">
        <w:rPr>
          <w:b/>
          <w:bCs/>
          <w:color w:val="auto"/>
          <w:sz w:val="22"/>
          <w:szCs w:val="22"/>
          <w:u w:val="single"/>
        </w:rPr>
        <w:t>:</w:t>
      </w:r>
      <w:r w:rsidRPr="00C15B45">
        <w:rPr>
          <w:b/>
          <w:bCs/>
          <w:color w:val="auto"/>
          <w:sz w:val="22"/>
          <w:szCs w:val="22"/>
        </w:rPr>
        <w:t xml:space="preserve"> </w:t>
      </w:r>
      <w:r w:rsidRPr="00C15B45">
        <w:rPr>
          <w:color w:val="auto"/>
          <w:sz w:val="22"/>
          <w:szCs w:val="22"/>
        </w:rPr>
        <w:t xml:space="preserve">  </w:t>
      </w:r>
      <w:r w:rsidRPr="00C15B45">
        <w:rPr>
          <w:sz w:val="22"/>
          <w:szCs w:val="22"/>
        </w:rPr>
        <w:t>Course</w:t>
      </w:r>
      <w:proofErr w:type="gramEnd"/>
      <w:r w:rsidRPr="00C15B45">
        <w:rPr>
          <w:sz w:val="22"/>
          <w:szCs w:val="22"/>
        </w:rPr>
        <w:t xml:space="preserve"> evaluation is a continuous process and is the responsibility of both the faculty and the students. Ongoing feedback (formative evaluation) is the only way to improve the course and to assure that it meets your needs and those of the discipline of nursing. It is your responsibility to give immediate, constructive feedback regarding class structure and process. </w:t>
      </w:r>
    </w:p>
    <w:p w:rsidR="000C5D1A" w:rsidRPr="00C15B45" w:rsidRDefault="000C5D1A" w:rsidP="000C5D1A">
      <w:pPr>
        <w:pStyle w:val="Default"/>
        <w:tabs>
          <w:tab w:val="left" w:pos="1390"/>
        </w:tabs>
        <w:rPr>
          <w:sz w:val="22"/>
          <w:szCs w:val="22"/>
        </w:rPr>
      </w:pPr>
      <w:r w:rsidRPr="00C15B45">
        <w:rPr>
          <w:sz w:val="22"/>
          <w:szCs w:val="22"/>
        </w:rPr>
        <w:tab/>
      </w:r>
    </w:p>
    <w:p w:rsidR="000C5D1A" w:rsidRPr="00C15B45" w:rsidRDefault="000C5D1A" w:rsidP="000C5D1A">
      <w:pPr>
        <w:pStyle w:val="Default"/>
        <w:rPr>
          <w:sz w:val="22"/>
          <w:szCs w:val="22"/>
        </w:rPr>
      </w:pPr>
      <w:r w:rsidRPr="00C15B45">
        <w:rPr>
          <w:sz w:val="22"/>
          <w:szCs w:val="22"/>
        </w:rPr>
        <w:t xml:space="preserve">Formal evaluation of the course and the instructor occurs at the end of the course. You will receive instructions at your University of Texas at Arlington e-mail address about how to complete the course evaluations online. Your ratings and comments are sent to a computer not connected to the College of Nursing, and faculty members do not receive the results until after they have turned in course grades. </w:t>
      </w:r>
    </w:p>
    <w:p w:rsidR="000C5D1A" w:rsidRPr="00C15B45" w:rsidRDefault="000C5D1A" w:rsidP="000C5D1A">
      <w:pPr>
        <w:pStyle w:val="Default"/>
        <w:rPr>
          <w:sz w:val="22"/>
          <w:szCs w:val="22"/>
        </w:rPr>
      </w:pPr>
    </w:p>
    <w:p w:rsidR="000C5D1A" w:rsidRPr="00C15B45" w:rsidRDefault="000C5D1A" w:rsidP="000C5D1A">
      <w:pPr>
        <w:tabs>
          <w:tab w:val="left" w:pos="0"/>
          <w:tab w:val="left" w:pos="3240"/>
          <w:tab w:val="left" w:pos="3780"/>
          <w:tab w:val="left" w:pos="4320"/>
          <w:tab w:val="decimal" w:pos="7920"/>
          <w:tab w:val="left" w:pos="8640"/>
          <w:tab w:val="left" w:pos="9360"/>
        </w:tabs>
        <w:rPr>
          <w:rFonts w:ascii="Arial" w:hAnsi="Arial" w:cs="Arial"/>
          <w:b/>
          <w:bCs/>
          <w:u w:val="single"/>
        </w:rPr>
      </w:pPr>
      <w:r w:rsidRPr="00C15B45">
        <w:rPr>
          <w:rFonts w:ascii="Arial" w:hAnsi="Arial" w:cs="Arial"/>
          <w:b/>
          <w:bCs/>
          <w:u w:val="single"/>
        </w:rPr>
        <w:t>Bomb Threats</w:t>
      </w:r>
      <w:proofErr w:type="gramStart"/>
      <w:r w:rsidRPr="00C15B45">
        <w:rPr>
          <w:rFonts w:ascii="Arial" w:hAnsi="Arial" w:cs="Arial"/>
          <w:b/>
          <w:bCs/>
          <w:u w:val="single"/>
        </w:rPr>
        <w:t>:</w:t>
      </w:r>
      <w:r w:rsidRPr="00C15B45">
        <w:rPr>
          <w:rFonts w:ascii="Arial" w:hAnsi="Arial" w:cs="Arial"/>
          <w:b/>
          <w:bCs/>
        </w:rPr>
        <w:t xml:space="preserve">   </w:t>
      </w:r>
      <w:r w:rsidRPr="00C15B45">
        <w:rPr>
          <w:rFonts w:ascii="Arial" w:hAnsi="Arial" w:cs="Arial"/>
        </w:rPr>
        <w:t>If</w:t>
      </w:r>
      <w:proofErr w:type="gramEnd"/>
      <w:r w:rsidRPr="00C15B45">
        <w:rPr>
          <w:rFonts w:ascii="Arial" w:hAnsi="Arial" w:cs="Arial"/>
        </w:rPr>
        <w:t xml:space="preserve"> anyone is tempted to call in a bomb threat, be aware that UTA will attempt to trace the phone call and prosecute all responsible parties.  Every effort will be made to avoid cancellation of presentations/tests caused by bomb threats. Unannounced alternate sites will be available for these </w:t>
      </w:r>
      <w:r w:rsidRPr="00C15B45">
        <w:rPr>
          <w:rFonts w:ascii="Arial" w:hAnsi="Arial" w:cs="Arial"/>
        </w:rPr>
        <w:lastRenderedPageBreak/>
        <w:t>classes. Your instructor will make you aware of alternate class sites in the event that your classroom is not available.</w:t>
      </w:r>
    </w:p>
    <w:p w:rsidR="000C5D1A" w:rsidRPr="00C15B45" w:rsidRDefault="000C5D1A" w:rsidP="000C5D1A">
      <w:pPr>
        <w:pStyle w:val="Default"/>
        <w:contextualSpacing/>
        <w:rPr>
          <w:b/>
          <w:bCs/>
          <w:sz w:val="22"/>
          <w:szCs w:val="22"/>
        </w:rPr>
      </w:pPr>
    </w:p>
    <w:p w:rsidR="000C5D1A" w:rsidRPr="00C15B45" w:rsidRDefault="000C5D1A" w:rsidP="000C5D1A">
      <w:pPr>
        <w:pStyle w:val="Default"/>
        <w:contextualSpacing/>
        <w:rPr>
          <w:b/>
          <w:bCs/>
          <w:sz w:val="22"/>
          <w:szCs w:val="22"/>
          <w:u w:val="single"/>
        </w:rPr>
      </w:pPr>
      <w:r w:rsidRPr="00C15B45">
        <w:rPr>
          <w:b/>
          <w:bCs/>
          <w:sz w:val="22"/>
          <w:szCs w:val="22"/>
          <w:u w:val="single"/>
        </w:rPr>
        <w:t>Online Conduct</w:t>
      </w:r>
      <w:proofErr w:type="gramStart"/>
      <w:r w:rsidRPr="00C15B45">
        <w:rPr>
          <w:b/>
          <w:bCs/>
          <w:sz w:val="22"/>
          <w:szCs w:val="22"/>
          <w:u w:val="single"/>
        </w:rPr>
        <w:t>:</w:t>
      </w:r>
      <w:r w:rsidRPr="00C15B45">
        <w:rPr>
          <w:b/>
          <w:bCs/>
          <w:sz w:val="22"/>
          <w:szCs w:val="22"/>
        </w:rPr>
        <w:t xml:space="preserve">   </w:t>
      </w:r>
      <w:r w:rsidRPr="00C15B45">
        <w:rPr>
          <w:sz w:val="22"/>
          <w:szCs w:val="22"/>
        </w:rPr>
        <w:t>The</w:t>
      </w:r>
      <w:proofErr w:type="gramEnd"/>
      <w:r w:rsidRPr="00C15B45">
        <w:rPr>
          <w:sz w:val="22"/>
          <w:szCs w:val="22"/>
        </w:rPr>
        <w:t xml:space="preserve"> discussion board should be viewed as a public and professional forum for course-related discussions. Students are free to discuss academic matters and consult one another regarding academic resources. The tone of postings should be professional in nature. </w:t>
      </w:r>
    </w:p>
    <w:p w:rsidR="000C5D1A" w:rsidRPr="00C15B45" w:rsidRDefault="000C5D1A" w:rsidP="000C5D1A">
      <w:pPr>
        <w:tabs>
          <w:tab w:val="left" w:pos="0"/>
          <w:tab w:val="left" w:pos="3240"/>
          <w:tab w:val="left" w:pos="3780"/>
          <w:tab w:val="left" w:pos="4320"/>
          <w:tab w:val="decimal" w:pos="7920"/>
          <w:tab w:val="left" w:pos="8640"/>
          <w:tab w:val="left" w:pos="9360"/>
        </w:tabs>
        <w:rPr>
          <w:rFonts w:ascii="Arial" w:hAnsi="Arial" w:cs="Arial"/>
        </w:rPr>
      </w:pPr>
      <w:r w:rsidRPr="00C15B45">
        <w:rPr>
          <w:rFonts w:ascii="Arial" w:hAnsi="Arial" w:cs="Arial"/>
        </w:rPr>
        <w:t>It is not appropriate to post statements of a personal or political nature, or statements criticizing classmates or faculty. Inappropriate statements/language will be deleted by the course faculty and may result in denied access to the Discussion boards. Refer to UTACON Student Handbook for more information.</w:t>
      </w:r>
    </w:p>
    <w:p w:rsidR="00146E90" w:rsidRPr="00C15B45" w:rsidRDefault="00146E90" w:rsidP="000C5D1A">
      <w:pPr>
        <w:tabs>
          <w:tab w:val="left" w:pos="0"/>
          <w:tab w:val="left" w:pos="3240"/>
          <w:tab w:val="left" w:pos="3780"/>
          <w:tab w:val="left" w:pos="4320"/>
          <w:tab w:val="decimal" w:pos="7920"/>
          <w:tab w:val="left" w:pos="8640"/>
          <w:tab w:val="left" w:pos="9360"/>
        </w:tabs>
        <w:rPr>
          <w:rFonts w:ascii="Arial" w:hAnsi="Arial" w:cs="Arial"/>
        </w:rPr>
      </w:pPr>
    </w:p>
    <w:p w:rsidR="000C5D1A" w:rsidRPr="00C15B45" w:rsidRDefault="000C5D1A" w:rsidP="000C5D1A">
      <w:pPr>
        <w:ind w:firstLine="360"/>
        <w:rPr>
          <w:rFonts w:ascii="Arial" w:hAnsi="Arial" w:cs="Arial"/>
          <w:b/>
          <w:i/>
          <w:color w:val="FF0000"/>
        </w:rPr>
      </w:pPr>
      <w:r w:rsidRPr="00C15B45">
        <w:rPr>
          <w:rFonts w:ascii="Arial" w:hAnsi="Arial" w:cs="Arial"/>
          <w:b/>
          <w:i/>
          <w:color w:val="FF0000"/>
        </w:rPr>
        <w:t xml:space="preserve">For this course Blackboard communication tools, discussion boards, and UTA MAV email will be used extensively and should be checked often. </w:t>
      </w:r>
    </w:p>
    <w:p w:rsidR="000C5D1A" w:rsidRDefault="000C5D1A" w:rsidP="000C5D1A">
      <w:pPr>
        <w:rPr>
          <w:rFonts w:ascii="Arial" w:hAnsi="Arial" w:cs="Arial"/>
        </w:rPr>
      </w:pPr>
    </w:p>
    <w:p w:rsidR="00245FA2" w:rsidRPr="00C15B45" w:rsidRDefault="00245FA2" w:rsidP="000C5D1A">
      <w:pPr>
        <w:rPr>
          <w:rFonts w:ascii="Arial" w:hAnsi="Arial" w:cs="Arial"/>
        </w:rPr>
      </w:pPr>
    </w:p>
    <w:p w:rsidR="000C5D1A" w:rsidRPr="00C15B45" w:rsidRDefault="000C5D1A" w:rsidP="000C5D1A">
      <w:pPr>
        <w:rPr>
          <w:rFonts w:ascii="Arial" w:hAnsi="Arial" w:cs="Arial"/>
          <w:b/>
        </w:rPr>
      </w:pPr>
      <w:r w:rsidRPr="00C15B45">
        <w:rPr>
          <w:rFonts w:ascii="Arial" w:hAnsi="Arial" w:cs="Arial"/>
          <w:b/>
        </w:rPr>
        <w:t>Departmental Office/Support Staff</w:t>
      </w:r>
    </w:p>
    <w:p w:rsidR="000C5D1A" w:rsidRPr="00C15B45" w:rsidRDefault="000C5D1A" w:rsidP="000C5D1A">
      <w:pPr>
        <w:rPr>
          <w:rFonts w:ascii="Arial" w:hAnsi="Arial" w:cs="Arial"/>
          <w:b/>
          <w:u w:val="single"/>
        </w:rPr>
      </w:pPr>
      <w:r w:rsidRPr="00C15B45">
        <w:rPr>
          <w:rFonts w:ascii="Arial" w:hAnsi="Arial" w:cs="Arial"/>
          <w:b/>
          <w:u w:val="single"/>
        </w:rPr>
        <w:t>Department of MSN Administration, Education, and PhD Programs</w:t>
      </w:r>
    </w:p>
    <w:p w:rsidR="000C5D1A" w:rsidRPr="00C15B45" w:rsidRDefault="000C5D1A" w:rsidP="000C5D1A">
      <w:pPr>
        <w:rPr>
          <w:rFonts w:ascii="Arial" w:hAnsi="Arial" w:cs="Arial"/>
          <w:b/>
        </w:rPr>
      </w:pPr>
    </w:p>
    <w:p w:rsidR="000C5D1A" w:rsidRPr="00C15B45" w:rsidRDefault="000C5D1A" w:rsidP="000C5D1A">
      <w:pPr>
        <w:rPr>
          <w:rFonts w:ascii="Arial" w:hAnsi="Arial" w:cs="Arial"/>
          <w:b/>
        </w:rPr>
      </w:pPr>
      <w:r w:rsidRPr="00C15B45">
        <w:rPr>
          <w:rFonts w:ascii="Arial" w:hAnsi="Arial" w:cs="Arial"/>
          <w:b/>
        </w:rPr>
        <w:t xml:space="preserve">Jennifer Gray, </w:t>
      </w:r>
      <w:r w:rsidRPr="00C15B45">
        <w:rPr>
          <w:rFonts w:ascii="Arial" w:hAnsi="Arial" w:cs="Arial"/>
        </w:rPr>
        <w:t>RN, PhD</w:t>
      </w:r>
    </w:p>
    <w:p w:rsidR="000C5D1A" w:rsidRPr="00C15B45" w:rsidRDefault="000C5D1A" w:rsidP="000C5D1A">
      <w:pPr>
        <w:rPr>
          <w:rFonts w:ascii="Arial" w:hAnsi="Arial" w:cs="Arial"/>
        </w:rPr>
      </w:pPr>
      <w:r w:rsidRPr="00C15B45">
        <w:rPr>
          <w:rFonts w:ascii="Arial" w:hAnsi="Arial" w:cs="Arial"/>
        </w:rPr>
        <w:t>Associate Dean and Chair, Graduate Advisor</w:t>
      </w:r>
    </w:p>
    <w:p w:rsidR="000C5D1A" w:rsidRPr="00C15B45" w:rsidRDefault="000C5D1A" w:rsidP="000C5D1A">
      <w:pPr>
        <w:rPr>
          <w:rFonts w:ascii="Arial" w:hAnsi="Arial" w:cs="Arial"/>
        </w:rPr>
      </w:pPr>
      <w:r w:rsidRPr="00C15B45">
        <w:rPr>
          <w:rFonts w:ascii="Arial" w:hAnsi="Arial" w:cs="Arial"/>
        </w:rPr>
        <w:t xml:space="preserve">Email: </w:t>
      </w:r>
      <w:hyperlink r:id="rId27" w:history="1">
        <w:r w:rsidRPr="00C15B45">
          <w:rPr>
            <w:rStyle w:val="Hyperlink"/>
            <w:rFonts w:ascii="Arial" w:hAnsi="Arial" w:cs="Arial"/>
          </w:rPr>
          <w:t>jgray@uta.edu</w:t>
        </w:r>
      </w:hyperlink>
      <w:r w:rsidRPr="00C15B45">
        <w:rPr>
          <w:rFonts w:ascii="Arial" w:hAnsi="Arial" w:cs="Arial"/>
        </w:rPr>
        <w:t xml:space="preserve"> </w:t>
      </w:r>
    </w:p>
    <w:p w:rsidR="000C5D1A" w:rsidRPr="00C15B45" w:rsidRDefault="000C5D1A" w:rsidP="000C5D1A">
      <w:pPr>
        <w:rPr>
          <w:rFonts w:ascii="Arial" w:hAnsi="Arial" w:cs="Arial"/>
          <w:color w:val="1F497D"/>
        </w:rPr>
      </w:pPr>
    </w:p>
    <w:p w:rsidR="000C5D1A" w:rsidRPr="00C15B45" w:rsidRDefault="000C5D1A" w:rsidP="000C5D1A">
      <w:pPr>
        <w:rPr>
          <w:rFonts w:ascii="Arial" w:hAnsi="Arial" w:cs="Arial"/>
        </w:rPr>
      </w:pPr>
      <w:r w:rsidRPr="00C15B45">
        <w:rPr>
          <w:rFonts w:ascii="Arial" w:hAnsi="Arial" w:cs="Arial"/>
          <w:b/>
        </w:rPr>
        <w:t xml:space="preserve">Vivian </w:t>
      </w:r>
      <w:proofErr w:type="spellStart"/>
      <w:r w:rsidRPr="00C15B45">
        <w:rPr>
          <w:rFonts w:ascii="Arial" w:hAnsi="Arial" w:cs="Arial"/>
          <w:b/>
        </w:rPr>
        <w:t>Lail</w:t>
      </w:r>
      <w:proofErr w:type="spellEnd"/>
      <w:r w:rsidRPr="00C15B45">
        <w:rPr>
          <w:rFonts w:ascii="Arial" w:hAnsi="Arial" w:cs="Arial"/>
          <w:b/>
        </w:rPr>
        <w:t>-Davis</w:t>
      </w:r>
      <w:r w:rsidRPr="00C15B45">
        <w:rPr>
          <w:rFonts w:ascii="Arial" w:hAnsi="Arial" w:cs="Arial"/>
        </w:rPr>
        <w:t>, Administrative Assistant II</w:t>
      </w:r>
    </w:p>
    <w:p w:rsidR="000C5D1A" w:rsidRPr="00C15B45" w:rsidRDefault="000C5D1A" w:rsidP="000C5D1A">
      <w:pPr>
        <w:rPr>
          <w:rFonts w:ascii="Arial" w:hAnsi="Arial" w:cs="Arial"/>
        </w:rPr>
      </w:pPr>
      <w:r w:rsidRPr="00C15B45">
        <w:rPr>
          <w:rFonts w:ascii="Arial" w:hAnsi="Arial" w:cs="Arial"/>
        </w:rPr>
        <w:t>Office # 512-Pickard Hall, (817)-272-1038</w:t>
      </w:r>
    </w:p>
    <w:p w:rsidR="000C5D1A" w:rsidRPr="00C15B45" w:rsidRDefault="000C5D1A" w:rsidP="000C5D1A">
      <w:pPr>
        <w:rPr>
          <w:rFonts w:ascii="Arial" w:hAnsi="Arial" w:cs="Arial"/>
        </w:rPr>
      </w:pPr>
      <w:r w:rsidRPr="00C15B45">
        <w:rPr>
          <w:rFonts w:ascii="Arial" w:hAnsi="Arial" w:cs="Arial"/>
        </w:rPr>
        <w:t xml:space="preserve">Email: </w:t>
      </w:r>
      <w:hyperlink r:id="rId28" w:history="1">
        <w:r w:rsidRPr="00C15B45">
          <w:rPr>
            <w:rStyle w:val="Hyperlink"/>
            <w:rFonts w:ascii="Arial" w:hAnsi="Arial" w:cs="Arial"/>
          </w:rPr>
          <w:t>vivian@uta.edu</w:t>
        </w:r>
      </w:hyperlink>
    </w:p>
    <w:p w:rsidR="000C5D1A" w:rsidRPr="00C15B45" w:rsidRDefault="000C5D1A" w:rsidP="000C5D1A">
      <w:pPr>
        <w:rPr>
          <w:rFonts w:ascii="Arial" w:hAnsi="Arial" w:cs="Arial"/>
          <w:color w:val="1F497D"/>
        </w:rPr>
      </w:pPr>
    </w:p>
    <w:p w:rsidR="000C5D1A" w:rsidRPr="00C15B45" w:rsidRDefault="000C5D1A" w:rsidP="000C5D1A">
      <w:pPr>
        <w:rPr>
          <w:rFonts w:ascii="Arial" w:hAnsi="Arial" w:cs="Arial"/>
        </w:rPr>
      </w:pPr>
      <w:r w:rsidRPr="00C15B45">
        <w:rPr>
          <w:rFonts w:ascii="Arial" w:hAnsi="Arial" w:cs="Arial"/>
          <w:b/>
        </w:rPr>
        <w:t>Felicia Chamberlain</w:t>
      </w:r>
      <w:r w:rsidR="00245FA2">
        <w:rPr>
          <w:rFonts w:ascii="Arial" w:hAnsi="Arial" w:cs="Arial"/>
        </w:rPr>
        <w:t>, Coordinator</w:t>
      </w:r>
    </w:p>
    <w:p w:rsidR="000C5D1A" w:rsidRPr="00C15B45" w:rsidRDefault="000C5D1A" w:rsidP="000C5D1A">
      <w:pPr>
        <w:rPr>
          <w:rFonts w:ascii="Arial" w:hAnsi="Arial" w:cs="Arial"/>
        </w:rPr>
      </w:pPr>
      <w:r w:rsidRPr="00C15B45">
        <w:rPr>
          <w:rFonts w:ascii="Arial" w:hAnsi="Arial" w:cs="Arial"/>
        </w:rPr>
        <w:t>Office # 515- Pickard Hall (817)-272-0659</w:t>
      </w:r>
    </w:p>
    <w:p w:rsidR="000C5D1A" w:rsidRPr="00C15B45" w:rsidRDefault="000C5D1A" w:rsidP="000C5D1A">
      <w:pPr>
        <w:rPr>
          <w:rFonts w:ascii="Arial" w:hAnsi="Arial" w:cs="Arial"/>
          <w:color w:val="1F497D"/>
        </w:rPr>
      </w:pPr>
      <w:r w:rsidRPr="00C15B45">
        <w:rPr>
          <w:rFonts w:ascii="Arial" w:hAnsi="Arial" w:cs="Arial"/>
        </w:rPr>
        <w:t>Email</w:t>
      </w:r>
      <w:r w:rsidRPr="00C15B45">
        <w:rPr>
          <w:rFonts w:ascii="Arial" w:hAnsi="Arial" w:cs="Arial"/>
          <w:color w:val="1F497D"/>
        </w:rPr>
        <w:t xml:space="preserve">: </w:t>
      </w:r>
      <w:hyperlink r:id="rId29" w:history="1">
        <w:r w:rsidRPr="00C15B45">
          <w:rPr>
            <w:rStyle w:val="Hyperlink"/>
            <w:rFonts w:ascii="Arial" w:hAnsi="Arial" w:cs="Arial"/>
          </w:rPr>
          <w:t>chamberl@uta.edu</w:t>
        </w:r>
      </w:hyperlink>
      <w:r w:rsidRPr="00C15B45">
        <w:rPr>
          <w:rFonts w:ascii="Arial" w:hAnsi="Arial" w:cs="Arial"/>
          <w:color w:val="1F497D"/>
        </w:rPr>
        <w:t xml:space="preserve"> </w:t>
      </w:r>
    </w:p>
    <w:p w:rsidR="000C5D1A" w:rsidRPr="00C15B45" w:rsidRDefault="000C5D1A" w:rsidP="000C5D1A">
      <w:pPr>
        <w:rPr>
          <w:rFonts w:ascii="Arial" w:hAnsi="Arial" w:cs="Arial"/>
          <w:color w:val="1F497D"/>
        </w:rPr>
      </w:pPr>
    </w:p>
    <w:p w:rsidR="000C5D1A" w:rsidRPr="00C15B45" w:rsidRDefault="000C5D1A" w:rsidP="000C5D1A">
      <w:pPr>
        <w:rPr>
          <w:rFonts w:ascii="Arial" w:hAnsi="Arial" w:cs="Arial"/>
          <w:color w:val="000000" w:themeColor="text1"/>
        </w:rPr>
      </w:pPr>
      <w:r w:rsidRPr="00C15B45">
        <w:rPr>
          <w:rFonts w:ascii="Arial" w:hAnsi="Arial" w:cs="Arial"/>
          <w:b/>
          <w:color w:val="000000" w:themeColor="text1"/>
        </w:rPr>
        <w:t xml:space="preserve">Suzanne </w:t>
      </w:r>
      <w:proofErr w:type="spellStart"/>
      <w:r w:rsidRPr="00C15B45">
        <w:rPr>
          <w:rFonts w:ascii="Arial" w:hAnsi="Arial" w:cs="Arial"/>
          <w:b/>
          <w:color w:val="000000" w:themeColor="text1"/>
        </w:rPr>
        <w:t>Despres</w:t>
      </w:r>
      <w:proofErr w:type="spellEnd"/>
      <w:r w:rsidRPr="00C15B45">
        <w:rPr>
          <w:rFonts w:ascii="Arial" w:hAnsi="Arial" w:cs="Arial"/>
          <w:color w:val="000000" w:themeColor="text1"/>
        </w:rPr>
        <w:t xml:space="preserve">, AP Program, Assistant Graduate Advisor </w:t>
      </w:r>
    </w:p>
    <w:p w:rsidR="000C5D1A" w:rsidRPr="00C15B45" w:rsidRDefault="000C5D1A" w:rsidP="000C5D1A">
      <w:pPr>
        <w:rPr>
          <w:rFonts w:ascii="Arial" w:hAnsi="Arial" w:cs="Arial"/>
          <w:color w:val="000000" w:themeColor="text1"/>
        </w:rPr>
      </w:pPr>
      <w:r w:rsidRPr="00C15B45">
        <w:rPr>
          <w:rFonts w:ascii="Arial" w:hAnsi="Arial" w:cs="Arial"/>
          <w:color w:val="000000" w:themeColor="text1"/>
        </w:rPr>
        <w:t>Office # 512A- Pickard Hall (817)-272-1039</w:t>
      </w:r>
    </w:p>
    <w:p w:rsidR="000C5D1A" w:rsidRPr="00C15B45" w:rsidRDefault="000C5D1A" w:rsidP="000C5D1A">
      <w:pPr>
        <w:rPr>
          <w:rFonts w:ascii="Arial" w:hAnsi="Arial" w:cs="Arial"/>
        </w:rPr>
      </w:pPr>
      <w:r w:rsidRPr="00C15B45">
        <w:rPr>
          <w:rFonts w:ascii="Arial" w:hAnsi="Arial" w:cs="Arial"/>
          <w:color w:val="000000" w:themeColor="text1"/>
        </w:rPr>
        <w:t xml:space="preserve">Email: </w:t>
      </w:r>
      <w:hyperlink r:id="rId30" w:history="1">
        <w:r w:rsidRPr="00C15B45">
          <w:rPr>
            <w:rStyle w:val="Hyperlink"/>
            <w:rFonts w:ascii="Arial" w:hAnsi="Arial" w:cs="Arial"/>
          </w:rPr>
          <w:t>sdepres@uta.edu</w:t>
        </w:r>
      </w:hyperlink>
    </w:p>
    <w:p w:rsidR="000C5D1A" w:rsidRPr="00C15B45" w:rsidRDefault="000C5D1A" w:rsidP="000C5D1A">
      <w:pPr>
        <w:rPr>
          <w:rFonts w:ascii="Arial" w:hAnsi="Arial" w:cs="Arial"/>
        </w:rPr>
      </w:pPr>
    </w:p>
    <w:p w:rsidR="00146E90" w:rsidRDefault="00146E90" w:rsidP="000C5D1A">
      <w:pPr>
        <w:rPr>
          <w:rFonts w:ascii="Arial" w:hAnsi="Arial" w:cs="Arial"/>
        </w:rPr>
      </w:pPr>
    </w:p>
    <w:p w:rsidR="00B65715" w:rsidRDefault="00B65715" w:rsidP="000C5D1A">
      <w:pPr>
        <w:rPr>
          <w:rFonts w:ascii="Arial" w:hAnsi="Arial" w:cs="Arial"/>
        </w:rPr>
      </w:pPr>
    </w:p>
    <w:p w:rsidR="00B65715" w:rsidRDefault="00B65715" w:rsidP="000C5D1A">
      <w:pPr>
        <w:rPr>
          <w:rFonts w:ascii="Arial" w:hAnsi="Arial" w:cs="Arial"/>
        </w:rPr>
      </w:pPr>
    </w:p>
    <w:p w:rsidR="00B65715" w:rsidRDefault="00B65715" w:rsidP="000C5D1A">
      <w:pPr>
        <w:rPr>
          <w:rFonts w:ascii="Arial" w:hAnsi="Arial" w:cs="Arial"/>
        </w:rPr>
      </w:pPr>
    </w:p>
    <w:p w:rsidR="00B65715" w:rsidRDefault="00B65715" w:rsidP="000C5D1A">
      <w:pPr>
        <w:rPr>
          <w:rFonts w:ascii="Arial" w:hAnsi="Arial" w:cs="Arial"/>
        </w:rPr>
      </w:pPr>
    </w:p>
    <w:p w:rsidR="00B65715" w:rsidRDefault="00B65715" w:rsidP="000C5D1A">
      <w:pPr>
        <w:rPr>
          <w:rFonts w:ascii="Arial" w:hAnsi="Arial" w:cs="Arial"/>
        </w:rPr>
      </w:pPr>
    </w:p>
    <w:p w:rsidR="00B65715" w:rsidRDefault="00B65715" w:rsidP="000C5D1A">
      <w:pPr>
        <w:rPr>
          <w:rFonts w:ascii="Arial" w:hAnsi="Arial" w:cs="Arial"/>
        </w:rPr>
      </w:pPr>
    </w:p>
    <w:p w:rsidR="00B65715" w:rsidRDefault="00B65715" w:rsidP="000C5D1A">
      <w:pPr>
        <w:rPr>
          <w:rFonts w:ascii="Arial" w:hAnsi="Arial" w:cs="Arial"/>
        </w:rPr>
      </w:pPr>
    </w:p>
    <w:p w:rsidR="00B65715" w:rsidRDefault="00B65715" w:rsidP="000C5D1A">
      <w:pPr>
        <w:rPr>
          <w:rFonts w:ascii="Arial" w:hAnsi="Arial" w:cs="Arial"/>
        </w:rPr>
      </w:pPr>
    </w:p>
    <w:p w:rsidR="00B65715" w:rsidRDefault="00B65715" w:rsidP="000C5D1A">
      <w:pPr>
        <w:rPr>
          <w:rFonts w:ascii="Arial" w:hAnsi="Arial" w:cs="Arial"/>
        </w:rPr>
      </w:pPr>
    </w:p>
    <w:p w:rsidR="00B65715" w:rsidRDefault="00B65715" w:rsidP="000C5D1A">
      <w:pPr>
        <w:rPr>
          <w:rFonts w:ascii="Arial" w:hAnsi="Arial" w:cs="Arial"/>
        </w:rPr>
      </w:pPr>
    </w:p>
    <w:p w:rsidR="00B65715" w:rsidRDefault="00B65715" w:rsidP="000C5D1A">
      <w:pPr>
        <w:rPr>
          <w:rFonts w:ascii="Arial" w:hAnsi="Arial" w:cs="Arial"/>
        </w:rPr>
      </w:pPr>
    </w:p>
    <w:p w:rsidR="00B65715" w:rsidRDefault="00B65715" w:rsidP="000C5D1A">
      <w:pPr>
        <w:rPr>
          <w:rFonts w:ascii="Arial" w:hAnsi="Arial" w:cs="Arial"/>
        </w:rPr>
      </w:pPr>
    </w:p>
    <w:p w:rsidR="00B65715" w:rsidRDefault="00B65715" w:rsidP="000C5D1A">
      <w:pPr>
        <w:rPr>
          <w:rFonts w:ascii="Arial" w:hAnsi="Arial" w:cs="Arial"/>
        </w:rPr>
      </w:pPr>
    </w:p>
    <w:p w:rsidR="00B65715" w:rsidRPr="00C15B45" w:rsidRDefault="00B65715" w:rsidP="000C5D1A">
      <w:pPr>
        <w:rPr>
          <w:rFonts w:ascii="Arial" w:hAnsi="Arial" w:cs="Arial"/>
        </w:rPr>
      </w:pPr>
    </w:p>
    <w:p w:rsidR="00C15B45" w:rsidRDefault="00C15B45" w:rsidP="00C15B45">
      <w:pPr>
        <w:tabs>
          <w:tab w:val="left" w:pos="360"/>
        </w:tabs>
        <w:rPr>
          <w:rFonts w:ascii="Arial" w:hAnsi="Arial" w:cs="Arial"/>
        </w:rPr>
      </w:pPr>
    </w:p>
    <w:p w:rsidR="00D313C0" w:rsidRDefault="00D313C0" w:rsidP="00C15B45">
      <w:pPr>
        <w:tabs>
          <w:tab w:val="left" w:pos="360"/>
        </w:tabs>
        <w:rPr>
          <w:rFonts w:ascii="Arial" w:hAnsi="Arial" w:cs="Arial"/>
        </w:rPr>
      </w:pPr>
    </w:p>
    <w:p w:rsidR="00D313C0" w:rsidRDefault="00D313C0" w:rsidP="00C15B45">
      <w:pPr>
        <w:tabs>
          <w:tab w:val="left" w:pos="360"/>
        </w:tabs>
        <w:rPr>
          <w:rFonts w:ascii="Arial" w:hAnsi="Arial" w:cs="Arial"/>
        </w:rPr>
      </w:pPr>
    </w:p>
    <w:p w:rsidR="00D313C0" w:rsidRPr="00C15B45" w:rsidRDefault="00D313C0" w:rsidP="00C15B45">
      <w:pPr>
        <w:tabs>
          <w:tab w:val="left" w:pos="360"/>
        </w:tabs>
        <w:rPr>
          <w:rFonts w:ascii="Arial" w:hAnsi="Arial" w:cs="Arial"/>
        </w:rPr>
      </w:pPr>
    </w:p>
    <w:p w:rsidR="007B3734" w:rsidRDefault="007B3734" w:rsidP="007B3734">
      <w:pPr>
        <w:tabs>
          <w:tab w:val="left" w:pos="360"/>
        </w:tabs>
      </w:pPr>
    </w:p>
    <w:p w:rsidR="00D313C0" w:rsidRDefault="00D313C0" w:rsidP="00D313C0">
      <w:pPr>
        <w:tabs>
          <w:tab w:val="left" w:pos="360"/>
        </w:tabs>
        <w:jc w:val="center"/>
        <w:rPr>
          <w:rFonts w:ascii="Arial" w:hAnsi="Arial" w:cs="Arial"/>
          <w:b/>
        </w:rPr>
      </w:pPr>
      <w:r w:rsidRPr="00C15B45">
        <w:rPr>
          <w:rFonts w:ascii="Arial" w:hAnsi="Arial" w:cs="Arial"/>
          <w:b/>
        </w:rPr>
        <w:t>Nursing 5362</w:t>
      </w:r>
    </w:p>
    <w:p w:rsidR="00D313C0" w:rsidRPr="00C15B45" w:rsidRDefault="00D313C0" w:rsidP="00D313C0">
      <w:pPr>
        <w:tabs>
          <w:tab w:val="left" w:pos="360"/>
        </w:tabs>
        <w:jc w:val="center"/>
        <w:rPr>
          <w:rFonts w:ascii="Arial" w:hAnsi="Arial" w:cs="Arial"/>
        </w:rPr>
      </w:pPr>
      <w:r>
        <w:rPr>
          <w:rFonts w:ascii="Arial" w:hAnsi="Arial" w:cs="Arial"/>
          <w:b/>
        </w:rPr>
        <w:t>Course Schedule</w:t>
      </w:r>
    </w:p>
    <w:p w:rsidR="00D313C0" w:rsidRPr="00C15B45" w:rsidRDefault="00D313C0" w:rsidP="00D313C0">
      <w:pPr>
        <w:rPr>
          <w:rFonts w:ascii="Arial" w:hAnsi="Arial" w:cs="Arial"/>
        </w:rPr>
      </w:pP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840"/>
        <w:gridCol w:w="3108"/>
      </w:tblGrid>
      <w:tr w:rsidR="00D313C0" w:rsidRPr="00C15B45" w:rsidTr="00EE31C6">
        <w:trPr>
          <w:cantSplit/>
          <w:tblHeader/>
        </w:trPr>
        <w:tc>
          <w:tcPr>
            <w:tcW w:w="2628" w:type="dxa"/>
          </w:tcPr>
          <w:p w:rsidR="00D313C0" w:rsidRPr="00C15B45" w:rsidRDefault="00D313C0" w:rsidP="00EE31C6">
            <w:pPr>
              <w:rPr>
                <w:rFonts w:ascii="Arial" w:hAnsi="Arial" w:cs="Arial"/>
                <w:b/>
              </w:rPr>
            </w:pPr>
            <w:r w:rsidRPr="00C15B45">
              <w:rPr>
                <w:rFonts w:ascii="Arial" w:hAnsi="Arial" w:cs="Arial"/>
                <w:b/>
              </w:rPr>
              <w:t>Week</w:t>
            </w:r>
          </w:p>
        </w:tc>
        <w:tc>
          <w:tcPr>
            <w:tcW w:w="3840" w:type="dxa"/>
          </w:tcPr>
          <w:p w:rsidR="00D313C0" w:rsidRPr="00C15B45" w:rsidRDefault="00D313C0" w:rsidP="00EE31C6">
            <w:pPr>
              <w:rPr>
                <w:rFonts w:ascii="Arial" w:hAnsi="Arial" w:cs="Arial"/>
                <w:b/>
              </w:rPr>
            </w:pPr>
            <w:r w:rsidRPr="00C15B45">
              <w:rPr>
                <w:rFonts w:ascii="Arial" w:hAnsi="Arial" w:cs="Arial"/>
                <w:b/>
              </w:rPr>
              <w:t>Clinical Activities</w:t>
            </w:r>
          </w:p>
        </w:tc>
        <w:tc>
          <w:tcPr>
            <w:tcW w:w="3108" w:type="dxa"/>
          </w:tcPr>
          <w:p w:rsidR="00D313C0" w:rsidRPr="00C15B45" w:rsidRDefault="00D313C0" w:rsidP="00EE31C6">
            <w:pPr>
              <w:rPr>
                <w:rFonts w:ascii="Arial" w:hAnsi="Arial" w:cs="Arial"/>
                <w:b/>
              </w:rPr>
            </w:pPr>
            <w:r w:rsidRPr="00C15B45">
              <w:rPr>
                <w:rFonts w:ascii="Arial" w:hAnsi="Arial" w:cs="Arial"/>
                <w:b/>
              </w:rPr>
              <w:t>Course Assignments</w:t>
            </w:r>
          </w:p>
        </w:tc>
      </w:tr>
      <w:tr w:rsidR="00D313C0" w:rsidRPr="00C15B45" w:rsidTr="00EE31C6">
        <w:trPr>
          <w:cantSplit/>
        </w:trPr>
        <w:tc>
          <w:tcPr>
            <w:tcW w:w="2628" w:type="dxa"/>
          </w:tcPr>
          <w:p w:rsidR="00D313C0" w:rsidRPr="00C15B45" w:rsidRDefault="00D313C0" w:rsidP="00EE31C6">
            <w:pPr>
              <w:rPr>
                <w:rFonts w:ascii="Arial" w:hAnsi="Arial" w:cs="Arial"/>
              </w:rPr>
            </w:pPr>
            <w:r w:rsidRPr="00C15B45">
              <w:rPr>
                <w:rFonts w:ascii="Arial" w:hAnsi="Arial" w:cs="Arial"/>
              </w:rPr>
              <w:t>Before Semester Begins</w:t>
            </w:r>
          </w:p>
        </w:tc>
        <w:tc>
          <w:tcPr>
            <w:tcW w:w="3840" w:type="dxa"/>
          </w:tcPr>
          <w:p w:rsidR="00D313C0" w:rsidRDefault="00D313C0" w:rsidP="00EE31C6">
            <w:pPr>
              <w:rPr>
                <w:rFonts w:ascii="Arial" w:hAnsi="Arial" w:cs="Arial"/>
              </w:rPr>
            </w:pPr>
            <w:r w:rsidRPr="00C15B45">
              <w:rPr>
                <w:rFonts w:ascii="Arial" w:hAnsi="Arial" w:cs="Arial"/>
              </w:rPr>
              <w:t xml:space="preserve">Collaborate with </w:t>
            </w:r>
            <w:r>
              <w:rPr>
                <w:rFonts w:ascii="Arial" w:hAnsi="Arial" w:cs="Arial"/>
              </w:rPr>
              <w:t>Mrs. Lindley to d</w:t>
            </w:r>
            <w:r w:rsidRPr="00C15B45">
              <w:rPr>
                <w:rFonts w:ascii="Arial" w:hAnsi="Arial" w:cs="Arial"/>
              </w:rPr>
              <w:t xml:space="preserve">iscuss </w:t>
            </w:r>
            <w:r>
              <w:rPr>
                <w:rFonts w:ascii="Arial" w:hAnsi="Arial" w:cs="Arial"/>
              </w:rPr>
              <w:t xml:space="preserve">the </w:t>
            </w:r>
            <w:r w:rsidRPr="00C15B45">
              <w:rPr>
                <w:rFonts w:ascii="Arial" w:hAnsi="Arial" w:cs="Arial"/>
              </w:rPr>
              <w:t xml:space="preserve">types of experiences you need to meet your learning objectives. </w:t>
            </w:r>
          </w:p>
          <w:p w:rsidR="00D313C0" w:rsidRPr="00C15B45" w:rsidRDefault="00D313C0" w:rsidP="00EE31C6">
            <w:pPr>
              <w:rPr>
                <w:rFonts w:ascii="Arial" w:hAnsi="Arial" w:cs="Arial"/>
              </w:rPr>
            </w:pPr>
            <w:r w:rsidRPr="00C15B45">
              <w:rPr>
                <w:rFonts w:ascii="Arial" w:hAnsi="Arial" w:cs="Arial"/>
              </w:rPr>
              <w:t xml:space="preserve">Meet requirements of academic institution to obtain desired experiences (might include clinical agreements, seeking approval of dean or department chair at home university of preceptor). </w:t>
            </w:r>
          </w:p>
        </w:tc>
        <w:tc>
          <w:tcPr>
            <w:tcW w:w="3108" w:type="dxa"/>
          </w:tcPr>
          <w:p w:rsidR="00D313C0" w:rsidRPr="00C15B45" w:rsidRDefault="00D313C0" w:rsidP="00EE31C6">
            <w:pPr>
              <w:rPr>
                <w:rFonts w:ascii="Arial" w:hAnsi="Arial" w:cs="Arial"/>
              </w:rPr>
            </w:pPr>
          </w:p>
        </w:tc>
      </w:tr>
      <w:tr w:rsidR="00D313C0" w:rsidRPr="00D313C0" w:rsidTr="00EE31C6">
        <w:trPr>
          <w:cantSplit/>
          <w:trHeight w:val="2384"/>
        </w:trPr>
        <w:tc>
          <w:tcPr>
            <w:tcW w:w="2628" w:type="dxa"/>
          </w:tcPr>
          <w:p w:rsidR="00D313C0" w:rsidRPr="00C15B45" w:rsidRDefault="00D313C0" w:rsidP="00EE31C6">
            <w:pPr>
              <w:rPr>
                <w:rFonts w:ascii="Arial" w:hAnsi="Arial" w:cs="Arial"/>
                <w:b/>
              </w:rPr>
            </w:pPr>
            <w:r>
              <w:rPr>
                <w:rFonts w:ascii="Arial" w:hAnsi="Arial" w:cs="Arial"/>
              </w:rPr>
              <w:t>Week 1</w:t>
            </w:r>
            <w:r>
              <w:rPr>
                <w:rFonts w:ascii="Arial" w:hAnsi="Arial" w:cs="Arial"/>
              </w:rPr>
              <w:t xml:space="preserve"> -</w:t>
            </w:r>
            <w:bookmarkStart w:id="0" w:name="_GoBack"/>
            <w:bookmarkEnd w:id="0"/>
            <w:r>
              <w:rPr>
                <w:rFonts w:ascii="Arial" w:hAnsi="Arial" w:cs="Arial"/>
              </w:rPr>
              <w:t>week of 2/24</w:t>
            </w:r>
          </w:p>
          <w:p w:rsidR="00D313C0" w:rsidRPr="00C15B45" w:rsidRDefault="00D313C0" w:rsidP="00EE31C6">
            <w:pPr>
              <w:rPr>
                <w:rFonts w:ascii="Arial" w:hAnsi="Arial" w:cs="Arial"/>
                <w:b/>
              </w:rPr>
            </w:pPr>
          </w:p>
          <w:p w:rsidR="00D313C0" w:rsidRPr="00C15B45" w:rsidRDefault="00D313C0" w:rsidP="00EE31C6">
            <w:pPr>
              <w:rPr>
                <w:rFonts w:ascii="Arial" w:hAnsi="Arial" w:cs="Arial"/>
                <w:b/>
              </w:rPr>
            </w:pPr>
          </w:p>
          <w:p w:rsidR="00D313C0" w:rsidRPr="00C15B45" w:rsidRDefault="00D313C0" w:rsidP="00EE31C6">
            <w:pPr>
              <w:rPr>
                <w:rFonts w:ascii="Arial" w:hAnsi="Arial" w:cs="Arial"/>
                <w:b/>
              </w:rPr>
            </w:pPr>
          </w:p>
          <w:p w:rsidR="00D313C0" w:rsidRPr="00C15B45" w:rsidRDefault="00D313C0" w:rsidP="00EE31C6">
            <w:pPr>
              <w:rPr>
                <w:rFonts w:ascii="Arial" w:hAnsi="Arial" w:cs="Arial"/>
                <w:b/>
              </w:rPr>
            </w:pPr>
          </w:p>
          <w:p w:rsidR="00D313C0" w:rsidRPr="00C15B45" w:rsidRDefault="00D313C0" w:rsidP="00EE31C6">
            <w:pPr>
              <w:rPr>
                <w:rFonts w:ascii="Arial" w:hAnsi="Arial" w:cs="Arial"/>
              </w:rPr>
            </w:pPr>
          </w:p>
        </w:tc>
        <w:tc>
          <w:tcPr>
            <w:tcW w:w="3840" w:type="dxa"/>
          </w:tcPr>
          <w:p w:rsidR="00D313C0" w:rsidRDefault="00D313C0" w:rsidP="00EE31C6">
            <w:pPr>
              <w:rPr>
                <w:rFonts w:ascii="Arial" w:hAnsi="Arial" w:cs="Arial"/>
              </w:rPr>
            </w:pPr>
            <w:r>
              <w:rPr>
                <w:rFonts w:ascii="Arial" w:hAnsi="Arial" w:cs="Arial"/>
              </w:rPr>
              <w:t>Meet with Clinical Preceptor</w:t>
            </w:r>
          </w:p>
          <w:p w:rsidR="00D313C0" w:rsidRPr="00C15B45" w:rsidRDefault="00D313C0" w:rsidP="00EE31C6">
            <w:pPr>
              <w:rPr>
                <w:rFonts w:ascii="Arial" w:hAnsi="Arial" w:cs="Arial"/>
              </w:rPr>
            </w:pPr>
          </w:p>
          <w:p w:rsidR="00D313C0" w:rsidRPr="00C15B45" w:rsidRDefault="00D313C0" w:rsidP="00EE31C6">
            <w:pPr>
              <w:rPr>
                <w:rFonts w:ascii="Arial" w:hAnsi="Arial" w:cs="Arial"/>
              </w:rPr>
            </w:pPr>
            <w:r w:rsidRPr="00C15B45">
              <w:rPr>
                <w:rFonts w:ascii="Arial" w:hAnsi="Arial" w:cs="Arial"/>
              </w:rPr>
              <w:t xml:space="preserve">Share learning objectives with preceptor. </w:t>
            </w:r>
          </w:p>
          <w:p w:rsidR="00D313C0" w:rsidRPr="00C15B45" w:rsidRDefault="00D313C0" w:rsidP="00EE31C6">
            <w:pPr>
              <w:rPr>
                <w:rFonts w:ascii="Arial" w:hAnsi="Arial" w:cs="Arial"/>
              </w:rPr>
            </w:pPr>
          </w:p>
        </w:tc>
        <w:tc>
          <w:tcPr>
            <w:tcW w:w="3108" w:type="dxa"/>
          </w:tcPr>
          <w:p w:rsidR="00D313C0" w:rsidRPr="00D313C0" w:rsidRDefault="00D313C0" w:rsidP="00EE31C6">
            <w:pPr>
              <w:rPr>
                <w:rFonts w:ascii="Arial" w:hAnsi="Arial" w:cs="Arial"/>
                <w:i/>
              </w:rPr>
            </w:pPr>
            <w:r w:rsidRPr="00D313C0">
              <w:rPr>
                <w:rFonts w:ascii="Arial" w:hAnsi="Arial" w:cs="Arial"/>
                <w:i/>
              </w:rPr>
              <w:t xml:space="preserve">Submit initial self-evaluation using NLN educator competencies </w:t>
            </w:r>
            <w:r w:rsidRPr="00D313C0">
              <w:rPr>
                <w:rFonts w:ascii="Arial" w:hAnsi="Arial" w:cs="Arial"/>
                <w:i/>
              </w:rPr>
              <w:t>DUE FRI 2/28 at 5pm</w:t>
            </w:r>
          </w:p>
          <w:p w:rsidR="00D313C0" w:rsidRPr="00D313C0" w:rsidRDefault="00D313C0" w:rsidP="00EE31C6">
            <w:pPr>
              <w:rPr>
                <w:rFonts w:ascii="Arial" w:hAnsi="Arial" w:cs="Arial"/>
                <w:i/>
              </w:rPr>
            </w:pPr>
          </w:p>
          <w:p w:rsidR="00D313C0" w:rsidRPr="00D313C0" w:rsidRDefault="00D313C0" w:rsidP="00EE31C6">
            <w:pPr>
              <w:rPr>
                <w:rFonts w:ascii="Arial" w:hAnsi="Arial" w:cs="Arial"/>
                <w:i/>
              </w:rPr>
            </w:pPr>
            <w:r w:rsidRPr="00D313C0">
              <w:rPr>
                <w:rFonts w:ascii="Arial" w:hAnsi="Arial" w:cs="Arial"/>
                <w:i/>
              </w:rPr>
              <w:t>Submit 1 page summary of your projected clinical activities (with time frame) for the semester</w:t>
            </w:r>
            <w:r w:rsidRPr="00D313C0">
              <w:rPr>
                <w:rFonts w:ascii="Arial" w:hAnsi="Arial" w:cs="Arial"/>
                <w:b/>
                <w:i/>
              </w:rPr>
              <w:t xml:space="preserve"> </w:t>
            </w:r>
            <w:r w:rsidRPr="00D313C0">
              <w:rPr>
                <w:rFonts w:ascii="Arial" w:hAnsi="Arial" w:cs="Arial"/>
                <w:i/>
              </w:rPr>
              <w:t>DUE Fri 2/28/14</w:t>
            </w:r>
          </w:p>
          <w:p w:rsidR="00D313C0" w:rsidRPr="00D313C0" w:rsidRDefault="00D313C0" w:rsidP="00EE31C6">
            <w:pPr>
              <w:rPr>
                <w:rFonts w:ascii="Arial" w:hAnsi="Arial" w:cs="Arial"/>
                <w:b/>
                <w:i/>
              </w:rPr>
            </w:pPr>
          </w:p>
          <w:p w:rsidR="00D313C0" w:rsidRPr="00D313C0" w:rsidRDefault="00D313C0" w:rsidP="00EE31C6">
            <w:pPr>
              <w:rPr>
                <w:rFonts w:ascii="Arial" w:hAnsi="Arial" w:cs="Arial"/>
                <w:i/>
              </w:rPr>
            </w:pPr>
          </w:p>
        </w:tc>
      </w:tr>
      <w:tr w:rsidR="00D313C0" w:rsidRPr="00C15B45" w:rsidTr="00EE31C6">
        <w:trPr>
          <w:cantSplit/>
        </w:trPr>
        <w:tc>
          <w:tcPr>
            <w:tcW w:w="2628" w:type="dxa"/>
          </w:tcPr>
          <w:p w:rsidR="00D313C0" w:rsidRPr="00C15B45" w:rsidRDefault="00D313C0" w:rsidP="00EE31C6">
            <w:pPr>
              <w:rPr>
                <w:rFonts w:ascii="Arial" w:hAnsi="Arial" w:cs="Arial"/>
              </w:rPr>
            </w:pPr>
            <w:r>
              <w:rPr>
                <w:rFonts w:ascii="Arial" w:hAnsi="Arial" w:cs="Arial"/>
              </w:rPr>
              <w:t>Week 2</w:t>
            </w:r>
            <w:r>
              <w:rPr>
                <w:rFonts w:ascii="Arial" w:hAnsi="Arial" w:cs="Arial"/>
              </w:rPr>
              <w:t xml:space="preserve"> - 3/3</w:t>
            </w:r>
          </w:p>
        </w:tc>
        <w:tc>
          <w:tcPr>
            <w:tcW w:w="3840" w:type="dxa"/>
          </w:tcPr>
          <w:p w:rsidR="00D313C0" w:rsidRPr="00C15B45" w:rsidRDefault="00D313C0" w:rsidP="00EE31C6">
            <w:pPr>
              <w:rPr>
                <w:rFonts w:ascii="Arial" w:hAnsi="Arial" w:cs="Arial"/>
              </w:rPr>
            </w:pPr>
            <w:r w:rsidRPr="00C15B45">
              <w:rPr>
                <w:rFonts w:ascii="Arial" w:hAnsi="Arial" w:cs="Arial"/>
              </w:rPr>
              <w:t>Maintain record of clinical experiences.</w:t>
            </w:r>
          </w:p>
          <w:p w:rsidR="00D313C0" w:rsidRPr="00C15B45" w:rsidRDefault="00D313C0" w:rsidP="00EE31C6">
            <w:pPr>
              <w:rPr>
                <w:rFonts w:ascii="Arial" w:hAnsi="Arial" w:cs="Arial"/>
              </w:rPr>
            </w:pPr>
          </w:p>
        </w:tc>
        <w:tc>
          <w:tcPr>
            <w:tcW w:w="3108" w:type="dxa"/>
          </w:tcPr>
          <w:p w:rsidR="00D313C0" w:rsidRDefault="00D313C0" w:rsidP="00EE31C6">
            <w:pPr>
              <w:rPr>
                <w:rFonts w:ascii="Arial" w:hAnsi="Arial" w:cs="Arial"/>
              </w:rPr>
            </w:pPr>
            <w:r>
              <w:rPr>
                <w:rFonts w:ascii="Arial" w:hAnsi="Arial" w:cs="Arial"/>
              </w:rPr>
              <w:t xml:space="preserve">Submit weekly journal </w:t>
            </w:r>
          </w:p>
          <w:p w:rsidR="00D313C0" w:rsidRPr="00C15B45" w:rsidRDefault="00D313C0" w:rsidP="00EE31C6">
            <w:pPr>
              <w:rPr>
                <w:rFonts w:ascii="Arial" w:hAnsi="Arial" w:cs="Arial"/>
              </w:rPr>
            </w:pPr>
          </w:p>
        </w:tc>
      </w:tr>
      <w:tr w:rsidR="00D313C0" w:rsidRPr="00C15B45" w:rsidTr="00EE31C6">
        <w:trPr>
          <w:cantSplit/>
        </w:trPr>
        <w:tc>
          <w:tcPr>
            <w:tcW w:w="2628" w:type="dxa"/>
          </w:tcPr>
          <w:p w:rsidR="00D313C0" w:rsidRPr="00C15B45" w:rsidRDefault="00D313C0" w:rsidP="00EE31C6">
            <w:pPr>
              <w:rPr>
                <w:rFonts w:ascii="Arial" w:hAnsi="Arial" w:cs="Arial"/>
              </w:rPr>
            </w:pPr>
            <w:r>
              <w:rPr>
                <w:rFonts w:ascii="Arial" w:hAnsi="Arial" w:cs="Arial"/>
              </w:rPr>
              <w:t xml:space="preserve">Week </w:t>
            </w:r>
            <w:proofErr w:type="gramStart"/>
            <w:r>
              <w:rPr>
                <w:rFonts w:ascii="Arial" w:hAnsi="Arial" w:cs="Arial"/>
              </w:rPr>
              <w:t>3</w:t>
            </w:r>
            <w:r>
              <w:rPr>
                <w:rFonts w:ascii="Arial" w:hAnsi="Arial" w:cs="Arial"/>
              </w:rPr>
              <w:t xml:space="preserve">  3</w:t>
            </w:r>
            <w:proofErr w:type="gramEnd"/>
            <w:r>
              <w:rPr>
                <w:rFonts w:ascii="Arial" w:hAnsi="Arial" w:cs="Arial"/>
              </w:rPr>
              <w:t>/10</w:t>
            </w:r>
          </w:p>
        </w:tc>
        <w:tc>
          <w:tcPr>
            <w:tcW w:w="3840" w:type="dxa"/>
          </w:tcPr>
          <w:p w:rsidR="00D313C0" w:rsidRPr="00C15B45" w:rsidRDefault="00D313C0" w:rsidP="00EE31C6">
            <w:pPr>
              <w:rPr>
                <w:rFonts w:ascii="Arial" w:hAnsi="Arial" w:cs="Arial"/>
              </w:rPr>
            </w:pPr>
            <w:r w:rsidRPr="00C15B45">
              <w:rPr>
                <w:rFonts w:ascii="Arial" w:hAnsi="Arial" w:cs="Arial"/>
              </w:rPr>
              <w:t>Maintain record of clinical experiences.</w:t>
            </w:r>
          </w:p>
          <w:p w:rsidR="00D313C0" w:rsidRPr="00C15B45" w:rsidRDefault="00D313C0" w:rsidP="00EE31C6">
            <w:pPr>
              <w:rPr>
                <w:rFonts w:ascii="Arial" w:hAnsi="Arial" w:cs="Arial"/>
                <w:b/>
              </w:rPr>
            </w:pPr>
          </w:p>
        </w:tc>
        <w:tc>
          <w:tcPr>
            <w:tcW w:w="3108" w:type="dxa"/>
          </w:tcPr>
          <w:p w:rsidR="00D313C0" w:rsidRDefault="00D313C0" w:rsidP="00EE31C6">
            <w:pPr>
              <w:rPr>
                <w:rFonts w:ascii="Arial" w:hAnsi="Arial" w:cs="Arial"/>
              </w:rPr>
            </w:pPr>
            <w:r>
              <w:rPr>
                <w:rFonts w:ascii="Arial" w:hAnsi="Arial" w:cs="Arial"/>
              </w:rPr>
              <w:t>Submit weekly journal</w:t>
            </w:r>
          </w:p>
          <w:p w:rsidR="00D313C0" w:rsidRPr="00C15B45" w:rsidRDefault="00D313C0" w:rsidP="00EE31C6">
            <w:pPr>
              <w:rPr>
                <w:rFonts w:ascii="Arial" w:hAnsi="Arial" w:cs="Arial"/>
              </w:rPr>
            </w:pPr>
          </w:p>
        </w:tc>
      </w:tr>
      <w:tr w:rsidR="00D313C0" w:rsidRPr="00C15B45" w:rsidTr="00EE31C6">
        <w:trPr>
          <w:cantSplit/>
        </w:trPr>
        <w:tc>
          <w:tcPr>
            <w:tcW w:w="2628" w:type="dxa"/>
          </w:tcPr>
          <w:p w:rsidR="00D313C0" w:rsidRPr="00C15B45" w:rsidRDefault="00D313C0" w:rsidP="00EE31C6">
            <w:pPr>
              <w:rPr>
                <w:rFonts w:ascii="Arial" w:hAnsi="Arial" w:cs="Arial"/>
              </w:rPr>
            </w:pPr>
            <w:r>
              <w:rPr>
                <w:rFonts w:ascii="Arial" w:hAnsi="Arial" w:cs="Arial"/>
              </w:rPr>
              <w:t>Week 4</w:t>
            </w:r>
            <w:r>
              <w:rPr>
                <w:rFonts w:ascii="Arial" w:hAnsi="Arial" w:cs="Arial"/>
              </w:rPr>
              <w:t xml:space="preserve"> - 3/17</w:t>
            </w:r>
          </w:p>
        </w:tc>
        <w:tc>
          <w:tcPr>
            <w:tcW w:w="3840" w:type="dxa"/>
          </w:tcPr>
          <w:p w:rsidR="00D313C0" w:rsidRPr="00C15B45" w:rsidRDefault="00D313C0" w:rsidP="00EE31C6">
            <w:pPr>
              <w:rPr>
                <w:rFonts w:ascii="Arial" w:hAnsi="Arial" w:cs="Arial"/>
              </w:rPr>
            </w:pPr>
            <w:r w:rsidRPr="00C15B45">
              <w:rPr>
                <w:rFonts w:ascii="Arial" w:hAnsi="Arial" w:cs="Arial"/>
              </w:rPr>
              <w:t>Maintain record of clinical experiences.</w:t>
            </w:r>
          </w:p>
          <w:p w:rsidR="00D313C0" w:rsidRPr="00C15B45" w:rsidRDefault="00D313C0" w:rsidP="00EE31C6">
            <w:pPr>
              <w:rPr>
                <w:rFonts w:ascii="Arial" w:hAnsi="Arial" w:cs="Arial"/>
              </w:rPr>
            </w:pPr>
          </w:p>
        </w:tc>
        <w:tc>
          <w:tcPr>
            <w:tcW w:w="3108" w:type="dxa"/>
          </w:tcPr>
          <w:p w:rsidR="00D313C0" w:rsidRDefault="00D313C0" w:rsidP="00EE31C6">
            <w:pPr>
              <w:rPr>
                <w:rFonts w:ascii="Arial" w:hAnsi="Arial" w:cs="Arial"/>
              </w:rPr>
            </w:pPr>
            <w:r>
              <w:rPr>
                <w:rFonts w:ascii="Arial" w:hAnsi="Arial" w:cs="Arial"/>
              </w:rPr>
              <w:t>Submit weekly journal</w:t>
            </w:r>
          </w:p>
          <w:p w:rsidR="00D313C0" w:rsidRPr="00C15B45" w:rsidRDefault="00D313C0" w:rsidP="00EE31C6">
            <w:pPr>
              <w:rPr>
                <w:rFonts w:ascii="Arial" w:hAnsi="Arial" w:cs="Arial"/>
              </w:rPr>
            </w:pPr>
          </w:p>
        </w:tc>
      </w:tr>
      <w:tr w:rsidR="00D313C0" w:rsidRPr="00C15B45" w:rsidTr="00EE31C6">
        <w:trPr>
          <w:cantSplit/>
        </w:trPr>
        <w:tc>
          <w:tcPr>
            <w:tcW w:w="2628" w:type="dxa"/>
          </w:tcPr>
          <w:p w:rsidR="00D313C0" w:rsidRPr="00C15B45" w:rsidRDefault="00D313C0" w:rsidP="00EE31C6">
            <w:pPr>
              <w:rPr>
                <w:rFonts w:ascii="Arial" w:hAnsi="Arial" w:cs="Arial"/>
              </w:rPr>
            </w:pPr>
            <w:r>
              <w:rPr>
                <w:rFonts w:ascii="Arial" w:hAnsi="Arial" w:cs="Arial"/>
              </w:rPr>
              <w:t>Week 5</w:t>
            </w:r>
            <w:r>
              <w:rPr>
                <w:rFonts w:ascii="Arial" w:hAnsi="Arial" w:cs="Arial"/>
              </w:rPr>
              <w:t xml:space="preserve"> - 3/24</w:t>
            </w:r>
          </w:p>
        </w:tc>
        <w:tc>
          <w:tcPr>
            <w:tcW w:w="3840" w:type="dxa"/>
          </w:tcPr>
          <w:p w:rsidR="00D313C0" w:rsidRPr="00C15B45" w:rsidRDefault="00D313C0" w:rsidP="00EE31C6">
            <w:pPr>
              <w:rPr>
                <w:rFonts w:ascii="Arial" w:hAnsi="Arial" w:cs="Arial"/>
              </w:rPr>
            </w:pPr>
            <w:r w:rsidRPr="00C15B45">
              <w:rPr>
                <w:rFonts w:ascii="Arial" w:hAnsi="Arial" w:cs="Arial"/>
              </w:rPr>
              <w:t>Maintain record of clinical experiences.</w:t>
            </w:r>
          </w:p>
          <w:p w:rsidR="00D313C0" w:rsidRPr="00C15B45" w:rsidRDefault="00D313C0" w:rsidP="00EE31C6">
            <w:pPr>
              <w:rPr>
                <w:rFonts w:ascii="Arial" w:hAnsi="Arial" w:cs="Arial"/>
              </w:rPr>
            </w:pPr>
          </w:p>
        </w:tc>
        <w:tc>
          <w:tcPr>
            <w:tcW w:w="3108" w:type="dxa"/>
          </w:tcPr>
          <w:p w:rsidR="00D313C0" w:rsidRDefault="00D313C0" w:rsidP="00EE31C6">
            <w:pPr>
              <w:rPr>
                <w:rFonts w:ascii="Arial" w:hAnsi="Arial" w:cs="Arial"/>
              </w:rPr>
            </w:pPr>
            <w:r>
              <w:rPr>
                <w:rFonts w:ascii="Arial" w:hAnsi="Arial" w:cs="Arial"/>
              </w:rPr>
              <w:t>Submit weekly journal</w:t>
            </w:r>
          </w:p>
          <w:p w:rsidR="00D313C0" w:rsidRPr="00C15B45" w:rsidRDefault="00D313C0" w:rsidP="00EE31C6">
            <w:pPr>
              <w:rPr>
                <w:rFonts w:ascii="Arial" w:hAnsi="Arial" w:cs="Arial"/>
              </w:rPr>
            </w:pPr>
          </w:p>
        </w:tc>
      </w:tr>
      <w:tr w:rsidR="00D313C0" w:rsidRPr="00C15B45" w:rsidTr="00EE31C6">
        <w:trPr>
          <w:cantSplit/>
        </w:trPr>
        <w:tc>
          <w:tcPr>
            <w:tcW w:w="2628" w:type="dxa"/>
          </w:tcPr>
          <w:p w:rsidR="00D313C0" w:rsidRDefault="00D313C0" w:rsidP="00EE31C6">
            <w:pPr>
              <w:rPr>
                <w:rFonts w:ascii="Arial" w:hAnsi="Arial" w:cs="Arial"/>
              </w:rPr>
            </w:pPr>
            <w:r>
              <w:rPr>
                <w:rFonts w:ascii="Arial" w:hAnsi="Arial" w:cs="Arial"/>
              </w:rPr>
              <w:t>BREAK</w:t>
            </w:r>
            <w:r>
              <w:rPr>
                <w:rFonts w:ascii="Arial" w:hAnsi="Arial" w:cs="Arial"/>
              </w:rPr>
              <w:t xml:space="preserve">  - 3/31</w:t>
            </w:r>
          </w:p>
        </w:tc>
        <w:tc>
          <w:tcPr>
            <w:tcW w:w="3840" w:type="dxa"/>
          </w:tcPr>
          <w:p w:rsidR="00D313C0" w:rsidRPr="00C15B45" w:rsidRDefault="00D313C0" w:rsidP="00EE31C6">
            <w:pPr>
              <w:rPr>
                <w:rFonts w:ascii="Arial" w:hAnsi="Arial" w:cs="Arial"/>
              </w:rPr>
            </w:pPr>
          </w:p>
        </w:tc>
        <w:tc>
          <w:tcPr>
            <w:tcW w:w="3108" w:type="dxa"/>
          </w:tcPr>
          <w:p w:rsidR="00D313C0" w:rsidRDefault="00D313C0" w:rsidP="00EE31C6">
            <w:pPr>
              <w:rPr>
                <w:rFonts w:ascii="Arial" w:hAnsi="Arial" w:cs="Arial"/>
              </w:rPr>
            </w:pPr>
          </w:p>
        </w:tc>
      </w:tr>
      <w:tr w:rsidR="00D313C0" w:rsidRPr="00C15B45" w:rsidTr="00EE31C6">
        <w:trPr>
          <w:cantSplit/>
        </w:trPr>
        <w:tc>
          <w:tcPr>
            <w:tcW w:w="2628" w:type="dxa"/>
          </w:tcPr>
          <w:p w:rsidR="00D313C0" w:rsidRPr="00C15B45" w:rsidRDefault="00D313C0" w:rsidP="00D313C0">
            <w:pPr>
              <w:tabs>
                <w:tab w:val="left" w:pos="1340"/>
              </w:tabs>
              <w:rPr>
                <w:rFonts w:ascii="Arial" w:hAnsi="Arial" w:cs="Arial"/>
              </w:rPr>
            </w:pPr>
            <w:r>
              <w:rPr>
                <w:rFonts w:ascii="Arial" w:hAnsi="Arial" w:cs="Arial"/>
              </w:rPr>
              <w:t>Week 6</w:t>
            </w:r>
            <w:r>
              <w:rPr>
                <w:rFonts w:ascii="Arial" w:hAnsi="Arial" w:cs="Arial"/>
              </w:rPr>
              <w:t xml:space="preserve">  - 4/7</w:t>
            </w:r>
          </w:p>
        </w:tc>
        <w:tc>
          <w:tcPr>
            <w:tcW w:w="3840" w:type="dxa"/>
          </w:tcPr>
          <w:p w:rsidR="00D313C0" w:rsidRPr="00C15B45" w:rsidRDefault="00D313C0" w:rsidP="00EE31C6">
            <w:pPr>
              <w:rPr>
                <w:rFonts w:ascii="Arial" w:hAnsi="Arial" w:cs="Arial"/>
              </w:rPr>
            </w:pPr>
            <w:r w:rsidRPr="00C15B45">
              <w:rPr>
                <w:rFonts w:ascii="Arial" w:hAnsi="Arial" w:cs="Arial"/>
              </w:rPr>
              <w:t>Maintain record of clinical experiences.</w:t>
            </w:r>
          </w:p>
          <w:p w:rsidR="00D313C0" w:rsidRPr="00C15B45" w:rsidRDefault="00D313C0" w:rsidP="00EE31C6">
            <w:pPr>
              <w:rPr>
                <w:rFonts w:ascii="Arial" w:hAnsi="Arial" w:cs="Arial"/>
              </w:rPr>
            </w:pPr>
          </w:p>
        </w:tc>
        <w:tc>
          <w:tcPr>
            <w:tcW w:w="3108" w:type="dxa"/>
          </w:tcPr>
          <w:p w:rsidR="00D313C0" w:rsidRDefault="00D313C0" w:rsidP="00EE31C6">
            <w:pPr>
              <w:rPr>
                <w:rFonts w:ascii="Arial" w:hAnsi="Arial" w:cs="Arial"/>
              </w:rPr>
            </w:pPr>
            <w:r>
              <w:rPr>
                <w:rFonts w:ascii="Arial" w:hAnsi="Arial" w:cs="Arial"/>
              </w:rPr>
              <w:t>Submit weekly journal</w:t>
            </w:r>
          </w:p>
          <w:p w:rsidR="00D313C0" w:rsidRPr="00C15B45" w:rsidRDefault="00D313C0" w:rsidP="00EE31C6">
            <w:pPr>
              <w:rPr>
                <w:rFonts w:ascii="Arial" w:hAnsi="Arial" w:cs="Arial"/>
              </w:rPr>
            </w:pPr>
          </w:p>
        </w:tc>
      </w:tr>
      <w:tr w:rsidR="00D313C0" w:rsidRPr="00C15B45" w:rsidTr="00EE31C6">
        <w:trPr>
          <w:cantSplit/>
        </w:trPr>
        <w:tc>
          <w:tcPr>
            <w:tcW w:w="2628" w:type="dxa"/>
          </w:tcPr>
          <w:p w:rsidR="00D313C0" w:rsidRPr="00C15B45" w:rsidRDefault="00D313C0" w:rsidP="00EE31C6">
            <w:pPr>
              <w:rPr>
                <w:rFonts w:ascii="Arial" w:hAnsi="Arial" w:cs="Arial"/>
              </w:rPr>
            </w:pPr>
            <w:r>
              <w:rPr>
                <w:rFonts w:ascii="Arial" w:hAnsi="Arial" w:cs="Arial"/>
              </w:rPr>
              <w:t>Week 7</w:t>
            </w:r>
            <w:r>
              <w:rPr>
                <w:rFonts w:ascii="Arial" w:hAnsi="Arial" w:cs="Arial"/>
              </w:rPr>
              <w:t xml:space="preserve">  -4/14</w:t>
            </w:r>
          </w:p>
        </w:tc>
        <w:tc>
          <w:tcPr>
            <w:tcW w:w="3840" w:type="dxa"/>
          </w:tcPr>
          <w:p w:rsidR="00D313C0" w:rsidRPr="00C15B45" w:rsidRDefault="00D313C0" w:rsidP="00EE31C6">
            <w:pPr>
              <w:rPr>
                <w:rFonts w:ascii="Arial" w:hAnsi="Arial" w:cs="Arial"/>
              </w:rPr>
            </w:pPr>
            <w:r w:rsidRPr="00C15B45">
              <w:rPr>
                <w:rFonts w:ascii="Arial" w:hAnsi="Arial" w:cs="Arial"/>
              </w:rPr>
              <w:t>Maintain record of clinical experiences.</w:t>
            </w:r>
          </w:p>
          <w:p w:rsidR="00D313C0" w:rsidRPr="00C15B45" w:rsidRDefault="00D313C0" w:rsidP="00EE31C6">
            <w:pPr>
              <w:rPr>
                <w:rFonts w:ascii="Arial" w:hAnsi="Arial" w:cs="Arial"/>
                <w:b/>
              </w:rPr>
            </w:pPr>
          </w:p>
        </w:tc>
        <w:tc>
          <w:tcPr>
            <w:tcW w:w="3108" w:type="dxa"/>
          </w:tcPr>
          <w:p w:rsidR="00D313C0" w:rsidRDefault="00D313C0" w:rsidP="00EE31C6">
            <w:pPr>
              <w:rPr>
                <w:rFonts w:ascii="Arial" w:hAnsi="Arial" w:cs="Arial"/>
              </w:rPr>
            </w:pPr>
            <w:r>
              <w:rPr>
                <w:rFonts w:ascii="Arial" w:hAnsi="Arial" w:cs="Arial"/>
              </w:rPr>
              <w:t>Submit weekly journal</w:t>
            </w:r>
          </w:p>
          <w:p w:rsidR="00D313C0" w:rsidRPr="00C15B45" w:rsidRDefault="00D313C0" w:rsidP="00EE31C6">
            <w:pPr>
              <w:rPr>
                <w:rFonts w:ascii="Arial" w:hAnsi="Arial" w:cs="Arial"/>
              </w:rPr>
            </w:pPr>
          </w:p>
        </w:tc>
      </w:tr>
      <w:tr w:rsidR="00D313C0" w:rsidRPr="00C15B45" w:rsidTr="00EE31C6">
        <w:trPr>
          <w:cantSplit/>
        </w:trPr>
        <w:tc>
          <w:tcPr>
            <w:tcW w:w="2628" w:type="dxa"/>
          </w:tcPr>
          <w:p w:rsidR="00D313C0" w:rsidRPr="00C15B45" w:rsidRDefault="00D313C0" w:rsidP="00EE31C6">
            <w:pPr>
              <w:rPr>
                <w:rFonts w:ascii="Arial" w:hAnsi="Arial" w:cs="Arial"/>
              </w:rPr>
            </w:pPr>
            <w:r>
              <w:rPr>
                <w:rFonts w:ascii="Arial" w:hAnsi="Arial" w:cs="Arial"/>
              </w:rPr>
              <w:t>Week 8</w:t>
            </w:r>
            <w:r>
              <w:rPr>
                <w:rFonts w:ascii="Arial" w:hAnsi="Arial" w:cs="Arial"/>
              </w:rPr>
              <w:t xml:space="preserve"> - 4/21</w:t>
            </w:r>
          </w:p>
        </w:tc>
        <w:tc>
          <w:tcPr>
            <w:tcW w:w="3840" w:type="dxa"/>
          </w:tcPr>
          <w:p w:rsidR="00D313C0" w:rsidRPr="00C15B45" w:rsidRDefault="00D313C0" w:rsidP="00EE31C6">
            <w:pPr>
              <w:rPr>
                <w:rFonts w:ascii="Arial" w:hAnsi="Arial" w:cs="Arial"/>
              </w:rPr>
            </w:pPr>
            <w:r w:rsidRPr="00C15B45">
              <w:rPr>
                <w:rFonts w:ascii="Arial" w:hAnsi="Arial" w:cs="Arial"/>
              </w:rPr>
              <w:t>Maintain record of clinical experiences.</w:t>
            </w:r>
          </w:p>
          <w:p w:rsidR="00D313C0" w:rsidRPr="00C15B45" w:rsidRDefault="00D313C0" w:rsidP="00EE31C6">
            <w:pPr>
              <w:rPr>
                <w:rFonts w:ascii="Arial" w:hAnsi="Arial" w:cs="Arial"/>
                <w:b/>
              </w:rPr>
            </w:pPr>
          </w:p>
        </w:tc>
        <w:tc>
          <w:tcPr>
            <w:tcW w:w="3108" w:type="dxa"/>
          </w:tcPr>
          <w:p w:rsidR="00D313C0" w:rsidRDefault="00D313C0" w:rsidP="00EE31C6">
            <w:pPr>
              <w:rPr>
                <w:rFonts w:ascii="Arial" w:hAnsi="Arial" w:cs="Arial"/>
              </w:rPr>
            </w:pPr>
            <w:r>
              <w:rPr>
                <w:rFonts w:ascii="Arial" w:hAnsi="Arial" w:cs="Arial"/>
              </w:rPr>
              <w:t>Submit weekly journal</w:t>
            </w:r>
          </w:p>
          <w:p w:rsidR="00D313C0" w:rsidRPr="00C15B45" w:rsidRDefault="00D313C0" w:rsidP="00EE31C6">
            <w:pPr>
              <w:rPr>
                <w:rFonts w:ascii="Arial" w:hAnsi="Arial" w:cs="Arial"/>
              </w:rPr>
            </w:pPr>
          </w:p>
        </w:tc>
      </w:tr>
      <w:tr w:rsidR="00D313C0" w:rsidRPr="00C15B45" w:rsidTr="00EE31C6">
        <w:trPr>
          <w:cantSplit/>
        </w:trPr>
        <w:tc>
          <w:tcPr>
            <w:tcW w:w="2628" w:type="dxa"/>
          </w:tcPr>
          <w:p w:rsidR="00D313C0" w:rsidRPr="00C15B45" w:rsidRDefault="00D313C0" w:rsidP="00EE31C6">
            <w:pPr>
              <w:rPr>
                <w:rFonts w:ascii="Arial" w:hAnsi="Arial" w:cs="Arial"/>
              </w:rPr>
            </w:pPr>
            <w:r>
              <w:rPr>
                <w:rFonts w:ascii="Arial" w:hAnsi="Arial" w:cs="Arial"/>
              </w:rPr>
              <w:t>Week 9</w:t>
            </w:r>
            <w:r>
              <w:rPr>
                <w:rFonts w:ascii="Arial" w:hAnsi="Arial" w:cs="Arial"/>
              </w:rPr>
              <w:t xml:space="preserve"> - 4/28</w:t>
            </w:r>
          </w:p>
        </w:tc>
        <w:tc>
          <w:tcPr>
            <w:tcW w:w="3840" w:type="dxa"/>
          </w:tcPr>
          <w:p w:rsidR="00D313C0" w:rsidRPr="00C15B45" w:rsidRDefault="00D313C0" w:rsidP="00EE31C6">
            <w:pPr>
              <w:rPr>
                <w:rFonts w:ascii="Arial" w:hAnsi="Arial" w:cs="Arial"/>
              </w:rPr>
            </w:pPr>
            <w:r>
              <w:rPr>
                <w:rFonts w:ascii="Arial" w:hAnsi="Arial" w:cs="Arial"/>
              </w:rPr>
              <w:t>Maintain record of clinical experiences.</w:t>
            </w:r>
          </w:p>
        </w:tc>
        <w:tc>
          <w:tcPr>
            <w:tcW w:w="3108" w:type="dxa"/>
          </w:tcPr>
          <w:p w:rsidR="00D313C0" w:rsidRDefault="00D313C0" w:rsidP="00EE31C6">
            <w:pPr>
              <w:rPr>
                <w:rFonts w:ascii="Arial" w:hAnsi="Arial" w:cs="Arial"/>
              </w:rPr>
            </w:pPr>
            <w:r>
              <w:rPr>
                <w:rFonts w:ascii="Arial" w:hAnsi="Arial" w:cs="Arial"/>
              </w:rPr>
              <w:t>1.Submit weekly journal</w:t>
            </w:r>
          </w:p>
          <w:p w:rsidR="00D313C0" w:rsidRPr="00DF513B" w:rsidRDefault="00D313C0" w:rsidP="00EE31C6">
            <w:pPr>
              <w:rPr>
                <w:rFonts w:ascii="Arial" w:hAnsi="Arial" w:cs="Arial"/>
              </w:rPr>
            </w:pPr>
            <w:r>
              <w:rPr>
                <w:rFonts w:ascii="Arial" w:hAnsi="Arial" w:cs="Arial"/>
                <w:b/>
              </w:rPr>
              <w:t>2. Video submission</w:t>
            </w:r>
          </w:p>
        </w:tc>
      </w:tr>
      <w:tr w:rsidR="00D313C0" w:rsidRPr="00C15B45" w:rsidTr="00EE31C6">
        <w:trPr>
          <w:cantSplit/>
        </w:trPr>
        <w:tc>
          <w:tcPr>
            <w:tcW w:w="2628" w:type="dxa"/>
          </w:tcPr>
          <w:p w:rsidR="00D313C0" w:rsidRDefault="00D313C0" w:rsidP="00EE31C6">
            <w:pPr>
              <w:rPr>
                <w:rFonts w:ascii="Arial" w:hAnsi="Arial" w:cs="Arial"/>
              </w:rPr>
            </w:pPr>
            <w:r>
              <w:rPr>
                <w:rFonts w:ascii="Arial" w:hAnsi="Arial" w:cs="Arial"/>
              </w:rPr>
              <w:lastRenderedPageBreak/>
              <w:t>Week 10</w:t>
            </w:r>
            <w:r>
              <w:rPr>
                <w:rFonts w:ascii="Arial" w:hAnsi="Arial" w:cs="Arial"/>
              </w:rPr>
              <w:t xml:space="preserve"> - 5/5</w:t>
            </w:r>
          </w:p>
        </w:tc>
        <w:tc>
          <w:tcPr>
            <w:tcW w:w="3840" w:type="dxa"/>
          </w:tcPr>
          <w:p w:rsidR="00D313C0" w:rsidRPr="00C15B45" w:rsidRDefault="00D313C0" w:rsidP="00EE31C6">
            <w:pPr>
              <w:rPr>
                <w:rFonts w:ascii="Arial" w:hAnsi="Arial" w:cs="Arial"/>
              </w:rPr>
            </w:pPr>
            <w:r>
              <w:rPr>
                <w:rFonts w:ascii="Arial" w:hAnsi="Arial" w:cs="Arial"/>
              </w:rPr>
              <w:t>End of semester conference</w:t>
            </w:r>
          </w:p>
        </w:tc>
        <w:tc>
          <w:tcPr>
            <w:tcW w:w="3108" w:type="dxa"/>
          </w:tcPr>
          <w:p w:rsidR="00D313C0" w:rsidRPr="007B3734" w:rsidRDefault="00D313C0" w:rsidP="00D313C0">
            <w:pPr>
              <w:pStyle w:val="ListParagraph"/>
              <w:numPr>
                <w:ilvl w:val="0"/>
                <w:numId w:val="16"/>
              </w:numPr>
              <w:rPr>
                <w:rFonts w:ascii="Arial" w:hAnsi="Arial" w:cs="Arial"/>
              </w:rPr>
            </w:pPr>
            <w:r w:rsidRPr="007B3734">
              <w:rPr>
                <w:rFonts w:ascii="Arial" w:hAnsi="Arial" w:cs="Arial"/>
              </w:rPr>
              <w:t>Submit preceptor evaluation</w:t>
            </w:r>
            <w:r>
              <w:rPr>
                <w:rFonts w:ascii="Arial" w:hAnsi="Arial" w:cs="Arial"/>
              </w:rPr>
              <w:t xml:space="preserve"> of student</w:t>
            </w:r>
            <w:r w:rsidRPr="007B3734">
              <w:rPr>
                <w:rFonts w:ascii="Arial" w:hAnsi="Arial" w:cs="Arial"/>
              </w:rPr>
              <w:t xml:space="preserve">. </w:t>
            </w:r>
          </w:p>
          <w:p w:rsidR="00D313C0" w:rsidRPr="007B3734" w:rsidRDefault="00D313C0" w:rsidP="00EE31C6">
            <w:pPr>
              <w:rPr>
                <w:rFonts w:ascii="Arial" w:hAnsi="Arial" w:cs="Arial"/>
              </w:rPr>
            </w:pPr>
          </w:p>
          <w:p w:rsidR="00D313C0" w:rsidRDefault="00D313C0" w:rsidP="00D313C0">
            <w:pPr>
              <w:pStyle w:val="ListParagraph"/>
              <w:numPr>
                <w:ilvl w:val="0"/>
                <w:numId w:val="16"/>
              </w:numPr>
              <w:rPr>
                <w:rFonts w:ascii="Arial" w:hAnsi="Arial" w:cs="Arial"/>
              </w:rPr>
            </w:pPr>
            <w:r w:rsidRPr="007B3734">
              <w:rPr>
                <w:rFonts w:ascii="Arial" w:hAnsi="Arial" w:cs="Arial"/>
              </w:rPr>
              <w:t>Submit final self-evaluation using NLN educator competencies</w:t>
            </w:r>
          </w:p>
          <w:p w:rsidR="00D313C0" w:rsidRPr="00ED413A" w:rsidRDefault="00D313C0" w:rsidP="00EE31C6">
            <w:pPr>
              <w:pStyle w:val="ListParagraph"/>
              <w:rPr>
                <w:rFonts w:ascii="Arial" w:hAnsi="Arial" w:cs="Arial"/>
              </w:rPr>
            </w:pPr>
          </w:p>
          <w:p w:rsidR="00D313C0" w:rsidRDefault="00D313C0" w:rsidP="00D313C0">
            <w:pPr>
              <w:pStyle w:val="ListParagraph"/>
              <w:numPr>
                <w:ilvl w:val="0"/>
                <w:numId w:val="16"/>
              </w:numPr>
              <w:rPr>
                <w:rFonts w:ascii="Arial" w:hAnsi="Arial" w:cs="Arial"/>
              </w:rPr>
            </w:pPr>
            <w:r>
              <w:rPr>
                <w:rFonts w:ascii="Arial" w:hAnsi="Arial" w:cs="Arial"/>
              </w:rPr>
              <w:t>Submit student evaluation of preceptor</w:t>
            </w:r>
          </w:p>
          <w:p w:rsidR="00D313C0" w:rsidRPr="00ED413A" w:rsidRDefault="00D313C0" w:rsidP="00EE31C6">
            <w:pPr>
              <w:pStyle w:val="ListParagraph"/>
              <w:rPr>
                <w:rFonts w:ascii="Arial" w:hAnsi="Arial" w:cs="Arial"/>
              </w:rPr>
            </w:pPr>
          </w:p>
          <w:p w:rsidR="00D313C0" w:rsidRDefault="00D313C0" w:rsidP="00D313C0">
            <w:pPr>
              <w:pStyle w:val="ListParagraph"/>
              <w:numPr>
                <w:ilvl w:val="0"/>
                <w:numId w:val="16"/>
              </w:numPr>
              <w:rPr>
                <w:rFonts w:ascii="Arial" w:hAnsi="Arial" w:cs="Arial"/>
              </w:rPr>
            </w:pPr>
            <w:r>
              <w:rPr>
                <w:rFonts w:ascii="Arial" w:hAnsi="Arial" w:cs="Arial"/>
              </w:rPr>
              <w:t>Submit clinical log</w:t>
            </w:r>
          </w:p>
          <w:p w:rsidR="00D313C0" w:rsidRPr="00ED413A" w:rsidRDefault="00D313C0" w:rsidP="00EE31C6">
            <w:pPr>
              <w:pStyle w:val="ListParagraph"/>
              <w:rPr>
                <w:rFonts w:ascii="Arial" w:hAnsi="Arial" w:cs="Arial"/>
              </w:rPr>
            </w:pPr>
          </w:p>
          <w:p w:rsidR="00D313C0" w:rsidRDefault="00D313C0" w:rsidP="00D313C0">
            <w:pPr>
              <w:pStyle w:val="ListParagraph"/>
              <w:numPr>
                <w:ilvl w:val="0"/>
                <w:numId w:val="16"/>
              </w:numPr>
              <w:rPr>
                <w:rFonts w:ascii="Arial" w:hAnsi="Arial" w:cs="Arial"/>
              </w:rPr>
            </w:pPr>
            <w:r>
              <w:rPr>
                <w:rFonts w:ascii="Arial" w:hAnsi="Arial" w:cs="Arial"/>
              </w:rPr>
              <w:t>Complete course completion survey</w:t>
            </w:r>
          </w:p>
          <w:p w:rsidR="00D313C0" w:rsidRPr="00ED413A" w:rsidRDefault="00D313C0" w:rsidP="00EE31C6">
            <w:pPr>
              <w:pStyle w:val="ListParagraph"/>
              <w:rPr>
                <w:rFonts w:ascii="Arial" w:hAnsi="Arial" w:cs="Arial"/>
              </w:rPr>
            </w:pPr>
          </w:p>
          <w:p w:rsidR="00D313C0" w:rsidRPr="00C15B45" w:rsidRDefault="00D313C0" w:rsidP="00D313C0">
            <w:pPr>
              <w:pStyle w:val="ListParagraph"/>
              <w:numPr>
                <w:ilvl w:val="0"/>
                <w:numId w:val="16"/>
              </w:numPr>
              <w:rPr>
                <w:rFonts w:ascii="Arial" w:hAnsi="Arial" w:cs="Arial"/>
              </w:rPr>
            </w:pPr>
            <w:r>
              <w:rPr>
                <w:rFonts w:ascii="Arial" w:hAnsi="Arial" w:cs="Arial"/>
              </w:rPr>
              <w:t>Meet with lead teacher</w:t>
            </w:r>
          </w:p>
        </w:tc>
      </w:tr>
    </w:tbl>
    <w:p w:rsidR="00D313C0" w:rsidRDefault="00D313C0" w:rsidP="00D313C0">
      <w:pPr>
        <w:tabs>
          <w:tab w:val="left" w:pos="360"/>
        </w:tabs>
      </w:pPr>
    </w:p>
    <w:p w:rsidR="00D313C0" w:rsidRDefault="00D313C0" w:rsidP="00D313C0">
      <w:pPr>
        <w:tabs>
          <w:tab w:val="left" w:pos="360"/>
        </w:tabs>
      </w:pPr>
    </w:p>
    <w:p w:rsidR="00D313C0" w:rsidRDefault="00D313C0" w:rsidP="00D313C0"/>
    <w:p w:rsidR="007B3734" w:rsidRDefault="007B3734" w:rsidP="00146E90">
      <w:pPr>
        <w:tabs>
          <w:tab w:val="left" w:pos="360"/>
        </w:tabs>
        <w:sectPr w:rsidR="007B3734" w:rsidSect="00B80B77">
          <w:footerReference w:type="default" r:id="rId31"/>
          <w:pgSz w:w="12240" w:h="15840"/>
          <w:pgMar w:top="720" w:right="1152" w:bottom="720" w:left="1152" w:header="1152" w:footer="1152" w:gutter="0"/>
          <w:cols w:space="720"/>
          <w:noEndnote/>
          <w:docGrid w:linePitch="360"/>
        </w:sectPr>
      </w:pPr>
    </w:p>
    <w:p w:rsidR="00E25B35" w:rsidRDefault="00E25B35" w:rsidP="00E25B35">
      <w:pPr>
        <w:jc w:val="center"/>
        <w:rPr>
          <w:b/>
        </w:rPr>
      </w:pPr>
      <w:r>
        <w:rPr>
          <w:b/>
        </w:rPr>
        <w:lastRenderedPageBreak/>
        <w:t>NLN Tool for Self-Evaluation of Academic Role</w:t>
      </w:r>
    </w:p>
    <w:p w:rsidR="00E25B35" w:rsidRDefault="00E25B35" w:rsidP="00E25B35"/>
    <w:p w:rsidR="00E25B35" w:rsidRDefault="00E25B35" w:rsidP="00E25B35">
      <w:r>
        <w:t xml:space="preserve">Name ___ _____________________________      </w:t>
      </w:r>
      <w:r>
        <w:tab/>
        <w:t>Date___</w:t>
      </w:r>
    </w:p>
    <w:p w:rsidR="00E25B35" w:rsidRDefault="00E25B35" w:rsidP="00E25B35"/>
    <w:tbl>
      <w:tblPr>
        <w:tblStyle w:val="TableGrid"/>
        <w:tblW w:w="9720" w:type="dxa"/>
        <w:tblInd w:w="-162" w:type="dxa"/>
        <w:tblLayout w:type="fixed"/>
        <w:tblLook w:val="04A0" w:firstRow="1" w:lastRow="0" w:firstColumn="1" w:lastColumn="0" w:noHBand="0" w:noVBand="1"/>
      </w:tblPr>
      <w:tblGrid>
        <w:gridCol w:w="3600"/>
        <w:gridCol w:w="540"/>
        <w:gridCol w:w="608"/>
        <w:gridCol w:w="910"/>
        <w:gridCol w:w="608"/>
        <w:gridCol w:w="635"/>
        <w:gridCol w:w="2819"/>
      </w:tblGrid>
      <w:tr w:rsidR="00E25B35" w:rsidTr="00EE31C6">
        <w:trPr>
          <w:tblHeader/>
        </w:trPr>
        <w:tc>
          <w:tcPr>
            <w:tcW w:w="3600" w:type="dxa"/>
            <w:vMerge w:val="restart"/>
          </w:tcPr>
          <w:p w:rsidR="00E25B35" w:rsidRPr="00B97FC5" w:rsidRDefault="00E25B35" w:rsidP="00EE31C6">
            <w:pPr>
              <w:jc w:val="center"/>
              <w:rPr>
                <w:szCs w:val="22"/>
              </w:rPr>
            </w:pPr>
            <w:r w:rsidRPr="00B97FC5">
              <w:rPr>
                <w:szCs w:val="22"/>
              </w:rPr>
              <w:t>Nurse Educator Competencies</w:t>
            </w:r>
          </w:p>
        </w:tc>
        <w:tc>
          <w:tcPr>
            <w:tcW w:w="3301" w:type="dxa"/>
            <w:gridSpan w:val="5"/>
            <w:tcBorders>
              <w:top w:val="single" w:sz="4" w:space="0" w:color="auto"/>
              <w:bottom w:val="nil"/>
            </w:tcBorders>
          </w:tcPr>
          <w:p w:rsidR="00E25B35" w:rsidRPr="00B97FC5" w:rsidRDefault="00E25B35" w:rsidP="00EE31C6">
            <w:pPr>
              <w:jc w:val="center"/>
              <w:rPr>
                <w:szCs w:val="22"/>
              </w:rPr>
            </w:pPr>
            <w:r w:rsidRPr="00B97FC5">
              <w:rPr>
                <w:szCs w:val="22"/>
              </w:rPr>
              <w:t>Self Rating</w:t>
            </w:r>
          </w:p>
        </w:tc>
        <w:tc>
          <w:tcPr>
            <w:tcW w:w="2819" w:type="dxa"/>
            <w:vMerge w:val="restart"/>
          </w:tcPr>
          <w:p w:rsidR="00E25B35" w:rsidRPr="00B97FC5" w:rsidRDefault="00E25B35" w:rsidP="00EE31C6">
            <w:pPr>
              <w:jc w:val="center"/>
              <w:rPr>
                <w:szCs w:val="22"/>
              </w:rPr>
            </w:pPr>
            <w:r w:rsidRPr="00B97FC5">
              <w:rPr>
                <w:szCs w:val="22"/>
              </w:rPr>
              <w:t>Rationale</w:t>
            </w:r>
          </w:p>
        </w:tc>
      </w:tr>
      <w:tr w:rsidR="00E25B35" w:rsidTr="00EE31C6">
        <w:tc>
          <w:tcPr>
            <w:tcW w:w="3600" w:type="dxa"/>
            <w:vMerge/>
          </w:tcPr>
          <w:p w:rsidR="00E25B35" w:rsidRDefault="00E25B35" w:rsidP="00EE31C6"/>
        </w:tc>
        <w:tc>
          <w:tcPr>
            <w:tcW w:w="540" w:type="dxa"/>
            <w:tcBorders>
              <w:top w:val="nil"/>
            </w:tcBorders>
          </w:tcPr>
          <w:p w:rsidR="00E25B35" w:rsidRDefault="00E25B35" w:rsidP="00EE31C6">
            <w:pPr>
              <w:jc w:val="center"/>
            </w:pPr>
            <w:r>
              <w:t>1</w:t>
            </w:r>
          </w:p>
        </w:tc>
        <w:tc>
          <w:tcPr>
            <w:tcW w:w="608" w:type="dxa"/>
            <w:tcBorders>
              <w:top w:val="nil"/>
            </w:tcBorders>
          </w:tcPr>
          <w:p w:rsidR="00E25B35" w:rsidRDefault="00E25B35" w:rsidP="00EE31C6">
            <w:pPr>
              <w:jc w:val="center"/>
            </w:pPr>
            <w:r>
              <w:t>2</w:t>
            </w:r>
          </w:p>
        </w:tc>
        <w:tc>
          <w:tcPr>
            <w:tcW w:w="910" w:type="dxa"/>
            <w:tcBorders>
              <w:top w:val="nil"/>
            </w:tcBorders>
          </w:tcPr>
          <w:p w:rsidR="00E25B35" w:rsidRDefault="00E25B35" w:rsidP="00EE31C6">
            <w:pPr>
              <w:ind w:left="-45" w:right="-108" w:hanging="90"/>
              <w:jc w:val="center"/>
            </w:pPr>
            <w:r>
              <w:t>3</w:t>
            </w:r>
          </w:p>
        </w:tc>
        <w:tc>
          <w:tcPr>
            <w:tcW w:w="608" w:type="dxa"/>
            <w:tcBorders>
              <w:top w:val="nil"/>
            </w:tcBorders>
          </w:tcPr>
          <w:p w:rsidR="00E25B35" w:rsidRDefault="00E25B35" w:rsidP="00EE31C6">
            <w:pPr>
              <w:jc w:val="center"/>
            </w:pPr>
            <w:r>
              <w:t>4</w:t>
            </w:r>
          </w:p>
        </w:tc>
        <w:tc>
          <w:tcPr>
            <w:tcW w:w="635" w:type="dxa"/>
            <w:tcBorders>
              <w:top w:val="nil"/>
            </w:tcBorders>
          </w:tcPr>
          <w:p w:rsidR="00E25B35" w:rsidRDefault="00E25B35" w:rsidP="00EE31C6">
            <w:pPr>
              <w:jc w:val="center"/>
            </w:pPr>
            <w:r>
              <w:t>5</w:t>
            </w:r>
          </w:p>
        </w:tc>
        <w:tc>
          <w:tcPr>
            <w:tcW w:w="2819" w:type="dxa"/>
            <w:vMerge/>
          </w:tcPr>
          <w:p w:rsidR="00E25B35" w:rsidRDefault="00E25B35" w:rsidP="00EE31C6"/>
        </w:tc>
      </w:tr>
      <w:tr w:rsidR="00E25B35" w:rsidTr="00EE31C6">
        <w:tc>
          <w:tcPr>
            <w:tcW w:w="3600" w:type="dxa"/>
            <w:vMerge/>
          </w:tcPr>
          <w:p w:rsidR="00E25B35" w:rsidRDefault="00E25B35" w:rsidP="00EE31C6"/>
        </w:tc>
        <w:tc>
          <w:tcPr>
            <w:tcW w:w="540" w:type="dxa"/>
          </w:tcPr>
          <w:p w:rsidR="00E25B35" w:rsidRPr="003A69C7" w:rsidRDefault="00E25B35" w:rsidP="00EE31C6">
            <w:pPr>
              <w:ind w:left="-56" w:right="-46"/>
              <w:jc w:val="center"/>
              <w:rPr>
                <w:sz w:val="20"/>
                <w:szCs w:val="20"/>
              </w:rPr>
            </w:pPr>
            <w:r w:rsidRPr="003A69C7">
              <w:rPr>
                <w:sz w:val="20"/>
                <w:szCs w:val="20"/>
              </w:rPr>
              <w:t>Low</w:t>
            </w:r>
          </w:p>
        </w:tc>
        <w:tc>
          <w:tcPr>
            <w:tcW w:w="608" w:type="dxa"/>
          </w:tcPr>
          <w:p w:rsidR="00E25B35" w:rsidRPr="003A69C7" w:rsidRDefault="00E25B35" w:rsidP="00EE31C6">
            <w:pPr>
              <w:ind w:left="-135" w:right="-124"/>
              <w:jc w:val="center"/>
              <w:rPr>
                <w:sz w:val="20"/>
                <w:szCs w:val="20"/>
              </w:rPr>
            </w:pPr>
            <w:r w:rsidRPr="003A69C7">
              <w:rPr>
                <w:sz w:val="20"/>
                <w:szCs w:val="20"/>
              </w:rPr>
              <w:t>Some</w:t>
            </w:r>
          </w:p>
        </w:tc>
        <w:tc>
          <w:tcPr>
            <w:tcW w:w="910" w:type="dxa"/>
          </w:tcPr>
          <w:p w:rsidR="00E25B35" w:rsidRPr="003A69C7" w:rsidRDefault="00E25B35" w:rsidP="00EE31C6">
            <w:pPr>
              <w:ind w:left="-45" w:right="-108" w:hanging="90"/>
              <w:jc w:val="center"/>
              <w:rPr>
                <w:sz w:val="20"/>
                <w:szCs w:val="20"/>
              </w:rPr>
            </w:pPr>
            <w:r w:rsidRPr="003A69C7">
              <w:rPr>
                <w:sz w:val="20"/>
                <w:szCs w:val="20"/>
              </w:rPr>
              <w:t>Beginning</w:t>
            </w:r>
          </w:p>
        </w:tc>
        <w:tc>
          <w:tcPr>
            <w:tcW w:w="608" w:type="dxa"/>
          </w:tcPr>
          <w:p w:rsidR="00E25B35" w:rsidRPr="003A69C7" w:rsidRDefault="00E25B35" w:rsidP="00EE31C6">
            <w:pPr>
              <w:ind w:left="-125" w:right="-113"/>
              <w:jc w:val="center"/>
              <w:rPr>
                <w:sz w:val="20"/>
                <w:szCs w:val="20"/>
              </w:rPr>
            </w:pPr>
            <w:r w:rsidRPr="003A69C7">
              <w:rPr>
                <w:sz w:val="20"/>
                <w:szCs w:val="20"/>
              </w:rPr>
              <w:t>More</w:t>
            </w:r>
          </w:p>
        </w:tc>
        <w:tc>
          <w:tcPr>
            <w:tcW w:w="635" w:type="dxa"/>
          </w:tcPr>
          <w:p w:rsidR="00E25B35" w:rsidRPr="003A69C7" w:rsidRDefault="00E25B35" w:rsidP="00EE31C6">
            <w:pPr>
              <w:ind w:left="-103" w:right="-108"/>
              <w:jc w:val="center"/>
              <w:rPr>
                <w:sz w:val="20"/>
                <w:szCs w:val="20"/>
              </w:rPr>
            </w:pPr>
            <w:r w:rsidRPr="003A69C7">
              <w:rPr>
                <w:sz w:val="20"/>
                <w:szCs w:val="20"/>
              </w:rPr>
              <w:t>Expert</w:t>
            </w:r>
          </w:p>
        </w:tc>
        <w:tc>
          <w:tcPr>
            <w:tcW w:w="2819" w:type="dxa"/>
            <w:vMerge/>
          </w:tcPr>
          <w:p w:rsidR="00E25B35" w:rsidRDefault="00E25B35" w:rsidP="00EE31C6"/>
        </w:tc>
      </w:tr>
      <w:tr w:rsidR="00E25B35" w:rsidTr="00EE31C6">
        <w:tc>
          <w:tcPr>
            <w:tcW w:w="3600" w:type="dxa"/>
          </w:tcPr>
          <w:p w:rsidR="00E25B35" w:rsidRPr="00B218F7" w:rsidRDefault="00E25B35" w:rsidP="00EE31C6">
            <w:pPr>
              <w:autoSpaceDE w:val="0"/>
              <w:autoSpaceDN w:val="0"/>
              <w:adjustRightInd w:val="0"/>
              <w:rPr>
                <w:rFonts w:ascii="Garamond" w:hAnsi="Garamond" w:cs="Garamond-Bold"/>
                <w:b/>
                <w:bCs/>
                <w:szCs w:val="22"/>
              </w:rPr>
            </w:pPr>
            <w:r w:rsidRPr="00B218F7">
              <w:rPr>
                <w:rFonts w:ascii="Garamond" w:hAnsi="Garamond" w:cs="Garamond-Bold"/>
                <w:b/>
                <w:bCs/>
                <w:szCs w:val="22"/>
              </w:rPr>
              <w:t>Competency 1 – Facilitate Learning</w:t>
            </w:r>
          </w:p>
          <w:p w:rsidR="00E25B35" w:rsidRPr="00B218F7" w:rsidRDefault="00E25B35" w:rsidP="00EE31C6">
            <w:pPr>
              <w:autoSpaceDE w:val="0"/>
              <w:autoSpaceDN w:val="0"/>
              <w:adjustRightInd w:val="0"/>
              <w:rPr>
                <w:rFonts w:ascii="Garamond" w:hAnsi="Garamond" w:cs="Garamond"/>
                <w:szCs w:val="22"/>
              </w:rPr>
            </w:pPr>
            <w:r w:rsidRPr="00B218F7">
              <w:rPr>
                <w:rFonts w:ascii="Garamond" w:hAnsi="Garamond" w:cs="Garamond"/>
                <w:szCs w:val="22"/>
              </w:rPr>
              <w:t>Nurse educators are responsible for creating an environment in classroom, laboratory, and clinical settings that facilitates student learning and the achievement of desired cognitive, affective, and psychomotor outcomes.</w:t>
            </w:r>
          </w:p>
          <w:p w:rsidR="00E25B35" w:rsidRPr="00B218F7" w:rsidRDefault="00E25B35" w:rsidP="00EE31C6">
            <w:pPr>
              <w:autoSpaceDE w:val="0"/>
              <w:autoSpaceDN w:val="0"/>
              <w:adjustRightInd w:val="0"/>
              <w:rPr>
                <w:rFonts w:ascii="Garamond" w:hAnsi="Garamond" w:cs="Garamond"/>
                <w:szCs w:val="22"/>
              </w:rPr>
            </w:pPr>
          </w:p>
        </w:tc>
        <w:tc>
          <w:tcPr>
            <w:tcW w:w="540" w:type="dxa"/>
            <w:vAlign w:val="center"/>
          </w:tcPr>
          <w:p w:rsidR="00E25B35" w:rsidRDefault="00E25B35" w:rsidP="00EE31C6">
            <w:pPr>
              <w:jc w:val="center"/>
            </w:pPr>
          </w:p>
        </w:tc>
        <w:tc>
          <w:tcPr>
            <w:tcW w:w="608" w:type="dxa"/>
            <w:vAlign w:val="center"/>
          </w:tcPr>
          <w:p w:rsidR="00E25B35" w:rsidRDefault="00E25B35" w:rsidP="00EE31C6">
            <w:pPr>
              <w:jc w:val="center"/>
            </w:pPr>
          </w:p>
        </w:tc>
        <w:tc>
          <w:tcPr>
            <w:tcW w:w="910" w:type="dxa"/>
            <w:vAlign w:val="center"/>
          </w:tcPr>
          <w:p w:rsidR="00E25B35" w:rsidRDefault="00E25B35" w:rsidP="00EE31C6">
            <w:pPr>
              <w:ind w:left="-45" w:right="-108" w:hanging="90"/>
              <w:jc w:val="center"/>
            </w:pPr>
          </w:p>
        </w:tc>
        <w:tc>
          <w:tcPr>
            <w:tcW w:w="608" w:type="dxa"/>
            <w:vAlign w:val="center"/>
          </w:tcPr>
          <w:p w:rsidR="00E25B35" w:rsidRDefault="00E25B35" w:rsidP="00EE31C6">
            <w:pPr>
              <w:jc w:val="center"/>
            </w:pPr>
          </w:p>
        </w:tc>
        <w:tc>
          <w:tcPr>
            <w:tcW w:w="635" w:type="dxa"/>
            <w:vAlign w:val="center"/>
          </w:tcPr>
          <w:p w:rsidR="00E25B35" w:rsidRDefault="00E25B35" w:rsidP="00EE31C6">
            <w:pPr>
              <w:jc w:val="center"/>
            </w:pPr>
          </w:p>
        </w:tc>
        <w:tc>
          <w:tcPr>
            <w:tcW w:w="2819" w:type="dxa"/>
          </w:tcPr>
          <w:p w:rsidR="00E25B35" w:rsidRPr="00242C37" w:rsidRDefault="00E25B35" w:rsidP="00E25B35">
            <w:pPr>
              <w:pStyle w:val="ListParagraph"/>
              <w:numPr>
                <w:ilvl w:val="0"/>
                <w:numId w:val="17"/>
              </w:numPr>
              <w:spacing w:line="220" w:lineRule="exact"/>
              <w:ind w:left="129" w:hanging="187"/>
              <w:contextualSpacing/>
              <w:rPr>
                <w:rFonts w:ascii="Garamond" w:hAnsi="Garamond"/>
              </w:rPr>
            </w:pPr>
          </w:p>
        </w:tc>
      </w:tr>
      <w:tr w:rsidR="00E25B35" w:rsidTr="00EE31C6">
        <w:tc>
          <w:tcPr>
            <w:tcW w:w="3600" w:type="dxa"/>
          </w:tcPr>
          <w:p w:rsidR="00E25B35" w:rsidRPr="00B218F7" w:rsidRDefault="00E25B35" w:rsidP="00EE31C6">
            <w:pPr>
              <w:autoSpaceDE w:val="0"/>
              <w:autoSpaceDN w:val="0"/>
              <w:adjustRightInd w:val="0"/>
              <w:rPr>
                <w:rFonts w:ascii="Garamond" w:hAnsi="Garamond" w:cs="Garamond-Bold"/>
                <w:b/>
                <w:bCs/>
                <w:szCs w:val="22"/>
              </w:rPr>
            </w:pPr>
            <w:r w:rsidRPr="00B218F7">
              <w:rPr>
                <w:rFonts w:ascii="Garamond" w:hAnsi="Garamond" w:cs="Garamond-Bold"/>
                <w:b/>
                <w:bCs/>
                <w:szCs w:val="22"/>
              </w:rPr>
              <w:t>Competency 2 – Facilitate Learner Development and Socialization</w:t>
            </w:r>
          </w:p>
          <w:p w:rsidR="00E25B35" w:rsidRPr="00B218F7" w:rsidRDefault="00E25B35" w:rsidP="00EE31C6">
            <w:pPr>
              <w:autoSpaceDE w:val="0"/>
              <w:autoSpaceDN w:val="0"/>
              <w:adjustRightInd w:val="0"/>
              <w:rPr>
                <w:rFonts w:ascii="Garamond" w:hAnsi="Garamond" w:cs="Garamond"/>
                <w:szCs w:val="22"/>
              </w:rPr>
            </w:pPr>
            <w:r w:rsidRPr="00B218F7">
              <w:rPr>
                <w:rFonts w:ascii="Garamond" w:hAnsi="Garamond" w:cs="Garamond"/>
                <w:szCs w:val="22"/>
              </w:rPr>
              <w:t>Nurse educators recognize their responsibility for helping students develop as nurses and integrate the values and behaviors expected of those who fulfill that role.</w:t>
            </w:r>
          </w:p>
          <w:p w:rsidR="00E25B35" w:rsidRPr="00B218F7" w:rsidRDefault="00E25B35" w:rsidP="00EE31C6">
            <w:pPr>
              <w:autoSpaceDE w:val="0"/>
              <w:autoSpaceDN w:val="0"/>
              <w:adjustRightInd w:val="0"/>
              <w:rPr>
                <w:rFonts w:ascii="Garamond" w:hAnsi="Garamond"/>
                <w:szCs w:val="22"/>
              </w:rPr>
            </w:pPr>
          </w:p>
        </w:tc>
        <w:tc>
          <w:tcPr>
            <w:tcW w:w="540" w:type="dxa"/>
            <w:vAlign w:val="center"/>
          </w:tcPr>
          <w:p w:rsidR="00E25B35" w:rsidRDefault="00E25B35" w:rsidP="00EE31C6">
            <w:pPr>
              <w:jc w:val="center"/>
            </w:pPr>
          </w:p>
        </w:tc>
        <w:tc>
          <w:tcPr>
            <w:tcW w:w="608" w:type="dxa"/>
            <w:vAlign w:val="center"/>
          </w:tcPr>
          <w:p w:rsidR="00E25B35" w:rsidRDefault="00E25B35" w:rsidP="00EE31C6">
            <w:pPr>
              <w:jc w:val="center"/>
            </w:pPr>
          </w:p>
        </w:tc>
        <w:tc>
          <w:tcPr>
            <w:tcW w:w="910" w:type="dxa"/>
            <w:vAlign w:val="center"/>
          </w:tcPr>
          <w:p w:rsidR="00E25B35" w:rsidRDefault="00E25B35" w:rsidP="00EE31C6">
            <w:pPr>
              <w:ind w:left="-45" w:right="-108" w:hanging="90"/>
              <w:jc w:val="center"/>
            </w:pPr>
          </w:p>
        </w:tc>
        <w:tc>
          <w:tcPr>
            <w:tcW w:w="608" w:type="dxa"/>
            <w:vAlign w:val="center"/>
          </w:tcPr>
          <w:p w:rsidR="00E25B35" w:rsidRDefault="00E25B35" w:rsidP="00EE31C6">
            <w:pPr>
              <w:jc w:val="center"/>
            </w:pPr>
          </w:p>
        </w:tc>
        <w:tc>
          <w:tcPr>
            <w:tcW w:w="635" w:type="dxa"/>
            <w:vAlign w:val="center"/>
          </w:tcPr>
          <w:p w:rsidR="00E25B35" w:rsidRDefault="00E25B35" w:rsidP="00EE31C6">
            <w:pPr>
              <w:jc w:val="center"/>
            </w:pPr>
          </w:p>
        </w:tc>
        <w:tc>
          <w:tcPr>
            <w:tcW w:w="2819" w:type="dxa"/>
          </w:tcPr>
          <w:p w:rsidR="00E25B35" w:rsidRPr="0015335C" w:rsidRDefault="00E25B35" w:rsidP="00E25B35">
            <w:pPr>
              <w:pStyle w:val="ListParagraph"/>
              <w:widowControl w:val="0"/>
              <w:numPr>
                <w:ilvl w:val="0"/>
                <w:numId w:val="18"/>
              </w:numPr>
              <w:autoSpaceDE w:val="0"/>
              <w:autoSpaceDN w:val="0"/>
              <w:adjustRightInd w:val="0"/>
              <w:spacing w:line="220" w:lineRule="exact"/>
              <w:ind w:left="129" w:hanging="187"/>
              <w:contextualSpacing/>
              <w:rPr>
                <w:rFonts w:ascii="Garamond" w:hAnsi="Garamond"/>
              </w:rPr>
            </w:pPr>
          </w:p>
        </w:tc>
      </w:tr>
      <w:tr w:rsidR="00E25B35" w:rsidTr="00EE31C6">
        <w:trPr>
          <w:trHeight w:val="1943"/>
        </w:trPr>
        <w:tc>
          <w:tcPr>
            <w:tcW w:w="3600" w:type="dxa"/>
          </w:tcPr>
          <w:p w:rsidR="00E25B35" w:rsidRPr="00B218F7" w:rsidRDefault="00E25B35" w:rsidP="00EE31C6">
            <w:pPr>
              <w:autoSpaceDE w:val="0"/>
              <w:autoSpaceDN w:val="0"/>
              <w:adjustRightInd w:val="0"/>
              <w:rPr>
                <w:rFonts w:ascii="Garamond" w:hAnsi="Garamond" w:cs="Garamond-Bold"/>
                <w:b/>
                <w:bCs/>
                <w:szCs w:val="22"/>
              </w:rPr>
            </w:pPr>
            <w:r w:rsidRPr="00B218F7">
              <w:rPr>
                <w:rFonts w:ascii="Garamond" w:hAnsi="Garamond" w:cs="Garamond-Bold"/>
                <w:b/>
                <w:bCs/>
                <w:szCs w:val="22"/>
              </w:rPr>
              <w:t>Competency 3 – Use Assessment and Evaluation Strategies</w:t>
            </w:r>
          </w:p>
          <w:p w:rsidR="00E25B35" w:rsidRPr="00B218F7" w:rsidRDefault="00E25B35" w:rsidP="00EE31C6">
            <w:pPr>
              <w:autoSpaceDE w:val="0"/>
              <w:autoSpaceDN w:val="0"/>
              <w:adjustRightInd w:val="0"/>
              <w:rPr>
                <w:rFonts w:ascii="Garamond" w:hAnsi="Garamond" w:cs="Garamond"/>
                <w:szCs w:val="22"/>
              </w:rPr>
            </w:pPr>
            <w:r w:rsidRPr="00B218F7">
              <w:rPr>
                <w:rFonts w:ascii="Garamond" w:hAnsi="Garamond" w:cs="Garamond"/>
                <w:szCs w:val="22"/>
              </w:rPr>
              <w:t>Nurse educators use a variety of strategies to assess and evaluate student learning in classroom, laboratory and clinical settings, as well as in all domains of learning.</w:t>
            </w:r>
          </w:p>
          <w:p w:rsidR="00E25B35" w:rsidRPr="00B218F7" w:rsidRDefault="00E25B35" w:rsidP="00EE31C6">
            <w:pPr>
              <w:autoSpaceDE w:val="0"/>
              <w:autoSpaceDN w:val="0"/>
              <w:adjustRightInd w:val="0"/>
              <w:rPr>
                <w:rFonts w:ascii="Garamond" w:hAnsi="Garamond" w:cs="Garamond"/>
                <w:szCs w:val="22"/>
              </w:rPr>
            </w:pPr>
          </w:p>
        </w:tc>
        <w:tc>
          <w:tcPr>
            <w:tcW w:w="540" w:type="dxa"/>
            <w:vAlign w:val="center"/>
          </w:tcPr>
          <w:p w:rsidR="00E25B35" w:rsidRDefault="00E25B35" w:rsidP="00EE31C6">
            <w:pPr>
              <w:jc w:val="center"/>
            </w:pPr>
          </w:p>
        </w:tc>
        <w:tc>
          <w:tcPr>
            <w:tcW w:w="608" w:type="dxa"/>
            <w:vAlign w:val="center"/>
          </w:tcPr>
          <w:p w:rsidR="00E25B35" w:rsidRDefault="00E25B35" w:rsidP="00EE31C6">
            <w:pPr>
              <w:jc w:val="center"/>
            </w:pPr>
          </w:p>
        </w:tc>
        <w:tc>
          <w:tcPr>
            <w:tcW w:w="910" w:type="dxa"/>
            <w:vAlign w:val="center"/>
          </w:tcPr>
          <w:p w:rsidR="00E25B35" w:rsidRDefault="00E25B35" w:rsidP="00EE31C6">
            <w:pPr>
              <w:ind w:left="-45" w:right="-108" w:hanging="90"/>
              <w:jc w:val="center"/>
            </w:pPr>
          </w:p>
        </w:tc>
        <w:tc>
          <w:tcPr>
            <w:tcW w:w="608" w:type="dxa"/>
            <w:vAlign w:val="center"/>
          </w:tcPr>
          <w:p w:rsidR="00E25B35" w:rsidRDefault="00E25B35" w:rsidP="00EE31C6">
            <w:pPr>
              <w:jc w:val="center"/>
            </w:pPr>
          </w:p>
        </w:tc>
        <w:tc>
          <w:tcPr>
            <w:tcW w:w="635" w:type="dxa"/>
            <w:vAlign w:val="center"/>
          </w:tcPr>
          <w:p w:rsidR="00E25B35" w:rsidRDefault="00E25B35" w:rsidP="00EE31C6">
            <w:pPr>
              <w:jc w:val="center"/>
            </w:pPr>
          </w:p>
        </w:tc>
        <w:tc>
          <w:tcPr>
            <w:tcW w:w="2819" w:type="dxa"/>
          </w:tcPr>
          <w:p w:rsidR="00E25B35" w:rsidRPr="0066456B" w:rsidRDefault="00E25B35" w:rsidP="00EE31C6">
            <w:pPr>
              <w:widowControl w:val="0"/>
              <w:autoSpaceDE w:val="0"/>
              <w:autoSpaceDN w:val="0"/>
              <w:adjustRightInd w:val="0"/>
              <w:spacing w:line="220" w:lineRule="exact"/>
              <w:rPr>
                <w:rFonts w:ascii="Garamond" w:hAnsi="Garamond"/>
                <w:bCs/>
              </w:rPr>
            </w:pPr>
          </w:p>
          <w:p w:rsidR="00E25B35" w:rsidRPr="009A40EB" w:rsidRDefault="00E25B35" w:rsidP="00E25B35">
            <w:pPr>
              <w:pStyle w:val="ListParagraph"/>
              <w:widowControl w:val="0"/>
              <w:numPr>
                <w:ilvl w:val="0"/>
                <w:numId w:val="18"/>
              </w:numPr>
              <w:autoSpaceDE w:val="0"/>
              <w:autoSpaceDN w:val="0"/>
              <w:adjustRightInd w:val="0"/>
              <w:spacing w:line="220" w:lineRule="exact"/>
              <w:ind w:left="129" w:hanging="187"/>
              <w:contextualSpacing/>
              <w:rPr>
                <w:rFonts w:ascii="Garamond" w:hAnsi="Garamond"/>
                <w:bCs/>
              </w:rPr>
            </w:pPr>
          </w:p>
        </w:tc>
      </w:tr>
      <w:tr w:rsidR="00E25B35" w:rsidTr="00EE31C6">
        <w:trPr>
          <w:trHeight w:val="2663"/>
        </w:trPr>
        <w:tc>
          <w:tcPr>
            <w:tcW w:w="3600" w:type="dxa"/>
          </w:tcPr>
          <w:p w:rsidR="00E25B35" w:rsidRPr="00B218F7" w:rsidRDefault="00E25B35" w:rsidP="00EE31C6">
            <w:pPr>
              <w:autoSpaceDE w:val="0"/>
              <w:autoSpaceDN w:val="0"/>
              <w:adjustRightInd w:val="0"/>
              <w:rPr>
                <w:rFonts w:ascii="Garamond" w:hAnsi="Garamond" w:cs="Garamond-Bold"/>
                <w:b/>
                <w:bCs/>
                <w:szCs w:val="22"/>
              </w:rPr>
            </w:pPr>
            <w:r w:rsidRPr="00B218F7">
              <w:rPr>
                <w:rFonts w:ascii="Garamond" w:hAnsi="Garamond" w:cs="Garamond-Bold"/>
                <w:b/>
                <w:bCs/>
                <w:szCs w:val="22"/>
              </w:rPr>
              <w:t>Competency 4 – Participate in Curriculum Design and Evaluation of Program Outcomes</w:t>
            </w:r>
          </w:p>
          <w:p w:rsidR="00E25B35" w:rsidRPr="00B218F7" w:rsidRDefault="00E25B35" w:rsidP="00EE31C6">
            <w:pPr>
              <w:autoSpaceDE w:val="0"/>
              <w:autoSpaceDN w:val="0"/>
              <w:adjustRightInd w:val="0"/>
              <w:rPr>
                <w:rFonts w:ascii="Garamond" w:hAnsi="Garamond" w:cs="Garamond"/>
                <w:szCs w:val="22"/>
              </w:rPr>
            </w:pPr>
            <w:r w:rsidRPr="00B218F7">
              <w:rPr>
                <w:rFonts w:ascii="Garamond" w:hAnsi="Garamond" w:cs="Garamond"/>
                <w:szCs w:val="22"/>
              </w:rPr>
              <w:t>Nurse educators are responsible for formulating program outcomes and designing curricula that reflect contemporary health care trends and prepare graduates to function effectively in the health care environment.</w:t>
            </w:r>
          </w:p>
        </w:tc>
        <w:tc>
          <w:tcPr>
            <w:tcW w:w="540" w:type="dxa"/>
            <w:vAlign w:val="center"/>
          </w:tcPr>
          <w:p w:rsidR="00E25B35" w:rsidRDefault="00E25B35" w:rsidP="00EE31C6">
            <w:pPr>
              <w:jc w:val="center"/>
            </w:pPr>
          </w:p>
        </w:tc>
        <w:tc>
          <w:tcPr>
            <w:tcW w:w="608" w:type="dxa"/>
            <w:vAlign w:val="center"/>
          </w:tcPr>
          <w:p w:rsidR="00E25B35" w:rsidRDefault="00E25B35" w:rsidP="00EE31C6">
            <w:pPr>
              <w:jc w:val="center"/>
            </w:pPr>
          </w:p>
        </w:tc>
        <w:tc>
          <w:tcPr>
            <w:tcW w:w="910" w:type="dxa"/>
            <w:vAlign w:val="center"/>
          </w:tcPr>
          <w:p w:rsidR="00E25B35" w:rsidRDefault="00E25B35" w:rsidP="00EE31C6">
            <w:pPr>
              <w:ind w:left="-45" w:right="-108" w:hanging="90"/>
              <w:jc w:val="center"/>
            </w:pPr>
          </w:p>
        </w:tc>
        <w:tc>
          <w:tcPr>
            <w:tcW w:w="608" w:type="dxa"/>
            <w:vAlign w:val="center"/>
          </w:tcPr>
          <w:p w:rsidR="00E25B35" w:rsidRDefault="00E25B35" w:rsidP="00EE31C6">
            <w:pPr>
              <w:jc w:val="center"/>
            </w:pPr>
          </w:p>
        </w:tc>
        <w:tc>
          <w:tcPr>
            <w:tcW w:w="635" w:type="dxa"/>
            <w:vAlign w:val="center"/>
          </w:tcPr>
          <w:p w:rsidR="00E25B35" w:rsidRDefault="00E25B35" w:rsidP="00EE31C6">
            <w:pPr>
              <w:jc w:val="center"/>
            </w:pPr>
          </w:p>
        </w:tc>
        <w:tc>
          <w:tcPr>
            <w:tcW w:w="2819" w:type="dxa"/>
          </w:tcPr>
          <w:p w:rsidR="00E25B35" w:rsidRPr="007037C0" w:rsidRDefault="00E25B35" w:rsidP="00EE31C6">
            <w:pPr>
              <w:pStyle w:val="ListParagraph"/>
              <w:widowControl w:val="0"/>
              <w:autoSpaceDE w:val="0"/>
              <w:autoSpaceDN w:val="0"/>
              <w:adjustRightInd w:val="0"/>
              <w:spacing w:line="220" w:lineRule="exact"/>
              <w:ind w:left="129"/>
              <w:rPr>
                <w:rFonts w:ascii="Garamond" w:hAnsi="Garamond"/>
                <w:bCs/>
              </w:rPr>
            </w:pPr>
          </w:p>
        </w:tc>
      </w:tr>
      <w:tr w:rsidR="00E25B35" w:rsidTr="00EE31C6">
        <w:tc>
          <w:tcPr>
            <w:tcW w:w="3600" w:type="dxa"/>
          </w:tcPr>
          <w:p w:rsidR="00E25B35" w:rsidRPr="00B218F7" w:rsidRDefault="00E25B35" w:rsidP="00EE31C6">
            <w:pPr>
              <w:autoSpaceDE w:val="0"/>
              <w:autoSpaceDN w:val="0"/>
              <w:adjustRightInd w:val="0"/>
              <w:rPr>
                <w:rFonts w:ascii="Garamond" w:hAnsi="Garamond" w:cs="Garamond-Bold"/>
                <w:b/>
                <w:bCs/>
                <w:szCs w:val="22"/>
              </w:rPr>
            </w:pPr>
            <w:r w:rsidRPr="00B218F7">
              <w:rPr>
                <w:rFonts w:ascii="Garamond" w:hAnsi="Garamond" w:cs="Garamond-Bold"/>
                <w:b/>
                <w:bCs/>
                <w:szCs w:val="22"/>
              </w:rPr>
              <w:t>Competency 5 - Function as a Change Agent and Leader</w:t>
            </w:r>
          </w:p>
          <w:p w:rsidR="00E25B35" w:rsidRPr="00B218F7" w:rsidRDefault="00E25B35" w:rsidP="00EE31C6">
            <w:pPr>
              <w:autoSpaceDE w:val="0"/>
              <w:autoSpaceDN w:val="0"/>
              <w:adjustRightInd w:val="0"/>
              <w:rPr>
                <w:rFonts w:ascii="Garamond" w:hAnsi="Garamond" w:cs="Garamond"/>
                <w:szCs w:val="22"/>
              </w:rPr>
            </w:pPr>
            <w:r w:rsidRPr="00B218F7">
              <w:rPr>
                <w:rFonts w:ascii="Garamond" w:hAnsi="Garamond" w:cs="Garamond"/>
                <w:szCs w:val="22"/>
              </w:rPr>
              <w:t>Nurse educators function as change agents and leaders to create a preferred future for nursing education and nursing practice.</w:t>
            </w:r>
          </w:p>
          <w:p w:rsidR="00E25B35" w:rsidRPr="00B218F7" w:rsidRDefault="00E25B35" w:rsidP="00EE31C6">
            <w:pPr>
              <w:autoSpaceDE w:val="0"/>
              <w:autoSpaceDN w:val="0"/>
              <w:adjustRightInd w:val="0"/>
              <w:rPr>
                <w:rFonts w:ascii="Garamond" w:hAnsi="Garamond"/>
                <w:szCs w:val="22"/>
              </w:rPr>
            </w:pPr>
          </w:p>
        </w:tc>
        <w:tc>
          <w:tcPr>
            <w:tcW w:w="540" w:type="dxa"/>
            <w:vAlign w:val="center"/>
          </w:tcPr>
          <w:p w:rsidR="00E25B35" w:rsidRDefault="00E25B35" w:rsidP="00EE31C6">
            <w:pPr>
              <w:jc w:val="center"/>
            </w:pPr>
          </w:p>
        </w:tc>
        <w:tc>
          <w:tcPr>
            <w:tcW w:w="608" w:type="dxa"/>
            <w:vAlign w:val="center"/>
          </w:tcPr>
          <w:p w:rsidR="00E25B35" w:rsidRDefault="00E25B35" w:rsidP="00EE31C6">
            <w:pPr>
              <w:jc w:val="center"/>
            </w:pPr>
          </w:p>
        </w:tc>
        <w:tc>
          <w:tcPr>
            <w:tcW w:w="910" w:type="dxa"/>
            <w:vAlign w:val="center"/>
          </w:tcPr>
          <w:p w:rsidR="00E25B35" w:rsidRDefault="00E25B35" w:rsidP="00EE31C6">
            <w:pPr>
              <w:ind w:left="-45" w:right="-108" w:hanging="90"/>
              <w:jc w:val="center"/>
            </w:pPr>
          </w:p>
        </w:tc>
        <w:tc>
          <w:tcPr>
            <w:tcW w:w="608" w:type="dxa"/>
            <w:vAlign w:val="center"/>
          </w:tcPr>
          <w:p w:rsidR="00E25B35" w:rsidRDefault="00E25B35" w:rsidP="00EE31C6">
            <w:pPr>
              <w:jc w:val="center"/>
            </w:pPr>
          </w:p>
        </w:tc>
        <w:tc>
          <w:tcPr>
            <w:tcW w:w="635" w:type="dxa"/>
            <w:vAlign w:val="center"/>
          </w:tcPr>
          <w:p w:rsidR="00E25B35" w:rsidRDefault="00E25B35" w:rsidP="00EE31C6">
            <w:pPr>
              <w:jc w:val="center"/>
            </w:pPr>
          </w:p>
        </w:tc>
        <w:tc>
          <w:tcPr>
            <w:tcW w:w="2819" w:type="dxa"/>
          </w:tcPr>
          <w:p w:rsidR="00E25B35" w:rsidRPr="00E7799D" w:rsidRDefault="00E25B35" w:rsidP="00EE31C6">
            <w:pPr>
              <w:pStyle w:val="ListParagraph"/>
              <w:widowControl w:val="0"/>
              <w:autoSpaceDE w:val="0"/>
              <w:autoSpaceDN w:val="0"/>
              <w:adjustRightInd w:val="0"/>
              <w:spacing w:line="220" w:lineRule="exact"/>
              <w:ind w:left="129"/>
              <w:rPr>
                <w:rFonts w:ascii="Garamond" w:hAnsi="Garamond"/>
              </w:rPr>
            </w:pPr>
          </w:p>
          <w:p w:rsidR="00E25B35" w:rsidRPr="00E7799D" w:rsidRDefault="00E25B35" w:rsidP="00E25B35">
            <w:pPr>
              <w:pStyle w:val="ListParagraph"/>
              <w:widowControl w:val="0"/>
              <w:numPr>
                <w:ilvl w:val="0"/>
                <w:numId w:val="18"/>
              </w:numPr>
              <w:autoSpaceDE w:val="0"/>
              <w:autoSpaceDN w:val="0"/>
              <w:adjustRightInd w:val="0"/>
              <w:spacing w:line="220" w:lineRule="exact"/>
              <w:ind w:left="129" w:hanging="187"/>
              <w:contextualSpacing/>
              <w:rPr>
                <w:rFonts w:ascii="Garamond" w:hAnsi="Garamond"/>
              </w:rPr>
            </w:pPr>
          </w:p>
        </w:tc>
      </w:tr>
      <w:tr w:rsidR="00E25B35" w:rsidTr="00EE31C6">
        <w:tc>
          <w:tcPr>
            <w:tcW w:w="3600" w:type="dxa"/>
          </w:tcPr>
          <w:p w:rsidR="00E25B35" w:rsidRPr="00B218F7" w:rsidRDefault="00E25B35" w:rsidP="00EE31C6">
            <w:pPr>
              <w:autoSpaceDE w:val="0"/>
              <w:autoSpaceDN w:val="0"/>
              <w:adjustRightInd w:val="0"/>
              <w:rPr>
                <w:rFonts w:ascii="Garamond" w:hAnsi="Garamond" w:cs="Garamond-Bold"/>
                <w:b/>
                <w:bCs/>
                <w:szCs w:val="22"/>
              </w:rPr>
            </w:pPr>
            <w:r w:rsidRPr="00B218F7">
              <w:rPr>
                <w:rFonts w:ascii="Garamond" w:hAnsi="Garamond" w:cs="Garamond-Bold"/>
                <w:b/>
                <w:bCs/>
                <w:szCs w:val="22"/>
              </w:rPr>
              <w:t>Competency 6 - Pursue Continuous Quality Improvement in the Nurse Educator Role</w:t>
            </w:r>
          </w:p>
          <w:p w:rsidR="00E25B35" w:rsidRDefault="00E25B35" w:rsidP="00EE31C6">
            <w:pPr>
              <w:autoSpaceDE w:val="0"/>
              <w:autoSpaceDN w:val="0"/>
              <w:adjustRightInd w:val="0"/>
              <w:rPr>
                <w:rFonts w:ascii="Garamond" w:hAnsi="Garamond" w:cs="Garamond"/>
                <w:szCs w:val="22"/>
              </w:rPr>
            </w:pPr>
            <w:r w:rsidRPr="00B218F7">
              <w:rPr>
                <w:rFonts w:ascii="Garamond" w:hAnsi="Garamond" w:cs="Garamond"/>
                <w:szCs w:val="22"/>
              </w:rPr>
              <w:t xml:space="preserve">Nurse educators recognize that their role is multidimensional and that an </w:t>
            </w:r>
            <w:r w:rsidRPr="00B218F7">
              <w:rPr>
                <w:rFonts w:ascii="Garamond" w:hAnsi="Garamond" w:cs="Garamond"/>
                <w:szCs w:val="22"/>
              </w:rPr>
              <w:lastRenderedPageBreak/>
              <w:t>ongoing commitment to develop and maintain competence in the role is essential.</w:t>
            </w:r>
          </w:p>
          <w:p w:rsidR="00E25B35" w:rsidRPr="00B218F7" w:rsidRDefault="00E25B35" w:rsidP="00EE31C6">
            <w:pPr>
              <w:autoSpaceDE w:val="0"/>
              <w:autoSpaceDN w:val="0"/>
              <w:adjustRightInd w:val="0"/>
              <w:rPr>
                <w:rFonts w:ascii="Garamond" w:hAnsi="Garamond"/>
                <w:szCs w:val="22"/>
              </w:rPr>
            </w:pPr>
          </w:p>
        </w:tc>
        <w:tc>
          <w:tcPr>
            <w:tcW w:w="540" w:type="dxa"/>
            <w:vAlign w:val="center"/>
          </w:tcPr>
          <w:p w:rsidR="00E25B35" w:rsidRDefault="00E25B35" w:rsidP="00EE31C6">
            <w:pPr>
              <w:jc w:val="center"/>
            </w:pPr>
          </w:p>
        </w:tc>
        <w:tc>
          <w:tcPr>
            <w:tcW w:w="608" w:type="dxa"/>
            <w:vAlign w:val="center"/>
          </w:tcPr>
          <w:p w:rsidR="00E25B35" w:rsidRDefault="00E25B35" w:rsidP="00EE31C6">
            <w:pPr>
              <w:jc w:val="center"/>
            </w:pPr>
          </w:p>
        </w:tc>
        <w:tc>
          <w:tcPr>
            <w:tcW w:w="910" w:type="dxa"/>
            <w:vAlign w:val="center"/>
          </w:tcPr>
          <w:p w:rsidR="00E25B35" w:rsidRDefault="00E25B35" w:rsidP="00EE31C6">
            <w:pPr>
              <w:ind w:left="-45" w:right="-108" w:hanging="90"/>
              <w:jc w:val="center"/>
            </w:pPr>
          </w:p>
        </w:tc>
        <w:tc>
          <w:tcPr>
            <w:tcW w:w="608" w:type="dxa"/>
            <w:vAlign w:val="center"/>
          </w:tcPr>
          <w:p w:rsidR="00E25B35" w:rsidRDefault="00E25B35" w:rsidP="00EE31C6">
            <w:pPr>
              <w:jc w:val="center"/>
            </w:pPr>
          </w:p>
        </w:tc>
        <w:tc>
          <w:tcPr>
            <w:tcW w:w="635" w:type="dxa"/>
            <w:vAlign w:val="center"/>
          </w:tcPr>
          <w:p w:rsidR="00E25B35" w:rsidRDefault="00E25B35" w:rsidP="00EE31C6">
            <w:pPr>
              <w:jc w:val="center"/>
            </w:pPr>
          </w:p>
        </w:tc>
        <w:tc>
          <w:tcPr>
            <w:tcW w:w="2819" w:type="dxa"/>
          </w:tcPr>
          <w:p w:rsidR="00E25B35" w:rsidRPr="00E7799D" w:rsidRDefault="00E25B35" w:rsidP="00E25B35">
            <w:pPr>
              <w:pStyle w:val="ListParagraph"/>
              <w:numPr>
                <w:ilvl w:val="0"/>
                <w:numId w:val="18"/>
              </w:numPr>
              <w:spacing w:line="220" w:lineRule="exact"/>
              <w:ind w:left="129" w:hanging="187"/>
              <w:contextualSpacing/>
              <w:rPr>
                <w:rFonts w:ascii="Garamond" w:hAnsi="Garamond"/>
              </w:rPr>
            </w:pPr>
          </w:p>
        </w:tc>
      </w:tr>
      <w:tr w:rsidR="00E25B35" w:rsidTr="00EE31C6">
        <w:tc>
          <w:tcPr>
            <w:tcW w:w="3600" w:type="dxa"/>
          </w:tcPr>
          <w:p w:rsidR="00E25B35" w:rsidRPr="00B218F7" w:rsidRDefault="00E25B35" w:rsidP="00EE31C6">
            <w:pPr>
              <w:autoSpaceDE w:val="0"/>
              <w:autoSpaceDN w:val="0"/>
              <w:adjustRightInd w:val="0"/>
              <w:rPr>
                <w:rFonts w:ascii="Garamond" w:hAnsi="Garamond" w:cs="Garamond-Bold"/>
                <w:b/>
                <w:bCs/>
                <w:szCs w:val="22"/>
              </w:rPr>
            </w:pPr>
            <w:r w:rsidRPr="00B218F7">
              <w:rPr>
                <w:rFonts w:ascii="Garamond" w:hAnsi="Garamond" w:cs="Garamond-Bold"/>
                <w:b/>
                <w:bCs/>
                <w:szCs w:val="22"/>
              </w:rPr>
              <w:lastRenderedPageBreak/>
              <w:t>Competency 7 – Engage in Scholarship</w:t>
            </w:r>
          </w:p>
          <w:p w:rsidR="00E25B35" w:rsidRDefault="00E25B35" w:rsidP="00EE31C6">
            <w:pPr>
              <w:autoSpaceDE w:val="0"/>
              <w:autoSpaceDN w:val="0"/>
              <w:adjustRightInd w:val="0"/>
              <w:rPr>
                <w:rFonts w:ascii="Garamond" w:hAnsi="Garamond" w:cs="Garamond"/>
                <w:szCs w:val="22"/>
              </w:rPr>
            </w:pPr>
            <w:r w:rsidRPr="00B218F7">
              <w:rPr>
                <w:rFonts w:ascii="Garamond" w:hAnsi="Garamond" w:cs="Garamond"/>
                <w:szCs w:val="22"/>
              </w:rPr>
              <w:t>Nurse educators acknowledge that scholarship is an integral component of the faculty role, and that teaching itself is a scholarly activity.</w:t>
            </w:r>
          </w:p>
          <w:p w:rsidR="00E25B35" w:rsidRPr="00B218F7" w:rsidRDefault="00E25B35" w:rsidP="00EE31C6">
            <w:pPr>
              <w:autoSpaceDE w:val="0"/>
              <w:autoSpaceDN w:val="0"/>
              <w:adjustRightInd w:val="0"/>
              <w:rPr>
                <w:rFonts w:ascii="Garamond" w:hAnsi="Garamond"/>
                <w:szCs w:val="22"/>
              </w:rPr>
            </w:pPr>
          </w:p>
        </w:tc>
        <w:tc>
          <w:tcPr>
            <w:tcW w:w="540" w:type="dxa"/>
            <w:vAlign w:val="center"/>
          </w:tcPr>
          <w:p w:rsidR="00E25B35" w:rsidRDefault="00E25B35" w:rsidP="00EE31C6">
            <w:pPr>
              <w:jc w:val="center"/>
            </w:pPr>
          </w:p>
        </w:tc>
        <w:tc>
          <w:tcPr>
            <w:tcW w:w="608" w:type="dxa"/>
            <w:vAlign w:val="center"/>
          </w:tcPr>
          <w:p w:rsidR="00E25B35" w:rsidRDefault="00E25B35" w:rsidP="00EE31C6">
            <w:pPr>
              <w:jc w:val="center"/>
            </w:pPr>
          </w:p>
        </w:tc>
        <w:tc>
          <w:tcPr>
            <w:tcW w:w="910" w:type="dxa"/>
            <w:vAlign w:val="center"/>
          </w:tcPr>
          <w:p w:rsidR="00E25B35" w:rsidRDefault="00E25B35" w:rsidP="00EE31C6">
            <w:pPr>
              <w:ind w:left="-45" w:right="-108" w:hanging="90"/>
              <w:jc w:val="center"/>
            </w:pPr>
          </w:p>
        </w:tc>
        <w:tc>
          <w:tcPr>
            <w:tcW w:w="608" w:type="dxa"/>
            <w:vAlign w:val="center"/>
          </w:tcPr>
          <w:p w:rsidR="00E25B35" w:rsidRDefault="00E25B35" w:rsidP="00EE31C6">
            <w:pPr>
              <w:jc w:val="center"/>
            </w:pPr>
          </w:p>
        </w:tc>
        <w:tc>
          <w:tcPr>
            <w:tcW w:w="635" w:type="dxa"/>
            <w:vAlign w:val="center"/>
          </w:tcPr>
          <w:p w:rsidR="00E25B35" w:rsidRDefault="00E25B35" w:rsidP="00EE31C6">
            <w:pPr>
              <w:jc w:val="center"/>
            </w:pPr>
          </w:p>
        </w:tc>
        <w:tc>
          <w:tcPr>
            <w:tcW w:w="2819" w:type="dxa"/>
          </w:tcPr>
          <w:p w:rsidR="00E25B35" w:rsidRPr="00FE2FFC" w:rsidRDefault="00E25B35" w:rsidP="00E25B35">
            <w:pPr>
              <w:pStyle w:val="ListParagraph"/>
              <w:widowControl w:val="0"/>
              <w:numPr>
                <w:ilvl w:val="0"/>
                <w:numId w:val="18"/>
              </w:numPr>
              <w:autoSpaceDE w:val="0"/>
              <w:autoSpaceDN w:val="0"/>
              <w:adjustRightInd w:val="0"/>
              <w:spacing w:line="220" w:lineRule="exact"/>
              <w:ind w:left="129" w:hanging="187"/>
              <w:contextualSpacing/>
              <w:rPr>
                <w:rFonts w:ascii="Garamond" w:hAnsi="Garamond"/>
                <w:bCs/>
              </w:rPr>
            </w:pPr>
          </w:p>
        </w:tc>
      </w:tr>
      <w:tr w:rsidR="00E25B35" w:rsidTr="00EE31C6">
        <w:tc>
          <w:tcPr>
            <w:tcW w:w="3600" w:type="dxa"/>
          </w:tcPr>
          <w:p w:rsidR="00E25B35" w:rsidRPr="00B218F7" w:rsidRDefault="00E25B35" w:rsidP="00EE31C6">
            <w:pPr>
              <w:autoSpaceDE w:val="0"/>
              <w:autoSpaceDN w:val="0"/>
              <w:adjustRightInd w:val="0"/>
              <w:rPr>
                <w:rFonts w:ascii="Garamond" w:hAnsi="Garamond" w:cs="Garamond-Bold"/>
                <w:b/>
                <w:bCs/>
                <w:szCs w:val="22"/>
              </w:rPr>
            </w:pPr>
            <w:r w:rsidRPr="00B218F7">
              <w:rPr>
                <w:rFonts w:ascii="Garamond" w:hAnsi="Garamond" w:cs="Garamond-Bold"/>
                <w:b/>
                <w:bCs/>
                <w:szCs w:val="22"/>
              </w:rPr>
              <w:t>Competency 8 – Function within the Educational Environment</w:t>
            </w:r>
          </w:p>
          <w:p w:rsidR="00E25B35" w:rsidRDefault="00E25B35" w:rsidP="00EE31C6">
            <w:pPr>
              <w:autoSpaceDE w:val="0"/>
              <w:autoSpaceDN w:val="0"/>
              <w:adjustRightInd w:val="0"/>
              <w:rPr>
                <w:rFonts w:ascii="Garamond" w:hAnsi="Garamond" w:cs="Garamond"/>
                <w:szCs w:val="22"/>
              </w:rPr>
            </w:pPr>
            <w:r w:rsidRPr="00B218F7">
              <w:rPr>
                <w:rFonts w:ascii="Garamond" w:hAnsi="Garamond" w:cs="Garamond"/>
                <w:szCs w:val="22"/>
              </w:rPr>
              <w:t>Nurse educators are knowledgeable about the educational environment within which they practice and recognize how political, institutional, social and economic forces impact their role.</w:t>
            </w:r>
          </w:p>
          <w:p w:rsidR="00E25B35" w:rsidRPr="00B218F7" w:rsidRDefault="00E25B35" w:rsidP="00EE31C6">
            <w:pPr>
              <w:autoSpaceDE w:val="0"/>
              <w:autoSpaceDN w:val="0"/>
              <w:adjustRightInd w:val="0"/>
              <w:rPr>
                <w:rFonts w:ascii="Garamond" w:hAnsi="Garamond"/>
                <w:szCs w:val="22"/>
              </w:rPr>
            </w:pPr>
          </w:p>
        </w:tc>
        <w:tc>
          <w:tcPr>
            <w:tcW w:w="540" w:type="dxa"/>
            <w:vAlign w:val="center"/>
          </w:tcPr>
          <w:p w:rsidR="00E25B35" w:rsidRDefault="00E25B35" w:rsidP="00EE31C6">
            <w:pPr>
              <w:jc w:val="center"/>
            </w:pPr>
          </w:p>
        </w:tc>
        <w:tc>
          <w:tcPr>
            <w:tcW w:w="608" w:type="dxa"/>
            <w:vAlign w:val="center"/>
          </w:tcPr>
          <w:p w:rsidR="00E25B35" w:rsidRDefault="00E25B35" w:rsidP="00EE31C6">
            <w:pPr>
              <w:jc w:val="center"/>
            </w:pPr>
          </w:p>
        </w:tc>
        <w:tc>
          <w:tcPr>
            <w:tcW w:w="910" w:type="dxa"/>
            <w:vAlign w:val="center"/>
          </w:tcPr>
          <w:p w:rsidR="00E25B35" w:rsidRDefault="00E25B35" w:rsidP="00EE31C6">
            <w:pPr>
              <w:ind w:left="-45" w:right="-108" w:hanging="90"/>
              <w:jc w:val="center"/>
            </w:pPr>
          </w:p>
        </w:tc>
        <w:tc>
          <w:tcPr>
            <w:tcW w:w="608" w:type="dxa"/>
            <w:vAlign w:val="center"/>
          </w:tcPr>
          <w:p w:rsidR="00E25B35" w:rsidRDefault="00E25B35" w:rsidP="00EE31C6">
            <w:pPr>
              <w:jc w:val="center"/>
            </w:pPr>
          </w:p>
        </w:tc>
        <w:tc>
          <w:tcPr>
            <w:tcW w:w="635" w:type="dxa"/>
            <w:vAlign w:val="center"/>
          </w:tcPr>
          <w:p w:rsidR="00E25B35" w:rsidRDefault="00E25B35" w:rsidP="00EE31C6">
            <w:pPr>
              <w:jc w:val="center"/>
            </w:pPr>
          </w:p>
        </w:tc>
        <w:tc>
          <w:tcPr>
            <w:tcW w:w="2819" w:type="dxa"/>
          </w:tcPr>
          <w:p w:rsidR="00E25B35" w:rsidRPr="00825242" w:rsidRDefault="00E25B35" w:rsidP="00E25B35">
            <w:pPr>
              <w:pStyle w:val="ListParagraph"/>
              <w:numPr>
                <w:ilvl w:val="0"/>
                <w:numId w:val="18"/>
              </w:numPr>
              <w:spacing w:line="220" w:lineRule="exact"/>
              <w:ind w:left="129" w:hanging="187"/>
              <w:contextualSpacing/>
              <w:rPr>
                <w:rFonts w:ascii="Garamond" w:hAnsi="Garamond"/>
              </w:rPr>
            </w:pPr>
          </w:p>
        </w:tc>
      </w:tr>
    </w:tbl>
    <w:p w:rsidR="00E25B35" w:rsidRDefault="00E25B35" w:rsidP="00E25B35">
      <w:pPr>
        <w:jc w:val="center"/>
        <w:rPr>
          <w:b/>
        </w:rPr>
      </w:pPr>
    </w:p>
    <w:p w:rsidR="00E25B35" w:rsidRPr="008F5982" w:rsidRDefault="00E25B35" w:rsidP="00E25B35">
      <w:pPr>
        <w:spacing w:line="480" w:lineRule="auto"/>
        <w:jc w:val="center"/>
        <w:rPr>
          <w:b/>
        </w:rPr>
      </w:pPr>
      <w:r w:rsidRPr="008F5982">
        <w:rPr>
          <w:b/>
        </w:rPr>
        <w:t>Summary</w:t>
      </w:r>
    </w:p>
    <w:p w:rsidR="00E25B35" w:rsidRPr="0066456B" w:rsidRDefault="00E25B35" w:rsidP="00E25B35">
      <w:pPr>
        <w:spacing w:line="480" w:lineRule="auto"/>
        <w:jc w:val="center"/>
        <w:rPr>
          <w:b/>
        </w:rPr>
      </w:pPr>
      <w:r w:rsidRPr="0066456B">
        <w:rPr>
          <w:b/>
        </w:rPr>
        <w:t>Reference</w:t>
      </w:r>
    </w:p>
    <w:p w:rsidR="00E25B35" w:rsidRDefault="00E25B35" w:rsidP="00E25B35">
      <w:pPr>
        <w:spacing w:line="480" w:lineRule="auto"/>
        <w:ind w:left="720" w:hanging="720"/>
      </w:pPr>
    </w:p>
    <w:p w:rsidR="00146E90" w:rsidRDefault="00146E90" w:rsidP="00146E90">
      <w:pPr>
        <w:tabs>
          <w:tab w:val="left" w:pos="360"/>
        </w:tabs>
      </w:pPr>
    </w:p>
    <w:p w:rsidR="00146E90" w:rsidRPr="00377993" w:rsidRDefault="00146E90" w:rsidP="00146E90">
      <w:pPr>
        <w:ind w:firstLine="720"/>
      </w:pPr>
    </w:p>
    <w:p w:rsidR="00146E90" w:rsidRDefault="00146E90" w:rsidP="00146E90">
      <w:r>
        <w:br w:type="page"/>
      </w:r>
      <w:r>
        <w:rPr>
          <w:noProof/>
          <w:lang w:eastAsia="en-US"/>
        </w:rPr>
        <w:lastRenderedPageBreak/>
        <w:drawing>
          <wp:inline distT="0" distB="0" distL="0" distR="0">
            <wp:extent cx="6304915" cy="8155305"/>
            <wp:effectExtent l="19050" t="0" r="635" b="0"/>
            <wp:docPr id="5" name="Picture 5" descr="Student Evaluation of Preceptor-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udent Evaluation of Preceptor-Education"/>
                    <pic:cNvPicPr>
                      <a:picLocks noChangeAspect="1" noChangeArrowheads="1"/>
                    </pic:cNvPicPr>
                  </pic:nvPicPr>
                  <pic:blipFill>
                    <a:blip r:embed="rId32" cstate="print"/>
                    <a:srcRect/>
                    <a:stretch>
                      <a:fillRect/>
                    </a:stretch>
                  </pic:blipFill>
                  <pic:spPr bwMode="auto">
                    <a:xfrm>
                      <a:off x="0" y="0"/>
                      <a:ext cx="6304915" cy="8155305"/>
                    </a:xfrm>
                    <a:prstGeom prst="rect">
                      <a:avLst/>
                    </a:prstGeom>
                    <a:noFill/>
                    <a:ln w="9525">
                      <a:noFill/>
                      <a:miter lim="800000"/>
                      <a:headEnd/>
                      <a:tailEnd/>
                    </a:ln>
                  </pic:spPr>
                </pic:pic>
              </a:graphicData>
            </a:graphic>
          </wp:inline>
        </w:drawing>
      </w:r>
    </w:p>
    <w:p w:rsidR="00146E90" w:rsidRDefault="00146E90" w:rsidP="00146E90"/>
    <w:p w:rsidR="000421A2" w:rsidRDefault="000421A2">
      <w:pPr>
        <w:spacing w:after="200" w:line="276" w:lineRule="auto"/>
      </w:pPr>
      <w:r>
        <w:br w:type="page"/>
      </w:r>
    </w:p>
    <w:p w:rsidR="000421A2" w:rsidRDefault="000421A2" w:rsidP="000421A2">
      <w:pPr>
        <w:spacing w:after="200" w:line="276" w:lineRule="auto"/>
      </w:pPr>
    </w:p>
    <w:p w:rsidR="000421A2" w:rsidRDefault="000421A2"/>
    <w:p w:rsidR="000421A2" w:rsidRDefault="000421A2"/>
    <w:p w:rsidR="000421A2" w:rsidRDefault="000421A2"/>
    <w:p w:rsidR="00E25B35" w:rsidRDefault="00E25B35" w:rsidP="00E25B35">
      <w:pPr>
        <w:pBdr>
          <w:top w:val="single" w:sz="4" w:space="1" w:color="auto"/>
          <w:left w:val="single" w:sz="4" w:space="4" w:color="auto"/>
          <w:bottom w:val="single" w:sz="4" w:space="1" w:color="auto"/>
          <w:right w:val="single" w:sz="4" w:space="4" w:color="auto"/>
        </w:pBdr>
        <w:jc w:val="center"/>
        <w:rPr>
          <w:b/>
        </w:rPr>
      </w:pPr>
      <w:r>
        <w:rPr>
          <w:b/>
        </w:rPr>
        <w:t>PRECEPTOR EVALUATION OF STUDENT IN EDUCATOR ROLE</w:t>
      </w:r>
    </w:p>
    <w:p w:rsidR="00E25B35" w:rsidRDefault="00E25B35" w:rsidP="00E25B35"/>
    <w:p w:rsidR="00E25B35" w:rsidRDefault="00E25B35" w:rsidP="00E25B35">
      <w:r>
        <w:t xml:space="preserve">Student Name ___ _____________________________      </w:t>
      </w:r>
      <w:r>
        <w:tab/>
        <w:t>Semester______________</w:t>
      </w:r>
    </w:p>
    <w:p w:rsidR="00E25B35" w:rsidRDefault="00E25B35" w:rsidP="00E25B35"/>
    <w:tbl>
      <w:tblPr>
        <w:tblStyle w:val="TableGrid"/>
        <w:tblW w:w="9720" w:type="dxa"/>
        <w:tblInd w:w="-162" w:type="dxa"/>
        <w:tblLayout w:type="fixed"/>
        <w:tblLook w:val="04A0" w:firstRow="1" w:lastRow="0" w:firstColumn="1" w:lastColumn="0" w:noHBand="0" w:noVBand="1"/>
      </w:tblPr>
      <w:tblGrid>
        <w:gridCol w:w="3600"/>
        <w:gridCol w:w="540"/>
        <w:gridCol w:w="608"/>
        <w:gridCol w:w="910"/>
        <w:gridCol w:w="608"/>
        <w:gridCol w:w="635"/>
        <w:gridCol w:w="2819"/>
      </w:tblGrid>
      <w:tr w:rsidR="00E25B35" w:rsidTr="00EE31C6">
        <w:trPr>
          <w:tblHeader/>
        </w:trPr>
        <w:tc>
          <w:tcPr>
            <w:tcW w:w="3600" w:type="dxa"/>
            <w:vMerge w:val="restart"/>
          </w:tcPr>
          <w:p w:rsidR="00E25B35" w:rsidRPr="00B97FC5" w:rsidRDefault="00E25B35" w:rsidP="00EE31C6">
            <w:pPr>
              <w:jc w:val="center"/>
              <w:rPr>
                <w:szCs w:val="22"/>
              </w:rPr>
            </w:pPr>
            <w:r w:rsidRPr="00B97FC5">
              <w:rPr>
                <w:szCs w:val="22"/>
              </w:rPr>
              <w:t>Nurse Educator Competencies</w:t>
            </w:r>
          </w:p>
        </w:tc>
        <w:tc>
          <w:tcPr>
            <w:tcW w:w="3301" w:type="dxa"/>
            <w:gridSpan w:val="5"/>
            <w:tcBorders>
              <w:top w:val="single" w:sz="4" w:space="0" w:color="auto"/>
              <w:bottom w:val="nil"/>
            </w:tcBorders>
          </w:tcPr>
          <w:p w:rsidR="00E25B35" w:rsidRPr="00B97FC5" w:rsidRDefault="00E25B35" w:rsidP="00EE31C6">
            <w:pPr>
              <w:jc w:val="center"/>
              <w:rPr>
                <w:szCs w:val="22"/>
              </w:rPr>
            </w:pPr>
            <w:r w:rsidRPr="00B97FC5">
              <w:rPr>
                <w:szCs w:val="22"/>
              </w:rPr>
              <w:t>Self Rating</w:t>
            </w:r>
          </w:p>
        </w:tc>
        <w:tc>
          <w:tcPr>
            <w:tcW w:w="2819" w:type="dxa"/>
            <w:vMerge w:val="restart"/>
          </w:tcPr>
          <w:p w:rsidR="00E25B35" w:rsidRPr="00B97FC5" w:rsidRDefault="00E25B35" w:rsidP="00EE31C6">
            <w:pPr>
              <w:jc w:val="center"/>
              <w:rPr>
                <w:szCs w:val="22"/>
              </w:rPr>
            </w:pPr>
            <w:r w:rsidRPr="00B97FC5">
              <w:rPr>
                <w:szCs w:val="22"/>
              </w:rPr>
              <w:t>Rationale</w:t>
            </w:r>
          </w:p>
        </w:tc>
      </w:tr>
      <w:tr w:rsidR="00E25B35" w:rsidTr="00EE31C6">
        <w:tc>
          <w:tcPr>
            <w:tcW w:w="3600" w:type="dxa"/>
            <w:vMerge/>
          </w:tcPr>
          <w:p w:rsidR="00E25B35" w:rsidRDefault="00E25B35" w:rsidP="00EE31C6"/>
        </w:tc>
        <w:tc>
          <w:tcPr>
            <w:tcW w:w="540" w:type="dxa"/>
            <w:tcBorders>
              <w:top w:val="nil"/>
            </w:tcBorders>
          </w:tcPr>
          <w:p w:rsidR="00E25B35" w:rsidRDefault="00E25B35" w:rsidP="00EE31C6">
            <w:pPr>
              <w:jc w:val="center"/>
            </w:pPr>
            <w:r>
              <w:t>1</w:t>
            </w:r>
          </w:p>
        </w:tc>
        <w:tc>
          <w:tcPr>
            <w:tcW w:w="608" w:type="dxa"/>
            <w:tcBorders>
              <w:top w:val="nil"/>
            </w:tcBorders>
          </w:tcPr>
          <w:p w:rsidR="00E25B35" w:rsidRDefault="00E25B35" w:rsidP="00EE31C6">
            <w:pPr>
              <w:jc w:val="center"/>
            </w:pPr>
            <w:r>
              <w:t>2</w:t>
            </w:r>
          </w:p>
        </w:tc>
        <w:tc>
          <w:tcPr>
            <w:tcW w:w="910" w:type="dxa"/>
            <w:tcBorders>
              <w:top w:val="nil"/>
            </w:tcBorders>
          </w:tcPr>
          <w:p w:rsidR="00E25B35" w:rsidRDefault="00E25B35" w:rsidP="00EE31C6">
            <w:pPr>
              <w:ind w:left="-45" w:right="-108" w:hanging="90"/>
              <w:jc w:val="center"/>
            </w:pPr>
            <w:r>
              <w:t>3</w:t>
            </w:r>
          </w:p>
        </w:tc>
        <w:tc>
          <w:tcPr>
            <w:tcW w:w="608" w:type="dxa"/>
            <w:tcBorders>
              <w:top w:val="nil"/>
            </w:tcBorders>
          </w:tcPr>
          <w:p w:rsidR="00E25B35" w:rsidRDefault="00E25B35" w:rsidP="00EE31C6">
            <w:pPr>
              <w:jc w:val="center"/>
            </w:pPr>
            <w:r>
              <w:t>4</w:t>
            </w:r>
          </w:p>
        </w:tc>
        <w:tc>
          <w:tcPr>
            <w:tcW w:w="635" w:type="dxa"/>
            <w:tcBorders>
              <w:top w:val="nil"/>
            </w:tcBorders>
          </w:tcPr>
          <w:p w:rsidR="00E25B35" w:rsidRDefault="00E25B35" w:rsidP="00EE31C6">
            <w:pPr>
              <w:jc w:val="center"/>
            </w:pPr>
            <w:r>
              <w:t>5</w:t>
            </w:r>
          </w:p>
        </w:tc>
        <w:tc>
          <w:tcPr>
            <w:tcW w:w="2819" w:type="dxa"/>
            <w:vMerge/>
          </w:tcPr>
          <w:p w:rsidR="00E25B35" w:rsidRDefault="00E25B35" w:rsidP="00EE31C6"/>
        </w:tc>
      </w:tr>
      <w:tr w:rsidR="00E25B35" w:rsidTr="00EE31C6">
        <w:tc>
          <w:tcPr>
            <w:tcW w:w="3600" w:type="dxa"/>
            <w:vMerge/>
          </w:tcPr>
          <w:p w:rsidR="00E25B35" w:rsidRDefault="00E25B35" w:rsidP="00EE31C6"/>
        </w:tc>
        <w:tc>
          <w:tcPr>
            <w:tcW w:w="540" w:type="dxa"/>
          </w:tcPr>
          <w:p w:rsidR="00E25B35" w:rsidRPr="003A69C7" w:rsidRDefault="00E25B35" w:rsidP="00EE31C6">
            <w:pPr>
              <w:ind w:left="-56" w:right="-46"/>
              <w:jc w:val="center"/>
              <w:rPr>
                <w:sz w:val="20"/>
                <w:szCs w:val="20"/>
              </w:rPr>
            </w:pPr>
            <w:r w:rsidRPr="003A69C7">
              <w:rPr>
                <w:sz w:val="20"/>
                <w:szCs w:val="20"/>
              </w:rPr>
              <w:t>Low</w:t>
            </w:r>
          </w:p>
        </w:tc>
        <w:tc>
          <w:tcPr>
            <w:tcW w:w="608" w:type="dxa"/>
          </w:tcPr>
          <w:p w:rsidR="00E25B35" w:rsidRPr="003A69C7" w:rsidRDefault="00E25B35" w:rsidP="00EE31C6">
            <w:pPr>
              <w:ind w:left="-135" w:right="-124"/>
              <w:jc w:val="center"/>
              <w:rPr>
                <w:sz w:val="20"/>
                <w:szCs w:val="20"/>
              </w:rPr>
            </w:pPr>
            <w:r w:rsidRPr="003A69C7">
              <w:rPr>
                <w:sz w:val="20"/>
                <w:szCs w:val="20"/>
              </w:rPr>
              <w:t>Some</w:t>
            </w:r>
          </w:p>
        </w:tc>
        <w:tc>
          <w:tcPr>
            <w:tcW w:w="910" w:type="dxa"/>
          </w:tcPr>
          <w:p w:rsidR="00E25B35" w:rsidRPr="003A69C7" w:rsidRDefault="00E25B35" w:rsidP="00EE31C6">
            <w:pPr>
              <w:ind w:left="-45" w:right="-108" w:hanging="90"/>
              <w:jc w:val="center"/>
              <w:rPr>
                <w:sz w:val="20"/>
                <w:szCs w:val="20"/>
              </w:rPr>
            </w:pPr>
            <w:r w:rsidRPr="003A69C7">
              <w:rPr>
                <w:sz w:val="20"/>
                <w:szCs w:val="20"/>
              </w:rPr>
              <w:t>Beginning</w:t>
            </w:r>
          </w:p>
        </w:tc>
        <w:tc>
          <w:tcPr>
            <w:tcW w:w="608" w:type="dxa"/>
          </w:tcPr>
          <w:p w:rsidR="00E25B35" w:rsidRPr="003A69C7" w:rsidRDefault="00E25B35" w:rsidP="00EE31C6">
            <w:pPr>
              <w:ind w:left="-125" w:right="-113"/>
              <w:jc w:val="center"/>
              <w:rPr>
                <w:sz w:val="20"/>
                <w:szCs w:val="20"/>
              </w:rPr>
            </w:pPr>
            <w:r w:rsidRPr="003A69C7">
              <w:rPr>
                <w:sz w:val="20"/>
                <w:szCs w:val="20"/>
              </w:rPr>
              <w:t>More</w:t>
            </w:r>
          </w:p>
        </w:tc>
        <w:tc>
          <w:tcPr>
            <w:tcW w:w="635" w:type="dxa"/>
          </w:tcPr>
          <w:p w:rsidR="00E25B35" w:rsidRPr="003A69C7" w:rsidRDefault="00E25B35" w:rsidP="00EE31C6">
            <w:pPr>
              <w:ind w:left="-103" w:right="-108"/>
              <w:jc w:val="center"/>
              <w:rPr>
                <w:sz w:val="20"/>
                <w:szCs w:val="20"/>
              </w:rPr>
            </w:pPr>
            <w:r w:rsidRPr="003A69C7">
              <w:rPr>
                <w:sz w:val="20"/>
                <w:szCs w:val="20"/>
              </w:rPr>
              <w:t>Expert</w:t>
            </w:r>
          </w:p>
        </w:tc>
        <w:tc>
          <w:tcPr>
            <w:tcW w:w="2819" w:type="dxa"/>
            <w:vMerge/>
          </w:tcPr>
          <w:p w:rsidR="00E25B35" w:rsidRDefault="00E25B35" w:rsidP="00EE31C6"/>
        </w:tc>
      </w:tr>
      <w:tr w:rsidR="00E25B35" w:rsidTr="00EE31C6">
        <w:tc>
          <w:tcPr>
            <w:tcW w:w="3600" w:type="dxa"/>
          </w:tcPr>
          <w:p w:rsidR="00E25B35" w:rsidRPr="00B218F7" w:rsidRDefault="00E25B35" w:rsidP="00EE31C6">
            <w:pPr>
              <w:autoSpaceDE w:val="0"/>
              <w:autoSpaceDN w:val="0"/>
              <w:adjustRightInd w:val="0"/>
              <w:rPr>
                <w:rFonts w:ascii="Garamond" w:hAnsi="Garamond" w:cs="Garamond-Bold"/>
                <w:b/>
                <w:bCs/>
                <w:szCs w:val="22"/>
              </w:rPr>
            </w:pPr>
            <w:r w:rsidRPr="00B218F7">
              <w:rPr>
                <w:rFonts w:ascii="Garamond" w:hAnsi="Garamond" w:cs="Garamond-Bold"/>
                <w:b/>
                <w:bCs/>
                <w:szCs w:val="22"/>
              </w:rPr>
              <w:t>Competency 1 – Facilitate Learning</w:t>
            </w:r>
          </w:p>
          <w:p w:rsidR="00E25B35" w:rsidRPr="00B218F7" w:rsidRDefault="00E25B35" w:rsidP="00EE31C6">
            <w:pPr>
              <w:autoSpaceDE w:val="0"/>
              <w:autoSpaceDN w:val="0"/>
              <w:adjustRightInd w:val="0"/>
              <w:rPr>
                <w:rFonts w:ascii="Garamond" w:hAnsi="Garamond" w:cs="Garamond"/>
                <w:szCs w:val="22"/>
              </w:rPr>
            </w:pPr>
            <w:r w:rsidRPr="00B218F7">
              <w:rPr>
                <w:rFonts w:ascii="Garamond" w:hAnsi="Garamond" w:cs="Garamond"/>
                <w:szCs w:val="22"/>
              </w:rPr>
              <w:t>Nurse educators are responsible for creating an environment in classroom, laboratory, and clinical settings that facilitates student learning and the achievement of desired cognitive, affective, and psychomotor outcomes.</w:t>
            </w:r>
          </w:p>
          <w:p w:rsidR="00E25B35" w:rsidRPr="00B218F7" w:rsidRDefault="00E25B35" w:rsidP="00EE31C6">
            <w:pPr>
              <w:autoSpaceDE w:val="0"/>
              <w:autoSpaceDN w:val="0"/>
              <w:adjustRightInd w:val="0"/>
              <w:rPr>
                <w:rFonts w:ascii="Garamond" w:hAnsi="Garamond" w:cs="Garamond"/>
                <w:szCs w:val="22"/>
              </w:rPr>
            </w:pPr>
          </w:p>
        </w:tc>
        <w:tc>
          <w:tcPr>
            <w:tcW w:w="540" w:type="dxa"/>
            <w:vAlign w:val="center"/>
          </w:tcPr>
          <w:p w:rsidR="00E25B35" w:rsidRDefault="00E25B35" w:rsidP="00EE31C6">
            <w:pPr>
              <w:jc w:val="center"/>
            </w:pPr>
          </w:p>
        </w:tc>
        <w:tc>
          <w:tcPr>
            <w:tcW w:w="608" w:type="dxa"/>
            <w:vAlign w:val="center"/>
          </w:tcPr>
          <w:p w:rsidR="00E25B35" w:rsidRDefault="00E25B35" w:rsidP="00EE31C6">
            <w:pPr>
              <w:jc w:val="center"/>
            </w:pPr>
          </w:p>
        </w:tc>
        <w:tc>
          <w:tcPr>
            <w:tcW w:w="910" w:type="dxa"/>
            <w:vAlign w:val="center"/>
          </w:tcPr>
          <w:p w:rsidR="00E25B35" w:rsidRDefault="00E25B35" w:rsidP="00EE31C6">
            <w:pPr>
              <w:ind w:left="-45" w:right="-108" w:hanging="90"/>
              <w:jc w:val="center"/>
            </w:pPr>
          </w:p>
        </w:tc>
        <w:tc>
          <w:tcPr>
            <w:tcW w:w="608" w:type="dxa"/>
            <w:vAlign w:val="center"/>
          </w:tcPr>
          <w:p w:rsidR="00E25B35" w:rsidRDefault="00E25B35" w:rsidP="00EE31C6">
            <w:pPr>
              <w:jc w:val="center"/>
            </w:pPr>
          </w:p>
        </w:tc>
        <w:tc>
          <w:tcPr>
            <w:tcW w:w="635" w:type="dxa"/>
            <w:vAlign w:val="center"/>
          </w:tcPr>
          <w:p w:rsidR="00E25B35" w:rsidRDefault="00E25B35" w:rsidP="00EE31C6">
            <w:pPr>
              <w:jc w:val="center"/>
            </w:pPr>
          </w:p>
        </w:tc>
        <w:tc>
          <w:tcPr>
            <w:tcW w:w="2819" w:type="dxa"/>
          </w:tcPr>
          <w:p w:rsidR="00E25B35" w:rsidRPr="00A6396D" w:rsidRDefault="00E25B35" w:rsidP="00EE31C6">
            <w:pPr>
              <w:spacing w:line="220" w:lineRule="exact"/>
              <w:rPr>
                <w:rFonts w:ascii="Garamond" w:hAnsi="Garamond"/>
              </w:rPr>
            </w:pPr>
          </w:p>
        </w:tc>
      </w:tr>
      <w:tr w:rsidR="00E25B35" w:rsidTr="00EE31C6">
        <w:tc>
          <w:tcPr>
            <w:tcW w:w="3600" w:type="dxa"/>
          </w:tcPr>
          <w:p w:rsidR="00E25B35" w:rsidRPr="00B218F7" w:rsidRDefault="00E25B35" w:rsidP="00EE31C6">
            <w:pPr>
              <w:autoSpaceDE w:val="0"/>
              <w:autoSpaceDN w:val="0"/>
              <w:adjustRightInd w:val="0"/>
              <w:rPr>
                <w:rFonts w:ascii="Garamond" w:hAnsi="Garamond" w:cs="Garamond-Bold"/>
                <w:b/>
                <w:bCs/>
                <w:szCs w:val="22"/>
              </w:rPr>
            </w:pPr>
            <w:r w:rsidRPr="00B218F7">
              <w:rPr>
                <w:rFonts w:ascii="Garamond" w:hAnsi="Garamond" w:cs="Garamond-Bold"/>
                <w:b/>
                <w:bCs/>
                <w:szCs w:val="22"/>
              </w:rPr>
              <w:t>Competency 2 – Facilitate Learner Development and Socialization</w:t>
            </w:r>
          </w:p>
          <w:p w:rsidR="00E25B35" w:rsidRPr="00B218F7" w:rsidRDefault="00E25B35" w:rsidP="00EE31C6">
            <w:pPr>
              <w:autoSpaceDE w:val="0"/>
              <w:autoSpaceDN w:val="0"/>
              <w:adjustRightInd w:val="0"/>
              <w:rPr>
                <w:rFonts w:ascii="Garamond" w:hAnsi="Garamond" w:cs="Garamond"/>
                <w:szCs w:val="22"/>
              </w:rPr>
            </w:pPr>
            <w:r w:rsidRPr="00B218F7">
              <w:rPr>
                <w:rFonts w:ascii="Garamond" w:hAnsi="Garamond" w:cs="Garamond"/>
                <w:szCs w:val="22"/>
              </w:rPr>
              <w:t>Nurse educators recognize their responsibility for helping students develop as nurses and integrate the values and behaviors expected of those who fulfill that role.</w:t>
            </w:r>
          </w:p>
          <w:p w:rsidR="00E25B35" w:rsidRPr="00B218F7" w:rsidRDefault="00E25B35" w:rsidP="00EE31C6">
            <w:pPr>
              <w:autoSpaceDE w:val="0"/>
              <w:autoSpaceDN w:val="0"/>
              <w:adjustRightInd w:val="0"/>
              <w:rPr>
                <w:rFonts w:ascii="Garamond" w:hAnsi="Garamond"/>
                <w:szCs w:val="22"/>
              </w:rPr>
            </w:pPr>
          </w:p>
        </w:tc>
        <w:tc>
          <w:tcPr>
            <w:tcW w:w="540" w:type="dxa"/>
            <w:vAlign w:val="center"/>
          </w:tcPr>
          <w:p w:rsidR="00E25B35" w:rsidRDefault="00E25B35" w:rsidP="00EE31C6">
            <w:pPr>
              <w:jc w:val="center"/>
            </w:pPr>
          </w:p>
        </w:tc>
        <w:tc>
          <w:tcPr>
            <w:tcW w:w="608" w:type="dxa"/>
            <w:vAlign w:val="center"/>
          </w:tcPr>
          <w:p w:rsidR="00E25B35" w:rsidRDefault="00E25B35" w:rsidP="00EE31C6">
            <w:pPr>
              <w:jc w:val="center"/>
            </w:pPr>
          </w:p>
        </w:tc>
        <w:tc>
          <w:tcPr>
            <w:tcW w:w="910" w:type="dxa"/>
            <w:vAlign w:val="center"/>
          </w:tcPr>
          <w:p w:rsidR="00E25B35" w:rsidRDefault="00E25B35" w:rsidP="00EE31C6">
            <w:pPr>
              <w:ind w:left="-45" w:right="-108" w:hanging="90"/>
              <w:jc w:val="center"/>
            </w:pPr>
          </w:p>
        </w:tc>
        <w:tc>
          <w:tcPr>
            <w:tcW w:w="608" w:type="dxa"/>
            <w:vAlign w:val="center"/>
          </w:tcPr>
          <w:p w:rsidR="00E25B35" w:rsidRDefault="00E25B35" w:rsidP="00EE31C6">
            <w:pPr>
              <w:jc w:val="center"/>
            </w:pPr>
          </w:p>
        </w:tc>
        <w:tc>
          <w:tcPr>
            <w:tcW w:w="635" w:type="dxa"/>
            <w:vAlign w:val="center"/>
          </w:tcPr>
          <w:p w:rsidR="00E25B35" w:rsidRDefault="00E25B35" w:rsidP="00EE31C6">
            <w:pPr>
              <w:jc w:val="center"/>
            </w:pPr>
          </w:p>
        </w:tc>
        <w:tc>
          <w:tcPr>
            <w:tcW w:w="2819" w:type="dxa"/>
          </w:tcPr>
          <w:p w:rsidR="00E25B35" w:rsidRPr="0015335C" w:rsidRDefault="00E25B35" w:rsidP="00EE31C6">
            <w:pPr>
              <w:pStyle w:val="ListParagraph"/>
              <w:widowControl w:val="0"/>
              <w:autoSpaceDE w:val="0"/>
              <w:autoSpaceDN w:val="0"/>
              <w:adjustRightInd w:val="0"/>
              <w:spacing w:line="220" w:lineRule="exact"/>
              <w:ind w:left="129"/>
              <w:rPr>
                <w:rFonts w:ascii="Garamond" w:hAnsi="Garamond"/>
              </w:rPr>
            </w:pPr>
          </w:p>
        </w:tc>
      </w:tr>
      <w:tr w:rsidR="00E25B35" w:rsidTr="00EE31C6">
        <w:trPr>
          <w:trHeight w:val="1943"/>
        </w:trPr>
        <w:tc>
          <w:tcPr>
            <w:tcW w:w="3600" w:type="dxa"/>
          </w:tcPr>
          <w:p w:rsidR="00E25B35" w:rsidRPr="00B218F7" w:rsidRDefault="00E25B35" w:rsidP="00EE31C6">
            <w:pPr>
              <w:autoSpaceDE w:val="0"/>
              <w:autoSpaceDN w:val="0"/>
              <w:adjustRightInd w:val="0"/>
              <w:rPr>
                <w:rFonts w:ascii="Garamond" w:hAnsi="Garamond" w:cs="Garamond-Bold"/>
                <w:b/>
                <w:bCs/>
                <w:szCs w:val="22"/>
              </w:rPr>
            </w:pPr>
            <w:r w:rsidRPr="00B218F7">
              <w:rPr>
                <w:rFonts w:ascii="Garamond" w:hAnsi="Garamond" w:cs="Garamond-Bold"/>
                <w:b/>
                <w:bCs/>
                <w:szCs w:val="22"/>
              </w:rPr>
              <w:t>Competency 3 – Use Assessment and Evaluation Strategies</w:t>
            </w:r>
          </w:p>
          <w:p w:rsidR="00E25B35" w:rsidRPr="00B218F7" w:rsidRDefault="00E25B35" w:rsidP="00EE31C6">
            <w:pPr>
              <w:autoSpaceDE w:val="0"/>
              <w:autoSpaceDN w:val="0"/>
              <w:adjustRightInd w:val="0"/>
              <w:rPr>
                <w:rFonts w:ascii="Garamond" w:hAnsi="Garamond" w:cs="Garamond"/>
                <w:szCs w:val="22"/>
              </w:rPr>
            </w:pPr>
            <w:r w:rsidRPr="00B218F7">
              <w:rPr>
                <w:rFonts w:ascii="Garamond" w:hAnsi="Garamond" w:cs="Garamond"/>
                <w:szCs w:val="22"/>
              </w:rPr>
              <w:t>Nurse educators use a variety of strategies to assess and evaluate student learning in classroom, laboratory and clinical settings, as well as in all domains of learning.</w:t>
            </w:r>
          </w:p>
          <w:p w:rsidR="00E25B35" w:rsidRPr="00B218F7" w:rsidRDefault="00E25B35" w:rsidP="00EE31C6">
            <w:pPr>
              <w:autoSpaceDE w:val="0"/>
              <w:autoSpaceDN w:val="0"/>
              <w:adjustRightInd w:val="0"/>
              <w:rPr>
                <w:rFonts w:ascii="Garamond" w:hAnsi="Garamond" w:cs="Garamond"/>
                <w:szCs w:val="22"/>
              </w:rPr>
            </w:pPr>
          </w:p>
        </w:tc>
        <w:tc>
          <w:tcPr>
            <w:tcW w:w="540" w:type="dxa"/>
            <w:vAlign w:val="center"/>
          </w:tcPr>
          <w:p w:rsidR="00E25B35" w:rsidRDefault="00E25B35" w:rsidP="00EE31C6">
            <w:pPr>
              <w:jc w:val="center"/>
            </w:pPr>
          </w:p>
        </w:tc>
        <w:tc>
          <w:tcPr>
            <w:tcW w:w="608" w:type="dxa"/>
            <w:vAlign w:val="center"/>
          </w:tcPr>
          <w:p w:rsidR="00E25B35" w:rsidRDefault="00E25B35" w:rsidP="00EE31C6">
            <w:pPr>
              <w:jc w:val="center"/>
            </w:pPr>
          </w:p>
        </w:tc>
        <w:tc>
          <w:tcPr>
            <w:tcW w:w="910" w:type="dxa"/>
            <w:vAlign w:val="center"/>
          </w:tcPr>
          <w:p w:rsidR="00E25B35" w:rsidRDefault="00E25B35" w:rsidP="00EE31C6">
            <w:pPr>
              <w:ind w:left="-45" w:right="-108" w:hanging="90"/>
              <w:jc w:val="center"/>
            </w:pPr>
          </w:p>
        </w:tc>
        <w:tc>
          <w:tcPr>
            <w:tcW w:w="608" w:type="dxa"/>
            <w:vAlign w:val="center"/>
          </w:tcPr>
          <w:p w:rsidR="00E25B35" w:rsidRDefault="00E25B35" w:rsidP="00EE31C6">
            <w:pPr>
              <w:jc w:val="center"/>
            </w:pPr>
          </w:p>
        </w:tc>
        <w:tc>
          <w:tcPr>
            <w:tcW w:w="635" w:type="dxa"/>
            <w:vAlign w:val="center"/>
          </w:tcPr>
          <w:p w:rsidR="00E25B35" w:rsidRDefault="00E25B35" w:rsidP="00EE31C6">
            <w:pPr>
              <w:jc w:val="center"/>
            </w:pPr>
          </w:p>
        </w:tc>
        <w:tc>
          <w:tcPr>
            <w:tcW w:w="2819" w:type="dxa"/>
          </w:tcPr>
          <w:p w:rsidR="00E25B35" w:rsidRPr="0066456B" w:rsidRDefault="00E25B35" w:rsidP="00EE31C6">
            <w:pPr>
              <w:widowControl w:val="0"/>
              <w:autoSpaceDE w:val="0"/>
              <w:autoSpaceDN w:val="0"/>
              <w:adjustRightInd w:val="0"/>
              <w:spacing w:line="220" w:lineRule="exact"/>
              <w:rPr>
                <w:rFonts w:ascii="Garamond" w:hAnsi="Garamond"/>
                <w:bCs/>
              </w:rPr>
            </w:pPr>
          </w:p>
          <w:p w:rsidR="00E25B35" w:rsidRPr="009A40EB" w:rsidRDefault="00E25B35" w:rsidP="00EE31C6">
            <w:pPr>
              <w:pStyle w:val="ListParagraph"/>
              <w:widowControl w:val="0"/>
              <w:autoSpaceDE w:val="0"/>
              <w:autoSpaceDN w:val="0"/>
              <w:adjustRightInd w:val="0"/>
              <w:spacing w:line="220" w:lineRule="exact"/>
              <w:ind w:left="129"/>
              <w:rPr>
                <w:rFonts w:ascii="Garamond" w:hAnsi="Garamond"/>
                <w:bCs/>
              </w:rPr>
            </w:pPr>
          </w:p>
        </w:tc>
      </w:tr>
      <w:tr w:rsidR="00E25B35" w:rsidTr="00EE31C6">
        <w:trPr>
          <w:trHeight w:val="2663"/>
        </w:trPr>
        <w:tc>
          <w:tcPr>
            <w:tcW w:w="3600" w:type="dxa"/>
          </w:tcPr>
          <w:p w:rsidR="00E25B35" w:rsidRPr="00B218F7" w:rsidRDefault="00E25B35" w:rsidP="00EE31C6">
            <w:pPr>
              <w:autoSpaceDE w:val="0"/>
              <w:autoSpaceDN w:val="0"/>
              <w:adjustRightInd w:val="0"/>
              <w:rPr>
                <w:rFonts w:ascii="Garamond" w:hAnsi="Garamond" w:cs="Garamond-Bold"/>
                <w:b/>
                <w:bCs/>
                <w:szCs w:val="22"/>
              </w:rPr>
            </w:pPr>
            <w:r w:rsidRPr="00B218F7">
              <w:rPr>
                <w:rFonts w:ascii="Garamond" w:hAnsi="Garamond" w:cs="Garamond-Bold"/>
                <w:b/>
                <w:bCs/>
                <w:szCs w:val="22"/>
              </w:rPr>
              <w:t>Competency 4 – Participate in Curriculum Design and Evaluation of Program Outcomes</w:t>
            </w:r>
          </w:p>
          <w:p w:rsidR="00E25B35" w:rsidRPr="00B218F7" w:rsidRDefault="00E25B35" w:rsidP="00EE31C6">
            <w:pPr>
              <w:autoSpaceDE w:val="0"/>
              <w:autoSpaceDN w:val="0"/>
              <w:adjustRightInd w:val="0"/>
              <w:rPr>
                <w:rFonts w:ascii="Garamond" w:hAnsi="Garamond" w:cs="Garamond"/>
                <w:szCs w:val="22"/>
              </w:rPr>
            </w:pPr>
            <w:r w:rsidRPr="00B218F7">
              <w:rPr>
                <w:rFonts w:ascii="Garamond" w:hAnsi="Garamond" w:cs="Garamond"/>
                <w:szCs w:val="22"/>
              </w:rPr>
              <w:t>Nurse educators are responsible for formulating program outcomes and designing curricula that reflect contemporary health care trends and prepare graduates to function effectively in the health care environment.</w:t>
            </w:r>
          </w:p>
        </w:tc>
        <w:tc>
          <w:tcPr>
            <w:tcW w:w="540" w:type="dxa"/>
            <w:vAlign w:val="center"/>
          </w:tcPr>
          <w:p w:rsidR="00E25B35" w:rsidRDefault="00E25B35" w:rsidP="00EE31C6">
            <w:pPr>
              <w:jc w:val="center"/>
            </w:pPr>
          </w:p>
        </w:tc>
        <w:tc>
          <w:tcPr>
            <w:tcW w:w="608" w:type="dxa"/>
            <w:vAlign w:val="center"/>
          </w:tcPr>
          <w:p w:rsidR="00E25B35" w:rsidRDefault="00E25B35" w:rsidP="00EE31C6">
            <w:pPr>
              <w:jc w:val="center"/>
            </w:pPr>
          </w:p>
        </w:tc>
        <w:tc>
          <w:tcPr>
            <w:tcW w:w="910" w:type="dxa"/>
            <w:vAlign w:val="center"/>
          </w:tcPr>
          <w:p w:rsidR="00E25B35" w:rsidRDefault="00E25B35" w:rsidP="00EE31C6">
            <w:pPr>
              <w:ind w:left="-45" w:right="-108" w:hanging="90"/>
              <w:jc w:val="center"/>
            </w:pPr>
          </w:p>
        </w:tc>
        <w:tc>
          <w:tcPr>
            <w:tcW w:w="608" w:type="dxa"/>
            <w:vAlign w:val="center"/>
          </w:tcPr>
          <w:p w:rsidR="00E25B35" w:rsidRDefault="00E25B35" w:rsidP="00EE31C6">
            <w:pPr>
              <w:jc w:val="center"/>
            </w:pPr>
          </w:p>
        </w:tc>
        <w:tc>
          <w:tcPr>
            <w:tcW w:w="635" w:type="dxa"/>
            <w:vAlign w:val="center"/>
          </w:tcPr>
          <w:p w:rsidR="00E25B35" w:rsidRDefault="00E25B35" w:rsidP="00EE31C6">
            <w:pPr>
              <w:jc w:val="center"/>
            </w:pPr>
          </w:p>
        </w:tc>
        <w:tc>
          <w:tcPr>
            <w:tcW w:w="2819" w:type="dxa"/>
          </w:tcPr>
          <w:p w:rsidR="00E25B35" w:rsidRPr="007037C0" w:rsidRDefault="00E25B35" w:rsidP="00EE31C6">
            <w:pPr>
              <w:pStyle w:val="ListParagraph"/>
              <w:widowControl w:val="0"/>
              <w:autoSpaceDE w:val="0"/>
              <w:autoSpaceDN w:val="0"/>
              <w:adjustRightInd w:val="0"/>
              <w:spacing w:line="220" w:lineRule="exact"/>
              <w:ind w:left="129"/>
              <w:rPr>
                <w:rFonts w:ascii="Garamond" w:hAnsi="Garamond"/>
                <w:bCs/>
              </w:rPr>
            </w:pPr>
          </w:p>
        </w:tc>
      </w:tr>
      <w:tr w:rsidR="00E25B35" w:rsidTr="00EE31C6">
        <w:tc>
          <w:tcPr>
            <w:tcW w:w="3600" w:type="dxa"/>
          </w:tcPr>
          <w:p w:rsidR="00E25B35" w:rsidRPr="00B218F7" w:rsidRDefault="00E25B35" w:rsidP="00EE31C6">
            <w:pPr>
              <w:autoSpaceDE w:val="0"/>
              <w:autoSpaceDN w:val="0"/>
              <w:adjustRightInd w:val="0"/>
              <w:rPr>
                <w:rFonts w:ascii="Garamond" w:hAnsi="Garamond" w:cs="Garamond-Bold"/>
                <w:b/>
                <w:bCs/>
                <w:szCs w:val="22"/>
              </w:rPr>
            </w:pPr>
            <w:r w:rsidRPr="00B218F7">
              <w:rPr>
                <w:rFonts w:ascii="Garamond" w:hAnsi="Garamond" w:cs="Garamond-Bold"/>
                <w:b/>
                <w:bCs/>
                <w:szCs w:val="22"/>
              </w:rPr>
              <w:t>Competency 5 - Function as a Change Agent and Leader</w:t>
            </w:r>
          </w:p>
          <w:p w:rsidR="00E25B35" w:rsidRPr="00B218F7" w:rsidRDefault="00E25B35" w:rsidP="00EE31C6">
            <w:pPr>
              <w:autoSpaceDE w:val="0"/>
              <w:autoSpaceDN w:val="0"/>
              <w:adjustRightInd w:val="0"/>
              <w:rPr>
                <w:rFonts w:ascii="Garamond" w:hAnsi="Garamond" w:cs="Garamond"/>
                <w:szCs w:val="22"/>
              </w:rPr>
            </w:pPr>
            <w:r w:rsidRPr="00B218F7">
              <w:rPr>
                <w:rFonts w:ascii="Garamond" w:hAnsi="Garamond" w:cs="Garamond"/>
                <w:szCs w:val="22"/>
              </w:rPr>
              <w:t>Nurse educators function as change agents and leaders to create a preferred future for nursing education and nursing practice.</w:t>
            </w:r>
          </w:p>
          <w:p w:rsidR="00E25B35" w:rsidRPr="00B218F7" w:rsidRDefault="00E25B35" w:rsidP="00EE31C6">
            <w:pPr>
              <w:autoSpaceDE w:val="0"/>
              <w:autoSpaceDN w:val="0"/>
              <w:adjustRightInd w:val="0"/>
              <w:rPr>
                <w:rFonts w:ascii="Garamond" w:hAnsi="Garamond"/>
                <w:szCs w:val="22"/>
              </w:rPr>
            </w:pPr>
          </w:p>
        </w:tc>
        <w:tc>
          <w:tcPr>
            <w:tcW w:w="540" w:type="dxa"/>
            <w:vAlign w:val="center"/>
          </w:tcPr>
          <w:p w:rsidR="00E25B35" w:rsidRDefault="00E25B35" w:rsidP="00EE31C6">
            <w:pPr>
              <w:jc w:val="center"/>
            </w:pPr>
          </w:p>
        </w:tc>
        <w:tc>
          <w:tcPr>
            <w:tcW w:w="608" w:type="dxa"/>
            <w:vAlign w:val="center"/>
          </w:tcPr>
          <w:p w:rsidR="00E25B35" w:rsidRDefault="00E25B35" w:rsidP="00EE31C6">
            <w:pPr>
              <w:jc w:val="center"/>
            </w:pPr>
          </w:p>
        </w:tc>
        <w:tc>
          <w:tcPr>
            <w:tcW w:w="910" w:type="dxa"/>
            <w:vAlign w:val="center"/>
          </w:tcPr>
          <w:p w:rsidR="00E25B35" w:rsidRDefault="00E25B35" w:rsidP="00EE31C6">
            <w:pPr>
              <w:ind w:left="-45" w:right="-108" w:hanging="90"/>
              <w:jc w:val="center"/>
            </w:pPr>
          </w:p>
        </w:tc>
        <w:tc>
          <w:tcPr>
            <w:tcW w:w="608" w:type="dxa"/>
            <w:vAlign w:val="center"/>
          </w:tcPr>
          <w:p w:rsidR="00E25B35" w:rsidRDefault="00E25B35" w:rsidP="00EE31C6">
            <w:pPr>
              <w:jc w:val="center"/>
            </w:pPr>
          </w:p>
        </w:tc>
        <w:tc>
          <w:tcPr>
            <w:tcW w:w="635" w:type="dxa"/>
            <w:vAlign w:val="center"/>
          </w:tcPr>
          <w:p w:rsidR="00E25B35" w:rsidRDefault="00E25B35" w:rsidP="00EE31C6">
            <w:pPr>
              <w:jc w:val="center"/>
            </w:pPr>
          </w:p>
        </w:tc>
        <w:tc>
          <w:tcPr>
            <w:tcW w:w="2819" w:type="dxa"/>
          </w:tcPr>
          <w:p w:rsidR="00E25B35" w:rsidRPr="00E7799D" w:rsidRDefault="00E25B35" w:rsidP="00EE31C6">
            <w:pPr>
              <w:pStyle w:val="ListParagraph"/>
              <w:widowControl w:val="0"/>
              <w:autoSpaceDE w:val="0"/>
              <w:autoSpaceDN w:val="0"/>
              <w:adjustRightInd w:val="0"/>
              <w:spacing w:line="220" w:lineRule="exact"/>
              <w:ind w:left="129"/>
              <w:rPr>
                <w:rFonts w:ascii="Garamond" w:hAnsi="Garamond"/>
              </w:rPr>
            </w:pPr>
          </w:p>
          <w:p w:rsidR="00E25B35" w:rsidRPr="00E7799D" w:rsidRDefault="00E25B35" w:rsidP="00E25B35">
            <w:pPr>
              <w:pStyle w:val="ListParagraph"/>
              <w:widowControl w:val="0"/>
              <w:numPr>
                <w:ilvl w:val="0"/>
                <w:numId w:val="18"/>
              </w:numPr>
              <w:autoSpaceDE w:val="0"/>
              <w:autoSpaceDN w:val="0"/>
              <w:adjustRightInd w:val="0"/>
              <w:spacing w:line="220" w:lineRule="exact"/>
              <w:ind w:left="129" w:hanging="187"/>
              <w:contextualSpacing/>
              <w:rPr>
                <w:rFonts w:ascii="Garamond" w:hAnsi="Garamond"/>
              </w:rPr>
            </w:pPr>
          </w:p>
        </w:tc>
      </w:tr>
      <w:tr w:rsidR="00E25B35" w:rsidTr="00EE31C6">
        <w:tc>
          <w:tcPr>
            <w:tcW w:w="3600" w:type="dxa"/>
          </w:tcPr>
          <w:p w:rsidR="00E25B35" w:rsidRPr="00B218F7" w:rsidRDefault="00E25B35" w:rsidP="00EE31C6">
            <w:pPr>
              <w:autoSpaceDE w:val="0"/>
              <w:autoSpaceDN w:val="0"/>
              <w:adjustRightInd w:val="0"/>
              <w:rPr>
                <w:rFonts w:ascii="Garamond" w:hAnsi="Garamond" w:cs="Garamond-Bold"/>
                <w:b/>
                <w:bCs/>
                <w:szCs w:val="22"/>
              </w:rPr>
            </w:pPr>
            <w:r w:rsidRPr="00B218F7">
              <w:rPr>
                <w:rFonts w:ascii="Garamond" w:hAnsi="Garamond" w:cs="Garamond-Bold"/>
                <w:b/>
                <w:bCs/>
                <w:szCs w:val="22"/>
              </w:rPr>
              <w:lastRenderedPageBreak/>
              <w:t>Competency 6 - Pursue Continuous Quality Improvement in the Nurse Educator Role</w:t>
            </w:r>
          </w:p>
          <w:p w:rsidR="00E25B35" w:rsidRDefault="00E25B35" w:rsidP="00EE31C6">
            <w:pPr>
              <w:autoSpaceDE w:val="0"/>
              <w:autoSpaceDN w:val="0"/>
              <w:adjustRightInd w:val="0"/>
              <w:rPr>
                <w:rFonts w:ascii="Garamond" w:hAnsi="Garamond" w:cs="Garamond"/>
                <w:szCs w:val="22"/>
              </w:rPr>
            </w:pPr>
            <w:r w:rsidRPr="00B218F7">
              <w:rPr>
                <w:rFonts w:ascii="Garamond" w:hAnsi="Garamond" w:cs="Garamond"/>
                <w:szCs w:val="22"/>
              </w:rPr>
              <w:t>Nurse educators recognize that their role is multidimensional and that an ongoing commitment to develop and maintain competence in the role is essential.</w:t>
            </w:r>
          </w:p>
          <w:p w:rsidR="00E25B35" w:rsidRPr="00B218F7" w:rsidRDefault="00E25B35" w:rsidP="00EE31C6">
            <w:pPr>
              <w:autoSpaceDE w:val="0"/>
              <w:autoSpaceDN w:val="0"/>
              <w:adjustRightInd w:val="0"/>
              <w:rPr>
                <w:rFonts w:ascii="Garamond" w:hAnsi="Garamond"/>
                <w:szCs w:val="22"/>
              </w:rPr>
            </w:pPr>
          </w:p>
        </w:tc>
        <w:tc>
          <w:tcPr>
            <w:tcW w:w="540" w:type="dxa"/>
            <w:vAlign w:val="center"/>
          </w:tcPr>
          <w:p w:rsidR="00E25B35" w:rsidRDefault="00E25B35" w:rsidP="00EE31C6">
            <w:pPr>
              <w:jc w:val="center"/>
            </w:pPr>
          </w:p>
        </w:tc>
        <w:tc>
          <w:tcPr>
            <w:tcW w:w="608" w:type="dxa"/>
            <w:vAlign w:val="center"/>
          </w:tcPr>
          <w:p w:rsidR="00E25B35" w:rsidRDefault="00E25B35" w:rsidP="00EE31C6">
            <w:pPr>
              <w:jc w:val="center"/>
            </w:pPr>
          </w:p>
        </w:tc>
        <w:tc>
          <w:tcPr>
            <w:tcW w:w="910" w:type="dxa"/>
            <w:vAlign w:val="center"/>
          </w:tcPr>
          <w:p w:rsidR="00E25B35" w:rsidRDefault="00E25B35" w:rsidP="00EE31C6">
            <w:pPr>
              <w:ind w:left="-45" w:right="-108" w:hanging="90"/>
              <w:jc w:val="center"/>
            </w:pPr>
          </w:p>
        </w:tc>
        <w:tc>
          <w:tcPr>
            <w:tcW w:w="608" w:type="dxa"/>
            <w:vAlign w:val="center"/>
          </w:tcPr>
          <w:p w:rsidR="00E25B35" w:rsidRDefault="00E25B35" w:rsidP="00EE31C6">
            <w:pPr>
              <w:jc w:val="center"/>
            </w:pPr>
          </w:p>
        </w:tc>
        <w:tc>
          <w:tcPr>
            <w:tcW w:w="635" w:type="dxa"/>
            <w:vAlign w:val="center"/>
          </w:tcPr>
          <w:p w:rsidR="00E25B35" w:rsidRDefault="00E25B35" w:rsidP="00EE31C6">
            <w:pPr>
              <w:jc w:val="center"/>
            </w:pPr>
          </w:p>
        </w:tc>
        <w:tc>
          <w:tcPr>
            <w:tcW w:w="2819" w:type="dxa"/>
          </w:tcPr>
          <w:p w:rsidR="00E25B35" w:rsidRPr="00E7799D" w:rsidRDefault="00E25B35" w:rsidP="00E25B35">
            <w:pPr>
              <w:pStyle w:val="ListParagraph"/>
              <w:numPr>
                <w:ilvl w:val="0"/>
                <w:numId w:val="18"/>
              </w:numPr>
              <w:spacing w:line="220" w:lineRule="exact"/>
              <w:ind w:left="129" w:hanging="187"/>
              <w:contextualSpacing/>
              <w:rPr>
                <w:rFonts w:ascii="Garamond" w:hAnsi="Garamond"/>
              </w:rPr>
            </w:pPr>
          </w:p>
        </w:tc>
      </w:tr>
      <w:tr w:rsidR="00E25B35" w:rsidTr="00EE31C6">
        <w:tc>
          <w:tcPr>
            <w:tcW w:w="3600" w:type="dxa"/>
          </w:tcPr>
          <w:p w:rsidR="00E25B35" w:rsidRPr="00B218F7" w:rsidRDefault="00E25B35" w:rsidP="00EE31C6">
            <w:pPr>
              <w:autoSpaceDE w:val="0"/>
              <w:autoSpaceDN w:val="0"/>
              <w:adjustRightInd w:val="0"/>
              <w:rPr>
                <w:rFonts w:ascii="Garamond" w:hAnsi="Garamond" w:cs="Garamond-Bold"/>
                <w:b/>
                <w:bCs/>
                <w:szCs w:val="22"/>
              </w:rPr>
            </w:pPr>
            <w:r w:rsidRPr="00B218F7">
              <w:rPr>
                <w:rFonts w:ascii="Garamond" w:hAnsi="Garamond" w:cs="Garamond-Bold"/>
                <w:b/>
                <w:bCs/>
                <w:szCs w:val="22"/>
              </w:rPr>
              <w:t>Competency 7 – Engage in Scholarship</w:t>
            </w:r>
          </w:p>
          <w:p w:rsidR="00E25B35" w:rsidRDefault="00E25B35" w:rsidP="00EE31C6">
            <w:pPr>
              <w:autoSpaceDE w:val="0"/>
              <w:autoSpaceDN w:val="0"/>
              <w:adjustRightInd w:val="0"/>
              <w:rPr>
                <w:rFonts w:ascii="Garamond" w:hAnsi="Garamond" w:cs="Garamond"/>
                <w:szCs w:val="22"/>
              </w:rPr>
            </w:pPr>
            <w:r w:rsidRPr="00B218F7">
              <w:rPr>
                <w:rFonts w:ascii="Garamond" w:hAnsi="Garamond" w:cs="Garamond"/>
                <w:szCs w:val="22"/>
              </w:rPr>
              <w:t>Nurse educators acknowledge that scholarship is an integral component of the faculty role, and that teaching itself is a scholarly activity.</w:t>
            </w:r>
          </w:p>
          <w:p w:rsidR="00E25B35" w:rsidRPr="00B218F7" w:rsidRDefault="00E25B35" w:rsidP="00EE31C6">
            <w:pPr>
              <w:autoSpaceDE w:val="0"/>
              <w:autoSpaceDN w:val="0"/>
              <w:adjustRightInd w:val="0"/>
              <w:rPr>
                <w:rFonts w:ascii="Garamond" w:hAnsi="Garamond"/>
                <w:szCs w:val="22"/>
              </w:rPr>
            </w:pPr>
          </w:p>
        </w:tc>
        <w:tc>
          <w:tcPr>
            <w:tcW w:w="540" w:type="dxa"/>
            <w:vAlign w:val="center"/>
          </w:tcPr>
          <w:p w:rsidR="00E25B35" w:rsidRDefault="00E25B35" w:rsidP="00EE31C6">
            <w:pPr>
              <w:jc w:val="center"/>
            </w:pPr>
          </w:p>
        </w:tc>
        <w:tc>
          <w:tcPr>
            <w:tcW w:w="608" w:type="dxa"/>
            <w:vAlign w:val="center"/>
          </w:tcPr>
          <w:p w:rsidR="00E25B35" w:rsidRDefault="00E25B35" w:rsidP="00EE31C6">
            <w:pPr>
              <w:jc w:val="center"/>
            </w:pPr>
          </w:p>
        </w:tc>
        <w:tc>
          <w:tcPr>
            <w:tcW w:w="910" w:type="dxa"/>
            <w:vAlign w:val="center"/>
          </w:tcPr>
          <w:p w:rsidR="00E25B35" w:rsidRDefault="00E25B35" w:rsidP="00EE31C6">
            <w:pPr>
              <w:ind w:left="-45" w:right="-108" w:hanging="90"/>
              <w:jc w:val="center"/>
            </w:pPr>
          </w:p>
        </w:tc>
        <w:tc>
          <w:tcPr>
            <w:tcW w:w="608" w:type="dxa"/>
            <w:vAlign w:val="center"/>
          </w:tcPr>
          <w:p w:rsidR="00E25B35" w:rsidRDefault="00E25B35" w:rsidP="00EE31C6">
            <w:pPr>
              <w:jc w:val="center"/>
            </w:pPr>
          </w:p>
        </w:tc>
        <w:tc>
          <w:tcPr>
            <w:tcW w:w="635" w:type="dxa"/>
            <w:vAlign w:val="center"/>
          </w:tcPr>
          <w:p w:rsidR="00E25B35" w:rsidRDefault="00E25B35" w:rsidP="00EE31C6">
            <w:pPr>
              <w:jc w:val="center"/>
            </w:pPr>
          </w:p>
        </w:tc>
        <w:tc>
          <w:tcPr>
            <w:tcW w:w="2819" w:type="dxa"/>
          </w:tcPr>
          <w:p w:rsidR="00E25B35" w:rsidRPr="00FE2FFC" w:rsidRDefault="00E25B35" w:rsidP="00EE31C6">
            <w:pPr>
              <w:pStyle w:val="ListParagraph"/>
              <w:widowControl w:val="0"/>
              <w:autoSpaceDE w:val="0"/>
              <w:autoSpaceDN w:val="0"/>
              <w:adjustRightInd w:val="0"/>
              <w:spacing w:line="220" w:lineRule="exact"/>
              <w:ind w:left="129"/>
              <w:rPr>
                <w:rFonts w:ascii="Garamond" w:hAnsi="Garamond"/>
                <w:bCs/>
              </w:rPr>
            </w:pPr>
          </w:p>
        </w:tc>
      </w:tr>
      <w:tr w:rsidR="00E25B35" w:rsidTr="00EE31C6">
        <w:tc>
          <w:tcPr>
            <w:tcW w:w="3600" w:type="dxa"/>
          </w:tcPr>
          <w:p w:rsidR="00E25B35" w:rsidRPr="00B218F7" w:rsidRDefault="00E25B35" w:rsidP="00EE31C6">
            <w:pPr>
              <w:autoSpaceDE w:val="0"/>
              <w:autoSpaceDN w:val="0"/>
              <w:adjustRightInd w:val="0"/>
              <w:rPr>
                <w:rFonts w:ascii="Garamond" w:hAnsi="Garamond" w:cs="Garamond-Bold"/>
                <w:b/>
                <w:bCs/>
                <w:szCs w:val="22"/>
              </w:rPr>
            </w:pPr>
            <w:r w:rsidRPr="00B218F7">
              <w:rPr>
                <w:rFonts w:ascii="Garamond" w:hAnsi="Garamond" w:cs="Garamond-Bold"/>
                <w:b/>
                <w:bCs/>
                <w:szCs w:val="22"/>
              </w:rPr>
              <w:t>Competency 8 – Function within the Educational Environment</w:t>
            </w:r>
          </w:p>
          <w:p w:rsidR="00E25B35" w:rsidRDefault="00E25B35" w:rsidP="00EE31C6">
            <w:pPr>
              <w:autoSpaceDE w:val="0"/>
              <w:autoSpaceDN w:val="0"/>
              <w:adjustRightInd w:val="0"/>
              <w:rPr>
                <w:rFonts w:ascii="Garamond" w:hAnsi="Garamond" w:cs="Garamond"/>
                <w:szCs w:val="22"/>
              </w:rPr>
            </w:pPr>
            <w:r w:rsidRPr="00B218F7">
              <w:rPr>
                <w:rFonts w:ascii="Garamond" w:hAnsi="Garamond" w:cs="Garamond"/>
                <w:szCs w:val="22"/>
              </w:rPr>
              <w:t>Nurse educators are knowledgeable about the educational environment within which they practice and recognize how political, institutional, social and economic forces impact their role.</w:t>
            </w:r>
          </w:p>
          <w:p w:rsidR="00E25B35" w:rsidRPr="00B218F7" w:rsidRDefault="00E25B35" w:rsidP="00EE31C6">
            <w:pPr>
              <w:autoSpaceDE w:val="0"/>
              <w:autoSpaceDN w:val="0"/>
              <w:adjustRightInd w:val="0"/>
              <w:rPr>
                <w:rFonts w:ascii="Garamond" w:hAnsi="Garamond"/>
                <w:szCs w:val="22"/>
              </w:rPr>
            </w:pPr>
          </w:p>
        </w:tc>
        <w:tc>
          <w:tcPr>
            <w:tcW w:w="540" w:type="dxa"/>
            <w:vAlign w:val="center"/>
          </w:tcPr>
          <w:p w:rsidR="00E25B35" w:rsidRDefault="00E25B35" w:rsidP="00EE31C6">
            <w:pPr>
              <w:jc w:val="center"/>
            </w:pPr>
          </w:p>
        </w:tc>
        <w:tc>
          <w:tcPr>
            <w:tcW w:w="608" w:type="dxa"/>
            <w:vAlign w:val="center"/>
          </w:tcPr>
          <w:p w:rsidR="00E25B35" w:rsidRDefault="00E25B35" w:rsidP="00EE31C6">
            <w:pPr>
              <w:jc w:val="center"/>
            </w:pPr>
          </w:p>
        </w:tc>
        <w:tc>
          <w:tcPr>
            <w:tcW w:w="910" w:type="dxa"/>
            <w:vAlign w:val="center"/>
          </w:tcPr>
          <w:p w:rsidR="00E25B35" w:rsidRDefault="00E25B35" w:rsidP="00EE31C6">
            <w:pPr>
              <w:ind w:left="-45" w:right="-108" w:hanging="90"/>
              <w:jc w:val="center"/>
            </w:pPr>
          </w:p>
        </w:tc>
        <w:tc>
          <w:tcPr>
            <w:tcW w:w="608" w:type="dxa"/>
            <w:vAlign w:val="center"/>
          </w:tcPr>
          <w:p w:rsidR="00E25B35" w:rsidRDefault="00E25B35" w:rsidP="00EE31C6">
            <w:pPr>
              <w:jc w:val="center"/>
            </w:pPr>
          </w:p>
        </w:tc>
        <w:tc>
          <w:tcPr>
            <w:tcW w:w="635" w:type="dxa"/>
            <w:vAlign w:val="center"/>
          </w:tcPr>
          <w:p w:rsidR="00E25B35" w:rsidRDefault="00E25B35" w:rsidP="00EE31C6">
            <w:pPr>
              <w:jc w:val="center"/>
            </w:pPr>
          </w:p>
        </w:tc>
        <w:tc>
          <w:tcPr>
            <w:tcW w:w="2819" w:type="dxa"/>
          </w:tcPr>
          <w:p w:rsidR="00E25B35" w:rsidRPr="00825242" w:rsidRDefault="00E25B35" w:rsidP="00EE31C6">
            <w:pPr>
              <w:pStyle w:val="ListParagraph"/>
              <w:spacing w:line="220" w:lineRule="exact"/>
              <w:ind w:left="129"/>
              <w:rPr>
                <w:rFonts w:ascii="Garamond" w:hAnsi="Garamond"/>
              </w:rPr>
            </w:pPr>
          </w:p>
        </w:tc>
      </w:tr>
    </w:tbl>
    <w:p w:rsidR="00E25B35" w:rsidRDefault="00E25B35" w:rsidP="00E25B35">
      <w:pPr>
        <w:jc w:val="center"/>
        <w:rPr>
          <w:b/>
        </w:rPr>
      </w:pPr>
    </w:p>
    <w:p w:rsidR="00E25B35" w:rsidRDefault="00E25B35" w:rsidP="00E25B35">
      <w:pPr>
        <w:spacing w:line="480" w:lineRule="auto"/>
        <w:ind w:left="720" w:hanging="720"/>
        <w:rPr>
          <w:b/>
        </w:rPr>
      </w:pPr>
      <w:r>
        <w:rPr>
          <w:b/>
        </w:rPr>
        <w:t>Preceptor Name_______________________________</w:t>
      </w:r>
    </w:p>
    <w:p w:rsidR="00E25B35" w:rsidRDefault="00E25B35" w:rsidP="00E25B35">
      <w:pPr>
        <w:spacing w:line="480" w:lineRule="auto"/>
        <w:ind w:left="720" w:hanging="720"/>
        <w:rPr>
          <w:b/>
        </w:rPr>
      </w:pPr>
      <w:r>
        <w:rPr>
          <w:b/>
        </w:rPr>
        <w:t xml:space="preserve">Preceptor </w:t>
      </w:r>
      <w:proofErr w:type="spellStart"/>
      <w:r>
        <w:rPr>
          <w:b/>
        </w:rPr>
        <w:t>Singature</w:t>
      </w:r>
      <w:proofErr w:type="spellEnd"/>
      <w:r>
        <w:rPr>
          <w:b/>
        </w:rPr>
        <w:t>____________________________</w:t>
      </w:r>
    </w:p>
    <w:p w:rsidR="00E25B35" w:rsidRDefault="00E25B35" w:rsidP="00E25B35">
      <w:pPr>
        <w:spacing w:line="480" w:lineRule="auto"/>
        <w:ind w:left="720" w:hanging="720"/>
      </w:pPr>
      <w:r>
        <w:rPr>
          <w:b/>
        </w:rPr>
        <w:t>Date_______________________</w:t>
      </w:r>
    </w:p>
    <w:p w:rsidR="00ED60E8" w:rsidRDefault="00ED60E8"/>
    <w:sectPr w:rsidR="00ED60E8" w:rsidSect="00ED60E8">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AD9" w:rsidRDefault="006C0AD9">
      <w:r>
        <w:separator/>
      </w:r>
    </w:p>
  </w:endnote>
  <w:endnote w:type="continuationSeparator" w:id="0">
    <w:p w:rsidR="006C0AD9" w:rsidRDefault="006C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Garamond-Bold">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D9" w:rsidRDefault="006C0AD9">
    <w:pPr>
      <w:spacing w:line="240" w:lineRule="exact"/>
    </w:pPr>
  </w:p>
  <w:p w:rsidR="006C0AD9" w:rsidRDefault="006C0AD9">
    <w:pPr>
      <w:framePr w:w="9361" w:wrap="notBeside" w:vAnchor="text" w:hAnchor="text" w:x="1" w:y="1"/>
      <w:jc w:val="center"/>
    </w:pPr>
    <w:r>
      <w:fldChar w:fldCharType="begin"/>
    </w:r>
    <w:r>
      <w:instrText xml:space="preserve">PAGE </w:instrText>
    </w:r>
    <w:r>
      <w:fldChar w:fldCharType="separate"/>
    </w:r>
    <w:r w:rsidR="00D313C0">
      <w:rPr>
        <w:noProof/>
      </w:rPr>
      <w:t>14</w:t>
    </w:r>
    <w:r>
      <w:rPr>
        <w:noProof/>
      </w:rPr>
      <w:fldChar w:fldCharType="end"/>
    </w:r>
  </w:p>
  <w:p w:rsidR="006C0AD9" w:rsidRDefault="006C0AD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AD9" w:rsidRDefault="006C0AD9">
      <w:r>
        <w:separator/>
      </w:r>
    </w:p>
  </w:footnote>
  <w:footnote w:type="continuationSeparator" w:id="0">
    <w:p w:rsidR="006C0AD9" w:rsidRDefault="006C0AD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76433"/>
    <w:multiLevelType w:val="hybridMultilevel"/>
    <w:tmpl w:val="99C484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574361"/>
    <w:multiLevelType w:val="hybridMultilevel"/>
    <w:tmpl w:val="5A806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A958DD"/>
    <w:multiLevelType w:val="hybridMultilevel"/>
    <w:tmpl w:val="D56C2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E1653E"/>
    <w:multiLevelType w:val="hybridMultilevel"/>
    <w:tmpl w:val="F9C22F98"/>
    <w:lvl w:ilvl="0" w:tplc="F86CDFE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56AA7C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664B02"/>
    <w:multiLevelType w:val="hybridMultilevel"/>
    <w:tmpl w:val="5D109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46483A"/>
    <w:multiLevelType w:val="hybridMultilevel"/>
    <w:tmpl w:val="F98AE1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2B230D"/>
    <w:multiLevelType w:val="hybridMultilevel"/>
    <w:tmpl w:val="4AB0B4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0FE0203"/>
    <w:multiLevelType w:val="hybridMultilevel"/>
    <w:tmpl w:val="8738D32E"/>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2F95EAE"/>
    <w:multiLevelType w:val="hybridMultilevel"/>
    <w:tmpl w:val="08BEB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AEC2F71"/>
    <w:multiLevelType w:val="hybridMultilevel"/>
    <w:tmpl w:val="93D84B7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2D31D1"/>
    <w:multiLevelType w:val="hybridMultilevel"/>
    <w:tmpl w:val="5902361A"/>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D02087"/>
    <w:multiLevelType w:val="hybridMultilevel"/>
    <w:tmpl w:val="1B9C9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A94136"/>
    <w:multiLevelType w:val="hybridMultilevel"/>
    <w:tmpl w:val="CDC6E4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274164B"/>
    <w:multiLevelType w:val="hybridMultilevel"/>
    <w:tmpl w:val="BA640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F976C1"/>
    <w:multiLevelType w:val="hybridMultilevel"/>
    <w:tmpl w:val="49886764"/>
    <w:lvl w:ilvl="0" w:tplc="0409000F">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080723"/>
    <w:multiLevelType w:val="hybridMultilevel"/>
    <w:tmpl w:val="E5C09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2"/>
  </w:num>
  <w:num w:numId="4">
    <w:abstractNumId w:val="3"/>
  </w:num>
  <w:num w:numId="5">
    <w:abstractNumId w:val="8"/>
  </w:num>
  <w:num w:numId="6">
    <w:abstractNumId w:val="5"/>
  </w:num>
  <w:num w:numId="7">
    <w:abstractNumId w:val="0"/>
  </w:num>
  <w:num w:numId="8">
    <w:abstractNumId w:val="14"/>
  </w:num>
  <w:num w:numId="9">
    <w:abstractNumId w:val="11"/>
  </w:num>
  <w:num w:numId="10">
    <w:abstractNumId w:val="16"/>
  </w:num>
  <w:num w:numId="11">
    <w:abstractNumId w:val="9"/>
  </w:num>
  <w:num w:numId="12">
    <w:abstractNumId w:val="7"/>
  </w:num>
  <w:num w:numId="13">
    <w:abstractNumId w:val="13"/>
  </w:num>
  <w:num w:numId="14">
    <w:abstractNumId w:val="2"/>
  </w:num>
  <w:num w:numId="15">
    <w:abstractNumId w:val="1"/>
  </w:num>
  <w:num w:numId="16">
    <w:abstractNumId w:val="15"/>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E8"/>
    <w:rsid w:val="0000185E"/>
    <w:rsid w:val="00012BCC"/>
    <w:rsid w:val="00036BBC"/>
    <w:rsid w:val="000421A2"/>
    <w:rsid w:val="000A48A9"/>
    <w:rsid w:val="000B4AD7"/>
    <w:rsid w:val="000C5D1A"/>
    <w:rsid w:val="000E4F46"/>
    <w:rsid w:val="001000FE"/>
    <w:rsid w:val="00106FC1"/>
    <w:rsid w:val="001261A3"/>
    <w:rsid w:val="00146E90"/>
    <w:rsid w:val="0015434C"/>
    <w:rsid w:val="00163798"/>
    <w:rsid w:val="00164DCC"/>
    <w:rsid w:val="001864EB"/>
    <w:rsid w:val="00191783"/>
    <w:rsid w:val="001A1D56"/>
    <w:rsid w:val="001C0CAC"/>
    <w:rsid w:val="00243FBD"/>
    <w:rsid w:val="00245FA2"/>
    <w:rsid w:val="002647BE"/>
    <w:rsid w:val="0028258A"/>
    <w:rsid w:val="00287411"/>
    <w:rsid w:val="002F17F0"/>
    <w:rsid w:val="0031742A"/>
    <w:rsid w:val="00384AC7"/>
    <w:rsid w:val="003A18F8"/>
    <w:rsid w:val="003B6C5D"/>
    <w:rsid w:val="004042B6"/>
    <w:rsid w:val="00466F11"/>
    <w:rsid w:val="004F4CC0"/>
    <w:rsid w:val="00502082"/>
    <w:rsid w:val="005866AA"/>
    <w:rsid w:val="00586A3C"/>
    <w:rsid w:val="005A6623"/>
    <w:rsid w:val="0061636F"/>
    <w:rsid w:val="00677808"/>
    <w:rsid w:val="00690A06"/>
    <w:rsid w:val="006C0AD9"/>
    <w:rsid w:val="006D5C93"/>
    <w:rsid w:val="006E098D"/>
    <w:rsid w:val="007509E1"/>
    <w:rsid w:val="00776B6D"/>
    <w:rsid w:val="007B3734"/>
    <w:rsid w:val="007D241A"/>
    <w:rsid w:val="007F5E4F"/>
    <w:rsid w:val="008E038B"/>
    <w:rsid w:val="009128FB"/>
    <w:rsid w:val="0093111D"/>
    <w:rsid w:val="009A2351"/>
    <w:rsid w:val="009C1337"/>
    <w:rsid w:val="00A14FA8"/>
    <w:rsid w:val="00A4106E"/>
    <w:rsid w:val="00A87FE1"/>
    <w:rsid w:val="00B26F94"/>
    <w:rsid w:val="00B37BB1"/>
    <w:rsid w:val="00B65715"/>
    <w:rsid w:val="00B80B77"/>
    <w:rsid w:val="00B84030"/>
    <w:rsid w:val="00B870FA"/>
    <w:rsid w:val="00BD21A3"/>
    <w:rsid w:val="00BE0C52"/>
    <w:rsid w:val="00C15B45"/>
    <w:rsid w:val="00C16A2F"/>
    <w:rsid w:val="00C332D7"/>
    <w:rsid w:val="00C71D57"/>
    <w:rsid w:val="00C752E5"/>
    <w:rsid w:val="00C8440F"/>
    <w:rsid w:val="00C90560"/>
    <w:rsid w:val="00C951B9"/>
    <w:rsid w:val="00CA00AC"/>
    <w:rsid w:val="00CB1055"/>
    <w:rsid w:val="00D01F3D"/>
    <w:rsid w:val="00D313C0"/>
    <w:rsid w:val="00D35CEC"/>
    <w:rsid w:val="00D54C9C"/>
    <w:rsid w:val="00D779AC"/>
    <w:rsid w:val="00D80805"/>
    <w:rsid w:val="00DA0F59"/>
    <w:rsid w:val="00DF286F"/>
    <w:rsid w:val="00DF513B"/>
    <w:rsid w:val="00E25B35"/>
    <w:rsid w:val="00ED60E8"/>
    <w:rsid w:val="00F601BE"/>
    <w:rsid w:val="00FA0823"/>
    <w:rsid w:val="00FC3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D60E8"/>
    <w:rPr>
      <w:color w:val="0000FF"/>
      <w:u w:val="single"/>
    </w:rPr>
  </w:style>
  <w:style w:type="paragraph" w:styleId="NormalWeb">
    <w:name w:val="Normal (Web)"/>
    <w:basedOn w:val="Normal"/>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Subtitle">
    <w:name w:val="Subtitle"/>
    <w:basedOn w:val="Normal"/>
    <w:link w:val="SubtitleChar"/>
    <w:qFormat/>
    <w:rsid w:val="00A14FA8"/>
    <w:pPr>
      <w:overflowPunct w:val="0"/>
      <w:autoSpaceDE w:val="0"/>
      <w:autoSpaceDN w:val="0"/>
      <w:adjustRightInd w:val="0"/>
      <w:jc w:val="center"/>
      <w:textAlignment w:val="baseline"/>
    </w:pPr>
    <w:rPr>
      <w:rFonts w:ascii="Times New Roman" w:eastAsia="Times New Roman" w:hAnsi="Times New Roman"/>
      <w:b/>
      <w:sz w:val="32"/>
      <w:szCs w:val="20"/>
      <w:lang w:eastAsia="en-US"/>
    </w:rPr>
  </w:style>
  <w:style w:type="character" w:customStyle="1" w:styleId="SubtitleChar">
    <w:name w:val="Subtitle Char"/>
    <w:basedOn w:val="DefaultParagraphFont"/>
    <w:link w:val="Subtitle"/>
    <w:rsid w:val="00A14FA8"/>
    <w:rPr>
      <w:rFonts w:eastAsia="Times New Roman"/>
      <w:b/>
      <w:sz w:val="32"/>
      <w:szCs w:val="20"/>
    </w:rPr>
  </w:style>
  <w:style w:type="paragraph" w:styleId="BodyText">
    <w:name w:val="Body Text"/>
    <w:basedOn w:val="Normal"/>
    <w:link w:val="BodyTextChar"/>
    <w:rsid w:val="00A14FA8"/>
    <w:pPr>
      <w:tabs>
        <w:tab w:val="left" w:pos="-1080"/>
      </w:tabs>
      <w:ind w:right="-576"/>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rsid w:val="00A14FA8"/>
    <w:rPr>
      <w:rFonts w:eastAsia="Times New Roman"/>
      <w:szCs w:val="24"/>
    </w:rPr>
  </w:style>
  <w:style w:type="paragraph" w:styleId="ListParagraph">
    <w:name w:val="List Paragraph"/>
    <w:basedOn w:val="Normal"/>
    <w:uiPriority w:val="34"/>
    <w:qFormat/>
    <w:rsid w:val="00A14FA8"/>
    <w:pPr>
      <w:ind w:left="720"/>
    </w:pPr>
    <w:rPr>
      <w:rFonts w:ascii="Times New Roman" w:eastAsia="Times New Roman" w:hAnsi="Times New Roman"/>
      <w:sz w:val="24"/>
      <w:szCs w:val="24"/>
      <w:lang w:eastAsia="en-US"/>
    </w:rPr>
  </w:style>
  <w:style w:type="paragraph" w:styleId="Header">
    <w:name w:val="header"/>
    <w:basedOn w:val="Normal"/>
    <w:link w:val="HeaderChar"/>
    <w:rsid w:val="00C71D57"/>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C71D57"/>
    <w:rPr>
      <w:rFonts w:eastAsia="Times New Roman"/>
      <w:szCs w:val="24"/>
    </w:rPr>
  </w:style>
  <w:style w:type="paragraph" w:styleId="BalloonText">
    <w:name w:val="Balloon Text"/>
    <w:basedOn w:val="Normal"/>
    <w:link w:val="BalloonTextChar"/>
    <w:uiPriority w:val="99"/>
    <w:semiHidden/>
    <w:unhideWhenUsed/>
    <w:rsid w:val="00146E90"/>
    <w:rPr>
      <w:rFonts w:ascii="Tahoma" w:hAnsi="Tahoma" w:cs="Tahoma"/>
      <w:sz w:val="16"/>
      <w:szCs w:val="16"/>
    </w:rPr>
  </w:style>
  <w:style w:type="character" w:customStyle="1" w:styleId="BalloonTextChar">
    <w:name w:val="Balloon Text Char"/>
    <w:basedOn w:val="DefaultParagraphFont"/>
    <w:link w:val="BalloonText"/>
    <w:uiPriority w:val="99"/>
    <w:semiHidden/>
    <w:rsid w:val="00146E90"/>
    <w:rPr>
      <w:rFonts w:ascii="Tahoma" w:eastAsia="SimSun" w:hAnsi="Tahoma" w:cs="Tahoma"/>
      <w:sz w:val="16"/>
      <w:szCs w:val="16"/>
      <w:lang w:eastAsia="zh-CN"/>
    </w:rPr>
  </w:style>
  <w:style w:type="table" w:styleId="TableGrid">
    <w:name w:val="Table Grid"/>
    <w:basedOn w:val="TableNormal"/>
    <w:uiPriority w:val="59"/>
    <w:rsid w:val="00E25B35"/>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D60E8"/>
    <w:rPr>
      <w:color w:val="0000FF"/>
      <w:u w:val="single"/>
    </w:rPr>
  </w:style>
  <w:style w:type="paragraph" w:styleId="NormalWeb">
    <w:name w:val="Normal (Web)"/>
    <w:basedOn w:val="Normal"/>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Subtitle">
    <w:name w:val="Subtitle"/>
    <w:basedOn w:val="Normal"/>
    <w:link w:val="SubtitleChar"/>
    <w:qFormat/>
    <w:rsid w:val="00A14FA8"/>
    <w:pPr>
      <w:overflowPunct w:val="0"/>
      <w:autoSpaceDE w:val="0"/>
      <w:autoSpaceDN w:val="0"/>
      <w:adjustRightInd w:val="0"/>
      <w:jc w:val="center"/>
      <w:textAlignment w:val="baseline"/>
    </w:pPr>
    <w:rPr>
      <w:rFonts w:ascii="Times New Roman" w:eastAsia="Times New Roman" w:hAnsi="Times New Roman"/>
      <w:b/>
      <w:sz w:val="32"/>
      <w:szCs w:val="20"/>
      <w:lang w:eastAsia="en-US"/>
    </w:rPr>
  </w:style>
  <w:style w:type="character" w:customStyle="1" w:styleId="SubtitleChar">
    <w:name w:val="Subtitle Char"/>
    <w:basedOn w:val="DefaultParagraphFont"/>
    <w:link w:val="Subtitle"/>
    <w:rsid w:val="00A14FA8"/>
    <w:rPr>
      <w:rFonts w:eastAsia="Times New Roman"/>
      <w:b/>
      <w:sz w:val="32"/>
      <w:szCs w:val="20"/>
    </w:rPr>
  </w:style>
  <w:style w:type="paragraph" w:styleId="BodyText">
    <w:name w:val="Body Text"/>
    <w:basedOn w:val="Normal"/>
    <w:link w:val="BodyTextChar"/>
    <w:rsid w:val="00A14FA8"/>
    <w:pPr>
      <w:tabs>
        <w:tab w:val="left" w:pos="-1080"/>
      </w:tabs>
      <w:ind w:right="-576"/>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rsid w:val="00A14FA8"/>
    <w:rPr>
      <w:rFonts w:eastAsia="Times New Roman"/>
      <w:szCs w:val="24"/>
    </w:rPr>
  </w:style>
  <w:style w:type="paragraph" w:styleId="ListParagraph">
    <w:name w:val="List Paragraph"/>
    <w:basedOn w:val="Normal"/>
    <w:uiPriority w:val="34"/>
    <w:qFormat/>
    <w:rsid w:val="00A14FA8"/>
    <w:pPr>
      <w:ind w:left="720"/>
    </w:pPr>
    <w:rPr>
      <w:rFonts w:ascii="Times New Roman" w:eastAsia="Times New Roman" w:hAnsi="Times New Roman"/>
      <w:sz w:val="24"/>
      <w:szCs w:val="24"/>
      <w:lang w:eastAsia="en-US"/>
    </w:rPr>
  </w:style>
  <w:style w:type="paragraph" w:styleId="Header">
    <w:name w:val="header"/>
    <w:basedOn w:val="Normal"/>
    <w:link w:val="HeaderChar"/>
    <w:rsid w:val="00C71D57"/>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C71D57"/>
    <w:rPr>
      <w:rFonts w:eastAsia="Times New Roman"/>
      <w:szCs w:val="24"/>
    </w:rPr>
  </w:style>
  <w:style w:type="paragraph" w:styleId="BalloonText">
    <w:name w:val="Balloon Text"/>
    <w:basedOn w:val="Normal"/>
    <w:link w:val="BalloonTextChar"/>
    <w:uiPriority w:val="99"/>
    <w:semiHidden/>
    <w:unhideWhenUsed/>
    <w:rsid w:val="00146E90"/>
    <w:rPr>
      <w:rFonts w:ascii="Tahoma" w:hAnsi="Tahoma" w:cs="Tahoma"/>
      <w:sz w:val="16"/>
      <w:szCs w:val="16"/>
    </w:rPr>
  </w:style>
  <w:style w:type="character" w:customStyle="1" w:styleId="BalloonTextChar">
    <w:name w:val="Balloon Text Char"/>
    <w:basedOn w:val="DefaultParagraphFont"/>
    <w:link w:val="BalloonText"/>
    <w:uiPriority w:val="99"/>
    <w:semiHidden/>
    <w:rsid w:val="00146E90"/>
    <w:rPr>
      <w:rFonts w:ascii="Tahoma" w:eastAsia="SimSun" w:hAnsi="Tahoma" w:cs="Tahoma"/>
      <w:sz w:val="16"/>
      <w:szCs w:val="16"/>
      <w:lang w:eastAsia="zh-CN"/>
    </w:rPr>
  </w:style>
  <w:style w:type="table" w:styleId="TableGrid">
    <w:name w:val="Table Grid"/>
    <w:basedOn w:val="TableNormal"/>
    <w:uiPriority w:val="59"/>
    <w:rsid w:val="00E25B35"/>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uta.edu/resources" TargetMode="External"/><Relationship Id="rId21" Type="http://schemas.openxmlformats.org/officeDocument/2006/relationships/hyperlink" Target="http://www.uta.edu/oit/email/" TargetMode="External"/><Relationship Id="rId22" Type="http://schemas.openxmlformats.org/officeDocument/2006/relationships/hyperlink" Target="https://webapps.uta.edu/oit/selfservice/" TargetMode="External"/><Relationship Id="rId23" Type="http://schemas.openxmlformats.org/officeDocument/2006/relationships/hyperlink" Target="http://libguides.uta.edu/nursing" TargetMode="External"/><Relationship Id="rId24" Type="http://schemas.openxmlformats.org/officeDocument/2006/relationships/hyperlink" Target="http://www.bon.state.tx.us" TargetMode="External"/><Relationship Id="rId25" Type="http://schemas.openxmlformats.org/officeDocument/2006/relationships/hyperlink" Target="http://www.bon.state.tx.us" TargetMode="External"/><Relationship Id="rId26" Type="http://schemas.openxmlformats.org/officeDocument/2006/relationships/hyperlink" Target="http://www.uta.edu/nursing/handbook/toc.php" TargetMode="External"/><Relationship Id="rId27" Type="http://schemas.openxmlformats.org/officeDocument/2006/relationships/hyperlink" Target="mailto:jgray@uta.edu" TargetMode="External"/><Relationship Id="rId28" Type="http://schemas.openxmlformats.org/officeDocument/2006/relationships/hyperlink" Target="mailto:vivian@uta.edu" TargetMode="External"/><Relationship Id="rId29" Type="http://schemas.openxmlformats.org/officeDocument/2006/relationships/hyperlink" Target="mailto:chamberl@uta.edu"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mailto:sdepres@uta.edu" TargetMode="External"/><Relationship Id="rId31" Type="http://schemas.openxmlformats.org/officeDocument/2006/relationships/footer" Target="footer1.xml"/><Relationship Id="rId32" Type="http://schemas.openxmlformats.org/officeDocument/2006/relationships/image" Target="media/image1.jpeg"/><Relationship Id="rId9" Type="http://schemas.openxmlformats.org/officeDocument/2006/relationships/hyperlink" Target="http://www.apastyle.org/learn/tutorials/basics-tutorial.aspx"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uta.edu/nursing/msn/msn-students%20" TargetMode="External"/><Relationship Id="rId33" Type="http://schemas.openxmlformats.org/officeDocument/2006/relationships/fontTable" Target="fontTable.xml"/><Relationship Id="rId34" Type="http://schemas.openxmlformats.org/officeDocument/2006/relationships/glossaryDocument" Target="glossary/document.xml"/><Relationship Id="rId35" Type="http://schemas.openxmlformats.org/officeDocument/2006/relationships/theme" Target="theme/theme1.xml"/><Relationship Id="rId10" Type="http://schemas.openxmlformats.org/officeDocument/2006/relationships/hyperlink" Target="http://gseacademic.harvard.edu/~instruct/articulate/APA/player.html" TargetMode="External"/><Relationship Id="rId11" Type="http://schemas.openxmlformats.org/officeDocument/2006/relationships/hyperlink" Target="http://library.osu.edu/sites/guides/apagd.php" TargetMode="External"/><Relationship Id="rId12" Type="http://schemas.openxmlformats.org/officeDocument/2006/relationships/hyperlink" Target="http://owl.english.purdue.edu/owl/resource/560/01/" TargetMode="External"/><Relationship Id="rId13" Type="http://schemas.openxmlformats.org/officeDocument/2006/relationships/hyperlink" Target="http://www.uta.edu/nursing/APAFormat.pdf" TargetMode="External"/><Relationship Id="rId14" Type="http://schemas.openxmlformats.org/officeDocument/2006/relationships/hyperlink" Target="http://www.uta.edu/uta/acadcal" TargetMode="External"/><Relationship Id="rId15" Type="http://schemas.openxmlformats.org/officeDocument/2006/relationships/hyperlink" Target="http://www.uta.edu/nursing/MSN/drop_resign_request.pdf" TargetMode="External"/><Relationship Id="rId16" Type="http://schemas.openxmlformats.org/officeDocument/2006/relationships/hyperlink" Target="http://www.uta.edu/nursing/MSN/drop_resign_request.pdf" TargetMode="External"/><Relationship Id="rId17" Type="http://schemas.openxmlformats.org/officeDocument/2006/relationships/hyperlink" Target="http://www.grad.uta.edu/handbook" TargetMode="External"/><Relationship Id="rId18" Type="http://schemas.openxmlformats.org/officeDocument/2006/relationships/hyperlink" Target="http://www.uta.edu/disability" TargetMode="External"/><Relationship Id="rId19" Type="http://schemas.openxmlformats.org/officeDocument/2006/relationships/hyperlink" Target="http://library.uta.edu/tutorials/Plagiaris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A420DC7A64F443DB0764D203C2F7F2D"/>
        <w:category>
          <w:name w:val="General"/>
          <w:gallery w:val="placeholder"/>
        </w:category>
        <w:types>
          <w:type w:val="bbPlcHdr"/>
        </w:types>
        <w:behaviors>
          <w:behavior w:val="content"/>
        </w:behaviors>
        <w:guid w:val="{B4D57A91-23A5-4EF1-895D-800754EB7F88}"/>
      </w:docPartPr>
      <w:docPartBody>
        <w:p w:rsidR="00B6690B" w:rsidRDefault="00037615" w:rsidP="00037615">
          <w:pPr>
            <w:pStyle w:val="3A420DC7A64F443DB0764D203C2F7F2D"/>
          </w:pPr>
          <w:r>
            <w:t>[Type a quote from the document or the summary of an interesting point. You can position the text box anywhere in the document. Use the Text Box Tools tab to change the formatting of the pull quote text box.]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Garamond-Bold">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037615"/>
    <w:rsid w:val="00037615"/>
    <w:rsid w:val="00A25992"/>
    <w:rsid w:val="00B66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9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20DC7A64F443DB0764D203C2F7F2D">
    <w:name w:val="3A420DC7A64F443DB0764D203C2F7F2D"/>
    <w:rsid w:val="00037615"/>
  </w:style>
  <w:style w:type="paragraph" w:customStyle="1" w:styleId="C50F23E3C1174B36BFAFE86F1CECF6F0">
    <w:name w:val="C50F23E3C1174B36BFAFE86F1CECF6F0"/>
    <w:rsid w:val="00037615"/>
  </w:style>
  <w:style w:type="paragraph" w:customStyle="1" w:styleId="0C8E19636331478FB76961D2ABADDE09">
    <w:name w:val="0C8E19636331478FB76961D2ABADDE09"/>
    <w:rsid w:val="00037615"/>
  </w:style>
  <w:style w:type="paragraph" w:customStyle="1" w:styleId="E3154C8345204C24B7BA296E06131942">
    <w:name w:val="E3154C8345204C24B7BA296E06131942"/>
    <w:rsid w:val="00B6690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4198</Words>
  <Characters>23933</Characters>
  <Application>Microsoft Macintosh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Marie Lindley</cp:lastModifiedBy>
  <cp:revision>2</cp:revision>
  <cp:lastPrinted>2014-01-02T19:55:00Z</cp:lastPrinted>
  <dcterms:created xsi:type="dcterms:W3CDTF">2014-02-18T20:40:00Z</dcterms:created>
  <dcterms:modified xsi:type="dcterms:W3CDTF">2014-02-18T20:40:00Z</dcterms:modified>
</cp:coreProperties>
</file>