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2A0" w:rsidRPr="005D221E" w:rsidRDefault="009F32A0" w:rsidP="005D221E">
      <w:pPr>
        <w:widowControl w:val="0"/>
        <w:autoSpaceDE w:val="0"/>
        <w:autoSpaceDN w:val="0"/>
        <w:adjustRightInd w:val="0"/>
        <w:jc w:val="center"/>
        <w:rPr>
          <w:b/>
          <w:sz w:val="20"/>
          <w:szCs w:val="20"/>
        </w:rPr>
      </w:pPr>
      <w:r w:rsidRPr="005D221E">
        <w:rPr>
          <w:b/>
          <w:sz w:val="20"/>
          <w:szCs w:val="20"/>
        </w:rPr>
        <w:t>Music Appr</w:t>
      </w:r>
      <w:r w:rsidR="00B630CE">
        <w:rPr>
          <w:b/>
          <w:sz w:val="20"/>
          <w:szCs w:val="20"/>
        </w:rPr>
        <w:t>eciation—</w:t>
      </w:r>
      <w:proofErr w:type="spellStart"/>
      <w:r w:rsidR="00B630CE">
        <w:rPr>
          <w:b/>
          <w:sz w:val="20"/>
          <w:szCs w:val="20"/>
        </w:rPr>
        <w:t>Musi</w:t>
      </w:r>
      <w:proofErr w:type="spellEnd"/>
      <w:r w:rsidR="00B630CE">
        <w:rPr>
          <w:b/>
          <w:sz w:val="20"/>
          <w:szCs w:val="20"/>
        </w:rPr>
        <w:t xml:space="preserve"> 1300-001-</w:t>
      </w:r>
      <w:r w:rsidR="008B362B">
        <w:rPr>
          <w:b/>
          <w:sz w:val="20"/>
          <w:szCs w:val="20"/>
        </w:rPr>
        <w:t>First Summer Session 2014</w:t>
      </w:r>
    </w:p>
    <w:p w:rsidR="009F32A0" w:rsidRPr="005D221E" w:rsidRDefault="009F32A0" w:rsidP="005D221E">
      <w:pPr>
        <w:widowControl w:val="0"/>
        <w:autoSpaceDE w:val="0"/>
        <w:autoSpaceDN w:val="0"/>
        <w:adjustRightInd w:val="0"/>
        <w:jc w:val="center"/>
        <w:rPr>
          <w:b/>
          <w:sz w:val="20"/>
          <w:szCs w:val="20"/>
        </w:rPr>
      </w:pPr>
      <w:r w:rsidRPr="005D221E">
        <w:rPr>
          <w:b/>
          <w:sz w:val="20"/>
          <w:szCs w:val="20"/>
        </w:rPr>
        <w:t>Monday, Tuesday, Wednesd</w:t>
      </w:r>
      <w:r w:rsidR="009C138E">
        <w:rPr>
          <w:b/>
          <w:sz w:val="20"/>
          <w:szCs w:val="20"/>
        </w:rPr>
        <w:t>ay, Thursday-1:00 p.m.-2:50</w:t>
      </w:r>
      <w:r w:rsidR="00C40742">
        <w:rPr>
          <w:b/>
          <w:sz w:val="20"/>
          <w:szCs w:val="20"/>
        </w:rPr>
        <w:t xml:space="preserve"> p.m., </w:t>
      </w:r>
      <w:r w:rsidRPr="005D221E">
        <w:rPr>
          <w:b/>
          <w:sz w:val="20"/>
          <w:szCs w:val="20"/>
        </w:rPr>
        <w:t>FA 303</w:t>
      </w:r>
    </w:p>
    <w:p w:rsidR="009F32A0" w:rsidRPr="005D221E" w:rsidRDefault="009F32A0">
      <w:pPr>
        <w:widowControl w:val="0"/>
        <w:autoSpaceDE w:val="0"/>
        <w:autoSpaceDN w:val="0"/>
        <w:adjustRightInd w:val="0"/>
        <w:rPr>
          <w:sz w:val="20"/>
          <w:szCs w:val="20"/>
        </w:rPr>
      </w:pPr>
    </w:p>
    <w:p w:rsidR="009F32A0" w:rsidRPr="005D221E" w:rsidRDefault="009F32A0">
      <w:pPr>
        <w:widowControl w:val="0"/>
        <w:autoSpaceDE w:val="0"/>
        <w:autoSpaceDN w:val="0"/>
        <w:adjustRightInd w:val="0"/>
        <w:rPr>
          <w:sz w:val="20"/>
          <w:szCs w:val="20"/>
        </w:rPr>
      </w:pPr>
      <w:r w:rsidRPr="005D221E">
        <w:rPr>
          <w:sz w:val="20"/>
          <w:szCs w:val="20"/>
        </w:rPr>
        <w:t>Instructor: Clifton Evans</w:t>
      </w:r>
    </w:p>
    <w:p w:rsidR="009F32A0" w:rsidRPr="005D221E" w:rsidRDefault="009F32A0">
      <w:pPr>
        <w:widowControl w:val="0"/>
        <w:autoSpaceDE w:val="0"/>
        <w:autoSpaceDN w:val="0"/>
        <w:adjustRightInd w:val="0"/>
        <w:rPr>
          <w:sz w:val="20"/>
          <w:szCs w:val="20"/>
        </w:rPr>
      </w:pPr>
      <w:r w:rsidRPr="005D221E">
        <w:rPr>
          <w:sz w:val="20"/>
          <w:szCs w:val="20"/>
        </w:rPr>
        <w:t>Office: FA 253A</w:t>
      </w:r>
    </w:p>
    <w:p w:rsidR="009F32A0" w:rsidRPr="005D221E" w:rsidRDefault="009F32A0">
      <w:pPr>
        <w:widowControl w:val="0"/>
        <w:autoSpaceDE w:val="0"/>
        <w:autoSpaceDN w:val="0"/>
        <w:adjustRightInd w:val="0"/>
        <w:rPr>
          <w:sz w:val="20"/>
          <w:szCs w:val="20"/>
        </w:rPr>
      </w:pPr>
      <w:r w:rsidRPr="005D221E">
        <w:rPr>
          <w:sz w:val="20"/>
          <w:szCs w:val="20"/>
        </w:rPr>
        <w:t>Office Telephone: 817.272.5027</w:t>
      </w:r>
    </w:p>
    <w:p w:rsidR="009F32A0" w:rsidRPr="005D221E" w:rsidRDefault="009F32A0">
      <w:pPr>
        <w:widowControl w:val="0"/>
        <w:autoSpaceDE w:val="0"/>
        <w:autoSpaceDN w:val="0"/>
        <w:adjustRightInd w:val="0"/>
        <w:rPr>
          <w:sz w:val="20"/>
          <w:szCs w:val="20"/>
        </w:rPr>
      </w:pPr>
      <w:r w:rsidRPr="005D221E">
        <w:rPr>
          <w:sz w:val="20"/>
          <w:szCs w:val="20"/>
        </w:rPr>
        <w:t>Office Hours: By appointment</w:t>
      </w:r>
    </w:p>
    <w:p w:rsidR="009F32A0" w:rsidRPr="005D221E" w:rsidRDefault="009F32A0">
      <w:pPr>
        <w:widowControl w:val="0"/>
        <w:autoSpaceDE w:val="0"/>
        <w:autoSpaceDN w:val="0"/>
        <w:adjustRightInd w:val="0"/>
        <w:rPr>
          <w:sz w:val="20"/>
          <w:szCs w:val="20"/>
        </w:rPr>
      </w:pPr>
      <w:r w:rsidRPr="005D221E">
        <w:rPr>
          <w:sz w:val="20"/>
          <w:szCs w:val="20"/>
        </w:rPr>
        <w:t>Email: cevans@uta.edu</w:t>
      </w:r>
    </w:p>
    <w:p w:rsidR="009F32A0" w:rsidRPr="005D221E" w:rsidRDefault="009F32A0">
      <w:pPr>
        <w:widowControl w:val="0"/>
        <w:autoSpaceDE w:val="0"/>
        <w:autoSpaceDN w:val="0"/>
        <w:adjustRightInd w:val="0"/>
        <w:rPr>
          <w:sz w:val="20"/>
          <w:szCs w:val="20"/>
        </w:rPr>
      </w:pPr>
    </w:p>
    <w:p w:rsidR="009F32A0" w:rsidRPr="005D221E" w:rsidRDefault="009F32A0">
      <w:pPr>
        <w:widowControl w:val="0"/>
        <w:autoSpaceDE w:val="0"/>
        <w:autoSpaceDN w:val="0"/>
        <w:adjustRightInd w:val="0"/>
        <w:rPr>
          <w:sz w:val="20"/>
          <w:szCs w:val="20"/>
          <w:u w:val="single"/>
        </w:rPr>
      </w:pPr>
      <w:r w:rsidRPr="005D221E">
        <w:rPr>
          <w:sz w:val="20"/>
          <w:szCs w:val="20"/>
          <w:u w:val="single"/>
        </w:rPr>
        <w:t>Course Description</w:t>
      </w:r>
    </w:p>
    <w:p w:rsidR="009F32A0" w:rsidRPr="005D221E" w:rsidRDefault="009F32A0">
      <w:pPr>
        <w:widowControl w:val="0"/>
        <w:autoSpaceDE w:val="0"/>
        <w:autoSpaceDN w:val="0"/>
        <w:adjustRightInd w:val="0"/>
        <w:rPr>
          <w:sz w:val="20"/>
          <w:szCs w:val="20"/>
        </w:rPr>
      </w:pPr>
      <w:proofErr w:type="gramStart"/>
      <w:r w:rsidRPr="005D221E">
        <w:rPr>
          <w:sz w:val="20"/>
          <w:szCs w:val="20"/>
        </w:rPr>
        <w:t>A study of the musical concepts, terms, repertoire, and main historical periods of Western Music.</w:t>
      </w:r>
      <w:proofErr w:type="gramEnd"/>
      <w:r w:rsidRPr="005D221E">
        <w:rPr>
          <w:sz w:val="20"/>
          <w:szCs w:val="20"/>
        </w:rPr>
        <w:t xml:space="preserve">  </w:t>
      </w:r>
    </w:p>
    <w:p w:rsidR="009F32A0" w:rsidRPr="005D221E" w:rsidRDefault="009F32A0">
      <w:pPr>
        <w:widowControl w:val="0"/>
        <w:autoSpaceDE w:val="0"/>
        <w:autoSpaceDN w:val="0"/>
        <w:adjustRightInd w:val="0"/>
        <w:rPr>
          <w:sz w:val="20"/>
          <w:szCs w:val="20"/>
        </w:rPr>
      </w:pPr>
    </w:p>
    <w:p w:rsidR="009F32A0" w:rsidRPr="005D221E" w:rsidRDefault="009F32A0">
      <w:pPr>
        <w:widowControl w:val="0"/>
        <w:autoSpaceDE w:val="0"/>
        <w:autoSpaceDN w:val="0"/>
        <w:adjustRightInd w:val="0"/>
        <w:rPr>
          <w:sz w:val="20"/>
          <w:szCs w:val="20"/>
          <w:u w:val="single"/>
        </w:rPr>
      </w:pPr>
      <w:r w:rsidRPr="005D221E">
        <w:rPr>
          <w:sz w:val="20"/>
          <w:szCs w:val="20"/>
          <w:u w:val="single"/>
        </w:rPr>
        <w:t>Student Learning Outcomes</w:t>
      </w:r>
    </w:p>
    <w:p w:rsidR="009F32A0" w:rsidRPr="005D221E" w:rsidRDefault="009F32A0">
      <w:pPr>
        <w:widowControl w:val="0"/>
        <w:autoSpaceDE w:val="0"/>
        <w:autoSpaceDN w:val="0"/>
        <w:adjustRightInd w:val="0"/>
        <w:rPr>
          <w:sz w:val="20"/>
          <w:szCs w:val="20"/>
        </w:rPr>
      </w:pPr>
      <w:r w:rsidRPr="005D221E">
        <w:rPr>
          <w:sz w:val="20"/>
          <w:szCs w:val="20"/>
        </w:rPr>
        <w:t>The student will demonstrate knowledge of, and the ability to recognize music from, the various historical periods in Western Music.</w:t>
      </w:r>
    </w:p>
    <w:p w:rsidR="009F32A0" w:rsidRPr="005D221E" w:rsidRDefault="009F32A0">
      <w:pPr>
        <w:widowControl w:val="0"/>
        <w:autoSpaceDE w:val="0"/>
        <w:autoSpaceDN w:val="0"/>
        <w:adjustRightInd w:val="0"/>
        <w:rPr>
          <w:sz w:val="20"/>
          <w:szCs w:val="20"/>
        </w:rPr>
      </w:pPr>
      <w:r w:rsidRPr="005D221E">
        <w:rPr>
          <w:sz w:val="20"/>
          <w:szCs w:val="20"/>
        </w:rPr>
        <w:t>The student will demonstrate knowledge of basic terms and concepts found in Western Music.</w:t>
      </w:r>
    </w:p>
    <w:p w:rsidR="009F32A0" w:rsidRPr="005D221E" w:rsidRDefault="009F32A0">
      <w:pPr>
        <w:widowControl w:val="0"/>
        <w:autoSpaceDE w:val="0"/>
        <w:autoSpaceDN w:val="0"/>
        <w:adjustRightInd w:val="0"/>
        <w:rPr>
          <w:sz w:val="20"/>
          <w:szCs w:val="20"/>
        </w:rPr>
      </w:pPr>
    </w:p>
    <w:p w:rsidR="009F32A0" w:rsidRPr="005D221E" w:rsidRDefault="00554308">
      <w:pPr>
        <w:widowControl w:val="0"/>
        <w:autoSpaceDE w:val="0"/>
        <w:autoSpaceDN w:val="0"/>
        <w:adjustRightInd w:val="0"/>
        <w:rPr>
          <w:sz w:val="20"/>
          <w:szCs w:val="20"/>
          <w:u w:val="single"/>
        </w:rPr>
      </w:pPr>
      <w:r>
        <w:rPr>
          <w:sz w:val="20"/>
          <w:szCs w:val="20"/>
          <w:u w:val="single"/>
        </w:rPr>
        <w:t>Suggested</w:t>
      </w:r>
      <w:r w:rsidR="009F32A0" w:rsidRPr="005D221E">
        <w:rPr>
          <w:sz w:val="20"/>
          <w:szCs w:val="20"/>
          <w:u w:val="single"/>
        </w:rPr>
        <w:t xml:space="preserve"> Course Materials</w:t>
      </w:r>
    </w:p>
    <w:p w:rsidR="009F32A0" w:rsidRPr="005D221E" w:rsidRDefault="009F32A0">
      <w:pPr>
        <w:widowControl w:val="0"/>
        <w:autoSpaceDE w:val="0"/>
        <w:autoSpaceDN w:val="0"/>
        <w:adjustRightInd w:val="0"/>
        <w:rPr>
          <w:sz w:val="20"/>
          <w:szCs w:val="20"/>
        </w:rPr>
      </w:pPr>
      <w:r w:rsidRPr="005D221E">
        <w:rPr>
          <w:sz w:val="20"/>
          <w:szCs w:val="20"/>
        </w:rPr>
        <w:t xml:space="preserve">Text: </w:t>
      </w:r>
      <w:proofErr w:type="spellStart"/>
      <w:r w:rsidRPr="005D221E">
        <w:rPr>
          <w:sz w:val="20"/>
          <w:szCs w:val="20"/>
        </w:rPr>
        <w:t>Kamien</w:t>
      </w:r>
      <w:proofErr w:type="spellEnd"/>
      <w:r w:rsidRPr="005D221E">
        <w:rPr>
          <w:sz w:val="20"/>
          <w:szCs w:val="20"/>
        </w:rPr>
        <w:t xml:space="preserve">, </w:t>
      </w:r>
      <w:r w:rsidR="00C40742">
        <w:rPr>
          <w:sz w:val="20"/>
          <w:szCs w:val="20"/>
        </w:rPr>
        <w:t>R</w:t>
      </w:r>
      <w:r w:rsidR="00547826">
        <w:rPr>
          <w:sz w:val="20"/>
          <w:szCs w:val="20"/>
        </w:rPr>
        <w:t>oger. Music: An Appreciation, 7</w:t>
      </w:r>
      <w:r w:rsidRPr="005D221E">
        <w:rPr>
          <w:sz w:val="20"/>
          <w:szCs w:val="20"/>
        </w:rPr>
        <w:t>th Edition</w:t>
      </w:r>
      <w:r w:rsidR="00C40742">
        <w:rPr>
          <w:sz w:val="20"/>
          <w:szCs w:val="20"/>
        </w:rPr>
        <w:t>-Brief</w:t>
      </w:r>
      <w:r w:rsidRPr="005D221E">
        <w:rPr>
          <w:sz w:val="20"/>
          <w:szCs w:val="20"/>
        </w:rPr>
        <w:t>: McGraw-Hill, New York</w:t>
      </w:r>
      <w:r w:rsidR="00C40742">
        <w:rPr>
          <w:sz w:val="20"/>
          <w:szCs w:val="20"/>
        </w:rPr>
        <w:t>, NY. ©2011</w:t>
      </w:r>
      <w:r w:rsidRPr="005D221E">
        <w:rPr>
          <w:sz w:val="20"/>
          <w:szCs w:val="20"/>
        </w:rPr>
        <w:t>.</w:t>
      </w:r>
    </w:p>
    <w:p w:rsidR="009F32A0" w:rsidRPr="005D221E" w:rsidRDefault="009F32A0">
      <w:pPr>
        <w:widowControl w:val="0"/>
        <w:autoSpaceDE w:val="0"/>
        <w:autoSpaceDN w:val="0"/>
        <w:adjustRightInd w:val="0"/>
        <w:rPr>
          <w:sz w:val="20"/>
          <w:szCs w:val="20"/>
        </w:rPr>
      </w:pPr>
      <w:r w:rsidRPr="005D221E">
        <w:rPr>
          <w:sz w:val="20"/>
          <w:szCs w:val="20"/>
        </w:rPr>
        <w:t xml:space="preserve">CD Set: </w:t>
      </w:r>
      <w:proofErr w:type="spellStart"/>
      <w:r w:rsidRPr="005D221E">
        <w:rPr>
          <w:sz w:val="20"/>
          <w:szCs w:val="20"/>
        </w:rPr>
        <w:t>Kamien</w:t>
      </w:r>
      <w:proofErr w:type="spellEnd"/>
      <w:r w:rsidRPr="005D221E">
        <w:rPr>
          <w:sz w:val="20"/>
          <w:szCs w:val="20"/>
        </w:rPr>
        <w:t>, Roger. Music: An Appreciat</w:t>
      </w:r>
      <w:r w:rsidR="00C40742">
        <w:rPr>
          <w:sz w:val="20"/>
          <w:szCs w:val="20"/>
        </w:rPr>
        <w:t>ion, 10</w:t>
      </w:r>
      <w:r w:rsidRPr="005D221E">
        <w:rPr>
          <w:sz w:val="20"/>
          <w:szCs w:val="20"/>
        </w:rPr>
        <w:t>th Edition: Set of 9 CDs.</w:t>
      </w:r>
    </w:p>
    <w:p w:rsidR="009F32A0" w:rsidRPr="005D221E" w:rsidRDefault="009F32A0">
      <w:pPr>
        <w:widowControl w:val="0"/>
        <w:autoSpaceDE w:val="0"/>
        <w:autoSpaceDN w:val="0"/>
        <w:adjustRightInd w:val="0"/>
        <w:rPr>
          <w:sz w:val="20"/>
          <w:szCs w:val="20"/>
        </w:rPr>
      </w:pPr>
    </w:p>
    <w:p w:rsidR="009F32A0" w:rsidRPr="005D221E" w:rsidRDefault="009F32A0">
      <w:pPr>
        <w:widowControl w:val="0"/>
        <w:autoSpaceDE w:val="0"/>
        <w:autoSpaceDN w:val="0"/>
        <w:adjustRightInd w:val="0"/>
        <w:rPr>
          <w:sz w:val="20"/>
          <w:szCs w:val="20"/>
          <w:u w:val="single"/>
        </w:rPr>
      </w:pPr>
      <w:r w:rsidRPr="005D221E">
        <w:rPr>
          <w:sz w:val="20"/>
          <w:szCs w:val="20"/>
          <w:u w:val="single"/>
        </w:rPr>
        <w:t>Grading Policy</w:t>
      </w:r>
    </w:p>
    <w:p w:rsidR="009F32A0" w:rsidRPr="005D221E" w:rsidRDefault="009F32A0">
      <w:pPr>
        <w:widowControl w:val="0"/>
        <w:autoSpaceDE w:val="0"/>
        <w:autoSpaceDN w:val="0"/>
        <w:adjustRightInd w:val="0"/>
        <w:rPr>
          <w:sz w:val="20"/>
          <w:szCs w:val="20"/>
        </w:rPr>
      </w:pPr>
      <w:r w:rsidRPr="005D221E">
        <w:rPr>
          <w:sz w:val="20"/>
          <w:szCs w:val="20"/>
        </w:rPr>
        <w:t xml:space="preserve">90-100: </w:t>
      </w:r>
      <w:r w:rsidRPr="00D00B3F">
        <w:rPr>
          <w:b/>
          <w:sz w:val="20"/>
          <w:szCs w:val="20"/>
        </w:rPr>
        <w:t>A</w:t>
      </w:r>
      <w:r w:rsidRPr="005D221E">
        <w:rPr>
          <w:sz w:val="20"/>
          <w:szCs w:val="20"/>
        </w:rPr>
        <w:t xml:space="preserve">     80-89: </w:t>
      </w:r>
      <w:r w:rsidRPr="00D00B3F">
        <w:rPr>
          <w:b/>
          <w:sz w:val="20"/>
          <w:szCs w:val="20"/>
        </w:rPr>
        <w:t>B</w:t>
      </w:r>
      <w:r w:rsidRPr="005D221E">
        <w:rPr>
          <w:sz w:val="20"/>
          <w:szCs w:val="20"/>
        </w:rPr>
        <w:t xml:space="preserve">    70-79: </w:t>
      </w:r>
      <w:r w:rsidRPr="00D00B3F">
        <w:rPr>
          <w:b/>
          <w:sz w:val="20"/>
          <w:szCs w:val="20"/>
        </w:rPr>
        <w:t>C</w:t>
      </w:r>
      <w:r w:rsidRPr="005D221E">
        <w:rPr>
          <w:sz w:val="20"/>
          <w:szCs w:val="20"/>
        </w:rPr>
        <w:t xml:space="preserve">    60-69: </w:t>
      </w:r>
      <w:r w:rsidRPr="00D00B3F">
        <w:rPr>
          <w:b/>
          <w:sz w:val="20"/>
          <w:szCs w:val="20"/>
        </w:rPr>
        <w:t>D</w:t>
      </w:r>
      <w:r w:rsidRPr="005D221E">
        <w:rPr>
          <w:sz w:val="20"/>
          <w:szCs w:val="20"/>
        </w:rPr>
        <w:t xml:space="preserve">     59-below: </w:t>
      </w:r>
      <w:r w:rsidRPr="00D00B3F">
        <w:rPr>
          <w:b/>
          <w:sz w:val="20"/>
          <w:szCs w:val="20"/>
        </w:rPr>
        <w:t>F</w:t>
      </w:r>
    </w:p>
    <w:p w:rsidR="009F32A0" w:rsidRPr="005D221E" w:rsidRDefault="009F32A0">
      <w:pPr>
        <w:widowControl w:val="0"/>
        <w:autoSpaceDE w:val="0"/>
        <w:autoSpaceDN w:val="0"/>
        <w:adjustRightInd w:val="0"/>
        <w:rPr>
          <w:sz w:val="20"/>
          <w:szCs w:val="20"/>
        </w:rPr>
      </w:pPr>
      <w:r w:rsidRPr="005D221E">
        <w:rPr>
          <w:sz w:val="20"/>
          <w:szCs w:val="20"/>
        </w:rPr>
        <w:t>25%—Concert/CD Report (This will consist of a 2-4 page report of a Concert or CD that is Classical in nature.  Details will follow.)</w:t>
      </w:r>
    </w:p>
    <w:p w:rsidR="009F32A0" w:rsidRPr="005D221E" w:rsidRDefault="00F00B7F">
      <w:pPr>
        <w:widowControl w:val="0"/>
        <w:autoSpaceDE w:val="0"/>
        <w:autoSpaceDN w:val="0"/>
        <w:adjustRightInd w:val="0"/>
        <w:rPr>
          <w:sz w:val="20"/>
          <w:szCs w:val="20"/>
        </w:rPr>
      </w:pPr>
      <w:r>
        <w:rPr>
          <w:sz w:val="20"/>
          <w:szCs w:val="20"/>
        </w:rPr>
        <w:t>25%—Listening Quiz (June 30</w:t>
      </w:r>
      <w:r w:rsidR="009F32A0" w:rsidRPr="005D221E">
        <w:rPr>
          <w:sz w:val="20"/>
          <w:szCs w:val="20"/>
        </w:rPr>
        <w:t>)</w:t>
      </w:r>
    </w:p>
    <w:p w:rsidR="009F32A0" w:rsidRPr="005D221E" w:rsidRDefault="009F32A0">
      <w:pPr>
        <w:widowControl w:val="0"/>
        <w:autoSpaceDE w:val="0"/>
        <w:autoSpaceDN w:val="0"/>
        <w:adjustRightInd w:val="0"/>
        <w:rPr>
          <w:sz w:val="20"/>
          <w:szCs w:val="20"/>
        </w:rPr>
      </w:pPr>
      <w:r w:rsidRPr="005D221E">
        <w:rPr>
          <w:sz w:val="20"/>
          <w:szCs w:val="20"/>
        </w:rPr>
        <w:t>25%—Midterm Exam (Date TBA)</w:t>
      </w:r>
    </w:p>
    <w:p w:rsidR="009F32A0" w:rsidRPr="005D221E" w:rsidRDefault="00D97BED">
      <w:pPr>
        <w:widowControl w:val="0"/>
        <w:autoSpaceDE w:val="0"/>
        <w:autoSpaceDN w:val="0"/>
        <w:adjustRightInd w:val="0"/>
        <w:rPr>
          <w:sz w:val="20"/>
          <w:szCs w:val="20"/>
        </w:rPr>
      </w:pPr>
      <w:r>
        <w:rPr>
          <w:sz w:val="20"/>
          <w:szCs w:val="20"/>
        </w:rPr>
        <w:t>2</w:t>
      </w:r>
      <w:r w:rsidR="00C40742">
        <w:rPr>
          <w:sz w:val="20"/>
          <w:szCs w:val="20"/>
        </w:rPr>
        <w:t>5%—Final Exam (</w:t>
      </w:r>
      <w:r w:rsidR="00F00B7F">
        <w:rPr>
          <w:sz w:val="20"/>
          <w:szCs w:val="20"/>
        </w:rPr>
        <w:t>July 1</w:t>
      </w:r>
      <w:r w:rsidR="009C138E">
        <w:rPr>
          <w:sz w:val="20"/>
          <w:szCs w:val="20"/>
        </w:rPr>
        <w:t>, 1:00-2:50 p.m.)</w:t>
      </w:r>
    </w:p>
    <w:p w:rsidR="009F32A0" w:rsidRPr="005D221E" w:rsidRDefault="009F32A0">
      <w:pPr>
        <w:widowControl w:val="0"/>
        <w:autoSpaceDE w:val="0"/>
        <w:autoSpaceDN w:val="0"/>
        <w:adjustRightInd w:val="0"/>
        <w:rPr>
          <w:sz w:val="20"/>
          <w:szCs w:val="20"/>
        </w:rPr>
      </w:pPr>
    </w:p>
    <w:p w:rsidR="00F80046" w:rsidRDefault="009F32A0">
      <w:pPr>
        <w:widowControl w:val="0"/>
        <w:autoSpaceDE w:val="0"/>
        <w:autoSpaceDN w:val="0"/>
        <w:adjustRightInd w:val="0"/>
        <w:rPr>
          <w:sz w:val="20"/>
          <w:szCs w:val="20"/>
        </w:rPr>
      </w:pPr>
      <w:r w:rsidRPr="005D221E">
        <w:rPr>
          <w:sz w:val="20"/>
          <w:szCs w:val="20"/>
        </w:rPr>
        <w:t>All exams MUST be taken at the scheduled date and time.  No make-up exams will be offered.  No late assignments will be accepted.  You will receive a 0 (zero) if the Report is not turned in on time.</w:t>
      </w:r>
    </w:p>
    <w:p w:rsidR="00F80046" w:rsidRDefault="00F80046">
      <w:pPr>
        <w:widowControl w:val="0"/>
        <w:autoSpaceDE w:val="0"/>
        <w:autoSpaceDN w:val="0"/>
        <w:adjustRightInd w:val="0"/>
        <w:rPr>
          <w:sz w:val="20"/>
          <w:szCs w:val="20"/>
        </w:rPr>
      </w:pPr>
    </w:p>
    <w:p w:rsidR="009F32A0" w:rsidRPr="00F80046" w:rsidRDefault="00F80046">
      <w:pPr>
        <w:widowControl w:val="0"/>
        <w:autoSpaceDE w:val="0"/>
        <w:autoSpaceDN w:val="0"/>
        <w:adjustRightInd w:val="0"/>
        <w:rPr>
          <w:b/>
          <w:sz w:val="20"/>
          <w:szCs w:val="20"/>
        </w:rPr>
      </w:pPr>
      <w:r w:rsidRPr="00F80046">
        <w:rPr>
          <w:b/>
          <w:sz w:val="20"/>
          <w:szCs w:val="20"/>
        </w:rPr>
        <w:t>Lectures will</w:t>
      </w:r>
      <w:r w:rsidR="008B362B">
        <w:rPr>
          <w:b/>
          <w:sz w:val="20"/>
          <w:szCs w:val="20"/>
        </w:rPr>
        <w:t xml:space="preserve"> not occur on June 9</w:t>
      </w:r>
      <w:r w:rsidR="00F00B7F">
        <w:rPr>
          <w:b/>
          <w:sz w:val="20"/>
          <w:szCs w:val="20"/>
        </w:rPr>
        <w:t>, July 2 and July 3</w:t>
      </w:r>
      <w:bookmarkStart w:id="0" w:name="_GoBack"/>
      <w:bookmarkEnd w:id="0"/>
      <w:r w:rsidRPr="00F80046">
        <w:rPr>
          <w:b/>
          <w:sz w:val="20"/>
          <w:szCs w:val="20"/>
        </w:rPr>
        <w:t xml:space="preserve">.  </w:t>
      </w:r>
    </w:p>
    <w:p w:rsidR="009F32A0" w:rsidRPr="005D221E" w:rsidRDefault="009F32A0">
      <w:pPr>
        <w:widowControl w:val="0"/>
        <w:autoSpaceDE w:val="0"/>
        <w:autoSpaceDN w:val="0"/>
        <w:adjustRightInd w:val="0"/>
        <w:rPr>
          <w:sz w:val="20"/>
          <w:szCs w:val="20"/>
        </w:rPr>
      </w:pPr>
    </w:p>
    <w:p w:rsidR="009F32A0" w:rsidRPr="00750006" w:rsidRDefault="009F32A0">
      <w:pPr>
        <w:widowControl w:val="0"/>
        <w:autoSpaceDE w:val="0"/>
        <w:autoSpaceDN w:val="0"/>
        <w:adjustRightInd w:val="0"/>
        <w:rPr>
          <w:sz w:val="18"/>
          <w:szCs w:val="18"/>
          <w:u w:val="single"/>
        </w:rPr>
      </w:pPr>
      <w:r w:rsidRPr="00750006">
        <w:rPr>
          <w:sz w:val="18"/>
          <w:szCs w:val="18"/>
          <w:u w:val="single"/>
        </w:rPr>
        <w:t>Drop Policy</w:t>
      </w:r>
    </w:p>
    <w:p w:rsidR="009F32A0" w:rsidRPr="00750006" w:rsidRDefault="009F32A0">
      <w:pPr>
        <w:widowControl w:val="0"/>
        <w:autoSpaceDE w:val="0"/>
        <w:autoSpaceDN w:val="0"/>
        <w:adjustRightInd w:val="0"/>
        <w:rPr>
          <w:sz w:val="18"/>
          <w:szCs w:val="18"/>
        </w:rPr>
      </w:pPr>
      <w:r w:rsidRPr="00750006">
        <w:rPr>
          <w:sz w:val="18"/>
          <w:szCs w:val="18"/>
        </w:rPr>
        <w:t>Refer to university drop policy</w:t>
      </w:r>
      <w:r w:rsidR="007C258E">
        <w:rPr>
          <w:sz w:val="18"/>
          <w:szCs w:val="18"/>
        </w:rPr>
        <w:t>.</w:t>
      </w:r>
    </w:p>
    <w:p w:rsidR="009F32A0" w:rsidRPr="00750006" w:rsidRDefault="009F32A0">
      <w:pPr>
        <w:widowControl w:val="0"/>
        <w:autoSpaceDE w:val="0"/>
        <w:autoSpaceDN w:val="0"/>
        <w:adjustRightInd w:val="0"/>
        <w:rPr>
          <w:sz w:val="18"/>
          <w:szCs w:val="18"/>
        </w:rPr>
      </w:pPr>
    </w:p>
    <w:p w:rsidR="009F32A0" w:rsidRPr="00750006" w:rsidRDefault="009F32A0">
      <w:pPr>
        <w:widowControl w:val="0"/>
        <w:autoSpaceDE w:val="0"/>
        <w:autoSpaceDN w:val="0"/>
        <w:adjustRightInd w:val="0"/>
        <w:rPr>
          <w:sz w:val="18"/>
          <w:szCs w:val="18"/>
          <w:u w:val="single"/>
        </w:rPr>
      </w:pPr>
      <w:r w:rsidRPr="00750006">
        <w:rPr>
          <w:sz w:val="18"/>
          <w:szCs w:val="18"/>
          <w:u w:val="single"/>
        </w:rPr>
        <w:t xml:space="preserve">Americans With Disabilities Act </w:t>
      </w:r>
    </w:p>
    <w:p w:rsidR="009F32A0" w:rsidRPr="00750006" w:rsidRDefault="009F32A0" w:rsidP="00750006">
      <w:pPr>
        <w:widowControl w:val="0"/>
        <w:autoSpaceDE w:val="0"/>
        <w:autoSpaceDN w:val="0"/>
        <w:adjustRightInd w:val="0"/>
        <w:ind w:firstLine="720"/>
        <w:rPr>
          <w:sz w:val="18"/>
          <w:szCs w:val="18"/>
        </w:rPr>
      </w:pPr>
      <w:r w:rsidRPr="00750006">
        <w:rPr>
          <w:sz w:val="18"/>
          <w:szCs w:val="18"/>
        </w:rPr>
        <w:t>The University of Texas at Arlington is on record as being committed to both the spirit and letter of federal equal opportunity legislation; reference Public Law 92-112 - The Rehabilitation Act of 1973 as amended. With the passage of federal legislation entitled Americans with Disabilities Act (ADA), pursuant to section 504 of the Rehabilitation Act, there is renewed focus on providing this population with the same opportunities enjoyed by all citizens.</w:t>
      </w:r>
    </w:p>
    <w:p w:rsidR="009F32A0" w:rsidRPr="00750006" w:rsidRDefault="009F32A0" w:rsidP="00750006">
      <w:pPr>
        <w:widowControl w:val="0"/>
        <w:autoSpaceDE w:val="0"/>
        <w:autoSpaceDN w:val="0"/>
        <w:adjustRightInd w:val="0"/>
        <w:ind w:firstLine="720"/>
        <w:rPr>
          <w:sz w:val="18"/>
          <w:szCs w:val="18"/>
        </w:rPr>
      </w:pPr>
      <w:r w:rsidRPr="00750006">
        <w:rPr>
          <w:sz w:val="18"/>
          <w:szCs w:val="18"/>
        </w:rPr>
        <w:t>As a faculty member, I am required by law to provide "reasonable accommodations" to students with disabilities, so as not to discriminate on the basis of that disability. Student responsibility primarily rests with informing faculty of their need for accommodation and in providing authorized documentation through designated administrative channels.  Information regarding specific diagnostic criteria and policies for obtaining academic accommodations can be found at www.uta.edu/disability.   Also, you may visit the Office for Students with Disabilities in room 102 of University Hall or call them at (817) 272-3364.</w:t>
      </w:r>
    </w:p>
    <w:p w:rsidR="009F32A0" w:rsidRPr="00750006" w:rsidRDefault="009F32A0">
      <w:pPr>
        <w:widowControl w:val="0"/>
        <w:autoSpaceDE w:val="0"/>
        <w:autoSpaceDN w:val="0"/>
        <w:adjustRightInd w:val="0"/>
        <w:rPr>
          <w:sz w:val="18"/>
          <w:szCs w:val="18"/>
        </w:rPr>
      </w:pPr>
    </w:p>
    <w:p w:rsidR="009F32A0" w:rsidRPr="00750006" w:rsidRDefault="009F32A0">
      <w:pPr>
        <w:widowControl w:val="0"/>
        <w:autoSpaceDE w:val="0"/>
        <w:autoSpaceDN w:val="0"/>
        <w:adjustRightInd w:val="0"/>
        <w:rPr>
          <w:sz w:val="18"/>
          <w:szCs w:val="18"/>
          <w:u w:val="single"/>
        </w:rPr>
      </w:pPr>
      <w:r w:rsidRPr="00750006">
        <w:rPr>
          <w:sz w:val="18"/>
          <w:szCs w:val="18"/>
          <w:u w:val="single"/>
        </w:rPr>
        <w:t>Academic Integrity</w:t>
      </w:r>
    </w:p>
    <w:p w:rsidR="009F32A0" w:rsidRPr="00750006" w:rsidRDefault="009F32A0" w:rsidP="00750006">
      <w:pPr>
        <w:widowControl w:val="0"/>
        <w:autoSpaceDE w:val="0"/>
        <w:autoSpaceDN w:val="0"/>
        <w:adjustRightInd w:val="0"/>
        <w:ind w:firstLine="720"/>
        <w:rPr>
          <w:sz w:val="18"/>
          <w:szCs w:val="18"/>
        </w:rPr>
      </w:pPr>
      <w:r w:rsidRPr="00750006">
        <w:rPr>
          <w:sz w:val="18"/>
          <w:szCs w:val="18"/>
        </w:rPr>
        <w:t xml:space="preserve">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w:t>
      </w:r>
    </w:p>
    <w:p w:rsidR="009F32A0" w:rsidRPr="00750006" w:rsidRDefault="009F32A0">
      <w:pPr>
        <w:widowControl w:val="0"/>
        <w:autoSpaceDE w:val="0"/>
        <w:autoSpaceDN w:val="0"/>
        <w:adjustRightInd w:val="0"/>
        <w:rPr>
          <w:sz w:val="18"/>
          <w:szCs w:val="18"/>
        </w:rPr>
      </w:pPr>
      <w:r w:rsidRPr="00750006">
        <w:rPr>
          <w:sz w:val="18"/>
          <w:szCs w:val="18"/>
        </w:rPr>
        <w:t>"Scholastic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(Regents’ Rules and Regulations, Series 50101, Section 2.2)</w:t>
      </w:r>
    </w:p>
    <w:p w:rsidR="009F32A0" w:rsidRPr="00750006" w:rsidRDefault="009F32A0">
      <w:pPr>
        <w:widowControl w:val="0"/>
        <w:autoSpaceDE w:val="0"/>
        <w:autoSpaceDN w:val="0"/>
        <w:adjustRightInd w:val="0"/>
        <w:rPr>
          <w:sz w:val="18"/>
          <w:szCs w:val="18"/>
        </w:rPr>
      </w:pPr>
      <w:r w:rsidRPr="00750006">
        <w:rPr>
          <w:sz w:val="18"/>
          <w:szCs w:val="18"/>
        </w:rPr>
        <w:t xml:space="preserve"> </w:t>
      </w:r>
    </w:p>
    <w:p w:rsidR="009F32A0" w:rsidRPr="00750006" w:rsidRDefault="009F32A0">
      <w:pPr>
        <w:widowControl w:val="0"/>
        <w:autoSpaceDE w:val="0"/>
        <w:autoSpaceDN w:val="0"/>
        <w:adjustRightInd w:val="0"/>
        <w:rPr>
          <w:sz w:val="18"/>
          <w:szCs w:val="18"/>
          <w:u w:val="single"/>
        </w:rPr>
      </w:pPr>
      <w:r w:rsidRPr="00750006">
        <w:rPr>
          <w:sz w:val="18"/>
          <w:szCs w:val="18"/>
          <w:u w:val="single"/>
        </w:rPr>
        <w:t>Student Support Services Available</w:t>
      </w:r>
    </w:p>
    <w:p w:rsidR="009F32A0" w:rsidRPr="00750006" w:rsidRDefault="009F32A0">
      <w:pPr>
        <w:widowControl w:val="0"/>
        <w:autoSpaceDE w:val="0"/>
        <w:autoSpaceDN w:val="0"/>
        <w:adjustRightInd w:val="0"/>
        <w:rPr>
          <w:sz w:val="18"/>
          <w:szCs w:val="18"/>
        </w:rPr>
      </w:pPr>
      <w:r w:rsidRPr="00750006">
        <w:rPr>
          <w:sz w:val="18"/>
          <w:szCs w:val="18"/>
        </w:rPr>
        <w:tab/>
        <w:t>The University of Texas at Arlington supports a variety of student success programs to help you connect with the University and achieve academic success. These programs include learning assistance, developmental education, advising and mentoring, admission and transition, and federally funded programs. Students requiring assistance academically, personally, or socially should contact the Office of Student Success Programs at 817-272-6107 for more information and appropriate referrals.</w:t>
      </w:r>
    </w:p>
    <w:p w:rsidR="00750006" w:rsidRPr="00750006" w:rsidRDefault="00750006">
      <w:pPr>
        <w:widowControl w:val="0"/>
        <w:autoSpaceDE w:val="0"/>
        <w:autoSpaceDN w:val="0"/>
        <w:adjustRightInd w:val="0"/>
        <w:rPr>
          <w:sz w:val="18"/>
          <w:szCs w:val="18"/>
        </w:rPr>
      </w:pPr>
    </w:p>
    <w:p w:rsidR="00750006" w:rsidRPr="00750006" w:rsidRDefault="00750006" w:rsidP="00750006">
      <w:pPr>
        <w:pStyle w:val="Default"/>
        <w:rPr>
          <w:rFonts w:ascii="Times New Roman" w:hAnsi="Times New Roman" w:cs="Times New Roman"/>
          <w:sz w:val="18"/>
          <w:szCs w:val="18"/>
          <w:u w:val="single"/>
        </w:rPr>
      </w:pPr>
      <w:r w:rsidRPr="00750006">
        <w:rPr>
          <w:rFonts w:ascii="Times New Roman" w:hAnsi="Times New Roman" w:cs="Times New Roman"/>
          <w:sz w:val="18"/>
          <w:szCs w:val="18"/>
          <w:u w:val="single"/>
        </w:rPr>
        <w:t>Electronic Communication Policy</w:t>
      </w:r>
    </w:p>
    <w:p w:rsidR="00750006" w:rsidRPr="00750006" w:rsidRDefault="00750006" w:rsidP="00750006">
      <w:pPr>
        <w:pStyle w:val="Default"/>
        <w:ind w:firstLine="720"/>
        <w:rPr>
          <w:rFonts w:ascii="Times New Roman" w:hAnsi="Times New Roman" w:cs="Times New Roman"/>
          <w:sz w:val="18"/>
          <w:szCs w:val="18"/>
        </w:rPr>
      </w:pPr>
      <w:r w:rsidRPr="00750006">
        <w:rPr>
          <w:rFonts w:ascii="Times New Roman" w:hAnsi="Times New Roman" w:cs="Times New Roman"/>
          <w:sz w:val="18"/>
          <w:szCs w:val="18"/>
        </w:rPr>
        <w:t>The University of Texas at Arlington has adopted the University “</w:t>
      </w:r>
      <w:proofErr w:type="spellStart"/>
      <w:r w:rsidRPr="00750006">
        <w:rPr>
          <w:rFonts w:ascii="Times New Roman" w:hAnsi="Times New Roman" w:cs="Times New Roman"/>
          <w:sz w:val="18"/>
          <w:szCs w:val="18"/>
        </w:rPr>
        <w:t>MavMail</w:t>
      </w:r>
      <w:proofErr w:type="spellEnd"/>
      <w:r w:rsidRPr="00750006">
        <w:rPr>
          <w:rFonts w:ascii="Times New Roman" w:hAnsi="Times New Roman" w:cs="Times New Roman"/>
          <w:sz w:val="18"/>
          <w:szCs w:val="18"/>
        </w:rPr>
        <w:t xml:space="preserve">” address as the sole official means of communication with students. </w:t>
      </w:r>
      <w:proofErr w:type="spellStart"/>
      <w:r w:rsidRPr="00750006">
        <w:rPr>
          <w:rFonts w:ascii="Times New Roman" w:hAnsi="Times New Roman" w:cs="Times New Roman"/>
          <w:sz w:val="18"/>
          <w:szCs w:val="18"/>
        </w:rPr>
        <w:t>MavMail</w:t>
      </w:r>
      <w:proofErr w:type="spellEnd"/>
      <w:r w:rsidRPr="00750006">
        <w:rPr>
          <w:rFonts w:ascii="Times New Roman" w:hAnsi="Times New Roman" w:cs="Times New Roman"/>
          <w:sz w:val="18"/>
          <w:szCs w:val="18"/>
        </w:rPr>
        <w:t xml:space="preserve"> is used to remind students of important deadlines, advertise events and activities, and permit the University to conduct official transactions exclusively by electronic means. For example, important information concerning registration, financial aid, payment of bills, and graduation are now sent to students through the </w:t>
      </w:r>
      <w:proofErr w:type="spellStart"/>
      <w:r w:rsidRPr="00750006">
        <w:rPr>
          <w:rFonts w:ascii="Times New Roman" w:hAnsi="Times New Roman" w:cs="Times New Roman"/>
          <w:sz w:val="18"/>
          <w:szCs w:val="18"/>
        </w:rPr>
        <w:t>MavMail</w:t>
      </w:r>
      <w:proofErr w:type="spellEnd"/>
      <w:r w:rsidRPr="00750006">
        <w:rPr>
          <w:rFonts w:ascii="Times New Roman" w:hAnsi="Times New Roman" w:cs="Times New Roman"/>
          <w:sz w:val="18"/>
          <w:szCs w:val="18"/>
        </w:rPr>
        <w:t xml:space="preserve"> system. </w:t>
      </w:r>
    </w:p>
    <w:p w:rsidR="00750006" w:rsidRPr="00750006" w:rsidRDefault="00750006" w:rsidP="00750006">
      <w:pPr>
        <w:pStyle w:val="Default"/>
        <w:ind w:firstLine="720"/>
        <w:rPr>
          <w:rFonts w:ascii="Times New Roman" w:hAnsi="Times New Roman" w:cs="Times New Roman"/>
          <w:sz w:val="18"/>
          <w:szCs w:val="18"/>
        </w:rPr>
      </w:pPr>
      <w:r w:rsidRPr="00750006">
        <w:rPr>
          <w:rFonts w:ascii="Times New Roman" w:hAnsi="Times New Roman" w:cs="Times New Roman"/>
          <w:sz w:val="18"/>
          <w:szCs w:val="18"/>
        </w:rPr>
        <w:t xml:space="preserve">All students are assigned a </w:t>
      </w:r>
      <w:proofErr w:type="spellStart"/>
      <w:r w:rsidRPr="00750006">
        <w:rPr>
          <w:rFonts w:ascii="Times New Roman" w:hAnsi="Times New Roman" w:cs="Times New Roman"/>
          <w:sz w:val="18"/>
          <w:szCs w:val="18"/>
        </w:rPr>
        <w:t>MavMail</w:t>
      </w:r>
      <w:proofErr w:type="spellEnd"/>
      <w:r w:rsidRPr="00750006">
        <w:rPr>
          <w:rFonts w:ascii="Times New Roman" w:hAnsi="Times New Roman" w:cs="Times New Roman"/>
          <w:sz w:val="18"/>
          <w:szCs w:val="18"/>
        </w:rPr>
        <w:t xml:space="preserve"> account. </w:t>
      </w:r>
      <w:r w:rsidRPr="00750006">
        <w:rPr>
          <w:rFonts w:ascii="Times New Roman" w:hAnsi="Times New Roman" w:cs="Times New Roman"/>
          <w:b/>
          <w:bCs/>
          <w:i/>
          <w:iCs/>
          <w:sz w:val="18"/>
          <w:szCs w:val="18"/>
        </w:rPr>
        <w:t xml:space="preserve">Students are responsible for checking their </w:t>
      </w:r>
      <w:proofErr w:type="spellStart"/>
      <w:r w:rsidRPr="00750006">
        <w:rPr>
          <w:rFonts w:ascii="Times New Roman" w:hAnsi="Times New Roman" w:cs="Times New Roman"/>
          <w:b/>
          <w:bCs/>
          <w:i/>
          <w:iCs/>
          <w:sz w:val="18"/>
          <w:szCs w:val="18"/>
        </w:rPr>
        <w:t>MavMail</w:t>
      </w:r>
      <w:proofErr w:type="spellEnd"/>
      <w:r w:rsidRPr="00750006">
        <w:rPr>
          <w:rFonts w:ascii="Times New Roman" w:hAnsi="Times New Roman" w:cs="Times New Roman"/>
          <w:b/>
          <w:bCs/>
          <w:i/>
          <w:iCs/>
          <w:sz w:val="18"/>
          <w:szCs w:val="18"/>
        </w:rPr>
        <w:t xml:space="preserve"> regularly. </w:t>
      </w:r>
      <w:r w:rsidRPr="00750006">
        <w:rPr>
          <w:rFonts w:ascii="Times New Roman" w:hAnsi="Times New Roman" w:cs="Times New Roman"/>
          <w:sz w:val="18"/>
          <w:szCs w:val="18"/>
        </w:rPr>
        <w:t xml:space="preserve">Information about activating and using </w:t>
      </w:r>
      <w:proofErr w:type="spellStart"/>
      <w:r w:rsidRPr="00750006">
        <w:rPr>
          <w:rFonts w:ascii="Times New Roman" w:hAnsi="Times New Roman" w:cs="Times New Roman"/>
          <w:sz w:val="18"/>
          <w:szCs w:val="18"/>
        </w:rPr>
        <w:t>MavMail</w:t>
      </w:r>
      <w:proofErr w:type="spellEnd"/>
      <w:r w:rsidRPr="00750006">
        <w:rPr>
          <w:rFonts w:ascii="Times New Roman" w:hAnsi="Times New Roman" w:cs="Times New Roman"/>
          <w:sz w:val="18"/>
          <w:szCs w:val="18"/>
        </w:rPr>
        <w:t xml:space="preserve"> is available at http://www.uta.edu/oit/email/. </w:t>
      </w:r>
    </w:p>
    <w:p w:rsidR="00750006" w:rsidRPr="00750006" w:rsidRDefault="00750006" w:rsidP="00750006">
      <w:pPr>
        <w:ind w:firstLine="720"/>
        <w:rPr>
          <w:sz w:val="18"/>
          <w:szCs w:val="18"/>
        </w:rPr>
      </w:pPr>
      <w:r w:rsidRPr="00750006">
        <w:rPr>
          <w:sz w:val="18"/>
          <w:szCs w:val="18"/>
        </w:rPr>
        <w:t>There is no additional charge to students for using this account, and it remains active even after they graduate from UT Arlington.</w:t>
      </w:r>
    </w:p>
    <w:p w:rsidR="00750006" w:rsidRPr="00750006" w:rsidRDefault="00750006">
      <w:pPr>
        <w:widowControl w:val="0"/>
        <w:autoSpaceDE w:val="0"/>
        <w:autoSpaceDN w:val="0"/>
        <w:adjustRightInd w:val="0"/>
        <w:rPr>
          <w:sz w:val="18"/>
          <w:szCs w:val="18"/>
        </w:rPr>
      </w:pPr>
    </w:p>
    <w:sectPr w:rsidR="00750006" w:rsidRPr="00750006" w:rsidSect="00750006">
      <w:pgSz w:w="12240" w:h="15840"/>
      <w:pgMar w:top="270" w:right="360" w:bottom="720" w:left="4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2A0"/>
    <w:rsid w:val="001236C7"/>
    <w:rsid w:val="00487F74"/>
    <w:rsid w:val="00493A56"/>
    <w:rsid w:val="00547826"/>
    <w:rsid w:val="00554308"/>
    <w:rsid w:val="005D221E"/>
    <w:rsid w:val="00750006"/>
    <w:rsid w:val="007C258E"/>
    <w:rsid w:val="007E2735"/>
    <w:rsid w:val="008B362B"/>
    <w:rsid w:val="009C138E"/>
    <w:rsid w:val="009F32A0"/>
    <w:rsid w:val="00B630CE"/>
    <w:rsid w:val="00B73221"/>
    <w:rsid w:val="00C40742"/>
    <w:rsid w:val="00D00B3F"/>
    <w:rsid w:val="00D97BED"/>
    <w:rsid w:val="00F00B7F"/>
    <w:rsid w:val="00F80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0006"/>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000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702</Words>
  <Characters>4002</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Music Appreciation—Musi 1300-001-Summer II-2009</vt:lpstr>
    </vt:vector>
  </TitlesOfParts>
  <Company/>
  <LinksUpToDate>false</LinksUpToDate>
  <CharactersWithSpaces>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Appreciation—Musi 1300-001-Summer II-2009</dc:title>
  <dc:subject/>
  <dc:creator>uta</dc:creator>
  <cp:keywords/>
  <dc:description/>
  <cp:lastModifiedBy>Evans, Clifton J</cp:lastModifiedBy>
  <cp:revision>2</cp:revision>
  <cp:lastPrinted>2013-07-03T17:24:00Z</cp:lastPrinted>
  <dcterms:created xsi:type="dcterms:W3CDTF">2014-05-30T17:16:00Z</dcterms:created>
  <dcterms:modified xsi:type="dcterms:W3CDTF">2014-05-30T17:16:00Z</dcterms:modified>
</cp:coreProperties>
</file>