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3C" w:rsidRPr="001A2E10" w:rsidRDefault="0047473C" w:rsidP="0047473C">
      <w:pPr>
        <w:jc w:val="center"/>
        <w:rPr>
          <w:rFonts w:ascii="Trebuchet MS" w:hAnsi="Trebuchet MS" w:cs="Arial"/>
          <w:b/>
          <w:sz w:val="24"/>
          <w:szCs w:val="24"/>
        </w:rPr>
      </w:pPr>
      <w:r w:rsidRPr="001A2E10">
        <w:rPr>
          <w:rFonts w:ascii="Arial" w:hAnsi="Arial" w:cs="Arial"/>
          <w:b/>
          <w:sz w:val="24"/>
          <w:szCs w:val="24"/>
        </w:rPr>
        <w:t>EE 5355: Discrete Transforms and their Applications</w:t>
      </w:r>
    </w:p>
    <w:p w:rsidR="0047473C" w:rsidRDefault="0047473C" w:rsidP="0047473C">
      <w:pPr>
        <w:jc w:val="center"/>
        <w:rPr>
          <w:rFonts w:ascii="Arial" w:hAnsi="Arial" w:cs="Arial"/>
          <w:b/>
          <w:sz w:val="21"/>
          <w:szCs w:val="21"/>
        </w:rPr>
      </w:pPr>
      <w:r w:rsidRPr="001A2E10">
        <w:rPr>
          <w:rFonts w:ascii="Arial" w:hAnsi="Arial" w:cs="Arial"/>
          <w:b/>
          <w:sz w:val="21"/>
          <w:szCs w:val="21"/>
        </w:rPr>
        <w:t>Fall 20</w:t>
      </w:r>
      <w:r w:rsidR="00E42126">
        <w:rPr>
          <w:rFonts w:ascii="Arial" w:hAnsi="Arial" w:cs="Arial"/>
          <w:b/>
          <w:sz w:val="21"/>
          <w:szCs w:val="21"/>
        </w:rPr>
        <w:t>14</w:t>
      </w:r>
      <w:r w:rsidRPr="001A2E10">
        <w:rPr>
          <w:rFonts w:ascii="Arial" w:hAnsi="Arial" w:cs="Arial"/>
          <w:b/>
          <w:sz w:val="21"/>
          <w:szCs w:val="21"/>
        </w:rPr>
        <w:t xml:space="preserve"> </w:t>
      </w:r>
    </w:p>
    <w:p w:rsidR="00D00637" w:rsidRPr="001A2E10" w:rsidRDefault="00D00637" w:rsidP="0047473C">
      <w:pPr>
        <w:jc w:val="center"/>
        <w:rPr>
          <w:rFonts w:ascii="Arial" w:hAnsi="Arial" w:cs="Arial"/>
          <w:b/>
          <w:sz w:val="21"/>
          <w:szCs w:val="21"/>
        </w:rPr>
      </w:pPr>
    </w:p>
    <w:p w:rsidR="0047473C" w:rsidRPr="0016052E" w:rsidRDefault="0047473C" w:rsidP="0047473C">
      <w:pPr>
        <w:rPr>
          <w:rFonts w:ascii="Arial" w:hAnsi="Arial" w:cs="Arial"/>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Instructor(s): </w:t>
      </w:r>
      <w:r>
        <w:rPr>
          <w:rFonts w:ascii="Arial" w:hAnsi="Arial" w:cs="Arial"/>
          <w:sz w:val="21"/>
          <w:szCs w:val="21"/>
        </w:rPr>
        <w:t xml:space="preserve">Dr. K. </w:t>
      </w:r>
      <w:proofErr w:type="spellStart"/>
      <w:r>
        <w:rPr>
          <w:rFonts w:ascii="Arial" w:hAnsi="Arial" w:cs="Arial"/>
          <w:sz w:val="21"/>
          <w:szCs w:val="21"/>
        </w:rPr>
        <w:t>R.Rao</w:t>
      </w:r>
      <w:proofErr w:type="spellEnd"/>
    </w:p>
    <w:p w:rsidR="0047473C" w:rsidRPr="0016052E" w:rsidRDefault="0047473C" w:rsidP="0047473C">
      <w:pPr>
        <w:rPr>
          <w:rFonts w:ascii="Arial" w:hAnsi="Arial" w:cs="Arial"/>
          <w:b/>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NH 530</w:t>
      </w:r>
    </w:p>
    <w:p w:rsidR="0047473C" w:rsidRPr="0016052E" w:rsidRDefault="0047473C" w:rsidP="0047473C">
      <w:pPr>
        <w:rPr>
          <w:rFonts w:ascii="Arial" w:hAnsi="Arial" w:cs="Arial"/>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817-272-3478</w:t>
      </w:r>
    </w:p>
    <w:p w:rsidR="0047473C" w:rsidRPr="0016052E" w:rsidRDefault="0047473C" w:rsidP="0047473C">
      <w:pPr>
        <w:rPr>
          <w:rFonts w:ascii="Arial" w:hAnsi="Arial" w:cs="Arial"/>
          <w:b/>
          <w:sz w:val="21"/>
          <w:szCs w:val="21"/>
        </w:rPr>
      </w:pPr>
    </w:p>
    <w:p w:rsidR="0047473C" w:rsidRDefault="0047473C" w:rsidP="0047473C">
      <w:pPr>
        <w:rPr>
          <w:rFonts w:ascii="Arial" w:hAnsi="Arial" w:cs="Arial"/>
          <w:sz w:val="21"/>
          <w:szCs w:val="21"/>
        </w:rPr>
      </w:pPr>
      <w:r w:rsidRPr="00920E54">
        <w:rPr>
          <w:rFonts w:ascii="Arial" w:hAnsi="Arial" w:cs="Arial"/>
          <w:b/>
          <w:sz w:val="21"/>
          <w:szCs w:val="21"/>
        </w:rPr>
        <w:t xml:space="preserve">Email Address: </w:t>
      </w:r>
      <w:hyperlink r:id="rId4" w:history="1">
        <w:r w:rsidRPr="00AA6863">
          <w:rPr>
            <w:rStyle w:val="Hyperlink"/>
            <w:rFonts w:ascii="Arial" w:hAnsi="Arial" w:cs="Arial"/>
            <w:sz w:val="21"/>
            <w:szCs w:val="21"/>
          </w:rPr>
          <w:t>rao@uta.edu</w:t>
        </w:r>
      </w:hyperlink>
    </w:p>
    <w:p w:rsidR="0047473C" w:rsidRPr="00A470FF" w:rsidRDefault="0047473C" w:rsidP="0047473C">
      <w:pPr>
        <w:rPr>
          <w:rFonts w:ascii="Arial" w:hAnsi="Arial" w:cs="Arial"/>
          <w:sz w:val="21"/>
          <w:szCs w:val="21"/>
        </w:rPr>
      </w:pPr>
    </w:p>
    <w:p w:rsidR="0047473C" w:rsidRDefault="0047473C" w:rsidP="0047473C">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Mon: 10:00-11:00 A.M, Wed: 3:00-4:00 P.M.</w:t>
      </w:r>
    </w:p>
    <w:p w:rsidR="0047473C" w:rsidRPr="00A470FF" w:rsidRDefault="0047473C" w:rsidP="0047473C">
      <w:pPr>
        <w:rPr>
          <w:rFonts w:ascii="Arial" w:hAnsi="Arial" w:cs="Arial"/>
          <w:b/>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 5355</w:t>
      </w:r>
      <w:r w:rsidRPr="0016052E">
        <w:rPr>
          <w:rFonts w:ascii="Arial" w:hAnsi="Arial" w:cs="Arial"/>
          <w:sz w:val="21"/>
          <w:szCs w:val="21"/>
        </w:rPr>
        <w:t xml:space="preserve"> </w:t>
      </w:r>
      <w:r>
        <w:rPr>
          <w:rFonts w:ascii="Arial" w:hAnsi="Arial" w:cs="Arial"/>
          <w:sz w:val="21"/>
          <w:szCs w:val="21"/>
        </w:rPr>
        <w:t>001-LEC(849505), 002-LEC(84906)</w:t>
      </w:r>
    </w:p>
    <w:p w:rsidR="0047473C" w:rsidRPr="0016052E" w:rsidRDefault="0047473C" w:rsidP="0047473C">
      <w:pPr>
        <w:rPr>
          <w:rFonts w:ascii="Arial" w:hAnsi="Arial" w:cs="Arial"/>
          <w:b/>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Time and Place of Class Meetings: </w:t>
      </w:r>
      <w:r w:rsidRPr="00DB69FB">
        <w:rPr>
          <w:rFonts w:ascii="Arial" w:hAnsi="Arial" w:cs="Arial"/>
          <w:sz w:val="21"/>
          <w:szCs w:val="21"/>
        </w:rPr>
        <w:t>T/TH 5:30–6:50 P.M., Room 112 NH</w:t>
      </w:r>
    </w:p>
    <w:p w:rsidR="0047473C" w:rsidRPr="0016052E" w:rsidRDefault="0047473C" w:rsidP="0047473C">
      <w:pPr>
        <w:rPr>
          <w:rFonts w:ascii="Arial" w:hAnsi="Arial" w:cs="Arial"/>
          <w:b/>
          <w:sz w:val="21"/>
          <w:szCs w:val="21"/>
        </w:rPr>
      </w:pPr>
    </w:p>
    <w:p w:rsidR="0047473C" w:rsidRPr="00920E54" w:rsidRDefault="0047473C" w:rsidP="0047473C">
      <w:pPr>
        <w:rPr>
          <w:rFonts w:ascii="Arial" w:hAnsi="Arial" w:cs="Arial"/>
          <w:color w:val="FF0000"/>
          <w:sz w:val="21"/>
          <w:szCs w:val="21"/>
        </w:rPr>
      </w:pPr>
      <w:r w:rsidRPr="0016052E">
        <w:rPr>
          <w:rFonts w:ascii="Arial" w:hAnsi="Arial" w:cs="Arial"/>
          <w:b/>
          <w:sz w:val="21"/>
          <w:szCs w:val="21"/>
        </w:rPr>
        <w:t xml:space="preserve">Description of Course Content: </w:t>
      </w:r>
      <w:r w:rsidRPr="00C758FE">
        <w:rPr>
          <w:rFonts w:ascii="Arial" w:hAnsi="Arial" w:cs="Arial"/>
          <w:sz w:val="21"/>
          <w:szCs w:val="21"/>
        </w:rPr>
        <w:t>Principles and properties of discrete transforms such as discrete Fourier, discrete cosine, Walsh-</w:t>
      </w:r>
      <w:proofErr w:type="spellStart"/>
      <w:r w:rsidRPr="00C758FE">
        <w:rPr>
          <w:rFonts w:ascii="Arial" w:hAnsi="Arial" w:cs="Arial"/>
          <w:sz w:val="21"/>
          <w:szCs w:val="21"/>
        </w:rPr>
        <w:t>Hadamard</w:t>
      </w:r>
      <w:proofErr w:type="spellEnd"/>
      <w:r w:rsidRPr="00C758FE">
        <w:rPr>
          <w:rFonts w:ascii="Arial" w:hAnsi="Arial" w:cs="Arial"/>
          <w:sz w:val="21"/>
          <w:szCs w:val="21"/>
        </w:rPr>
        <w:t xml:space="preserve">, slant, </w:t>
      </w:r>
      <w:proofErr w:type="spellStart"/>
      <w:r w:rsidRPr="00C758FE">
        <w:rPr>
          <w:rFonts w:ascii="Arial" w:hAnsi="Arial" w:cs="Arial"/>
          <w:sz w:val="21"/>
          <w:szCs w:val="21"/>
        </w:rPr>
        <w:t>Haar</w:t>
      </w:r>
      <w:proofErr w:type="spellEnd"/>
      <w:r w:rsidRPr="00C758FE">
        <w:rPr>
          <w:rFonts w:ascii="Arial" w:hAnsi="Arial" w:cs="Arial"/>
          <w:sz w:val="21"/>
          <w:szCs w:val="21"/>
        </w:rPr>
        <w:t>, discrete sine, discrete Hartley, LOT and Wavelet transforms, and their applications in signal and image processing.</w:t>
      </w:r>
    </w:p>
    <w:p w:rsidR="0047473C" w:rsidRPr="0016052E" w:rsidRDefault="0047473C" w:rsidP="0047473C">
      <w:pPr>
        <w:rPr>
          <w:rFonts w:ascii="Arial" w:hAnsi="Arial" w:cs="Arial"/>
          <w:sz w:val="21"/>
          <w:szCs w:val="21"/>
        </w:rPr>
      </w:pPr>
    </w:p>
    <w:p w:rsidR="0047473C" w:rsidRDefault="0047473C" w:rsidP="0047473C">
      <w:pPr>
        <w:rPr>
          <w:rFonts w:ascii="Arial" w:hAnsi="Arial" w:cs="Arial"/>
          <w:sz w:val="21"/>
          <w:szCs w:val="21"/>
        </w:rPr>
      </w:pPr>
      <w:r w:rsidRPr="0016052E">
        <w:rPr>
          <w:rFonts w:ascii="Arial" w:hAnsi="Arial" w:cs="Arial"/>
          <w:b/>
          <w:sz w:val="21"/>
          <w:szCs w:val="21"/>
        </w:rPr>
        <w:t xml:space="preserve">Student Learning Outcomes: </w:t>
      </w:r>
      <w:r>
        <w:rPr>
          <w:rFonts w:ascii="Arial" w:hAnsi="Arial" w:cs="Arial"/>
          <w:sz w:val="21"/>
          <w:szCs w:val="21"/>
        </w:rPr>
        <w:t>The course p</w:t>
      </w:r>
      <w:r w:rsidRPr="00086793">
        <w:rPr>
          <w:rFonts w:ascii="Arial" w:hAnsi="Arial" w:cs="Arial"/>
          <w:sz w:val="21"/>
          <w:szCs w:val="21"/>
        </w:rPr>
        <w:t>rovide</w:t>
      </w:r>
      <w:r>
        <w:rPr>
          <w:rFonts w:ascii="Arial" w:hAnsi="Arial" w:cs="Arial"/>
          <w:sz w:val="21"/>
          <w:szCs w:val="21"/>
        </w:rPr>
        <w:t>s</w:t>
      </w:r>
      <w:r w:rsidRPr="00086793">
        <w:rPr>
          <w:rFonts w:ascii="Arial" w:hAnsi="Arial" w:cs="Arial"/>
          <w:sz w:val="21"/>
          <w:szCs w:val="21"/>
        </w:rPr>
        <w:t xml:space="preserve"> a thorough understanding of the discrete transforms and emphasizes the</w:t>
      </w:r>
      <w:r>
        <w:rPr>
          <w:rFonts w:ascii="Arial" w:hAnsi="Arial" w:cs="Arial"/>
          <w:sz w:val="21"/>
          <w:szCs w:val="21"/>
        </w:rPr>
        <w:t>ir</w:t>
      </w:r>
      <w:r w:rsidRPr="00086793">
        <w:rPr>
          <w:rFonts w:ascii="Arial" w:hAnsi="Arial" w:cs="Arial"/>
          <w:sz w:val="21"/>
          <w:szCs w:val="21"/>
        </w:rPr>
        <w:t xml:space="preserve"> applications</w:t>
      </w:r>
    </w:p>
    <w:p w:rsidR="0047473C" w:rsidRDefault="0047473C" w:rsidP="0047473C">
      <w:pPr>
        <w:rPr>
          <w:rFonts w:ascii="Arial" w:hAnsi="Arial" w:cs="Arial"/>
          <w:sz w:val="21"/>
          <w:szCs w:val="21"/>
        </w:rPr>
      </w:pPr>
    </w:p>
    <w:p w:rsidR="0047473C" w:rsidRPr="0016052E" w:rsidRDefault="0047473C" w:rsidP="0047473C">
      <w:pPr>
        <w:rPr>
          <w:rFonts w:ascii="Arial" w:hAnsi="Arial" w:cs="Arial"/>
          <w:sz w:val="21"/>
          <w:szCs w:val="21"/>
        </w:rPr>
      </w:pPr>
      <w:r w:rsidRPr="0016052E">
        <w:rPr>
          <w:rFonts w:ascii="Arial" w:hAnsi="Arial" w:cs="Arial"/>
          <w:b/>
          <w:sz w:val="21"/>
          <w:szCs w:val="21"/>
        </w:rPr>
        <w:t xml:space="preserve">Requirements:  </w:t>
      </w:r>
      <w:r>
        <w:rPr>
          <w:rFonts w:ascii="Arial" w:hAnsi="Arial" w:cs="Arial"/>
          <w:sz w:val="21"/>
          <w:szCs w:val="21"/>
        </w:rPr>
        <w:t>None.</w:t>
      </w:r>
    </w:p>
    <w:p w:rsidR="0047473C" w:rsidRPr="0016052E" w:rsidRDefault="0047473C" w:rsidP="0047473C">
      <w:pPr>
        <w:rPr>
          <w:rFonts w:ascii="Arial" w:hAnsi="Arial" w:cs="Arial"/>
          <w:b/>
          <w:sz w:val="21"/>
          <w:szCs w:val="21"/>
        </w:rPr>
      </w:pPr>
    </w:p>
    <w:p w:rsidR="0047473C" w:rsidRDefault="0047473C" w:rsidP="0047473C">
      <w:pPr>
        <w:rPr>
          <w:rFonts w:ascii="Arial" w:hAnsi="Arial" w:cs="Arial"/>
          <w:sz w:val="21"/>
          <w:szCs w:val="21"/>
        </w:rPr>
      </w:pPr>
      <w:r>
        <w:rPr>
          <w:rFonts w:ascii="Arial" w:hAnsi="Arial" w:cs="Arial"/>
          <w:b/>
          <w:sz w:val="21"/>
          <w:szCs w:val="21"/>
        </w:rPr>
        <w:t xml:space="preserve">Textbooks: </w:t>
      </w:r>
      <w:r w:rsidRPr="005C1748">
        <w:rPr>
          <w:rFonts w:ascii="Arial" w:hAnsi="Arial" w:cs="Arial"/>
          <w:sz w:val="21"/>
          <w:szCs w:val="21"/>
        </w:rPr>
        <w:t>The following books are reference material only and are not required:</w:t>
      </w:r>
      <w:r w:rsidRPr="0016052E">
        <w:rPr>
          <w:rFonts w:ascii="Arial" w:hAnsi="Arial" w:cs="Arial"/>
          <w:b/>
          <w:sz w:val="21"/>
          <w:szCs w:val="21"/>
        </w:rPr>
        <w:t xml:space="preserve"> </w:t>
      </w:r>
      <w:r w:rsidRPr="00171E5C">
        <w:rPr>
          <w:rFonts w:ascii="Arial" w:hAnsi="Arial" w:cs="Arial"/>
          <w:sz w:val="21"/>
          <w:szCs w:val="21"/>
        </w:rPr>
        <w:t>Do not buy them</w:t>
      </w:r>
    </w:p>
    <w:p w:rsidR="0047473C" w:rsidRPr="00C758FE" w:rsidRDefault="0047473C" w:rsidP="0047473C">
      <w:pPr>
        <w:rPr>
          <w:rFonts w:ascii="Arial" w:hAnsi="Arial" w:cs="Arial"/>
          <w:sz w:val="21"/>
          <w:szCs w:val="21"/>
        </w:rPr>
      </w:pPr>
      <w:r w:rsidRPr="00C758FE">
        <w:rPr>
          <w:rFonts w:ascii="Arial" w:hAnsi="Arial" w:cs="Arial"/>
          <w:sz w:val="21"/>
          <w:szCs w:val="21"/>
        </w:rPr>
        <w:t xml:space="preserve">[1] K. R. </w:t>
      </w:r>
      <w:proofErr w:type="spellStart"/>
      <w:r w:rsidRPr="00C758FE">
        <w:rPr>
          <w:rFonts w:ascii="Arial" w:hAnsi="Arial" w:cs="Arial"/>
          <w:sz w:val="21"/>
          <w:szCs w:val="21"/>
        </w:rPr>
        <w:t>Rao</w:t>
      </w:r>
      <w:proofErr w:type="spellEnd"/>
      <w:r w:rsidRPr="00C758FE">
        <w:rPr>
          <w:rFonts w:ascii="Arial" w:hAnsi="Arial" w:cs="Arial"/>
          <w:sz w:val="21"/>
          <w:szCs w:val="21"/>
        </w:rPr>
        <w:t xml:space="preserve"> and P. Yip “Discrete Cosine Transform”, Academic Press, 1990.  </w:t>
      </w:r>
    </w:p>
    <w:p w:rsidR="0047473C" w:rsidRPr="00C758FE" w:rsidRDefault="0047473C" w:rsidP="0047473C">
      <w:pPr>
        <w:rPr>
          <w:rFonts w:ascii="Arial" w:hAnsi="Arial" w:cs="Arial"/>
          <w:sz w:val="21"/>
          <w:szCs w:val="21"/>
        </w:rPr>
      </w:pPr>
      <w:r w:rsidRPr="00C758FE">
        <w:rPr>
          <w:rFonts w:ascii="Arial" w:hAnsi="Arial" w:cs="Arial"/>
          <w:sz w:val="21"/>
          <w:szCs w:val="21"/>
        </w:rPr>
        <w:t xml:space="preserve">[2] K.R. </w:t>
      </w:r>
      <w:proofErr w:type="spellStart"/>
      <w:r w:rsidRPr="00C758FE">
        <w:rPr>
          <w:rFonts w:ascii="Arial" w:hAnsi="Arial" w:cs="Arial"/>
          <w:sz w:val="21"/>
          <w:szCs w:val="21"/>
        </w:rPr>
        <w:t>Rao</w:t>
      </w:r>
      <w:proofErr w:type="spellEnd"/>
      <w:r w:rsidRPr="00C758FE">
        <w:rPr>
          <w:rFonts w:ascii="Arial" w:hAnsi="Arial" w:cs="Arial"/>
          <w:sz w:val="21"/>
          <w:szCs w:val="21"/>
        </w:rPr>
        <w:t xml:space="preserve"> and P.C. Yip “The Transform and Data Compression Handbook”. Boca Raton, FL: CRC Press,</w:t>
      </w:r>
      <w:r>
        <w:rPr>
          <w:rFonts w:ascii="Arial" w:hAnsi="Arial" w:cs="Arial"/>
          <w:sz w:val="21"/>
          <w:szCs w:val="21"/>
        </w:rPr>
        <w:t xml:space="preserve"> </w:t>
      </w:r>
      <w:r w:rsidRPr="00C758FE">
        <w:rPr>
          <w:rFonts w:ascii="Arial" w:hAnsi="Arial" w:cs="Arial"/>
          <w:sz w:val="21"/>
          <w:szCs w:val="21"/>
        </w:rPr>
        <w:t xml:space="preserve">2001.  </w:t>
      </w:r>
    </w:p>
    <w:p w:rsidR="0047473C" w:rsidRPr="00C758FE" w:rsidRDefault="0047473C" w:rsidP="0047473C">
      <w:pPr>
        <w:rPr>
          <w:rFonts w:ascii="Arial" w:hAnsi="Arial" w:cs="Arial"/>
          <w:sz w:val="21"/>
          <w:szCs w:val="21"/>
        </w:rPr>
      </w:pPr>
      <w:r w:rsidRPr="00C758FE">
        <w:rPr>
          <w:rFonts w:ascii="Arial" w:hAnsi="Arial" w:cs="Arial"/>
          <w:sz w:val="21"/>
          <w:szCs w:val="21"/>
        </w:rPr>
        <w:t xml:space="preserve">[3] P. Yip, V. </w:t>
      </w:r>
      <w:proofErr w:type="spellStart"/>
      <w:r w:rsidRPr="00C758FE">
        <w:rPr>
          <w:rFonts w:ascii="Arial" w:hAnsi="Arial" w:cs="Arial"/>
          <w:sz w:val="21"/>
          <w:szCs w:val="21"/>
        </w:rPr>
        <w:t>Britanak</w:t>
      </w:r>
      <w:proofErr w:type="spellEnd"/>
      <w:r w:rsidRPr="00C758FE">
        <w:rPr>
          <w:rFonts w:ascii="Arial" w:hAnsi="Arial" w:cs="Arial"/>
          <w:sz w:val="21"/>
          <w:szCs w:val="21"/>
        </w:rPr>
        <w:t xml:space="preserve"> and K.R. </w:t>
      </w:r>
      <w:proofErr w:type="spellStart"/>
      <w:r w:rsidRPr="00C758FE">
        <w:rPr>
          <w:rFonts w:ascii="Arial" w:hAnsi="Arial" w:cs="Arial"/>
          <w:sz w:val="21"/>
          <w:szCs w:val="21"/>
        </w:rPr>
        <w:t>Rao</w:t>
      </w:r>
      <w:proofErr w:type="spellEnd"/>
      <w:r w:rsidRPr="00C758FE">
        <w:rPr>
          <w:rFonts w:ascii="Arial" w:hAnsi="Arial" w:cs="Arial"/>
          <w:sz w:val="21"/>
          <w:szCs w:val="21"/>
        </w:rPr>
        <w:t xml:space="preserve">, Discrete Cosine and Sine Transforms. Oxford, UK: Elsevier, 2007.  </w:t>
      </w:r>
    </w:p>
    <w:p w:rsidR="0047473C" w:rsidRPr="00C758FE" w:rsidRDefault="0047473C" w:rsidP="0047473C">
      <w:pPr>
        <w:rPr>
          <w:rFonts w:ascii="Arial" w:hAnsi="Arial" w:cs="Arial"/>
          <w:sz w:val="21"/>
          <w:szCs w:val="21"/>
        </w:rPr>
      </w:pPr>
      <w:r w:rsidRPr="00C758FE">
        <w:rPr>
          <w:rFonts w:ascii="Arial" w:hAnsi="Arial" w:cs="Arial"/>
          <w:sz w:val="21"/>
          <w:szCs w:val="21"/>
        </w:rPr>
        <w:t>[4] Info on extensive literature will be provided. Course Description: Discrete transforms such as KLT,</w:t>
      </w:r>
      <w:r>
        <w:rPr>
          <w:rFonts w:ascii="Arial" w:hAnsi="Arial" w:cs="Arial"/>
          <w:sz w:val="21"/>
          <w:szCs w:val="21"/>
        </w:rPr>
        <w:t xml:space="preserve"> </w:t>
      </w:r>
      <w:r w:rsidRPr="00C758FE">
        <w:rPr>
          <w:rFonts w:ascii="Arial" w:hAnsi="Arial" w:cs="Arial"/>
          <w:sz w:val="21"/>
          <w:szCs w:val="21"/>
        </w:rPr>
        <w:t xml:space="preserve">DFT, WHT, DCT, DDCT, DST, ST, HT, and DWT – definitions, properties and fast algorithms – Their applications in digital signal/image processing.   </w:t>
      </w:r>
    </w:p>
    <w:p w:rsidR="0047473C" w:rsidRDefault="0047473C" w:rsidP="0047473C">
      <w:pPr>
        <w:rPr>
          <w:rFonts w:ascii="Arial" w:hAnsi="Arial" w:cs="Arial"/>
          <w:sz w:val="21"/>
          <w:szCs w:val="21"/>
        </w:rPr>
      </w:pPr>
      <w:r w:rsidRPr="00C758FE">
        <w:rPr>
          <w:rFonts w:ascii="Arial" w:hAnsi="Arial" w:cs="Arial"/>
          <w:sz w:val="21"/>
          <w:szCs w:val="21"/>
        </w:rPr>
        <w:t xml:space="preserve">[5] K. R. </w:t>
      </w:r>
      <w:proofErr w:type="spellStart"/>
      <w:r w:rsidRPr="00C758FE">
        <w:rPr>
          <w:rFonts w:ascii="Arial" w:hAnsi="Arial" w:cs="Arial"/>
          <w:sz w:val="21"/>
          <w:szCs w:val="21"/>
        </w:rPr>
        <w:t>Rao</w:t>
      </w:r>
      <w:proofErr w:type="spellEnd"/>
      <w:r w:rsidRPr="00C758FE">
        <w:rPr>
          <w:rFonts w:ascii="Arial" w:hAnsi="Arial" w:cs="Arial"/>
          <w:sz w:val="21"/>
          <w:szCs w:val="21"/>
        </w:rPr>
        <w:t>, D. N. Kim and J. J. Hwang “Fast Fourier Transform – Algorithms and Applications”, Springer,</w:t>
      </w:r>
      <w:r>
        <w:rPr>
          <w:rFonts w:ascii="Arial" w:hAnsi="Arial" w:cs="Arial"/>
          <w:sz w:val="21"/>
          <w:szCs w:val="21"/>
        </w:rPr>
        <w:t xml:space="preserve"> </w:t>
      </w:r>
      <w:r w:rsidRPr="00C758FE">
        <w:rPr>
          <w:rFonts w:ascii="Arial" w:hAnsi="Arial" w:cs="Arial"/>
          <w:sz w:val="21"/>
          <w:szCs w:val="21"/>
        </w:rPr>
        <w:t>2010.</w:t>
      </w:r>
    </w:p>
    <w:p w:rsidR="0047473C" w:rsidRPr="0016052E" w:rsidRDefault="0047473C" w:rsidP="0047473C">
      <w:pPr>
        <w:rPr>
          <w:rFonts w:ascii="Arial" w:hAnsi="Arial" w:cs="Arial"/>
          <w:sz w:val="21"/>
          <w:szCs w:val="21"/>
        </w:rPr>
      </w:pPr>
    </w:p>
    <w:p w:rsidR="0047473C" w:rsidRPr="009D756D" w:rsidRDefault="0047473C" w:rsidP="0047473C">
      <w:pPr>
        <w:rPr>
          <w:rFonts w:ascii="Arial" w:hAnsi="Arial" w:cs="Arial"/>
          <w:sz w:val="21"/>
          <w:szCs w:val="21"/>
        </w:rPr>
      </w:pPr>
    </w:p>
    <w:p w:rsidR="0047473C" w:rsidRPr="009D756D" w:rsidRDefault="0047473C" w:rsidP="0047473C">
      <w:pPr>
        <w:rPr>
          <w:rFonts w:ascii="Arial" w:hAnsi="Arial" w:cs="Arial"/>
          <w:color w:val="FF0000"/>
          <w:sz w:val="21"/>
          <w:szCs w:val="21"/>
        </w:rPr>
      </w:pPr>
      <w:r w:rsidRPr="009D756D">
        <w:rPr>
          <w:rFonts w:ascii="Arial" w:hAnsi="Arial" w:cs="Arial"/>
          <w:b/>
          <w:sz w:val="21"/>
          <w:szCs w:val="21"/>
        </w:rPr>
        <w:t xml:space="preserve">Attendance: </w:t>
      </w:r>
      <w:r w:rsidRPr="00C758FE">
        <w:rPr>
          <w:rFonts w:ascii="Arial" w:hAnsi="Arial" w:cs="Arial"/>
          <w:sz w:val="21"/>
          <w:szCs w:val="21"/>
        </w:rPr>
        <w:t>Attendance in all classes is required. Prior permission is suggested if the student needs to be absent (not too many)</w:t>
      </w:r>
    </w:p>
    <w:p w:rsidR="0047473C" w:rsidRPr="009D756D" w:rsidRDefault="0047473C" w:rsidP="0047473C">
      <w:pPr>
        <w:rPr>
          <w:rFonts w:ascii="Arial" w:hAnsi="Arial" w:cs="Arial"/>
          <w:sz w:val="21"/>
          <w:szCs w:val="21"/>
        </w:rPr>
      </w:pPr>
    </w:p>
    <w:p w:rsidR="0047473C" w:rsidRDefault="0047473C" w:rsidP="0047473C">
      <w:pPr>
        <w:rPr>
          <w:rFonts w:ascii="Arial" w:hAnsi="Arial" w:cs="Arial"/>
          <w:sz w:val="21"/>
          <w:szCs w:val="21"/>
        </w:rPr>
      </w:pPr>
      <w:r w:rsidRPr="009D756D">
        <w:rPr>
          <w:rFonts w:ascii="Arial" w:hAnsi="Arial" w:cs="Arial"/>
          <w:b/>
          <w:sz w:val="21"/>
          <w:szCs w:val="21"/>
        </w:rPr>
        <w:t>Grading</w:t>
      </w:r>
      <w:r>
        <w:rPr>
          <w:rFonts w:ascii="Arial" w:hAnsi="Arial" w:cs="Arial"/>
          <w:sz w:val="21"/>
          <w:szCs w:val="21"/>
        </w:rPr>
        <w:t xml:space="preserve">: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A=90–100%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B=80–89%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C=70–79%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D=60–69% </w:t>
      </w:r>
    </w:p>
    <w:p w:rsidR="0047473C" w:rsidRDefault="0047473C" w:rsidP="0047473C">
      <w:pPr>
        <w:ind w:left="432"/>
        <w:rPr>
          <w:rFonts w:ascii="Arial" w:hAnsi="Arial" w:cs="Arial"/>
          <w:sz w:val="21"/>
          <w:szCs w:val="21"/>
        </w:rPr>
      </w:pPr>
    </w:p>
    <w:p w:rsidR="0047473C" w:rsidRDefault="0047473C" w:rsidP="0047473C">
      <w:pPr>
        <w:ind w:left="432"/>
        <w:rPr>
          <w:rFonts w:ascii="Arial" w:hAnsi="Arial" w:cs="Arial"/>
          <w:b/>
          <w:sz w:val="21"/>
          <w:szCs w:val="21"/>
        </w:rPr>
      </w:pPr>
    </w:p>
    <w:p w:rsidR="0047473C" w:rsidRPr="00C758FE" w:rsidRDefault="0047473C" w:rsidP="0047473C">
      <w:pPr>
        <w:ind w:left="432"/>
        <w:rPr>
          <w:rFonts w:ascii="Arial" w:hAnsi="Arial" w:cs="Arial"/>
          <w:b/>
          <w:sz w:val="21"/>
          <w:szCs w:val="21"/>
        </w:rPr>
      </w:pPr>
      <w:r w:rsidRPr="00C758FE">
        <w:rPr>
          <w:rFonts w:ascii="Arial" w:hAnsi="Arial" w:cs="Arial"/>
          <w:b/>
          <w:sz w:val="21"/>
          <w:szCs w:val="21"/>
        </w:rPr>
        <w:t xml:space="preserve">PLAN A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Test 1 15%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Test 2 15%  </w:t>
      </w:r>
    </w:p>
    <w:p w:rsidR="0047473C" w:rsidRDefault="00E42126" w:rsidP="0047473C">
      <w:pPr>
        <w:ind w:left="432"/>
        <w:rPr>
          <w:rFonts w:ascii="Arial" w:hAnsi="Arial" w:cs="Arial"/>
          <w:sz w:val="21"/>
          <w:szCs w:val="21"/>
        </w:rPr>
      </w:pPr>
      <w:r>
        <w:rPr>
          <w:rFonts w:ascii="Arial" w:hAnsi="Arial" w:cs="Arial"/>
          <w:sz w:val="21"/>
          <w:szCs w:val="21"/>
        </w:rPr>
        <w:lastRenderedPageBreak/>
        <w:t>Final   15</w:t>
      </w:r>
      <w:r w:rsidR="0047473C" w:rsidRPr="00C758FE">
        <w:rPr>
          <w:rFonts w:ascii="Arial" w:hAnsi="Arial" w:cs="Arial"/>
          <w:sz w:val="21"/>
          <w:szCs w:val="21"/>
        </w:rPr>
        <w:t xml:space="preserve">%  </w:t>
      </w:r>
    </w:p>
    <w:p w:rsidR="00E42126" w:rsidRPr="00C758FE" w:rsidRDefault="00E42126" w:rsidP="0047473C">
      <w:pPr>
        <w:ind w:left="432"/>
        <w:rPr>
          <w:rFonts w:ascii="Arial" w:hAnsi="Arial" w:cs="Arial"/>
          <w:sz w:val="21"/>
          <w:szCs w:val="21"/>
        </w:rPr>
      </w:pPr>
      <w:r>
        <w:rPr>
          <w:rFonts w:ascii="Arial" w:hAnsi="Arial" w:cs="Arial"/>
          <w:sz w:val="21"/>
          <w:szCs w:val="21"/>
        </w:rPr>
        <w:t>Pop Quiz  5%</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Design Projects </w:t>
      </w:r>
      <w:r w:rsidR="00E42126">
        <w:rPr>
          <w:rFonts w:ascii="Arial" w:hAnsi="Arial" w:cs="Arial"/>
          <w:sz w:val="21"/>
          <w:szCs w:val="21"/>
        </w:rPr>
        <w:t xml:space="preserve"> </w:t>
      </w:r>
      <w:r w:rsidRPr="00C758FE">
        <w:rPr>
          <w:rFonts w:ascii="Arial" w:hAnsi="Arial" w:cs="Arial"/>
          <w:sz w:val="21"/>
          <w:szCs w:val="21"/>
        </w:rPr>
        <w:t xml:space="preserve">50%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 </w:t>
      </w:r>
    </w:p>
    <w:p w:rsidR="0047473C" w:rsidRPr="00C758FE" w:rsidRDefault="0047473C" w:rsidP="0047473C">
      <w:pPr>
        <w:ind w:left="432"/>
        <w:rPr>
          <w:rFonts w:ascii="Arial" w:hAnsi="Arial" w:cs="Arial"/>
          <w:sz w:val="21"/>
          <w:szCs w:val="21"/>
        </w:rPr>
      </w:pPr>
      <w:r w:rsidRPr="00C758FE">
        <w:rPr>
          <w:rFonts w:ascii="Arial" w:hAnsi="Arial" w:cs="Arial"/>
          <w:b/>
          <w:sz w:val="21"/>
          <w:szCs w:val="21"/>
        </w:rPr>
        <w:t>PLAN B</w:t>
      </w:r>
      <w:r w:rsidRPr="00C758FE">
        <w:rPr>
          <w:rFonts w:ascii="Arial" w:hAnsi="Arial" w:cs="Arial"/>
          <w:sz w:val="21"/>
          <w:szCs w:val="21"/>
        </w:rPr>
        <w:t xml:space="preserve">: (For those who miss a test – not recommended)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Maximum of Test 1 and Test 2: 25% </w:t>
      </w:r>
    </w:p>
    <w:p w:rsidR="0047473C" w:rsidRDefault="003828B2" w:rsidP="0047473C">
      <w:pPr>
        <w:ind w:left="432"/>
        <w:rPr>
          <w:rFonts w:ascii="Arial" w:hAnsi="Arial" w:cs="Arial"/>
          <w:sz w:val="21"/>
          <w:szCs w:val="21"/>
        </w:rPr>
      </w:pPr>
      <w:r>
        <w:rPr>
          <w:rFonts w:ascii="Arial" w:hAnsi="Arial" w:cs="Arial"/>
          <w:sz w:val="21"/>
          <w:szCs w:val="21"/>
        </w:rPr>
        <w:t>Final: 20</w:t>
      </w:r>
      <w:r w:rsidR="0047473C" w:rsidRPr="00C758FE">
        <w:rPr>
          <w:rFonts w:ascii="Arial" w:hAnsi="Arial" w:cs="Arial"/>
          <w:sz w:val="21"/>
          <w:szCs w:val="21"/>
        </w:rPr>
        <w:t xml:space="preserve">% </w:t>
      </w:r>
    </w:p>
    <w:p w:rsidR="003828B2" w:rsidRPr="00C758FE" w:rsidRDefault="003828B2" w:rsidP="0047473C">
      <w:pPr>
        <w:ind w:left="432"/>
        <w:rPr>
          <w:rFonts w:ascii="Arial" w:hAnsi="Arial" w:cs="Arial"/>
          <w:sz w:val="21"/>
          <w:szCs w:val="21"/>
        </w:rPr>
      </w:pPr>
      <w:r>
        <w:rPr>
          <w:rFonts w:ascii="Arial" w:hAnsi="Arial" w:cs="Arial"/>
          <w:sz w:val="21"/>
          <w:szCs w:val="21"/>
        </w:rPr>
        <w:t>Pop Quiz  5%</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Design Projects: 50%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 </w:t>
      </w: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Everyone must take the final. Course grades are based on Maximum of Plan A and Plan B, i.e., whichever is higher.  </w:t>
      </w:r>
    </w:p>
    <w:p w:rsidR="0047473C" w:rsidRPr="00C758FE" w:rsidRDefault="0047473C" w:rsidP="0047473C">
      <w:pPr>
        <w:rPr>
          <w:rFonts w:ascii="Arial" w:hAnsi="Arial" w:cs="Arial"/>
          <w:sz w:val="21"/>
          <w:szCs w:val="21"/>
        </w:rPr>
      </w:pPr>
      <w:r w:rsidRPr="00C758FE">
        <w:rPr>
          <w:rFonts w:ascii="Arial" w:hAnsi="Arial" w:cs="Arial"/>
          <w:sz w:val="21"/>
          <w:szCs w:val="21"/>
        </w:rPr>
        <w:t xml:space="preserve"> </w:t>
      </w:r>
    </w:p>
    <w:p w:rsidR="0047473C" w:rsidRDefault="0047473C" w:rsidP="0047473C">
      <w:pPr>
        <w:ind w:left="432"/>
        <w:rPr>
          <w:rFonts w:ascii="Arial" w:hAnsi="Arial" w:cs="Arial"/>
          <w:sz w:val="21"/>
          <w:szCs w:val="21"/>
        </w:rPr>
      </w:pPr>
      <w:r w:rsidRPr="00C758FE">
        <w:rPr>
          <w:rFonts w:ascii="Arial" w:hAnsi="Arial" w:cs="Arial"/>
          <w:sz w:val="21"/>
          <w:szCs w:val="21"/>
        </w:rPr>
        <w:t xml:space="preserve">1. No makeup. 2. No incomplete.  </w:t>
      </w:r>
    </w:p>
    <w:p w:rsidR="0047473C" w:rsidRDefault="0047473C" w:rsidP="0047473C">
      <w:pPr>
        <w:ind w:left="432"/>
        <w:rPr>
          <w:rFonts w:ascii="Arial" w:hAnsi="Arial" w:cs="Arial"/>
          <w:sz w:val="21"/>
          <w:szCs w:val="21"/>
        </w:rPr>
      </w:pPr>
    </w:p>
    <w:p w:rsidR="0047473C" w:rsidRDefault="0047473C" w:rsidP="0047473C">
      <w:pPr>
        <w:rPr>
          <w:rFonts w:eastAsia="Times New Roman" w:cs="Calibri"/>
          <w:color w:val="000000"/>
        </w:rPr>
      </w:pPr>
      <w:r>
        <w:rPr>
          <w:rFonts w:eastAsia="Times New Roman" w:cs="Calibri"/>
          <w:color w:val="000000"/>
        </w:rPr>
        <w:tab/>
        <w:t xml:space="preserve">Grades are based on the student’s performance in the course  and nothing else. This includes </w:t>
      </w:r>
      <w:r>
        <w:rPr>
          <w:rFonts w:eastAsia="Times New Roman" w:cs="Calibri"/>
          <w:color w:val="000000"/>
        </w:rPr>
        <w:tab/>
        <w:t xml:space="preserve">tests/projects etc  based on the grading formula  - all described in detail in the course web site. </w:t>
      </w:r>
      <w:r>
        <w:rPr>
          <w:rFonts w:eastAsia="Times New Roman" w:cs="Calibri"/>
          <w:color w:val="000000"/>
        </w:rPr>
        <w:tab/>
        <w:t>This format is universal and applies equally to all students.</w:t>
      </w:r>
    </w:p>
    <w:p w:rsidR="0047473C" w:rsidRDefault="0047473C" w:rsidP="0047473C">
      <w:pPr>
        <w:rPr>
          <w:rFonts w:eastAsia="Times New Roman" w:cs="Calibri"/>
          <w:color w:val="000000"/>
        </w:rPr>
      </w:pPr>
      <w:r>
        <w:rPr>
          <w:rFonts w:eastAsia="Times New Roman" w:cs="Calibri"/>
          <w:color w:val="000000"/>
        </w:rPr>
        <w:t> </w:t>
      </w:r>
    </w:p>
    <w:p w:rsidR="0047473C" w:rsidRDefault="0047473C" w:rsidP="0047473C">
      <w:pPr>
        <w:rPr>
          <w:rFonts w:eastAsia="Times New Roman" w:cs="Calibri"/>
          <w:color w:val="000000"/>
        </w:rPr>
      </w:pPr>
      <w:r>
        <w:rPr>
          <w:rFonts w:eastAsia="Times New Roman" w:cs="Calibri"/>
          <w:color w:val="000000"/>
        </w:rPr>
        <w:t> </w:t>
      </w:r>
    </w:p>
    <w:p w:rsidR="0047473C" w:rsidRDefault="0047473C" w:rsidP="0047473C">
      <w:pPr>
        <w:rPr>
          <w:rFonts w:eastAsia="Times New Roman" w:cs="Calibri"/>
          <w:color w:val="000000"/>
        </w:rPr>
      </w:pPr>
      <w:r>
        <w:rPr>
          <w:rFonts w:eastAsia="Times New Roman" w:cs="Calibri"/>
          <w:color w:val="000000"/>
        </w:rPr>
        <w:tab/>
        <w:t>Please do not ask</w:t>
      </w:r>
    </w:p>
    <w:p w:rsidR="0047473C" w:rsidRDefault="0047473C" w:rsidP="0047473C">
      <w:pPr>
        <w:rPr>
          <w:rFonts w:eastAsia="Times New Roman" w:cs="Calibri"/>
          <w:color w:val="000000"/>
        </w:rPr>
      </w:pPr>
      <w:r>
        <w:rPr>
          <w:rFonts w:eastAsia="Times New Roman" w:cs="Calibri"/>
          <w:color w:val="000000"/>
        </w:rPr>
        <w:t> </w:t>
      </w:r>
    </w:p>
    <w:p w:rsidR="0047473C" w:rsidRDefault="0047473C" w:rsidP="0047473C">
      <w:pPr>
        <w:ind w:left="720" w:hanging="360"/>
        <w:rPr>
          <w:rFonts w:eastAsia="Times New Roman" w:cs="Calibri"/>
          <w:color w:val="000000"/>
        </w:rPr>
      </w:pPr>
      <w:r>
        <w:rPr>
          <w:rFonts w:eastAsia="Times New Roman" w:cs="Calibri"/>
          <w:color w:val="000000"/>
        </w:rPr>
        <w:tab/>
        <w:t>1.</w:t>
      </w:r>
      <w:r>
        <w:rPr>
          <w:rFonts w:eastAsia="Times New Roman"/>
          <w:color w:val="000000"/>
          <w:sz w:val="14"/>
          <w:szCs w:val="14"/>
        </w:rPr>
        <w:t>      </w:t>
      </w:r>
      <w:r>
        <w:rPr>
          <w:rFonts w:eastAsia="Times New Roman"/>
          <w:color w:val="000000"/>
          <w:sz w:val="14"/>
        </w:rPr>
        <w:t> </w:t>
      </w:r>
      <w:r>
        <w:rPr>
          <w:rFonts w:eastAsia="Times New Roman" w:cs="Calibri"/>
          <w:color w:val="000000"/>
        </w:rPr>
        <w:t>“I will do additional work/project etc to improve my course grade after the grades are assigned.”</w:t>
      </w:r>
    </w:p>
    <w:p w:rsidR="0047473C" w:rsidRDefault="0047473C" w:rsidP="0047473C">
      <w:pPr>
        <w:ind w:left="720" w:hanging="360"/>
        <w:rPr>
          <w:rFonts w:eastAsia="Times New Roman" w:cs="Calibri"/>
          <w:color w:val="000000"/>
        </w:rPr>
      </w:pPr>
      <w:r>
        <w:rPr>
          <w:rFonts w:eastAsia="Times New Roman" w:cs="Calibri"/>
          <w:color w:val="000000"/>
        </w:rPr>
        <w:tab/>
        <w:t>2.</w:t>
      </w:r>
      <w:r>
        <w:rPr>
          <w:rFonts w:eastAsia="Times New Roman"/>
          <w:color w:val="000000"/>
          <w:sz w:val="14"/>
          <w:szCs w:val="14"/>
        </w:rPr>
        <w:t>      </w:t>
      </w:r>
      <w:r>
        <w:rPr>
          <w:rFonts w:eastAsia="Times New Roman"/>
          <w:color w:val="000000"/>
          <w:sz w:val="14"/>
        </w:rPr>
        <w:t> </w:t>
      </w:r>
      <w:r>
        <w:rPr>
          <w:rFonts w:eastAsia="Times New Roman" w:cs="Calibri"/>
          <w:color w:val="000000"/>
        </w:rPr>
        <w:t>My GPA is low and I need an A to avoid probation etc.</w:t>
      </w:r>
    </w:p>
    <w:p w:rsidR="0047473C" w:rsidRDefault="0047473C" w:rsidP="0047473C">
      <w:pPr>
        <w:ind w:left="720" w:hanging="360"/>
        <w:rPr>
          <w:rFonts w:eastAsia="Times New Roman" w:cs="Calibri"/>
          <w:color w:val="000000"/>
        </w:rPr>
      </w:pPr>
      <w:r>
        <w:rPr>
          <w:rFonts w:eastAsia="Times New Roman" w:cs="Calibri"/>
          <w:color w:val="000000"/>
        </w:rPr>
        <w:tab/>
        <w:t>3.</w:t>
      </w:r>
      <w:r>
        <w:rPr>
          <w:rFonts w:eastAsia="Times New Roman"/>
          <w:color w:val="000000"/>
          <w:sz w:val="14"/>
          <w:szCs w:val="14"/>
        </w:rPr>
        <w:t>      </w:t>
      </w:r>
      <w:r>
        <w:rPr>
          <w:rFonts w:eastAsia="Times New Roman"/>
          <w:color w:val="000000"/>
          <w:sz w:val="14"/>
        </w:rPr>
        <w:t> </w:t>
      </w:r>
      <w:r>
        <w:rPr>
          <w:rFonts w:eastAsia="Times New Roman" w:cs="Calibri"/>
          <w:color w:val="000000"/>
        </w:rPr>
        <w:t>I must graduate this semester and the only way is to get grade A.</w:t>
      </w:r>
    </w:p>
    <w:p w:rsidR="0047473C" w:rsidRDefault="0047473C" w:rsidP="0047473C">
      <w:pPr>
        <w:ind w:left="720" w:hanging="360"/>
        <w:rPr>
          <w:rFonts w:eastAsia="Times New Roman" w:cs="Calibri"/>
          <w:color w:val="000000"/>
        </w:rPr>
      </w:pPr>
      <w:r>
        <w:rPr>
          <w:rFonts w:eastAsia="Times New Roman" w:cs="Calibri"/>
          <w:color w:val="000000"/>
        </w:rPr>
        <w:tab/>
        <w:t>4.</w:t>
      </w:r>
      <w:r>
        <w:rPr>
          <w:rFonts w:eastAsia="Times New Roman"/>
          <w:color w:val="000000"/>
          <w:sz w:val="14"/>
          <w:szCs w:val="14"/>
        </w:rPr>
        <w:t>      </w:t>
      </w:r>
      <w:r>
        <w:rPr>
          <w:rFonts w:eastAsia="Times New Roman"/>
          <w:color w:val="000000"/>
          <w:sz w:val="14"/>
        </w:rPr>
        <w:t> </w:t>
      </w:r>
      <w:r>
        <w:rPr>
          <w:rFonts w:eastAsia="Times New Roman" w:cs="Calibri"/>
          <w:color w:val="000000"/>
        </w:rPr>
        <w:t>My grades in TPC are low and I need an A.</w:t>
      </w:r>
    </w:p>
    <w:p w:rsidR="0047473C" w:rsidRDefault="0047473C" w:rsidP="0047473C">
      <w:pPr>
        <w:rPr>
          <w:rFonts w:eastAsia="Times New Roman" w:cs="Calibri"/>
          <w:color w:val="000000"/>
        </w:rPr>
      </w:pPr>
      <w:r>
        <w:rPr>
          <w:rFonts w:eastAsia="Times New Roman" w:cs="Calibri"/>
          <w:color w:val="000000"/>
        </w:rPr>
        <w:t xml:space="preserve">      </w:t>
      </w:r>
      <w:r>
        <w:rPr>
          <w:rFonts w:eastAsia="Times New Roman" w:cs="Calibri"/>
          <w:color w:val="000000"/>
        </w:rPr>
        <w:tab/>
        <w:t> 5.    Any other excuse.</w:t>
      </w:r>
    </w:p>
    <w:p w:rsidR="0047473C" w:rsidRPr="0000131F" w:rsidRDefault="0047473C" w:rsidP="0047473C">
      <w:pPr>
        <w:rPr>
          <w:rFonts w:eastAsia="Times New Roman" w:cs="Calibri"/>
          <w:color w:val="000000"/>
        </w:rPr>
      </w:pPr>
      <w:r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47473C" w:rsidRPr="00C758FE" w:rsidRDefault="0047473C" w:rsidP="0047473C">
      <w:pPr>
        <w:ind w:left="432"/>
        <w:rPr>
          <w:rFonts w:ascii="Arial" w:hAnsi="Arial" w:cs="Arial"/>
          <w:sz w:val="21"/>
          <w:szCs w:val="21"/>
        </w:rPr>
      </w:pPr>
    </w:p>
    <w:p w:rsidR="0047473C" w:rsidRPr="00C758FE" w:rsidRDefault="0047473C" w:rsidP="0047473C">
      <w:pPr>
        <w:ind w:left="432"/>
        <w:rPr>
          <w:rFonts w:ascii="Arial" w:hAnsi="Arial" w:cs="Arial"/>
          <w:sz w:val="21"/>
          <w:szCs w:val="21"/>
        </w:rPr>
      </w:pPr>
      <w:r w:rsidRPr="00C758FE">
        <w:rPr>
          <w:rFonts w:ascii="Arial" w:hAnsi="Arial" w:cs="Arial"/>
          <w:sz w:val="21"/>
          <w:szCs w:val="21"/>
        </w:rPr>
        <w:t xml:space="preserve">   </w:t>
      </w:r>
    </w:p>
    <w:p w:rsidR="0047473C" w:rsidRPr="00C758FE" w:rsidRDefault="0047473C" w:rsidP="0047473C">
      <w:pPr>
        <w:ind w:left="432"/>
        <w:jc w:val="both"/>
        <w:rPr>
          <w:rFonts w:ascii="Arial" w:hAnsi="Arial" w:cs="Arial"/>
          <w:sz w:val="21"/>
          <w:szCs w:val="21"/>
        </w:rPr>
      </w:pPr>
      <w:r w:rsidRPr="00C758FE">
        <w:rPr>
          <w:rFonts w:ascii="Arial" w:hAnsi="Arial" w:cs="Arial"/>
          <w:sz w:val="21"/>
          <w:szCs w:val="21"/>
        </w:rPr>
        <w:t xml:space="preserve">Final exam papers will not be returned. The student, however, has the right to look at his/her exam paper and discuss it with the instructor. Deadline for this is normally the mid semester of the following long semester. Final exam papers will be kept until the mid-semester of the following semester. After this, the course grades are considered to be final.  </w:t>
      </w:r>
    </w:p>
    <w:p w:rsidR="0047473C" w:rsidRPr="00C758FE" w:rsidRDefault="0047473C" w:rsidP="0047473C">
      <w:pPr>
        <w:ind w:left="432"/>
        <w:jc w:val="both"/>
        <w:rPr>
          <w:rFonts w:ascii="Arial" w:hAnsi="Arial" w:cs="Arial"/>
          <w:sz w:val="21"/>
          <w:szCs w:val="21"/>
        </w:rPr>
      </w:pPr>
      <w:r w:rsidRPr="00C758FE">
        <w:rPr>
          <w:rFonts w:ascii="Arial" w:hAnsi="Arial" w:cs="Arial"/>
          <w:sz w:val="21"/>
          <w:szCs w:val="21"/>
        </w:rPr>
        <w:t xml:space="preserve">  </w:t>
      </w:r>
    </w:p>
    <w:p w:rsidR="0047473C" w:rsidRPr="00C758FE" w:rsidRDefault="0047473C" w:rsidP="0047473C">
      <w:pPr>
        <w:ind w:left="432"/>
        <w:jc w:val="both"/>
        <w:rPr>
          <w:rFonts w:ascii="Arial" w:hAnsi="Arial" w:cs="Arial"/>
          <w:sz w:val="21"/>
          <w:szCs w:val="21"/>
        </w:rPr>
      </w:pPr>
      <w:r w:rsidRPr="00C758FE">
        <w:rPr>
          <w:rFonts w:ascii="Arial" w:hAnsi="Arial" w:cs="Arial"/>
          <w:sz w:val="21"/>
          <w:szCs w:val="21"/>
        </w:rPr>
        <w:t xml:space="preserve">Summer counts as one semester. (No telephone calls or inquiries regarding course grades, please.)  </w:t>
      </w:r>
    </w:p>
    <w:p w:rsidR="0047473C" w:rsidRPr="00C758FE" w:rsidRDefault="0047473C" w:rsidP="0047473C">
      <w:pPr>
        <w:ind w:left="432"/>
        <w:jc w:val="both"/>
        <w:rPr>
          <w:rFonts w:ascii="Arial" w:hAnsi="Arial" w:cs="Arial"/>
          <w:sz w:val="21"/>
          <w:szCs w:val="21"/>
        </w:rPr>
      </w:pPr>
      <w:r w:rsidRPr="00C758FE">
        <w:rPr>
          <w:rFonts w:ascii="Arial" w:hAnsi="Arial" w:cs="Arial"/>
          <w:sz w:val="21"/>
          <w:szCs w:val="21"/>
        </w:rPr>
        <w:t xml:space="preserve">  </w:t>
      </w:r>
    </w:p>
    <w:p w:rsidR="0047473C" w:rsidRDefault="0047473C" w:rsidP="0047473C">
      <w:pPr>
        <w:ind w:left="432"/>
        <w:jc w:val="both"/>
        <w:rPr>
          <w:rFonts w:ascii="Arial" w:hAnsi="Arial" w:cs="Arial"/>
          <w:sz w:val="21"/>
          <w:szCs w:val="21"/>
        </w:rPr>
      </w:pPr>
      <w:r w:rsidRPr="00C758FE">
        <w:rPr>
          <w:rFonts w:ascii="Arial" w:hAnsi="Arial" w:cs="Arial"/>
          <w:sz w:val="21"/>
          <w:szCs w:val="21"/>
        </w:rPr>
        <w:t>Everyone must take the tests and final exam at the same time and at the same place. If you have any questions on your returned tests, please do so within a week. Per the DE policy, the distance education students are supposed to have a 24hr window to take their exams. This time frame is to accommodate</w:t>
      </w:r>
      <w:r>
        <w:rPr>
          <w:rFonts w:ascii="Arial" w:hAnsi="Arial" w:cs="Arial"/>
          <w:sz w:val="21"/>
          <w:szCs w:val="21"/>
        </w:rPr>
        <w:t xml:space="preserve"> </w:t>
      </w:r>
      <w:r w:rsidRPr="00C758FE">
        <w:rPr>
          <w:rFonts w:ascii="Arial" w:hAnsi="Arial" w:cs="Arial"/>
          <w:sz w:val="21"/>
          <w:szCs w:val="21"/>
        </w:rPr>
        <w:t>working students and students located in different time zones.</w:t>
      </w:r>
      <w:r w:rsidRPr="009D756D">
        <w:rPr>
          <w:rFonts w:ascii="Arial" w:hAnsi="Arial" w:cs="Arial"/>
          <w:sz w:val="21"/>
          <w:szCs w:val="21"/>
        </w:rPr>
        <w:t xml:space="preserve"> </w:t>
      </w:r>
    </w:p>
    <w:p w:rsidR="0047473C" w:rsidRDefault="0047473C" w:rsidP="0047473C">
      <w:pPr>
        <w:jc w:val="both"/>
        <w:rPr>
          <w:rFonts w:ascii="Arial" w:hAnsi="Arial" w:cs="Arial"/>
          <w:sz w:val="21"/>
          <w:szCs w:val="21"/>
        </w:rPr>
      </w:pPr>
    </w:p>
    <w:p w:rsidR="0047473C" w:rsidRDefault="0047473C" w:rsidP="0047473C">
      <w:pPr>
        <w:widowControl w:val="0"/>
        <w:autoSpaceDE w:val="0"/>
        <w:autoSpaceDN w:val="0"/>
        <w:adjustRightInd w:val="0"/>
        <w:spacing w:line="254" w:lineRule="auto"/>
        <w:ind w:left="120" w:right="79"/>
        <w:jc w:val="both"/>
        <w:rPr>
          <w:rFonts w:ascii="Times New Roman" w:hAnsi="Times New Roman"/>
        </w:rPr>
      </w:pPr>
    </w:p>
    <w:p w:rsidR="0047473C" w:rsidRDefault="0047473C" w:rsidP="0047473C">
      <w:pPr>
        <w:widowControl w:val="0"/>
        <w:autoSpaceDE w:val="0"/>
        <w:autoSpaceDN w:val="0"/>
        <w:adjustRightInd w:val="0"/>
        <w:spacing w:line="254" w:lineRule="auto"/>
        <w:ind w:left="120" w:right="79"/>
        <w:jc w:val="both"/>
        <w:rPr>
          <w:rFonts w:ascii="Times New Roman" w:hAnsi="Times New Roman"/>
        </w:rPr>
      </w:pPr>
      <w:r>
        <w:rPr>
          <w:rFonts w:ascii="Times New Roman" w:hAnsi="Times New Roman"/>
        </w:rPr>
        <w:t xml:space="preserve">Distance Education: Please contact Engineering Center for distance education (Room 242 </w:t>
      </w:r>
      <w:proofErr w:type="spellStart"/>
      <w:r>
        <w:rPr>
          <w:rFonts w:ascii="Times New Roman" w:hAnsi="Times New Roman"/>
        </w:rPr>
        <w:t>Nedderman</w:t>
      </w:r>
      <w:proofErr w:type="spellEnd"/>
      <w:r>
        <w:rPr>
          <w:rFonts w:ascii="Times New Roman" w:hAnsi="Times New Roman"/>
        </w:rPr>
        <w:t xml:space="preserve"> Hall) 817-272-5630, </w:t>
      </w:r>
      <w:proofErr w:type="spellStart"/>
      <w:r>
        <w:rPr>
          <w:rFonts w:ascii="Times New Roman" w:hAnsi="Times New Roman"/>
        </w:rPr>
        <w:t>Donya</w:t>
      </w:r>
      <w:proofErr w:type="spellEnd"/>
      <w:r>
        <w:rPr>
          <w:rFonts w:ascii="Times New Roman" w:hAnsi="Times New Roman"/>
        </w:rPr>
        <w:t xml:space="preserve">: (phone: </w:t>
      </w:r>
      <w:r>
        <w:t>1-817-272-2352 FAX: 1-817-272-5630, EMAIL: drandolph@uta.edu)</w:t>
      </w:r>
    </w:p>
    <w:p w:rsidR="0047473C" w:rsidRPr="009D756D" w:rsidRDefault="0047473C" w:rsidP="0047473C">
      <w:pPr>
        <w:jc w:val="both"/>
        <w:rPr>
          <w:rFonts w:ascii="Arial" w:hAnsi="Arial" w:cs="Arial"/>
          <w:sz w:val="21"/>
          <w:szCs w:val="21"/>
        </w:rPr>
      </w:pPr>
    </w:p>
    <w:p w:rsidR="0047473C" w:rsidRPr="009D756D" w:rsidRDefault="0047473C" w:rsidP="0047473C">
      <w:pPr>
        <w:rPr>
          <w:rFonts w:ascii="Arial" w:hAnsi="Arial" w:cs="Arial"/>
          <w:sz w:val="21"/>
          <w:szCs w:val="21"/>
        </w:rPr>
      </w:pPr>
    </w:p>
    <w:p w:rsidR="0047473C" w:rsidRPr="00086793" w:rsidRDefault="0047473C" w:rsidP="0047473C">
      <w:pPr>
        <w:rPr>
          <w:rFonts w:ascii="Arial" w:hAnsi="Arial" w:cs="Arial"/>
          <w:sz w:val="21"/>
          <w:szCs w:val="21"/>
        </w:rPr>
      </w:pPr>
      <w:r w:rsidRPr="00086793">
        <w:rPr>
          <w:rFonts w:ascii="Arial" w:hAnsi="Arial" w:cs="Arial"/>
          <w:b/>
          <w:sz w:val="21"/>
          <w:szCs w:val="21"/>
        </w:rPr>
        <w:t>Make-up Exams</w:t>
      </w:r>
      <w:r w:rsidRPr="00086793">
        <w:rPr>
          <w:rFonts w:ascii="Arial" w:hAnsi="Arial" w:cs="Arial"/>
          <w:sz w:val="21"/>
          <w:szCs w:val="21"/>
        </w:rPr>
        <w:t>: None</w:t>
      </w:r>
    </w:p>
    <w:p w:rsidR="0047473C" w:rsidRPr="00086793" w:rsidRDefault="0047473C" w:rsidP="0047473C">
      <w:pPr>
        <w:rPr>
          <w:rFonts w:ascii="Arial" w:hAnsi="Arial" w:cs="Arial"/>
          <w:b/>
          <w:sz w:val="21"/>
          <w:szCs w:val="21"/>
        </w:rPr>
      </w:pPr>
    </w:p>
    <w:p w:rsidR="0047473C" w:rsidRDefault="0047473C" w:rsidP="0047473C">
      <w:pPr>
        <w:jc w:val="both"/>
        <w:rPr>
          <w:rFonts w:ascii="Arial" w:hAnsi="Arial" w:cs="Arial"/>
          <w:sz w:val="21"/>
          <w:szCs w:val="21"/>
        </w:rPr>
      </w:pPr>
      <w:r w:rsidRPr="00086793">
        <w:rPr>
          <w:rFonts w:ascii="Arial" w:hAnsi="Arial" w:cs="Arial"/>
          <w:b/>
          <w:sz w:val="21"/>
          <w:szCs w:val="21"/>
        </w:rPr>
        <w:t>Grade Grievances</w:t>
      </w:r>
      <w:r w:rsidRPr="00086793">
        <w:rPr>
          <w:rFonts w:ascii="Arial" w:hAnsi="Arial" w:cs="Arial"/>
          <w:sz w:val="21"/>
          <w:szCs w:val="21"/>
        </w:rPr>
        <w:t>:  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47473C" w:rsidRPr="008A6918" w:rsidRDefault="0047473C" w:rsidP="0047473C">
      <w:pPr>
        <w:jc w:val="both"/>
        <w:rPr>
          <w:rFonts w:ascii="Arial" w:hAnsi="Arial" w:cs="Arial"/>
          <w:color w:val="0000FF"/>
          <w:sz w:val="21"/>
          <w:szCs w:val="21"/>
        </w:rPr>
      </w:pPr>
    </w:p>
    <w:p w:rsidR="0047473C" w:rsidRDefault="0047473C" w:rsidP="0047473C">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5" w:history="1">
        <w:r w:rsidRPr="0082256E">
          <w:rPr>
            <w:rStyle w:val="Hyperlink"/>
            <w:rFonts w:ascii="Arial" w:hAnsi="Arial" w:cs="Arial"/>
            <w:sz w:val="21"/>
            <w:szCs w:val="21"/>
          </w:rPr>
          <w:t>http://wweb.uta.edu/ses/fao</w:t>
        </w:r>
      </w:hyperlink>
      <w:r>
        <w:rPr>
          <w:rFonts w:ascii="Arial" w:hAnsi="Arial" w:cs="Arial"/>
          <w:sz w:val="21"/>
          <w:szCs w:val="21"/>
        </w:rPr>
        <w:t>).</w:t>
      </w:r>
    </w:p>
    <w:p w:rsidR="0047473C" w:rsidRPr="0016052E" w:rsidRDefault="0047473C" w:rsidP="0047473C">
      <w:pPr>
        <w:pStyle w:val="NormalWeb"/>
        <w:spacing w:before="0" w:beforeAutospacing="0" w:after="0" w:afterAutospacing="0"/>
        <w:jc w:val="both"/>
        <w:rPr>
          <w:rFonts w:ascii="Arial" w:hAnsi="Arial" w:cs="Arial"/>
          <w:sz w:val="21"/>
          <w:szCs w:val="21"/>
        </w:rPr>
      </w:pPr>
    </w:p>
    <w:p w:rsidR="0047473C" w:rsidRPr="0016052E" w:rsidRDefault="0047473C" w:rsidP="0047473C">
      <w:pPr>
        <w:pStyle w:val="NormalWeb"/>
        <w:spacing w:before="0" w:beforeAutospacing="0" w:after="0" w:afterAutospacing="0"/>
        <w:jc w:val="both"/>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7473C" w:rsidRPr="0016052E" w:rsidRDefault="0047473C" w:rsidP="0047473C">
      <w:pPr>
        <w:jc w:val="both"/>
        <w:rPr>
          <w:rFonts w:ascii="Arial" w:hAnsi="Arial" w:cs="Arial"/>
          <w:sz w:val="21"/>
          <w:szCs w:val="21"/>
        </w:rPr>
      </w:pPr>
    </w:p>
    <w:p w:rsidR="0047473C" w:rsidRPr="00384AFA" w:rsidRDefault="0047473C" w:rsidP="0047473C">
      <w:pPr>
        <w:outlineLvl w:val="0"/>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47473C" w:rsidRPr="007B0CB6" w:rsidRDefault="0047473C" w:rsidP="0047473C">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47473C" w:rsidRPr="007B0CB6" w:rsidRDefault="0047473C" w:rsidP="0047473C">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7473C" w:rsidRPr="0016052E" w:rsidRDefault="0047473C" w:rsidP="0047473C">
      <w:pPr>
        <w:keepNext/>
        <w:rPr>
          <w:rFonts w:ascii="Arial" w:hAnsi="Arial" w:cs="Arial"/>
          <w:sz w:val="21"/>
          <w:szCs w:val="21"/>
        </w:rPr>
      </w:pPr>
      <w:r>
        <w:rPr>
          <w:rFonts w:ascii="Arial" w:hAnsi="Arial" w:cs="Arial"/>
          <w:sz w:val="21"/>
          <w:szCs w:val="21"/>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47473C" w:rsidRPr="0016052E" w:rsidRDefault="0047473C" w:rsidP="0047473C">
      <w:pPr>
        <w:keepNext/>
        <w:jc w:val="both"/>
        <w:rPr>
          <w:rFonts w:ascii="Arial" w:hAnsi="Arial" w:cs="Arial"/>
          <w:sz w:val="21"/>
          <w:szCs w:val="21"/>
        </w:rPr>
      </w:pPr>
    </w:p>
    <w:p w:rsidR="0047473C" w:rsidRPr="0016052E" w:rsidRDefault="0047473C" w:rsidP="0047473C">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7"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8"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47473C" w:rsidRPr="0016052E" w:rsidRDefault="0047473C" w:rsidP="0047473C">
      <w:pPr>
        <w:jc w:val="both"/>
        <w:rPr>
          <w:rFonts w:ascii="Arial" w:hAnsi="Arial" w:cs="Arial"/>
          <w:b/>
          <w:sz w:val="21"/>
          <w:szCs w:val="21"/>
        </w:rPr>
      </w:pPr>
    </w:p>
    <w:p w:rsidR="0047473C" w:rsidRPr="001E1E1B" w:rsidRDefault="0047473C" w:rsidP="0047473C">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47473C" w:rsidRPr="001E1E1B" w:rsidRDefault="0047473C" w:rsidP="0047473C">
      <w:pPr>
        <w:jc w:val="both"/>
        <w:rPr>
          <w:rFonts w:ascii="Arial" w:hAnsi="Arial" w:cs="Arial"/>
          <w:sz w:val="21"/>
          <w:szCs w:val="21"/>
        </w:rPr>
      </w:pPr>
    </w:p>
    <w:p w:rsidR="0047473C" w:rsidRPr="001E1E1B" w:rsidRDefault="0047473C" w:rsidP="0047473C">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sidRPr="0016052E">
        <w:rPr>
          <w:rFonts w:ascii="Arial" w:hAnsi="Arial" w:cs="Arial"/>
          <w:bCs/>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UT Arlington’s effort to solicit, gather, tabulate, and publish student feedback data is required by state law; student participation in the SFS program is voluntary.</w:t>
      </w:r>
    </w:p>
    <w:p w:rsidR="0047473C" w:rsidRDefault="0047473C" w:rsidP="0047473C">
      <w:pPr>
        <w:jc w:val="both"/>
        <w:rPr>
          <w:rFonts w:ascii="Arial" w:hAnsi="Arial" w:cs="Arial"/>
          <w:b/>
          <w:bCs/>
          <w:sz w:val="21"/>
          <w:szCs w:val="21"/>
        </w:rPr>
      </w:pPr>
    </w:p>
    <w:p w:rsidR="00990387" w:rsidRPr="001E1E1B" w:rsidRDefault="00990387" w:rsidP="0099038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9551DE">
          <w:rPr>
            <w:rStyle w:val="Hyperlink"/>
            <w:rFonts w:ascii="Arial" w:hAnsi="Arial" w:cs="Arial"/>
            <w:bCs/>
            <w:sz w:val="21"/>
            <w:szCs w:val="21"/>
          </w:rPr>
          <w:t>http://www.uta.edu/sfs</w:t>
        </w:r>
      </w:hyperlink>
      <w:r>
        <w:rPr>
          <w:rFonts w:ascii="Arial" w:hAnsi="Arial" w:cs="Arial"/>
          <w:bCs/>
          <w:sz w:val="21"/>
          <w:szCs w:val="21"/>
        </w:rPr>
        <w:t>.</w:t>
      </w:r>
    </w:p>
    <w:p w:rsidR="00990387" w:rsidRPr="009D0858" w:rsidRDefault="00990387" w:rsidP="00990387">
      <w:pPr>
        <w:rPr>
          <w:rFonts w:ascii="Arial" w:hAnsi="Arial" w:cs="Arial"/>
          <w:b/>
          <w:bCs/>
          <w:sz w:val="21"/>
          <w:szCs w:val="21"/>
        </w:rPr>
      </w:pPr>
    </w:p>
    <w:p w:rsidR="00990387" w:rsidRPr="009D0858" w:rsidRDefault="00990387" w:rsidP="0047473C">
      <w:pPr>
        <w:jc w:val="both"/>
        <w:rPr>
          <w:rFonts w:ascii="Arial" w:hAnsi="Arial" w:cs="Arial"/>
          <w:b/>
          <w:bCs/>
          <w:sz w:val="21"/>
          <w:szCs w:val="21"/>
        </w:rPr>
      </w:pPr>
      <w:bookmarkStart w:id="0" w:name="_GoBack"/>
      <w:bookmarkEnd w:id="0"/>
    </w:p>
    <w:p w:rsidR="0047473C" w:rsidRPr="009D0858" w:rsidRDefault="0047473C" w:rsidP="0047473C">
      <w:pPr>
        <w:jc w:val="both"/>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7473C" w:rsidRDefault="0047473C" w:rsidP="0047473C">
      <w:pPr>
        <w:rPr>
          <w:rFonts w:ascii="Arial" w:hAnsi="Arial" w:cs="Arial"/>
          <w:sz w:val="21"/>
          <w:szCs w:val="21"/>
        </w:rPr>
      </w:pPr>
    </w:p>
    <w:p w:rsidR="00A50B01" w:rsidRPr="00A179B4" w:rsidRDefault="00A50B01" w:rsidP="00A50B01">
      <w:pPr>
        <w:rPr>
          <w:rFonts w:ascii="Arial" w:hAnsi="Arial" w:cs="Arial"/>
          <w:sz w:val="21"/>
          <w:szCs w:val="21"/>
        </w:rPr>
      </w:pPr>
      <w:r>
        <w:rPr>
          <w:rFonts w:ascii="Arial" w:hAnsi="Arial" w:cs="Arial"/>
          <w:b/>
          <w:sz w:val="21"/>
          <w:szCs w:val="21"/>
        </w:rPr>
        <w:t xml:space="preserve">Emergency Exit Procedure: </w:t>
      </w:r>
      <w:r w:rsidRPr="00A179B4">
        <w:rPr>
          <w:rFonts w:ascii="Arial" w:hAnsi="Arial" w:cs="Arial"/>
          <w:sz w:val="21"/>
          <w:szCs w:val="21"/>
        </w:rPr>
        <w:t xml:space="preserve">Should we experience an emergency event that requires us to vacate the building should exit the room and move towards the nearest exit, which is located next to main entrance of </w:t>
      </w:r>
      <w:proofErr w:type="spellStart"/>
      <w:r w:rsidRPr="00A179B4">
        <w:rPr>
          <w:rFonts w:ascii="Arial" w:hAnsi="Arial" w:cs="Arial"/>
          <w:sz w:val="21"/>
          <w:szCs w:val="21"/>
        </w:rPr>
        <w:t>nedderman</w:t>
      </w:r>
      <w:proofErr w:type="spellEnd"/>
      <w:r w:rsidRPr="00A179B4">
        <w:rPr>
          <w:rFonts w:ascii="Arial" w:hAnsi="Arial" w:cs="Arial"/>
          <w:sz w:val="21"/>
          <w:szCs w:val="21"/>
        </w:rPr>
        <w:t xml:space="preserve"> hall .When Exiting the building during an emergency, one should never take an elevator but should use the stairwells.</w:t>
      </w:r>
      <w:r>
        <w:rPr>
          <w:rFonts w:ascii="Arial" w:hAnsi="Arial" w:cs="Arial"/>
          <w:sz w:val="21"/>
          <w:szCs w:val="21"/>
        </w:rPr>
        <w:t xml:space="preserve"> </w:t>
      </w:r>
      <w:r w:rsidRPr="00A179B4">
        <w:rPr>
          <w:rFonts w:ascii="Arial" w:hAnsi="Arial" w:cs="Arial"/>
          <w:sz w:val="21"/>
          <w:szCs w:val="21"/>
        </w:rPr>
        <w:t xml:space="preserve">Faculty members and instructional staff will assist students </w:t>
      </w:r>
      <w:r w:rsidRPr="00A179B4">
        <w:rPr>
          <w:rFonts w:ascii="Arial" w:hAnsi="Arial" w:cs="Arial"/>
          <w:sz w:val="21"/>
          <w:szCs w:val="21"/>
        </w:rPr>
        <w:lastRenderedPageBreak/>
        <w:t>in selecting the safest route for evacuation and will make arrangements to assist handicapped individuals.</w:t>
      </w:r>
    </w:p>
    <w:p w:rsidR="00A50B01" w:rsidRDefault="00A50B01" w:rsidP="00A50B01">
      <w:pPr>
        <w:rPr>
          <w:rFonts w:ascii="Arial" w:hAnsi="Arial" w:cs="Arial"/>
          <w:b/>
          <w:sz w:val="21"/>
          <w:szCs w:val="21"/>
        </w:rPr>
      </w:pPr>
    </w:p>
    <w:p w:rsidR="00A50B01" w:rsidRDefault="00A50B01" w:rsidP="0047473C">
      <w:pPr>
        <w:rPr>
          <w:rFonts w:ascii="Arial" w:hAnsi="Arial" w:cs="Arial"/>
          <w:sz w:val="21"/>
          <w:szCs w:val="21"/>
        </w:rPr>
      </w:pPr>
    </w:p>
    <w:p w:rsidR="00A50B01" w:rsidRPr="009D0858" w:rsidRDefault="00A50B01" w:rsidP="0047473C">
      <w:pPr>
        <w:rPr>
          <w:rFonts w:ascii="Arial" w:hAnsi="Arial" w:cs="Arial"/>
          <w:sz w:val="21"/>
          <w:szCs w:val="21"/>
        </w:rPr>
      </w:pPr>
    </w:p>
    <w:p w:rsidR="0047473C" w:rsidRDefault="0047473C" w:rsidP="0047473C">
      <w:pPr>
        <w:rPr>
          <w:rFonts w:ascii="Arial" w:hAnsi="Arial" w:cs="Arial"/>
          <w:sz w:val="21"/>
          <w:szCs w:val="21"/>
        </w:rPr>
      </w:pPr>
      <w:r w:rsidRPr="0047179D">
        <w:rPr>
          <w:rFonts w:ascii="Arial" w:hAnsi="Arial" w:cs="Arial"/>
          <w:b/>
          <w:sz w:val="21"/>
          <w:szCs w:val="21"/>
        </w:rPr>
        <w:t>Librarian to Contact:</w:t>
      </w:r>
      <w:r w:rsidRPr="0016052E">
        <w:rPr>
          <w:rFonts w:ascii="Arial" w:hAnsi="Arial" w:cs="Arial"/>
          <w:b/>
          <w:color w:val="0000FF"/>
          <w:sz w:val="21"/>
          <w:szCs w:val="21"/>
        </w:rPr>
        <w:t xml:space="preserve"> </w:t>
      </w:r>
      <w:r w:rsidRPr="0016052E">
        <w:rPr>
          <w:rFonts w:ascii="Arial" w:hAnsi="Arial" w:cs="Arial"/>
          <w:color w:val="0000FF"/>
          <w:sz w:val="21"/>
          <w:szCs w:val="21"/>
        </w:rPr>
        <w:t xml:space="preserve"> </w:t>
      </w:r>
      <w:r w:rsidRPr="00086793">
        <w:rPr>
          <w:rFonts w:ascii="Arial" w:hAnsi="Arial" w:cs="Arial"/>
          <w:sz w:val="21"/>
          <w:szCs w:val="21"/>
        </w:rPr>
        <w:t>Sylvia George-Williams</w:t>
      </w:r>
    </w:p>
    <w:p w:rsidR="0047473C" w:rsidRDefault="0047473C" w:rsidP="0047473C">
      <w:pPr>
        <w:ind w:left="2160" w:firstLine="45"/>
        <w:rPr>
          <w:rFonts w:ascii="Arial" w:hAnsi="Arial" w:cs="Arial"/>
          <w:sz w:val="21"/>
          <w:szCs w:val="21"/>
        </w:rPr>
      </w:pPr>
      <w:r w:rsidRPr="00086793">
        <w:rPr>
          <w:rFonts w:ascii="Arial" w:hAnsi="Arial" w:cs="Arial"/>
          <w:sz w:val="21"/>
          <w:szCs w:val="21"/>
        </w:rPr>
        <w:t>NH - B03D</w:t>
      </w:r>
      <w:r w:rsidRPr="00086793">
        <w:rPr>
          <w:rFonts w:ascii="Arial" w:hAnsi="Arial" w:cs="Arial"/>
          <w:sz w:val="21"/>
          <w:szCs w:val="21"/>
        </w:rPr>
        <w:br/>
        <w:t>(817) - 272-7519</w:t>
      </w:r>
    </w:p>
    <w:p w:rsidR="0047473C" w:rsidRPr="00086793" w:rsidRDefault="0047473C" w:rsidP="0047473C">
      <w:pPr>
        <w:ind w:left="2160" w:firstLine="45"/>
        <w:rPr>
          <w:rFonts w:ascii="Arial" w:hAnsi="Arial" w:cs="Arial"/>
          <w:color w:val="0000FF"/>
          <w:sz w:val="21"/>
          <w:szCs w:val="21"/>
        </w:rPr>
      </w:pPr>
      <w:r w:rsidRPr="00086793">
        <w:rPr>
          <w:rFonts w:ascii="Arial" w:hAnsi="Arial" w:cs="Arial"/>
          <w:color w:val="0000FF"/>
          <w:sz w:val="21"/>
          <w:szCs w:val="21"/>
        </w:rPr>
        <w:t>sylvia@uta.edu</w:t>
      </w:r>
    </w:p>
    <w:p w:rsidR="0047473C" w:rsidRDefault="0047473C" w:rsidP="0047473C">
      <w:pPr>
        <w:rPr>
          <w:rFonts w:ascii="Arial" w:hAnsi="Arial" w:cs="Arial"/>
          <w:b/>
          <w:color w:val="0000FF"/>
          <w:sz w:val="21"/>
          <w:szCs w:val="21"/>
        </w:rPr>
      </w:pPr>
      <w:r>
        <w:rPr>
          <w:rFonts w:ascii="Arial" w:hAnsi="Arial" w:cs="Arial"/>
          <w:b/>
          <w:color w:val="0000FF"/>
          <w:sz w:val="21"/>
          <w:szCs w:val="21"/>
        </w:rPr>
        <w:t xml:space="preserve">                                      http:// </w:t>
      </w:r>
      <w:hyperlink r:id="rId11" w:history="1">
        <w:r w:rsidRPr="00E61234">
          <w:rPr>
            <w:rStyle w:val="Hyperlink"/>
            <w:rFonts w:ascii="Arial" w:hAnsi="Arial" w:cs="Arial"/>
            <w:b/>
            <w:sz w:val="21"/>
            <w:szCs w:val="21"/>
          </w:rPr>
          <w:t>www.uta.edu/library</w:t>
        </w:r>
      </w:hyperlink>
    </w:p>
    <w:p w:rsidR="0047473C" w:rsidRDefault="0047473C" w:rsidP="0047473C">
      <w:pPr>
        <w:rPr>
          <w:rFonts w:ascii="Arial" w:hAnsi="Arial" w:cs="Arial"/>
          <w:b/>
          <w:color w:val="0000FF"/>
          <w:sz w:val="21"/>
          <w:szCs w:val="21"/>
        </w:rPr>
      </w:pPr>
    </w:p>
    <w:p w:rsidR="0047473C" w:rsidRDefault="0047473C" w:rsidP="0047473C">
      <w:pPr>
        <w:rPr>
          <w:rFonts w:ascii="Arial" w:hAnsi="Arial" w:cs="Arial"/>
          <w:b/>
          <w:u w:val="single"/>
        </w:rPr>
      </w:pPr>
    </w:p>
    <w:p w:rsidR="0047473C" w:rsidRDefault="0047473C" w:rsidP="0047473C">
      <w:pPr>
        <w:rPr>
          <w:rFonts w:ascii="Arial" w:hAnsi="Arial" w:cs="Arial"/>
          <w:b/>
          <w:u w:val="single"/>
        </w:rPr>
      </w:pPr>
    </w:p>
    <w:p w:rsidR="0047473C" w:rsidRDefault="0047473C" w:rsidP="0047473C">
      <w:pPr>
        <w:rPr>
          <w:rFonts w:ascii="Arial" w:hAnsi="Arial" w:cs="Arial"/>
          <w:b/>
        </w:rPr>
      </w:pPr>
      <w:r w:rsidRPr="001546BD">
        <w:rPr>
          <w:rFonts w:ascii="Arial" w:hAnsi="Arial" w:cs="Arial"/>
          <w:b/>
          <w:u w:val="single"/>
        </w:rPr>
        <w:t>Course Schedule</w:t>
      </w:r>
      <w:r w:rsidRPr="00FB1512">
        <w:rPr>
          <w:rFonts w:ascii="Arial" w:hAnsi="Arial" w:cs="Arial"/>
          <w:b/>
        </w:rPr>
        <w:t>.</w:t>
      </w:r>
    </w:p>
    <w:p w:rsidR="0047473C" w:rsidRPr="001546BD" w:rsidRDefault="0047473C" w:rsidP="0047473C">
      <w:pPr>
        <w:tabs>
          <w:tab w:val="left" w:pos="2880"/>
        </w:tabs>
        <w:ind w:left="720"/>
        <w:rPr>
          <w:rFonts w:ascii="Arial" w:hAnsi="Arial" w:cs="Arial"/>
          <w:sz w:val="21"/>
          <w:szCs w:val="21"/>
          <w:lang w:eastAsia="ko-KR"/>
        </w:rPr>
      </w:pPr>
      <w:r w:rsidRPr="001546BD">
        <w:rPr>
          <w:rFonts w:ascii="Arial" w:hAnsi="Arial" w:cs="Arial"/>
          <w:b/>
          <w:sz w:val="21"/>
          <w:szCs w:val="21"/>
        </w:rPr>
        <w:t>First Day of Classes</w:t>
      </w:r>
      <w:r w:rsidR="00671537">
        <w:rPr>
          <w:rFonts w:ascii="Arial" w:hAnsi="Arial" w:cs="Arial"/>
          <w:sz w:val="21"/>
          <w:szCs w:val="21"/>
        </w:rPr>
        <w:t>: Thursday, Aug 21, 2014</w:t>
      </w:r>
    </w:p>
    <w:p w:rsidR="0047473C" w:rsidRPr="001546BD" w:rsidRDefault="0047473C" w:rsidP="0047473C">
      <w:pPr>
        <w:tabs>
          <w:tab w:val="left" w:pos="2880"/>
        </w:tabs>
        <w:ind w:left="720"/>
        <w:rPr>
          <w:rFonts w:ascii="Arial" w:hAnsi="Arial" w:cs="Arial"/>
          <w:sz w:val="21"/>
          <w:szCs w:val="21"/>
          <w:lang w:eastAsia="ko-KR"/>
        </w:rPr>
      </w:pPr>
      <w:r w:rsidRPr="001546BD">
        <w:rPr>
          <w:rFonts w:ascii="Arial" w:hAnsi="Arial" w:cs="Arial"/>
          <w:b/>
          <w:sz w:val="21"/>
          <w:szCs w:val="21"/>
        </w:rPr>
        <w:t>Last Date of drop</w:t>
      </w:r>
      <w:r w:rsidRPr="001546BD">
        <w:rPr>
          <w:rFonts w:ascii="Arial" w:hAnsi="Arial" w:cs="Arial"/>
          <w:sz w:val="21"/>
          <w:szCs w:val="21"/>
        </w:rPr>
        <w:t xml:space="preserve">: </w:t>
      </w:r>
      <w:r w:rsidR="00671537">
        <w:rPr>
          <w:rFonts w:ascii="Arial" w:hAnsi="Arial" w:cs="Arial"/>
          <w:sz w:val="21"/>
          <w:szCs w:val="21"/>
        </w:rPr>
        <w:t>Wednesday, Oct 29, 2014</w:t>
      </w:r>
    </w:p>
    <w:p w:rsidR="0047473C" w:rsidRPr="001546BD" w:rsidRDefault="0047473C" w:rsidP="0047473C">
      <w:pPr>
        <w:tabs>
          <w:tab w:val="left" w:pos="2880"/>
        </w:tabs>
        <w:ind w:left="720"/>
        <w:rPr>
          <w:rFonts w:ascii="Arial" w:hAnsi="Arial" w:cs="Arial"/>
          <w:snapToGrid w:val="0"/>
          <w:sz w:val="21"/>
          <w:szCs w:val="21"/>
        </w:rPr>
      </w:pPr>
      <w:r w:rsidRPr="001546BD">
        <w:rPr>
          <w:rFonts w:ascii="Arial" w:hAnsi="Arial" w:cs="Arial"/>
          <w:b/>
          <w:sz w:val="21"/>
          <w:szCs w:val="21"/>
        </w:rPr>
        <w:t>Last Day of Classes</w:t>
      </w:r>
      <w:r>
        <w:rPr>
          <w:rFonts w:ascii="Arial" w:hAnsi="Arial" w:cs="Arial"/>
          <w:sz w:val="21"/>
          <w:szCs w:val="21"/>
        </w:rPr>
        <w:t xml:space="preserve">: Wednesday, Dec. </w:t>
      </w:r>
      <w:r w:rsidR="00671537">
        <w:rPr>
          <w:rFonts w:ascii="Arial" w:hAnsi="Arial" w:cs="Arial"/>
          <w:sz w:val="21"/>
          <w:szCs w:val="21"/>
        </w:rPr>
        <w:t>3, 2014</w:t>
      </w:r>
    </w:p>
    <w:p w:rsidR="0047473C" w:rsidRDefault="0047473C" w:rsidP="0047473C">
      <w:pPr>
        <w:rPr>
          <w:rFonts w:ascii="Arial" w:hAnsi="Arial" w:cs="Arial"/>
          <w:b/>
          <w:color w:val="0000FF"/>
          <w:sz w:val="21"/>
          <w:szCs w:val="21"/>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287"/>
        <w:gridCol w:w="5929"/>
        <w:gridCol w:w="2174"/>
      </w:tblGrid>
      <w:tr w:rsidR="0047473C" w:rsidTr="00671537">
        <w:tc>
          <w:tcPr>
            <w:tcW w:w="133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47473C" w:rsidRDefault="0047473C" w:rsidP="00671537">
            <w:pPr>
              <w:jc w:val="center"/>
              <w:rPr>
                <w:rFonts w:ascii="Segoe UI" w:hAnsi="Segoe UI" w:cs="Segoe UI"/>
                <w:sz w:val="24"/>
                <w:szCs w:val="24"/>
              </w:rPr>
            </w:pPr>
            <w:r>
              <w:rPr>
                <w:rFonts w:ascii="Segoe UI" w:hAnsi="Segoe UI" w:cs="Segoe UI"/>
                <w:b/>
                <w:bCs/>
                <w:color w:val="FFFFFF"/>
                <w:sz w:val="20"/>
                <w:szCs w:val="20"/>
              </w:rPr>
              <w:t>Project No.</w:t>
            </w:r>
          </w:p>
        </w:tc>
        <w:tc>
          <w:tcPr>
            <w:tcW w:w="6212"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47473C" w:rsidRDefault="0047473C" w:rsidP="00671537">
            <w:pPr>
              <w:jc w:val="center"/>
              <w:rPr>
                <w:rFonts w:ascii="Segoe UI" w:hAnsi="Segoe UI" w:cs="Segoe UI"/>
                <w:sz w:val="24"/>
                <w:szCs w:val="24"/>
              </w:rPr>
            </w:pPr>
            <w:r>
              <w:rPr>
                <w:rFonts w:ascii="Segoe UI" w:hAnsi="Segoe UI" w:cs="Segoe UI"/>
                <w:b/>
                <w:bCs/>
                <w:color w:val="FFFFFF"/>
                <w:sz w:val="20"/>
                <w:szCs w:val="20"/>
              </w:rPr>
              <w:t>Project Title</w:t>
            </w:r>
          </w:p>
        </w:tc>
        <w:tc>
          <w:tcPr>
            <w:tcW w:w="2310"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47473C" w:rsidRDefault="0047473C" w:rsidP="00671537">
            <w:pPr>
              <w:jc w:val="center"/>
              <w:rPr>
                <w:rFonts w:ascii="Segoe UI" w:hAnsi="Segoe UI" w:cs="Segoe UI"/>
                <w:sz w:val="24"/>
                <w:szCs w:val="24"/>
              </w:rPr>
            </w:pPr>
            <w:r>
              <w:rPr>
                <w:rFonts w:ascii="Segoe UI" w:hAnsi="Segoe UI" w:cs="Segoe UI"/>
                <w:b/>
                <w:bCs/>
                <w:color w:val="FFFFFF"/>
                <w:sz w:val="20"/>
                <w:szCs w:val="20"/>
              </w:rPr>
              <w:t>Due Date</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1</w:t>
            </w:r>
          </w:p>
        </w:tc>
        <w:tc>
          <w:tcPr>
            <w:tcW w:w="6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7473C" w:rsidRPr="00D00637" w:rsidRDefault="0068089D" w:rsidP="00552D49">
            <w:pPr>
              <w:jc w:val="both"/>
              <w:rPr>
                <w:rFonts w:ascii="Segoe UI" w:hAnsi="Segoe UI" w:cs="Segoe UI"/>
                <w:sz w:val="24"/>
                <w:szCs w:val="24"/>
              </w:rPr>
            </w:pPr>
            <w:hyperlink r:id="rId12" w:history="1">
              <w:r w:rsidR="0047473C" w:rsidRPr="00D00637">
                <w:rPr>
                  <w:rStyle w:val="Hyperlink"/>
                  <w:rFonts w:ascii="Segoe UI" w:hAnsi="Segoe UI" w:cs="Segoe UI"/>
                  <w:u w:val="none"/>
                </w:rPr>
                <w:t>KLT</w:t>
              </w:r>
            </w:hyperlink>
          </w:p>
        </w:tc>
        <w:tc>
          <w:tcPr>
            <w:tcW w:w="23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7473C" w:rsidRPr="00552D49" w:rsidRDefault="00671537" w:rsidP="00552D49">
            <w:pPr>
              <w:rPr>
                <w:rFonts w:ascii="Segoe UI" w:hAnsi="Segoe UI" w:cs="Segoe UI"/>
                <w:sz w:val="24"/>
                <w:szCs w:val="24"/>
              </w:rPr>
            </w:pPr>
            <w:r w:rsidRPr="00552D49">
              <w:rPr>
                <w:rFonts w:ascii="Segoe UI" w:hAnsi="Segoe UI" w:cs="Segoe UI"/>
                <w:sz w:val="20"/>
                <w:szCs w:val="20"/>
              </w:rPr>
              <w:t>Tue, Sept 2</w:t>
            </w:r>
            <w:r w:rsidR="0047473C" w:rsidRPr="00552D49">
              <w:rPr>
                <w:rFonts w:ascii="Segoe UI" w:hAnsi="Segoe UI" w:cs="Segoe UI"/>
                <w:sz w:val="20"/>
                <w:szCs w:val="20"/>
              </w:rPr>
              <w:t>, 201</w:t>
            </w:r>
            <w:r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1A</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3" w:history="1">
              <w:r w:rsidR="0047473C" w:rsidRPr="00D00637">
                <w:rPr>
                  <w:rStyle w:val="Hyperlink"/>
                  <w:rFonts w:ascii="Segoe UI" w:hAnsi="Segoe UI" w:cs="Segoe UI"/>
                  <w:u w:val="none"/>
                </w:rPr>
                <w:t>KLT basis images for Lena image</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671537" w:rsidP="00552D49">
            <w:pPr>
              <w:rPr>
                <w:rFonts w:ascii="Segoe UI" w:hAnsi="Segoe UI" w:cs="Segoe UI"/>
                <w:sz w:val="24"/>
                <w:szCs w:val="24"/>
              </w:rPr>
            </w:pPr>
            <w:r w:rsidRPr="00552D49">
              <w:rPr>
                <w:rFonts w:ascii="Segoe UI" w:hAnsi="Segoe UI" w:cs="Segoe UI"/>
                <w:sz w:val="20"/>
                <w:szCs w:val="20"/>
              </w:rPr>
              <w:t>Tue, Sept 9</w:t>
            </w:r>
            <w:r w:rsidR="0047473C" w:rsidRPr="00552D49">
              <w:rPr>
                <w:rFonts w:ascii="Segoe UI" w:hAnsi="Segoe UI" w:cs="Segoe UI"/>
                <w:sz w:val="20"/>
                <w:szCs w:val="20"/>
              </w:rPr>
              <w:t>, 201</w:t>
            </w:r>
            <w:r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2</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4" w:history="1">
              <w:r w:rsidR="0047473C" w:rsidRPr="00D00637">
                <w:rPr>
                  <w:rStyle w:val="Hyperlink"/>
                  <w:rFonts w:ascii="Segoe UI" w:hAnsi="Segoe UI" w:cs="Segoe UI"/>
                  <w:u w:val="none"/>
                </w:rPr>
                <w:t>1D DFT</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T</w:t>
            </w:r>
            <w:r w:rsidR="00671537" w:rsidRPr="00552D49">
              <w:rPr>
                <w:rFonts w:ascii="Segoe UI" w:hAnsi="Segoe UI" w:cs="Segoe UI"/>
                <w:sz w:val="20"/>
                <w:szCs w:val="20"/>
              </w:rPr>
              <w:t>u</w:t>
            </w:r>
            <w:r w:rsidRPr="00552D49">
              <w:rPr>
                <w:rFonts w:ascii="Segoe UI" w:hAnsi="Segoe UI" w:cs="Segoe UI"/>
                <w:sz w:val="20"/>
                <w:szCs w:val="20"/>
              </w:rPr>
              <w:t>e, Sept 16</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2A</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5" w:history="1">
              <w:r w:rsidR="0047473C" w:rsidRPr="00D00637">
                <w:rPr>
                  <w:rStyle w:val="Hyperlink"/>
                  <w:rFonts w:ascii="Segoe UI" w:hAnsi="Segoe UI" w:cs="Segoe UI"/>
                  <w:u w:val="none"/>
                </w:rPr>
                <w:t>Zero Padding in the DFT Domain</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Sat, Sep 27</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67F16" w:rsidP="00671537">
            <w:pPr>
              <w:jc w:val="center"/>
              <w:rPr>
                <w:rFonts w:ascii="Segoe UI" w:hAnsi="Segoe UI" w:cs="Segoe UI"/>
                <w:sz w:val="24"/>
                <w:szCs w:val="24"/>
              </w:rPr>
            </w:pPr>
            <w:r>
              <w:rPr>
                <w:rFonts w:ascii="Segoe UI" w:hAnsi="Segoe UI" w:cs="Segoe UI"/>
                <w:sz w:val="20"/>
                <w:szCs w:val="20"/>
              </w:rPr>
              <w:t>2B</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6" w:history="1">
              <w:r w:rsidR="0047473C" w:rsidRPr="00D00637">
                <w:rPr>
                  <w:rStyle w:val="Hyperlink"/>
                  <w:rFonts w:ascii="Segoe UI" w:hAnsi="Segoe UI" w:cs="Segoe UI"/>
                  <w:u w:val="none"/>
                </w:rPr>
                <w:t>2D DFT</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Sat, Sep 27</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67F16" w:rsidP="00671537">
            <w:pPr>
              <w:jc w:val="center"/>
              <w:rPr>
                <w:rFonts w:ascii="Segoe UI" w:hAnsi="Segoe UI" w:cs="Segoe UI"/>
                <w:sz w:val="24"/>
                <w:szCs w:val="24"/>
              </w:rPr>
            </w:pPr>
            <w:r>
              <w:rPr>
                <w:rFonts w:ascii="Segoe UI" w:hAnsi="Segoe UI" w:cs="Segoe UI"/>
                <w:sz w:val="20"/>
                <w:szCs w:val="20"/>
              </w:rPr>
              <w:t>3</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7" w:history="1">
              <w:r w:rsidR="0047473C" w:rsidRPr="00D00637">
                <w:rPr>
                  <w:rStyle w:val="Hyperlink"/>
                  <w:rFonts w:ascii="Segoe UI" w:hAnsi="Segoe UI" w:cs="Segoe UI"/>
                  <w:u w:val="none"/>
                </w:rPr>
                <w:t>Convolution</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Thu, Oct 2</w:t>
            </w:r>
            <w:r w:rsidR="0047473C" w:rsidRPr="00552D49">
              <w:rPr>
                <w:rFonts w:ascii="Segoe UI" w:hAnsi="Segoe UI" w:cs="Segoe UI"/>
                <w:sz w:val="20"/>
                <w:szCs w:val="20"/>
              </w:rPr>
              <w:t xml:space="preserve">, </w:t>
            </w:r>
            <w:r w:rsidRPr="00552D49">
              <w:rPr>
                <w:rFonts w:ascii="Segoe UI" w:hAnsi="Segoe UI" w:cs="Segoe UI"/>
                <w:sz w:val="20"/>
                <w:szCs w:val="20"/>
              </w:rPr>
              <w:t xml:space="preserve"> </w:t>
            </w:r>
            <w:r w:rsidR="0047473C" w:rsidRPr="00552D49">
              <w:rPr>
                <w:rFonts w:ascii="Segoe UI" w:hAnsi="Segoe UI" w:cs="Segoe UI"/>
                <w:sz w:val="20"/>
                <w:szCs w:val="20"/>
              </w:rPr>
              <w:t>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67F16" w:rsidP="00671537">
            <w:pPr>
              <w:jc w:val="center"/>
              <w:rPr>
                <w:rFonts w:ascii="Segoe UI" w:hAnsi="Segoe UI" w:cs="Segoe UI"/>
                <w:sz w:val="24"/>
                <w:szCs w:val="24"/>
              </w:rPr>
            </w:pPr>
            <w:r>
              <w:rPr>
                <w:rFonts w:ascii="Segoe UI" w:hAnsi="Segoe UI" w:cs="Segoe UI"/>
                <w:sz w:val="20"/>
                <w:szCs w:val="20"/>
              </w:rPr>
              <w:t>4</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18" w:history="1">
              <w:r w:rsidR="0047473C" w:rsidRPr="00D00637">
                <w:rPr>
                  <w:rStyle w:val="Hyperlink"/>
                  <w:rFonts w:ascii="Segoe UI" w:hAnsi="Segoe UI" w:cs="Segoe UI"/>
                  <w:u w:val="none"/>
                </w:rPr>
                <w:t>2D DCT</w:t>
              </w:r>
            </w:hyperlink>
            <w:r w:rsidR="0047473C" w:rsidRPr="00D00637">
              <w:rPr>
                <w:rStyle w:val="apple-converted-space"/>
                <w:rFonts w:ascii="Segoe UI" w:hAnsi="Segoe UI" w:cs="Segoe UI"/>
              </w:rPr>
              <w:t> </w:t>
            </w:r>
            <w:r w:rsidR="0047473C" w:rsidRPr="00D00637">
              <w:rPr>
                <w:rFonts w:ascii="Segoe UI" w:hAnsi="Segoe UI" w:cs="Segoe UI"/>
              </w:rPr>
              <w:t>;</w:t>
            </w:r>
            <w:r w:rsidR="0047473C" w:rsidRPr="00D00637">
              <w:rPr>
                <w:rStyle w:val="apple-converted-space"/>
                <w:rFonts w:ascii="Segoe UI" w:hAnsi="Segoe UI" w:cs="Segoe UI"/>
              </w:rPr>
              <w:t> </w:t>
            </w:r>
            <w:hyperlink r:id="rId19" w:history="1">
              <w:r w:rsidR="0047473C" w:rsidRPr="00D00637">
                <w:rPr>
                  <w:rStyle w:val="Hyperlink"/>
                  <w:rFonts w:ascii="Segoe UI" w:hAnsi="Segoe UI" w:cs="Segoe UI"/>
                  <w:color w:val="FF0000"/>
                  <w:u w:val="none"/>
                </w:rPr>
                <w:t>Hint.pdf</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Thu, Oct 9</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CE0030">
        <w:trPr>
          <w:trHeight w:val="282"/>
        </w:trPr>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5</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20" w:history="1">
              <w:r w:rsidR="0047473C" w:rsidRPr="00D00637">
                <w:rPr>
                  <w:rStyle w:val="Hyperlink"/>
                  <w:rFonts w:ascii="Segoe UI" w:hAnsi="Segoe UI" w:cs="Segoe UI"/>
                  <w:u w:val="none"/>
                </w:rPr>
                <w:t>Basis restriction error, Fractional (Residual) correlation</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Sun, Oct 19</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CE0030">
        <w:trPr>
          <w:trHeight w:val="231"/>
        </w:trPr>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67F16" w:rsidP="00671537">
            <w:pPr>
              <w:jc w:val="center"/>
              <w:rPr>
                <w:rFonts w:ascii="Segoe UI" w:hAnsi="Segoe UI" w:cs="Segoe UI"/>
                <w:sz w:val="24"/>
                <w:szCs w:val="24"/>
              </w:rPr>
            </w:pPr>
            <w:r>
              <w:rPr>
                <w:rFonts w:ascii="Segoe UI" w:hAnsi="Segoe UI" w:cs="Segoe UI"/>
                <w:sz w:val="20"/>
                <w:szCs w:val="20"/>
              </w:rPr>
              <w:t>6</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pPr>
            <w:hyperlink r:id="rId21" w:history="1">
              <w:r w:rsidR="00367F16" w:rsidRPr="00D00637">
                <w:rPr>
                  <w:rStyle w:val="Hyperlink"/>
                  <w:rFonts w:ascii="Segoe UI" w:hAnsi="Segoe UI" w:cs="Segoe UI"/>
                  <w:color w:val="FF0000"/>
                  <w:u w:val="none"/>
                </w:rPr>
                <w:t>INTDCT</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67F16" w:rsidP="00552D49">
            <w:pPr>
              <w:rPr>
                <w:rFonts w:ascii="Segoe UI" w:hAnsi="Segoe UI" w:cs="Segoe UI"/>
                <w:sz w:val="24"/>
                <w:szCs w:val="24"/>
              </w:rPr>
            </w:pPr>
            <w:r w:rsidRPr="00552D49">
              <w:rPr>
                <w:rFonts w:ascii="Segoe UI" w:hAnsi="Segoe UI" w:cs="Segoe UI"/>
                <w:sz w:val="20"/>
                <w:szCs w:val="20"/>
              </w:rPr>
              <w:t>T</w:t>
            </w:r>
            <w:r w:rsidR="0047473C" w:rsidRPr="00552D49">
              <w:rPr>
                <w:rFonts w:ascii="Segoe UI" w:hAnsi="Segoe UI" w:cs="Segoe UI"/>
                <w:sz w:val="20"/>
                <w:szCs w:val="20"/>
              </w:rPr>
              <w:t>u</w:t>
            </w:r>
            <w:r w:rsidR="00CE0030" w:rsidRPr="00552D49">
              <w:rPr>
                <w:rFonts w:ascii="Segoe UI" w:hAnsi="Segoe UI" w:cs="Segoe UI"/>
                <w:sz w:val="20"/>
                <w:szCs w:val="20"/>
              </w:rPr>
              <w:t>e, Oct 2</w:t>
            </w:r>
            <w:r w:rsidRPr="00552D49">
              <w:rPr>
                <w:rFonts w:ascii="Segoe UI" w:hAnsi="Segoe UI" w:cs="Segoe UI"/>
                <w:sz w:val="20"/>
                <w:szCs w:val="20"/>
              </w:rPr>
              <w:t>1</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CE0030"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CE0030" w:rsidRDefault="00CE0030" w:rsidP="00671537">
            <w:pPr>
              <w:jc w:val="center"/>
              <w:rPr>
                <w:rFonts w:ascii="Segoe UI" w:hAnsi="Segoe UI" w:cs="Segoe UI"/>
                <w:sz w:val="20"/>
                <w:szCs w:val="20"/>
              </w:rPr>
            </w:pPr>
            <w:r>
              <w:rPr>
                <w:rFonts w:ascii="Segoe UI" w:hAnsi="Segoe UI" w:cs="Segoe UI"/>
                <w:sz w:val="20"/>
                <w:szCs w:val="20"/>
              </w:rPr>
              <w:t>7</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CE0030" w:rsidRPr="00D00637" w:rsidRDefault="00CE0030" w:rsidP="00552D49">
            <w:pPr>
              <w:jc w:val="both"/>
            </w:pPr>
            <w:r w:rsidRPr="00D00637">
              <w:t>MDCT</w:t>
            </w:r>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CE0030" w:rsidRPr="00552D49" w:rsidRDefault="00CE0030" w:rsidP="00552D49">
            <w:pPr>
              <w:rPr>
                <w:rFonts w:ascii="Segoe UI" w:hAnsi="Segoe UI" w:cs="Segoe UI"/>
                <w:sz w:val="20"/>
                <w:szCs w:val="20"/>
              </w:rPr>
            </w:pPr>
            <w:r w:rsidRPr="00552D49">
              <w:rPr>
                <w:rFonts w:ascii="Segoe UI" w:hAnsi="Segoe UI" w:cs="Segoe UI"/>
                <w:sz w:val="20"/>
                <w:szCs w:val="20"/>
              </w:rPr>
              <w:t>TBD</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367F16" w:rsidP="00671537">
            <w:pPr>
              <w:jc w:val="center"/>
              <w:rPr>
                <w:rFonts w:ascii="Segoe UI" w:hAnsi="Segoe UI" w:cs="Segoe UI"/>
                <w:sz w:val="24"/>
                <w:szCs w:val="24"/>
              </w:rPr>
            </w:pPr>
            <w:r w:rsidRPr="00D00637">
              <w:rPr>
                <w:rFonts w:ascii="Segoe UI" w:hAnsi="Segoe UI" w:cs="Segoe UI"/>
                <w:sz w:val="20"/>
                <w:szCs w:val="20"/>
              </w:rPr>
              <w:t>8</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22" w:history="1">
              <w:r w:rsidR="00367F16" w:rsidRPr="00D00637">
                <w:rPr>
                  <w:rStyle w:val="Hyperlink"/>
                  <w:rFonts w:ascii="Segoe UI" w:hAnsi="Segoe UI" w:cs="Segoe UI"/>
                  <w:u w:val="none"/>
                </w:rPr>
                <w:t>2D-DCT Mirroring</w:t>
              </w:r>
            </w:hyperlink>
            <w:r w:rsidR="00367F16" w:rsidRPr="00D00637">
              <w:rPr>
                <w:rStyle w:val="apple-converted-space"/>
                <w:rFonts w:ascii="Segoe UI" w:hAnsi="Segoe UI" w:cs="Segoe UI"/>
              </w:rPr>
              <w:t> </w:t>
            </w:r>
            <w:r w:rsidR="00367F16" w:rsidRPr="00D00637">
              <w:rPr>
                <w:rFonts w:ascii="Segoe UI" w:hAnsi="Segoe UI" w:cs="Segoe UI"/>
              </w:rPr>
              <w:t>,</w:t>
            </w:r>
            <w:r w:rsidR="00367F16" w:rsidRPr="00D00637">
              <w:rPr>
                <w:rStyle w:val="apple-converted-space"/>
                <w:rFonts w:ascii="Segoe UI" w:hAnsi="Segoe UI" w:cs="Segoe UI"/>
              </w:rPr>
              <w:t> </w:t>
            </w:r>
            <w:hyperlink r:id="rId23" w:history="1">
              <w:r w:rsidR="00367F16" w:rsidRPr="00D00637">
                <w:rPr>
                  <w:rStyle w:val="Hyperlink"/>
                  <w:rFonts w:ascii="Segoe UI" w:hAnsi="Segoe UI" w:cs="Segoe UI"/>
                  <w:u w:val="none"/>
                </w:rPr>
                <w:t>Compressed-Domain Image Mirroring</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CE0030" w:rsidP="00552D49">
            <w:pPr>
              <w:rPr>
                <w:rFonts w:ascii="Segoe UI" w:hAnsi="Segoe UI" w:cs="Segoe UI"/>
                <w:sz w:val="24"/>
                <w:szCs w:val="24"/>
              </w:rPr>
            </w:pPr>
            <w:r w:rsidRPr="00552D49">
              <w:rPr>
                <w:rFonts w:ascii="Segoe UI" w:hAnsi="Segoe UI" w:cs="Segoe UI"/>
                <w:sz w:val="20"/>
                <w:szCs w:val="20"/>
              </w:rPr>
              <w:t>Fri, Oct 24</w:t>
            </w:r>
            <w:r w:rsidR="0047473C" w:rsidRPr="00552D49">
              <w:rPr>
                <w:rFonts w:ascii="Segoe UI" w:hAnsi="Segoe UI" w:cs="Segoe UI"/>
                <w:sz w:val="20"/>
                <w:szCs w:val="20"/>
              </w:rPr>
              <w:t xml:space="preserve">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CE0030" w:rsidP="00671537">
            <w:pPr>
              <w:jc w:val="center"/>
              <w:rPr>
                <w:rFonts w:ascii="Segoe UI" w:hAnsi="Segoe UI" w:cs="Segoe UI"/>
                <w:sz w:val="24"/>
                <w:szCs w:val="24"/>
              </w:rPr>
            </w:pPr>
            <w:r>
              <w:rPr>
                <w:rFonts w:ascii="Segoe UI" w:hAnsi="Segoe UI" w:cs="Segoe UI"/>
                <w:sz w:val="20"/>
                <w:szCs w:val="20"/>
              </w:rPr>
              <w:t>8 A</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24" w:history="1">
              <w:r w:rsidR="0047473C" w:rsidRPr="00D00637">
                <w:rPr>
                  <w:rStyle w:val="Hyperlink"/>
                  <w:rFonts w:ascii="Segoe UI" w:hAnsi="Segoe UI" w:cs="Segoe UI"/>
                  <w:u w:val="none"/>
                </w:rPr>
                <w:t>Image resizing in the DCT compressed domain</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CE0030" w:rsidP="00552D49">
            <w:pPr>
              <w:rPr>
                <w:rFonts w:ascii="Segoe UI" w:hAnsi="Segoe UI" w:cs="Segoe UI"/>
                <w:sz w:val="24"/>
                <w:szCs w:val="24"/>
              </w:rPr>
            </w:pPr>
            <w:r w:rsidRPr="00552D49">
              <w:rPr>
                <w:rFonts w:ascii="Segoe UI" w:hAnsi="Segoe UI" w:cs="Segoe UI"/>
                <w:sz w:val="20"/>
                <w:szCs w:val="20"/>
              </w:rPr>
              <w:t>Fri, Oct 31</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CE0030" w:rsidP="00671537">
            <w:pPr>
              <w:jc w:val="center"/>
              <w:rPr>
                <w:rFonts w:ascii="Segoe UI" w:hAnsi="Segoe UI" w:cs="Segoe UI"/>
                <w:sz w:val="24"/>
                <w:szCs w:val="24"/>
              </w:rPr>
            </w:pPr>
            <w:r>
              <w:rPr>
                <w:rFonts w:ascii="Segoe UI" w:hAnsi="Segoe UI" w:cs="Segoe UI"/>
                <w:sz w:val="20"/>
                <w:szCs w:val="20"/>
              </w:rPr>
              <w:t>9</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25" w:history="1">
              <w:r w:rsidR="0047473C" w:rsidRPr="00D00637">
                <w:rPr>
                  <w:rStyle w:val="Hyperlink"/>
                  <w:rFonts w:ascii="Segoe UI" w:hAnsi="Segoe UI" w:cs="Segoe UI"/>
                  <w:u w:val="none"/>
                </w:rPr>
                <w:t>7-point DST with offset</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Fonts w:ascii="Segoe UI" w:hAnsi="Segoe UI" w:cs="Segoe UI"/>
                <w:sz w:val="20"/>
                <w:szCs w:val="20"/>
              </w:rPr>
              <w:t>S</w:t>
            </w:r>
            <w:r w:rsidR="00CE0030" w:rsidRPr="00552D49">
              <w:rPr>
                <w:rFonts w:ascii="Segoe UI" w:hAnsi="Segoe UI" w:cs="Segoe UI"/>
                <w:sz w:val="20"/>
                <w:szCs w:val="20"/>
              </w:rPr>
              <w:t>un</w:t>
            </w:r>
            <w:r w:rsidRPr="00552D49">
              <w:rPr>
                <w:rFonts w:ascii="Segoe UI" w:hAnsi="Segoe UI" w:cs="Segoe UI"/>
                <w:sz w:val="20"/>
                <w:szCs w:val="20"/>
              </w:rPr>
              <w:t>, Nov 9</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42FFF" w:rsidP="00671537">
            <w:pPr>
              <w:jc w:val="center"/>
              <w:rPr>
                <w:rFonts w:ascii="Segoe UI" w:hAnsi="Segoe UI" w:cs="Segoe UI"/>
                <w:sz w:val="24"/>
                <w:szCs w:val="24"/>
              </w:rPr>
            </w:pPr>
            <w:r>
              <w:rPr>
                <w:rFonts w:ascii="Segoe UI" w:hAnsi="Segoe UI" w:cs="Segoe UI"/>
                <w:sz w:val="20"/>
                <w:szCs w:val="20"/>
              </w:rPr>
              <w:t>10</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26" w:history="1">
              <w:r w:rsidR="0047473C" w:rsidRPr="00D00637">
                <w:rPr>
                  <w:rStyle w:val="Hyperlink"/>
                  <w:rFonts w:ascii="Segoe UI" w:hAnsi="Segoe UI" w:cs="Segoe UI"/>
                  <w:u w:val="none"/>
                </w:rPr>
                <w:t>Transform Coding Gain</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Fonts w:ascii="Segoe UI" w:hAnsi="Segoe UI" w:cs="Segoe UI"/>
                <w:sz w:val="20"/>
                <w:szCs w:val="20"/>
              </w:rPr>
              <w:t>Fri</w:t>
            </w:r>
            <w:r w:rsidR="0047473C" w:rsidRPr="00552D49">
              <w:rPr>
                <w:rFonts w:ascii="Segoe UI" w:hAnsi="Segoe UI" w:cs="Segoe UI"/>
                <w:sz w:val="20"/>
                <w:szCs w:val="20"/>
              </w:rPr>
              <w:t>, Nov 14,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42FFF" w:rsidP="00671537">
            <w:pPr>
              <w:jc w:val="center"/>
              <w:rPr>
                <w:rFonts w:ascii="Segoe UI" w:hAnsi="Segoe UI" w:cs="Segoe UI"/>
                <w:sz w:val="24"/>
                <w:szCs w:val="24"/>
              </w:rPr>
            </w:pPr>
            <w:r>
              <w:rPr>
                <w:rFonts w:ascii="Segoe UI" w:hAnsi="Segoe UI" w:cs="Segoe UI"/>
                <w:sz w:val="20"/>
                <w:szCs w:val="20"/>
              </w:rPr>
              <w:t>11</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pPr>
            <w:hyperlink r:id="rId27" w:history="1">
              <w:r w:rsidR="00342FFF" w:rsidRPr="00D00637">
                <w:rPr>
                  <w:rStyle w:val="Hyperlink"/>
                  <w:rFonts w:ascii="Segoe UI" w:hAnsi="Segoe UI" w:cs="Segoe UI"/>
                  <w:u w:val="none"/>
                </w:rPr>
                <w:t>Slant Transform image coding</w:t>
              </w:r>
            </w:hyperlink>
            <w:r w:rsidR="00342FFF" w:rsidRPr="00D00637">
              <w:rPr>
                <w:rStyle w:val="apple-converted-space"/>
                <w:rFonts w:ascii="Segoe UI" w:hAnsi="Segoe UI" w:cs="Segoe UI"/>
              </w:rPr>
              <w:t> </w:t>
            </w:r>
            <w:r w:rsidR="00342FFF" w:rsidRPr="00D00637">
              <w:rPr>
                <w:rFonts w:ascii="Segoe UI" w:hAnsi="Segoe UI" w:cs="Segoe UI"/>
              </w:rPr>
              <w:t>,</w:t>
            </w:r>
            <w:r w:rsidR="00342FFF" w:rsidRPr="00D00637">
              <w:rPr>
                <w:rStyle w:val="apple-converted-space"/>
                <w:rFonts w:ascii="Segoe UI" w:hAnsi="Segoe UI" w:cs="Segoe UI"/>
              </w:rPr>
              <w:t> </w:t>
            </w:r>
            <w:hyperlink r:id="rId28" w:history="1">
              <w:r w:rsidR="00342FFF" w:rsidRPr="00D00637">
                <w:rPr>
                  <w:rStyle w:val="Hyperlink"/>
                  <w:rFonts w:ascii="Segoe UI" w:hAnsi="Segoe UI" w:cs="Segoe UI"/>
                  <w:u w:val="none"/>
                </w:rPr>
                <w:t>ST matrix</w:t>
              </w:r>
            </w:hyperlink>
            <w:r w:rsidR="00342FFF" w:rsidRPr="00D00637">
              <w:rPr>
                <w:rStyle w:val="apple-converted-space"/>
                <w:rFonts w:ascii="Segoe UI" w:hAnsi="Segoe UI" w:cs="Segoe UI"/>
              </w:rPr>
              <w:t> </w:t>
            </w:r>
            <w:r w:rsidR="00342FFF" w:rsidRPr="00D00637">
              <w:rPr>
                <w:rFonts w:ascii="Segoe UI" w:hAnsi="Segoe UI" w:cs="Segoe UI"/>
              </w:rPr>
              <w:t>,</w:t>
            </w:r>
            <w:r w:rsidR="00342FFF" w:rsidRPr="00D00637">
              <w:rPr>
                <w:rStyle w:val="apple-converted-space"/>
                <w:rFonts w:ascii="Segoe UI" w:hAnsi="Segoe UI" w:cs="Segoe UI"/>
              </w:rPr>
              <w:t> </w:t>
            </w:r>
            <w:hyperlink r:id="rId29" w:history="1">
              <w:r w:rsidR="00342FFF" w:rsidRPr="00D00637">
                <w:rPr>
                  <w:rStyle w:val="Hyperlink"/>
                  <w:rFonts w:ascii="Segoe UI" w:hAnsi="Segoe UI" w:cs="Segoe UI"/>
                  <w:u w:val="none"/>
                </w:rPr>
                <w:t>References</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Fonts w:ascii="Segoe UI" w:hAnsi="Segoe UI" w:cs="Segoe UI"/>
                <w:sz w:val="20"/>
                <w:szCs w:val="20"/>
              </w:rPr>
              <w:t>Sat, Nov 22</w:t>
            </w:r>
            <w:r w:rsidR="0047473C" w:rsidRPr="00552D49">
              <w:rPr>
                <w:rFonts w:ascii="Segoe UI" w:hAnsi="Segoe UI" w:cs="Segoe UI"/>
                <w:sz w:val="20"/>
                <w:szCs w:val="20"/>
              </w:rPr>
              <w:t>,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42FFF" w:rsidP="00671537">
            <w:pPr>
              <w:jc w:val="center"/>
              <w:rPr>
                <w:rFonts w:ascii="Segoe UI" w:hAnsi="Segoe UI" w:cs="Segoe UI"/>
                <w:sz w:val="24"/>
                <w:szCs w:val="24"/>
              </w:rPr>
            </w:pPr>
            <w:r>
              <w:rPr>
                <w:rFonts w:ascii="Segoe UI" w:hAnsi="Segoe UI" w:cs="Segoe UI"/>
                <w:sz w:val="20"/>
                <w:szCs w:val="20"/>
              </w:rPr>
              <w:t>12</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30" w:history="1">
              <w:r w:rsidR="00342FFF" w:rsidRPr="00D00637">
                <w:rPr>
                  <w:rStyle w:val="Hyperlink"/>
                  <w:rFonts w:ascii="Segoe UI" w:hAnsi="Segoe UI" w:cs="Segoe UI"/>
                  <w:u w:val="none"/>
                </w:rPr>
                <w:t>JPEG Baseline</w:t>
              </w:r>
            </w:hyperlink>
            <w:r w:rsidR="00342FFF" w:rsidRPr="00D00637">
              <w:rPr>
                <w:rStyle w:val="apple-converted-space"/>
                <w:rFonts w:ascii="Segoe UI" w:hAnsi="Segoe UI" w:cs="Segoe UI"/>
              </w:rPr>
              <w:t> </w:t>
            </w:r>
            <w:r w:rsidR="00342FFF" w:rsidRPr="00D00637">
              <w:rPr>
                <w:rFonts w:ascii="Segoe UI" w:hAnsi="Segoe UI" w:cs="Segoe UI"/>
              </w:rPr>
              <w:t>,</w:t>
            </w:r>
            <w:r w:rsidR="00342FFF" w:rsidRPr="00D00637">
              <w:rPr>
                <w:rStyle w:val="apple-converted-space"/>
                <w:rFonts w:ascii="Segoe UI" w:hAnsi="Segoe UI" w:cs="Segoe UI"/>
              </w:rPr>
              <w:t> </w:t>
            </w:r>
            <w:hyperlink r:id="rId31" w:history="1">
              <w:r w:rsidR="00342FFF" w:rsidRPr="00D00637">
                <w:rPr>
                  <w:rStyle w:val="Hyperlink"/>
                  <w:rFonts w:ascii="Segoe UI" w:hAnsi="Segoe UI" w:cs="Segoe UI"/>
                  <w:u w:val="none"/>
                </w:rPr>
                <w:t>Software</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Style w:val="style44"/>
                <w:rFonts w:ascii="Segoe UI" w:hAnsi="Segoe UI" w:cs="Segoe UI"/>
                <w:sz w:val="20"/>
                <w:szCs w:val="20"/>
              </w:rPr>
              <w:t>Sat</w:t>
            </w:r>
            <w:r w:rsidRPr="00552D49">
              <w:rPr>
                <w:rFonts w:ascii="Segoe UI" w:hAnsi="Segoe UI" w:cs="Segoe UI"/>
                <w:sz w:val="20"/>
                <w:szCs w:val="20"/>
              </w:rPr>
              <w:t>, Nov 29,</w:t>
            </w:r>
            <w:r w:rsidR="0047473C" w:rsidRPr="00552D49">
              <w:rPr>
                <w:rFonts w:ascii="Segoe UI" w:hAnsi="Segoe UI" w:cs="Segoe UI"/>
                <w:sz w:val="20"/>
                <w:szCs w:val="20"/>
              </w:rPr>
              <w:t xml:space="preserve">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342FFF" w:rsidP="00671537">
            <w:pPr>
              <w:jc w:val="center"/>
              <w:rPr>
                <w:rFonts w:ascii="Segoe UI" w:hAnsi="Segoe UI" w:cs="Segoe UI"/>
                <w:sz w:val="24"/>
                <w:szCs w:val="24"/>
              </w:rPr>
            </w:pPr>
            <w:r>
              <w:rPr>
                <w:rFonts w:ascii="Segoe UI" w:hAnsi="Segoe UI" w:cs="Segoe UI"/>
                <w:sz w:val="20"/>
                <w:szCs w:val="20"/>
              </w:rPr>
              <w:t>13</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32" w:history="1">
              <w:r w:rsidR="0047473C" w:rsidRPr="00D00637">
                <w:rPr>
                  <w:rStyle w:val="Hyperlink"/>
                  <w:rFonts w:ascii="Segoe UI" w:hAnsi="Segoe UI" w:cs="Segoe UI"/>
                  <w:u w:val="none"/>
                </w:rPr>
                <w:t>Spectral Distortion: Image Quality Measures</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Fonts w:ascii="Segoe UI" w:hAnsi="Segoe UI" w:cs="Segoe UI"/>
                <w:sz w:val="20"/>
                <w:szCs w:val="20"/>
              </w:rPr>
              <w:t xml:space="preserve">Wed, Dec 3, </w:t>
            </w:r>
            <w:r w:rsidR="0047473C" w:rsidRPr="00552D49">
              <w:rPr>
                <w:rFonts w:ascii="Segoe UI" w:hAnsi="Segoe UI" w:cs="Segoe UI"/>
                <w:sz w:val="20"/>
                <w:szCs w:val="20"/>
              </w:rPr>
              <w:t xml:space="preserve"> 201</w:t>
            </w:r>
            <w:r w:rsidR="00671537" w:rsidRPr="00552D49">
              <w:rPr>
                <w:rFonts w:ascii="Segoe UI" w:hAnsi="Segoe UI" w:cs="Segoe UI"/>
                <w:sz w:val="20"/>
                <w:szCs w:val="20"/>
              </w:rPr>
              <w:t>4</w:t>
            </w:r>
          </w:p>
        </w:tc>
      </w:tr>
      <w:tr w:rsidR="0047473C" w:rsidTr="00671537">
        <w:tc>
          <w:tcPr>
            <w:tcW w:w="1335" w:type="dxa"/>
            <w:tcBorders>
              <w:top w:val="outset" w:sz="6" w:space="0" w:color="000000"/>
              <w:left w:val="outset" w:sz="6" w:space="0" w:color="000000"/>
              <w:bottom w:val="outset" w:sz="6" w:space="0" w:color="000000"/>
              <w:right w:val="outset" w:sz="6" w:space="0" w:color="000000"/>
            </w:tcBorders>
            <w:vAlign w:val="center"/>
            <w:hideMark/>
          </w:tcPr>
          <w:p w:rsidR="0047473C" w:rsidRDefault="0047473C" w:rsidP="00671537">
            <w:pPr>
              <w:jc w:val="center"/>
              <w:rPr>
                <w:rFonts w:ascii="Segoe UI" w:hAnsi="Segoe UI" w:cs="Segoe UI"/>
                <w:sz w:val="24"/>
                <w:szCs w:val="24"/>
              </w:rPr>
            </w:pPr>
            <w:r>
              <w:rPr>
                <w:rFonts w:ascii="Segoe UI" w:hAnsi="Segoe UI" w:cs="Segoe UI"/>
                <w:sz w:val="20"/>
                <w:szCs w:val="20"/>
              </w:rPr>
              <w:t>1</w:t>
            </w:r>
            <w:r w:rsidR="00342FFF">
              <w:rPr>
                <w:rFonts w:ascii="Segoe UI" w:hAnsi="Segoe UI" w:cs="Segoe UI"/>
                <w:sz w:val="20"/>
                <w:szCs w:val="20"/>
              </w:rPr>
              <w:t>4</w:t>
            </w:r>
          </w:p>
        </w:tc>
        <w:tc>
          <w:tcPr>
            <w:tcW w:w="6212" w:type="dxa"/>
            <w:tcBorders>
              <w:top w:val="outset" w:sz="6" w:space="0" w:color="000000"/>
              <w:left w:val="outset" w:sz="6" w:space="0" w:color="000000"/>
              <w:bottom w:val="outset" w:sz="6" w:space="0" w:color="000000"/>
              <w:right w:val="outset" w:sz="6" w:space="0" w:color="000000"/>
            </w:tcBorders>
            <w:vAlign w:val="center"/>
            <w:hideMark/>
          </w:tcPr>
          <w:p w:rsidR="0047473C" w:rsidRPr="00D00637" w:rsidRDefault="0068089D" w:rsidP="00552D49">
            <w:pPr>
              <w:jc w:val="both"/>
              <w:rPr>
                <w:rFonts w:ascii="Segoe UI" w:hAnsi="Segoe UI" w:cs="Segoe UI"/>
                <w:sz w:val="24"/>
                <w:szCs w:val="24"/>
              </w:rPr>
            </w:pPr>
            <w:hyperlink r:id="rId33" w:history="1">
              <w:r w:rsidR="0047473C" w:rsidRPr="00D00637">
                <w:rPr>
                  <w:rStyle w:val="Hyperlink"/>
                  <w:rFonts w:ascii="Segoe UI" w:hAnsi="Segoe UI" w:cs="Segoe UI"/>
                  <w:u w:val="none"/>
                </w:rPr>
                <w:t xml:space="preserve">Gaussian </w:t>
              </w:r>
              <w:proofErr w:type="spellStart"/>
              <w:r w:rsidR="0047473C" w:rsidRPr="00D00637">
                <w:rPr>
                  <w:rStyle w:val="Hyperlink"/>
                  <w:rFonts w:ascii="Segoe UI" w:hAnsi="Segoe UI" w:cs="Segoe UI"/>
                  <w:u w:val="none"/>
                </w:rPr>
                <w:t>lowpass</w:t>
              </w:r>
              <w:proofErr w:type="spellEnd"/>
              <w:r w:rsidR="0047473C" w:rsidRPr="00D00637">
                <w:rPr>
                  <w:rStyle w:val="Hyperlink"/>
                  <w:rFonts w:ascii="Segoe UI" w:hAnsi="Segoe UI" w:cs="Segoe UI"/>
                  <w:u w:val="none"/>
                </w:rPr>
                <w:t xml:space="preserve"> filtering</w:t>
              </w:r>
            </w:hyperlink>
            <w:r w:rsidR="0047473C" w:rsidRPr="00D00637">
              <w:rPr>
                <w:rStyle w:val="apple-converted-space"/>
                <w:rFonts w:ascii="Segoe UI" w:hAnsi="Segoe UI" w:cs="Segoe UI"/>
              </w:rPr>
              <w:t> </w:t>
            </w:r>
            <w:r w:rsidR="0047473C" w:rsidRPr="00D00637">
              <w:rPr>
                <w:rFonts w:ascii="Segoe UI" w:hAnsi="Segoe UI" w:cs="Segoe UI"/>
              </w:rPr>
              <w:t>,</w:t>
            </w:r>
            <w:r w:rsidR="0047473C" w:rsidRPr="00D00637">
              <w:rPr>
                <w:rStyle w:val="apple-converted-space"/>
                <w:rFonts w:ascii="Segoe UI" w:hAnsi="Segoe UI" w:cs="Segoe UI"/>
              </w:rPr>
              <w:t> </w:t>
            </w:r>
            <w:hyperlink r:id="rId34" w:history="1">
              <w:r w:rsidR="0047473C" w:rsidRPr="00D00637">
                <w:rPr>
                  <w:rStyle w:val="Hyperlink"/>
                  <w:rFonts w:ascii="Segoe UI" w:hAnsi="Segoe UI" w:cs="Segoe UI"/>
                  <w:u w:val="none"/>
                </w:rPr>
                <w:t>Sample text</w:t>
              </w:r>
            </w:hyperlink>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47473C" w:rsidRPr="00552D49" w:rsidRDefault="00342FFF" w:rsidP="00552D49">
            <w:pPr>
              <w:rPr>
                <w:rFonts w:ascii="Segoe UI" w:hAnsi="Segoe UI" w:cs="Segoe UI"/>
                <w:sz w:val="24"/>
                <w:szCs w:val="24"/>
              </w:rPr>
            </w:pPr>
            <w:r w:rsidRPr="00552D49">
              <w:rPr>
                <w:rFonts w:ascii="Segoe UI" w:hAnsi="Segoe UI" w:cs="Segoe UI"/>
                <w:sz w:val="20"/>
                <w:szCs w:val="20"/>
              </w:rPr>
              <w:t>Wed, Dec 3,  2014</w:t>
            </w:r>
          </w:p>
        </w:tc>
      </w:tr>
    </w:tbl>
    <w:p w:rsidR="0047473C" w:rsidRDefault="0047473C" w:rsidP="0047473C">
      <w:pPr>
        <w:pStyle w:val="style50"/>
        <w:rPr>
          <w:rFonts w:ascii="Arial Black" w:hAnsi="Arial Black"/>
          <w:color w:val="000000"/>
          <w:sz w:val="27"/>
          <w:szCs w:val="27"/>
        </w:rPr>
      </w:pPr>
      <w:r>
        <w:rPr>
          <w:rStyle w:val="Strong"/>
          <w:rFonts w:ascii="Tahoma" w:hAnsi="Tahoma" w:cs="Tahoma"/>
          <w:color w:val="000000"/>
          <w:sz w:val="20"/>
          <w:szCs w:val="20"/>
        </w:rPr>
        <w:t> Projects delayed will be penalized by 10 points (10%)  for each day.  After 10 days they will not be considered any more. </w:t>
      </w:r>
    </w:p>
    <w:p w:rsidR="0047473C" w:rsidRDefault="0047473C" w:rsidP="0047473C">
      <w:pPr>
        <w:rPr>
          <w:rFonts w:ascii="Arial" w:hAnsi="Arial" w:cs="Arial"/>
          <w:sz w:val="21"/>
          <w:szCs w:val="21"/>
        </w:rPr>
      </w:pPr>
      <w:r w:rsidRPr="009D756D">
        <w:rPr>
          <w:rFonts w:ascii="Arial" w:hAnsi="Arial" w:cs="Arial"/>
          <w:b/>
          <w:sz w:val="21"/>
          <w:szCs w:val="21"/>
        </w:rPr>
        <w:t xml:space="preserve">Descriptions of major assignments and examinations: </w:t>
      </w:r>
    </w:p>
    <w:p w:rsidR="0047473C" w:rsidRPr="00086793" w:rsidRDefault="00342FFF" w:rsidP="0047473C">
      <w:pPr>
        <w:rPr>
          <w:rFonts w:ascii="Arial" w:hAnsi="Arial" w:cs="Arial"/>
          <w:sz w:val="21"/>
          <w:szCs w:val="21"/>
        </w:rPr>
      </w:pPr>
      <w:r>
        <w:rPr>
          <w:rFonts w:ascii="Arial" w:hAnsi="Arial" w:cs="Arial"/>
          <w:sz w:val="21"/>
          <w:szCs w:val="21"/>
        </w:rPr>
        <w:t xml:space="preserve">Test#1: Tuesday, 23 Sep </w:t>
      </w:r>
      <w:r w:rsidR="0047473C" w:rsidRPr="00086793">
        <w:rPr>
          <w:rFonts w:ascii="Arial" w:hAnsi="Arial" w:cs="Arial"/>
          <w:sz w:val="21"/>
          <w:szCs w:val="21"/>
        </w:rPr>
        <w:t>201</w:t>
      </w:r>
      <w:r>
        <w:rPr>
          <w:rFonts w:ascii="Arial" w:hAnsi="Arial" w:cs="Arial"/>
          <w:sz w:val="21"/>
          <w:szCs w:val="21"/>
        </w:rPr>
        <w:t>4</w:t>
      </w:r>
      <w:r w:rsidR="00E21A1A">
        <w:rPr>
          <w:rFonts w:ascii="Arial" w:hAnsi="Arial" w:cs="Arial"/>
          <w:sz w:val="21"/>
          <w:szCs w:val="21"/>
        </w:rPr>
        <w:t xml:space="preserve">; </w:t>
      </w:r>
      <w:r w:rsidR="0047473C" w:rsidRPr="00086793">
        <w:rPr>
          <w:rFonts w:ascii="Arial" w:hAnsi="Arial" w:cs="Arial"/>
          <w:sz w:val="21"/>
          <w:szCs w:val="21"/>
        </w:rPr>
        <w:t xml:space="preserve"> </w:t>
      </w:r>
      <w:r w:rsidR="0047473C">
        <w:rPr>
          <w:rFonts w:ascii="Arial" w:hAnsi="Arial" w:cs="Arial"/>
          <w:sz w:val="21"/>
          <w:szCs w:val="21"/>
        </w:rPr>
        <w:t xml:space="preserve">5:30–6:50 P.M.     </w:t>
      </w:r>
      <w:r w:rsidR="0047473C" w:rsidRPr="00086793">
        <w:rPr>
          <w:rFonts w:ascii="Arial" w:hAnsi="Arial" w:cs="Arial"/>
          <w:sz w:val="21"/>
          <w:szCs w:val="21"/>
        </w:rPr>
        <w:t xml:space="preserve">  </w:t>
      </w:r>
    </w:p>
    <w:p w:rsidR="0047473C" w:rsidRPr="00086793" w:rsidRDefault="0047473C" w:rsidP="0047473C">
      <w:pPr>
        <w:rPr>
          <w:rFonts w:ascii="Arial" w:hAnsi="Arial" w:cs="Arial"/>
          <w:sz w:val="21"/>
          <w:szCs w:val="21"/>
        </w:rPr>
      </w:pPr>
      <w:r w:rsidRPr="00086793">
        <w:rPr>
          <w:rFonts w:ascii="Arial" w:hAnsi="Arial" w:cs="Arial"/>
          <w:sz w:val="21"/>
          <w:szCs w:val="21"/>
        </w:rPr>
        <w:t>T</w:t>
      </w:r>
      <w:r>
        <w:rPr>
          <w:rFonts w:ascii="Arial" w:hAnsi="Arial" w:cs="Arial"/>
          <w:sz w:val="21"/>
          <w:szCs w:val="21"/>
        </w:rPr>
        <w:t>est</w:t>
      </w:r>
      <w:r w:rsidR="00342FFF">
        <w:rPr>
          <w:rFonts w:ascii="Arial" w:hAnsi="Arial" w:cs="Arial"/>
          <w:sz w:val="21"/>
          <w:szCs w:val="21"/>
        </w:rPr>
        <w:t>#2: Thursday, 6 Nov 2014</w:t>
      </w:r>
      <w:r w:rsidR="00E21A1A">
        <w:rPr>
          <w:rFonts w:ascii="Arial" w:hAnsi="Arial" w:cs="Arial"/>
          <w:sz w:val="21"/>
          <w:szCs w:val="21"/>
        </w:rPr>
        <w:t xml:space="preserve">; </w:t>
      </w:r>
      <w:r w:rsidRPr="00086793">
        <w:rPr>
          <w:rFonts w:ascii="Arial" w:hAnsi="Arial" w:cs="Arial"/>
          <w:sz w:val="21"/>
          <w:szCs w:val="21"/>
        </w:rPr>
        <w:t xml:space="preserve"> </w:t>
      </w:r>
      <w:r w:rsidR="00E21A1A">
        <w:rPr>
          <w:rFonts w:ascii="Arial" w:hAnsi="Arial" w:cs="Arial"/>
          <w:sz w:val="21"/>
          <w:szCs w:val="21"/>
        </w:rPr>
        <w:t xml:space="preserve"> </w:t>
      </w:r>
      <w:r w:rsidRPr="00086793">
        <w:rPr>
          <w:rFonts w:ascii="Arial" w:hAnsi="Arial" w:cs="Arial"/>
          <w:sz w:val="21"/>
          <w:szCs w:val="21"/>
        </w:rPr>
        <w:t xml:space="preserve">5:30–6:50 P.M.  </w:t>
      </w:r>
    </w:p>
    <w:p w:rsidR="0047473C" w:rsidRDefault="0047473C" w:rsidP="0047473C">
      <w:pPr>
        <w:rPr>
          <w:rFonts w:ascii="Arial" w:hAnsi="Arial" w:cs="Arial"/>
          <w:sz w:val="21"/>
          <w:szCs w:val="21"/>
        </w:rPr>
      </w:pPr>
      <w:r>
        <w:rPr>
          <w:rFonts w:ascii="Arial" w:hAnsi="Arial" w:cs="Arial"/>
          <w:sz w:val="21"/>
          <w:szCs w:val="21"/>
        </w:rPr>
        <w:t>Final</w:t>
      </w:r>
      <w:r w:rsidR="00342FFF">
        <w:rPr>
          <w:rFonts w:ascii="Arial" w:hAnsi="Arial" w:cs="Arial"/>
          <w:sz w:val="21"/>
          <w:szCs w:val="21"/>
        </w:rPr>
        <w:t xml:space="preserve">   </w:t>
      </w:r>
      <w:r>
        <w:rPr>
          <w:rFonts w:ascii="Arial" w:hAnsi="Arial" w:cs="Arial"/>
          <w:sz w:val="21"/>
          <w:szCs w:val="21"/>
        </w:rPr>
        <w:t xml:space="preserve">: </w:t>
      </w:r>
      <w:r w:rsidR="00342FFF">
        <w:rPr>
          <w:rFonts w:ascii="Arial" w:hAnsi="Arial" w:cs="Arial"/>
          <w:sz w:val="21"/>
          <w:szCs w:val="21"/>
        </w:rPr>
        <w:t>Tuesday, 9</w:t>
      </w:r>
      <w:r w:rsidRPr="00086793">
        <w:rPr>
          <w:rFonts w:ascii="Arial" w:hAnsi="Arial" w:cs="Arial"/>
          <w:sz w:val="21"/>
          <w:szCs w:val="21"/>
        </w:rPr>
        <w:t xml:space="preserve"> </w:t>
      </w:r>
      <w:r w:rsidR="00342FFF">
        <w:rPr>
          <w:rFonts w:ascii="Arial" w:hAnsi="Arial" w:cs="Arial"/>
          <w:sz w:val="21"/>
          <w:szCs w:val="21"/>
        </w:rPr>
        <w:t>Dec  2014</w:t>
      </w:r>
      <w:r w:rsidR="00E21A1A">
        <w:rPr>
          <w:rFonts w:ascii="Arial" w:hAnsi="Arial" w:cs="Arial"/>
          <w:sz w:val="21"/>
          <w:szCs w:val="21"/>
        </w:rPr>
        <w:t xml:space="preserve">;  </w:t>
      </w:r>
      <w:r w:rsidRPr="00086793">
        <w:rPr>
          <w:rFonts w:ascii="Arial" w:hAnsi="Arial" w:cs="Arial"/>
          <w:sz w:val="21"/>
          <w:szCs w:val="21"/>
        </w:rPr>
        <w:t xml:space="preserve"> 5:30–8:00 P.M</w:t>
      </w:r>
    </w:p>
    <w:p w:rsidR="0047473C" w:rsidRDefault="0047473C" w:rsidP="0047473C">
      <w:pPr>
        <w:rPr>
          <w:rFonts w:ascii="Arial" w:hAnsi="Arial" w:cs="Arial"/>
          <w:b/>
          <w:color w:val="0000FF"/>
          <w:sz w:val="21"/>
          <w:szCs w:val="21"/>
        </w:rPr>
      </w:pPr>
    </w:p>
    <w:p w:rsidR="0047473C" w:rsidRDefault="0047473C" w:rsidP="0047473C">
      <w:r w:rsidRPr="00277015">
        <w:rPr>
          <w:rFonts w:ascii="Arial" w:hAnsi="Arial" w:cs="Arial"/>
          <w:i/>
          <w:sz w:val="21"/>
          <w:szCs w:val="21"/>
        </w:rPr>
        <w:t>As the instructor for this course, I reserve the right to adjust this schedule in any way that serves the educational needs of the stud</w:t>
      </w:r>
      <w:r>
        <w:rPr>
          <w:rFonts w:ascii="Arial" w:hAnsi="Arial" w:cs="Arial"/>
          <w:i/>
          <w:sz w:val="21"/>
          <w:szCs w:val="21"/>
        </w:rPr>
        <w:t>ents enrolled in this course. –K. R</w:t>
      </w:r>
      <w:r w:rsidRPr="00277015">
        <w:rPr>
          <w:rFonts w:ascii="Arial" w:hAnsi="Arial" w:cs="Arial"/>
          <w:i/>
          <w:sz w:val="21"/>
          <w:szCs w:val="21"/>
        </w:rPr>
        <w:t xml:space="preserve">. </w:t>
      </w:r>
      <w:proofErr w:type="spellStart"/>
      <w:r>
        <w:rPr>
          <w:rFonts w:ascii="Arial" w:hAnsi="Arial" w:cs="Arial"/>
          <w:i/>
          <w:sz w:val="21"/>
          <w:szCs w:val="21"/>
        </w:rPr>
        <w:t>Rao</w:t>
      </w:r>
      <w:proofErr w:type="spellEnd"/>
      <w:r w:rsidRPr="00277015">
        <w:rPr>
          <w:rFonts w:ascii="Arial" w:hAnsi="Arial" w:cs="Arial"/>
          <w:i/>
          <w:sz w:val="21"/>
          <w:szCs w:val="21"/>
        </w:rPr>
        <w:t>.</w:t>
      </w:r>
    </w:p>
    <w:p w:rsidR="0047473C" w:rsidRPr="0016052E" w:rsidRDefault="0047473C" w:rsidP="0047473C">
      <w:pPr>
        <w:rPr>
          <w:rFonts w:ascii="Arial" w:hAnsi="Arial" w:cs="Arial"/>
          <w:b/>
          <w:color w:val="0000FF"/>
          <w:sz w:val="21"/>
          <w:szCs w:val="21"/>
        </w:rPr>
      </w:pPr>
    </w:p>
    <w:p w:rsidR="0047473C" w:rsidRDefault="0047473C" w:rsidP="0047473C">
      <w:pPr>
        <w:pBdr>
          <w:bottom w:val="double" w:sz="6" w:space="1" w:color="auto"/>
        </w:pBdr>
        <w:rPr>
          <w:rFonts w:ascii="Arial" w:hAnsi="Arial" w:cs="Arial"/>
          <w:b/>
          <w:color w:val="0000FF"/>
          <w:sz w:val="21"/>
          <w:szCs w:val="21"/>
        </w:rPr>
      </w:pPr>
    </w:p>
    <w:p w:rsidR="00057C11" w:rsidRDefault="00057C11" w:rsidP="00A361E3">
      <w:pPr>
        <w:rPr>
          <w:rFonts w:ascii="Arial" w:hAnsi="Arial" w:cs="Arial"/>
          <w:b/>
          <w:i/>
          <w:sz w:val="21"/>
          <w:szCs w:val="21"/>
        </w:rPr>
      </w:pPr>
    </w:p>
    <w:p w:rsidR="00A361E3" w:rsidRPr="0049490F" w:rsidRDefault="00A361E3" w:rsidP="00A361E3">
      <w:pPr>
        <w:rPr>
          <w:rFonts w:ascii="Arial" w:hAnsi="Arial" w:cs="Arial"/>
          <w:b/>
          <w:i/>
          <w:sz w:val="21"/>
          <w:szCs w:val="21"/>
        </w:rPr>
      </w:pPr>
      <w:r w:rsidRPr="0049490F">
        <w:rPr>
          <w:rFonts w:ascii="Arial" w:hAnsi="Arial" w:cs="Arial"/>
          <w:b/>
          <w:i/>
          <w:sz w:val="21"/>
          <w:szCs w:val="21"/>
        </w:rPr>
        <w:t xml:space="preserve">UT Arlington Library </w:t>
      </w:r>
    </w:p>
    <w:p w:rsidR="00A361E3" w:rsidRDefault="00A361E3" w:rsidP="00A361E3">
      <w:pPr>
        <w:rPr>
          <w:rFonts w:ascii="Arial" w:hAnsi="Arial" w:cs="Arial"/>
          <w:i/>
          <w:sz w:val="21"/>
          <w:szCs w:val="21"/>
        </w:rPr>
      </w:pPr>
    </w:p>
    <w:p w:rsidR="00A361E3" w:rsidRDefault="00A361E3" w:rsidP="00A361E3">
      <w:pPr>
        <w:rPr>
          <w:rFonts w:ascii="Arial" w:hAnsi="Arial" w:cs="Arial"/>
          <w:i/>
          <w:sz w:val="21"/>
          <w:szCs w:val="21"/>
        </w:rPr>
      </w:pPr>
    </w:p>
    <w:p w:rsidR="00A361E3" w:rsidRDefault="00A361E3" w:rsidP="00A361E3">
      <w:pPr>
        <w:rPr>
          <w:rFonts w:ascii="Arial" w:hAnsi="Arial" w:cs="Arial"/>
          <w:i/>
          <w:sz w:val="21"/>
          <w:szCs w:val="21"/>
        </w:rPr>
      </w:pPr>
      <w:r>
        <w:rPr>
          <w:rFonts w:ascii="Arial" w:hAnsi="Arial" w:cs="Arial"/>
          <w:i/>
          <w:sz w:val="21"/>
          <w:szCs w:val="21"/>
        </w:rPr>
        <w:t xml:space="preserve">Library Home Page </w:t>
      </w:r>
      <w:r>
        <w:rPr>
          <w:rFonts w:ascii="Arial" w:hAnsi="Arial" w:cs="Arial"/>
          <w:i/>
          <w:sz w:val="21"/>
          <w:szCs w:val="21"/>
        </w:rPr>
        <w:tab/>
      </w:r>
      <w:r>
        <w:rPr>
          <w:rFonts w:ascii="Arial" w:hAnsi="Arial" w:cs="Arial"/>
          <w:i/>
          <w:sz w:val="21"/>
          <w:szCs w:val="21"/>
        </w:rPr>
        <w:tab/>
      </w:r>
      <w:r>
        <w:rPr>
          <w:rFonts w:ascii="Arial" w:hAnsi="Arial" w:cs="Arial"/>
          <w:i/>
          <w:sz w:val="21"/>
          <w:szCs w:val="21"/>
        </w:rPr>
        <w:tab/>
        <w:t>http://www.uta.edu/library</w:t>
      </w:r>
    </w:p>
    <w:p w:rsidR="00A361E3" w:rsidRDefault="00A361E3" w:rsidP="00A361E3">
      <w:pPr>
        <w:rPr>
          <w:rFonts w:ascii="Arial" w:hAnsi="Arial" w:cs="Arial"/>
          <w:i/>
          <w:sz w:val="21"/>
          <w:szCs w:val="21"/>
        </w:rPr>
      </w:pPr>
      <w:r>
        <w:rPr>
          <w:rFonts w:ascii="Arial" w:hAnsi="Arial" w:cs="Arial"/>
          <w:i/>
          <w:sz w:val="21"/>
          <w:szCs w:val="21"/>
        </w:rPr>
        <w:t>Subject guides</w:t>
      </w:r>
      <w:r>
        <w:rPr>
          <w:rFonts w:ascii="Arial" w:hAnsi="Arial" w:cs="Arial"/>
          <w:i/>
          <w:sz w:val="21"/>
          <w:szCs w:val="21"/>
        </w:rPr>
        <w:tab/>
      </w:r>
      <w:r>
        <w:rPr>
          <w:rFonts w:ascii="Arial" w:hAnsi="Arial" w:cs="Arial"/>
          <w:i/>
          <w:sz w:val="21"/>
          <w:szCs w:val="21"/>
        </w:rPr>
        <w:tab/>
      </w:r>
      <w:r>
        <w:rPr>
          <w:rFonts w:ascii="Arial" w:hAnsi="Arial" w:cs="Arial"/>
          <w:i/>
          <w:sz w:val="21"/>
          <w:szCs w:val="21"/>
        </w:rPr>
        <w:tab/>
      </w:r>
      <w:r>
        <w:rPr>
          <w:rFonts w:ascii="Arial" w:hAnsi="Arial" w:cs="Arial"/>
          <w:i/>
          <w:sz w:val="21"/>
          <w:szCs w:val="21"/>
        </w:rPr>
        <w:tab/>
      </w:r>
      <w:hyperlink r:id="rId35" w:history="1">
        <w:r w:rsidRPr="005B1506">
          <w:rPr>
            <w:rStyle w:val="Hyperlink"/>
            <w:rFonts w:ascii="Arial" w:hAnsi="Arial" w:cs="Arial"/>
            <w:i/>
            <w:sz w:val="21"/>
            <w:szCs w:val="21"/>
          </w:rPr>
          <w:t>http://libquides.uta.edu</w:t>
        </w:r>
      </w:hyperlink>
    </w:p>
    <w:p w:rsidR="00A361E3" w:rsidRDefault="00A361E3" w:rsidP="00A361E3">
      <w:pPr>
        <w:rPr>
          <w:rFonts w:ascii="Arial" w:hAnsi="Arial" w:cs="Arial"/>
          <w:i/>
          <w:sz w:val="21"/>
          <w:szCs w:val="21"/>
        </w:rPr>
      </w:pPr>
      <w:r>
        <w:rPr>
          <w:rFonts w:ascii="Arial" w:hAnsi="Arial" w:cs="Arial"/>
          <w:i/>
          <w:sz w:val="21"/>
          <w:szCs w:val="21"/>
        </w:rPr>
        <w:t>Subject Librarians</w:t>
      </w:r>
      <w:r>
        <w:rPr>
          <w:rFonts w:ascii="Arial" w:hAnsi="Arial" w:cs="Arial"/>
          <w:i/>
          <w:sz w:val="21"/>
          <w:szCs w:val="21"/>
        </w:rPr>
        <w:tab/>
      </w:r>
      <w:r>
        <w:rPr>
          <w:rFonts w:ascii="Arial" w:hAnsi="Arial" w:cs="Arial"/>
          <w:i/>
          <w:sz w:val="21"/>
          <w:szCs w:val="21"/>
        </w:rPr>
        <w:tab/>
      </w:r>
      <w:r>
        <w:rPr>
          <w:rFonts w:ascii="Arial" w:hAnsi="Arial" w:cs="Arial"/>
          <w:i/>
          <w:sz w:val="21"/>
          <w:szCs w:val="21"/>
        </w:rPr>
        <w:tab/>
      </w:r>
      <w:hyperlink r:id="rId36" w:history="1">
        <w:r w:rsidRPr="005B1506">
          <w:rPr>
            <w:rStyle w:val="Hyperlink"/>
            <w:rFonts w:ascii="Arial" w:hAnsi="Arial" w:cs="Arial"/>
            <w:i/>
            <w:sz w:val="21"/>
            <w:szCs w:val="21"/>
          </w:rPr>
          <w:t>http://www.uta.edu/library/help/sunject-librarians.php</w:t>
        </w:r>
      </w:hyperlink>
    </w:p>
    <w:p w:rsidR="00A361E3" w:rsidRDefault="00A361E3" w:rsidP="00A361E3">
      <w:r>
        <w:t>Database List</w:t>
      </w:r>
      <w:r>
        <w:tab/>
      </w:r>
      <w:r>
        <w:tab/>
      </w:r>
      <w:r>
        <w:tab/>
      </w:r>
      <w:r>
        <w:tab/>
      </w:r>
      <w:hyperlink r:id="rId37" w:history="1">
        <w:r w:rsidRPr="005B1506">
          <w:rPr>
            <w:rStyle w:val="Hyperlink"/>
          </w:rPr>
          <w:t>http://www.uta.edu/library/database/index.php</w:t>
        </w:r>
      </w:hyperlink>
    </w:p>
    <w:p w:rsidR="00A361E3" w:rsidRDefault="00A361E3" w:rsidP="00A361E3">
      <w:r>
        <w:t>Course Reserves</w:t>
      </w:r>
      <w:r>
        <w:tab/>
      </w:r>
      <w:r>
        <w:tab/>
      </w:r>
      <w:r>
        <w:tab/>
      </w:r>
      <w:hyperlink r:id="rId38" w:history="1">
        <w:r w:rsidRPr="005B1506">
          <w:rPr>
            <w:rStyle w:val="Hyperlink"/>
          </w:rPr>
          <w:t>http://pulse.uta.edu/vwebv/enterCourseReserve.do</w:t>
        </w:r>
      </w:hyperlink>
    </w:p>
    <w:p w:rsidR="00A361E3" w:rsidRDefault="00A361E3" w:rsidP="00A361E3">
      <w:r>
        <w:t>Library Catalog</w:t>
      </w:r>
      <w:r>
        <w:tab/>
      </w:r>
      <w:r>
        <w:tab/>
      </w:r>
      <w:r>
        <w:tab/>
      </w:r>
      <w:hyperlink r:id="rId39" w:history="1">
        <w:r w:rsidRPr="005B1506">
          <w:rPr>
            <w:rStyle w:val="Hyperlink"/>
          </w:rPr>
          <w:t>http://discover.uta.edu</w:t>
        </w:r>
      </w:hyperlink>
      <w:r>
        <w:br/>
        <w:t>E-journals</w:t>
      </w:r>
      <w:r>
        <w:tab/>
      </w:r>
      <w:r>
        <w:tab/>
      </w:r>
      <w:r>
        <w:tab/>
      </w:r>
      <w:r>
        <w:tab/>
      </w:r>
      <w:hyperlink r:id="rId40" w:history="1">
        <w:r w:rsidRPr="005B1506">
          <w:rPr>
            <w:rStyle w:val="Hyperlink"/>
          </w:rPr>
          <w:t>http://liblink.uta.edu/UTAlink/az</w:t>
        </w:r>
      </w:hyperlink>
    </w:p>
    <w:p w:rsidR="00A361E3" w:rsidRDefault="00A361E3" w:rsidP="00A361E3">
      <w:r>
        <w:t>Library tutorials</w:t>
      </w:r>
      <w:r>
        <w:tab/>
      </w:r>
      <w:r>
        <w:tab/>
      </w:r>
      <w:r>
        <w:tab/>
      </w:r>
      <w:hyperlink r:id="rId41" w:history="1">
        <w:r w:rsidRPr="005B1506">
          <w:rPr>
            <w:rStyle w:val="Hyperlink"/>
          </w:rPr>
          <w:t>http://www.uta.edu/library/help/tutorials/php</w:t>
        </w:r>
      </w:hyperlink>
    </w:p>
    <w:p w:rsidR="00A361E3" w:rsidRDefault="00A361E3" w:rsidP="00A361E3">
      <w:r>
        <w:t xml:space="preserve">Connecting from off campus </w:t>
      </w:r>
      <w:r>
        <w:tab/>
      </w:r>
      <w:r>
        <w:tab/>
      </w:r>
      <w:hyperlink r:id="rId42" w:history="1">
        <w:r w:rsidRPr="005B1506">
          <w:rPr>
            <w:rStyle w:val="Hyperlink"/>
          </w:rPr>
          <w:t>http://libguides.uta.edu/offcampus</w:t>
        </w:r>
      </w:hyperlink>
    </w:p>
    <w:p w:rsidR="00A361E3" w:rsidRDefault="00A361E3" w:rsidP="00A361E3">
      <w:r>
        <w:t xml:space="preserve">Ask A Librarian </w:t>
      </w:r>
      <w:r>
        <w:tab/>
      </w:r>
      <w:r>
        <w:tab/>
      </w:r>
      <w:r>
        <w:tab/>
      </w:r>
      <w:hyperlink r:id="rId43" w:history="1">
        <w:r w:rsidRPr="005B1506">
          <w:rPr>
            <w:rStyle w:val="Hyperlink"/>
          </w:rPr>
          <w:t>http://ask.uta.edu</w:t>
        </w:r>
      </w:hyperlink>
    </w:p>
    <w:p w:rsidR="00A361E3" w:rsidRDefault="00A361E3" w:rsidP="00A361E3"/>
    <w:p w:rsidR="00A361E3" w:rsidRDefault="00A361E3" w:rsidP="00A361E3"/>
    <w:p w:rsidR="00A361E3" w:rsidRDefault="00A361E3" w:rsidP="00A361E3">
      <w:r>
        <w:t xml:space="preserve">The following URL houses a page where we have gathered many commonly used resources needed by students in online courses: </w:t>
      </w:r>
      <w:hyperlink r:id="rId44" w:history="1">
        <w:r w:rsidRPr="005B1506">
          <w:rPr>
            <w:rStyle w:val="Hyperlink"/>
          </w:rPr>
          <w:t>http://www.uta.edu/library/services/distance.php</w:t>
        </w:r>
      </w:hyperlink>
    </w:p>
    <w:p w:rsidR="00A361E3" w:rsidRDefault="00A361E3" w:rsidP="00A361E3"/>
    <w:p w:rsidR="00A361E3" w:rsidRDefault="00A361E3" w:rsidP="00A361E3">
      <w:r>
        <w:t xml:space="preserve"> </w:t>
      </w:r>
    </w:p>
    <w:p w:rsidR="00BA1C81" w:rsidRPr="0047473C" w:rsidRDefault="00BA1C81" w:rsidP="0047473C"/>
    <w:sectPr w:rsidR="00BA1C81" w:rsidRPr="0047473C" w:rsidSect="00CE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A1C81"/>
    <w:rsid w:val="00057C11"/>
    <w:rsid w:val="00086793"/>
    <w:rsid w:val="001A2E10"/>
    <w:rsid w:val="001C6B5D"/>
    <w:rsid w:val="002F6F5E"/>
    <w:rsid w:val="00322605"/>
    <w:rsid w:val="00342FFF"/>
    <w:rsid w:val="00367F16"/>
    <w:rsid w:val="003828B2"/>
    <w:rsid w:val="00382C89"/>
    <w:rsid w:val="003C6F1B"/>
    <w:rsid w:val="0040779B"/>
    <w:rsid w:val="00423B95"/>
    <w:rsid w:val="0047179D"/>
    <w:rsid w:val="0047473C"/>
    <w:rsid w:val="0053558A"/>
    <w:rsid w:val="00552D49"/>
    <w:rsid w:val="005C1748"/>
    <w:rsid w:val="00671537"/>
    <w:rsid w:val="0068089D"/>
    <w:rsid w:val="00692C19"/>
    <w:rsid w:val="006D11BB"/>
    <w:rsid w:val="0074158F"/>
    <w:rsid w:val="00946234"/>
    <w:rsid w:val="00965DBB"/>
    <w:rsid w:val="00990387"/>
    <w:rsid w:val="009D1D43"/>
    <w:rsid w:val="00A2313C"/>
    <w:rsid w:val="00A361E3"/>
    <w:rsid w:val="00A50B01"/>
    <w:rsid w:val="00AA4677"/>
    <w:rsid w:val="00AC17BD"/>
    <w:rsid w:val="00B21844"/>
    <w:rsid w:val="00BA1C81"/>
    <w:rsid w:val="00C758FE"/>
    <w:rsid w:val="00CE0030"/>
    <w:rsid w:val="00CE574D"/>
    <w:rsid w:val="00D00637"/>
    <w:rsid w:val="00DB69FB"/>
    <w:rsid w:val="00DE17DE"/>
    <w:rsid w:val="00E21A1A"/>
    <w:rsid w:val="00E42126"/>
    <w:rsid w:val="00E933F8"/>
    <w:rsid w:val="00EA317D"/>
    <w:rsid w:val="00F15601"/>
    <w:rsid w:val="00FE6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81"/>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C81"/>
    <w:rPr>
      <w:color w:val="0000FF"/>
      <w:u w:val="single"/>
    </w:rPr>
  </w:style>
  <w:style w:type="paragraph" w:styleId="NormalWeb">
    <w:name w:val="Normal (Web)"/>
    <w:basedOn w:val="Normal"/>
    <w:uiPriority w:val="99"/>
    <w:unhideWhenUsed/>
    <w:rsid w:val="00BA1C8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A1C81"/>
    <w:rPr>
      <w:b/>
      <w:bCs/>
    </w:rPr>
  </w:style>
  <w:style w:type="character" w:styleId="FollowedHyperlink">
    <w:name w:val="FollowedHyperlink"/>
    <w:basedOn w:val="DefaultParagraphFont"/>
    <w:uiPriority w:val="99"/>
    <w:semiHidden/>
    <w:unhideWhenUsed/>
    <w:rsid w:val="003C6F1B"/>
    <w:rPr>
      <w:color w:val="800080" w:themeColor="followedHyperlink"/>
      <w:u w:val="single"/>
    </w:rPr>
  </w:style>
  <w:style w:type="paragraph" w:customStyle="1" w:styleId="Default">
    <w:name w:val="Default"/>
    <w:basedOn w:val="Normal"/>
    <w:uiPriority w:val="99"/>
    <w:rsid w:val="005C1748"/>
    <w:pPr>
      <w:autoSpaceDE w:val="0"/>
      <w:autoSpaceDN w:val="0"/>
    </w:pPr>
    <w:rPr>
      <w:rFonts w:ascii="Times New Roman" w:hAnsi="Times New Roman"/>
      <w:color w:val="000000"/>
      <w:sz w:val="24"/>
      <w:szCs w:val="24"/>
    </w:rPr>
  </w:style>
  <w:style w:type="character" w:customStyle="1" w:styleId="apple-converted-space">
    <w:name w:val="apple-converted-space"/>
    <w:basedOn w:val="DefaultParagraphFont"/>
    <w:rsid w:val="005C1748"/>
  </w:style>
  <w:style w:type="character" w:customStyle="1" w:styleId="style44">
    <w:name w:val="style44"/>
    <w:basedOn w:val="DefaultParagraphFont"/>
    <w:rsid w:val="005C1748"/>
  </w:style>
  <w:style w:type="paragraph" w:customStyle="1" w:styleId="style50">
    <w:name w:val="style50"/>
    <w:basedOn w:val="Normal"/>
    <w:rsid w:val="005C1748"/>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81"/>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C81"/>
    <w:rPr>
      <w:color w:val="0000FF"/>
      <w:u w:val="single"/>
    </w:rPr>
  </w:style>
  <w:style w:type="paragraph" w:styleId="NormalWeb">
    <w:name w:val="Normal (Web)"/>
    <w:basedOn w:val="Normal"/>
    <w:uiPriority w:val="99"/>
    <w:unhideWhenUsed/>
    <w:rsid w:val="00BA1C8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A1C81"/>
    <w:rPr>
      <w:b/>
      <w:bCs/>
    </w:rPr>
  </w:style>
  <w:style w:type="character" w:styleId="FollowedHyperlink">
    <w:name w:val="FollowedHyperlink"/>
    <w:basedOn w:val="DefaultParagraphFont"/>
    <w:uiPriority w:val="99"/>
    <w:semiHidden/>
    <w:unhideWhenUsed/>
    <w:rsid w:val="003C6F1B"/>
    <w:rPr>
      <w:color w:val="800080" w:themeColor="followedHyperlink"/>
      <w:u w:val="single"/>
    </w:rPr>
  </w:style>
  <w:style w:type="paragraph" w:customStyle="1" w:styleId="Default">
    <w:name w:val="Default"/>
    <w:basedOn w:val="Normal"/>
    <w:uiPriority w:val="99"/>
    <w:rsid w:val="005C1748"/>
    <w:pPr>
      <w:autoSpaceDE w:val="0"/>
      <w:autoSpaceDN w:val="0"/>
    </w:pPr>
    <w:rPr>
      <w:rFonts w:ascii="Times New Roman" w:hAnsi="Times New Roman"/>
      <w:color w:val="000000"/>
      <w:sz w:val="24"/>
      <w:szCs w:val="24"/>
    </w:rPr>
  </w:style>
  <w:style w:type="character" w:customStyle="1" w:styleId="apple-converted-space">
    <w:name w:val="apple-converted-space"/>
    <w:basedOn w:val="DefaultParagraphFont"/>
    <w:rsid w:val="005C1748"/>
  </w:style>
  <w:style w:type="character" w:customStyle="1" w:styleId="style44">
    <w:name w:val="style44"/>
    <w:basedOn w:val="DefaultParagraphFont"/>
    <w:rsid w:val="005C1748"/>
  </w:style>
  <w:style w:type="paragraph" w:customStyle="1" w:styleId="style50">
    <w:name w:val="style50"/>
    <w:basedOn w:val="Normal"/>
    <w:rsid w:val="005C1748"/>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346802">
      <w:bodyDiv w:val="1"/>
      <w:marLeft w:val="0"/>
      <w:marRight w:val="0"/>
      <w:marTop w:val="0"/>
      <w:marBottom w:val="0"/>
      <w:divBdr>
        <w:top w:val="none" w:sz="0" w:space="0" w:color="auto"/>
        <w:left w:val="none" w:sz="0" w:space="0" w:color="auto"/>
        <w:bottom w:val="none" w:sz="0" w:space="0" w:color="auto"/>
        <w:right w:val="none" w:sz="0" w:space="0" w:color="auto"/>
      </w:divBdr>
      <w:divsChild>
        <w:div w:id="990452070">
          <w:marLeft w:val="0"/>
          <w:marRight w:val="0"/>
          <w:marTop w:val="0"/>
          <w:marBottom w:val="0"/>
          <w:divBdr>
            <w:top w:val="none" w:sz="0" w:space="0" w:color="auto"/>
            <w:left w:val="none" w:sz="0" w:space="0" w:color="auto"/>
            <w:bottom w:val="none" w:sz="0" w:space="0" w:color="auto"/>
            <w:right w:val="none" w:sz="0" w:space="0" w:color="auto"/>
          </w:divBdr>
        </w:div>
      </w:divsChild>
    </w:div>
    <w:div w:id="289824518">
      <w:bodyDiv w:val="1"/>
      <w:marLeft w:val="0"/>
      <w:marRight w:val="0"/>
      <w:marTop w:val="0"/>
      <w:marBottom w:val="0"/>
      <w:divBdr>
        <w:top w:val="none" w:sz="0" w:space="0" w:color="auto"/>
        <w:left w:val="none" w:sz="0" w:space="0" w:color="auto"/>
        <w:bottom w:val="none" w:sz="0" w:space="0" w:color="auto"/>
        <w:right w:val="none" w:sz="0" w:space="0" w:color="auto"/>
      </w:divBdr>
    </w:div>
    <w:div w:id="1042707374">
      <w:bodyDiv w:val="1"/>
      <w:marLeft w:val="0"/>
      <w:marRight w:val="0"/>
      <w:marTop w:val="0"/>
      <w:marBottom w:val="0"/>
      <w:divBdr>
        <w:top w:val="none" w:sz="0" w:space="0" w:color="auto"/>
        <w:left w:val="none" w:sz="0" w:space="0" w:color="auto"/>
        <w:bottom w:val="none" w:sz="0" w:space="0" w:color="auto"/>
        <w:right w:val="none" w:sz="0" w:space="0" w:color="auto"/>
      </w:divBdr>
    </w:div>
    <w:div w:id="1127314989">
      <w:bodyDiv w:val="1"/>
      <w:marLeft w:val="0"/>
      <w:marRight w:val="0"/>
      <w:marTop w:val="0"/>
      <w:marBottom w:val="0"/>
      <w:divBdr>
        <w:top w:val="none" w:sz="0" w:space="0" w:color="auto"/>
        <w:left w:val="none" w:sz="0" w:space="0" w:color="auto"/>
        <w:bottom w:val="none" w:sz="0" w:space="0" w:color="auto"/>
        <w:right w:val="none" w:sz="0" w:space="0" w:color="auto"/>
      </w:divBdr>
      <w:divsChild>
        <w:div w:id="723020666">
          <w:marLeft w:val="0"/>
          <w:marRight w:val="0"/>
          <w:marTop w:val="0"/>
          <w:marBottom w:val="0"/>
          <w:divBdr>
            <w:top w:val="none" w:sz="0" w:space="0" w:color="auto"/>
            <w:left w:val="none" w:sz="0" w:space="0" w:color="auto"/>
            <w:bottom w:val="none" w:sz="0" w:space="0" w:color="auto"/>
            <w:right w:val="none" w:sz="0" w:space="0" w:color="auto"/>
          </w:divBdr>
        </w:div>
      </w:divsChild>
    </w:div>
    <w:div w:id="1515220153">
      <w:bodyDiv w:val="1"/>
      <w:marLeft w:val="0"/>
      <w:marRight w:val="0"/>
      <w:marTop w:val="0"/>
      <w:marBottom w:val="0"/>
      <w:divBdr>
        <w:top w:val="none" w:sz="0" w:space="0" w:color="auto"/>
        <w:left w:val="none" w:sz="0" w:space="0" w:color="auto"/>
        <w:bottom w:val="none" w:sz="0" w:space="0" w:color="auto"/>
        <w:right w:val="none" w:sz="0" w:space="0" w:color="auto"/>
      </w:divBdr>
    </w:div>
    <w:div w:id="1599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13" Type="http://schemas.openxmlformats.org/officeDocument/2006/relationships/hyperlink" Target="http://www-ee.uta.edu/dip/Courses/EE5355/pdfs/p1a.pdf" TargetMode="External"/><Relationship Id="rId18" Type="http://schemas.openxmlformats.org/officeDocument/2006/relationships/hyperlink" Target="http://www-ee.uta.edu/dip/Courses/EE5355/pdfs/project5_N.pdf" TargetMode="External"/><Relationship Id="rId26" Type="http://schemas.openxmlformats.org/officeDocument/2006/relationships/hyperlink" Target="http://www-ee.uta.edu/dip/Courses/EE5355/pdfs/project6a.doc" TargetMode="External"/><Relationship Id="rId39" Type="http://schemas.openxmlformats.org/officeDocument/2006/relationships/hyperlink" Target="http://discover.uta.edu" TargetMode="External"/><Relationship Id="rId3" Type="http://schemas.openxmlformats.org/officeDocument/2006/relationships/webSettings" Target="webSettings.xml"/><Relationship Id="rId21" Type="http://schemas.openxmlformats.org/officeDocument/2006/relationships/hyperlink" Target="http://www-ee.uta.edu/dip/Courses/EE5355/INTDCT_project1.pdf" TargetMode="External"/><Relationship Id="rId34" Type="http://schemas.openxmlformats.org/officeDocument/2006/relationships/hyperlink" Target="http://www-ee.uta.edu/dip/Courses/EE5355/sampletext.html" TargetMode="External"/><Relationship Id="rId42" Type="http://schemas.openxmlformats.org/officeDocument/2006/relationships/hyperlink" Target="http://libguides.uta.edu/offcampus" TargetMode="External"/><Relationship Id="rId47" Type="http://schemas.microsoft.com/office/2007/relationships/stylesWithEffects" Target="stylesWithEffects.xml"/><Relationship Id="rId7" Type="http://schemas.openxmlformats.org/officeDocument/2006/relationships/hyperlink" Target="mailto:resources@uta.edu" TargetMode="External"/><Relationship Id="rId12" Type="http://schemas.openxmlformats.org/officeDocument/2006/relationships/hyperlink" Target="http://www-ee.uta.edu/dip/Courses/EE5355/pdfs/p1.doc" TargetMode="External"/><Relationship Id="rId17" Type="http://schemas.openxmlformats.org/officeDocument/2006/relationships/hyperlink" Target="http://www-ee.uta.edu/dip/Courses/EE5355/pdfs/project4.doc" TargetMode="External"/><Relationship Id="rId25" Type="http://schemas.openxmlformats.org/officeDocument/2006/relationships/hyperlink" Target="http://www-ee.uta.edu/dip/Courses/EE5355/pdfs/project6DST.pdf" TargetMode="External"/><Relationship Id="rId33" Type="http://schemas.openxmlformats.org/officeDocument/2006/relationships/hyperlink" Target="http://www-ee.uta.edu/dip/Courses/EE5355/pdfs/project%209.pdf" TargetMode="External"/><Relationship Id="rId38" Type="http://schemas.openxmlformats.org/officeDocument/2006/relationships/hyperlink" Target="http://pulse.uta.edu/vwebv/enterCourseReserve.d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e.uta.edu/dip/Courses/EE5355/pdfs/Project%203.doc" TargetMode="External"/><Relationship Id="rId20" Type="http://schemas.openxmlformats.org/officeDocument/2006/relationships/hyperlink" Target="http://www-ee.uta.edu/dip/Courses/EE5355/pdfs/project5.doc" TargetMode="External"/><Relationship Id="rId29" Type="http://schemas.openxmlformats.org/officeDocument/2006/relationships/hyperlink" Target="http://www-ee.uta.edu/dip/Courses/EE5355/streferences.pdf" TargetMode="External"/><Relationship Id="rId41" Type="http://schemas.openxmlformats.org/officeDocument/2006/relationships/hyperlink" Target="http://www.uta.edu/library/help/tutorials/php" TargetMode="Externa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library" TargetMode="External"/><Relationship Id="rId24" Type="http://schemas.openxmlformats.org/officeDocument/2006/relationships/hyperlink" Target="http://www-ee.uta.edu/dip/Courses/EE5355/pdfs/project%205c.pdf" TargetMode="External"/><Relationship Id="rId32" Type="http://schemas.openxmlformats.org/officeDocument/2006/relationships/hyperlink" Target="http://www-ee.uta.edu/dip/Courses/EE5355/pdfs/project11ImageQualityMeasure.pdf" TargetMode="External"/><Relationship Id="rId37" Type="http://schemas.openxmlformats.org/officeDocument/2006/relationships/hyperlink" Target="http://www.uta.edu/library/database/index.php" TargetMode="External"/><Relationship Id="rId40" Type="http://schemas.openxmlformats.org/officeDocument/2006/relationships/hyperlink" Target="http://liblink.uta.edu/UTAlink/az" TargetMode="External"/><Relationship Id="rId45" Type="http://schemas.openxmlformats.org/officeDocument/2006/relationships/fontTable" Target="fontTable.xml"/><Relationship Id="rId5" Type="http://schemas.openxmlformats.org/officeDocument/2006/relationships/hyperlink" Target="http://wweb.uta.edu/ses/fao" TargetMode="External"/><Relationship Id="rId15" Type="http://schemas.openxmlformats.org/officeDocument/2006/relationships/hyperlink" Target="http://www-ee.uta.edu/dip/Courses/EE5355/Project%202a.pdf" TargetMode="External"/><Relationship Id="rId23" Type="http://schemas.openxmlformats.org/officeDocument/2006/relationships/hyperlink" Target="http://www-ee.uta.edu/dip/Courses/EE5355/pdfs/2D-DCT%20Mirroring.pdf" TargetMode="External"/><Relationship Id="rId28" Type="http://schemas.openxmlformats.org/officeDocument/2006/relationships/hyperlink" Target="http://www-ee.uta.edu/dip/Courses/EE5355/slant.zip" TargetMode="External"/><Relationship Id="rId36" Type="http://schemas.openxmlformats.org/officeDocument/2006/relationships/hyperlink" Target="http://www.uta.edu/library/help/sunject-librarians.php" TargetMode="External"/><Relationship Id="rId10" Type="http://schemas.openxmlformats.org/officeDocument/2006/relationships/hyperlink" Target="http://www.uta.edu/sfs" TargetMode="External"/><Relationship Id="rId19" Type="http://schemas.openxmlformats.org/officeDocument/2006/relationships/hyperlink" Target="http://www-ee.uta.edu/dip/Courses/EE5355/Hint.pdf" TargetMode="External"/><Relationship Id="rId31" Type="http://schemas.openxmlformats.org/officeDocument/2006/relationships/hyperlink" Target="http://www-ee.uta.edu/dip/Courses/EE5355/jpeg.html" TargetMode="External"/><Relationship Id="rId44" Type="http://schemas.openxmlformats.org/officeDocument/2006/relationships/hyperlink" Target="http://www.uta.edu/library/services/distance.php" TargetMode="External"/><Relationship Id="rId4" Type="http://schemas.openxmlformats.org/officeDocument/2006/relationships/hyperlink" Target="mailto:rao@uta.edu" TargetMode="External"/><Relationship Id="rId9" Type="http://schemas.openxmlformats.org/officeDocument/2006/relationships/hyperlink" Target="http://www.uta.edu/oit/cs/email/mavmail.php" TargetMode="External"/><Relationship Id="rId14" Type="http://schemas.openxmlformats.org/officeDocument/2006/relationships/hyperlink" Target="http://www-ee.uta.edu/dip/Courses/EE5355/pdfs/project2.doc" TargetMode="External"/><Relationship Id="rId22" Type="http://schemas.openxmlformats.org/officeDocument/2006/relationships/hyperlink" Target="http://www-ee.uta.edu/dip/Courses/EE5355/pdfs/project%205b.pdf" TargetMode="External"/><Relationship Id="rId27" Type="http://schemas.openxmlformats.org/officeDocument/2006/relationships/hyperlink" Target="http://www-ee.uta.edu/dip/Courses/EE5355/pdfs/project8.doc" TargetMode="External"/><Relationship Id="rId30" Type="http://schemas.openxmlformats.org/officeDocument/2006/relationships/hyperlink" Target="http://www-ee.uta.edu/dip/Courses/EE5355/pdfs/project7.doc" TargetMode="External"/><Relationship Id="rId35" Type="http://schemas.openxmlformats.org/officeDocument/2006/relationships/hyperlink" Target="http://libquides.uta.edu" TargetMode="External"/><Relationship Id="rId43"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Hansda</dc:creator>
  <cp:lastModifiedBy>Santosh</cp:lastModifiedBy>
  <cp:revision>13</cp:revision>
  <dcterms:created xsi:type="dcterms:W3CDTF">2013-07-12T16:08:00Z</dcterms:created>
  <dcterms:modified xsi:type="dcterms:W3CDTF">2014-07-23T23:46:00Z</dcterms:modified>
</cp:coreProperties>
</file>