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62" w:rsidRPr="00395CBF" w:rsidRDefault="00502971" w:rsidP="00A13833">
      <w:pPr>
        <w:jc w:val="center"/>
        <w:rPr>
          <w:rFonts w:ascii="Arial" w:hAnsi="Arial" w:cs="Arial"/>
          <w:b/>
          <w:color w:val="0064B1"/>
        </w:rPr>
      </w:pPr>
      <w:r w:rsidRPr="00502971">
        <w:rPr>
          <w:rFonts w:ascii="Arial" w:hAnsi="Arial" w:cs="Arial"/>
          <w:b/>
          <w:noProof/>
          <w:color w:val="0064B1"/>
          <w:highlight w:val="darkBlue"/>
          <w:lang w:eastAsia="en-US"/>
        </w:rPr>
        <w:drawing>
          <wp:anchor distT="0" distB="0" distL="114300" distR="114300" simplePos="0" relativeHeight="251659264" behindDoc="0" locked="0" layoutInCell="1" allowOverlap="1">
            <wp:simplePos x="0" y="0"/>
            <wp:positionH relativeFrom="column">
              <wp:posOffset>3708548</wp:posOffset>
            </wp:positionH>
            <wp:positionV relativeFrom="paragraph">
              <wp:posOffset>-144869</wp:posOffset>
            </wp:positionV>
            <wp:extent cx="2001136" cy="584791"/>
            <wp:effectExtent l="19050" t="0" r="0" b="0"/>
            <wp:wrapNone/>
            <wp:docPr id="2" name="Picture 2" descr="UTA_e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_email_logo"/>
                    <pic:cNvPicPr>
                      <a:picLocks noChangeAspect="1" noChangeArrowheads="1"/>
                    </pic:cNvPicPr>
                  </pic:nvPicPr>
                  <pic:blipFill>
                    <a:blip r:embed="rId8" cstate="print"/>
                    <a:srcRect/>
                    <a:stretch>
                      <a:fillRect/>
                    </a:stretch>
                  </pic:blipFill>
                  <pic:spPr bwMode="auto">
                    <a:xfrm>
                      <a:off x="0" y="0"/>
                      <a:ext cx="2001136" cy="584791"/>
                    </a:xfrm>
                    <a:prstGeom prst="rect">
                      <a:avLst/>
                    </a:prstGeom>
                    <a:noFill/>
                    <a:ln w="9525">
                      <a:noFill/>
                      <a:miter lim="800000"/>
                      <a:headEnd/>
                      <a:tailEnd/>
                    </a:ln>
                  </pic:spPr>
                </pic:pic>
              </a:graphicData>
            </a:graphic>
          </wp:anchor>
        </w:drawing>
      </w:r>
    </w:p>
    <w:p w:rsidR="00502971" w:rsidRDefault="00502971" w:rsidP="00A13833">
      <w:pPr>
        <w:jc w:val="center"/>
        <w:rPr>
          <w:rFonts w:ascii="Arial" w:hAnsi="Arial" w:cs="Arial"/>
          <w:b/>
        </w:rPr>
      </w:pPr>
    </w:p>
    <w:p w:rsidR="00502971" w:rsidRDefault="00502971" w:rsidP="00A13833">
      <w:pPr>
        <w:jc w:val="center"/>
        <w:rPr>
          <w:rFonts w:ascii="Arial" w:hAnsi="Arial" w:cs="Arial"/>
          <w:b/>
        </w:rPr>
      </w:pPr>
    </w:p>
    <w:p w:rsidR="00502971" w:rsidRPr="00117599" w:rsidRDefault="00816065" w:rsidP="00502971">
      <w:pPr>
        <w:rPr>
          <w:color w:val="FFFFFF"/>
          <w:sz w:val="44"/>
          <w:szCs w:val="44"/>
        </w:rPr>
      </w:pPr>
      <w:r>
        <w:rPr>
          <w:noProof/>
          <w:color w:val="FFFFFF"/>
          <w:sz w:val="44"/>
          <w:szCs w:val="44"/>
          <w:lang w:eastAsia="en-US"/>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138430</wp:posOffset>
                </wp:positionV>
                <wp:extent cx="5771515" cy="464820"/>
                <wp:effectExtent l="22225" t="20320" r="35560" b="482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4648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A2B99" w:rsidRPr="00502971" w:rsidRDefault="00EA2B99" w:rsidP="00502971">
                            <w:pPr>
                              <w:shd w:val="clear" w:color="auto" w:fill="0067B4"/>
                              <w:rPr>
                                <w:rFonts w:asciiTheme="minorHAnsi" w:hAnsiTheme="minorHAnsi" w:cstheme="minorHAnsi"/>
                                <w:color w:val="EEECE1" w:themeColor="background2"/>
                                <w:sz w:val="44"/>
                                <w:szCs w:val="44"/>
                              </w:rPr>
                            </w:pPr>
                            <w:r w:rsidRPr="00502971">
                              <w:rPr>
                                <w:rFonts w:asciiTheme="minorHAnsi" w:hAnsiTheme="minorHAnsi" w:cstheme="minorHAnsi"/>
                                <w:color w:val="EEECE1" w:themeColor="background2"/>
                                <w:sz w:val="44"/>
                                <w:szCs w:val="44"/>
                              </w:rPr>
                              <w:t>College of Nursing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10.9pt;width:454.45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" fillcolor="#4f81bd [3204]" strokecolor="#f2f2f2 [3041]" strokeweight="3pt">
                <v:shadow on="t" color="#243f60 [1604]" opacity=".5" offset="1pt"/>
                <v:textbox>
                  <w:txbxContent>
                    <w:p w:rsidR="00EA2B99" w:rsidRPr="00502971" w:rsidRDefault="00EA2B99" w:rsidP="00502971">
                      <w:pPr>
                        <w:shd w:val="clear" w:color="auto" w:fill="0067B4"/>
                        <w:rPr>
                          <w:rFonts w:asciiTheme="minorHAnsi" w:hAnsiTheme="minorHAnsi" w:cstheme="minorHAnsi"/>
                          <w:color w:val="EEECE1" w:themeColor="background2"/>
                          <w:sz w:val="44"/>
                          <w:szCs w:val="44"/>
                        </w:rPr>
                      </w:pPr>
                      <w:r w:rsidRPr="00502971">
                        <w:rPr>
                          <w:rFonts w:asciiTheme="minorHAnsi" w:hAnsiTheme="minorHAnsi" w:cstheme="minorHAnsi"/>
                          <w:color w:val="EEECE1" w:themeColor="background2"/>
                          <w:sz w:val="44"/>
                          <w:szCs w:val="44"/>
                        </w:rPr>
                        <w:t>College of Nursing</w:t>
                      </w:r>
                    </w:p>
                  </w:txbxContent>
                </v:textbox>
              </v:shape>
            </w:pict>
          </mc:Fallback>
        </mc:AlternateContent>
      </w:r>
      <w:r w:rsidR="00502971" w:rsidRPr="00117599">
        <w:rPr>
          <w:color w:val="FFFFFF"/>
          <w:sz w:val="44"/>
          <w:szCs w:val="44"/>
        </w:rPr>
        <w:t>College of Nursing</w:t>
      </w:r>
      <w:r w:rsidR="00502971" w:rsidRPr="00502971">
        <w:rPr>
          <w:color w:val="FFFFFF"/>
          <w:sz w:val="44"/>
          <w:szCs w:val="44"/>
        </w:rPr>
        <w:t xml:space="preserve"> </w:t>
      </w:r>
      <w:r w:rsidR="00502971" w:rsidRPr="00117599">
        <w:rPr>
          <w:color w:val="FFFFFF"/>
          <w:sz w:val="44"/>
          <w:szCs w:val="44"/>
        </w:rPr>
        <w:t>College of Nursing</w:t>
      </w:r>
    </w:p>
    <w:p w:rsidR="00502971" w:rsidRDefault="00502971" w:rsidP="00A13833">
      <w:pPr>
        <w:jc w:val="center"/>
        <w:rPr>
          <w:rFonts w:ascii="Arial" w:hAnsi="Arial" w:cs="Arial"/>
          <w:b/>
        </w:rPr>
      </w:pPr>
    </w:p>
    <w:p w:rsidR="00502971" w:rsidRDefault="00502971" w:rsidP="00A13833">
      <w:pPr>
        <w:jc w:val="center"/>
        <w:rPr>
          <w:rFonts w:ascii="Arial" w:hAnsi="Arial" w:cs="Arial"/>
          <w:b/>
        </w:rPr>
      </w:pPr>
    </w:p>
    <w:p w:rsidR="00502971" w:rsidRDefault="00502971" w:rsidP="00A13833">
      <w:pPr>
        <w:jc w:val="center"/>
        <w:rPr>
          <w:rFonts w:ascii="Arial" w:hAnsi="Arial" w:cs="Arial"/>
          <w:b/>
        </w:rPr>
      </w:pPr>
    </w:p>
    <w:p w:rsidR="00CE1818" w:rsidRPr="00395CBF" w:rsidRDefault="002D4F93" w:rsidP="00A13833">
      <w:pPr>
        <w:jc w:val="center"/>
        <w:rPr>
          <w:rFonts w:ascii="Arial" w:hAnsi="Arial" w:cs="Arial"/>
          <w:b/>
        </w:rPr>
      </w:pPr>
      <w:r w:rsidRPr="00395CBF">
        <w:rPr>
          <w:rFonts w:ascii="Arial" w:hAnsi="Arial" w:cs="Arial"/>
          <w:b/>
        </w:rPr>
        <w:t>NURS 5339</w:t>
      </w:r>
      <w:r w:rsidR="00D4640C" w:rsidRPr="00395CBF">
        <w:rPr>
          <w:rFonts w:ascii="Arial" w:hAnsi="Arial" w:cs="Arial"/>
          <w:b/>
        </w:rPr>
        <w:t xml:space="preserve">: </w:t>
      </w:r>
      <w:r w:rsidRPr="00395CBF">
        <w:rPr>
          <w:rFonts w:ascii="Arial" w:hAnsi="Arial" w:cs="Arial"/>
        </w:rPr>
        <w:t>Role of Administrator</w:t>
      </w:r>
    </w:p>
    <w:p w:rsidR="00CE1818" w:rsidRPr="00395CBF" w:rsidRDefault="002D4F93" w:rsidP="00A13833">
      <w:pPr>
        <w:jc w:val="center"/>
        <w:rPr>
          <w:rFonts w:ascii="Arial" w:hAnsi="Arial" w:cs="Arial"/>
        </w:rPr>
      </w:pPr>
      <w:r w:rsidRPr="00395CBF">
        <w:rPr>
          <w:rFonts w:ascii="Arial" w:hAnsi="Arial" w:cs="Arial"/>
        </w:rPr>
        <w:t xml:space="preserve">Fall </w:t>
      </w:r>
      <w:r w:rsidR="000A11D3">
        <w:rPr>
          <w:rFonts w:ascii="Arial" w:hAnsi="Arial" w:cs="Arial"/>
        </w:rPr>
        <w:t>2014</w:t>
      </w:r>
    </w:p>
    <w:p w:rsidR="00141EC6" w:rsidRPr="00395CBF" w:rsidRDefault="00141EC6" w:rsidP="00A13833">
      <w:pPr>
        <w:rPr>
          <w:rFonts w:ascii="Arial" w:hAnsi="Arial" w:cs="Arial"/>
        </w:rPr>
      </w:pPr>
    </w:p>
    <w:p w:rsidR="00141EC6" w:rsidRPr="00395CBF" w:rsidRDefault="002D4F93" w:rsidP="00A13833">
      <w:pPr>
        <w:rPr>
          <w:rFonts w:ascii="Arial" w:hAnsi="Arial" w:cs="Arial"/>
        </w:rPr>
      </w:pPr>
      <w:r w:rsidRPr="00395CBF">
        <w:rPr>
          <w:rFonts w:ascii="Arial" w:hAnsi="Arial" w:cs="Arial"/>
          <w:b/>
        </w:rPr>
        <w:t>Instructor</w:t>
      </w:r>
      <w:r w:rsidR="00141EC6" w:rsidRPr="00395CBF">
        <w:rPr>
          <w:rFonts w:ascii="Arial" w:hAnsi="Arial" w:cs="Arial"/>
          <w:b/>
        </w:rPr>
        <w:t xml:space="preserve">: </w:t>
      </w:r>
      <w:r w:rsidR="00097D2B">
        <w:rPr>
          <w:rFonts w:ascii="Arial" w:hAnsi="Arial" w:cs="Arial"/>
          <w:b/>
        </w:rPr>
        <w:t xml:space="preserve"> </w:t>
      </w:r>
      <w:r w:rsidR="00097D2B">
        <w:rPr>
          <w:rFonts w:ascii="Arial" w:hAnsi="Arial" w:cs="Arial"/>
        </w:rPr>
        <w:t xml:space="preserve">Cynthia Plonien DNP, RN, CENP </w:t>
      </w:r>
    </w:p>
    <w:p w:rsidR="002D4F93" w:rsidRPr="00395CBF" w:rsidRDefault="002D4F93" w:rsidP="002D4F93">
      <w:pPr>
        <w:tabs>
          <w:tab w:val="left" w:pos="2880"/>
          <w:tab w:val="left" w:pos="4320"/>
        </w:tabs>
        <w:ind w:left="720"/>
        <w:jc w:val="both"/>
        <w:rPr>
          <w:rFonts w:ascii="Arial" w:hAnsi="Arial" w:cs="Arial"/>
          <w:i/>
        </w:rPr>
      </w:pPr>
      <w:r w:rsidRPr="00395CBF">
        <w:rPr>
          <w:rFonts w:ascii="Arial" w:hAnsi="Arial" w:cs="Arial"/>
          <w:i/>
        </w:rPr>
        <w:t xml:space="preserve">        Clinical Associate Professor</w:t>
      </w:r>
    </w:p>
    <w:p w:rsidR="00141EC6" w:rsidRPr="00395CBF" w:rsidRDefault="00141EC6" w:rsidP="00A13833">
      <w:pPr>
        <w:rPr>
          <w:rFonts w:ascii="Arial" w:hAnsi="Arial" w:cs="Arial"/>
          <w:b/>
        </w:rPr>
      </w:pPr>
    </w:p>
    <w:p w:rsidR="00141EC6" w:rsidRPr="00395CBF" w:rsidRDefault="00141EC6" w:rsidP="00A13833">
      <w:pPr>
        <w:rPr>
          <w:rFonts w:ascii="Arial" w:hAnsi="Arial" w:cs="Arial"/>
        </w:rPr>
      </w:pPr>
      <w:r w:rsidRPr="00395CBF">
        <w:rPr>
          <w:rFonts w:ascii="Arial" w:hAnsi="Arial" w:cs="Arial"/>
          <w:b/>
        </w:rPr>
        <w:t xml:space="preserve">Office Number: </w:t>
      </w:r>
      <w:r w:rsidR="002D4F93" w:rsidRPr="00395CBF">
        <w:rPr>
          <w:rFonts w:ascii="Arial" w:hAnsi="Arial" w:cs="Arial"/>
        </w:rPr>
        <w:t>Pickard Hall, Office 5</w:t>
      </w:r>
      <w:r w:rsidR="00F01423">
        <w:rPr>
          <w:rFonts w:ascii="Arial" w:hAnsi="Arial" w:cs="Arial"/>
        </w:rPr>
        <w:t>12B</w:t>
      </w:r>
    </w:p>
    <w:p w:rsidR="00141EC6" w:rsidRPr="00395CBF" w:rsidRDefault="00141EC6" w:rsidP="00A13833">
      <w:pPr>
        <w:rPr>
          <w:rFonts w:ascii="Arial" w:hAnsi="Arial" w:cs="Arial"/>
        </w:rPr>
      </w:pPr>
    </w:p>
    <w:p w:rsidR="00141EC6" w:rsidRPr="00395CBF" w:rsidRDefault="00141EC6" w:rsidP="00A13833">
      <w:pPr>
        <w:rPr>
          <w:rFonts w:ascii="Arial" w:hAnsi="Arial" w:cs="Arial"/>
        </w:rPr>
      </w:pPr>
      <w:r w:rsidRPr="00395CBF">
        <w:rPr>
          <w:rFonts w:ascii="Arial" w:hAnsi="Arial" w:cs="Arial"/>
          <w:b/>
        </w:rPr>
        <w:t xml:space="preserve">Office Telephone Number: </w:t>
      </w:r>
      <w:r w:rsidR="002D4F93" w:rsidRPr="00395CBF">
        <w:rPr>
          <w:rFonts w:ascii="Arial" w:hAnsi="Arial" w:cs="Arial"/>
        </w:rPr>
        <w:t>(817) 272-</w:t>
      </w:r>
      <w:r w:rsidR="00097D2B">
        <w:rPr>
          <w:rFonts w:ascii="Arial" w:hAnsi="Arial" w:cs="Arial"/>
        </w:rPr>
        <w:t>3793</w:t>
      </w:r>
    </w:p>
    <w:p w:rsidR="00141EC6" w:rsidRPr="00395CBF" w:rsidRDefault="00141EC6" w:rsidP="00A13833">
      <w:pPr>
        <w:rPr>
          <w:rFonts w:ascii="Arial" w:hAnsi="Arial" w:cs="Arial"/>
          <w:b/>
        </w:rPr>
      </w:pPr>
    </w:p>
    <w:p w:rsidR="00141EC6" w:rsidRPr="00395CBF" w:rsidRDefault="00141EC6" w:rsidP="00A13833">
      <w:pPr>
        <w:rPr>
          <w:rFonts w:ascii="Arial" w:hAnsi="Arial" w:cs="Arial"/>
        </w:rPr>
      </w:pPr>
      <w:r w:rsidRPr="00395CBF">
        <w:rPr>
          <w:rFonts w:ascii="Arial" w:hAnsi="Arial" w:cs="Arial"/>
          <w:b/>
        </w:rPr>
        <w:t xml:space="preserve">Email Address: </w:t>
      </w:r>
      <w:hyperlink r:id="rId9" w:history="1">
        <w:r w:rsidR="00097D2B">
          <w:rPr>
            <w:rStyle w:val="Hyperlink"/>
            <w:rFonts w:ascii="Arial" w:hAnsi="Arial" w:cs="Arial"/>
          </w:rPr>
          <w:t>plonien@uta.edu</w:t>
        </w:r>
      </w:hyperlink>
      <w:r w:rsidR="002D4F93" w:rsidRPr="00395CBF">
        <w:rPr>
          <w:rFonts w:ascii="Arial" w:hAnsi="Arial" w:cs="Arial"/>
        </w:rPr>
        <w:t xml:space="preserve"> </w:t>
      </w:r>
    </w:p>
    <w:p w:rsidR="00141EC6" w:rsidRPr="00395CBF" w:rsidRDefault="00141EC6" w:rsidP="00A13833">
      <w:pPr>
        <w:rPr>
          <w:rFonts w:ascii="Arial" w:hAnsi="Arial" w:cs="Arial"/>
          <w:b/>
        </w:rPr>
      </w:pPr>
    </w:p>
    <w:p w:rsidR="00141EC6" w:rsidRPr="00395CBF" w:rsidRDefault="00141EC6" w:rsidP="00A13833">
      <w:pPr>
        <w:rPr>
          <w:rFonts w:ascii="Arial" w:hAnsi="Arial" w:cs="Arial"/>
        </w:rPr>
      </w:pPr>
      <w:r w:rsidRPr="00395CBF">
        <w:rPr>
          <w:rFonts w:ascii="Arial" w:hAnsi="Arial" w:cs="Arial"/>
          <w:b/>
        </w:rPr>
        <w:t xml:space="preserve">Office Hours: </w:t>
      </w:r>
      <w:r w:rsidR="00097D2B" w:rsidRPr="00097D2B">
        <w:rPr>
          <w:rFonts w:ascii="Arial" w:hAnsi="Arial" w:cs="Arial"/>
        </w:rPr>
        <w:t>B</w:t>
      </w:r>
      <w:r w:rsidR="002D4F93" w:rsidRPr="00395CBF">
        <w:rPr>
          <w:rFonts w:ascii="Arial" w:hAnsi="Arial" w:cs="Arial"/>
        </w:rPr>
        <w:t xml:space="preserve">y appointment    </w:t>
      </w:r>
    </w:p>
    <w:p w:rsidR="002D4F93" w:rsidRPr="00395CBF" w:rsidRDefault="002D4F93" w:rsidP="00A13833">
      <w:pPr>
        <w:rPr>
          <w:rFonts w:ascii="Arial" w:hAnsi="Arial" w:cs="Arial"/>
        </w:rPr>
      </w:pPr>
    </w:p>
    <w:p w:rsidR="00141EC6" w:rsidRPr="00395CBF" w:rsidRDefault="00141EC6" w:rsidP="00A13833">
      <w:pPr>
        <w:rPr>
          <w:rFonts w:ascii="Arial" w:hAnsi="Arial" w:cs="Arial"/>
        </w:rPr>
      </w:pPr>
      <w:r w:rsidRPr="00395CBF">
        <w:rPr>
          <w:rFonts w:ascii="Arial" w:hAnsi="Arial" w:cs="Arial"/>
          <w:b/>
        </w:rPr>
        <w:t xml:space="preserve">Section </w:t>
      </w:r>
      <w:r w:rsidR="001D11A1" w:rsidRPr="00395CBF">
        <w:rPr>
          <w:rFonts w:ascii="Arial" w:hAnsi="Arial" w:cs="Arial"/>
          <w:b/>
        </w:rPr>
        <w:t>Information</w:t>
      </w:r>
      <w:r w:rsidRPr="00395CBF">
        <w:rPr>
          <w:rFonts w:ascii="Arial" w:hAnsi="Arial" w:cs="Arial"/>
          <w:b/>
        </w:rPr>
        <w:t xml:space="preserve">: </w:t>
      </w:r>
      <w:r w:rsidR="002D4F93" w:rsidRPr="00395CBF">
        <w:rPr>
          <w:rFonts w:ascii="Arial" w:hAnsi="Arial" w:cs="Arial"/>
        </w:rPr>
        <w:t>NURS 5339-001</w:t>
      </w:r>
    </w:p>
    <w:p w:rsidR="002D4F93" w:rsidRPr="00395CBF" w:rsidRDefault="002D4F93" w:rsidP="00A13833">
      <w:pPr>
        <w:rPr>
          <w:rFonts w:ascii="Arial" w:hAnsi="Arial" w:cs="Arial"/>
          <w:b/>
        </w:rPr>
      </w:pPr>
    </w:p>
    <w:p w:rsidR="00141EC6" w:rsidRPr="00395CBF" w:rsidRDefault="00141EC6" w:rsidP="00A13833">
      <w:pPr>
        <w:rPr>
          <w:rFonts w:ascii="Arial" w:hAnsi="Arial" w:cs="Arial"/>
        </w:rPr>
      </w:pPr>
      <w:r w:rsidRPr="00395CBF">
        <w:rPr>
          <w:rFonts w:ascii="Arial" w:hAnsi="Arial" w:cs="Arial"/>
          <w:b/>
          <w:u w:val="single"/>
        </w:rPr>
        <w:t>Time and Place of Class Meetings:</w:t>
      </w:r>
      <w:r w:rsidRPr="00395CBF">
        <w:rPr>
          <w:rFonts w:ascii="Arial" w:hAnsi="Arial" w:cs="Arial"/>
          <w:b/>
        </w:rPr>
        <w:t xml:space="preserve"> </w:t>
      </w:r>
    </w:p>
    <w:p w:rsidR="002D4F93" w:rsidRPr="00395CBF" w:rsidRDefault="00F01423" w:rsidP="002D4F93">
      <w:pPr>
        <w:pStyle w:val="ListParagraph"/>
        <w:numPr>
          <w:ilvl w:val="0"/>
          <w:numId w:val="5"/>
        </w:numPr>
        <w:rPr>
          <w:rFonts w:ascii="Arial" w:hAnsi="Arial" w:cs="Arial"/>
        </w:rPr>
      </w:pPr>
      <w:r>
        <w:rPr>
          <w:rFonts w:ascii="Arial" w:hAnsi="Arial" w:cs="Arial"/>
        </w:rPr>
        <w:t>Tuesday</w:t>
      </w:r>
      <w:r w:rsidR="002D4F93" w:rsidRPr="00395CBF">
        <w:rPr>
          <w:rFonts w:ascii="Arial" w:hAnsi="Arial" w:cs="Arial"/>
        </w:rPr>
        <w:t xml:space="preserve">, 4pm-7pm </w:t>
      </w:r>
    </w:p>
    <w:p w:rsidR="002D4F93" w:rsidRPr="00395CBF" w:rsidRDefault="002D4F93" w:rsidP="002D4F93">
      <w:pPr>
        <w:pStyle w:val="ListParagraph"/>
        <w:numPr>
          <w:ilvl w:val="0"/>
          <w:numId w:val="5"/>
        </w:numPr>
        <w:rPr>
          <w:rFonts w:ascii="Arial" w:hAnsi="Arial" w:cs="Arial"/>
        </w:rPr>
      </w:pPr>
      <w:r w:rsidRPr="00395CBF">
        <w:rPr>
          <w:rFonts w:ascii="Arial" w:hAnsi="Arial" w:cs="Arial"/>
        </w:rPr>
        <w:t xml:space="preserve">Pickard Hall, room </w:t>
      </w:r>
      <w:r w:rsidR="00F01423">
        <w:rPr>
          <w:rFonts w:ascii="Arial" w:hAnsi="Arial" w:cs="Arial"/>
        </w:rPr>
        <w:t>TBA</w:t>
      </w:r>
    </w:p>
    <w:p w:rsidR="002D4F93" w:rsidRPr="00395CBF" w:rsidRDefault="002D4F93" w:rsidP="00A13833">
      <w:pPr>
        <w:rPr>
          <w:rFonts w:ascii="Arial" w:hAnsi="Arial" w:cs="Arial"/>
          <w:b/>
          <w:u w:val="single"/>
        </w:rPr>
      </w:pPr>
    </w:p>
    <w:p w:rsidR="00141EC6" w:rsidRPr="00395CBF" w:rsidRDefault="00141EC6" w:rsidP="00A13833">
      <w:pPr>
        <w:rPr>
          <w:rFonts w:ascii="Arial" w:hAnsi="Arial" w:cs="Arial"/>
          <w:b/>
          <w:u w:val="single"/>
        </w:rPr>
      </w:pPr>
      <w:r w:rsidRPr="00395CBF">
        <w:rPr>
          <w:rFonts w:ascii="Arial" w:hAnsi="Arial" w:cs="Arial"/>
          <w:b/>
          <w:u w:val="single"/>
        </w:rPr>
        <w:t>Description of Course</w:t>
      </w:r>
      <w:r w:rsidR="002D4F93" w:rsidRPr="00395CBF">
        <w:rPr>
          <w:rFonts w:ascii="Arial" w:hAnsi="Arial" w:cs="Arial"/>
          <w:b/>
          <w:u w:val="single"/>
        </w:rPr>
        <w:t>:</w:t>
      </w:r>
    </w:p>
    <w:p w:rsidR="002D4F93" w:rsidRPr="00395CBF" w:rsidRDefault="002D4F93" w:rsidP="002D4F93">
      <w:pPr>
        <w:rPr>
          <w:rFonts w:ascii="Arial" w:hAnsi="Arial" w:cs="Arial"/>
        </w:rPr>
      </w:pPr>
      <w:r w:rsidRPr="00395CBF">
        <w:rPr>
          <w:rFonts w:ascii="Arial" w:hAnsi="Arial" w:cs="Arial"/>
        </w:rPr>
        <w:t>Examine and implement roles and functions of the administrative executive and managers in health care organizations.</w:t>
      </w:r>
    </w:p>
    <w:p w:rsidR="002D4F93" w:rsidRPr="00395CBF" w:rsidRDefault="002D4F93" w:rsidP="00A13833">
      <w:pPr>
        <w:rPr>
          <w:rFonts w:ascii="Arial" w:hAnsi="Arial" w:cs="Arial"/>
        </w:rPr>
      </w:pPr>
    </w:p>
    <w:p w:rsidR="00141EC6" w:rsidRPr="00395CBF" w:rsidRDefault="00141EC6" w:rsidP="00A13833">
      <w:pPr>
        <w:rPr>
          <w:rFonts w:ascii="Arial" w:hAnsi="Arial" w:cs="Arial"/>
          <w:b/>
        </w:rPr>
      </w:pPr>
    </w:p>
    <w:p w:rsidR="00141EC6" w:rsidRPr="00395CBF" w:rsidRDefault="00141EC6" w:rsidP="00A13833">
      <w:pPr>
        <w:rPr>
          <w:rFonts w:ascii="Arial" w:hAnsi="Arial" w:cs="Arial"/>
          <w:b/>
        </w:rPr>
      </w:pPr>
      <w:r w:rsidRPr="00395CBF">
        <w:rPr>
          <w:rFonts w:ascii="Arial" w:hAnsi="Arial" w:cs="Arial"/>
          <w:b/>
          <w:u w:val="single"/>
        </w:rPr>
        <w:t>Student Learning Outcomes:</w:t>
      </w:r>
      <w:r w:rsidRPr="00395CBF">
        <w:rPr>
          <w:rFonts w:ascii="Arial" w:hAnsi="Arial" w:cs="Arial"/>
          <w:b/>
        </w:rPr>
        <w:t xml:space="preserve">  [</w:t>
      </w:r>
    </w:p>
    <w:p w:rsidR="002D4F93" w:rsidRPr="00395CBF" w:rsidRDefault="002D4F93" w:rsidP="002D4F93">
      <w:pPr>
        <w:numPr>
          <w:ilvl w:val="0"/>
          <w:numId w:val="6"/>
        </w:numPr>
        <w:tabs>
          <w:tab w:val="num" w:pos="519"/>
          <w:tab w:val="left" w:pos="3150"/>
        </w:tabs>
        <w:ind w:left="519" w:hanging="399"/>
        <w:rPr>
          <w:rFonts w:ascii="Arial" w:hAnsi="Arial" w:cs="Arial"/>
        </w:rPr>
      </w:pPr>
      <w:r w:rsidRPr="00395CBF">
        <w:rPr>
          <w:rFonts w:ascii="Arial" w:hAnsi="Arial" w:cs="Arial"/>
        </w:rPr>
        <w:t>Evaluate the roles and functions of nurse administrators in selected rural/urban health care organizations.</w:t>
      </w:r>
    </w:p>
    <w:p w:rsidR="002D4F93" w:rsidRPr="00395CBF" w:rsidRDefault="002D4F93" w:rsidP="002D4F93">
      <w:pPr>
        <w:numPr>
          <w:ilvl w:val="0"/>
          <w:numId w:val="6"/>
        </w:numPr>
        <w:tabs>
          <w:tab w:val="num" w:pos="519"/>
          <w:tab w:val="left" w:pos="3150"/>
        </w:tabs>
        <w:ind w:left="519" w:hanging="399"/>
        <w:rPr>
          <w:rFonts w:ascii="Arial" w:hAnsi="Arial" w:cs="Arial"/>
        </w:rPr>
      </w:pPr>
      <w:r w:rsidRPr="00395CBF">
        <w:rPr>
          <w:rFonts w:ascii="Arial" w:hAnsi="Arial" w:cs="Arial"/>
        </w:rPr>
        <w:t xml:space="preserve">Apply knowledge of trends and issues that influence nursing management in selected health care organizations. </w:t>
      </w:r>
    </w:p>
    <w:p w:rsidR="002D4F93" w:rsidRPr="00395CBF" w:rsidRDefault="002D4F93" w:rsidP="002D4F93">
      <w:pPr>
        <w:numPr>
          <w:ilvl w:val="0"/>
          <w:numId w:val="6"/>
        </w:numPr>
        <w:tabs>
          <w:tab w:val="num" w:pos="519"/>
          <w:tab w:val="left" w:pos="3150"/>
        </w:tabs>
        <w:ind w:left="519" w:hanging="399"/>
        <w:rPr>
          <w:rFonts w:ascii="Arial" w:hAnsi="Arial" w:cs="Arial"/>
        </w:rPr>
      </w:pPr>
      <w:r w:rsidRPr="00395CBF">
        <w:rPr>
          <w:rFonts w:ascii="Arial" w:hAnsi="Arial" w:cs="Arial"/>
        </w:rPr>
        <w:t xml:space="preserve">Evaluate management processes used by nurse administrators in selected health care organizations. </w:t>
      </w:r>
    </w:p>
    <w:p w:rsidR="002D4F93" w:rsidRPr="00395CBF" w:rsidRDefault="002D4F93" w:rsidP="002D4F93">
      <w:pPr>
        <w:numPr>
          <w:ilvl w:val="0"/>
          <w:numId w:val="6"/>
        </w:numPr>
        <w:tabs>
          <w:tab w:val="num" w:pos="519"/>
          <w:tab w:val="left" w:pos="3150"/>
        </w:tabs>
        <w:ind w:left="519" w:hanging="399"/>
        <w:rPr>
          <w:rFonts w:ascii="Arial" w:hAnsi="Arial" w:cs="Arial"/>
        </w:rPr>
      </w:pPr>
      <w:r w:rsidRPr="00395CBF">
        <w:rPr>
          <w:rFonts w:ascii="Arial" w:hAnsi="Arial" w:cs="Arial"/>
        </w:rPr>
        <w:t>Analyze research findings in decision-making processes.</w:t>
      </w:r>
    </w:p>
    <w:p w:rsidR="002D4F93" w:rsidRPr="00395CBF" w:rsidRDefault="002D4F93" w:rsidP="002D4F93">
      <w:pPr>
        <w:numPr>
          <w:ilvl w:val="0"/>
          <w:numId w:val="6"/>
        </w:numPr>
        <w:tabs>
          <w:tab w:val="num" w:pos="519"/>
          <w:tab w:val="left" w:pos="3150"/>
        </w:tabs>
        <w:ind w:left="519" w:hanging="399"/>
        <w:rPr>
          <w:rFonts w:ascii="Arial" w:hAnsi="Arial" w:cs="Arial"/>
        </w:rPr>
      </w:pPr>
      <w:r w:rsidRPr="00395CBF">
        <w:rPr>
          <w:rFonts w:ascii="Arial" w:hAnsi="Arial" w:cs="Arial"/>
        </w:rPr>
        <w:t xml:space="preserve">Formulate a personal framework for nursing administration. </w:t>
      </w:r>
    </w:p>
    <w:p w:rsidR="002D4F93" w:rsidRPr="00395CBF" w:rsidRDefault="002D4F93" w:rsidP="002D4F93">
      <w:pPr>
        <w:numPr>
          <w:ilvl w:val="0"/>
          <w:numId w:val="6"/>
        </w:numPr>
        <w:tabs>
          <w:tab w:val="num" w:pos="519"/>
          <w:tab w:val="left" w:pos="3150"/>
        </w:tabs>
        <w:ind w:left="519" w:hanging="399"/>
        <w:rPr>
          <w:rFonts w:ascii="Arial" w:hAnsi="Arial" w:cs="Arial"/>
        </w:rPr>
      </w:pPr>
      <w:r w:rsidRPr="00395CBF">
        <w:rPr>
          <w:rFonts w:ascii="Arial" w:hAnsi="Arial" w:cs="Arial"/>
        </w:rPr>
        <w:t xml:space="preserve">Implement selected aspects of the nursing administration role. </w:t>
      </w:r>
    </w:p>
    <w:p w:rsidR="002D4F93" w:rsidRPr="00395CBF" w:rsidRDefault="002D4F93" w:rsidP="00A13833">
      <w:pPr>
        <w:rPr>
          <w:rFonts w:ascii="Arial" w:hAnsi="Arial" w:cs="Arial"/>
          <w:b/>
        </w:rPr>
      </w:pPr>
    </w:p>
    <w:p w:rsidR="00752B6A" w:rsidRPr="00395CBF" w:rsidRDefault="007628E3" w:rsidP="001647B5">
      <w:pPr>
        <w:spacing w:after="240"/>
        <w:rPr>
          <w:rFonts w:ascii="Arial" w:hAnsi="Arial" w:cs="Arial"/>
          <w:b/>
        </w:rPr>
      </w:pPr>
      <w:r w:rsidRPr="00395CBF">
        <w:rPr>
          <w:rFonts w:ascii="Arial" w:hAnsi="Arial" w:cs="Arial"/>
          <w:b/>
          <w:u w:val="single"/>
        </w:rPr>
        <w:t>Required Textbooks and Other Course Materials:</w:t>
      </w:r>
      <w:r w:rsidRPr="00395CBF">
        <w:rPr>
          <w:rFonts w:ascii="Arial" w:hAnsi="Arial" w:cs="Arial"/>
          <w:b/>
        </w:rPr>
        <w:t xml:space="preserve"> </w:t>
      </w:r>
    </w:p>
    <w:p w:rsidR="00395CBF" w:rsidRDefault="00395CBF" w:rsidP="00395CBF">
      <w:pPr>
        <w:tabs>
          <w:tab w:val="left" w:pos="450"/>
          <w:tab w:val="left" w:pos="3456"/>
          <w:tab w:val="decimal" w:pos="8064"/>
        </w:tabs>
        <w:rPr>
          <w:rFonts w:ascii="Arial" w:hAnsi="Arial" w:cs="Arial"/>
        </w:rPr>
      </w:pPr>
      <w:r w:rsidRPr="00395CBF">
        <w:rPr>
          <w:rFonts w:ascii="Arial" w:hAnsi="Arial" w:cs="Arial"/>
        </w:rPr>
        <w:t xml:space="preserve">Gibson, J. L., Ivancevich, J. M., Donnelly, J. H., &amp; Konopaske, R. (2012). </w:t>
      </w:r>
      <w:r w:rsidRPr="00395CBF">
        <w:rPr>
          <w:rFonts w:ascii="Arial" w:hAnsi="Arial" w:cs="Arial"/>
          <w:i/>
          <w:iCs/>
        </w:rPr>
        <w:t>Organizations: Behavior, structure, processes</w:t>
      </w:r>
      <w:r w:rsidRPr="00395CBF">
        <w:rPr>
          <w:rFonts w:ascii="Arial" w:hAnsi="Arial" w:cs="Arial"/>
        </w:rPr>
        <w:t>. 14</w:t>
      </w:r>
      <w:r w:rsidRPr="00395CBF">
        <w:rPr>
          <w:rFonts w:ascii="Arial" w:hAnsi="Arial" w:cs="Arial"/>
          <w:vertAlign w:val="superscript"/>
        </w:rPr>
        <w:t>th</w:t>
      </w:r>
      <w:r w:rsidRPr="00395CBF">
        <w:rPr>
          <w:rFonts w:ascii="Arial" w:hAnsi="Arial" w:cs="Arial"/>
        </w:rPr>
        <w:t xml:space="preserve"> ed. Boston, MA: Irwin McGraw Hill. </w:t>
      </w:r>
      <w:r w:rsidRPr="00395CBF">
        <w:rPr>
          <w:rFonts w:ascii="Arial" w:hAnsi="Arial" w:cs="Arial"/>
          <w:b/>
          <w:bCs/>
        </w:rPr>
        <w:tab/>
        <w:t>ISBN: 0078112664 / 9780078112669</w:t>
      </w:r>
      <w:r w:rsidRPr="00395CBF">
        <w:rPr>
          <w:rFonts w:ascii="Arial" w:hAnsi="Arial" w:cs="Arial"/>
        </w:rPr>
        <w:t>  </w:t>
      </w:r>
      <w:r w:rsidR="00B16B12">
        <w:rPr>
          <w:rFonts w:ascii="Arial" w:hAnsi="Arial" w:cs="Arial"/>
        </w:rPr>
        <w:t>(You may use the text you bought for N5311, but need:</w:t>
      </w:r>
    </w:p>
    <w:p w:rsidR="009E2620" w:rsidRDefault="009E2620" w:rsidP="00395CBF">
      <w:pPr>
        <w:tabs>
          <w:tab w:val="left" w:pos="450"/>
          <w:tab w:val="left" w:pos="3456"/>
          <w:tab w:val="decimal" w:pos="8064"/>
        </w:tabs>
        <w:rPr>
          <w:rFonts w:ascii="Arial" w:hAnsi="Arial" w:cs="Arial"/>
        </w:rPr>
      </w:pPr>
    </w:p>
    <w:p w:rsidR="009E2620" w:rsidRPr="00395CBF" w:rsidRDefault="009E2620" w:rsidP="00395CBF">
      <w:pPr>
        <w:tabs>
          <w:tab w:val="left" w:pos="450"/>
          <w:tab w:val="left" w:pos="3456"/>
          <w:tab w:val="decimal" w:pos="8064"/>
        </w:tabs>
        <w:rPr>
          <w:rFonts w:ascii="Arial" w:hAnsi="Arial" w:cs="Arial"/>
          <w:b/>
        </w:rPr>
      </w:pPr>
    </w:p>
    <w:p w:rsidR="00395CBF" w:rsidRPr="00395CBF" w:rsidRDefault="00395CBF" w:rsidP="00395CBF">
      <w:pPr>
        <w:spacing w:before="120" w:after="120"/>
        <w:ind w:left="720" w:hanging="720"/>
        <w:rPr>
          <w:rFonts w:ascii="Arial" w:hAnsi="Arial" w:cs="Arial"/>
        </w:rPr>
      </w:pPr>
      <w:r w:rsidRPr="00395CBF">
        <w:rPr>
          <w:rFonts w:ascii="Arial" w:hAnsi="Arial" w:cs="Arial"/>
        </w:rPr>
        <w:t xml:space="preserve">Gibson Premium Online Resources,  McGraw Hill  Publishing (2012). </w:t>
      </w:r>
      <w:r w:rsidRPr="00395CBF">
        <w:rPr>
          <w:rFonts w:ascii="Arial" w:hAnsi="Arial" w:cs="Arial"/>
          <w:b/>
          <w:bCs/>
        </w:rPr>
        <w:t xml:space="preserve">ISBN: 0077325737 / 9780077325732 </w:t>
      </w:r>
      <w:r w:rsidRPr="00395CBF">
        <w:rPr>
          <w:rFonts w:ascii="Arial" w:hAnsi="Arial" w:cs="Arial"/>
          <w:b/>
        </w:rPr>
        <w:t xml:space="preserve"> Online Learning Center (OLC)</w:t>
      </w:r>
      <w:r w:rsidRPr="00395CBF">
        <w:rPr>
          <w:rFonts w:ascii="Arial" w:hAnsi="Arial" w:cs="Arial"/>
        </w:rPr>
        <w:t xml:space="preserve"> </w:t>
      </w:r>
      <w:hyperlink r:id="rId10" w:history="1">
        <w:r w:rsidRPr="00395CBF">
          <w:rPr>
            <w:rStyle w:val="Hyperlink"/>
            <w:rFonts w:ascii="Arial" w:hAnsi="Arial" w:cs="Arial"/>
          </w:rPr>
          <w:t>http://www.mhhe.com/gibson14e</w:t>
        </w:r>
      </w:hyperlink>
      <w:r w:rsidRPr="00395CBF">
        <w:rPr>
          <w:rFonts w:ascii="Arial" w:hAnsi="Arial" w:cs="Arial"/>
        </w:rPr>
        <w:t xml:space="preserve">  (call OLC Digital Care Team at 800-331-5094 with access issues). </w:t>
      </w:r>
      <w:r w:rsidR="00BE064E">
        <w:rPr>
          <w:rFonts w:ascii="Arial" w:hAnsi="Arial" w:cs="Arial"/>
        </w:rPr>
        <w:t xml:space="preserve"> (Be sure to buy the edition with the premium content.)</w:t>
      </w:r>
    </w:p>
    <w:p w:rsidR="00395CBF" w:rsidRPr="00395CBF" w:rsidRDefault="00395CBF" w:rsidP="00395CBF">
      <w:pPr>
        <w:spacing w:before="120" w:after="120"/>
        <w:rPr>
          <w:rFonts w:ascii="Arial" w:hAnsi="Arial" w:cs="Arial"/>
        </w:rPr>
      </w:pPr>
      <w:r w:rsidRPr="00395CBF">
        <w:rPr>
          <w:rFonts w:ascii="Arial" w:hAnsi="Arial" w:cs="Arial"/>
        </w:rPr>
        <w:t xml:space="preserve">(Package with text and premium online resources: </w:t>
      </w:r>
      <w:r w:rsidRPr="00395CBF">
        <w:rPr>
          <w:rFonts w:ascii="Arial" w:hAnsi="Arial" w:cs="Arial"/>
          <w:b/>
        </w:rPr>
        <w:t xml:space="preserve">ISBN: </w:t>
      </w:r>
      <w:r w:rsidRPr="00395CBF">
        <w:rPr>
          <w:rFonts w:ascii="Arial" w:hAnsi="Arial" w:cs="Arial"/>
          <w:b/>
          <w:bCs/>
        </w:rPr>
        <w:t>0077874544 / 9780077874544)</w:t>
      </w:r>
    </w:p>
    <w:p w:rsidR="002D4F93" w:rsidRPr="00395CBF" w:rsidRDefault="002D4F93" w:rsidP="002D4F93">
      <w:pPr>
        <w:pStyle w:val="NormalWeb"/>
        <w:spacing w:before="0" w:beforeAutospacing="0" w:after="0" w:afterAutospacing="0"/>
        <w:ind w:left="487" w:hanging="473"/>
        <w:rPr>
          <w:rFonts w:ascii="Arial" w:hAnsi="Arial" w:cs="Arial"/>
          <w:b/>
        </w:rPr>
      </w:pPr>
    </w:p>
    <w:p w:rsidR="002D4F93" w:rsidRPr="00395CBF" w:rsidRDefault="002D4F93" w:rsidP="002D4F93">
      <w:pPr>
        <w:pStyle w:val="NormalWeb"/>
        <w:spacing w:before="0" w:beforeAutospacing="0" w:after="0" w:afterAutospacing="0"/>
        <w:ind w:left="487" w:hanging="473"/>
        <w:rPr>
          <w:rFonts w:ascii="Arial" w:hAnsi="Arial" w:cs="Arial"/>
        </w:rPr>
      </w:pPr>
      <w:r w:rsidRPr="00395CBF">
        <w:rPr>
          <w:rFonts w:ascii="Arial" w:hAnsi="Arial" w:cs="Arial"/>
        </w:rPr>
        <w:t xml:space="preserve">Clark, C. (2009). Creative Nursing Leadership &amp; Management. Boston, MA: Jones and Bartlett Publishers. </w:t>
      </w:r>
    </w:p>
    <w:p w:rsidR="002D4F93" w:rsidRDefault="001647B5" w:rsidP="001647B5">
      <w:pPr>
        <w:pStyle w:val="NormalWeb"/>
        <w:spacing w:before="0" w:beforeAutospacing="0" w:after="0" w:afterAutospacing="0"/>
        <w:ind w:left="487" w:hanging="473"/>
        <w:jc w:val="center"/>
        <w:rPr>
          <w:rFonts w:ascii="Arial" w:hAnsi="Arial" w:cs="Arial"/>
        </w:rPr>
      </w:pPr>
      <w:r>
        <w:rPr>
          <w:rFonts w:ascii="Arial" w:hAnsi="Arial" w:cs="Arial"/>
        </w:rPr>
        <w:t>(NOTE: May use texts purchased for N5311)</w:t>
      </w:r>
    </w:p>
    <w:p w:rsidR="001647B5" w:rsidRDefault="001647B5" w:rsidP="002D4F93">
      <w:pPr>
        <w:pStyle w:val="NormalWeb"/>
        <w:spacing w:before="0" w:beforeAutospacing="0" w:after="0" w:afterAutospacing="0"/>
        <w:ind w:left="487" w:hanging="473"/>
        <w:rPr>
          <w:rFonts w:ascii="Arial" w:hAnsi="Arial" w:cs="Arial"/>
        </w:rPr>
      </w:pPr>
    </w:p>
    <w:p w:rsidR="001647B5" w:rsidRPr="001647B5" w:rsidRDefault="001647B5" w:rsidP="001647B5">
      <w:pPr>
        <w:tabs>
          <w:tab w:val="left" w:pos="572"/>
        </w:tabs>
        <w:ind w:left="576" w:hanging="576"/>
        <w:rPr>
          <w:rFonts w:ascii="Arial" w:hAnsi="Arial" w:cs="Arial"/>
          <w:sz w:val="24"/>
          <w:szCs w:val="24"/>
        </w:rPr>
      </w:pPr>
      <w:r w:rsidRPr="001647B5">
        <w:rPr>
          <w:rFonts w:ascii="Arial" w:hAnsi="Arial" w:cs="Arial"/>
          <w:sz w:val="24"/>
          <w:szCs w:val="24"/>
        </w:rPr>
        <w:t xml:space="preserve">American Psychological Association. (2010) </w:t>
      </w:r>
      <w:r w:rsidRPr="001647B5">
        <w:rPr>
          <w:rFonts w:ascii="Arial" w:hAnsi="Arial" w:cs="Arial"/>
          <w:i/>
          <w:iCs/>
          <w:sz w:val="24"/>
          <w:szCs w:val="24"/>
        </w:rPr>
        <w:t>Publication manual of the American Psychological Association,</w:t>
      </w:r>
      <w:r w:rsidRPr="001647B5">
        <w:rPr>
          <w:rFonts w:ascii="Arial" w:hAnsi="Arial" w:cs="Arial"/>
          <w:sz w:val="24"/>
          <w:szCs w:val="24"/>
        </w:rPr>
        <w:t xml:space="preserve"> 6</w:t>
      </w:r>
      <w:r w:rsidRPr="001647B5">
        <w:rPr>
          <w:rFonts w:ascii="Arial" w:hAnsi="Arial" w:cs="Arial"/>
          <w:sz w:val="24"/>
          <w:szCs w:val="24"/>
          <w:vertAlign w:val="superscript"/>
        </w:rPr>
        <w:t>th</w:t>
      </w:r>
      <w:r w:rsidRPr="001647B5">
        <w:rPr>
          <w:rFonts w:ascii="Arial" w:hAnsi="Arial" w:cs="Arial"/>
          <w:sz w:val="24"/>
          <w:szCs w:val="24"/>
        </w:rPr>
        <w:t xml:space="preserve"> ed. Washington, DC: Author. </w:t>
      </w:r>
      <w:r w:rsidRPr="001647B5">
        <w:rPr>
          <w:rFonts w:ascii="Arial" w:hAnsi="Arial" w:cs="Arial"/>
          <w:b/>
          <w:sz w:val="24"/>
          <w:szCs w:val="24"/>
        </w:rPr>
        <w:t xml:space="preserve">ISBN: 9781433805615 </w:t>
      </w:r>
      <w:r w:rsidRPr="001647B5">
        <w:rPr>
          <w:rFonts w:ascii="Arial" w:hAnsi="Arial" w:cs="Arial"/>
          <w:sz w:val="24"/>
          <w:szCs w:val="24"/>
        </w:rPr>
        <w:t xml:space="preserve">(format for papers, crediting sources, references) </w:t>
      </w:r>
    </w:p>
    <w:p w:rsidR="001647B5" w:rsidRPr="00395CBF" w:rsidRDefault="001647B5" w:rsidP="002D4F93">
      <w:pPr>
        <w:pStyle w:val="NormalWeb"/>
        <w:spacing w:before="0" w:beforeAutospacing="0" w:after="0" w:afterAutospacing="0"/>
        <w:ind w:left="487" w:hanging="473"/>
        <w:rPr>
          <w:rFonts w:ascii="Arial" w:hAnsi="Arial" w:cs="Arial"/>
        </w:rPr>
      </w:pPr>
    </w:p>
    <w:p w:rsidR="002D4F93" w:rsidRPr="00395CBF" w:rsidRDefault="002D4F93" w:rsidP="002D4F93">
      <w:pPr>
        <w:pStyle w:val="NormalWeb"/>
        <w:spacing w:before="0" w:beforeAutospacing="0" w:after="0" w:afterAutospacing="0"/>
        <w:rPr>
          <w:rFonts w:ascii="Arial" w:hAnsi="Arial" w:cs="Arial"/>
        </w:rPr>
      </w:pPr>
      <w:r w:rsidRPr="00395CBF">
        <w:rPr>
          <w:rFonts w:ascii="Arial" w:hAnsi="Arial" w:cs="Arial"/>
        </w:rPr>
        <w:t>Articles listed in Blackboard and/or eReserves.</w:t>
      </w:r>
    </w:p>
    <w:p w:rsidR="002D4F93" w:rsidRPr="00395CBF" w:rsidRDefault="002D4F93" w:rsidP="00A13833">
      <w:pPr>
        <w:rPr>
          <w:rFonts w:ascii="Arial" w:hAnsi="Arial" w:cs="Arial"/>
        </w:rPr>
      </w:pPr>
    </w:p>
    <w:p w:rsidR="00752B6A" w:rsidRPr="00395CBF" w:rsidRDefault="00752B6A" w:rsidP="00A13833">
      <w:pPr>
        <w:rPr>
          <w:rFonts w:ascii="Arial" w:hAnsi="Arial" w:cs="Arial"/>
          <w:b/>
          <w:u w:val="single"/>
        </w:rPr>
      </w:pPr>
      <w:r w:rsidRPr="00395CBF">
        <w:rPr>
          <w:rFonts w:ascii="Arial" w:hAnsi="Arial" w:cs="Arial"/>
          <w:b/>
          <w:u w:val="single"/>
        </w:rPr>
        <w:t>Course Topics:</w:t>
      </w:r>
    </w:p>
    <w:p w:rsidR="004B5D68" w:rsidRPr="00395CBF" w:rsidRDefault="004B5D68" w:rsidP="004B5D68">
      <w:pPr>
        <w:pStyle w:val="BodyText3"/>
        <w:numPr>
          <w:ilvl w:val="0"/>
          <w:numId w:val="7"/>
        </w:numPr>
        <w:tabs>
          <w:tab w:val="left" w:pos="1530"/>
          <w:tab w:val="left" w:pos="4500"/>
          <w:tab w:val="left" w:pos="4860"/>
          <w:tab w:val="left" w:pos="5400"/>
        </w:tabs>
        <w:spacing w:after="0"/>
        <w:rPr>
          <w:rFonts w:ascii="Arial" w:hAnsi="Arial" w:cs="Arial"/>
          <w:sz w:val="24"/>
          <w:szCs w:val="24"/>
        </w:rPr>
      </w:pPr>
      <w:r w:rsidRPr="00395CBF">
        <w:rPr>
          <w:rFonts w:ascii="Arial" w:hAnsi="Arial" w:cs="Arial"/>
          <w:sz w:val="24"/>
          <w:szCs w:val="24"/>
        </w:rPr>
        <w:t>Role of the Nurse Executive and the Nurse Manager in a Managed Care Environment</w:t>
      </w:r>
    </w:p>
    <w:p w:rsidR="004B5D68" w:rsidRPr="00395CBF" w:rsidRDefault="004B5D68" w:rsidP="004B5D68">
      <w:pPr>
        <w:numPr>
          <w:ilvl w:val="0"/>
          <w:numId w:val="7"/>
        </w:numPr>
        <w:tabs>
          <w:tab w:val="left" w:pos="1080"/>
          <w:tab w:val="left" w:pos="1530"/>
          <w:tab w:val="left" w:pos="4500"/>
          <w:tab w:val="left" w:pos="4860"/>
          <w:tab w:val="left" w:pos="5400"/>
        </w:tabs>
        <w:rPr>
          <w:rFonts w:ascii="Arial" w:hAnsi="Arial" w:cs="Arial"/>
        </w:rPr>
      </w:pPr>
      <w:r w:rsidRPr="00395CBF">
        <w:rPr>
          <w:rFonts w:ascii="Arial" w:hAnsi="Arial" w:cs="Arial"/>
        </w:rPr>
        <w:t>Personal Framework for Nursing Administration</w:t>
      </w:r>
    </w:p>
    <w:p w:rsidR="004B5D68" w:rsidRPr="00395CBF" w:rsidRDefault="004B5D68" w:rsidP="004B5D68">
      <w:pPr>
        <w:numPr>
          <w:ilvl w:val="0"/>
          <w:numId w:val="7"/>
        </w:numPr>
        <w:tabs>
          <w:tab w:val="left" w:pos="1080"/>
          <w:tab w:val="left" w:pos="1530"/>
          <w:tab w:val="left" w:pos="4500"/>
          <w:tab w:val="left" w:pos="4860"/>
          <w:tab w:val="left" w:pos="5400"/>
        </w:tabs>
        <w:rPr>
          <w:rFonts w:ascii="Arial" w:hAnsi="Arial" w:cs="Arial"/>
        </w:rPr>
      </w:pPr>
      <w:r w:rsidRPr="00395CBF">
        <w:rPr>
          <w:rFonts w:ascii="Arial" w:hAnsi="Arial" w:cs="Arial"/>
        </w:rPr>
        <w:t>Evaluation of the Organization, Values, Motivation and Reward Systems</w:t>
      </w:r>
    </w:p>
    <w:p w:rsidR="004B5D68" w:rsidRPr="00395CBF" w:rsidRDefault="004B5D68" w:rsidP="004B5D68">
      <w:pPr>
        <w:numPr>
          <w:ilvl w:val="0"/>
          <w:numId w:val="7"/>
        </w:numPr>
        <w:tabs>
          <w:tab w:val="left" w:pos="1080"/>
          <w:tab w:val="left" w:pos="1530"/>
          <w:tab w:val="left" w:pos="4500"/>
          <w:tab w:val="left" w:pos="4860"/>
          <w:tab w:val="left" w:pos="5400"/>
        </w:tabs>
        <w:rPr>
          <w:rFonts w:ascii="Arial" w:hAnsi="Arial" w:cs="Arial"/>
        </w:rPr>
      </w:pPr>
      <w:r w:rsidRPr="00395CBF">
        <w:rPr>
          <w:rFonts w:ascii="Arial" w:hAnsi="Arial" w:cs="Arial"/>
        </w:rPr>
        <w:t>Legal Aspects of Nursing Administration</w:t>
      </w:r>
    </w:p>
    <w:p w:rsidR="004B5D68" w:rsidRPr="00395CBF" w:rsidRDefault="004B5D68" w:rsidP="004B5D68">
      <w:pPr>
        <w:numPr>
          <w:ilvl w:val="0"/>
          <w:numId w:val="7"/>
        </w:numPr>
        <w:tabs>
          <w:tab w:val="left" w:pos="1080"/>
          <w:tab w:val="left" w:pos="1530"/>
          <w:tab w:val="left" w:pos="4500"/>
          <w:tab w:val="left" w:pos="4860"/>
          <w:tab w:val="left" w:pos="5400"/>
        </w:tabs>
        <w:rPr>
          <w:rFonts w:ascii="Arial" w:hAnsi="Arial" w:cs="Arial"/>
        </w:rPr>
      </w:pPr>
      <w:r w:rsidRPr="00395CBF">
        <w:rPr>
          <w:rFonts w:ascii="Arial" w:hAnsi="Arial" w:cs="Arial"/>
        </w:rPr>
        <w:t>Managerial Responsibilities for Research and Education in Patient Care Delivery Systems</w:t>
      </w:r>
    </w:p>
    <w:p w:rsidR="004B5D68" w:rsidRPr="00395CBF" w:rsidRDefault="004B5D68" w:rsidP="004B5D68">
      <w:pPr>
        <w:numPr>
          <w:ilvl w:val="0"/>
          <w:numId w:val="7"/>
        </w:numPr>
        <w:tabs>
          <w:tab w:val="left" w:pos="1080"/>
          <w:tab w:val="left" w:pos="1530"/>
          <w:tab w:val="left" w:pos="4500"/>
          <w:tab w:val="left" w:pos="4860"/>
          <w:tab w:val="left" w:pos="5400"/>
        </w:tabs>
        <w:rPr>
          <w:rFonts w:ascii="Arial" w:hAnsi="Arial" w:cs="Arial"/>
        </w:rPr>
      </w:pPr>
      <w:r w:rsidRPr="00395CBF">
        <w:rPr>
          <w:rFonts w:ascii="Arial" w:hAnsi="Arial" w:cs="Arial"/>
        </w:rPr>
        <w:t>Effective Human Resources Management</w:t>
      </w:r>
    </w:p>
    <w:p w:rsidR="007628E3" w:rsidRPr="00395CBF" w:rsidRDefault="007628E3" w:rsidP="00A13833">
      <w:pPr>
        <w:rPr>
          <w:rFonts w:ascii="Arial" w:hAnsi="Arial" w:cs="Arial"/>
          <w:b/>
        </w:rPr>
      </w:pPr>
    </w:p>
    <w:p w:rsidR="00141EC6" w:rsidRPr="00395CBF" w:rsidRDefault="00141EC6" w:rsidP="00A13833">
      <w:pPr>
        <w:rPr>
          <w:rFonts w:ascii="Arial" w:hAnsi="Arial" w:cs="Arial"/>
        </w:rPr>
      </w:pPr>
      <w:r w:rsidRPr="00395CBF">
        <w:rPr>
          <w:rFonts w:ascii="Arial" w:hAnsi="Arial" w:cs="Arial"/>
          <w:b/>
          <w:u w:val="single"/>
        </w:rPr>
        <w:t>Requirements:</w:t>
      </w:r>
      <w:r w:rsidRPr="00395CBF">
        <w:rPr>
          <w:rFonts w:ascii="Arial" w:hAnsi="Arial" w:cs="Arial"/>
          <w:b/>
        </w:rPr>
        <w:t xml:space="preserve">  </w:t>
      </w:r>
    </w:p>
    <w:p w:rsidR="004B5D68" w:rsidRPr="00395CBF" w:rsidRDefault="004B5D68" w:rsidP="004B5D68">
      <w:pPr>
        <w:numPr>
          <w:ilvl w:val="0"/>
          <w:numId w:val="8"/>
        </w:numPr>
        <w:rPr>
          <w:rFonts w:ascii="Arial" w:hAnsi="Arial" w:cs="Arial"/>
          <w:snapToGrid w:val="0"/>
        </w:rPr>
      </w:pPr>
      <w:r w:rsidRPr="00395CBF">
        <w:rPr>
          <w:rFonts w:ascii="Arial" w:hAnsi="Arial" w:cs="Arial"/>
          <w:snapToGrid w:val="0"/>
        </w:rPr>
        <w:t>Extensive readings from texts, suggested references and related literature of personal selection.</w:t>
      </w:r>
    </w:p>
    <w:p w:rsidR="004B5D68" w:rsidRPr="00395CBF" w:rsidRDefault="004B5D68" w:rsidP="004B5D68">
      <w:pPr>
        <w:numPr>
          <w:ilvl w:val="0"/>
          <w:numId w:val="8"/>
        </w:numPr>
        <w:tabs>
          <w:tab w:val="left" w:pos="2880"/>
          <w:tab w:val="left" w:pos="3420"/>
          <w:tab w:val="left" w:pos="4464"/>
        </w:tabs>
        <w:rPr>
          <w:rFonts w:ascii="Arial" w:hAnsi="Arial" w:cs="Arial"/>
        </w:rPr>
      </w:pPr>
      <w:r w:rsidRPr="00395CBF">
        <w:rPr>
          <w:rFonts w:ascii="Arial" w:hAnsi="Arial" w:cs="Arial"/>
        </w:rPr>
        <w:t xml:space="preserve">Involvement in research project(s) relevant to nursing administration and summary presentation. </w:t>
      </w:r>
    </w:p>
    <w:p w:rsidR="004B5D68" w:rsidRPr="00395CBF" w:rsidRDefault="004B5D68" w:rsidP="004B5D68">
      <w:pPr>
        <w:numPr>
          <w:ilvl w:val="0"/>
          <w:numId w:val="8"/>
        </w:numPr>
        <w:rPr>
          <w:rFonts w:ascii="Arial" w:hAnsi="Arial" w:cs="Arial"/>
        </w:rPr>
      </w:pPr>
      <w:r w:rsidRPr="00395CBF">
        <w:rPr>
          <w:rFonts w:ascii="Arial" w:hAnsi="Arial" w:cs="Arial"/>
          <w:b/>
          <w:i/>
          <w:color w:val="000000"/>
          <w:u w:val="single"/>
        </w:rPr>
        <w:t>Clinical Evaluation:</w:t>
      </w:r>
      <w:r w:rsidRPr="00395CBF">
        <w:rPr>
          <w:rFonts w:ascii="Arial" w:hAnsi="Arial" w:cs="Arial"/>
          <w:b/>
          <w:color w:val="000000"/>
        </w:rPr>
        <w:t xml:space="preserve">  </w:t>
      </w:r>
      <w:r w:rsidRPr="00395CBF">
        <w:rPr>
          <w:rFonts w:ascii="Arial" w:hAnsi="Arial" w:cs="Arial"/>
          <w:b/>
        </w:rPr>
        <w:t xml:space="preserve">Must be passed with at least 83% to pass the course. </w:t>
      </w:r>
    </w:p>
    <w:p w:rsidR="004B5D68" w:rsidRPr="00395CBF" w:rsidRDefault="004B5D68" w:rsidP="004B5D68">
      <w:pPr>
        <w:numPr>
          <w:ilvl w:val="0"/>
          <w:numId w:val="10"/>
        </w:numPr>
        <w:tabs>
          <w:tab w:val="num" w:pos="360"/>
        </w:tabs>
        <w:rPr>
          <w:rFonts w:ascii="Arial" w:hAnsi="Arial" w:cs="Arial"/>
          <w:b/>
        </w:rPr>
      </w:pPr>
      <w:r w:rsidRPr="00395CBF">
        <w:rPr>
          <w:rFonts w:ascii="Arial" w:hAnsi="Arial" w:cs="Arial"/>
          <w:b/>
        </w:rPr>
        <w:t>Preceptor Evaluation  (10%)</w:t>
      </w:r>
      <w:r w:rsidR="00BE064E">
        <w:rPr>
          <w:rFonts w:ascii="Arial" w:hAnsi="Arial" w:cs="Arial"/>
          <w:b/>
        </w:rPr>
        <w:t xml:space="preserve">: Due </w:t>
      </w:r>
      <w:r w:rsidR="004E67F7">
        <w:rPr>
          <w:rFonts w:ascii="Arial" w:hAnsi="Arial" w:cs="Arial"/>
          <w:b/>
        </w:rPr>
        <w:t>November 30, 2011</w:t>
      </w:r>
    </w:p>
    <w:p w:rsidR="004B5D68" w:rsidRPr="00395CBF" w:rsidRDefault="00BE064E" w:rsidP="004B5D68">
      <w:pPr>
        <w:numPr>
          <w:ilvl w:val="0"/>
          <w:numId w:val="10"/>
        </w:numPr>
        <w:tabs>
          <w:tab w:val="num" w:pos="360"/>
        </w:tabs>
        <w:rPr>
          <w:rFonts w:ascii="Arial" w:hAnsi="Arial" w:cs="Arial"/>
          <w:b/>
        </w:rPr>
      </w:pPr>
      <w:r>
        <w:rPr>
          <w:rFonts w:ascii="Arial" w:hAnsi="Arial" w:cs="Arial"/>
          <w:b/>
        </w:rPr>
        <w:t>Faculty Evaluation (15%): To be completed once journal is graded</w:t>
      </w:r>
    </w:p>
    <w:p w:rsidR="004B5D68" w:rsidRDefault="004B5D68" w:rsidP="004B5D68">
      <w:pPr>
        <w:numPr>
          <w:ilvl w:val="0"/>
          <w:numId w:val="10"/>
        </w:numPr>
        <w:tabs>
          <w:tab w:val="num" w:pos="360"/>
        </w:tabs>
        <w:rPr>
          <w:rFonts w:ascii="Arial" w:hAnsi="Arial" w:cs="Arial"/>
          <w:b/>
        </w:rPr>
      </w:pPr>
      <w:r w:rsidRPr="00395CBF">
        <w:rPr>
          <w:rFonts w:ascii="Arial" w:hAnsi="Arial" w:cs="Arial"/>
          <w:b/>
        </w:rPr>
        <w:t>Clinical Journal (</w:t>
      </w:r>
      <w:r w:rsidR="00BE064E">
        <w:rPr>
          <w:rFonts w:ascii="Arial" w:hAnsi="Arial" w:cs="Arial"/>
          <w:b/>
        </w:rPr>
        <w:t xml:space="preserve">Total </w:t>
      </w:r>
      <w:r w:rsidRPr="00395CBF">
        <w:rPr>
          <w:rFonts w:ascii="Arial" w:hAnsi="Arial" w:cs="Arial"/>
          <w:b/>
        </w:rPr>
        <w:t>4</w:t>
      </w:r>
      <w:r w:rsidR="0056647D">
        <w:rPr>
          <w:rFonts w:ascii="Arial" w:hAnsi="Arial" w:cs="Arial"/>
          <w:b/>
        </w:rPr>
        <w:t>5</w:t>
      </w:r>
      <w:r w:rsidRPr="00395CBF">
        <w:rPr>
          <w:rFonts w:ascii="Arial" w:hAnsi="Arial" w:cs="Arial"/>
          <w:b/>
        </w:rPr>
        <w:t>%)</w:t>
      </w:r>
      <w:r w:rsidR="00BE064E">
        <w:rPr>
          <w:rFonts w:ascii="Arial" w:hAnsi="Arial" w:cs="Arial"/>
          <w:b/>
        </w:rPr>
        <w:t>:</w:t>
      </w:r>
    </w:p>
    <w:p w:rsidR="00BE064E" w:rsidRDefault="00BE064E" w:rsidP="004B5D68">
      <w:pPr>
        <w:numPr>
          <w:ilvl w:val="0"/>
          <w:numId w:val="10"/>
        </w:numPr>
        <w:tabs>
          <w:tab w:val="num" w:pos="360"/>
        </w:tabs>
        <w:rPr>
          <w:rFonts w:ascii="Arial" w:hAnsi="Arial" w:cs="Arial"/>
          <w:b/>
        </w:rPr>
      </w:pPr>
      <w:r>
        <w:rPr>
          <w:rFonts w:ascii="Arial" w:hAnsi="Arial" w:cs="Arial"/>
          <w:b/>
        </w:rPr>
        <w:tab/>
        <w:t>First submission due September 21, 2011</w:t>
      </w:r>
      <w:r w:rsidR="00B62651">
        <w:rPr>
          <w:rFonts w:ascii="Arial" w:hAnsi="Arial" w:cs="Arial"/>
          <w:b/>
        </w:rPr>
        <w:t xml:space="preserve"> - 2.5%</w:t>
      </w:r>
    </w:p>
    <w:p w:rsidR="00B62651" w:rsidRDefault="00B62651" w:rsidP="004B5D68">
      <w:pPr>
        <w:numPr>
          <w:ilvl w:val="0"/>
          <w:numId w:val="10"/>
        </w:numPr>
        <w:tabs>
          <w:tab w:val="num" w:pos="360"/>
        </w:tabs>
        <w:rPr>
          <w:rFonts w:ascii="Arial" w:hAnsi="Arial" w:cs="Arial"/>
          <w:b/>
        </w:rPr>
      </w:pPr>
      <w:r>
        <w:rPr>
          <w:rFonts w:ascii="Arial" w:hAnsi="Arial" w:cs="Arial"/>
          <w:b/>
        </w:rPr>
        <w:tab/>
        <w:t>Second submission due October 1</w:t>
      </w:r>
      <w:r w:rsidR="0027010C">
        <w:rPr>
          <w:rFonts w:ascii="Arial" w:hAnsi="Arial" w:cs="Arial"/>
          <w:b/>
        </w:rPr>
        <w:t>2</w:t>
      </w:r>
      <w:r>
        <w:rPr>
          <w:rFonts w:ascii="Arial" w:hAnsi="Arial" w:cs="Arial"/>
          <w:b/>
        </w:rPr>
        <w:t>, 2011 - 7.5%</w:t>
      </w:r>
    </w:p>
    <w:p w:rsidR="00B62651" w:rsidRDefault="00B62651" w:rsidP="004B5D68">
      <w:pPr>
        <w:numPr>
          <w:ilvl w:val="0"/>
          <w:numId w:val="10"/>
        </w:numPr>
        <w:tabs>
          <w:tab w:val="num" w:pos="360"/>
        </w:tabs>
        <w:rPr>
          <w:rFonts w:ascii="Arial" w:hAnsi="Arial" w:cs="Arial"/>
          <w:b/>
        </w:rPr>
      </w:pPr>
      <w:r>
        <w:rPr>
          <w:rFonts w:ascii="Arial" w:hAnsi="Arial" w:cs="Arial"/>
          <w:b/>
        </w:rPr>
        <w:tab/>
        <w:t>Third submission due November 2, 2011 - 15%</w:t>
      </w:r>
    </w:p>
    <w:p w:rsidR="00B62651" w:rsidRPr="00395CBF" w:rsidRDefault="00B62651" w:rsidP="004B5D68">
      <w:pPr>
        <w:numPr>
          <w:ilvl w:val="0"/>
          <w:numId w:val="10"/>
        </w:numPr>
        <w:tabs>
          <w:tab w:val="num" w:pos="360"/>
        </w:tabs>
        <w:rPr>
          <w:rFonts w:ascii="Arial" w:hAnsi="Arial" w:cs="Arial"/>
          <w:b/>
        </w:rPr>
      </w:pPr>
      <w:r>
        <w:rPr>
          <w:rFonts w:ascii="Arial" w:hAnsi="Arial" w:cs="Arial"/>
          <w:b/>
        </w:rPr>
        <w:tab/>
        <w:t>Final submission due November 30, 2011 - 20%</w:t>
      </w:r>
    </w:p>
    <w:p w:rsidR="004B5D68" w:rsidRPr="00395CBF" w:rsidRDefault="004B5D68" w:rsidP="004B5D68">
      <w:pPr>
        <w:numPr>
          <w:ilvl w:val="0"/>
          <w:numId w:val="8"/>
        </w:numPr>
        <w:ind w:left="372" w:hanging="372"/>
        <w:rPr>
          <w:rFonts w:ascii="Arial" w:hAnsi="Arial" w:cs="Arial"/>
          <w:color w:val="000000"/>
        </w:rPr>
      </w:pPr>
      <w:r w:rsidRPr="00395CBF">
        <w:rPr>
          <w:rFonts w:ascii="Arial" w:hAnsi="Arial" w:cs="Arial"/>
          <w:b/>
          <w:i/>
          <w:color w:val="000000"/>
          <w:u w:val="single"/>
        </w:rPr>
        <w:t>Didactic Evaluation:</w:t>
      </w:r>
      <w:r w:rsidRPr="00395CBF">
        <w:rPr>
          <w:rFonts w:ascii="Arial" w:hAnsi="Arial" w:cs="Arial"/>
          <w:b/>
          <w:i/>
          <w:color w:val="000000"/>
        </w:rPr>
        <w:t xml:space="preserve">  </w:t>
      </w:r>
      <w:r w:rsidRPr="00395CBF">
        <w:rPr>
          <w:rFonts w:ascii="Arial" w:hAnsi="Arial" w:cs="Arial"/>
          <w:b/>
        </w:rPr>
        <w:t>Must be passed with at least 83% to pass the course</w:t>
      </w:r>
      <w:r w:rsidRPr="00395CBF">
        <w:rPr>
          <w:rFonts w:ascii="Arial" w:hAnsi="Arial" w:cs="Arial"/>
        </w:rPr>
        <w:t xml:space="preserve">. </w:t>
      </w:r>
    </w:p>
    <w:p w:rsidR="004B5D68" w:rsidRPr="00395CBF" w:rsidRDefault="004B5D68" w:rsidP="004B5D68">
      <w:pPr>
        <w:numPr>
          <w:ilvl w:val="0"/>
          <w:numId w:val="9"/>
        </w:numPr>
        <w:tabs>
          <w:tab w:val="num" w:pos="360"/>
        </w:tabs>
        <w:rPr>
          <w:rFonts w:ascii="Arial" w:hAnsi="Arial" w:cs="Arial"/>
          <w:b/>
        </w:rPr>
      </w:pPr>
      <w:r w:rsidRPr="00395CBF">
        <w:rPr>
          <w:rFonts w:ascii="Arial" w:hAnsi="Arial" w:cs="Arial"/>
          <w:b/>
        </w:rPr>
        <w:t>Organizational Analysis Paper (20%)</w:t>
      </w:r>
      <w:r w:rsidR="004E67F7">
        <w:rPr>
          <w:rFonts w:ascii="Arial" w:hAnsi="Arial" w:cs="Arial"/>
          <w:b/>
        </w:rPr>
        <w:t xml:space="preserve"> due November 23, 2011</w:t>
      </w:r>
    </w:p>
    <w:p w:rsidR="004B5D68" w:rsidRPr="00395CBF" w:rsidRDefault="004B5D68" w:rsidP="004B5D68">
      <w:pPr>
        <w:numPr>
          <w:ilvl w:val="0"/>
          <w:numId w:val="9"/>
        </w:numPr>
        <w:tabs>
          <w:tab w:val="num" w:pos="360"/>
        </w:tabs>
        <w:rPr>
          <w:rFonts w:ascii="Arial" w:hAnsi="Arial" w:cs="Arial"/>
          <w:b/>
        </w:rPr>
      </w:pPr>
      <w:r w:rsidRPr="00395CBF">
        <w:rPr>
          <w:rFonts w:ascii="Arial" w:hAnsi="Arial" w:cs="Arial"/>
          <w:b/>
        </w:rPr>
        <w:t>Class Presentation of Clinical Research Project(s) /Participation (5%)</w:t>
      </w:r>
      <w:r w:rsidR="004E67F7">
        <w:rPr>
          <w:rFonts w:ascii="Arial" w:hAnsi="Arial" w:cs="Arial"/>
          <w:b/>
        </w:rPr>
        <w:t xml:space="preserve"> due December 7, 2011</w:t>
      </w:r>
    </w:p>
    <w:p w:rsidR="004B5D68" w:rsidRDefault="004B5D68" w:rsidP="004B5D68">
      <w:pPr>
        <w:numPr>
          <w:ilvl w:val="0"/>
          <w:numId w:val="9"/>
        </w:numPr>
        <w:tabs>
          <w:tab w:val="num" w:pos="360"/>
        </w:tabs>
        <w:rPr>
          <w:rFonts w:ascii="Arial" w:hAnsi="Arial" w:cs="Arial"/>
          <w:b/>
        </w:rPr>
      </w:pPr>
      <w:r w:rsidRPr="00395CBF">
        <w:rPr>
          <w:rFonts w:ascii="Arial" w:hAnsi="Arial" w:cs="Arial"/>
          <w:b/>
        </w:rPr>
        <w:t>In Class/Online Attendance/Participation (5%)</w:t>
      </w:r>
    </w:p>
    <w:p w:rsidR="009E2620" w:rsidRDefault="009E2620" w:rsidP="009E2620">
      <w:pPr>
        <w:rPr>
          <w:rFonts w:ascii="Arial" w:hAnsi="Arial" w:cs="Arial"/>
          <w:b/>
        </w:rPr>
      </w:pPr>
    </w:p>
    <w:p w:rsidR="009E2620" w:rsidRPr="009E2620" w:rsidRDefault="009E2620" w:rsidP="009E2620">
      <w:pPr>
        <w:tabs>
          <w:tab w:val="left" w:pos="1800"/>
          <w:tab w:val="left" w:pos="3240"/>
          <w:tab w:val="right" w:pos="5040"/>
          <w:tab w:val="left" w:pos="5760"/>
          <w:tab w:val="left" w:pos="6480"/>
          <w:tab w:val="left" w:pos="7920"/>
          <w:tab w:val="left" w:pos="9180"/>
        </w:tabs>
        <w:jc w:val="both"/>
        <w:rPr>
          <w:rFonts w:ascii="Times New Roman" w:eastAsia="Times New Roman" w:hAnsi="Times New Roman"/>
          <w:sz w:val="24"/>
          <w:szCs w:val="24"/>
          <w:lang w:eastAsia="en-US"/>
        </w:rPr>
      </w:pPr>
      <w:r w:rsidRPr="009E2620">
        <w:rPr>
          <w:rFonts w:ascii="Times New Roman" w:eastAsia="Times New Roman" w:hAnsi="Times New Roman"/>
          <w:sz w:val="24"/>
          <w:szCs w:val="24"/>
          <w:lang w:eastAsia="en-US"/>
        </w:rPr>
        <w:t>92 – 100   A</w:t>
      </w:r>
    </w:p>
    <w:p w:rsidR="009E2620" w:rsidRPr="009E2620" w:rsidRDefault="009E2620" w:rsidP="009E2620">
      <w:pPr>
        <w:tabs>
          <w:tab w:val="left" w:pos="720"/>
          <w:tab w:val="left" w:pos="1800"/>
          <w:tab w:val="left" w:pos="3240"/>
          <w:tab w:val="right" w:pos="5040"/>
          <w:tab w:val="left" w:pos="7920"/>
          <w:tab w:val="left" w:pos="9180"/>
        </w:tabs>
        <w:jc w:val="both"/>
        <w:rPr>
          <w:rFonts w:ascii="Times New Roman" w:eastAsia="Times New Roman" w:hAnsi="Times New Roman"/>
          <w:sz w:val="24"/>
          <w:szCs w:val="24"/>
          <w:lang w:eastAsia="en-US"/>
        </w:rPr>
      </w:pPr>
      <w:r w:rsidRPr="009E2620">
        <w:rPr>
          <w:rFonts w:ascii="Times New Roman" w:eastAsia="Times New Roman" w:hAnsi="Times New Roman"/>
          <w:sz w:val="24"/>
          <w:szCs w:val="24"/>
          <w:lang w:eastAsia="en-US"/>
        </w:rPr>
        <w:t xml:space="preserve">83 </w:t>
      </w:r>
      <w:bookmarkStart w:id="0" w:name="_GoBack"/>
      <w:bookmarkEnd w:id="0"/>
      <w:r w:rsidRPr="009E2620">
        <w:rPr>
          <w:rFonts w:ascii="Times New Roman" w:eastAsia="Times New Roman" w:hAnsi="Times New Roman"/>
          <w:sz w:val="24"/>
          <w:szCs w:val="24"/>
          <w:lang w:eastAsia="en-US"/>
        </w:rPr>
        <w:t>- 91</w:t>
      </w:r>
      <w:r w:rsidRPr="009E2620">
        <w:rPr>
          <w:rFonts w:ascii="Times New Roman" w:eastAsia="Times New Roman" w:hAnsi="Times New Roman"/>
          <w:sz w:val="24"/>
          <w:szCs w:val="24"/>
          <w:lang w:eastAsia="en-US"/>
        </w:rPr>
        <w:t xml:space="preserve">     B</w:t>
      </w:r>
    </w:p>
    <w:p w:rsidR="009E2620" w:rsidRPr="009E2620" w:rsidRDefault="009E2620" w:rsidP="009E2620">
      <w:pPr>
        <w:tabs>
          <w:tab w:val="left" w:pos="720"/>
          <w:tab w:val="left" w:pos="1800"/>
          <w:tab w:val="left" w:pos="3240"/>
          <w:tab w:val="right" w:pos="5040"/>
          <w:tab w:val="left" w:pos="7920"/>
          <w:tab w:val="decimal" w:pos="8064"/>
          <w:tab w:val="left" w:pos="9180"/>
        </w:tabs>
        <w:jc w:val="both"/>
        <w:rPr>
          <w:rFonts w:ascii="Times New Roman" w:eastAsia="Times New Roman" w:hAnsi="Times New Roman"/>
          <w:sz w:val="24"/>
          <w:szCs w:val="24"/>
          <w:lang w:eastAsia="en-US"/>
        </w:rPr>
      </w:pPr>
      <w:r w:rsidRPr="009E2620">
        <w:rPr>
          <w:rFonts w:ascii="Times New Roman" w:eastAsia="Times New Roman" w:hAnsi="Times New Roman"/>
          <w:sz w:val="24"/>
          <w:szCs w:val="24"/>
          <w:lang w:eastAsia="en-US"/>
        </w:rPr>
        <w:t>74 – 82     C</w:t>
      </w:r>
    </w:p>
    <w:p w:rsidR="009E2620" w:rsidRPr="009E2620" w:rsidRDefault="009E2620" w:rsidP="009E2620">
      <w:pPr>
        <w:tabs>
          <w:tab w:val="left" w:pos="720"/>
          <w:tab w:val="left" w:pos="1800"/>
          <w:tab w:val="left" w:pos="2160"/>
          <w:tab w:val="left" w:pos="3240"/>
          <w:tab w:val="right" w:pos="5040"/>
          <w:tab w:val="left" w:pos="6030"/>
          <w:tab w:val="left" w:pos="7920"/>
          <w:tab w:val="decimal" w:pos="8064"/>
          <w:tab w:val="left" w:pos="9180"/>
        </w:tabs>
        <w:jc w:val="both"/>
        <w:rPr>
          <w:rFonts w:ascii="Times New Roman" w:eastAsia="Times New Roman" w:hAnsi="Times New Roman"/>
          <w:sz w:val="24"/>
          <w:szCs w:val="24"/>
          <w:lang w:eastAsia="en-US"/>
        </w:rPr>
      </w:pPr>
      <w:r w:rsidRPr="009E2620">
        <w:rPr>
          <w:rFonts w:ascii="Times New Roman" w:eastAsia="Times New Roman" w:hAnsi="Times New Roman"/>
          <w:sz w:val="24"/>
          <w:szCs w:val="24"/>
          <w:lang w:eastAsia="en-US"/>
        </w:rPr>
        <w:t>68 – 73     D</w:t>
      </w:r>
    </w:p>
    <w:p w:rsidR="009E2620" w:rsidRPr="009E2620" w:rsidRDefault="009E2620" w:rsidP="009E2620">
      <w:pPr>
        <w:tabs>
          <w:tab w:val="left" w:pos="720"/>
          <w:tab w:val="left" w:pos="1800"/>
          <w:tab w:val="left" w:pos="2160"/>
          <w:tab w:val="left" w:pos="3240"/>
          <w:tab w:val="right" w:pos="5040"/>
          <w:tab w:val="left" w:pos="6030"/>
          <w:tab w:val="left" w:pos="7920"/>
          <w:tab w:val="decimal" w:pos="8064"/>
          <w:tab w:val="left" w:pos="9180"/>
        </w:tabs>
        <w:jc w:val="both"/>
        <w:rPr>
          <w:rFonts w:ascii="Times New Roman" w:eastAsia="Times New Roman" w:hAnsi="Times New Roman"/>
          <w:sz w:val="24"/>
          <w:szCs w:val="24"/>
          <w:lang w:eastAsia="en-US"/>
        </w:rPr>
      </w:pPr>
      <w:r w:rsidRPr="009E2620">
        <w:rPr>
          <w:rFonts w:ascii="Times New Roman" w:eastAsia="Times New Roman" w:hAnsi="Times New Roman"/>
          <w:sz w:val="24"/>
          <w:szCs w:val="24"/>
          <w:lang w:eastAsia="en-US"/>
        </w:rPr>
        <w:t>&lt;68           F</w:t>
      </w:r>
    </w:p>
    <w:p w:rsidR="009E2620" w:rsidRPr="009E2620" w:rsidRDefault="009E2620" w:rsidP="009E2620">
      <w:pPr>
        <w:tabs>
          <w:tab w:val="left" w:pos="720"/>
          <w:tab w:val="left" w:pos="1800"/>
          <w:tab w:val="left" w:pos="2160"/>
          <w:tab w:val="left" w:pos="3240"/>
          <w:tab w:val="right" w:pos="5040"/>
          <w:tab w:val="left" w:pos="6030"/>
          <w:tab w:val="left" w:pos="7920"/>
          <w:tab w:val="decimal" w:pos="8064"/>
          <w:tab w:val="left" w:pos="9180"/>
        </w:tabs>
        <w:jc w:val="both"/>
        <w:rPr>
          <w:rFonts w:ascii="Times New Roman" w:eastAsia="Times New Roman" w:hAnsi="Times New Roman"/>
          <w:sz w:val="24"/>
          <w:szCs w:val="24"/>
          <w:lang w:eastAsia="en-US"/>
        </w:rPr>
      </w:pPr>
    </w:p>
    <w:p w:rsidR="009E2620" w:rsidRPr="009E2620" w:rsidRDefault="009E2620" w:rsidP="009E2620">
      <w:pPr>
        <w:tabs>
          <w:tab w:val="left" w:pos="720"/>
          <w:tab w:val="left" w:pos="1800"/>
          <w:tab w:val="left" w:pos="2160"/>
          <w:tab w:val="left" w:pos="3240"/>
          <w:tab w:val="right" w:pos="5040"/>
          <w:tab w:val="left" w:pos="6030"/>
          <w:tab w:val="left" w:pos="7920"/>
          <w:tab w:val="decimal" w:pos="8064"/>
          <w:tab w:val="left" w:pos="9180"/>
        </w:tabs>
        <w:jc w:val="both"/>
        <w:rPr>
          <w:rFonts w:ascii="Times New Roman" w:eastAsia="Times New Roman" w:hAnsi="Times New Roman"/>
          <w:color w:val="FF0000"/>
          <w:sz w:val="24"/>
          <w:szCs w:val="24"/>
          <w:lang w:eastAsia="en-US"/>
        </w:rPr>
      </w:pPr>
      <w:r w:rsidRPr="009E2620">
        <w:rPr>
          <w:rFonts w:ascii="Times New Roman" w:eastAsia="Times New Roman" w:hAnsi="Times New Roman"/>
          <w:b/>
          <w:color w:val="FF0000"/>
          <w:sz w:val="24"/>
          <w:szCs w:val="24"/>
          <w:lang w:eastAsia="en-US"/>
        </w:rPr>
        <w:t>Note: Late papers</w:t>
      </w:r>
      <w:r w:rsidRPr="009E2620">
        <w:rPr>
          <w:rFonts w:ascii="Times New Roman" w:eastAsia="Times New Roman" w:hAnsi="Times New Roman"/>
          <w:color w:val="FF0000"/>
          <w:sz w:val="24"/>
          <w:szCs w:val="24"/>
          <w:lang w:eastAsia="en-US"/>
        </w:rPr>
        <w:t xml:space="preserve">: Subtract 10 Points - day 1, 20 Points - day 2, 30 Points - day 3.  Assignments not accepted after 3rd day. Score for papers after 3rd day are zero.  </w:t>
      </w:r>
    </w:p>
    <w:p w:rsidR="009E2620" w:rsidRPr="00395CBF" w:rsidRDefault="009E2620" w:rsidP="009E2620">
      <w:pPr>
        <w:rPr>
          <w:rFonts w:ascii="Arial" w:hAnsi="Arial" w:cs="Arial"/>
          <w:b/>
        </w:rPr>
      </w:pPr>
    </w:p>
    <w:p w:rsidR="004B5D68" w:rsidRPr="00395CBF" w:rsidRDefault="004B5D68" w:rsidP="00A14475">
      <w:pPr>
        <w:ind w:left="720"/>
        <w:rPr>
          <w:rFonts w:ascii="Arial" w:hAnsi="Arial" w:cs="Arial"/>
          <w:b/>
        </w:rPr>
      </w:pPr>
    </w:p>
    <w:p w:rsidR="00162FCE" w:rsidRPr="00395CBF" w:rsidRDefault="00162FCE" w:rsidP="0056647D">
      <w:pPr>
        <w:rPr>
          <w:rFonts w:ascii="Arial" w:hAnsi="Arial" w:cs="Arial"/>
          <w:b/>
          <w:highlight w:val="yellow"/>
        </w:rPr>
      </w:pPr>
      <w:r w:rsidRPr="00395CBF">
        <w:rPr>
          <w:rFonts w:ascii="Arial" w:hAnsi="Arial" w:cs="Arial"/>
          <w:b/>
        </w:rPr>
        <w:t>CLINICAL EVALUATIONS:</w:t>
      </w:r>
    </w:p>
    <w:p w:rsidR="00162FCE" w:rsidRPr="00395CBF" w:rsidRDefault="00162FCE" w:rsidP="0056647D">
      <w:pPr>
        <w:rPr>
          <w:rFonts w:ascii="Arial" w:hAnsi="Arial" w:cs="Arial"/>
        </w:rPr>
      </w:pPr>
      <w:r w:rsidRPr="00395CBF">
        <w:rPr>
          <w:rFonts w:ascii="Arial" w:hAnsi="Arial" w:cs="Arial"/>
        </w:rPr>
        <w:t>Students in this clinical course must pass both the didactic and clinical portions in order to pass the course.  In order to pass the clinical portion, the student must receive a passing grade</w:t>
      </w:r>
      <w:r w:rsidRPr="00395CBF">
        <w:rPr>
          <w:rFonts w:ascii="Arial" w:hAnsi="Arial" w:cs="Arial"/>
          <w:color w:val="000000"/>
        </w:rPr>
        <w:t>.</w:t>
      </w:r>
      <w:r w:rsidRPr="00395CBF">
        <w:rPr>
          <w:rFonts w:ascii="Arial" w:hAnsi="Arial" w:cs="Arial"/>
        </w:rPr>
        <w:t xml:space="preserve"> Students who fail both didactic and clinical are required to retake the entire course. A Student that fails one section, either the didactic or clinical portion, may explore options with the Clinical Faculty, which could include, for example, an Incomplete that could be completed in a short timeframe or  retaking the course. Specific Work involved in an Incomplete can only receive a </w:t>
      </w:r>
      <w:r w:rsidRPr="00395CBF">
        <w:rPr>
          <w:rFonts w:ascii="Arial" w:hAnsi="Arial" w:cs="Arial"/>
          <w:b/>
        </w:rPr>
        <w:t>maximum</w:t>
      </w:r>
      <w:r w:rsidRPr="00395CBF">
        <w:rPr>
          <w:rFonts w:ascii="Arial" w:hAnsi="Arial" w:cs="Arial"/>
        </w:rPr>
        <w:t xml:space="preserve"> grade of 83%.</w:t>
      </w:r>
    </w:p>
    <w:p w:rsidR="00162FCE" w:rsidRPr="00395CBF" w:rsidRDefault="00162FCE" w:rsidP="0056647D">
      <w:pPr>
        <w:rPr>
          <w:rFonts w:ascii="Arial" w:hAnsi="Arial" w:cs="Arial"/>
          <w:highlight w:val="yellow"/>
        </w:rPr>
      </w:pPr>
    </w:p>
    <w:p w:rsidR="00162FCE" w:rsidRPr="00395CBF" w:rsidRDefault="00162FCE" w:rsidP="0056647D">
      <w:pPr>
        <w:rPr>
          <w:rFonts w:ascii="Arial" w:hAnsi="Arial" w:cs="Arial"/>
          <w:b/>
        </w:rPr>
      </w:pPr>
      <w:r w:rsidRPr="00395CBF">
        <w:rPr>
          <w:rFonts w:ascii="Arial" w:hAnsi="Arial" w:cs="Arial"/>
          <w:b/>
        </w:rPr>
        <w:t>STUDENT REQUIREMENT FOR PRECEPTOR AGREEMENTS/PACKETS:</w:t>
      </w:r>
    </w:p>
    <w:p w:rsidR="00162FCE" w:rsidRPr="00395CBF" w:rsidRDefault="00162FCE" w:rsidP="0056647D">
      <w:pPr>
        <w:rPr>
          <w:rFonts w:ascii="Arial" w:hAnsi="Arial" w:cs="Arial"/>
          <w:b/>
        </w:rPr>
      </w:pPr>
    </w:p>
    <w:p w:rsidR="00162FCE" w:rsidRPr="00395CBF" w:rsidRDefault="00162FCE" w:rsidP="004B5D68">
      <w:pPr>
        <w:numPr>
          <w:ilvl w:val="0"/>
          <w:numId w:val="11"/>
        </w:numPr>
        <w:rPr>
          <w:rFonts w:ascii="Arial" w:hAnsi="Arial" w:cs="Arial"/>
        </w:rPr>
      </w:pPr>
      <w:r w:rsidRPr="00395CBF">
        <w:rPr>
          <w:rFonts w:ascii="Arial" w:hAnsi="Arial" w:cs="Arial"/>
        </w:rPr>
        <w:t xml:space="preserve">All Preceptor Agreements must be signed by the first day the student attends clinical (may be signed on that day). </w:t>
      </w:r>
    </w:p>
    <w:p w:rsidR="00162FCE" w:rsidRPr="00395CBF" w:rsidRDefault="00162FCE" w:rsidP="004B5D68">
      <w:pPr>
        <w:numPr>
          <w:ilvl w:val="0"/>
          <w:numId w:val="11"/>
        </w:numPr>
        <w:rPr>
          <w:rFonts w:ascii="Arial" w:hAnsi="Arial" w:cs="Arial"/>
        </w:rPr>
      </w:pPr>
      <w:r w:rsidRPr="00395CBF">
        <w:rPr>
          <w:rFonts w:ascii="Arial" w:hAnsi="Arial" w:cs="Arial"/>
          <w:b/>
        </w:rPr>
        <w:t>Student</w:t>
      </w:r>
      <w:r w:rsidRPr="00395CBF">
        <w:rPr>
          <w:rFonts w:ascii="Arial" w:hAnsi="Arial" w:cs="Arial"/>
        </w:rPr>
        <w:t xml:space="preserve"> is responsible to ensure that </w:t>
      </w:r>
      <w:r w:rsidRPr="00395CBF">
        <w:rPr>
          <w:rFonts w:ascii="Arial" w:hAnsi="Arial" w:cs="Arial"/>
          <w:u w:val="single"/>
        </w:rPr>
        <w:t>all</w:t>
      </w:r>
      <w:r w:rsidRPr="00395CBF">
        <w:rPr>
          <w:rFonts w:ascii="Arial" w:hAnsi="Arial" w:cs="Arial"/>
        </w:rPr>
        <w:t xml:space="preserve"> of his/her preceptor agreements are signed before beginning clinical experience and those agreements are given to Felicia Chamberlain by the third week of the semester. (This means that even if a student doesn’t start working with a particular preceptor until late in the semester, s/he would contact that preceptor during the first 3 weeks of the semester.) </w:t>
      </w:r>
    </w:p>
    <w:p w:rsidR="00162FCE" w:rsidRPr="00395CBF" w:rsidRDefault="00350027" w:rsidP="004B5D68">
      <w:pPr>
        <w:numPr>
          <w:ilvl w:val="0"/>
          <w:numId w:val="11"/>
        </w:numPr>
        <w:rPr>
          <w:rFonts w:ascii="Arial" w:hAnsi="Arial" w:cs="Arial"/>
        </w:rPr>
      </w:pPr>
      <w:r>
        <w:rPr>
          <w:rFonts w:ascii="Arial" w:hAnsi="Arial" w:cs="Arial"/>
        </w:rPr>
        <w:t>Felicia Chamberlain</w:t>
      </w:r>
      <w:r w:rsidR="00162FCE" w:rsidRPr="00395CBF">
        <w:rPr>
          <w:rFonts w:ascii="Arial" w:hAnsi="Arial" w:cs="Arial"/>
        </w:rPr>
        <w:t xml:space="preserve"> or designated support staff will enter the agreement date into database. The “Agreement Date” field in </w:t>
      </w:r>
      <w:r w:rsidR="00162FCE" w:rsidRPr="00395CBF">
        <w:rPr>
          <w:rFonts w:ascii="Arial" w:hAnsi="Arial" w:cs="Arial"/>
          <w:i/>
        </w:rPr>
        <w:t>Partners</w:t>
      </w:r>
      <w:r w:rsidR="00162FCE" w:rsidRPr="00395CBF">
        <w:rPr>
          <w:rFonts w:ascii="Arial" w:hAnsi="Arial" w:cs="Arial"/>
        </w:rPr>
        <w:t xml:space="preserve"> is the date that the Preceptor signed the Agreement.  This date </w:t>
      </w:r>
      <w:r w:rsidR="00162FCE" w:rsidRPr="00395CBF">
        <w:rPr>
          <w:rFonts w:ascii="Arial" w:hAnsi="Arial" w:cs="Arial"/>
          <w:u w:val="single"/>
        </w:rPr>
        <w:t>must</w:t>
      </w:r>
      <w:r w:rsidR="00162FCE" w:rsidRPr="00395CBF">
        <w:rPr>
          <w:rFonts w:ascii="Arial" w:hAnsi="Arial" w:cs="Arial"/>
        </w:rPr>
        <w:t xml:space="preserve"> be on or before the student’s first clinical day.</w:t>
      </w:r>
      <w:r w:rsidR="00162FCE" w:rsidRPr="00395CBF">
        <w:rPr>
          <w:rFonts w:ascii="Arial" w:hAnsi="Arial" w:cs="Arial"/>
          <w:i/>
        </w:rPr>
        <w:t xml:space="preserve"> </w:t>
      </w:r>
      <w:r w:rsidR="00162FCE" w:rsidRPr="00395CBF">
        <w:rPr>
          <w:rFonts w:ascii="Arial" w:hAnsi="Arial" w:cs="Arial"/>
        </w:rPr>
        <w:t>If this is the first time a preceptor is working with a graduate nursing student for The University of Texas at Arlington, please have him/her complete the Preceptor Biographical Data Sheet and submit it with his/her Curriculum Vitae.</w:t>
      </w:r>
    </w:p>
    <w:p w:rsidR="009E2620" w:rsidRDefault="009E2620" w:rsidP="009E2620">
      <w:pPr>
        <w:rPr>
          <w:rFonts w:ascii="Arial" w:hAnsi="Arial" w:cs="Arial"/>
        </w:rPr>
      </w:pPr>
    </w:p>
    <w:p w:rsidR="00162FCE" w:rsidRPr="00395CBF" w:rsidRDefault="00162FCE" w:rsidP="009E2620">
      <w:pPr>
        <w:rPr>
          <w:rFonts w:ascii="Arial" w:hAnsi="Arial" w:cs="Arial"/>
        </w:rPr>
      </w:pPr>
      <w:r w:rsidRPr="00395CBF">
        <w:rPr>
          <w:rFonts w:ascii="Arial" w:hAnsi="Arial" w:cs="Arial"/>
        </w:rPr>
        <w:t xml:space="preserve">The signed preceptor agreement is part of the clinical clearance process. Failure to submit it in a timely fashion will result in the inability to continue clinical activity. </w:t>
      </w:r>
    </w:p>
    <w:p w:rsidR="00162FCE" w:rsidRPr="00395CBF" w:rsidRDefault="00162FCE" w:rsidP="0056647D">
      <w:pPr>
        <w:rPr>
          <w:rFonts w:ascii="Arial" w:hAnsi="Arial" w:cs="Arial"/>
        </w:rPr>
      </w:pPr>
    </w:p>
    <w:p w:rsidR="00162FCE" w:rsidRPr="00395CBF" w:rsidRDefault="00162FCE" w:rsidP="0056647D">
      <w:pPr>
        <w:rPr>
          <w:rFonts w:ascii="Arial" w:hAnsi="Arial" w:cs="Arial"/>
          <w:b/>
        </w:rPr>
      </w:pPr>
      <w:r w:rsidRPr="00395CBF">
        <w:rPr>
          <w:rFonts w:ascii="Arial" w:hAnsi="Arial" w:cs="Arial"/>
          <w:b/>
        </w:rPr>
        <w:t>CLINICAL CLEARANCE:</w:t>
      </w:r>
    </w:p>
    <w:p w:rsidR="00162FCE" w:rsidRPr="00395CBF" w:rsidRDefault="00162FCE" w:rsidP="0056647D">
      <w:pPr>
        <w:rPr>
          <w:rFonts w:ascii="Arial" w:hAnsi="Arial" w:cs="Arial"/>
          <w:b/>
        </w:rPr>
      </w:pPr>
    </w:p>
    <w:p w:rsidR="00162FCE" w:rsidRPr="00395CBF" w:rsidRDefault="00162FCE" w:rsidP="0056647D">
      <w:pPr>
        <w:ind w:left="30" w:hanging="30"/>
        <w:rPr>
          <w:rFonts w:ascii="Arial" w:hAnsi="Arial" w:cs="Arial"/>
        </w:rPr>
      </w:pPr>
      <w:r w:rsidRPr="00395CBF">
        <w:rPr>
          <w:rFonts w:ascii="Arial" w:hAnsi="Arial" w:cs="Arial"/>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162FCE" w:rsidRPr="00395CBF" w:rsidRDefault="00162FCE" w:rsidP="0056647D">
      <w:pPr>
        <w:rPr>
          <w:rFonts w:ascii="Arial" w:hAnsi="Arial" w:cs="Arial"/>
        </w:rPr>
      </w:pPr>
    </w:p>
    <w:p w:rsidR="00162FCE" w:rsidRPr="00395CBF" w:rsidRDefault="00162FCE" w:rsidP="0056647D">
      <w:pPr>
        <w:rPr>
          <w:rFonts w:ascii="Arial" w:hAnsi="Arial" w:cs="Arial"/>
          <w:b/>
        </w:rPr>
      </w:pPr>
      <w:r w:rsidRPr="00395CBF">
        <w:rPr>
          <w:rFonts w:ascii="Arial" w:hAnsi="Arial" w:cs="Arial"/>
          <w:b/>
        </w:rPr>
        <w:t>CLINICAL DRESS CODE:</w:t>
      </w:r>
    </w:p>
    <w:p w:rsidR="00162FCE" w:rsidRPr="00395CBF" w:rsidRDefault="00162FCE" w:rsidP="004B5D68">
      <w:pPr>
        <w:rPr>
          <w:rFonts w:ascii="Arial" w:hAnsi="Arial" w:cs="Arial"/>
          <w:b/>
        </w:rPr>
      </w:pPr>
    </w:p>
    <w:p w:rsidR="00162FCE" w:rsidRPr="00395CBF" w:rsidRDefault="00162FCE" w:rsidP="004B5D68">
      <w:pPr>
        <w:ind w:left="30" w:hanging="30"/>
        <w:rPr>
          <w:rFonts w:ascii="Arial" w:hAnsi="Arial" w:cs="Arial"/>
        </w:rPr>
      </w:pPr>
      <w:r w:rsidRPr="00395CBF">
        <w:rPr>
          <w:rFonts w:ascii="Arial" w:hAnsi="Arial" w:cs="Arial"/>
        </w:rPr>
        <w:t>Realizing the importance of presenting a professional image as a manager/executive the following have been developed as guidelines when representing the UTA College of nursing to the community including all nursing administration practicum.</w:t>
      </w:r>
    </w:p>
    <w:p w:rsidR="00162FCE" w:rsidRPr="00395CBF" w:rsidRDefault="00162FCE" w:rsidP="004B5D68">
      <w:pPr>
        <w:ind w:left="30" w:hanging="30"/>
        <w:rPr>
          <w:rFonts w:ascii="Arial" w:hAnsi="Arial" w:cs="Arial"/>
        </w:rPr>
      </w:pPr>
      <w:r w:rsidRPr="00395CBF">
        <w:rPr>
          <w:rFonts w:ascii="Arial" w:hAnsi="Arial" w:cs="Arial"/>
        </w:rPr>
        <w:t xml:space="preserve">See MSN Dress Code at </w:t>
      </w:r>
      <w:hyperlink r:id="rId11" w:history="1">
        <w:r w:rsidRPr="00395CBF">
          <w:rPr>
            <w:rStyle w:val="Hyperlink"/>
            <w:rFonts w:ascii="Arial" w:hAnsi="Arial" w:cs="Arial"/>
          </w:rPr>
          <w:t>http://www.uta.edu/nursing/MSN/graduate_student_dress_code.pdf</w:t>
        </w:r>
      </w:hyperlink>
    </w:p>
    <w:p w:rsidR="00162FCE" w:rsidRPr="00395CBF" w:rsidRDefault="00162FCE" w:rsidP="004B5D68">
      <w:pPr>
        <w:ind w:left="30" w:hanging="30"/>
        <w:rPr>
          <w:rFonts w:ascii="Arial" w:hAnsi="Arial" w:cs="Arial"/>
        </w:rPr>
      </w:pPr>
    </w:p>
    <w:p w:rsidR="00141EC6" w:rsidRPr="00395CBF" w:rsidRDefault="00162FCE" w:rsidP="00A13833">
      <w:pPr>
        <w:rPr>
          <w:rFonts w:ascii="Arial" w:hAnsi="Arial" w:cs="Arial"/>
          <w:b/>
        </w:rPr>
      </w:pPr>
      <w:r>
        <w:rPr>
          <w:rFonts w:ascii="Arial" w:hAnsi="Arial" w:cs="Arial"/>
          <w:b/>
          <w:u w:val="single"/>
        </w:rPr>
        <w:t xml:space="preserve">TEACHING </w:t>
      </w:r>
      <w:r w:rsidRPr="00395CBF">
        <w:rPr>
          <w:rFonts w:ascii="Arial" w:hAnsi="Arial" w:cs="Arial"/>
          <w:b/>
          <w:u w:val="single"/>
        </w:rPr>
        <w:t>METHODS/STRATEGIES</w:t>
      </w:r>
      <w:r w:rsidR="007628E3" w:rsidRPr="00395CBF">
        <w:rPr>
          <w:rFonts w:ascii="Arial" w:hAnsi="Arial" w:cs="Arial"/>
          <w:b/>
        </w:rPr>
        <w:t xml:space="preserve">:  </w:t>
      </w:r>
    </w:p>
    <w:p w:rsidR="004B5D68" w:rsidRPr="00395CBF" w:rsidRDefault="004B5D68" w:rsidP="004B5D68">
      <w:pPr>
        <w:rPr>
          <w:rFonts w:ascii="Arial" w:hAnsi="Arial" w:cs="Arial"/>
        </w:rPr>
      </w:pPr>
      <w:r w:rsidRPr="00395CBF">
        <w:rPr>
          <w:rFonts w:ascii="Arial" w:hAnsi="Arial" w:cs="Arial"/>
        </w:rPr>
        <w:t>Lectures, class discussion, case studies, guest speakers, audio-visual aids, online activities via Blackboard, literature review.</w:t>
      </w:r>
    </w:p>
    <w:p w:rsidR="004B5D68" w:rsidRDefault="004B5D68" w:rsidP="004B5D68">
      <w:pPr>
        <w:rPr>
          <w:rFonts w:ascii="Arial" w:hAnsi="Arial" w:cs="Arial"/>
          <w:bCs/>
        </w:rPr>
      </w:pPr>
      <w:r w:rsidRPr="00395CBF">
        <w:rPr>
          <w:rFonts w:ascii="Arial" w:hAnsi="Arial" w:cs="Arial"/>
          <w:bCs/>
        </w:rPr>
        <w:t xml:space="preserve">Course materials and intra-course communication will be managed through Blackboard. </w:t>
      </w:r>
    </w:p>
    <w:p w:rsidR="00A14475" w:rsidRDefault="00A14475" w:rsidP="004B5D68">
      <w:pPr>
        <w:rPr>
          <w:rFonts w:ascii="Arial" w:hAnsi="Arial" w:cs="Arial"/>
          <w:bCs/>
        </w:rPr>
      </w:pPr>
    </w:p>
    <w:p w:rsidR="00A14475" w:rsidRPr="00395CBF" w:rsidRDefault="00A14475" w:rsidP="00A14475">
      <w:pPr>
        <w:rPr>
          <w:rFonts w:ascii="Arial" w:hAnsi="Arial" w:cs="Arial"/>
          <w:b/>
          <w:u w:val="single"/>
        </w:rPr>
      </w:pPr>
      <w:r w:rsidRPr="00395CBF">
        <w:rPr>
          <w:rFonts w:ascii="Arial" w:hAnsi="Arial" w:cs="Arial"/>
          <w:b/>
          <w:u w:val="single"/>
        </w:rPr>
        <w:t>Grading Policy:</w:t>
      </w:r>
    </w:p>
    <w:p w:rsidR="00A14475" w:rsidRPr="00395CBF" w:rsidRDefault="00A14475" w:rsidP="00A14475">
      <w:pPr>
        <w:tabs>
          <w:tab w:val="left" w:pos="492"/>
          <w:tab w:val="left" w:pos="3240"/>
          <w:tab w:val="left" w:pos="3780"/>
          <w:tab w:val="left" w:pos="4320"/>
          <w:tab w:val="decimal" w:pos="7920"/>
          <w:tab w:val="left" w:pos="8640"/>
          <w:tab w:val="left" w:pos="9360"/>
        </w:tabs>
        <w:ind w:left="504" w:hanging="252"/>
        <w:rPr>
          <w:rFonts w:ascii="Arial" w:hAnsi="Arial" w:cs="Arial"/>
          <w:b/>
        </w:rPr>
      </w:pPr>
      <w:r w:rsidRPr="00395CBF">
        <w:rPr>
          <w:rFonts w:ascii="Arial" w:hAnsi="Arial" w:cs="Arial"/>
          <w:b/>
        </w:rPr>
        <w:t xml:space="preserve">A = 92 </w:t>
      </w:r>
      <w:r w:rsidRPr="00395CBF">
        <w:rPr>
          <w:rFonts w:ascii="Arial" w:hAnsi="Arial" w:cs="Arial"/>
          <w:b/>
        </w:rPr>
        <w:noBreakHyphen/>
        <w:t xml:space="preserve"> 100</w:t>
      </w:r>
    </w:p>
    <w:p w:rsidR="00A14475" w:rsidRPr="00395CBF" w:rsidRDefault="00A14475" w:rsidP="00A14475">
      <w:pPr>
        <w:tabs>
          <w:tab w:val="left" w:pos="492"/>
          <w:tab w:val="left" w:pos="3240"/>
          <w:tab w:val="left" w:pos="3780"/>
          <w:tab w:val="left" w:pos="4320"/>
          <w:tab w:val="decimal" w:pos="7920"/>
          <w:tab w:val="left" w:pos="8640"/>
          <w:tab w:val="left" w:pos="9360"/>
        </w:tabs>
        <w:ind w:left="504" w:hanging="252"/>
        <w:rPr>
          <w:rFonts w:ascii="Arial" w:hAnsi="Arial" w:cs="Arial"/>
          <w:b/>
        </w:rPr>
      </w:pPr>
      <w:r w:rsidRPr="00395CBF">
        <w:rPr>
          <w:rFonts w:ascii="Arial" w:hAnsi="Arial" w:cs="Arial"/>
          <w:b/>
        </w:rPr>
        <w:t xml:space="preserve">B = 83 </w:t>
      </w:r>
      <w:r w:rsidRPr="00395CBF">
        <w:rPr>
          <w:rFonts w:ascii="Arial" w:hAnsi="Arial" w:cs="Arial"/>
          <w:b/>
        </w:rPr>
        <w:noBreakHyphen/>
        <w:t xml:space="preserve"> 91</w:t>
      </w:r>
    </w:p>
    <w:p w:rsidR="00A14475" w:rsidRPr="00395CBF" w:rsidRDefault="00A14475" w:rsidP="00A14475">
      <w:pPr>
        <w:tabs>
          <w:tab w:val="left" w:pos="492"/>
          <w:tab w:val="left" w:pos="3240"/>
          <w:tab w:val="left" w:pos="3780"/>
          <w:tab w:val="left" w:pos="4320"/>
          <w:tab w:val="decimal" w:pos="7920"/>
          <w:tab w:val="left" w:pos="8640"/>
          <w:tab w:val="left" w:pos="9360"/>
        </w:tabs>
        <w:ind w:left="504" w:hanging="252"/>
        <w:rPr>
          <w:rFonts w:ascii="Arial" w:hAnsi="Arial" w:cs="Arial"/>
          <w:b/>
        </w:rPr>
      </w:pPr>
      <w:r w:rsidRPr="00395CBF">
        <w:rPr>
          <w:rFonts w:ascii="Arial" w:hAnsi="Arial" w:cs="Arial"/>
          <w:b/>
        </w:rPr>
        <w:t xml:space="preserve">C = 74 </w:t>
      </w:r>
      <w:r w:rsidRPr="00395CBF">
        <w:rPr>
          <w:rFonts w:ascii="Arial" w:hAnsi="Arial" w:cs="Arial"/>
          <w:b/>
        </w:rPr>
        <w:noBreakHyphen/>
        <w:t xml:space="preserve"> 82</w:t>
      </w:r>
    </w:p>
    <w:p w:rsidR="00A14475" w:rsidRPr="00395CBF" w:rsidRDefault="00A14475" w:rsidP="00A14475">
      <w:pPr>
        <w:tabs>
          <w:tab w:val="left" w:pos="492"/>
          <w:tab w:val="left" w:pos="3240"/>
          <w:tab w:val="left" w:pos="3780"/>
          <w:tab w:val="left" w:pos="4320"/>
          <w:tab w:val="decimal" w:pos="7920"/>
          <w:tab w:val="left" w:pos="8640"/>
          <w:tab w:val="left" w:pos="9360"/>
        </w:tabs>
        <w:ind w:left="504" w:hanging="252"/>
        <w:rPr>
          <w:rFonts w:ascii="Arial" w:hAnsi="Arial" w:cs="Arial"/>
          <w:b/>
        </w:rPr>
      </w:pPr>
      <w:r w:rsidRPr="00395CBF">
        <w:rPr>
          <w:rFonts w:ascii="Arial" w:hAnsi="Arial" w:cs="Arial"/>
          <w:b/>
        </w:rPr>
        <w:t>D = 68 - 73</w:t>
      </w:r>
    </w:p>
    <w:p w:rsidR="00A14475" w:rsidRPr="00395CBF" w:rsidRDefault="00A14475" w:rsidP="00A14475">
      <w:pPr>
        <w:tabs>
          <w:tab w:val="left" w:pos="492"/>
          <w:tab w:val="left" w:pos="3240"/>
          <w:tab w:val="left" w:pos="3780"/>
          <w:tab w:val="left" w:pos="4320"/>
          <w:tab w:val="decimal" w:pos="7920"/>
          <w:tab w:val="left" w:pos="8640"/>
          <w:tab w:val="left" w:pos="9360"/>
        </w:tabs>
        <w:ind w:left="504" w:hanging="252"/>
        <w:rPr>
          <w:rFonts w:ascii="Arial" w:hAnsi="Arial" w:cs="Arial"/>
          <w:b/>
        </w:rPr>
      </w:pPr>
      <w:r w:rsidRPr="00395CBF">
        <w:rPr>
          <w:rFonts w:ascii="Arial" w:hAnsi="Arial" w:cs="Arial"/>
          <w:b/>
        </w:rPr>
        <w:t>F = &lt;68</w:t>
      </w:r>
    </w:p>
    <w:p w:rsidR="00A14475" w:rsidRPr="00395CBF" w:rsidRDefault="00A14475" w:rsidP="00A14475">
      <w:pPr>
        <w:tabs>
          <w:tab w:val="left" w:pos="0"/>
          <w:tab w:val="left" w:pos="3240"/>
          <w:tab w:val="left" w:pos="3780"/>
          <w:tab w:val="left" w:pos="4320"/>
          <w:tab w:val="decimal" w:pos="7920"/>
          <w:tab w:val="left" w:pos="8640"/>
          <w:tab w:val="left" w:pos="9360"/>
        </w:tabs>
        <w:rPr>
          <w:rFonts w:ascii="Arial" w:hAnsi="Arial" w:cs="Arial"/>
        </w:rPr>
      </w:pPr>
      <w:r w:rsidRPr="00395CBF">
        <w:rPr>
          <w:rFonts w:ascii="Arial" w:hAnsi="Arial" w:cs="Arial"/>
        </w:rPr>
        <w:t xml:space="preserve">(D and F are </w:t>
      </w:r>
      <w:r w:rsidRPr="00395CBF">
        <w:rPr>
          <w:rFonts w:ascii="Arial" w:hAnsi="Arial" w:cs="Arial"/>
          <w:b/>
        </w:rPr>
        <w:t>not</w:t>
      </w:r>
      <w:r w:rsidRPr="00395CBF">
        <w:rPr>
          <w:rFonts w:ascii="Arial" w:hAnsi="Arial" w:cs="Arial"/>
        </w:rPr>
        <w:t xml:space="preserve"> considered passing)</w:t>
      </w:r>
    </w:p>
    <w:p w:rsidR="00A14475" w:rsidRPr="00395CBF" w:rsidRDefault="00A14475" w:rsidP="00A14475">
      <w:pPr>
        <w:tabs>
          <w:tab w:val="left" w:pos="0"/>
          <w:tab w:val="left" w:pos="3240"/>
          <w:tab w:val="left" w:pos="3780"/>
          <w:tab w:val="left" w:pos="4320"/>
          <w:tab w:val="decimal" w:pos="7920"/>
          <w:tab w:val="left" w:pos="8640"/>
          <w:tab w:val="left" w:pos="9360"/>
        </w:tabs>
        <w:rPr>
          <w:rFonts w:ascii="Arial" w:hAnsi="Arial" w:cs="Arial"/>
        </w:rPr>
      </w:pPr>
      <w:r w:rsidRPr="00395CBF">
        <w:rPr>
          <w:rFonts w:ascii="Arial" w:hAnsi="Arial" w:cs="Arial"/>
        </w:rPr>
        <w:t xml:space="preserve">Grades are extended to two decimals without rounding for the final grade. For example a final course score of 91.99 is a B in the course.  </w:t>
      </w:r>
    </w:p>
    <w:p w:rsidR="00A14475" w:rsidRPr="00395CBF" w:rsidRDefault="00A14475" w:rsidP="00A14475">
      <w:pPr>
        <w:tabs>
          <w:tab w:val="left" w:pos="0"/>
          <w:tab w:val="left" w:pos="3240"/>
          <w:tab w:val="left" w:pos="3780"/>
          <w:tab w:val="left" w:pos="4320"/>
          <w:tab w:val="decimal" w:pos="7920"/>
          <w:tab w:val="left" w:pos="8640"/>
          <w:tab w:val="left" w:pos="9360"/>
        </w:tabs>
        <w:rPr>
          <w:rFonts w:ascii="Arial" w:hAnsi="Arial" w:cs="Arial"/>
        </w:rPr>
      </w:pPr>
    </w:p>
    <w:p w:rsidR="00A14475" w:rsidRPr="00395CBF" w:rsidRDefault="00A14475" w:rsidP="00A14475">
      <w:pPr>
        <w:rPr>
          <w:rFonts w:ascii="Arial" w:hAnsi="Arial" w:cs="Arial"/>
          <w:b/>
        </w:rPr>
      </w:pPr>
      <w:r w:rsidRPr="00395CBF">
        <w:rPr>
          <w:rFonts w:ascii="Arial" w:hAnsi="Arial" w:cs="Arial"/>
        </w:rPr>
        <w:t xml:space="preserve">Assignments and Projects are the major part of the course work and should receive appropriate attention.  All material submitted for grading must meet the standards of graduate level work (content and format). All assignments are to be submitted electronically via </w:t>
      </w:r>
      <w:r>
        <w:rPr>
          <w:rFonts w:ascii="Arial" w:hAnsi="Arial" w:cs="Arial"/>
        </w:rPr>
        <w:t>Blackboard</w:t>
      </w:r>
      <w:r w:rsidRPr="00395CBF">
        <w:rPr>
          <w:rFonts w:ascii="Arial" w:hAnsi="Arial" w:cs="Arial"/>
        </w:rPr>
        <w:t xml:space="preserve"> unless otherwise specified by the instructor. </w:t>
      </w:r>
      <w:r w:rsidRPr="00395CBF">
        <w:rPr>
          <w:rFonts w:ascii="Arial" w:hAnsi="Arial" w:cs="Arial"/>
          <w:b/>
        </w:rPr>
        <w:t xml:space="preserve">Title page for each assignment is required unless otherwise specified. </w:t>
      </w:r>
    </w:p>
    <w:p w:rsidR="00A14475" w:rsidRPr="00395CBF" w:rsidRDefault="00A14475" w:rsidP="00A14475">
      <w:pPr>
        <w:rPr>
          <w:rFonts w:ascii="Arial" w:hAnsi="Arial" w:cs="Arial"/>
        </w:rPr>
      </w:pPr>
    </w:p>
    <w:p w:rsidR="00A14475" w:rsidRPr="00395CBF" w:rsidRDefault="00A14475" w:rsidP="00A14475">
      <w:pPr>
        <w:tabs>
          <w:tab w:val="left" w:pos="0"/>
          <w:tab w:val="left" w:pos="3240"/>
          <w:tab w:val="left" w:pos="3780"/>
          <w:tab w:val="left" w:pos="4320"/>
          <w:tab w:val="decimal" w:pos="7920"/>
          <w:tab w:val="left" w:pos="8640"/>
          <w:tab w:val="left" w:pos="9360"/>
        </w:tabs>
        <w:rPr>
          <w:rFonts w:ascii="Arial" w:hAnsi="Arial" w:cs="Arial"/>
        </w:rPr>
      </w:pPr>
      <w:r w:rsidRPr="00395CBF">
        <w:rPr>
          <w:rFonts w:ascii="Arial" w:hAnsi="Arial" w:cs="Arial"/>
        </w:rPr>
        <w:t>For any reason course work requiring resubmission will be dropped up to one letter grade at the discretion of the clinical faculty and only a maximum of a B or 91% percent can be achieved on any work resubmitted.</w:t>
      </w:r>
    </w:p>
    <w:p w:rsidR="00A14475" w:rsidRPr="00395CBF" w:rsidRDefault="00A14475" w:rsidP="00A14475">
      <w:pPr>
        <w:rPr>
          <w:rFonts w:ascii="Arial" w:hAnsi="Arial" w:cs="Arial"/>
        </w:rPr>
      </w:pPr>
    </w:p>
    <w:p w:rsidR="00A14475" w:rsidRPr="00395CBF" w:rsidRDefault="00A14475" w:rsidP="00A14475">
      <w:pPr>
        <w:rPr>
          <w:rFonts w:ascii="Arial" w:hAnsi="Arial" w:cs="Arial"/>
        </w:rPr>
      </w:pPr>
      <w:r w:rsidRPr="00395CBF">
        <w:rPr>
          <w:rFonts w:ascii="Arial" w:hAnsi="Arial" w:cs="Arial"/>
        </w:rPr>
        <w:lastRenderedPageBreak/>
        <w:t>Turn in only one copy of your work; all assignments are the property of the University. Students should make a copy of their work prior to submission</w:t>
      </w:r>
    </w:p>
    <w:p w:rsidR="00A14475" w:rsidRPr="00395CBF" w:rsidRDefault="00A14475" w:rsidP="00A14475">
      <w:pPr>
        <w:rPr>
          <w:rFonts w:ascii="Arial" w:hAnsi="Arial" w:cs="Arial"/>
        </w:rPr>
      </w:pPr>
    </w:p>
    <w:p w:rsidR="00A14475" w:rsidRPr="00395CBF" w:rsidRDefault="00A14475" w:rsidP="00A14475">
      <w:pPr>
        <w:tabs>
          <w:tab w:val="left" w:pos="-720"/>
        </w:tabs>
        <w:rPr>
          <w:rFonts w:ascii="Arial" w:hAnsi="Arial" w:cs="Arial"/>
        </w:rPr>
      </w:pPr>
      <w:r w:rsidRPr="00395CBF">
        <w:rPr>
          <w:rFonts w:ascii="Arial" w:hAnsi="Arial" w:cs="Arial"/>
          <w:b/>
          <w:u w:val="single"/>
        </w:rPr>
        <w:t>Attendance Policy:</w:t>
      </w:r>
      <w:r w:rsidRPr="00395CBF">
        <w:rPr>
          <w:rFonts w:ascii="Arial" w:hAnsi="Arial" w:cs="Arial"/>
          <w:b/>
        </w:rPr>
        <w:t xml:space="preserve">  </w:t>
      </w:r>
      <w:r w:rsidRPr="00395CBF">
        <w:rPr>
          <w:rFonts w:ascii="Arial" w:hAnsi="Arial" w:cs="Arial"/>
        </w:rPr>
        <w:t>Regular class attendance and participation is expected of all students.  Students are responsible for all missed course information.</w:t>
      </w:r>
    </w:p>
    <w:p w:rsidR="00A14475" w:rsidRPr="00395CBF" w:rsidRDefault="00A14475" w:rsidP="00A14475">
      <w:pPr>
        <w:ind w:left="720"/>
        <w:rPr>
          <w:rFonts w:ascii="Arial" w:hAnsi="Arial" w:cs="Arial"/>
        </w:rPr>
      </w:pPr>
      <w:r w:rsidRPr="00395CBF">
        <w:rPr>
          <w:rFonts w:ascii="Arial" w:hAnsi="Arial" w:cs="Arial"/>
          <w:color w:val="FF0000"/>
        </w:rPr>
        <w:tab/>
      </w:r>
      <w:r w:rsidRPr="00395CBF">
        <w:rPr>
          <w:rFonts w:ascii="Arial" w:hAnsi="Arial" w:cs="Arial"/>
          <w:color w:val="FF0000"/>
        </w:rPr>
        <w:tab/>
      </w:r>
    </w:p>
    <w:p w:rsidR="00A14475" w:rsidRPr="00395CBF" w:rsidRDefault="00A14475" w:rsidP="00A14475">
      <w:pPr>
        <w:pStyle w:val="NormalWeb"/>
        <w:spacing w:before="0" w:beforeAutospacing="0" w:after="0" w:afterAutospacing="0"/>
        <w:rPr>
          <w:rFonts w:ascii="Arial" w:hAnsi="Arial" w:cs="Arial"/>
          <w:sz w:val="22"/>
          <w:szCs w:val="22"/>
        </w:rPr>
      </w:pPr>
      <w:r w:rsidRPr="00395CBF">
        <w:rPr>
          <w:rFonts w:ascii="Arial" w:hAnsi="Arial" w:cs="Arial"/>
          <w:b/>
          <w:sz w:val="22"/>
          <w:szCs w:val="22"/>
          <w:u w:val="single"/>
        </w:rPr>
        <w:t>Drop Policy:</w:t>
      </w:r>
      <w:r w:rsidRPr="00395CBF">
        <w:rPr>
          <w:rFonts w:ascii="Arial" w:hAnsi="Arial" w:cs="Arial"/>
          <w:b/>
          <w:sz w:val="22"/>
          <w:szCs w:val="22"/>
        </w:rPr>
        <w:t xml:space="preserve"> </w:t>
      </w:r>
      <w:r w:rsidRPr="00395CBF">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CBF">
        <w:rPr>
          <w:rStyle w:val="Strong"/>
          <w:rFonts w:ascii="Arial" w:hAnsi="Arial" w:cs="Arial"/>
          <w:sz w:val="22"/>
          <w:szCs w:val="22"/>
        </w:rPr>
        <w:t>Students will not be automatically dropped for non-attendance</w:t>
      </w:r>
      <w:r w:rsidRPr="00395CBF">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A14475" w:rsidRPr="00395CBF" w:rsidRDefault="00A14475" w:rsidP="00A14475">
      <w:pPr>
        <w:pStyle w:val="NormalWeb"/>
        <w:spacing w:before="0" w:beforeAutospacing="0" w:after="0" w:afterAutospacing="0"/>
        <w:rPr>
          <w:rFonts w:ascii="Arial" w:hAnsi="Arial" w:cs="Arial"/>
          <w:sz w:val="22"/>
          <w:szCs w:val="22"/>
        </w:rPr>
      </w:pPr>
    </w:p>
    <w:p w:rsidR="00A14475" w:rsidRPr="00395CBF" w:rsidRDefault="00A14475" w:rsidP="00A14475">
      <w:pPr>
        <w:pStyle w:val="NormalWeb"/>
        <w:spacing w:before="0" w:beforeAutospacing="0" w:after="0" w:afterAutospacing="0"/>
        <w:rPr>
          <w:rFonts w:ascii="Arial" w:hAnsi="Arial" w:cs="Arial"/>
          <w:sz w:val="22"/>
          <w:szCs w:val="22"/>
        </w:rPr>
      </w:pPr>
      <w:r w:rsidRPr="00395CBF">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395CBF">
        <w:rPr>
          <w:rStyle w:val="Strong"/>
          <w:rFonts w:ascii="Arial" w:hAnsi="Arial" w:cs="Arial"/>
          <w:sz w:val="22"/>
          <w:szCs w:val="22"/>
        </w:rPr>
        <w:t>Students will not be automatically dropped for non-attendance</w:t>
      </w:r>
      <w:r w:rsidRPr="00395CBF">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2" w:history="1">
        <w:r w:rsidRPr="00395CBF">
          <w:rPr>
            <w:rStyle w:val="Hyperlink"/>
            <w:rFonts w:ascii="Arial" w:hAnsi="Arial" w:cs="Arial"/>
            <w:sz w:val="22"/>
            <w:szCs w:val="22"/>
          </w:rPr>
          <w:t>http://www.uta.edu/uta/acadcal.</w:t>
        </w:r>
      </w:hyperlink>
    </w:p>
    <w:p w:rsidR="00A14475" w:rsidRPr="00395CBF" w:rsidRDefault="00A14475" w:rsidP="00A14475">
      <w:pPr>
        <w:numPr>
          <w:ilvl w:val="0"/>
          <w:numId w:val="4"/>
        </w:numPr>
        <w:rPr>
          <w:rFonts w:ascii="Arial" w:hAnsi="Arial" w:cs="Arial"/>
        </w:rPr>
      </w:pPr>
      <w:r w:rsidRPr="00395CBF">
        <w:rPr>
          <w:rFonts w:ascii="Arial" w:hAnsi="Arial" w:cs="Arial"/>
        </w:rPr>
        <w:t>A student may not add a course after the end of late registration.</w:t>
      </w:r>
    </w:p>
    <w:p w:rsidR="00A14475" w:rsidRPr="00395CBF" w:rsidRDefault="00A14475" w:rsidP="00A14475">
      <w:pPr>
        <w:numPr>
          <w:ilvl w:val="0"/>
          <w:numId w:val="4"/>
        </w:numPr>
        <w:rPr>
          <w:rFonts w:ascii="Arial" w:hAnsi="Arial" w:cs="Arial"/>
        </w:rPr>
      </w:pPr>
      <w:r w:rsidRPr="00395CBF">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3" w:history="1">
        <w:r w:rsidRPr="00395CBF">
          <w:rPr>
            <w:rStyle w:val="Hyperlink"/>
            <w:rFonts w:ascii="Arial" w:hAnsi="Arial" w:cs="Arial"/>
          </w:rPr>
          <w:t>http://www.uta.edu/nursing/MSN/drop_resign_request.pdf</w:t>
        </w:r>
      </w:hyperlink>
      <w:r w:rsidRPr="00395CBF">
        <w:rPr>
          <w:rFonts w:ascii="Arial" w:hAnsi="Arial" w:cs="Arial"/>
        </w:rPr>
        <w:t xml:space="preserve">  or Graduate Nursing office rooms 512 or 606); (2) obtain faculty signature and current course grade; and (3) submit the form to Graduate Nursing office rooms 512 or 606.</w:t>
      </w:r>
    </w:p>
    <w:p w:rsidR="00A14475" w:rsidRPr="00395CBF" w:rsidRDefault="00A14475" w:rsidP="00A14475">
      <w:pPr>
        <w:numPr>
          <w:ilvl w:val="0"/>
          <w:numId w:val="4"/>
        </w:numPr>
        <w:rPr>
          <w:rFonts w:ascii="Arial" w:hAnsi="Arial" w:cs="Arial"/>
        </w:rPr>
      </w:pPr>
      <w:r w:rsidRPr="00395CBF">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4" w:history="1">
        <w:r w:rsidRPr="00395CBF">
          <w:rPr>
            <w:rStyle w:val="Hyperlink"/>
            <w:rFonts w:ascii="Arial" w:hAnsi="Arial" w:cs="Arial"/>
          </w:rPr>
          <w:t>http://www.uta.edu/nursing/MSN/drop_resign_request.pdf</w:t>
        </w:r>
      </w:hyperlink>
      <w:r w:rsidRPr="00395CBF">
        <w:rPr>
          <w:rFonts w:ascii="Arial" w:hAnsi="Arial" w:cs="Arial"/>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14475" w:rsidRPr="00395CBF" w:rsidRDefault="00A14475" w:rsidP="00A14475">
      <w:pPr>
        <w:numPr>
          <w:ilvl w:val="0"/>
          <w:numId w:val="4"/>
        </w:numPr>
        <w:rPr>
          <w:rFonts w:ascii="Arial" w:hAnsi="Arial" w:cs="Arial"/>
          <w:color w:val="FF0000"/>
        </w:rPr>
      </w:pPr>
      <w:r w:rsidRPr="00395CBF">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395CBF">
          <w:rPr>
            <w:rStyle w:val="Hyperlink"/>
            <w:rFonts w:ascii="Arial" w:hAnsi="Arial" w:cs="Arial"/>
          </w:rPr>
          <w:t>http://www.grad.uta.edu/handbook</w:t>
        </w:r>
      </w:hyperlink>
    </w:p>
    <w:p w:rsidR="00A14475" w:rsidRPr="00395CBF" w:rsidRDefault="00A14475" w:rsidP="00A14475">
      <w:pPr>
        <w:pStyle w:val="NormalWeb"/>
        <w:spacing w:before="0" w:beforeAutospacing="0" w:after="0" w:afterAutospacing="0"/>
        <w:rPr>
          <w:rFonts w:ascii="Arial" w:hAnsi="Arial" w:cs="Arial"/>
          <w:b/>
          <w:bCs/>
          <w:color w:val="FF0000"/>
          <w:sz w:val="22"/>
          <w:szCs w:val="22"/>
        </w:rPr>
      </w:pPr>
    </w:p>
    <w:p w:rsidR="00A14475" w:rsidRPr="00395CBF" w:rsidRDefault="00A14475" w:rsidP="00A14475">
      <w:pPr>
        <w:pStyle w:val="NormalWeb"/>
        <w:spacing w:before="0" w:beforeAutospacing="0" w:after="0" w:afterAutospacing="0"/>
        <w:jc w:val="center"/>
        <w:rPr>
          <w:rFonts w:ascii="Arial" w:hAnsi="Arial" w:cs="Arial"/>
          <w:b/>
          <w:bCs/>
          <w:color w:val="FF0000"/>
          <w:sz w:val="22"/>
          <w:szCs w:val="22"/>
        </w:rPr>
      </w:pPr>
      <w:r w:rsidRPr="00395CBF">
        <w:rPr>
          <w:rFonts w:ascii="Arial" w:hAnsi="Arial" w:cs="Arial"/>
          <w:b/>
          <w:bCs/>
          <w:color w:val="FF0000"/>
          <w:sz w:val="22"/>
          <w:szCs w:val="22"/>
        </w:rPr>
        <w:t xml:space="preserve">Last Day to Drop or Withdraw:  </w:t>
      </w:r>
      <w:r w:rsidR="00350027">
        <w:rPr>
          <w:rFonts w:ascii="Arial" w:hAnsi="Arial" w:cs="Arial"/>
          <w:b/>
          <w:bCs/>
          <w:color w:val="FF0000"/>
          <w:sz w:val="22"/>
          <w:szCs w:val="22"/>
        </w:rPr>
        <w:t xml:space="preserve">October </w:t>
      </w:r>
      <w:r w:rsidR="00F01423">
        <w:rPr>
          <w:rFonts w:ascii="Arial" w:hAnsi="Arial" w:cs="Arial"/>
          <w:b/>
          <w:bCs/>
          <w:color w:val="FF0000"/>
          <w:sz w:val="22"/>
          <w:szCs w:val="22"/>
        </w:rPr>
        <w:t>29, 2014 – 4:00 PM</w:t>
      </w:r>
    </w:p>
    <w:p w:rsidR="00A14475" w:rsidRPr="00395CBF" w:rsidRDefault="00A14475" w:rsidP="00A14475">
      <w:pPr>
        <w:pStyle w:val="NormalWeb"/>
        <w:spacing w:before="0" w:beforeAutospacing="0" w:after="0" w:afterAutospacing="0"/>
        <w:rPr>
          <w:rFonts w:ascii="Arial" w:hAnsi="Arial" w:cs="Arial"/>
          <w:b/>
          <w:bCs/>
          <w:sz w:val="22"/>
          <w:szCs w:val="22"/>
        </w:rPr>
      </w:pPr>
    </w:p>
    <w:p w:rsidR="00A14475" w:rsidRPr="00395CBF" w:rsidRDefault="00A14475" w:rsidP="00A14475">
      <w:pPr>
        <w:pStyle w:val="NormalWeb"/>
        <w:spacing w:before="0" w:beforeAutospacing="0" w:after="0" w:afterAutospacing="0"/>
        <w:rPr>
          <w:rFonts w:ascii="Arial" w:hAnsi="Arial" w:cs="Arial"/>
          <w:sz w:val="22"/>
          <w:szCs w:val="22"/>
        </w:rPr>
      </w:pPr>
      <w:r w:rsidRPr="00395CBF">
        <w:rPr>
          <w:rFonts w:ascii="Arial" w:hAnsi="Arial" w:cs="Arial"/>
          <w:b/>
          <w:bCs/>
          <w:sz w:val="22"/>
          <w:szCs w:val="22"/>
          <w:u w:val="single"/>
        </w:rPr>
        <w:t>Americans with Disabilities Act:</w:t>
      </w:r>
      <w:r w:rsidRPr="00395CBF">
        <w:rPr>
          <w:rFonts w:ascii="Arial" w:hAnsi="Arial" w:cs="Arial"/>
          <w:b/>
          <w:bCs/>
          <w:sz w:val="22"/>
          <w:szCs w:val="22"/>
        </w:rPr>
        <w:t xml:space="preserve"> </w:t>
      </w:r>
      <w:r w:rsidRPr="00395CBF">
        <w:rPr>
          <w:rFonts w:ascii="Arial" w:hAnsi="Arial" w:cs="Arial"/>
          <w:bCs/>
          <w:sz w:val="22"/>
          <w:szCs w:val="22"/>
        </w:rPr>
        <w:t xml:space="preserve"> </w:t>
      </w:r>
      <w:r w:rsidRPr="00395CBF">
        <w:rPr>
          <w:rFonts w:ascii="Arial" w:hAnsi="Arial" w:cs="Arial"/>
          <w:sz w:val="22"/>
          <w:szCs w:val="22"/>
        </w:rPr>
        <w:t xml:space="preserve">The University of Texas at Arlington is on record as being committed to both the spirit and letter of all federal equal opportunity legislation, including the </w:t>
      </w:r>
      <w:r w:rsidRPr="00395CBF">
        <w:rPr>
          <w:rFonts w:ascii="Arial" w:hAnsi="Arial" w:cs="Arial"/>
          <w:i/>
          <w:iCs/>
          <w:sz w:val="22"/>
          <w:szCs w:val="22"/>
        </w:rPr>
        <w:t>Americans with Disabilities Act (ADA)</w:t>
      </w:r>
      <w:r w:rsidRPr="00395CBF">
        <w:rPr>
          <w:rFonts w:ascii="Arial" w:hAnsi="Arial" w:cs="Arial"/>
          <w:sz w:val="22"/>
          <w:szCs w:val="22"/>
        </w:rPr>
        <w:t xml:space="preserve">. All instructors at UT Arlington are required by law to provide "reasonable accommodations" to students </w:t>
      </w:r>
      <w:r w:rsidRPr="00395CBF">
        <w:rPr>
          <w:rFonts w:ascii="Arial" w:hAnsi="Arial" w:cs="Arial"/>
          <w:sz w:val="22"/>
          <w:szCs w:val="22"/>
        </w:rPr>
        <w:lastRenderedPageBreak/>
        <w:t xml:space="preserve">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395CBF">
          <w:rPr>
            <w:rStyle w:val="Hyperlink"/>
            <w:rFonts w:ascii="Arial" w:hAnsi="Arial" w:cs="Arial"/>
            <w:sz w:val="22"/>
            <w:szCs w:val="22"/>
          </w:rPr>
          <w:t>www.uta.edu/disability</w:t>
        </w:r>
      </w:hyperlink>
      <w:r w:rsidRPr="00395CBF">
        <w:rPr>
          <w:rFonts w:ascii="Arial" w:hAnsi="Arial" w:cs="Arial"/>
          <w:sz w:val="22"/>
          <w:szCs w:val="22"/>
        </w:rPr>
        <w:t xml:space="preserve"> or by calling the Office for Students with Disabilities at (817) 272-3364.</w:t>
      </w:r>
    </w:p>
    <w:p w:rsidR="00A14475" w:rsidRPr="00395CBF" w:rsidRDefault="00A14475" w:rsidP="00A14475">
      <w:pPr>
        <w:rPr>
          <w:rFonts w:ascii="Arial" w:hAnsi="Arial" w:cs="Arial"/>
        </w:rPr>
      </w:pPr>
    </w:p>
    <w:p w:rsidR="00A14475" w:rsidRPr="00395CBF" w:rsidRDefault="00A14475" w:rsidP="00A14475">
      <w:pPr>
        <w:keepNext/>
        <w:rPr>
          <w:rFonts w:ascii="Arial" w:hAnsi="Arial" w:cs="Arial"/>
        </w:rPr>
      </w:pPr>
      <w:r w:rsidRPr="00395CBF">
        <w:rPr>
          <w:rFonts w:ascii="Arial" w:hAnsi="Arial" w:cs="Arial"/>
          <w:b/>
          <w:bCs/>
          <w:u w:val="single"/>
        </w:rPr>
        <w:t>Academic Integrity:</w:t>
      </w:r>
      <w:r w:rsidRPr="00395CBF">
        <w:rPr>
          <w:rFonts w:ascii="Arial" w:hAnsi="Arial" w:cs="Arial"/>
          <w:b/>
          <w:bCs/>
        </w:rPr>
        <w:t xml:space="preserve"> </w:t>
      </w:r>
      <w:r w:rsidRPr="00395CBF">
        <w:rPr>
          <w:rFonts w:ascii="Arial" w:hAnsi="Arial" w:cs="Arial"/>
          <w:bCs/>
        </w:rPr>
        <w:t xml:space="preserve"> </w:t>
      </w:r>
      <w:r w:rsidRPr="00395CBF">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14475" w:rsidRPr="00395CBF" w:rsidRDefault="00A14475" w:rsidP="00A14475">
      <w:pPr>
        <w:keepNext/>
        <w:rPr>
          <w:rFonts w:ascii="Arial" w:hAnsi="Arial" w:cs="Arial"/>
        </w:rPr>
      </w:pPr>
    </w:p>
    <w:p w:rsidR="00FE07C4" w:rsidRPr="00682F97" w:rsidRDefault="00A14475" w:rsidP="00FE07C4">
      <w:pPr>
        <w:rPr>
          <w:rFonts w:ascii="Arial" w:hAnsi="Arial" w:cs="Arial"/>
          <w:color w:val="000000"/>
        </w:rPr>
      </w:pPr>
      <w:r w:rsidRPr="00395CBF">
        <w:rPr>
          <w:rFonts w:ascii="Arial" w:hAnsi="Arial" w:cs="Arial"/>
          <w:b/>
          <w:u w:val="single"/>
        </w:rPr>
        <w:t>Plagiarism:</w:t>
      </w:r>
      <w:r w:rsidRPr="00395CBF">
        <w:rPr>
          <w:rFonts w:ascii="Arial" w:hAnsi="Arial" w:cs="Arial"/>
          <w:b/>
        </w:rPr>
        <w:t xml:space="preserve"> </w:t>
      </w:r>
      <w:r w:rsidRPr="00395CBF">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7" w:history="1">
        <w:r w:rsidRPr="00395CBF">
          <w:rPr>
            <w:rStyle w:val="Hyperlink"/>
            <w:rFonts w:ascii="Arial" w:hAnsi="Arial" w:cs="Arial"/>
          </w:rPr>
          <w:t>http://library.uta.edu/tutorials/Plagiarism</w:t>
        </w:r>
      </w:hyperlink>
      <w:r w:rsidRPr="00395CBF">
        <w:rPr>
          <w:rFonts w:ascii="Arial" w:hAnsi="Arial" w:cs="Arial"/>
        </w:rPr>
        <w:t xml:space="preserve"> </w:t>
      </w:r>
    </w:p>
    <w:p w:rsidR="00A14475" w:rsidRPr="00395CBF" w:rsidRDefault="00A14475" w:rsidP="004E67F7">
      <w:pPr>
        <w:jc w:val="both"/>
        <w:rPr>
          <w:rFonts w:ascii="Arial" w:hAnsi="Arial" w:cs="Arial"/>
        </w:rPr>
      </w:pPr>
    </w:p>
    <w:p w:rsidR="00A14475" w:rsidRPr="00395CBF" w:rsidRDefault="00A14475" w:rsidP="00A14475">
      <w:pPr>
        <w:rPr>
          <w:rFonts w:ascii="Arial" w:hAnsi="Arial" w:cs="Arial"/>
        </w:rPr>
      </w:pPr>
    </w:p>
    <w:p w:rsidR="00A14475" w:rsidRPr="00395CBF" w:rsidRDefault="00A14475" w:rsidP="00A14475">
      <w:pPr>
        <w:rPr>
          <w:rFonts w:ascii="Arial" w:hAnsi="Arial" w:cs="Arial"/>
        </w:rPr>
      </w:pPr>
      <w:r w:rsidRPr="00395CBF">
        <w:rPr>
          <w:rFonts w:ascii="Arial" w:hAnsi="Arial" w:cs="Arial"/>
          <w:b/>
          <w:bCs/>
          <w:u w:val="single"/>
        </w:rPr>
        <w:t>Student Support Services Available</w:t>
      </w:r>
      <w:r w:rsidRPr="00395CBF">
        <w:rPr>
          <w:rFonts w:ascii="Arial" w:hAnsi="Arial" w:cs="Arial"/>
          <w:u w:val="single"/>
        </w:rPr>
        <w:t>:</w:t>
      </w:r>
      <w:r w:rsidRPr="00395CBF">
        <w:rPr>
          <w:rFonts w:ascii="Arial" w:hAnsi="Arial" w:cs="Arial"/>
          <w:b/>
          <w:bCs/>
        </w:rPr>
        <w:t xml:space="preserve"> </w:t>
      </w:r>
      <w:r w:rsidRPr="00395CBF">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8" w:history="1">
        <w:r w:rsidRPr="00395CBF">
          <w:rPr>
            <w:rStyle w:val="Hyperlink"/>
            <w:rFonts w:ascii="Arial" w:hAnsi="Arial" w:cs="Arial"/>
          </w:rPr>
          <w:t>www.uta.edu/resources</w:t>
        </w:r>
      </w:hyperlink>
      <w:r w:rsidRPr="00395CBF">
        <w:rPr>
          <w:rFonts w:ascii="Arial" w:hAnsi="Arial" w:cs="Arial"/>
        </w:rPr>
        <w:t xml:space="preserve"> for more information.</w:t>
      </w:r>
    </w:p>
    <w:p w:rsidR="00A14475" w:rsidRPr="00395CBF" w:rsidRDefault="00A14475" w:rsidP="00A14475">
      <w:pPr>
        <w:rPr>
          <w:rFonts w:ascii="Arial" w:hAnsi="Arial" w:cs="Arial"/>
          <w:b/>
        </w:rPr>
      </w:pPr>
    </w:p>
    <w:p w:rsidR="00A14475" w:rsidRPr="00395CBF" w:rsidRDefault="00A14475" w:rsidP="00A14475">
      <w:pPr>
        <w:rPr>
          <w:rFonts w:ascii="Arial" w:hAnsi="Arial" w:cs="Arial"/>
        </w:rPr>
      </w:pPr>
      <w:r w:rsidRPr="00395CBF">
        <w:rPr>
          <w:rFonts w:ascii="Arial" w:hAnsi="Arial" w:cs="Arial"/>
          <w:b/>
          <w:u w:val="single"/>
        </w:rPr>
        <w:t>Electronic Communication Policy:</w:t>
      </w:r>
      <w:r w:rsidRPr="00395CBF">
        <w:rPr>
          <w:rFonts w:ascii="Arial" w:hAnsi="Arial" w:cs="Arial"/>
          <w:b/>
        </w:rPr>
        <w:t xml:space="preserve"> </w:t>
      </w:r>
      <w:r w:rsidRPr="00395CBF">
        <w:rPr>
          <w:rFonts w:ascii="Arial" w:hAnsi="Arial" w:cs="Arial"/>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95CBF">
        <w:rPr>
          <w:rFonts w:ascii="Arial" w:hAnsi="Arial" w:cs="Arial"/>
          <w:b/>
          <w:i/>
        </w:rPr>
        <w:t>Students are responsible for checking their MavMail regularly.</w:t>
      </w:r>
      <w:r w:rsidRPr="00395CBF">
        <w:rPr>
          <w:rFonts w:ascii="Arial" w:hAnsi="Arial" w:cs="Arial"/>
        </w:rPr>
        <w:t xml:space="preserve"> Information about activating and using MavMail is available at </w:t>
      </w:r>
      <w:hyperlink r:id="rId19" w:history="1">
        <w:r w:rsidRPr="00395CBF">
          <w:rPr>
            <w:rStyle w:val="Hyperlink"/>
            <w:rFonts w:ascii="Arial" w:hAnsi="Arial" w:cs="Arial"/>
            <w:color w:val="auto"/>
          </w:rPr>
          <w:t>http://www.uta.edu/oit/email/</w:t>
        </w:r>
      </w:hyperlink>
      <w:r w:rsidRPr="00395CBF">
        <w:rPr>
          <w:rFonts w:ascii="Arial" w:hAnsi="Arial" w:cs="Arial"/>
        </w:rPr>
        <w:t>. There is no additional charge to students for using this account, and it remains active even after they graduate from UT Arlington.</w:t>
      </w:r>
    </w:p>
    <w:p w:rsidR="00A14475" w:rsidRPr="00395CBF" w:rsidRDefault="00A14475" w:rsidP="00A14475">
      <w:pPr>
        <w:rPr>
          <w:rFonts w:ascii="Arial" w:hAnsi="Arial" w:cs="Arial"/>
        </w:rPr>
      </w:pPr>
    </w:p>
    <w:p w:rsidR="00A14475" w:rsidRPr="00395CBF" w:rsidRDefault="00A14475" w:rsidP="00A14475">
      <w:pPr>
        <w:rPr>
          <w:rFonts w:ascii="Arial" w:hAnsi="Arial" w:cs="Arial"/>
          <w:b/>
          <w:i/>
          <w:color w:val="FF0000"/>
          <w:szCs w:val="20"/>
        </w:rPr>
      </w:pPr>
      <w:r w:rsidRPr="00395CBF">
        <w:rPr>
          <w:rFonts w:ascii="Arial" w:hAnsi="Arial" w:cs="Arial"/>
          <w:b/>
          <w:i/>
          <w:color w:val="FF0000"/>
          <w:szCs w:val="20"/>
        </w:rPr>
        <w:t xml:space="preserve">For this course Blackboard email will be used extensively and should be checked often. </w:t>
      </w:r>
    </w:p>
    <w:p w:rsidR="00A14475" w:rsidRPr="00395CBF" w:rsidRDefault="00A14475" w:rsidP="00A14475">
      <w:pPr>
        <w:rPr>
          <w:rFonts w:ascii="Arial" w:hAnsi="Arial" w:cs="Arial"/>
        </w:rPr>
      </w:pPr>
    </w:p>
    <w:p w:rsidR="00A14475" w:rsidRPr="00395CBF" w:rsidRDefault="00A14475" w:rsidP="00A14475">
      <w:pPr>
        <w:rPr>
          <w:rFonts w:ascii="Arial" w:hAnsi="Arial" w:cs="Arial"/>
        </w:rPr>
      </w:pPr>
      <w:r w:rsidRPr="00395CBF">
        <w:rPr>
          <w:rFonts w:ascii="Arial" w:eastAsia="Times New Roman" w:hAnsi="Arial" w:cs="Arial"/>
        </w:rPr>
        <w:t xml:space="preserve">To obtain your NetID or for logon assistance, visit </w:t>
      </w:r>
      <w:hyperlink r:id="rId20" w:history="1">
        <w:r w:rsidRPr="00395CBF">
          <w:rPr>
            <w:rStyle w:val="Hyperlink"/>
            <w:rFonts w:ascii="Arial" w:eastAsia="Times New Roman" w:hAnsi="Arial" w:cs="Arial"/>
          </w:rPr>
          <w:t>https://webapps.uta.edu/oit/selfservice/</w:t>
        </w:r>
      </w:hyperlink>
      <w:r w:rsidRPr="00395CBF">
        <w:rPr>
          <w:rFonts w:ascii="Arial" w:eastAsia="Times New Roman" w:hAnsi="Arial" w:cs="Arial"/>
        </w:rPr>
        <w:t>. If you are unable to resolve your issue from the Self-Service website, contact the Helpdesk at</w:t>
      </w:r>
      <w:r w:rsidRPr="00395CBF">
        <w:rPr>
          <w:rFonts w:ascii="Arial" w:eastAsia="Times New Roman" w:hAnsi="Arial" w:cs="Arial"/>
          <w:color w:val="0000FF"/>
        </w:rPr>
        <w:t xml:space="preserve"> </w:t>
      </w:r>
      <w:r w:rsidRPr="00395CBF">
        <w:rPr>
          <w:rFonts w:ascii="Arial" w:eastAsia="Times New Roman" w:hAnsi="Arial" w:cs="Arial"/>
          <w:color w:val="0000FF"/>
          <w:u w:val="single"/>
        </w:rPr>
        <w:t>helpdesk@uta.edu</w:t>
      </w:r>
      <w:r w:rsidRPr="00395CBF">
        <w:rPr>
          <w:rFonts w:ascii="Arial" w:eastAsia="Times New Roman" w:hAnsi="Arial" w:cs="Arial"/>
        </w:rPr>
        <w:t>.</w:t>
      </w:r>
    </w:p>
    <w:p w:rsidR="00A14475" w:rsidRPr="00395CBF" w:rsidRDefault="00A14475" w:rsidP="00A14475">
      <w:pPr>
        <w:rPr>
          <w:rFonts w:ascii="Arial" w:hAnsi="Arial" w:cs="Arial"/>
          <w:b/>
          <w:bCs/>
          <w:color w:val="000000" w:themeColor="text1"/>
        </w:rPr>
      </w:pPr>
    </w:p>
    <w:p w:rsidR="00A14475" w:rsidRDefault="00A14475" w:rsidP="00A14475">
      <w:pPr>
        <w:tabs>
          <w:tab w:val="left" w:pos="-1080"/>
        </w:tabs>
        <w:ind w:right="-576"/>
        <w:rPr>
          <w:rFonts w:ascii="Arial" w:hAnsi="Arial" w:cs="Arial"/>
          <w:b/>
          <w:color w:val="000000" w:themeColor="text1"/>
        </w:rPr>
      </w:pPr>
      <w:r w:rsidRPr="00395CBF">
        <w:rPr>
          <w:rFonts w:ascii="Arial" w:hAnsi="Arial" w:cs="Arial"/>
          <w:b/>
          <w:color w:val="000000" w:themeColor="text1"/>
        </w:rPr>
        <w:t xml:space="preserve">Librarian to Contact: </w:t>
      </w:r>
    </w:p>
    <w:p w:rsidR="009C7441" w:rsidRDefault="009C7441" w:rsidP="00A14475">
      <w:pPr>
        <w:tabs>
          <w:tab w:val="left" w:pos="-1080"/>
        </w:tabs>
        <w:ind w:right="-576"/>
        <w:rPr>
          <w:rFonts w:ascii="Arial" w:hAnsi="Arial" w:cs="Arial"/>
          <w:b/>
          <w:color w:val="000000" w:themeColor="text1"/>
        </w:rPr>
      </w:pPr>
    </w:p>
    <w:p w:rsidR="009C7441" w:rsidRDefault="009C7441" w:rsidP="009C7441">
      <w:r>
        <w:rPr>
          <w:b/>
          <w:bCs/>
          <w:caps/>
          <w:color w:val="1F497D"/>
          <w:spacing w:val="4"/>
          <w:sz w:val="18"/>
          <w:szCs w:val="18"/>
        </w:rPr>
        <w:t>Antoinette Nelson, MLS - Department Head: STEM Outreach &amp; Scholarship</w:t>
      </w:r>
    </w:p>
    <w:p w:rsidR="009C7441" w:rsidRDefault="009C7441" w:rsidP="009C7441">
      <w:r>
        <w:rPr>
          <w:caps/>
          <w:color w:val="E36C0A"/>
          <w:spacing w:val="4"/>
          <w:sz w:val="18"/>
          <w:szCs w:val="18"/>
        </w:rPr>
        <w:t>Science &amp; Engineering Library</w:t>
      </w:r>
    </w:p>
    <w:p w:rsidR="009C7441" w:rsidRDefault="009C7441" w:rsidP="009C7441">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9C7441" w:rsidRDefault="009C7441" w:rsidP="009C7441">
      <w:r>
        <w:rPr>
          <w:color w:val="1F497D"/>
          <w:sz w:val="18"/>
          <w:szCs w:val="18"/>
        </w:rPr>
        <w:t xml:space="preserve">817.272.7433 (W) | 817-235-4411 (C) | 817-272-5803 (F) </w:t>
      </w:r>
    </w:p>
    <w:p w:rsidR="009C7441" w:rsidRDefault="004465FC" w:rsidP="009C7441">
      <w:hyperlink r:id="rId21" w:tgtFrame="_blank" w:history="1">
        <w:r w:rsidR="009C7441">
          <w:rPr>
            <w:rStyle w:val="Hyperlink"/>
            <w:sz w:val="18"/>
            <w:szCs w:val="18"/>
          </w:rPr>
          <w:t>http://www.uta.edu/library/sel/</w:t>
        </w:r>
      </w:hyperlink>
      <w:r w:rsidR="009C7441">
        <w:rPr>
          <w:color w:val="1F497D"/>
          <w:sz w:val="18"/>
          <w:szCs w:val="18"/>
        </w:rPr>
        <w:t xml:space="preserve"> | </w:t>
      </w:r>
      <w:hyperlink r:id="rId22" w:history="1">
        <w:r w:rsidR="009C7441">
          <w:rPr>
            <w:rStyle w:val="Hyperlink"/>
            <w:color w:val="E36C0A"/>
            <w:sz w:val="18"/>
            <w:szCs w:val="18"/>
          </w:rPr>
          <w:t>nelsona@uta.edu</w:t>
        </w:r>
      </w:hyperlink>
    </w:p>
    <w:p w:rsidR="009C7441" w:rsidRDefault="004465FC" w:rsidP="009C7441">
      <w:pPr>
        <w:rPr>
          <w:rFonts w:ascii="Arial" w:hAnsi="Arial" w:cs="Arial"/>
          <w:b/>
          <w:color w:val="000000" w:themeColor="text1"/>
        </w:rPr>
      </w:pPr>
      <w:hyperlink r:id="rId23" w:tgtFrame="_blank" w:history="1">
        <w:r w:rsidR="009C7441">
          <w:rPr>
            <w:rStyle w:val="Hyperlink"/>
            <w:sz w:val="18"/>
            <w:szCs w:val="18"/>
          </w:rPr>
          <w:t>http://libguides.uta.edu/profile/nelson</w:t>
        </w:r>
      </w:hyperlink>
      <w:r w:rsidR="009C7441">
        <w:rPr>
          <w:color w:val="1F497D"/>
          <w:sz w:val="18"/>
          <w:szCs w:val="18"/>
        </w:rPr>
        <w:t xml:space="preserve"> </w:t>
      </w:r>
    </w:p>
    <w:p w:rsidR="009C7441" w:rsidRPr="00395CBF" w:rsidRDefault="009C7441" w:rsidP="00A14475">
      <w:pPr>
        <w:tabs>
          <w:tab w:val="left" w:pos="-1080"/>
        </w:tabs>
        <w:ind w:right="-576"/>
        <w:rPr>
          <w:rFonts w:ascii="Arial" w:hAnsi="Arial" w:cs="Arial"/>
          <w:b/>
          <w:color w:val="000000" w:themeColor="text1"/>
        </w:rPr>
      </w:pPr>
    </w:p>
    <w:p w:rsidR="00A14475" w:rsidRPr="00395CBF" w:rsidRDefault="00A14475" w:rsidP="00A14475">
      <w:pPr>
        <w:rPr>
          <w:rFonts w:ascii="Arial" w:hAnsi="Arial" w:cs="Arial"/>
          <w:b/>
          <w:color w:val="000000" w:themeColor="text1"/>
          <w:sz w:val="24"/>
        </w:rPr>
      </w:pPr>
      <w:r w:rsidRPr="00395CBF">
        <w:rPr>
          <w:rFonts w:ascii="Arial" w:hAnsi="Arial" w:cs="Arial"/>
          <w:b/>
          <w:color w:val="000000" w:themeColor="text1"/>
          <w:sz w:val="24"/>
        </w:rPr>
        <w:t>College of Nursing additional information:</w:t>
      </w:r>
    </w:p>
    <w:p w:rsidR="00A14475" w:rsidRPr="00395CBF" w:rsidRDefault="00A14475" w:rsidP="00A14475">
      <w:pPr>
        <w:rPr>
          <w:rFonts w:ascii="Arial" w:hAnsi="Arial" w:cs="Arial"/>
          <w:b/>
          <w:color w:val="0000FF"/>
        </w:rPr>
      </w:pPr>
    </w:p>
    <w:p w:rsidR="00A14475" w:rsidRPr="00395CBF" w:rsidRDefault="00A14475" w:rsidP="00A14475">
      <w:pPr>
        <w:rPr>
          <w:rFonts w:ascii="Arial" w:hAnsi="Arial" w:cs="Arial"/>
        </w:rPr>
      </w:pPr>
      <w:r w:rsidRPr="00395CBF">
        <w:rPr>
          <w:rFonts w:ascii="Arial" w:hAnsi="Arial" w:cs="Arial"/>
          <w:b/>
          <w:u w:val="single"/>
        </w:rPr>
        <w:t>Status of RN Licensure:</w:t>
      </w:r>
      <w:r w:rsidRPr="00395CBF">
        <w:rPr>
          <w:rFonts w:ascii="Arial" w:hAnsi="Arial" w:cs="Arial"/>
          <w:b/>
          <w:color w:val="0000FF"/>
        </w:rPr>
        <w:t xml:space="preserve"> </w:t>
      </w:r>
      <w:r w:rsidRPr="00395CBF">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4" w:history="1">
        <w:r w:rsidRPr="00395CBF">
          <w:rPr>
            <w:rStyle w:val="Hyperlink"/>
            <w:rFonts w:ascii="Arial" w:hAnsi="Arial" w:cs="Arial"/>
          </w:rPr>
          <w:t>www.bon.state.tx.us</w:t>
        </w:r>
      </w:hyperlink>
    </w:p>
    <w:p w:rsidR="00A14475" w:rsidRPr="00395CBF" w:rsidRDefault="00A14475" w:rsidP="00A14475">
      <w:pPr>
        <w:rPr>
          <w:rFonts w:ascii="Arial" w:hAnsi="Arial" w:cs="Arial"/>
        </w:rPr>
      </w:pPr>
    </w:p>
    <w:p w:rsidR="00A14475" w:rsidRPr="00395CBF" w:rsidRDefault="00A14475" w:rsidP="00A14475">
      <w:pPr>
        <w:rPr>
          <w:rFonts w:ascii="Arial" w:hAnsi="Arial" w:cs="Arial"/>
        </w:rPr>
      </w:pPr>
      <w:r w:rsidRPr="00395CBF">
        <w:rPr>
          <w:rFonts w:ascii="Arial" w:hAnsi="Arial" w:cs="Arial"/>
          <w:b/>
          <w:u w:val="single"/>
        </w:rPr>
        <w:t>Student Code of Ethics:</w:t>
      </w:r>
      <w:r w:rsidRPr="00395CBF">
        <w:rPr>
          <w:rFonts w:ascii="Arial" w:hAnsi="Arial" w:cs="Arial"/>
          <w:b/>
        </w:rPr>
        <w:t xml:space="preserve"> </w:t>
      </w:r>
      <w:r w:rsidRPr="00395CBF">
        <w:rPr>
          <w:rFonts w:ascii="Arial" w:hAnsi="Arial" w:cs="Arial"/>
        </w:rPr>
        <w:t xml:space="preserve">The University of Texas at Arlington College of nursing supports the Student Code of Ethics Policy.  Students are responsible for knowing and complying with the Code. The Code can be found in the student handbook online:  </w:t>
      </w:r>
      <w:hyperlink r:id="rId25" w:history="1">
        <w:r w:rsidRPr="00395CBF">
          <w:rPr>
            <w:rStyle w:val="Hyperlink"/>
            <w:rFonts w:ascii="Arial" w:hAnsi="Arial" w:cs="Arial"/>
          </w:rPr>
          <w:t>http://www.uta.edu/nursing/handbook/toc.php</w:t>
        </w:r>
      </w:hyperlink>
    </w:p>
    <w:p w:rsidR="00A14475" w:rsidRPr="00395CBF" w:rsidRDefault="00A14475" w:rsidP="00A14475">
      <w:pPr>
        <w:rPr>
          <w:rFonts w:ascii="Arial" w:hAnsi="Arial" w:cs="Arial"/>
          <w:b/>
        </w:rPr>
      </w:pPr>
    </w:p>
    <w:p w:rsidR="00A14475" w:rsidRDefault="00A14475" w:rsidP="00A14475">
      <w:pPr>
        <w:rPr>
          <w:rFonts w:ascii="Arial" w:hAnsi="Arial" w:cs="Arial"/>
        </w:rPr>
      </w:pPr>
      <w:r w:rsidRPr="00395CBF">
        <w:rPr>
          <w:rFonts w:ascii="Arial" w:hAnsi="Arial" w:cs="Arial"/>
          <w:b/>
          <w:u w:val="single"/>
        </w:rPr>
        <w:t>No Gift Policy:</w:t>
      </w:r>
      <w:r w:rsidRPr="00395CBF">
        <w:rPr>
          <w:rFonts w:ascii="Arial" w:hAnsi="Arial" w:cs="Arial"/>
          <w:b/>
          <w:color w:val="0000FF"/>
        </w:rPr>
        <w:t xml:space="preserve"> </w:t>
      </w:r>
      <w:r w:rsidRPr="00395CBF">
        <w:rPr>
          <w:rFonts w:ascii="Arial" w:hAnsi="Arial" w:cs="Arial"/>
        </w:rPr>
        <w:t xml:space="preserve">In accordance with Regent Rules and Regulations and the UTA Standards of Conduct, the College of Nursing has a “no gift” policy. A donation to one of the UTA College of Nursing Scholarship Funds, found at the following link:  </w:t>
      </w:r>
      <w:hyperlink r:id="rId26" w:history="1">
        <w:r w:rsidRPr="00395CBF">
          <w:rPr>
            <w:rStyle w:val="Hyperlink"/>
            <w:rFonts w:ascii="Arial" w:hAnsi="Arial" w:cs="Arial"/>
          </w:rPr>
          <w:t>http://www.uta.edu/nursing/scholarship_list.php</w:t>
        </w:r>
      </w:hyperlink>
      <w:r w:rsidRPr="00395CBF">
        <w:rPr>
          <w:rFonts w:ascii="Arial" w:hAnsi="Arial" w:cs="Arial"/>
        </w:rPr>
        <w:t xml:space="preserve"> would be an appropriate way to recognize a faculty member’s contribution to your learning.   For information regarding Scholarship Funds, please contact the Dean’s office.</w:t>
      </w:r>
    </w:p>
    <w:p w:rsidR="00A14475" w:rsidRDefault="00A14475" w:rsidP="00A14475">
      <w:pPr>
        <w:rPr>
          <w:rFonts w:ascii="Arial" w:hAnsi="Arial" w:cs="Arial"/>
        </w:rPr>
      </w:pPr>
    </w:p>
    <w:p w:rsidR="00A14475" w:rsidRPr="0072058C" w:rsidRDefault="00A14475" w:rsidP="00A14475">
      <w:pPr>
        <w:pStyle w:val="Default"/>
        <w:rPr>
          <w:color w:val="auto"/>
          <w:u w:val="single"/>
        </w:rPr>
      </w:pPr>
      <w:r w:rsidRPr="007E345C">
        <w:rPr>
          <w:b/>
          <w:bCs/>
          <w:color w:val="auto"/>
          <w:u w:val="single"/>
        </w:rPr>
        <w:t>Course Evaluation:</w:t>
      </w:r>
      <w:r w:rsidRPr="0072058C">
        <w:rPr>
          <w:b/>
          <w:bCs/>
          <w:color w:val="auto"/>
          <w:u w:val="single"/>
        </w:rPr>
        <w:t xml:space="preserve"> </w:t>
      </w:r>
    </w:p>
    <w:p w:rsidR="00A14475" w:rsidRDefault="00A14475" w:rsidP="00A14475">
      <w:pPr>
        <w:pStyle w:val="Default"/>
        <w:rPr>
          <w:sz w:val="22"/>
          <w:szCs w:val="22"/>
        </w:rPr>
      </w:pPr>
      <w:r>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A14475" w:rsidRDefault="00A14475" w:rsidP="00A14475">
      <w:pPr>
        <w:pStyle w:val="Default"/>
        <w:rPr>
          <w:sz w:val="22"/>
          <w:szCs w:val="22"/>
        </w:rPr>
      </w:pPr>
    </w:p>
    <w:p w:rsidR="00A14475" w:rsidRDefault="00A14475" w:rsidP="00A14475">
      <w:pPr>
        <w:pStyle w:val="Default"/>
        <w:rPr>
          <w:sz w:val="22"/>
          <w:szCs w:val="22"/>
        </w:rPr>
      </w:pPr>
      <w:r>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A14475" w:rsidRDefault="00A14475" w:rsidP="00A14475">
      <w:pPr>
        <w:pStyle w:val="Default"/>
        <w:rPr>
          <w:sz w:val="22"/>
          <w:szCs w:val="22"/>
        </w:rPr>
      </w:pPr>
    </w:p>
    <w:p w:rsidR="00A14475" w:rsidRPr="0072058C" w:rsidRDefault="00A14475" w:rsidP="00A14475">
      <w:pPr>
        <w:tabs>
          <w:tab w:val="left" w:pos="0"/>
          <w:tab w:val="left" w:pos="3240"/>
          <w:tab w:val="left" w:pos="3780"/>
          <w:tab w:val="left" w:pos="4320"/>
          <w:tab w:val="decimal" w:pos="7920"/>
          <w:tab w:val="left" w:pos="8640"/>
          <w:tab w:val="left" w:pos="9360"/>
        </w:tabs>
        <w:rPr>
          <w:rFonts w:ascii="Arial" w:hAnsi="Arial" w:cs="Arial"/>
          <w:b/>
          <w:bCs/>
          <w:u w:val="single"/>
        </w:rPr>
      </w:pPr>
      <w:r w:rsidRPr="007E345C">
        <w:rPr>
          <w:rFonts w:ascii="Arial" w:hAnsi="Arial" w:cs="Arial"/>
          <w:b/>
          <w:bCs/>
          <w:u w:val="single"/>
        </w:rPr>
        <w:t>Bomb Threats:</w:t>
      </w:r>
    </w:p>
    <w:p w:rsidR="00A14475" w:rsidRPr="00CD72FF" w:rsidRDefault="00A14475" w:rsidP="00A14475">
      <w:pPr>
        <w:rPr>
          <w:rFonts w:ascii="Arial" w:hAnsi="Arial" w:cs="Arial"/>
        </w:rPr>
      </w:pPr>
      <w:r w:rsidRPr="00CD72FF">
        <w:rPr>
          <w:rFonts w:ascii="Arial" w:hAnsi="Arial" w:cs="Arial"/>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A14475" w:rsidRDefault="00A14475" w:rsidP="00A14475">
      <w:pPr>
        <w:pStyle w:val="Default"/>
        <w:contextualSpacing/>
        <w:rPr>
          <w:b/>
          <w:bCs/>
          <w:sz w:val="22"/>
          <w:szCs w:val="22"/>
        </w:rPr>
      </w:pPr>
    </w:p>
    <w:p w:rsidR="00A14475" w:rsidRPr="008D6165" w:rsidRDefault="00A14475" w:rsidP="00A14475">
      <w:pPr>
        <w:pStyle w:val="Default"/>
        <w:contextualSpacing/>
        <w:rPr>
          <w:sz w:val="22"/>
          <w:szCs w:val="22"/>
        </w:rPr>
      </w:pPr>
      <w:r w:rsidRPr="007E345C">
        <w:rPr>
          <w:b/>
          <w:bCs/>
          <w:sz w:val="22"/>
          <w:szCs w:val="22"/>
        </w:rPr>
        <w:t>Online Conduct:</w:t>
      </w:r>
      <w:r w:rsidRPr="008D6165">
        <w:rPr>
          <w:b/>
          <w:bCs/>
          <w:sz w:val="22"/>
          <w:szCs w:val="22"/>
        </w:rPr>
        <w:t xml:space="preserve"> </w:t>
      </w:r>
      <w:r w:rsidRPr="008D6165">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14475" w:rsidRDefault="00A14475" w:rsidP="00A14475">
      <w:pPr>
        <w:tabs>
          <w:tab w:val="left" w:pos="0"/>
          <w:tab w:val="left" w:pos="3240"/>
          <w:tab w:val="left" w:pos="3780"/>
          <w:tab w:val="left" w:pos="4320"/>
          <w:tab w:val="decimal" w:pos="7920"/>
          <w:tab w:val="left" w:pos="8640"/>
          <w:tab w:val="left" w:pos="9360"/>
        </w:tabs>
        <w:rPr>
          <w:rFonts w:ascii="Arial" w:hAnsi="Arial" w:cs="Arial"/>
        </w:rPr>
      </w:pPr>
      <w:r w:rsidRPr="008D616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w:t>
      </w:r>
      <w:r>
        <w:rPr>
          <w:rFonts w:ascii="Arial" w:hAnsi="Arial" w:cs="Arial"/>
        </w:rPr>
        <w:t>s</w:t>
      </w:r>
      <w:r w:rsidRPr="008D6165">
        <w:rPr>
          <w:rFonts w:ascii="Arial" w:hAnsi="Arial" w:cs="Arial"/>
        </w:rPr>
        <w:t>. Refer to UTACON Student Handbook for more information.</w:t>
      </w:r>
    </w:p>
    <w:p w:rsidR="00A14475" w:rsidRDefault="00A14475" w:rsidP="00A14475">
      <w:pPr>
        <w:ind w:firstLine="360"/>
        <w:rPr>
          <w:rFonts w:ascii="Arial" w:hAnsi="Arial" w:cs="Arial"/>
          <w:b/>
          <w:i/>
          <w:color w:val="FF0000"/>
        </w:rPr>
      </w:pPr>
      <w:r w:rsidRPr="003C2C61">
        <w:rPr>
          <w:rFonts w:ascii="Arial" w:hAnsi="Arial" w:cs="Arial"/>
          <w:b/>
          <w:i/>
          <w:color w:val="FF0000"/>
        </w:rPr>
        <w:t xml:space="preserve">For this course </w:t>
      </w:r>
      <w:r>
        <w:rPr>
          <w:rFonts w:ascii="Arial" w:hAnsi="Arial" w:cs="Arial"/>
          <w:b/>
          <w:i/>
          <w:color w:val="FF0000"/>
        </w:rPr>
        <w:t>Blackboard</w:t>
      </w:r>
      <w:r w:rsidRPr="003C2C61">
        <w:rPr>
          <w:rFonts w:ascii="Arial" w:hAnsi="Arial" w:cs="Arial"/>
          <w:b/>
          <w:i/>
          <w:color w:val="FF0000"/>
        </w:rPr>
        <w:t xml:space="preserve"> communication tools</w:t>
      </w:r>
      <w:r>
        <w:rPr>
          <w:rFonts w:ascii="Arial" w:hAnsi="Arial" w:cs="Arial"/>
          <w:b/>
          <w:i/>
          <w:color w:val="FF0000"/>
        </w:rPr>
        <w:t>,</w:t>
      </w:r>
      <w:r w:rsidRPr="003C2C61">
        <w:rPr>
          <w:rFonts w:ascii="Arial" w:hAnsi="Arial" w:cs="Arial"/>
          <w:b/>
          <w:i/>
          <w:color w:val="FF0000"/>
        </w:rPr>
        <w:t xml:space="preserve"> discussion boards</w:t>
      </w:r>
      <w:r>
        <w:rPr>
          <w:rFonts w:ascii="Arial" w:hAnsi="Arial" w:cs="Arial"/>
          <w:b/>
          <w:i/>
          <w:color w:val="FF0000"/>
        </w:rPr>
        <w:t>,</w:t>
      </w:r>
      <w:r w:rsidRPr="003C2C61">
        <w:rPr>
          <w:rFonts w:ascii="Arial" w:hAnsi="Arial" w:cs="Arial"/>
          <w:b/>
          <w:i/>
          <w:color w:val="FF0000"/>
        </w:rPr>
        <w:t xml:space="preserve"> and </w:t>
      </w:r>
      <w:r>
        <w:rPr>
          <w:rFonts w:ascii="Arial" w:hAnsi="Arial" w:cs="Arial"/>
          <w:b/>
          <w:i/>
          <w:color w:val="FF0000"/>
        </w:rPr>
        <w:t xml:space="preserve">UTA MAV </w:t>
      </w:r>
      <w:r w:rsidRPr="003C2C61">
        <w:rPr>
          <w:rFonts w:ascii="Arial" w:hAnsi="Arial" w:cs="Arial"/>
          <w:b/>
          <w:i/>
          <w:color w:val="FF0000"/>
        </w:rPr>
        <w:t xml:space="preserve">email will be used extensively and should be checked often. </w:t>
      </w:r>
    </w:p>
    <w:p w:rsidR="00A14475" w:rsidRDefault="00A14475">
      <w:pPr>
        <w:rPr>
          <w:rFonts w:ascii="Arial" w:hAnsi="Arial" w:cs="Arial"/>
        </w:rPr>
      </w:pPr>
      <w:r>
        <w:rPr>
          <w:rFonts w:ascii="Arial" w:hAnsi="Arial" w:cs="Arial"/>
        </w:rPr>
        <w:br w:type="page"/>
      </w:r>
    </w:p>
    <w:p w:rsidR="00A14475" w:rsidRPr="00395CBF" w:rsidRDefault="00A14475" w:rsidP="00A14475">
      <w:pPr>
        <w:rPr>
          <w:rFonts w:ascii="Arial" w:hAnsi="Arial" w:cs="Arial"/>
        </w:rPr>
      </w:pPr>
    </w:p>
    <w:p w:rsidR="00A14475" w:rsidRPr="00395CBF" w:rsidRDefault="00A14475" w:rsidP="00A14475">
      <w:pPr>
        <w:jc w:val="center"/>
        <w:rPr>
          <w:rFonts w:ascii="Arial" w:hAnsi="Arial" w:cs="Arial"/>
          <w:b/>
          <w:sz w:val="24"/>
          <w:szCs w:val="24"/>
        </w:rPr>
      </w:pPr>
      <w:r w:rsidRPr="00395CBF">
        <w:rPr>
          <w:rFonts w:ascii="Arial" w:hAnsi="Arial" w:cs="Arial"/>
          <w:b/>
          <w:sz w:val="24"/>
          <w:szCs w:val="24"/>
        </w:rPr>
        <w:t>Departmental Office/Support Staff</w:t>
      </w:r>
    </w:p>
    <w:p w:rsidR="00A14475" w:rsidRPr="00395CBF" w:rsidRDefault="00A14475" w:rsidP="00A14475">
      <w:pPr>
        <w:rPr>
          <w:rFonts w:ascii="Arial" w:hAnsi="Arial" w:cs="Arial"/>
          <w:b/>
        </w:rPr>
      </w:pPr>
    </w:p>
    <w:p w:rsidR="000A11D3" w:rsidRDefault="00A14475" w:rsidP="00A14475">
      <w:pPr>
        <w:rPr>
          <w:rFonts w:ascii="Arial" w:hAnsi="Arial" w:cs="Arial"/>
          <w:b/>
          <w:u w:val="single"/>
        </w:rPr>
      </w:pPr>
      <w:r w:rsidRPr="00395CBF">
        <w:rPr>
          <w:rFonts w:ascii="Arial" w:hAnsi="Arial" w:cs="Arial"/>
          <w:b/>
          <w:u w:val="single"/>
        </w:rPr>
        <w:t>Department of MSN Administration</w:t>
      </w:r>
    </w:p>
    <w:p w:rsidR="00A14475" w:rsidRPr="00395CBF" w:rsidRDefault="00A14475" w:rsidP="00A14475">
      <w:pPr>
        <w:rPr>
          <w:rFonts w:ascii="Arial" w:hAnsi="Arial" w:cs="Arial"/>
          <w:b/>
        </w:rPr>
      </w:pPr>
      <w:r w:rsidRPr="00395CBF">
        <w:rPr>
          <w:rFonts w:ascii="Arial" w:hAnsi="Arial" w:cs="Arial"/>
          <w:b/>
          <w:u w:val="single"/>
        </w:rPr>
        <w:t xml:space="preserve"> </w:t>
      </w:r>
    </w:p>
    <w:p w:rsidR="00A14475" w:rsidRPr="00395CBF" w:rsidRDefault="00A14475" w:rsidP="00A14475">
      <w:pPr>
        <w:rPr>
          <w:rFonts w:ascii="Arial" w:hAnsi="Arial" w:cs="Arial"/>
          <w:b/>
        </w:rPr>
      </w:pPr>
      <w:r w:rsidRPr="00395CBF">
        <w:rPr>
          <w:rFonts w:ascii="Arial" w:hAnsi="Arial" w:cs="Arial"/>
          <w:b/>
        </w:rPr>
        <w:t xml:space="preserve">Jennifer Gray, </w:t>
      </w:r>
      <w:r w:rsidRPr="00395CBF">
        <w:rPr>
          <w:rFonts w:ascii="Arial" w:hAnsi="Arial" w:cs="Arial"/>
        </w:rPr>
        <w:t>RN, PhD</w:t>
      </w:r>
    </w:p>
    <w:p w:rsidR="000A11D3" w:rsidRDefault="00F55581" w:rsidP="00A14475">
      <w:pPr>
        <w:rPr>
          <w:rFonts w:ascii="Arial" w:hAnsi="Arial" w:cs="Arial"/>
        </w:rPr>
      </w:pPr>
      <w:r>
        <w:rPr>
          <w:rFonts w:ascii="Arial" w:hAnsi="Arial" w:cs="Arial"/>
        </w:rPr>
        <w:t>Interim Dean</w:t>
      </w:r>
    </w:p>
    <w:p w:rsidR="00A14475" w:rsidRDefault="00A14475" w:rsidP="00A14475">
      <w:pPr>
        <w:rPr>
          <w:rFonts w:ascii="Arial" w:hAnsi="Arial" w:cs="Arial"/>
        </w:rPr>
      </w:pPr>
      <w:r w:rsidRPr="00395CBF">
        <w:rPr>
          <w:rFonts w:ascii="Arial" w:hAnsi="Arial" w:cs="Arial"/>
        </w:rPr>
        <w:t xml:space="preserve">Email: </w:t>
      </w:r>
      <w:hyperlink r:id="rId27" w:history="1">
        <w:r w:rsidRPr="00395CBF">
          <w:rPr>
            <w:rStyle w:val="Hyperlink"/>
            <w:rFonts w:ascii="Arial" w:hAnsi="Arial" w:cs="Arial"/>
          </w:rPr>
          <w:t>jgray@uta.edu</w:t>
        </w:r>
      </w:hyperlink>
      <w:r w:rsidRPr="00395CBF">
        <w:rPr>
          <w:rFonts w:ascii="Arial" w:hAnsi="Arial" w:cs="Arial"/>
        </w:rPr>
        <w:t xml:space="preserve"> </w:t>
      </w:r>
    </w:p>
    <w:p w:rsidR="00F55581" w:rsidRDefault="00F55581" w:rsidP="00A14475">
      <w:pPr>
        <w:rPr>
          <w:rFonts w:ascii="Arial" w:hAnsi="Arial" w:cs="Arial"/>
        </w:rPr>
      </w:pPr>
    </w:p>
    <w:p w:rsidR="00F55581" w:rsidRDefault="00F55581" w:rsidP="00A14475">
      <w:pPr>
        <w:rPr>
          <w:rFonts w:ascii="Arial" w:hAnsi="Arial" w:cs="Arial"/>
        </w:rPr>
      </w:pPr>
      <w:r w:rsidRPr="000A11D3">
        <w:rPr>
          <w:rFonts w:ascii="Arial" w:hAnsi="Arial" w:cs="Arial"/>
          <w:b/>
        </w:rPr>
        <w:t>Cynthia Plonien</w:t>
      </w:r>
      <w:r>
        <w:rPr>
          <w:rFonts w:ascii="Arial" w:hAnsi="Arial" w:cs="Arial"/>
        </w:rPr>
        <w:t>, DNP, RN, CENP</w:t>
      </w:r>
    </w:p>
    <w:p w:rsidR="00F55581" w:rsidRDefault="00F55581" w:rsidP="00A14475">
      <w:pPr>
        <w:rPr>
          <w:rFonts w:ascii="Arial" w:hAnsi="Arial" w:cs="Arial"/>
        </w:rPr>
      </w:pPr>
      <w:r>
        <w:rPr>
          <w:rFonts w:ascii="Arial" w:hAnsi="Arial" w:cs="Arial"/>
        </w:rPr>
        <w:t>Director, Graduate</w:t>
      </w:r>
      <w:r w:rsidR="000A11D3">
        <w:rPr>
          <w:rFonts w:ascii="Arial" w:hAnsi="Arial" w:cs="Arial"/>
        </w:rPr>
        <w:t xml:space="preserve"> Advisor -</w:t>
      </w:r>
      <w:r>
        <w:rPr>
          <w:rFonts w:ascii="Arial" w:hAnsi="Arial" w:cs="Arial"/>
        </w:rPr>
        <w:t xml:space="preserve"> Program of Nursing Administration</w:t>
      </w:r>
    </w:p>
    <w:p w:rsidR="00F55581" w:rsidRDefault="00F55581" w:rsidP="00A14475">
      <w:pPr>
        <w:rPr>
          <w:rFonts w:ascii="Arial" w:hAnsi="Arial" w:cs="Arial"/>
        </w:rPr>
      </w:pPr>
      <w:r>
        <w:rPr>
          <w:rFonts w:ascii="Arial" w:hAnsi="Arial" w:cs="Arial"/>
        </w:rPr>
        <w:t>plonien@uta.edu</w:t>
      </w:r>
    </w:p>
    <w:p w:rsidR="00F55581" w:rsidRDefault="00F55581" w:rsidP="00A14475">
      <w:pPr>
        <w:rPr>
          <w:rFonts w:ascii="Arial" w:hAnsi="Arial" w:cs="Arial"/>
        </w:rPr>
      </w:pPr>
      <w:r>
        <w:rPr>
          <w:rFonts w:ascii="Arial" w:hAnsi="Arial" w:cs="Arial"/>
        </w:rPr>
        <w:t>(817) 272-3793</w:t>
      </w:r>
    </w:p>
    <w:p w:rsidR="00F55581" w:rsidRDefault="00F55581" w:rsidP="00A14475">
      <w:pPr>
        <w:rPr>
          <w:rFonts w:ascii="Arial" w:hAnsi="Arial" w:cs="Arial"/>
        </w:rPr>
      </w:pPr>
    </w:p>
    <w:p w:rsidR="00A14475" w:rsidRPr="00395CBF" w:rsidRDefault="00A14475" w:rsidP="00A14475">
      <w:pPr>
        <w:rPr>
          <w:rFonts w:ascii="Arial" w:hAnsi="Arial" w:cs="Arial"/>
        </w:rPr>
      </w:pPr>
      <w:r w:rsidRPr="00395CBF">
        <w:rPr>
          <w:rFonts w:ascii="Arial" w:hAnsi="Arial" w:cs="Arial"/>
          <w:b/>
        </w:rPr>
        <w:t>Felicia Chamberlain</w:t>
      </w:r>
      <w:r w:rsidRPr="00395CBF">
        <w:rPr>
          <w:rFonts w:ascii="Arial" w:hAnsi="Arial" w:cs="Arial"/>
        </w:rPr>
        <w:t xml:space="preserve">, </w:t>
      </w:r>
      <w:r w:rsidR="000A11D3">
        <w:rPr>
          <w:rFonts w:ascii="Arial" w:hAnsi="Arial" w:cs="Arial"/>
        </w:rPr>
        <w:t>Program Coordinator</w:t>
      </w:r>
    </w:p>
    <w:p w:rsidR="00A14475" w:rsidRPr="00395CBF" w:rsidRDefault="00A14475" w:rsidP="00A14475">
      <w:pPr>
        <w:rPr>
          <w:rFonts w:ascii="Arial" w:hAnsi="Arial" w:cs="Arial"/>
        </w:rPr>
      </w:pPr>
      <w:r w:rsidRPr="00395CBF">
        <w:rPr>
          <w:rFonts w:ascii="Arial" w:hAnsi="Arial" w:cs="Arial"/>
        </w:rPr>
        <w:t>Pickard Hall (817)-272-0659</w:t>
      </w:r>
    </w:p>
    <w:p w:rsidR="00A14475" w:rsidRDefault="00A14475" w:rsidP="00A14475">
      <w:pPr>
        <w:rPr>
          <w:rFonts w:ascii="Arial" w:hAnsi="Arial" w:cs="Arial"/>
          <w:color w:val="1F497D"/>
        </w:rPr>
      </w:pPr>
      <w:r w:rsidRPr="00395CBF">
        <w:rPr>
          <w:rFonts w:ascii="Arial" w:hAnsi="Arial" w:cs="Arial"/>
        </w:rPr>
        <w:t>Email</w:t>
      </w:r>
      <w:r w:rsidRPr="00395CBF">
        <w:rPr>
          <w:rFonts w:ascii="Arial" w:hAnsi="Arial" w:cs="Arial"/>
          <w:color w:val="1F497D"/>
        </w:rPr>
        <w:t xml:space="preserve">: </w:t>
      </w:r>
      <w:hyperlink r:id="rId28" w:history="1">
        <w:r w:rsidRPr="00395CBF">
          <w:rPr>
            <w:rStyle w:val="Hyperlink"/>
            <w:rFonts w:ascii="Arial" w:hAnsi="Arial" w:cs="Arial"/>
          </w:rPr>
          <w:t>chamberl@uta.edu</w:t>
        </w:r>
      </w:hyperlink>
      <w:r w:rsidRPr="00395CBF">
        <w:rPr>
          <w:rFonts w:ascii="Arial" w:hAnsi="Arial" w:cs="Arial"/>
          <w:color w:val="1F497D"/>
        </w:rPr>
        <w:t xml:space="preserve"> </w:t>
      </w:r>
    </w:p>
    <w:p w:rsidR="000A11D3" w:rsidRDefault="000A11D3" w:rsidP="00A14475">
      <w:pPr>
        <w:rPr>
          <w:rFonts w:ascii="Arial" w:hAnsi="Arial" w:cs="Arial"/>
          <w:color w:val="1F497D"/>
        </w:rPr>
      </w:pPr>
    </w:p>
    <w:p w:rsidR="000A11D3" w:rsidRDefault="000A11D3" w:rsidP="00A14475">
      <w:pPr>
        <w:rPr>
          <w:rFonts w:ascii="Arial" w:hAnsi="Arial" w:cs="Arial"/>
          <w:color w:val="1F497D"/>
        </w:rPr>
      </w:pPr>
      <w:r w:rsidRPr="000A11D3">
        <w:rPr>
          <w:rFonts w:ascii="Arial" w:hAnsi="Arial" w:cs="Arial"/>
          <w:b/>
        </w:rPr>
        <w:t>Janette Rieta</w:t>
      </w:r>
      <w:r w:rsidRPr="000A11D3">
        <w:rPr>
          <w:rFonts w:ascii="Arial" w:hAnsi="Arial" w:cs="Arial"/>
          <w:b/>
          <w:color w:val="1F497D"/>
        </w:rPr>
        <w:t>,</w:t>
      </w:r>
      <w:r>
        <w:rPr>
          <w:rFonts w:ascii="Arial" w:hAnsi="Arial" w:cs="Arial"/>
          <w:color w:val="1F497D"/>
        </w:rPr>
        <w:t xml:space="preserve"> Administrative Assistant</w:t>
      </w:r>
    </w:p>
    <w:p w:rsidR="000A11D3" w:rsidRDefault="00EA57AA" w:rsidP="00A14475">
      <w:pPr>
        <w:rPr>
          <w:rFonts w:ascii="Arial" w:hAnsi="Arial" w:cs="Arial"/>
          <w:color w:val="1F497D"/>
        </w:rPr>
      </w:pPr>
      <w:hyperlink r:id="rId29" w:history="1">
        <w:r w:rsidRPr="00BF3347">
          <w:rPr>
            <w:rStyle w:val="Hyperlink"/>
            <w:rFonts w:ascii="Arial" w:hAnsi="Arial" w:cs="Arial"/>
          </w:rPr>
          <w:t>jrieta@uta.edu</w:t>
        </w:r>
      </w:hyperlink>
    </w:p>
    <w:p w:rsidR="00EA57AA" w:rsidRDefault="00EA57AA" w:rsidP="00A14475">
      <w:pPr>
        <w:rPr>
          <w:rFonts w:ascii="Arial" w:hAnsi="Arial" w:cs="Arial"/>
          <w:color w:val="1F497D"/>
        </w:rPr>
      </w:pPr>
    </w:p>
    <w:p w:rsidR="00EA57AA" w:rsidRDefault="00EA57AA" w:rsidP="00A14475">
      <w:pPr>
        <w:rPr>
          <w:rFonts w:ascii="Arial" w:hAnsi="Arial" w:cs="Arial"/>
          <w:color w:val="1F497D"/>
        </w:rPr>
      </w:pPr>
    </w:p>
    <w:p w:rsidR="00EA57AA" w:rsidRPr="00395CBF" w:rsidRDefault="00EA57AA" w:rsidP="00A14475">
      <w:pPr>
        <w:rPr>
          <w:rFonts w:ascii="Arial" w:hAnsi="Arial" w:cs="Arial"/>
          <w:color w:val="1F497D"/>
        </w:rPr>
      </w:pPr>
    </w:p>
    <w:p w:rsidR="00A14475" w:rsidRPr="00395CBF" w:rsidRDefault="00A14475" w:rsidP="00A14475">
      <w:pPr>
        <w:rPr>
          <w:rFonts w:ascii="Arial" w:hAnsi="Arial" w:cs="Arial"/>
          <w:color w:val="1F497D"/>
        </w:rPr>
      </w:pPr>
    </w:p>
    <w:tbl>
      <w:tblPr>
        <w:tblW w:w="10458" w:type="dxa"/>
        <w:tblLayout w:type="fixed"/>
        <w:tblLook w:val="0000" w:firstRow="0" w:lastRow="0" w:firstColumn="0" w:lastColumn="0" w:noHBand="0" w:noVBand="0"/>
      </w:tblPr>
      <w:tblGrid>
        <w:gridCol w:w="3124"/>
        <w:gridCol w:w="7334"/>
      </w:tblGrid>
      <w:tr w:rsidR="00EA57AA" w:rsidRPr="00EA57AA" w:rsidTr="00D75934">
        <w:tc>
          <w:tcPr>
            <w:tcW w:w="3124" w:type="dxa"/>
          </w:tcPr>
          <w:p w:rsidR="00EA57AA" w:rsidRPr="00EA57AA" w:rsidRDefault="00EA57AA" w:rsidP="00EA57AA">
            <w:pPr>
              <w:rPr>
                <w:rFonts w:ascii="Times New Roman" w:eastAsia="Times New Roman" w:hAnsi="Times New Roman"/>
                <w:b/>
                <w:bCs/>
                <w:caps/>
                <w:sz w:val="24"/>
                <w:szCs w:val="24"/>
                <w:lang w:eastAsia="en-US"/>
              </w:rPr>
            </w:pPr>
            <w:r w:rsidRPr="00EA57AA">
              <w:rPr>
                <w:rFonts w:ascii="Times New Roman" w:eastAsia="Times New Roman" w:hAnsi="Times New Roman"/>
                <w:b/>
                <w:bCs/>
                <w:caps/>
                <w:sz w:val="24"/>
                <w:szCs w:val="24"/>
                <w:lang w:eastAsia="en-US"/>
              </w:rPr>
              <w:t>INSTRUCTOR:</w:t>
            </w:r>
          </w:p>
        </w:tc>
        <w:tc>
          <w:tcPr>
            <w:tcW w:w="7334" w:type="dxa"/>
          </w:tcPr>
          <w:p w:rsidR="00EA57AA" w:rsidRPr="00EA57AA" w:rsidRDefault="00EA57AA" w:rsidP="00EA57AA">
            <w:pPr>
              <w:rPr>
                <w:rFonts w:ascii="Times New Roman Bold" w:eastAsia="Times New Roman" w:hAnsi="Times New Roman Bold"/>
                <w:b/>
                <w:sz w:val="24"/>
                <w:szCs w:val="24"/>
                <w:lang w:eastAsia="en-US"/>
              </w:rPr>
            </w:pPr>
            <w:r w:rsidRPr="00EA57AA">
              <w:rPr>
                <w:rFonts w:ascii="Times New Roman Bold" w:eastAsia="Times New Roman" w:hAnsi="Times New Roman Bold"/>
                <w:b/>
                <w:sz w:val="24"/>
                <w:szCs w:val="24"/>
                <w:lang w:eastAsia="en-US"/>
              </w:rPr>
              <w:t xml:space="preserve">Lead Instructor: </w:t>
            </w:r>
          </w:p>
          <w:p w:rsidR="00EA57AA" w:rsidRPr="00EA57AA" w:rsidRDefault="00EA57AA" w:rsidP="00EA57AA">
            <w:pPr>
              <w:rPr>
                <w:rFonts w:ascii="Times New Roman Bold" w:eastAsia="Times New Roman" w:hAnsi="Times New Roman Bold"/>
                <w:b/>
                <w:sz w:val="24"/>
                <w:szCs w:val="24"/>
                <w:lang w:eastAsia="en-US"/>
              </w:rPr>
            </w:pPr>
            <w:r w:rsidRPr="00EA57AA">
              <w:rPr>
                <w:rFonts w:ascii="Times New Roman Bold" w:eastAsia="Times New Roman" w:hAnsi="Times New Roman Bold"/>
                <w:b/>
                <w:sz w:val="24"/>
                <w:szCs w:val="24"/>
                <w:lang w:eastAsia="en-US"/>
              </w:rPr>
              <w:t>Cynthia Plonien DNP, RN, CENP</w:t>
            </w:r>
          </w:p>
          <w:p w:rsidR="00EA57AA" w:rsidRPr="00EA57AA" w:rsidRDefault="00EA57AA" w:rsidP="00EA57AA">
            <w:pPr>
              <w:rPr>
                <w:rFonts w:ascii="Times New Roman" w:eastAsia="Times New Roman" w:hAnsi="Times New Roman"/>
                <w:sz w:val="24"/>
                <w:szCs w:val="24"/>
                <w:lang w:eastAsia="en-US"/>
              </w:rPr>
            </w:pPr>
            <w:r w:rsidRPr="00EA57AA">
              <w:rPr>
                <w:rFonts w:ascii="Times New Roman" w:eastAsia="Times New Roman" w:hAnsi="Times New Roman"/>
                <w:sz w:val="24"/>
                <w:szCs w:val="24"/>
                <w:lang w:eastAsia="en-US"/>
              </w:rPr>
              <w:t>Office Hours: by appointment</w:t>
            </w:r>
          </w:p>
          <w:p w:rsidR="00EA57AA" w:rsidRPr="00EA57AA" w:rsidRDefault="00EA57AA" w:rsidP="00EA57AA">
            <w:pPr>
              <w:rPr>
                <w:rFonts w:ascii="Times New Roman" w:eastAsia="Times New Roman" w:hAnsi="Times New Roman"/>
                <w:sz w:val="24"/>
                <w:szCs w:val="24"/>
                <w:lang w:eastAsia="en-US"/>
              </w:rPr>
            </w:pPr>
            <w:r w:rsidRPr="00EA57AA">
              <w:rPr>
                <w:rFonts w:ascii="Times New Roman" w:eastAsia="Times New Roman" w:hAnsi="Times New Roman"/>
                <w:sz w:val="24"/>
                <w:szCs w:val="24"/>
                <w:lang w:eastAsia="en-US"/>
              </w:rPr>
              <w:t>Office: 5</w:t>
            </w:r>
            <w:r>
              <w:rPr>
                <w:rFonts w:ascii="Times New Roman" w:eastAsia="Times New Roman" w:hAnsi="Times New Roman"/>
                <w:sz w:val="24"/>
                <w:szCs w:val="24"/>
                <w:lang w:eastAsia="en-US"/>
              </w:rPr>
              <w:t>12B</w:t>
            </w:r>
            <w:r w:rsidRPr="00EA57AA">
              <w:rPr>
                <w:rFonts w:ascii="Times New Roman" w:eastAsia="Times New Roman" w:hAnsi="Times New Roman"/>
                <w:sz w:val="24"/>
                <w:szCs w:val="24"/>
                <w:lang w:eastAsia="en-US"/>
              </w:rPr>
              <w:t xml:space="preserve"> Pickard Hall</w:t>
            </w:r>
          </w:p>
          <w:p w:rsidR="00EA57AA" w:rsidRPr="00EA57AA" w:rsidRDefault="00EA57AA" w:rsidP="00EA57AA">
            <w:pPr>
              <w:rPr>
                <w:rFonts w:ascii="Times New Roman" w:eastAsia="Times New Roman" w:hAnsi="Times New Roman"/>
                <w:sz w:val="24"/>
                <w:szCs w:val="24"/>
                <w:lang w:val="pt-BR" w:eastAsia="en-US"/>
              </w:rPr>
            </w:pPr>
            <w:r w:rsidRPr="00EA57AA">
              <w:rPr>
                <w:rFonts w:ascii="Times New Roman" w:eastAsia="Times New Roman" w:hAnsi="Times New Roman"/>
                <w:sz w:val="24"/>
                <w:szCs w:val="24"/>
                <w:lang w:val="pt-BR" w:eastAsia="en-US"/>
              </w:rPr>
              <w:t>Office: 817-272-3793</w:t>
            </w:r>
          </w:p>
          <w:p w:rsidR="00EA57AA" w:rsidRPr="00EA57AA" w:rsidRDefault="00EA57AA" w:rsidP="00EA57AA">
            <w:pPr>
              <w:rPr>
                <w:rFonts w:ascii="Times New Roman" w:eastAsia="Times New Roman" w:hAnsi="Times New Roman"/>
                <w:sz w:val="24"/>
                <w:szCs w:val="24"/>
                <w:lang w:val="pt-BR" w:eastAsia="en-US"/>
              </w:rPr>
            </w:pPr>
            <w:r w:rsidRPr="00EA57AA">
              <w:rPr>
                <w:rFonts w:ascii="Times New Roman" w:eastAsia="Times New Roman" w:hAnsi="Times New Roman"/>
                <w:sz w:val="24"/>
                <w:szCs w:val="24"/>
                <w:lang w:val="pt-BR" w:eastAsia="en-US"/>
              </w:rPr>
              <w:t>Cell: 817-938-6808</w:t>
            </w:r>
          </w:p>
          <w:p w:rsidR="00EA57AA" w:rsidRPr="00EA57AA" w:rsidRDefault="00EA57AA" w:rsidP="00EA57AA">
            <w:pPr>
              <w:tabs>
                <w:tab w:val="left" w:pos="5412"/>
              </w:tabs>
              <w:rPr>
                <w:rFonts w:ascii="Times New Roman" w:eastAsia="Times New Roman" w:hAnsi="Times New Roman"/>
                <w:sz w:val="24"/>
                <w:szCs w:val="24"/>
                <w:lang w:eastAsia="en-US"/>
              </w:rPr>
            </w:pPr>
            <w:r w:rsidRPr="00EA57AA">
              <w:rPr>
                <w:rFonts w:ascii="Times New Roman" w:eastAsia="Times New Roman" w:hAnsi="Times New Roman"/>
                <w:sz w:val="24"/>
                <w:szCs w:val="24"/>
                <w:lang w:eastAsia="en-US"/>
              </w:rPr>
              <w:t xml:space="preserve">Email:  </w:t>
            </w:r>
            <w:hyperlink r:id="rId30" w:history="1">
              <w:r w:rsidRPr="00EA57AA">
                <w:rPr>
                  <w:rFonts w:ascii="Times New Roman" w:eastAsia="Times New Roman" w:hAnsi="Times New Roman"/>
                  <w:color w:val="0000FF"/>
                  <w:sz w:val="24"/>
                  <w:szCs w:val="24"/>
                  <w:u w:val="single"/>
                  <w:lang w:eastAsia="en-US"/>
                </w:rPr>
                <w:t>plonien@uta.edu</w:t>
              </w:r>
            </w:hyperlink>
          </w:p>
          <w:p w:rsidR="00EA57AA" w:rsidRPr="00EA57AA" w:rsidRDefault="00EA57AA" w:rsidP="00EA57AA">
            <w:pPr>
              <w:tabs>
                <w:tab w:val="left" w:pos="5412"/>
              </w:tabs>
              <w:rPr>
                <w:rFonts w:ascii="Times New Roman" w:eastAsia="Times New Roman" w:hAnsi="Times New Roman"/>
                <w:b/>
                <w:bCs/>
                <w:sz w:val="24"/>
                <w:szCs w:val="24"/>
                <w:lang w:val="pt-BR" w:eastAsia="en-US"/>
              </w:rPr>
            </w:pPr>
          </w:p>
          <w:p w:rsidR="00EA57AA" w:rsidRPr="00EA57AA" w:rsidRDefault="00EA57AA" w:rsidP="00EA57AA">
            <w:pPr>
              <w:rPr>
                <w:rFonts w:ascii="Times New Roman" w:eastAsia="Times New Roman" w:hAnsi="Times New Roman"/>
                <w:bCs/>
                <w:sz w:val="24"/>
                <w:szCs w:val="24"/>
                <w:lang w:eastAsia="en-US"/>
              </w:rPr>
            </w:pPr>
          </w:p>
          <w:p w:rsidR="00EA57AA" w:rsidRPr="00EA57AA" w:rsidRDefault="00EA57AA" w:rsidP="00EA57AA">
            <w:pPr>
              <w:rPr>
                <w:rFonts w:ascii="Times New Roman" w:eastAsia="Times New Roman" w:hAnsi="Times New Roman"/>
                <w:sz w:val="24"/>
                <w:szCs w:val="24"/>
                <w:lang w:eastAsia="en-US"/>
              </w:rPr>
            </w:pPr>
          </w:p>
          <w:p w:rsidR="00EA57AA" w:rsidRPr="00EA57AA" w:rsidRDefault="00EA57AA" w:rsidP="00EA57AA">
            <w:pPr>
              <w:rPr>
                <w:rFonts w:ascii="Times New Roman" w:eastAsia="Times New Roman" w:hAnsi="Times New Roman"/>
                <w:sz w:val="24"/>
                <w:szCs w:val="24"/>
                <w:lang w:eastAsia="en-US"/>
              </w:rPr>
            </w:pPr>
          </w:p>
          <w:p w:rsidR="00EA57AA" w:rsidRPr="00EA57AA" w:rsidRDefault="00EA57AA" w:rsidP="00EA57AA">
            <w:pPr>
              <w:rPr>
                <w:rFonts w:ascii="Times New Roman" w:eastAsia="Times New Roman" w:hAnsi="Times New Roman"/>
                <w:sz w:val="24"/>
                <w:szCs w:val="24"/>
                <w:lang w:eastAsia="en-US"/>
              </w:rPr>
            </w:pPr>
          </w:p>
          <w:p w:rsidR="00EA57AA" w:rsidRPr="00EA57AA" w:rsidRDefault="00EA57AA" w:rsidP="00EA57AA">
            <w:pPr>
              <w:rPr>
                <w:rFonts w:ascii="Times New Roman Bold" w:eastAsia="Times New Roman" w:hAnsi="Times New Roman Bold"/>
                <w:b/>
                <w:sz w:val="24"/>
                <w:szCs w:val="24"/>
                <w:lang w:eastAsia="en-US"/>
              </w:rPr>
            </w:pPr>
          </w:p>
        </w:tc>
      </w:tr>
    </w:tbl>
    <w:p w:rsidR="00A14475" w:rsidRDefault="00A14475">
      <w:pPr>
        <w:rPr>
          <w:rFonts w:ascii="Arial" w:hAnsi="Arial" w:cs="Arial"/>
          <w:b/>
        </w:rPr>
      </w:pPr>
      <w:r>
        <w:rPr>
          <w:rFonts w:ascii="Arial" w:hAnsi="Arial" w:cs="Arial"/>
          <w:b/>
        </w:rPr>
        <w:br w:type="page"/>
      </w:r>
    </w:p>
    <w:p w:rsidR="003D10D8" w:rsidRPr="00395CBF" w:rsidRDefault="003D10D8" w:rsidP="003D10D8">
      <w:pPr>
        <w:spacing w:line="360" w:lineRule="auto"/>
        <w:ind w:firstLine="720"/>
        <w:jc w:val="center"/>
        <w:outlineLvl w:val="0"/>
        <w:rPr>
          <w:rFonts w:ascii="Arial" w:hAnsi="Arial" w:cs="Arial"/>
        </w:rPr>
      </w:pPr>
      <w:r w:rsidRPr="00395CBF">
        <w:rPr>
          <w:rFonts w:ascii="Arial" w:hAnsi="Arial" w:cs="Arial"/>
        </w:rPr>
        <w:lastRenderedPageBreak/>
        <w:t>Statement of Scholarship</w:t>
      </w:r>
    </w:p>
    <w:p w:rsidR="003D10D8" w:rsidRPr="00395CBF" w:rsidRDefault="003D10D8" w:rsidP="003D10D8">
      <w:pPr>
        <w:spacing w:line="360" w:lineRule="auto"/>
        <w:ind w:firstLine="720"/>
        <w:jc w:val="center"/>
        <w:outlineLvl w:val="0"/>
        <w:rPr>
          <w:rFonts w:ascii="Arial" w:hAnsi="Arial" w:cs="Arial"/>
        </w:rPr>
      </w:pPr>
      <w:r w:rsidRPr="00395CBF">
        <w:rPr>
          <w:rFonts w:ascii="Arial" w:hAnsi="Arial" w:cs="Arial"/>
        </w:rPr>
        <w:t>Masters of Science in Nursing Administration</w:t>
      </w:r>
    </w:p>
    <w:p w:rsidR="003D10D8" w:rsidRPr="00395CBF" w:rsidRDefault="003D10D8" w:rsidP="003D10D8">
      <w:pPr>
        <w:spacing w:line="360" w:lineRule="auto"/>
        <w:ind w:firstLine="720"/>
        <w:jc w:val="center"/>
        <w:outlineLvl w:val="0"/>
        <w:rPr>
          <w:rFonts w:ascii="Arial" w:hAnsi="Arial" w:cs="Arial"/>
        </w:rPr>
      </w:pPr>
      <w:r w:rsidRPr="00395CBF">
        <w:rPr>
          <w:rFonts w:ascii="Arial" w:hAnsi="Arial" w:cs="Arial"/>
        </w:rPr>
        <w:t>University of Texas College of nursing</w:t>
      </w:r>
    </w:p>
    <w:p w:rsidR="003D10D8" w:rsidRPr="00395CBF" w:rsidRDefault="003D10D8" w:rsidP="003D10D8">
      <w:pPr>
        <w:spacing w:line="360" w:lineRule="auto"/>
        <w:ind w:firstLine="720"/>
        <w:rPr>
          <w:rFonts w:ascii="Arial" w:hAnsi="Arial" w:cs="Arial"/>
        </w:rPr>
      </w:pPr>
    </w:p>
    <w:p w:rsidR="003D10D8" w:rsidRPr="00395CBF" w:rsidRDefault="003D10D8" w:rsidP="003D10D8">
      <w:pPr>
        <w:spacing w:line="360" w:lineRule="auto"/>
        <w:ind w:firstLine="720"/>
        <w:rPr>
          <w:rFonts w:ascii="Arial" w:hAnsi="Arial" w:cs="Arial"/>
        </w:rPr>
      </w:pPr>
      <w:r w:rsidRPr="00395CBF">
        <w:rPr>
          <w:rFonts w:ascii="Arial" w:hAnsi="Arial" w:cs="Arial"/>
        </w:rPr>
        <w:t xml:space="preserve">Congratulations! You’ve chosen to embark on an exciting journey in the University of Texas at Arlington (UTA) Masters of Science in Nursing Administration program. As the graduate faculty for this program, our assumption is that you’ll be stretched—as you take on new and challenging professional roles and responsibilities. </w:t>
      </w:r>
    </w:p>
    <w:p w:rsidR="003D10D8" w:rsidRPr="00395CBF" w:rsidRDefault="003D10D8" w:rsidP="003D10D8">
      <w:pPr>
        <w:spacing w:line="360" w:lineRule="auto"/>
        <w:ind w:firstLine="720"/>
        <w:rPr>
          <w:rFonts w:ascii="Arial" w:hAnsi="Arial" w:cs="Arial"/>
        </w:rPr>
      </w:pPr>
      <w:r w:rsidRPr="00395CBF">
        <w:rPr>
          <w:rFonts w:ascii="Arial" w:hAnsi="Arial" w:cs="Arial"/>
        </w:rPr>
        <w:t xml:space="preserve">Many students believe graduate school is merely an extension of undergraduate work. However, graduate school requires that you be prepared and disciplined in your work, thinking, and writing. Some students may need to develop their ability to think critically, and to speak and write English properly and effectively. </w:t>
      </w:r>
    </w:p>
    <w:p w:rsidR="003D10D8" w:rsidRPr="00395CBF" w:rsidRDefault="003D10D8" w:rsidP="003D10D8">
      <w:pPr>
        <w:spacing w:line="360" w:lineRule="auto"/>
        <w:ind w:firstLine="720"/>
        <w:rPr>
          <w:rFonts w:ascii="Arial" w:hAnsi="Arial" w:cs="Arial"/>
        </w:rPr>
      </w:pPr>
      <w:r w:rsidRPr="00395CBF">
        <w:rPr>
          <w:rFonts w:ascii="Arial" w:hAnsi="Arial" w:cs="Arial"/>
        </w:rPr>
        <w:t>We expect each of you to set high performance goals for yourselves and to enthusiastically pursue excellence. When you leave us, we know you’ll feel that your graduate experience was not only informational, but also transformational. Now is the time to renew your commitment to being an active participant in your own personal and professional development. We look forward to facilitating your successful completion of this program.</w:t>
      </w:r>
    </w:p>
    <w:p w:rsidR="003D10D8" w:rsidRDefault="003D10D8">
      <w:pPr>
        <w:rPr>
          <w:rFonts w:ascii="Arial" w:hAnsi="Arial" w:cs="Arial"/>
          <w:b/>
        </w:rPr>
      </w:pPr>
      <w:r>
        <w:rPr>
          <w:rFonts w:ascii="Arial" w:hAnsi="Arial" w:cs="Arial"/>
          <w:b/>
        </w:rPr>
        <w:br w:type="page"/>
      </w:r>
    </w:p>
    <w:p w:rsidR="003D10D8" w:rsidRPr="00395CBF" w:rsidRDefault="003D10D8" w:rsidP="003D10D8">
      <w:pPr>
        <w:jc w:val="center"/>
        <w:rPr>
          <w:rFonts w:ascii="Arial" w:hAnsi="Arial" w:cs="Arial"/>
          <w:b/>
          <w:i/>
          <w:sz w:val="36"/>
          <w:szCs w:val="36"/>
        </w:rPr>
      </w:pPr>
      <w:r w:rsidRPr="00395CBF">
        <w:rPr>
          <w:rFonts w:ascii="Arial" w:hAnsi="Arial" w:cs="Arial"/>
          <w:b/>
          <w:i/>
          <w:sz w:val="36"/>
          <w:szCs w:val="36"/>
        </w:rPr>
        <w:lastRenderedPageBreak/>
        <w:t>Preparation for Class Sessions</w:t>
      </w:r>
    </w:p>
    <w:p w:rsidR="003D10D8" w:rsidRPr="00395CBF" w:rsidRDefault="003D10D8" w:rsidP="003D10D8">
      <w:pPr>
        <w:pStyle w:val="PlainText"/>
        <w:rPr>
          <w:rFonts w:ascii="Arial" w:hAnsi="Arial" w:cs="Arial"/>
        </w:rPr>
      </w:pPr>
    </w:p>
    <w:p w:rsidR="003D10D8" w:rsidRPr="00395CBF" w:rsidRDefault="003D10D8" w:rsidP="003D10D8">
      <w:pPr>
        <w:pStyle w:val="PlainText"/>
        <w:spacing w:line="480" w:lineRule="auto"/>
        <w:rPr>
          <w:rFonts w:ascii="Arial" w:hAnsi="Arial" w:cs="Arial"/>
        </w:rPr>
      </w:pPr>
      <w:r w:rsidRPr="00395CBF">
        <w:rPr>
          <w:rFonts w:ascii="Arial" w:hAnsi="Arial" w:cs="Arial"/>
        </w:rPr>
        <w:t xml:space="preserve">Students are expected to come to class prepared to discuss the topic assigned for each session. Text and selected articles are included in the schedule. Note that some sessions require the student to select, read, and bring an article related to the subject to class. </w:t>
      </w:r>
      <w:r w:rsidRPr="00395CBF">
        <w:rPr>
          <w:rFonts w:ascii="Arial" w:hAnsi="Arial" w:cs="Arial"/>
          <w:b/>
        </w:rPr>
        <w:t>Please post citations with 1-2 sentence summary for your article in the designated Discussion Board following the class session</w:t>
      </w:r>
      <w:r w:rsidRPr="00395CBF">
        <w:rPr>
          <w:rFonts w:ascii="Arial" w:hAnsi="Arial" w:cs="Arial"/>
        </w:rPr>
        <w:t xml:space="preserve">. </w:t>
      </w:r>
    </w:p>
    <w:p w:rsidR="003D10D8" w:rsidRPr="00395CBF" w:rsidRDefault="003D10D8" w:rsidP="003D10D8">
      <w:pPr>
        <w:pStyle w:val="PlainText"/>
        <w:spacing w:line="480" w:lineRule="auto"/>
        <w:rPr>
          <w:rFonts w:ascii="Arial" w:hAnsi="Arial" w:cs="Arial"/>
        </w:rPr>
      </w:pPr>
      <w:r w:rsidRPr="00395CBF">
        <w:rPr>
          <w:rFonts w:ascii="Arial" w:hAnsi="Arial" w:cs="Arial"/>
        </w:rPr>
        <w:t xml:space="preserve">Please come to class prepared to answer the following questions about each selected or assigned article (or reading assignment). </w:t>
      </w:r>
    </w:p>
    <w:p w:rsidR="003D10D8" w:rsidRPr="00395CBF" w:rsidRDefault="003D10D8" w:rsidP="003D10D8">
      <w:pPr>
        <w:pStyle w:val="PlainText"/>
        <w:rPr>
          <w:rFonts w:ascii="Arial" w:hAnsi="Arial" w:cs="Arial"/>
        </w:rPr>
      </w:pPr>
    </w:p>
    <w:p w:rsidR="003D10D8" w:rsidRPr="00395CBF" w:rsidRDefault="003D10D8" w:rsidP="003D10D8">
      <w:pPr>
        <w:pStyle w:val="PlainText"/>
        <w:numPr>
          <w:ilvl w:val="0"/>
          <w:numId w:val="16"/>
        </w:numPr>
        <w:spacing w:line="360" w:lineRule="auto"/>
        <w:rPr>
          <w:rFonts w:ascii="Arial" w:hAnsi="Arial" w:cs="Arial"/>
        </w:rPr>
      </w:pPr>
      <w:r w:rsidRPr="00395CBF">
        <w:rPr>
          <w:rFonts w:ascii="Arial" w:hAnsi="Arial" w:cs="Arial"/>
        </w:rPr>
        <w:t>What is the focus of the article/chapter?</w:t>
      </w:r>
    </w:p>
    <w:p w:rsidR="003D10D8" w:rsidRPr="00395CBF" w:rsidRDefault="003D10D8" w:rsidP="003D10D8">
      <w:pPr>
        <w:pStyle w:val="PlainText"/>
        <w:numPr>
          <w:ilvl w:val="0"/>
          <w:numId w:val="16"/>
        </w:numPr>
        <w:spacing w:line="360" w:lineRule="auto"/>
        <w:rPr>
          <w:rFonts w:ascii="Arial" w:hAnsi="Arial" w:cs="Arial"/>
        </w:rPr>
      </w:pPr>
      <w:r w:rsidRPr="00395CBF">
        <w:rPr>
          <w:rFonts w:ascii="Arial" w:hAnsi="Arial" w:cs="Arial"/>
        </w:rPr>
        <w:t>What information did the authors use as the basis for their conclusions?</w:t>
      </w:r>
    </w:p>
    <w:p w:rsidR="003D10D8" w:rsidRPr="00395CBF" w:rsidRDefault="003D10D8" w:rsidP="003D10D8">
      <w:pPr>
        <w:pStyle w:val="PlainText"/>
        <w:numPr>
          <w:ilvl w:val="0"/>
          <w:numId w:val="16"/>
        </w:numPr>
        <w:spacing w:line="360" w:lineRule="auto"/>
        <w:rPr>
          <w:rFonts w:ascii="Arial" w:hAnsi="Arial" w:cs="Arial"/>
        </w:rPr>
      </w:pPr>
      <w:r w:rsidRPr="00395CBF">
        <w:rPr>
          <w:rFonts w:ascii="Arial" w:hAnsi="Arial" w:cs="Arial"/>
        </w:rPr>
        <w:t>How does this information impact the role of a nurse administrator?</w:t>
      </w:r>
    </w:p>
    <w:p w:rsidR="003D10D8" w:rsidRPr="00395CBF" w:rsidRDefault="003D10D8" w:rsidP="003D10D8">
      <w:pPr>
        <w:pStyle w:val="PlainText"/>
        <w:numPr>
          <w:ilvl w:val="0"/>
          <w:numId w:val="16"/>
        </w:numPr>
        <w:spacing w:line="360" w:lineRule="auto"/>
        <w:rPr>
          <w:rFonts w:ascii="Arial" w:hAnsi="Arial" w:cs="Arial"/>
        </w:rPr>
      </w:pPr>
      <w:r w:rsidRPr="00395CBF">
        <w:rPr>
          <w:rFonts w:ascii="Arial" w:hAnsi="Arial" w:cs="Arial"/>
        </w:rPr>
        <w:t xml:space="preserve">What additional questions do you have after reading this article? </w:t>
      </w:r>
    </w:p>
    <w:p w:rsidR="003D10D8" w:rsidRPr="00395CBF" w:rsidRDefault="003D10D8" w:rsidP="003D10D8">
      <w:pPr>
        <w:rPr>
          <w:rFonts w:ascii="Arial" w:hAnsi="Arial" w:cs="Arial"/>
        </w:rPr>
      </w:pPr>
    </w:p>
    <w:p w:rsidR="003D10D8" w:rsidRPr="00395CBF" w:rsidRDefault="003D10D8" w:rsidP="003D10D8">
      <w:pPr>
        <w:rPr>
          <w:rFonts w:ascii="Arial" w:hAnsi="Arial" w:cs="Arial"/>
        </w:rPr>
      </w:pPr>
      <w:r w:rsidRPr="00395CBF">
        <w:rPr>
          <w:rFonts w:ascii="Arial" w:hAnsi="Arial" w:cs="Arial"/>
        </w:rPr>
        <w:br w:type="page"/>
      </w:r>
    </w:p>
    <w:p w:rsidR="004B5D68" w:rsidRPr="00395CBF" w:rsidRDefault="004B5D68" w:rsidP="00A13833">
      <w:pPr>
        <w:rPr>
          <w:rFonts w:ascii="Arial" w:hAnsi="Arial" w:cs="Arial"/>
          <w:b/>
        </w:rPr>
      </w:pPr>
    </w:p>
    <w:p w:rsidR="00141EC6" w:rsidRPr="00395CBF" w:rsidRDefault="00141EC6" w:rsidP="003D10D8">
      <w:pPr>
        <w:jc w:val="center"/>
        <w:rPr>
          <w:rFonts w:ascii="Arial" w:hAnsi="Arial" w:cs="Arial"/>
          <w:b/>
        </w:rPr>
      </w:pPr>
      <w:r w:rsidRPr="00395CBF">
        <w:rPr>
          <w:rFonts w:ascii="Arial" w:hAnsi="Arial" w:cs="Arial"/>
          <w:b/>
          <w:u w:val="single"/>
        </w:rPr>
        <w:t>Descriptions of major assignments:</w:t>
      </w:r>
    </w:p>
    <w:p w:rsidR="00921FE7" w:rsidRPr="00395CBF" w:rsidRDefault="00921FE7" w:rsidP="003D10D8">
      <w:pPr>
        <w:jc w:val="center"/>
        <w:rPr>
          <w:rFonts w:ascii="Arial" w:hAnsi="Arial" w:cs="Arial"/>
          <w:b/>
        </w:rPr>
      </w:pPr>
      <w:r w:rsidRPr="00395CBF">
        <w:rPr>
          <w:rFonts w:ascii="Arial" w:hAnsi="Arial" w:cs="Arial"/>
          <w:b/>
        </w:rPr>
        <w:t>Course Assignments</w:t>
      </w:r>
    </w:p>
    <w:p w:rsidR="00921FE7" w:rsidRPr="00395CBF" w:rsidRDefault="00921FE7" w:rsidP="00921FE7">
      <w:pPr>
        <w:jc w:val="center"/>
        <w:rPr>
          <w:rFonts w:ascii="Arial" w:hAnsi="Arial" w:cs="Arial"/>
          <w:b/>
        </w:rPr>
      </w:pPr>
    </w:p>
    <w:p w:rsidR="00921FE7" w:rsidRPr="00395CBF" w:rsidRDefault="00921FE7" w:rsidP="00DC244C">
      <w:pPr>
        <w:rPr>
          <w:rFonts w:ascii="Arial" w:hAnsi="Arial" w:cs="Arial"/>
          <w:b/>
        </w:rPr>
      </w:pPr>
      <w:r w:rsidRPr="00395CBF">
        <w:rPr>
          <w:rFonts w:ascii="Arial" w:hAnsi="Arial" w:cs="Arial"/>
          <w:b/>
          <w:sz w:val="28"/>
        </w:rPr>
        <w:t>ORGANIZATIONAL ANALYSIS GUIDELINES</w:t>
      </w:r>
      <w:r w:rsidR="00DC244C">
        <w:rPr>
          <w:rFonts w:ascii="Arial" w:hAnsi="Arial" w:cs="Arial"/>
          <w:b/>
          <w:sz w:val="28"/>
        </w:rPr>
        <w:t xml:space="preserve"> </w:t>
      </w:r>
      <w:r w:rsidRPr="00395CBF">
        <w:rPr>
          <w:rFonts w:ascii="Arial" w:hAnsi="Arial" w:cs="Arial"/>
          <w:b/>
        </w:rPr>
        <w:t>(100 points</w:t>
      </w:r>
      <w:r w:rsidR="00DF245C">
        <w:rPr>
          <w:rFonts w:ascii="Arial" w:hAnsi="Arial" w:cs="Arial"/>
          <w:b/>
        </w:rPr>
        <w:t>/ 20% of Course Grade</w:t>
      </w:r>
      <w:r w:rsidRPr="00395CBF">
        <w:rPr>
          <w:rFonts w:ascii="Arial" w:hAnsi="Arial" w:cs="Arial"/>
          <w:b/>
        </w:rPr>
        <w:t>)</w:t>
      </w:r>
    </w:p>
    <w:p w:rsidR="00921FE7" w:rsidRPr="00395CBF" w:rsidRDefault="00921FE7" w:rsidP="00921FE7">
      <w:pPr>
        <w:rPr>
          <w:rFonts w:ascii="Arial" w:hAnsi="Arial" w:cs="Arial"/>
        </w:rPr>
      </w:pPr>
    </w:p>
    <w:p w:rsidR="00921FE7" w:rsidRPr="00395CBF" w:rsidRDefault="00921FE7" w:rsidP="00921FE7">
      <w:pPr>
        <w:pStyle w:val="BodyText"/>
        <w:rPr>
          <w:rFonts w:ascii="Arial" w:hAnsi="Arial" w:cs="Arial"/>
        </w:rPr>
      </w:pPr>
      <w:r w:rsidRPr="00395CBF">
        <w:rPr>
          <w:rFonts w:ascii="Arial" w:hAnsi="Arial" w:cs="Arial"/>
        </w:rPr>
        <w:t>The project will be a written organizational analysis incorporating knowledge gained from N5311, your clinical experience, and adv</w:t>
      </w:r>
      <w:r w:rsidR="00DC244C">
        <w:rPr>
          <w:rFonts w:ascii="Arial" w:hAnsi="Arial" w:cs="Arial"/>
        </w:rPr>
        <w:t>anc</w:t>
      </w:r>
      <w:r w:rsidRPr="00395CBF">
        <w:rPr>
          <w:rFonts w:ascii="Arial" w:hAnsi="Arial" w:cs="Arial"/>
        </w:rPr>
        <w:t>ed knowledge gained from this course.  Your analysis will include</w:t>
      </w:r>
      <w:r w:rsidR="00DC244C">
        <w:rPr>
          <w:rFonts w:ascii="Arial" w:hAnsi="Arial" w:cs="Arial"/>
        </w:rPr>
        <w:t xml:space="preserve"> the components defined in the Organization Analysis Guidelines. </w:t>
      </w:r>
      <w:r w:rsidRPr="00395CBF">
        <w:rPr>
          <w:rFonts w:ascii="Arial" w:hAnsi="Arial" w:cs="Arial"/>
        </w:rPr>
        <w:t>Include references related to justification of your conclusions about the organization and include supporting documentation from the organization as needed.  Paper should be typed in 10-12 font and be no more than 10-12 pages in length (supporting documentation excepted).</w:t>
      </w:r>
    </w:p>
    <w:p w:rsidR="00DC244C" w:rsidRDefault="00DC244C">
      <w:pPr>
        <w:rPr>
          <w:rFonts w:ascii="Arial" w:hAnsi="Arial" w:cs="Arial"/>
        </w:rPr>
      </w:pPr>
    </w:p>
    <w:p w:rsidR="00DC244C" w:rsidRPr="00DC244C" w:rsidRDefault="00162FCE" w:rsidP="00DC244C">
      <w:pPr>
        <w:rPr>
          <w:rFonts w:ascii="Arial" w:hAnsi="Arial" w:cs="Arial"/>
          <w:b/>
          <w:bCs/>
        </w:rPr>
      </w:pPr>
      <w:r w:rsidRPr="00DC244C">
        <w:rPr>
          <w:rFonts w:ascii="Arial" w:hAnsi="Arial" w:cs="Arial"/>
          <w:b/>
          <w:bCs/>
          <w:sz w:val="28"/>
          <w:szCs w:val="28"/>
        </w:rPr>
        <w:t xml:space="preserve">CLINICAL JOURNAL </w:t>
      </w:r>
      <w:r>
        <w:rPr>
          <w:rFonts w:ascii="Arial" w:hAnsi="Arial" w:cs="Arial"/>
          <w:b/>
          <w:bCs/>
          <w:sz w:val="28"/>
          <w:szCs w:val="28"/>
        </w:rPr>
        <w:t xml:space="preserve">GUIDELINES </w:t>
      </w:r>
      <w:r w:rsidR="00DC244C" w:rsidRPr="00DC244C">
        <w:rPr>
          <w:rFonts w:ascii="Arial" w:hAnsi="Arial" w:cs="Arial"/>
          <w:b/>
          <w:bCs/>
        </w:rPr>
        <w:t>(100 points / 45% of Course Grade:</w:t>
      </w:r>
    </w:p>
    <w:p w:rsidR="00DC244C" w:rsidRPr="00DC244C" w:rsidRDefault="00DC244C" w:rsidP="00DC244C">
      <w:pPr>
        <w:jc w:val="center"/>
        <w:rPr>
          <w:rFonts w:ascii="Arial" w:hAnsi="Arial" w:cs="Arial"/>
          <w:b/>
          <w:bCs/>
        </w:rPr>
      </w:pPr>
      <w:r w:rsidRPr="00DC244C">
        <w:rPr>
          <w:rFonts w:ascii="Arial" w:hAnsi="Arial" w:cs="Arial"/>
          <w:b/>
          <w:bCs/>
        </w:rPr>
        <w:t>Distribution: Submission 1 = 2.5%; Submission 2 = 7.5%; Submission 3 = 15%; Submission 4 = 20%)</w:t>
      </w:r>
    </w:p>
    <w:p w:rsidR="00DC244C" w:rsidRPr="004F0DC3" w:rsidRDefault="00DC244C" w:rsidP="00DC244C">
      <w:pPr>
        <w:jc w:val="center"/>
        <w:rPr>
          <w:b/>
          <w:bCs/>
        </w:rPr>
      </w:pPr>
    </w:p>
    <w:p w:rsidR="00DC244C" w:rsidRPr="00162FCE" w:rsidRDefault="00DC244C" w:rsidP="00DC244C">
      <w:pPr>
        <w:rPr>
          <w:rFonts w:ascii="Arial" w:hAnsi="Arial" w:cs="Arial"/>
        </w:rPr>
      </w:pPr>
      <w:r w:rsidRPr="00162FCE">
        <w:rPr>
          <w:rFonts w:ascii="Arial" w:hAnsi="Arial" w:cs="Arial"/>
          <w:bCs/>
        </w:rPr>
        <w:t>The Clinical Journal is a work-in-progress document, which is used to illustrate the student’s comprehension and application of the objectives of the Nursing Administration specialty courses N5339 and N5340. The student initiates the Journal at the beginning of N5339 and documents activities performed and knowledge gained related to the N5339 course objectives.  Journals</w:t>
      </w:r>
      <w:r w:rsidRPr="00162FCE">
        <w:rPr>
          <w:rFonts w:ascii="Arial" w:hAnsi="Arial" w:cs="Arial"/>
        </w:rPr>
        <w:t xml:space="preserve"> should reflect the following:</w:t>
      </w:r>
    </w:p>
    <w:p w:rsidR="00DC244C" w:rsidRPr="00162FCE" w:rsidRDefault="00DC244C" w:rsidP="00DC244C">
      <w:pPr>
        <w:rPr>
          <w:rFonts w:ascii="Arial" w:hAnsi="Arial" w:cs="Arial"/>
        </w:rPr>
      </w:pPr>
    </w:p>
    <w:p w:rsidR="00DC244C" w:rsidRPr="00162FCE" w:rsidRDefault="00DC244C" w:rsidP="00DC244C">
      <w:pPr>
        <w:numPr>
          <w:ilvl w:val="0"/>
          <w:numId w:val="24"/>
        </w:numPr>
        <w:rPr>
          <w:rFonts w:ascii="Arial" w:hAnsi="Arial" w:cs="Arial"/>
        </w:rPr>
      </w:pPr>
      <w:r w:rsidRPr="00162FCE">
        <w:rPr>
          <w:rFonts w:ascii="Arial" w:hAnsi="Arial" w:cs="Arial"/>
        </w:rPr>
        <w:t>A brief description of the student’s experiences and activities regarding advanced nursing management in the clinical setting.</w:t>
      </w:r>
    </w:p>
    <w:p w:rsidR="00DC244C" w:rsidRPr="00162FCE" w:rsidRDefault="00DC244C" w:rsidP="00DC244C">
      <w:pPr>
        <w:rPr>
          <w:rFonts w:ascii="Arial" w:hAnsi="Arial" w:cs="Arial"/>
        </w:rPr>
      </w:pPr>
    </w:p>
    <w:p w:rsidR="00DC244C" w:rsidRPr="00162FCE" w:rsidRDefault="00DC244C" w:rsidP="00DC244C">
      <w:pPr>
        <w:numPr>
          <w:ilvl w:val="0"/>
          <w:numId w:val="24"/>
        </w:numPr>
        <w:rPr>
          <w:rFonts w:ascii="Arial" w:hAnsi="Arial" w:cs="Arial"/>
        </w:rPr>
      </w:pPr>
      <w:r w:rsidRPr="00162FCE">
        <w:rPr>
          <w:rFonts w:ascii="Arial" w:hAnsi="Arial" w:cs="Arial"/>
        </w:rPr>
        <w:t xml:space="preserve">The student’s personal objectives for each clinical site </w:t>
      </w:r>
      <w:r w:rsidRPr="00162FCE">
        <w:rPr>
          <w:rFonts w:ascii="Arial" w:hAnsi="Arial" w:cs="Arial"/>
          <w:bCs/>
        </w:rPr>
        <w:t>and their subsequent evaluation.</w:t>
      </w:r>
    </w:p>
    <w:p w:rsidR="00DC244C" w:rsidRPr="00162FCE" w:rsidRDefault="00DC244C" w:rsidP="00DC244C">
      <w:pPr>
        <w:rPr>
          <w:rFonts w:ascii="Arial" w:hAnsi="Arial" w:cs="Arial"/>
        </w:rPr>
      </w:pPr>
    </w:p>
    <w:p w:rsidR="00DC244C" w:rsidRPr="00162FCE" w:rsidRDefault="00DC244C" w:rsidP="00DC244C">
      <w:pPr>
        <w:numPr>
          <w:ilvl w:val="0"/>
          <w:numId w:val="24"/>
        </w:numPr>
        <w:rPr>
          <w:rFonts w:ascii="Arial" w:hAnsi="Arial" w:cs="Arial"/>
        </w:rPr>
      </w:pPr>
      <w:r w:rsidRPr="00162FCE">
        <w:rPr>
          <w:rFonts w:ascii="Arial" w:hAnsi="Arial" w:cs="Arial"/>
        </w:rPr>
        <w:t>Development of the student’s personal advanced nursing practice skills – including the Core Competencies.</w:t>
      </w:r>
    </w:p>
    <w:p w:rsidR="00DC244C" w:rsidRPr="00162FCE" w:rsidRDefault="00DC244C" w:rsidP="00DC244C">
      <w:pPr>
        <w:rPr>
          <w:rFonts w:ascii="Arial" w:hAnsi="Arial" w:cs="Arial"/>
        </w:rPr>
      </w:pPr>
    </w:p>
    <w:p w:rsidR="00DC244C" w:rsidRPr="00162FCE" w:rsidRDefault="00DC244C" w:rsidP="00DC244C">
      <w:pPr>
        <w:numPr>
          <w:ilvl w:val="0"/>
          <w:numId w:val="24"/>
        </w:numPr>
        <w:rPr>
          <w:rFonts w:ascii="Arial" w:hAnsi="Arial" w:cs="Arial"/>
        </w:rPr>
      </w:pPr>
      <w:r w:rsidRPr="00162FCE">
        <w:rPr>
          <w:rFonts w:ascii="Arial" w:hAnsi="Arial" w:cs="Arial"/>
        </w:rPr>
        <w:t>The ability to integrate and apply didactic and theoretical information into common leadership/management situations, as evidenced by written analysis of experiences and activities.</w:t>
      </w:r>
    </w:p>
    <w:p w:rsidR="00DC244C" w:rsidRPr="00162FCE" w:rsidRDefault="00DC244C" w:rsidP="00DC244C">
      <w:pPr>
        <w:rPr>
          <w:rFonts w:ascii="Arial" w:hAnsi="Arial" w:cs="Arial"/>
        </w:rPr>
      </w:pPr>
    </w:p>
    <w:p w:rsidR="00DC244C" w:rsidRPr="00162FCE" w:rsidRDefault="00DC244C" w:rsidP="00DC244C">
      <w:pPr>
        <w:numPr>
          <w:ilvl w:val="0"/>
          <w:numId w:val="24"/>
        </w:numPr>
        <w:rPr>
          <w:rFonts w:ascii="Arial" w:hAnsi="Arial" w:cs="Arial"/>
        </w:rPr>
      </w:pPr>
      <w:r w:rsidRPr="00162FCE">
        <w:rPr>
          <w:rFonts w:ascii="Arial" w:hAnsi="Arial" w:cs="Arial"/>
        </w:rPr>
        <w:t>Increasing evidence of the student’s critical decision-making ability.</w:t>
      </w:r>
    </w:p>
    <w:p w:rsidR="00DC244C" w:rsidRPr="00162FCE" w:rsidRDefault="00DC244C" w:rsidP="00DC244C">
      <w:pPr>
        <w:rPr>
          <w:rFonts w:ascii="Arial" w:hAnsi="Arial" w:cs="Arial"/>
        </w:rPr>
      </w:pPr>
    </w:p>
    <w:p w:rsidR="00DC244C" w:rsidRPr="00162FCE" w:rsidRDefault="00DC244C" w:rsidP="00DC244C">
      <w:pPr>
        <w:numPr>
          <w:ilvl w:val="0"/>
          <w:numId w:val="24"/>
        </w:numPr>
        <w:rPr>
          <w:rFonts w:ascii="Arial" w:hAnsi="Arial" w:cs="Arial"/>
        </w:rPr>
      </w:pPr>
      <w:r w:rsidRPr="00162FCE">
        <w:rPr>
          <w:rFonts w:ascii="Arial" w:hAnsi="Arial" w:cs="Arial"/>
        </w:rPr>
        <w:t>Application and integration of the roles of the advanced nurse leader/administrator in a variety of settings.</w:t>
      </w:r>
    </w:p>
    <w:p w:rsidR="00DC244C" w:rsidRPr="00162FCE" w:rsidRDefault="00DC244C" w:rsidP="00DC244C">
      <w:pPr>
        <w:rPr>
          <w:rFonts w:ascii="Arial" w:hAnsi="Arial" w:cs="Arial"/>
        </w:rPr>
      </w:pPr>
    </w:p>
    <w:p w:rsidR="00DC244C" w:rsidRPr="00162FCE" w:rsidRDefault="00DC244C" w:rsidP="00DC244C">
      <w:pPr>
        <w:numPr>
          <w:ilvl w:val="0"/>
          <w:numId w:val="24"/>
        </w:numPr>
        <w:rPr>
          <w:rFonts w:ascii="Arial" w:hAnsi="Arial" w:cs="Arial"/>
        </w:rPr>
      </w:pPr>
      <w:r w:rsidRPr="00162FCE">
        <w:rPr>
          <w:rFonts w:ascii="Arial" w:hAnsi="Arial" w:cs="Arial"/>
        </w:rPr>
        <w:t xml:space="preserve">Application and integration of research </w:t>
      </w:r>
      <w:r w:rsidRPr="00162FCE">
        <w:rPr>
          <w:rFonts w:ascii="Arial" w:hAnsi="Arial" w:cs="Arial"/>
          <w:color w:val="FF0000"/>
        </w:rPr>
        <w:t>and other evidence</w:t>
      </w:r>
      <w:r w:rsidRPr="00162FCE">
        <w:rPr>
          <w:rFonts w:ascii="Arial" w:hAnsi="Arial" w:cs="Arial"/>
        </w:rPr>
        <w:t xml:space="preserve"> relevant to nursing administration</w:t>
      </w:r>
    </w:p>
    <w:p w:rsidR="00DC244C" w:rsidRPr="00162FCE" w:rsidRDefault="00DC244C" w:rsidP="00DC244C">
      <w:pPr>
        <w:rPr>
          <w:rFonts w:ascii="Arial" w:hAnsi="Arial" w:cs="Arial"/>
          <w:b/>
          <w:bCs/>
        </w:rPr>
      </w:pPr>
    </w:p>
    <w:p w:rsidR="00DC244C" w:rsidRPr="00162FCE" w:rsidRDefault="00DC244C" w:rsidP="00DC244C">
      <w:pPr>
        <w:jc w:val="center"/>
        <w:rPr>
          <w:rFonts w:ascii="Arial" w:hAnsi="Arial" w:cs="Arial"/>
          <w:b/>
          <w:bCs/>
        </w:rPr>
      </w:pPr>
    </w:p>
    <w:p w:rsidR="00DC244C" w:rsidRPr="00162FCE" w:rsidRDefault="00DC244C" w:rsidP="00DC244C">
      <w:pPr>
        <w:rPr>
          <w:rFonts w:ascii="Arial" w:hAnsi="Arial" w:cs="Arial"/>
        </w:rPr>
      </w:pPr>
      <w:r w:rsidRPr="00162FCE">
        <w:rPr>
          <w:rFonts w:ascii="Arial" w:hAnsi="Arial" w:cs="Arial"/>
        </w:rPr>
        <w:t>The clinical journal will be submitted to faculty for feedback throughout the semester. Refer to the assignment section of Blackboard and the dates on the class schedule.</w:t>
      </w:r>
    </w:p>
    <w:p w:rsidR="00EA2B99" w:rsidRDefault="00EA2B99" w:rsidP="00EA2B99">
      <w:pPr>
        <w:rPr>
          <w:b/>
          <w:bCs/>
        </w:rPr>
      </w:pPr>
    </w:p>
    <w:p w:rsidR="00EA2B99" w:rsidRDefault="00EA2B99" w:rsidP="00EA2B99">
      <w:pPr>
        <w:jc w:val="center"/>
        <w:rPr>
          <w:b/>
          <w:bCs/>
        </w:rPr>
      </w:pPr>
      <w:r w:rsidRPr="00B56FBE">
        <w:rPr>
          <w:b/>
          <w:bCs/>
        </w:rPr>
        <w:t>GUIDELINES FOR CLINICAL JOURNALS</w:t>
      </w:r>
    </w:p>
    <w:p w:rsidR="00EA2B99" w:rsidRPr="00B56FBE" w:rsidRDefault="00EA2B99" w:rsidP="00EA2B99">
      <w:pPr>
        <w:jc w:val="center"/>
        <w:rPr>
          <w:b/>
          <w:bCs/>
        </w:rPr>
      </w:pPr>
    </w:p>
    <w:p w:rsidR="00EA2B99" w:rsidRPr="00B56FBE" w:rsidRDefault="00EA2B99" w:rsidP="00EB3082">
      <w:pPr>
        <w:jc w:val="center"/>
        <w:rPr>
          <w:b/>
          <w:bCs/>
        </w:rPr>
      </w:pPr>
      <w:r w:rsidRPr="00B56FBE">
        <w:rPr>
          <w:b/>
          <w:bCs/>
        </w:rPr>
        <w:t>Initial Journal Entry</w:t>
      </w:r>
      <w:r>
        <w:rPr>
          <w:b/>
          <w:bCs/>
        </w:rPr>
        <w:t xml:space="preserve"> (see due date in Assignments)</w:t>
      </w:r>
    </w:p>
    <w:p w:rsidR="00EA2B99" w:rsidRPr="00B56FBE" w:rsidRDefault="00EA2B99" w:rsidP="00EA2B99">
      <w:pPr>
        <w:jc w:val="center"/>
        <w:rPr>
          <w:b/>
          <w:bCs/>
        </w:rPr>
      </w:pPr>
    </w:p>
    <w:p w:rsidR="00EA2B99" w:rsidRPr="00B56FBE" w:rsidRDefault="00EA2B99" w:rsidP="00EA2B99">
      <w:pPr>
        <w:numPr>
          <w:ilvl w:val="0"/>
          <w:numId w:val="25"/>
        </w:numPr>
      </w:pPr>
      <w:r w:rsidRPr="00B56FBE">
        <w:rPr>
          <w:b/>
        </w:rPr>
        <w:t>Information about your clinical site and preceptor-contact person</w:t>
      </w:r>
      <w:r w:rsidRPr="00B56FBE">
        <w:t xml:space="preserve"> </w:t>
      </w:r>
    </w:p>
    <w:p w:rsidR="00EB3082" w:rsidRPr="00EB3082" w:rsidRDefault="00EB3082" w:rsidP="00EB3082">
      <w:pPr>
        <w:ind w:left="720"/>
        <w:rPr>
          <w:rFonts w:asciiTheme="minorHAnsi" w:hAnsiTheme="minorHAnsi" w:cstheme="minorHAnsi"/>
        </w:rPr>
      </w:pPr>
      <w:r w:rsidRPr="00EB3082">
        <w:rPr>
          <w:rFonts w:asciiTheme="minorHAnsi" w:hAnsiTheme="minorHAnsi" w:cstheme="minorHAnsi"/>
        </w:rPr>
        <w:t>UTA College of Nursing cover page</w:t>
      </w:r>
    </w:p>
    <w:p w:rsidR="00EB3082" w:rsidRPr="00EB3082" w:rsidRDefault="00EB3082" w:rsidP="00EB3082">
      <w:pPr>
        <w:ind w:left="720"/>
        <w:rPr>
          <w:rFonts w:asciiTheme="minorHAnsi" w:hAnsiTheme="minorHAnsi" w:cstheme="minorHAnsi"/>
        </w:rPr>
      </w:pPr>
      <w:r w:rsidRPr="00EB3082">
        <w:rPr>
          <w:rFonts w:asciiTheme="minorHAnsi" w:hAnsiTheme="minorHAnsi" w:cstheme="minorHAnsi"/>
        </w:rPr>
        <w:t>Table of Contents</w:t>
      </w:r>
    </w:p>
    <w:p w:rsidR="00EB3082" w:rsidRPr="00EB3082" w:rsidRDefault="00EB3082" w:rsidP="00EB3082">
      <w:pPr>
        <w:ind w:left="720"/>
        <w:rPr>
          <w:rFonts w:asciiTheme="minorHAnsi" w:hAnsiTheme="minorHAnsi" w:cstheme="minorHAnsi"/>
        </w:rPr>
      </w:pPr>
      <w:r w:rsidRPr="00EB3082">
        <w:rPr>
          <w:rFonts w:asciiTheme="minorHAnsi" w:hAnsiTheme="minorHAnsi" w:cstheme="minorHAnsi"/>
        </w:rPr>
        <w:t>Introductory paragraph (as required with APA format)</w:t>
      </w:r>
    </w:p>
    <w:p w:rsidR="00EA2B99" w:rsidRPr="00B56FBE" w:rsidRDefault="00EA2B99" w:rsidP="00EA2B99">
      <w:pPr>
        <w:ind w:left="720"/>
      </w:pPr>
      <w:r w:rsidRPr="00B56FBE">
        <w:t>Name of your preceptor-contact person</w:t>
      </w:r>
    </w:p>
    <w:p w:rsidR="00EA2B99" w:rsidRPr="00B56FBE" w:rsidRDefault="00EA2B99" w:rsidP="00EA2B99">
      <w:pPr>
        <w:ind w:left="720"/>
      </w:pPr>
      <w:r w:rsidRPr="00B56FBE">
        <w:t>Position or title</w:t>
      </w:r>
    </w:p>
    <w:p w:rsidR="00EA2B99" w:rsidRPr="00B56FBE" w:rsidRDefault="00EA2B99" w:rsidP="00EA2B99">
      <w:pPr>
        <w:ind w:left="720"/>
      </w:pPr>
      <w:r w:rsidRPr="00B56FBE">
        <w:t>Organization</w:t>
      </w:r>
    </w:p>
    <w:p w:rsidR="00EA2B99" w:rsidRPr="00B56FBE" w:rsidRDefault="00EA2B99" w:rsidP="00EA2B99">
      <w:pPr>
        <w:ind w:left="720"/>
      </w:pPr>
      <w:r w:rsidRPr="00B56FBE">
        <w:lastRenderedPageBreak/>
        <w:t>Address</w:t>
      </w:r>
    </w:p>
    <w:p w:rsidR="00EA2B99" w:rsidRPr="00B56FBE" w:rsidRDefault="00EA2B99" w:rsidP="00EA2B99">
      <w:pPr>
        <w:ind w:left="720"/>
      </w:pPr>
      <w:r w:rsidRPr="00B56FBE">
        <w:t>Telephone No.</w:t>
      </w:r>
    </w:p>
    <w:p w:rsidR="00EA2B99" w:rsidRPr="00B56FBE" w:rsidRDefault="00EA2B99" w:rsidP="00EA2B99">
      <w:pPr>
        <w:ind w:left="720"/>
      </w:pPr>
      <w:r w:rsidRPr="00B56FBE">
        <w:t>Fax No.</w:t>
      </w:r>
    </w:p>
    <w:p w:rsidR="00EA2B99" w:rsidRPr="00B56FBE" w:rsidRDefault="00EA2B99" w:rsidP="00EA2B99">
      <w:pPr>
        <w:ind w:left="720"/>
      </w:pPr>
      <w:r w:rsidRPr="00B56FBE">
        <w:t>Email Address:</w:t>
      </w:r>
    </w:p>
    <w:p w:rsidR="00EA2B99" w:rsidRPr="00B56FBE" w:rsidRDefault="00EA2B99" w:rsidP="00EA2B99">
      <w:pPr>
        <w:ind w:left="720"/>
      </w:pPr>
    </w:p>
    <w:p w:rsidR="00EA2B99" w:rsidRPr="00B56FBE" w:rsidRDefault="00EA2B99" w:rsidP="00EA2B99">
      <w:pPr>
        <w:numPr>
          <w:ilvl w:val="0"/>
          <w:numId w:val="25"/>
        </w:numPr>
      </w:pPr>
      <w:r w:rsidRPr="00B56FBE">
        <w:rPr>
          <w:b/>
        </w:rPr>
        <w:t xml:space="preserve">Personal Objectives for Clinical </w:t>
      </w:r>
    </w:p>
    <w:p w:rsidR="00EA2B99" w:rsidRPr="00B56FBE" w:rsidRDefault="00EA2B99" w:rsidP="00EA2B99">
      <w:pPr>
        <w:pStyle w:val="BodyTextIndent3"/>
        <w:rPr>
          <w:sz w:val="22"/>
          <w:szCs w:val="22"/>
        </w:rPr>
      </w:pPr>
      <w:r w:rsidRPr="00B56FBE">
        <w:rPr>
          <w:sz w:val="22"/>
          <w:szCs w:val="22"/>
        </w:rPr>
        <w:t xml:space="preserve">The student is expected to formulate personal clinical objectives specific to the anticipated activities in each clinical site. The purpose of developing personal clinical objectives is to allow the student the opportunity to enhance and guide learning. These objectives should be </w:t>
      </w:r>
      <w:r w:rsidRPr="00B56FBE">
        <w:rPr>
          <w:sz w:val="22"/>
          <w:szCs w:val="22"/>
          <w:u w:val="single"/>
        </w:rPr>
        <w:t>shared with the preceptor</w:t>
      </w:r>
      <w:r w:rsidRPr="00B56FBE">
        <w:rPr>
          <w:sz w:val="22"/>
          <w:szCs w:val="22"/>
        </w:rPr>
        <w:t xml:space="preserve"> prior to the clinical experience. When formulating these objectives, the student should be as specific as possible and realistic. </w:t>
      </w:r>
    </w:p>
    <w:p w:rsidR="00EA2B99" w:rsidRPr="00B56FBE" w:rsidRDefault="00EA2B99" w:rsidP="00EA2B99">
      <w:pPr>
        <w:pStyle w:val="BodyTextIndent3"/>
        <w:rPr>
          <w:sz w:val="22"/>
          <w:szCs w:val="22"/>
          <w:u w:val="single"/>
        </w:rPr>
      </w:pPr>
    </w:p>
    <w:p w:rsidR="00EA2B99" w:rsidRPr="00B56FBE" w:rsidRDefault="00EA2B99" w:rsidP="00EA2B99">
      <w:pPr>
        <w:ind w:left="360"/>
      </w:pPr>
      <w:r w:rsidRPr="00B56FBE">
        <w:rPr>
          <w:u w:val="single"/>
        </w:rPr>
        <w:t>A minimum of three objectives</w:t>
      </w:r>
      <w:r w:rsidRPr="00B56FBE">
        <w:t xml:space="preserve"> is expected for the semester. These should be congruent with course objectives, but more specific and measurable. Be realistic in terms of the number of objectives that will be possible to meet during a semester. To become familiar with this process and understand writing objectives, please take advantage of </w:t>
      </w:r>
      <w:r w:rsidRPr="00B56FBE">
        <w:rPr>
          <w:b/>
        </w:rPr>
        <w:t>Learning Objectives and Sample Objectives under Resources.</w:t>
      </w:r>
    </w:p>
    <w:p w:rsidR="00EA2B99" w:rsidRPr="00B56FBE" w:rsidRDefault="00EA2B99" w:rsidP="00EA2B99">
      <w:pPr>
        <w:ind w:left="360"/>
      </w:pPr>
    </w:p>
    <w:p w:rsidR="00EA2B99" w:rsidRPr="00B56FBE" w:rsidRDefault="00EA2B99" w:rsidP="00EA2B99">
      <w:pPr>
        <w:numPr>
          <w:ilvl w:val="0"/>
          <w:numId w:val="25"/>
        </w:numPr>
      </w:pPr>
      <w:r w:rsidRPr="00B56FBE">
        <w:rPr>
          <w:b/>
        </w:rPr>
        <w:t xml:space="preserve">Selected Core Competencies </w:t>
      </w:r>
      <w:r w:rsidRPr="00B56FBE">
        <w:t xml:space="preserve"> </w:t>
      </w:r>
    </w:p>
    <w:p w:rsidR="00EA2B99" w:rsidRPr="00B56FBE" w:rsidRDefault="00EA2B99" w:rsidP="00EA2B99">
      <w:pPr>
        <w:ind w:left="360"/>
      </w:pPr>
      <w:r w:rsidRPr="00B56FBE">
        <w:t>By the completion of all coursework in the Nursing Administration Program, you are expected to have achieved all 14 Core Competencies identified in the Joint Position Statement on Nursing Administration Education (1997) of the American Association of Colleges of Nursing and American Organization of Nurse Executives (See Syllabus). Based upon your objectives in this Clinical, select the Competencies in terms of your greatest need and what will be of value to you in your current and future work situations. Be realistic in the number of competencies you wish to work on this semester (3-4 is a reasonable number).</w:t>
      </w:r>
    </w:p>
    <w:p w:rsidR="00EA2B99" w:rsidRPr="00B56FBE" w:rsidRDefault="00EA2B99" w:rsidP="00EA2B99"/>
    <w:p w:rsidR="00EA2B99" w:rsidRPr="00B56FBE" w:rsidRDefault="00EA2B99" w:rsidP="00EA2B99">
      <w:pPr>
        <w:numPr>
          <w:ilvl w:val="0"/>
          <w:numId w:val="25"/>
        </w:numPr>
      </w:pPr>
      <w:r w:rsidRPr="00B56FBE">
        <w:rPr>
          <w:b/>
        </w:rPr>
        <w:t xml:space="preserve">Learning Activities or Experiences </w:t>
      </w:r>
    </w:p>
    <w:p w:rsidR="00EA2B99" w:rsidRPr="00B56FBE" w:rsidRDefault="00EA2B99" w:rsidP="00EA2B99">
      <w:pPr>
        <w:ind w:left="360"/>
      </w:pPr>
      <w:r w:rsidRPr="00B56FBE">
        <w:t>Identify activities that you will engage with your preceptor in order to meet each objective you have developed and each core competency you have selected.</w:t>
      </w:r>
    </w:p>
    <w:p w:rsidR="00EA2B99" w:rsidRPr="00B56FBE" w:rsidRDefault="00EA2B99" w:rsidP="00EA2B99">
      <w:pPr>
        <w:ind w:left="360"/>
      </w:pPr>
    </w:p>
    <w:p w:rsidR="00EA2B99" w:rsidRPr="00B56FBE" w:rsidRDefault="00EA2B99" w:rsidP="00EA2B99">
      <w:pPr>
        <w:ind w:left="360"/>
      </w:pPr>
      <w:r w:rsidRPr="00B56FBE">
        <w:rPr>
          <w:b/>
          <w:i/>
          <w:color w:val="3D2FF9"/>
        </w:rPr>
        <w:t>A sample table such as the one below works well for the initial submission of items # 2-4 above</w:t>
      </w:r>
      <w:r w:rsidRPr="00B56FBE">
        <w:rPr>
          <w:b/>
          <w:color w:val="3D2FF9"/>
        </w:rPr>
        <w:t>.</w:t>
      </w:r>
      <w:r w:rsidRPr="00B56FBE">
        <w:t xml:space="preserve"> A </w:t>
      </w:r>
      <w:r w:rsidRPr="00B56FBE">
        <w:rPr>
          <w:u w:val="single"/>
        </w:rPr>
        <w:t>one word indicator</w:t>
      </w:r>
      <w:r w:rsidRPr="00B56FBE">
        <w:t xml:space="preserve"> of your objectives and competencies should be used in your journal entries and indicated as such in parentheses after the objective/competency. For example:</w:t>
      </w:r>
    </w:p>
    <w:tbl>
      <w:tblPr>
        <w:tblpPr w:leftFromText="180" w:rightFromText="180" w:vertAnchor="text" w:horzAnchor="margin" w:tblpXSpec="center"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EA2B99" w:rsidRPr="00B56FBE" w:rsidTr="00EA2B99">
        <w:trPr>
          <w:trHeight w:val="440"/>
        </w:trPr>
        <w:tc>
          <w:tcPr>
            <w:tcW w:w="3192" w:type="dxa"/>
            <w:vAlign w:val="center"/>
          </w:tcPr>
          <w:p w:rsidR="00EA2B99" w:rsidRPr="00B56FBE" w:rsidRDefault="00EA2B99" w:rsidP="00EA2B99">
            <w:pPr>
              <w:pStyle w:val="Heading6"/>
              <w:jc w:val="center"/>
              <w:rPr>
                <w:rFonts w:ascii="Times New Roman" w:hAnsi="Times New Roman"/>
              </w:rPr>
            </w:pPr>
            <w:r w:rsidRPr="00B56FBE">
              <w:rPr>
                <w:rFonts w:ascii="Times New Roman" w:hAnsi="Times New Roman"/>
              </w:rPr>
              <w:t>OBJECTIVES</w:t>
            </w:r>
          </w:p>
        </w:tc>
        <w:tc>
          <w:tcPr>
            <w:tcW w:w="3192" w:type="dxa"/>
            <w:vAlign w:val="center"/>
          </w:tcPr>
          <w:p w:rsidR="00EA2B99" w:rsidRPr="00B56FBE" w:rsidRDefault="00EA2B99" w:rsidP="00EA2B99">
            <w:pPr>
              <w:jc w:val="center"/>
              <w:rPr>
                <w:b/>
                <w:bCs/>
              </w:rPr>
            </w:pPr>
            <w:r w:rsidRPr="00B56FBE">
              <w:rPr>
                <w:b/>
                <w:bCs/>
              </w:rPr>
              <w:t>CORE COMPETENCIES</w:t>
            </w:r>
          </w:p>
        </w:tc>
        <w:tc>
          <w:tcPr>
            <w:tcW w:w="3192" w:type="dxa"/>
            <w:vAlign w:val="center"/>
          </w:tcPr>
          <w:p w:rsidR="00EA2B99" w:rsidRPr="00B56FBE" w:rsidRDefault="00EA2B99" w:rsidP="00EA2B99">
            <w:pPr>
              <w:jc w:val="center"/>
              <w:rPr>
                <w:b/>
                <w:bCs/>
              </w:rPr>
            </w:pPr>
            <w:r w:rsidRPr="00B56FBE">
              <w:rPr>
                <w:b/>
                <w:bCs/>
              </w:rPr>
              <w:t>LEARNING ACTIVITIES</w:t>
            </w:r>
          </w:p>
        </w:tc>
      </w:tr>
      <w:tr w:rsidR="00EA2B99" w:rsidRPr="00B56FBE" w:rsidTr="00EA2B99">
        <w:tc>
          <w:tcPr>
            <w:tcW w:w="3192" w:type="dxa"/>
          </w:tcPr>
          <w:p w:rsidR="00EA2B99" w:rsidRPr="00B56FBE" w:rsidRDefault="00EA2B99" w:rsidP="00EA2B99">
            <w:r w:rsidRPr="00B56FBE">
              <w:t>Explore the role of the nurse executive at MHS (Role)</w:t>
            </w:r>
          </w:p>
        </w:tc>
        <w:tc>
          <w:tcPr>
            <w:tcW w:w="3192" w:type="dxa"/>
          </w:tcPr>
          <w:p w:rsidR="00EA2B99" w:rsidRPr="00B56FBE" w:rsidRDefault="00EA2B99" w:rsidP="00EA2B99">
            <w:pPr>
              <w:tabs>
                <w:tab w:val="left" w:pos="1170"/>
                <w:tab w:val="decimal" w:pos="8064"/>
              </w:tabs>
            </w:pPr>
            <w:r w:rsidRPr="00B56FBE">
              <w:t>Facilitate collaborative relationships (Relationships)</w:t>
            </w:r>
          </w:p>
          <w:p w:rsidR="00EA2B99" w:rsidRPr="00B56FBE" w:rsidRDefault="00EA2B99" w:rsidP="00EA2B99">
            <w:pPr>
              <w:tabs>
                <w:tab w:val="left" w:pos="1170"/>
                <w:tab w:val="decimal" w:pos="8064"/>
              </w:tabs>
            </w:pPr>
          </w:p>
        </w:tc>
        <w:tc>
          <w:tcPr>
            <w:tcW w:w="3192" w:type="dxa"/>
          </w:tcPr>
          <w:p w:rsidR="00EA2B99" w:rsidRPr="00B56FBE" w:rsidRDefault="00EA2B99" w:rsidP="00EA2B99"/>
        </w:tc>
      </w:tr>
    </w:tbl>
    <w:p w:rsidR="00EA2B99" w:rsidRPr="00B56FBE" w:rsidRDefault="00EA2B99" w:rsidP="00EA2B99">
      <w:pPr>
        <w:rPr>
          <w:b/>
          <w:bCs/>
        </w:rPr>
      </w:pPr>
    </w:p>
    <w:p w:rsidR="00EA2B99" w:rsidRPr="00B56FBE" w:rsidRDefault="00EA2B99" w:rsidP="00EA2B99">
      <w:pPr>
        <w:numPr>
          <w:ilvl w:val="0"/>
          <w:numId w:val="25"/>
        </w:numPr>
        <w:rPr>
          <w:b/>
          <w:bCs/>
          <w:u w:val="single"/>
        </w:rPr>
      </w:pPr>
      <w:r w:rsidRPr="00B56FBE">
        <w:rPr>
          <w:b/>
        </w:rPr>
        <w:t>Personal Philosophy/Framework for Nursing Administration</w:t>
      </w:r>
      <w:r w:rsidRPr="00B56FBE">
        <w:rPr>
          <w:b/>
          <w:bCs/>
        </w:rPr>
        <w:t xml:space="preserve"> </w:t>
      </w:r>
      <w:r w:rsidRPr="00B56FBE">
        <w:rPr>
          <w:b/>
          <w:bCs/>
          <w:u w:val="single"/>
        </w:rPr>
        <w:t>(Format: Double-Space)</w:t>
      </w:r>
      <w:r w:rsidRPr="00B56FBE">
        <w:rPr>
          <w:b/>
          <w:bCs/>
          <w:i/>
          <w:u w:val="single"/>
        </w:rPr>
        <w:t xml:space="preserve"> </w:t>
      </w:r>
    </w:p>
    <w:p w:rsidR="00EA2B99" w:rsidRPr="00B56FBE" w:rsidRDefault="00EA2B99" w:rsidP="00EA2B99">
      <w:pPr>
        <w:ind w:left="360"/>
      </w:pPr>
      <w:r w:rsidRPr="00B56FBE">
        <w:t>The Personal Philosophy/Framework for Nursing Administration provides the philosophical basis for the student’s advanced nursing practice and is used to guide decision making in all clinical encounters. The student will be expected to further refine and enhance this framework as he/she moves through the nursing administration program (ex: theories of leadership, motivation/reward, change, etc.).</w:t>
      </w:r>
    </w:p>
    <w:p w:rsidR="00EA2B99" w:rsidRPr="00B56FBE" w:rsidRDefault="00EA2B99" w:rsidP="00EA2B99"/>
    <w:p w:rsidR="00EA2B99" w:rsidRPr="00B56FBE" w:rsidRDefault="00EA2B99" w:rsidP="00EA2B99">
      <w:pPr>
        <w:rPr>
          <w:b/>
          <w:color w:val="3333FF"/>
        </w:rPr>
      </w:pPr>
      <w:r w:rsidRPr="00B56FBE">
        <w:rPr>
          <w:b/>
          <w:color w:val="3333FF"/>
        </w:rPr>
        <w:t xml:space="preserve">A sample journal is posted under Resources. This journal is a compilation of exemplar journals from former students and will help you see the flow of ideas, brevity of learning activities, analyses, and how references are to be used to support or challenge your observations/conclusions/comparisons/contrasts. </w:t>
      </w:r>
    </w:p>
    <w:p w:rsidR="00DC244C" w:rsidRPr="00162FCE" w:rsidRDefault="00DC244C" w:rsidP="00DC244C">
      <w:pPr>
        <w:rPr>
          <w:rFonts w:ascii="Arial" w:hAnsi="Arial" w:cs="Arial"/>
        </w:rPr>
      </w:pPr>
    </w:p>
    <w:p w:rsidR="00DC244C" w:rsidRPr="00EB3082" w:rsidRDefault="00DC244C" w:rsidP="00EB3082">
      <w:pPr>
        <w:numPr>
          <w:ilvl w:val="0"/>
          <w:numId w:val="35"/>
        </w:numPr>
        <w:ind w:left="0" w:firstLine="0"/>
        <w:rPr>
          <w:rFonts w:asciiTheme="minorHAnsi" w:hAnsiTheme="minorHAnsi" w:cstheme="minorHAnsi"/>
          <w:b/>
          <w:bCs/>
          <w:u w:val="single"/>
        </w:rPr>
      </w:pPr>
      <w:r w:rsidRPr="00EB3082">
        <w:rPr>
          <w:rFonts w:asciiTheme="minorHAnsi" w:hAnsiTheme="minorHAnsi" w:cstheme="minorHAnsi"/>
          <w:b/>
          <w:bCs/>
        </w:rPr>
        <w:t xml:space="preserve">Journal </w:t>
      </w:r>
      <w:r w:rsidRPr="00EB3082">
        <w:rPr>
          <w:rFonts w:asciiTheme="minorHAnsi" w:hAnsiTheme="minorHAnsi" w:cstheme="minorHAnsi"/>
          <w:b/>
          <w:color w:val="FF0000"/>
        </w:rPr>
        <w:t>(please refer to Sample Journal)</w:t>
      </w:r>
    </w:p>
    <w:p w:rsidR="00DC244C" w:rsidRPr="00162FCE" w:rsidRDefault="00DC244C" w:rsidP="00DC244C">
      <w:pPr>
        <w:rPr>
          <w:rFonts w:ascii="Arial" w:hAnsi="Arial" w:cs="Arial"/>
          <w:bCs/>
        </w:rPr>
      </w:pPr>
    </w:p>
    <w:p w:rsidR="00DC244C" w:rsidRPr="00162FCE" w:rsidRDefault="00DC244C" w:rsidP="00DC244C">
      <w:pPr>
        <w:ind w:left="720"/>
        <w:rPr>
          <w:rFonts w:ascii="Arial" w:hAnsi="Arial" w:cs="Arial"/>
        </w:rPr>
      </w:pPr>
      <w:r w:rsidRPr="00162FCE">
        <w:rPr>
          <w:rFonts w:ascii="Arial" w:hAnsi="Arial" w:cs="Arial"/>
        </w:rPr>
        <w:t>Include the following components in your clinical journal:</w:t>
      </w:r>
    </w:p>
    <w:p w:rsidR="00DC244C" w:rsidRPr="00162FCE" w:rsidRDefault="00DC244C" w:rsidP="00DC244C">
      <w:pPr>
        <w:ind w:left="720"/>
        <w:rPr>
          <w:rFonts w:ascii="Arial" w:hAnsi="Arial" w:cs="Arial"/>
        </w:rPr>
      </w:pPr>
    </w:p>
    <w:p w:rsidR="00DC244C" w:rsidRPr="00162FCE" w:rsidRDefault="00DC244C" w:rsidP="00DC244C">
      <w:pPr>
        <w:numPr>
          <w:ilvl w:val="0"/>
          <w:numId w:val="34"/>
        </w:numPr>
        <w:rPr>
          <w:rFonts w:ascii="Arial" w:hAnsi="Arial" w:cs="Arial"/>
        </w:rPr>
      </w:pPr>
      <w:r w:rsidRPr="00162FCE">
        <w:rPr>
          <w:rFonts w:ascii="Arial" w:hAnsi="Arial" w:cs="Arial"/>
        </w:rPr>
        <w:lastRenderedPageBreak/>
        <w:t>Provide a description of experiences and activities regarding advanced nursing administration in the clinical setting.</w:t>
      </w:r>
    </w:p>
    <w:p w:rsidR="00DC244C" w:rsidRPr="00162FCE" w:rsidRDefault="00DC244C" w:rsidP="00DC244C">
      <w:pPr>
        <w:pStyle w:val="Header"/>
        <w:rPr>
          <w:rFonts w:ascii="Arial" w:hAnsi="Arial" w:cs="Arial"/>
        </w:rPr>
      </w:pPr>
    </w:p>
    <w:p w:rsidR="00DC244C" w:rsidRPr="00162FCE" w:rsidRDefault="00DC244C" w:rsidP="00DC244C">
      <w:pPr>
        <w:numPr>
          <w:ilvl w:val="0"/>
          <w:numId w:val="34"/>
        </w:numPr>
        <w:rPr>
          <w:rFonts w:ascii="Arial" w:hAnsi="Arial" w:cs="Arial"/>
          <w:u w:val="single"/>
        </w:rPr>
      </w:pPr>
      <w:r w:rsidRPr="00162FCE">
        <w:rPr>
          <w:rFonts w:ascii="Arial" w:hAnsi="Arial" w:cs="Arial"/>
        </w:rPr>
        <w:t xml:space="preserve">Identify the personal objectives and core competencies focused on during the clinical visit. </w:t>
      </w:r>
    </w:p>
    <w:p w:rsidR="00DC244C" w:rsidRPr="00162FCE" w:rsidRDefault="00DC244C" w:rsidP="00DC244C">
      <w:pPr>
        <w:pStyle w:val="Header"/>
        <w:rPr>
          <w:rFonts w:ascii="Arial" w:hAnsi="Arial" w:cs="Arial"/>
        </w:rPr>
      </w:pPr>
    </w:p>
    <w:p w:rsidR="00DC244C" w:rsidRDefault="00DC244C" w:rsidP="00DC244C">
      <w:pPr>
        <w:numPr>
          <w:ilvl w:val="0"/>
          <w:numId w:val="34"/>
        </w:numPr>
        <w:rPr>
          <w:rFonts w:ascii="Arial" w:hAnsi="Arial" w:cs="Arial"/>
        </w:rPr>
      </w:pPr>
      <w:r w:rsidRPr="00CF7CAC">
        <w:rPr>
          <w:rFonts w:ascii="Arial" w:hAnsi="Arial" w:cs="Arial"/>
        </w:rPr>
        <w:t xml:space="preserve">Provide evidence of the development of your personal advanced nursing practice skills – especially related to the core competencies. </w:t>
      </w:r>
    </w:p>
    <w:p w:rsidR="00CF7CAC" w:rsidRPr="00CF7CAC" w:rsidRDefault="00CF7CAC" w:rsidP="00CF7CAC">
      <w:pPr>
        <w:ind w:left="1080"/>
        <w:rPr>
          <w:rFonts w:ascii="Arial" w:hAnsi="Arial" w:cs="Arial"/>
        </w:rPr>
      </w:pPr>
    </w:p>
    <w:p w:rsidR="00DC244C" w:rsidRPr="00162FCE" w:rsidRDefault="00DC244C" w:rsidP="00DC244C">
      <w:pPr>
        <w:numPr>
          <w:ilvl w:val="0"/>
          <w:numId w:val="34"/>
        </w:numPr>
        <w:rPr>
          <w:rFonts w:ascii="Arial" w:hAnsi="Arial" w:cs="Arial"/>
          <w:u w:val="single"/>
        </w:rPr>
      </w:pPr>
      <w:r w:rsidRPr="00162FCE">
        <w:rPr>
          <w:rFonts w:ascii="Arial" w:hAnsi="Arial" w:cs="Arial"/>
        </w:rPr>
        <w:t>Document the clinical experiences, date, time, and place. Identify hours for each clinical session and cumulative hours for the semester (use a table). Clinical onsite hours must total 90 hours. Your experience is valuable. However, you are expected to use the literature to validate those experiences. Use APA 6</w:t>
      </w:r>
      <w:r w:rsidRPr="00162FCE">
        <w:rPr>
          <w:rFonts w:ascii="Arial" w:hAnsi="Arial" w:cs="Arial"/>
          <w:vertAlign w:val="superscript"/>
        </w:rPr>
        <w:t>th</w:t>
      </w:r>
      <w:r w:rsidRPr="00162FCE">
        <w:rPr>
          <w:rFonts w:ascii="Arial" w:hAnsi="Arial" w:cs="Arial"/>
        </w:rPr>
        <w:t xml:space="preserve"> edition format</w:t>
      </w:r>
      <w:r w:rsidRPr="00162FCE">
        <w:rPr>
          <w:rFonts w:ascii="Arial" w:hAnsi="Arial" w:cs="Arial"/>
          <w:u w:val="single"/>
        </w:rPr>
        <w:t xml:space="preserve"> </w:t>
      </w:r>
      <w:r w:rsidRPr="00162FCE">
        <w:rPr>
          <w:rFonts w:ascii="Arial" w:hAnsi="Arial" w:cs="Arial"/>
        </w:rPr>
        <w:t xml:space="preserve">when citing literature. Include a reference page. </w:t>
      </w:r>
    </w:p>
    <w:p w:rsidR="00DC244C" w:rsidRPr="00162FCE" w:rsidRDefault="00DC244C" w:rsidP="00DC244C">
      <w:pPr>
        <w:pStyle w:val="Header"/>
        <w:rPr>
          <w:rFonts w:ascii="Arial" w:hAnsi="Arial" w:cs="Arial"/>
        </w:rPr>
      </w:pPr>
    </w:p>
    <w:p w:rsidR="00DC244C" w:rsidRPr="00162FCE" w:rsidRDefault="00DC244C" w:rsidP="00DC244C">
      <w:pPr>
        <w:numPr>
          <w:ilvl w:val="0"/>
          <w:numId w:val="34"/>
        </w:numPr>
        <w:rPr>
          <w:rFonts w:ascii="Arial" w:hAnsi="Arial" w:cs="Arial"/>
        </w:rPr>
      </w:pPr>
      <w:r w:rsidRPr="00162FCE">
        <w:rPr>
          <w:rFonts w:ascii="Arial" w:hAnsi="Arial" w:cs="Arial"/>
        </w:rPr>
        <w:t xml:space="preserve">Demonstrate your ability to apply and integrate didactic/theoretical information into common leadership/management situations. </w:t>
      </w:r>
    </w:p>
    <w:p w:rsidR="00DC244C" w:rsidRPr="00162FCE" w:rsidRDefault="00DC244C" w:rsidP="00DC244C">
      <w:pPr>
        <w:rPr>
          <w:rFonts w:ascii="Arial" w:hAnsi="Arial" w:cs="Arial"/>
          <w:b/>
          <w:u w:val="single"/>
        </w:rPr>
      </w:pPr>
    </w:p>
    <w:p w:rsidR="00DC244C" w:rsidRPr="00162FCE" w:rsidRDefault="00DC244C" w:rsidP="00DC244C">
      <w:pPr>
        <w:numPr>
          <w:ilvl w:val="0"/>
          <w:numId w:val="34"/>
        </w:numPr>
        <w:rPr>
          <w:rFonts w:ascii="Arial" w:hAnsi="Arial" w:cs="Arial"/>
          <w:b/>
        </w:rPr>
      </w:pPr>
      <w:r w:rsidRPr="00162FCE">
        <w:rPr>
          <w:rFonts w:ascii="Arial" w:hAnsi="Arial" w:cs="Arial"/>
        </w:rPr>
        <w:t>Show increasing evidence of your critical decision-making ability.</w:t>
      </w:r>
      <w:r w:rsidRPr="00162FCE">
        <w:rPr>
          <w:rFonts w:ascii="Arial" w:hAnsi="Arial" w:cs="Arial"/>
          <w:b/>
        </w:rPr>
        <w:t xml:space="preserve">  </w:t>
      </w:r>
      <w:r w:rsidRPr="00162FCE">
        <w:rPr>
          <w:rFonts w:ascii="Arial" w:hAnsi="Arial" w:cs="Arial"/>
        </w:rPr>
        <w:t>Support your views with the literature.</w:t>
      </w:r>
    </w:p>
    <w:p w:rsidR="00DC244C" w:rsidRPr="00162FCE" w:rsidRDefault="00DC244C" w:rsidP="00DC244C">
      <w:pPr>
        <w:pStyle w:val="ListParagraph"/>
        <w:rPr>
          <w:rFonts w:ascii="Arial" w:hAnsi="Arial" w:cs="Arial"/>
          <w:b/>
        </w:rPr>
      </w:pPr>
    </w:p>
    <w:p w:rsidR="00DC244C" w:rsidRPr="00162FCE" w:rsidRDefault="00DC244C" w:rsidP="00DC244C">
      <w:pPr>
        <w:numPr>
          <w:ilvl w:val="0"/>
          <w:numId w:val="34"/>
        </w:numPr>
        <w:rPr>
          <w:rFonts w:ascii="Arial" w:hAnsi="Arial" w:cs="Arial"/>
        </w:rPr>
      </w:pPr>
      <w:r w:rsidRPr="00162FCE">
        <w:rPr>
          <w:rFonts w:ascii="Arial" w:hAnsi="Arial" w:cs="Arial"/>
        </w:rPr>
        <w:t>Demonstrate application and integration of the roles of the advanced nurse leader/administrator in a variety of situations by:</w:t>
      </w:r>
    </w:p>
    <w:p w:rsidR="00DC244C" w:rsidRPr="00162FCE" w:rsidRDefault="00DC244C" w:rsidP="00DC244C">
      <w:pPr>
        <w:numPr>
          <w:ilvl w:val="1"/>
          <w:numId w:val="34"/>
        </w:numPr>
        <w:rPr>
          <w:rFonts w:ascii="Arial" w:hAnsi="Arial" w:cs="Arial"/>
        </w:rPr>
      </w:pPr>
      <w:r w:rsidRPr="00162FCE">
        <w:rPr>
          <w:rFonts w:ascii="Arial" w:hAnsi="Arial" w:cs="Arial"/>
        </w:rPr>
        <w:t xml:space="preserve">Describing how you have </w:t>
      </w:r>
      <w:r w:rsidRPr="00162FCE">
        <w:rPr>
          <w:rFonts w:ascii="Arial" w:hAnsi="Arial" w:cs="Arial"/>
          <w:bCs/>
        </w:rPr>
        <w:t>applied and integrated</w:t>
      </w:r>
      <w:r w:rsidRPr="00162FCE">
        <w:rPr>
          <w:rFonts w:ascii="Arial" w:hAnsi="Arial" w:cs="Arial"/>
        </w:rPr>
        <w:t xml:space="preserve"> information gained in the classroom and related readings into the role of a nurse leader/administrator.</w:t>
      </w:r>
    </w:p>
    <w:p w:rsidR="00DC244C" w:rsidRPr="00162FCE" w:rsidRDefault="00DC244C" w:rsidP="00DC244C">
      <w:pPr>
        <w:numPr>
          <w:ilvl w:val="1"/>
          <w:numId w:val="34"/>
        </w:numPr>
        <w:rPr>
          <w:rFonts w:ascii="Arial" w:hAnsi="Arial" w:cs="Arial"/>
        </w:rPr>
      </w:pPr>
      <w:r w:rsidRPr="00162FCE">
        <w:rPr>
          <w:rFonts w:ascii="Arial" w:hAnsi="Arial" w:cs="Arial"/>
        </w:rPr>
        <w:t xml:space="preserve">Using examples of specific experiences encountered in the clinical setting, describe actual happenings, </w:t>
      </w:r>
      <w:r w:rsidRPr="00162FCE">
        <w:rPr>
          <w:rFonts w:ascii="Arial" w:hAnsi="Arial" w:cs="Arial"/>
          <w:bCs/>
        </w:rPr>
        <w:t>and then describe how you personally would have conducted the situation.</w:t>
      </w:r>
      <w:r w:rsidRPr="00162FCE">
        <w:rPr>
          <w:rFonts w:ascii="Arial" w:hAnsi="Arial" w:cs="Arial"/>
          <w:b/>
          <w:bCs/>
        </w:rPr>
        <w:t xml:space="preserve"> </w:t>
      </w:r>
      <w:r w:rsidRPr="00162FCE">
        <w:rPr>
          <w:rFonts w:ascii="Arial" w:hAnsi="Arial" w:cs="Arial"/>
          <w:bCs/>
        </w:rPr>
        <w:t xml:space="preserve">Compare and contrast the two.  Support your statements with </w:t>
      </w:r>
      <w:r w:rsidRPr="00162FCE">
        <w:rPr>
          <w:rFonts w:ascii="Arial" w:hAnsi="Arial" w:cs="Arial"/>
        </w:rPr>
        <w:t>evidenced-based references</w:t>
      </w:r>
      <w:r w:rsidRPr="00162FCE">
        <w:rPr>
          <w:rFonts w:ascii="Arial" w:hAnsi="Arial" w:cs="Arial"/>
          <w:b/>
          <w:bCs/>
        </w:rPr>
        <w:t xml:space="preserve"> </w:t>
      </w:r>
      <w:r w:rsidRPr="00162FCE">
        <w:rPr>
          <w:rFonts w:ascii="Arial" w:hAnsi="Arial" w:cs="Arial"/>
          <w:bCs/>
        </w:rPr>
        <w:t>from the literature</w:t>
      </w:r>
      <w:r w:rsidRPr="00162FCE">
        <w:rPr>
          <w:rFonts w:ascii="Arial" w:hAnsi="Arial" w:cs="Arial"/>
          <w:b/>
          <w:bCs/>
        </w:rPr>
        <w:t>.</w:t>
      </w:r>
    </w:p>
    <w:p w:rsidR="00DC244C" w:rsidRPr="00162FCE" w:rsidRDefault="00DC244C" w:rsidP="00DC244C">
      <w:pPr>
        <w:rPr>
          <w:rFonts w:ascii="Arial" w:hAnsi="Arial" w:cs="Arial"/>
        </w:rPr>
      </w:pPr>
    </w:p>
    <w:p w:rsidR="00DC244C" w:rsidRPr="00162FCE" w:rsidRDefault="00DC244C" w:rsidP="00DC244C">
      <w:pPr>
        <w:numPr>
          <w:ilvl w:val="0"/>
          <w:numId w:val="35"/>
        </w:numPr>
        <w:rPr>
          <w:rFonts w:ascii="Arial" w:hAnsi="Arial" w:cs="Arial"/>
        </w:rPr>
      </w:pPr>
      <w:r w:rsidRPr="00162FCE">
        <w:rPr>
          <w:rFonts w:ascii="Arial" w:hAnsi="Arial" w:cs="Arial"/>
        </w:rPr>
        <w:t xml:space="preserve">Journal Summary </w:t>
      </w:r>
      <w:r w:rsidRPr="00162FCE">
        <w:rPr>
          <w:rFonts w:ascii="Arial" w:hAnsi="Arial" w:cs="Arial"/>
          <w:b/>
          <w:color w:val="FF0000"/>
        </w:rPr>
        <w:t>(please refer to Sample Journal)</w:t>
      </w:r>
    </w:p>
    <w:p w:rsidR="00DC244C" w:rsidRPr="00162FCE" w:rsidRDefault="00DC244C" w:rsidP="00DC244C">
      <w:pPr>
        <w:numPr>
          <w:ilvl w:val="0"/>
          <w:numId w:val="31"/>
        </w:numPr>
        <w:rPr>
          <w:rFonts w:ascii="Arial" w:hAnsi="Arial" w:cs="Arial"/>
        </w:rPr>
      </w:pPr>
      <w:r w:rsidRPr="00162FCE">
        <w:rPr>
          <w:rFonts w:ascii="Arial" w:hAnsi="Arial" w:cs="Arial"/>
        </w:rPr>
        <w:t>The Summary of the clinical experience should include an evaluation of the objectives with a brief description of how each objective and core competency was met.  Show how you have benefitted and grown in the Core Competencies selected for this clinical experience.  Include examples of how your skills as nurse leader/administrator have developed during your clinical experience.</w:t>
      </w:r>
    </w:p>
    <w:p w:rsidR="00DC244C" w:rsidRPr="00162FCE" w:rsidRDefault="00DC244C" w:rsidP="00DC244C">
      <w:pPr>
        <w:rPr>
          <w:rFonts w:ascii="Arial" w:hAnsi="Arial" w:cs="Arial"/>
        </w:rPr>
      </w:pPr>
    </w:p>
    <w:p w:rsidR="00DC244C" w:rsidRPr="00162FCE" w:rsidRDefault="00DC244C" w:rsidP="00DC244C">
      <w:pPr>
        <w:numPr>
          <w:ilvl w:val="0"/>
          <w:numId w:val="35"/>
        </w:numPr>
        <w:rPr>
          <w:rFonts w:ascii="Arial" w:hAnsi="Arial" w:cs="Arial"/>
        </w:rPr>
      </w:pPr>
      <w:r w:rsidRPr="00162FCE">
        <w:rPr>
          <w:rFonts w:ascii="Arial" w:hAnsi="Arial" w:cs="Arial"/>
        </w:rPr>
        <w:t xml:space="preserve">Core Competency Table  </w:t>
      </w:r>
      <w:r w:rsidRPr="00162FCE">
        <w:rPr>
          <w:rFonts w:ascii="Arial" w:hAnsi="Arial" w:cs="Arial"/>
          <w:b/>
          <w:color w:val="FF0000"/>
        </w:rPr>
        <w:t>(please refer to Sample Journal)</w:t>
      </w:r>
      <w:r w:rsidR="001C7783">
        <w:rPr>
          <w:rFonts w:ascii="Arial" w:hAnsi="Arial" w:cs="Arial"/>
          <w:b/>
          <w:color w:val="FF0000"/>
        </w:rPr>
        <w:t xml:space="preserve"> (NOTE: This section will NOT be submitted with the journal in N5339)</w:t>
      </w:r>
    </w:p>
    <w:p w:rsidR="00DC244C" w:rsidRPr="00162FCE" w:rsidRDefault="00DC244C" w:rsidP="00DC244C">
      <w:pPr>
        <w:pStyle w:val="ListParagraph"/>
        <w:numPr>
          <w:ilvl w:val="0"/>
          <w:numId w:val="30"/>
        </w:numPr>
        <w:rPr>
          <w:rFonts w:ascii="Arial" w:hAnsi="Arial" w:cs="Arial"/>
        </w:rPr>
      </w:pPr>
      <w:r w:rsidRPr="00162FCE">
        <w:rPr>
          <w:rFonts w:ascii="Arial" w:hAnsi="Arial" w:cs="Arial"/>
        </w:rPr>
        <w:t xml:space="preserve">In N5339, this table should begin to summarize how you have achieved each Nursing Administration Program Core Competencies in Table format (see the sample Core Competency Table from Sample Journal).  </w:t>
      </w:r>
      <w:r w:rsidRPr="00162FCE">
        <w:rPr>
          <w:rFonts w:ascii="Arial" w:hAnsi="Arial" w:cs="Arial"/>
          <w:bCs/>
        </w:rPr>
        <w:t>This will be demonstrated by formulating a Table that lists all Nursing Administration Program Core Competencies and identifies activities and/or assignments that were completed and the course in which they were completed.  The table should show e</w:t>
      </w:r>
      <w:r w:rsidRPr="00162FCE">
        <w:rPr>
          <w:rFonts w:ascii="Arial" w:hAnsi="Arial" w:cs="Arial"/>
        </w:rPr>
        <w:t>vidence of the development of your personal advanced nursing practice skills.  The table will be completed with the work you accomplish in subsequent courses, ending with the Capstone course, N5340 Management Seminar &amp; Practicum</w:t>
      </w:r>
    </w:p>
    <w:p w:rsidR="00DC244C" w:rsidRPr="00162FCE" w:rsidRDefault="00DC244C" w:rsidP="00DC244C">
      <w:pPr>
        <w:pStyle w:val="ListParagraph"/>
        <w:ind w:left="1080"/>
        <w:rPr>
          <w:rFonts w:ascii="Arial" w:hAnsi="Arial" w:cs="Arial"/>
        </w:rPr>
      </w:pPr>
    </w:p>
    <w:p w:rsidR="00DC244C" w:rsidRPr="00162FCE" w:rsidRDefault="00DC244C" w:rsidP="00DC244C">
      <w:pPr>
        <w:pStyle w:val="ListParagraph"/>
        <w:numPr>
          <w:ilvl w:val="0"/>
          <w:numId w:val="35"/>
        </w:numPr>
        <w:rPr>
          <w:rFonts w:ascii="Arial" w:hAnsi="Arial" w:cs="Arial"/>
        </w:rPr>
      </w:pPr>
      <w:r w:rsidRPr="00162FCE">
        <w:rPr>
          <w:rFonts w:ascii="Arial" w:hAnsi="Arial" w:cs="Arial"/>
        </w:rPr>
        <w:t xml:space="preserve">  References</w:t>
      </w:r>
    </w:p>
    <w:p w:rsidR="00DC244C" w:rsidRPr="00162FCE" w:rsidRDefault="00DC244C" w:rsidP="00DC244C">
      <w:pPr>
        <w:pStyle w:val="ListParagraph"/>
        <w:rPr>
          <w:rFonts w:ascii="Arial" w:hAnsi="Arial" w:cs="Arial"/>
        </w:rPr>
      </w:pPr>
    </w:p>
    <w:p w:rsidR="00DC244C" w:rsidRPr="00162FCE" w:rsidRDefault="00DC244C" w:rsidP="00DC244C">
      <w:pPr>
        <w:pStyle w:val="ListParagraph"/>
        <w:numPr>
          <w:ilvl w:val="0"/>
          <w:numId w:val="35"/>
        </w:numPr>
        <w:rPr>
          <w:rFonts w:ascii="Arial" w:hAnsi="Arial" w:cs="Arial"/>
        </w:rPr>
      </w:pPr>
      <w:r w:rsidRPr="00162FCE">
        <w:rPr>
          <w:rFonts w:ascii="Arial" w:hAnsi="Arial" w:cs="Arial"/>
        </w:rPr>
        <w:t xml:space="preserve">  Appendices</w:t>
      </w:r>
    </w:p>
    <w:p w:rsidR="00DC244C" w:rsidRDefault="00DC244C">
      <w:pPr>
        <w:rPr>
          <w:rFonts w:ascii="Arial" w:hAnsi="Arial" w:cs="Arial"/>
        </w:rPr>
      </w:pPr>
    </w:p>
    <w:p w:rsidR="00162FCE" w:rsidRDefault="00162FCE">
      <w:pPr>
        <w:rPr>
          <w:rFonts w:ascii="Arial" w:hAnsi="Arial" w:cs="Arial"/>
        </w:rPr>
      </w:pPr>
    </w:p>
    <w:p w:rsidR="00FE07C4" w:rsidRDefault="00FE07C4">
      <w:pPr>
        <w:rPr>
          <w:rFonts w:ascii="Arial" w:hAnsi="Arial" w:cs="Arial"/>
          <w:b/>
          <w:sz w:val="24"/>
          <w:szCs w:val="24"/>
        </w:rPr>
      </w:pPr>
      <w:r w:rsidRPr="00FE07C4">
        <w:rPr>
          <w:rFonts w:ascii="Arial" w:hAnsi="Arial" w:cs="Arial"/>
          <w:b/>
          <w:sz w:val="28"/>
          <w:szCs w:val="28"/>
        </w:rPr>
        <w:t>RESEARCH PARTICIPATION PRESENTATION</w:t>
      </w:r>
      <w:r>
        <w:rPr>
          <w:rFonts w:ascii="Arial" w:hAnsi="Arial" w:cs="Arial"/>
          <w:b/>
          <w:sz w:val="28"/>
          <w:szCs w:val="28"/>
        </w:rPr>
        <w:t xml:space="preserve"> </w:t>
      </w:r>
      <w:r>
        <w:rPr>
          <w:rFonts w:ascii="Arial" w:hAnsi="Arial" w:cs="Arial"/>
          <w:b/>
          <w:sz w:val="24"/>
          <w:szCs w:val="24"/>
        </w:rPr>
        <w:t>(100 points: 5% of Course Grade)</w:t>
      </w:r>
    </w:p>
    <w:p w:rsidR="00DD1814" w:rsidRPr="00DD1814" w:rsidRDefault="00DD1814" w:rsidP="00DD1814">
      <w:pPr>
        <w:rPr>
          <w:bCs/>
        </w:rPr>
      </w:pPr>
      <w:r w:rsidRPr="00DD1814">
        <w:rPr>
          <w:bCs/>
        </w:rPr>
        <w:t xml:space="preserve">Students meet with the preceptor to discuss an opportunity to participate in a research project that is ongoing in the facility, or is a proposed project that the student can initiate. Student may participate in most any stage of the project, </w:t>
      </w:r>
      <w:r w:rsidRPr="00DD1814">
        <w:rPr>
          <w:bCs/>
        </w:rPr>
        <w:lastRenderedPageBreak/>
        <w:t xml:space="preserve">i.e., literature search, tool development, implementation, data gathering, data analysis, evaluation, and/or write-up. In the past, students have participated in poster or paper presentations, and manuscript development. Documentation of the process should be included in the Journal. </w:t>
      </w:r>
    </w:p>
    <w:p w:rsidR="00DD1814" w:rsidRPr="00DD1814" w:rsidRDefault="00DD1814" w:rsidP="00DD1814">
      <w:pPr>
        <w:rPr>
          <w:bCs/>
        </w:rPr>
      </w:pPr>
      <w:r w:rsidRPr="00DD1814">
        <w:rPr>
          <w:bCs/>
        </w:rPr>
        <w:t>If no research projects are identified, you may use an evidence-based practice or continuing improvement project. Discuss with your grading faculty prior to initiating project.</w:t>
      </w:r>
    </w:p>
    <w:p w:rsidR="00DD1814" w:rsidRPr="00B56FBE" w:rsidRDefault="00DD1814" w:rsidP="00DD1814">
      <w:pPr>
        <w:spacing w:line="360" w:lineRule="auto"/>
        <w:rPr>
          <w:b/>
          <w:bCs/>
        </w:rPr>
      </w:pPr>
    </w:p>
    <w:p w:rsidR="00DD1814" w:rsidRPr="00B56FBE" w:rsidRDefault="00DD1814" w:rsidP="00DD1814">
      <w:pPr>
        <w:spacing w:line="360" w:lineRule="auto"/>
        <w:rPr>
          <w:b/>
          <w:bCs/>
        </w:rPr>
      </w:pPr>
      <w:r w:rsidRPr="00B56FBE">
        <w:rPr>
          <w:b/>
          <w:bCs/>
        </w:rPr>
        <w:t xml:space="preserve">*Your research project is to be </w:t>
      </w:r>
      <w:r w:rsidRPr="00B56FBE">
        <w:rPr>
          <w:b/>
          <w:bCs/>
          <w:u w:val="single"/>
        </w:rPr>
        <w:t>part of your organizational analysis paper</w:t>
      </w:r>
      <w:r w:rsidRPr="00B56FBE">
        <w:rPr>
          <w:b/>
          <w:bCs/>
        </w:rPr>
        <w:t xml:space="preserve"> (See Organizational Analysis Paper Guidelines). </w:t>
      </w:r>
    </w:p>
    <w:p w:rsidR="00DD1814" w:rsidRPr="00B56FBE" w:rsidRDefault="00DD1814" w:rsidP="00DD1814">
      <w:pPr>
        <w:spacing w:line="360" w:lineRule="auto"/>
        <w:rPr>
          <w:b/>
          <w:bCs/>
        </w:rPr>
      </w:pPr>
      <w:r w:rsidRPr="00B56FBE">
        <w:rPr>
          <w:b/>
          <w:bCs/>
        </w:rPr>
        <w:t xml:space="preserve">Further: </w:t>
      </w:r>
    </w:p>
    <w:p w:rsidR="00DD1814" w:rsidRPr="00B56FBE" w:rsidRDefault="00DD1814" w:rsidP="00DD1814">
      <w:pPr>
        <w:spacing w:line="360" w:lineRule="auto"/>
      </w:pPr>
      <w:r w:rsidRPr="00B56FBE">
        <w:t xml:space="preserve"> </w:t>
      </w:r>
      <w:r w:rsidRPr="00B56FBE">
        <w:tab/>
        <w:t xml:space="preserve">*Post a </w:t>
      </w:r>
      <w:r w:rsidRPr="00B56FBE">
        <w:rPr>
          <w:b/>
          <w:u w:val="single"/>
        </w:rPr>
        <w:t>one page summary</w:t>
      </w:r>
      <w:r w:rsidRPr="00B56FBE">
        <w:t xml:space="preserve"> of your Research Project on the designated Discussion Board. </w:t>
      </w:r>
    </w:p>
    <w:p w:rsidR="00DD1814" w:rsidRDefault="00DD1814" w:rsidP="00DD1814">
      <w:pPr>
        <w:spacing w:line="360" w:lineRule="auto"/>
      </w:pPr>
      <w:r>
        <w:tab/>
        <w:t>*Prepare a short oral presentation describing the research project and your involvement</w:t>
      </w:r>
    </w:p>
    <w:p w:rsidR="00DD1814" w:rsidRDefault="00DD1814" w:rsidP="00DD1814">
      <w:pPr>
        <w:spacing w:line="360" w:lineRule="auto"/>
      </w:pPr>
      <w:r>
        <w:tab/>
        <w:t>*Be prepared to discuss</w:t>
      </w:r>
      <w:r w:rsidR="002619FA">
        <w:t xml:space="preserve"> the conduct of</w:t>
      </w:r>
      <w:r>
        <w:t xml:space="preserve"> </w:t>
      </w:r>
      <w:r w:rsidR="002619FA">
        <w:t xml:space="preserve">research from the perspective of the Nurse Administrator. </w:t>
      </w:r>
    </w:p>
    <w:p w:rsidR="00EA2B99" w:rsidRPr="00FE07C4" w:rsidRDefault="00EA2B99">
      <w:pPr>
        <w:rPr>
          <w:rFonts w:ascii="Arial" w:hAnsi="Arial" w:cs="Arial"/>
          <w:b/>
          <w:sz w:val="24"/>
          <w:szCs w:val="24"/>
        </w:rPr>
      </w:pPr>
    </w:p>
    <w:p w:rsidR="00162FCE" w:rsidRPr="00395CBF" w:rsidRDefault="00162FCE" w:rsidP="00FE07C4">
      <w:pPr>
        <w:jc w:val="center"/>
        <w:rPr>
          <w:rFonts w:ascii="Arial" w:hAnsi="Arial" w:cs="Arial"/>
          <w:b/>
        </w:rPr>
      </w:pPr>
      <w:r w:rsidRPr="00395CBF">
        <w:rPr>
          <w:rFonts w:ascii="Arial" w:hAnsi="Arial" w:cs="Arial"/>
          <w:b/>
        </w:rPr>
        <w:t>EVALUATIONS</w:t>
      </w:r>
    </w:p>
    <w:p w:rsidR="00162FCE" w:rsidRPr="00395CBF" w:rsidRDefault="00162FCE" w:rsidP="00162FCE">
      <w:pPr>
        <w:jc w:val="center"/>
        <w:rPr>
          <w:rFonts w:ascii="Arial" w:hAnsi="Arial" w:cs="Arial"/>
          <w:b/>
        </w:rPr>
      </w:pPr>
    </w:p>
    <w:p w:rsidR="00162FCE" w:rsidRPr="00395CBF" w:rsidRDefault="00162FCE" w:rsidP="00162FCE">
      <w:pPr>
        <w:rPr>
          <w:rFonts w:ascii="Arial" w:hAnsi="Arial" w:cs="Arial"/>
        </w:rPr>
      </w:pPr>
      <w:r w:rsidRPr="00395CBF">
        <w:rPr>
          <w:rFonts w:ascii="Arial" w:hAnsi="Arial" w:cs="Arial"/>
        </w:rPr>
        <w:t>At the end of the semester, in accordance with good clinical practice in nursing administration, the following evaluations are completed:</w:t>
      </w:r>
    </w:p>
    <w:p w:rsidR="00162FCE" w:rsidRPr="00395CBF" w:rsidRDefault="00162FCE" w:rsidP="00162FCE">
      <w:pPr>
        <w:rPr>
          <w:rFonts w:ascii="Arial" w:hAnsi="Arial" w:cs="Arial"/>
        </w:rPr>
      </w:pPr>
    </w:p>
    <w:p w:rsidR="00162FCE" w:rsidRPr="00395CBF" w:rsidRDefault="00162FCE" w:rsidP="00162FCE">
      <w:pPr>
        <w:numPr>
          <w:ilvl w:val="0"/>
          <w:numId w:val="28"/>
        </w:numPr>
        <w:rPr>
          <w:rFonts w:ascii="Arial" w:hAnsi="Arial" w:cs="Arial"/>
        </w:rPr>
      </w:pPr>
      <w:r w:rsidRPr="00395CBF">
        <w:rPr>
          <w:rFonts w:ascii="Arial" w:hAnsi="Arial" w:cs="Arial"/>
          <w:u w:val="single"/>
        </w:rPr>
        <w:t>Preceptor Evaluation of Student</w:t>
      </w:r>
      <w:r>
        <w:rPr>
          <w:rFonts w:ascii="Arial" w:hAnsi="Arial" w:cs="Arial"/>
          <w:u w:val="single"/>
        </w:rPr>
        <w:t xml:space="preserve"> (10% of Grade)</w:t>
      </w:r>
      <w:r w:rsidRPr="00395CBF">
        <w:rPr>
          <w:rFonts w:ascii="Arial" w:hAnsi="Arial" w:cs="Arial"/>
        </w:rPr>
        <w:t>: Provide the appropriate evaluation form to the preceptor. At the end of the clinical experience, schedule a meeting time between student and preceptor to review and discuss the evaluation. Both preceptor and student signatures are required.</w:t>
      </w:r>
    </w:p>
    <w:p w:rsidR="00162FCE" w:rsidRPr="00395CBF" w:rsidRDefault="00162FCE" w:rsidP="00162FCE">
      <w:pPr>
        <w:numPr>
          <w:ilvl w:val="0"/>
          <w:numId w:val="28"/>
        </w:numPr>
        <w:spacing w:before="240"/>
        <w:rPr>
          <w:rFonts w:ascii="Arial" w:hAnsi="Arial" w:cs="Arial"/>
        </w:rPr>
      </w:pPr>
      <w:r w:rsidRPr="00395CBF">
        <w:rPr>
          <w:rFonts w:ascii="Arial" w:hAnsi="Arial" w:cs="Arial"/>
          <w:u w:val="single"/>
        </w:rPr>
        <w:t>Faculty Evaluation of Student</w:t>
      </w:r>
      <w:r w:rsidR="005A3D77">
        <w:rPr>
          <w:rFonts w:ascii="Arial" w:hAnsi="Arial" w:cs="Arial"/>
          <w:u w:val="single"/>
        </w:rPr>
        <w:t xml:space="preserve"> (15% of Grade)</w:t>
      </w:r>
      <w:r w:rsidRPr="00395CBF">
        <w:rPr>
          <w:rFonts w:ascii="Arial" w:hAnsi="Arial" w:cs="Arial"/>
        </w:rPr>
        <w:t>: Grading faculty will complete the evaluation once the final journals have been read. A meeting time will be scheduled during the final semester week; can be done in person or via telephone, at the student/faculty discretion.</w:t>
      </w:r>
    </w:p>
    <w:p w:rsidR="00162FCE" w:rsidRPr="00395CBF" w:rsidRDefault="00162FCE" w:rsidP="00162FCE">
      <w:pPr>
        <w:numPr>
          <w:ilvl w:val="0"/>
          <w:numId w:val="28"/>
        </w:numPr>
        <w:spacing w:before="240"/>
        <w:rPr>
          <w:rFonts w:ascii="Arial" w:hAnsi="Arial" w:cs="Arial"/>
        </w:rPr>
      </w:pPr>
      <w:r w:rsidRPr="00395CBF">
        <w:rPr>
          <w:rFonts w:ascii="Arial" w:hAnsi="Arial" w:cs="Arial"/>
          <w:u w:val="single"/>
        </w:rPr>
        <w:t>Student Evaluation of Faculty</w:t>
      </w:r>
      <w:r w:rsidRPr="00395CBF">
        <w:rPr>
          <w:rFonts w:ascii="Arial" w:hAnsi="Arial" w:cs="Arial"/>
        </w:rPr>
        <w:t>: Course, site, and faculty evaluations are conducted during the last class session.</w:t>
      </w:r>
    </w:p>
    <w:p w:rsidR="00162FCE" w:rsidRPr="00395CBF" w:rsidRDefault="00162FCE" w:rsidP="00162FCE">
      <w:pPr>
        <w:numPr>
          <w:ilvl w:val="0"/>
          <w:numId w:val="28"/>
        </w:numPr>
        <w:spacing w:before="240"/>
        <w:rPr>
          <w:rFonts w:ascii="Arial" w:hAnsi="Arial" w:cs="Arial"/>
        </w:rPr>
      </w:pPr>
      <w:r w:rsidRPr="00395CBF">
        <w:rPr>
          <w:rFonts w:ascii="Arial" w:hAnsi="Arial" w:cs="Arial"/>
          <w:u w:val="single"/>
        </w:rPr>
        <w:t>Student Evaluation of Clinical Site/Preceptor</w:t>
      </w:r>
      <w:r w:rsidRPr="00395CBF">
        <w:rPr>
          <w:rFonts w:ascii="Arial" w:hAnsi="Arial" w:cs="Arial"/>
        </w:rPr>
        <w:t>: Students have the opportunity to complete an evaluation of the experience at the clinical site.</w:t>
      </w:r>
    </w:p>
    <w:p w:rsidR="00162FCE" w:rsidRDefault="00162FCE">
      <w:pPr>
        <w:rPr>
          <w:rFonts w:ascii="Arial" w:hAnsi="Arial" w:cs="Arial"/>
        </w:rPr>
      </w:pPr>
    </w:p>
    <w:p w:rsidR="007D2CDD" w:rsidRPr="005A3D77" w:rsidRDefault="00162FCE" w:rsidP="00FE07C4">
      <w:pPr>
        <w:pStyle w:val="Heading9"/>
        <w:contextualSpacing/>
        <w:jc w:val="center"/>
        <w:rPr>
          <w:rFonts w:ascii="Arial" w:hAnsi="Arial" w:cs="Arial"/>
          <w:b/>
          <w:i w:val="0"/>
          <w:sz w:val="28"/>
          <w:szCs w:val="24"/>
        </w:rPr>
      </w:pPr>
      <w:r w:rsidRPr="005A3D77">
        <w:rPr>
          <w:rFonts w:ascii="Arial" w:hAnsi="Arial" w:cs="Arial"/>
          <w:b/>
          <w:i w:val="0"/>
          <w:sz w:val="28"/>
          <w:szCs w:val="24"/>
        </w:rPr>
        <w:t>CLINICAL EXPECTATIONS AND REQUIREMENTS</w:t>
      </w:r>
    </w:p>
    <w:p w:rsidR="007D2CDD" w:rsidRPr="00C77F14" w:rsidRDefault="007D2CDD" w:rsidP="007D2CDD">
      <w:pPr>
        <w:rPr>
          <w:u w:val="single"/>
        </w:rPr>
      </w:pPr>
    </w:p>
    <w:p w:rsidR="007D2CDD" w:rsidRPr="00162FCE" w:rsidRDefault="007D2CDD" w:rsidP="007D2CDD">
      <w:pPr>
        <w:numPr>
          <w:ilvl w:val="0"/>
          <w:numId w:val="13"/>
        </w:numPr>
        <w:rPr>
          <w:rFonts w:ascii="Arial" w:hAnsi="Arial" w:cs="Arial"/>
        </w:rPr>
      </w:pPr>
      <w:r w:rsidRPr="00162FCE">
        <w:rPr>
          <w:rFonts w:ascii="Arial" w:hAnsi="Arial" w:cs="Arial"/>
        </w:rPr>
        <w:t>The student will complete a minimum of 90 clinical hours onsite to receive course credit.</w:t>
      </w:r>
    </w:p>
    <w:p w:rsidR="007D2CDD" w:rsidRPr="00162FCE" w:rsidRDefault="007D2CDD" w:rsidP="007D2CDD">
      <w:pPr>
        <w:ind w:left="360"/>
        <w:rPr>
          <w:rFonts w:ascii="Arial" w:hAnsi="Arial" w:cs="Arial"/>
        </w:rPr>
      </w:pPr>
    </w:p>
    <w:p w:rsidR="007D2CDD" w:rsidRPr="00162FCE" w:rsidRDefault="007D2CDD" w:rsidP="007D2CDD">
      <w:pPr>
        <w:numPr>
          <w:ilvl w:val="0"/>
          <w:numId w:val="13"/>
        </w:numPr>
        <w:rPr>
          <w:rFonts w:ascii="Arial" w:hAnsi="Arial" w:cs="Arial"/>
        </w:rPr>
      </w:pPr>
      <w:r w:rsidRPr="00162FCE">
        <w:rPr>
          <w:rFonts w:ascii="Arial" w:hAnsi="Arial" w:cs="Arial"/>
        </w:rPr>
        <w:t xml:space="preserve">The student will develop personal objectives in areas of individual interest which are congruent with course objectives. </w:t>
      </w:r>
    </w:p>
    <w:p w:rsidR="007D2CDD" w:rsidRPr="00162FCE" w:rsidRDefault="007D2CDD" w:rsidP="007D2CDD">
      <w:pPr>
        <w:ind w:left="360"/>
        <w:rPr>
          <w:rFonts w:ascii="Arial" w:hAnsi="Arial" w:cs="Arial"/>
        </w:rPr>
      </w:pPr>
    </w:p>
    <w:p w:rsidR="007D2CDD" w:rsidRPr="00162FCE" w:rsidRDefault="007D2CDD" w:rsidP="007D2CDD">
      <w:pPr>
        <w:numPr>
          <w:ilvl w:val="0"/>
          <w:numId w:val="13"/>
        </w:numPr>
        <w:rPr>
          <w:rFonts w:ascii="Arial" w:hAnsi="Arial" w:cs="Arial"/>
        </w:rPr>
      </w:pPr>
      <w:r w:rsidRPr="00162FCE">
        <w:rPr>
          <w:rFonts w:ascii="Arial" w:hAnsi="Arial" w:cs="Arial"/>
        </w:rPr>
        <w:t>Student initiates a meeting with the preceptor to discuss course and personal objectives and learning experiences desired. These may be revised as a result of this meeting based on the specific opportunities available in this organization.</w:t>
      </w:r>
    </w:p>
    <w:p w:rsidR="007D2CDD" w:rsidRPr="00162FCE" w:rsidRDefault="007D2CDD" w:rsidP="007D2CDD">
      <w:pPr>
        <w:pStyle w:val="ListParagraph"/>
        <w:rPr>
          <w:rFonts w:ascii="Arial" w:hAnsi="Arial" w:cs="Arial"/>
        </w:rPr>
      </w:pPr>
    </w:p>
    <w:p w:rsidR="007D2CDD" w:rsidRPr="00162FCE" w:rsidRDefault="007D2CDD" w:rsidP="007D2CDD">
      <w:pPr>
        <w:numPr>
          <w:ilvl w:val="0"/>
          <w:numId w:val="13"/>
        </w:numPr>
        <w:rPr>
          <w:rFonts w:ascii="Arial" w:hAnsi="Arial" w:cs="Arial"/>
        </w:rPr>
      </w:pPr>
      <w:r w:rsidRPr="00162FCE">
        <w:rPr>
          <w:rFonts w:ascii="Arial" w:hAnsi="Arial" w:cs="Arial"/>
        </w:rPr>
        <w:t>Student will select core competencies in areas of personal choice. The student also is expected to demonstrate growth in core competencies in selected areas of personal choice.  These should be in areas that will be of most value to the student.</w:t>
      </w:r>
    </w:p>
    <w:p w:rsidR="007D2CDD" w:rsidRPr="00162FCE" w:rsidRDefault="007D2CDD" w:rsidP="007D2CDD">
      <w:pPr>
        <w:rPr>
          <w:rFonts w:ascii="Arial" w:hAnsi="Arial" w:cs="Arial"/>
        </w:rPr>
      </w:pPr>
    </w:p>
    <w:p w:rsidR="007D2CDD" w:rsidRPr="00162FCE" w:rsidRDefault="007D2CDD" w:rsidP="007D2CDD">
      <w:pPr>
        <w:numPr>
          <w:ilvl w:val="0"/>
          <w:numId w:val="13"/>
        </w:numPr>
        <w:rPr>
          <w:rFonts w:ascii="Arial" w:hAnsi="Arial" w:cs="Arial"/>
        </w:rPr>
      </w:pPr>
      <w:r w:rsidRPr="00162FCE">
        <w:rPr>
          <w:rFonts w:ascii="Arial" w:hAnsi="Arial" w:cs="Arial"/>
        </w:rPr>
        <w:t>Student should be prepared to give the preceptor a brief synopsis of his/her educational and experiential background.  The student also should provide the preceptor with a resume or curriculum vita.</w:t>
      </w:r>
    </w:p>
    <w:p w:rsidR="007D2CDD" w:rsidRPr="00162FCE" w:rsidRDefault="007D2CDD" w:rsidP="007D2CDD">
      <w:pPr>
        <w:rPr>
          <w:rFonts w:ascii="Arial" w:hAnsi="Arial" w:cs="Arial"/>
        </w:rPr>
      </w:pPr>
    </w:p>
    <w:p w:rsidR="007D2CDD" w:rsidRPr="00162FCE" w:rsidRDefault="007D2CDD" w:rsidP="007D2CDD">
      <w:pPr>
        <w:numPr>
          <w:ilvl w:val="0"/>
          <w:numId w:val="13"/>
        </w:numPr>
        <w:rPr>
          <w:rFonts w:ascii="Arial" w:hAnsi="Arial" w:cs="Arial"/>
        </w:rPr>
      </w:pPr>
      <w:r w:rsidRPr="00162FCE">
        <w:rPr>
          <w:rFonts w:ascii="Arial" w:hAnsi="Arial" w:cs="Arial"/>
        </w:rPr>
        <w:t>Student objectives for the clinical are due to faculty with the first journal submission.</w:t>
      </w:r>
    </w:p>
    <w:p w:rsidR="007D2CDD" w:rsidRPr="00162FCE" w:rsidRDefault="007D2CDD" w:rsidP="007D2CDD">
      <w:pPr>
        <w:rPr>
          <w:rFonts w:ascii="Arial" w:hAnsi="Arial" w:cs="Arial"/>
        </w:rPr>
      </w:pPr>
    </w:p>
    <w:p w:rsidR="007D2CDD" w:rsidRPr="00162FCE" w:rsidRDefault="007D2CDD" w:rsidP="007D2CDD">
      <w:pPr>
        <w:numPr>
          <w:ilvl w:val="0"/>
          <w:numId w:val="13"/>
        </w:numPr>
        <w:rPr>
          <w:rFonts w:ascii="Arial" w:hAnsi="Arial" w:cs="Arial"/>
        </w:rPr>
      </w:pPr>
      <w:r w:rsidRPr="00162FCE">
        <w:rPr>
          <w:rFonts w:ascii="Arial" w:hAnsi="Arial" w:cs="Arial"/>
        </w:rPr>
        <w:t xml:space="preserve">Student arranges regularly scheduled conferences with the preceptor to assess learning experiences. </w:t>
      </w:r>
    </w:p>
    <w:p w:rsidR="007D2CDD" w:rsidRPr="00162FCE" w:rsidRDefault="007D2CDD" w:rsidP="007D2CDD">
      <w:pPr>
        <w:pStyle w:val="ListParagraph"/>
        <w:rPr>
          <w:rFonts w:ascii="Arial" w:hAnsi="Arial" w:cs="Arial"/>
        </w:rPr>
      </w:pPr>
    </w:p>
    <w:p w:rsidR="007D2CDD" w:rsidRPr="00162FCE" w:rsidRDefault="007D2CDD" w:rsidP="007D2CDD">
      <w:pPr>
        <w:numPr>
          <w:ilvl w:val="0"/>
          <w:numId w:val="13"/>
        </w:numPr>
        <w:rPr>
          <w:rFonts w:ascii="Arial" w:hAnsi="Arial" w:cs="Arial"/>
        </w:rPr>
      </w:pPr>
      <w:r w:rsidRPr="00162FCE">
        <w:rPr>
          <w:rFonts w:ascii="Arial" w:hAnsi="Arial" w:cs="Arial"/>
        </w:rPr>
        <w:t>Student arranges a mid</w:t>
      </w:r>
      <w:r w:rsidR="00A14475" w:rsidRPr="00162FCE">
        <w:rPr>
          <w:rFonts w:ascii="Arial" w:hAnsi="Arial" w:cs="Arial"/>
        </w:rPr>
        <w:t>-</w:t>
      </w:r>
      <w:r w:rsidRPr="00162FCE">
        <w:rPr>
          <w:rFonts w:ascii="Arial" w:hAnsi="Arial" w:cs="Arial"/>
        </w:rPr>
        <w:t xml:space="preserve">semester meeting (after approximately 45 clinical hours) with the student’s preceptor and faculty. The meeting may be face-to-face or by conference call. </w:t>
      </w:r>
    </w:p>
    <w:p w:rsidR="00FE07C4" w:rsidRDefault="00FE07C4" w:rsidP="005A3D77">
      <w:pPr>
        <w:rPr>
          <w:rFonts w:ascii="Arial" w:hAnsi="Arial" w:cs="Arial"/>
          <w:b/>
        </w:rPr>
      </w:pPr>
    </w:p>
    <w:p w:rsidR="007D2CDD" w:rsidRDefault="005A3D77" w:rsidP="00FE07C4">
      <w:pPr>
        <w:jc w:val="center"/>
        <w:rPr>
          <w:rFonts w:ascii="Arial" w:hAnsi="Arial" w:cs="Arial"/>
          <w:b/>
        </w:rPr>
      </w:pPr>
      <w:r w:rsidRPr="00162FCE">
        <w:rPr>
          <w:rFonts w:ascii="Arial" w:hAnsi="Arial" w:cs="Arial"/>
          <w:b/>
        </w:rPr>
        <w:t>SELECTION OF PRACTICE SITES AND PRECEPTORS</w:t>
      </w:r>
    </w:p>
    <w:p w:rsidR="005A3D77" w:rsidRPr="00162FCE" w:rsidRDefault="005A3D77" w:rsidP="007D2CDD">
      <w:pPr>
        <w:jc w:val="center"/>
        <w:rPr>
          <w:rFonts w:ascii="Arial" w:hAnsi="Arial" w:cs="Arial"/>
          <w:b/>
        </w:rPr>
      </w:pPr>
    </w:p>
    <w:p w:rsidR="007D2CDD" w:rsidRPr="00162FCE" w:rsidRDefault="007D2CDD" w:rsidP="007D2CDD">
      <w:pPr>
        <w:ind w:firstLine="720"/>
        <w:rPr>
          <w:rFonts w:ascii="Arial" w:hAnsi="Arial" w:cs="Arial"/>
          <w:b/>
        </w:rPr>
      </w:pPr>
      <w:r w:rsidRPr="00162FCE">
        <w:rPr>
          <w:rFonts w:ascii="Arial" w:hAnsi="Arial" w:cs="Arial"/>
        </w:rPr>
        <w:t>Practice sites and preceptors are selected jointly by the student and the nursing administration faculty and/or practice faculty, taking into consideration the student’s educational and experiential background, career goals, and professional interests.  Practice sites may be within health care organizations and agencies where the College of Nursing has established interagency affiliation agreements or within other health care facilities where an experience may be sought, through a letter of agreement.  Preceptors-contact persons are selected for their knowledge and expertise in the field of management, and for their ability to create and promote a positive learning environment for the student.  A master’s degree in nursing, health care administration, or business administration is required for preceptors.  Exceptions are considered on an individual basis where a preceptor’s expertise in a specialized area may contribute to a valuable learning experience for the student. The nursing administration faculty is responsible for the general supervision of the practice component through conferences with the student, and through a mid-hours (sometime midway in the 90 hours) meeting.  Faculty act as liaison and resource persons.</w:t>
      </w:r>
    </w:p>
    <w:p w:rsidR="00FE07C4" w:rsidRDefault="00FE07C4">
      <w:pPr>
        <w:rPr>
          <w:rFonts w:ascii="Arial" w:hAnsi="Arial" w:cs="Arial"/>
          <w:b/>
        </w:rPr>
      </w:pPr>
      <w:r>
        <w:rPr>
          <w:rFonts w:ascii="Arial" w:hAnsi="Arial" w:cs="Arial"/>
          <w:b/>
        </w:rPr>
        <w:br w:type="page"/>
      </w:r>
    </w:p>
    <w:p w:rsidR="007D2CDD" w:rsidRDefault="007D2CDD" w:rsidP="007D2CDD">
      <w:pPr>
        <w:jc w:val="center"/>
        <w:rPr>
          <w:rFonts w:ascii="Arial" w:hAnsi="Arial" w:cs="Arial"/>
          <w:b/>
        </w:rPr>
      </w:pPr>
    </w:p>
    <w:p w:rsidR="007D2CDD" w:rsidRDefault="005A3D77" w:rsidP="00FE07C4">
      <w:pPr>
        <w:jc w:val="center"/>
        <w:rPr>
          <w:rFonts w:ascii="Arial" w:hAnsi="Arial" w:cs="Arial"/>
          <w:b/>
        </w:rPr>
      </w:pPr>
      <w:r w:rsidRPr="00162FCE">
        <w:rPr>
          <w:rFonts w:ascii="Arial" w:hAnsi="Arial" w:cs="Arial"/>
          <w:b/>
        </w:rPr>
        <w:t>APPROPRIATE LEARNING ACTIVITIES</w:t>
      </w:r>
    </w:p>
    <w:p w:rsidR="005A3D77" w:rsidRPr="00162FCE" w:rsidRDefault="005A3D77" w:rsidP="005A3D77">
      <w:pPr>
        <w:rPr>
          <w:rFonts w:ascii="Arial" w:hAnsi="Arial" w:cs="Arial"/>
          <w:b/>
        </w:rPr>
      </w:pPr>
    </w:p>
    <w:p w:rsidR="007D2CDD" w:rsidRPr="00162FCE" w:rsidRDefault="007D2CDD" w:rsidP="007D2CDD">
      <w:pPr>
        <w:ind w:firstLine="720"/>
        <w:rPr>
          <w:rFonts w:ascii="Arial" w:hAnsi="Arial" w:cs="Arial"/>
        </w:rPr>
      </w:pPr>
      <w:r w:rsidRPr="00162FCE">
        <w:rPr>
          <w:rFonts w:ascii="Arial" w:hAnsi="Arial" w:cs="Arial"/>
        </w:rPr>
        <w:t xml:space="preserve">The preceptor-contact person aids the student to identify appropriate learning activities to meet the objectives.  As much as possible, students should endeavor to get “hands-on” types of learning activities. Observational experiences, interviews with selected personnel of the organization, attendance at meetings, and participation in projects are all appropriate. Involvement in projects that are of mutual benefit to the student and the organization is encouraged and there may be several projects in which the student is engaged over the course of the semester. Take advantage of all opportunities (not restricted to one). </w:t>
      </w:r>
    </w:p>
    <w:p w:rsidR="007D2CDD" w:rsidRPr="00162FCE" w:rsidRDefault="007D2CDD" w:rsidP="007D2CDD">
      <w:pPr>
        <w:tabs>
          <w:tab w:val="left" w:pos="-1080"/>
          <w:tab w:val="left" w:pos="1440"/>
          <w:tab w:val="left" w:pos="2880"/>
          <w:tab w:val="left" w:pos="6840"/>
        </w:tabs>
        <w:jc w:val="center"/>
        <w:rPr>
          <w:rFonts w:ascii="Arial" w:hAnsi="Arial" w:cs="Arial"/>
          <w:b/>
        </w:rPr>
      </w:pPr>
    </w:p>
    <w:p w:rsidR="007D2CDD" w:rsidRDefault="00162FCE" w:rsidP="00FE07C4">
      <w:pPr>
        <w:tabs>
          <w:tab w:val="left" w:pos="-1080"/>
          <w:tab w:val="left" w:pos="1440"/>
          <w:tab w:val="left" w:pos="2880"/>
          <w:tab w:val="left" w:pos="6840"/>
        </w:tabs>
        <w:jc w:val="center"/>
        <w:rPr>
          <w:rFonts w:ascii="Arial" w:hAnsi="Arial" w:cs="Arial"/>
          <w:b/>
        </w:rPr>
      </w:pPr>
      <w:r w:rsidRPr="00162FCE">
        <w:rPr>
          <w:rFonts w:ascii="Arial" w:hAnsi="Arial" w:cs="Arial"/>
          <w:b/>
        </w:rPr>
        <w:t>NUMBER OF HOURS REQUIRED</w:t>
      </w:r>
    </w:p>
    <w:p w:rsidR="00162FCE" w:rsidRPr="00162FCE" w:rsidRDefault="00162FCE" w:rsidP="00162FCE">
      <w:pPr>
        <w:tabs>
          <w:tab w:val="left" w:pos="-1080"/>
          <w:tab w:val="left" w:pos="1440"/>
          <w:tab w:val="left" w:pos="2880"/>
          <w:tab w:val="left" w:pos="6840"/>
        </w:tabs>
        <w:rPr>
          <w:rFonts w:ascii="Arial" w:hAnsi="Arial" w:cs="Arial"/>
          <w:b/>
        </w:rPr>
      </w:pPr>
    </w:p>
    <w:p w:rsidR="007D2CDD" w:rsidRPr="00162FCE" w:rsidRDefault="007D2CDD" w:rsidP="007D2CDD">
      <w:pPr>
        <w:tabs>
          <w:tab w:val="left" w:pos="-1080"/>
          <w:tab w:val="left" w:pos="720"/>
          <w:tab w:val="left" w:pos="1440"/>
          <w:tab w:val="left" w:pos="2880"/>
          <w:tab w:val="left" w:pos="6840"/>
        </w:tabs>
        <w:rPr>
          <w:rFonts w:ascii="Arial" w:hAnsi="Arial" w:cs="Arial"/>
        </w:rPr>
      </w:pPr>
      <w:r w:rsidRPr="00162FCE">
        <w:rPr>
          <w:rFonts w:ascii="Arial" w:hAnsi="Arial" w:cs="Arial"/>
        </w:rPr>
        <w:tab/>
        <w:t xml:space="preserve">Students must complete 90 onsite clinical hours. A minimum of 90 onsite clinical hours is required to pass the course. </w:t>
      </w:r>
    </w:p>
    <w:p w:rsidR="007D2CDD" w:rsidRPr="00162FCE" w:rsidRDefault="007D2CDD" w:rsidP="007D2CDD">
      <w:pPr>
        <w:tabs>
          <w:tab w:val="left" w:pos="-1080"/>
          <w:tab w:val="left" w:pos="720"/>
          <w:tab w:val="left" w:pos="1440"/>
          <w:tab w:val="left" w:pos="2880"/>
          <w:tab w:val="left" w:pos="6840"/>
        </w:tabs>
        <w:rPr>
          <w:rFonts w:ascii="Arial" w:hAnsi="Arial" w:cs="Arial"/>
        </w:rPr>
      </w:pPr>
    </w:p>
    <w:p w:rsidR="007D2CDD" w:rsidRPr="00162FCE" w:rsidRDefault="00162FCE" w:rsidP="00FE07C4">
      <w:pPr>
        <w:jc w:val="center"/>
        <w:rPr>
          <w:rFonts w:ascii="Arial" w:hAnsi="Arial" w:cs="Arial"/>
          <w:b/>
          <w:bCs/>
        </w:rPr>
      </w:pPr>
      <w:r w:rsidRPr="00162FCE">
        <w:rPr>
          <w:rFonts w:ascii="Arial" w:hAnsi="Arial" w:cs="Arial"/>
          <w:b/>
          <w:bCs/>
        </w:rPr>
        <w:t>SUGGESTED ARE</w:t>
      </w:r>
      <w:r w:rsidR="00FE07C4">
        <w:rPr>
          <w:rFonts w:ascii="Arial" w:hAnsi="Arial" w:cs="Arial"/>
          <w:b/>
          <w:bCs/>
        </w:rPr>
        <w:t>A</w:t>
      </w:r>
      <w:r w:rsidRPr="00162FCE">
        <w:rPr>
          <w:rFonts w:ascii="Arial" w:hAnsi="Arial" w:cs="Arial"/>
          <w:b/>
          <w:bCs/>
        </w:rPr>
        <w:t>S OF INVESTIGATION FOR CLINICAL COMPONENT</w:t>
      </w:r>
    </w:p>
    <w:p w:rsidR="00B26224" w:rsidRPr="00162FCE" w:rsidRDefault="00B26224" w:rsidP="007D2CDD">
      <w:pPr>
        <w:jc w:val="center"/>
        <w:rPr>
          <w:rFonts w:ascii="Arial" w:hAnsi="Arial" w:cs="Arial"/>
          <w:b/>
          <w:bCs/>
        </w:rPr>
      </w:pPr>
    </w:p>
    <w:p w:rsidR="007D2CDD" w:rsidRPr="00162FCE" w:rsidRDefault="007D2CDD" w:rsidP="007D2CDD">
      <w:pPr>
        <w:tabs>
          <w:tab w:val="left" w:pos="0"/>
          <w:tab w:val="decimal" w:pos="8064"/>
        </w:tabs>
        <w:rPr>
          <w:rFonts w:ascii="Arial" w:hAnsi="Arial" w:cs="Arial"/>
          <w:bCs/>
        </w:rPr>
      </w:pPr>
      <w:r w:rsidRPr="00162FCE">
        <w:rPr>
          <w:rFonts w:ascii="Arial" w:hAnsi="Arial" w:cs="Arial"/>
          <w:bCs/>
        </w:rPr>
        <w:t xml:space="preserve">The student should attempt to view the organization as a whole and seek learning experiences that will broaden his/her understanding of how the nursing interfaces with other departments. The following are suggested areas for examination and by no means constitute a complete list. Students may be involved in several projects with the preceptor over the course of the semester. Take advantage of all opportunities (not restricted to only one). </w:t>
      </w:r>
      <w:r w:rsidRPr="00162FCE">
        <w:rPr>
          <w:rFonts w:ascii="Arial" w:hAnsi="Arial" w:cs="Arial"/>
          <w:b/>
        </w:rPr>
        <w:t>Financial management, budgeting and staffing are not included, as they comprise the clinical component for Nursing Administration Financial Management.</w:t>
      </w:r>
      <w:r w:rsidRPr="00162FCE">
        <w:rPr>
          <w:rFonts w:ascii="Arial" w:hAnsi="Arial" w:cs="Arial"/>
          <w:bCs/>
        </w:rPr>
        <w:t xml:space="preserve"> These areas may be investigated, however, after discussion with faculty.</w:t>
      </w:r>
    </w:p>
    <w:p w:rsidR="007D2CDD" w:rsidRPr="00162FCE" w:rsidRDefault="007D2CDD" w:rsidP="007D2CDD">
      <w:pPr>
        <w:tabs>
          <w:tab w:val="left" w:pos="360"/>
          <w:tab w:val="left" w:pos="1170"/>
          <w:tab w:val="decimal" w:pos="8064"/>
        </w:tabs>
        <w:ind w:left="360"/>
        <w:rPr>
          <w:rFonts w:ascii="Arial" w:hAnsi="Arial" w:cs="Arial"/>
          <w:b/>
        </w:rPr>
      </w:pP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Philosophy, mission statement, goals, objectives of the total organization, and the nursing services.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Organization structure, departmentalization, decentralization, governance.</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Strategic planning processes; strategic plans.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Marketing strategies; plans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Policies and procedures.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Standards of patient care.</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Patient care delivery systems; case management, critical pathways.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Risk management; continuing quality improvement.</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Performance evaluations; reward systems.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Peer review system.</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Research and education.</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Legal aspects of administration</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Ethical decision-making.</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Chaplains’ services; spiritual counseling.</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Social services.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Outpatient services; ambulatory care; clinics; home health; hospice.</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Discharge planning; continuity of care.</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Extended care facilities.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Nursing informatics; information systems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Public relations; guest services.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Human resource department.</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Physician relations.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Consumer participation in health care.</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Ramifications of corporate mergers.</w:t>
      </w:r>
    </w:p>
    <w:p w:rsidR="007D2CDD" w:rsidRPr="00162FCE" w:rsidRDefault="007D2CDD" w:rsidP="007D2CDD">
      <w:pPr>
        <w:pStyle w:val="BodyTextIndent2"/>
        <w:numPr>
          <w:ilvl w:val="0"/>
          <w:numId w:val="14"/>
        </w:numPr>
        <w:tabs>
          <w:tab w:val="left" w:pos="1170"/>
          <w:tab w:val="decimal" w:pos="8064"/>
        </w:tabs>
        <w:spacing w:after="0" w:line="240" w:lineRule="auto"/>
        <w:rPr>
          <w:rFonts w:ascii="Arial" w:hAnsi="Arial" w:cs="Arial"/>
          <w:sz w:val="22"/>
          <w:szCs w:val="22"/>
        </w:rPr>
      </w:pPr>
      <w:r w:rsidRPr="00162FCE">
        <w:rPr>
          <w:rFonts w:ascii="Arial" w:hAnsi="Arial" w:cs="Arial"/>
          <w:sz w:val="22"/>
          <w:szCs w:val="22"/>
        </w:rPr>
        <w:t>Organizational politics in health care organizations.</w:t>
      </w:r>
    </w:p>
    <w:p w:rsidR="007D2CDD" w:rsidRDefault="007D2CDD" w:rsidP="007D2CDD">
      <w:pPr>
        <w:pStyle w:val="BodyTextIndent2"/>
        <w:ind w:left="0"/>
        <w:jc w:val="center"/>
      </w:pPr>
      <w:r w:rsidRPr="00C77F14">
        <w:br w:type="page"/>
      </w:r>
    </w:p>
    <w:p w:rsidR="007D2CDD" w:rsidRDefault="007D2CDD" w:rsidP="007D2CDD">
      <w:pPr>
        <w:pStyle w:val="BodyTextIndent2"/>
        <w:ind w:left="0"/>
        <w:jc w:val="center"/>
      </w:pPr>
    </w:p>
    <w:p w:rsidR="007D2CDD" w:rsidRPr="00C77F14" w:rsidRDefault="007D2CDD" w:rsidP="007D2CDD">
      <w:pPr>
        <w:pStyle w:val="BodyTextIndent2"/>
        <w:ind w:left="0"/>
        <w:jc w:val="center"/>
        <w:rPr>
          <w:b/>
          <w:bCs/>
        </w:rPr>
      </w:pPr>
      <w:r w:rsidRPr="00C77F14">
        <w:rPr>
          <w:b/>
        </w:rPr>
        <w:t>Core Competencies</w:t>
      </w:r>
    </w:p>
    <w:p w:rsidR="007D2CDD" w:rsidRPr="00162FCE" w:rsidRDefault="007D2CDD" w:rsidP="007D2CDD">
      <w:pPr>
        <w:pStyle w:val="Header"/>
        <w:numPr>
          <w:ilvl w:val="0"/>
          <w:numId w:val="15"/>
        </w:numPr>
        <w:tabs>
          <w:tab w:val="clear" w:pos="720"/>
          <w:tab w:val="clear" w:pos="4680"/>
          <w:tab w:val="clear" w:pos="9360"/>
          <w:tab w:val="num" w:pos="360"/>
          <w:tab w:val="left" w:pos="1170"/>
          <w:tab w:val="decimal" w:pos="8064"/>
        </w:tabs>
        <w:ind w:left="360"/>
        <w:rPr>
          <w:rFonts w:ascii="Arial" w:hAnsi="Arial" w:cs="Arial"/>
        </w:rPr>
      </w:pPr>
      <w:r w:rsidRPr="00162FCE">
        <w:rPr>
          <w:rFonts w:ascii="Arial" w:hAnsi="Arial" w:cs="Arial"/>
        </w:rPr>
        <w:t>Develop and articulate a vision for nursing practice</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Facilitate collaborative relationships</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Use advanced analytic, problem solving and communication skills</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Make sound decisions that value effectiveness and parsimony in use of resources</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Use information and communication technology in a global framework</w:t>
      </w:r>
    </w:p>
    <w:p w:rsidR="007D2CDD" w:rsidRPr="00162FCE" w:rsidRDefault="007D2CDD" w:rsidP="007D2CDD">
      <w:pPr>
        <w:pStyle w:val="Heade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Assume risk-taking behavior that promotes quality patient care</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Advocate consumer and community partnering</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Demonstrate creative problem solving</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Use team-building strategies that create partnerships and collaboration within nursing and across health care disciplines</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Embrace change and manage it effectively</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Negotiate and resolve conflict</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Effectively market the nursing practice enterprise</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Demonstrate effective public speaking</w:t>
      </w:r>
    </w:p>
    <w:p w:rsidR="007D2CDD" w:rsidRPr="00162FCE" w:rsidRDefault="007D2CDD" w:rsidP="007D2CDD">
      <w:pPr>
        <w:tabs>
          <w:tab w:val="left" w:pos="360"/>
          <w:tab w:val="left" w:pos="720"/>
          <w:tab w:val="left" w:pos="1170"/>
          <w:tab w:val="decimal" w:pos="8064"/>
        </w:tabs>
        <w:rPr>
          <w:rFonts w:ascii="Arial" w:hAnsi="Arial" w:cs="Arial"/>
        </w:rPr>
      </w:pPr>
    </w:p>
    <w:p w:rsidR="007D2CDD" w:rsidRPr="00162FCE" w:rsidRDefault="007D2CDD" w:rsidP="007D2CDD">
      <w:pPr>
        <w:numPr>
          <w:ilvl w:val="0"/>
          <w:numId w:val="15"/>
        </w:numPr>
        <w:tabs>
          <w:tab w:val="clear" w:pos="720"/>
          <w:tab w:val="num" w:pos="360"/>
          <w:tab w:val="left" w:pos="1170"/>
          <w:tab w:val="decimal" w:pos="8064"/>
        </w:tabs>
        <w:ind w:left="360"/>
        <w:rPr>
          <w:rFonts w:ascii="Arial" w:hAnsi="Arial" w:cs="Arial"/>
        </w:rPr>
      </w:pPr>
      <w:r w:rsidRPr="00162FCE">
        <w:rPr>
          <w:rFonts w:ascii="Arial" w:hAnsi="Arial" w:cs="Arial"/>
        </w:rPr>
        <w:t>Establish relationships with community groups around the issue of health</w:t>
      </w:r>
    </w:p>
    <w:p w:rsidR="007D2CDD" w:rsidRPr="00162FCE" w:rsidRDefault="007D2CDD" w:rsidP="007D2CDD">
      <w:pPr>
        <w:tabs>
          <w:tab w:val="left" w:pos="360"/>
          <w:tab w:val="left" w:pos="720"/>
          <w:tab w:val="left" w:pos="1170"/>
          <w:tab w:val="decimal" w:pos="8064"/>
        </w:tabs>
        <w:rPr>
          <w:rFonts w:ascii="Arial" w:hAnsi="Arial" w:cs="Arial"/>
        </w:rPr>
      </w:pPr>
    </w:p>
    <w:p w:rsidR="007D2CDD" w:rsidRPr="00C77F14" w:rsidRDefault="007D2CDD" w:rsidP="007D2CDD">
      <w:pPr>
        <w:tabs>
          <w:tab w:val="left" w:pos="360"/>
          <w:tab w:val="left" w:pos="720"/>
          <w:tab w:val="left" w:pos="1170"/>
          <w:tab w:val="decimal" w:pos="8064"/>
        </w:tabs>
      </w:pPr>
    </w:p>
    <w:p w:rsidR="007D2CDD" w:rsidRPr="00C77F14" w:rsidRDefault="007D2CDD" w:rsidP="007D2CDD">
      <w:pPr>
        <w:tabs>
          <w:tab w:val="left" w:pos="360"/>
          <w:tab w:val="left" w:pos="720"/>
          <w:tab w:val="left" w:pos="1170"/>
          <w:tab w:val="decimal" w:pos="8064"/>
        </w:tabs>
      </w:pPr>
    </w:p>
    <w:p w:rsidR="007D2CDD" w:rsidRPr="00C77F14" w:rsidRDefault="007D2CDD" w:rsidP="007D2CDD">
      <w:pPr>
        <w:tabs>
          <w:tab w:val="left" w:pos="360"/>
          <w:tab w:val="left" w:pos="720"/>
          <w:tab w:val="left" w:pos="1170"/>
          <w:tab w:val="decimal" w:pos="8064"/>
        </w:tabs>
      </w:pPr>
    </w:p>
    <w:p w:rsidR="007D2CDD" w:rsidRPr="00C77F14" w:rsidRDefault="007D2CDD" w:rsidP="007D2CDD">
      <w:pPr>
        <w:tabs>
          <w:tab w:val="left" w:pos="360"/>
          <w:tab w:val="left" w:pos="720"/>
          <w:tab w:val="left" w:pos="1170"/>
          <w:tab w:val="decimal" w:pos="8064"/>
        </w:tabs>
      </w:pPr>
    </w:p>
    <w:p w:rsidR="007D2CDD" w:rsidRPr="00C77F14" w:rsidRDefault="007D2CDD" w:rsidP="007D2CDD">
      <w:pPr>
        <w:pStyle w:val="Title"/>
        <w:jc w:val="left"/>
        <w:rPr>
          <w:b w:val="0"/>
        </w:rPr>
      </w:pPr>
    </w:p>
    <w:p w:rsidR="007D2CDD" w:rsidRPr="00C77F14" w:rsidRDefault="007D2CDD" w:rsidP="007D2CDD">
      <w:pPr>
        <w:pStyle w:val="Title"/>
        <w:tabs>
          <w:tab w:val="left" w:pos="1170"/>
        </w:tabs>
        <w:ind w:left="1170" w:hanging="1170"/>
        <w:rPr>
          <w:b w:val="0"/>
          <w:color w:val="000000"/>
        </w:rPr>
      </w:pPr>
      <w:r w:rsidRPr="00C77F14">
        <w:rPr>
          <w:b w:val="0"/>
          <w:color w:val="000000"/>
        </w:rPr>
        <w:t>Reference</w:t>
      </w:r>
    </w:p>
    <w:p w:rsidR="007D2CDD" w:rsidRPr="00C77F14" w:rsidRDefault="007D2CDD" w:rsidP="007D2CDD">
      <w:pPr>
        <w:pStyle w:val="Title"/>
        <w:tabs>
          <w:tab w:val="left" w:pos="1170"/>
        </w:tabs>
        <w:ind w:left="1170" w:hanging="1170"/>
        <w:jc w:val="left"/>
        <w:rPr>
          <w:b w:val="0"/>
          <w:color w:val="000000"/>
        </w:rPr>
      </w:pPr>
      <w:r w:rsidRPr="00C77F14">
        <w:rPr>
          <w:b w:val="0"/>
          <w:color w:val="000000"/>
        </w:rPr>
        <w:t xml:space="preserve">American Association of Colleges of Nursing, &amp; American Organization of Nurse  Executives. (1997). </w:t>
      </w:r>
      <w:r w:rsidRPr="00C77F14">
        <w:rPr>
          <w:b w:val="0"/>
          <w:i/>
          <w:iCs/>
          <w:color w:val="000000"/>
        </w:rPr>
        <w:t>Joint Position Statement on Education for Nurses in Administrative Roles.</w:t>
      </w:r>
      <w:r w:rsidRPr="00C77F14">
        <w:rPr>
          <w:b w:val="0"/>
          <w:color w:val="000000"/>
        </w:rPr>
        <w:t xml:space="preserve"> Washington, DC: American Association of Colleges of Nursing.</w:t>
      </w:r>
    </w:p>
    <w:p w:rsidR="007D2CDD" w:rsidRDefault="007D2CDD" w:rsidP="00E25E53">
      <w:pPr>
        <w:jc w:val="center"/>
        <w:rPr>
          <w:rFonts w:ascii="Arial" w:hAnsi="Arial" w:cs="Arial"/>
          <w:b/>
        </w:rPr>
      </w:pPr>
    </w:p>
    <w:p w:rsidR="005A3D77" w:rsidRPr="00395CBF" w:rsidRDefault="005A3D77" w:rsidP="005A3D77">
      <w:pPr>
        <w:rPr>
          <w:rFonts w:ascii="Arial" w:hAnsi="Arial" w:cs="Arial"/>
        </w:rPr>
      </w:pPr>
    </w:p>
    <w:sectPr w:rsidR="005A3D77" w:rsidRPr="00395CBF" w:rsidSect="001C7783">
      <w:footerReference w:type="default" r:id="rId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FC" w:rsidRDefault="004465FC" w:rsidP="00141EC6">
      <w:r>
        <w:separator/>
      </w:r>
    </w:p>
  </w:endnote>
  <w:endnote w:type="continuationSeparator" w:id="0">
    <w:p w:rsidR="004465FC" w:rsidRDefault="004465F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43144"/>
      <w:docPartObj>
        <w:docPartGallery w:val="Page Numbers (Bottom of Page)"/>
        <w:docPartUnique/>
      </w:docPartObj>
    </w:sdtPr>
    <w:sdtEndPr/>
    <w:sdtContent>
      <w:p w:rsidR="00EA2B99" w:rsidRDefault="00260880">
        <w:pPr>
          <w:pStyle w:val="Footer"/>
          <w:jc w:val="center"/>
        </w:pPr>
        <w:r>
          <w:fldChar w:fldCharType="begin"/>
        </w:r>
        <w:r w:rsidR="000F5984">
          <w:instrText xml:space="preserve"> PAGE   \* MERGEFORMAT </w:instrText>
        </w:r>
        <w:r>
          <w:fldChar w:fldCharType="separate"/>
        </w:r>
        <w:r w:rsidR="009E2620">
          <w:rPr>
            <w:noProof/>
          </w:rPr>
          <w:t>4</w:t>
        </w:r>
        <w:r>
          <w:rPr>
            <w:noProof/>
          </w:rPr>
          <w:fldChar w:fldCharType="end"/>
        </w:r>
      </w:p>
    </w:sdtContent>
  </w:sdt>
  <w:p w:rsidR="00EA2B99" w:rsidRDefault="00EA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FC" w:rsidRDefault="004465FC" w:rsidP="00141EC6">
      <w:r>
        <w:separator/>
      </w:r>
    </w:p>
  </w:footnote>
  <w:footnote w:type="continuationSeparator" w:id="0">
    <w:p w:rsidR="004465FC" w:rsidRDefault="004465FC"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3A2"/>
    <w:multiLevelType w:val="hybridMultilevel"/>
    <w:tmpl w:val="A97A18C2"/>
    <w:lvl w:ilvl="0" w:tplc="9420052E">
      <w:start w:val="1"/>
      <w:numFmt w:val="bullet"/>
      <w:lvlText w:val="•"/>
      <w:lvlJc w:val="left"/>
      <w:pPr>
        <w:tabs>
          <w:tab w:val="num" w:pos="360"/>
        </w:tabs>
        <w:ind w:left="360" w:hanging="360"/>
      </w:pPr>
      <w:rPr>
        <w:rFonts w:ascii="Tahoma" w:hAnsi="Tahoma"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21BE6"/>
    <w:multiLevelType w:val="hybridMultilevel"/>
    <w:tmpl w:val="196209AC"/>
    <w:lvl w:ilvl="0" w:tplc="8DB4D2EA">
      <w:start w:val="1"/>
      <w:numFmt w:val="bullet"/>
      <w:lvlText w:val=""/>
      <w:lvlJc w:val="left"/>
      <w:pPr>
        <w:tabs>
          <w:tab w:val="num" w:pos="360"/>
        </w:tabs>
        <w:ind w:left="360" w:hanging="360"/>
      </w:pPr>
      <w:rPr>
        <w:rFonts w:ascii="Symbol" w:hAnsi="Symbol" w:hint="default"/>
        <w:color w:val="000000"/>
      </w:rPr>
    </w:lvl>
    <w:lvl w:ilvl="1" w:tplc="FFFFFFFF">
      <w:start w:val="1"/>
      <w:numFmt w:val="decimal"/>
      <w:lvlText w:val="%2."/>
      <w:lvlJc w:val="left"/>
      <w:pPr>
        <w:tabs>
          <w:tab w:val="num" w:pos="1395"/>
        </w:tabs>
        <w:ind w:left="1395" w:hanging="360"/>
      </w:pPr>
      <w:rPr>
        <w:rFonts w:cs="Times New Roman" w:hint="default"/>
        <w:b w:val="0"/>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
    <w:nsid w:val="0A064B80"/>
    <w:multiLevelType w:val="hybridMultilevel"/>
    <w:tmpl w:val="E6CCBD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C140A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0F7532AE"/>
    <w:multiLevelType w:val="hybridMultilevel"/>
    <w:tmpl w:val="CAAA90B6"/>
    <w:lvl w:ilvl="0" w:tplc="02E8B62E">
      <w:start w:val="6"/>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12BD6"/>
    <w:multiLevelType w:val="hybridMultilevel"/>
    <w:tmpl w:val="C9206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C093E"/>
    <w:multiLevelType w:val="hybridMultilevel"/>
    <w:tmpl w:val="9DDA37CA"/>
    <w:lvl w:ilvl="0" w:tplc="8DB4D2EA">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C376ED"/>
    <w:multiLevelType w:val="hybridMultilevel"/>
    <w:tmpl w:val="661E1E00"/>
    <w:lvl w:ilvl="0" w:tplc="92FC6B5A">
      <w:start w:val="1"/>
      <w:numFmt w:val="bullet"/>
      <w:lvlText w:val=""/>
      <w:lvlJc w:val="left"/>
      <w:pPr>
        <w:tabs>
          <w:tab w:val="num" w:pos="1080"/>
        </w:tabs>
        <w:ind w:left="1080" w:hanging="360"/>
      </w:pPr>
      <w:rPr>
        <w:rFonts w:ascii="Symbol" w:hAnsi="Symbol" w:hint="default"/>
        <w:color w:val="000000"/>
      </w:rPr>
    </w:lvl>
    <w:lvl w:ilvl="1" w:tplc="0409000F">
      <w:start w:val="1"/>
      <w:numFmt w:val="decimal"/>
      <w:lvlText w:val="%2."/>
      <w:lvlJc w:val="left"/>
      <w:pPr>
        <w:tabs>
          <w:tab w:val="num" w:pos="2160"/>
        </w:tabs>
        <w:ind w:left="2160" w:hanging="360"/>
      </w:pPr>
      <w:rPr>
        <w:rFonts w:cs="Times New Roman" w:hint="default"/>
        <w:color w:val="00000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4A09EC"/>
    <w:multiLevelType w:val="hybridMultilevel"/>
    <w:tmpl w:val="2B1E9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485C63"/>
    <w:multiLevelType w:val="hybridMultilevel"/>
    <w:tmpl w:val="1D6AC5A8"/>
    <w:lvl w:ilvl="0" w:tplc="A49A1BE6">
      <w:start w:val="1"/>
      <w:numFmt w:val="bullet"/>
      <w:lvlText w:val="•"/>
      <w:lvlJc w:val="left"/>
      <w:pPr>
        <w:tabs>
          <w:tab w:val="num" w:pos="360"/>
        </w:tabs>
        <w:ind w:left="360" w:hanging="360"/>
      </w:pPr>
      <w:rPr>
        <w:rFonts w:ascii="Tahoma" w:hAnsi="Tahoma"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533174"/>
    <w:multiLevelType w:val="hybridMultilevel"/>
    <w:tmpl w:val="DD26A7F4"/>
    <w:lvl w:ilvl="0" w:tplc="6E9CF710">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4">
    <w:nsid w:val="319B31A5"/>
    <w:multiLevelType w:val="hybridMultilevel"/>
    <w:tmpl w:val="A3C0673C"/>
    <w:lvl w:ilvl="0" w:tplc="DD26B580">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074EB0"/>
    <w:multiLevelType w:val="hybridMultilevel"/>
    <w:tmpl w:val="D5EA0E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5D914C3"/>
    <w:multiLevelType w:val="hybridMultilevel"/>
    <w:tmpl w:val="4456F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C07F55"/>
    <w:multiLevelType w:val="hybridMultilevel"/>
    <w:tmpl w:val="E6CCBD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47526068"/>
    <w:multiLevelType w:val="hybridMultilevel"/>
    <w:tmpl w:val="35C052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8651E1F"/>
    <w:multiLevelType w:val="hybridMultilevel"/>
    <w:tmpl w:val="609A7334"/>
    <w:lvl w:ilvl="0" w:tplc="EC40E1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7C559D"/>
    <w:multiLevelType w:val="hybridMultilevel"/>
    <w:tmpl w:val="ED48829C"/>
    <w:lvl w:ilvl="0" w:tplc="0409000F">
      <w:start w:val="1"/>
      <w:numFmt w:val="decimal"/>
      <w:lvlText w:val="%1."/>
      <w:lvlJc w:val="left"/>
      <w:pPr>
        <w:tabs>
          <w:tab w:val="num" w:pos="798"/>
        </w:tabs>
        <w:ind w:left="798" w:hanging="360"/>
      </w:pPr>
      <w:rPr>
        <w:rFonts w:cs="Times New Roman" w:hint="default"/>
      </w:rPr>
    </w:lvl>
    <w:lvl w:ilvl="1" w:tplc="04090019" w:tentative="1">
      <w:start w:val="1"/>
      <w:numFmt w:val="lowerLetter"/>
      <w:lvlText w:val="%2."/>
      <w:lvlJc w:val="left"/>
      <w:pPr>
        <w:tabs>
          <w:tab w:val="num" w:pos="1518"/>
        </w:tabs>
        <w:ind w:left="1518" w:hanging="360"/>
      </w:pPr>
      <w:rPr>
        <w:rFonts w:cs="Times New Roman"/>
      </w:rPr>
    </w:lvl>
    <w:lvl w:ilvl="2" w:tplc="0409001B" w:tentative="1">
      <w:start w:val="1"/>
      <w:numFmt w:val="lowerRoman"/>
      <w:lvlText w:val="%3."/>
      <w:lvlJc w:val="right"/>
      <w:pPr>
        <w:tabs>
          <w:tab w:val="num" w:pos="2238"/>
        </w:tabs>
        <w:ind w:left="2238" w:hanging="180"/>
      </w:pPr>
      <w:rPr>
        <w:rFonts w:cs="Times New Roman"/>
      </w:rPr>
    </w:lvl>
    <w:lvl w:ilvl="3" w:tplc="0409000F" w:tentative="1">
      <w:start w:val="1"/>
      <w:numFmt w:val="decimal"/>
      <w:lvlText w:val="%4."/>
      <w:lvlJc w:val="left"/>
      <w:pPr>
        <w:tabs>
          <w:tab w:val="num" w:pos="2958"/>
        </w:tabs>
        <w:ind w:left="2958" w:hanging="360"/>
      </w:pPr>
      <w:rPr>
        <w:rFonts w:cs="Times New Roman"/>
      </w:rPr>
    </w:lvl>
    <w:lvl w:ilvl="4" w:tplc="04090019" w:tentative="1">
      <w:start w:val="1"/>
      <w:numFmt w:val="lowerLetter"/>
      <w:lvlText w:val="%5."/>
      <w:lvlJc w:val="left"/>
      <w:pPr>
        <w:tabs>
          <w:tab w:val="num" w:pos="3678"/>
        </w:tabs>
        <w:ind w:left="3678" w:hanging="360"/>
      </w:pPr>
      <w:rPr>
        <w:rFonts w:cs="Times New Roman"/>
      </w:rPr>
    </w:lvl>
    <w:lvl w:ilvl="5" w:tplc="0409001B" w:tentative="1">
      <w:start w:val="1"/>
      <w:numFmt w:val="lowerRoman"/>
      <w:lvlText w:val="%6."/>
      <w:lvlJc w:val="right"/>
      <w:pPr>
        <w:tabs>
          <w:tab w:val="num" w:pos="4398"/>
        </w:tabs>
        <w:ind w:left="4398" w:hanging="180"/>
      </w:pPr>
      <w:rPr>
        <w:rFonts w:cs="Times New Roman"/>
      </w:rPr>
    </w:lvl>
    <w:lvl w:ilvl="6" w:tplc="0409000F" w:tentative="1">
      <w:start w:val="1"/>
      <w:numFmt w:val="decimal"/>
      <w:lvlText w:val="%7."/>
      <w:lvlJc w:val="left"/>
      <w:pPr>
        <w:tabs>
          <w:tab w:val="num" w:pos="5118"/>
        </w:tabs>
        <w:ind w:left="5118" w:hanging="360"/>
      </w:pPr>
      <w:rPr>
        <w:rFonts w:cs="Times New Roman"/>
      </w:rPr>
    </w:lvl>
    <w:lvl w:ilvl="7" w:tplc="04090019" w:tentative="1">
      <w:start w:val="1"/>
      <w:numFmt w:val="lowerLetter"/>
      <w:lvlText w:val="%8."/>
      <w:lvlJc w:val="left"/>
      <w:pPr>
        <w:tabs>
          <w:tab w:val="num" w:pos="5838"/>
        </w:tabs>
        <w:ind w:left="5838" w:hanging="360"/>
      </w:pPr>
      <w:rPr>
        <w:rFonts w:cs="Times New Roman"/>
      </w:rPr>
    </w:lvl>
    <w:lvl w:ilvl="8" w:tplc="0409001B" w:tentative="1">
      <w:start w:val="1"/>
      <w:numFmt w:val="lowerRoman"/>
      <w:lvlText w:val="%9."/>
      <w:lvlJc w:val="right"/>
      <w:pPr>
        <w:tabs>
          <w:tab w:val="num" w:pos="6558"/>
        </w:tabs>
        <w:ind w:left="6558" w:hanging="180"/>
      </w:pPr>
      <w:rPr>
        <w:rFonts w:cs="Times New Roman"/>
      </w:rPr>
    </w:lvl>
  </w:abstractNum>
  <w:abstractNum w:abstractNumId="21">
    <w:nsid w:val="4B8E4744"/>
    <w:multiLevelType w:val="hybridMultilevel"/>
    <w:tmpl w:val="5E9ACCE6"/>
    <w:lvl w:ilvl="0" w:tplc="CA4A05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5F1D3E"/>
    <w:multiLevelType w:val="hybridMultilevel"/>
    <w:tmpl w:val="EEB4FE88"/>
    <w:lvl w:ilvl="0" w:tplc="8DB4D2EA">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7D6034"/>
    <w:multiLevelType w:val="hybridMultilevel"/>
    <w:tmpl w:val="C6A894C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E9F74F2"/>
    <w:multiLevelType w:val="hybridMultilevel"/>
    <w:tmpl w:val="1ACE93EE"/>
    <w:lvl w:ilvl="0" w:tplc="8DB4D2E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21B151E"/>
    <w:multiLevelType w:val="hybridMultilevel"/>
    <w:tmpl w:val="AB36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74F46"/>
    <w:multiLevelType w:val="hybridMultilevel"/>
    <w:tmpl w:val="3692CA24"/>
    <w:lvl w:ilvl="0" w:tplc="8DB4D2E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593A7C"/>
    <w:multiLevelType w:val="hybridMultilevel"/>
    <w:tmpl w:val="738A1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CC2BEE"/>
    <w:multiLevelType w:val="hybridMultilevel"/>
    <w:tmpl w:val="095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52EEE"/>
    <w:multiLevelType w:val="hybridMultilevel"/>
    <w:tmpl w:val="BF2A3730"/>
    <w:lvl w:ilvl="0" w:tplc="5B542AD0">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1">
    <w:nsid w:val="6A7D0C4B"/>
    <w:multiLevelType w:val="hybridMultilevel"/>
    <w:tmpl w:val="82882D8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25A27D1"/>
    <w:multiLevelType w:val="hybridMultilevel"/>
    <w:tmpl w:val="7C72C8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795D292D"/>
    <w:multiLevelType w:val="hybridMultilevel"/>
    <w:tmpl w:val="A4C001E2"/>
    <w:lvl w:ilvl="0" w:tplc="8DB4D2E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7A351F"/>
    <w:multiLevelType w:val="hybridMultilevel"/>
    <w:tmpl w:val="9D74ED94"/>
    <w:lvl w:ilvl="0" w:tplc="93689A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FA6808E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9"/>
  </w:num>
  <w:num w:numId="3">
    <w:abstractNumId w:val="5"/>
  </w:num>
  <w:num w:numId="4">
    <w:abstractNumId w:val="12"/>
  </w:num>
  <w:num w:numId="5">
    <w:abstractNumId w:val="26"/>
  </w:num>
  <w:num w:numId="6">
    <w:abstractNumId w:val="20"/>
  </w:num>
  <w:num w:numId="7">
    <w:abstractNumId w:val="1"/>
  </w:num>
  <w:num w:numId="8">
    <w:abstractNumId w:val="18"/>
  </w:num>
  <w:num w:numId="9">
    <w:abstractNumId w:val="25"/>
  </w:num>
  <w:num w:numId="10">
    <w:abstractNumId w:val="8"/>
  </w:num>
  <w:num w:numId="11">
    <w:abstractNumId w:val="31"/>
  </w:num>
  <w:num w:numId="12">
    <w:abstractNumId w:val="19"/>
  </w:num>
  <w:num w:numId="13">
    <w:abstractNumId w:val="15"/>
  </w:num>
  <w:num w:numId="14">
    <w:abstractNumId w:val="32"/>
  </w:num>
  <w:num w:numId="15">
    <w:abstractNumId w:val="6"/>
  </w:num>
  <w:num w:numId="16">
    <w:abstractNumId w:val="21"/>
  </w:num>
  <w:num w:numId="17">
    <w:abstractNumId w:val="11"/>
  </w:num>
  <w:num w:numId="18">
    <w:abstractNumId w:val="0"/>
  </w:num>
  <w:num w:numId="19">
    <w:abstractNumId w:val="33"/>
  </w:num>
  <w:num w:numId="20">
    <w:abstractNumId w:val="27"/>
  </w:num>
  <w:num w:numId="21">
    <w:abstractNumId w:val="23"/>
  </w:num>
  <w:num w:numId="22">
    <w:abstractNumId w:val="7"/>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num>
  <w:num w:numId="25">
    <w:abstractNumId w:val="2"/>
  </w:num>
  <w:num w:numId="26">
    <w:abstractNumId w:val="13"/>
  </w:num>
  <w:num w:numId="27">
    <w:abstractNumId w:val="30"/>
  </w:num>
  <w:num w:numId="28">
    <w:abstractNumId w:val="17"/>
  </w:num>
  <w:num w:numId="29">
    <w:abstractNumId w:val="34"/>
  </w:num>
  <w:num w:numId="30">
    <w:abstractNumId w:val="10"/>
  </w:num>
  <w:num w:numId="31">
    <w:abstractNumId w:val="16"/>
  </w:num>
  <w:num w:numId="32">
    <w:abstractNumId w:val="29"/>
  </w:num>
  <w:num w:numId="33">
    <w:abstractNumId w:val="14"/>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01F2"/>
    <w:rsid w:val="00023C51"/>
    <w:rsid w:val="000415A9"/>
    <w:rsid w:val="00063831"/>
    <w:rsid w:val="000672ED"/>
    <w:rsid w:val="000732D1"/>
    <w:rsid w:val="0009099E"/>
    <w:rsid w:val="00097D2B"/>
    <w:rsid w:val="000A11D3"/>
    <w:rsid w:val="000B043C"/>
    <w:rsid w:val="000E5644"/>
    <w:rsid w:val="000F03EB"/>
    <w:rsid w:val="000F5984"/>
    <w:rsid w:val="00103DB5"/>
    <w:rsid w:val="001177AA"/>
    <w:rsid w:val="00131843"/>
    <w:rsid w:val="00137858"/>
    <w:rsid w:val="00141EC6"/>
    <w:rsid w:val="00151382"/>
    <w:rsid w:val="0016052E"/>
    <w:rsid w:val="00162FCE"/>
    <w:rsid w:val="001647B5"/>
    <w:rsid w:val="001736E6"/>
    <w:rsid w:val="00176173"/>
    <w:rsid w:val="0017695E"/>
    <w:rsid w:val="00191A69"/>
    <w:rsid w:val="001926A4"/>
    <w:rsid w:val="001C53D1"/>
    <w:rsid w:val="001C6D85"/>
    <w:rsid w:val="001C7783"/>
    <w:rsid w:val="001C79D6"/>
    <w:rsid w:val="001D11A1"/>
    <w:rsid w:val="002106A7"/>
    <w:rsid w:val="00223447"/>
    <w:rsid w:val="00233FF1"/>
    <w:rsid w:val="00235E04"/>
    <w:rsid w:val="00241B37"/>
    <w:rsid w:val="00241C6A"/>
    <w:rsid w:val="00260880"/>
    <w:rsid w:val="002619FA"/>
    <w:rsid w:val="0026753C"/>
    <w:rsid w:val="0027010C"/>
    <w:rsid w:val="00271712"/>
    <w:rsid w:val="00280182"/>
    <w:rsid w:val="00297D55"/>
    <w:rsid w:val="002B13F8"/>
    <w:rsid w:val="002D4F93"/>
    <w:rsid w:val="00316254"/>
    <w:rsid w:val="00320C59"/>
    <w:rsid w:val="00330812"/>
    <w:rsid w:val="00336C28"/>
    <w:rsid w:val="003435E7"/>
    <w:rsid w:val="00350027"/>
    <w:rsid w:val="00370ACA"/>
    <w:rsid w:val="00393BCC"/>
    <w:rsid w:val="00395CBF"/>
    <w:rsid w:val="003B029E"/>
    <w:rsid w:val="003D10D8"/>
    <w:rsid w:val="00400172"/>
    <w:rsid w:val="00432FA5"/>
    <w:rsid w:val="004465FC"/>
    <w:rsid w:val="00461A15"/>
    <w:rsid w:val="0048151E"/>
    <w:rsid w:val="0049097A"/>
    <w:rsid w:val="00494470"/>
    <w:rsid w:val="004A780D"/>
    <w:rsid w:val="004B5D68"/>
    <w:rsid w:val="004C098F"/>
    <w:rsid w:val="004D21F8"/>
    <w:rsid w:val="004E67F7"/>
    <w:rsid w:val="004F4EB6"/>
    <w:rsid w:val="004F54A2"/>
    <w:rsid w:val="00502971"/>
    <w:rsid w:val="005103D0"/>
    <w:rsid w:val="00524F70"/>
    <w:rsid w:val="00545341"/>
    <w:rsid w:val="00564C9B"/>
    <w:rsid w:val="0056647D"/>
    <w:rsid w:val="0057065D"/>
    <w:rsid w:val="005A3D77"/>
    <w:rsid w:val="005B6F4A"/>
    <w:rsid w:val="00604B83"/>
    <w:rsid w:val="00626484"/>
    <w:rsid w:val="006647EF"/>
    <w:rsid w:val="006778C9"/>
    <w:rsid w:val="00684C58"/>
    <w:rsid w:val="00685132"/>
    <w:rsid w:val="0068711A"/>
    <w:rsid w:val="00732C27"/>
    <w:rsid w:val="00734387"/>
    <w:rsid w:val="00741D8D"/>
    <w:rsid w:val="00750A53"/>
    <w:rsid w:val="00750D07"/>
    <w:rsid w:val="00752B6A"/>
    <w:rsid w:val="007628E3"/>
    <w:rsid w:val="00763C9E"/>
    <w:rsid w:val="00792293"/>
    <w:rsid w:val="007D2CDD"/>
    <w:rsid w:val="007D5C72"/>
    <w:rsid w:val="007E345C"/>
    <w:rsid w:val="007F2B08"/>
    <w:rsid w:val="00816065"/>
    <w:rsid w:val="00851E79"/>
    <w:rsid w:val="00881693"/>
    <w:rsid w:val="00891B7E"/>
    <w:rsid w:val="008A6918"/>
    <w:rsid w:val="008E1841"/>
    <w:rsid w:val="009005BC"/>
    <w:rsid w:val="0091586E"/>
    <w:rsid w:val="00921FE7"/>
    <w:rsid w:val="0092291C"/>
    <w:rsid w:val="00923B1C"/>
    <w:rsid w:val="0094032E"/>
    <w:rsid w:val="00980F76"/>
    <w:rsid w:val="009957C8"/>
    <w:rsid w:val="009C19F6"/>
    <w:rsid w:val="009C7441"/>
    <w:rsid w:val="009D1667"/>
    <w:rsid w:val="009E2620"/>
    <w:rsid w:val="009E58AE"/>
    <w:rsid w:val="00A01905"/>
    <w:rsid w:val="00A13833"/>
    <w:rsid w:val="00A14475"/>
    <w:rsid w:val="00A56D01"/>
    <w:rsid w:val="00A67401"/>
    <w:rsid w:val="00AF3B69"/>
    <w:rsid w:val="00B0055A"/>
    <w:rsid w:val="00B074E6"/>
    <w:rsid w:val="00B07C8A"/>
    <w:rsid w:val="00B14E6E"/>
    <w:rsid w:val="00B16B12"/>
    <w:rsid w:val="00B2129B"/>
    <w:rsid w:val="00B221A3"/>
    <w:rsid w:val="00B257F1"/>
    <w:rsid w:val="00B26224"/>
    <w:rsid w:val="00B30B1E"/>
    <w:rsid w:val="00B31B3C"/>
    <w:rsid w:val="00B4205B"/>
    <w:rsid w:val="00B53A42"/>
    <w:rsid w:val="00B56CE3"/>
    <w:rsid w:val="00B62651"/>
    <w:rsid w:val="00BA079D"/>
    <w:rsid w:val="00BE064E"/>
    <w:rsid w:val="00C32C10"/>
    <w:rsid w:val="00C66D70"/>
    <w:rsid w:val="00CD0796"/>
    <w:rsid w:val="00CE1818"/>
    <w:rsid w:val="00CE3532"/>
    <w:rsid w:val="00CF7CAC"/>
    <w:rsid w:val="00D07E62"/>
    <w:rsid w:val="00D4640C"/>
    <w:rsid w:val="00D5229E"/>
    <w:rsid w:val="00D6513B"/>
    <w:rsid w:val="00DB1495"/>
    <w:rsid w:val="00DB39C5"/>
    <w:rsid w:val="00DC244C"/>
    <w:rsid w:val="00DD1814"/>
    <w:rsid w:val="00DF245C"/>
    <w:rsid w:val="00E24B86"/>
    <w:rsid w:val="00E25E53"/>
    <w:rsid w:val="00E311C8"/>
    <w:rsid w:val="00E44327"/>
    <w:rsid w:val="00E4432D"/>
    <w:rsid w:val="00E85AFD"/>
    <w:rsid w:val="00EA2B99"/>
    <w:rsid w:val="00EA57AA"/>
    <w:rsid w:val="00EB3082"/>
    <w:rsid w:val="00EB46F6"/>
    <w:rsid w:val="00EB643A"/>
    <w:rsid w:val="00EF5705"/>
    <w:rsid w:val="00EF69B1"/>
    <w:rsid w:val="00F01423"/>
    <w:rsid w:val="00F04264"/>
    <w:rsid w:val="00F1562E"/>
    <w:rsid w:val="00F16CF4"/>
    <w:rsid w:val="00F55581"/>
    <w:rsid w:val="00FB7939"/>
    <w:rsid w:val="00FD4507"/>
    <w:rsid w:val="00FD66AA"/>
    <w:rsid w:val="00FE07C4"/>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E0105-AD7C-430A-A72B-C50A5258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921F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6">
    <w:name w:val="heading 6"/>
    <w:basedOn w:val="Normal"/>
    <w:next w:val="Normal"/>
    <w:link w:val="Heading6Char"/>
    <w:uiPriority w:val="9"/>
    <w:semiHidden/>
    <w:unhideWhenUsed/>
    <w:qFormat/>
    <w:rsid w:val="00921FE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B5D6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D6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2D4F93"/>
    <w:pPr>
      <w:ind w:left="720"/>
      <w:contextualSpacing/>
    </w:pPr>
  </w:style>
  <w:style w:type="paragraph" w:styleId="BodyText3">
    <w:name w:val="Body Text 3"/>
    <w:basedOn w:val="Normal"/>
    <w:link w:val="BodyText3Char"/>
    <w:uiPriority w:val="99"/>
    <w:rsid w:val="004B5D68"/>
    <w:pPr>
      <w:spacing w:after="120"/>
    </w:pPr>
    <w:rPr>
      <w:rFonts w:ascii="Times New Roman" w:eastAsia="Times New Roman" w:hAnsi="Times New Roman"/>
      <w:sz w:val="16"/>
      <w:szCs w:val="16"/>
      <w:lang w:eastAsia="en-US"/>
    </w:rPr>
  </w:style>
  <w:style w:type="character" w:customStyle="1" w:styleId="BodyText3Char">
    <w:name w:val="Body Text 3 Char"/>
    <w:basedOn w:val="DefaultParagraphFont"/>
    <w:link w:val="BodyText3"/>
    <w:uiPriority w:val="99"/>
    <w:rsid w:val="004B5D68"/>
    <w:rPr>
      <w:rFonts w:ascii="Times New Roman" w:eastAsia="Times New Roman" w:hAnsi="Times New Roman"/>
      <w:sz w:val="16"/>
      <w:szCs w:val="16"/>
    </w:rPr>
  </w:style>
  <w:style w:type="character" w:customStyle="1" w:styleId="Heading8Char">
    <w:name w:val="Heading 8 Char"/>
    <w:basedOn w:val="DefaultParagraphFont"/>
    <w:link w:val="Heading8"/>
    <w:uiPriority w:val="9"/>
    <w:semiHidden/>
    <w:rsid w:val="004B5D68"/>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4B5D68"/>
    <w:rPr>
      <w:rFonts w:asciiTheme="majorHAnsi" w:eastAsiaTheme="majorEastAsia" w:hAnsiTheme="majorHAnsi" w:cstheme="majorBidi"/>
      <w:i/>
      <w:iCs/>
      <w:color w:val="404040" w:themeColor="text1" w:themeTint="BF"/>
      <w:lang w:eastAsia="zh-CN"/>
    </w:rPr>
  </w:style>
  <w:style w:type="paragraph" w:styleId="Title">
    <w:name w:val="Title"/>
    <w:basedOn w:val="Normal"/>
    <w:link w:val="TitleChar"/>
    <w:uiPriority w:val="10"/>
    <w:qFormat/>
    <w:rsid w:val="004B5D68"/>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uiPriority w:val="10"/>
    <w:rsid w:val="004B5D68"/>
    <w:rPr>
      <w:rFonts w:ascii="Times New Roman" w:eastAsia="Times New Roman" w:hAnsi="Times New Roman"/>
      <w:b/>
      <w:bCs/>
      <w:sz w:val="24"/>
      <w:szCs w:val="24"/>
    </w:rPr>
  </w:style>
  <w:style w:type="paragraph" w:styleId="BodyTextIndent2">
    <w:name w:val="Body Text Indent 2"/>
    <w:basedOn w:val="Normal"/>
    <w:link w:val="BodyTextIndent2Char"/>
    <w:uiPriority w:val="99"/>
    <w:rsid w:val="004B5D68"/>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uiPriority w:val="99"/>
    <w:rsid w:val="004B5D68"/>
    <w:rPr>
      <w:rFonts w:ascii="Times New Roman" w:eastAsia="Times New Roman" w:hAnsi="Times New Roman"/>
      <w:sz w:val="24"/>
      <w:szCs w:val="24"/>
    </w:rPr>
  </w:style>
  <w:style w:type="paragraph" w:styleId="PlainText">
    <w:name w:val="Plain Text"/>
    <w:basedOn w:val="Normal"/>
    <w:link w:val="PlainTextChar"/>
    <w:uiPriority w:val="99"/>
    <w:rsid w:val="004B5D68"/>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4B5D68"/>
    <w:rPr>
      <w:rFonts w:ascii="Courier New" w:eastAsia="Times New Roman" w:hAnsi="Courier New" w:cs="Courier New"/>
    </w:rPr>
  </w:style>
  <w:style w:type="character" w:customStyle="1" w:styleId="Heading1Char">
    <w:name w:val="Heading 1 Char"/>
    <w:basedOn w:val="DefaultParagraphFont"/>
    <w:link w:val="Heading1"/>
    <w:uiPriority w:val="9"/>
    <w:rsid w:val="00921FE7"/>
    <w:rPr>
      <w:rFonts w:asciiTheme="majorHAnsi" w:eastAsiaTheme="majorEastAsia" w:hAnsiTheme="majorHAnsi" w:cstheme="majorBidi"/>
      <w:b/>
      <w:bCs/>
      <w:color w:val="365F91" w:themeColor="accent1" w:themeShade="BF"/>
      <w:sz w:val="28"/>
      <w:szCs w:val="28"/>
      <w:lang w:eastAsia="zh-CN"/>
    </w:rPr>
  </w:style>
  <w:style w:type="character" w:customStyle="1" w:styleId="Heading6Char">
    <w:name w:val="Heading 6 Char"/>
    <w:basedOn w:val="DefaultParagraphFont"/>
    <w:link w:val="Heading6"/>
    <w:uiPriority w:val="9"/>
    <w:semiHidden/>
    <w:rsid w:val="00921FE7"/>
    <w:rPr>
      <w:rFonts w:asciiTheme="majorHAnsi" w:eastAsiaTheme="majorEastAsia" w:hAnsiTheme="majorHAnsi" w:cstheme="majorBidi"/>
      <w:i/>
      <w:iCs/>
      <w:color w:val="243F60" w:themeColor="accent1" w:themeShade="7F"/>
      <w:sz w:val="22"/>
      <w:szCs w:val="22"/>
      <w:lang w:eastAsia="zh-CN"/>
    </w:rPr>
  </w:style>
  <w:style w:type="paragraph" w:styleId="BodyText">
    <w:name w:val="Body Text"/>
    <w:basedOn w:val="Normal"/>
    <w:link w:val="BodyTextChar"/>
    <w:uiPriority w:val="99"/>
    <w:unhideWhenUsed/>
    <w:rsid w:val="00921FE7"/>
    <w:pPr>
      <w:spacing w:after="120"/>
    </w:pPr>
  </w:style>
  <w:style w:type="character" w:customStyle="1" w:styleId="BodyTextChar">
    <w:name w:val="Body Text Char"/>
    <w:basedOn w:val="DefaultParagraphFont"/>
    <w:link w:val="BodyText"/>
    <w:uiPriority w:val="99"/>
    <w:rsid w:val="00921FE7"/>
    <w:rPr>
      <w:sz w:val="22"/>
      <w:szCs w:val="22"/>
      <w:lang w:eastAsia="zh-CN"/>
    </w:rPr>
  </w:style>
  <w:style w:type="paragraph" w:styleId="BodyText2">
    <w:name w:val="Body Text 2"/>
    <w:basedOn w:val="Normal"/>
    <w:link w:val="BodyText2Char"/>
    <w:uiPriority w:val="99"/>
    <w:semiHidden/>
    <w:unhideWhenUsed/>
    <w:rsid w:val="00921FE7"/>
    <w:pPr>
      <w:spacing w:after="120" w:line="480" w:lineRule="auto"/>
    </w:pPr>
  </w:style>
  <w:style w:type="character" w:customStyle="1" w:styleId="BodyText2Char">
    <w:name w:val="Body Text 2 Char"/>
    <w:basedOn w:val="DefaultParagraphFont"/>
    <w:link w:val="BodyText2"/>
    <w:uiPriority w:val="99"/>
    <w:semiHidden/>
    <w:rsid w:val="00921FE7"/>
    <w:rPr>
      <w:sz w:val="22"/>
      <w:szCs w:val="22"/>
      <w:lang w:eastAsia="zh-CN"/>
    </w:rPr>
  </w:style>
  <w:style w:type="paragraph" w:styleId="BodyTextIndent3">
    <w:name w:val="Body Text Indent 3"/>
    <w:basedOn w:val="Normal"/>
    <w:link w:val="BodyTextIndent3Char"/>
    <w:uiPriority w:val="99"/>
    <w:rsid w:val="00921FE7"/>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uiPriority w:val="99"/>
    <w:rsid w:val="00921FE7"/>
    <w:rPr>
      <w:rFonts w:ascii="Times New Roman" w:eastAsia="Times New Roman" w:hAnsi="Times New Roman"/>
      <w:sz w:val="16"/>
      <w:szCs w:val="16"/>
    </w:rPr>
  </w:style>
  <w:style w:type="paragraph" w:customStyle="1" w:styleId="TitlePage">
    <w:name w:val="TitlePage"/>
    <w:basedOn w:val="Normal"/>
    <w:uiPriority w:val="99"/>
    <w:rsid w:val="00921FE7"/>
    <w:pPr>
      <w:tabs>
        <w:tab w:val="left" w:pos="576"/>
      </w:tabs>
      <w:overflowPunct w:val="0"/>
      <w:autoSpaceDE w:val="0"/>
      <w:autoSpaceDN w:val="0"/>
      <w:adjustRightInd w:val="0"/>
      <w:spacing w:line="560" w:lineRule="atLeast"/>
      <w:jc w:val="center"/>
      <w:textAlignment w:val="baseline"/>
    </w:pPr>
    <w:rPr>
      <w:rFonts w:ascii="Times New Roman" w:eastAsia="Times New Roman" w:hAnsi="Times New Roman"/>
      <w:sz w:val="24"/>
      <w:szCs w:val="20"/>
      <w:lang w:eastAsia="en-US"/>
    </w:rPr>
  </w:style>
  <w:style w:type="paragraph" w:customStyle="1" w:styleId="Default">
    <w:name w:val="Default"/>
    <w:rsid w:val="007E345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763C9E"/>
    <w:rPr>
      <w:color w:val="800080" w:themeColor="followedHyperlink"/>
      <w:u w:val="single"/>
    </w:rPr>
  </w:style>
  <w:style w:type="paragraph" w:styleId="BalloonText">
    <w:name w:val="Balloon Text"/>
    <w:basedOn w:val="Normal"/>
    <w:link w:val="BalloonTextChar"/>
    <w:uiPriority w:val="99"/>
    <w:semiHidden/>
    <w:unhideWhenUsed/>
    <w:rsid w:val="00502971"/>
    <w:rPr>
      <w:rFonts w:ascii="Tahoma" w:hAnsi="Tahoma" w:cs="Tahoma"/>
      <w:sz w:val="16"/>
      <w:szCs w:val="16"/>
    </w:rPr>
  </w:style>
  <w:style w:type="character" w:customStyle="1" w:styleId="BalloonTextChar">
    <w:name w:val="Balloon Text Char"/>
    <w:basedOn w:val="DefaultParagraphFont"/>
    <w:link w:val="BalloonText"/>
    <w:uiPriority w:val="99"/>
    <w:semiHidden/>
    <w:rsid w:val="0050297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25447811">
      <w:bodyDiv w:val="1"/>
      <w:marLeft w:val="0"/>
      <w:marRight w:val="0"/>
      <w:marTop w:val="0"/>
      <w:marBottom w:val="0"/>
      <w:divBdr>
        <w:top w:val="none" w:sz="0" w:space="0" w:color="auto"/>
        <w:left w:val="none" w:sz="0" w:space="0" w:color="auto"/>
        <w:bottom w:val="none" w:sz="0" w:space="0" w:color="auto"/>
        <w:right w:val="none" w:sz="0" w:space="0" w:color="auto"/>
      </w:divBdr>
      <w:divsChild>
        <w:div w:id="953250243">
          <w:marLeft w:val="0"/>
          <w:marRight w:val="0"/>
          <w:marTop w:val="0"/>
          <w:marBottom w:val="0"/>
          <w:divBdr>
            <w:top w:val="none" w:sz="0" w:space="0" w:color="auto"/>
            <w:left w:val="none" w:sz="0" w:space="0" w:color="auto"/>
            <w:bottom w:val="none" w:sz="0" w:space="0" w:color="auto"/>
            <w:right w:val="none" w:sz="0" w:space="0" w:color="auto"/>
          </w:divBdr>
          <w:divsChild>
            <w:div w:id="993414855">
              <w:marLeft w:val="0"/>
              <w:marRight w:val="0"/>
              <w:marTop w:val="0"/>
              <w:marBottom w:val="0"/>
              <w:divBdr>
                <w:top w:val="none" w:sz="0" w:space="0" w:color="auto"/>
                <w:left w:val="none" w:sz="0" w:space="0" w:color="auto"/>
                <w:bottom w:val="none" w:sz="0" w:space="0" w:color="auto"/>
                <w:right w:val="none" w:sz="0" w:space="0" w:color="auto"/>
              </w:divBdr>
              <w:divsChild>
                <w:div w:id="1394544449">
                  <w:marLeft w:val="0"/>
                  <w:marRight w:val="0"/>
                  <w:marTop w:val="0"/>
                  <w:marBottom w:val="0"/>
                  <w:divBdr>
                    <w:top w:val="none" w:sz="0" w:space="0" w:color="auto"/>
                    <w:left w:val="none" w:sz="0" w:space="0" w:color="auto"/>
                    <w:bottom w:val="none" w:sz="0" w:space="0" w:color="auto"/>
                    <w:right w:val="none" w:sz="0" w:space="0" w:color="auto"/>
                  </w:divBdr>
                  <w:divsChild>
                    <w:div w:id="311911380">
                      <w:marLeft w:val="0"/>
                      <w:marRight w:val="0"/>
                      <w:marTop w:val="0"/>
                      <w:marBottom w:val="0"/>
                      <w:divBdr>
                        <w:top w:val="none" w:sz="0" w:space="0" w:color="auto"/>
                        <w:left w:val="none" w:sz="0" w:space="0" w:color="auto"/>
                        <w:bottom w:val="none" w:sz="0" w:space="0" w:color="auto"/>
                        <w:right w:val="none" w:sz="0" w:space="0" w:color="auto"/>
                      </w:divBdr>
                      <w:divsChild>
                        <w:div w:id="15821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ta.edu/nursing/MSN/drop_resign_request.pdf"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scholarship_list.php" TargetMode="External"/><Relationship Id="rId3" Type="http://schemas.openxmlformats.org/officeDocument/2006/relationships/styles" Target="styles.xml"/><Relationship Id="rId21" Type="http://schemas.openxmlformats.org/officeDocument/2006/relationships/hyperlink" Target="https://owa.uta.edu/owa/PLONIEN@exchange.uta.edu/redir.aspx?C=GZIvO5kbgUSRNW3psdmmpKBw_sj6a9BI57X24FNBPHi4cjHPt-Oc_yf6tw1TB__ZxkzxstY90I8.&amp;URL=http%3a%2f%2fwww.uta.edu%2flibrary%2fsel%2f" TargetMode="External"/><Relationship Id="rId7" Type="http://schemas.openxmlformats.org/officeDocument/2006/relationships/endnotes" Target="endnotes.xml"/><Relationship Id="rId12" Type="http://schemas.openxmlformats.org/officeDocument/2006/relationships/hyperlink" Target="http://www.uta.edu/uta/acadcal" TargetMode="External"/><Relationship Id="rId17" Type="http://schemas.openxmlformats.org/officeDocument/2006/relationships/hyperlink" Target="http://library.uta.edu/tutorials/Plagiarism" TargetMode="External"/><Relationship Id="rId25" Type="http://schemas.openxmlformats.org/officeDocument/2006/relationships/hyperlink" Target="http://www.uta.edu/nursing/handbook/toc.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s://webapps.uta.edu/oit/selfservice/" TargetMode="External"/><Relationship Id="rId29" Type="http://schemas.openxmlformats.org/officeDocument/2006/relationships/hyperlink" Target="mailto:jrieta@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nursing/MSN/graduate_student_dress_code.pdf" TargetMode="External"/><Relationship Id="rId24" Type="http://schemas.openxmlformats.org/officeDocument/2006/relationships/hyperlink" Target="http://www.bon.state.tx.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d.uta.edu/handbook" TargetMode="External"/><Relationship Id="rId23" Type="http://schemas.openxmlformats.org/officeDocument/2006/relationships/hyperlink" Target="https://owa.uta.edu/owa/PLONIEN@exchange.uta.edu/redir.aspx?C=GZIvO5kbgUSRNW3psdmmpKBw_sj6a9BI57X24FNBPHi4cjHPt-Oc_yf6tw1TB__ZxkzxstY90I8.&amp;URL=http%3a%2f%2flibguides.uta.edu%2fprofile%2fnelson" TargetMode="External"/><Relationship Id="rId28" Type="http://schemas.openxmlformats.org/officeDocument/2006/relationships/hyperlink" Target="mailto:chamberl@uta.edu" TargetMode="External"/><Relationship Id="rId10" Type="http://schemas.openxmlformats.org/officeDocument/2006/relationships/hyperlink" Target="http://www.mhhe.com/gibson14e" TargetMode="External"/><Relationship Id="rId19" Type="http://schemas.openxmlformats.org/officeDocument/2006/relationships/hyperlink" Target="http://www.uta.edu/oit/emai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urpin@uta.edu"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s://owa.uta.edu/owa/PLONIEN@exchange.uta.edu/redir.aspx?C=GZIvO5kbgUSRNW3psdmmpKBw_sj6a9BI57X24FNBPHi4cjHPt-Oc_yf6tw1TB__ZxkzxstY90I8.&amp;URL=mailto%3anelsona%40uta.edu" TargetMode="External"/><Relationship Id="rId27" Type="http://schemas.openxmlformats.org/officeDocument/2006/relationships/hyperlink" Target="mailto:jgray@uta.edu" TargetMode="External"/><Relationship Id="rId30" Type="http://schemas.openxmlformats.org/officeDocument/2006/relationships/hyperlink" Target="mailto:Barbar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1F14-3F53-4EF6-96F6-CFA5D0DF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6070</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40594</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Cindy Win 7</cp:lastModifiedBy>
  <cp:revision>2</cp:revision>
  <cp:lastPrinted>2014-08-14T00:24:00Z</cp:lastPrinted>
  <dcterms:created xsi:type="dcterms:W3CDTF">2014-08-14T00:52:00Z</dcterms:created>
  <dcterms:modified xsi:type="dcterms:W3CDTF">2014-08-14T00:52:00Z</dcterms:modified>
</cp:coreProperties>
</file>