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C7" w:rsidRPr="00740F99" w:rsidRDefault="001615C7" w:rsidP="00DB5995">
      <w:pPr>
        <w:ind w:left="-360"/>
        <w:jc w:val="center"/>
        <w:rPr>
          <w:b/>
        </w:rPr>
      </w:pPr>
      <w:r w:rsidRPr="00740F99">
        <w:rPr>
          <w:b/>
        </w:rPr>
        <w:t xml:space="preserve">NURS 3366:  </w:t>
      </w:r>
      <w:r w:rsidRPr="00740F99">
        <w:rPr>
          <w:rStyle w:val="Strong"/>
          <w:b w:val="0"/>
          <w:bCs/>
        </w:rPr>
        <w:t>Pathophysiologic Processes: Implications for Nursing</w:t>
      </w:r>
    </w:p>
    <w:p w:rsidR="001615C7" w:rsidRPr="00740F99" w:rsidRDefault="00E238A2" w:rsidP="00DB5995">
      <w:pPr>
        <w:ind w:left="-360"/>
        <w:jc w:val="center"/>
      </w:pPr>
      <w:r>
        <w:t>Fall</w:t>
      </w:r>
      <w:r w:rsidR="001615C7">
        <w:t xml:space="preserve"> 201</w:t>
      </w:r>
      <w:r w:rsidR="000E763E">
        <w:t>4</w:t>
      </w:r>
    </w:p>
    <w:p w:rsidR="001615C7" w:rsidRPr="00DD730B" w:rsidRDefault="001615C7" w:rsidP="00DB5995">
      <w:pPr>
        <w:ind w:left="-360"/>
        <w:rPr>
          <w:sz w:val="20"/>
          <w:szCs w:val="20"/>
        </w:rPr>
      </w:pPr>
    </w:p>
    <w:p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t>MSN, RN-BC, CCRN</w:t>
      </w:r>
    </w:p>
    <w:p w:rsidR="001615C7" w:rsidRPr="00740F99" w:rsidRDefault="001615C7" w:rsidP="00FE1A46">
      <w:pPr>
        <w:ind w:left="2160" w:right="-720"/>
      </w:pPr>
      <w:r w:rsidRPr="00740F99">
        <w:t xml:space="preserve">Office: </w:t>
      </w:r>
      <w:r>
        <w:t xml:space="preserve"> 54</w:t>
      </w:r>
      <w:r w:rsidR="00E97F5D">
        <w:t>4D</w:t>
      </w:r>
      <w:r>
        <w:t xml:space="preserve"> Pickard Hall</w:t>
      </w:r>
    </w:p>
    <w:p w:rsidR="001615C7" w:rsidRDefault="001615C7" w:rsidP="00FE1A46">
      <w:pPr>
        <w:ind w:left="2160" w:right="-720"/>
      </w:pPr>
      <w:r w:rsidRPr="00740F99">
        <w:t xml:space="preserve">Office Hours:  </w:t>
      </w:r>
      <w:r>
        <w:t>Wednesdays, by appointment only.</w:t>
      </w:r>
    </w:p>
    <w:p w:rsidR="001615C7" w:rsidRPr="00740F99" w:rsidRDefault="001615C7" w:rsidP="00FE1A46">
      <w:pPr>
        <w:ind w:left="2160" w:right="-720"/>
      </w:pPr>
      <w:r w:rsidRPr="00740F99">
        <w:t xml:space="preserve">Office Phone: </w:t>
      </w:r>
      <w:r>
        <w:t xml:space="preserve"> </w:t>
      </w:r>
      <w:r w:rsidRPr="00740F99">
        <w:t>817-272-2776</w:t>
      </w:r>
    </w:p>
    <w:p w:rsidR="001615C7" w:rsidRPr="00740F99" w:rsidRDefault="001615C7" w:rsidP="00FE1A46">
      <w:pPr>
        <w:ind w:left="2160" w:right="-720"/>
      </w:pPr>
      <w:r w:rsidRPr="00740F99">
        <w:t xml:space="preserve">Office Fax:  </w:t>
      </w:r>
      <w:r>
        <w:t>817-272-5006</w:t>
      </w:r>
    </w:p>
    <w:p w:rsidR="001615C7" w:rsidRPr="00740F99" w:rsidRDefault="001615C7" w:rsidP="00FE1A46">
      <w:pPr>
        <w:ind w:left="2160" w:right="-720"/>
      </w:pPr>
      <w:r w:rsidRPr="00740F99">
        <w:t xml:space="preserve">E-mail:  Blackboard email. </w:t>
      </w:r>
    </w:p>
    <w:p w:rsidR="001615C7" w:rsidRPr="00740F99"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rsidR="001615C7" w:rsidRDefault="001615C7" w:rsidP="005F62D0">
      <w:pPr>
        <w:ind w:right="-720"/>
        <w:rPr>
          <w:b/>
        </w:rPr>
      </w:pPr>
    </w:p>
    <w:p w:rsidR="001615C7" w:rsidRPr="00740F99" w:rsidRDefault="001615C7" w:rsidP="005F62D0">
      <w:pPr>
        <w:ind w:right="-720"/>
      </w:pPr>
      <w:r>
        <w:tab/>
      </w:r>
      <w:r>
        <w:tab/>
      </w:r>
      <w:r>
        <w:tab/>
      </w:r>
      <w:r w:rsidRPr="00740F99">
        <w:t>Deborah Hughes, MS, RN, CCRN</w:t>
      </w:r>
    </w:p>
    <w:p w:rsidR="001615C7" w:rsidRPr="00740F99" w:rsidRDefault="001615C7" w:rsidP="005F5A35">
      <w:pPr>
        <w:ind w:left="2160" w:right="-720"/>
      </w:pPr>
      <w:r>
        <w:t xml:space="preserve">Office:  503 </w:t>
      </w:r>
      <w:r w:rsidRPr="00740F99">
        <w:t>Pickard Hall</w:t>
      </w:r>
    </w:p>
    <w:p w:rsidR="001615C7" w:rsidRPr="00740F99" w:rsidRDefault="001615C7" w:rsidP="005F5A35">
      <w:pPr>
        <w:ind w:left="2160" w:right="-720"/>
      </w:pPr>
      <w:r w:rsidRPr="00740F99">
        <w:t xml:space="preserve">Office Hours:  </w:t>
      </w:r>
      <w:r>
        <w:t>Thursday</w:t>
      </w:r>
      <w:r w:rsidRPr="00740F99">
        <w:t>, 1</w:t>
      </w:r>
      <w:r>
        <w:t>1</w:t>
      </w:r>
      <w:r w:rsidRPr="00740F99">
        <w:t>:00-1</w:t>
      </w:r>
      <w:r>
        <w:t>2</w:t>
      </w:r>
      <w:r w:rsidRPr="00740F99">
        <w:t>:00</w:t>
      </w:r>
    </w:p>
    <w:p w:rsidR="001615C7" w:rsidRPr="00740F99" w:rsidRDefault="001615C7" w:rsidP="005F5A35">
      <w:pPr>
        <w:ind w:left="2160" w:right="-720"/>
      </w:pPr>
      <w:r w:rsidRPr="00740F99">
        <w:t>Office Phone:  817-272-2776</w:t>
      </w:r>
    </w:p>
    <w:p w:rsidR="001615C7" w:rsidRPr="00740F99" w:rsidRDefault="001615C7" w:rsidP="005F5A35">
      <w:pPr>
        <w:ind w:left="2160" w:right="-720"/>
      </w:pPr>
      <w:r w:rsidRPr="00740F99">
        <w:t xml:space="preserve">Office Fax:  817-272-5006 </w:t>
      </w:r>
    </w:p>
    <w:p w:rsidR="001615C7" w:rsidRPr="00740F99" w:rsidRDefault="001615C7" w:rsidP="005F5A35">
      <w:pPr>
        <w:ind w:left="2160" w:right="-720"/>
      </w:pPr>
      <w:r w:rsidRPr="00740F99">
        <w:t>E-mail: Blackboard email</w:t>
      </w:r>
    </w:p>
    <w:p w:rsidR="001615C7" w:rsidRPr="00740F99"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rsidR="001615C7" w:rsidRPr="00DD730B" w:rsidRDefault="001615C7" w:rsidP="005F5A35">
      <w:pPr>
        <w:tabs>
          <w:tab w:val="left" w:pos="2160"/>
        </w:tabs>
        <w:ind w:left="3060" w:hanging="3510"/>
        <w:rPr>
          <w:sz w:val="20"/>
          <w:szCs w:val="20"/>
        </w:rPr>
      </w:pPr>
    </w:p>
    <w:p w:rsidR="001615C7" w:rsidRPr="0014474A" w:rsidRDefault="001615C7" w:rsidP="006527C1">
      <w:r w:rsidRPr="00740F99">
        <w:rPr>
          <w:b/>
        </w:rPr>
        <w:t xml:space="preserve">Time and Place of Class Meetings: </w:t>
      </w:r>
      <w:r>
        <w:t>N3366-001: Wednesdays 1-3:50 pm; room 104 (Pickard Hall)</w:t>
      </w:r>
    </w:p>
    <w:p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t>104</w:t>
      </w:r>
      <w:r w:rsidRPr="00740F99">
        <w:t xml:space="preserve"> (Pickard Hall)</w:t>
      </w:r>
    </w:p>
    <w:p w:rsidR="001615C7" w:rsidRPr="00740F99" w:rsidRDefault="001615C7" w:rsidP="006527C1">
      <w:r>
        <w:rPr>
          <w:b/>
        </w:rPr>
        <w:tab/>
      </w:r>
      <w:r>
        <w:rPr>
          <w:b/>
        </w:rPr>
        <w:tab/>
      </w:r>
      <w:r>
        <w:rPr>
          <w:b/>
        </w:rPr>
        <w:tab/>
      </w:r>
      <w:r>
        <w:rPr>
          <w:b/>
        </w:rPr>
        <w:tab/>
      </w:r>
      <w:r w:rsidRPr="00740F99">
        <w:rPr>
          <w:b/>
        </w:rPr>
        <w:tab/>
      </w:r>
    </w:p>
    <w:p w:rsidR="001615C7" w:rsidRPr="00942DBF" w:rsidRDefault="001615C7" w:rsidP="005F5A35">
      <w:pPr>
        <w:ind w:right="-720"/>
        <w:rPr>
          <w:b/>
          <w:sz w:val="16"/>
          <w:szCs w:val="16"/>
        </w:rPr>
      </w:pPr>
    </w:p>
    <w:p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rsidR="001615C7" w:rsidRPr="00942DBF" w:rsidRDefault="001615C7" w:rsidP="005F5A35">
      <w:pPr>
        <w:rPr>
          <w:sz w:val="16"/>
          <w:szCs w:val="16"/>
        </w:rPr>
      </w:pPr>
    </w:p>
    <w:p w:rsidR="001615C7" w:rsidRPr="00740F99" w:rsidRDefault="001615C7" w:rsidP="005F5A35">
      <w:pPr>
        <w:rPr>
          <w:b/>
        </w:rPr>
      </w:pPr>
      <w:r w:rsidRPr="00740F99">
        <w:rPr>
          <w:b/>
        </w:rPr>
        <w:t xml:space="preserve">Student Learning Outcomes:  </w:t>
      </w:r>
    </w:p>
    <w:p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rsidR="001615C7" w:rsidRDefault="001615C7" w:rsidP="005F5A35">
      <w:pPr>
        <w:tabs>
          <w:tab w:val="left" w:pos="180"/>
        </w:tabs>
        <w:ind w:left="180" w:hanging="360"/>
        <w:rPr>
          <w:b/>
          <w:sz w:val="16"/>
          <w:szCs w:val="16"/>
        </w:rPr>
      </w:pPr>
    </w:p>
    <w:p w:rsidR="001615C7" w:rsidRPr="00942DBF" w:rsidRDefault="001615C7" w:rsidP="005F5A35">
      <w:pPr>
        <w:tabs>
          <w:tab w:val="left" w:pos="180"/>
        </w:tabs>
        <w:ind w:left="180" w:hanging="360"/>
        <w:rPr>
          <w:b/>
          <w:sz w:val="16"/>
          <w:szCs w:val="16"/>
        </w:rPr>
      </w:pPr>
    </w:p>
    <w:p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rsidR="001615C7" w:rsidRPr="00F87239" w:rsidRDefault="001615C7" w:rsidP="005F5A35">
      <w:pPr>
        <w:tabs>
          <w:tab w:val="left" w:pos="360"/>
        </w:tabs>
      </w:pPr>
      <w:proofErr w:type="spellStart"/>
      <w:proofErr w:type="gramStart"/>
      <w:r w:rsidRPr="00F87239">
        <w:t>McCance</w:t>
      </w:r>
      <w:proofErr w:type="spellEnd"/>
      <w:r w:rsidRPr="00F87239">
        <w:t xml:space="preserve"> &amp; </w:t>
      </w:r>
      <w:proofErr w:type="spellStart"/>
      <w:r w:rsidRPr="00F87239">
        <w:t>Huether</w:t>
      </w:r>
      <w:proofErr w:type="spellEnd"/>
      <w:r w:rsidRPr="00F87239">
        <w:t>.</w:t>
      </w:r>
      <w:proofErr w:type="gramEnd"/>
      <w:r w:rsidRPr="00F87239">
        <w:t xml:space="preserve">  (2013)</w:t>
      </w:r>
      <w:proofErr w:type="gramStart"/>
      <w:r w:rsidRPr="00F87239">
        <w:t xml:space="preserve">.  </w:t>
      </w:r>
      <w:r w:rsidRPr="00F87239">
        <w:rPr>
          <w:i/>
        </w:rPr>
        <w:t>Understanding</w:t>
      </w:r>
      <w:proofErr w:type="gramEnd"/>
      <w:r w:rsidRPr="00F87239">
        <w:rPr>
          <w:i/>
        </w:rPr>
        <w:t xml:space="preserve"> pathophysiology.  </w:t>
      </w:r>
      <w:r w:rsidRPr="00F87239">
        <w:t>(5</w:t>
      </w:r>
      <w:r w:rsidRPr="00F87239">
        <w:rPr>
          <w:vertAlign w:val="superscript"/>
        </w:rPr>
        <w:t>th</w:t>
      </w:r>
      <w:r w:rsidRPr="00F87239">
        <w:t xml:space="preserve"> </w:t>
      </w:r>
      <w:proofErr w:type="spellStart"/>
      <w:proofErr w:type="gramStart"/>
      <w:r w:rsidRPr="00F87239">
        <w:t>ed</w:t>
      </w:r>
      <w:proofErr w:type="spellEnd"/>
      <w:proofErr w:type="gramEnd"/>
      <w:r w:rsidRPr="00F87239">
        <w:t>).  Mosby.  ISBN 9780323078917</w:t>
      </w:r>
    </w:p>
    <w:p w:rsidR="001615C7" w:rsidRDefault="001615C7" w:rsidP="005F5A35">
      <w:pPr>
        <w:tabs>
          <w:tab w:val="left" w:pos="360"/>
        </w:tabs>
        <w:rPr>
          <w:sz w:val="12"/>
          <w:szCs w:val="12"/>
        </w:rPr>
      </w:pPr>
    </w:p>
    <w:p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rsidR="000D7FD4" w:rsidRDefault="000D7FD4">
      <w:pPr>
        <w:rPr>
          <w:b/>
          <w:bCs/>
          <w:sz w:val="16"/>
          <w:szCs w:val="16"/>
        </w:rPr>
      </w:pPr>
      <w:r>
        <w:rPr>
          <w:b/>
          <w:bCs/>
          <w:sz w:val="16"/>
          <w:szCs w:val="16"/>
        </w:rPr>
        <w:br w:type="page"/>
      </w:r>
    </w:p>
    <w:p w:rsidR="001615C7" w:rsidRPr="00740F99" w:rsidRDefault="001615C7" w:rsidP="005F5A35">
      <w:pPr>
        <w:tabs>
          <w:tab w:val="left" w:pos="360"/>
          <w:tab w:val="left" w:pos="720"/>
          <w:tab w:val="left" w:pos="1080"/>
        </w:tabs>
        <w:ind w:left="-360" w:firstLine="360"/>
        <w:rPr>
          <w:b/>
        </w:rPr>
      </w:pPr>
      <w:r w:rsidRPr="00740F99">
        <w:rPr>
          <w:b/>
          <w:bCs/>
        </w:rPr>
        <w:lastRenderedPageBreak/>
        <w:t>Exams:</w:t>
      </w:r>
    </w:p>
    <w:p w:rsidR="001615C7" w:rsidRPr="00740F99" w:rsidRDefault="001615C7" w:rsidP="005F5A35">
      <w:pPr>
        <w:tabs>
          <w:tab w:val="left" w:pos="360"/>
          <w:tab w:val="left" w:pos="720"/>
        </w:tabs>
      </w:pPr>
      <w:r w:rsidRPr="00DD3473">
        <w:t>There are a total of five exams, each worth 18%.  See Class Schedule for their dates.</w:t>
      </w:r>
    </w:p>
    <w:p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rsidR="001615C7" w:rsidRDefault="001615C7" w:rsidP="00D8486C"/>
    <w:p w:rsidR="001615C7" w:rsidRPr="00D8486C" w:rsidRDefault="001615C7" w:rsidP="00D8486C">
      <w:pPr>
        <w:ind w:left="360"/>
        <w:rPr>
          <w:b/>
        </w:rPr>
      </w:pPr>
      <w:r w:rsidRPr="00D8486C">
        <w:rPr>
          <w:b/>
        </w:rPr>
        <w:t>Quizzes:</w:t>
      </w:r>
    </w:p>
    <w:p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rsidR="001615C7" w:rsidRPr="00376A01"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w:t>
      </w:r>
      <w:r w:rsidR="00376A01">
        <w:t>uccessful on the course exams.</w:t>
      </w:r>
    </w:p>
    <w:p w:rsidR="00376A01" w:rsidRPr="00DD3473" w:rsidRDefault="00376A01" w:rsidP="00376A01">
      <w:pPr>
        <w:rPr>
          <w:b/>
          <w:u w:val="single"/>
        </w:rPr>
      </w:pPr>
    </w:p>
    <w:p w:rsidR="00376A01" w:rsidRPr="00E97F5D" w:rsidRDefault="00376A01" w:rsidP="00E97F5D">
      <w:r w:rsidRPr="00E97F5D">
        <w:rPr>
          <w:b/>
        </w:rPr>
        <w:t xml:space="preserve">Attendance: </w:t>
      </w:r>
      <w:r w:rsidRPr="00E97F5D">
        <w:t>At The University of Texas at Arlington, taking attendance is not required. Rather, each faculty member is free to develop his or her own methods of evaluating students’ academic performance, which includes establishing course-specific policies on attendance. As the instructor</w:t>
      </w:r>
      <w:r w:rsidR="00E97F5D" w:rsidRPr="00E97F5D">
        <w:t>(s)</w:t>
      </w:r>
      <w:r w:rsidRPr="00E97F5D">
        <w:t xml:space="preserve"> of this </w:t>
      </w:r>
      <w:r w:rsidR="00E97F5D" w:rsidRPr="00E97F5D">
        <w:t>class</w:t>
      </w:r>
      <w:r w:rsidRPr="00E97F5D">
        <w:t xml:space="preserve">, </w:t>
      </w:r>
      <w:r w:rsidR="00E97F5D" w:rsidRPr="00E97F5D">
        <w:t xml:space="preserve">we </w:t>
      </w:r>
      <w:r w:rsidRPr="00E97F5D">
        <w:t>allow students to attend class at their own discretion</w:t>
      </w:r>
      <w:r w:rsidR="00E97F5D" w:rsidRPr="00E97F5D">
        <w:t>.</w:t>
      </w:r>
    </w:p>
    <w:p w:rsidR="001615C7" w:rsidRPr="00322E38" w:rsidRDefault="001615C7" w:rsidP="00957B21">
      <w:pPr>
        <w:tabs>
          <w:tab w:val="left" w:pos="720"/>
          <w:tab w:val="left" w:pos="1080"/>
        </w:tabs>
        <w:rPr>
          <w:color w:val="FF0000"/>
          <w:sz w:val="16"/>
          <w:szCs w:val="16"/>
        </w:rPr>
      </w:pPr>
    </w:p>
    <w:p w:rsidR="001615C7" w:rsidRDefault="001615C7" w:rsidP="00D2193A">
      <w:pPr>
        <w:rPr>
          <w:b/>
          <w:bCs/>
          <w:u w:val="single"/>
        </w:rPr>
      </w:pPr>
      <w:r w:rsidRPr="00740F99">
        <w:rPr>
          <w:b/>
          <w:bCs/>
          <w:u w:val="single"/>
        </w:rPr>
        <w:t>UTA College of Nursing Grading Criteria</w:t>
      </w:r>
    </w:p>
    <w:p w:rsidR="00376A01" w:rsidRPr="00376A01" w:rsidRDefault="00376A01" w:rsidP="00376A01">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rsidR="00376A01" w:rsidRDefault="00376A01" w:rsidP="00D2193A">
      <w:pPr>
        <w:rPr>
          <w:bCs/>
        </w:rPr>
      </w:pPr>
    </w:p>
    <w:p w:rsidR="001615C7" w:rsidRPr="00DD3473" w:rsidRDefault="001615C7" w:rsidP="00D2193A">
      <w:pPr>
        <w:rPr>
          <w:bCs/>
        </w:rPr>
      </w:pPr>
      <w:r w:rsidRPr="00DD3473">
        <w:rPr>
          <w:bCs/>
        </w:rPr>
        <w:t xml:space="preserve">All exams count toward the required minimum course grade of 70.00% of proctored exams; </w:t>
      </w:r>
      <w:r w:rsidRPr="00DD3473">
        <w:rPr>
          <w:b/>
          <w:bCs/>
          <w:i/>
          <w:u w:val="single"/>
        </w:rPr>
        <w:t xml:space="preserve">quizzes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rsidR="001615C7" w:rsidRPr="00DD3473" w:rsidRDefault="001615C7" w:rsidP="00D2193A">
      <w:pPr>
        <w:rPr>
          <w:bCs/>
        </w:rPr>
      </w:pPr>
    </w:p>
    <w:p w:rsidR="001615C7" w:rsidRPr="00FA2ED2" w:rsidRDefault="001615C7" w:rsidP="00D2193A">
      <w:pPr>
        <w:rPr>
          <w:bCs/>
        </w:rPr>
      </w:pPr>
      <w:r w:rsidRPr="00DD3473">
        <w:rPr>
          <w:bCs/>
        </w:rPr>
        <w:t>In addition, there are no opportunities for “make-up” assignments or to earn extra credit in this course.</w:t>
      </w:r>
    </w:p>
    <w:p w:rsidR="001615C7" w:rsidRPr="00740F99" w:rsidRDefault="001615C7" w:rsidP="00D2193A">
      <w:pPr>
        <w:rPr>
          <w:b/>
          <w:bCs/>
          <w:sz w:val="12"/>
          <w:szCs w:val="16"/>
          <w:u w:val="single"/>
        </w:rPr>
      </w:pPr>
    </w:p>
    <w:p w:rsidR="001615C7" w:rsidRPr="00740F99" w:rsidRDefault="001615C7" w:rsidP="00D2193A">
      <w:pPr>
        <w:rPr>
          <w:sz w:val="16"/>
          <w:szCs w:val="16"/>
        </w:rPr>
      </w:pPr>
      <w:r w:rsidRPr="00740F99">
        <w:lastRenderedPageBreak/>
        <w:t>In order to successfully complete an undergraduate nursing course at UTA, the following minimum criteria must be met:</w:t>
      </w:r>
    </w:p>
    <w:p w:rsidR="001615C7" w:rsidRPr="00740F99" w:rsidRDefault="001615C7" w:rsidP="00D2193A">
      <w:r w:rsidRPr="00740F99">
        <w:t>70% weighted average on proctored exams.</w:t>
      </w:r>
    </w:p>
    <w:p w:rsidR="001615C7" w:rsidRPr="00740F99" w:rsidRDefault="001615C7" w:rsidP="00D2193A">
      <w:r w:rsidRPr="00740F99">
        <w:t>70% weighted average on major written assignments</w:t>
      </w:r>
      <w:r>
        <w:t xml:space="preserve"> </w:t>
      </w:r>
      <w:r w:rsidRPr="00740F99">
        <w:t xml:space="preserve">(if applicable). </w:t>
      </w:r>
    </w:p>
    <w:p w:rsidR="001615C7" w:rsidRPr="00740F99" w:rsidRDefault="001615C7" w:rsidP="00D2193A">
      <w:r w:rsidRPr="00740F99">
        <w:t>90% on math test (if applicable).</w:t>
      </w:r>
    </w:p>
    <w:p w:rsidR="001615C7" w:rsidRPr="00740F99" w:rsidRDefault="001615C7" w:rsidP="00D2193A">
      <w:r w:rsidRPr="00740F99">
        <w:t>90% on practicum skills check offs (if applicable).</w:t>
      </w:r>
    </w:p>
    <w:p w:rsidR="001615C7" w:rsidRDefault="001615C7" w:rsidP="00D2193A"/>
    <w:p w:rsidR="001615C7" w:rsidRPr="00740F99" w:rsidRDefault="001615C7" w:rsidP="00D2193A">
      <w:r w:rsidRPr="00740F99">
        <w:t xml:space="preserve">In undergraduate nursing courses, all grade calculations will be carried out to two decimal places and there will be no rounding of final grades.  Letter grades for </w:t>
      </w:r>
      <w:r w:rsidR="000D7FD4">
        <w:t>exam</w:t>
      </w:r>
      <w:r w:rsidRPr="00740F99">
        <w:t>s, written assignments and end-of-course grades, etc. shall be:</w:t>
      </w:r>
    </w:p>
    <w:p w:rsidR="001615C7" w:rsidRPr="00740F99" w:rsidRDefault="003D74D1" w:rsidP="003D74D1">
      <w:pPr>
        <w:tabs>
          <w:tab w:val="right" w:pos="2520"/>
        </w:tabs>
        <w:ind w:firstLine="720"/>
      </w:pPr>
      <w:r>
        <w:t>A= 90.00 -</w:t>
      </w:r>
      <w:r>
        <w:tab/>
      </w:r>
      <w:r w:rsidR="001615C7" w:rsidRPr="00740F99">
        <w:t>100.00</w:t>
      </w:r>
    </w:p>
    <w:p w:rsidR="001615C7" w:rsidRPr="00740F99" w:rsidRDefault="003D74D1" w:rsidP="003D74D1">
      <w:pPr>
        <w:tabs>
          <w:tab w:val="right" w:pos="2520"/>
        </w:tabs>
        <w:ind w:firstLine="720"/>
      </w:pPr>
      <w:r>
        <w:t>B= 80.00 -</w:t>
      </w:r>
      <w:r>
        <w:tab/>
      </w:r>
      <w:r w:rsidR="001615C7" w:rsidRPr="00740F99">
        <w:t>89.99</w:t>
      </w:r>
    </w:p>
    <w:p w:rsidR="001615C7" w:rsidRPr="00740F99" w:rsidRDefault="003D74D1" w:rsidP="003D74D1">
      <w:pPr>
        <w:tabs>
          <w:tab w:val="right" w:pos="2520"/>
        </w:tabs>
        <w:ind w:firstLine="720"/>
      </w:pPr>
      <w:r>
        <w:t>C= 70.00 -</w:t>
      </w:r>
      <w:r>
        <w:tab/>
      </w:r>
      <w:r w:rsidR="001615C7" w:rsidRPr="00740F99">
        <w:t>79.99</w:t>
      </w:r>
    </w:p>
    <w:p w:rsidR="001615C7" w:rsidRPr="00740F99" w:rsidRDefault="003D74D1" w:rsidP="003D74D1">
      <w:pPr>
        <w:tabs>
          <w:tab w:val="right" w:pos="2520"/>
        </w:tabs>
        <w:ind w:firstLine="720"/>
      </w:pPr>
      <w:r>
        <w:t>D= 60.00 -</w:t>
      </w:r>
      <w:r>
        <w:tab/>
      </w:r>
      <w:r w:rsidR="001615C7" w:rsidRPr="00740F99">
        <w:t>69.99</w:t>
      </w:r>
    </w:p>
    <w:p w:rsidR="001615C7" w:rsidRPr="00740F99" w:rsidRDefault="001615C7" w:rsidP="00D2193A">
      <w:pPr>
        <w:rPr>
          <w:sz w:val="12"/>
          <w:szCs w:val="12"/>
        </w:rPr>
      </w:pPr>
    </w:p>
    <w:p w:rsidR="001615C7" w:rsidRPr="00740F99" w:rsidRDefault="001615C7" w:rsidP="00D2193A">
      <w:r w:rsidRPr="00740F99">
        <w:t>The existing rule of C or better to progress remains in effect; therefore, to successfully complete a nursing course, students shall have a course grade of 70.00 or greater.  Grades will be accessible via Blackboard.</w:t>
      </w:r>
    </w:p>
    <w:p w:rsidR="001615C7" w:rsidRDefault="001615C7" w:rsidP="0085266B">
      <w:pPr>
        <w:rPr>
          <w:b/>
          <w:bCs/>
        </w:rPr>
      </w:pPr>
    </w:p>
    <w:p w:rsidR="001615C7" w:rsidRPr="00740F99" w:rsidRDefault="001615C7" w:rsidP="00837F88">
      <w:pPr>
        <w:ind w:left="360" w:hanging="360"/>
        <w:rPr>
          <w:b/>
        </w:rPr>
      </w:pPr>
      <w:r w:rsidRPr="00740F99">
        <w:rPr>
          <w:b/>
        </w:rPr>
        <w:t>TEACHING METHODS:</w:t>
      </w:r>
    </w:p>
    <w:p w:rsidR="001615C7" w:rsidRPr="00740F99" w:rsidRDefault="001615C7" w:rsidP="00837F88">
      <w:pPr>
        <w:ind w:left="360" w:hanging="360"/>
        <w:rPr>
          <w:b/>
          <w:sz w:val="8"/>
          <w:szCs w:val="8"/>
        </w:rPr>
      </w:pPr>
    </w:p>
    <w:p w:rsidR="001615C7" w:rsidRPr="00740F99" w:rsidRDefault="001615C7" w:rsidP="00837F88">
      <w:pPr>
        <w:ind w:left="360" w:hanging="360"/>
      </w:pPr>
      <w:r w:rsidRPr="00740F99">
        <w:t>1.</w:t>
      </w:r>
      <w:r w:rsidRPr="00740F99">
        <w:tab/>
        <w:t>Lecture and preparation (See Class Schedule &amp; Objectives further below)</w:t>
      </w:r>
    </w:p>
    <w:p w:rsidR="001615C7" w:rsidRDefault="001615C7" w:rsidP="00837F88">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00097AFA"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rsidR="00803231">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sidR="006E51F6">
        <w:rPr>
          <w:b/>
          <w:i/>
        </w:rPr>
        <w:t>n</w:t>
      </w:r>
      <w:r w:rsidRPr="00665683">
        <w:rPr>
          <w:b/>
          <w:i/>
        </w:rPr>
        <w:t xml:space="preserve"> </w:t>
      </w:r>
      <w:r w:rsidR="000D7FD4">
        <w:rPr>
          <w:b/>
          <w:i/>
        </w:rPr>
        <w:t>exam</w:t>
      </w:r>
      <w:r w:rsidRPr="00665683">
        <w:rPr>
          <w:b/>
          <w:i/>
        </w:rPr>
        <w:t xml:space="preserve"> or in the event of a lecture cancellation, </w:t>
      </w:r>
      <w:r w:rsidR="00803231">
        <w:rPr>
          <w:b/>
          <w:i/>
        </w:rPr>
        <w:t>the student</w:t>
      </w:r>
      <w:r w:rsidRPr="00665683">
        <w:rPr>
          <w:b/>
          <w:i/>
        </w:rPr>
        <w:t xml:space="preserve"> will still be held responsible for the content of the notes on the </w:t>
      </w:r>
      <w:r w:rsidR="000D7FD4">
        <w:rPr>
          <w:b/>
          <w:i/>
        </w:rPr>
        <w:t>exam</w:t>
      </w:r>
      <w:r w:rsidRPr="00665683">
        <w:rPr>
          <w:b/>
          <w:i/>
        </w:rPr>
        <w:t>. Course instructors reserve the right to adjust the schedule in any way to serve the educational needs of the students enrolled in this course.</w:t>
      </w:r>
      <w:r>
        <w:rPr>
          <w:b/>
          <w:i/>
        </w:rPr>
        <w:t xml:space="preserve"> </w:t>
      </w:r>
    </w:p>
    <w:p w:rsidR="001615C7" w:rsidRPr="00740F99" w:rsidRDefault="001615C7" w:rsidP="00837F88">
      <w:pPr>
        <w:tabs>
          <w:tab w:val="left" w:pos="360"/>
        </w:tabs>
        <w:ind w:left="360" w:hanging="360"/>
        <w:rPr>
          <w:sz w:val="12"/>
          <w:szCs w:val="12"/>
          <w:u w:val="single"/>
        </w:rPr>
      </w:pPr>
    </w:p>
    <w:p w:rsidR="001615C7" w:rsidRDefault="001615C7" w:rsidP="00837F88">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rsidR="00803231">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rsidR="00803231">
        <w:t>that is</w:t>
      </w:r>
      <w:r w:rsidRPr="00740F99">
        <w:t xml:space="preserve"> remember</w:t>
      </w:r>
      <w:r w:rsidR="00803231">
        <w:t>ed</w:t>
      </w:r>
      <w:r w:rsidRPr="00740F99">
        <w:t xml:space="preserve"> and underst</w:t>
      </w:r>
      <w:r w:rsidR="00803231">
        <w:t>ood</w:t>
      </w:r>
      <w:r w:rsidRPr="00740F99">
        <w:t xml:space="preserve"> about A&amp;P, the more </w:t>
      </w:r>
      <w:r w:rsidR="00803231">
        <w:t xml:space="preserve">the student </w:t>
      </w:r>
      <w:r w:rsidRPr="00740F99">
        <w:t>will need to study the Prep prior to class.</w:t>
      </w:r>
      <w:r>
        <w:t xml:space="preserve"> </w:t>
      </w:r>
    </w:p>
    <w:p w:rsidR="001615C7" w:rsidRPr="00740F99" w:rsidRDefault="001615C7" w:rsidP="00837F88">
      <w:pPr>
        <w:ind w:left="360" w:hanging="360"/>
        <w:rPr>
          <w:sz w:val="12"/>
          <w:szCs w:val="12"/>
        </w:rPr>
      </w:pPr>
    </w:p>
    <w:p w:rsidR="001615C7" w:rsidRPr="00590358" w:rsidRDefault="001615C7" w:rsidP="00837F88">
      <w:pPr>
        <w:ind w:left="360" w:hanging="360"/>
      </w:pPr>
      <w:r w:rsidRPr="00740F99">
        <w:t>2.</w:t>
      </w:r>
      <w:r w:rsidRPr="00740F99">
        <w:tab/>
      </w:r>
      <w:r w:rsidRPr="00590358">
        <w:t xml:space="preserve">Learning exercises </w:t>
      </w:r>
    </w:p>
    <w:p w:rsidR="001615C7" w:rsidRPr="00590358" w:rsidRDefault="001615C7" w:rsidP="00837F88">
      <w:r w:rsidRPr="00590358">
        <w:t xml:space="preserve">      </w:t>
      </w:r>
      <w:r w:rsidRPr="00590358">
        <w:rPr>
          <w:b/>
          <w:u w:val="single"/>
        </w:rPr>
        <w:t>Case studies, Matching Exercises, Crossword puzzles</w:t>
      </w:r>
      <w:r w:rsidRPr="00590358">
        <w:rPr>
          <w:u w:val="single"/>
        </w:rPr>
        <w:t xml:space="preserve">: </w:t>
      </w:r>
      <w:r w:rsidRPr="00590358">
        <w:t xml:space="preserve">   </w:t>
      </w:r>
    </w:p>
    <w:p w:rsidR="001615C7" w:rsidRPr="00590358" w:rsidRDefault="001615C7" w:rsidP="00C33AA0">
      <w:pPr>
        <w:numPr>
          <w:ilvl w:val="0"/>
          <w:numId w:val="6"/>
        </w:numPr>
      </w:pPr>
      <w:r w:rsidRPr="00590358">
        <w:t xml:space="preserve">There will be case studies associated with </w:t>
      </w:r>
      <w:r w:rsidR="0032525E">
        <w:t>most</w:t>
      </w:r>
      <w:r w:rsidRPr="00590358">
        <w:t xml:space="preserve"> of the lecture notes.  The case studies require a short response; the answers will be available on Blackboard. </w:t>
      </w:r>
    </w:p>
    <w:p w:rsidR="001615C7" w:rsidRPr="00590358" w:rsidRDefault="001615C7" w:rsidP="00C33AA0">
      <w:pPr>
        <w:numPr>
          <w:ilvl w:val="0"/>
          <w:numId w:val="6"/>
        </w:numPr>
      </w:pPr>
      <w:r w:rsidRPr="00590358">
        <w:t xml:space="preserve">Matching exercises or crossword puzzles may also be available. These are designed to help with understanding and learning of the course material.  </w:t>
      </w:r>
    </w:p>
    <w:p w:rsidR="001615C7" w:rsidRPr="00590358" w:rsidRDefault="001615C7" w:rsidP="00BD27F7">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rsidR="001615C7" w:rsidRPr="00740F99" w:rsidRDefault="001615C7" w:rsidP="00837F88">
      <w:pPr>
        <w:rPr>
          <w:b/>
          <w:u w:val="single"/>
        </w:rPr>
      </w:pPr>
      <w:r w:rsidRPr="00740F99">
        <w:rPr>
          <w:b/>
        </w:rPr>
        <w:t xml:space="preserve">      </w:t>
      </w:r>
      <w:r w:rsidRPr="00740F99">
        <w:rPr>
          <w:b/>
          <w:u w:val="single"/>
        </w:rPr>
        <w:t>BLACKBOARD discussion board /email</w:t>
      </w:r>
    </w:p>
    <w:p w:rsidR="001615C7" w:rsidRPr="00740F99" w:rsidRDefault="001615C7" w:rsidP="00C33AA0">
      <w:pPr>
        <w:numPr>
          <w:ilvl w:val="0"/>
          <w:numId w:val="7"/>
        </w:numPr>
      </w:pPr>
      <w:r w:rsidRPr="00740F99">
        <w:t xml:space="preserve">Questions can be asked / answered / discussed on Blackboard with instructor, mentors, </w:t>
      </w:r>
      <w:r w:rsidR="00803231" w:rsidRPr="00740F99">
        <w:t>and other</w:t>
      </w:r>
      <w:r w:rsidRPr="00740F99">
        <w:t xml:space="preserve"> students.</w:t>
      </w:r>
    </w:p>
    <w:p w:rsidR="001615C7" w:rsidRDefault="001615C7" w:rsidP="00C33AA0">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1615C7" w:rsidRPr="00740F99" w:rsidRDefault="001615C7" w:rsidP="00837F88">
      <w:pPr>
        <w:rPr>
          <w:b/>
          <w:u w:val="single"/>
        </w:rPr>
      </w:pPr>
      <w:r w:rsidRPr="00740F99">
        <w:rPr>
          <w:b/>
        </w:rPr>
        <w:lastRenderedPageBreak/>
        <w:t xml:space="preserve">      </w:t>
      </w:r>
      <w:r w:rsidRPr="00740F99">
        <w:rPr>
          <w:b/>
          <w:u w:val="single"/>
        </w:rPr>
        <w:t>Post-</w:t>
      </w:r>
      <w:r w:rsidR="000D7FD4">
        <w:rPr>
          <w:b/>
          <w:u w:val="single"/>
        </w:rPr>
        <w:t>exam</w:t>
      </w:r>
      <w:r w:rsidRPr="00740F99">
        <w:rPr>
          <w:b/>
          <w:u w:val="single"/>
        </w:rPr>
        <w:t xml:space="preserve"> review sessions </w:t>
      </w:r>
    </w:p>
    <w:p w:rsidR="001615C7" w:rsidRPr="00590358" w:rsidRDefault="001615C7" w:rsidP="00637DCC">
      <w:pPr>
        <w:numPr>
          <w:ilvl w:val="0"/>
          <w:numId w:val="8"/>
        </w:numPr>
      </w:pPr>
      <w:r w:rsidRPr="00590358">
        <w:t xml:space="preserve">Times will be available, usually one week after each </w:t>
      </w:r>
      <w:r w:rsidR="000D7FD4">
        <w:t>exam</w:t>
      </w:r>
      <w:r w:rsidRPr="00590358">
        <w:t xml:space="preserve">, during which students can study their </w:t>
      </w:r>
      <w:proofErr w:type="spellStart"/>
      <w:r w:rsidRPr="00590358">
        <w:t>scantrons</w:t>
      </w:r>
      <w:proofErr w:type="spellEnd"/>
      <w:r w:rsidRPr="00590358">
        <w:t xml:space="preserve"> and copies of </w:t>
      </w:r>
      <w:r w:rsidR="000D7FD4">
        <w:rPr>
          <w:b/>
          <w:i/>
          <w:u w:val="single"/>
        </w:rPr>
        <w:t>exam</w:t>
      </w:r>
      <w:r w:rsidRPr="00590358">
        <w:rPr>
          <w:b/>
          <w:i/>
          <w:u w:val="single"/>
        </w:rPr>
        <w:t xml:space="preserve"> answer rationales</w:t>
      </w:r>
      <w:r w:rsidRPr="00590358">
        <w:t xml:space="preserve">.  It is </w:t>
      </w:r>
      <w:r w:rsidRPr="00590358">
        <w:rPr>
          <w:b/>
          <w:i/>
        </w:rPr>
        <w:t>highly</w:t>
      </w:r>
      <w:r w:rsidRPr="00590358">
        <w:t xml:space="preserve"> recommended that students take advantage of this feedback as a corrective learning experience.</w:t>
      </w:r>
    </w:p>
    <w:p w:rsidR="001615C7" w:rsidRPr="00590358" w:rsidRDefault="001615C7" w:rsidP="00637DCC">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rsidR="001615C7" w:rsidRPr="00DA62BC" w:rsidRDefault="001615C7" w:rsidP="00637DCC">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w:t>
      </w:r>
      <w:proofErr w:type="spellStart"/>
      <w:r w:rsidRPr="00590358">
        <w:t>scantrons</w:t>
      </w:r>
      <w:proofErr w:type="spellEnd"/>
      <w:r w:rsidRPr="00590358">
        <w:t xml:space="preserve"> and rationale packets </w:t>
      </w:r>
      <w:r w:rsidRPr="00590358">
        <w:rPr>
          <w:b/>
          <w:i/>
        </w:rPr>
        <w:t>must be returned</w:t>
      </w:r>
      <w:r w:rsidRPr="00590358">
        <w:t xml:space="preserve"> at the end of the sessions.  </w:t>
      </w:r>
    </w:p>
    <w:p w:rsidR="00DA62BC" w:rsidRPr="00E67556" w:rsidRDefault="00DA62BC" w:rsidP="00637DCC">
      <w:pPr>
        <w:numPr>
          <w:ilvl w:val="0"/>
          <w:numId w:val="8"/>
        </w:numPr>
        <w:rPr>
          <w:sz w:val="16"/>
          <w:szCs w:val="16"/>
        </w:rPr>
      </w:pPr>
      <w:r w:rsidRPr="00E67556">
        <w:t xml:space="preserve">During the </w:t>
      </w:r>
      <w:r w:rsidR="00130C7D" w:rsidRPr="00E67556">
        <w:t>post-</w:t>
      </w:r>
      <w:r w:rsidR="000D7FD4">
        <w:t>exam</w:t>
      </w:r>
      <w:r w:rsidRPr="00E67556">
        <w:t xml:space="preserve"> review sessions, students may </w:t>
      </w:r>
      <w:r w:rsidR="0037495D" w:rsidRPr="00E67556">
        <w:t>dispute</w:t>
      </w:r>
      <w:r w:rsidRPr="00E67556">
        <w:t xml:space="preserve"> any exam item by completing </w:t>
      </w:r>
      <w:r w:rsidR="0037495D" w:rsidRPr="00E67556">
        <w:t>an</w:t>
      </w:r>
      <w:r w:rsidRPr="00E67556">
        <w:t xml:space="preserve"> exam item dispute form. </w:t>
      </w:r>
      <w:r w:rsidR="0037495D" w:rsidRPr="00E67556">
        <w:t xml:space="preserve">The faculty member conducting the exam review will consider the issue with the item in conjunction with the course material and item analysis and respond to the student in a timely manner but not in the immediate review setting. </w:t>
      </w:r>
    </w:p>
    <w:p w:rsidR="001615C7" w:rsidRPr="00740F99" w:rsidRDefault="001615C7" w:rsidP="00837F88">
      <w:pPr>
        <w:rPr>
          <w:sz w:val="16"/>
          <w:szCs w:val="16"/>
        </w:rPr>
      </w:pPr>
    </w:p>
    <w:p w:rsidR="001615C7" w:rsidRPr="00740F99" w:rsidRDefault="001615C7" w:rsidP="00837F88">
      <w:pPr>
        <w:rPr>
          <w:b/>
          <w:u w:val="single"/>
        </w:rPr>
      </w:pPr>
      <w:r w:rsidRPr="00590358">
        <w:rPr>
          <w:b/>
          <w:u w:val="single"/>
        </w:rPr>
        <w:t>EXAM RULES</w:t>
      </w:r>
      <w:r w:rsidRPr="00740F99">
        <w:rPr>
          <w:b/>
          <w:u w:val="single"/>
        </w:rPr>
        <w:t xml:space="preserve">  </w:t>
      </w:r>
    </w:p>
    <w:p w:rsidR="001615C7" w:rsidRPr="00740F99" w:rsidRDefault="001615C7" w:rsidP="00837F88">
      <w:pPr>
        <w:rPr>
          <w:sz w:val="12"/>
          <w:szCs w:val="12"/>
        </w:rPr>
      </w:pPr>
    </w:p>
    <w:p w:rsidR="001615C7" w:rsidRPr="00740F99" w:rsidRDefault="001615C7" w:rsidP="00837F88">
      <w:pPr>
        <w:tabs>
          <w:tab w:val="left" w:pos="360"/>
        </w:tabs>
        <w:rPr>
          <w:b/>
          <w:i/>
        </w:rPr>
      </w:pPr>
      <w:r w:rsidRPr="00740F99">
        <w:rPr>
          <w:b/>
          <w:i/>
        </w:rPr>
        <w:t>Missed</w:t>
      </w:r>
      <w:r w:rsidRPr="00740F99">
        <w:rPr>
          <w:i/>
        </w:rPr>
        <w:t xml:space="preserve"> </w:t>
      </w:r>
      <w:r w:rsidRPr="00740F99">
        <w:rPr>
          <w:b/>
          <w:i/>
        </w:rPr>
        <w:t>exam policy</w:t>
      </w:r>
    </w:p>
    <w:p w:rsidR="001615C7" w:rsidRDefault="001615C7" w:rsidP="00C33AA0">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rsidR="000D7FD4">
        <w:t>n</w:t>
      </w:r>
      <w:r w:rsidRPr="00EE2C70">
        <w:t xml:space="preserve"> </w:t>
      </w:r>
      <w:r w:rsidR="000D7FD4">
        <w:t>exam</w:t>
      </w:r>
      <w:r w:rsidRPr="00EE2C70">
        <w:t xml:space="preserve"> during a different class time, but only if special permission from the instructor has been granted.</w:t>
      </w:r>
      <w:r w:rsidRPr="00740F99">
        <w:t xml:space="preserve">  </w:t>
      </w:r>
    </w:p>
    <w:p w:rsidR="001615C7" w:rsidRPr="00AF5737" w:rsidRDefault="001615C7" w:rsidP="00C33AA0">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590358" w:rsidRDefault="001615C7" w:rsidP="00C33AA0">
      <w:pPr>
        <w:numPr>
          <w:ilvl w:val="0"/>
          <w:numId w:val="3"/>
        </w:numPr>
        <w:tabs>
          <w:tab w:val="clear" w:pos="1440"/>
        </w:tabs>
        <w:ind w:left="720"/>
        <w:rPr>
          <w:rFonts w:cs="Tahoma"/>
        </w:rPr>
      </w:pPr>
      <w:r w:rsidRPr="00E67556">
        <w:t xml:space="preserve">Approved make-up exams will be given within </w:t>
      </w:r>
      <w:r w:rsidR="00130C7D" w:rsidRPr="00E67556">
        <w:t>ten days</w:t>
      </w:r>
      <w:r w:rsidRPr="00E67556">
        <w:t xml:space="preserve"> following the </w:t>
      </w:r>
      <w:r w:rsidR="00130C7D" w:rsidRPr="00E67556">
        <w:t xml:space="preserve">original </w:t>
      </w:r>
      <w:r w:rsidRPr="00E67556">
        <w:t>exam date unless other arrangements are made with the faculty.</w:t>
      </w:r>
      <w:r w:rsidRPr="00590358">
        <w:t xml:space="preserve"> Format for make-up exams will differ from the regularly scheduled exam. This may be short answer, fill-in-the-blank, essay and/or case study format. </w:t>
      </w:r>
    </w:p>
    <w:p w:rsidR="001615C7" w:rsidRPr="00740F99" w:rsidRDefault="001615C7" w:rsidP="00C33AA0">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sidR="00666754">
        <w:rPr>
          <w:rFonts w:cs="Tahoma"/>
        </w:rPr>
        <w:t>the student is</w:t>
      </w:r>
      <w:r w:rsidRPr="00740F99">
        <w:rPr>
          <w:rFonts w:cs="Tahoma"/>
        </w:rPr>
        <w:t xml:space="preserve"> </w:t>
      </w:r>
      <w:proofErr w:type="gramStart"/>
      <w:r w:rsidR="009D5D13">
        <w:rPr>
          <w:rFonts w:cs="Tahoma"/>
        </w:rPr>
        <w:t>hospitalized,</w:t>
      </w:r>
      <w:proofErr w:type="gramEnd"/>
      <w:r w:rsidRPr="00740F99">
        <w:rPr>
          <w:rFonts w:cs="Tahoma"/>
        </w:rPr>
        <w:t xml:space="preserve"> there is a death in the immediate family, etc.  </w:t>
      </w:r>
      <w:r w:rsidR="00666754">
        <w:rPr>
          <w:rFonts w:cs="Tahoma"/>
        </w:rPr>
        <w:t>The student</w:t>
      </w:r>
      <w:r w:rsidRPr="00740F99">
        <w:rPr>
          <w:rFonts w:cs="Tahoma"/>
        </w:rPr>
        <w:t xml:space="preserve"> will need to provide substantial written documentation of an excusable reason for missing a final.</w:t>
      </w:r>
    </w:p>
    <w:p w:rsidR="001615C7" w:rsidRDefault="001615C7" w:rsidP="00C33AA0">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sidR="000D7FD4">
        <w:rPr>
          <w:rFonts w:cs="Tahoma"/>
          <w:b/>
          <w:i/>
        </w:rPr>
        <w:t>exam</w:t>
      </w:r>
      <w:r w:rsidRPr="00BD15CA">
        <w:rPr>
          <w:rFonts w:cs="Tahoma"/>
          <w:b/>
          <w:i/>
        </w:rPr>
        <w:t>.</w:t>
      </w:r>
      <w:r w:rsidRPr="00BD15CA">
        <w:rPr>
          <w:b/>
          <w:i/>
        </w:rPr>
        <w:t xml:space="preserve">  </w:t>
      </w:r>
    </w:p>
    <w:p w:rsidR="001615C7" w:rsidRPr="00590358" w:rsidRDefault="001615C7" w:rsidP="00837F88">
      <w:pPr>
        <w:rPr>
          <w:b/>
          <w:i/>
        </w:rPr>
      </w:pPr>
      <w:r w:rsidRPr="00740F99">
        <w:rPr>
          <w:b/>
          <w:i/>
        </w:rPr>
        <w:t xml:space="preserve">  </w:t>
      </w:r>
      <w:r w:rsidRPr="00590358">
        <w:rPr>
          <w:b/>
          <w:i/>
        </w:rPr>
        <w:t>Policies on being late for an exam</w:t>
      </w:r>
    </w:p>
    <w:p w:rsidR="001615C7" w:rsidRPr="00590358" w:rsidRDefault="001615C7" w:rsidP="00637DC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rsidR="001615C7" w:rsidRPr="00590358" w:rsidRDefault="001615C7" w:rsidP="00637DCC">
      <w:pPr>
        <w:numPr>
          <w:ilvl w:val="0"/>
          <w:numId w:val="2"/>
        </w:numPr>
        <w:tabs>
          <w:tab w:val="clear" w:pos="1440"/>
        </w:tabs>
        <w:ind w:left="720"/>
      </w:pPr>
      <w:r w:rsidRPr="00590358">
        <w:t xml:space="preserve">Any student who is late for the exam may enter the testing area quietly and begin testing. If </w:t>
      </w:r>
      <w:r w:rsidR="001624AA">
        <w:t>a student</w:t>
      </w:r>
      <w:r w:rsidRPr="00590358">
        <w:t xml:space="preserve"> arrive</w:t>
      </w:r>
      <w:r w:rsidR="001624AA">
        <w:t>s</w:t>
      </w:r>
      <w:r w:rsidRPr="00590358">
        <w:t xml:space="preserve"> late for an examination, </w:t>
      </w:r>
      <w:r w:rsidR="001624AA">
        <w:t>the student</w:t>
      </w:r>
      <w:r w:rsidRPr="00590358">
        <w:t xml:space="preserve"> will not be given any additional time to complete the examination. </w:t>
      </w:r>
    </w:p>
    <w:p w:rsidR="001615C7" w:rsidRPr="00590358" w:rsidRDefault="001615C7" w:rsidP="00637DCC">
      <w:pPr>
        <w:numPr>
          <w:ilvl w:val="0"/>
          <w:numId w:val="2"/>
        </w:numPr>
        <w:tabs>
          <w:tab w:val="clear" w:pos="1440"/>
        </w:tabs>
        <w:ind w:left="720"/>
      </w:pPr>
      <w:r w:rsidRPr="00590358">
        <w:t xml:space="preserve">If </w:t>
      </w:r>
      <w:r w:rsidR="001624AA">
        <w:t>a student</w:t>
      </w:r>
      <w:r w:rsidRPr="00590358">
        <w:t xml:space="preserve"> arrive</w:t>
      </w:r>
      <w:r w:rsidR="001624AA">
        <w:t>s</w:t>
      </w:r>
      <w:r w:rsidRPr="00590358">
        <w:t xml:space="preserve"> late to an examination after the first person has turned in their examination, </w:t>
      </w:r>
      <w:r w:rsidR="001624AA">
        <w:t xml:space="preserve">the student </w:t>
      </w:r>
      <w:r w:rsidRPr="00590358">
        <w:t>will not be allowed to take the examination.</w:t>
      </w:r>
    </w:p>
    <w:p w:rsidR="001615C7" w:rsidRPr="00590358" w:rsidRDefault="001615C7" w:rsidP="00837F88">
      <w:pPr>
        <w:rPr>
          <w:b/>
          <w:i/>
        </w:rPr>
      </w:pPr>
      <w:r w:rsidRPr="00590358">
        <w:rPr>
          <w:b/>
          <w:i/>
        </w:rPr>
        <w:t xml:space="preserve">Day of </w:t>
      </w:r>
      <w:r w:rsidR="000D7FD4">
        <w:rPr>
          <w:b/>
          <w:i/>
        </w:rPr>
        <w:t>exam</w:t>
      </w:r>
      <w:r w:rsidRPr="00590358">
        <w:rPr>
          <w:b/>
          <w:i/>
        </w:rPr>
        <w:t xml:space="preserve"> information</w:t>
      </w:r>
    </w:p>
    <w:p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rsidR="001615C7" w:rsidRPr="00740F99" w:rsidRDefault="001615C7" w:rsidP="00637DCC">
      <w:pPr>
        <w:numPr>
          <w:ilvl w:val="0"/>
          <w:numId w:val="5"/>
        </w:numPr>
      </w:pPr>
      <w:r w:rsidRPr="00740F99">
        <w:lastRenderedPageBreak/>
        <w:t xml:space="preserve">All books, notes, backpacks, book bags, and purses must be placed at the side of the classroom.  </w:t>
      </w:r>
      <w:r w:rsidR="008514B3">
        <w:t>Students</w:t>
      </w:r>
      <w:r w:rsidRPr="00740F99">
        <w:t xml:space="preserve"> may study in the classroom up until 5 minutes before the </w:t>
      </w:r>
      <w:r w:rsidR="000D7FD4">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sidR="000D7FD4">
        <w:rPr>
          <w:b/>
          <w:i/>
        </w:rPr>
        <w:t>exam</w:t>
      </w:r>
      <w:r w:rsidRPr="00637DCC">
        <w:rPr>
          <w:b/>
          <w:i/>
        </w:rPr>
        <w:t xml:space="preserve"> time, all papers, books, &amp; belongings must be put up. </w:t>
      </w:r>
    </w:p>
    <w:p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rsidR="001615C7" w:rsidRPr="00740F99" w:rsidRDefault="001615C7" w:rsidP="00637DCC">
      <w:pPr>
        <w:numPr>
          <w:ilvl w:val="0"/>
          <w:numId w:val="5"/>
        </w:numPr>
      </w:pPr>
      <w:r w:rsidRPr="00740F99">
        <w:t xml:space="preserve">In addition to the student ID, the only items allowable on the desks are pencils.  Please bring at least </w:t>
      </w:r>
      <w:proofErr w:type="gramStart"/>
      <w:r w:rsidRPr="00740F99">
        <w:t>one #</w:t>
      </w:r>
      <w:proofErr w:type="gramEnd"/>
      <w:r w:rsidRPr="00740F99">
        <w:t xml:space="preserve">2 pencil </w:t>
      </w:r>
      <w:r w:rsidRPr="00297385">
        <w:rPr>
          <w:b/>
          <w:i/>
        </w:rPr>
        <w:t>with a good eraser</w:t>
      </w:r>
      <w:r w:rsidRPr="00740F99">
        <w:t xml:space="preserve">.  It is advisable to bring extra pencils.  </w:t>
      </w:r>
      <w:r w:rsidRPr="00297385">
        <w:rPr>
          <w:b/>
          <w:i/>
        </w:rPr>
        <w:t>No pens allowed</w:t>
      </w:r>
      <w:r>
        <w:t xml:space="preserve">. </w:t>
      </w:r>
    </w:p>
    <w:p w:rsidR="001615C7" w:rsidRPr="00740F99" w:rsidRDefault="001615C7" w:rsidP="00637DCC">
      <w:pPr>
        <w:numPr>
          <w:ilvl w:val="0"/>
          <w:numId w:val="5"/>
        </w:numPr>
      </w:pPr>
      <w:r w:rsidRPr="00740F99">
        <w:t xml:space="preserve">Eating during exams is not permitted except for candy, lozenges, etc, which must be noise-free. Drinks are permitted, but </w:t>
      </w:r>
      <w:proofErr w:type="gramStart"/>
      <w:r w:rsidRPr="00740F99">
        <w:t>drink</w:t>
      </w:r>
      <w:proofErr w:type="gramEnd"/>
      <w:r w:rsidRPr="00740F99">
        <w:t xml:space="preserve"> containers </w:t>
      </w:r>
      <w:r w:rsidRPr="00590358">
        <w:t>must be “see through” and not</w:t>
      </w:r>
      <w:r w:rsidRPr="00740F99">
        <w:t xml:space="preserve"> have labels or writing of any sort.</w:t>
      </w:r>
    </w:p>
    <w:p w:rsidR="001615C7" w:rsidRDefault="001615C7" w:rsidP="00637DCC">
      <w:pPr>
        <w:numPr>
          <w:ilvl w:val="0"/>
          <w:numId w:val="5"/>
        </w:numPr>
      </w:pPr>
      <w:r w:rsidRPr="00740F99">
        <w:t xml:space="preserve">No talking is allowed when the exams are being distributed. </w:t>
      </w:r>
    </w:p>
    <w:p w:rsidR="001615C7" w:rsidRDefault="001615C7" w:rsidP="00637DCC">
      <w:pPr>
        <w:numPr>
          <w:ilvl w:val="0"/>
          <w:numId w:val="5"/>
        </w:numPr>
      </w:pPr>
      <w:r w:rsidRPr="00740F99">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rsidR="001615C7" w:rsidRPr="00740F99" w:rsidRDefault="001615C7" w:rsidP="00637DCC">
      <w:pPr>
        <w:numPr>
          <w:ilvl w:val="0"/>
          <w:numId w:val="5"/>
        </w:numPr>
      </w:pPr>
      <w:r w:rsidRPr="00740F99">
        <w:t xml:space="preserve">Writing on the actual </w:t>
      </w:r>
      <w:r w:rsidR="000D7FD4">
        <w:t>exam</w:t>
      </w:r>
      <w:r w:rsidRPr="00740F99">
        <w:t xml:space="preserve"> packet is allowed, but students must realize that whatever is </w:t>
      </w:r>
      <w:r w:rsidRPr="00297385">
        <w:rPr>
          <w:b/>
          <w:i/>
        </w:rPr>
        <w:t>not</w:t>
      </w:r>
      <w:r>
        <w:t xml:space="preserve"> </w:t>
      </w:r>
      <w:r w:rsidRPr="00740F99">
        <w:t xml:space="preserve">marked on the </w:t>
      </w:r>
      <w:proofErr w:type="spellStart"/>
      <w:r w:rsidRPr="00740F99">
        <w:t>scantron</w:t>
      </w:r>
      <w:proofErr w:type="spellEnd"/>
      <w:r w:rsidRPr="00740F99">
        <w:t xml:space="preserve"> </w:t>
      </w:r>
      <w:r w:rsidRPr="00297385">
        <w:rPr>
          <w:b/>
          <w:i/>
        </w:rPr>
        <w:t>is not counted</w:t>
      </w:r>
      <w:r w:rsidRPr="00740F99">
        <w:t xml:space="preserve">—only the filled-in bubbles on the </w:t>
      </w:r>
      <w:proofErr w:type="spellStart"/>
      <w:r w:rsidRPr="00740F99">
        <w:t>scantrons</w:t>
      </w:r>
      <w:proofErr w:type="spellEnd"/>
      <w:r w:rsidRPr="00740F99">
        <w:t xml:space="preserve"> count for the grade.  Each individual’s </w:t>
      </w:r>
      <w:r w:rsidR="000D7FD4">
        <w:t>exam</w:t>
      </w:r>
      <w:r w:rsidRPr="00740F99">
        <w:t xml:space="preserve"> packet will not be available for viewing and is usually shredded after the </w:t>
      </w:r>
      <w:r w:rsidR="000D7FD4">
        <w:t>exam</w:t>
      </w:r>
      <w:r w:rsidRPr="00740F99">
        <w:t>.</w:t>
      </w:r>
    </w:p>
    <w:p w:rsidR="001615C7" w:rsidRPr="00740F99" w:rsidRDefault="001615C7" w:rsidP="00637DCC">
      <w:pPr>
        <w:numPr>
          <w:ilvl w:val="0"/>
          <w:numId w:val="5"/>
        </w:numPr>
      </w:pPr>
      <w:r w:rsidRPr="00297385">
        <w:rPr>
          <w:b/>
          <w:bCs/>
          <w:i/>
          <w:u w:val="single"/>
        </w:rPr>
        <w:t xml:space="preserve">Keep </w:t>
      </w:r>
      <w:proofErr w:type="spellStart"/>
      <w:r w:rsidRPr="00297385">
        <w:rPr>
          <w:b/>
          <w:bCs/>
          <w:i/>
          <w:u w:val="single"/>
        </w:rPr>
        <w:t>scantron</w:t>
      </w:r>
      <w:proofErr w:type="spellEnd"/>
      <w:r w:rsidRPr="00297385">
        <w:rPr>
          <w:b/>
          <w:bCs/>
          <w:i/>
          <w:u w:val="single"/>
        </w:rPr>
        <w:t xml:space="preserve"> </w:t>
      </w:r>
      <w:r>
        <w:rPr>
          <w:b/>
          <w:bCs/>
          <w:i/>
          <w:u w:val="single"/>
        </w:rPr>
        <w:t xml:space="preserve">and/or </w:t>
      </w:r>
      <w:r w:rsidR="000D7FD4">
        <w:rPr>
          <w:b/>
          <w:bCs/>
          <w:i/>
          <w:u w:val="single"/>
        </w:rPr>
        <w:t>exam</w:t>
      </w:r>
      <w:r>
        <w:rPr>
          <w:b/>
          <w:bCs/>
          <w:i/>
          <w:u w:val="single"/>
        </w:rPr>
        <w:t xml:space="preserve"> documents </w:t>
      </w:r>
      <w:r w:rsidRPr="00297385">
        <w:rPr>
          <w:b/>
          <w:bCs/>
          <w:i/>
          <w:u w:val="single"/>
        </w:rPr>
        <w:t>covered at all times</w:t>
      </w:r>
      <w:r w:rsidRPr="00740F99">
        <w:t>.  Use the extra cover sheet that is provided.</w:t>
      </w:r>
      <w:r>
        <w:t xml:space="preserve"> Frequent reminders to keep your </w:t>
      </w:r>
      <w:r w:rsidR="000D7FD4">
        <w:t>exam</w:t>
      </w:r>
      <w:r>
        <w:t xml:space="preserve"> and </w:t>
      </w:r>
      <w:proofErr w:type="spellStart"/>
      <w:r>
        <w:t>scantron</w:t>
      </w:r>
      <w:proofErr w:type="spellEnd"/>
      <w:r>
        <w:t xml:space="preserve"> covered may be considered an example of academic dishonesty and if the behavior continues may result in relocation to a different testing seat. </w:t>
      </w:r>
    </w:p>
    <w:p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rsidR="000D7FD4">
        <w:t>exam</w:t>
      </w:r>
      <w:r w:rsidRPr="00740F99">
        <w:t xml:space="preserve">-takers. </w:t>
      </w:r>
    </w:p>
    <w:p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rsidR="001615C7" w:rsidRPr="00740F99" w:rsidRDefault="001615C7" w:rsidP="00837F88">
      <w:pPr>
        <w:ind w:left="360"/>
        <w:jc w:val="center"/>
        <w:rPr>
          <w:b/>
        </w:rPr>
      </w:pPr>
    </w:p>
    <w:p w:rsidR="001615C7" w:rsidRPr="00740F99" w:rsidRDefault="001615C7" w:rsidP="00837F88">
      <w:pPr>
        <w:tabs>
          <w:tab w:val="left" w:pos="360"/>
        </w:tabs>
        <w:rPr>
          <w:b/>
          <w:u w:val="single"/>
        </w:rPr>
      </w:pPr>
      <w:r w:rsidRPr="00740F99">
        <w:rPr>
          <w:b/>
          <w:u w:val="single"/>
        </w:rPr>
        <w:t>CLASSROOM CONDUCT RULES:</w:t>
      </w:r>
    </w:p>
    <w:p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1615C7" w:rsidRPr="00740F99" w:rsidRDefault="001615C7" w:rsidP="00C33AA0">
      <w:pPr>
        <w:numPr>
          <w:ilvl w:val="0"/>
          <w:numId w:val="2"/>
        </w:numPr>
        <w:tabs>
          <w:tab w:val="clear" w:pos="1440"/>
        </w:tabs>
        <w:ind w:left="720"/>
        <w:rPr>
          <w:u w:val="single"/>
        </w:rPr>
      </w:pPr>
      <w:r w:rsidRPr="00740F99">
        <w:rPr>
          <w:u w:val="single"/>
        </w:rPr>
        <w:t>RE: attention to lecture:</w:t>
      </w:r>
    </w:p>
    <w:p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1615C7" w:rsidRPr="00740F99" w:rsidRDefault="001615C7" w:rsidP="00C33AA0">
      <w:pPr>
        <w:numPr>
          <w:ilvl w:val="0"/>
          <w:numId w:val="2"/>
        </w:numPr>
        <w:tabs>
          <w:tab w:val="clear" w:pos="1440"/>
        </w:tabs>
        <w:ind w:left="720"/>
        <w:rPr>
          <w:u w:val="single"/>
        </w:rPr>
      </w:pPr>
      <w:r w:rsidRPr="00740F99">
        <w:rPr>
          <w:u w:val="single"/>
        </w:rPr>
        <w:lastRenderedPageBreak/>
        <w:t>RE: electronics</w:t>
      </w:r>
      <w:r w:rsidRPr="00740F99">
        <w:t xml:space="preserve">:  </w:t>
      </w:r>
    </w:p>
    <w:p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rsidR="003D74D1" w:rsidRDefault="003D74D1" w:rsidP="002533C1">
      <w:pPr>
        <w:pStyle w:val="PlainText"/>
        <w:ind w:left="-360"/>
        <w:rPr>
          <w:rFonts w:ascii="Times New Roman" w:hAnsi="Times New Roman"/>
          <w:b/>
          <w:sz w:val="24"/>
          <w:szCs w:val="24"/>
        </w:rPr>
      </w:pPr>
    </w:p>
    <w:p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1615C7" w:rsidRPr="00740F99" w:rsidRDefault="001615C7" w:rsidP="002533C1">
      <w:pPr>
        <w:tabs>
          <w:tab w:val="left" w:pos="360"/>
          <w:tab w:val="left" w:pos="1080"/>
        </w:tabs>
        <w:ind w:left="360"/>
      </w:pPr>
    </w:p>
    <w:p w:rsidR="00376A01" w:rsidRPr="00376A01" w:rsidRDefault="00376A01" w:rsidP="00376A01">
      <w:pPr>
        <w:pStyle w:val="NoSpacing"/>
        <w:ind w:left="-360"/>
        <w:rPr>
          <w:rFonts w:ascii="Times New Roman" w:hAnsi="Times New Roman"/>
          <w:b/>
        </w:rPr>
      </w:pPr>
      <w:r w:rsidRPr="00376A01">
        <w:rPr>
          <w:rFonts w:ascii="Times New Roman" w:hAnsi="Times New Roman"/>
          <w:b/>
        </w:rPr>
        <w:t>Grade Grievances:</w:t>
      </w:r>
    </w:p>
    <w:p w:rsidR="00376A01" w:rsidRPr="00376A01" w:rsidRDefault="00376A01" w:rsidP="00376A01">
      <w:pPr>
        <w:pStyle w:val="NoSpacing"/>
        <w:ind w:left="-360"/>
        <w:rPr>
          <w:rFonts w:ascii="Times New Roman" w:hAnsi="Times New Roman"/>
        </w:rPr>
      </w:pPr>
      <w:r w:rsidRPr="00376A01">
        <w:rPr>
          <w:rFonts w:ascii="Times New Roman" w:hAnsi="Times New Roman"/>
        </w:rPr>
        <w:t xml:space="preserve">Any appeal of a grade in this course must follow the procedures and deadlines for grade-related grievances as published in the current University Catalog. </w:t>
      </w:r>
      <w:hyperlink r:id="rId10" w:anchor="undergraduatetext" w:history="1">
        <w:r w:rsidRPr="00376A01">
          <w:rPr>
            <w:rStyle w:val="Hyperlink"/>
            <w:rFonts w:ascii="Times New Roman" w:hAnsi="Times New Roman"/>
            <w:color w:val="auto"/>
          </w:rPr>
          <w:t>http://catalog.uta.edu/academicregulations/grades/#undergraduatetext</w:t>
        </w:r>
      </w:hyperlink>
    </w:p>
    <w:p w:rsidR="001615C7" w:rsidRDefault="001615C7" w:rsidP="002533C1">
      <w:pPr>
        <w:pStyle w:val="NormalWeb"/>
        <w:spacing w:before="0" w:beforeAutospacing="0" w:after="0" w:afterAutospacing="0"/>
        <w:ind w:left="-360"/>
        <w:rPr>
          <w:b/>
        </w:rPr>
      </w:pPr>
    </w:p>
    <w:p w:rsidR="004D0D94" w:rsidRPr="008B2CB7" w:rsidRDefault="004D0D94" w:rsidP="004D0D94">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1" w:history="1">
        <w:r w:rsidRPr="008B2CB7">
          <w:rPr>
            <w:rStyle w:val="Hyperlink"/>
          </w:rPr>
          <w:t>http://wweb.uta.edu/aao/fao/</w:t>
        </w:r>
      </w:hyperlink>
      <w:r w:rsidRPr="008B2CB7">
        <w:t>).</w:t>
      </w:r>
    </w:p>
    <w:p w:rsidR="004D0D94" w:rsidRPr="008B2CB7" w:rsidRDefault="004D0D94" w:rsidP="004D0D94">
      <w:pPr>
        <w:pStyle w:val="NormalWeb"/>
        <w:spacing w:before="0" w:beforeAutospacing="0" w:after="0" w:afterAutospacing="0"/>
        <w:ind w:left="-360"/>
      </w:pPr>
    </w:p>
    <w:p w:rsidR="004D0D94" w:rsidRPr="008B2CB7" w:rsidRDefault="004D0D94" w:rsidP="004D0D94">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8B2CB7">
          <w:rPr>
            <w:rStyle w:val="Hyperlink"/>
          </w:rPr>
          <w:t>www.uta.edu/disability</w:t>
        </w:r>
      </w:hyperlink>
      <w:r w:rsidRPr="008B2CB7">
        <w:t xml:space="preserve"> or by calling the Office for Students with Disabilities at (817) 272-3364.</w:t>
      </w:r>
    </w:p>
    <w:p w:rsidR="004D0D94" w:rsidRDefault="004D0D94" w:rsidP="004D0D94">
      <w:pPr>
        <w:ind w:left="-360"/>
      </w:pPr>
    </w:p>
    <w:p w:rsidR="00376A01" w:rsidRPr="00376A01" w:rsidRDefault="00376A01" w:rsidP="00376A01">
      <w:pPr>
        <w:ind w:left="-360"/>
      </w:pPr>
      <w:r w:rsidRPr="00376A01">
        <w:rPr>
          <w:b/>
          <w:bCs/>
        </w:rPr>
        <w:lastRenderedPageBreak/>
        <w:t>Title IX:</w:t>
      </w:r>
      <w:r w:rsidRPr="00376A01">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376A01">
          <w:rPr>
            <w:rStyle w:val="Hyperlink"/>
          </w:rPr>
          <w:t>www.uta.edu/titleIX</w:t>
        </w:r>
      </w:hyperlink>
      <w:r w:rsidRPr="00376A01">
        <w:t>.</w:t>
      </w:r>
    </w:p>
    <w:p w:rsidR="00376A01" w:rsidRPr="008B2CB7" w:rsidRDefault="00376A01" w:rsidP="004D0D94">
      <w:pPr>
        <w:ind w:left="-360"/>
      </w:pPr>
    </w:p>
    <w:p w:rsidR="004D0D94" w:rsidRPr="008B2CB7" w:rsidRDefault="004D0D94" w:rsidP="004D0D94">
      <w:pPr>
        <w:keepNext/>
        <w:ind w:left="-360"/>
      </w:pPr>
      <w:r w:rsidRPr="008B2CB7">
        <w:rPr>
          <w:b/>
          <w:bCs/>
        </w:rPr>
        <w:t xml:space="preserve">Academic Integrity: </w:t>
      </w:r>
      <w:r w:rsidRPr="008B2CB7">
        <w:t>Students enrolled in this course are expected to adhere to the UT Arlington Honor Code:</w:t>
      </w:r>
    </w:p>
    <w:p w:rsidR="004D0D94" w:rsidRDefault="004D0D94" w:rsidP="004D0D94">
      <w:pPr>
        <w:pStyle w:val="Default0"/>
        <w:ind w:left="720"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4D0D94" w:rsidRPr="004D0D94" w:rsidRDefault="004D0D94" w:rsidP="004D0D94">
      <w:pPr>
        <w:pStyle w:val="Default0"/>
        <w:ind w:left="720" w:right="432"/>
        <w:jc w:val="both"/>
        <w:rPr>
          <w:i/>
          <w:sz w:val="16"/>
          <w:szCs w:val="16"/>
        </w:rPr>
      </w:pPr>
    </w:p>
    <w:p w:rsidR="004D0D94" w:rsidRDefault="004D0D94" w:rsidP="004D0D94">
      <w:pPr>
        <w:pStyle w:val="Default0"/>
        <w:ind w:left="720"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0D94" w:rsidRPr="004D0D94" w:rsidRDefault="004D0D94" w:rsidP="004D0D94">
      <w:pPr>
        <w:pStyle w:val="Default0"/>
        <w:ind w:left="720" w:right="432"/>
        <w:jc w:val="both"/>
        <w:rPr>
          <w:i/>
          <w:sz w:val="16"/>
          <w:szCs w:val="16"/>
        </w:rPr>
      </w:pPr>
    </w:p>
    <w:p w:rsidR="001615C7" w:rsidRDefault="004D0D94" w:rsidP="004D0D94">
      <w:pPr>
        <w:pStyle w:val="Default0"/>
        <w:ind w:left="-360" w:right="432"/>
        <w:jc w:val="both"/>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4" w:history="1">
        <w:r w:rsidRPr="00B25B1D">
          <w:rPr>
            <w:rStyle w:val="Hyperlink"/>
          </w:rPr>
          <w:t>http://library.uta.edu/plagiarism/index.html</w:t>
        </w:r>
      </w:hyperlink>
      <w:r>
        <w:t>. Papers are now checked for plagiarism and stored in Blackboard.</w:t>
      </w:r>
    </w:p>
    <w:p w:rsidR="001615C7" w:rsidRDefault="001615C7" w:rsidP="002533C1">
      <w:pPr>
        <w:ind w:left="-360"/>
      </w:pPr>
    </w:p>
    <w:p w:rsidR="004D0D94" w:rsidRPr="008B2CB7" w:rsidRDefault="004D0D94" w:rsidP="004D0D94">
      <w:pPr>
        <w:ind w:left="-360"/>
      </w:pPr>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8B2CB7">
          <w:rPr>
            <w:rStyle w:val="Hyperlink"/>
          </w:rPr>
          <w:t>resources@uta.edu</w:t>
        </w:r>
      </w:hyperlink>
      <w:r w:rsidRPr="008B2CB7">
        <w:t xml:space="preserve">, or view the information at </w:t>
      </w:r>
      <w:hyperlink r:id="rId16" w:history="1">
        <w:r w:rsidRPr="008B2CB7">
          <w:rPr>
            <w:rStyle w:val="Hyperlink"/>
          </w:rPr>
          <w:t>www.uta.edu/resources</w:t>
        </w:r>
      </w:hyperlink>
      <w:r w:rsidRPr="008B2CB7">
        <w:t>.</w:t>
      </w:r>
    </w:p>
    <w:p w:rsidR="004D0D94" w:rsidRDefault="004D0D94" w:rsidP="004D0D94">
      <w:pPr>
        <w:ind w:left="-360"/>
        <w:rPr>
          <w:rFonts w:ascii="Arial" w:hAnsi="Arial" w:cs="Arial"/>
          <w:b/>
          <w:sz w:val="21"/>
          <w:szCs w:val="21"/>
        </w:rPr>
      </w:pPr>
    </w:p>
    <w:p w:rsidR="004D0D94" w:rsidRPr="008B2CB7" w:rsidRDefault="004D0D94" w:rsidP="004D0D94">
      <w:pPr>
        <w:ind w:left="-360"/>
      </w:pPr>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17" w:history="1">
        <w:r w:rsidRPr="008B2CB7">
          <w:rPr>
            <w:rStyle w:val="Hyperlink"/>
          </w:rPr>
          <w:t>http://www.uta.edu/oit/cs/email/mavmail.php</w:t>
        </w:r>
      </w:hyperlink>
      <w:r w:rsidRPr="008B2CB7">
        <w:t>.</w:t>
      </w:r>
    </w:p>
    <w:p w:rsidR="004D0D94" w:rsidRPr="008B2CB7" w:rsidRDefault="004D0D94" w:rsidP="004D0D94">
      <w:pPr>
        <w:ind w:left="-360"/>
      </w:pPr>
    </w:p>
    <w:p w:rsidR="004D0D94" w:rsidRPr="008B2CB7" w:rsidRDefault="004D0D94" w:rsidP="004D0D94">
      <w:pPr>
        <w:autoSpaceDE w:val="0"/>
        <w:autoSpaceDN w:val="0"/>
        <w:adjustRightInd w:val="0"/>
        <w:ind w:left="-360"/>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8B2CB7">
          <w:rPr>
            <w:rStyle w:val="Hyperlink"/>
            <w:bCs/>
          </w:rPr>
          <w:t>http://www.uta.edu/sfs</w:t>
        </w:r>
      </w:hyperlink>
      <w:r w:rsidRPr="008B2CB7">
        <w:rPr>
          <w:bCs/>
        </w:rPr>
        <w:t>.</w:t>
      </w:r>
    </w:p>
    <w:p w:rsidR="004D0D94" w:rsidRPr="008B2CB7" w:rsidRDefault="004D0D94" w:rsidP="004D0D94">
      <w:pPr>
        <w:ind w:left="-360"/>
        <w:rPr>
          <w:b/>
          <w:bCs/>
        </w:rPr>
      </w:pPr>
    </w:p>
    <w:p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376A01">
        <w:rPr>
          <w:szCs w:val="24"/>
        </w:rPr>
        <w:t xml:space="preserve"> with disabilities</w:t>
      </w:r>
      <w:r w:rsidRPr="008B2CB7">
        <w:rPr>
          <w:szCs w:val="24"/>
        </w:rPr>
        <w:t>.</w:t>
      </w:r>
    </w:p>
    <w:p w:rsidR="00376A01" w:rsidRDefault="00376A01">
      <w:pPr>
        <w:rPr>
          <w:b/>
          <w:bCs/>
        </w:rPr>
      </w:pPr>
    </w:p>
    <w:p w:rsidR="001615C7" w:rsidRPr="00B60B76" w:rsidRDefault="001615C7" w:rsidP="002533C1">
      <w:pPr>
        <w:ind w:left="-360"/>
        <w:rPr>
          <w:b/>
          <w:bCs/>
        </w:rPr>
      </w:pPr>
      <w:r w:rsidRPr="00B60B76">
        <w:rPr>
          <w:b/>
          <w:bCs/>
        </w:rPr>
        <w:t>Observance of Religious Holy Days:</w:t>
      </w:r>
    </w:p>
    <w:p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19" w:anchor="6" w:history="1">
        <w:r w:rsidRPr="00B60B76">
          <w:rPr>
            <w:rStyle w:val="Hyperlink"/>
          </w:rPr>
          <w:t>http://wweb.uta.edu/catalog/content/general/academic_regulations.aspx#6</w:t>
        </w:r>
      </w:hyperlink>
    </w:p>
    <w:p w:rsidR="000D7FD4" w:rsidRDefault="000D7FD4">
      <w:pPr>
        <w:rPr>
          <w:b/>
          <w:sz w:val="28"/>
        </w:rPr>
      </w:pPr>
    </w:p>
    <w:p w:rsidR="001615C7" w:rsidRPr="00740F99" w:rsidRDefault="001615C7" w:rsidP="002E5EBD">
      <w:pPr>
        <w:jc w:val="center"/>
        <w:rPr>
          <w:b/>
          <w:sz w:val="28"/>
        </w:rPr>
      </w:pPr>
      <w:r w:rsidRPr="00740F99">
        <w:rPr>
          <w:b/>
          <w:sz w:val="28"/>
        </w:rPr>
        <w:t>N3366 Pathological Processes: Implications for Nursing</w:t>
      </w:r>
    </w:p>
    <w:p w:rsidR="001615C7" w:rsidRPr="00740F99" w:rsidRDefault="001615C7"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rsidTr="00C33AA0">
        <w:trPr>
          <w:jc w:val="center"/>
        </w:trPr>
        <w:tc>
          <w:tcPr>
            <w:tcW w:w="2386" w:type="dxa"/>
          </w:tcPr>
          <w:p w:rsidR="001615C7" w:rsidRPr="00740F99" w:rsidRDefault="001615C7" w:rsidP="00C33AA0">
            <w:pPr>
              <w:jc w:val="center"/>
            </w:pPr>
            <w:r w:rsidRPr="00740F99">
              <w:t>Content</w:t>
            </w:r>
          </w:p>
        </w:tc>
        <w:tc>
          <w:tcPr>
            <w:tcW w:w="8772" w:type="dxa"/>
          </w:tcPr>
          <w:p w:rsidR="001615C7" w:rsidRPr="00740F99" w:rsidRDefault="001615C7" w:rsidP="00C33AA0">
            <w:pPr>
              <w:jc w:val="center"/>
            </w:pPr>
            <w:r w:rsidRPr="00740F99">
              <w:t xml:space="preserve">Learning Objectives </w:t>
            </w:r>
          </w:p>
          <w:p w:rsidR="001615C7" w:rsidRPr="00740F99" w:rsidRDefault="001615C7" w:rsidP="00C33AA0">
            <w:pPr>
              <w:jc w:val="center"/>
              <w:rPr>
                <w:b/>
              </w:rPr>
            </w:pPr>
            <w:r w:rsidRPr="00740F99">
              <w:rPr>
                <w:b/>
              </w:rPr>
              <w:t xml:space="preserve">STUDENT WILL DESCRIBE/DISCUSS/IDENTIFY: </w:t>
            </w:r>
          </w:p>
        </w:tc>
      </w:tr>
      <w:tr w:rsidR="001615C7" w:rsidRPr="00740F99" w:rsidTr="00C33AA0">
        <w:trPr>
          <w:jc w:val="center"/>
        </w:trPr>
        <w:tc>
          <w:tcPr>
            <w:tcW w:w="2386" w:type="dxa"/>
          </w:tcPr>
          <w:p w:rsidR="001615C7" w:rsidRPr="00740F99" w:rsidRDefault="001615C7" w:rsidP="00C33AA0">
            <w:pPr>
              <w:jc w:val="center"/>
            </w:pPr>
            <w:r w:rsidRPr="00740F99">
              <w:t>Basic Concepts of  Pathophysiology</w:t>
            </w:r>
          </w:p>
          <w:p w:rsidR="001615C7" w:rsidRPr="00740F99" w:rsidRDefault="001615C7" w:rsidP="00C33AA0">
            <w:pPr>
              <w:jc w:val="center"/>
            </w:pPr>
          </w:p>
        </w:tc>
        <w:tc>
          <w:tcPr>
            <w:tcW w:w="8772" w:type="dxa"/>
          </w:tcPr>
          <w:p w:rsidR="001615C7" w:rsidRPr="00740F99" w:rsidRDefault="001615C7" w:rsidP="002E015B">
            <w:pPr>
              <w:numPr>
                <w:ilvl w:val="0"/>
                <w:numId w:val="16"/>
              </w:numPr>
            </w:pPr>
            <w:proofErr w:type="gramStart"/>
            <w:r w:rsidRPr="00740F99">
              <w:t>concepts</w:t>
            </w:r>
            <w:proofErr w:type="gramEnd"/>
            <w:r w:rsidRPr="00740F99">
              <w:t xml:space="preserve"> underlying the nomenclature of physiology and pathophysiology. </w:t>
            </w:r>
          </w:p>
          <w:p w:rsidR="001615C7" w:rsidRPr="00740F99" w:rsidRDefault="001615C7" w:rsidP="002E015B">
            <w:pPr>
              <w:numPr>
                <w:ilvl w:val="0"/>
                <w:numId w:val="16"/>
              </w:numPr>
            </w:pPr>
            <w:proofErr w:type="gramStart"/>
            <w:r w:rsidRPr="00740F99">
              <w:t>appropriate</w:t>
            </w:r>
            <w:proofErr w:type="gramEnd"/>
            <w:r w:rsidRPr="00740F99">
              <w:t xml:space="preserve">, general application of those concepts to disease processes and situations. </w:t>
            </w:r>
          </w:p>
        </w:tc>
      </w:tr>
      <w:tr w:rsidR="001615C7" w:rsidRPr="00740F99" w:rsidTr="00C33AA0">
        <w:trPr>
          <w:jc w:val="center"/>
        </w:trPr>
        <w:tc>
          <w:tcPr>
            <w:tcW w:w="2386" w:type="dxa"/>
          </w:tcPr>
          <w:p w:rsidR="001615C7" w:rsidRPr="00740F99" w:rsidRDefault="001615C7" w:rsidP="00C33AA0">
            <w:pPr>
              <w:jc w:val="center"/>
            </w:pPr>
            <w:r w:rsidRPr="00740F99">
              <w:t>Genetic Influence in Disease</w:t>
            </w:r>
          </w:p>
        </w:tc>
        <w:tc>
          <w:tcPr>
            <w:tcW w:w="8772" w:type="dxa"/>
          </w:tcPr>
          <w:p w:rsidR="001615C7" w:rsidRPr="00740F99" w:rsidRDefault="001615C7" w:rsidP="002E015B">
            <w:pPr>
              <w:numPr>
                <w:ilvl w:val="0"/>
                <w:numId w:val="37"/>
              </w:numPr>
            </w:pPr>
            <w:r w:rsidRPr="00740F99">
              <w:t xml:space="preserve">various multifactorial genetic disorders  </w:t>
            </w:r>
          </w:p>
          <w:p w:rsidR="001615C7" w:rsidRPr="00740F99" w:rsidRDefault="001615C7" w:rsidP="002E015B">
            <w:pPr>
              <w:numPr>
                <w:ilvl w:val="0"/>
                <w:numId w:val="37"/>
              </w:numPr>
            </w:pPr>
            <w:r w:rsidRPr="00740F99">
              <w:t>pathophysiology of basic chromosomal problems such as Down’s</w:t>
            </w:r>
          </w:p>
          <w:p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rsidR="001615C7" w:rsidRPr="00740F99" w:rsidRDefault="001615C7" w:rsidP="002E015B">
            <w:pPr>
              <w:numPr>
                <w:ilvl w:val="0"/>
                <w:numId w:val="37"/>
              </w:numPr>
            </w:pPr>
            <w:proofErr w:type="gramStart"/>
            <w:r w:rsidRPr="00740F99">
              <w:t>some</w:t>
            </w:r>
            <w:proofErr w:type="gramEnd"/>
            <w:r w:rsidRPr="00740F99">
              <w:t xml:space="preserve"> therapeutic uses of recombinant DNA.</w:t>
            </w:r>
          </w:p>
        </w:tc>
      </w:tr>
      <w:tr w:rsidR="001615C7" w:rsidRPr="00740F99" w:rsidTr="00C33AA0">
        <w:trPr>
          <w:trHeight w:val="1250"/>
          <w:jc w:val="center"/>
        </w:trPr>
        <w:tc>
          <w:tcPr>
            <w:tcW w:w="2386" w:type="dxa"/>
          </w:tcPr>
          <w:p w:rsidR="001615C7" w:rsidRPr="00740F99" w:rsidRDefault="001615C7" w:rsidP="00C33AA0">
            <w:pPr>
              <w:jc w:val="center"/>
            </w:pPr>
            <w:r w:rsidRPr="00740F99">
              <w:t>Alterations in Fluids, Electrolytes, &amp; Intracellular Functions</w:t>
            </w:r>
          </w:p>
        </w:tc>
        <w:tc>
          <w:tcPr>
            <w:tcW w:w="8772" w:type="dxa"/>
          </w:tcPr>
          <w:p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rsidR="001615C7" w:rsidRPr="00740F99"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glycogenolysis, and gluconeogenesis.</w:t>
            </w:r>
          </w:p>
          <w:p w:rsidR="001615C7" w:rsidRPr="00740F99" w:rsidRDefault="001615C7" w:rsidP="00C33AA0">
            <w:pPr>
              <w:numPr>
                <w:ilvl w:val="0"/>
                <w:numId w:val="10"/>
              </w:numPr>
            </w:pPr>
            <w:r w:rsidRPr="00740F99">
              <w:t>the relationship of all the above to certain disease processes and signs and symptoms (S&amp;S), including:</w:t>
            </w:r>
          </w:p>
          <w:p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p>
        </w:tc>
      </w:tr>
      <w:tr w:rsidR="001615C7" w:rsidRPr="00740F99" w:rsidTr="00C33AA0">
        <w:trPr>
          <w:jc w:val="center"/>
        </w:trPr>
        <w:tc>
          <w:tcPr>
            <w:tcW w:w="2386" w:type="dxa"/>
          </w:tcPr>
          <w:p w:rsidR="001615C7" w:rsidRPr="00740F99" w:rsidRDefault="001615C7" w:rsidP="00C33AA0">
            <w:pPr>
              <w:jc w:val="center"/>
            </w:pPr>
            <w:r w:rsidRPr="00740F99">
              <w:t xml:space="preserve">Altered Tissue </w:t>
            </w:r>
          </w:p>
          <w:p w:rsidR="001615C7" w:rsidRPr="00740F99" w:rsidRDefault="001615C7" w:rsidP="00C33AA0">
            <w:pPr>
              <w:jc w:val="center"/>
            </w:pPr>
            <w:r w:rsidRPr="00740F99">
              <w:t xml:space="preserve"> &amp;</w:t>
            </w:r>
          </w:p>
          <w:p w:rsidR="001615C7" w:rsidRPr="00740F99" w:rsidRDefault="001615C7" w:rsidP="00C33AA0">
            <w:pPr>
              <w:jc w:val="center"/>
            </w:pPr>
            <w:r w:rsidRPr="00740F99">
              <w:t>Cellular Proliferation</w:t>
            </w:r>
          </w:p>
          <w:p w:rsidR="001615C7" w:rsidRPr="00740F99" w:rsidRDefault="001615C7" w:rsidP="00C33AA0">
            <w:pPr>
              <w:jc w:val="center"/>
            </w:pPr>
          </w:p>
        </w:tc>
        <w:tc>
          <w:tcPr>
            <w:tcW w:w="8772" w:type="dxa"/>
          </w:tcPr>
          <w:p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rsidR="001615C7" w:rsidRPr="00740F99" w:rsidRDefault="001615C7" w:rsidP="00C33AA0">
            <w:pPr>
              <w:numPr>
                <w:ilvl w:val="0"/>
                <w:numId w:val="9"/>
              </w:numPr>
            </w:pPr>
            <w:proofErr w:type="gramStart"/>
            <w:r w:rsidRPr="00740F99">
              <w:rPr>
                <w:sz w:val="22"/>
                <w:szCs w:val="22"/>
              </w:rPr>
              <w:t>nomenclature</w:t>
            </w:r>
            <w:proofErr w:type="gramEnd"/>
            <w:r w:rsidRPr="00740F99">
              <w:rPr>
                <w:sz w:val="22"/>
                <w:szCs w:val="22"/>
              </w:rPr>
              <w:t xml:space="preserve"> of benign versus malignant cancers, diagnostic &amp; genetic markers, classifications, staging, and clinical significance of each.</w:t>
            </w:r>
          </w:p>
          <w:p w:rsidR="001615C7" w:rsidRPr="00740F99" w:rsidRDefault="001615C7" w:rsidP="00DD730B">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tc>
      </w:tr>
      <w:tr w:rsidR="001615C7" w:rsidRPr="00740F99" w:rsidTr="00C33AA0">
        <w:trPr>
          <w:jc w:val="center"/>
        </w:trPr>
        <w:tc>
          <w:tcPr>
            <w:tcW w:w="2386" w:type="dxa"/>
          </w:tcPr>
          <w:p w:rsidR="001615C7" w:rsidRPr="00740F99" w:rsidRDefault="001615C7" w:rsidP="00C33AA0">
            <w:pPr>
              <w:jc w:val="center"/>
              <w:rPr>
                <w:b/>
              </w:rPr>
            </w:pPr>
            <w:r w:rsidRPr="00740F99">
              <w:lastRenderedPageBreak/>
              <w:t>Mechanisms of Defense: Alterations in  Inflammation &amp; Immune Function;</w:t>
            </w:r>
          </w:p>
          <w:p w:rsidR="001615C7" w:rsidRPr="00740F99" w:rsidRDefault="001615C7" w:rsidP="00C33AA0">
            <w:pPr>
              <w:jc w:val="center"/>
            </w:pPr>
            <w:r w:rsidRPr="00740F99">
              <w:t>Infection</w:t>
            </w:r>
          </w:p>
          <w:p w:rsidR="001615C7" w:rsidRPr="00740F99" w:rsidRDefault="001615C7" w:rsidP="00376A01">
            <w:pPr>
              <w:jc w:val="center"/>
              <w:rPr>
                <w:b/>
              </w:rPr>
            </w:pPr>
          </w:p>
        </w:tc>
        <w:tc>
          <w:tcPr>
            <w:tcW w:w="8772" w:type="dxa"/>
          </w:tcPr>
          <w:p w:rsidR="001615C7" w:rsidRPr="00740F99" w:rsidRDefault="001615C7" w:rsidP="00C33AA0">
            <w:pPr>
              <w:numPr>
                <w:ilvl w:val="0"/>
                <w:numId w:val="11"/>
              </w:numPr>
            </w:pPr>
            <w:proofErr w:type="gramStart"/>
            <w:r w:rsidRPr="00740F99">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rsidR="001615C7" w:rsidRPr="00740F99" w:rsidRDefault="001615C7" w:rsidP="00C33AA0">
            <w:pPr>
              <w:numPr>
                <w:ilvl w:val="0"/>
                <w:numId w:val="11"/>
              </w:numPr>
            </w:pPr>
            <w:r w:rsidRPr="00740F99">
              <w:t>normal &amp; abnormal basic aspects of 2nd line of defense, including</w:t>
            </w:r>
          </w:p>
          <w:p w:rsidR="001615C7" w:rsidRPr="00740F99" w:rsidRDefault="001615C7" w:rsidP="002E015B">
            <w:pPr>
              <w:numPr>
                <w:ilvl w:val="0"/>
                <w:numId w:val="30"/>
              </w:numPr>
            </w:pPr>
            <w:r w:rsidRPr="00740F99">
              <w:t>normal inflammatory processes: roles of mast cells, biochemical mediators such as histamine, prostaglandins, leukotrienes, acute phase reactants, &amp; clotting cascade; and phagocytes such as neutrophils and macrophages</w:t>
            </w:r>
          </w:p>
          <w:p w:rsidR="001615C7" w:rsidRPr="00740F99" w:rsidRDefault="001615C7" w:rsidP="002E015B">
            <w:pPr>
              <w:numPr>
                <w:ilvl w:val="0"/>
                <w:numId w:val="31"/>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rsidR="001615C7" w:rsidRDefault="001615C7" w:rsidP="002E015B">
            <w:pPr>
              <w:numPr>
                <w:ilvl w:val="0"/>
                <w:numId w:val="32"/>
              </w:numPr>
            </w:pPr>
            <w:proofErr w:type="gramStart"/>
            <w:r w:rsidRPr="00740F99">
              <w:t>disorders</w:t>
            </w:r>
            <w:proofErr w:type="gramEnd"/>
            <w:r w:rsidRPr="00740F99">
              <w:t xml:space="preserve"> of hyper-inflammation such as septic shock and of hypo-inflammation, such as leukopenia and chemotactic defects. </w:t>
            </w:r>
          </w:p>
          <w:p w:rsidR="001615C7" w:rsidRPr="00740F99" w:rsidRDefault="001615C7" w:rsidP="00C33AA0">
            <w:r w:rsidRPr="00740F99">
              <w:t>3.   basic aspects of 3rd line of defense, including</w:t>
            </w:r>
          </w:p>
          <w:p w:rsidR="001615C7" w:rsidRPr="00740F99" w:rsidRDefault="001615C7" w:rsidP="002E015B">
            <w:pPr>
              <w:numPr>
                <w:ilvl w:val="0"/>
                <w:numId w:val="32"/>
              </w:numPr>
            </w:pPr>
            <w:r w:rsidRPr="00740F99">
              <w:t>normal immunocyte processes, including roles of cell-mediated and humoral systems</w:t>
            </w:r>
          </w:p>
          <w:p w:rsidR="001615C7" w:rsidRPr="00740F99" w:rsidRDefault="001615C7" w:rsidP="002E015B">
            <w:pPr>
              <w:numPr>
                <w:ilvl w:val="0"/>
                <w:numId w:val="32"/>
              </w:numPr>
            </w:pPr>
            <w:r w:rsidRPr="00740F99">
              <w:t>differences between active &amp; passive immunity and their subcategories natural and artificial</w:t>
            </w:r>
          </w:p>
          <w:p w:rsidR="001615C7" w:rsidRPr="00740F99" w:rsidRDefault="001615C7" w:rsidP="002E015B">
            <w:pPr>
              <w:numPr>
                <w:ilvl w:val="0"/>
                <w:numId w:val="32"/>
              </w:numPr>
            </w:pPr>
            <w:r w:rsidRPr="00740F99">
              <w:t>therapeutic / preventative measures such as vaccinations &amp; immunoglobulin therapy</w:t>
            </w:r>
          </w:p>
          <w:p w:rsidR="001615C7" w:rsidRPr="00740F99" w:rsidRDefault="001615C7" w:rsidP="002E015B">
            <w:pPr>
              <w:numPr>
                <w:ilvl w:val="0"/>
                <w:numId w:val="34"/>
              </w:numPr>
            </w:pPr>
            <w:r w:rsidRPr="00740F99">
              <w:t xml:space="preserve">immune deficiency disorders such as AIDS: </w:t>
            </w:r>
          </w:p>
          <w:p w:rsidR="001615C7" w:rsidRPr="00740F99" w:rsidRDefault="001615C7" w:rsidP="002E015B">
            <w:pPr>
              <w:numPr>
                <w:ilvl w:val="0"/>
                <w:numId w:val="35"/>
              </w:numPr>
            </w:pPr>
            <w:proofErr w:type="gramStart"/>
            <w:r w:rsidRPr="00740F99">
              <w:t>its</w:t>
            </w:r>
            <w:proofErr w:type="gramEnd"/>
            <w:r w:rsidRPr="00740F99">
              <w:t xml:space="preserve"> epidemiological considerations, including prevention.</w:t>
            </w:r>
          </w:p>
          <w:p w:rsidR="001615C7" w:rsidRPr="00740F99" w:rsidRDefault="001615C7" w:rsidP="002E015B">
            <w:pPr>
              <w:numPr>
                <w:ilvl w:val="0"/>
                <w:numId w:val="35"/>
              </w:numPr>
            </w:pPr>
            <w:proofErr w:type="gramStart"/>
            <w:r w:rsidRPr="00740F99">
              <w:t>its</w:t>
            </w:r>
            <w:proofErr w:type="gramEnd"/>
            <w:r w:rsidRPr="00740F99">
              <w:t xml:space="preserve"> pathophysiology, including mechanisms of action of its causative retrovirus, HIV.</w:t>
            </w:r>
          </w:p>
          <w:p w:rsidR="001615C7" w:rsidRPr="00740F99" w:rsidRDefault="001615C7" w:rsidP="002E015B">
            <w:pPr>
              <w:numPr>
                <w:ilvl w:val="0"/>
                <w:numId w:val="35"/>
              </w:numPr>
            </w:pPr>
            <w:proofErr w:type="gramStart"/>
            <w:r w:rsidRPr="00740F99">
              <w:t>diagnostic</w:t>
            </w:r>
            <w:proofErr w:type="gramEnd"/>
            <w:r w:rsidRPr="00740F99">
              <w:t xml:space="preserve"> &amp; monitoring tests, S&amp;S, and basic treatment modalities.</w:t>
            </w:r>
          </w:p>
          <w:p w:rsidR="001615C7" w:rsidRPr="00740F99" w:rsidRDefault="001615C7" w:rsidP="002E015B">
            <w:pPr>
              <w:numPr>
                <w:ilvl w:val="0"/>
                <w:numId w:val="36"/>
              </w:numPr>
            </w:pPr>
            <w:proofErr w:type="gramStart"/>
            <w:r w:rsidRPr="00740F99">
              <w:t>opportunistic</w:t>
            </w:r>
            <w:proofErr w:type="gramEnd"/>
            <w:r w:rsidRPr="00740F99">
              <w:t xml:space="preserve"> infections such as CMV retinitis, thrush, PCP pneumonia, &amp; Kaposi’s sarcoma, and their significance.</w:t>
            </w:r>
          </w:p>
          <w:p w:rsidR="001615C7" w:rsidRPr="00740F99" w:rsidRDefault="001615C7" w:rsidP="002E015B">
            <w:pPr>
              <w:numPr>
                <w:ilvl w:val="0"/>
                <w:numId w:val="33"/>
              </w:numPr>
            </w:pPr>
            <w:r w:rsidRPr="00740F99">
              <w:t>hypersensitivities such as</w:t>
            </w:r>
          </w:p>
          <w:p w:rsidR="001615C7" w:rsidRPr="00740F99" w:rsidRDefault="001615C7" w:rsidP="00C33AA0">
            <w:pPr>
              <w:numPr>
                <w:ilvl w:val="0"/>
                <w:numId w:val="12"/>
              </w:numPr>
            </w:pPr>
            <w:proofErr w:type="gramStart"/>
            <w:r w:rsidRPr="00740F99">
              <w:t>allergic</w:t>
            </w:r>
            <w:proofErr w:type="gramEnd"/>
            <w:r w:rsidRPr="00740F99">
              <w:t xml:space="preserve"> reactions, including anaphylaxis.</w:t>
            </w:r>
          </w:p>
          <w:p w:rsidR="001615C7" w:rsidRPr="00740F99" w:rsidRDefault="001615C7" w:rsidP="00C33AA0">
            <w:pPr>
              <w:numPr>
                <w:ilvl w:val="0"/>
                <w:numId w:val="12"/>
              </w:numPr>
            </w:pPr>
            <w:r w:rsidRPr="00740F99">
              <w:t xml:space="preserve">autoimmune processes such as </w:t>
            </w:r>
            <w:proofErr w:type="spellStart"/>
            <w:r w:rsidRPr="00740F99">
              <w:t>Graves</w:t>
            </w:r>
            <w:proofErr w:type="spellEnd"/>
            <w:r w:rsidRPr="00740F99">
              <w:t xml:space="preserve"> disease, myasthenia gravis, systemic lupus erythematosus, rheumatoid arthritis, Goodpasture’s, hemolytic reactions, Type I diabetes, multiple sclerosis, celiac disease </w:t>
            </w:r>
          </w:p>
          <w:p w:rsidR="001615C7" w:rsidRPr="00740F99" w:rsidRDefault="001615C7" w:rsidP="00C33AA0">
            <w:pPr>
              <w:numPr>
                <w:ilvl w:val="0"/>
                <w:numId w:val="12"/>
              </w:numPr>
            </w:pPr>
            <w:r w:rsidRPr="00740F99">
              <w:t xml:space="preserve"> alloimmune reactions such as blood transfusions, Rh factor incompatibility of fetuses, histocompatibility </w:t>
            </w:r>
          </w:p>
          <w:p w:rsidR="001615C7" w:rsidRPr="00740F99" w:rsidRDefault="001615C7" w:rsidP="00C33AA0">
            <w:r w:rsidRPr="00740F99">
              <w:t>4.   concepts underlying and application of infectious disease terminology such as</w:t>
            </w:r>
          </w:p>
          <w:p w:rsidR="001615C7" w:rsidRPr="00740F99" w:rsidRDefault="001615C7" w:rsidP="00C33AA0">
            <w:r w:rsidRPr="00740F99">
              <w:t xml:space="preserve">       endemic, epidemic, pandemic;  portals of entry such as breaching of skin integrity,</w:t>
            </w:r>
          </w:p>
          <w:p w:rsidR="001615C7" w:rsidRPr="00740F99" w:rsidRDefault="001615C7" w:rsidP="00C33AA0">
            <w:r w:rsidRPr="00740F99">
              <w:t xml:space="preserve">       airborne, oral/fecal, &amp; bloodborne; issues of antibiotic resistance, especially related</w:t>
            </w:r>
          </w:p>
          <w:p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rsidR="001615C7" w:rsidRPr="00740F99" w:rsidRDefault="001615C7" w:rsidP="00C33AA0">
            <w:r w:rsidRPr="00740F99">
              <w:t>5.   the interrelationships between the etiology, pathophysiology, clinical manifestations,</w:t>
            </w:r>
          </w:p>
          <w:p w:rsidR="001615C7" w:rsidRPr="00740F99" w:rsidRDefault="001615C7" w:rsidP="002E5EBD">
            <w:r w:rsidRPr="00740F99">
              <w:t xml:space="preserve">      and basic treatment modalities of select infectious disorders </w:t>
            </w:r>
          </w:p>
        </w:tc>
      </w:tr>
      <w:tr w:rsidR="001615C7" w:rsidRPr="00740F99" w:rsidTr="00C33AA0">
        <w:trPr>
          <w:jc w:val="center"/>
        </w:trPr>
        <w:tc>
          <w:tcPr>
            <w:tcW w:w="2386" w:type="dxa"/>
          </w:tcPr>
          <w:p w:rsidR="001615C7" w:rsidRPr="00740F99" w:rsidRDefault="001615C7" w:rsidP="00C33AA0">
            <w:pPr>
              <w:jc w:val="center"/>
            </w:pPr>
            <w:r>
              <w:t xml:space="preserve">Disorders of the </w:t>
            </w:r>
            <w:r w:rsidRPr="00740F99">
              <w:t xml:space="preserve">Hematologic </w:t>
            </w:r>
            <w:r>
              <w:t>System</w:t>
            </w:r>
            <w:r w:rsidRPr="00740F99">
              <w:t xml:space="preserve"> </w:t>
            </w:r>
          </w:p>
          <w:p w:rsidR="001615C7" w:rsidRPr="00740F99" w:rsidRDefault="001615C7" w:rsidP="00C33AA0">
            <w:pPr>
              <w:jc w:val="center"/>
            </w:pPr>
          </w:p>
        </w:tc>
        <w:tc>
          <w:tcPr>
            <w:tcW w:w="8772" w:type="dxa"/>
          </w:tcPr>
          <w:p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rsidR="001615C7" w:rsidRDefault="001615C7" w:rsidP="00C33AA0">
            <w:r>
              <w:t xml:space="preserve">      Pathological derangements;  </w:t>
            </w:r>
          </w:p>
          <w:p w:rsidR="001615C7" w:rsidRPr="00740F99" w:rsidRDefault="001615C7" w:rsidP="002E015B">
            <w:pPr>
              <w:numPr>
                <w:ilvl w:val="0"/>
                <w:numId w:val="33"/>
              </w:numPr>
            </w:pPr>
            <w:proofErr w:type="gramStart"/>
            <w:r w:rsidRPr="00740F99">
              <w:t>hematopoietic</w:t>
            </w:r>
            <w:proofErr w:type="gramEnd"/>
            <w:r w:rsidRPr="00740F99">
              <w:t xml:space="preserve"> system: leukemia, multiple myeloma, various anemias, polycythemias, leukemias; and splenic problems.</w:t>
            </w:r>
          </w:p>
          <w:p w:rsidR="001615C7" w:rsidRPr="00740F99" w:rsidRDefault="001615C7" w:rsidP="002E015B">
            <w:pPr>
              <w:numPr>
                <w:ilvl w:val="0"/>
                <w:numId w:val="33"/>
              </w:numPr>
            </w:pPr>
            <w:proofErr w:type="gramStart"/>
            <w:r w:rsidRPr="00740F99">
              <w:t>platelets</w:t>
            </w:r>
            <w:proofErr w:type="gramEnd"/>
            <w:r w:rsidRPr="00740F99">
              <w:t>, the clotting cascade, and the fibrinolytic system:  ITP, hemophilia, von Willebrand disease, and thromboembolic disorders.</w:t>
            </w:r>
          </w:p>
          <w:p w:rsidR="001615C7" w:rsidRPr="00740F99" w:rsidRDefault="001615C7" w:rsidP="00C33AA0">
            <w:r w:rsidRPr="00740F99">
              <w:t xml:space="preserve">2.  correlation to clinical manifestations, diagnostic tools, and basic treatment modalities </w:t>
            </w:r>
          </w:p>
          <w:p w:rsidR="001615C7" w:rsidRPr="00740F99" w:rsidRDefault="001615C7" w:rsidP="00C33AA0">
            <w:r w:rsidRPr="00740F99">
              <w:t xml:space="preserve">      </w:t>
            </w:r>
            <w:proofErr w:type="gramStart"/>
            <w:r w:rsidRPr="00740F99">
              <w:t>of</w:t>
            </w:r>
            <w:proofErr w:type="gramEnd"/>
            <w:r w:rsidRPr="00740F99">
              <w:t xml:space="preserve"> the above pathologies.</w:t>
            </w:r>
          </w:p>
        </w:tc>
      </w:tr>
      <w:tr w:rsidR="001615C7" w:rsidRPr="00740F99" w:rsidTr="00C33AA0">
        <w:trPr>
          <w:jc w:val="center"/>
        </w:trPr>
        <w:tc>
          <w:tcPr>
            <w:tcW w:w="2386" w:type="dxa"/>
          </w:tcPr>
          <w:p w:rsidR="001615C7" w:rsidRPr="00740F99" w:rsidRDefault="001615C7" w:rsidP="00C33AA0">
            <w:pPr>
              <w:jc w:val="center"/>
            </w:pPr>
            <w:r w:rsidRPr="00740F99">
              <w:t>Disorders of the Circulatory System</w:t>
            </w:r>
          </w:p>
          <w:p w:rsidR="001615C7" w:rsidRPr="00740F99" w:rsidRDefault="001615C7" w:rsidP="00C33AA0">
            <w:pPr>
              <w:jc w:val="center"/>
            </w:pPr>
          </w:p>
        </w:tc>
        <w:tc>
          <w:tcPr>
            <w:tcW w:w="8772" w:type="dxa"/>
          </w:tcPr>
          <w:p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rsidR="001615C7" w:rsidRPr="00740F99" w:rsidRDefault="001615C7" w:rsidP="00C33AA0">
            <w:pPr>
              <w:numPr>
                <w:ilvl w:val="0"/>
                <w:numId w:val="13"/>
              </w:numPr>
            </w:pPr>
            <w:r w:rsidRPr="00740F99">
              <w:t xml:space="preserve">relationship between derangements of the above structural and hemodynamic </w:t>
            </w:r>
            <w:r w:rsidRPr="00740F99">
              <w:lastRenderedPageBreak/>
              <w:t xml:space="preserve">processes and the etiological factors, clinical manifestations, diagnostics, and basic treatment modalities of disorders such as: </w:t>
            </w:r>
          </w:p>
          <w:p w:rsidR="001615C7" w:rsidRPr="00740F99" w:rsidRDefault="001615C7" w:rsidP="00C33AA0">
            <w:pPr>
              <w:numPr>
                <w:ilvl w:val="1"/>
                <w:numId w:val="13"/>
              </w:numPr>
            </w:pPr>
            <w:r w:rsidRPr="00740F99">
              <w:t xml:space="preserve">arteriosclerosis and atherosclerosis </w:t>
            </w:r>
          </w:p>
          <w:p w:rsidR="001615C7" w:rsidRPr="00740F99" w:rsidRDefault="001615C7" w:rsidP="00C33AA0">
            <w:pPr>
              <w:numPr>
                <w:ilvl w:val="1"/>
                <w:numId w:val="13"/>
              </w:numPr>
            </w:pPr>
            <w:r w:rsidRPr="00740F99">
              <w:t xml:space="preserve">peripheral arterial disease </w:t>
            </w:r>
          </w:p>
          <w:p w:rsidR="001615C7" w:rsidRPr="00740F99" w:rsidRDefault="001615C7" w:rsidP="00C33AA0">
            <w:pPr>
              <w:numPr>
                <w:ilvl w:val="1"/>
                <w:numId w:val="13"/>
              </w:numPr>
            </w:pPr>
            <w:r w:rsidRPr="00740F99">
              <w:t>venous disorders</w:t>
            </w:r>
          </w:p>
          <w:p w:rsidR="001615C7" w:rsidRPr="00740F99" w:rsidRDefault="001615C7" w:rsidP="00C33AA0">
            <w:pPr>
              <w:numPr>
                <w:ilvl w:val="1"/>
                <w:numId w:val="13"/>
              </w:numPr>
            </w:pPr>
            <w:r w:rsidRPr="00740F99">
              <w:t xml:space="preserve">hypertension </w:t>
            </w:r>
          </w:p>
          <w:p w:rsidR="001615C7" w:rsidRPr="00740F99" w:rsidRDefault="001615C7" w:rsidP="00C33AA0">
            <w:pPr>
              <w:numPr>
                <w:ilvl w:val="1"/>
                <w:numId w:val="13"/>
              </w:numPr>
            </w:pPr>
            <w:r w:rsidRPr="00740F99">
              <w:t xml:space="preserve">coronary artery disease </w:t>
            </w:r>
          </w:p>
          <w:p w:rsidR="001615C7" w:rsidRPr="00740F99" w:rsidRDefault="001615C7" w:rsidP="00C33AA0">
            <w:pPr>
              <w:numPr>
                <w:ilvl w:val="1"/>
                <w:numId w:val="13"/>
              </w:numPr>
            </w:pPr>
            <w:r w:rsidRPr="00740F99">
              <w:t>stable angina and acute coronary syndrome</w:t>
            </w:r>
          </w:p>
          <w:p w:rsidR="001615C7" w:rsidRDefault="001615C7" w:rsidP="00C33AA0">
            <w:pPr>
              <w:numPr>
                <w:ilvl w:val="1"/>
                <w:numId w:val="13"/>
              </w:numPr>
            </w:pPr>
            <w:r w:rsidRPr="00740F99">
              <w:t>valvular disorders</w:t>
            </w:r>
          </w:p>
          <w:p w:rsidR="001615C7" w:rsidRPr="00740F99" w:rsidRDefault="001615C7" w:rsidP="00C33AA0">
            <w:pPr>
              <w:numPr>
                <w:ilvl w:val="1"/>
                <w:numId w:val="13"/>
              </w:numPr>
            </w:pPr>
            <w:r w:rsidRPr="00740F99">
              <w:t>heart failure</w:t>
            </w:r>
          </w:p>
          <w:p w:rsidR="001615C7" w:rsidRPr="00740F99" w:rsidRDefault="001615C7" w:rsidP="00C33AA0">
            <w:pPr>
              <w:numPr>
                <w:ilvl w:val="1"/>
                <w:numId w:val="13"/>
              </w:numPr>
            </w:pPr>
            <w:r w:rsidRPr="00740F99">
              <w:t xml:space="preserve">cardiogenic shock </w:t>
            </w:r>
          </w:p>
        </w:tc>
      </w:tr>
      <w:tr w:rsidR="001615C7" w:rsidRPr="00740F99" w:rsidTr="00DD730B">
        <w:trPr>
          <w:trHeight w:val="3456"/>
          <w:jc w:val="center"/>
        </w:trPr>
        <w:tc>
          <w:tcPr>
            <w:tcW w:w="2386" w:type="dxa"/>
          </w:tcPr>
          <w:p w:rsidR="001615C7" w:rsidRPr="00740F99" w:rsidRDefault="001615C7" w:rsidP="00C33AA0">
            <w:pPr>
              <w:jc w:val="center"/>
            </w:pPr>
            <w:r>
              <w:lastRenderedPageBreak/>
              <w:t xml:space="preserve">Disorders of the </w:t>
            </w:r>
            <w:r w:rsidRPr="00740F99">
              <w:t>Pulmonary System</w:t>
            </w:r>
          </w:p>
        </w:tc>
        <w:tc>
          <w:tcPr>
            <w:tcW w:w="8772" w:type="dxa"/>
          </w:tcPr>
          <w:p w:rsidR="001615C7" w:rsidRPr="00740F99" w:rsidRDefault="001615C7" w:rsidP="002E015B">
            <w:pPr>
              <w:numPr>
                <w:ilvl w:val="0"/>
                <w:numId w:val="14"/>
              </w:numPr>
            </w:pPr>
            <w:r w:rsidRPr="00740F99">
              <w:t>the relationship between key aspects of normal pulmonary function and the pathophysiology involved in:</w:t>
            </w:r>
          </w:p>
          <w:p w:rsidR="001615C7" w:rsidRPr="00740F99" w:rsidRDefault="001615C7" w:rsidP="002E015B">
            <w:pPr>
              <w:numPr>
                <w:ilvl w:val="1"/>
                <w:numId w:val="14"/>
              </w:numPr>
            </w:pPr>
            <w:r w:rsidRPr="00740F99">
              <w:t>select restrictive pulmonary conditions, including:</w:t>
            </w:r>
          </w:p>
          <w:p w:rsidR="001615C7" w:rsidRPr="00740F99" w:rsidRDefault="001615C7" w:rsidP="002E015B">
            <w:pPr>
              <w:numPr>
                <w:ilvl w:val="2"/>
                <w:numId w:val="40"/>
              </w:numPr>
            </w:pPr>
            <w:r w:rsidRPr="00740F99">
              <w:t>pleural alterations such as effusion and pneumothorax</w:t>
            </w:r>
          </w:p>
          <w:p w:rsidR="001615C7" w:rsidRPr="00740F99" w:rsidRDefault="001615C7" w:rsidP="002E015B">
            <w:pPr>
              <w:numPr>
                <w:ilvl w:val="2"/>
                <w:numId w:val="40"/>
              </w:numPr>
            </w:pPr>
            <w:proofErr w:type="gramStart"/>
            <w:r w:rsidRPr="00740F99">
              <w:t>airway</w:t>
            </w:r>
            <w:proofErr w:type="gramEnd"/>
            <w:r w:rsidRPr="00740F99">
              <w:t xml:space="preserve"> &amp; pulmonary tissue disorders such as croup, pneumonia, pulmonary edema, tuberculosis, and bronchogenic cancer. </w:t>
            </w:r>
          </w:p>
          <w:p w:rsidR="001615C7" w:rsidRDefault="001615C7" w:rsidP="002E015B">
            <w:pPr>
              <w:numPr>
                <w:ilvl w:val="2"/>
                <w:numId w:val="40"/>
              </w:numPr>
            </w:pPr>
            <w:proofErr w:type="gramStart"/>
            <w:r w:rsidRPr="00740F99">
              <w:t>vascular</w:t>
            </w:r>
            <w:proofErr w:type="gramEnd"/>
            <w:r w:rsidRPr="00740F99">
              <w:t xml:space="preserve"> disorders such as pulmonary embolus.</w:t>
            </w:r>
          </w:p>
          <w:p w:rsidR="001615C7" w:rsidRPr="00740F99" w:rsidRDefault="001615C7" w:rsidP="002E015B">
            <w:pPr>
              <w:numPr>
                <w:ilvl w:val="1"/>
                <w:numId w:val="40"/>
              </w:numPr>
            </w:pPr>
            <w:r w:rsidRPr="00740F99">
              <w:t>select obstructive pulmonary conditions, including</w:t>
            </w:r>
          </w:p>
          <w:p w:rsidR="001615C7" w:rsidRPr="00740F99" w:rsidRDefault="001615C7" w:rsidP="002E015B">
            <w:pPr>
              <w:numPr>
                <w:ilvl w:val="0"/>
                <w:numId w:val="39"/>
              </w:numPr>
            </w:pPr>
            <w:r w:rsidRPr="00740F99">
              <w:t>asthma, chronic bronchitis, emphysema,</w:t>
            </w:r>
          </w:p>
          <w:p w:rsidR="001615C7" w:rsidRDefault="001615C7" w:rsidP="007931D6">
            <w:r>
              <w:t xml:space="preserve">2.   </w:t>
            </w:r>
            <w:r w:rsidRPr="00740F99">
              <w:t xml:space="preserve">signs and symptoms related to above pathological conditions, including significance </w:t>
            </w:r>
          </w:p>
          <w:p w:rsidR="001615C7" w:rsidRDefault="001615C7" w:rsidP="007931D6">
            <w:r>
              <w:t xml:space="preserve">     </w:t>
            </w:r>
            <w:r w:rsidRPr="00740F99">
              <w:t xml:space="preserve">of diagnostic test results used to evaluate and monitor pulmonary function, including </w:t>
            </w:r>
            <w:r>
              <w:t xml:space="preserve"> </w:t>
            </w:r>
          </w:p>
          <w:p w:rsidR="001615C7" w:rsidRPr="00740F99" w:rsidRDefault="001615C7" w:rsidP="007931D6">
            <w:r>
              <w:t xml:space="preserve">     </w:t>
            </w:r>
            <w:r w:rsidRPr="00740F99">
              <w:t>peak flow test, ABGs, and V/Q computations</w:t>
            </w:r>
          </w:p>
        </w:tc>
      </w:tr>
      <w:tr w:rsidR="001615C7" w:rsidRPr="00740F99" w:rsidTr="00C33AA0">
        <w:trPr>
          <w:jc w:val="center"/>
        </w:trPr>
        <w:tc>
          <w:tcPr>
            <w:tcW w:w="2386" w:type="dxa"/>
          </w:tcPr>
          <w:p w:rsidR="001615C7" w:rsidRPr="00740F99" w:rsidRDefault="001615C7" w:rsidP="00C33AA0">
            <w:pPr>
              <w:jc w:val="center"/>
            </w:pPr>
            <w:r w:rsidRPr="00740F99">
              <w:t>Disorders of Renal &amp; Genitourinary Systems</w:t>
            </w:r>
          </w:p>
          <w:p w:rsidR="001615C7" w:rsidRPr="00740F99" w:rsidRDefault="001615C7" w:rsidP="00C33AA0">
            <w:pPr>
              <w:jc w:val="center"/>
            </w:pPr>
          </w:p>
        </w:tc>
        <w:tc>
          <w:tcPr>
            <w:tcW w:w="8772" w:type="dxa"/>
          </w:tcPr>
          <w:p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rsidR="001615C7" w:rsidRPr="00740F99" w:rsidRDefault="001615C7" w:rsidP="002E015B">
            <w:pPr>
              <w:numPr>
                <w:ilvl w:val="0"/>
                <w:numId w:val="18"/>
              </w:numPr>
              <w:tabs>
                <w:tab w:val="clear" w:pos="360"/>
              </w:tabs>
              <w:ind w:left="749"/>
            </w:pPr>
            <w:proofErr w:type="gramStart"/>
            <w:r w:rsidRPr="00740F99">
              <w:rPr>
                <w:sz w:val="22"/>
                <w:szCs w:val="22"/>
              </w:rPr>
              <w:t>female-specific</w:t>
            </w:r>
            <w:proofErr w:type="gramEnd"/>
            <w:r w:rsidRPr="00740F99">
              <w:rPr>
                <w:sz w:val="22"/>
                <w:szCs w:val="22"/>
              </w:rPr>
              <w:t xml:space="preserve"> disorders:  endometriosis, ovarian cancer, PID, UTIs.</w:t>
            </w:r>
          </w:p>
          <w:p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rsidR="001615C7" w:rsidRPr="00740F99" w:rsidRDefault="001615C7" w:rsidP="002E015B">
            <w:pPr>
              <w:numPr>
                <w:ilvl w:val="0"/>
                <w:numId w:val="18"/>
              </w:numPr>
              <w:tabs>
                <w:tab w:val="clear" w:pos="360"/>
              </w:tabs>
              <w:ind w:left="749"/>
            </w:pPr>
            <w:proofErr w:type="spellStart"/>
            <w:r w:rsidRPr="00740F99">
              <w:rPr>
                <w:sz w:val="22"/>
                <w:szCs w:val="22"/>
              </w:rPr>
              <w:t>nongender</w:t>
            </w:r>
            <w:proofErr w:type="spellEnd"/>
            <w:r w:rsidRPr="00740F99">
              <w:rPr>
                <w:sz w:val="22"/>
                <w:szCs w:val="22"/>
              </w:rPr>
              <w:t xml:space="preserve">-specific problems: STIs, urologic obstructions </w:t>
            </w:r>
          </w:p>
          <w:p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rsidR="001615C7" w:rsidRPr="00740F99" w:rsidRDefault="001615C7" w:rsidP="00C33AA0">
            <w:r w:rsidRPr="00740F99">
              <w:rPr>
                <w:sz w:val="22"/>
                <w:szCs w:val="22"/>
              </w:rPr>
              <w:t xml:space="preserve">        involved in select renal conditions, including:</w:t>
            </w:r>
          </w:p>
          <w:p w:rsidR="001615C7" w:rsidRPr="00740F99" w:rsidRDefault="001615C7" w:rsidP="002E015B">
            <w:pPr>
              <w:numPr>
                <w:ilvl w:val="0"/>
                <w:numId w:val="18"/>
              </w:numPr>
              <w:tabs>
                <w:tab w:val="clear" w:pos="360"/>
              </w:tabs>
              <w:ind w:left="749"/>
            </w:pPr>
            <w:proofErr w:type="gramStart"/>
            <w:r w:rsidRPr="00740F99">
              <w:rPr>
                <w:sz w:val="22"/>
                <w:szCs w:val="22"/>
              </w:rPr>
              <w:t>hydronephrosis</w:t>
            </w:r>
            <w:proofErr w:type="gramEnd"/>
            <w:r w:rsidRPr="00740F99">
              <w:rPr>
                <w:sz w:val="22"/>
                <w:szCs w:val="22"/>
              </w:rPr>
              <w:t>.</w:t>
            </w:r>
          </w:p>
          <w:p w:rsidR="001615C7" w:rsidRPr="00740F99" w:rsidRDefault="001615C7" w:rsidP="002E015B">
            <w:pPr>
              <w:numPr>
                <w:ilvl w:val="0"/>
                <w:numId w:val="18"/>
              </w:numPr>
              <w:tabs>
                <w:tab w:val="clear" w:pos="360"/>
              </w:tabs>
              <w:ind w:left="749"/>
            </w:pPr>
            <w:r w:rsidRPr="00740F99">
              <w:rPr>
                <w:sz w:val="22"/>
                <w:szCs w:val="22"/>
              </w:rPr>
              <w:t xml:space="preserve">glomerulonephritis </w:t>
            </w:r>
          </w:p>
          <w:p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rsidR="001615C7" w:rsidRPr="00740F99" w:rsidRDefault="001615C7" w:rsidP="00C33AA0">
            <w:r w:rsidRPr="00740F99">
              <w:rPr>
                <w:sz w:val="22"/>
                <w:szCs w:val="22"/>
              </w:rPr>
              <w:t>3.      signs and symptoms related to above pathological conditions, including significance of</w:t>
            </w:r>
          </w:p>
          <w:p w:rsidR="001615C7" w:rsidRPr="00740F99" w:rsidRDefault="001615C7" w:rsidP="00C33AA0">
            <w:r w:rsidRPr="00740F99">
              <w:rPr>
                <w:sz w:val="22"/>
                <w:szCs w:val="22"/>
              </w:rPr>
              <w:t xml:space="preserve">         diagnostic test results used to evaluate and monitor renal and genitourinary function, such</w:t>
            </w:r>
          </w:p>
          <w:p w:rsidR="001615C7" w:rsidRPr="00740F99" w:rsidRDefault="001615C7" w:rsidP="00C33AA0">
            <w:r w:rsidRPr="00740F99">
              <w:rPr>
                <w:sz w:val="22"/>
                <w:szCs w:val="22"/>
              </w:rPr>
              <w:t xml:space="preserve">         as:</w:t>
            </w:r>
          </w:p>
          <w:p w:rsidR="001615C7" w:rsidRPr="00740F99" w:rsidRDefault="001615C7" w:rsidP="002E015B">
            <w:pPr>
              <w:numPr>
                <w:ilvl w:val="0"/>
                <w:numId w:val="19"/>
              </w:numPr>
            </w:pPr>
            <w:r w:rsidRPr="00740F99">
              <w:rPr>
                <w:sz w:val="22"/>
                <w:szCs w:val="22"/>
              </w:rPr>
              <w:t>PSA</w:t>
            </w:r>
          </w:p>
          <w:p w:rsidR="001615C7" w:rsidRPr="00740F99" w:rsidRDefault="001615C7" w:rsidP="002E015B">
            <w:pPr>
              <w:numPr>
                <w:ilvl w:val="0"/>
                <w:numId w:val="19"/>
              </w:numPr>
            </w:pPr>
            <w:r w:rsidRPr="00740F99">
              <w:rPr>
                <w:sz w:val="22"/>
                <w:szCs w:val="22"/>
              </w:rPr>
              <w:t>BUN, creatinine, urinalysis, creatinine clearance</w:t>
            </w:r>
          </w:p>
          <w:p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rsidTr="00C33AA0">
        <w:trPr>
          <w:jc w:val="center"/>
        </w:trPr>
        <w:tc>
          <w:tcPr>
            <w:tcW w:w="2386" w:type="dxa"/>
          </w:tcPr>
          <w:p w:rsidR="001615C7" w:rsidRPr="00740F99" w:rsidRDefault="001615C7" w:rsidP="00C33AA0">
            <w:pPr>
              <w:jc w:val="center"/>
            </w:pPr>
            <w:r w:rsidRPr="00740F99">
              <w:t>Disorders of Neurologic System</w:t>
            </w:r>
          </w:p>
          <w:p w:rsidR="001615C7" w:rsidRPr="00740F99" w:rsidRDefault="001615C7" w:rsidP="00C33AA0">
            <w:pPr>
              <w:jc w:val="center"/>
            </w:pPr>
          </w:p>
        </w:tc>
        <w:tc>
          <w:tcPr>
            <w:tcW w:w="8772" w:type="dxa"/>
          </w:tcPr>
          <w:p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rsidR="001615C7" w:rsidRPr="00740F99" w:rsidRDefault="001615C7" w:rsidP="00AF0ADA">
            <w:pPr>
              <w:widowControl w:val="0"/>
              <w:adjustRightInd w:val="0"/>
              <w:ind w:left="389"/>
              <w:textAlignment w:val="baseline"/>
            </w:pPr>
            <w:r w:rsidRPr="00740F99">
              <w:t>ophthalmic-related derangements/vocabulary</w:t>
            </w:r>
          </w:p>
          <w:p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rsidR="001615C7" w:rsidRPr="00740F99" w:rsidRDefault="001615C7" w:rsidP="002E015B">
            <w:pPr>
              <w:widowControl w:val="0"/>
              <w:numPr>
                <w:ilvl w:val="1"/>
                <w:numId w:val="23"/>
              </w:numPr>
              <w:adjustRightInd w:val="0"/>
              <w:textAlignment w:val="baseline"/>
            </w:pPr>
            <w:r w:rsidRPr="00740F99">
              <w:t>general states of altered states of consciousness &amp; mentation such as delirium &amp; dementia</w:t>
            </w:r>
          </w:p>
          <w:p w:rsidR="001615C7" w:rsidRPr="00740F99" w:rsidRDefault="001615C7" w:rsidP="002E015B">
            <w:pPr>
              <w:widowControl w:val="0"/>
              <w:numPr>
                <w:ilvl w:val="1"/>
                <w:numId w:val="23"/>
              </w:numPr>
              <w:adjustRightInd w:val="0"/>
              <w:textAlignment w:val="baseline"/>
            </w:pPr>
            <w:r w:rsidRPr="00740F99">
              <w:t>meningitis</w:t>
            </w:r>
          </w:p>
          <w:p w:rsidR="001615C7" w:rsidRPr="00740F99" w:rsidRDefault="001615C7" w:rsidP="002E015B">
            <w:pPr>
              <w:widowControl w:val="0"/>
              <w:numPr>
                <w:ilvl w:val="1"/>
                <w:numId w:val="23"/>
              </w:numPr>
              <w:adjustRightInd w:val="0"/>
              <w:textAlignment w:val="baseline"/>
            </w:pPr>
            <w:proofErr w:type="gramStart"/>
            <w:r w:rsidRPr="00740F99">
              <w:t>seizures</w:t>
            </w:r>
            <w:proofErr w:type="gramEnd"/>
            <w:r w:rsidRPr="00740F99">
              <w:t>.</w:t>
            </w:r>
          </w:p>
          <w:p w:rsidR="001615C7" w:rsidRPr="00740F99" w:rsidRDefault="001615C7" w:rsidP="002E015B">
            <w:pPr>
              <w:widowControl w:val="0"/>
              <w:numPr>
                <w:ilvl w:val="1"/>
                <w:numId w:val="23"/>
              </w:numPr>
              <w:adjustRightInd w:val="0"/>
              <w:textAlignment w:val="baseline"/>
            </w:pPr>
            <w:proofErr w:type="gramStart"/>
            <w:r w:rsidRPr="00740F99">
              <w:t>brain</w:t>
            </w:r>
            <w:proofErr w:type="gramEnd"/>
            <w:r w:rsidRPr="00740F99">
              <w:t xml:space="preserve"> attack—ischemic, hemorrhagic.</w:t>
            </w:r>
          </w:p>
          <w:p w:rsidR="001615C7" w:rsidRPr="00740F99" w:rsidRDefault="001615C7" w:rsidP="002E015B">
            <w:pPr>
              <w:widowControl w:val="0"/>
              <w:numPr>
                <w:ilvl w:val="1"/>
                <w:numId w:val="23"/>
              </w:numPr>
              <w:adjustRightInd w:val="0"/>
              <w:textAlignment w:val="baseline"/>
            </w:pPr>
            <w:r w:rsidRPr="00740F99">
              <w:t>migraines</w:t>
            </w:r>
          </w:p>
          <w:p w:rsidR="001615C7" w:rsidRPr="00740F99" w:rsidRDefault="001615C7" w:rsidP="002E015B">
            <w:pPr>
              <w:widowControl w:val="0"/>
              <w:numPr>
                <w:ilvl w:val="1"/>
                <w:numId w:val="23"/>
              </w:numPr>
              <w:adjustRightInd w:val="0"/>
              <w:textAlignment w:val="baseline"/>
            </w:pPr>
            <w:r w:rsidRPr="00740F99">
              <w:t>Parkinson’s</w:t>
            </w:r>
          </w:p>
          <w:p w:rsidR="001615C7" w:rsidRPr="00740F99" w:rsidRDefault="001615C7" w:rsidP="002E015B">
            <w:pPr>
              <w:widowControl w:val="0"/>
              <w:numPr>
                <w:ilvl w:val="1"/>
                <w:numId w:val="23"/>
              </w:numPr>
              <w:adjustRightInd w:val="0"/>
              <w:textAlignment w:val="baseline"/>
            </w:pPr>
            <w:r w:rsidRPr="00740F99">
              <w:lastRenderedPageBreak/>
              <w:t>Alzheimer’s</w:t>
            </w:r>
          </w:p>
          <w:p w:rsidR="001615C7" w:rsidRDefault="001615C7" w:rsidP="002E015B">
            <w:pPr>
              <w:widowControl w:val="0"/>
              <w:numPr>
                <w:ilvl w:val="1"/>
                <w:numId w:val="23"/>
              </w:numPr>
              <w:adjustRightInd w:val="0"/>
              <w:textAlignment w:val="baseline"/>
            </w:pPr>
            <w:r w:rsidRPr="00740F99">
              <w:t>multiple sclerosis</w:t>
            </w:r>
          </w:p>
          <w:p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rsidR="001615C7" w:rsidRPr="00740F99" w:rsidRDefault="001615C7" w:rsidP="00AF0ADA">
            <w:pPr>
              <w:widowControl w:val="0"/>
              <w:adjustRightInd w:val="0"/>
              <w:textAlignment w:val="baseline"/>
            </w:pPr>
            <w:r>
              <w:t xml:space="preserve">                  </w:t>
            </w:r>
            <w:r w:rsidRPr="00740F99">
              <w:t>myasthenia gravis</w:t>
            </w:r>
          </w:p>
          <w:p w:rsidR="001615C7" w:rsidRPr="00740F99" w:rsidRDefault="001615C7" w:rsidP="002E015B">
            <w:pPr>
              <w:numPr>
                <w:ilvl w:val="0"/>
                <w:numId w:val="20"/>
              </w:numPr>
            </w:pPr>
            <w:proofErr w:type="gramStart"/>
            <w:r w:rsidRPr="00740F99">
              <w:t>signs</w:t>
            </w:r>
            <w:proofErr w:type="gramEnd"/>
            <w:r w:rsidRPr="00740F99">
              <w:t xml:space="preserve"> and symptoms and basic treatment modalities associated with above pathological conditions.</w:t>
            </w:r>
          </w:p>
        </w:tc>
      </w:tr>
      <w:tr w:rsidR="001615C7" w:rsidRPr="00740F99" w:rsidTr="00C33AA0">
        <w:trPr>
          <w:jc w:val="center"/>
        </w:trPr>
        <w:tc>
          <w:tcPr>
            <w:tcW w:w="2386" w:type="dxa"/>
          </w:tcPr>
          <w:p w:rsidR="001615C7" w:rsidRPr="00740F99" w:rsidRDefault="001615C7" w:rsidP="00C33AA0">
            <w:pPr>
              <w:jc w:val="center"/>
            </w:pPr>
            <w:r w:rsidRPr="00740F99">
              <w:lastRenderedPageBreak/>
              <w:t>Disorders of Endocrine System</w:t>
            </w:r>
          </w:p>
        </w:tc>
        <w:tc>
          <w:tcPr>
            <w:tcW w:w="8772" w:type="dxa"/>
          </w:tcPr>
          <w:p w:rsidR="001615C7" w:rsidRPr="00740F99" w:rsidRDefault="001615C7" w:rsidP="002E015B">
            <w:pPr>
              <w:numPr>
                <w:ilvl w:val="0"/>
                <w:numId w:val="21"/>
              </w:numPr>
            </w:pPr>
            <w:proofErr w:type="gramStart"/>
            <w:r w:rsidRPr="00740F99">
              <w:t>key</w:t>
            </w:r>
            <w:proofErr w:type="gramEnd"/>
            <w:r w:rsidRPr="00740F99">
              <w:t xml:space="preserve"> aspects of normal endocrine function, especially feedback systems and influences on other body systems.</w:t>
            </w:r>
          </w:p>
          <w:p w:rsidR="001615C7" w:rsidRDefault="001615C7" w:rsidP="002E015B">
            <w:pPr>
              <w:numPr>
                <w:ilvl w:val="0"/>
                <w:numId w:val="21"/>
              </w:numPr>
            </w:pPr>
            <w:r w:rsidRPr="00740F99">
              <w:t>pathophysiology of select derangements of endocrine glands, including:</w:t>
            </w:r>
          </w:p>
          <w:p w:rsidR="001615C7" w:rsidRPr="00740F99" w:rsidRDefault="001615C7" w:rsidP="002E015B">
            <w:pPr>
              <w:numPr>
                <w:ilvl w:val="0"/>
                <w:numId w:val="22"/>
              </w:numPr>
            </w:pPr>
            <w:r w:rsidRPr="00740F99">
              <w:t xml:space="preserve">hyperthyroidism &amp; hypothyroidism </w:t>
            </w:r>
          </w:p>
          <w:p w:rsidR="001615C7" w:rsidRPr="00740F99" w:rsidRDefault="001615C7" w:rsidP="002E015B">
            <w:pPr>
              <w:numPr>
                <w:ilvl w:val="0"/>
                <w:numId w:val="22"/>
              </w:numPr>
            </w:pPr>
            <w:r w:rsidRPr="00740F99">
              <w:t xml:space="preserve">calcium movement problems caused by disorders of calcitonin and PTH </w:t>
            </w:r>
          </w:p>
          <w:p w:rsidR="001615C7" w:rsidRPr="00740F99" w:rsidRDefault="001615C7" w:rsidP="002E015B">
            <w:pPr>
              <w:numPr>
                <w:ilvl w:val="0"/>
                <w:numId w:val="22"/>
              </w:numPr>
              <w:rPr>
                <w:strike/>
              </w:rPr>
            </w:pPr>
            <w:proofErr w:type="gramStart"/>
            <w:r w:rsidRPr="00740F99">
              <w:t>hormonally-related</w:t>
            </w:r>
            <w:proofErr w:type="gramEnd"/>
            <w:r w:rsidRPr="00740F99">
              <w:t xml:space="preserve"> bone disorders such as osteopenia &amp; osteoporosi</w:t>
            </w:r>
            <w:r w:rsidRPr="00740F99">
              <w:rPr>
                <w:strike/>
              </w:rPr>
              <w:t>s</w:t>
            </w:r>
            <w:r w:rsidRPr="00740F99">
              <w:t xml:space="preserve"> caused by above problems, as well as menopause.</w:t>
            </w:r>
          </w:p>
          <w:p w:rsidR="001615C7" w:rsidRPr="00740F99" w:rsidRDefault="001615C7" w:rsidP="002E015B">
            <w:pPr>
              <w:numPr>
                <w:ilvl w:val="0"/>
                <w:numId w:val="22"/>
              </w:numPr>
            </w:pPr>
            <w:proofErr w:type="gramStart"/>
            <w:r w:rsidRPr="00740F99">
              <w:t>diabetes</w:t>
            </w:r>
            <w:proofErr w:type="gramEnd"/>
            <w:r w:rsidRPr="00740F99">
              <w:t xml:space="preserve"> mellitus. </w:t>
            </w:r>
          </w:p>
          <w:p w:rsidR="001615C7" w:rsidRPr="00740F99" w:rsidRDefault="001615C7" w:rsidP="002E015B">
            <w:pPr>
              <w:numPr>
                <w:ilvl w:val="0"/>
                <w:numId w:val="22"/>
              </w:numPr>
            </w:pPr>
            <w:r w:rsidRPr="00740F99">
              <w:t xml:space="preserve">Cushing’s syndrome &amp; Addison’s disease </w:t>
            </w:r>
          </w:p>
          <w:p w:rsidR="001615C7" w:rsidRPr="00740F99" w:rsidRDefault="001615C7" w:rsidP="002E015B">
            <w:pPr>
              <w:numPr>
                <w:ilvl w:val="0"/>
                <w:numId w:val="21"/>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rsidR="001615C7" w:rsidRPr="00740F99" w:rsidRDefault="001615C7" w:rsidP="002E015B">
            <w:pPr>
              <w:numPr>
                <w:ilvl w:val="0"/>
                <w:numId w:val="21"/>
              </w:numPr>
            </w:pPr>
            <w:proofErr w:type="gramStart"/>
            <w:r w:rsidRPr="00740F99">
              <w:t>basic</w:t>
            </w:r>
            <w:proofErr w:type="gramEnd"/>
            <w:r w:rsidRPr="00740F99">
              <w:t xml:space="preserve"> treatment modalities related to altered endocrine conditions.</w:t>
            </w:r>
          </w:p>
          <w:p w:rsidR="001615C7" w:rsidRPr="00740F99" w:rsidRDefault="001615C7" w:rsidP="00C33AA0">
            <w:pPr>
              <w:ind w:left="72"/>
            </w:pPr>
          </w:p>
        </w:tc>
      </w:tr>
      <w:tr w:rsidR="001615C7" w:rsidRPr="00740F99" w:rsidTr="00C33AA0">
        <w:trPr>
          <w:trHeight w:val="3770"/>
          <w:jc w:val="center"/>
        </w:trPr>
        <w:tc>
          <w:tcPr>
            <w:tcW w:w="2386" w:type="dxa"/>
          </w:tcPr>
          <w:p w:rsidR="001615C7" w:rsidRPr="00740F99" w:rsidRDefault="001615C7" w:rsidP="00C33AA0">
            <w:pPr>
              <w:jc w:val="center"/>
            </w:pPr>
            <w:r>
              <w:t xml:space="preserve">Disorders of the </w:t>
            </w:r>
            <w:r w:rsidRPr="00740F99">
              <w:t>Gastrointestinal System</w:t>
            </w:r>
          </w:p>
        </w:tc>
        <w:tc>
          <w:tcPr>
            <w:tcW w:w="8772" w:type="dxa"/>
          </w:tcPr>
          <w:p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1615C7" w:rsidRPr="00740F99" w:rsidRDefault="001615C7" w:rsidP="002E015B">
            <w:pPr>
              <w:numPr>
                <w:ilvl w:val="0"/>
                <w:numId w:val="38"/>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rsidR="001615C7" w:rsidRPr="00740F99" w:rsidRDefault="001615C7" w:rsidP="002E015B">
            <w:pPr>
              <w:numPr>
                <w:ilvl w:val="0"/>
                <w:numId w:val="38"/>
              </w:numPr>
            </w:pPr>
            <w:proofErr w:type="gramStart"/>
            <w:r w:rsidRPr="00740F99">
              <w:t>jaundice</w:t>
            </w:r>
            <w:proofErr w:type="gramEnd"/>
            <w:r w:rsidRPr="00740F99">
              <w:t xml:space="preserve">, viral hepatitis, cirrhosis, cholelithiasis, cholecystitis, acute pancreatitis, pancreatic cancer, cystic fibrosis. </w:t>
            </w:r>
          </w:p>
          <w:p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rsidR="000D7FD4" w:rsidRDefault="000D7FD4" w:rsidP="000D7FD4">
      <w:pPr>
        <w:pStyle w:val="NoSpacing"/>
        <w:rPr>
          <w:rFonts w:ascii="Times New Roman" w:hAnsi="Times New Roman"/>
          <w:b/>
        </w:rPr>
      </w:pPr>
    </w:p>
    <w:p w:rsidR="00376A01" w:rsidRPr="00376A01" w:rsidRDefault="000D7FD4" w:rsidP="00376A01">
      <w:pPr>
        <w:pStyle w:val="NoSpacing"/>
        <w:rPr>
          <w:rFonts w:ascii="Times New Roman" w:hAnsi="Times New Roman"/>
          <w:b/>
        </w:rPr>
      </w:pPr>
      <w:r w:rsidRPr="00376A01">
        <w:rPr>
          <w:rFonts w:ascii="Times New Roman" w:hAnsi="Times New Roman"/>
          <w:b/>
        </w:rPr>
        <w:t>LIBRARY INFORMATION:</w:t>
      </w:r>
      <w:r w:rsidRPr="00376A01">
        <w:rPr>
          <w:rFonts w:ascii="Times New Roman" w:hAnsi="Times New Roman"/>
          <w:b/>
        </w:rPr>
        <w:tab/>
      </w:r>
      <w:r w:rsidR="00376A01" w:rsidRPr="00376A01">
        <w:rPr>
          <w:rFonts w:ascii="Times New Roman" w:hAnsi="Times New Roman"/>
          <w:b/>
        </w:rPr>
        <w:t xml:space="preserve">Peace </w:t>
      </w:r>
      <w:proofErr w:type="spellStart"/>
      <w:r w:rsidR="00376A01" w:rsidRPr="00376A01">
        <w:rPr>
          <w:rFonts w:ascii="Times New Roman" w:hAnsi="Times New Roman"/>
          <w:b/>
        </w:rPr>
        <w:t>Ossom</w:t>
      </w:r>
      <w:proofErr w:type="spellEnd"/>
      <w:r w:rsidR="00376A01" w:rsidRPr="00376A01">
        <w:rPr>
          <w:rFonts w:ascii="Times New Roman" w:hAnsi="Times New Roman"/>
          <w:b/>
        </w:rPr>
        <w:t xml:space="preserve"> Williamson, MLS, MS, AHIP</w:t>
      </w:r>
    </w:p>
    <w:p w:rsidR="00376A01" w:rsidRPr="00376A01" w:rsidRDefault="00376A01" w:rsidP="00376A01">
      <w:pPr>
        <w:pStyle w:val="NoSpacing"/>
        <w:ind w:left="3600"/>
        <w:rPr>
          <w:rFonts w:ascii="Times New Roman" w:hAnsi="Times New Roman"/>
        </w:rPr>
      </w:pPr>
      <w:r w:rsidRPr="00376A01">
        <w:rPr>
          <w:rFonts w:ascii="Times New Roman" w:hAnsi="Times New Roman"/>
        </w:rPr>
        <w:t>Nursing Liaison Librarian, Central Library Office 216</w:t>
      </w:r>
    </w:p>
    <w:p w:rsidR="00376A01" w:rsidRPr="00376A01" w:rsidRDefault="00BA74B2" w:rsidP="00376A01">
      <w:pPr>
        <w:pStyle w:val="NoSpacing"/>
        <w:ind w:left="3600"/>
        <w:rPr>
          <w:rFonts w:ascii="Times New Roman" w:hAnsi="Times New Roman"/>
          <w:color w:val="1F497D"/>
        </w:rPr>
      </w:pPr>
      <w:hyperlink r:id="rId20" w:history="1">
        <w:r w:rsidR="00376A01" w:rsidRPr="00376A01">
          <w:rPr>
            <w:rStyle w:val="Hyperlink"/>
            <w:rFonts w:ascii="Times New Roman" w:hAnsi="Times New Roman"/>
          </w:rPr>
          <w:t>http://www.uta.edu/library</w:t>
        </w:r>
      </w:hyperlink>
      <w:r w:rsidR="00376A01" w:rsidRPr="00376A01">
        <w:rPr>
          <w:rFonts w:ascii="Times New Roman" w:hAnsi="Times New Roman"/>
          <w:color w:val="1F497D"/>
        </w:rPr>
        <w:t xml:space="preserve"> | </w:t>
      </w:r>
      <w:hyperlink r:id="rId21" w:history="1">
        <w:r w:rsidR="00376A01" w:rsidRPr="00376A01">
          <w:rPr>
            <w:rStyle w:val="Hyperlink"/>
            <w:rFonts w:ascii="Times New Roman" w:hAnsi="Times New Roman"/>
          </w:rPr>
          <w:t>peace@uta.edu</w:t>
        </w:r>
      </w:hyperlink>
      <w:r w:rsidR="00376A01" w:rsidRPr="00376A01">
        <w:rPr>
          <w:rFonts w:ascii="Times New Roman" w:hAnsi="Times New Roman"/>
          <w:color w:val="1F497D"/>
        </w:rPr>
        <w:t xml:space="preserve"> </w:t>
      </w:r>
    </w:p>
    <w:p w:rsidR="00376A01" w:rsidRPr="00376A01" w:rsidRDefault="00376A01" w:rsidP="00376A01">
      <w:pPr>
        <w:pStyle w:val="NoSpacing"/>
        <w:ind w:left="3600"/>
        <w:rPr>
          <w:rFonts w:ascii="Times New Roman" w:hAnsi="Times New Roman"/>
        </w:rPr>
      </w:pPr>
      <w:r w:rsidRPr="00376A01">
        <w:rPr>
          <w:rFonts w:ascii="Times New Roman" w:hAnsi="Times New Roman"/>
        </w:rPr>
        <w:t xml:space="preserve">Research information on nursing: </w:t>
      </w:r>
    </w:p>
    <w:p w:rsidR="00376A01" w:rsidRDefault="00BA74B2" w:rsidP="00376A01">
      <w:pPr>
        <w:pStyle w:val="NoSpacing"/>
        <w:ind w:left="3600"/>
        <w:rPr>
          <w:rFonts w:ascii="Times New Roman" w:hAnsi="Times New Roman"/>
          <w:color w:val="1F497D"/>
        </w:rPr>
      </w:pPr>
      <w:hyperlink r:id="rId22" w:history="1">
        <w:r w:rsidR="00376A01" w:rsidRPr="00376A01">
          <w:rPr>
            <w:rStyle w:val="Hyperlink"/>
            <w:rFonts w:ascii="Times New Roman" w:hAnsi="Times New Roman"/>
          </w:rPr>
          <w:t>http://libguides.uta.edu/nursing</w:t>
        </w:r>
      </w:hyperlink>
      <w:r w:rsidR="00376A01" w:rsidRPr="00376A01">
        <w:rPr>
          <w:rFonts w:ascii="Times New Roman" w:hAnsi="Times New Roman"/>
          <w:color w:val="1F497D"/>
        </w:rPr>
        <w:t xml:space="preserve"> </w:t>
      </w:r>
    </w:p>
    <w:p w:rsidR="00376A01" w:rsidRDefault="00376A01" w:rsidP="00376A01">
      <w:pPr>
        <w:pStyle w:val="NoSpacing"/>
        <w:ind w:left="3600"/>
        <w:rPr>
          <w:rFonts w:ascii="Times New Roman" w:hAnsi="Times New Roman"/>
          <w:color w:val="1F497D"/>
        </w:rPr>
      </w:pPr>
    </w:p>
    <w:p w:rsidR="00376A01" w:rsidRPr="00376A01" w:rsidRDefault="00376A01" w:rsidP="00376A01">
      <w:pPr>
        <w:pStyle w:val="NoSpacing"/>
        <w:ind w:left="3600"/>
        <w:rPr>
          <w:rFonts w:ascii="Times New Roman" w:hAnsi="Times New Roman"/>
          <w:color w:val="1F497D"/>
        </w:rPr>
      </w:pPr>
    </w:p>
    <w:p w:rsidR="001615C7" w:rsidRPr="00376A01" w:rsidRDefault="001615C7" w:rsidP="00376A01">
      <w:pPr>
        <w:pStyle w:val="NoSpacing"/>
        <w:ind w:left="-360"/>
        <w:rPr>
          <w:rFonts w:ascii="Times New Roman" w:hAnsi="Times New Roman"/>
          <w:b/>
        </w:rPr>
      </w:pPr>
      <w:r w:rsidRPr="00376A01">
        <w:rPr>
          <w:rFonts w:ascii="Times New Roman" w:hAnsi="Times New Roman"/>
          <w:b/>
        </w:rPr>
        <w:t>UNDERGRADUATE</w:t>
      </w:r>
    </w:p>
    <w:p w:rsidR="001615C7" w:rsidRPr="00376A01" w:rsidRDefault="001615C7" w:rsidP="002533C1">
      <w:pPr>
        <w:pStyle w:val="a"/>
        <w:tabs>
          <w:tab w:val="left" w:pos="360"/>
          <w:tab w:val="left" w:pos="2880"/>
          <w:tab w:val="left" w:pos="5400"/>
          <w:tab w:val="left" w:pos="7920"/>
        </w:tabs>
        <w:ind w:left="-360" w:firstLine="0"/>
        <w:rPr>
          <w:b/>
          <w:szCs w:val="24"/>
        </w:rPr>
      </w:pPr>
      <w:r w:rsidRPr="00376A01">
        <w:rPr>
          <w:b/>
          <w:szCs w:val="24"/>
        </w:rPr>
        <w:t>SUPPORT STAFF:</w:t>
      </w:r>
      <w:r w:rsidRPr="00376A01">
        <w:rPr>
          <w:b/>
          <w:szCs w:val="24"/>
        </w:rPr>
        <w:tab/>
        <w:t xml:space="preserve">Holly Woods, </w:t>
      </w:r>
      <w:r w:rsidRPr="00376A01">
        <w:rPr>
          <w:b/>
          <w:i/>
          <w:szCs w:val="24"/>
        </w:rPr>
        <w:t>Administrative Assistant I, Pre-nursing &amp; Senior II</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3" w:history="1">
        <w:r w:rsidRPr="00740F99">
          <w:rPr>
            <w:rStyle w:val="Hyperlink"/>
            <w:szCs w:val="24"/>
          </w:rPr>
          <w:t>hwoods@uta.edu</w:t>
        </w:r>
      </w:hyperlink>
    </w:p>
    <w:p w:rsidR="001615C7" w:rsidRPr="00DD730B" w:rsidRDefault="001615C7" w:rsidP="002533C1">
      <w:pPr>
        <w:pStyle w:val="a"/>
        <w:tabs>
          <w:tab w:val="left" w:pos="360"/>
          <w:tab w:val="left" w:pos="2880"/>
          <w:tab w:val="left" w:pos="5400"/>
          <w:tab w:val="left" w:pos="7920"/>
        </w:tabs>
        <w:ind w:left="-360" w:firstLine="0"/>
        <w:rPr>
          <w:sz w:val="20"/>
        </w:rPr>
      </w:pP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4" w:history="1">
        <w:r w:rsidRPr="004A2674">
          <w:rPr>
            <w:rStyle w:val="Hyperlink"/>
            <w:szCs w:val="24"/>
          </w:rPr>
          <w:t>skyle@uta.edu</w:t>
        </w:r>
      </w:hyperlink>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1615C7" w:rsidRPr="00740F99" w:rsidRDefault="001615C7" w:rsidP="002533C1">
      <w:pPr>
        <w:ind w:left="-360"/>
      </w:pPr>
      <w:r w:rsidRPr="00740F99">
        <w:rPr>
          <w:b/>
        </w:rPr>
        <w:t>STUDENT CODE OF ETHICS:</w:t>
      </w:r>
    </w:p>
    <w:p w:rsidR="001615C7" w:rsidRPr="00740F99" w:rsidRDefault="001615C7" w:rsidP="002533C1">
      <w:pPr>
        <w:ind w:left="-360"/>
        <w:rPr>
          <w:b/>
          <w:bCs/>
        </w:rPr>
      </w:pPr>
      <w:r w:rsidRPr="00740F99">
        <w:lastRenderedPageBreak/>
        <w:t>The University of Texas at Arlington College of Nursing supports the Student Code of Ethics Policy.  Students are responsible for knowing and complying with the Code.  The Code can be found in the Student Handbook.</w:t>
      </w:r>
    </w:p>
    <w:p w:rsidR="001615C7" w:rsidRPr="00957B21" w:rsidRDefault="001615C7" w:rsidP="002533C1">
      <w:pPr>
        <w:ind w:left="-360"/>
        <w:rPr>
          <w:sz w:val="20"/>
          <w:szCs w:val="20"/>
        </w:rPr>
      </w:pPr>
    </w:p>
    <w:p w:rsidR="000D7FD4" w:rsidRPr="000D7FD4" w:rsidRDefault="000D7FD4" w:rsidP="000D7FD4">
      <w:pPr>
        <w:ind w:left="-360"/>
        <w:rPr>
          <w:b/>
        </w:rPr>
      </w:pPr>
      <w:r w:rsidRPr="000D7FD4">
        <w:rPr>
          <w:b/>
        </w:rPr>
        <w:t>CODE OF PROFESSIONAL CONDUCT</w:t>
      </w:r>
    </w:p>
    <w:p w:rsidR="000D7FD4" w:rsidRPr="000D7FD4" w:rsidRDefault="000D7FD4" w:rsidP="000D7FD4">
      <w:pPr>
        <w:ind w:left="-360"/>
      </w:pPr>
      <w:r w:rsidRPr="000D7FD4">
        <w:t xml:space="preserve">Nursing students in the UTA CON are considered to be part of the nursing profession.  As members of the profession, students are expected to commit to and maintain high ethical standards. </w:t>
      </w:r>
    </w:p>
    <w:p w:rsidR="000D7FD4" w:rsidRPr="000D7FD4" w:rsidRDefault="000D7FD4" w:rsidP="000D7FD4">
      <w:pPr>
        <w:ind w:left="-360"/>
      </w:pPr>
      <w:r w:rsidRPr="000D7FD4">
        <w:t>Students are responsible and accountable for their own academic and professional behaviors and the resulting consequences.</w:t>
      </w:r>
    </w:p>
    <w:p w:rsidR="000D7FD4" w:rsidRPr="000D7FD4" w:rsidRDefault="000D7FD4" w:rsidP="000D7FD4">
      <w:pPr>
        <w:ind w:left="-360"/>
      </w:pPr>
    </w:p>
    <w:p w:rsidR="000D7FD4" w:rsidRPr="000D7FD4" w:rsidRDefault="000D7FD4" w:rsidP="000D7FD4">
      <w:pPr>
        <w:ind w:left="-360"/>
      </w:pPr>
      <w:r w:rsidRPr="000D7FD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D7FD4" w:rsidRPr="000D7FD4" w:rsidRDefault="000D7FD4" w:rsidP="000D7FD4">
      <w:pPr>
        <w:ind w:left="-360"/>
      </w:pPr>
      <w:r w:rsidRPr="000D7FD4">
        <w:t> </w:t>
      </w:r>
    </w:p>
    <w:p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D7FD4" w:rsidRPr="000D7FD4" w:rsidRDefault="000D7FD4" w:rsidP="000D7FD4">
      <w:pPr>
        <w:ind w:left="-360"/>
        <w:rPr>
          <w:color w:val="1F497D"/>
        </w:rPr>
      </w:pPr>
    </w:p>
    <w:p w:rsidR="000D7FD4" w:rsidRPr="000D7FD4" w:rsidRDefault="000D7FD4" w:rsidP="000D7FD4">
      <w:pPr>
        <w:ind w:left="-360"/>
      </w:pPr>
      <w:r w:rsidRPr="000D7FD4">
        <w:t>Refer to the Student Handbook for more information.</w:t>
      </w:r>
    </w:p>
    <w:p w:rsidR="000D7FD4" w:rsidRDefault="000D7FD4" w:rsidP="002533C1">
      <w:pPr>
        <w:ind w:left="-360"/>
        <w:rPr>
          <w:b/>
          <w:bCs/>
        </w:rPr>
      </w:pPr>
    </w:p>
    <w:p w:rsidR="001615C7" w:rsidRPr="00740F99" w:rsidRDefault="001615C7" w:rsidP="002533C1">
      <w:pPr>
        <w:ind w:left="-360"/>
      </w:pPr>
      <w:r w:rsidRPr="00740F99">
        <w:rPr>
          <w:b/>
          <w:bCs/>
        </w:rPr>
        <w:t>APA FORMAT:</w:t>
      </w:r>
      <w:r w:rsidRPr="00740F99">
        <w:tab/>
      </w:r>
    </w:p>
    <w:p w:rsidR="001615C7" w:rsidRPr="00740F99" w:rsidRDefault="001615C7" w:rsidP="002533C1">
      <w:pPr>
        <w:pStyle w:val="default"/>
        <w:ind w:left="-360"/>
        <w:rPr>
          <w:color w:val="0000CC"/>
        </w:rPr>
      </w:pPr>
      <w:r w:rsidRPr="00740F99">
        <w:rPr>
          <w:i/>
          <w:iCs/>
        </w:rPr>
        <w:t xml:space="preserve">APA </w:t>
      </w:r>
      <w:r w:rsidRPr="00740F99">
        <w:t xml:space="preserve">style manual will be used by the UTACON with some specific requirements for the undergraduate courses. The sample title page &amp; instructions, as well as a Manuscript Preparation document can be found at: </w:t>
      </w:r>
      <w:hyperlink r:id="rId25" w:anchor="apa" w:history="1">
        <w:r w:rsidRPr="00740F99">
          <w:rPr>
            <w:rStyle w:val="Hyperlink"/>
          </w:rPr>
          <w:t>www.uta.edu/nursing/handbook/bsn_policies.php#apa</w:t>
        </w:r>
      </w:hyperlink>
    </w:p>
    <w:p w:rsidR="000D7FD4" w:rsidRDefault="000D7FD4" w:rsidP="000D7FD4">
      <w:pPr>
        <w:pStyle w:val="NoSpacing"/>
        <w:rPr>
          <w:rFonts w:ascii="Times New Roman" w:hAnsi="Times New Roman"/>
        </w:rPr>
      </w:pPr>
    </w:p>
    <w:p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26"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27"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rsidR="001615C7" w:rsidRPr="00957B21" w:rsidRDefault="001615C7" w:rsidP="002533C1">
      <w:pPr>
        <w:ind w:left="-360"/>
        <w:rPr>
          <w:sz w:val="20"/>
          <w:szCs w:val="20"/>
        </w:rPr>
      </w:pPr>
    </w:p>
    <w:p w:rsidR="001615C7" w:rsidRPr="00740F99" w:rsidRDefault="001615C7" w:rsidP="002533C1">
      <w:pPr>
        <w:ind w:left="-360"/>
        <w:rPr>
          <w:b/>
        </w:rPr>
      </w:pPr>
      <w:r w:rsidRPr="00740F99">
        <w:rPr>
          <w:b/>
        </w:rPr>
        <w:t>CLASSROOM CONDUCT GUIDELINES:</w:t>
      </w:r>
    </w:p>
    <w:p w:rsidR="001615C7"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376A01" w:rsidRPr="00740F99" w:rsidRDefault="00376A01" w:rsidP="002533C1">
      <w:pPr>
        <w:ind w:left="-360"/>
      </w:pPr>
    </w:p>
    <w:p w:rsidR="001615C7" w:rsidRPr="00957B21" w:rsidRDefault="001615C7" w:rsidP="002533C1">
      <w:pPr>
        <w:ind w:left="-360"/>
        <w:rPr>
          <w:sz w:val="20"/>
          <w:szCs w:val="20"/>
        </w:rPr>
      </w:pPr>
    </w:p>
    <w:p w:rsidR="001615C7" w:rsidRPr="00740F99" w:rsidRDefault="001615C7" w:rsidP="002533C1">
      <w:pPr>
        <w:ind w:left="-360"/>
        <w:rPr>
          <w:b/>
          <w:caps/>
        </w:rPr>
      </w:pPr>
      <w:r w:rsidRPr="00740F99">
        <w:rPr>
          <w:b/>
          <w:caps/>
        </w:rPr>
        <w:t>Testing EnvirOnment:</w:t>
      </w:r>
    </w:p>
    <w:p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1615C7" w:rsidRPr="00957B21" w:rsidRDefault="001615C7" w:rsidP="002533C1">
      <w:pPr>
        <w:pStyle w:val="BodyTextIndent"/>
        <w:ind w:left="-360" w:firstLine="0"/>
        <w:rPr>
          <w:rFonts w:ascii="Times New Roman" w:hAnsi="Times New Roman"/>
          <w:b/>
          <w:bCs/>
          <w:sz w:val="20"/>
        </w:rPr>
      </w:pPr>
    </w:p>
    <w:p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rsidR="001615C7" w:rsidRDefault="001615C7" w:rsidP="002533C1">
      <w:pPr>
        <w:ind w:left="-360"/>
      </w:pPr>
      <w:r w:rsidRPr="00740F99">
        <w:t xml:space="preserve">In accordance with Regents Rules and Regulations and the UTA Standards of Conduct, the College of Nursing has a “no gift” policy.  A donation to the UTA College of Nursing Scholarship Fund would be an </w:t>
      </w:r>
      <w:r w:rsidRPr="00740F99">
        <w:lastRenderedPageBreak/>
        <w:t>appropriate way to recognize a faculty member’s contribution to your learning.  For information regarding the Scholarship Fund, please contact the Dean’s office.</w:t>
      </w:r>
    </w:p>
    <w:p w:rsidR="001615C7" w:rsidRPr="00B60B76" w:rsidRDefault="001615C7" w:rsidP="002533C1">
      <w:pPr>
        <w:ind w:left="-360"/>
      </w:pPr>
    </w:p>
    <w:p w:rsidR="001615C7" w:rsidRDefault="001615C7" w:rsidP="002533C1">
      <w:pPr>
        <w:ind w:left="-360"/>
      </w:pPr>
      <w:r w:rsidRPr="00B60B76">
        <w:rPr>
          <w:b/>
          <w:bCs/>
          <w:i/>
          <w:iCs/>
          <w:color w:val="000000"/>
        </w:rPr>
        <w:t xml:space="preserve">The Student Handbook can be found by going to the following link:  </w:t>
      </w:r>
      <w:hyperlink r:id="rId28" w:history="1">
        <w:r w:rsidRPr="00B60B76">
          <w:rPr>
            <w:rStyle w:val="Hyperlink"/>
          </w:rPr>
          <w:t>http://www.uta.edu/nursing/bsn-program/</w:t>
        </w:r>
      </w:hyperlink>
      <w:r w:rsidRPr="00B60B76">
        <w:rPr>
          <w:color w:val="000080"/>
        </w:rPr>
        <w:t xml:space="preserve"> </w:t>
      </w:r>
      <w:r w:rsidRPr="00B60B76">
        <w:t>and clicking on the link titled BSN Student Handbook.</w:t>
      </w:r>
    </w:p>
    <w:p w:rsidR="00376A01" w:rsidRPr="00B60B76" w:rsidRDefault="00376A01" w:rsidP="002533C1">
      <w:pPr>
        <w:ind w:left="-360"/>
      </w:pPr>
    </w:p>
    <w:p w:rsidR="00376A01" w:rsidRPr="00376A01" w:rsidRDefault="00376A01" w:rsidP="00376A01">
      <w:pPr>
        <w:pBdr>
          <w:top w:val="single" w:sz="4" w:space="1" w:color="auto"/>
          <w:left w:val="single" w:sz="4" w:space="4" w:color="auto"/>
          <w:bottom w:val="single" w:sz="4" w:space="1" w:color="auto"/>
          <w:right w:val="single" w:sz="4" w:space="4" w:color="auto"/>
        </w:pBdr>
        <w:rPr>
          <w:bCs/>
          <w:sz w:val="22"/>
        </w:rPr>
      </w:pPr>
      <w:r w:rsidRPr="00376A01">
        <w:rPr>
          <w:b/>
          <w:sz w:val="22"/>
        </w:rPr>
        <w:t>Emergency Phone Numbers</w:t>
      </w:r>
      <w:r w:rsidRPr="00376A01">
        <w:rPr>
          <w:bCs/>
          <w:sz w:val="22"/>
        </w:rPr>
        <w:t>:  In case of an on-campus emergency, call the UT Arlington Police Department at 817-272-3003 (non-campus phone), 2-3003 (campus phone). You may also dial 911.</w:t>
      </w:r>
    </w:p>
    <w:p w:rsidR="000D7FD4" w:rsidRDefault="000D7FD4">
      <w:pPr>
        <w:rPr>
          <w:szCs w:val="20"/>
        </w:rPr>
      </w:pPr>
      <w:r>
        <w:br w:type="page"/>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0D7FD4" w:rsidRPr="00740F99" w:rsidTr="00E677AB">
        <w:trPr>
          <w:jc w:val="center"/>
        </w:trPr>
        <w:tc>
          <w:tcPr>
            <w:tcW w:w="627" w:type="dxa"/>
            <w:shd w:val="clear" w:color="auto" w:fill="BFBFBF" w:themeFill="background1" w:themeFillShade="BF"/>
          </w:tcPr>
          <w:p w:rsidR="000D7FD4" w:rsidRPr="00740F99" w:rsidRDefault="000D7FD4" w:rsidP="00E677AB">
            <w:pPr>
              <w:jc w:val="center"/>
              <w:rPr>
                <w:rFonts w:ascii="Tahoma" w:hAnsi="Tahoma" w:cs="Tahoma"/>
                <w:b/>
                <w:sz w:val="20"/>
                <w:szCs w:val="20"/>
              </w:rPr>
            </w:pP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W</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0D7FD4" w:rsidRPr="00740F99" w:rsidRDefault="000D7FD4" w:rsidP="00E677AB">
            <w:pPr>
              <w:jc w:val="center"/>
              <w:rPr>
                <w:rFonts w:ascii="Tahoma" w:hAnsi="Tahoma" w:cs="Tahoma"/>
                <w:b/>
                <w:sz w:val="18"/>
                <w:szCs w:val="18"/>
                <w:u w:val="single"/>
              </w:rPr>
            </w:pPr>
            <w:r w:rsidRPr="00740F99">
              <w:rPr>
                <w:rFonts w:ascii="Tahoma" w:hAnsi="Tahoma" w:cs="Tahoma"/>
                <w:b/>
                <w:sz w:val="18"/>
                <w:szCs w:val="18"/>
                <w:u w:val="single"/>
              </w:rPr>
              <w:t>Date</w:t>
            </w:r>
          </w:p>
          <w:p w:rsidR="000D7FD4" w:rsidRPr="00740F99" w:rsidRDefault="000D7FD4" w:rsidP="00E677AB">
            <w:pPr>
              <w:jc w:val="center"/>
              <w:rPr>
                <w:rFonts w:ascii="Tahoma" w:hAnsi="Tahoma" w:cs="Tahoma"/>
                <w:b/>
                <w:sz w:val="18"/>
                <w:szCs w:val="18"/>
                <w:u w:val="single"/>
              </w:rPr>
            </w:pPr>
          </w:p>
          <w:p w:rsidR="000D7FD4" w:rsidRPr="00740F99" w:rsidRDefault="000D7FD4" w:rsidP="00E677AB">
            <w:pPr>
              <w:jc w:val="center"/>
              <w:rPr>
                <w:rFonts w:ascii="Tahoma" w:hAnsi="Tahoma" w:cs="Tahoma"/>
                <w:b/>
                <w:sz w:val="16"/>
                <w:szCs w:val="16"/>
              </w:rPr>
            </w:pPr>
            <w:proofErr w:type="spellStart"/>
            <w:r w:rsidRPr="00740F99">
              <w:rPr>
                <w:rFonts w:ascii="Tahoma" w:hAnsi="Tahoma" w:cs="Tahoma"/>
                <w:b/>
                <w:sz w:val="16"/>
                <w:szCs w:val="16"/>
              </w:rPr>
              <w:t>Wedn</w:t>
            </w:r>
            <w:proofErr w:type="spellEnd"/>
            <w:r w:rsidRPr="00740F99">
              <w:rPr>
                <w:rFonts w:ascii="Tahoma" w:hAnsi="Tahoma" w:cs="Tahoma"/>
                <w:b/>
                <w:sz w:val="16"/>
                <w:szCs w:val="16"/>
              </w:rPr>
              <w:t>.</w:t>
            </w:r>
          </w:p>
          <w:p w:rsidR="000D7FD4" w:rsidRPr="00740F99" w:rsidRDefault="000D7FD4" w:rsidP="00E677AB">
            <w:pPr>
              <w:jc w:val="center"/>
              <w:rPr>
                <w:rFonts w:ascii="Tahoma" w:hAnsi="Tahoma" w:cs="Tahoma"/>
                <w:b/>
                <w:sz w:val="16"/>
                <w:szCs w:val="16"/>
              </w:rPr>
            </w:pPr>
            <w:r w:rsidRPr="00740F99">
              <w:rPr>
                <w:rFonts w:ascii="Tahoma" w:hAnsi="Tahoma" w:cs="Tahoma"/>
                <w:b/>
                <w:sz w:val="16"/>
                <w:szCs w:val="16"/>
              </w:rPr>
              <w:t>class</w:t>
            </w:r>
          </w:p>
          <w:p w:rsidR="000D7FD4" w:rsidRPr="00740F99" w:rsidRDefault="000D7FD4" w:rsidP="00E677AB">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BFBFBF" w:themeFill="background1" w:themeFillShade="BF"/>
          </w:tcPr>
          <w:p w:rsidR="000D7FD4" w:rsidRDefault="000D7FD4" w:rsidP="00E677AB">
            <w:pPr>
              <w:jc w:val="center"/>
              <w:rPr>
                <w:rFonts w:ascii="Tahoma" w:hAnsi="Tahoma" w:cs="Tahoma"/>
                <w:b/>
                <w:sz w:val="20"/>
                <w:szCs w:val="20"/>
                <w:u w:val="single"/>
              </w:rPr>
            </w:pPr>
            <w:r w:rsidRPr="00740F99">
              <w:rPr>
                <w:rFonts w:ascii="Tahoma" w:hAnsi="Tahoma" w:cs="Tahoma"/>
                <w:b/>
                <w:sz w:val="20"/>
                <w:szCs w:val="20"/>
                <w:u w:val="single"/>
              </w:rPr>
              <w:t>Lecture content</w:t>
            </w:r>
          </w:p>
          <w:p w:rsidR="000D7FD4" w:rsidRDefault="000D7FD4" w:rsidP="00E677AB">
            <w:pPr>
              <w:jc w:val="center"/>
              <w:rPr>
                <w:rFonts w:ascii="Tahoma" w:hAnsi="Tahoma" w:cs="Tahoma"/>
                <w:b/>
                <w:sz w:val="20"/>
                <w:szCs w:val="20"/>
                <w:u w:val="single"/>
              </w:rPr>
            </w:pP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 xml:space="preserve"> Classroom Lecture Schedule for </w:t>
            </w:r>
            <w:r w:rsidRPr="00636A49">
              <w:rPr>
                <w:rFonts w:ascii="Tahoma" w:hAnsi="Tahoma" w:cs="Tahoma"/>
                <w:b/>
                <w:sz w:val="18"/>
                <w:szCs w:val="18"/>
                <w:u w:val="single"/>
              </w:rPr>
              <w:t>Wednesdays</w:t>
            </w:r>
            <w:r w:rsidRPr="00636A49">
              <w:rPr>
                <w:rFonts w:ascii="Tahoma" w:hAnsi="Tahoma" w:cs="Tahoma"/>
                <w:b/>
                <w:sz w:val="18"/>
                <w:szCs w:val="18"/>
              </w:rPr>
              <w:t xml:space="preserve">, </w:t>
            </w:r>
            <w:r w:rsidR="00E677AB">
              <w:rPr>
                <w:rFonts w:ascii="Tahoma" w:hAnsi="Tahoma" w:cs="Tahoma"/>
                <w:b/>
                <w:sz w:val="18"/>
                <w:szCs w:val="18"/>
              </w:rPr>
              <w:t>Fall</w:t>
            </w:r>
            <w:r>
              <w:rPr>
                <w:rFonts w:ascii="Tahoma" w:hAnsi="Tahoma" w:cs="Tahoma"/>
                <w:b/>
                <w:sz w:val="18"/>
                <w:szCs w:val="18"/>
              </w:rPr>
              <w:t xml:space="preserve"> 2014</w:t>
            </w:r>
          </w:p>
          <w:p w:rsidR="000D7FD4" w:rsidRPr="00740F99" w:rsidRDefault="000D7FD4" w:rsidP="00E677AB">
            <w:pPr>
              <w:jc w:val="center"/>
              <w:rPr>
                <w:rFonts w:ascii="Tahoma" w:hAnsi="Tahoma" w:cs="Tahoma"/>
                <w:b/>
                <w:sz w:val="20"/>
                <w:szCs w:val="20"/>
                <w:u w:val="single"/>
              </w:rPr>
            </w:pPr>
          </w:p>
        </w:tc>
        <w:tc>
          <w:tcPr>
            <w:tcW w:w="1530" w:type="dxa"/>
            <w:shd w:val="clear" w:color="auto" w:fill="BFBFBF" w:themeFill="background1" w:themeFillShade="BF"/>
          </w:tcPr>
          <w:p w:rsidR="000D7FD4" w:rsidRPr="00740F99" w:rsidRDefault="000D7FD4" w:rsidP="00E677AB">
            <w:pPr>
              <w:rPr>
                <w:rFonts w:ascii="Tahoma" w:hAnsi="Tahoma" w:cs="Tahoma"/>
                <w:b/>
                <w:sz w:val="16"/>
                <w:szCs w:val="16"/>
                <w:u w:val="single"/>
              </w:rPr>
            </w:pPr>
            <w:r w:rsidRPr="00740F99">
              <w:rPr>
                <w:rFonts w:ascii="Tahoma" w:hAnsi="Tahoma" w:cs="Tahoma"/>
                <w:b/>
                <w:sz w:val="16"/>
                <w:szCs w:val="16"/>
                <w:u w:val="single"/>
              </w:rPr>
              <w:t>Required study</w:t>
            </w:r>
          </w:p>
          <w:p w:rsidR="000D7FD4" w:rsidRPr="00740F99" w:rsidRDefault="000D7FD4" w:rsidP="00E677AB">
            <w:pPr>
              <w:rPr>
                <w:rFonts w:ascii="Tahoma" w:hAnsi="Tahoma" w:cs="Tahoma"/>
                <w:b/>
                <w:sz w:val="16"/>
                <w:szCs w:val="16"/>
              </w:rPr>
            </w:pPr>
          </w:p>
        </w:tc>
        <w:tc>
          <w:tcPr>
            <w:tcW w:w="961" w:type="dxa"/>
            <w:shd w:val="clear" w:color="auto" w:fill="BFBFBF" w:themeFill="background1" w:themeFillShade="BF"/>
          </w:tcPr>
          <w:p w:rsidR="000D7FD4" w:rsidRPr="00740F99" w:rsidRDefault="000D7FD4" w:rsidP="00E677AB">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p>
        </w:tc>
        <w:tc>
          <w:tcPr>
            <w:tcW w:w="900"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0D7FD4" w:rsidRDefault="000D7FD4" w:rsidP="00E677A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0D7FD4" w:rsidRPr="00654FE4" w:rsidRDefault="004C0C87" w:rsidP="00E677AB">
            <w:pPr>
              <w:jc w:val="center"/>
              <w:rPr>
                <w:rFonts w:ascii="Tahoma" w:hAnsi="Tahoma" w:cs="Tahoma"/>
                <w:sz w:val="18"/>
                <w:szCs w:val="18"/>
              </w:rPr>
            </w:pPr>
            <w:r>
              <w:rPr>
                <w:rFonts w:ascii="Tahoma" w:hAnsi="Tahoma" w:cs="Tahoma"/>
                <w:sz w:val="18"/>
                <w:szCs w:val="18"/>
              </w:rPr>
              <w:t>8/27</w:t>
            </w:r>
          </w:p>
        </w:tc>
        <w:tc>
          <w:tcPr>
            <w:tcW w:w="6149" w:type="dxa"/>
          </w:tcPr>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Course Overview</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Basic Concepts of Pathophysiology</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Syllabus</w:t>
            </w: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2</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2</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9/3</w:t>
            </w:r>
          </w:p>
        </w:tc>
        <w:tc>
          <w:tcPr>
            <w:tcW w:w="6149" w:type="dxa"/>
          </w:tcPr>
          <w:p w:rsidR="000D7FD4" w:rsidRDefault="000D7FD4" w:rsidP="002E015B">
            <w:pPr>
              <w:numPr>
                <w:ilvl w:val="0"/>
                <w:numId w:val="28"/>
              </w:numPr>
              <w:rPr>
                <w:rFonts w:ascii="Tahoma" w:hAnsi="Tahoma" w:cs="Tahoma"/>
                <w:sz w:val="18"/>
                <w:szCs w:val="18"/>
              </w:rPr>
            </w:pPr>
            <w:r w:rsidRPr="00740F99">
              <w:rPr>
                <w:rFonts w:ascii="Tahoma" w:hAnsi="Tahoma" w:cs="Tahoma"/>
                <w:sz w:val="18"/>
                <w:szCs w:val="18"/>
              </w:rPr>
              <w:t>Alterations in  Fluids, Electrolytes, &amp; Intracellular Functions</w:t>
            </w:r>
          </w:p>
          <w:p w:rsidR="000D7FD4" w:rsidRPr="00740F99" w:rsidRDefault="000D7FD4" w:rsidP="00E677AB">
            <w:pPr>
              <w:ind w:left="360"/>
              <w:rPr>
                <w:rFonts w:ascii="Tahoma" w:hAnsi="Tahoma" w:cs="Tahoma"/>
                <w:sz w:val="18"/>
                <w:szCs w:val="18"/>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Ch.1 &amp; 4</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3</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9/10</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Altered Tissue &amp; Cellular Proliferation</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 3,9,10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4</w:t>
            </w:r>
          </w:p>
        </w:tc>
        <w:tc>
          <w:tcPr>
            <w:tcW w:w="900" w:type="dxa"/>
          </w:tcPr>
          <w:p w:rsidR="000D7FD4" w:rsidRDefault="004C0C87" w:rsidP="00E677AB">
            <w:pPr>
              <w:jc w:val="center"/>
              <w:rPr>
                <w:rFonts w:ascii="Tahoma" w:hAnsi="Tahoma" w:cs="Tahoma"/>
                <w:b/>
                <w:sz w:val="18"/>
                <w:szCs w:val="18"/>
              </w:rPr>
            </w:pPr>
            <w:r>
              <w:rPr>
                <w:rFonts w:ascii="Tahoma" w:hAnsi="Tahoma" w:cs="Tahoma"/>
                <w:b/>
                <w:sz w:val="18"/>
                <w:szCs w:val="18"/>
              </w:rPr>
              <w:t>9/16</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4</w:t>
            </w:r>
          </w:p>
        </w:tc>
        <w:tc>
          <w:tcPr>
            <w:tcW w:w="900" w:type="dxa"/>
          </w:tcPr>
          <w:p w:rsidR="000D7FD4" w:rsidRPr="00740F99" w:rsidRDefault="004C0C87" w:rsidP="00E677AB">
            <w:pPr>
              <w:jc w:val="center"/>
              <w:rPr>
                <w:rFonts w:ascii="Tahoma" w:hAnsi="Tahoma" w:cs="Tahoma"/>
                <w:b/>
                <w:sz w:val="18"/>
                <w:szCs w:val="18"/>
              </w:rPr>
            </w:pPr>
            <w:r>
              <w:rPr>
                <w:rFonts w:ascii="Tahoma" w:hAnsi="Tahoma" w:cs="Tahoma"/>
                <w:b/>
                <w:sz w:val="18"/>
                <w:szCs w:val="18"/>
              </w:rPr>
              <w:t>9/17</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w:t>
            </w:r>
            <w:r w:rsidR="00E677AB">
              <w:rPr>
                <w:rFonts w:ascii="Tahoma" w:hAnsi="Tahoma" w:cs="Tahoma"/>
                <w:b/>
                <w:sz w:val="20"/>
                <w:szCs w:val="20"/>
              </w:rPr>
              <w:t>1 hour</w:t>
            </w:r>
            <w:r>
              <w:rPr>
                <w:rFonts w:ascii="Tahoma" w:hAnsi="Tahoma" w:cs="Tahoma"/>
                <w:b/>
                <w:sz w:val="20"/>
                <w:szCs w:val="20"/>
              </w:rPr>
              <w:t>)</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0D7FD4" w:rsidRPr="00740F99" w:rsidRDefault="000D7FD4" w:rsidP="00E677A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5</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9/24</w:t>
            </w:r>
          </w:p>
        </w:tc>
        <w:tc>
          <w:tcPr>
            <w:tcW w:w="6149" w:type="dxa"/>
          </w:tcPr>
          <w:p w:rsidR="000D7FD4" w:rsidRPr="00740F99" w:rsidRDefault="000D7FD4" w:rsidP="00E677AB">
            <w:pPr>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1 Self-Study Session</w:t>
            </w:r>
            <w:r w:rsidR="00AC68B1">
              <w:rPr>
                <w:rFonts w:ascii="Tahoma" w:hAnsi="Tahoma" w:cs="Tahoma"/>
                <w:b/>
                <w:i/>
                <w:sz w:val="20"/>
                <w:szCs w:val="20"/>
              </w:rPr>
              <w:t>, Room 104</w:t>
            </w:r>
            <w:r w:rsidRPr="00740F99">
              <w:rPr>
                <w:rFonts w:ascii="Tahoma" w:hAnsi="Tahoma" w:cs="Tahoma"/>
                <w:b/>
                <w:i/>
                <w:sz w:val="20"/>
                <w:szCs w:val="20"/>
              </w:rPr>
              <w:t>~~</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Mechanisms of Defense, cont</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6</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10/1</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Infection  </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Disorders of Hematologic Systems</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Ch.19, 20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7</w:t>
            </w:r>
          </w:p>
        </w:tc>
        <w:tc>
          <w:tcPr>
            <w:tcW w:w="900" w:type="dxa"/>
          </w:tcPr>
          <w:p w:rsidR="000D7FD4" w:rsidRDefault="004C0C87" w:rsidP="00E677AB">
            <w:pPr>
              <w:jc w:val="center"/>
              <w:rPr>
                <w:rFonts w:ascii="Tahoma" w:hAnsi="Tahoma" w:cs="Tahoma"/>
                <w:b/>
                <w:sz w:val="18"/>
                <w:szCs w:val="18"/>
              </w:rPr>
            </w:pPr>
            <w:r>
              <w:rPr>
                <w:rFonts w:ascii="Tahoma" w:hAnsi="Tahoma" w:cs="Tahoma"/>
                <w:b/>
                <w:sz w:val="18"/>
                <w:szCs w:val="18"/>
              </w:rPr>
              <w:t>10/7</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7</w:t>
            </w:r>
          </w:p>
        </w:tc>
        <w:tc>
          <w:tcPr>
            <w:tcW w:w="900" w:type="dxa"/>
          </w:tcPr>
          <w:p w:rsidR="000D7FD4" w:rsidRPr="00740F99" w:rsidRDefault="004C0C87" w:rsidP="00E677AB">
            <w:pPr>
              <w:jc w:val="center"/>
              <w:rPr>
                <w:rFonts w:ascii="Tahoma" w:hAnsi="Tahoma" w:cs="Tahoma"/>
                <w:b/>
                <w:sz w:val="18"/>
                <w:szCs w:val="18"/>
              </w:rPr>
            </w:pPr>
            <w:r>
              <w:rPr>
                <w:rFonts w:ascii="Tahoma" w:hAnsi="Tahoma" w:cs="Tahoma"/>
                <w:b/>
                <w:sz w:val="18"/>
                <w:szCs w:val="18"/>
              </w:rPr>
              <w:t>10/8</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w:t>
            </w:r>
            <w:r w:rsidR="00E677AB">
              <w:rPr>
                <w:rFonts w:ascii="Tahoma" w:hAnsi="Tahoma" w:cs="Tahoma"/>
                <w:b/>
                <w:sz w:val="20"/>
                <w:szCs w:val="20"/>
              </w:rPr>
              <w:t>1 hour</w:t>
            </w:r>
            <w:r>
              <w:rPr>
                <w:rFonts w:ascii="Tahoma" w:hAnsi="Tahoma" w:cs="Tahoma"/>
                <w:b/>
                <w:sz w:val="20"/>
                <w:szCs w:val="20"/>
              </w:rPr>
              <w:t>)</w:t>
            </w: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0D7FD4" w:rsidRPr="00740F99" w:rsidRDefault="000D7FD4" w:rsidP="00E677AB">
            <w:pPr>
              <w:rPr>
                <w:rFonts w:ascii="Tahoma" w:hAnsi="Tahoma" w:cs="Tahoma"/>
                <w:sz w:val="20"/>
                <w:szCs w:val="20"/>
              </w:rPr>
            </w:pPr>
            <w:r w:rsidRPr="00740F99">
              <w:rPr>
                <w:rFonts w:ascii="Tahoma" w:hAnsi="Tahoma" w:cs="Tahoma"/>
                <w:sz w:val="20"/>
                <w:szCs w:val="20"/>
              </w:rPr>
              <w:t>Prep #6</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Borders>
              <w:bottom w:val="single" w:sz="4" w:space="0" w:color="auto"/>
            </w:tcBorders>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0D7FD4" w:rsidRPr="00740F99" w:rsidRDefault="004C0C87" w:rsidP="00E677AB">
            <w:pPr>
              <w:jc w:val="center"/>
              <w:rPr>
                <w:rFonts w:ascii="Tahoma" w:hAnsi="Tahoma" w:cs="Tahoma"/>
                <w:sz w:val="18"/>
                <w:szCs w:val="18"/>
              </w:rPr>
            </w:pPr>
            <w:r>
              <w:rPr>
                <w:rFonts w:ascii="Tahoma" w:hAnsi="Tahoma" w:cs="Tahoma"/>
                <w:sz w:val="18"/>
                <w:szCs w:val="18"/>
              </w:rPr>
              <w:t>10/15</w:t>
            </w:r>
          </w:p>
        </w:tc>
        <w:tc>
          <w:tcPr>
            <w:tcW w:w="6149" w:type="dxa"/>
            <w:tcBorders>
              <w:bottom w:val="single" w:sz="4" w:space="0" w:color="auto"/>
            </w:tcBorders>
          </w:tcPr>
          <w:p w:rsidR="000D7FD4" w:rsidRPr="00740F99" w:rsidRDefault="000D7FD4" w:rsidP="00E677AB">
            <w:pPr>
              <w:jc w:val="center"/>
              <w:rPr>
                <w:rFonts w:ascii="Tahoma" w:hAnsi="Tahoma" w:cs="Tahoma"/>
                <w:b/>
                <w:sz w:val="16"/>
                <w:szCs w:val="16"/>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2 Self-Study Session</w:t>
            </w:r>
            <w:r w:rsidR="00AC68B1">
              <w:rPr>
                <w:rFonts w:ascii="Tahoma" w:hAnsi="Tahoma" w:cs="Tahoma"/>
                <w:b/>
                <w:i/>
                <w:sz w:val="20"/>
                <w:szCs w:val="20"/>
              </w:rPr>
              <w:t>, Room 104</w:t>
            </w:r>
            <w:r w:rsidRPr="00740F99">
              <w:rPr>
                <w:rFonts w:ascii="Tahoma" w:hAnsi="Tahoma" w:cs="Tahoma"/>
                <w:b/>
                <w:i/>
                <w:sz w:val="20"/>
                <w:szCs w:val="20"/>
              </w:rPr>
              <w:t>~~</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0D7FD4" w:rsidRPr="00740F99" w:rsidRDefault="000D7FD4" w:rsidP="00E677AB">
            <w:pPr>
              <w:ind w:left="360"/>
              <w:rPr>
                <w:rFonts w:ascii="Tahoma" w:hAnsi="Tahoma" w:cs="Tahoma"/>
                <w:sz w:val="12"/>
                <w:szCs w:val="12"/>
              </w:rPr>
            </w:pPr>
          </w:p>
        </w:tc>
        <w:tc>
          <w:tcPr>
            <w:tcW w:w="1530" w:type="dxa"/>
            <w:tcBorders>
              <w:bottom w:val="single" w:sz="4" w:space="0" w:color="auto"/>
            </w:tcBorders>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Pr>
                <w:rFonts w:ascii="Tahoma" w:hAnsi="Tahoma" w:cs="Tahoma"/>
                <w:sz w:val="20"/>
                <w:szCs w:val="20"/>
              </w:rPr>
              <w:t>9</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10/22</w:t>
            </w:r>
          </w:p>
        </w:tc>
        <w:tc>
          <w:tcPr>
            <w:tcW w:w="6149" w:type="dxa"/>
          </w:tcPr>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Ch.25 </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&amp; 26</w:t>
            </w:r>
          </w:p>
        </w:tc>
      </w:tr>
      <w:tr w:rsidR="000D7FD4" w:rsidRPr="00740F99" w:rsidTr="00E677AB">
        <w:trPr>
          <w:jc w:val="center"/>
        </w:trPr>
        <w:tc>
          <w:tcPr>
            <w:tcW w:w="627" w:type="dxa"/>
          </w:tcPr>
          <w:p w:rsidR="000D7FD4" w:rsidRPr="00636A49" w:rsidRDefault="000D7FD4" w:rsidP="00E677AB">
            <w:pPr>
              <w:jc w:val="center"/>
              <w:rPr>
                <w:rFonts w:ascii="Tahoma" w:hAnsi="Tahoma" w:cs="Tahoma"/>
                <w:b/>
                <w:noProof/>
                <w:sz w:val="20"/>
                <w:szCs w:val="20"/>
              </w:rPr>
            </w:pPr>
            <w:r w:rsidRPr="00636A49">
              <w:rPr>
                <w:rFonts w:ascii="Tahoma" w:hAnsi="Tahoma" w:cs="Tahoma"/>
                <w:b/>
                <w:noProof/>
                <w:sz w:val="20"/>
                <w:szCs w:val="20"/>
              </w:rPr>
              <w:t>10</w:t>
            </w:r>
          </w:p>
        </w:tc>
        <w:tc>
          <w:tcPr>
            <w:tcW w:w="900" w:type="dxa"/>
          </w:tcPr>
          <w:p w:rsidR="000D7FD4" w:rsidRDefault="00972A47" w:rsidP="004C0C87">
            <w:pPr>
              <w:jc w:val="center"/>
              <w:rPr>
                <w:rFonts w:ascii="Tahoma" w:hAnsi="Tahoma" w:cs="Tahoma"/>
                <w:b/>
                <w:sz w:val="18"/>
                <w:szCs w:val="18"/>
              </w:rPr>
            </w:pPr>
            <w:r>
              <w:rPr>
                <w:rFonts w:ascii="Tahoma" w:hAnsi="Tahoma" w:cs="Tahoma"/>
                <w:b/>
                <w:sz w:val="18"/>
                <w:szCs w:val="18"/>
              </w:rPr>
              <w:t>10</w:t>
            </w:r>
            <w:r w:rsidR="000D7FD4">
              <w:rPr>
                <w:rFonts w:ascii="Tahoma" w:hAnsi="Tahoma" w:cs="Tahoma"/>
                <w:b/>
                <w:sz w:val="18"/>
                <w:szCs w:val="18"/>
              </w:rPr>
              <w:t>/2</w:t>
            </w:r>
            <w:r w:rsidR="004C0C87">
              <w:rPr>
                <w:rFonts w:ascii="Tahoma" w:hAnsi="Tahoma" w:cs="Tahoma"/>
                <w:b/>
                <w:sz w:val="18"/>
                <w:szCs w:val="18"/>
              </w:rPr>
              <w:t>8</w:t>
            </w:r>
          </w:p>
        </w:tc>
        <w:tc>
          <w:tcPr>
            <w:tcW w:w="6149" w:type="dxa"/>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972A47" w:rsidP="00E677AB">
            <w:pPr>
              <w:jc w:val="center"/>
              <w:rPr>
                <w:rFonts w:ascii="Tahoma" w:hAnsi="Tahoma" w:cs="Tahoma"/>
                <w:b/>
                <w:sz w:val="20"/>
                <w:szCs w:val="20"/>
              </w:rPr>
            </w:pPr>
            <w:r>
              <w:rPr>
                <w:noProof/>
              </w:rPr>
              <mc:AlternateContent>
                <mc:Choice Requires="wps">
                  <w:drawing>
                    <wp:anchor distT="0" distB="0" distL="114300" distR="114300" simplePos="0" relativeHeight="251659264" behindDoc="0" locked="0" layoutInCell="1" allowOverlap="1" wp14:anchorId="7A0F005E" wp14:editId="2C8E215E">
                      <wp:simplePos x="0" y="0"/>
                      <wp:positionH relativeFrom="column">
                        <wp:posOffset>8890</wp:posOffset>
                      </wp:positionH>
                      <wp:positionV relativeFrom="paragraph">
                        <wp:posOffset>179070</wp:posOffset>
                      </wp:positionV>
                      <wp:extent cx="771525" cy="342900"/>
                      <wp:effectExtent l="0" t="0" r="2857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376A01" w:rsidRDefault="00376A01"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376A01" w:rsidRDefault="00376A01" w:rsidP="000D7FD4">
                                  <w:pPr>
                                    <w:jc w:val="center"/>
                                  </w:pPr>
                                  <w:r>
                                    <w:rPr>
                                      <w:rFonts w:ascii="Tahoma" w:hAnsi="Tahoma" w:cs="Tahoma"/>
                                      <w:b/>
                                      <w:i/>
                                      <w:sz w:val="16"/>
                                      <w:szCs w:val="16"/>
                                      <w:u w:val="single"/>
                                    </w:rPr>
                                    <w:t>Oct.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pt;margin-top:14.1pt;width:6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">
                      <v:textbox>
                        <w:txbxContent>
                          <w:p w:rsidR="00376A01" w:rsidRDefault="00376A01"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376A01" w:rsidRDefault="00376A01" w:rsidP="000D7FD4">
                            <w:pPr>
                              <w:jc w:val="center"/>
                            </w:pPr>
                            <w:r>
                              <w:rPr>
                                <w:rFonts w:ascii="Tahoma" w:hAnsi="Tahoma" w:cs="Tahoma"/>
                                <w:b/>
                                <w:i/>
                                <w:sz w:val="16"/>
                                <w:szCs w:val="16"/>
                                <w:u w:val="single"/>
                              </w:rPr>
                              <w:t>Oct. 29</w:t>
                            </w:r>
                          </w:p>
                        </w:txbxContent>
                      </v:textbox>
                    </v:shape>
                  </w:pict>
                </mc:Fallback>
              </mc:AlternateContent>
            </w:r>
            <w:r w:rsidR="000D7FD4" w:rsidRPr="00740F99">
              <w:rPr>
                <w:rFonts w:ascii="Tahoma" w:hAnsi="Tahoma" w:cs="Tahoma"/>
                <w:b/>
                <w:sz w:val="20"/>
                <w:szCs w:val="20"/>
              </w:rPr>
              <w:t>1</w:t>
            </w:r>
            <w:r w:rsidR="000D7FD4">
              <w:rPr>
                <w:rFonts w:ascii="Tahoma" w:hAnsi="Tahoma" w:cs="Tahoma"/>
                <w:b/>
                <w:sz w:val="20"/>
                <w:szCs w:val="20"/>
              </w:rPr>
              <w:t>0</w:t>
            </w:r>
          </w:p>
        </w:tc>
        <w:tc>
          <w:tcPr>
            <w:tcW w:w="900" w:type="dxa"/>
          </w:tcPr>
          <w:p w:rsidR="000D7FD4" w:rsidRPr="00740F99" w:rsidRDefault="004C0C87" w:rsidP="00E677AB">
            <w:pPr>
              <w:jc w:val="center"/>
              <w:rPr>
                <w:rFonts w:ascii="Tahoma" w:hAnsi="Tahoma" w:cs="Tahoma"/>
                <w:b/>
                <w:sz w:val="16"/>
                <w:szCs w:val="16"/>
              </w:rPr>
            </w:pPr>
            <w:r>
              <w:rPr>
                <w:rFonts w:ascii="Tahoma" w:hAnsi="Tahoma" w:cs="Tahoma"/>
                <w:b/>
                <w:sz w:val="16"/>
                <w:szCs w:val="16"/>
              </w:rPr>
              <w:t>10/29</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w:t>
            </w:r>
            <w:r w:rsidR="004C0C87">
              <w:rPr>
                <w:rFonts w:ascii="Tahoma" w:hAnsi="Tahoma" w:cs="Tahoma"/>
                <w:b/>
                <w:sz w:val="20"/>
                <w:szCs w:val="20"/>
              </w:rPr>
              <w:t>1 hour</w:t>
            </w:r>
            <w:r>
              <w:rPr>
                <w:rFonts w:ascii="Tahoma" w:hAnsi="Tahoma" w:cs="Tahoma"/>
                <w:b/>
                <w:sz w:val="20"/>
                <w:szCs w:val="20"/>
              </w:rPr>
              <w:t>)</w:t>
            </w:r>
          </w:p>
          <w:p w:rsidR="000D7FD4" w:rsidRPr="00B860FB" w:rsidRDefault="00B860FB" w:rsidP="002E015B">
            <w:pPr>
              <w:pStyle w:val="ListParagraph"/>
              <w:numPr>
                <w:ilvl w:val="0"/>
                <w:numId w:val="41"/>
              </w:numPr>
              <w:rPr>
                <w:rFonts w:ascii="Tahoma" w:hAnsi="Tahoma" w:cs="Tahoma"/>
                <w:sz w:val="16"/>
                <w:szCs w:val="16"/>
              </w:rPr>
            </w:pPr>
            <w:r w:rsidRPr="00B860FB">
              <w:rPr>
                <w:rFonts w:ascii="Tahoma" w:hAnsi="Tahoma" w:cs="Tahoma"/>
                <w:sz w:val="20"/>
                <w:szCs w:val="20"/>
              </w:rPr>
              <w:t>Disorders of Endocrine System, Part I</w:t>
            </w:r>
            <w:r w:rsidRPr="00B860FB">
              <w:rPr>
                <w:rFonts w:ascii="Tahoma" w:hAnsi="Tahoma" w:cs="Tahoma"/>
                <w:sz w:val="16"/>
                <w:szCs w:val="16"/>
              </w:rPr>
              <w:t xml:space="preserve"> </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Ch.28,29,</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31,32</w:t>
            </w:r>
          </w:p>
        </w:tc>
      </w:tr>
      <w:tr w:rsidR="000D7FD4" w:rsidRPr="00740F99" w:rsidTr="00E677AB">
        <w:trPr>
          <w:jc w:val="center"/>
        </w:trPr>
        <w:tc>
          <w:tcPr>
            <w:tcW w:w="627" w:type="dxa"/>
          </w:tcPr>
          <w:p w:rsidR="00972A47" w:rsidRDefault="00972A47" w:rsidP="00E677AB">
            <w:pPr>
              <w:jc w:val="center"/>
              <w:rPr>
                <w:rFonts w:ascii="Tahoma" w:hAnsi="Tahoma" w:cs="Tahoma"/>
                <w:sz w:val="20"/>
                <w:szCs w:val="20"/>
              </w:rPr>
            </w:pPr>
          </w:p>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1</w:t>
            </w:r>
          </w:p>
        </w:tc>
        <w:tc>
          <w:tcPr>
            <w:tcW w:w="900" w:type="dxa"/>
          </w:tcPr>
          <w:p w:rsidR="00972A47" w:rsidRDefault="00972A47" w:rsidP="00E677AB">
            <w:pPr>
              <w:jc w:val="center"/>
              <w:rPr>
                <w:rFonts w:ascii="Tahoma" w:hAnsi="Tahoma" w:cs="Tahoma"/>
                <w:sz w:val="18"/>
                <w:szCs w:val="18"/>
              </w:rPr>
            </w:pPr>
          </w:p>
          <w:p w:rsidR="000D7FD4" w:rsidRPr="00740F99" w:rsidRDefault="004C0C87" w:rsidP="00E677AB">
            <w:pPr>
              <w:jc w:val="center"/>
              <w:rPr>
                <w:rFonts w:ascii="Tahoma" w:hAnsi="Tahoma" w:cs="Tahoma"/>
                <w:sz w:val="18"/>
                <w:szCs w:val="18"/>
              </w:rPr>
            </w:pPr>
            <w:r>
              <w:rPr>
                <w:rFonts w:ascii="Tahoma" w:hAnsi="Tahoma" w:cs="Tahoma"/>
                <w:sz w:val="18"/>
                <w:szCs w:val="18"/>
              </w:rPr>
              <w:t>11/5</w:t>
            </w:r>
          </w:p>
        </w:tc>
        <w:tc>
          <w:tcPr>
            <w:tcW w:w="6149" w:type="dxa"/>
          </w:tcPr>
          <w:p w:rsidR="000D7FD4" w:rsidRPr="00740F99" w:rsidRDefault="000D7FD4" w:rsidP="00E677AB">
            <w:pPr>
              <w:jc w:val="center"/>
              <w:rPr>
                <w:rFonts w:ascii="Tahoma" w:hAnsi="Tahoma" w:cs="Tahoma"/>
                <w:b/>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3 Self-Study Sessions</w:t>
            </w:r>
            <w:r w:rsidR="00AC68B1">
              <w:rPr>
                <w:rFonts w:ascii="Tahoma" w:hAnsi="Tahoma" w:cs="Tahoma"/>
                <w:b/>
                <w:i/>
                <w:sz w:val="20"/>
                <w:szCs w:val="20"/>
              </w:rPr>
              <w:t>, Room 104</w:t>
            </w:r>
            <w:r w:rsidRPr="00740F99">
              <w:rPr>
                <w:rFonts w:ascii="Tahoma" w:hAnsi="Tahoma" w:cs="Tahoma"/>
                <w:b/>
                <w:i/>
                <w:sz w:val="20"/>
                <w:szCs w:val="20"/>
              </w:rPr>
              <w:t>~~</w:t>
            </w:r>
          </w:p>
          <w:p w:rsidR="000D7FD4" w:rsidRPr="00740F99" w:rsidRDefault="000D7FD4" w:rsidP="00E677AB">
            <w:pPr>
              <w:ind w:left="360"/>
              <w:rPr>
                <w:rFonts w:ascii="Tahoma" w:hAnsi="Tahoma" w:cs="Tahoma"/>
                <w:sz w:val="12"/>
                <w:szCs w:val="12"/>
              </w:rPr>
            </w:pPr>
          </w:p>
          <w:p w:rsidR="000D7FD4" w:rsidRPr="00B860FB" w:rsidRDefault="00B860FB" w:rsidP="002E015B">
            <w:pPr>
              <w:pStyle w:val="ListParagraph"/>
              <w:numPr>
                <w:ilvl w:val="0"/>
                <w:numId w:val="41"/>
              </w:numPr>
              <w:rPr>
                <w:rFonts w:ascii="Tahoma" w:hAnsi="Tahoma" w:cs="Tahoma"/>
                <w:sz w:val="12"/>
                <w:szCs w:val="12"/>
              </w:rPr>
            </w:pPr>
            <w:r w:rsidRPr="00B860FB">
              <w:rPr>
                <w:rFonts w:ascii="Tahoma" w:hAnsi="Tahoma" w:cs="Tahoma"/>
                <w:sz w:val="20"/>
                <w:szCs w:val="20"/>
              </w:rPr>
              <w:t xml:space="preserve">Disorders of Renal &amp; Genitourinary </w:t>
            </w:r>
            <w:r w:rsidR="000D7FD4" w:rsidRPr="00B860FB">
              <w:rPr>
                <w:rFonts w:ascii="Tahoma" w:hAnsi="Tahoma" w:cs="Tahoma"/>
                <w:sz w:val="20"/>
                <w:szCs w:val="20"/>
              </w:rPr>
              <w:t>Systems</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 29, 31,32</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11/12</w:t>
            </w:r>
          </w:p>
        </w:tc>
        <w:tc>
          <w:tcPr>
            <w:tcW w:w="6149" w:type="dxa"/>
          </w:tcPr>
          <w:p w:rsidR="000D7FD4" w:rsidRPr="00B860FB" w:rsidRDefault="000D7FD4" w:rsidP="002E015B">
            <w:pPr>
              <w:numPr>
                <w:ilvl w:val="0"/>
                <w:numId w:val="25"/>
              </w:numPr>
              <w:rPr>
                <w:rFonts w:ascii="Tahoma" w:hAnsi="Tahoma" w:cs="Tahoma"/>
                <w:sz w:val="20"/>
                <w:szCs w:val="20"/>
              </w:rPr>
            </w:pPr>
            <w:r w:rsidRPr="00740F99">
              <w:rPr>
                <w:rFonts w:ascii="Tahoma" w:hAnsi="Tahoma" w:cs="Tahoma"/>
                <w:sz w:val="20"/>
                <w:szCs w:val="20"/>
              </w:rPr>
              <w:t>Diso</w:t>
            </w:r>
            <w:r w:rsidR="00B860FB">
              <w:rPr>
                <w:rFonts w:ascii="Tahoma" w:hAnsi="Tahoma" w:cs="Tahoma"/>
                <w:sz w:val="20"/>
                <w:szCs w:val="20"/>
              </w:rPr>
              <w:t>rders of Neurologic System</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17,18</w:t>
            </w:r>
          </w:p>
        </w:tc>
      </w:tr>
      <w:tr w:rsidR="000D7FD4" w:rsidRPr="00740F99" w:rsidTr="00E677AB">
        <w:trPr>
          <w:jc w:val="center"/>
        </w:trPr>
        <w:tc>
          <w:tcPr>
            <w:tcW w:w="627" w:type="dxa"/>
            <w:shd w:val="clear" w:color="auto" w:fill="FFFFFF"/>
          </w:tcPr>
          <w:p w:rsidR="000D7FD4" w:rsidRPr="00740F99" w:rsidRDefault="000D7FD4" w:rsidP="00E677AB">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0D7FD4" w:rsidRDefault="004C0C87" w:rsidP="00E677AB">
            <w:pPr>
              <w:jc w:val="center"/>
              <w:rPr>
                <w:rFonts w:ascii="Tahoma" w:hAnsi="Tahoma" w:cs="Tahoma"/>
                <w:b/>
                <w:sz w:val="18"/>
                <w:szCs w:val="18"/>
              </w:rPr>
            </w:pPr>
            <w:r>
              <w:rPr>
                <w:rFonts w:ascii="Tahoma" w:hAnsi="Tahoma" w:cs="Tahoma"/>
                <w:b/>
                <w:sz w:val="18"/>
                <w:szCs w:val="18"/>
              </w:rPr>
              <w:t>11/18</w:t>
            </w:r>
          </w:p>
        </w:tc>
        <w:tc>
          <w:tcPr>
            <w:tcW w:w="6149" w:type="dxa"/>
            <w:shd w:val="clear" w:color="auto" w:fill="FFFFFF"/>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0D7FD4" w:rsidRPr="00740F99" w:rsidRDefault="000D7FD4" w:rsidP="00E677AB">
            <w:pPr>
              <w:rPr>
                <w:rFonts w:ascii="Tahoma" w:hAnsi="Tahoma" w:cs="Tahoma"/>
                <w:sz w:val="20"/>
                <w:szCs w:val="20"/>
              </w:rPr>
            </w:pPr>
          </w:p>
        </w:tc>
        <w:tc>
          <w:tcPr>
            <w:tcW w:w="961" w:type="dxa"/>
            <w:shd w:val="clear" w:color="auto" w:fill="FFFFFF"/>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shd w:val="clear" w:color="auto" w:fill="FFFFFF"/>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3</w:t>
            </w:r>
          </w:p>
        </w:tc>
        <w:tc>
          <w:tcPr>
            <w:tcW w:w="900" w:type="dxa"/>
            <w:shd w:val="clear" w:color="auto" w:fill="FFFFFF"/>
          </w:tcPr>
          <w:p w:rsidR="000D7FD4" w:rsidRPr="00740F99" w:rsidRDefault="004C0C87" w:rsidP="00E677AB">
            <w:pPr>
              <w:jc w:val="center"/>
              <w:rPr>
                <w:rFonts w:ascii="Tahoma" w:hAnsi="Tahoma" w:cs="Tahoma"/>
                <w:b/>
                <w:sz w:val="18"/>
                <w:szCs w:val="18"/>
              </w:rPr>
            </w:pPr>
            <w:r>
              <w:rPr>
                <w:rFonts w:ascii="Tahoma" w:hAnsi="Tahoma" w:cs="Tahoma"/>
                <w:b/>
                <w:sz w:val="18"/>
                <w:szCs w:val="18"/>
              </w:rPr>
              <w:t>11/19</w:t>
            </w:r>
          </w:p>
        </w:tc>
        <w:tc>
          <w:tcPr>
            <w:tcW w:w="6149" w:type="dxa"/>
            <w:shd w:val="clear" w:color="auto" w:fill="FFFFFF"/>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w:t>
            </w:r>
            <w:r w:rsidR="004C0C87">
              <w:rPr>
                <w:rFonts w:ascii="Tahoma" w:hAnsi="Tahoma" w:cs="Tahoma"/>
                <w:b/>
                <w:sz w:val="20"/>
                <w:szCs w:val="20"/>
              </w:rPr>
              <w:t>1 hour</w:t>
            </w:r>
            <w:r>
              <w:rPr>
                <w:rFonts w:ascii="Tahoma" w:hAnsi="Tahoma" w:cs="Tahoma"/>
                <w:b/>
                <w:sz w:val="20"/>
                <w:szCs w:val="20"/>
              </w:rPr>
              <w:t>)</w:t>
            </w:r>
          </w:p>
          <w:p w:rsidR="000D7FD4" w:rsidRPr="00740F99" w:rsidRDefault="000D7FD4" w:rsidP="00E677AB">
            <w:pPr>
              <w:ind w:left="302"/>
              <w:jc w:val="center"/>
              <w:rPr>
                <w:rFonts w:ascii="Tahoma" w:hAnsi="Tahoma" w:cs="Tahoma"/>
                <w:sz w:val="12"/>
                <w:szCs w:val="12"/>
              </w:rPr>
            </w:pPr>
          </w:p>
          <w:p w:rsidR="000D7FD4" w:rsidRPr="00B860FB" w:rsidRDefault="000D7FD4" w:rsidP="002E015B">
            <w:pPr>
              <w:pStyle w:val="ListParagraph"/>
              <w:numPr>
                <w:ilvl w:val="0"/>
                <w:numId w:val="25"/>
              </w:numPr>
              <w:pBdr>
                <w:bottom w:val="single" w:sz="6" w:space="1" w:color="auto"/>
              </w:pBdr>
              <w:rPr>
                <w:rFonts w:ascii="Tahoma" w:hAnsi="Tahoma" w:cs="Tahoma"/>
                <w:b/>
                <w:sz w:val="12"/>
                <w:szCs w:val="12"/>
              </w:rPr>
            </w:pPr>
            <w:r w:rsidRPr="00B860FB">
              <w:rPr>
                <w:rFonts w:ascii="Tahoma" w:hAnsi="Tahoma" w:cs="Tahoma"/>
                <w:sz w:val="20"/>
                <w:szCs w:val="20"/>
              </w:rPr>
              <w:t>Disorders of Endocrine System, Part II</w:t>
            </w:r>
          </w:p>
        </w:tc>
        <w:tc>
          <w:tcPr>
            <w:tcW w:w="1530" w:type="dxa"/>
            <w:shd w:val="clear" w:color="auto" w:fill="FFFFFF"/>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 18</w:t>
            </w:r>
          </w:p>
        </w:tc>
      </w:tr>
      <w:tr w:rsidR="000D7FD4" w:rsidRPr="00740F99" w:rsidTr="00E677AB">
        <w:trPr>
          <w:jc w:val="center"/>
        </w:trPr>
        <w:tc>
          <w:tcPr>
            <w:tcW w:w="627" w:type="dxa"/>
          </w:tcPr>
          <w:p w:rsidR="000D7FD4" w:rsidRPr="00C81CF7" w:rsidRDefault="000D7FD4" w:rsidP="00E677AB">
            <w:pPr>
              <w:jc w:val="center"/>
              <w:rPr>
                <w:rFonts w:ascii="Tahoma" w:hAnsi="Tahoma" w:cs="Tahoma"/>
                <w:sz w:val="20"/>
                <w:szCs w:val="20"/>
              </w:rPr>
            </w:pPr>
            <w:r w:rsidRPr="00C81CF7">
              <w:rPr>
                <w:rFonts w:ascii="Tahoma" w:hAnsi="Tahoma" w:cs="Tahoma"/>
                <w:sz w:val="20"/>
                <w:szCs w:val="20"/>
              </w:rPr>
              <w:t>1</w:t>
            </w:r>
            <w:r>
              <w:rPr>
                <w:rFonts w:ascii="Tahoma" w:hAnsi="Tahoma" w:cs="Tahoma"/>
                <w:sz w:val="20"/>
                <w:szCs w:val="20"/>
              </w:rPr>
              <w:t>4</w:t>
            </w:r>
          </w:p>
        </w:tc>
        <w:tc>
          <w:tcPr>
            <w:tcW w:w="900" w:type="dxa"/>
          </w:tcPr>
          <w:p w:rsidR="000D7FD4" w:rsidRPr="00C81CF7" w:rsidRDefault="004C0C87" w:rsidP="00E677AB">
            <w:pPr>
              <w:jc w:val="center"/>
              <w:rPr>
                <w:rFonts w:ascii="Tahoma" w:hAnsi="Tahoma" w:cs="Tahoma"/>
                <w:sz w:val="18"/>
                <w:szCs w:val="18"/>
              </w:rPr>
            </w:pPr>
            <w:r>
              <w:rPr>
                <w:rFonts w:ascii="Tahoma" w:hAnsi="Tahoma" w:cs="Tahoma"/>
                <w:sz w:val="18"/>
                <w:szCs w:val="18"/>
              </w:rPr>
              <w:t>11/26</w:t>
            </w:r>
          </w:p>
        </w:tc>
        <w:tc>
          <w:tcPr>
            <w:tcW w:w="6149" w:type="dxa"/>
          </w:tcPr>
          <w:p w:rsidR="000D7FD4" w:rsidRPr="00740F99" w:rsidRDefault="000D7FD4" w:rsidP="00E677AB">
            <w:pPr>
              <w:ind w:left="360"/>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4 Self-Study Session</w:t>
            </w:r>
            <w:r w:rsidR="00AC68B1">
              <w:rPr>
                <w:rFonts w:ascii="Tahoma" w:hAnsi="Tahoma" w:cs="Tahoma"/>
                <w:b/>
                <w:i/>
                <w:sz w:val="20"/>
                <w:szCs w:val="20"/>
              </w:rPr>
              <w:t>, Room 204</w:t>
            </w:r>
            <w:bookmarkStart w:id="0" w:name="_GoBack"/>
            <w:bookmarkEnd w:id="0"/>
            <w:r w:rsidRPr="00740F99">
              <w:rPr>
                <w:rFonts w:ascii="Tahoma" w:hAnsi="Tahoma" w:cs="Tahoma"/>
                <w:b/>
                <w:i/>
                <w:sz w:val="20"/>
                <w:szCs w:val="20"/>
              </w:rPr>
              <w:t>~~</w:t>
            </w:r>
          </w:p>
          <w:p w:rsidR="000D7FD4" w:rsidRPr="00B860FB" w:rsidRDefault="00B860FB" w:rsidP="002E015B">
            <w:pPr>
              <w:pStyle w:val="ListParagraph"/>
              <w:numPr>
                <w:ilvl w:val="0"/>
                <w:numId w:val="25"/>
              </w:numPr>
              <w:rPr>
                <w:rFonts w:ascii="Tahoma" w:hAnsi="Tahoma" w:cs="Tahoma"/>
                <w:sz w:val="16"/>
                <w:szCs w:val="16"/>
              </w:rPr>
            </w:pPr>
            <w:r w:rsidRPr="00B860FB">
              <w:rPr>
                <w:rFonts w:ascii="Tahoma" w:hAnsi="Tahoma" w:cs="Tahoma"/>
                <w:sz w:val="20"/>
                <w:szCs w:val="20"/>
              </w:rPr>
              <w:t>Disorders of Endocrine System, Part II</w:t>
            </w:r>
            <w:r w:rsidR="005A2010">
              <w:rPr>
                <w:rFonts w:ascii="Tahoma" w:hAnsi="Tahoma" w:cs="Tahoma"/>
                <w:sz w:val="20"/>
                <w:szCs w:val="20"/>
              </w:rPr>
              <w:t>, cont</w:t>
            </w:r>
          </w:p>
          <w:p w:rsidR="000D7FD4" w:rsidRPr="00726297" w:rsidRDefault="000D7FD4" w:rsidP="002E015B">
            <w:pPr>
              <w:numPr>
                <w:ilvl w:val="0"/>
                <w:numId w:val="29"/>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33, 34</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5</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12/3</w:t>
            </w:r>
          </w:p>
        </w:tc>
        <w:tc>
          <w:tcPr>
            <w:tcW w:w="8640" w:type="dxa"/>
            <w:gridSpan w:val="3"/>
          </w:tcPr>
          <w:p w:rsidR="000D7FD4" w:rsidRDefault="000D7FD4" w:rsidP="002E015B">
            <w:pPr>
              <w:numPr>
                <w:ilvl w:val="0"/>
                <w:numId w:val="29"/>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0D7FD4" w:rsidRPr="00740F99" w:rsidRDefault="000D7FD4" w:rsidP="00E677AB">
            <w:pPr>
              <w:jc w:val="center"/>
              <w:rPr>
                <w:rFonts w:ascii="Tahoma" w:hAnsi="Tahoma" w:cs="Tahoma"/>
                <w:sz w:val="16"/>
                <w:szCs w:val="16"/>
              </w:rPr>
            </w:pPr>
          </w:p>
        </w:tc>
      </w:tr>
      <w:tr w:rsidR="000D7FD4" w:rsidRPr="00740F99" w:rsidTr="00E677AB">
        <w:trPr>
          <w:trHeight w:val="422"/>
          <w:jc w:val="center"/>
        </w:trPr>
        <w:tc>
          <w:tcPr>
            <w:tcW w:w="627" w:type="dxa"/>
          </w:tcPr>
          <w:p w:rsidR="000D7FD4" w:rsidRDefault="000D7FD4" w:rsidP="00E677AB">
            <w:pPr>
              <w:jc w:val="center"/>
              <w:rPr>
                <w:rFonts w:ascii="Tahoma" w:hAnsi="Tahoma" w:cs="Tahoma"/>
                <w:b/>
                <w:sz w:val="20"/>
                <w:szCs w:val="20"/>
              </w:rPr>
            </w:pPr>
            <w:r>
              <w:rPr>
                <w:rFonts w:ascii="Tahoma" w:hAnsi="Tahoma" w:cs="Tahoma"/>
                <w:b/>
                <w:sz w:val="20"/>
                <w:szCs w:val="20"/>
              </w:rPr>
              <w:t>16</w:t>
            </w:r>
          </w:p>
        </w:tc>
        <w:tc>
          <w:tcPr>
            <w:tcW w:w="900" w:type="dxa"/>
          </w:tcPr>
          <w:p w:rsidR="000D7FD4" w:rsidRDefault="004C0C87" w:rsidP="00E677AB">
            <w:pPr>
              <w:jc w:val="center"/>
              <w:rPr>
                <w:rFonts w:ascii="Tahoma" w:hAnsi="Tahoma" w:cs="Tahoma"/>
                <w:b/>
                <w:sz w:val="18"/>
                <w:szCs w:val="18"/>
              </w:rPr>
            </w:pPr>
            <w:r>
              <w:rPr>
                <w:rFonts w:ascii="Tahoma" w:hAnsi="Tahoma" w:cs="Tahoma"/>
                <w:b/>
                <w:sz w:val="18"/>
                <w:szCs w:val="18"/>
              </w:rPr>
              <w:t>12/9</w:t>
            </w:r>
          </w:p>
        </w:tc>
        <w:tc>
          <w:tcPr>
            <w:tcW w:w="8640" w:type="dxa"/>
            <w:gridSpan w:val="3"/>
          </w:tcPr>
          <w:p w:rsidR="000D7FD4" w:rsidRPr="00740F99" w:rsidRDefault="000D7FD4" w:rsidP="00E677AB">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0D7FD4" w:rsidRPr="00740F99" w:rsidTr="00E677AB">
        <w:trPr>
          <w:trHeight w:val="368"/>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16</w:t>
            </w:r>
          </w:p>
        </w:tc>
        <w:tc>
          <w:tcPr>
            <w:tcW w:w="900" w:type="dxa"/>
          </w:tcPr>
          <w:p w:rsidR="000D7FD4" w:rsidRPr="00740F99" w:rsidRDefault="004C0C87" w:rsidP="00E677AB">
            <w:pPr>
              <w:jc w:val="center"/>
              <w:rPr>
                <w:rFonts w:ascii="Tahoma" w:hAnsi="Tahoma" w:cs="Tahoma"/>
                <w:b/>
                <w:sz w:val="18"/>
                <w:szCs w:val="18"/>
              </w:rPr>
            </w:pPr>
            <w:r>
              <w:rPr>
                <w:rFonts w:ascii="Tahoma" w:hAnsi="Tahoma" w:cs="Tahoma"/>
                <w:b/>
                <w:sz w:val="18"/>
                <w:szCs w:val="18"/>
              </w:rPr>
              <w:t>12/10</w:t>
            </w:r>
          </w:p>
        </w:tc>
        <w:tc>
          <w:tcPr>
            <w:tcW w:w="8640" w:type="dxa"/>
            <w:gridSpan w:val="3"/>
          </w:tcPr>
          <w:p w:rsidR="00523A85" w:rsidRDefault="00523A85" w:rsidP="00523A85">
            <w:pPr>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w:t>
            </w:r>
            <w:r>
              <w:rPr>
                <w:rFonts w:ascii="Tahoma" w:hAnsi="Tahoma" w:cs="Tahoma"/>
                <w:b/>
                <w:sz w:val="20"/>
                <w:szCs w:val="20"/>
              </w:rPr>
              <w:t xml:space="preserve">1 </w:t>
            </w:r>
            <w:proofErr w:type="spellStart"/>
            <w:r>
              <w:rPr>
                <w:rFonts w:ascii="Tahoma" w:hAnsi="Tahoma" w:cs="Tahoma"/>
                <w:b/>
                <w:sz w:val="20"/>
                <w:szCs w:val="20"/>
              </w:rPr>
              <w:t>hr</w:t>
            </w:r>
            <w:proofErr w:type="spellEnd"/>
            <w:r>
              <w:rPr>
                <w:rFonts w:ascii="Tahoma" w:hAnsi="Tahoma" w:cs="Tahoma"/>
                <w:b/>
                <w:sz w:val="20"/>
                <w:szCs w:val="20"/>
              </w:rPr>
              <w:t xml:space="preserve"> &amp; 45 </w:t>
            </w:r>
            <w:proofErr w:type="spellStart"/>
            <w:r>
              <w:rPr>
                <w:rFonts w:ascii="Tahoma" w:hAnsi="Tahoma" w:cs="Tahoma"/>
                <w:b/>
                <w:sz w:val="20"/>
                <w:szCs w:val="20"/>
              </w:rPr>
              <w:t>mins</w:t>
            </w:r>
            <w:proofErr w:type="spellEnd"/>
            <w:r>
              <w:rPr>
                <w:rFonts w:ascii="Tahoma" w:hAnsi="Tahoma" w:cs="Tahoma"/>
                <w:b/>
                <w:sz w:val="20"/>
                <w:szCs w:val="20"/>
              </w:rPr>
              <w:t>.</w:t>
            </w:r>
            <w:r w:rsidRPr="009D5D13">
              <w:rPr>
                <w:rFonts w:ascii="Tahoma" w:hAnsi="Tahoma" w:cs="Tahoma"/>
                <w:b/>
                <w:sz w:val="20"/>
                <w:szCs w:val="20"/>
              </w:rPr>
              <w:t>)</w:t>
            </w:r>
          </w:p>
          <w:p w:rsidR="000D7FD4" w:rsidRPr="0045034E" w:rsidRDefault="00523A85" w:rsidP="00523A85">
            <w:pPr>
              <w:jc w:val="center"/>
              <w:rPr>
                <w:rFonts w:ascii="Tahoma" w:hAnsi="Tahoma" w:cs="Tahoma"/>
                <w:sz w:val="16"/>
                <w:szCs w:val="16"/>
              </w:rPr>
            </w:pPr>
            <w:r w:rsidRPr="0045034E">
              <w:rPr>
                <w:rFonts w:ascii="Tahoma" w:hAnsi="Tahoma" w:cs="Tahoma"/>
                <w:i/>
                <w:sz w:val="16"/>
                <w:szCs w:val="16"/>
              </w:rPr>
              <w:t>NOTE:   FINAL EXAM DATES MAY CHANGE ACCORDING TO UNIVERSITY SCHEDULE</w:t>
            </w:r>
          </w:p>
        </w:tc>
      </w:tr>
    </w:tbl>
    <w:p w:rsidR="000D7FD4" w:rsidRDefault="000D7FD4" w:rsidP="000D7FD4">
      <w:pPr>
        <w:rPr>
          <w:rFonts w:ascii="Arial" w:hAnsi="Arial" w:cs="Arial"/>
          <w:i/>
          <w:sz w:val="21"/>
          <w:szCs w:val="21"/>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r w:rsidR="001718B0">
        <w:rPr>
          <w:rFonts w:ascii="Arial" w:hAnsi="Arial" w:cs="Arial"/>
          <w:i/>
          <w:sz w:val="21"/>
          <w:szCs w:val="21"/>
        </w:rPr>
        <w:t xml:space="preserve">  Regina Urban</w:t>
      </w:r>
    </w:p>
    <w:p w:rsidR="000D7FD4" w:rsidRDefault="000D7FD4" w:rsidP="000D7FD4">
      <w:pPr>
        <w:rPr>
          <w:rFonts w:ascii="Tahoma" w:hAnsi="Tahoma" w:cs="Tahoma"/>
        </w:rPr>
      </w:pPr>
    </w:p>
    <w:p w:rsidR="00B860FB" w:rsidRDefault="00B860FB" w:rsidP="000D7FD4">
      <w:pPr>
        <w:rPr>
          <w:rFonts w:ascii="Tahoma" w:hAnsi="Tahoma" w:cs="Tahoma"/>
        </w:rPr>
      </w:pPr>
    </w:p>
    <w:p w:rsidR="00B860FB" w:rsidRPr="004D0D94" w:rsidRDefault="00B860FB" w:rsidP="000D7FD4">
      <w:pPr>
        <w:rPr>
          <w:rFonts w:ascii="Tahoma" w:hAnsi="Tahoma" w:cs="Tahoma"/>
        </w:rPr>
      </w:pPr>
    </w:p>
    <w:p w:rsidR="000D7FD4" w:rsidRPr="00740F99" w:rsidRDefault="000D7FD4" w:rsidP="000D7FD4">
      <w:pPr>
        <w:jc w:val="center"/>
        <w:rPr>
          <w:rFonts w:ascii="Tahoma" w:hAnsi="Tahoma" w:cs="Tahoma"/>
          <w:b/>
          <w:sz w:val="16"/>
          <w:szCs w:val="16"/>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0D7FD4" w:rsidRPr="00740F99" w:rsidTr="00E677AB">
        <w:trPr>
          <w:jc w:val="center"/>
        </w:trPr>
        <w:tc>
          <w:tcPr>
            <w:tcW w:w="627" w:type="dxa"/>
            <w:shd w:val="clear" w:color="auto" w:fill="BFBFBF" w:themeFill="background1" w:themeFillShade="BF"/>
          </w:tcPr>
          <w:p w:rsidR="000D7FD4" w:rsidRPr="00740F99" w:rsidRDefault="000D7FD4" w:rsidP="00E677AB">
            <w:pPr>
              <w:jc w:val="center"/>
              <w:rPr>
                <w:rFonts w:ascii="Tahoma" w:hAnsi="Tahoma" w:cs="Tahoma"/>
                <w:b/>
                <w:sz w:val="20"/>
                <w:szCs w:val="20"/>
              </w:rPr>
            </w:pP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W</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0D7FD4" w:rsidRPr="00740F99" w:rsidRDefault="000D7FD4" w:rsidP="00E677AB">
            <w:pPr>
              <w:jc w:val="center"/>
              <w:rPr>
                <w:rFonts w:ascii="Tahoma" w:hAnsi="Tahoma" w:cs="Tahoma"/>
                <w:b/>
                <w:sz w:val="18"/>
                <w:szCs w:val="18"/>
                <w:u w:val="single"/>
              </w:rPr>
            </w:pPr>
            <w:r w:rsidRPr="00740F99">
              <w:rPr>
                <w:rFonts w:ascii="Tahoma" w:hAnsi="Tahoma" w:cs="Tahoma"/>
                <w:b/>
                <w:sz w:val="18"/>
                <w:szCs w:val="18"/>
                <w:u w:val="single"/>
              </w:rPr>
              <w:t>Date</w:t>
            </w:r>
          </w:p>
          <w:p w:rsidR="000D7FD4" w:rsidRPr="00740F99" w:rsidRDefault="000D7FD4" w:rsidP="00E677AB">
            <w:pPr>
              <w:jc w:val="center"/>
              <w:rPr>
                <w:rFonts w:ascii="Tahoma" w:hAnsi="Tahoma" w:cs="Tahoma"/>
                <w:b/>
                <w:sz w:val="18"/>
                <w:szCs w:val="18"/>
                <w:u w:val="single"/>
              </w:rPr>
            </w:pPr>
          </w:p>
          <w:p w:rsidR="000D7FD4" w:rsidRPr="00740F99" w:rsidRDefault="000D7FD4" w:rsidP="00E677AB">
            <w:pPr>
              <w:jc w:val="center"/>
              <w:rPr>
                <w:rFonts w:ascii="Tahoma" w:hAnsi="Tahoma" w:cs="Tahoma"/>
                <w:b/>
                <w:sz w:val="16"/>
                <w:szCs w:val="16"/>
              </w:rPr>
            </w:pPr>
            <w:r>
              <w:rPr>
                <w:rFonts w:ascii="Tahoma" w:hAnsi="Tahoma" w:cs="Tahoma"/>
                <w:b/>
                <w:sz w:val="16"/>
                <w:szCs w:val="16"/>
              </w:rPr>
              <w:t>Thurs.</w:t>
            </w:r>
          </w:p>
          <w:p w:rsidR="000D7FD4" w:rsidRPr="00740F99" w:rsidRDefault="000D7FD4" w:rsidP="00E677AB">
            <w:pPr>
              <w:jc w:val="center"/>
              <w:rPr>
                <w:rFonts w:ascii="Tahoma" w:hAnsi="Tahoma" w:cs="Tahoma"/>
                <w:b/>
                <w:sz w:val="16"/>
                <w:szCs w:val="16"/>
              </w:rPr>
            </w:pPr>
            <w:r w:rsidRPr="00740F99">
              <w:rPr>
                <w:rFonts w:ascii="Tahoma" w:hAnsi="Tahoma" w:cs="Tahoma"/>
                <w:b/>
                <w:sz w:val="16"/>
                <w:szCs w:val="16"/>
              </w:rPr>
              <w:t>class</w:t>
            </w:r>
          </w:p>
          <w:p w:rsidR="000D7FD4" w:rsidRPr="00740F99" w:rsidRDefault="000D7FD4" w:rsidP="00E677AB">
            <w:pPr>
              <w:jc w:val="center"/>
              <w:rPr>
                <w:rFonts w:ascii="Tahoma" w:hAnsi="Tahoma" w:cs="Tahoma"/>
                <w:b/>
                <w:sz w:val="16"/>
                <w:szCs w:val="16"/>
              </w:rPr>
            </w:pPr>
            <w:r>
              <w:rPr>
                <w:rFonts w:ascii="Tahoma" w:hAnsi="Tahoma" w:cs="Tahoma"/>
                <w:b/>
                <w:sz w:val="16"/>
                <w:szCs w:val="16"/>
              </w:rPr>
              <w:t>(Section 002</w:t>
            </w:r>
            <w:r w:rsidRPr="00740F99">
              <w:rPr>
                <w:rFonts w:ascii="Tahoma" w:hAnsi="Tahoma" w:cs="Tahoma"/>
                <w:b/>
                <w:sz w:val="16"/>
                <w:szCs w:val="16"/>
              </w:rPr>
              <w:t>)</w:t>
            </w:r>
          </w:p>
        </w:tc>
        <w:tc>
          <w:tcPr>
            <w:tcW w:w="6149" w:type="dxa"/>
            <w:shd w:val="clear" w:color="auto" w:fill="BFBFBF" w:themeFill="background1" w:themeFillShade="BF"/>
          </w:tcPr>
          <w:p w:rsidR="000D7FD4" w:rsidRDefault="000D7FD4" w:rsidP="00E677AB">
            <w:pPr>
              <w:jc w:val="center"/>
              <w:rPr>
                <w:rFonts w:ascii="Tahoma" w:hAnsi="Tahoma" w:cs="Tahoma"/>
                <w:b/>
                <w:sz w:val="20"/>
                <w:szCs w:val="20"/>
                <w:u w:val="single"/>
              </w:rPr>
            </w:pPr>
            <w:r w:rsidRPr="00740F99">
              <w:rPr>
                <w:rFonts w:ascii="Tahoma" w:hAnsi="Tahoma" w:cs="Tahoma"/>
                <w:b/>
                <w:sz w:val="20"/>
                <w:szCs w:val="20"/>
                <w:u w:val="single"/>
              </w:rPr>
              <w:t>Lecture content</w:t>
            </w:r>
          </w:p>
          <w:p w:rsidR="000D7FD4" w:rsidRDefault="000D7FD4" w:rsidP="00E677AB">
            <w:pPr>
              <w:jc w:val="center"/>
              <w:rPr>
                <w:rFonts w:ascii="Tahoma" w:hAnsi="Tahoma" w:cs="Tahoma"/>
                <w:b/>
                <w:sz w:val="20"/>
                <w:szCs w:val="20"/>
                <w:u w:val="single"/>
              </w:rPr>
            </w:pP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 xml:space="preserve"> Classroom Lecture Schedule for </w:t>
            </w:r>
            <w:r>
              <w:rPr>
                <w:rFonts w:ascii="Tahoma" w:hAnsi="Tahoma" w:cs="Tahoma"/>
                <w:b/>
                <w:sz w:val="18"/>
                <w:szCs w:val="18"/>
                <w:u w:val="single"/>
              </w:rPr>
              <w:t>Thur</w:t>
            </w:r>
            <w:r w:rsidRPr="00636A49">
              <w:rPr>
                <w:rFonts w:ascii="Tahoma" w:hAnsi="Tahoma" w:cs="Tahoma"/>
                <w:b/>
                <w:sz w:val="18"/>
                <w:szCs w:val="18"/>
                <w:u w:val="single"/>
              </w:rPr>
              <w:t>sdays</w:t>
            </w:r>
            <w:r w:rsidRPr="00636A49">
              <w:rPr>
                <w:rFonts w:ascii="Tahoma" w:hAnsi="Tahoma" w:cs="Tahoma"/>
                <w:b/>
                <w:sz w:val="18"/>
                <w:szCs w:val="18"/>
              </w:rPr>
              <w:t xml:space="preserve">, </w:t>
            </w:r>
            <w:r w:rsidR="004657BA">
              <w:rPr>
                <w:rFonts w:ascii="Tahoma" w:hAnsi="Tahoma" w:cs="Tahoma"/>
                <w:b/>
                <w:sz w:val="18"/>
                <w:szCs w:val="18"/>
              </w:rPr>
              <w:t>Fall</w:t>
            </w:r>
            <w:r>
              <w:rPr>
                <w:rFonts w:ascii="Tahoma" w:hAnsi="Tahoma" w:cs="Tahoma"/>
                <w:b/>
                <w:sz w:val="18"/>
                <w:szCs w:val="18"/>
              </w:rPr>
              <w:t xml:space="preserve"> 2014</w:t>
            </w:r>
          </w:p>
          <w:p w:rsidR="000D7FD4" w:rsidRPr="00740F99" w:rsidRDefault="000D7FD4" w:rsidP="00E677AB">
            <w:pPr>
              <w:jc w:val="center"/>
              <w:rPr>
                <w:rFonts w:ascii="Tahoma" w:hAnsi="Tahoma" w:cs="Tahoma"/>
                <w:b/>
                <w:sz w:val="20"/>
                <w:szCs w:val="20"/>
                <w:u w:val="single"/>
              </w:rPr>
            </w:pPr>
          </w:p>
        </w:tc>
        <w:tc>
          <w:tcPr>
            <w:tcW w:w="1530" w:type="dxa"/>
            <w:shd w:val="clear" w:color="auto" w:fill="BFBFBF" w:themeFill="background1" w:themeFillShade="BF"/>
          </w:tcPr>
          <w:p w:rsidR="000D7FD4" w:rsidRPr="00740F99" w:rsidRDefault="000D7FD4" w:rsidP="00E677AB">
            <w:pPr>
              <w:rPr>
                <w:rFonts w:ascii="Tahoma" w:hAnsi="Tahoma" w:cs="Tahoma"/>
                <w:b/>
                <w:sz w:val="16"/>
                <w:szCs w:val="16"/>
                <w:u w:val="single"/>
              </w:rPr>
            </w:pPr>
            <w:r w:rsidRPr="00740F99">
              <w:rPr>
                <w:rFonts w:ascii="Tahoma" w:hAnsi="Tahoma" w:cs="Tahoma"/>
                <w:b/>
                <w:sz w:val="16"/>
                <w:szCs w:val="16"/>
                <w:u w:val="single"/>
              </w:rPr>
              <w:t>Required study</w:t>
            </w:r>
          </w:p>
          <w:p w:rsidR="000D7FD4" w:rsidRPr="00740F99" w:rsidRDefault="000D7FD4" w:rsidP="00E677AB">
            <w:pPr>
              <w:rPr>
                <w:rFonts w:ascii="Tahoma" w:hAnsi="Tahoma" w:cs="Tahoma"/>
                <w:b/>
                <w:sz w:val="16"/>
                <w:szCs w:val="16"/>
              </w:rPr>
            </w:pPr>
          </w:p>
        </w:tc>
        <w:tc>
          <w:tcPr>
            <w:tcW w:w="961" w:type="dxa"/>
            <w:shd w:val="clear" w:color="auto" w:fill="BFBFBF" w:themeFill="background1" w:themeFillShade="BF"/>
          </w:tcPr>
          <w:p w:rsidR="000D7FD4" w:rsidRPr="00740F99" w:rsidRDefault="000D7FD4" w:rsidP="00E677AB">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p>
        </w:tc>
        <w:tc>
          <w:tcPr>
            <w:tcW w:w="900"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0D7FD4" w:rsidRDefault="000D7FD4" w:rsidP="00E677A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0D7FD4" w:rsidRPr="00654FE4" w:rsidRDefault="0060341E" w:rsidP="00E677AB">
            <w:pPr>
              <w:jc w:val="center"/>
              <w:rPr>
                <w:rFonts w:ascii="Tahoma" w:hAnsi="Tahoma" w:cs="Tahoma"/>
                <w:sz w:val="18"/>
                <w:szCs w:val="18"/>
              </w:rPr>
            </w:pPr>
            <w:r>
              <w:rPr>
                <w:rFonts w:ascii="Tahoma" w:hAnsi="Tahoma" w:cs="Tahoma"/>
                <w:sz w:val="18"/>
                <w:szCs w:val="18"/>
              </w:rPr>
              <w:t>8/21</w:t>
            </w:r>
          </w:p>
        </w:tc>
        <w:tc>
          <w:tcPr>
            <w:tcW w:w="6149" w:type="dxa"/>
          </w:tcPr>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Course Overview</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Basic Concepts of Pathophysiology</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Syllabus</w:t>
            </w: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2</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2</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8/28</w:t>
            </w:r>
          </w:p>
        </w:tc>
        <w:tc>
          <w:tcPr>
            <w:tcW w:w="6149" w:type="dxa"/>
          </w:tcPr>
          <w:p w:rsidR="000D7FD4" w:rsidRDefault="000D7FD4" w:rsidP="002E015B">
            <w:pPr>
              <w:numPr>
                <w:ilvl w:val="0"/>
                <w:numId w:val="28"/>
              </w:numPr>
              <w:rPr>
                <w:rFonts w:ascii="Tahoma" w:hAnsi="Tahoma" w:cs="Tahoma"/>
                <w:sz w:val="18"/>
                <w:szCs w:val="18"/>
              </w:rPr>
            </w:pPr>
            <w:r w:rsidRPr="00740F99">
              <w:rPr>
                <w:rFonts w:ascii="Tahoma" w:hAnsi="Tahoma" w:cs="Tahoma"/>
                <w:sz w:val="18"/>
                <w:szCs w:val="18"/>
              </w:rPr>
              <w:t>Alterations in  Fluids, Electrolytes, &amp; Intracellular Functions</w:t>
            </w:r>
          </w:p>
          <w:p w:rsidR="000D7FD4" w:rsidRPr="00740F99" w:rsidRDefault="000D7FD4" w:rsidP="00E677AB">
            <w:pPr>
              <w:ind w:left="360"/>
              <w:rPr>
                <w:rFonts w:ascii="Tahoma" w:hAnsi="Tahoma" w:cs="Tahoma"/>
                <w:sz w:val="18"/>
                <w:szCs w:val="18"/>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Ch.1 &amp; 4</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3</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9/4</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Altered Tissue &amp; Cellular Proliferation</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 3,9,10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4</w:t>
            </w:r>
          </w:p>
        </w:tc>
        <w:tc>
          <w:tcPr>
            <w:tcW w:w="900" w:type="dxa"/>
          </w:tcPr>
          <w:p w:rsidR="000D7FD4" w:rsidRDefault="0060341E" w:rsidP="00E677AB">
            <w:pPr>
              <w:jc w:val="center"/>
              <w:rPr>
                <w:rFonts w:ascii="Tahoma" w:hAnsi="Tahoma" w:cs="Tahoma"/>
                <w:b/>
                <w:sz w:val="18"/>
                <w:szCs w:val="18"/>
              </w:rPr>
            </w:pPr>
            <w:r>
              <w:rPr>
                <w:rFonts w:ascii="Tahoma" w:hAnsi="Tahoma" w:cs="Tahoma"/>
                <w:b/>
                <w:sz w:val="18"/>
                <w:szCs w:val="18"/>
              </w:rPr>
              <w:t>9/10</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4</w:t>
            </w:r>
          </w:p>
        </w:tc>
        <w:tc>
          <w:tcPr>
            <w:tcW w:w="900" w:type="dxa"/>
          </w:tcPr>
          <w:p w:rsidR="000D7FD4" w:rsidRPr="00740F99" w:rsidRDefault="0060341E" w:rsidP="00E677AB">
            <w:pPr>
              <w:jc w:val="center"/>
              <w:rPr>
                <w:rFonts w:ascii="Tahoma" w:hAnsi="Tahoma" w:cs="Tahoma"/>
                <w:b/>
                <w:sz w:val="18"/>
                <w:szCs w:val="18"/>
              </w:rPr>
            </w:pPr>
            <w:r>
              <w:rPr>
                <w:rFonts w:ascii="Tahoma" w:hAnsi="Tahoma" w:cs="Tahoma"/>
                <w:b/>
                <w:sz w:val="18"/>
                <w:szCs w:val="18"/>
              </w:rPr>
              <w:t>9/11</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0D7FD4" w:rsidRPr="00740F99" w:rsidRDefault="000D7FD4" w:rsidP="00E677A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5</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9/18</w:t>
            </w:r>
          </w:p>
        </w:tc>
        <w:tc>
          <w:tcPr>
            <w:tcW w:w="6149" w:type="dxa"/>
          </w:tcPr>
          <w:p w:rsidR="000D7FD4" w:rsidRPr="00740F99" w:rsidRDefault="000D7FD4" w:rsidP="00E677AB">
            <w:pPr>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1 Self-Study Session~~</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Mechanisms of Defense, cont</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6</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9/25</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Infection  </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Disorders of Hematologic Systems</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Ch.19, 20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7</w:t>
            </w:r>
          </w:p>
        </w:tc>
        <w:tc>
          <w:tcPr>
            <w:tcW w:w="900" w:type="dxa"/>
          </w:tcPr>
          <w:p w:rsidR="000D7FD4" w:rsidRDefault="0060341E" w:rsidP="00E677AB">
            <w:pPr>
              <w:jc w:val="center"/>
              <w:rPr>
                <w:rFonts w:ascii="Tahoma" w:hAnsi="Tahoma" w:cs="Tahoma"/>
                <w:b/>
                <w:sz w:val="18"/>
                <w:szCs w:val="18"/>
              </w:rPr>
            </w:pPr>
            <w:r>
              <w:rPr>
                <w:rFonts w:ascii="Tahoma" w:hAnsi="Tahoma" w:cs="Tahoma"/>
                <w:b/>
                <w:sz w:val="18"/>
                <w:szCs w:val="18"/>
              </w:rPr>
              <w:t>10/1</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7</w:t>
            </w:r>
          </w:p>
        </w:tc>
        <w:tc>
          <w:tcPr>
            <w:tcW w:w="900" w:type="dxa"/>
          </w:tcPr>
          <w:p w:rsidR="000D7FD4" w:rsidRPr="00740F99" w:rsidRDefault="0060341E" w:rsidP="00E677AB">
            <w:pPr>
              <w:jc w:val="center"/>
              <w:rPr>
                <w:rFonts w:ascii="Tahoma" w:hAnsi="Tahoma" w:cs="Tahoma"/>
                <w:b/>
                <w:sz w:val="18"/>
                <w:szCs w:val="18"/>
              </w:rPr>
            </w:pPr>
            <w:r>
              <w:rPr>
                <w:rFonts w:ascii="Tahoma" w:hAnsi="Tahoma" w:cs="Tahoma"/>
                <w:b/>
                <w:sz w:val="18"/>
                <w:szCs w:val="18"/>
              </w:rPr>
              <w:t>10/2</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4657BA" w:rsidRDefault="004657BA" w:rsidP="002E015B">
            <w:pPr>
              <w:pStyle w:val="ListParagraph"/>
              <w:numPr>
                <w:ilvl w:val="0"/>
                <w:numId w:val="43"/>
              </w:numPr>
              <w:rPr>
                <w:rFonts w:ascii="Tahoma" w:hAnsi="Tahoma" w:cs="Tahoma"/>
                <w:sz w:val="16"/>
                <w:szCs w:val="16"/>
              </w:rPr>
            </w:pPr>
            <w:r w:rsidRPr="004657BA">
              <w:rPr>
                <w:rFonts w:ascii="Tahoma" w:hAnsi="Tahoma" w:cs="Tahoma"/>
                <w:sz w:val="20"/>
                <w:szCs w:val="20"/>
              </w:rPr>
              <w:t>A &amp; P review of circulatory system</w:t>
            </w:r>
            <w:r w:rsidRPr="004657BA">
              <w:rPr>
                <w:rFonts w:ascii="Tahoma" w:hAnsi="Tahoma" w:cs="Tahoma"/>
                <w:sz w:val="16"/>
                <w:szCs w:val="16"/>
              </w:rPr>
              <w:t xml:space="preserve"> </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0D7FD4" w:rsidRPr="00740F99" w:rsidRDefault="000D7FD4" w:rsidP="00E677AB">
            <w:pPr>
              <w:rPr>
                <w:rFonts w:ascii="Tahoma" w:hAnsi="Tahoma" w:cs="Tahoma"/>
                <w:sz w:val="20"/>
                <w:szCs w:val="20"/>
              </w:rPr>
            </w:pPr>
            <w:r w:rsidRPr="00740F99">
              <w:rPr>
                <w:rFonts w:ascii="Tahoma" w:hAnsi="Tahoma" w:cs="Tahoma"/>
                <w:sz w:val="20"/>
                <w:szCs w:val="20"/>
              </w:rPr>
              <w:t>Prep #6</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Borders>
              <w:bottom w:val="single" w:sz="4" w:space="0" w:color="auto"/>
            </w:tcBorders>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0D7FD4" w:rsidRPr="00740F99" w:rsidRDefault="0060341E" w:rsidP="00E677AB">
            <w:pPr>
              <w:jc w:val="center"/>
              <w:rPr>
                <w:rFonts w:ascii="Tahoma" w:hAnsi="Tahoma" w:cs="Tahoma"/>
                <w:sz w:val="18"/>
                <w:szCs w:val="18"/>
              </w:rPr>
            </w:pPr>
            <w:r>
              <w:rPr>
                <w:rFonts w:ascii="Tahoma" w:hAnsi="Tahoma" w:cs="Tahoma"/>
                <w:sz w:val="18"/>
                <w:szCs w:val="18"/>
              </w:rPr>
              <w:t>10/9</w:t>
            </w:r>
          </w:p>
        </w:tc>
        <w:tc>
          <w:tcPr>
            <w:tcW w:w="6149" w:type="dxa"/>
            <w:tcBorders>
              <w:bottom w:val="single" w:sz="4" w:space="0" w:color="auto"/>
            </w:tcBorders>
          </w:tcPr>
          <w:p w:rsidR="000D7FD4" w:rsidRPr="00740F99" w:rsidRDefault="000D7FD4" w:rsidP="00E677AB">
            <w:pPr>
              <w:jc w:val="center"/>
              <w:rPr>
                <w:rFonts w:ascii="Tahoma" w:hAnsi="Tahoma" w:cs="Tahoma"/>
                <w:b/>
                <w:sz w:val="16"/>
                <w:szCs w:val="16"/>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2 Self-Study Session~~</w:t>
            </w:r>
          </w:p>
          <w:p w:rsidR="000D7FD4" w:rsidRPr="00740F99" w:rsidRDefault="000D7FD4" w:rsidP="00E677AB">
            <w:pPr>
              <w:ind w:left="360"/>
              <w:rPr>
                <w:rFonts w:ascii="Tahoma" w:hAnsi="Tahoma" w:cs="Tahoma"/>
                <w:sz w:val="12"/>
                <w:szCs w:val="12"/>
              </w:rPr>
            </w:pPr>
          </w:p>
          <w:p w:rsidR="004657BA" w:rsidRPr="00740F99" w:rsidRDefault="004657BA"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0D7FD4" w:rsidRPr="004657BA" w:rsidRDefault="004657BA"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tc>
        <w:tc>
          <w:tcPr>
            <w:tcW w:w="1530" w:type="dxa"/>
            <w:tcBorders>
              <w:bottom w:val="single" w:sz="4" w:space="0" w:color="auto"/>
            </w:tcBorders>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Pr>
                <w:rFonts w:ascii="Tahoma" w:hAnsi="Tahoma" w:cs="Tahoma"/>
                <w:sz w:val="20"/>
                <w:szCs w:val="20"/>
              </w:rPr>
              <w:t>9</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10/16</w:t>
            </w:r>
          </w:p>
        </w:tc>
        <w:tc>
          <w:tcPr>
            <w:tcW w:w="6149" w:type="dxa"/>
          </w:tcPr>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Ch.25 </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&amp; 26</w:t>
            </w:r>
          </w:p>
        </w:tc>
      </w:tr>
      <w:tr w:rsidR="000D7FD4" w:rsidRPr="00740F99" w:rsidTr="00E677AB">
        <w:trPr>
          <w:jc w:val="center"/>
        </w:trPr>
        <w:tc>
          <w:tcPr>
            <w:tcW w:w="627" w:type="dxa"/>
          </w:tcPr>
          <w:p w:rsidR="000D7FD4" w:rsidRPr="00636A49" w:rsidRDefault="000D7FD4" w:rsidP="00E677AB">
            <w:pPr>
              <w:jc w:val="center"/>
              <w:rPr>
                <w:rFonts w:ascii="Tahoma" w:hAnsi="Tahoma" w:cs="Tahoma"/>
                <w:b/>
                <w:noProof/>
                <w:sz w:val="20"/>
                <w:szCs w:val="20"/>
              </w:rPr>
            </w:pPr>
            <w:r w:rsidRPr="00636A49">
              <w:rPr>
                <w:rFonts w:ascii="Tahoma" w:hAnsi="Tahoma" w:cs="Tahoma"/>
                <w:b/>
                <w:noProof/>
                <w:sz w:val="20"/>
                <w:szCs w:val="20"/>
              </w:rPr>
              <w:t>10</w:t>
            </w:r>
          </w:p>
        </w:tc>
        <w:tc>
          <w:tcPr>
            <w:tcW w:w="900" w:type="dxa"/>
          </w:tcPr>
          <w:p w:rsidR="000D7FD4" w:rsidRDefault="0060341E" w:rsidP="00E677AB">
            <w:pPr>
              <w:jc w:val="center"/>
              <w:rPr>
                <w:rFonts w:ascii="Tahoma" w:hAnsi="Tahoma" w:cs="Tahoma"/>
                <w:b/>
                <w:sz w:val="18"/>
                <w:szCs w:val="18"/>
              </w:rPr>
            </w:pPr>
            <w:r>
              <w:rPr>
                <w:rFonts w:ascii="Tahoma" w:hAnsi="Tahoma" w:cs="Tahoma"/>
                <w:b/>
                <w:sz w:val="18"/>
                <w:szCs w:val="18"/>
              </w:rPr>
              <w:t>10/22</w:t>
            </w:r>
          </w:p>
        </w:tc>
        <w:tc>
          <w:tcPr>
            <w:tcW w:w="6149" w:type="dxa"/>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0</w:t>
            </w:r>
          </w:p>
        </w:tc>
        <w:tc>
          <w:tcPr>
            <w:tcW w:w="900" w:type="dxa"/>
          </w:tcPr>
          <w:p w:rsidR="000D7FD4" w:rsidRPr="0060341E" w:rsidRDefault="0060341E" w:rsidP="00E677AB">
            <w:pPr>
              <w:jc w:val="center"/>
              <w:rPr>
                <w:rFonts w:ascii="Tahoma" w:hAnsi="Tahoma" w:cs="Tahoma"/>
                <w:b/>
                <w:sz w:val="18"/>
                <w:szCs w:val="18"/>
              </w:rPr>
            </w:pPr>
            <w:r w:rsidRPr="0060341E">
              <w:rPr>
                <w:rFonts w:ascii="Tahoma" w:hAnsi="Tahoma" w:cs="Tahoma"/>
                <w:b/>
                <w:sz w:val="18"/>
                <w:szCs w:val="18"/>
              </w:rPr>
              <w:t>10/23</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B860FB" w:rsidRDefault="00B860FB" w:rsidP="002E015B">
            <w:pPr>
              <w:pStyle w:val="ListParagraph"/>
              <w:numPr>
                <w:ilvl w:val="0"/>
                <w:numId w:val="42"/>
              </w:numPr>
              <w:rPr>
                <w:rFonts w:ascii="Tahoma" w:hAnsi="Tahoma" w:cs="Tahoma"/>
                <w:sz w:val="16"/>
                <w:szCs w:val="16"/>
              </w:rPr>
            </w:pPr>
            <w:r w:rsidRPr="00B860FB">
              <w:rPr>
                <w:rFonts w:ascii="Tahoma" w:hAnsi="Tahoma" w:cs="Tahoma"/>
                <w:sz w:val="20"/>
                <w:szCs w:val="20"/>
              </w:rPr>
              <w:t>Disorders of Endocrine System, Part I</w:t>
            </w:r>
            <w:r w:rsidRPr="00B860FB">
              <w:rPr>
                <w:rFonts w:ascii="Tahoma" w:hAnsi="Tahoma" w:cs="Tahoma"/>
                <w:sz w:val="16"/>
                <w:szCs w:val="16"/>
              </w:rPr>
              <w:t xml:space="preserve"> </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Ch.28,29,</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31,32</w:t>
            </w:r>
          </w:p>
        </w:tc>
      </w:tr>
      <w:tr w:rsidR="000D7FD4" w:rsidRPr="00740F99" w:rsidTr="00E677AB">
        <w:trPr>
          <w:jc w:val="center"/>
        </w:trPr>
        <w:tc>
          <w:tcPr>
            <w:tcW w:w="627" w:type="dxa"/>
          </w:tcPr>
          <w:p w:rsidR="000D7FD4" w:rsidRPr="00740F99" w:rsidRDefault="0060341E" w:rsidP="00E677AB">
            <w:pPr>
              <w:jc w:val="center"/>
              <w:rPr>
                <w:rFonts w:ascii="Tahoma" w:hAnsi="Tahoma" w:cs="Tahoma"/>
                <w:sz w:val="20"/>
                <w:szCs w:val="20"/>
              </w:rPr>
            </w:pPr>
            <w:r>
              <w:rPr>
                <w:noProof/>
              </w:rPr>
              <mc:AlternateContent>
                <mc:Choice Requires="wps">
                  <w:drawing>
                    <wp:anchor distT="0" distB="0" distL="114300" distR="114300" simplePos="0" relativeHeight="251660288" behindDoc="0" locked="0" layoutInCell="1" allowOverlap="1" wp14:anchorId="4F3B11AD" wp14:editId="28220C44">
                      <wp:simplePos x="0" y="0"/>
                      <wp:positionH relativeFrom="column">
                        <wp:posOffset>27940</wp:posOffset>
                      </wp:positionH>
                      <wp:positionV relativeFrom="paragraph">
                        <wp:posOffset>213995</wp:posOffset>
                      </wp:positionV>
                      <wp:extent cx="771525" cy="342900"/>
                      <wp:effectExtent l="0" t="0" r="2857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376A01" w:rsidRDefault="00376A01"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376A01" w:rsidRDefault="00376A01" w:rsidP="000D7FD4">
                                  <w:pPr>
                                    <w:jc w:val="center"/>
                                  </w:pPr>
                                  <w:proofErr w:type="gramStart"/>
                                  <w:r>
                                    <w:rPr>
                                      <w:rFonts w:ascii="Tahoma" w:hAnsi="Tahoma" w:cs="Tahoma"/>
                                      <w:b/>
                                      <w:i/>
                                      <w:sz w:val="16"/>
                                      <w:szCs w:val="16"/>
                                      <w:u w:val="single"/>
                                    </w:rPr>
                                    <w:t>Oct.</w:t>
                                  </w:r>
                                  <w:proofErr w:type="gramEnd"/>
                                  <w:r>
                                    <w:rPr>
                                      <w:rFonts w:ascii="Tahoma" w:hAnsi="Tahoma" w:cs="Tahoma"/>
                                      <w:b/>
                                      <w:i/>
                                      <w:sz w:val="16"/>
                                      <w:szCs w:val="16"/>
                                      <w:u w:val="single"/>
                                    </w:rPr>
                                    <w:t xml:space="preserve">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2pt;margin-top:16.85pt;width:60.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">
                      <v:textbox>
                        <w:txbxContent>
                          <w:p w:rsidR="00376A01" w:rsidRDefault="00376A01"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376A01" w:rsidRDefault="00376A01" w:rsidP="000D7FD4">
                            <w:pPr>
                              <w:jc w:val="center"/>
                            </w:pPr>
                            <w:proofErr w:type="gramStart"/>
                            <w:r>
                              <w:rPr>
                                <w:rFonts w:ascii="Tahoma" w:hAnsi="Tahoma" w:cs="Tahoma"/>
                                <w:b/>
                                <w:i/>
                                <w:sz w:val="16"/>
                                <w:szCs w:val="16"/>
                                <w:u w:val="single"/>
                              </w:rPr>
                              <w:t>Oct.</w:t>
                            </w:r>
                            <w:proofErr w:type="gramEnd"/>
                            <w:r>
                              <w:rPr>
                                <w:rFonts w:ascii="Tahoma" w:hAnsi="Tahoma" w:cs="Tahoma"/>
                                <w:b/>
                                <w:i/>
                                <w:sz w:val="16"/>
                                <w:szCs w:val="16"/>
                                <w:u w:val="single"/>
                              </w:rPr>
                              <w:t xml:space="preserve">  29</w:t>
                            </w:r>
                          </w:p>
                        </w:txbxContent>
                      </v:textbox>
                    </v:shape>
                  </w:pict>
                </mc:Fallback>
              </mc:AlternateContent>
            </w:r>
            <w:r w:rsidR="000D7FD4" w:rsidRPr="00740F99">
              <w:rPr>
                <w:rFonts w:ascii="Tahoma" w:hAnsi="Tahoma" w:cs="Tahoma"/>
                <w:sz w:val="20"/>
                <w:szCs w:val="20"/>
              </w:rPr>
              <w:t>1</w:t>
            </w:r>
            <w:r w:rsidR="000D7FD4">
              <w:rPr>
                <w:rFonts w:ascii="Tahoma" w:hAnsi="Tahoma" w:cs="Tahoma"/>
                <w:sz w:val="20"/>
                <w:szCs w:val="20"/>
              </w:rPr>
              <w:t>1</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10/30</w:t>
            </w:r>
          </w:p>
        </w:tc>
        <w:tc>
          <w:tcPr>
            <w:tcW w:w="6149" w:type="dxa"/>
          </w:tcPr>
          <w:p w:rsidR="000D7FD4" w:rsidRPr="00740F99" w:rsidRDefault="000D7FD4" w:rsidP="00E677AB">
            <w:pPr>
              <w:jc w:val="center"/>
              <w:rPr>
                <w:rFonts w:ascii="Tahoma" w:hAnsi="Tahoma" w:cs="Tahoma"/>
                <w:b/>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3 Self-Study Sessions~~</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Renal &amp; G</w:t>
            </w:r>
            <w:r w:rsidR="00B860FB">
              <w:rPr>
                <w:rFonts w:ascii="Tahoma" w:hAnsi="Tahoma" w:cs="Tahoma"/>
                <w:sz w:val="20"/>
                <w:szCs w:val="20"/>
              </w:rPr>
              <w:t>enitourinary</w:t>
            </w:r>
            <w:r w:rsidRPr="00740F99">
              <w:rPr>
                <w:rFonts w:ascii="Tahoma" w:hAnsi="Tahoma" w:cs="Tahoma"/>
                <w:sz w:val="20"/>
                <w:szCs w:val="20"/>
              </w:rPr>
              <w:t xml:space="preserve"> Systems</w:t>
            </w:r>
          </w:p>
          <w:p w:rsidR="000D7FD4" w:rsidRPr="00740F99" w:rsidRDefault="000D7FD4" w:rsidP="00B860F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 29, 31,32</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tc>
      </w:tr>
      <w:tr w:rsidR="000D7FD4" w:rsidRPr="00740F99" w:rsidTr="00E677AB">
        <w:trPr>
          <w:jc w:val="center"/>
        </w:trPr>
        <w:tc>
          <w:tcPr>
            <w:tcW w:w="627" w:type="dxa"/>
          </w:tcPr>
          <w:p w:rsidR="00972A47" w:rsidRDefault="00972A47" w:rsidP="00E677AB">
            <w:pPr>
              <w:jc w:val="center"/>
              <w:rPr>
                <w:rFonts w:ascii="Tahoma" w:hAnsi="Tahoma" w:cs="Tahoma"/>
                <w:sz w:val="20"/>
                <w:szCs w:val="20"/>
              </w:rPr>
            </w:pPr>
          </w:p>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972A47" w:rsidRDefault="00972A47" w:rsidP="00E677AB">
            <w:pPr>
              <w:jc w:val="center"/>
              <w:rPr>
                <w:rFonts w:ascii="Tahoma" w:hAnsi="Tahoma" w:cs="Tahoma"/>
                <w:sz w:val="18"/>
                <w:szCs w:val="18"/>
              </w:rPr>
            </w:pPr>
          </w:p>
          <w:p w:rsidR="00972A47" w:rsidRPr="00740F99" w:rsidRDefault="0060341E" w:rsidP="00E677AB">
            <w:pPr>
              <w:jc w:val="center"/>
              <w:rPr>
                <w:rFonts w:ascii="Tahoma" w:hAnsi="Tahoma" w:cs="Tahoma"/>
                <w:sz w:val="18"/>
                <w:szCs w:val="18"/>
              </w:rPr>
            </w:pPr>
            <w:r>
              <w:rPr>
                <w:rFonts w:ascii="Tahoma" w:hAnsi="Tahoma" w:cs="Tahoma"/>
                <w:sz w:val="18"/>
                <w:szCs w:val="18"/>
              </w:rPr>
              <w:t>11/6</w:t>
            </w:r>
          </w:p>
        </w:tc>
        <w:tc>
          <w:tcPr>
            <w:tcW w:w="6149" w:type="dxa"/>
          </w:tcPr>
          <w:p w:rsidR="000D7FD4" w:rsidRPr="00740F99" w:rsidRDefault="000D7FD4" w:rsidP="002E015B">
            <w:pPr>
              <w:numPr>
                <w:ilvl w:val="0"/>
                <w:numId w:val="25"/>
              </w:numPr>
              <w:rPr>
                <w:rFonts w:ascii="Tahoma" w:hAnsi="Tahoma" w:cs="Tahoma"/>
                <w:sz w:val="20"/>
                <w:szCs w:val="20"/>
              </w:rPr>
            </w:pPr>
            <w:r w:rsidRPr="00740F99">
              <w:rPr>
                <w:rFonts w:ascii="Tahoma" w:hAnsi="Tahoma" w:cs="Tahoma"/>
                <w:sz w:val="20"/>
                <w:szCs w:val="20"/>
              </w:rPr>
              <w:t>Disorders of Neurologic System</w:t>
            </w:r>
          </w:p>
          <w:p w:rsidR="000D7FD4" w:rsidRPr="00740F99" w:rsidRDefault="000D7FD4" w:rsidP="00B860FB">
            <w:pPr>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17,18</w:t>
            </w:r>
          </w:p>
        </w:tc>
      </w:tr>
      <w:tr w:rsidR="000D7FD4" w:rsidRPr="00740F99" w:rsidTr="00E677AB">
        <w:trPr>
          <w:jc w:val="center"/>
        </w:trPr>
        <w:tc>
          <w:tcPr>
            <w:tcW w:w="627" w:type="dxa"/>
            <w:shd w:val="clear" w:color="auto" w:fill="FFFFFF"/>
          </w:tcPr>
          <w:p w:rsidR="000D7FD4" w:rsidRPr="00740F99" w:rsidRDefault="000D7FD4" w:rsidP="00E677AB">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0D7FD4" w:rsidRDefault="0060341E" w:rsidP="00E677AB">
            <w:pPr>
              <w:jc w:val="center"/>
              <w:rPr>
                <w:rFonts w:ascii="Tahoma" w:hAnsi="Tahoma" w:cs="Tahoma"/>
                <w:b/>
                <w:sz w:val="18"/>
                <w:szCs w:val="18"/>
              </w:rPr>
            </w:pPr>
            <w:r>
              <w:rPr>
                <w:rFonts w:ascii="Tahoma" w:hAnsi="Tahoma" w:cs="Tahoma"/>
                <w:b/>
                <w:sz w:val="18"/>
                <w:szCs w:val="18"/>
              </w:rPr>
              <w:t>11/12</w:t>
            </w:r>
          </w:p>
        </w:tc>
        <w:tc>
          <w:tcPr>
            <w:tcW w:w="6149" w:type="dxa"/>
            <w:shd w:val="clear" w:color="auto" w:fill="FFFFFF"/>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0D7FD4" w:rsidRPr="00740F99" w:rsidRDefault="000D7FD4" w:rsidP="00E677AB">
            <w:pPr>
              <w:rPr>
                <w:rFonts w:ascii="Tahoma" w:hAnsi="Tahoma" w:cs="Tahoma"/>
                <w:sz w:val="20"/>
                <w:szCs w:val="20"/>
              </w:rPr>
            </w:pPr>
          </w:p>
        </w:tc>
        <w:tc>
          <w:tcPr>
            <w:tcW w:w="961" w:type="dxa"/>
            <w:shd w:val="clear" w:color="auto" w:fill="FFFFFF"/>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shd w:val="clear" w:color="auto" w:fill="FFFFFF"/>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3</w:t>
            </w:r>
          </w:p>
        </w:tc>
        <w:tc>
          <w:tcPr>
            <w:tcW w:w="900" w:type="dxa"/>
            <w:shd w:val="clear" w:color="auto" w:fill="FFFFFF"/>
          </w:tcPr>
          <w:p w:rsidR="000D7FD4" w:rsidRPr="00740F99" w:rsidRDefault="0060341E" w:rsidP="00E677AB">
            <w:pPr>
              <w:jc w:val="center"/>
              <w:rPr>
                <w:rFonts w:ascii="Tahoma" w:hAnsi="Tahoma" w:cs="Tahoma"/>
                <w:b/>
                <w:sz w:val="18"/>
                <w:szCs w:val="18"/>
              </w:rPr>
            </w:pPr>
            <w:r>
              <w:rPr>
                <w:rFonts w:ascii="Tahoma" w:hAnsi="Tahoma" w:cs="Tahoma"/>
                <w:b/>
                <w:sz w:val="18"/>
                <w:szCs w:val="18"/>
              </w:rPr>
              <w:t>11/13</w:t>
            </w:r>
          </w:p>
        </w:tc>
        <w:tc>
          <w:tcPr>
            <w:tcW w:w="6149" w:type="dxa"/>
            <w:shd w:val="clear" w:color="auto" w:fill="FFFFFF"/>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740F99" w:rsidRDefault="000D7FD4" w:rsidP="00E677AB">
            <w:pPr>
              <w:ind w:left="302"/>
              <w:jc w:val="center"/>
              <w:rPr>
                <w:rFonts w:ascii="Tahoma" w:hAnsi="Tahoma" w:cs="Tahoma"/>
                <w:sz w:val="12"/>
                <w:szCs w:val="12"/>
              </w:rPr>
            </w:pPr>
          </w:p>
          <w:p w:rsidR="000D7FD4" w:rsidRPr="00B860FB" w:rsidRDefault="000D7FD4" w:rsidP="002E015B">
            <w:pPr>
              <w:pStyle w:val="ListParagraph"/>
              <w:numPr>
                <w:ilvl w:val="0"/>
                <w:numId w:val="25"/>
              </w:numPr>
              <w:pBdr>
                <w:bottom w:val="single" w:sz="6" w:space="1" w:color="auto"/>
              </w:pBdr>
              <w:rPr>
                <w:rFonts w:ascii="Tahoma" w:hAnsi="Tahoma" w:cs="Tahoma"/>
                <w:b/>
                <w:sz w:val="12"/>
                <w:szCs w:val="12"/>
              </w:rPr>
            </w:pPr>
            <w:r w:rsidRPr="00B860FB">
              <w:rPr>
                <w:rFonts w:ascii="Tahoma" w:hAnsi="Tahoma" w:cs="Tahoma"/>
                <w:sz w:val="20"/>
                <w:szCs w:val="20"/>
              </w:rPr>
              <w:t>Disorders of Endocrine System, Part II</w:t>
            </w:r>
          </w:p>
        </w:tc>
        <w:tc>
          <w:tcPr>
            <w:tcW w:w="1530" w:type="dxa"/>
            <w:shd w:val="clear" w:color="auto" w:fill="FFFFFF"/>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 18</w:t>
            </w:r>
          </w:p>
        </w:tc>
      </w:tr>
      <w:tr w:rsidR="000D7FD4" w:rsidRPr="00740F99" w:rsidTr="00E677AB">
        <w:trPr>
          <w:jc w:val="center"/>
        </w:trPr>
        <w:tc>
          <w:tcPr>
            <w:tcW w:w="627" w:type="dxa"/>
          </w:tcPr>
          <w:p w:rsidR="000D7FD4" w:rsidRPr="00C81CF7" w:rsidRDefault="000D7FD4" w:rsidP="00E677AB">
            <w:pPr>
              <w:jc w:val="center"/>
              <w:rPr>
                <w:rFonts w:ascii="Tahoma" w:hAnsi="Tahoma" w:cs="Tahoma"/>
                <w:sz w:val="20"/>
                <w:szCs w:val="20"/>
              </w:rPr>
            </w:pPr>
            <w:r w:rsidRPr="00C81CF7">
              <w:rPr>
                <w:rFonts w:ascii="Tahoma" w:hAnsi="Tahoma" w:cs="Tahoma"/>
                <w:sz w:val="20"/>
                <w:szCs w:val="20"/>
              </w:rPr>
              <w:t>1</w:t>
            </w:r>
            <w:r>
              <w:rPr>
                <w:rFonts w:ascii="Tahoma" w:hAnsi="Tahoma" w:cs="Tahoma"/>
                <w:sz w:val="20"/>
                <w:szCs w:val="20"/>
              </w:rPr>
              <w:t>4</w:t>
            </w:r>
          </w:p>
        </w:tc>
        <w:tc>
          <w:tcPr>
            <w:tcW w:w="900" w:type="dxa"/>
          </w:tcPr>
          <w:p w:rsidR="000D7FD4" w:rsidRPr="00C81CF7" w:rsidRDefault="0060341E" w:rsidP="00E677AB">
            <w:pPr>
              <w:jc w:val="center"/>
              <w:rPr>
                <w:rFonts w:ascii="Tahoma" w:hAnsi="Tahoma" w:cs="Tahoma"/>
                <w:sz w:val="18"/>
                <w:szCs w:val="18"/>
              </w:rPr>
            </w:pPr>
            <w:r>
              <w:rPr>
                <w:rFonts w:ascii="Tahoma" w:hAnsi="Tahoma" w:cs="Tahoma"/>
                <w:sz w:val="18"/>
                <w:szCs w:val="18"/>
              </w:rPr>
              <w:t>11/20</w:t>
            </w:r>
          </w:p>
        </w:tc>
        <w:tc>
          <w:tcPr>
            <w:tcW w:w="6149" w:type="dxa"/>
          </w:tcPr>
          <w:p w:rsidR="000D7FD4" w:rsidRPr="00740F99" w:rsidRDefault="000D7FD4" w:rsidP="00E677AB">
            <w:pPr>
              <w:ind w:left="360"/>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4 Self-Study Session~~</w:t>
            </w:r>
          </w:p>
          <w:p w:rsidR="000D7FD4" w:rsidRPr="00B860FB" w:rsidRDefault="00B860FB" w:rsidP="002E015B">
            <w:pPr>
              <w:pStyle w:val="ListParagraph"/>
              <w:numPr>
                <w:ilvl w:val="0"/>
                <w:numId w:val="25"/>
              </w:numPr>
              <w:rPr>
                <w:rFonts w:ascii="Tahoma" w:hAnsi="Tahoma" w:cs="Tahoma"/>
                <w:sz w:val="16"/>
                <w:szCs w:val="16"/>
              </w:rPr>
            </w:pPr>
            <w:r w:rsidRPr="00B860FB">
              <w:rPr>
                <w:rFonts w:ascii="Tahoma" w:hAnsi="Tahoma" w:cs="Tahoma"/>
                <w:sz w:val="20"/>
                <w:szCs w:val="20"/>
              </w:rPr>
              <w:t>Disorders of Endocrine System, Part II</w:t>
            </w:r>
            <w:r w:rsidR="005A2010">
              <w:rPr>
                <w:rFonts w:ascii="Tahoma" w:hAnsi="Tahoma" w:cs="Tahoma"/>
                <w:sz w:val="20"/>
                <w:szCs w:val="20"/>
              </w:rPr>
              <w:t>, cont.</w:t>
            </w:r>
          </w:p>
          <w:p w:rsidR="000D7FD4" w:rsidRPr="00726297" w:rsidRDefault="000D7FD4" w:rsidP="002E015B">
            <w:pPr>
              <w:numPr>
                <w:ilvl w:val="0"/>
                <w:numId w:val="29"/>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33, 34</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5</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12/4</w:t>
            </w:r>
          </w:p>
        </w:tc>
        <w:tc>
          <w:tcPr>
            <w:tcW w:w="8640" w:type="dxa"/>
            <w:gridSpan w:val="3"/>
          </w:tcPr>
          <w:p w:rsidR="000D7FD4" w:rsidRDefault="000D7FD4" w:rsidP="002E015B">
            <w:pPr>
              <w:numPr>
                <w:ilvl w:val="0"/>
                <w:numId w:val="29"/>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0D7FD4" w:rsidRPr="00740F99" w:rsidRDefault="000D7FD4" w:rsidP="00E677AB">
            <w:pPr>
              <w:jc w:val="center"/>
              <w:rPr>
                <w:rFonts w:ascii="Tahoma" w:hAnsi="Tahoma" w:cs="Tahoma"/>
                <w:sz w:val="16"/>
                <w:szCs w:val="16"/>
              </w:rPr>
            </w:pPr>
          </w:p>
        </w:tc>
      </w:tr>
      <w:tr w:rsidR="000D7FD4" w:rsidRPr="00740F99" w:rsidTr="00E677AB">
        <w:trPr>
          <w:trHeight w:val="422"/>
          <w:jc w:val="center"/>
        </w:trPr>
        <w:tc>
          <w:tcPr>
            <w:tcW w:w="627" w:type="dxa"/>
          </w:tcPr>
          <w:p w:rsidR="000D7FD4" w:rsidRDefault="000D7FD4" w:rsidP="00E677AB">
            <w:pPr>
              <w:jc w:val="center"/>
              <w:rPr>
                <w:rFonts w:ascii="Tahoma" w:hAnsi="Tahoma" w:cs="Tahoma"/>
                <w:b/>
                <w:sz w:val="20"/>
                <w:szCs w:val="20"/>
              </w:rPr>
            </w:pPr>
            <w:r>
              <w:rPr>
                <w:rFonts w:ascii="Tahoma" w:hAnsi="Tahoma" w:cs="Tahoma"/>
                <w:b/>
                <w:sz w:val="20"/>
                <w:szCs w:val="20"/>
              </w:rPr>
              <w:t>16</w:t>
            </w:r>
          </w:p>
        </w:tc>
        <w:tc>
          <w:tcPr>
            <w:tcW w:w="900" w:type="dxa"/>
          </w:tcPr>
          <w:p w:rsidR="000D7FD4" w:rsidRDefault="0060341E" w:rsidP="00E677AB">
            <w:pPr>
              <w:jc w:val="center"/>
              <w:rPr>
                <w:rFonts w:ascii="Tahoma" w:hAnsi="Tahoma" w:cs="Tahoma"/>
                <w:b/>
                <w:sz w:val="18"/>
                <w:szCs w:val="18"/>
              </w:rPr>
            </w:pPr>
            <w:r>
              <w:rPr>
                <w:rFonts w:ascii="Tahoma" w:hAnsi="Tahoma" w:cs="Tahoma"/>
                <w:b/>
                <w:sz w:val="18"/>
                <w:szCs w:val="18"/>
              </w:rPr>
              <w:t>12/10</w:t>
            </w:r>
          </w:p>
        </w:tc>
        <w:tc>
          <w:tcPr>
            <w:tcW w:w="8640" w:type="dxa"/>
            <w:gridSpan w:val="3"/>
          </w:tcPr>
          <w:p w:rsidR="000D7FD4" w:rsidRPr="00740F99" w:rsidRDefault="000D7FD4" w:rsidP="00E677AB">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0D7FD4" w:rsidRPr="00740F99" w:rsidTr="00E677AB">
        <w:trPr>
          <w:trHeight w:val="368"/>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16</w:t>
            </w:r>
          </w:p>
        </w:tc>
        <w:tc>
          <w:tcPr>
            <w:tcW w:w="900" w:type="dxa"/>
          </w:tcPr>
          <w:p w:rsidR="000D7FD4" w:rsidRPr="00740F99" w:rsidRDefault="0060341E" w:rsidP="00E677AB">
            <w:pPr>
              <w:jc w:val="center"/>
              <w:rPr>
                <w:rFonts w:ascii="Tahoma" w:hAnsi="Tahoma" w:cs="Tahoma"/>
                <w:b/>
                <w:sz w:val="18"/>
                <w:szCs w:val="18"/>
              </w:rPr>
            </w:pPr>
            <w:r>
              <w:rPr>
                <w:rFonts w:ascii="Tahoma" w:hAnsi="Tahoma" w:cs="Tahoma"/>
                <w:b/>
                <w:sz w:val="18"/>
                <w:szCs w:val="18"/>
              </w:rPr>
              <w:t>12/11</w:t>
            </w:r>
          </w:p>
        </w:tc>
        <w:tc>
          <w:tcPr>
            <w:tcW w:w="8640" w:type="dxa"/>
            <w:gridSpan w:val="3"/>
          </w:tcPr>
          <w:p w:rsidR="00523A85" w:rsidRDefault="000D7FD4" w:rsidP="00523A85">
            <w:pPr>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w:t>
            </w:r>
            <w:r w:rsidR="00523A85">
              <w:rPr>
                <w:rFonts w:ascii="Tahoma" w:hAnsi="Tahoma" w:cs="Tahoma"/>
                <w:b/>
                <w:sz w:val="20"/>
                <w:szCs w:val="20"/>
              </w:rPr>
              <w:t xml:space="preserve">1 </w:t>
            </w:r>
            <w:proofErr w:type="spellStart"/>
            <w:r w:rsidR="00523A85">
              <w:rPr>
                <w:rFonts w:ascii="Tahoma" w:hAnsi="Tahoma" w:cs="Tahoma"/>
                <w:b/>
                <w:sz w:val="20"/>
                <w:szCs w:val="20"/>
              </w:rPr>
              <w:t>hr</w:t>
            </w:r>
            <w:proofErr w:type="spellEnd"/>
            <w:r w:rsidR="00523A85">
              <w:rPr>
                <w:rFonts w:ascii="Tahoma" w:hAnsi="Tahoma" w:cs="Tahoma"/>
                <w:b/>
                <w:sz w:val="20"/>
                <w:szCs w:val="20"/>
              </w:rPr>
              <w:t xml:space="preserve"> &amp; 45 </w:t>
            </w:r>
            <w:proofErr w:type="spellStart"/>
            <w:r w:rsidR="00523A85">
              <w:rPr>
                <w:rFonts w:ascii="Tahoma" w:hAnsi="Tahoma" w:cs="Tahoma"/>
                <w:b/>
                <w:sz w:val="20"/>
                <w:szCs w:val="20"/>
              </w:rPr>
              <w:t>mins</w:t>
            </w:r>
            <w:proofErr w:type="spellEnd"/>
            <w:r w:rsidR="00523A85">
              <w:rPr>
                <w:rFonts w:ascii="Tahoma" w:hAnsi="Tahoma" w:cs="Tahoma"/>
                <w:b/>
                <w:sz w:val="20"/>
                <w:szCs w:val="20"/>
              </w:rPr>
              <w:t>.</w:t>
            </w:r>
            <w:r w:rsidRPr="009D5D13">
              <w:rPr>
                <w:rFonts w:ascii="Tahoma" w:hAnsi="Tahoma" w:cs="Tahoma"/>
                <w:b/>
                <w:sz w:val="20"/>
                <w:szCs w:val="20"/>
              </w:rPr>
              <w:t>)</w:t>
            </w:r>
          </w:p>
          <w:p w:rsidR="000D7FD4" w:rsidRPr="0045034E" w:rsidRDefault="000D7FD4" w:rsidP="00523A85">
            <w:pPr>
              <w:jc w:val="center"/>
              <w:rPr>
                <w:rFonts w:ascii="Tahoma" w:hAnsi="Tahoma" w:cs="Tahoma"/>
                <w:sz w:val="16"/>
                <w:szCs w:val="16"/>
              </w:rPr>
            </w:pPr>
            <w:r w:rsidRPr="0045034E">
              <w:rPr>
                <w:rFonts w:ascii="Tahoma" w:hAnsi="Tahoma" w:cs="Tahoma"/>
                <w:i/>
                <w:sz w:val="16"/>
                <w:szCs w:val="16"/>
              </w:rPr>
              <w:t>NOTE:   FINAL EXAM DATES MAY CHANGE ACCORDING TO UNIVERSITY SCHEDULE</w:t>
            </w:r>
          </w:p>
        </w:tc>
      </w:tr>
    </w:tbl>
    <w:p w:rsidR="000D7FD4" w:rsidRDefault="000D7FD4" w:rsidP="000D7FD4">
      <w:pPr>
        <w:rPr>
          <w:rFonts w:ascii="Arial" w:hAnsi="Arial" w:cs="Arial"/>
          <w:i/>
          <w:sz w:val="21"/>
          <w:szCs w:val="21"/>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r w:rsidR="001718B0">
        <w:rPr>
          <w:rFonts w:ascii="Arial" w:hAnsi="Arial" w:cs="Arial"/>
          <w:i/>
          <w:sz w:val="21"/>
          <w:szCs w:val="21"/>
        </w:rPr>
        <w:t xml:space="preserve">  Regina Urban</w:t>
      </w:r>
    </w:p>
    <w:sectPr w:rsidR="000D7FD4" w:rsidSect="00376A01">
      <w:footerReference w:type="default" r:id="rId29"/>
      <w:pgSz w:w="12240" w:h="15840" w:code="1"/>
      <w:pgMar w:top="576" w:right="1008" w:bottom="576"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B2" w:rsidRDefault="00BA74B2">
      <w:r>
        <w:separator/>
      </w:r>
    </w:p>
  </w:endnote>
  <w:endnote w:type="continuationSeparator" w:id="0">
    <w:p w:rsidR="00BA74B2" w:rsidRDefault="00BA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01" w:rsidRDefault="00376A01"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Fall 2014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AC68B1">
      <w:rPr>
        <w:b/>
        <w:noProof/>
        <w:sz w:val="16"/>
        <w:szCs w:val="16"/>
      </w:rPr>
      <w:t>14</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AC68B1">
      <w:rPr>
        <w:b/>
        <w:noProof/>
        <w:sz w:val="16"/>
        <w:szCs w:val="16"/>
      </w:rPr>
      <w:t>15</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B2" w:rsidRDefault="00BA74B2">
      <w:r>
        <w:separator/>
      </w:r>
    </w:p>
  </w:footnote>
  <w:footnote w:type="continuationSeparator" w:id="0">
    <w:p w:rsidR="00BA74B2" w:rsidRDefault="00BA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E13445"/>
    <w:multiLevelType w:val="hybridMultilevel"/>
    <w:tmpl w:val="97841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566360"/>
    <w:multiLevelType w:val="hybridMultilevel"/>
    <w:tmpl w:val="ABCA1230"/>
    <w:lvl w:ilvl="0" w:tplc="04090003">
      <w:start w:val="1"/>
      <w:numFmt w:val="bullet"/>
      <w:lvlText w:val="o"/>
      <w:lvlJc w:val="left"/>
      <w:pPr>
        <w:tabs>
          <w:tab w:val="num" w:pos="-1196"/>
        </w:tabs>
        <w:ind w:left="-1196" w:hanging="360"/>
      </w:pPr>
      <w:rPr>
        <w:rFonts w:ascii="Courier New" w:hAnsi="Courier New"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39"/>
  </w:num>
  <w:num w:numId="3">
    <w:abstractNumId w:val="15"/>
  </w:num>
  <w:num w:numId="4">
    <w:abstractNumId w:val="30"/>
  </w:num>
  <w:num w:numId="5">
    <w:abstractNumId w:val="19"/>
  </w:num>
  <w:num w:numId="6">
    <w:abstractNumId w:val="27"/>
  </w:num>
  <w:num w:numId="7">
    <w:abstractNumId w:val="33"/>
  </w:num>
  <w:num w:numId="8">
    <w:abstractNumId w:val="41"/>
  </w:num>
  <w:num w:numId="9">
    <w:abstractNumId w:val="40"/>
  </w:num>
  <w:num w:numId="10">
    <w:abstractNumId w:val="26"/>
  </w:num>
  <w:num w:numId="11">
    <w:abstractNumId w:val="20"/>
  </w:num>
  <w:num w:numId="12">
    <w:abstractNumId w:val="18"/>
  </w:num>
  <w:num w:numId="13">
    <w:abstractNumId w:val="5"/>
  </w:num>
  <w:num w:numId="14">
    <w:abstractNumId w:val="38"/>
  </w:num>
  <w:num w:numId="15">
    <w:abstractNumId w:val="23"/>
  </w:num>
  <w:num w:numId="16">
    <w:abstractNumId w:val="29"/>
  </w:num>
  <w:num w:numId="17">
    <w:abstractNumId w:val="42"/>
  </w:num>
  <w:num w:numId="18">
    <w:abstractNumId w:val="24"/>
  </w:num>
  <w:num w:numId="19">
    <w:abstractNumId w:val="35"/>
  </w:num>
  <w:num w:numId="20">
    <w:abstractNumId w:val="4"/>
  </w:num>
  <w:num w:numId="21">
    <w:abstractNumId w:val="16"/>
  </w:num>
  <w:num w:numId="22">
    <w:abstractNumId w:val="9"/>
  </w:num>
  <w:num w:numId="23">
    <w:abstractNumId w:val="0"/>
  </w:num>
  <w:num w:numId="24">
    <w:abstractNumId w:val="31"/>
  </w:num>
  <w:num w:numId="25">
    <w:abstractNumId w:val="34"/>
  </w:num>
  <w:num w:numId="26">
    <w:abstractNumId w:val="13"/>
  </w:num>
  <w:num w:numId="27">
    <w:abstractNumId w:val="1"/>
  </w:num>
  <w:num w:numId="28">
    <w:abstractNumId w:val="22"/>
  </w:num>
  <w:num w:numId="29">
    <w:abstractNumId w:val="2"/>
  </w:num>
  <w:num w:numId="30">
    <w:abstractNumId w:val="37"/>
  </w:num>
  <w:num w:numId="31">
    <w:abstractNumId w:val="21"/>
  </w:num>
  <w:num w:numId="32">
    <w:abstractNumId w:val="14"/>
  </w:num>
  <w:num w:numId="33">
    <w:abstractNumId w:val="36"/>
  </w:num>
  <w:num w:numId="34">
    <w:abstractNumId w:val="10"/>
  </w:num>
  <w:num w:numId="35">
    <w:abstractNumId w:val="8"/>
  </w:num>
  <w:num w:numId="36">
    <w:abstractNumId w:val="7"/>
  </w:num>
  <w:num w:numId="37">
    <w:abstractNumId w:val="6"/>
  </w:num>
  <w:num w:numId="38">
    <w:abstractNumId w:val="11"/>
  </w:num>
  <w:num w:numId="39">
    <w:abstractNumId w:val="25"/>
  </w:num>
  <w:num w:numId="40">
    <w:abstractNumId w:val="17"/>
  </w:num>
  <w:num w:numId="41">
    <w:abstractNumId w:val="3"/>
  </w:num>
  <w:num w:numId="42">
    <w:abstractNumId w:val="32"/>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23ED"/>
    <w:rsid w:val="00025997"/>
    <w:rsid w:val="000267BA"/>
    <w:rsid w:val="000300CB"/>
    <w:rsid w:val="0004417E"/>
    <w:rsid w:val="00052827"/>
    <w:rsid w:val="000534F7"/>
    <w:rsid w:val="00053532"/>
    <w:rsid w:val="00055926"/>
    <w:rsid w:val="0005797F"/>
    <w:rsid w:val="00061E32"/>
    <w:rsid w:val="000902D9"/>
    <w:rsid w:val="00094687"/>
    <w:rsid w:val="000969D1"/>
    <w:rsid w:val="00097AFA"/>
    <w:rsid w:val="000A736A"/>
    <w:rsid w:val="000B4909"/>
    <w:rsid w:val="000C1CB8"/>
    <w:rsid w:val="000C44D4"/>
    <w:rsid w:val="000D0F51"/>
    <w:rsid w:val="000D2213"/>
    <w:rsid w:val="000D3177"/>
    <w:rsid w:val="000D3B43"/>
    <w:rsid w:val="000D7FD4"/>
    <w:rsid w:val="000E315E"/>
    <w:rsid w:val="000E763E"/>
    <w:rsid w:val="000F0AA6"/>
    <w:rsid w:val="000F310D"/>
    <w:rsid w:val="000F63FF"/>
    <w:rsid w:val="000F7E02"/>
    <w:rsid w:val="00100BB5"/>
    <w:rsid w:val="00103687"/>
    <w:rsid w:val="00115F66"/>
    <w:rsid w:val="00130C7D"/>
    <w:rsid w:val="00134C33"/>
    <w:rsid w:val="0014365D"/>
    <w:rsid w:val="0014474A"/>
    <w:rsid w:val="00152A98"/>
    <w:rsid w:val="001615C7"/>
    <w:rsid w:val="001624AA"/>
    <w:rsid w:val="00162AD3"/>
    <w:rsid w:val="00164FEB"/>
    <w:rsid w:val="001718B0"/>
    <w:rsid w:val="00181EB1"/>
    <w:rsid w:val="00190DDA"/>
    <w:rsid w:val="0019127C"/>
    <w:rsid w:val="001932AA"/>
    <w:rsid w:val="001A0817"/>
    <w:rsid w:val="001B2755"/>
    <w:rsid w:val="001B403C"/>
    <w:rsid w:val="001B4B9A"/>
    <w:rsid w:val="001B7DEA"/>
    <w:rsid w:val="001D4334"/>
    <w:rsid w:val="001F02E5"/>
    <w:rsid w:val="001F2544"/>
    <w:rsid w:val="00201845"/>
    <w:rsid w:val="0022093F"/>
    <w:rsid w:val="00224409"/>
    <w:rsid w:val="0022584A"/>
    <w:rsid w:val="002314C9"/>
    <w:rsid w:val="00241FC7"/>
    <w:rsid w:val="0024310D"/>
    <w:rsid w:val="00250772"/>
    <w:rsid w:val="00250885"/>
    <w:rsid w:val="002533C1"/>
    <w:rsid w:val="002534C2"/>
    <w:rsid w:val="00270ECF"/>
    <w:rsid w:val="002828C5"/>
    <w:rsid w:val="00284C7D"/>
    <w:rsid w:val="00290FA8"/>
    <w:rsid w:val="00297385"/>
    <w:rsid w:val="002A0473"/>
    <w:rsid w:val="002A279A"/>
    <w:rsid w:val="002B1502"/>
    <w:rsid w:val="002C51AE"/>
    <w:rsid w:val="002D0484"/>
    <w:rsid w:val="002E015B"/>
    <w:rsid w:val="002E5EBD"/>
    <w:rsid w:val="002E6842"/>
    <w:rsid w:val="002F2E0D"/>
    <w:rsid w:val="00306FFD"/>
    <w:rsid w:val="00307B67"/>
    <w:rsid w:val="003128FE"/>
    <w:rsid w:val="00322E38"/>
    <w:rsid w:val="0032525E"/>
    <w:rsid w:val="00326189"/>
    <w:rsid w:val="003319DA"/>
    <w:rsid w:val="00341DB5"/>
    <w:rsid w:val="00343D1D"/>
    <w:rsid w:val="00344D04"/>
    <w:rsid w:val="003538D4"/>
    <w:rsid w:val="00360A0E"/>
    <w:rsid w:val="0036313D"/>
    <w:rsid w:val="00364D12"/>
    <w:rsid w:val="0036785B"/>
    <w:rsid w:val="00371673"/>
    <w:rsid w:val="00372E34"/>
    <w:rsid w:val="0037495D"/>
    <w:rsid w:val="00376578"/>
    <w:rsid w:val="00376A01"/>
    <w:rsid w:val="00387AC0"/>
    <w:rsid w:val="003A27D6"/>
    <w:rsid w:val="003A384B"/>
    <w:rsid w:val="003A43E0"/>
    <w:rsid w:val="003A589B"/>
    <w:rsid w:val="003A5CBA"/>
    <w:rsid w:val="003A7966"/>
    <w:rsid w:val="003B436C"/>
    <w:rsid w:val="003C1C83"/>
    <w:rsid w:val="003C249E"/>
    <w:rsid w:val="003C3449"/>
    <w:rsid w:val="003D1314"/>
    <w:rsid w:val="003D1E76"/>
    <w:rsid w:val="003D46BA"/>
    <w:rsid w:val="003D5FBF"/>
    <w:rsid w:val="003D74D1"/>
    <w:rsid w:val="003D7C81"/>
    <w:rsid w:val="003E4314"/>
    <w:rsid w:val="003E6ED6"/>
    <w:rsid w:val="004003D4"/>
    <w:rsid w:val="00401D68"/>
    <w:rsid w:val="00413E10"/>
    <w:rsid w:val="00416440"/>
    <w:rsid w:val="00422AC2"/>
    <w:rsid w:val="00430A6C"/>
    <w:rsid w:val="00434305"/>
    <w:rsid w:val="00434685"/>
    <w:rsid w:val="00435685"/>
    <w:rsid w:val="00445184"/>
    <w:rsid w:val="0045034E"/>
    <w:rsid w:val="00453A5F"/>
    <w:rsid w:val="00456019"/>
    <w:rsid w:val="00460627"/>
    <w:rsid w:val="004657BA"/>
    <w:rsid w:val="00466103"/>
    <w:rsid w:val="00481870"/>
    <w:rsid w:val="00492C89"/>
    <w:rsid w:val="0049342B"/>
    <w:rsid w:val="00494A55"/>
    <w:rsid w:val="004A2674"/>
    <w:rsid w:val="004A79E7"/>
    <w:rsid w:val="004B7CC0"/>
    <w:rsid w:val="004C0C87"/>
    <w:rsid w:val="004D0D94"/>
    <w:rsid w:val="004D4F71"/>
    <w:rsid w:val="004E0C85"/>
    <w:rsid w:val="004E466D"/>
    <w:rsid w:val="004E68CE"/>
    <w:rsid w:val="004F6AB0"/>
    <w:rsid w:val="005071FB"/>
    <w:rsid w:val="00512720"/>
    <w:rsid w:val="005138D8"/>
    <w:rsid w:val="00520241"/>
    <w:rsid w:val="00521787"/>
    <w:rsid w:val="00523A85"/>
    <w:rsid w:val="00534B1C"/>
    <w:rsid w:val="0056089F"/>
    <w:rsid w:val="005610EE"/>
    <w:rsid w:val="00564912"/>
    <w:rsid w:val="00587C9F"/>
    <w:rsid w:val="00590358"/>
    <w:rsid w:val="00593BD2"/>
    <w:rsid w:val="005967AE"/>
    <w:rsid w:val="005A10C7"/>
    <w:rsid w:val="005A147D"/>
    <w:rsid w:val="005A2010"/>
    <w:rsid w:val="005B0ED3"/>
    <w:rsid w:val="005C0E9A"/>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35AE0"/>
    <w:rsid w:val="00636A49"/>
    <w:rsid w:val="00637DCC"/>
    <w:rsid w:val="00646304"/>
    <w:rsid w:val="006527C1"/>
    <w:rsid w:val="00654FE4"/>
    <w:rsid w:val="00656752"/>
    <w:rsid w:val="00661023"/>
    <w:rsid w:val="006636F0"/>
    <w:rsid w:val="00665683"/>
    <w:rsid w:val="00666464"/>
    <w:rsid w:val="00666754"/>
    <w:rsid w:val="00666B7C"/>
    <w:rsid w:val="00667423"/>
    <w:rsid w:val="0067439E"/>
    <w:rsid w:val="00675E4B"/>
    <w:rsid w:val="00687CA8"/>
    <w:rsid w:val="00687E26"/>
    <w:rsid w:val="006928EA"/>
    <w:rsid w:val="006B3EBD"/>
    <w:rsid w:val="006C0D74"/>
    <w:rsid w:val="006C1407"/>
    <w:rsid w:val="006C3323"/>
    <w:rsid w:val="006C6BE7"/>
    <w:rsid w:val="006D01B7"/>
    <w:rsid w:val="006D27F3"/>
    <w:rsid w:val="006E0308"/>
    <w:rsid w:val="006E2912"/>
    <w:rsid w:val="006E51F6"/>
    <w:rsid w:val="00712FD4"/>
    <w:rsid w:val="00713BDF"/>
    <w:rsid w:val="00726297"/>
    <w:rsid w:val="00726CC9"/>
    <w:rsid w:val="0073789F"/>
    <w:rsid w:val="00740F99"/>
    <w:rsid w:val="00742E4D"/>
    <w:rsid w:val="0076134F"/>
    <w:rsid w:val="007615B4"/>
    <w:rsid w:val="007627A5"/>
    <w:rsid w:val="00763AC7"/>
    <w:rsid w:val="00765EE0"/>
    <w:rsid w:val="007678B4"/>
    <w:rsid w:val="00774737"/>
    <w:rsid w:val="00785816"/>
    <w:rsid w:val="00785F22"/>
    <w:rsid w:val="007931D6"/>
    <w:rsid w:val="007B3E09"/>
    <w:rsid w:val="007C31ED"/>
    <w:rsid w:val="007C35EF"/>
    <w:rsid w:val="007D19A2"/>
    <w:rsid w:val="007D296A"/>
    <w:rsid w:val="007E34AA"/>
    <w:rsid w:val="007E3D97"/>
    <w:rsid w:val="007E4270"/>
    <w:rsid w:val="007F50E6"/>
    <w:rsid w:val="007F5BA3"/>
    <w:rsid w:val="00803231"/>
    <w:rsid w:val="00805A93"/>
    <w:rsid w:val="00815732"/>
    <w:rsid w:val="00834B96"/>
    <w:rsid w:val="00837F88"/>
    <w:rsid w:val="008514B3"/>
    <w:rsid w:val="0085266B"/>
    <w:rsid w:val="008560A4"/>
    <w:rsid w:val="008631FA"/>
    <w:rsid w:val="00881A3E"/>
    <w:rsid w:val="00883F98"/>
    <w:rsid w:val="008913B2"/>
    <w:rsid w:val="008A176F"/>
    <w:rsid w:val="008A505F"/>
    <w:rsid w:val="008B1822"/>
    <w:rsid w:val="008B4C56"/>
    <w:rsid w:val="008B6128"/>
    <w:rsid w:val="008C2BC8"/>
    <w:rsid w:val="008C412A"/>
    <w:rsid w:val="008C73A2"/>
    <w:rsid w:val="008D16E7"/>
    <w:rsid w:val="008E07B4"/>
    <w:rsid w:val="008E3CEC"/>
    <w:rsid w:val="008E41EA"/>
    <w:rsid w:val="008E6CAF"/>
    <w:rsid w:val="008F0A4B"/>
    <w:rsid w:val="008F5E2A"/>
    <w:rsid w:val="00900473"/>
    <w:rsid w:val="0091620B"/>
    <w:rsid w:val="00921DFD"/>
    <w:rsid w:val="0093697B"/>
    <w:rsid w:val="0094232E"/>
    <w:rsid w:val="00942DBF"/>
    <w:rsid w:val="00945145"/>
    <w:rsid w:val="00945864"/>
    <w:rsid w:val="00957B21"/>
    <w:rsid w:val="00960B76"/>
    <w:rsid w:val="00961882"/>
    <w:rsid w:val="009671FD"/>
    <w:rsid w:val="00972A1A"/>
    <w:rsid w:val="00972A47"/>
    <w:rsid w:val="009A04B5"/>
    <w:rsid w:val="009A123B"/>
    <w:rsid w:val="009A7BDD"/>
    <w:rsid w:val="009B4454"/>
    <w:rsid w:val="009C1D70"/>
    <w:rsid w:val="009C4948"/>
    <w:rsid w:val="009C4EC0"/>
    <w:rsid w:val="009D5D13"/>
    <w:rsid w:val="009E7FA2"/>
    <w:rsid w:val="009F0C7F"/>
    <w:rsid w:val="00A03196"/>
    <w:rsid w:val="00A052C6"/>
    <w:rsid w:val="00A05E22"/>
    <w:rsid w:val="00A0680A"/>
    <w:rsid w:val="00A268A3"/>
    <w:rsid w:val="00A307EE"/>
    <w:rsid w:val="00A32B55"/>
    <w:rsid w:val="00A36E4E"/>
    <w:rsid w:val="00A50892"/>
    <w:rsid w:val="00A63D13"/>
    <w:rsid w:val="00A73C9A"/>
    <w:rsid w:val="00A834E9"/>
    <w:rsid w:val="00A850D0"/>
    <w:rsid w:val="00A91395"/>
    <w:rsid w:val="00A9276E"/>
    <w:rsid w:val="00AA1B2C"/>
    <w:rsid w:val="00AA28AA"/>
    <w:rsid w:val="00AB3083"/>
    <w:rsid w:val="00AC3628"/>
    <w:rsid w:val="00AC3EF4"/>
    <w:rsid w:val="00AC68B1"/>
    <w:rsid w:val="00AC7312"/>
    <w:rsid w:val="00AE33AB"/>
    <w:rsid w:val="00AE544E"/>
    <w:rsid w:val="00AF0ADA"/>
    <w:rsid w:val="00AF55A2"/>
    <w:rsid w:val="00AF5737"/>
    <w:rsid w:val="00B00781"/>
    <w:rsid w:val="00B25B1D"/>
    <w:rsid w:val="00B25DB1"/>
    <w:rsid w:val="00B41C5A"/>
    <w:rsid w:val="00B5703C"/>
    <w:rsid w:val="00B60B76"/>
    <w:rsid w:val="00B657D5"/>
    <w:rsid w:val="00B860FB"/>
    <w:rsid w:val="00B86795"/>
    <w:rsid w:val="00B921B0"/>
    <w:rsid w:val="00B97BCB"/>
    <w:rsid w:val="00B97F0B"/>
    <w:rsid w:val="00BA74B2"/>
    <w:rsid w:val="00BB27C4"/>
    <w:rsid w:val="00BB40E3"/>
    <w:rsid w:val="00BB69A1"/>
    <w:rsid w:val="00BB7AAB"/>
    <w:rsid w:val="00BC4300"/>
    <w:rsid w:val="00BD15CA"/>
    <w:rsid w:val="00BD1F42"/>
    <w:rsid w:val="00BD27F7"/>
    <w:rsid w:val="00BE766E"/>
    <w:rsid w:val="00C01070"/>
    <w:rsid w:val="00C038FC"/>
    <w:rsid w:val="00C15B6F"/>
    <w:rsid w:val="00C1665F"/>
    <w:rsid w:val="00C26B23"/>
    <w:rsid w:val="00C27306"/>
    <w:rsid w:val="00C33AA0"/>
    <w:rsid w:val="00C347CA"/>
    <w:rsid w:val="00C376ED"/>
    <w:rsid w:val="00C426FC"/>
    <w:rsid w:val="00C445AC"/>
    <w:rsid w:val="00C46ADE"/>
    <w:rsid w:val="00C51BE5"/>
    <w:rsid w:val="00C535D7"/>
    <w:rsid w:val="00C62C4B"/>
    <w:rsid w:val="00C741BE"/>
    <w:rsid w:val="00C81CF7"/>
    <w:rsid w:val="00C84E6B"/>
    <w:rsid w:val="00C853C5"/>
    <w:rsid w:val="00C9170A"/>
    <w:rsid w:val="00CA0B04"/>
    <w:rsid w:val="00CA5DC1"/>
    <w:rsid w:val="00CB19C4"/>
    <w:rsid w:val="00CE56B7"/>
    <w:rsid w:val="00CF2766"/>
    <w:rsid w:val="00CF3C2C"/>
    <w:rsid w:val="00D11DF9"/>
    <w:rsid w:val="00D17D05"/>
    <w:rsid w:val="00D20433"/>
    <w:rsid w:val="00D2193A"/>
    <w:rsid w:val="00D26D78"/>
    <w:rsid w:val="00D33688"/>
    <w:rsid w:val="00D429B1"/>
    <w:rsid w:val="00D46FE2"/>
    <w:rsid w:val="00D55C99"/>
    <w:rsid w:val="00D60D34"/>
    <w:rsid w:val="00D6100F"/>
    <w:rsid w:val="00D61ABB"/>
    <w:rsid w:val="00D63753"/>
    <w:rsid w:val="00D65ADC"/>
    <w:rsid w:val="00D82F25"/>
    <w:rsid w:val="00D8486C"/>
    <w:rsid w:val="00D953D3"/>
    <w:rsid w:val="00DA0F85"/>
    <w:rsid w:val="00DA3391"/>
    <w:rsid w:val="00DA3C09"/>
    <w:rsid w:val="00DA62BC"/>
    <w:rsid w:val="00DB5995"/>
    <w:rsid w:val="00DC3342"/>
    <w:rsid w:val="00DC5C94"/>
    <w:rsid w:val="00DD3473"/>
    <w:rsid w:val="00DD3A7F"/>
    <w:rsid w:val="00DD730B"/>
    <w:rsid w:val="00DD7A82"/>
    <w:rsid w:val="00E0297F"/>
    <w:rsid w:val="00E067D1"/>
    <w:rsid w:val="00E238A2"/>
    <w:rsid w:val="00E32D5C"/>
    <w:rsid w:val="00E40985"/>
    <w:rsid w:val="00E51ABC"/>
    <w:rsid w:val="00E62341"/>
    <w:rsid w:val="00E6274F"/>
    <w:rsid w:val="00E67556"/>
    <w:rsid w:val="00E677AB"/>
    <w:rsid w:val="00E72F6F"/>
    <w:rsid w:val="00E76FB7"/>
    <w:rsid w:val="00E83779"/>
    <w:rsid w:val="00E92388"/>
    <w:rsid w:val="00E97F5D"/>
    <w:rsid w:val="00EA1F9C"/>
    <w:rsid w:val="00EB3F39"/>
    <w:rsid w:val="00EC11AE"/>
    <w:rsid w:val="00EC45CE"/>
    <w:rsid w:val="00ED1547"/>
    <w:rsid w:val="00ED7FBE"/>
    <w:rsid w:val="00EE059B"/>
    <w:rsid w:val="00EE2AA6"/>
    <w:rsid w:val="00EE2C70"/>
    <w:rsid w:val="00EF2AF2"/>
    <w:rsid w:val="00F00784"/>
    <w:rsid w:val="00F011A2"/>
    <w:rsid w:val="00F06908"/>
    <w:rsid w:val="00F203B7"/>
    <w:rsid w:val="00F23E59"/>
    <w:rsid w:val="00F24E1F"/>
    <w:rsid w:val="00F30810"/>
    <w:rsid w:val="00F36A92"/>
    <w:rsid w:val="00F44255"/>
    <w:rsid w:val="00F4587E"/>
    <w:rsid w:val="00F45A94"/>
    <w:rsid w:val="00F472BD"/>
    <w:rsid w:val="00F65B01"/>
    <w:rsid w:val="00F665C7"/>
    <w:rsid w:val="00F71A82"/>
    <w:rsid w:val="00F73598"/>
    <w:rsid w:val="00F73C69"/>
    <w:rsid w:val="00F75E23"/>
    <w:rsid w:val="00F84DDC"/>
    <w:rsid w:val="00F86E78"/>
    <w:rsid w:val="00F87239"/>
    <w:rsid w:val="00F929FD"/>
    <w:rsid w:val="00F96380"/>
    <w:rsid w:val="00FA2ED2"/>
    <w:rsid w:val="00FA5464"/>
    <w:rsid w:val="00FC212E"/>
    <w:rsid w:val="00FC7402"/>
    <w:rsid w:val="00FC7DC8"/>
    <w:rsid w:val="00FD5E58"/>
    <w:rsid w:val="00FD7F53"/>
    <w:rsid w:val="00FE1A46"/>
    <w:rsid w:val="00FE33D0"/>
    <w:rsid w:val="00FE7DD6"/>
    <w:rsid w:val="00FE7F45"/>
    <w:rsid w:val="00FF15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3" Type="http://schemas.microsoft.com/office/2007/relationships/stylesWithEffects" Target="stylesWithEffects.xml"/><Relationship Id="rId21" Type="http://schemas.openxmlformats.org/officeDocument/2006/relationships/hyperlink" Target="mailto:peace@uta.edu"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nursing/handbook/bsn_policies.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http://www.uta.edu/librar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mailto:skyle@uta.edu"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mailto:hwoods@uta.edu" TargetMode="External"/><Relationship Id="rId28" Type="http://schemas.openxmlformats.org/officeDocument/2006/relationships/hyperlink" Target="http://www.uta.edu/nursing/bsn-program/"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eb.uta.edu/catalog/content/general/academic_regulation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http://library.uta.edu/plagiarism/index.html" TargetMode="External"/><Relationship Id="rId22" Type="http://schemas.openxmlformats.org/officeDocument/2006/relationships/hyperlink" Target="http://libguides.uta.edu/nursing" TargetMode="External"/><Relationship Id="rId27"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7108</Words>
  <Characters>40518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Jon Urban</cp:lastModifiedBy>
  <cp:revision>3</cp:revision>
  <cp:lastPrinted>2013-06-24T14:33:00Z</cp:lastPrinted>
  <dcterms:created xsi:type="dcterms:W3CDTF">2014-08-20T21:47:00Z</dcterms:created>
  <dcterms:modified xsi:type="dcterms:W3CDTF">2014-08-20T21:51:00Z</dcterms:modified>
</cp:coreProperties>
</file>