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80D07" w14:textId="4FB2ADE2" w:rsidR="00747A55" w:rsidRDefault="00EB3A59" w:rsidP="00747A55">
      <w:pPr>
        <w:pStyle w:val="Heading2"/>
        <w:jc w:val="center"/>
        <w:rPr>
          <w:rFonts w:asciiTheme="minorHAnsi" w:hAnsiTheme="minorHAnsi" w:cs="Arial"/>
          <w:color w:val="auto"/>
          <w:sz w:val="22"/>
          <w:szCs w:val="22"/>
        </w:rPr>
      </w:pPr>
      <w:r>
        <w:rPr>
          <w:rFonts w:asciiTheme="minorHAnsi" w:hAnsiTheme="minorHAnsi" w:cs="Arial"/>
          <w:color w:val="auto"/>
          <w:sz w:val="22"/>
          <w:szCs w:val="22"/>
        </w:rPr>
        <w:t xml:space="preserve">English 2329: American Literature: </w:t>
      </w:r>
    </w:p>
    <w:p w14:paraId="70ED03AB" w14:textId="5290178C" w:rsidR="00EB3A59" w:rsidRPr="00EB3A59" w:rsidRDefault="00EB3A59" w:rsidP="00EB3A59">
      <w:pPr>
        <w:jc w:val="center"/>
        <w:rPr>
          <w:lang w:eastAsia="en-US"/>
        </w:rPr>
      </w:pPr>
      <w:r>
        <w:rPr>
          <w:lang w:eastAsia="en-US"/>
        </w:rPr>
        <w:t>The Price(s) of (American) Success</w:t>
      </w:r>
    </w:p>
    <w:p w14:paraId="33680D08" w14:textId="77777777" w:rsidR="00747A55" w:rsidRPr="00D6280F" w:rsidRDefault="00747A55" w:rsidP="00747A55"/>
    <w:p w14:paraId="33680D09" w14:textId="77777777" w:rsidR="00747A55" w:rsidRPr="00D6280F" w:rsidRDefault="00747A55" w:rsidP="00747A55">
      <w:pPr>
        <w:pStyle w:val="PlainText"/>
        <w:rPr>
          <w:rFonts w:asciiTheme="minorHAnsi" w:hAnsiTheme="minorHAnsi" w:cs="Arial"/>
          <w:bCs/>
          <w:sz w:val="22"/>
          <w:szCs w:val="22"/>
        </w:rPr>
      </w:pPr>
      <w:r w:rsidRPr="00D6280F">
        <w:rPr>
          <w:rFonts w:asciiTheme="minorHAnsi" w:hAnsiTheme="minorHAnsi" w:cs="Arial"/>
          <w:bCs/>
          <w:sz w:val="22"/>
          <w:szCs w:val="22"/>
        </w:rPr>
        <w:t>Robert LaRue</w:t>
      </w:r>
      <w:r w:rsidRPr="00D6280F">
        <w:rPr>
          <w:rFonts w:asciiTheme="minorHAnsi" w:hAnsiTheme="minorHAnsi" w:cs="Arial"/>
          <w:b/>
          <w:sz w:val="22"/>
          <w:szCs w:val="22"/>
        </w:rPr>
        <w:tab/>
      </w:r>
      <w:r w:rsidRPr="00D6280F">
        <w:rPr>
          <w:rFonts w:asciiTheme="minorHAnsi" w:hAnsiTheme="minorHAnsi" w:cs="Arial"/>
          <w:b/>
          <w:sz w:val="22"/>
          <w:szCs w:val="22"/>
        </w:rPr>
        <w:tab/>
      </w:r>
    </w:p>
    <w:p w14:paraId="33680D0A" w14:textId="70C3778C" w:rsidR="00747A55" w:rsidRPr="00D6280F" w:rsidRDefault="00747A55" w:rsidP="00747A55">
      <w:pPr>
        <w:pStyle w:val="PlainText"/>
        <w:rPr>
          <w:rFonts w:asciiTheme="minorHAnsi" w:hAnsiTheme="minorHAnsi" w:cs="Arial"/>
          <w:sz w:val="22"/>
          <w:szCs w:val="22"/>
        </w:rPr>
      </w:pPr>
      <w:r w:rsidRPr="00D6280F">
        <w:rPr>
          <w:rFonts w:asciiTheme="minorHAnsi" w:hAnsiTheme="minorHAnsi" w:cs="Arial"/>
          <w:sz w:val="22"/>
          <w:szCs w:val="22"/>
        </w:rPr>
        <w:t>English 23</w:t>
      </w:r>
      <w:r w:rsidR="002E1E9E">
        <w:rPr>
          <w:rFonts w:asciiTheme="minorHAnsi" w:hAnsiTheme="minorHAnsi" w:cs="Arial"/>
          <w:sz w:val="22"/>
          <w:szCs w:val="22"/>
        </w:rPr>
        <w:t>29</w:t>
      </w:r>
      <w:r w:rsidRPr="00D6280F">
        <w:rPr>
          <w:rFonts w:asciiTheme="minorHAnsi" w:hAnsiTheme="minorHAnsi" w:cs="Arial"/>
          <w:sz w:val="22"/>
          <w:szCs w:val="22"/>
        </w:rPr>
        <w:t>: Sect</w:t>
      </w:r>
      <w:r w:rsidR="002E1E9E">
        <w:rPr>
          <w:rFonts w:asciiTheme="minorHAnsi" w:hAnsiTheme="minorHAnsi" w:cs="Arial"/>
          <w:sz w:val="22"/>
          <w:szCs w:val="22"/>
        </w:rPr>
        <w:t>ion 001</w:t>
      </w:r>
      <w:r w:rsidR="007A2B5C">
        <w:rPr>
          <w:rFonts w:asciiTheme="minorHAnsi" w:hAnsiTheme="minorHAnsi" w:cs="Arial"/>
          <w:sz w:val="22"/>
          <w:szCs w:val="22"/>
        </w:rPr>
        <w:t xml:space="preserve"> (</w:t>
      </w:r>
      <w:r w:rsidR="002E1E9E">
        <w:rPr>
          <w:rFonts w:asciiTheme="minorHAnsi" w:hAnsiTheme="minorHAnsi" w:cs="Arial"/>
          <w:sz w:val="22"/>
          <w:szCs w:val="22"/>
        </w:rPr>
        <w:t xml:space="preserve">Mondays-Thursdays </w:t>
      </w:r>
      <w:r w:rsidR="00883B1C">
        <w:rPr>
          <w:rFonts w:asciiTheme="minorHAnsi" w:hAnsiTheme="minorHAnsi" w:cs="Arial"/>
          <w:sz w:val="22"/>
          <w:szCs w:val="22"/>
        </w:rPr>
        <w:t>8am-10:30am, Room 330</w:t>
      </w:r>
      <w:r w:rsidR="002E1E9E">
        <w:rPr>
          <w:rFonts w:asciiTheme="minorHAnsi" w:hAnsiTheme="minorHAnsi" w:cs="Arial"/>
          <w:sz w:val="22"/>
          <w:szCs w:val="22"/>
        </w:rPr>
        <w:t xml:space="preserve"> Science</w:t>
      </w:r>
      <w:r w:rsidRPr="00D6280F">
        <w:rPr>
          <w:rFonts w:asciiTheme="minorHAnsi" w:hAnsiTheme="minorHAnsi" w:cs="Arial"/>
          <w:sz w:val="22"/>
          <w:szCs w:val="22"/>
        </w:rPr>
        <w:t xml:space="preserve"> Hall) </w:t>
      </w:r>
    </w:p>
    <w:p w14:paraId="33680D0B" w14:textId="4734F06E" w:rsidR="00747A55" w:rsidRPr="00D6280F" w:rsidRDefault="00747A55" w:rsidP="00747A55">
      <w:pPr>
        <w:pStyle w:val="PlainText"/>
        <w:rPr>
          <w:rFonts w:asciiTheme="minorHAnsi" w:hAnsiTheme="minorHAnsi" w:cs="Arial"/>
          <w:sz w:val="22"/>
          <w:szCs w:val="22"/>
        </w:rPr>
      </w:pPr>
      <w:r w:rsidRPr="00D6280F">
        <w:rPr>
          <w:rFonts w:asciiTheme="minorHAnsi" w:hAnsiTheme="minorHAnsi" w:cs="Arial"/>
          <w:sz w:val="22"/>
          <w:szCs w:val="22"/>
        </w:rPr>
        <w:t xml:space="preserve">Office/Hours: Tuesdays &amp; Thursdays </w:t>
      </w:r>
      <w:r w:rsidR="00336990">
        <w:rPr>
          <w:rFonts w:asciiTheme="minorHAnsi" w:hAnsiTheme="minorHAnsi" w:cs="Arial"/>
          <w:sz w:val="22"/>
          <w:szCs w:val="22"/>
        </w:rPr>
        <w:t>1</w:t>
      </w:r>
      <w:r w:rsidR="003F4E08">
        <w:rPr>
          <w:rFonts w:asciiTheme="minorHAnsi" w:hAnsiTheme="minorHAnsi" w:cs="Arial"/>
          <w:sz w:val="22"/>
          <w:szCs w:val="22"/>
        </w:rPr>
        <w:t>1am</w:t>
      </w:r>
      <w:r w:rsidR="00336990">
        <w:rPr>
          <w:rFonts w:asciiTheme="minorHAnsi" w:hAnsiTheme="minorHAnsi" w:cs="Arial"/>
          <w:sz w:val="22"/>
          <w:szCs w:val="22"/>
        </w:rPr>
        <w:t>-</w:t>
      </w:r>
      <w:r w:rsidR="003F4E08">
        <w:rPr>
          <w:rFonts w:asciiTheme="minorHAnsi" w:hAnsiTheme="minorHAnsi" w:cs="Arial"/>
          <w:sz w:val="22"/>
          <w:szCs w:val="22"/>
        </w:rPr>
        <w:t>12:30p</w:t>
      </w:r>
      <w:r w:rsidRPr="00D6280F">
        <w:rPr>
          <w:rFonts w:asciiTheme="minorHAnsi" w:hAnsiTheme="minorHAnsi" w:cs="Arial"/>
          <w:sz w:val="22"/>
          <w:szCs w:val="22"/>
        </w:rPr>
        <w:t>m, Room 412 Carlisle Hall</w:t>
      </w:r>
    </w:p>
    <w:p w14:paraId="33680D0C" w14:textId="77777777" w:rsidR="00747A55" w:rsidRPr="00D6280F" w:rsidRDefault="00747A55" w:rsidP="00747A55">
      <w:pPr>
        <w:rPr>
          <w:bCs/>
        </w:rPr>
      </w:pPr>
      <w:r w:rsidRPr="00D6280F">
        <w:rPr>
          <w:bCs/>
        </w:rPr>
        <w:t>Email: rlarue@uta.edu</w:t>
      </w:r>
    </w:p>
    <w:p w14:paraId="33680D0D" w14:textId="77777777" w:rsidR="00747A55" w:rsidRPr="00D6280F" w:rsidRDefault="00747A55" w:rsidP="00747A55">
      <w:pPr>
        <w:pStyle w:val="Heading5"/>
        <w:rPr>
          <w:rFonts w:asciiTheme="minorHAnsi" w:hAnsiTheme="minorHAnsi"/>
          <w:sz w:val="22"/>
          <w:szCs w:val="22"/>
        </w:rPr>
      </w:pPr>
    </w:p>
    <w:p w14:paraId="5D1D347F" w14:textId="1CB71F47" w:rsidR="00750FA5" w:rsidRPr="00750FA5" w:rsidRDefault="00750FA5" w:rsidP="00747A55">
      <w:pPr>
        <w:pStyle w:val="BodyText"/>
        <w:jc w:val="left"/>
        <w:rPr>
          <w:rFonts w:asciiTheme="minorHAnsi" w:hAnsiTheme="minorHAnsi"/>
          <w:b/>
          <w:sz w:val="22"/>
          <w:szCs w:val="22"/>
        </w:rPr>
      </w:pPr>
      <w:r w:rsidRPr="00750FA5">
        <w:rPr>
          <w:rFonts w:asciiTheme="minorHAnsi" w:hAnsiTheme="minorHAnsi"/>
          <w:b/>
          <w:sz w:val="22"/>
          <w:szCs w:val="22"/>
        </w:rPr>
        <w:t>Course Outline</w:t>
      </w:r>
      <w:r w:rsidR="006F4056">
        <w:rPr>
          <w:rFonts w:asciiTheme="minorHAnsi" w:hAnsiTheme="minorHAnsi"/>
          <w:b/>
          <w:sz w:val="22"/>
          <w:szCs w:val="22"/>
        </w:rPr>
        <w:t>.</w:t>
      </w:r>
    </w:p>
    <w:p w14:paraId="33680D0F" w14:textId="23E2282E" w:rsidR="00747A55" w:rsidRDefault="00B66AB2" w:rsidP="00747A55">
      <w:pPr>
        <w:pStyle w:val="BodyText"/>
        <w:jc w:val="left"/>
        <w:rPr>
          <w:rFonts w:asciiTheme="minorHAnsi" w:hAnsiTheme="minorHAnsi"/>
          <w:sz w:val="22"/>
          <w:szCs w:val="22"/>
        </w:rPr>
      </w:pPr>
      <w:r>
        <w:rPr>
          <w:rFonts w:asciiTheme="minorHAnsi" w:hAnsiTheme="minorHAnsi"/>
          <w:sz w:val="22"/>
          <w:szCs w:val="22"/>
        </w:rPr>
        <w:t>This course concentrates</w:t>
      </w:r>
      <w:r w:rsidR="00407F48" w:rsidRPr="00407F48">
        <w:rPr>
          <w:rFonts w:asciiTheme="minorHAnsi" w:hAnsiTheme="minorHAnsi"/>
          <w:sz w:val="22"/>
          <w:szCs w:val="22"/>
        </w:rPr>
        <w:t xml:space="preserve"> on works of American literature with focus on how cultural, geographic, and political issues shape and reflect literature in a particular culture.  </w:t>
      </w:r>
      <w:r>
        <w:rPr>
          <w:rFonts w:asciiTheme="minorHAnsi" w:hAnsiTheme="minorHAnsi"/>
          <w:sz w:val="22"/>
          <w:szCs w:val="22"/>
        </w:rPr>
        <w:t xml:space="preserve">Our </w:t>
      </w:r>
      <w:r w:rsidR="005C0A2A">
        <w:rPr>
          <w:rFonts w:asciiTheme="minorHAnsi" w:hAnsiTheme="minorHAnsi"/>
          <w:sz w:val="22"/>
          <w:szCs w:val="22"/>
        </w:rPr>
        <w:t>focus will center on notions of “success” and how these notions play out in society.</w:t>
      </w:r>
      <w:r w:rsidR="007930BB">
        <w:rPr>
          <w:rFonts w:asciiTheme="minorHAnsi" w:hAnsiTheme="minorHAnsi"/>
          <w:sz w:val="22"/>
          <w:szCs w:val="22"/>
        </w:rPr>
        <w:t xml:space="preserve"> With an emphasis on critical thinking, reading, and writing, </w:t>
      </w:r>
      <w:r w:rsidR="00B43FBD">
        <w:rPr>
          <w:rFonts w:asciiTheme="minorHAnsi" w:hAnsiTheme="minorHAnsi"/>
          <w:sz w:val="22"/>
          <w:szCs w:val="22"/>
        </w:rPr>
        <w:t>we will examine the poetry, short stories, and drama</w:t>
      </w:r>
      <w:r w:rsidR="00407F48" w:rsidRPr="00407F48">
        <w:rPr>
          <w:rFonts w:asciiTheme="minorHAnsi" w:hAnsiTheme="minorHAnsi"/>
          <w:sz w:val="22"/>
          <w:szCs w:val="22"/>
        </w:rPr>
        <w:t xml:space="preserve"> </w:t>
      </w:r>
      <w:r w:rsidR="00B43FBD">
        <w:rPr>
          <w:rFonts w:asciiTheme="minorHAnsi" w:hAnsiTheme="minorHAnsi"/>
          <w:sz w:val="22"/>
          <w:szCs w:val="22"/>
        </w:rPr>
        <w:t>of about fifteen or so “Amerian” authors</w:t>
      </w:r>
      <w:r w:rsidR="00407F48" w:rsidRPr="00407F48">
        <w:rPr>
          <w:rFonts w:asciiTheme="minorHAnsi" w:hAnsiTheme="minorHAnsi"/>
          <w:sz w:val="22"/>
          <w:szCs w:val="22"/>
        </w:rPr>
        <w:t>. Emphasis on critical thinking, reading, and writing.</w:t>
      </w:r>
    </w:p>
    <w:p w14:paraId="76563207" w14:textId="77777777" w:rsidR="00407F48" w:rsidRPr="00D6280F" w:rsidRDefault="00407F48" w:rsidP="00747A55">
      <w:pPr>
        <w:pStyle w:val="BodyText"/>
        <w:jc w:val="left"/>
        <w:rPr>
          <w:rFonts w:asciiTheme="minorHAnsi" w:hAnsiTheme="minorHAnsi"/>
          <w:noProof w:val="0"/>
          <w:sz w:val="22"/>
          <w:szCs w:val="22"/>
        </w:rPr>
      </w:pPr>
    </w:p>
    <w:p w14:paraId="33680D10" w14:textId="6FC26C91" w:rsidR="00747A55" w:rsidRPr="00D6280F" w:rsidRDefault="00B66AB2" w:rsidP="00747A55">
      <w:pPr>
        <w:pStyle w:val="BodyText"/>
        <w:jc w:val="left"/>
        <w:rPr>
          <w:rFonts w:asciiTheme="minorHAnsi" w:hAnsiTheme="minorHAnsi" w:cs="Arial"/>
          <w:b/>
          <w:noProof w:val="0"/>
          <w:sz w:val="22"/>
          <w:szCs w:val="22"/>
        </w:rPr>
      </w:pPr>
      <w:r>
        <w:rPr>
          <w:rFonts w:asciiTheme="minorHAnsi" w:hAnsiTheme="minorHAnsi" w:cs="Arial"/>
          <w:b/>
          <w:noProof w:val="0"/>
          <w:sz w:val="22"/>
          <w:szCs w:val="22"/>
        </w:rPr>
        <w:t>Course Objectives</w:t>
      </w:r>
      <w:r w:rsidR="006F4056">
        <w:rPr>
          <w:rFonts w:asciiTheme="minorHAnsi" w:hAnsiTheme="minorHAnsi" w:cs="Arial"/>
          <w:b/>
          <w:noProof w:val="0"/>
          <w:sz w:val="22"/>
          <w:szCs w:val="22"/>
        </w:rPr>
        <w:t>.</w:t>
      </w:r>
    </w:p>
    <w:p w14:paraId="3F2D0BFE" w14:textId="77777777" w:rsidR="00EC3B29" w:rsidRPr="00EC3B29" w:rsidRDefault="00EC3B29" w:rsidP="00EC3B29">
      <w:pPr>
        <w:rPr>
          <w:rFonts w:eastAsia="Calibri" w:cs="Times New Roman"/>
        </w:rPr>
      </w:pPr>
      <w:r w:rsidRPr="00EC3B29">
        <w:rPr>
          <w:rFonts w:eastAsia="Calibri" w:cs="Times New Roman"/>
        </w:rPr>
        <w:t xml:space="preserve">This course satisfies the University of Texas at Arlington core curriculum requirements in Language, Philosophy, and Culture. The required objectives of these courses are the development of students’ critical thinking, communication skills, personal responsibility, and social responsibility. Many elements of this course foster development of these objectives, which are explicitly addressed in the “Signature Assignment” (see below). The Departmental guidelines for sophomore literature can be found by typing “sophomore literature” in the “Search UT Arlington” box on the University website: http://www.uta.edu/uta. </w:t>
      </w:r>
    </w:p>
    <w:p w14:paraId="33680D19" w14:textId="77777777" w:rsidR="00747A55" w:rsidRPr="00D6280F" w:rsidRDefault="00747A55" w:rsidP="00747A55"/>
    <w:p w14:paraId="33680D1A" w14:textId="6D0B90E4" w:rsidR="00747A55" w:rsidRDefault="003F4E08" w:rsidP="00747A55">
      <w:pPr>
        <w:rPr>
          <w:b/>
        </w:rPr>
      </w:pPr>
      <w:r>
        <w:rPr>
          <w:b/>
        </w:rPr>
        <w:t>Course</w:t>
      </w:r>
      <w:r w:rsidR="00750FA5">
        <w:rPr>
          <w:b/>
        </w:rPr>
        <w:t xml:space="preserve"> Texts</w:t>
      </w:r>
      <w:r w:rsidR="006F4056">
        <w:rPr>
          <w:b/>
        </w:rPr>
        <w:t>.</w:t>
      </w:r>
      <w:r w:rsidR="00747A55" w:rsidRPr="00D6280F">
        <w:rPr>
          <w:b/>
        </w:rPr>
        <w:t xml:space="preserve">  </w:t>
      </w:r>
    </w:p>
    <w:p w14:paraId="665AF386" w14:textId="58000518" w:rsidR="0000261F" w:rsidRDefault="0000261F" w:rsidP="00747A55">
      <w:pPr>
        <w:rPr>
          <w:b/>
        </w:rPr>
      </w:pPr>
      <w:r>
        <w:rPr>
          <w:b/>
        </w:rPr>
        <w:t xml:space="preserve">Purchase: </w:t>
      </w:r>
    </w:p>
    <w:p w14:paraId="0E969004" w14:textId="2D308393" w:rsidR="0000261F" w:rsidRDefault="0000261F" w:rsidP="0000261F">
      <w:r>
        <w:t xml:space="preserve">Jonze, Spike. </w:t>
      </w:r>
      <w:r>
        <w:rPr>
          <w:i/>
        </w:rPr>
        <w:t>Her</w:t>
      </w:r>
      <w:r w:rsidR="000229FD">
        <w:t xml:space="preserve"> (</w:t>
      </w:r>
      <w:r>
        <w:t>2013</w:t>
      </w:r>
      <w:r w:rsidR="000229FD">
        <w:t>)</w:t>
      </w:r>
    </w:p>
    <w:p w14:paraId="2AB9938C" w14:textId="57541005" w:rsidR="000229FD" w:rsidRDefault="000229FD" w:rsidP="0000261F">
      <w:r>
        <w:t xml:space="preserve">Lord, Phil. </w:t>
      </w:r>
      <w:r>
        <w:rPr>
          <w:i/>
        </w:rPr>
        <w:t>The LEGO Movie</w:t>
      </w:r>
      <w:r>
        <w:t xml:space="preserve"> (2014)</w:t>
      </w:r>
    </w:p>
    <w:p w14:paraId="709B818A" w14:textId="4C8ECA61" w:rsidR="00757900" w:rsidRDefault="00757900" w:rsidP="00757900">
      <w:r>
        <w:t xml:space="preserve">McQueen, Steve. </w:t>
      </w:r>
      <w:r w:rsidRPr="00757900">
        <w:rPr>
          <w:i/>
        </w:rPr>
        <w:t>12 Years a Slave</w:t>
      </w:r>
      <w:r>
        <w:t xml:space="preserve"> (2014)</w:t>
      </w:r>
    </w:p>
    <w:p w14:paraId="5D566F7D" w14:textId="411F2E84" w:rsidR="0000261F" w:rsidRDefault="000229FD" w:rsidP="00747A55">
      <w:r>
        <w:t xml:space="preserve">Morrison, Toni. </w:t>
      </w:r>
      <w:r>
        <w:rPr>
          <w:i/>
        </w:rPr>
        <w:t>Playing in the Dark</w:t>
      </w:r>
      <w:r>
        <w:t xml:space="preserve"> (1992)</w:t>
      </w:r>
    </w:p>
    <w:p w14:paraId="1973AE2C" w14:textId="777C8222" w:rsidR="00757900" w:rsidRDefault="00757900" w:rsidP="00757900">
      <w:r>
        <w:t xml:space="preserve">Vallée, Jean-Marc. </w:t>
      </w:r>
      <w:r w:rsidRPr="00A957A6">
        <w:rPr>
          <w:i/>
        </w:rPr>
        <w:t>Dallas Buyers Club</w:t>
      </w:r>
      <w:r w:rsidR="005C2208">
        <w:t xml:space="preserve"> (</w:t>
      </w:r>
      <w:r>
        <w:t>2013</w:t>
      </w:r>
      <w:r w:rsidR="005C2208">
        <w:t>)</w:t>
      </w:r>
    </w:p>
    <w:p w14:paraId="417AA75F" w14:textId="77777777" w:rsidR="00757900" w:rsidRDefault="00757900" w:rsidP="00747A55"/>
    <w:p w14:paraId="1E7672CF" w14:textId="7E995D0A" w:rsidR="000229FD" w:rsidRPr="00D6280F" w:rsidRDefault="005C2208" w:rsidP="00747A55">
      <w:pPr>
        <w:rPr>
          <w:b/>
        </w:rPr>
      </w:pPr>
      <w:r>
        <w:rPr>
          <w:b/>
        </w:rPr>
        <w:t>PDFs (on Blackboard):</w:t>
      </w:r>
    </w:p>
    <w:p w14:paraId="239DFA75" w14:textId="668FEF1F" w:rsidR="002D01A6" w:rsidRDefault="002D01A6" w:rsidP="003F4E08">
      <w:r>
        <w:t>Anzaldúa, Gloria. “Entering into the Serpent” (1987)</w:t>
      </w:r>
    </w:p>
    <w:p w14:paraId="58FBDBB7" w14:textId="77777777" w:rsidR="00E24656" w:rsidRDefault="00E24656" w:rsidP="00E24656">
      <w:r>
        <w:t>Armijo, Isidoro. “Sixty Minutes in Hell” (1911)</w:t>
      </w:r>
    </w:p>
    <w:p w14:paraId="29DD99BE" w14:textId="77777777" w:rsidR="003F4E08" w:rsidRPr="00E519D4" w:rsidRDefault="003F4E08" w:rsidP="003F4E08">
      <w:pPr>
        <w:rPr>
          <w:lang w:val="fr-FR"/>
        </w:rPr>
      </w:pPr>
      <w:bookmarkStart w:id="0" w:name="_GoBack"/>
      <w:bookmarkEnd w:id="0"/>
      <w:r w:rsidRPr="00E519D4">
        <w:rPr>
          <w:lang w:val="fr-FR"/>
        </w:rPr>
        <w:t>Baldwin, James. “Sonny’s Blues” (1957)</w:t>
      </w:r>
    </w:p>
    <w:p w14:paraId="3985CF85" w14:textId="5283D8F7" w:rsidR="003F4E08" w:rsidRDefault="003F4E08" w:rsidP="003F4E08">
      <w:r w:rsidRPr="00E519D4">
        <w:rPr>
          <w:lang w:val="fr-FR"/>
        </w:rPr>
        <w:t>Chacón, E</w:t>
      </w:r>
      <w:r w:rsidR="00480D68" w:rsidRPr="00E519D4">
        <w:rPr>
          <w:lang w:val="fr-FR"/>
        </w:rPr>
        <w:t xml:space="preserve">usebio. </w:t>
      </w:r>
      <w:r w:rsidR="00480D68">
        <w:t>“The Calm after the Stor</w:t>
      </w:r>
      <w:r>
        <w:t>m” (1892)</w:t>
      </w:r>
    </w:p>
    <w:p w14:paraId="5D76FDC7" w14:textId="4D15A53E" w:rsidR="003F4E08" w:rsidRDefault="003F4E08" w:rsidP="003F4E08">
      <w:r>
        <w:t>DuBois, W.E.B.</w:t>
      </w:r>
      <w:r w:rsidR="00371C09">
        <w:t xml:space="preserve"> (William Edward Burghardt).</w:t>
      </w:r>
      <w:r>
        <w:t xml:space="preserve"> “The Comet” (1926)</w:t>
      </w:r>
    </w:p>
    <w:p w14:paraId="57CD8940" w14:textId="77777777" w:rsidR="00DE5204" w:rsidRDefault="007F2593" w:rsidP="003F4E08">
      <w:r>
        <w:t>Dunbar, Paul Lau</w:t>
      </w:r>
      <w:r w:rsidR="003F4E08">
        <w:t xml:space="preserve">rence. </w:t>
      </w:r>
      <w:r w:rsidR="00E059A7">
        <w:t>“</w:t>
      </w:r>
      <w:r w:rsidR="003F4E08">
        <w:t>We Wear the Mask” (1896)</w:t>
      </w:r>
      <w:r>
        <w:t>, “The Poet and His Song” (</w:t>
      </w:r>
      <w:r w:rsidR="00962F62">
        <w:t>1896</w:t>
      </w:r>
      <w:r w:rsidR="004A699F">
        <w:t>)</w:t>
      </w:r>
      <w:r w:rsidR="00200646">
        <w:t xml:space="preserve">, “Frederick </w:t>
      </w:r>
    </w:p>
    <w:p w14:paraId="2C49649E" w14:textId="77777777" w:rsidR="00DE5204" w:rsidRDefault="00200646" w:rsidP="00DE5204">
      <w:pPr>
        <w:ind w:firstLine="720"/>
      </w:pPr>
      <w:r>
        <w:t>Douglass”</w:t>
      </w:r>
      <w:r w:rsidR="00962F62">
        <w:t xml:space="preserve"> (1896</w:t>
      </w:r>
      <w:r>
        <w:t xml:space="preserve">), </w:t>
      </w:r>
      <w:r w:rsidR="009A0DCB">
        <w:t>“Why Fades a Dream”</w:t>
      </w:r>
      <w:r w:rsidR="00962F62">
        <w:t xml:space="preserve"> (1896</w:t>
      </w:r>
      <w:r w:rsidR="009A0DCB">
        <w:t>)</w:t>
      </w:r>
      <w:r w:rsidR="00DF07C4">
        <w:t>, “Prometheus” (</w:t>
      </w:r>
      <w:r w:rsidR="00962F62">
        <w:t>1899</w:t>
      </w:r>
      <w:r w:rsidR="00DF07C4">
        <w:t xml:space="preserve">), “Harriet Beecher Stowe” </w:t>
      </w:r>
    </w:p>
    <w:p w14:paraId="38F29AAD" w14:textId="16A5BA20" w:rsidR="003F4E08" w:rsidRDefault="00DF07C4" w:rsidP="00DE5204">
      <w:pPr>
        <w:ind w:firstLine="720"/>
      </w:pPr>
      <w:r>
        <w:t>(</w:t>
      </w:r>
      <w:r w:rsidR="00962F62">
        <w:t>1899</w:t>
      </w:r>
      <w:r>
        <w:t>), “Vagrants” (</w:t>
      </w:r>
      <w:r w:rsidR="00962F62">
        <w:t>1899</w:t>
      </w:r>
      <w:r w:rsidR="00DE5204">
        <w:t>)</w:t>
      </w:r>
    </w:p>
    <w:p w14:paraId="4E24C174" w14:textId="531993D0" w:rsidR="003F4E08" w:rsidRDefault="003F4E08" w:rsidP="003F4E08">
      <w:r>
        <w:t>Eliot, T.S.</w:t>
      </w:r>
      <w:r w:rsidR="00051270">
        <w:t xml:space="preserve"> (Thomas Stearns).</w:t>
      </w:r>
      <w:r>
        <w:t xml:space="preserve"> “The Wasteland” (1922); “The Hollow Men” (1925)</w:t>
      </w:r>
    </w:p>
    <w:p w14:paraId="362AF9EA" w14:textId="072D6813" w:rsidR="00723B8D" w:rsidRDefault="00723B8D" w:rsidP="003F4E08">
      <w:r>
        <w:t>Emerson, Ralph Waldo. “The American Scholar” (1837)</w:t>
      </w:r>
    </w:p>
    <w:p w14:paraId="731E5A7A" w14:textId="2E5442CE" w:rsidR="003F4E08" w:rsidRDefault="003F4E08" w:rsidP="003F4E08">
      <w:r>
        <w:t xml:space="preserve">Fitzgerald, F. Scott. </w:t>
      </w:r>
      <w:r w:rsidR="00BF1A86">
        <w:t xml:space="preserve">(Francis Scott). </w:t>
      </w:r>
      <w:r>
        <w:t>“Babylon Revisited” (1931)</w:t>
      </w:r>
    </w:p>
    <w:p w14:paraId="1009EA41" w14:textId="77777777" w:rsidR="0056422B" w:rsidRDefault="003F4E08" w:rsidP="003F4E08">
      <w:r>
        <w:t>Ginsberg, Alan. “Howl” (1956); “Monologue without Images or Music” (1944)</w:t>
      </w:r>
      <w:r w:rsidR="000664AB">
        <w:t>,</w:t>
      </w:r>
      <w:r w:rsidR="0056422B">
        <w:t xml:space="preserve"> “Epitaph for Roosevelt” </w:t>
      </w:r>
    </w:p>
    <w:p w14:paraId="6E81E444" w14:textId="676C6945" w:rsidR="003F4E08" w:rsidRPr="00E519D4" w:rsidRDefault="0056422B" w:rsidP="0056422B">
      <w:pPr>
        <w:ind w:firstLine="720"/>
      </w:pPr>
      <w:r w:rsidRPr="00E519D4">
        <w:t>(1945),</w:t>
      </w:r>
      <w:r w:rsidR="000664AB" w:rsidRPr="00E519D4">
        <w:t xml:space="preserve"> “America” (1956)</w:t>
      </w:r>
    </w:p>
    <w:p w14:paraId="081EFEEA" w14:textId="2F5AC458" w:rsidR="003F4E08" w:rsidRDefault="00AA3AFA" w:rsidP="003F4E08">
      <w:r w:rsidRPr="00E519D4">
        <w:t>Gonzáles</w:t>
      </w:r>
      <w:r w:rsidR="003F4E08" w:rsidRPr="00E519D4">
        <w:t>, Rodolfo “Corky”. “I Am Joaquín” (1967)</w:t>
      </w:r>
    </w:p>
    <w:p w14:paraId="66BAD98C" w14:textId="450AB5AD" w:rsidR="00E00F4E" w:rsidRPr="00E519D4" w:rsidRDefault="00E00F4E" w:rsidP="003F4E08">
      <w:r>
        <w:lastRenderedPageBreak/>
        <w:t>Hopkins, Pauline E. “Talma Gordon” (1900)</w:t>
      </w:r>
    </w:p>
    <w:p w14:paraId="57E877A6" w14:textId="77777777" w:rsidR="003F4E08" w:rsidRDefault="003F4E08" w:rsidP="003F4E08">
      <w:r>
        <w:t xml:space="preserve">Johnson, James Weldon. “Sence You Went Away” (1900); “Lift Ev’ry Voice and Sing” (1900); “O Black and </w:t>
      </w:r>
    </w:p>
    <w:p w14:paraId="69539FD6" w14:textId="7D1DEEBA" w:rsidR="0000261F" w:rsidRDefault="003F4E08" w:rsidP="005C2208">
      <w:pPr>
        <w:ind w:firstLine="720"/>
      </w:pPr>
      <w:r>
        <w:t>Unknown Bards” (1908); “Fifty Years” (1913)</w:t>
      </w:r>
    </w:p>
    <w:p w14:paraId="7EA9AAC9" w14:textId="77777777" w:rsidR="003F4E08" w:rsidRPr="002D01A6" w:rsidRDefault="003F4E08" w:rsidP="003F4E08">
      <w:pPr>
        <w:rPr>
          <w:lang w:val="es-US"/>
        </w:rPr>
      </w:pPr>
      <w:r>
        <w:t xml:space="preserve">Moraga, Cherríe. </w:t>
      </w:r>
      <w:r w:rsidRPr="002D01A6">
        <w:rPr>
          <w:lang w:val="es-US"/>
        </w:rPr>
        <w:t>“Epilogue: La Mujer Saliendo de la Boca” (1983)</w:t>
      </w:r>
    </w:p>
    <w:p w14:paraId="69493986" w14:textId="77777777" w:rsidR="003F4E08" w:rsidRDefault="003F4E08" w:rsidP="003F4E08">
      <w:r>
        <w:t>Nugent, Bruce. “Smoke, Lilies, and Jade” (1926)</w:t>
      </w:r>
    </w:p>
    <w:p w14:paraId="4CB1736A" w14:textId="77777777" w:rsidR="003F4E08" w:rsidRDefault="003F4E08" w:rsidP="003F4E08">
      <w:r>
        <w:t xml:space="preserve">Whitman, Walt. “I Sing the Body Electric” (1855); “Spontaneous Me” (1856); “To a Stranger” (1867); </w:t>
      </w:r>
    </w:p>
    <w:p w14:paraId="4EA5904F" w14:textId="77777777" w:rsidR="003F4E08" w:rsidRDefault="003F4E08" w:rsidP="003F4E08">
      <w:pPr>
        <w:ind w:firstLine="720"/>
      </w:pPr>
      <w:r>
        <w:t xml:space="preserve">“This Moment Yearning and Thoughtful” (1881); “Sometimes with the One I Love” (1867); “To a </w:t>
      </w:r>
    </w:p>
    <w:p w14:paraId="409E08A1" w14:textId="77777777" w:rsidR="003F4E08" w:rsidRDefault="003F4E08" w:rsidP="003F4E08">
      <w:pPr>
        <w:ind w:left="720"/>
      </w:pPr>
      <w:r>
        <w:t>Western Boy” (1881); “Among the Multitude” (1881)</w:t>
      </w:r>
    </w:p>
    <w:p w14:paraId="09BDF1D7" w14:textId="77777777" w:rsidR="003F4E08" w:rsidRDefault="003F4E08" w:rsidP="003F4E08">
      <w:r>
        <w:t xml:space="preserve">Williams, William Carlos. “Libertad! Igualidad! Fraternidad!” (1917); “Apology” (1917); “Sub Terra” </w:t>
      </w:r>
    </w:p>
    <w:p w14:paraId="56F3876A" w14:textId="77777777" w:rsidR="003F4E08" w:rsidRDefault="003F4E08" w:rsidP="003F4E08">
      <w:pPr>
        <w:ind w:firstLine="720"/>
      </w:pPr>
      <w:r>
        <w:t>(1917)</w:t>
      </w:r>
    </w:p>
    <w:p w14:paraId="33680D27" w14:textId="77777777" w:rsidR="00747A55" w:rsidRDefault="00747A55" w:rsidP="00747A55">
      <w:pPr>
        <w:rPr>
          <w:i/>
        </w:rPr>
      </w:pPr>
    </w:p>
    <w:p w14:paraId="7AAE3C12" w14:textId="77777777" w:rsidR="00051270" w:rsidRPr="00D6280F" w:rsidRDefault="00051270" w:rsidP="00747A55">
      <w:pPr>
        <w:rPr>
          <w:i/>
        </w:rPr>
      </w:pPr>
    </w:p>
    <w:p w14:paraId="33680D28" w14:textId="77777777" w:rsidR="00747A55" w:rsidRPr="00D6280F" w:rsidRDefault="00747A55" w:rsidP="00747A55">
      <w:pPr>
        <w:pStyle w:val="BodyText"/>
        <w:tabs>
          <w:tab w:val="clear" w:pos="360"/>
          <w:tab w:val="left" w:pos="720"/>
        </w:tabs>
        <w:jc w:val="left"/>
        <w:rPr>
          <w:rFonts w:asciiTheme="minorHAnsi" w:hAnsiTheme="minorHAnsi" w:cs="Arial"/>
          <w:bCs/>
          <w:noProof w:val="0"/>
          <w:spacing w:val="0"/>
          <w:sz w:val="22"/>
          <w:szCs w:val="22"/>
        </w:rPr>
      </w:pPr>
      <w:r w:rsidRPr="00D6280F">
        <w:rPr>
          <w:rFonts w:asciiTheme="minorHAnsi" w:hAnsiTheme="minorHAnsi" w:cs="Arial"/>
          <w:b/>
          <w:bCs/>
          <w:noProof w:val="0"/>
          <w:spacing w:val="0"/>
          <w:sz w:val="22"/>
          <w:szCs w:val="22"/>
        </w:rPr>
        <w:t>Major Assignments.</w:t>
      </w:r>
      <w:r w:rsidRPr="00D6280F">
        <w:rPr>
          <w:rFonts w:asciiTheme="minorHAnsi" w:hAnsiTheme="minorHAnsi" w:cs="Arial"/>
          <w:bCs/>
          <w:noProof w:val="0"/>
          <w:spacing w:val="0"/>
          <w:sz w:val="22"/>
          <w:szCs w:val="22"/>
        </w:rPr>
        <w:t xml:space="preserve"> </w:t>
      </w:r>
    </w:p>
    <w:p w14:paraId="33680D29" w14:textId="122B1318" w:rsidR="00747A55" w:rsidRPr="00D6280F" w:rsidRDefault="00747A55" w:rsidP="00747A55">
      <w:pPr>
        <w:autoSpaceDE w:val="0"/>
        <w:autoSpaceDN w:val="0"/>
        <w:adjustRightInd w:val="0"/>
        <w:rPr>
          <w:rFonts w:cs="ArialMT"/>
        </w:rPr>
      </w:pPr>
      <w:r w:rsidRPr="00D6280F">
        <w:rPr>
          <w:rFonts w:cs="ArialMT"/>
        </w:rPr>
        <w:t>Presentation</w:t>
      </w:r>
      <w:r w:rsidR="00EB6555" w:rsidRPr="00D6280F">
        <w:rPr>
          <w:rFonts w:cs="ArialMT"/>
        </w:rPr>
        <w:tab/>
      </w:r>
      <w:r w:rsidR="00326B11">
        <w:rPr>
          <w:rFonts w:cs="ArialMT"/>
        </w:rPr>
        <w:tab/>
      </w:r>
      <w:r w:rsidR="00326B11">
        <w:rPr>
          <w:rFonts w:cs="ArialMT"/>
        </w:rPr>
        <w:tab/>
      </w:r>
      <w:r w:rsidR="00326B11">
        <w:rPr>
          <w:rFonts w:cs="ArialMT"/>
        </w:rPr>
        <w:tab/>
      </w:r>
      <w:r w:rsidR="00A32331">
        <w:rPr>
          <w:rFonts w:cs="ArialMT"/>
        </w:rPr>
        <w:t xml:space="preserve">  5</w:t>
      </w:r>
      <w:r w:rsidRPr="00D6280F">
        <w:rPr>
          <w:rFonts w:cs="ArialMT"/>
        </w:rPr>
        <w:t xml:space="preserve"> pts. (points)</w:t>
      </w:r>
    </w:p>
    <w:p w14:paraId="33680D2A" w14:textId="4D696C13" w:rsidR="00747A55" w:rsidRDefault="00174229" w:rsidP="00747A55">
      <w:pPr>
        <w:autoSpaceDE w:val="0"/>
        <w:autoSpaceDN w:val="0"/>
        <w:adjustRightInd w:val="0"/>
        <w:rPr>
          <w:rFonts w:cs="ArialMT"/>
        </w:rPr>
      </w:pPr>
      <w:r>
        <w:rPr>
          <w:rFonts w:cs="ArialMT"/>
        </w:rPr>
        <w:t>Critical Analysis Papers</w:t>
      </w:r>
      <w:r w:rsidR="005B58AB">
        <w:rPr>
          <w:rFonts w:cs="ArialMT"/>
        </w:rPr>
        <w:t xml:space="preserve"> (CAPs)</w:t>
      </w:r>
      <w:r w:rsidR="000F7E48">
        <w:rPr>
          <w:rFonts w:cs="ArialMT"/>
        </w:rPr>
        <w:tab/>
      </w:r>
      <w:r w:rsidR="000F7E48">
        <w:rPr>
          <w:rFonts w:cs="ArialMT"/>
        </w:rPr>
        <w:tab/>
      </w:r>
      <w:r w:rsidR="00CD7610">
        <w:rPr>
          <w:rFonts w:cs="ArialMT"/>
        </w:rPr>
        <w:t>75</w:t>
      </w:r>
      <w:r w:rsidR="00747A55" w:rsidRPr="00D6280F">
        <w:rPr>
          <w:rFonts w:cs="ArialMT"/>
        </w:rPr>
        <w:t xml:space="preserve"> pts. </w:t>
      </w:r>
    </w:p>
    <w:p w14:paraId="48F3D571" w14:textId="19A96199" w:rsidR="00583DEC" w:rsidRPr="00D6280F" w:rsidRDefault="00583DEC" w:rsidP="00747A55">
      <w:pPr>
        <w:autoSpaceDE w:val="0"/>
        <w:autoSpaceDN w:val="0"/>
        <w:adjustRightInd w:val="0"/>
        <w:rPr>
          <w:rFonts w:cs="ArialMT"/>
        </w:rPr>
      </w:pPr>
      <w:r>
        <w:rPr>
          <w:rFonts w:cs="ArialMT"/>
        </w:rPr>
        <w:t>Discussion Board Po</w:t>
      </w:r>
      <w:r w:rsidR="00FF29B8">
        <w:rPr>
          <w:rFonts w:cs="ArialMT"/>
        </w:rPr>
        <w:t>s</w:t>
      </w:r>
      <w:r>
        <w:rPr>
          <w:rFonts w:cs="ArialMT"/>
        </w:rPr>
        <w:t>ts</w:t>
      </w:r>
      <w:r>
        <w:rPr>
          <w:rFonts w:cs="ArialMT"/>
        </w:rPr>
        <w:tab/>
      </w:r>
      <w:r>
        <w:rPr>
          <w:rFonts w:cs="ArialMT"/>
        </w:rPr>
        <w:tab/>
      </w:r>
      <w:r>
        <w:rPr>
          <w:rFonts w:cs="ArialMT"/>
        </w:rPr>
        <w:tab/>
      </w:r>
      <w:r w:rsidR="00524174">
        <w:rPr>
          <w:rFonts w:cs="ArialMT"/>
        </w:rPr>
        <w:t>10</w:t>
      </w:r>
      <w:r w:rsidR="003222C0">
        <w:rPr>
          <w:rFonts w:cs="ArialMT"/>
        </w:rPr>
        <w:t xml:space="preserve"> pts.</w:t>
      </w:r>
    </w:p>
    <w:p w14:paraId="33680D2C" w14:textId="4F755575" w:rsidR="00747A55" w:rsidRPr="00D6280F" w:rsidRDefault="00833FDA" w:rsidP="00833FDA">
      <w:pPr>
        <w:autoSpaceDE w:val="0"/>
        <w:autoSpaceDN w:val="0"/>
        <w:adjustRightInd w:val="0"/>
        <w:rPr>
          <w:rFonts w:cs="ArialMT"/>
        </w:rPr>
      </w:pPr>
      <w:r>
        <w:rPr>
          <w:rFonts w:cs="ArialMT"/>
        </w:rPr>
        <w:t>Class Participation</w:t>
      </w:r>
      <w:r w:rsidR="000F7E48">
        <w:rPr>
          <w:rFonts w:cs="ArialMT"/>
        </w:rPr>
        <w:t xml:space="preserve"> </w:t>
      </w:r>
      <w:r w:rsidR="000F7E48">
        <w:rPr>
          <w:rFonts w:cs="ArialMT"/>
        </w:rPr>
        <w:tab/>
      </w:r>
      <w:r w:rsidR="000F7E48">
        <w:rPr>
          <w:rFonts w:cs="ArialMT"/>
        </w:rPr>
        <w:tab/>
      </w:r>
      <w:r w:rsidR="000F7E48">
        <w:rPr>
          <w:rFonts w:cs="ArialMT"/>
        </w:rPr>
        <w:tab/>
      </w:r>
      <w:r w:rsidR="00524174">
        <w:rPr>
          <w:rFonts w:cs="ArialMT"/>
        </w:rPr>
        <w:t>10</w:t>
      </w:r>
      <w:r w:rsidR="00747A55" w:rsidRPr="00D6280F">
        <w:rPr>
          <w:rFonts w:cs="ArialMT"/>
        </w:rPr>
        <w:t xml:space="preserve"> pts.</w:t>
      </w:r>
    </w:p>
    <w:p w14:paraId="33680D2D" w14:textId="5703DB83" w:rsidR="00747A55" w:rsidRPr="00D6280F" w:rsidRDefault="00747A55" w:rsidP="00384355">
      <w:pPr>
        <w:ind w:left="2160" w:hanging="1440"/>
      </w:pPr>
      <w:r w:rsidRPr="00D6280F">
        <w:rPr>
          <w:rFonts w:cs="ArialMT"/>
        </w:rPr>
        <w:t xml:space="preserve">TOTAL POINTS </w:t>
      </w:r>
      <w:r w:rsidRPr="00D6280F">
        <w:rPr>
          <w:rFonts w:cs="ArialMT"/>
        </w:rPr>
        <w:tab/>
        <w:t>100 pts. (</w:t>
      </w:r>
      <w:r w:rsidRPr="00D6280F">
        <w:t>A=90-100,</w:t>
      </w:r>
      <w:r w:rsidR="00357EB2">
        <w:t xml:space="preserve"> B=80-89, C=70-79, D=69-65, F=64 </w:t>
      </w:r>
      <w:r w:rsidRPr="00D6280F">
        <w:t>and below</w:t>
      </w:r>
    </w:p>
    <w:p w14:paraId="33680D2E" w14:textId="77777777" w:rsidR="00747A55" w:rsidRPr="00D6280F" w:rsidRDefault="00747A55" w:rsidP="00747A55">
      <w:pPr>
        <w:ind w:left="1440"/>
        <w:rPr>
          <w:rFonts w:cs="ArialMT"/>
        </w:rPr>
      </w:pPr>
      <w:r w:rsidRPr="00D6280F">
        <w:t>Note: In order to calculate your grade, as the semester progresses, add all of your points together. Grades are accumulative, not weighed.</w:t>
      </w:r>
    </w:p>
    <w:p w14:paraId="33680D2F" w14:textId="77777777" w:rsidR="00747A55" w:rsidRPr="00D6280F" w:rsidRDefault="00747A55" w:rsidP="00747A55">
      <w:pPr>
        <w:rPr>
          <w:rFonts w:cs="ArialMT"/>
        </w:rPr>
      </w:pPr>
    </w:p>
    <w:p w14:paraId="33680D30" w14:textId="0567B1A1" w:rsidR="00D626F4" w:rsidRDefault="00747A55" w:rsidP="00D626F4">
      <w:pPr>
        <w:tabs>
          <w:tab w:val="left" w:pos="240"/>
        </w:tabs>
        <w:suppressAutoHyphens/>
      </w:pPr>
      <w:r w:rsidRPr="00D6280F">
        <w:rPr>
          <w:rFonts w:cs="Arial"/>
          <w:b/>
          <w:bCs/>
        </w:rPr>
        <w:t>Grades.</w:t>
      </w:r>
      <w:r w:rsidRPr="00D6280F">
        <w:rPr>
          <w:rFonts w:cs="Arial"/>
        </w:rPr>
        <w:t xml:space="preserve"> </w:t>
      </w:r>
      <w:r w:rsidR="00933639">
        <w:rPr>
          <w:rFonts w:cs="Arial"/>
        </w:rPr>
        <w:t>Grades are A, B, C, and F.</w:t>
      </w:r>
      <w:r w:rsidR="00D626F4">
        <w:rPr>
          <w:rFonts w:cs="Arial"/>
        </w:rPr>
        <w:t xml:space="preserve"> </w:t>
      </w:r>
      <w:r w:rsidR="00D626F4" w:rsidRPr="00D6280F">
        <w:rPr>
          <w:b/>
        </w:rPr>
        <w:t xml:space="preserve">All major essay projects must be completed in order to pass the course. </w:t>
      </w:r>
      <w:r w:rsidR="00D626F4" w:rsidRPr="00D6280F">
        <w:t>If you fail to complete a project, you will fail the course, regard</w:t>
      </w:r>
      <w:r w:rsidR="00D626F4">
        <w:t xml:space="preserve">less of your average. All </w:t>
      </w:r>
      <w:r w:rsidR="00D626F4" w:rsidRPr="00D6280F">
        <w:t>proj</w:t>
      </w:r>
      <w:r w:rsidR="00E519D4">
        <w:t>ects must be submitted to Blackb</w:t>
      </w:r>
      <w:r w:rsidR="00D626F4" w:rsidRPr="00D6280F">
        <w:t xml:space="preserve">oard before the project’s stated deadline. </w:t>
      </w:r>
      <w:r w:rsidR="00D626F4" w:rsidRPr="00D6280F">
        <w:rPr>
          <w:b/>
        </w:rPr>
        <w:t>Keep all papers</w:t>
      </w:r>
      <w:r w:rsidR="00D626F4" w:rsidRPr="00D6280F">
        <w:t xml:space="preserve"> until you receive your final grade from the university (this is also how you will keep track of your grade throughout the course). You cannot challenge a grade without evidence.</w:t>
      </w:r>
    </w:p>
    <w:p w14:paraId="33680D31" w14:textId="77777777" w:rsidR="00747A55" w:rsidRDefault="00747A55" w:rsidP="00747A55"/>
    <w:p w14:paraId="33680D32" w14:textId="77777777" w:rsidR="00933639" w:rsidRPr="00D6280F" w:rsidRDefault="00933639" w:rsidP="00747A55"/>
    <w:p w14:paraId="33680D33" w14:textId="6CC00F52" w:rsidR="00747A55" w:rsidRPr="00D6280F" w:rsidRDefault="005B6FF4" w:rsidP="00747A55">
      <w:pPr>
        <w:rPr>
          <w:b/>
        </w:rPr>
      </w:pPr>
      <w:r>
        <w:rPr>
          <w:b/>
        </w:rPr>
        <w:t>D</w:t>
      </w:r>
      <w:r w:rsidR="00747A55" w:rsidRPr="00D6280F">
        <w:rPr>
          <w:b/>
        </w:rPr>
        <w:t>escription</w:t>
      </w:r>
      <w:r>
        <w:rPr>
          <w:b/>
        </w:rPr>
        <w:t>s</w:t>
      </w:r>
      <w:r w:rsidR="00E93497">
        <w:rPr>
          <w:b/>
        </w:rPr>
        <w:t xml:space="preserve"> of Major Assignments:</w:t>
      </w:r>
    </w:p>
    <w:p w14:paraId="33680D34" w14:textId="77777777" w:rsidR="00747A55" w:rsidRPr="00D6280F" w:rsidRDefault="00747A55" w:rsidP="00747A55"/>
    <w:p w14:paraId="33680D35" w14:textId="65029F41" w:rsidR="00C07286" w:rsidRPr="00D6280F" w:rsidRDefault="00C07286" w:rsidP="00747A55">
      <w:r w:rsidRPr="00D6280F">
        <w:rPr>
          <w:b/>
        </w:rPr>
        <w:t>Presentation</w:t>
      </w:r>
      <w:r w:rsidR="00FF29B8">
        <w:rPr>
          <w:b/>
        </w:rPr>
        <w:t>: Due by the day of your presentation</w:t>
      </w:r>
      <w:r w:rsidR="006F4056">
        <w:rPr>
          <w:b/>
        </w:rPr>
        <w:t>.</w:t>
      </w:r>
    </w:p>
    <w:p w14:paraId="33680D36" w14:textId="362B02A8" w:rsidR="00C07286" w:rsidRDefault="00563351" w:rsidP="00747A55">
      <w:r>
        <w:t>Each of you will sign up to present on one of the course texts. For your presentation, y</w:t>
      </w:r>
      <w:r w:rsidR="00857DEA" w:rsidRPr="00D6280F">
        <w:t xml:space="preserve">ou will </w:t>
      </w:r>
      <w:r w:rsidR="00856F62" w:rsidRPr="00D6280F">
        <w:t xml:space="preserve">be responsible for </w:t>
      </w:r>
      <w:r w:rsidR="00B7534A">
        <w:t>co</w:t>
      </w:r>
      <w:r w:rsidR="007026C0" w:rsidRPr="00D6280F">
        <w:t>nduct</w:t>
      </w:r>
      <w:r w:rsidR="00D81A29">
        <w:t>ing</w:t>
      </w:r>
      <w:r w:rsidR="007026C0" w:rsidRPr="00D6280F">
        <w:t xml:space="preserve"> a search of </w:t>
      </w:r>
      <w:r w:rsidR="00D81A29">
        <w:t xml:space="preserve">at least five (5) </w:t>
      </w:r>
      <w:r w:rsidR="00B12BAD" w:rsidRPr="00D6280F">
        <w:t xml:space="preserve">historical </w:t>
      </w:r>
      <w:r w:rsidR="00D81A29">
        <w:t>“</w:t>
      </w:r>
      <w:r w:rsidR="00B12BAD" w:rsidRPr="00D6280F">
        <w:t>events</w:t>
      </w:r>
      <w:r w:rsidR="00D81A29">
        <w:t xml:space="preserve">” (e.g. </w:t>
      </w:r>
      <w:r w:rsidR="007026C0" w:rsidRPr="00D6280F">
        <w:t xml:space="preserve">newspaper articles, photographs, videos, advertisements, </w:t>
      </w:r>
      <w:r w:rsidR="00D81A29">
        <w:t xml:space="preserve">songs, </w:t>
      </w:r>
      <w:r w:rsidR="007026C0" w:rsidRPr="00D6280F">
        <w:t>ect.</w:t>
      </w:r>
      <w:r w:rsidR="00B12BAD" w:rsidRPr="00D6280F">
        <w:t>) that wer</w:t>
      </w:r>
      <w:r w:rsidR="007026C0" w:rsidRPr="00D6280F">
        <w:t>e contemporary to the time and</w:t>
      </w:r>
      <w:r w:rsidR="00144A43">
        <w:t>/or</w:t>
      </w:r>
      <w:r>
        <w:t xml:space="preserve"> place of </w:t>
      </w:r>
      <w:r w:rsidR="007E6FDD" w:rsidRPr="00D6280F">
        <w:t>the</w:t>
      </w:r>
      <w:r w:rsidR="007026C0" w:rsidRPr="00D6280F">
        <w:t xml:space="preserve"> </w:t>
      </w:r>
      <w:r>
        <w:t xml:space="preserve">text for which you </w:t>
      </w:r>
      <w:r w:rsidR="00056708">
        <w:t xml:space="preserve">are </w:t>
      </w:r>
      <w:r>
        <w:t>present</w:t>
      </w:r>
      <w:r w:rsidR="00056708">
        <w:t>ing</w:t>
      </w:r>
      <w:r>
        <w:t xml:space="preserve"> over</w:t>
      </w:r>
      <w:r w:rsidR="00B12BAD" w:rsidRPr="00D6280F">
        <w:t>.</w:t>
      </w:r>
      <w:r w:rsidR="007026C0" w:rsidRPr="00D6280F">
        <w:t xml:space="preserve"> </w:t>
      </w:r>
      <w:r w:rsidR="00857DEA" w:rsidRPr="00D6280F">
        <w:t xml:space="preserve"> </w:t>
      </w:r>
      <w:r w:rsidR="000B4904">
        <w:t>Your presentation will consist</w:t>
      </w:r>
      <w:r w:rsidR="00B35D33">
        <w:t>: 1.)</w:t>
      </w:r>
      <w:r w:rsidR="000B4904">
        <w:t xml:space="preserve"> of you </w:t>
      </w:r>
      <w:r w:rsidR="008C3A11">
        <w:t xml:space="preserve">orally </w:t>
      </w:r>
      <w:r w:rsidR="000B4904">
        <w:t>explaining how you see these events relat</w:t>
      </w:r>
      <w:r w:rsidR="00B35D33">
        <w:t>ing to, or influencing the text; and then 2.) of you contributing</w:t>
      </w:r>
      <w:r w:rsidR="00B43395">
        <w:t xml:space="preserve"> to the </w:t>
      </w:r>
      <w:r w:rsidR="00B35D33">
        <w:t>course blog</w:t>
      </w:r>
      <w:r w:rsidR="00AA5685">
        <w:t xml:space="preserve"> by writing descriptions of your found “events</w:t>
      </w:r>
      <w:r w:rsidR="002B0AE1">
        <w:t>,</w:t>
      </w:r>
      <w:r w:rsidR="00AA5685">
        <w:t>”</w:t>
      </w:r>
      <w:r w:rsidR="002B0AE1">
        <w:t xml:space="preserve"> uploading relevant images for your selected events,</w:t>
      </w:r>
      <w:r w:rsidR="00AA5685">
        <w:t xml:space="preserve"> and </w:t>
      </w:r>
      <w:r w:rsidR="002B0AE1">
        <w:t xml:space="preserve">writing </w:t>
      </w:r>
      <w:r w:rsidR="00AA5685">
        <w:t>at least</w:t>
      </w:r>
      <w:r w:rsidR="002B0AE1">
        <w:t xml:space="preserve"> 100 words (each) about how the</w:t>
      </w:r>
      <w:r w:rsidR="00AA5685">
        <w:t xml:space="preserve"> event connects/relates to the text over which you’re presenting</w:t>
      </w:r>
      <w:r w:rsidR="00B43395">
        <w:t xml:space="preserve">. </w:t>
      </w:r>
      <w:r w:rsidR="00505862">
        <w:t>(Your</w:t>
      </w:r>
      <w:r w:rsidR="004B603E">
        <w:t xml:space="preserve"> total</w:t>
      </w:r>
      <w:r w:rsidR="002B0AE1">
        <w:t xml:space="preserve"> blog</w:t>
      </w:r>
      <w:r w:rsidR="00505862">
        <w:t xml:space="preserve"> contribution should be no less than 500 words</w:t>
      </w:r>
      <w:r w:rsidR="00F219A4">
        <w:t>, and should cover</w:t>
      </w:r>
      <w:r w:rsidR="00505862">
        <w:t xml:space="preserve"> at least 5 sources.)</w:t>
      </w:r>
    </w:p>
    <w:p w14:paraId="63813375" w14:textId="77777777" w:rsidR="00056708" w:rsidRDefault="00056708" w:rsidP="00747A55"/>
    <w:p w14:paraId="36BF59FC" w14:textId="4240A109" w:rsidR="00B05E7D" w:rsidRDefault="00056708" w:rsidP="00747A55">
      <w:r>
        <w:t>So, once again: 1.) sign up for one of the course texts; 2.) find at least five (5) events that are contemporary to your text</w:t>
      </w:r>
      <w:r w:rsidR="00151089">
        <w:t>, and that you feel, in some way relates to that text</w:t>
      </w:r>
      <w:r>
        <w:t>; 3</w:t>
      </w:r>
      <w:r w:rsidR="00151089">
        <w:t xml:space="preserve">.) explain (both orally to the class, and in paragraph form on </w:t>
      </w:r>
      <w:r w:rsidR="00897413">
        <w:t>the course blog</w:t>
      </w:r>
      <w:r w:rsidR="00151089">
        <w:t>): a.) what the event is; and b.) how you see the event connecting to your text</w:t>
      </w:r>
      <w:r w:rsidR="004B603E">
        <w:t>.</w:t>
      </w:r>
      <w:r w:rsidR="00F219A4">
        <w:t xml:space="preserve"> </w:t>
      </w:r>
    </w:p>
    <w:p w14:paraId="271AB903" w14:textId="77777777" w:rsidR="00B05E7D" w:rsidRDefault="00B05E7D" w:rsidP="00747A55"/>
    <w:p w14:paraId="2918C6D1" w14:textId="65EBEE1D" w:rsidR="00056708" w:rsidRPr="00D6280F" w:rsidRDefault="00F219A4" w:rsidP="00747A55">
      <w:r>
        <w:lastRenderedPageBreak/>
        <w:t>(Remember, the most important part of your write up and presentation is the explanation of the connection, not the summary of the event. Overly relying on the latter [summary] will result in a lower grade.)</w:t>
      </w:r>
    </w:p>
    <w:p w14:paraId="33680D37" w14:textId="77777777" w:rsidR="008C505D" w:rsidRPr="00D6280F" w:rsidRDefault="008C505D" w:rsidP="00747A55"/>
    <w:p w14:paraId="55D54AD3" w14:textId="326175E8" w:rsidR="00C140FB" w:rsidRDefault="00C140FB" w:rsidP="00747A55">
      <w:r>
        <w:rPr>
          <w:b/>
        </w:rPr>
        <w:t xml:space="preserve">Critical Analysis Papers </w:t>
      </w:r>
      <w:r w:rsidR="005B58AB">
        <w:rPr>
          <w:b/>
        </w:rPr>
        <w:t xml:space="preserve">[CAPs] </w:t>
      </w:r>
      <w:r>
        <w:rPr>
          <w:b/>
        </w:rPr>
        <w:t>(5 total</w:t>
      </w:r>
      <w:r w:rsidR="00A647A2">
        <w:rPr>
          <w:b/>
        </w:rPr>
        <w:t>; 2-3 double-spaced pages for each submission</w:t>
      </w:r>
      <w:r>
        <w:rPr>
          <w:b/>
        </w:rPr>
        <w:t>)</w:t>
      </w:r>
      <w:r w:rsidR="005B58AB">
        <w:rPr>
          <w:b/>
        </w:rPr>
        <w:t>: Due each Friday</w:t>
      </w:r>
      <w:r w:rsidR="006F4056">
        <w:rPr>
          <w:b/>
        </w:rPr>
        <w:t>.</w:t>
      </w:r>
    </w:p>
    <w:p w14:paraId="25EBA436" w14:textId="17CA0C23" w:rsidR="00AD725B" w:rsidRDefault="00C140FB" w:rsidP="00747A55">
      <w:r>
        <w:t>Each</w:t>
      </w:r>
      <w:r w:rsidR="004F2534">
        <w:t xml:space="preserve"> </w:t>
      </w:r>
      <w:r>
        <w:t xml:space="preserve">week you will be required to submit a </w:t>
      </w:r>
      <w:r w:rsidR="00A647A2">
        <w:t>2-3</w:t>
      </w:r>
      <w:r w:rsidR="000F61E5">
        <w:t xml:space="preserve"> page (</w:t>
      </w:r>
      <w:r w:rsidR="00A647A2">
        <w:t>double-spaced</w:t>
      </w:r>
      <w:r w:rsidR="000F61E5">
        <w:t>, MLA-formatted)</w:t>
      </w:r>
      <w:r w:rsidR="00CD5588">
        <w:t xml:space="preserve"> paper. Each</w:t>
      </w:r>
      <w:r w:rsidR="00A647A2">
        <w:t xml:space="preserve"> paper should </w:t>
      </w:r>
      <w:r w:rsidR="00952CEC">
        <w:t xml:space="preserve">use the theories with which we frame the class to </w:t>
      </w:r>
      <w:r w:rsidR="00A647A2">
        <w:t>seriously</w:t>
      </w:r>
      <w:r w:rsidR="00505F52">
        <w:t xml:space="preserve"> interrogate/analyze/</w:t>
      </w:r>
      <w:r w:rsidR="00765743">
        <w:t>dis</w:t>
      </w:r>
      <w:r w:rsidR="00952CEC">
        <w:t xml:space="preserve">cuss: one </w:t>
      </w:r>
      <w:r w:rsidR="00AD531D">
        <w:t xml:space="preserve">or two of the texts from the week; a theme covered by several of the texts for the week; questions of </w:t>
      </w:r>
      <w:r w:rsidR="00952CEC">
        <w:t xml:space="preserve">the course in general; or questions posed by members of the class. </w:t>
      </w:r>
      <w:r w:rsidR="00AD725B">
        <w:t xml:space="preserve">These papers should not be summaries of the texts (in fact, summary of the material you’re using is not required), but should, instead incorporate substantive </w:t>
      </w:r>
      <w:r w:rsidR="00A02DBA">
        <w:t xml:space="preserve">quotes from the texts as a way to illustrate, and further clarify the points you are attempting to make. </w:t>
      </w:r>
    </w:p>
    <w:p w14:paraId="1F40BFBB" w14:textId="77777777" w:rsidR="00B56C64" w:rsidRDefault="00B56C64" w:rsidP="00747A55"/>
    <w:p w14:paraId="5696AE9F" w14:textId="77777777" w:rsidR="00192673" w:rsidRDefault="00B56C64" w:rsidP="00747A55">
      <w:r>
        <w:t xml:space="preserve">In short, each paper is a way for you to express, in a clear manner, your own ideas and understandings of what is going on in class. </w:t>
      </w:r>
      <w:r w:rsidR="00192673">
        <w:t>Minimum requirements for a passing grade:</w:t>
      </w:r>
    </w:p>
    <w:p w14:paraId="1EC5B463" w14:textId="77777777" w:rsidR="00192673" w:rsidRDefault="00B56C64" w:rsidP="008C3A11">
      <w:pPr>
        <w:pStyle w:val="ListParagraph"/>
        <w:numPr>
          <w:ilvl w:val="0"/>
          <w:numId w:val="3"/>
        </w:numPr>
      </w:pPr>
      <w:r>
        <w:t xml:space="preserve">They should be no fewer than 2 pages, and no more than 3 pages, </w:t>
      </w:r>
      <w:r w:rsidR="00192673">
        <w:t>and</w:t>
      </w:r>
      <w:r>
        <w:t xml:space="preserve"> </w:t>
      </w:r>
      <w:r w:rsidR="00192673">
        <w:t>submitted in proper MLA format</w:t>
      </w:r>
    </w:p>
    <w:p w14:paraId="30FF5CE7" w14:textId="138D1D96" w:rsidR="00B56C64" w:rsidRDefault="00B56C64" w:rsidP="008C3A11">
      <w:pPr>
        <w:pStyle w:val="ListParagraph"/>
        <w:numPr>
          <w:ilvl w:val="0"/>
          <w:numId w:val="3"/>
        </w:numPr>
      </w:pPr>
      <w:r>
        <w:t>They should</w:t>
      </w:r>
      <w:r w:rsidR="00192673">
        <w:t xml:space="preserve"> sustain and adequately support a single argument</w:t>
      </w:r>
    </w:p>
    <w:p w14:paraId="63D8E9C5" w14:textId="5970982C" w:rsidR="00B21576" w:rsidRDefault="00B21576" w:rsidP="008C3A11">
      <w:pPr>
        <w:pStyle w:val="ListParagraph"/>
        <w:numPr>
          <w:ilvl w:val="0"/>
          <w:numId w:val="3"/>
        </w:numPr>
      </w:pPr>
      <w:r>
        <w:t>They should present a clearly articulated, and identifiable claim statement</w:t>
      </w:r>
    </w:p>
    <w:p w14:paraId="4F8AC5C5" w14:textId="7347C8A9" w:rsidR="00B21576" w:rsidRDefault="00192673" w:rsidP="00B21576">
      <w:pPr>
        <w:pStyle w:val="ListParagraph"/>
        <w:numPr>
          <w:ilvl w:val="0"/>
          <w:numId w:val="3"/>
        </w:numPr>
      </w:pPr>
      <w:r>
        <w:t>They should use the source texts (the texts that inform the argument being made) as a way to illustrate the argument they are making (quotes, etc.—all in proper MLA format)</w:t>
      </w:r>
    </w:p>
    <w:p w14:paraId="6D230370" w14:textId="67029CC4" w:rsidR="00737060" w:rsidRPr="00D6280F" w:rsidRDefault="00737060" w:rsidP="00737060">
      <w:r>
        <w:t>Your grade for each of these papers will be based not only on the argument you make, but also</w:t>
      </w:r>
      <w:r w:rsidR="00A927E4">
        <w:t>:</w:t>
      </w:r>
      <w:r>
        <w:t xml:space="preserve"> on how we</w:t>
      </w:r>
      <w:r w:rsidR="00A927E4">
        <w:t>ll you articulate your argument;</w:t>
      </w:r>
      <w:r>
        <w:t xml:space="preserve"> on t</w:t>
      </w:r>
      <w:r w:rsidR="00A927E4">
        <w:t>he originality and/or complexity of your argument;</w:t>
      </w:r>
      <w:r>
        <w:t xml:space="preserve"> on the level of control you display </w:t>
      </w:r>
      <w:r w:rsidR="00E103D2">
        <w:t>in writing your argument (how well you can integrate and distinguish the source texts, the theoretical discussions, and your own voice)</w:t>
      </w:r>
      <w:r w:rsidR="00A927E4">
        <w:t>; how persuasively you can support your intended argument.</w:t>
      </w:r>
    </w:p>
    <w:p w14:paraId="33680D3D" w14:textId="77777777" w:rsidR="00747A55" w:rsidRDefault="00747A55" w:rsidP="00747A55"/>
    <w:p w14:paraId="509717CC" w14:textId="7F0A0D05" w:rsidR="00B038CB" w:rsidRDefault="00B038CB" w:rsidP="00B038CB">
      <w:r w:rsidRPr="00B42E17">
        <w:rPr>
          <w:b/>
        </w:rPr>
        <w:t xml:space="preserve">Discussion </w:t>
      </w:r>
      <w:r>
        <w:rPr>
          <w:b/>
        </w:rPr>
        <w:t xml:space="preserve">Board </w:t>
      </w:r>
      <w:r w:rsidRPr="00B42E17">
        <w:rPr>
          <w:b/>
        </w:rPr>
        <w:t>posts</w:t>
      </w:r>
      <w:r w:rsidR="000577C8">
        <w:rPr>
          <w:b/>
        </w:rPr>
        <w:t xml:space="preserve"> (15</w:t>
      </w:r>
      <w:r w:rsidRPr="00B42E17">
        <w:rPr>
          <w:b/>
        </w:rPr>
        <w:t xml:space="preserve"> posts)</w:t>
      </w:r>
      <w:r w:rsidR="006F4056">
        <w:rPr>
          <w:b/>
        </w:rPr>
        <w:t>.</w:t>
      </w:r>
      <w:r>
        <w:t xml:space="preserve"> Each week, along with your CAP, you will need to post an abridged </w:t>
      </w:r>
      <w:r w:rsidR="00CF5727">
        <w:t xml:space="preserve">(yet clear and thoughtfully composed) </w:t>
      </w:r>
      <w:r>
        <w:t>version of your argument on the “Discussion Board” for your fellow classmates to read and respond to. In addition to posting your own posts, you will also need to respond to your peers’ posts. Because everyone will be posting, you need only respond to those posts that “interest” you.</w:t>
      </w:r>
    </w:p>
    <w:p w14:paraId="4F78BC15" w14:textId="77777777" w:rsidR="00B038CB" w:rsidRDefault="00B038CB" w:rsidP="00B038CB"/>
    <w:p w14:paraId="65D45CB3" w14:textId="6A795D67" w:rsidR="00B038CB" w:rsidRDefault="00B038CB" w:rsidP="00B038CB">
      <w:r>
        <w:t>Or to break this down a bit: You will need to post at least five (5) original posts to the discussion board (the synopses of your CAPs); and you will need to respond to, in a</w:t>
      </w:r>
      <w:r w:rsidR="004800B5">
        <w:t xml:space="preserve"> thorough and critically-engaging</w:t>
      </w:r>
      <w:r w:rsidR="000577C8">
        <w:t xml:space="preserve"> manner, at least 10 (10</w:t>
      </w:r>
      <w:r w:rsidR="00230BDA">
        <w:t>) posts made by</w:t>
      </w:r>
      <w:r>
        <w:t xml:space="preserve"> others. (While I expect you to answer questions posed by others to your own “original” posts, these responses will only count for partial credit. In other words, you must post outside of your own thread as well.) In short, apart from posting your own material, I want you to enter into and maintain conversations with others in the class. (And feel free to bring up “Discussion Board” conversations in class.)</w:t>
      </w:r>
    </w:p>
    <w:p w14:paraId="1B0D2212" w14:textId="77777777" w:rsidR="00B038CB" w:rsidRDefault="00B038CB" w:rsidP="00747A55"/>
    <w:p w14:paraId="25C28C3E" w14:textId="620B76BD" w:rsidR="00E51F97" w:rsidRDefault="00E51F97" w:rsidP="00423235">
      <w:pPr>
        <w:ind w:left="720"/>
      </w:pPr>
      <w:r>
        <w:t>Grading breakdown: Original post = 1 pt.; comment post = 0.5 pt.</w:t>
      </w:r>
      <w:r w:rsidR="00B8064F">
        <w:t xml:space="preserve"> (So, 5 original posts [5 pts.] + 10 comment posts [5 pts.] = 10 pts.)</w:t>
      </w:r>
    </w:p>
    <w:p w14:paraId="4BDFC167" w14:textId="77777777" w:rsidR="00423235" w:rsidRPr="00D6280F" w:rsidRDefault="00423235" w:rsidP="00747A55"/>
    <w:p w14:paraId="33680D3E" w14:textId="3837A476" w:rsidR="00747A55" w:rsidRPr="00D6280F" w:rsidRDefault="00833FDA" w:rsidP="00747A55">
      <w:pPr>
        <w:rPr>
          <w:b/>
        </w:rPr>
      </w:pPr>
      <w:r>
        <w:rPr>
          <w:b/>
        </w:rPr>
        <w:t xml:space="preserve">Class Participation (and </w:t>
      </w:r>
      <w:r w:rsidR="00747A55" w:rsidRPr="00D6280F">
        <w:rPr>
          <w:b/>
        </w:rPr>
        <w:t>In-Class Assign</w:t>
      </w:r>
      <w:r w:rsidR="00E43D2F">
        <w:rPr>
          <w:b/>
        </w:rPr>
        <w:t>ments, Quizzes,</w:t>
      </w:r>
      <w:r w:rsidR="00747A55" w:rsidRPr="00D6280F">
        <w:rPr>
          <w:b/>
        </w:rPr>
        <w:t xml:space="preserve"> </w:t>
      </w:r>
      <w:r>
        <w:rPr>
          <w:b/>
        </w:rPr>
        <w:t xml:space="preserve">and </w:t>
      </w:r>
      <w:r w:rsidR="00747A55" w:rsidRPr="00D6280F">
        <w:rPr>
          <w:b/>
        </w:rPr>
        <w:t>Homework</w:t>
      </w:r>
      <w:r>
        <w:rPr>
          <w:b/>
        </w:rPr>
        <w:t>)</w:t>
      </w:r>
      <w:r w:rsidR="006F4056">
        <w:rPr>
          <w:b/>
        </w:rPr>
        <w:t>.</w:t>
      </w:r>
    </w:p>
    <w:p w14:paraId="33680D3F" w14:textId="0CDD488A" w:rsidR="006B66DC" w:rsidRDefault="00BE6190" w:rsidP="00747A55">
      <w:r>
        <w:t>For the most part</w:t>
      </w:r>
      <w:r w:rsidR="004472B5">
        <w:t>, this portion of your grade will be based off of your (or more acc</w:t>
      </w:r>
      <w:r w:rsidR="00947FC2">
        <w:t>urately, my perception of your) role in class discussion. Th</w:t>
      </w:r>
      <w:r>
        <w:t>e more you actively participate—in meaningful ways, through meaningful discussion—in t</w:t>
      </w:r>
      <w:r w:rsidR="00947FC2">
        <w:t>he class discussion</w:t>
      </w:r>
      <w:r>
        <w:t>s</w:t>
      </w:r>
      <w:r w:rsidR="00947FC2">
        <w:t>,</w:t>
      </w:r>
      <w:r w:rsidR="00622712">
        <w:t xml:space="preserve"> the higher your grade will be. And while this </w:t>
      </w:r>
      <w:r w:rsidR="00622712">
        <w:lastRenderedPageBreak/>
        <w:t xml:space="preserve">does not make up for a lack of in-class participation, </w:t>
      </w:r>
      <w:r w:rsidR="00E519D4">
        <w:t>creating discussions on Blackb</w:t>
      </w:r>
      <w:r w:rsidR="00980D65">
        <w:t xml:space="preserve">oard can </w:t>
      </w:r>
      <w:r w:rsidR="00AA556F">
        <w:t xml:space="preserve">help </w:t>
      </w:r>
      <w:r w:rsidR="00980D65">
        <w:t>off</w:t>
      </w:r>
      <w:r w:rsidR="00F158BA">
        <w:t>set thi</w:t>
      </w:r>
      <w:r w:rsidR="00D52D9A">
        <w:t>s lack of vocal contribution. (</w:t>
      </w:r>
      <w:r w:rsidR="0093746A">
        <w:t xml:space="preserve">But keep in mind, </w:t>
      </w:r>
      <w:r w:rsidR="00D52D9A">
        <w:t>Blackboard posts do not make up for class attendance</w:t>
      </w:r>
      <w:r w:rsidR="0093746A">
        <w:t>, n</w:t>
      </w:r>
      <w:r w:rsidR="00213B23">
        <w:t xml:space="preserve">or </w:t>
      </w:r>
      <w:r w:rsidR="0093746A">
        <w:t xml:space="preserve">do they </w:t>
      </w:r>
      <w:r w:rsidR="00213B23">
        <w:t>count the same as in-class discussion</w:t>
      </w:r>
      <w:r w:rsidR="004709F2">
        <w:t>, and will therefore carry less weight than the other forms</w:t>
      </w:r>
      <w:r w:rsidR="00D52D9A">
        <w:t>; however</w:t>
      </w:r>
      <w:r w:rsidR="00213B23">
        <w:t xml:space="preserve">, it will at least show that you are making </w:t>
      </w:r>
      <w:r w:rsidR="00CC66DB">
        <w:t>some attempt at participating in the class’ discussions.</w:t>
      </w:r>
      <w:r w:rsidR="006B66DC">
        <w:t xml:space="preserve">) </w:t>
      </w:r>
    </w:p>
    <w:p w14:paraId="33680D40" w14:textId="77777777" w:rsidR="006B66DC" w:rsidRDefault="006B66DC" w:rsidP="00747A55"/>
    <w:p w14:paraId="33680D41" w14:textId="59C20FA7" w:rsidR="00747A55" w:rsidRPr="00D6280F" w:rsidRDefault="00747A55" w:rsidP="00747A55">
      <w:r w:rsidRPr="00D6280F">
        <w:t>In-class assignments</w:t>
      </w:r>
      <w:r w:rsidR="003F6E19">
        <w:t xml:space="preserve">, reading quizzes, and homework </w:t>
      </w:r>
      <w:r w:rsidRPr="00D6280F">
        <w:t>may be assigned impromptu</w:t>
      </w:r>
      <w:r w:rsidR="009671F7">
        <w:t>, or as needed</w:t>
      </w:r>
      <w:r w:rsidRPr="00D6280F">
        <w:t xml:space="preserve">. </w:t>
      </w:r>
      <w:r w:rsidR="003F6E19">
        <w:t>In any event, all g</w:t>
      </w:r>
      <w:r w:rsidR="00260C48">
        <w:t xml:space="preserve">rades </w:t>
      </w:r>
      <w:r w:rsidR="003F6E19">
        <w:t xml:space="preserve">for this section </w:t>
      </w:r>
      <w:r w:rsidR="00260C48">
        <w:t xml:space="preserve">will </w:t>
      </w:r>
      <w:r w:rsidR="00863785">
        <w:t>contribute</w:t>
      </w:r>
      <w:r w:rsidR="00B038CB">
        <w:t xml:space="preserve"> to the total grade points (1</w:t>
      </w:r>
      <w:r w:rsidR="00260C48">
        <w:t>0</w:t>
      </w:r>
      <w:r w:rsidRPr="00D6280F">
        <w:t xml:space="preserve"> pts.) allotted for this unit. In other words, each assignment</w:t>
      </w:r>
      <w:r w:rsidR="00072F10">
        <w:t xml:space="preserve"> will comprise a portion of these total points</w:t>
      </w:r>
      <w:r w:rsidRPr="00D6280F">
        <w:t xml:space="preserve">. The number of points for each assignment will be relative to the number of assignments given. </w:t>
      </w:r>
      <w:r w:rsidRPr="00D6280F">
        <w:rPr>
          <w:u w:val="single"/>
        </w:rPr>
        <w:t>Missed in-class assignments, quizzes, or homework cannot be made-up and are not accepted late</w:t>
      </w:r>
      <w:r w:rsidRPr="00D6280F">
        <w:t>.</w:t>
      </w:r>
    </w:p>
    <w:p w14:paraId="33680D42" w14:textId="77777777" w:rsidR="00747A55" w:rsidRPr="00D6280F" w:rsidRDefault="00747A55" w:rsidP="00747A55">
      <w:pPr>
        <w:tabs>
          <w:tab w:val="left" w:pos="240"/>
        </w:tabs>
        <w:suppressAutoHyphens/>
      </w:pPr>
    </w:p>
    <w:p w14:paraId="33680D43" w14:textId="77777777" w:rsidR="009B34D6" w:rsidRPr="00D6280F" w:rsidRDefault="009B34D6" w:rsidP="00D6280F">
      <w:pPr>
        <w:tabs>
          <w:tab w:val="left" w:pos="240"/>
        </w:tabs>
        <w:suppressAutoHyphens/>
      </w:pPr>
    </w:p>
    <w:p w14:paraId="33680D44" w14:textId="77777777" w:rsidR="00747A55" w:rsidRPr="00D6280F" w:rsidRDefault="00747A55" w:rsidP="00747A55">
      <w:pPr>
        <w:pStyle w:val="BodyText"/>
        <w:jc w:val="left"/>
        <w:rPr>
          <w:rFonts w:asciiTheme="minorHAnsi" w:hAnsiTheme="minorHAnsi" w:cs="Arial"/>
          <w:sz w:val="22"/>
          <w:szCs w:val="22"/>
        </w:rPr>
      </w:pPr>
      <w:r w:rsidRPr="00D6280F">
        <w:rPr>
          <w:rFonts w:asciiTheme="minorHAnsi" w:hAnsiTheme="minorHAnsi" w:cs="Arial"/>
          <w:b/>
          <w:bCs/>
          <w:sz w:val="22"/>
          <w:szCs w:val="22"/>
        </w:rPr>
        <w:t>Late Assignments.</w:t>
      </w:r>
      <w:r w:rsidRPr="00D6280F">
        <w:rPr>
          <w:rFonts w:asciiTheme="minorHAnsi" w:hAnsiTheme="minorHAnsi" w:cs="Arial"/>
          <w:sz w:val="22"/>
          <w:szCs w:val="22"/>
        </w:rPr>
        <w:t xml:space="preserve"> Unless previous arrangements have been made (at least a day before the deadline), </w:t>
      </w:r>
      <w:r w:rsidRPr="00D6280F">
        <w:rPr>
          <w:rFonts w:asciiTheme="minorHAnsi" w:hAnsiTheme="minorHAnsi" w:cs="Arial"/>
          <w:sz w:val="22"/>
          <w:szCs w:val="22"/>
          <w:u w:val="single"/>
        </w:rPr>
        <w:t>NO LATE WORK WILL BE ACCEPTED</w:t>
      </w:r>
      <w:r w:rsidRPr="00D6280F">
        <w:rPr>
          <w:rFonts w:asciiTheme="minorHAnsi" w:hAnsiTheme="minorHAnsi" w:cs="Arial"/>
          <w:sz w:val="22"/>
          <w:szCs w:val="22"/>
        </w:rPr>
        <w:t xml:space="preserve">. Papers must be submitted on BlackBoard on the specified due date and by the specified time.  Assignments that are not submitted on BlackBoard (i.e. work emailed to me without my prior consent) will be considered late and will, therefore, not be accepted. </w:t>
      </w:r>
      <w:r w:rsidRPr="00D6280F">
        <w:rPr>
          <w:rFonts w:asciiTheme="minorHAnsi" w:hAnsiTheme="minorHAnsi" w:cs="Arial"/>
          <w:b/>
          <w:sz w:val="22"/>
          <w:szCs w:val="22"/>
        </w:rPr>
        <w:t>Absences do not excuse a paper from its due date</w:t>
      </w:r>
      <w:r w:rsidRPr="00D6280F">
        <w:rPr>
          <w:rFonts w:asciiTheme="minorHAnsi" w:hAnsiTheme="minorHAnsi" w:cs="Arial"/>
          <w:sz w:val="22"/>
          <w:szCs w:val="22"/>
        </w:rPr>
        <w:t xml:space="preserve">, especially since all work is due either before or after class. If special arrangements are neeed, please discuss this with me </w:t>
      </w:r>
      <w:r w:rsidRPr="00D6280F">
        <w:rPr>
          <w:rFonts w:asciiTheme="minorHAnsi" w:hAnsiTheme="minorHAnsi" w:cs="Arial"/>
          <w:sz w:val="22"/>
          <w:szCs w:val="22"/>
          <w:u w:val="single"/>
        </w:rPr>
        <w:t>before</w:t>
      </w:r>
      <w:r w:rsidRPr="00D6280F">
        <w:rPr>
          <w:rFonts w:asciiTheme="minorHAnsi" w:hAnsiTheme="minorHAnsi" w:cs="Arial"/>
          <w:sz w:val="22"/>
          <w:szCs w:val="22"/>
        </w:rPr>
        <w:t xml:space="preserve"> the due date.</w:t>
      </w:r>
    </w:p>
    <w:p w14:paraId="33680D45" w14:textId="77777777" w:rsidR="00747A55" w:rsidRPr="00D6280F" w:rsidRDefault="00747A55" w:rsidP="00747A55">
      <w:pPr>
        <w:pStyle w:val="BodyText"/>
        <w:jc w:val="left"/>
        <w:rPr>
          <w:rFonts w:asciiTheme="minorHAnsi" w:hAnsiTheme="minorHAnsi" w:cs="Arial"/>
          <w:sz w:val="22"/>
          <w:szCs w:val="22"/>
        </w:rPr>
      </w:pPr>
    </w:p>
    <w:p w14:paraId="33680D46" w14:textId="77777777" w:rsidR="00747A55" w:rsidRPr="00D6280F" w:rsidRDefault="00747A55" w:rsidP="00747A55">
      <w:pPr>
        <w:rPr>
          <w:color w:val="FF0000"/>
        </w:rPr>
      </w:pPr>
      <w:r w:rsidRPr="00D6280F">
        <w:rPr>
          <w:b/>
        </w:rPr>
        <w:t xml:space="preserve">Attendance Policy. </w:t>
      </w:r>
      <w:r w:rsidRPr="00D6280F">
        <w:t>Regular attendance is necessary for full comprehension of what is goin</w:t>
      </w:r>
      <w:r w:rsidR="008B3CF0">
        <w:t>g on. While you are allowed three (3</w:t>
      </w:r>
      <w:r w:rsidRPr="00D6280F">
        <w:t xml:space="preserve">) absences, you are expected to attend class regularly and to arrive on time. </w:t>
      </w:r>
      <w:r w:rsidRPr="00D6280F">
        <w:rPr>
          <w:b/>
        </w:rPr>
        <w:t>(Note: You will be considered tardy if you arrive</w:t>
      </w:r>
      <w:r w:rsidR="008B3CF0">
        <w:rPr>
          <w:b/>
        </w:rPr>
        <w:t xml:space="preserve"> 5</w:t>
      </w:r>
      <w:r w:rsidRPr="00D6280F">
        <w:rPr>
          <w:b/>
        </w:rPr>
        <w:t xml:space="preserve"> minutes or more after the official</w:t>
      </w:r>
      <w:r w:rsidR="008B3CF0">
        <w:rPr>
          <w:b/>
        </w:rPr>
        <w:t xml:space="preserve"> start of class. Arriving late 2</w:t>
      </w:r>
      <w:r w:rsidRPr="00D6280F">
        <w:rPr>
          <w:b/>
        </w:rPr>
        <w:t xml:space="preserve"> times constitute 1 unexcused absence, and will go towards your total accumulated absences.)</w:t>
      </w:r>
      <w:r w:rsidRPr="00D6280F">
        <w:t xml:space="preserve"> Excused absences include official university activities, military service, and/or religious holidays. You must inform the instructor in writing at least one week in advance of an excused absence. </w:t>
      </w:r>
    </w:p>
    <w:p w14:paraId="33680D47" w14:textId="77777777" w:rsidR="00747A55" w:rsidRPr="00D6280F" w:rsidRDefault="00747A55" w:rsidP="00747A55">
      <w:pPr>
        <w:jc w:val="both"/>
      </w:pPr>
    </w:p>
    <w:p w14:paraId="33680D48" w14:textId="1971DDB9" w:rsidR="00747A55" w:rsidRPr="00D6280F" w:rsidRDefault="008B3CF0" w:rsidP="00747A55">
      <w:pPr>
        <w:pStyle w:val="BodyText"/>
        <w:rPr>
          <w:rFonts w:asciiTheme="minorHAnsi" w:hAnsiTheme="minorHAnsi"/>
          <w:sz w:val="22"/>
          <w:szCs w:val="22"/>
        </w:rPr>
      </w:pPr>
      <w:r>
        <w:rPr>
          <w:rFonts w:asciiTheme="minorHAnsi" w:hAnsiTheme="minorHAnsi"/>
          <w:sz w:val="22"/>
          <w:szCs w:val="22"/>
        </w:rPr>
        <w:t>On your fourth</w:t>
      </w:r>
      <w:r w:rsidR="00747A55" w:rsidRPr="00D6280F">
        <w:rPr>
          <w:rFonts w:asciiTheme="minorHAnsi" w:hAnsiTheme="minorHAnsi"/>
          <w:sz w:val="22"/>
          <w:szCs w:val="22"/>
        </w:rPr>
        <w:t xml:space="preserve"> unexcused absences (any absence not listed above</w:t>
      </w:r>
      <w:r>
        <w:rPr>
          <w:rFonts w:asciiTheme="minorHAnsi" w:hAnsiTheme="minorHAnsi"/>
          <w:sz w:val="22"/>
          <w:szCs w:val="22"/>
        </w:rPr>
        <w:t xml:space="preserve"> as excused</w:t>
      </w:r>
      <w:r w:rsidR="00747A55" w:rsidRPr="00D6280F">
        <w:rPr>
          <w:rFonts w:asciiTheme="minorHAnsi" w:hAnsiTheme="minorHAnsi"/>
          <w:sz w:val="22"/>
          <w:szCs w:val="22"/>
        </w:rPr>
        <w:t>), th</w:t>
      </w:r>
      <w:r w:rsidR="00BE2BB3">
        <w:rPr>
          <w:rFonts w:asciiTheme="minorHAnsi" w:hAnsiTheme="minorHAnsi"/>
          <w:sz w:val="22"/>
          <w:szCs w:val="22"/>
        </w:rPr>
        <w:t xml:space="preserve">ere will be an automatic 5 percent </w:t>
      </w:r>
      <w:r w:rsidR="00747A55" w:rsidRPr="00D6280F">
        <w:rPr>
          <w:rFonts w:asciiTheme="minorHAnsi" w:hAnsiTheme="minorHAnsi"/>
          <w:sz w:val="22"/>
          <w:szCs w:val="22"/>
        </w:rPr>
        <w:t>deduction from the final course grade</w:t>
      </w:r>
      <w:r w:rsidR="00CD7119">
        <w:rPr>
          <w:rFonts w:asciiTheme="minorHAnsi" w:hAnsiTheme="minorHAnsi"/>
          <w:sz w:val="22"/>
          <w:szCs w:val="22"/>
        </w:rPr>
        <w:t>, and you will forfit any bonus points you may have accumulated</w:t>
      </w:r>
      <w:r w:rsidR="00747A55" w:rsidRPr="00D6280F">
        <w:rPr>
          <w:rFonts w:asciiTheme="minorHAnsi" w:hAnsiTheme="minorHAnsi"/>
          <w:sz w:val="22"/>
          <w:szCs w:val="22"/>
        </w:rPr>
        <w:t xml:space="preserve">. So, absences hurt your grade in more ways than one.) Also, </w:t>
      </w:r>
      <w:r w:rsidR="00F53DDB">
        <w:rPr>
          <w:rFonts w:asciiTheme="minorHAnsi" w:hAnsiTheme="minorHAnsi"/>
          <w:sz w:val="22"/>
          <w:szCs w:val="22"/>
        </w:rPr>
        <w:t xml:space="preserve">and </w:t>
      </w:r>
      <w:r w:rsidR="00747A55" w:rsidRPr="00D6280F">
        <w:rPr>
          <w:rFonts w:asciiTheme="minorHAnsi" w:hAnsiTheme="minorHAnsi"/>
          <w:sz w:val="22"/>
          <w:szCs w:val="22"/>
        </w:rPr>
        <w:t xml:space="preserve">in keeping with this, in the event of an absence, it becomes your responsibility to obtain any missed information, handouts, and, or, assignments. (You may use BlackBoard to email your fellow classmates, requesting notes or any other information. However, your clssmates are not responsible if all information is not correctly—or completely—relayed to you.) </w:t>
      </w:r>
      <w:r w:rsidR="00747A55" w:rsidRPr="00D6280F">
        <w:rPr>
          <w:rFonts w:asciiTheme="minorHAnsi" w:hAnsiTheme="minorHAnsi"/>
          <w:b/>
          <w:sz w:val="22"/>
          <w:szCs w:val="22"/>
        </w:rPr>
        <w:t>In short, absences do not excuse you from work, deadlines, or any other information disseminated to the class; in addition, habitual or excessive tardiness or absentieism will cause you to lose any bonus points accumulated as well as prevent  your final grade from being rounded up in the event that it falls within a decimal point of the next grade (e.g. 89.5 will remain an 89.9). (This of course is in addition to any penalties you incur due to your absences.)</w:t>
      </w:r>
    </w:p>
    <w:p w14:paraId="33680D49" w14:textId="77777777" w:rsidR="00747A55" w:rsidRPr="00D6280F" w:rsidRDefault="00747A55" w:rsidP="00747A55">
      <w:pPr>
        <w:pStyle w:val="BodyText"/>
        <w:rPr>
          <w:rFonts w:asciiTheme="minorHAnsi" w:hAnsiTheme="minorHAnsi" w:cs="Arial"/>
          <w:sz w:val="22"/>
          <w:szCs w:val="22"/>
        </w:rPr>
      </w:pPr>
    </w:p>
    <w:p w14:paraId="33680D4A" w14:textId="77777777" w:rsidR="00747A55" w:rsidRPr="00D6280F" w:rsidRDefault="00747A55" w:rsidP="00747A55">
      <w:pPr>
        <w:jc w:val="both"/>
      </w:pPr>
      <w:r w:rsidRPr="00D6280F">
        <w:rPr>
          <w:b/>
        </w:rPr>
        <w:t xml:space="preserve">Classroom behavior. </w:t>
      </w:r>
      <w:r w:rsidRPr="00D6280F">
        <w:t xml:space="preserve">Class sessions are short and require your full attention. The use of laptops or other technical devices will be requested at certain times. However, unless otherwise requested by me, all cell phones, pagers, iPods, MP3 players, laptops, and other electronic devices should be </w:t>
      </w:r>
      <w:r w:rsidRPr="00D6280F">
        <w:rPr>
          <w:b/>
        </w:rPr>
        <w:t>turned off and put away when entering the classroom</w:t>
      </w:r>
      <w:r w:rsidRPr="00D6280F">
        <w:t>; all earpieces should be removed. Store newspapers, crosswords, magazines, bulky bags, and other distractions so that you can concentrate on the readings and discussions each day.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14:paraId="33680D4B" w14:textId="77777777" w:rsidR="00747A55" w:rsidRPr="00D6280F" w:rsidRDefault="00747A55" w:rsidP="00747A55">
      <w:pPr>
        <w:jc w:val="both"/>
      </w:pPr>
    </w:p>
    <w:p w14:paraId="33680D4C" w14:textId="77777777" w:rsidR="00747A55" w:rsidRPr="00D6280F" w:rsidRDefault="00747A55" w:rsidP="00747A55">
      <w:pPr>
        <w:pStyle w:val="PlainText"/>
        <w:jc w:val="both"/>
        <w:rPr>
          <w:rFonts w:asciiTheme="minorHAnsi" w:hAnsiTheme="minorHAnsi"/>
          <w:sz w:val="22"/>
          <w:szCs w:val="22"/>
        </w:rPr>
      </w:pPr>
      <w:r w:rsidRPr="00D6280F">
        <w:rPr>
          <w:rFonts w:asciiTheme="minorHAnsi" w:hAnsiTheme="minorHAnsi"/>
          <w:sz w:val="22"/>
          <w:szCs w:val="22"/>
        </w:rPr>
        <w:t xml:space="preserve">According to </w:t>
      </w:r>
      <w:r w:rsidRPr="00D6280F">
        <w:rPr>
          <w:rFonts w:asciiTheme="minorHAnsi" w:hAnsiTheme="minorHAnsi"/>
          <w:i/>
          <w:sz w:val="22"/>
          <w:szCs w:val="22"/>
        </w:rPr>
        <w:t>Student Conduct and Discipline</w:t>
      </w:r>
      <w:r w:rsidRPr="00D6280F">
        <w:rPr>
          <w:rFonts w:asciiTheme="minorHAnsi" w:hAnsiTheme="minorHAnsi"/>
          <w:sz w:val="22"/>
          <w:szCs w:val="22"/>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14:paraId="33680D4D" w14:textId="77777777" w:rsidR="00747A55" w:rsidRPr="00D6280F" w:rsidRDefault="00747A55" w:rsidP="00747A55">
      <w:pPr>
        <w:pStyle w:val="PlainText"/>
        <w:jc w:val="both"/>
        <w:rPr>
          <w:rFonts w:asciiTheme="minorHAnsi" w:hAnsiTheme="minorHAnsi"/>
          <w:sz w:val="22"/>
          <w:szCs w:val="22"/>
        </w:rPr>
      </w:pPr>
    </w:p>
    <w:p w14:paraId="33680D4E" w14:textId="77777777" w:rsidR="00747A55" w:rsidRPr="00D6280F" w:rsidRDefault="00747A55" w:rsidP="00747A55">
      <w:pPr>
        <w:rPr>
          <w:b/>
          <w:bCs/>
        </w:rPr>
      </w:pPr>
      <w:r w:rsidRPr="00D6280F">
        <w:rPr>
          <w:b/>
          <w:bCs/>
        </w:rPr>
        <w:t xml:space="preserve">Academic Integrity. </w:t>
      </w:r>
      <w:r w:rsidRPr="00D6280F">
        <w:rPr>
          <w:color w:val="000000"/>
        </w:rPr>
        <w:t>Your work is to be your own, and it is to be prepared originally for this course and section. It is considered Academic Dishonesty to present any portion of work prepared by someone else and to claim it as your own. It is also unacceptable to submit work or portions of work you have written for another class or section. This includes work prepared for high school and college courses you have taken or in which you are currently enrolled and any previous sections of this course.</w:t>
      </w:r>
    </w:p>
    <w:p w14:paraId="33680D4F" w14:textId="77777777" w:rsidR="00747A55" w:rsidRPr="00D6280F" w:rsidRDefault="00747A55" w:rsidP="00747A55">
      <w:pPr>
        <w:rPr>
          <w:bCs/>
        </w:rPr>
      </w:pPr>
    </w:p>
    <w:p w14:paraId="33680D50" w14:textId="77777777" w:rsidR="00747A55" w:rsidRPr="00D6280F" w:rsidRDefault="00747A55" w:rsidP="00747A55">
      <w:r w:rsidRPr="00D6280F">
        <w:rPr>
          <w:bCs/>
        </w:rPr>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14:paraId="33680D51" w14:textId="77777777" w:rsidR="00747A55" w:rsidRDefault="00747A55" w:rsidP="00747A55"/>
    <w:p w14:paraId="33680D52" w14:textId="77777777" w:rsidR="003A148F" w:rsidRPr="00D6280F" w:rsidRDefault="003A148F" w:rsidP="00747A55"/>
    <w:p w14:paraId="33680D53" w14:textId="77777777" w:rsidR="00747A55" w:rsidRPr="00D6280F" w:rsidRDefault="00747A55" w:rsidP="00747A55">
      <w:pPr>
        <w:pStyle w:val="NormalWeb"/>
        <w:spacing w:before="0" w:beforeAutospacing="0" w:after="0" w:afterAutospacing="0"/>
        <w:rPr>
          <w:rFonts w:asciiTheme="minorHAnsi" w:hAnsiTheme="minorHAnsi" w:cs="Arial"/>
          <w:b/>
          <w:bCs/>
          <w:sz w:val="22"/>
          <w:szCs w:val="22"/>
        </w:rPr>
      </w:pPr>
      <w:r w:rsidRPr="00D6280F">
        <w:rPr>
          <w:rFonts w:asciiTheme="minorHAnsi" w:hAnsiTheme="minorHAnsi" w:cs="Arial"/>
          <w:b/>
          <w:bCs/>
          <w:sz w:val="22"/>
          <w:szCs w:val="22"/>
        </w:rPr>
        <w:t xml:space="preserve">Americans with Disabilities Act. </w:t>
      </w:r>
      <w:r w:rsidRPr="00D6280F">
        <w:rPr>
          <w:rFonts w:asciiTheme="minorHAnsi" w:hAnsiTheme="minorHAnsi" w:cs="Arial"/>
          <w:sz w:val="22"/>
          <w:szCs w:val="22"/>
        </w:rPr>
        <w:t xml:space="preserve">The University of Texas at Arlington is on record as being committed to both the spirit and letter of all federal equal opportunity legislation, including the </w:t>
      </w:r>
      <w:r w:rsidRPr="00D6280F">
        <w:rPr>
          <w:rFonts w:asciiTheme="minorHAnsi" w:hAnsiTheme="minorHAnsi" w:cs="Arial"/>
          <w:i/>
          <w:iCs/>
          <w:sz w:val="22"/>
          <w:szCs w:val="22"/>
        </w:rPr>
        <w:t>Americans with Disabilities Act (ADA)</w:t>
      </w:r>
      <w:r w:rsidRPr="00D6280F">
        <w:rPr>
          <w:rFonts w:asciiTheme="minorHAnsi" w:hAnsiTheme="minorHAnsi"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D6280F">
          <w:rPr>
            <w:rStyle w:val="Hyperlink"/>
            <w:rFonts w:asciiTheme="minorHAnsi" w:hAnsiTheme="minorHAnsi" w:cs="Arial"/>
            <w:sz w:val="22"/>
            <w:szCs w:val="22"/>
          </w:rPr>
          <w:t>www.uta.edu/disability</w:t>
        </w:r>
      </w:hyperlink>
      <w:r w:rsidRPr="00D6280F">
        <w:rPr>
          <w:rFonts w:asciiTheme="minorHAnsi" w:hAnsiTheme="minorHAnsi" w:cs="Arial"/>
          <w:sz w:val="22"/>
          <w:szCs w:val="22"/>
        </w:rPr>
        <w:t xml:space="preserve"> or by calling the Office for Students with Disabilities at (817) 272-3364.</w:t>
      </w:r>
    </w:p>
    <w:p w14:paraId="33680D54" w14:textId="77777777" w:rsidR="00747A55" w:rsidRDefault="00747A55" w:rsidP="00747A55">
      <w:pPr>
        <w:pStyle w:val="Heading3"/>
        <w:ind w:left="0" w:firstLine="0"/>
        <w:jc w:val="left"/>
        <w:rPr>
          <w:rFonts w:asciiTheme="minorHAnsi" w:hAnsiTheme="minorHAnsi"/>
          <w:sz w:val="22"/>
          <w:szCs w:val="22"/>
        </w:rPr>
      </w:pPr>
    </w:p>
    <w:p w14:paraId="37A260C4" w14:textId="77777777" w:rsidR="00BF3C7A" w:rsidRPr="00BF3C7A" w:rsidRDefault="00BF3C7A" w:rsidP="00BF3C7A">
      <w:pPr>
        <w:rPr>
          <w:lang w:eastAsia="en-US"/>
        </w:rPr>
      </w:pPr>
    </w:p>
    <w:p w14:paraId="33680D55" w14:textId="77777777" w:rsidR="00AA092B" w:rsidRPr="008C060E" w:rsidRDefault="00AA092B" w:rsidP="00AA092B">
      <w:pPr>
        <w:rPr>
          <w:rFonts w:eastAsia="Times New Roman" w:cs="Times New Roman"/>
          <w:bCs/>
          <w:noProof/>
          <w:lang w:eastAsia="en-US"/>
        </w:rPr>
      </w:pPr>
      <w:r w:rsidRPr="008C060E">
        <w:rPr>
          <w:rFonts w:eastAsia="Times New Roman" w:cs="Times New Roman"/>
          <w:b/>
          <w:bCs/>
          <w:noProof/>
          <w:lang w:eastAsia="en-US"/>
        </w:rPr>
        <w:t>Drop Policy.</w:t>
      </w:r>
      <w:r w:rsidRPr="008C060E">
        <w:rPr>
          <w:rFonts w:eastAsia="Times New Roman" w:cs="Times New Roman"/>
          <w:bCs/>
          <w:noProof/>
          <w:lang w:eastAsia="en-US"/>
        </w:rPr>
        <w:t xml:space="preserve"> You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C060E">
        <w:rPr>
          <w:rFonts w:eastAsia="Times New Roman" w:cs="Times New Roman"/>
          <w:noProof/>
          <w:lang w:eastAsia="en-US"/>
        </w:rPr>
        <w:t>Students will not be automatically dropped for non-attendance</w:t>
      </w:r>
      <w:r w:rsidRPr="008C060E">
        <w:rPr>
          <w:rFonts w:eastAsia="Times New Roman" w:cs="Times New Roman"/>
          <w:bCs/>
          <w:noProof/>
          <w:lang w:eastAsia="en-US"/>
        </w:rPr>
        <w:t>. Repayment of certain types of financial aid administered through the University may be required as the result of dropping classes or withdrawing. Contact the Financial Aid Office for more information.</w:t>
      </w:r>
    </w:p>
    <w:p w14:paraId="33680D56" w14:textId="77777777" w:rsidR="00AA092B" w:rsidRPr="008C060E" w:rsidRDefault="00AA092B" w:rsidP="00AA092B">
      <w:pPr>
        <w:rPr>
          <w:rFonts w:eastAsia="Times New Roman" w:cs="Times New Roman"/>
          <w:noProof/>
          <w:lang w:eastAsia="en-US"/>
        </w:rPr>
      </w:pPr>
    </w:p>
    <w:p w14:paraId="33680D57" w14:textId="77777777" w:rsidR="00AA092B" w:rsidRPr="008C060E" w:rsidRDefault="00AA092B" w:rsidP="00AA092B">
      <w:pPr>
        <w:rPr>
          <w:rFonts w:eastAsia="Times New Roman" w:cs="Times New Roman"/>
          <w:noProof/>
          <w:lang w:eastAsia="en-US"/>
        </w:rPr>
      </w:pPr>
      <w:r w:rsidRPr="008C060E">
        <w:rPr>
          <w:rFonts w:eastAsia="Times New Roman" w:cs="Times New Roman"/>
          <w:noProof/>
          <w:lang w:eastAsia="en-US"/>
        </w:rPr>
        <w:t xml:space="preserve">Important drop dates: </w:t>
      </w:r>
    </w:p>
    <w:p w14:paraId="33680D58" w14:textId="4562C7A7" w:rsidR="00AA092B" w:rsidRPr="008C060E" w:rsidRDefault="00415DEE" w:rsidP="008C060E">
      <w:pPr>
        <w:ind w:left="720"/>
        <w:rPr>
          <w:rFonts w:eastAsia="Times New Roman" w:cs="Times New Roman"/>
          <w:noProof/>
          <w:lang w:eastAsia="en-US"/>
        </w:rPr>
      </w:pPr>
      <w:r>
        <w:rPr>
          <w:rFonts w:eastAsia="Times New Roman" w:cs="Times New Roman"/>
          <w:noProof/>
          <w:lang w:eastAsia="en-US"/>
        </w:rPr>
        <w:lastRenderedPageBreak/>
        <w:t>Census Date: July 14</w:t>
      </w:r>
      <w:r w:rsidR="00AA092B" w:rsidRPr="008C060E">
        <w:rPr>
          <w:rFonts w:eastAsia="Times New Roman" w:cs="Times New Roman"/>
          <w:noProof/>
          <w:lang w:eastAsia="en-US"/>
        </w:rPr>
        <w:t>, 2014</w:t>
      </w:r>
    </w:p>
    <w:p w14:paraId="33680D59" w14:textId="60BD7900" w:rsidR="00AA092B" w:rsidRPr="008C060E" w:rsidRDefault="00415DEE" w:rsidP="008C060E">
      <w:pPr>
        <w:ind w:left="720"/>
        <w:rPr>
          <w:rFonts w:eastAsia="Times New Roman" w:cs="Times New Roman"/>
          <w:noProof/>
          <w:lang w:eastAsia="en-US"/>
        </w:rPr>
      </w:pPr>
      <w:r>
        <w:rPr>
          <w:rFonts w:eastAsia="Times New Roman" w:cs="Times New Roman"/>
          <w:noProof/>
          <w:lang w:eastAsia="en-US"/>
        </w:rPr>
        <w:t>Last Day to Drop: July 29</w:t>
      </w:r>
      <w:r w:rsidR="00AA092B" w:rsidRPr="008C060E">
        <w:rPr>
          <w:rFonts w:eastAsia="Times New Roman" w:cs="Times New Roman"/>
          <w:noProof/>
          <w:lang w:eastAsia="en-US"/>
        </w:rPr>
        <w:t>, 2014</w:t>
      </w:r>
    </w:p>
    <w:p w14:paraId="33680D5A" w14:textId="77777777" w:rsidR="00AA092B" w:rsidRPr="008C060E" w:rsidRDefault="00AA092B" w:rsidP="00AA092B">
      <w:pPr>
        <w:rPr>
          <w:rFonts w:eastAsia="Times New Roman" w:cs="Times New Roman"/>
          <w:noProof/>
          <w:lang w:eastAsia="en-US"/>
        </w:rPr>
      </w:pPr>
    </w:p>
    <w:p w14:paraId="33680D5B" w14:textId="77777777" w:rsidR="00AA092B" w:rsidRPr="008C060E" w:rsidRDefault="00AA092B" w:rsidP="00AA092B">
      <w:pPr>
        <w:rPr>
          <w:rFonts w:eastAsia="Times New Roman" w:cs="Times New Roman"/>
          <w:noProof/>
          <w:lang w:eastAsia="en-US"/>
        </w:rPr>
      </w:pPr>
      <w:r w:rsidRPr="008C060E">
        <w:rPr>
          <w:rFonts w:eastAsia="Times New Roman" w:cs="Times New Roman"/>
          <w:b/>
          <w:noProof/>
          <w:lang w:eastAsia="en-US"/>
        </w:rPr>
        <w:t>Writing Center.</w:t>
      </w:r>
      <w:r w:rsidRPr="008C060E">
        <w:rPr>
          <w:rFonts w:eastAsia="Times New Roman" w:cs="Times New Roman"/>
          <w:noProof/>
          <w:lang w:eastAsia="en-US"/>
        </w:rPr>
        <w:t xml:space="preserve"> The Writing Center, Room 411 in the Central Library, offers tutoring for any writing you are assigned while a student at UT-Arlington. You may register and schedule appointments online at uta.mywconline.com or by visiting the Writing Center. If you need assistance with registration, please call 817-272-2601.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14:paraId="33680D5C" w14:textId="77777777" w:rsidR="00747A55" w:rsidRPr="00D6280F" w:rsidRDefault="00747A55" w:rsidP="00747A55"/>
    <w:p w14:paraId="33680D5D" w14:textId="77777777" w:rsidR="00747A55" w:rsidRPr="00D6280F" w:rsidRDefault="00747A55" w:rsidP="00747A55">
      <w:r w:rsidRPr="00D6280F">
        <w:rPr>
          <w:b/>
          <w:bCs/>
        </w:rPr>
        <w:t xml:space="preserve">Additional Academic Resources. </w:t>
      </w:r>
      <w:r w:rsidRPr="00D6280F">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8" w:history="1">
        <w:r w:rsidRPr="00D6280F">
          <w:rPr>
            <w:rStyle w:val="Hyperlink"/>
          </w:rPr>
          <w:t>www.uta.edu/resources</w:t>
        </w:r>
      </w:hyperlink>
      <w:r w:rsidRPr="00D6280F">
        <w:t xml:space="preserve"> for more information.</w:t>
      </w:r>
    </w:p>
    <w:p w14:paraId="33680D5E" w14:textId="77777777" w:rsidR="00747A55" w:rsidRPr="00D6280F" w:rsidRDefault="00747A55" w:rsidP="00747A55"/>
    <w:p w14:paraId="33680D5F" w14:textId="77777777" w:rsidR="00747A55" w:rsidRPr="00D6280F" w:rsidRDefault="00747A55" w:rsidP="00747A55">
      <w:r w:rsidRPr="00D6280F">
        <w:rPr>
          <w:b/>
        </w:rPr>
        <w:t xml:space="preserve">Electronic Communication Policy. </w:t>
      </w:r>
      <w:r w:rsidRPr="00D6280F">
        <w:t xml:space="preserve">All students must have access to a computer with internet capabilities. Students should check email daily for course information and updates. I will send group emails through </w:t>
      </w:r>
      <w:r w:rsidRPr="006F4056">
        <w:rPr>
          <w:b/>
        </w:rPr>
        <w:t>MyMav</w:t>
      </w:r>
      <w:r w:rsidRPr="00D6280F">
        <w:t xml:space="preserve">.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14:paraId="33680D60" w14:textId="77777777" w:rsidR="00747A55" w:rsidRPr="00D6280F" w:rsidRDefault="00747A55" w:rsidP="00747A55"/>
    <w:p w14:paraId="33680D61" w14:textId="77777777" w:rsidR="00747A55" w:rsidRPr="00D6280F" w:rsidRDefault="00747A55" w:rsidP="00747A55">
      <w:pPr>
        <w:rPr>
          <w:b/>
        </w:rPr>
      </w:pPr>
      <w:r w:rsidRPr="00D6280F">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D6280F">
        <w:rPr>
          <w:b/>
          <w:i/>
        </w:rPr>
        <w:t>Students are responsible for checking their MavMail regularly.</w:t>
      </w:r>
      <w:r w:rsidRPr="00D6280F">
        <w:t xml:space="preserve"> Information about activating and using MavMail is available at </w:t>
      </w:r>
      <w:hyperlink r:id="rId9" w:history="1">
        <w:r w:rsidRPr="00D6280F">
          <w:rPr>
            <w:rStyle w:val="Hyperlink"/>
          </w:rPr>
          <w:t>http://www.uta.edu/oit/email/</w:t>
        </w:r>
      </w:hyperlink>
      <w:r w:rsidRPr="00D6280F">
        <w:t>. There is no additional charge to students for using this account, and it remains active even after they graduate from UT Arlington.</w:t>
      </w:r>
    </w:p>
    <w:p w14:paraId="33680D62" w14:textId="77777777" w:rsidR="00747A55" w:rsidRPr="00D6280F" w:rsidRDefault="00747A55" w:rsidP="00747A55"/>
    <w:p w14:paraId="33680D63" w14:textId="0B332460" w:rsidR="00747A55" w:rsidRPr="00636246" w:rsidRDefault="006F4056" w:rsidP="00747A55">
      <w:r>
        <w:rPr>
          <w:b/>
          <w:bCs/>
        </w:rPr>
        <w:t>Conferences and Questions.</w:t>
      </w:r>
      <w:r w:rsidR="00636246">
        <w:rPr>
          <w:bCs/>
        </w:rPr>
        <w:t xml:space="preserve"> I have </w:t>
      </w:r>
      <w:r w:rsidR="00636246" w:rsidRPr="00636246">
        <w:rPr>
          <w:bCs/>
        </w:rPr>
        <w:t>regularly schedul</w:t>
      </w:r>
      <w:r w:rsidR="00633F44">
        <w:rPr>
          <w:bCs/>
        </w:rPr>
        <w:t xml:space="preserve">ed office hours each week, which are </w:t>
      </w:r>
      <w:r w:rsidR="00636246" w:rsidRPr="00636246">
        <w:rPr>
          <w:bCs/>
        </w:rPr>
        <w:t>reserved for you to drop by or to make an appointment to discuss course assignments, grades, or other concerns (class-related or otherwise). I will be happy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w:t>
      </w:r>
    </w:p>
    <w:p w14:paraId="33680D64" w14:textId="77777777" w:rsidR="00747A55" w:rsidRDefault="00747A55" w:rsidP="00747A55">
      <w:pPr>
        <w:pStyle w:val="BodyText"/>
        <w:jc w:val="left"/>
        <w:rPr>
          <w:rFonts w:asciiTheme="minorHAnsi" w:hAnsiTheme="minorHAnsi" w:cs="Arial"/>
          <w:b/>
          <w:sz w:val="22"/>
          <w:szCs w:val="22"/>
        </w:rPr>
      </w:pPr>
    </w:p>
    <w:p w14:paraId="33680D65" w14:textId="77777777" w:rsidR="003A148F" w:rsidRPr="00D6280F" w:rsidRDefault="003A148F" w:rsidP="00747A55">
      <w:pPr>
        <w:pStyle w:val="BodyText"/>
        <w:jc w:val="left"/>
        <w:rPr>
          <w:rFonts w:asciiTheme="minorHAnsi" w:hAnsiTheme="minorHAnsi" w:cs="Arial"/>
          <w:b/>
          <w:sz w:val="22"/>
          <w:szCs w:val="22"/>
        </w:rPr>
      </w:pPr>
    </w:p>
    <w:p w14:paraId="33680D66" w14:textId="77777777" w:rsidR="00747A55" w:rsidRPr="00D6280F" w:rsidRDefault="00747A55" w:rsidP="00747A55">
      <w:pPr>
        <w:pStyle w:val="BodyText"/>
        <w:jc w:val="left"/>
        <w:rPr>
          <w:rFonts w:asciiTheme="minorHAnsi" w:hAnsiTheme="minorHAnsi" w:cs="Arial"/>
          <w:b/>
          <w:sz w:val="22"/>
          <w:szCs w:val="22"/>
        </w:rPr>
      </w:pPr>
      <w:r w:rsidRPr="00D6280F">
        <w:rPr>
          <w:rFonts w:asciiTheme="minorHAnsi" w:hAnsiTheme="minorHAnsi" w:cs="Arial"/>
          <w:b/>
          <w:sz w:val="22"/>
          <w:szCs w:val="22"/>
        </w:rPr>
        <w:lastRenderedPageBreak/>
        <w:t xml:space="preserve">Syllabus and Schedule Changes. </w:t>
      </w:r>
      <w:r w:rsidRPr="00D6280F">
        <w:rPr>
          <w:rFonts w:asciiTheme="minorHAnsi" w:hAnsiTheme="minorHAnsi" w:cs="Arial"/>
          <w:sz w:val="22"/>
          <w:szCs w:val="22"/>
        </w:rPr>
        <w:t>I try to make the syllabus as complete as possible; however, during the course of the semester I may be required to alter, add, or abandon certain policies/assignments.  Therefore, I reserve the right to make such changes as they become necessary.  In the event that something is changed, you will be notified.</w:t>
      </w:r>
    </w:p>
    <w:p w14:paraId="33680D67" w14:textId="77777777" w:rsidR="00747A55" w:rsidRPr="00D6280F" w:rsidRDefault="00747A55" w:rsidP="00747A55"/>
    <w:p w14:paraId="33680D68" w14:textId="77777777" w:rsidR="00747A55" w:rsidRDefault="00747A55" w:rsidP="00747A55"/>
    <w:p w14:paraId="33680D69" w14:textId="77777777" w:rsidR="00747A55" w:rsidRPr="00D6280F" w:rsidRDefault="00747A55" w:rsidP="00747A55">
      <w:pPr>
        <w:pStyle w:val="BodyText"/>
        <w:rPr>
          <w:rFonts w:asciiTheme="minorHAnsi" w:hAnsiTheme="minorHAnsi" w:cs="Arial"/>
          <w:b/>
          <w:bCs/>
          <w:sz w:val="22"/>
          <w:szCs w:val="22"/>
        </w:rPr>
      </w:pPr>
      <w:r w:rsidRPr="00D6280F">
        <w:rPr>
          <w:rFonts w:asciiTheme="minorHAnsi" w:hAnsiTheme="minorHAnsi" w:cs="Arial"/>
          <w:b/>
          <w:bCs/>
          <w:sz w:val="22"/>
          <w:szCs w:val="22"/>
        </w:rPr>
        <w:t xml:space="preserve">Course Schedule. </w:t>
      </w:r>
      <w:r w:rsidRPr="00D6280F">
        <w:rPr>
          <w:rFonts w:asciiTheme="minorHAnsi" w:hAnsiTheme="minorHAnsi" w:cs="Arial"/>
          <w:sz w:val="22"/>
          <w:szCs w:val="22"/>
        </w:rPr>
        <w:t>All homework is due the following class period.</w:t>
      </w:r>
    </w:p>
    <w:p w14:paraId="33680D6A" w14:textId="77777777" w:rsidR="00747A55" w:rsidRPr="00D6280F" w:rsidRDefault="00747A55" w:rsidP="00747A55"/>
    <w:tbl>
      <w:tblPr>
        <w:tblW w:w="9374" w:type="dxa"/>
        <w:tblLook w:val="04A0" w:firstRow="1" w:lastRow="0" w:firstColumn="1" w:lastColumn="0" w:noHBand="0" w:noVBand="1"/>
      </w:tblPr>
      <w:tblGrid>
        <w:gridCol w:w="900"/>
        <w:gridCol w:w="2808"/>
        <w:gridCol w:w="270"/>
        <w:gridCol w:w="5396"/>
      </w:tblGrid>
      <w:tr w:rsidR="00743A22" w:rsidRPr="000818CC" w14:paraId="41426EE7" w14:textId="77777777" w:rsidTr="00743A22">
        <w:trPr>
          <w:trHeight w:val="300"/>
        </w:trPr>
        <w:tc>
          <w:tcPr>
            <w:tcW w:w="900" w:type="dxa"/>
            <w:tcBorders>
              <w:top w:val="nil"/>
              <w:left w:val="nil"/>
              <w:bottom w:val="nil"/>
              <w:right w:val="nil"/>
            </w:tcBorders>
            <w:shd w:val="clear" w:color="auto" w:fill="auto"/>
            <w:noWrap/>
            <w:vAlign w:val="bottom"/>
            <w:hideMark/>
          </w:tcPr>
          <w:p w14:paraId="20B7BB3B"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Week 1</w:t>
            </w:r>
          </w:p>
        </w:tc>
        <w:tc>
          <w:tcPr>
            <w:tcW w:w="2808" w:type="dxa"/>
            <w:tcBorders>
              <w:top w:val="nil"/>
              <w:left w:val="nil"/>
              <w:bottom w:val="nil"/>
              <w:right w:val="nil"/>
            </w:tcBorders>
            <w:shd w:val="clear" w:color="auto" w:fill="auto"/>
            <w:noWrap/>
            <w:vAlign w:val="bottom"/>
            <w:hideMark/>
          </w:tcPr>
          <w:p w14:paraId="4396836D" w14:textId="77777777" w:rsidR="00743A22" w:rsidRPr="000818CC" w:rsidRDefault="00743A22" w:rsidP="00A62D58">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003CC0E5"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5C0D1EE" w14:textId="77777777" w:rsidR="00743A22" w:rsidRPr="000818CC" w:rsidRDefault="00743A22" w:rsidP="00A62D58">
            <w:pPr>
              <w:rPr>
                <w:rFonts w:ascii="Times New Roman" w:eastAsia="Times New Roman" w:hAnsi="Times New Roman" w:cs="Times New Roman"/>
                <w:sz w:val="20"/>
                <w:szCs w:val="20"/>
              </w:rPr>
            </w:pPr>
          </w:p>
        </w:tc>
      </w:tr>
      <w:tr w:rsidR="00743A22" w:rsidRPr="000818CC" w14:paraId="0E428F22" w14:textId="77777777" w:rsidTr="00743A22">
        <w:trPr>
          <w:trHeight w:val="300"/>
        </w:trPr>
        <w:tc>
          <w:tcPr>
            <w:tcW w:w="900" w:type="dxa"/>
            <w:tcBorders>
              <w:top w:val="nil"/>
              <w:left w:val="nil"/>
              <w:bottom w:val="nil"/>
              <w:right w:val="nil"/>
            </w:tcBorders>
            <w:shd w:val="clear" w:color="auto" w:fill="auto"/>
            <w:noWrap/>
            <w:vAlign w:val="bottom"/>
            <w:hideMark/>
          </w:tcPr>
          <w:p w14:paraId="2CA57B2C" w14:textId="77777777" w:rsidR="00743A22" w:rsidRPr="000818CC" w:rsidRDefault="00743A22" w:rsidP="00A62D58">
            <w:pPr>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637305FF"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Tuesday, July 8, 2014</w:t>
            </w:r>
          </w:p>
        </w:tc>
        <w:tc>
          <w:tcPr>
            <w:tcW w:w="270" w:type="dxa"/>
            <w:tcBorders>
              <w:top w:val="nil"/>
              <w:left w:val="nil"/>
              <w:bottom w:val="nil"/>
              <w:right w:val="nil"/>
            </w:tcBorders>
            <w:shd w:val="clear" w:color="auto" w:fill="auto"/>
            <w:noWrap/>
            <w:vAlign w:val="bottom"/>
            <w:hideMark/>
          </w:tcPr>
          <w:p w14:paraId="4EB9FE9F"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506A04AF"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Syllabus; Ice Breaker; Course Introduction</w:t>
            </w:r>
          </w:p>
        </w:tc>
      </w:tr>
      <w:tr w:rsidR="00743A22" w:rsidRPr="000818CC" w14:paraId="019615A8" w14:textId="77777777" w:rsidTr="00743A22">
        <w:trPr>
          <w:trHeight w:val="300"/>
        </w:trPr>
        <w:tc>
          <w:tcPr>
            <w:tcW w:w="900" w:type="dxa"/>
            <w:tcBorders>
              <w:top w:val="nil"/>
              <w:left w:val="nil"/>
              <w:bottom w:val="nil"/>
              <w:right w:val="nil"/>
            </w:tcBorders>
            <w:shd w:val="clear" w:color="auto" w:fill="auto"/>
            <w:noWrap/>
            <w:vAlign w:val="bottom"/>
            <w:hideMark/>
          </w:tcPr>
          <w:p w14:paraId="2A79D1DC"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1E74BBD7"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F56F58D"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4617293E"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HW: Read: Morrison, Playing in the Dark (1992), Chs 1 &amp; 2</w:t>
            </w:r>
          </w:p>
        </w:tc>
      </w:tr>
      <w:tr w:rsidR="00743A22" w:rsidRPr="000818CC" w14:paraId="247DE5D0" w14:textId="77777777" w:rsidTr="00743A22">
        <w:trPr>
          <w:trHeight w:val="300"/>
        </w:trPr>
        <w:tc>
          <w:tcPr>
            <w:tcW w:w="900" w:type="dxa"/>
            <w:tcBorders>
              <w:top w:val="nil"/>
              <w:left w:val="nil"/>
              <w:bottom w:val="nil"/>
              <w:right w:val="nil"/>
            </w:tcBorders>
            <w:shd w:val="clear" w:color="auto" w:fill="auto"/>
            <w:noWrap/>
            <w:vAlign w:val="bottom"/>
            <w:hideMark/>
          </w:tcPr>
          <w:p w14:paraId="75C9713F"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C0A65F6"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Wednesday, July 9, 2014</w:t>
            </w:r>
          </w:p>
        </w:tc>
        <w:tc>
          <w:tcPr>
            <w:tcW w:w="270" w:type="dxa"/>
            <w:tcBorders>
              <w:top w:val="nil"/>
              <w:left w:val="nil"/>
              <w:bottom w:val="nil"/>
              <w:right w:val="nil"/>
            </w:tcBorders>
            <w:shd w:val="clear" w:color="auto" w:fill="auto"/>
            <w:noWrap/>
            <w:vAlign w:val="bottom"/>
            <w:hideMark/>
          </w:tcPr>
          <w:p w14:paraId="45F67F49"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1C7DE319"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Morrison; Writing about Literature</w:t>
            </w:r>
          </w:p>
        </w:tc>
      </w:tr>
      <w:tr w:rsidR="00743A22" w:rsidRPr="000818CC" w14:paraId="07B0E0E4" w14:textId="77777777" w:rsidTr="00743A22">
        <w:trPr>
          <w:trHeight w:val="600"/>
        </w:trPr>
        <w:tc>
          <w:tcPr>
            <w:tcW w:w="900" w:type="dxa"/>
            <w:tcBorders>
              <w:top w:val="nil"/>
              <w:left w:val="nil"/>
              <w:bottom w:val="nil"/>
              <w:right w:val="nil"/>
            </w:tcBorders>
            <w:shd w:val="clear" w:color="auto" w:fill="auto"/>
            <w:noWrap/>
            <w:vAlign w:val="bottom"/>
            <w:hideMark/>
          </w:tcPr>
          <w:p w14:paraId="0CE62B17"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750FD29D"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B0FD940"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vAlign w:val="bottom"/>
            <w:hideMark/>
          </w:tcPr>
          <w:p w14:paraId="2A0E7525" w14:textId="6256B942" w:rsidR="00743A22" w:rsidRPr="000818CC" w:rsidRDefault="00743A22" w:rsidP="00C67540">
            <w:pPr>
              <w:rPr>
                <w:rFonts w:ascii="Calibri" w:eastAsia="Times New Roman" w:hAnsi="Calibri" w:cs="Times New Roman"/>
                <w:color w:val="000000"/>
              </w:rPr>
            </w:pPr>
            <w:r w:rsidRPr="000818CC">
              <w:rPr>
                <w:rFonts w:ascii="Calibri" w:eastAsia="Times New Roman" w:hAnsi="Calibri" w:cs="Times New Roman"/>
                <w:color w:val="000000"/>
              </w:rPr>
              <w:t>HW: Read: Morrison, Playing in the Dark, Ch 3; Moraga, "Epilogue: La Mujer Saliendo de la Boca" (1983)</w:t>
            </w:r>
          </w:p>
        </w:tc>
      </w:tr>
      <w:tr w:rsidR="00743A22" w:rsidRPr="000818CC" w14:paraId="556B3479" w14:textId="77777777" w:rsidTr="00743A22">
        <w:trPr>
          <w:trHeight w:val="300"/>
        </w:trPr>
        <w:tc>
          <w:tcPr>
            <w:tcW w:w="900" w:type="dxa"/>
            <w:tcBorders>
              <w:top w:val="nil"/>
              <w:left w:val="nil"/>
              <w:bottom w:val="nil"/>
              <w:right w:val="nil"/>
            </w:tcBorders>
            <w:shd w:val="clear" w:color="auto" w:fill="auto"/>
            <w:noWrap/>
            <w:vAlign w:val="bottom"/>
            <w:hideMark/>
          </w:tcPr>
          <w:p w14:paraId="27B03324"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DA6BB47"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Thursday, July 10, 2014</w:t>
            </w:r>
          </w:p>
        </w:tc>
        <w:tc>
          <w:tcPr>
            <w:tcW w:w="270" w:type="dxa"/>
            <w:tcBorders>
              <w:top w:val="nil"/>
              <w:left w:val="nil"/>
              <w:bottom w:val="nil"/>
              <w:right w:val="nil"/>
            </w:tcBorders>
            <w:shd w:val="clear" w:color="auto" w:fill="auto"/>
            <w:noWrap/>
            <w:vAlign w:val="bottom"/>
            <w:hideMark/>
          </w:tcPr>
          <w:p w14:paraId="706B6C68"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642AB4E9" w14:textId="4FB13343"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Important terms for the class</w:t>
            </w:r>
          </w:p>
        </w:tc>
      </w:tr>
      <w:tr w:rsidR="00743A22" w:rsidRPr="000818CC" w14:paraId="637D50E8" w14:textId="77777777" w:rsidTr="005E37AA">
        <w:trPr>
          <w:trHeight w:val="108"/>
        </w:trPr>
        <w:tc>
          <w:tcPr>
            <w:tcW w:w="900" w:type="dxa"/>
            <w:tcBorders>
              <w:top w:val="nil"/>
              <w:left w:val="nil"/>
              <w:bottom w:val="nil"/>
              <w:right w:val="nil"/>
            </w:tcBorders>
            <w:shd w:val="clear" w:color="auto" w:fill="auto"/>
            <w:noWrap/>
            <w:vAlign w:val="bottom"/>
            <w:hideMark/>
          </w:tcPr>
          <w:p w14:paraId="0CC8DA08"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106110BE"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6CC0676"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vAlign w:val="center"/>
            <w:hideMark/>
          </w:tcPr>
          <w:p w14:paraId="0C20DAFA" w14:textId="1F6DA74E" w:rsidR="00743A22" w:rsidRPr="000818CC" w:rsidRDefault="00743A22" w:rsidP="003F3B0B">
            <w:pPr>
              <w:rPr>
                <w:rFonts w:ascii="Calibri" w:eastAsia="Times New Roman" w:hAnsi="Calibri" w:cs="Times New Roman"/>
                <w:color w:val="000000"/>
              </w:rPr>
            </w:pPr>
            <w:r w:rsidRPr="000818CC">
              <w:rPr>
                <w:rFonts w:ascii="Calibri" w:eastAsia="Times New Roman" w:hAnsi="Calibri" w:cs="Times New Roman"/>
                <w:color w:val="000000"/>
              </w:rPr>
              <w:t xml:space="preserve">HW: Read: </w:t>
            </w:r>
            <w:r w:rsidR="00723B8D">
              <w:rPr>
                <w:rFonts w:ascii="Calibri" w:eastAsia="Times New Roman" w:hAnsi="Calibri" w:cs="Times New Roman"/>
                <w:color w:val="000000"/>
              </w:rPr>
              <w:t>Emerson, “The American Scholar” (1837)</w:t>
            </w:r>
            <w:r w:rsidR="00C67540">
              <w:rPr>
                <w:rFonts w:ascii="Calibri" w:eastAsia="Times New Roman" w:hAnsi="Calibri" w:cs="Times New Roman"/>
                <w:color w:val="000000"/>
              </w:rPr>
              <w:t>; and Anzaldúa, “Entering into the Serpent” (1987)</w:t>
            </w:r>
          </w:p>
        </w:tc>
      </w:tr>
      <w:tr w:rsidR="00743A22" w:rsidRPr="000818CC" w14:paraId="13227D97" w14:textId="77777777" w:rsidTr="00743A22">
        <w:trPr>
          <w:trHeight w:val="300"/>
        </w:trPr>
        <w:tc>
          <w:tcPr>
            <w:tcW w:w="900" w:type="dxa"/>
            <w:tcBorders>
              <w:top w:val="nil"/>
              <w:left w:val="nil"/>
              <w:bottom w:val="nil"/>
              <w:right w:val="nil"/>
            </w:tcBorders>
            <w:shd w:val="clear" w:color="auto" w:fill="auto"/>
            <w:noWrap/>
            <w:vAlign w:val="bottom"/>
            <w:hideMark/>
          </w:tcPr>
          <w:p w14:paraId="5995B4F0"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5F4B412A"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Friday, July 11, 2014</w:t>
            </w:r>
          </w:p>
        </w:tc>
        <w:tc>
          <w:tcPr>
            <w:tcW w:w="270" w:type="dxa"/>
            <w:tcBorders>
              <w:top w:val="nil"/>
              <w:left w:val="nil"/>
              <w:bottom w:val="nil"/>
              <w:right w:val="nil"/>
            </w:tcBorders>
            <w:shd w:val="clear" w:color="auto" w:fill="auto"/>
            <w:noWrap/>
            <w:vAlign w:val="bottom"/>
            <w:hideMark/>
          </w:tcPr>
          <w:p w14:paraId="650FCA43"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vAlign w:val="center"/>
            <w:hideMark/>
          </w:tcPr>
          <w:p w14:paraId="29CF5CA9" w14:textId="4CABD0F3" w:rsidR="00743A22" w:rsidRPr="000818CC" w:rsidRDefault="00E447A1" w:rsidP="00A62D58">
            <w:pPr>
              <w:rPr>
                <w:rFonts w:ascii="Calibri" w:eastAsia="Times New Roman" w:hAnsi="Calibri" w:cs="Times New Roman"/>
                <w:b/>
                <w:bCs/>
                <w:color w:val="000000"/>
              </w:rPr>
            </w:pPr>
            <w:r>
              <w:rPr>
                <w:rFonts w:ascii="Calibri" w:eastAsia="Times New Roman" w:hAnsi="Calibri" w:cs="Times New Roman"/>
                <w:b/>
                <w:bCs/>
                <w:color w:val="000000"/>
              </w:rPr>
              <w:t>Due: CAP #1 (10pm on Blackb</w:t>
            </w:r>
            <w:r w:rsidR="00743A22" w:rsidRPr="000818CC">
              <w:rPr>
                <w:rFonts w:ascii="Calibri" w:eastAsia="Times New Roman" w:hAnsi="Calibri" w:cs="Times New Roman"/>
                <w:b/>
                <w:bCs/>
                <w:color w:val="000000"/>
              </w:rPr>
              <w:t>oard)</w:t>
            </w:r>
          </w:p>
        </w:tc>
      </w:tr>
      <w:tr w:rsidR="00743A22" w:rsidRPr="000818CC" w14:paraId="045050F3" w14:textId="77777777" w:rsidTr="00743A22">
        <w:trPr>
          <w:trHeight w:val="300"/>
        </w:trPr>
        <w:tc>
          <w:tcPr>
            <w:tcW w:w="900" w:type="dxa"/>
            <w:tcBorders>
              <w:top w:val="nil"/>
              <w:left w:val="nil"/>
              <w:bottom w:val="nil"/>
              <w:right w:val="nil"/>
            </w:tcBorders>
            <w:shd w:val="clear" w:color="auto" w:fill="auto"/>
            <w:noWrap/>
            <w:vAlign w:val="bottom"/>
            <w:hideMark/>
          </w:tcPr>
          <w:p w14:paraId="2D38B431" w14:textId="77777777" w:rsidR="00743A22" w:rsidRPr="000818CC" w:rsidRDefault="00743A22" w:rsidP="00A62D58">
            <w:pPr>
              <w:rPr>
                <w:rFonts w:ascii="Calibri" w:eastAsia="Times New Roman" w:hAnsi="Calibri" w:cs="Times New Roman"/>
                <w:b/>
                <w:bCs/>
                <w:color w:val="000000"/>
              </w:rPr>
            </w:pPr>
          </w:p>
        </w:tc>
        <w:tc>
          <w:tcPr>
            <w:tcW w:w="2808" w:type="dxa"/>
            <w:tcBorders>
              <w:top w:val="nil"/>
              <w:left w:val="nil"/>
              <w:bottom w:val="nil"/>
              <w:right w:val="nil"/>
            </w:tcBorders>
            <w:shd w:val="clear" w:color="auto" w:fill="auto"/>
            <w:noWrap/>
            <w:vAlign w:val="bottom"/>
            <w:hideMark/>
          </w:tcPr>
          <w:p w14:paraId="73658753"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9057EF4"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02E41D9A" w14:textId="77777777" w:rsidR="00743A22" w:rsidRPr="000818CC" w:rsidRDefault="00743A22" w:rsidP="00A62D58">
            <w:pPr>
              <w:rPr>
                <w:rFonts w:ascii="Times New Roman" w:eastAsia="Times New Roman" w:hAnsi="Times New Roman" w:cs="Times New Roman"/>
                <w:sz w:val="20"/>
                <w:szCs w:val="20"/>
              </w:rPr>
            </w:pPr>
          </w:p>
        </w:tc>
      </w:tr>
      <w:tr w:rsidR="00743A22" w:rsidRPr="000818CC" w14:paraId="18DCFECC" w14:textId="77777777" w:rsidTr="00743A22">
        <w:trPr>
          <w:trHeight w:val="300"/>
        </w:trPr>
        <w:tc>
          <w:tcPr>
            <w:tcW w:w="900" w:type="dxa"/>
            <w:tcBorders>
              <w:top w:val="nil"/>
              <w:left w:val="nil"/>
              <w:bottom w:val="nil"/>
              <w:right w:val="nil"/>
            </w:tcBorders>
            <w:shd w:val="clear" w:color="auto" w:fill="auto"/>
            <w:noWrap/>
            <w:vAlign w:val="bottom"/>
            <w:hideMark/>
          </w:tcPr>
          <w:p w14:paraId="183E3002"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Week 2</w:t>
            </w:r>
          </w:p>
        </w:tc>
        <w:tc>
          <w:tcPr>
            <w:tcW w:w="2808" w:type="dxa"/>
            <w:tcBorders>
              <w:top w:val="nil"/>
              <w:left w:val="nil"/>
              <w:bottom w:val="nil"/>
              <w:right w:val="nil"/>
            </w:tcBorders>
            <w:shd w:val="clear" w:color="auto" w:fill="auto"/>
            <w:noWrap/>
            <w:vAlign w:val="bottom"/>
            <w:hideMark/>
          </w:tcPr>
          <w:p w14:paraId="24C469E7" w14:textId="77777777" w:rsidR="00743A22" w:rsidRPr="000818CC" w:rsidRDefault="00743A22" w:rsidP="00A62D58">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1E1F7B74"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8CFD9A2" w14:textId="77777777" w:rsidR="00743A22" w:rsidRPr="000818CC" w:rsidRDefault="00743A22" w:rsidP="00A62D58">
            <w:pPr>
              <w:rPr>
                <w:rFonts w:ascii="Times New Roman" w:eastAsia="Times New Roman" w:hAnsi="Times New Roman" w:cs="Times New Roman"/>
                <w:sz w:val="20"/>
                <w:szCs w:val="20"/>
              </w:rPr>
            </w:pPr>
          </w:p>
        </w:tc>
      </w:tr>
      <w:tr w:rsidR="00743A22" w:rsidRPr="000818CC" w14:paraId="63C6FC93" w14:textId="77777777" w:rsidTr="00743A22">
        <w:trPr>
          <w:trHeight w:val="300"/>
        </w:trPr>
        <w:tc>
          <w:tcPr>
            <w:tcW w:w="900" w:type="dxa"/>
            <w:tcBorders>
              <w:top w:val="nil"/>
              <w:left w:val="nil"/>
              <w:bottom w:val="nil"/>
              <w:right w:val="nil"/>
            </w:tcBorders>
            <w:shd w:val="clear" w:color="auto" w:fill="auto"/>
            <w:noWrap/>
            <w:vAlign w:val="bottom"/>
            <w:hideMark/>
          </w:tcPr>
          <w:p w14:paraId="7127994B" w14:textId="77777777" w:rsidR="00743A22" w:rsidRPr="000818CC" w:rsidRDefault="00743A22" w:rsidP="00A62D58">
            <w:pPr>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1730D380"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Monday, July 14, 2014</w:t>
            </w:r>
          </w:p>
        </w:tc>
        <w:tc>
          <w:tcPr>
            <w:tcW w:w="270" w:type="dxa"/>
            <w:tcBorders>
              <w:top w:val="nil"/>
              <w:left w:val="nil"/>
              <w:bottom w:val="nil"/>
              <w:right w:val="nil"/>
            </w:tcBorders>
            <w:shd w:val="clear" w:color="auto" w:fill="auto"/>
            <w:noWrap/>
            <w:vAlign w:val="bottom"/>
            <w:hideMark/>
          </w:tcPr>
          <w:p w14:paraId="472E95B7"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61325A81" w14:textId="18E21780" w:rsidR="00743A22" w:rsidRPr="000818CC" w:rsidRDefault="00743A22" w:rsidP="00002CE3">
            <w:pPr>
              <w:rPr>
                <w:rFonts w:ascii="Calibri" w:eastAsia="Times New Roman" w:hAnsi="Calibri" w:cs="Times New Roman"/>
                <w:color w:val="000000"/>
              </w:rPr>
            </w:pPr>
            <w:r w:rsidRPr="000818CC">
              <w:rPr>
                <w:rFonts w:ascii="Calibri" w:eastAsia="Times New Roman" w:hAnsi="Calibri" w:cs="Times New Roman"/>
                <w:color w:val="000000"/>
              </w:rPr>
              <w:t xml:space="preserve">Discussion: </w:t>
            </w:r>
            <w:r w:rsidR="00002CE3">
              <w:rPr>
                <w:rFonts w:ascii="Calibri" w:eastAsia="Times New Roman" w:hAnsi="Calibri" w:cs="Times New Roman"/>
                <w:color w:val="000000"/>
              </w:rPr>
              <w:t>Emerson</w:t>
            </w:r>
            <w:r w:rsidR="00C67540">
              <w:rPr>
                <w:rFonts w:ascii="Calibri" w:eastAsia="Times New Roman" w:hAnsi="Calibri" w:cs="Times New Roman"/>
                <w:color w:val="000000"/>
              </w:rPr>
              <w:t xml:space="preserve"> and Anzaldúa</w:t>
            </w:r>
          </w:p>
        </w:tc>
      </w:tr>
      <w:tr w:rsidR="00743A22" w:rsidRPr="000818CC" w14:paraId="6C6F64D7" w14:textId="77777777" w:rsidTr="0043457A">
        <w:trPr>
          <w:trHeight w:val="540"/>
        </w:trPr>
        <w:tc>
          <w:tcPr>
            <w:tcW w:w="900" w:type="dxa"/>
            <w:tcBorders>
              <w:top w:val="nil"/>
              <w:left w:val="nil"/>
              <w:bottom w:val="nil"/>
              <w:right w:val="nil"/>
            </w:tcBorders>
            <w:shd w:val="clear" w:color="auto" w:fill="auto"/>
            <w:noWrap/>
            <w:vAlign w:val="bottom"/>
            <w:hideMark/>
          </w:tcPr>
          <w:p w14:paraId="63D47AF4"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697DBD87"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7DCCA8C"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vAlign w:val="bottom"/>
            <w:hideMark/>
          </w:tcPr>
          <w:p w14:paraId="0C5322EC" w14:textId="68675679" w:rsidR="00743A22" w:rsidRPr="000818CC" w:rsidRDefault="00C1127A" w:rsidP="00A62D58">
            <w:pPr>
              <w:rPr>
                <w:rFonts w:ascii="Calibri" w:eastAsia="Times New Roman" w:hAnsi="Calibri" w:cs="Times New Roman"/>
                <w:color w:val="000000"/>
              </w:rPr>
            </w:pPr>
            <w:r>
              <w:rPr>
                <w:rFonts w:ascii="Calibri" w:eastAsia="Times New Roman" w:hAnsi="Calibri" w:cs="Times New Roman"/>
                <w:color w:val="000000"/>
              </w:rPr>
              <w:t xml:space="preserve">HW: Read: </w:t>
            </w:r>
            <w:r w:rsidRPr="00C1127A">
              <w:rPr>
                <w:rFonts w:ascii="Calibri" w:eastAsia="Times New Roman" w:hAnsi="Calibri" w:cs="Times New Roman"/>
                <w:color w:val="000000"/>
              </w:rPr>
              <w:t>Whitman: “I Sing the Body Electric” (1855), “Spontaneous Me” (1856), "I Dream'd in a Dream (1860), "O Captain! My Captain!" (1865-66), “To a Stranger” (1867), "Sometimes with the One I Love" (1867), 7. “We Two Boys Together Clinging” (1867), “This Moment Yearning and Thoughtful” (1881), “To a Western Boy” (1881), “Among the Multitude” (1881)</w:t>
            </w:r>
          </w:p>
        </w:tc>
      </w:tr>
      <w:tr w:rsidR="00743A22" w:rsidRPr="000818CC" w14:paraId="2149F728" w14:textId="77777777" w:rsidTr="00743A22">
        <w:trPr>
          <w:trHeight w:val="300"/>
        </w:trPr>
        <w:tc>
          <w:tcPr>
            <w:tcW w:w="900" w:type="dxa"/>
            <w:tcBorders>
              <w:top w:val="nil"/>
              <w:left w:val="nil"/>
              <w:bottom w:val="nil"/>
              <w:right w:val="nil"/>
            </w:tcBorders>
            <w:shd w:val="clear" w:color="auto" w:fill="auto"/>
            <w:noWrap/>
            <w:vAlign w:val="bottom"/>
            <w:hideMark/>
          </w:tcPr>
          <w:p w14:paraId="087C7349"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95F6FA4"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Tuesday, July 15, 2014</w:t>
            </w:r>
          </w:p>
        </w:tc>
        <w:tc>
          <w:tcPr>
            <w:tcW w:w="270" w:type="dxa"/>
            <w:tcBorders>
              <w:top w:val="nil"/>
              <w:left w:val="nil"/>
              <w:bottom w:val="nil"/>
              <w:right w:val="nil"/>
            </w:tcBorders>
            <w:shd w:val="clear" w:color="auto" w:fill="auto"/>
            <w:noWrap/>
            <w:vAlign w:val="bottom"/>
            <w:hideMark/>
          </w:tcPr>
          <w:p w14:paraId="4D4AC24A"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480C774F" w14:textId="73E29F9B" w:rsidR="00743A22" w:rsidRPr="000818CC" w:rsidRDefault="00002CE3" w:rsidP="00A62D58">
            <w:pPr>
              <w:rPr>
                <w:rFonts w:ascii="Calibri" w:eastAsia="Times New Roman" w:hAnsi="Calibri" w:cs="Times New Roman"/>
                <w:color w:val="000000"/>
              </w:rPr>
            </w:pPr>
            <w:r>
              <w:rPr>
                <w:rFonts w:ascii="Calibri" w:eastAsia="Times New Roman" w:hAnsi="Calibri" w:cs="Times New Roman"/>
                <w:color w:val="000000"/>
              </w:rPr>
              <w:t xml:space="preserve">Discussion: </w:t>
            </w:r>
            <w:r w:rsidR="00094C0D">
              <w:rPr>
                <w:rFonts w:ascii="Calibri" w:eastAsia="Times New Roman" w:hAnsi="Calibri" w:cs="Times New Roman"/>
                <w:color w:val="000000"/>
              </w:rPr>
              <w:t xml:space="preserve">Early America: </w:t>
            </w:r>
            <w:r w:rsidR="00743A22" w:rsidRPr="000818CC">
              <w:rPr>
                <w:rFonts w:ascii="Calibri" w:eastAsia="Times New Roman" w:hAnsi="Calibri" w:cs="Times New Roman"/>
                <w:color w:val="000000"/>
              </w:rPr>
              <w:t>Whitman</w:t>
            </w:r>
          </w:p>
        </w:tc>
      </w:tr>
      <w:tr w:rsidR="00743A22" w:rsidRPr="000818CC" w14:paraId="6F7ADE42" w14:textId="77777777" w:rsidTr="00743A22">
        <w:trPr>
          <w:trHeight w:val="300"/>
        </w:trPr>
        <w:tc>
          <w:tcPr>
            <w:tcW w:w="900" w:type="dxa"/>
            <w:tcBorders>
              <w:top w:val="nil"/>
              <w:left w:val="nil"/>
              <w:bottom w:val="nil"/>
              <w:right w:val="nil"/>
            </w:tcBorders>
            <w:shd w:val="clear" w:color="auto" w:fill="auto"/>
            <w:noWrap/>
            <w:vAlign w:val="bottom"/>
            <w:hideMark/>
          </w:tcPr>
          <w:p w14:paraId="2D9B6AC3"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3E5B7B47"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69534B9"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514868F" w14:textId="3D26C99D" w:rsidR="00743A22" w:rsidRPr="000818CC" w:rsidRDefault="00743A22" w:rsidP="008E16C1">
            <w:pPr>
              <w:rPr>
                <w:rFonts w:ascii="Calibri" w:eastAsia="Times New Roman" w:hAnsi="Calibri" w:cs="Times New Roman"/>
                <w:color w:val="000000"/>
              </w:rPr>
            </w:pPr>
            <w:r w:rsidRPr="000818CC">
              <w:rPr>
                <w:rFonts w:ascii="Calibri" w:eastAsia="Times New Roman" w:hAnsi="Calibri" w:cs="Times New Roman"/>
                <w:color w:val="000000"/>
              </w:rPr>
              <w:t xml:space="preserve">HW: Read: Dunbar, </w:t>
            </w:r>
            <w:r w:rsidR="00DE5204">
              <w:t>“We Wear the Mask” (1896), “The Poet and His Song” (1896), “Frederick Douglass” (1896), “Why Fades a Dream” (1896), “Prometheus” (1899), “Harriet Beecher Stowe”</w:t>
            </w:r>
            <w:r w:rsidR="008E16C1">
              <w:t xml:space="preserve"> </w:t>
            </w:r>
            <w:r w:rsidR="00DE5204">
              <w:t>(1899), “Vagrants” (1899)</w:t>
            </w:r>
          </w:p>
        </w:tc>
      </w:tr>
      <w:tr w:rsidR="00743A22" w:rsidRPr="000818CC" w14:paraId="6A8FC863" w14:textId="77777777" w:rsidTr="00743A22">
        <w:trPr>
          <w:trHeight w:val="300"/>
        </w:trPr>
        <w:tc>
          <w:tcPr>
            <w:tcW w:w="900" w:type="dxa"/>
            <w:tcBorders>
              <w:top w:val="nil"/>
              <w:left w:val="nil"/>
              <w:bottom w:val="nil"/>
              <w:right w:val="nil"/>
            </w:tcBorders>
            <w:shd w:val="clear" w:color="auto" w:fill="auto"/>
            <w:noWrap/>
            <w:vAlign w:val="bottom"/>
            <w:hideMark/>
          </w:tcPr>
          <w:p w14:paraId="57AD80A9"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362DC8CF"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Wednesday, July 16, 2014</w:t>
            </w:r>
          </w:p>
        </w:tc>
        <w:tc>
          <w:tcPr>
            <w:tcW w:w="270" w:type="dxa"/>
            <w:tcBorders>
              <w:top w:val="nil"/>
              <w:left w:val="nil"/>
              <w:bottom w:val="nil"/>
              <w:right w:val="nil"/>
            </w:tcBorders>
            <w:shd w:val="clear" w:color="auto" w:fill="auto"/>
            <w:noWrap/>
            <w:vAlign w:val="bottom"/>
            <w:hideMark/>
          </w:tcPr>
          <w:p w14:paraId="157D78E1"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099314C0"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Dunbar</w:t>
            </w:r>
          </w:p>
        </w:tc>
      </w:tr>
      <w:tr w:rsidR="00743A22" w:rsidRPr="000818CC" w14:paraId="0E55ACC3" w14:textId="77777777" w:rsidTr="00743A22">
        <w:trPr>
          <w:trHeight w:val="300"/>
        </w:trPr>
        <w:tc>
          <w:tcPr>
            <w:tcW w:w="900" w:type="dxa"/>
            <w:tcBorders>
              <w:top w:val="nil"/>
              <w:left w:val="nil"/>
              <w:bottom w:val="nil"/>
              <w:right w:val="nil"/>
            </w:tcBorders>
            <w:shd w:val="clear" w:color="auto" w:fill="auto"/>
            <w:noWrap/>
            <w:vAlign w:val="bottom"/>
            <w:hideMark/>
          </w:tcPr>
          <w:p w14:paraId="29077879"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1EA59320"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109EBF2"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04AD7B09" w14:textId="1ECA1F0E"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 xml:space="preserve">HW: Read: </w:t>
            </w:r>
            <w:r w:rsidR="00480D68">
              <w:rPr>
                <w:rFonts w:ascii="Calibri" w:eastAsia="Times New Roman" w:hAnsi="Calibri" w:cs="Times New Roman"/>
                <w:color w:val="000000"/>
              </w:rPr>
              <w:t>Chacón, "The Calm after the Stor</w:t>
            </w:r>
            <w:r w:rsidRPr="000818CC">
              <w:rPr>
                <w:rFonts w:ascii="Calibri" w:eastAsia="Times New Roman" w:hAnsi="Calibri" w:cs="Times New Roman"/>
                <w:color w:val="000000"/>
              </w:rPr>
              <w:t>m" (1892)</w:t>
            </w:r>
          </w:p>
        </w:tc>
      </w:tr>
      <w:tr w:rsidR="00743A22" w:rsidRPr="000818CC" w14:paraId="2388C38B" w14:textId="77777777" w:rsidTr="00743A22">
        <w:trPr>
          <w:trHeight w:val="300"/>
        </w:trPr>
        <w:tc>
          <w:tcPr>
            <w:tcW w:w="900" w:type="dxa"/>
            <w:tcBorders>
              <w:top w:val="nil"/>
              <w:left w:val="nil"/>
              <w:bottom w:val="nil"/>
              <w:right w:val="nil"/>
            </w:tcBorders>
            <w:shd w:val="clear" w:color="auto" w:fill="auto"/>
            <w:noWrap/>
            <w:vAlign w:val="bottom"/>
            <w:hideMark/>
          </w:tcPr>
          <w:p w14:paraId="07D179ED"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0A3F3EB6"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Thursday, July 17, 2014</w:t>
            </w:r>
          </w:p>
        </w:tc>
        <w:tc>
          <w:tcPr>
            <w:tcW w:w="270" w:type="dxa"/>
            <w:tcBorders>
              <w:top w:val="nil"/>
              <w:left w:val="nil"/>
              <w:bottom w:val="nil"/>
              <w:right w:val="nil"/>
            </w:tcBorders>
            <w:shd w:val="clear" w:color="auto" w:fill="auto"/>
            <w:noWrap/>
            <w:vAlign w:val="bottom"/>
            <w:hideMark/>
          </w:tcPr>
          <w:p w14:paraId="375575C7"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64942CD5"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Chacón</w:t>
            </w:r>
          </w:p>
        </w:tc>
      </w:tr>
      <w:tr w:rsidR="00743A22" w:rsidRPr="000818CC" w14:paraId="014E0FF4" w14:textId="77777777" w:rsidTr="00743A22">
        <w:trPr>
          <w:trHeight w:val="600"/>
        </w:trPr>
        <w:tc>
          <w:tcPr>
            <w:tcW w:w="900" w:type="dxa"/>
            <w:tcBorders>
              <w:top w:val="nil"/>
              <w:left w:val="nil"/>
              <w:bottom w:val="nil"/>
              <w:right w:val="nil"/>
            </w:tcBorders>
            <w:shd w:val="clear" w:color="auto" w:fill="auto"/>
            <w:noWrap/>
            <w:vAlign w:val="bottom"/>
            <w:hideMark/>
          </w:tcPr>
          <w:p w14:paraId="50C26F01"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E296C74"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63277FB"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vAlign w:val="bottom"/>
            <w:hideMark/>
          </w:tcPr>
          <w:p w14:paraId="7931A9DA"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HW: Read: Eliot, "The Wasteland" (1922) and "The Hollow Men" (1925)</w:t>
            </w:r>
          </w:p>
        </w:tc>
      </w:tr>
      <w:tr w:rsidR="00743A22" w:rsidRPr="000818CC" w14:paraId="6573CF95" w14:textId="77777777" w:rsidTr="00743A22">
        <w:trPr>
          <w:trHeight w:val="300"/>
        </w:trPr>
        <w:tc>
          <w:tcPr>
            <w:tcW w:w="900" w:type="dxa"/>
            <w:tcBorders>
              <w:top w:val="nil"/>
              <w:left w:val="nil"/>
              <w:bottom w:val="nil"/>
              <w:right w:val="nil"/>
            </w:tcBorders>
            <w:shd w:val="clear" w:color="auto" w:fill="auto"/>
            <w:noWrap/>
            <w:vAlign w:val="bottom"/>
            <w:hideMark/>
          </w:tcPr>
          <w:p w14:paraId="2AC6AB94"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2B11F7D"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Friday, July 18, 2014</w:t>
            </w:r>
          </w:p>
        </w:tc>
        <w:tc>
          <w:tcPr>
            <w:tcW w:w="270" w:type="dxa"/>
            <w:tcBorders>
              <w:top w:val="nil"/>
              <w:left w:val="nil"/>
              <w:bottom w:val="nil"/>
              <w:right w:val="nil"/>
            </w:tcBorders>
            <w:shd w:val="clear" w:color="auto" w:fill="auto"/>
            <w:noWrap/>
            <w:vAlign w:val="bottom"/>
            <w:hideMark/>
          </w:tcPr>
          <w:p w14:paraId="0011D1C6"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vAlign w:val="bottom"/>
            <w:hideMark/>
          </w:tcPr>
          <w:p w14:paraId="46A93C1C" w14:textId="0CFDF7D6" w:rsidR="00743A22" w:rsidRPr="000818CC" w:rsidRDefault="00E447A1" w:rsidP="00A62D58">
            <w:pPr>
              <w:rPr>
                <w:rFonts w:ascii="Calibri" w:eastAsia="Times New Roman" w:hAnsi="Calibri" w:cs="Times New Roman"/>
                <w:b/>
                <w:bCs/>
                <w:color w:val="000000"/>
              </w:rPr>
            </w:pPr>
            <w:r>
              <w:rPr>
                <w:rFonts w:ascii="Calibri" w:eastAsia="Times New Roman" w:hAnsi="Calibri" w:cs="Times New Roman"/>
                <w:b/>
                <w:bCs/>
                <w:color w:val="000000"/>
              </w:rPr>
              <w:t>Due: CAP #2 (10pm on Blackb</w:t>
            </w:r>
            <w:r w:rsidR="00743A22" w:rsidRPr="000818CC">
              <w:rPr>
                <w:rFonts w:ascii="Calibri" w:eastAsia="Times New Roman" w:hAnsi="Calibri" w:cs="Times New Roman"/>
                <w:b/>
                <w:bCs/>
                <w:color w:val="000000"/>
              </w:rPr>
              <w:t>oard)</w:t>
            </w:r>
          </w:p>
        </w:tc>
      </w:tr>
      <w:tr w:rsidR="00743A22" w:rsidRPr="000818CC" w14:paraId="5A0045B9" w14:textId="77777777" w:rsidTr="00743A22">
        <w:trPr>
          <w:trHeight w:val="300"/>
        </w:trPr>
        <w:tc>
          <w:tcPr>
            <w:tcW w:w="900" w:type="dxa"/>
            <w:tcBorders>
              <w:top w:val="nil"/>
              <w:left w:val="nil"/>
              <w:bottom w:val="nil"/>
              <w:right w:val="nil"/>
            </w:tcBorders>
            <w:shd w:val="clear" w:color="auto" w:fill="auto"/>
            <w:noWrap/>
            <w:vAlign w:val="bottom"/>
            <w:hideMark/>
          </w:tcPr>
          <w:p w14:paraId="26EF68FD" w14:textId="77777777" w:rsidR="00743A22" w:rsidRPr="000818CC" w:rsidRDefault="00743A22" w:rsidP="00A62D58">
            <w:pPr>
              <w:rPr>
                <w:rFonts w:ascii="Calibri" w:eastAsia="Times New Roman" w:hAnsi="Calibri" w:cs="Times New Roman"/>
                <w:b/>
                <w:bCs/>
                <w:color w:val="000000"/>
              </w:rPr>
            </w:pPr>
          </w:p>
        </w:tc>
        <w:tc>
          <w:tcPr>
            <w:tcW w:w="2808" w:type="dxa"/>
            <w:tcBorders>
              <w:top w:val="nil"/>
              <w:left w:val="nil"/>
              <w:bottom w:val="nil"/>
              <w:right w:val="nil"/>
            </w:tcBorders>
            <w:shd w:val="clear" w:color="auto" w:fill="auto"/>
            <w:noWrap/>
            <w:vAlign w:val="bottom"/>
            <w:hideMark/>
          </w:tcPr>
          <w:p w14:paraId="499B6DED"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6AD509E4"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09E96625" w14:textId="77777777" w:rsidR="00743A22" w:rsidRPr="000818CC" w:rsidRDefault="00743A22" w:rsidP="00A62D58">
            <w:pPr>
              <w:rPr>
                <w:rFonts w:ascii="Times New Roman" w:eastAsia="Times New Roman" w:hAnsi="Times New Roman" w:cs="Times New Roman"/>
                <w:sz w:val="20"/>
                <w:szCs w:val="20"/>
              </w:rPr>
            </w:pPr>
          </w:p>
        </w:tc>
      </w:tr>
      <w:tr w:rsidR="00743A22" w:rsidRPr="000818CC" w14:paraId="3480A78C" w14:textId="77777777" w:rsidTr="00743A22">
        <w:trPr>
          <w:trHeight w:val="300"/>
        </w:trPr>
        <w:tc>
          <w:tcPr>
            <w:tcW w:w="900" w:type="dxa"/>
            <w:tcBorders>
              <w:top w:val="nil"/>
              <w:left w:val="nil"/>
              <w:bottom w:val="nil"/>
              <w:right w:val="nil"/>
            </w:tcBorders>
            <w:shd w:val="clear" w:color="auto" w:fill="auto"/>
            <w:noWrap/>
            <w:vAlign w:val="bottom"/>
            <w:hideMark/>
          </w:tcPr>
          <w:p w14:paraId="577FB175"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Week 3</w:t>
            </w:r>
          </w:p>
        </w:tc>
        <w:tc>
          <w:tcPr>
            <w:tcW w:w="2808" w:type="dxa"/>
            <w:tcBorders>
              <w:top w:val="nil"/>
              <w:left w:val="nil"/>
              <w:bottom w:val="nil"/>
              <w:right w:val="nil"/>
            </w:tcBorders>
            <w:shd w:val="clear" w:color="auto" w:fill="auto"/>
            <w:noWrap/>
            <w:vAlign w:val="bottom"/>
            <w:hideMark/>
          </w:tcPr>
          <w:p w14:paraId="58C7BAE1" w14:textId="77777777" w:rsidR="00743A22" w:rsidRPr="000818CC" w:rsidRDefault="00743A22" w:rsidP="00A62D58">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015940BB"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5814E421" w14:textId="77777777" w:rsidR="00743A22" w:rsidRPr="000818CC" w:rsidRDefault="00743A22" w:rsidP="00A62D58">
            <w:pPr>
              <w:rPr>
                <w:rFonts w:ascii="Times New Roman" w:eastAsia="Times New Roman" w:hAnsi="Times New Roman" w:cs="Times New Roman"/>
                <w:sz w:val="20"/>
                <w:szCs w:val="20"/>
              </w:rPr>
            </w:pPr>
          </w:p>
        </w:tc>
      </w:tr>
      <w:tr w:rsidR="00743A22" w:rsidRPr="000818CC" w14:paraId="7B2D3F16" w14:textId="77777777" w:rsidTr="00743A22">
        <w:trPr>
          <w:trHeight w:val="300"/>
        </w:trPr>
        <w:tc>
          <w:tcPr>
            <w:tcW w:w="900" w:type="dxa"/>
            <w:tcBorders>
              <w:top w:val="nil"/>
              <w:left w:val="nil"/>
              <w:bottom w:val="nil"/>
              <w:right w:val="nil"/>
            </w:tcBorders>
            <w:shd w:val="clear" w:color="auto" w:fill="auto"/>
            <w:noWrap/>
            <w:vAlign w:val="bottom"/>
            <w:hideMark/>
          </w:tcPr>
          <w:p w14:paraId="46A877D5" w14:textId="77777777" w:rsidR="00743A22" w:rsidRPr="000818CC" w:rsidRDefault="00743A22" w:rsidP="00A62D58">
            <w:pPr>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4809F547"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Monday, July 21, 2014</w:t>
            </w:r>
          </w:p>
        </w:tc>
        <w:tc>
          <w:tcPr>
            <w:tcW w:w="270" w:type="dxa"/>
            <w:tcBorders>
              <w:top w:val="nil"/>
              <w:left w:val="nil"/>
              <w:bottom w:val="nil"/>
              <w:right w:val="nil"/>
            </w:tcBorders>
            <w:shd w:val="clear" w:color="auto" w:fill="auto"/>
            <w:noWrap/>
            <w:vAlign w:val="bottom"/>
            <w:hideMark/>
          </w:tcPr>
          <w:p w14:paraId="411388E6"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2577ACCF"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A New Century: Eliot</w:t>
            </w:r>
          </w:p>
        </w:tc>
      </w:tr>
      <w:tr w:rsidR="00743A22" w:rsidRPr="000818CC" w14:paraId="264D695D" w14:textId="77777777" w:rsidTr="00743A22">
        <w:trPr>
          <w:trHeight w:val="1350"/>
        </w:trPr>
        <w:tc>
          <w:tcPr>
            <w:tcW w:w="900" w:type="dxa"/>
            <w:tcBorders>
              <w:top w:val="nil"/>
              <w:left w:val="nil"/>
              <w:bottom w:val="nil"/>
              <w:right w:val="nil"/>
            </w:tcBorders>
            <w:shd w:val="clear" w:color="auto" w:fill="auto"/>
            <w:noWrap/>
            <w:vAlign w:val="bottom"/>
            <w:hideMark/>
          </w:tcPr>
          <w:p w14:paraId="11DA308C"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7A852094"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603FD708"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vAlign w:val="center"/>
            <w:hideMark/>
          </w:tcPr>
          <w:p w14:paraId="0C29451F" w14:textId="13FA088B" w:rsidR="00743A22" w:rsidRPr="000818CC" w:rsidRDefault="00743A22" w:rsidP="00470A35">
            <w:pPr>
              <w:rPr>
                <w:rFonts w:ascii="Calibri" w:eastAsia="Times New Roman" w:hAnsi="Calibri" w:cs="Times New Roman"/>
                <w:color w:val="000000"/>
              </w:rPr>
            </w:pPr>
            <w:r w:rsidRPr="000818CC">
              <w:rPr>
                <w:rFonts w:ascii="Calibri" w:eastAsia="Times New Roman" w:hAnsi="Calibri" w:cs="Times New Roman"/>
                <w:color w:val="000000"/>
              </w:rPr>
              <w:t xml:space="preserve">HW: Read: Johnson, "Sence you Went Away" (1900), "Lift Ev'ry Voice and Sing" (1900), "O Black and Unknown Bards" (1908), "Fifty Years" (1913); </w:t>
            </w:r>
            <w:r w:rsidR="00726261">
              <w:rPr>
                <w:rFonts w:ascii="Calibri" w:eastAsia="Times New Roman" w:hAnsi="Calibri" w:cs="Times New Roman"/>
                <w:color w:val="000000"/>
              </w:rPr>
              <w:t xml:space="preserve">and </w:t>
            </w:r>
            <w:r w:rsidR="00726261" w:rsidRPr="000818CC">
              <w:rPr>
                <w:rFonts w:ascii="Calibri" w:eastAsia="Times New Roman" w:hAnsi="Calibri" w:cs="Times New Roman"/>
                <w:color w:val="000000"/>
              </w:rPr>
              <w:t>Williams, "Libertad! Igualidad! Fraternidad!" (1917), "Apology" (1917), "Sub Terra" (1917)</w:t>
            </w:r>
          </w:p>
        </w:tc>
      </w:tr>
      <w:tr w:rsidR="00743A22" w:rsidRPr="000818CC" w14:paraId="2196CEBF" w14:textId="77777777" w:rsidTr="00743A22">
        <w:trPr>
          <w:trHeight w:val="300"/>
        </w:trPr>
        <w:tc>
          <w:tcPr>
            <w:tcW w:w="900" w:type="dxa"/>
            <w:tcBorders>
              <w:top w:val="nil"/>
              <w:left w:val="nil"/>
              <w:bottom w:val="nil"/>
              <w:right w:val="nil"/>
            </w:tcBorders>
            <w:shd w:val="clear" w:color="auto" w:fill="auto"/>
            <w:noWrap/>
            <w:vAlign w:val="bottom"/>
            <w:hideMark/>
          </w:tcPr>
          <w:p w14:paraId="02CFE9FC"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7D5009D0"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Tuesday, July 22, 2014</w:t>
            </w:r>
          </w:p>
        </w:tc>
        <w:tc>
          <w:tcPr>
            <w:tcW w:w="270" w:type="dxa"/>
            <w:tcBorders>
              <w:top w:val="nil"/>
              <w:left w:val="nil"/>
              <w:bottom w:val="nil"/>
              <w:right w:val="nil"/>
            </w:tcBorders>
            <w:shd w:val="clear" w:color="auto" w:fill="auto"/>
            <w:noWrap/>
            <w:vAlign w:val="bottom"/>
            <w:hideMark/>
          </w:tcPr>
          <w:p w14:paraId="02956349"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380E8F28" w14:textId="02BFC052" w:rsidR="00743A22" w:rsidRPr="000818CC" w:rsidRDefault="001A52B1" w:rsidP="00726261">
            <w:pPr>
              <w:rPr>
                <w:rFonts w:ascii="Calibri" w:eastAsia="Times New Roman" w:hAnsi="Calibri" w:cs="Times New Roman"/>
                <w:color w:val="000000"/>
              </w:rPr>
            </w:pPr>
            <w:r>
              <w:rPr>
                <w:rFonts w:ascii="Calibri" w:eastAsia="Times New Roman" w:hAnsi="Calibri" w:cs="Times New Roman"/>
                <w:color w:val="000000"/>
              </w:rPr>
              <w:t xml:space="preserve">Discussion: Johnson and </w:t>
            </w:r>
            <w:r w:rsidR="00726261">
              <w:rPr>
                <w:rFonts w:ascii="Calibri" w:eastAsia="Times New Roman" w:hAnsi="Calibri" w:cs="Times New Roman"/>
                <w:color w:val="000000"/>
              </w:rPr>
              <w:t>Williams</w:t>
            </w:r>
          </w:p>
        </w:tc>
      </w:tr>
      <w:tr w:rsidR="00743A22" w:rsidRPr="000818CC" w14:paraId="39BE0907" w14:textId="77777777" w:rsidTr="00743A22">
        <w:trPr>
          <w:trHeight w:val="300"/>
        </w:trPr>
        <w:tc>
          <w:tcPr>
            <w:tcW w:w="900" w:type="dxa"/>
            <w:tcBorders>
              <w:top w:val="nil"/>
              <w:left w:val="nil"/>
              <w:bottom w:val="nil"/>
              <w:right w:val="nil"/>
            </w:tcBorders>
            <w:shd w:val="clear" w:color="auto" w:fill="auto"/>
            <w:noWrap/>
            <w:vAlign w:val="bottom"/>
            <w:hideMark/>
          </w:tcPr>
          <w:p w14:paraId="31863E5E"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061372D8"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3298204"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5A6D9A1C" w14:textId="39FFBBE7" w:rsidR="00743A22" w:rsidRPr="000818CC" w:rsidRDefault="00743A22" w:rsidP="00726261">
            <w:pPr>
              <w:rPr>
                <w:rFonts w:ascii="Calibri" w:eastAsia="Times New Roman" w:hAnsi="Calibri" w:cs="Times New Roman"/>
                <w:color w:val="000000"/>
              </w:rPr>
            </w:pPr>
            <w:r w:rsidRPr="000818CC">
              <w:rPr>
                <w:rFonts w:ascii="Calibri" w:eastAsia="Times New Roman" w:hAnsi="Calibri" w:cs="Times New Roman"/>
                <w:color w:val="000000"/>
              </w:rPr>
              <w:t>HW: Read: Armijo, "Sixty Minutes in Hell" (1911)</w:t>
            </w:r>
            <w:r w:rsidR="001A52B1">
              <w:rPr>
                <w:rFonts w:ascii="Calibri" w:eastAsia="Times New Roman" w:hAnsi="Calibri" w:cs="Times New Roman"/>
                <w:color w:val="000000"/>
              </w:rPr>
              <w:t>;</w:t>
            </w:r>
            <w:r w:rsidR="00470A35">
              <w:rPr>
                <w:rFonts w:ascii="Calibri" w:eastAsia="Times New Roman" w:hAnsi="Calibri" w:cs="Times New Roman"/>
                <w:color w:val="000000"/>
              </w:rPr>
              <w:t xml:space="preserve"> and Hopkins, “Talma Gordon” (1900)</w:t>
            </w:r>
            <w:r w:rsidR="001A52B1">
              <w:rPr>
                <w:rFonts w:ascii="Calibri" w:eastAsia="Times New Roman" w:hAnsi="Calibri" w:cs="Times New Roman"/>
                <w:color w:val="000000"/>
              </w:rPr>
              <w:t xml:space="preserve"> </w:t>
            </w:r>
          </w:p>
        </w:tc>
      </w:tr>
      <w:tr w:rsidR="00743A22" w:rsidRPr="000818CC" w14:paraId="548CBD07" w14:textId="77777777" w:rsidTr="00743A22">
        <w:trPr>
          <w:trHeight w:val="300"/>
        </w:trPr>
        <w:tc>
          <w:tcPr>
            <w:tcW w:w="900" w:type="dxa"/>
            <w:tcBorders>
              <w:top w:val="nil"/>
              <w:left w:val="nil"/>
              <w:bottom w:val="nil"/>
              <w:right w:val="nil"/>
            </w:tcBorders>
            <w:shd w:val="clear" w:color="auto" w:fill="auto"/>
            <w:noWrap/>
            <w:vAlign w:val="bottom"/>
            <w:hideMark/>
          </w:tcPr>
          <w:p w14:paraId="4A6D17C0"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56350228"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Wednesday, July 23, 2014</w:t>
            </w:r>
          </w:p>
        </w:tc>
        <w:tc>
          <w:tcPr>
            <w:tcW w:w="270" w:type="dxa"/>
            <w:tcBorders>
              <w:top w:val="nil"/>
              <w:left w:val="nil"/>
              <w:bottom w:val="nil"/>
              <w:right w:val="nil"/>
            </w:tcBorders>
            <w:shd w:val="clear" w:color="auto" w:fill="auto"/>
            <w:noWrap/>
            <w:vAlign w:val="bottom"/>
            <w:hideMark/>
          </w:tcPr>
          <w:p w14:paraId="4AA09777"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0DDF8F65" w14:textId="6AF33FCC"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Armijo</w:t>
            </w:r>
            <w:r w:rsidR="00470A35">
              <w:rPr>
                <w:rFonts w:ascii="Calibri" w:eastAsia="Times New Roman" w:hAnsi="Calibri" w:cs="Times New Roman"/>
                <w:color w:val="000000"/>
              </w:rPr>
              <w:t xml:space="preserve"> </w:t>
            </w:r>
            <w:r w:rsidR="00726261">
              <w:rPr>
                <w:rFonts w:ascii="Calibri" w:eastAsia="Times New Roman" w:hAnsi="Calibri" w:cs="Times New Roman"/>
                <w:color w:val="000000"/>
              </w:rPr>
              <w:t>and Hopkins</w:t>
            </w:r>
          </w:p>
        </w:tc>
      </w:tr>
      <w:tr w:rsidR="00743A22" w:rsidRPr="000818CC" w14:paraId="5CF16EF8" w14:textId="77777777" w:rsidTr="00743A22">
        <w:trPr>
          <w:trHeight w:val="300"/>
        </w:trPr>
        <w:tc>
          <w:tcPr>
            <w:tcW w:w="900" w:type="dxa"/>
            <w:tcBorders>
              <w:top w:val="nil"/>
              <w:left w:val="nil"/>
              <w:bottom w:val="nil"/>
              <w:right w:val="nil"/>
            </w:tcBorders>
            <w:shd w:val="clear" w:color="auto" w:fill="auto"/>
            <w:noWrap/>
            <w:vAlign w:val="bottom"/>
            <w:hideMark/>
          </w:tcPr>
          <w:p w14:paraId="363C9D3F"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E693C59"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63D0098"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5D4C8E06"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HW: Read: DuBois, "The Comet" (1926)</w:t>
            </w:r>
          </w:p>
        </w:tc>
      </w:tr>
      <w:tr w:rsidR="00743A22" w:rsidRPr="000818CC" w14:paraId="0D5F4B7B" w14:textId="77777777" w:rsidTr="00743A22">
        <w:trPr>
          <w:trHeight w:val="300"/>
        </w:trPr>
        <w:tc>
          <w:tcPr>
            <w:tcW w:w="900" w:type="dxa"/>
            <w:tcBorders>
              <w:top w:val="nil"/>
              <w:left w:val="nil"/>
              <w:bottom w:val="nil"/>
              <w:right w:val="nil"/>
            </w:tcBorders>
            <w:shd w:val="clear" w:color="auto" w:fill="auto"/>
            <w:noWrap/>
            <w:vAlign w:val="bottom"/>
            <w:hideMark/>
          </w:tcPr>
          <w:p w14:paraId="353B046C"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34258564"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Thursday, July 24, 2014</w:t>
            </w:r>
          </w:p>
        </w:tc>
        <w:tc>
          <w:tcPr>
            <w:tcW w:w="270" w:type="dxa"/>
            <w:tcBorders>
              <w:top w:val="nil"/>
              <w:left w:val="nil"/>
              <w:bottom w:val="nil"/>
              <w:right w:val="nil"/>
            </w:tcBorders>
            <w:shd w:val="clear" w:color="auto" w:fill="auto"/>
            <w:noWrap/>
            <w:vAlign w:val="bottom"/>
            <w:hideMark/>
          </w:tcPr>
          <w:p w14:paraId="1E7B2539"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754FB1A7"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Discussion: DuBois</w:t>
            </w:r>
          </w:p>
        </w:tc>
      </w:tr>
      <w:tr w:rsidR="00743A22" w:rsidRPr="000818CC" w14:paraId="3AA9F04D" w14:textId="77777777" w:rsidTr="00743A22">
        <w:trPr>
          <w:trHeight w:val="300"/>
        </w:trPr>
        <w:tc>
          <w:tcPr>
            <w:tcW w:w="900" w:type="dxa"/>
            <w:tcBorders>
              <w:top w:val="nil"/>
              <w:left w:val="nil"/>
              <w:bottom w:val="nil"/>
              <w:right w:val="nil"/>
            </w:tcBorders>
            <w:shd w:val="clear" w:color="auto" w:fill="auto"/>
            <w:noWrap/>
            <w:vAlign w:val="bottom"/>
            <w:hideMark/>
          </w:tcPr>
          <w:p w14:paraId="1BDF723F"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662E9614"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4406A23"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563497A1" w14:textId="77777777" w:rsidR="00743A22" w:rsidRPr="000818CC" w:rsidRDefault="00743A22" w:rsidP="00A62D58">
            <w:pPr>
              <w:rPr>
                <w:rFonts w:ascii="Calibri" w:eastAsia="Times New Roman" w:hAnsi="Calibri" w:cs="Times New Roman"/>
                <w:color w:val="000000"/>
              </w:rPr>
            </w:pPr>
            <w:r w:rsidRPr="000818CC">
              <w:rPr>
                <w:rFonts w:ascii="Calibri" w:eastAsia="Times New Roman" w:hAnsi="Calibri" w:cs="Times New Roman"/>
                <w:color w:val="000000"/>
              </w:rPr>
              <w:t>HW: Fitzgerald, "Babylon Revisited" (1931)</w:t>
            </w:r>
          </w:p>
        </w:tc>
      </w:tr>
      <w:tr w:rsidR="00743A22" w:rsidRPr="000818CC" w14:paraId="08263A18" w14:textId="77777777" w:rsidTr="00743A22">
        <w:trPr>
          <w:trHeight w:val="300"/>
        </w:trPr>
        <w:tc>
          <w:tcPr>
            <w:tcW w:w="900" w:type="dxa"/>
            <w:tcBorders>
              <w:top w:val="nil"/>
              <w:left w:val="nil"/>
              <w:bottom w:val="nil"/>
              <w:right w:val="nil"/>
            </w:tcBorders>
            <w:shd w:val="clear" w:color="auto" w:fill="auto"/>
            <w:noWrap/>
            <w:vAlign w:val="bottom"/>
            <w:hideMark/>
          </w:tcPr>
          <w:p w14:paraId="24749AA2" w14:textId="77777777" w:rsidR="00743A22" w:rsidRPr="000818CC" w:rsidRDefault="00743A22" w:rsidP="00A62D58">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85CF878" w14:textId="77777777" w:rsidR="00743A22" w:rsidRPr="000818CC" w:rsidRDefault="00743A22" w:rsidP="00A62D58">
            <w:pPr>
              <w:jc w:val="right"/>
              <w:rPr>
                <w:rFonts w:ascii="Calibri" w:eastAsia="Times New Roman" w:hAnsi="Calibri" w:cs="Times New Roman"/>
                <w:color w:val="000000"/>
              </w:rPr>
            </w:pPr>
            <w:r w:rsidRPr="000818CC">
              <w:rPr>
                <w:rFonts w:ascii="Calibri" w:eastAsia="Times New Roman" w:hAnsi="Calibri" w:cs="Times New Roman"/>
                <w:color w:val="000000"/>
              </w:rPr>
              <w:t>Friday, July 25, 2014</w:t>
            </w:r>
          </w:p>
        </w:tc>
        <w:tc>
          <w:tcPr>
            <w:tcW w:w="270" w:type="dxa"/>
            <w:tcBorders>
              <w:top w:val="nil"/>
              <w:left w:val="nil"/>
              <w:bottom w:val="nil"/>
              <w:right w:val="nil"/>
            </w:tcBorders>
            <w:shd w:val="clear" w:color="auto" w:fill="auto"/>
            <w:noWrap/>
            <w:vAlign w:val="bottom"/>
            <w:hideMark/>
          </w:tcPr>
          <w:p w14:paraId="11B4CF3D" w14:textId="77777777" w:rsidR="00743A22" w:rsidRPr="000818CC" w:rsidRDefault="00743A22" w:rsidP="00A62D58">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607F211D" w14:textId="5DBF457E" w:rsidR="00743A22" w:rsidRPr="000818CC" w:rsidRDefault="00E447A1" w:rsidP="00A62D58">
            <w:pPr>
              <w:rPr>
                <w:rFonts w:ascii="Calibri" w:eastAsia="Times New Roman" w:hAnsi="Calibri" w:cs="Times New Roman"/>
                <w:b/>
                <w:bCs/>
                <w:color w:val="000000"/>
              </w:rPr>
            </w:pPr>
            <w:r>
              <w:rPr>
                <w:rFonts w:ascii="Calibri" w:eastAsia="Times New Roman" w:hAnsi="Calibri" w:cs="Times New Roman"/>
                <w:b/>
                <w:bCs/>
                <w:color w:val="000000"/>
              </w:rPr>
              <w:t>Due: CAP  #3 (10pm on Blackb</w:t>
            </w:r>
            <w:r w:rsidR="00743A22" w:rsidRPr="000818CC">
              <w:rPr>
                <w:rFonts w:ascii="Calibri" w:eastAsia="Times New Roman" w:hAnsi="Calibri" w:cs="Times New Roman"/>
                <w:b/>
                <w:bCs/>
                <w:color w:val="000000"/>
              </w:rPr>
              <w:t>oard)</w:t>
            </w:r>
          </w:p>
        </w:tc>
      </w:tr>
      <w:tr w:rsidR="00743A22" w:rsidRPr="000818CC" w14:paraId="77DFB07F" w14:textId="77777777" w:rsidTr="00743A22">
        <w:trPr>
          <w:trHeight w:val="300"/>
        </w:trPr>
        <w:tc>
          <w:tcPr>
            <w:tcW w:w="900" w:type="dxa"/>
            <w:tcBorders>
              <w:top w:val="nil"/>
              <w:left w:val="nil"/>
              <w:bottom w:val="nil"/>
              <w:right w:val="nil"/>
            </w:tcBorders>
            <w:shd w:val="clear" w:color="auto" w:fill="auto"/>
            <w:noWrap/>
            <w:vAlign w:val="bottom"/>
            <w:hideMark/>
          </w:tcPr>
          <w:p w14:paraId="3D8F550E" w14:textId="77777777" w:rsidR="00743A22" w:rsidRPr="000818CC" w:rsidRDefault="00743A22" w:rsidP="00A62D58">
            <w:pPr>
              <w:rPr>
                <w:rFonts w:ascii="Calibri" w:eastAsia="Times New Roman" w:hAnsi="Calibri" w:cs="Times New Roman"/>
                <w:b/>
                <w:bCs/>
                <w:color w:val="000000"/>
              </w:rPr>
            </w:pPr>
          </w:p>
        </w:tc>
        <w:tc>
          <w:tcPr>
            <w:tcW w:w="2808" w:type="dxa"/>
            <w:tcBorders>
              <w:top w:val="nil"/>
              <w:left w:val="nil"/>
              <w:bottom w:val="nil"/>
              <w:right w:val="nil"/>
            </w:tcBorders>
            <w:shd w:val="clear" w:color="auto" w:fill="auto"/>
            <w:noWrap/>
            <w:vAlign w:val="bottom"/>
            <w:hideMark/>
          </w:tcPr>
          <w:p w14:paraId="3EBEC59D" w14:textId="77777777" w:rsidR="00743A22" w:rsidRPr="000818CC" w:rsidRDefault="00743A22" w:rsidP="00A62D58">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7AFF579" w14:textId="77777777" w:rsidR="00743A22" w:rsidRPr="000818CC" w:rsidRDefault="00743A22" w:rsidP="00A62D58">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7468E9D6" w14:textId="77777777" w:rsidR="00743A22" w:rsidRPr="000818CC" w:rsidRDefault="00743A22" w:rsidP="00A62D58">
            <w:pPr>
              <w:rPr>
                <w:rFonts w:ascii="Times New Roman" w:eastAsia="Times New Roman" w:hAnsi="Times New Roman" w:cs="Times New Roman"/>
                <w:sz w:val="20"/>
                <w:szCs w:val="20"/>
              </w:rPr>
            </w:pPr>
          </w:p>
        </w:tc>
      </w:tr>
      <w:tr w:rsidR="001F468E" w:rsidRPr="000818CC" w14:paraId="23E0B8AA" w14:textId="77777777" w:rsidTr="00743A22">
        <w:trPr>
          <w:trHeight w:val="300"/>
        </w:trPr>
        <w:tc>
          <w:tcPr>
            <w:tcW w:w="900" w:type="dxa"/>
            <w:tcBorders>
              <w:top w:val="nil"/>
              <w:left w:val="nil"/>
              <w:bottom w:val="nil"/>
              <w:right w:val="nil"/>
            </w:tcBorders>
            <w:shd w:val="clear" w:color="auto" w:fill="auto"/>
            <w:noWrap/>
            <w:vAlign w:val="bottom"/>
            <w:hideMark/>
          </w:tcPr>
          <w:p w14:paraId="5B82FEC8" w14:textId="10C01EC5"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Week 4</w:t>
            </w:r>
          </w:p>
        </w:tc>
        <w:tc>
          <w:tcPr>
            <w:tcW w:w="2808" w:type="dxa"/>
            <w:tcBorders>
              <w:top w:val="nil"/>
              <w:left w:val="nil"/>
              <w:bottom w:val="nil"/>
              <w:right w:val="nil"/>
            </w:tcBorders>
            <w:shd w:val="clear" w:color="auto" w:fill="auto"/>
            <w:noWrap/>
            <w:vAlign w:val="bottom"/>
            <w:hideMark/>
          </w:tcPr>
          <w:p w14:paraId="4B75283B" w14:textId="77777777" w:rsidR="001F468E" w:rsidRPr="000818CC" w:rsidRDefault="001F468E" w:rsidP="001F468E">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689536A6"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F5E68A1" w14:textId="77777777" w:rsidR="001F468E" w:rsidRPr="000818CC" w:rsidRDefault="001F468E" w:rsidP="001F468E">
            <w:pPr>
              <w:rPr>
                <w:rFonts w:ascii="Times New Roman" w:eastAsia="Times New Roman" w:hAnsi="Times New Roman" w:cs="Times New Roman"/>
                <w:sz w:val="20"/>
                <w:szCs w:val="20"/>
              </w:rPr>
            </w:pPr>
          </w:p>
        </w:tc>
      </w:tr>
      <w:tr w:rsidR="001F468E" w:rsidRPr="000818CC" w14:paraId="10B8B5B7" w14:textId="77777777" w:rsidTr="00743A22">
        <w:trPr>
          <w:trHeight w:val="300"/>
        </w:trPr>
        <w:tc>
          <w:tcPr>
            <w:tcW w:w="900" w:type="dxa"/>
            <w:tcBorders>
              <w:top w:val="nil"/>
              <w:left w:val="nil"/>
              <w:bottom w:val="nil"/>
              <w:right w:val="nil"/>
            </w:tcBorders>
            <w:shd w:val="clear" w:color="auto" w:fill="auto"/>
            <w:noWrap/>
            <w:vAlign w:val="bottom"/>
            <w:hideMark/>
          </w:tcPr>
          <w:p w14:paraId="7F1912DE" w14:textId="77777777" w:rsidR="001F468E" w:rsidRPr="000818CC" w:rsidRDefault="001F468E" w:rsidP="001F468E">
            <w:pPr>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7FF5C8EE" w14:textId="1FAA3A36"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Monday, July 28, 2014</w:t>
            </w:r>
          </w:p>
        </w:tc>
        <w:tc>
          <w:tcPr>
            <w:tcW w:w="270" w:type="dxa"/>
            <w:tcBorders>
              <w:top w:val="nil"/>
              <w:left w:val="nil"/>
              <w:bottom w:val="nil"/>
              <w:right w:val="nil"/>
            </w:tcBorders>
            <w:shd w:val="clear" w:color="auto" w:fill="auto"/>
            <w:noWrap/>
            <w:vAlign w:val="bottom"/>
            <w:hideMark/>
          </w:tcPr>
          <w:p w14:paraId="132A3D16"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56763AC0" w14:textId="575F11B5"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Discussion: Fitzgerald</w:t>
            </w:r>
          </w:p>
        </w:tc>
      </w:tr>
      <w:tr w:rsidR="001F468E" w:rsidRPr="000818CC" w14:paraId="14608187" w14:textId="77777777" w:rsidTr="00743A22">
        <w:trPr>
          <w:trHeight w:val="300"/>
        </w:trPr>
        <w:tc>
          <w:tcPr>
            <w:tcW w:w="900" w:type="dxa"/>
            <w:tcBorders>
              <w:top w:val="nil"/>
              <w:left w:val="nil"/>
              <w:bottom w:val="nil"/>
              <w:right w:val="nil"/>
            </w:tcBorders>
            <w:shd w:val="clear" w:color="auto" w:fill="auto"/>
            <w:noWrap/>
            <w:vAlign w:val="bottom"/>
            <w:hideMark/>
          </w:tcPr>
          <w:p w14:paraId="191FD86B"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75BE376A"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D60E6B4"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297F5159" w14:textId="63375FB4"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HW: Read: Ginsberg, "Howl" (1936), "Monologue without Images or Music" (1944)</w:t>
            </w:r>
            <w:r>
              <w:rPr>
                <w:rFonts w:ascii="Calibri" w:eastAsia="Times New Roman" w:hAnsi="Calibri" w:cs="Times New Roman"/>
                <w:color w:val="000000"/>
              </w:rPr>
              <w:t>, “Epitaph for Roosevelt” (1945), “America” (1956)</w:t>
            </w:r>
          </w:p>
        </w:tc>
      </w:tr>
      <w:tr w:rsidR="001F468E" w:rsidRPr="000818CC" w14:paraId="52BB5643" w14:textId="77777777" w:rsidTr="00743A22">
        <w:trPr>
          <w:trHeight w:val="300"/>
        </w:trPr>
        <w:tc>
          <w:tcPr>
            <w:tcW w:w="900" w:type="dxa"/>
            <w:tcBorders>
              <w:top w:val="nil"/>
              <w:left w:val="nil"/>
              <w:bottom w:val="nil"/>
              <w:right w:val="nil"/>
            </w:tcBorders>
            <w:shd w:val="clear" w:color="auto" w:fill="auto"/>
            <w:noWrap/>
            <w:vAlign w:val="bottom"/>
            <w:hideMark/>
          </w:tcPr>
          <w:p w14:paraId="5555C260"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560ECEC4" w14:textId="0D0589E2"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Tuesday, July 29, 2014</w:t>
            </w:r>
          </w:p>
        </w:tc>
        <w:tc>
          <w:tcPr>
            <w:tcW w:w="270" w:type="dxa"/>
            <w:tcBorders>
              <w:top w:val="nil"/>
              <w:left w:val="nil"/>
              <w:bottom w:val="nil"/>
              <w:right w:val="nil"/>
            </w:tcBorders>
            <w:shd w:val="clear" w:color="auto" w:fill="auto"/>
            <w:noWrap/>
            <w:vAlign w:val="bottom"/>
            <w:hideMark/>
          </w:tcPr>
          <w:p w14:paraId="111F12A4"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701AE475" w14:textId="6967D093"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Discussion: Post WW II: Ginsberg</w:t>
            </w:r>
          </w:p>
        </w:tc>
      </w:tr>
      <w:tr w:rsidR="001F468E" w:rsidRPr="000818CC" w14:paraId="393211FD" w14:textId="77777777" w:rsidTr="00743A22">
        <w:trPr>
          <w:trHeight w:val="300"/>
        </w:trPr>
        <w:tc>
          <w:tcPr>
            <w:tcW w:w="900" w:type="dxa"/>
            <w:tcBorders>
              <w:top w:val="nil"/>
              <w:left w:val="nil"/>
              <w:bottom w:val="nil"/>
              <w:right w:val="nil"/>
            </w:tcBorders>
            <w:shd w:val="clear" w:color="auto" w:fill="auto"/>
            <w:noWrap/>
            <w:vAlign w:val="bottom"/>
            <w:hideMark/>
          </w:tcPr>
          <w:p w14:paraId="77E9289F"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6C84543"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C15EB97"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FFBC7F0" w14:textId="40532E7B"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HW: Read:</w:t>
            </w:r>
            <w:r>
              <w:rPr>
                <w:rFonts w:ascii="Calibri" w:eastAsia="Times New Roman" w:hAnsi="Calibri" w:cs="Times New Roman"/>
                <w:color w:val="000000"/>
              </w:rPr>
              <w:t xml:space="preserve"> Baldwin, “Sonny’s Blues” (1957)</w:t>
            </w:r>
          </w:p>
        </w:tc>
      </w:tr>
      <w:tr w:rsidR="001F468E" w:rsidRPr="000818CC" w14:paraId="0B900607" w14:textId="77777777" w:rsidTr="00743A22">
        <w:trPr>
          <w:trHeight w:val="300"/>
        </w:trPr>
        <w:tc>
          <w:tcPr>
            <w:tcW w:w="900" w:type="dxa"/>
            <w:tcBorders>
              <w:top w:val="nil"/>
              <w:left w:val="nil"/>
              <w:bottom w:val="nil"/>
              <w:right w:val="nil"/>
            </w:tcBorders>
            <w:shd w:val="clear" w:color="auto" w:fill="auto"/>
            <w:noWrap/>
            <w:vAlign w:val="bottom"/>
            <w:hideMark/>
          </w:tcPr>
          <w:p w14:paraId="50E8DB8B"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103B4C06" w14:textId="57B51DDE"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Wednesday, July 30, 2014</w:t>
            </w:r>
          </w:p>
        </w:tc>
        <w:tc>
          <w:tcPr>
            <w:tcW w:w="270" w:type="dxa"/>
            <w:tcBorders>
              <w:top w:val="nil"/>
              <w:left w:val="nil"/>
              <w:bottom w:val="nil"/>
              <w:right w:val="nil"/>
            </w:tcBorders>
            <w:shd w:val="clear" w:color="auto" w:fill="auto"/>
            <w:noWrap/>
            <w:vAlign w:val="bottom"/>
            <w:hideMark/>
          </w:tcPr>
          <w:p w14:paraId="4DE04491"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2FB345F8" w14:textId="09B1FAEE"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 xml:space="preserve">Discussion: </w:t>
            </w:r>
            <w:r>
              <w:rPr>
                <w:rFonts w:ascii="Calibri" w:eastAsia="Times New Roman" w:hAnsi="Calibri" w:cs="Times New Roman"/>
                <w:color w:val="000000"/>
              </w:rPr>
              <w:t>Baldwin</w:t>
            </w:r>
          </w:p>
        </w:tc>
      </w:tr>
      <w:tr w:rsidR="001F468E" w:rsidRPr="000818CC" w14:paraId="0312D7E4" w14:textId="77777777" w:rsidTr="00743A22">
        <w:trPr>
          <w:trHeight w:val="300"/>
        </w:trPr>
        <w:tc>
          <w:tcPr>
            <w:tcW w:w="900" w:type="dxa"/>
            <w:tcBorders>
              <w:top w:val="nil"/>
              <w:left w:val="nil"/>
              <w:bottom w:val="nil"/>
              <w:right w:val="nil"/>
            </w:tcBorders>
            <w:shd w:val="clear" w:color="auto" w:fill="auto"/>
            <w:noWrap/>
            <w:vAlign w:val="bottom"/>
            <w:hideMark/>
          </w:tcPr>
          <w:p w14:paraId="2F43E03C"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59FE1F48"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50303EC"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5FBA2463" w14:textId="33E54495"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 xml:space="preserve">HW: Read: </w:t>
            </w:r>
            <w:r>
              <w:rPr>
                <w:rFonts w:ascii="Calibri" w:eastAsia="Times New Roman" w:hAnsi="Calibri" w:cs="Times New Roman"/>
                <w:color w:val="000000"/>
              </w:rPr>
              <w:t>Gonzáles, “I Am Joaquín” (1967</w:t>
            </w:r>
          </w:p>
        </w:tc>
      </w:tr>
      <w:tr w:rsidR="001F468E" w:rsidRPr="000818CC" w14:paraId="5D4118D2" w14:textId="77777777" w:rsidTr="00743A22">
        <w:trPr>
          <w:trHeight w:val="300"/>
        </w:trPr>
        <w:tc>
          <w:tcPr>
            <w:tcW w:w="900" w:type="dxa"/>
            <w:tcBorders>
              <w:top w:val="nil"/>
              <w:left w:val="nil"/>
              <w:bottom w:val="nil"/>
              <w:right w:val="nil"/>
            </w:tcBorders>
            <w:shd w:val="clear" w:color="auto" w:fill="auto"/>
            <w:noWrap/>
            <w:vAlign w:val="bottom"/>
            <w:hideMark/>
          </w:tcPr>
          <w:p w14:paraId="04F0E4DA"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8883A51" w14:textId="6BDE0FC9"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Thursday, July 31, 2014</w:t>
            </w:r>
          </w:p>
        </w:tc>
        <w:tc>
          <w:tcPr>
            <w:tcW w:w="270" w:type="dxa"/>
            <w:tcBorders>
              <w:top w:val="nil"/>
              <w:left w:val="nil"/>
              <w:bottom w:val="nil"/>
              <w:right w:val="nil"/>
            </w:tcBorders>
            <w:shd w:val="clear" w:color="auto" w:fill="auto"/>
            <w:noWrap/>
            <w:vAlign w:val="bottom"/>
            <w:hideMark/>
          </w:tcPr>
          <w:p w14:paraId="0D320BF6"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54019F17" w14:textId="2EA7A16E"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 xml:space="preserve">Discussion: </w:t>
            </w:r>
            <w:r>
              <w:rPr>
                <w:rFonts w:ascii="Calibri" w:eastAsia="Times New Roman" w:hAnsi="Calibri" w:cs="Times New Roman"/>
                <w:color w:val="000000"/>
              </w:rPr>
              <w:t>González</w:t>
            </w:r>
          </w:p>
        </w:tc>
      </w:tr>
      <w:tr w:rsidR="001F468E" w:rsidRPr="000818CC" w14:paraId="53BFE816" w14:textId="77777777" w:rsidTr="00743A22">
        <w:trPr>
          <w:trHeight w:val="300"/>
        </w:trPr>
        <w:tc>
          <w:tcPr>
            <w:tcW w:w="900" w:type="dxa"/>
            <w:tcBorders>
              <w:top w:val="nil"/>
              <w:left w:val="nil"/>
              <w:bottom w:val="nil"/>
              <w:right w:val="nil"/>
            </w:tcBorders>
            <w:shd w:val="clear" w:color="auto" w:fill="auto"/>
            <w:noWrap/>
            <w:vAlign w:val="bottom"/>
            <w:hideMark/>
          </w:tcPr>
          <w:p w14:paraId="2562222F"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0C61C26"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B32A4B1"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0E4C755" w14:textId="4D0F2C24"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 xml:space="preserve">HW: Watch: Jonze, </w:t>
            </w:r>
            <w:r>
              <w:rPr>
                <w:rFonts w:ascii="Calibri" w:eastAsia="Times New Roman" w:hAnsi="Calibri" w:cs="Times New Roman"/>
                <w:i/>
                <w:color w:val="000000"/>
              </w:rPr>
              <w:t>Her</w:t>
            </w:r>
            <w:r>
              <w:rPr>
                <w:rFonts w:ascii="Calibri" w:eastAsia="Times New Roman" w:hAnsi="Calibri" w:cs="Times New Roman"/>
                <w:color w:val="000000"/>
              </w:rPr>
              <w:t xml:space="preserve"> (2013)</w:t>
            </w:r>
          </w:p>
        </w:tc>
      </w:tr>
      <w:tr w:rsidR="001F468E" w:rsidRPr="000818CC" w14:paraId="7CC74364" w14:textId="77777777" w:rsidTr="00743A22">
        <w:trPr>
          <w:trHeight w:val="300"/>
        </w:trPr>
        <w:tc>
          <w:tcPr>
            <w:tcW w:w="900" w:type="dxa"/>
            <w:tcBorders>
              <w:top w:val="nil"/>
              <w:left w:val="nil"/>
              <w:bottom w:val="nil"/>
              <w:right w:val="nil"/>
            </w:tcBorders>
            <w:shd w:val="clear" w:color="auto" w:fill="auto"/>
            <w:noWrap/>
            <w:vAlign w:val="bottom"/>
            <w:hideMark/>
          </w:tcPr>
          <w:p w14:paraId="04377687"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5ECAC70C" w14:textId="314FB9AE"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Friday, August 1, 2014</w:t>
            </w:r>
          </w:p>
        </w:tc>
        <w:tc>
          <w:tcPr>
            <w:tcW w:w="270" w:type="dxa"/>
            <w:tcBorders>
              <w:top w:val="nil"/>
              <w:left w:val="nil"/>
              <w:bottom w:val="nil"/>
              <w:right w:val="nil"/>
            </w:tcBorders>
            <w:shd w:val="clear" w:color="auto" w:fill="auto"/>
            <w:noWrap/>
            <w:vAlign w:val="bottom"/>
            <w:hideMark/>
          </w:tcPr>
          <w:p w14:paraId="2443056E"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3A342048" w14:textId="14286599" w:rsidR="001F468E" w:rsidRPr="000818CC" w:rsidRDefault="001F468E" w:rsidP="00E447A1">
            <w:pPr>
              <w:rPr>
                <w:rFonts w:ascii="Calibri" w:eastAsia="Times New Roman" w:hAnsi="Calibri" w:cs="Times New Roman"/>
                <w:b/>
                <w:bCs/>
                <w:color w:val="000000"/>
              </w:rPr>
            </w:pPr>
            <w:r w:rsidRPr="000818CC">
              <w:rPr>
                <w:rFonts w:ascii="Calibri" w:eastAsia="Times New Roman" w:hAnsi="Calibri" w:cs="Times New Roman"/>
                <w:b/>
                <w:bCs/>
                <w:color w:val="000000"/>
              </w:rPr>
              <w:t>Due: CAP #4 (10pm on Black</w:t>
            </w:r>
            <w:r w:rsidR="00E447A1">
              <w:rPr>
                <w:rFonts w:ascii="Calibri" w:eastAsia="Times New Roman" w:hAnsi="Calibri" w:cs="Times New Roman"/>
                <w:b/>
                <w:bCs/>
                <w:color w:val="000000"/>
              </w:rPr>
              <w:t>b</w:t>
            </w:r>
            <w:r w:rsidRPr="000818CC">
              <w:rPr>
                <w:rFonts w:ascii="Calibri" w:eastAsia="Times New Roman" w:hAnsi="Calibri" w:cs="Times New Roman"/>
                <w:b/>
                <w:bCs/>
                <w:color w:val="000000"/>
              </w:rPr>
              <w:t>oard)</w:t>
            </w:r>
          </w:p>
        </w:tc>
      </w:tr>
      <w:tr w:rsidR="001F468E" w:rsidRPr="000818CC" w14:paraId="717DB53B" w14:textId="77777777" w:rsidTr="00743A22">
        <w:trPr>
          <w:trHeight w:val="300"/>
        </w:trPr>
        <w:tc>
          <w:tcPr>
            <w:tcW w:w="900" w:type="dxa"/>
            <w:tcBorders>
              <w:top w:val="nil"/>
              <w:left w:val="nil"/>
              <w:bottom w:val="nil"/>
              <w:right w:val="nil"/>
            </w:tcBorders>
            <w:shd w:val="clear" w:color="auto" w:fill="auto"/>
            <w:noWrap/>
            <w:vAlign w:val="bottom"/>
            <w:hideMark/>
          </w:tcPr>
          <w:p w14:paraId="03716059" w14:textId="77777777" w:rsidR="001F468E" w:rsidRPr="000818CC" w:rsidRDefault="001F468E" w:rsidP="001F468E">
            <w:pPr>
              <w:rPr>
                <w:rFonts w:ascii="Calibri" w:eastAsia="Times New Roman" w:hAnsi="Calibri" w:cs="Times New Roman"/>
                <w:b/>
                <w:bCs/>
                <w:color w:val="000000"/>
              </w:rPr>
            </w:pPr>
          </w:p>
        </w:tc>
        <w:tc>
          <w:tcPr>
            <w:tcW w:w="2808" w:type="dxa"/>
            <w:tcBorders>
              <w:top w:val="nil"/>
              <w:left w:val="nil"/>
              <w:bottom w:val="nil"/>
              <w:right w:val="nil"/>
            </w:tcBorders>
            <w:shd w:val="clear" w:color="auto" w:fill="auto"/>
            <w:noWrap/>
            <w:vAlign w:val="bottom"/>
            <w:hideMark/>
          </w:tcPr>
          <w:p w14:paraId="2F89E41D"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80105B3"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A4483B6" w14:textId="77777777" w:rsidR="001F468E" w:rsidRPr="000818CC" w:rsidRDefault="001F468E" w:rsidP="001F468E">
            <w:pPr>
              <w:rPr>
                <w:rFonts w:ascii="Times New Roman" w:eastAsia="Times New Roman" w:hAnsi="Times New Roman" w:cs="Times New Roman"/>
                <w:sz w:val="20"/>
                <w:szCs w:val="20"/>
              </w:rPr>
            </w:pPr>
          </w:p>
        </w:tc>
      </w:tr>
      <w:tr w:rsidR="001F468E" w:rsidRPr="000818CC" w14:paraId="4102F911" w14:textId="77777777" w:rsidTr="00743A22">
        <w:trPr>
          <w:trHeight w:val="300"/>
        </w:trPr>
        <w:tc>
          <w:tcPr>
            <w:tcW w:w="900" w:type="dxa"/>
            <w:tcBorders>
              <w:top w:val="nil"/>
              <w:left w:val="nil"/>
              <w:bottom w:val="nil"/>
              <w:right w:val="nil"/>
            </w:tcBorders>
            <w:shd w:val="clear" w:color="auto" w:fill="auto"/>
            <w:noWrap/>
            <w:vAlign w:val="bottom"/>
            <w:hideMark/>
          </w:tcPr>
          <w:p w14:paraId="7E9E89A6" w14:textId="6F79826C"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Week 5</w:t>
            </w:r>
          </w:p>
        </w:tc>
        <w:tc>
          <w:tcPr>
            <w:tcW w:w="2808" w:type="dxa"/>
            <w:tcBorders>
              <w:top w:val="nil"/>
              <w:left w:val="nil"/>
              <w:bottom w:val="nil"/>
              <w:right w:val="nil"/>
            </w:tcBorders>
            <w:shd w:val="clear" w:color="auto" w:fill="auto"/>
            <w:noWrap/>
            <w:vAlign w:val="bottom"/>
            <w:hideMark/>
          </w:tcPr>
          <w:p w14:paraId="231390D4" w14:textId="77777777" w:rsidR="001F468E" w:rsidRPr="000818CC" w:rsidRDefault="001F468E" w:rsidP="001F468E">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40A7E1AB"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03892FFF" w14:textId="77777777" w:rsidR="001F468E" w:rsidRPr="000818CC" w:rsidRDefault="001F468E" w:rsidP="001F468E">
            <w:pPr>
              <w:rPr>
                <w:rFonts w:ascii="Times New Roman" w:eastAsia="Times New Roman" w:hAnsi="Times New Roman" w:cs="Times New Roman"/>
                <w:sz w:val="20"/>
                <w:szCs w:val="20"/>
              </w:rPr>
            </w:pPr>
          </w:p>
        </w:tc>
      </w:tr>
      <w:tr w:rsidR="001F468E" w:rsidRPr="000818CC" w14:paraId="602577E7" w14:textId="77777777" w:rsidTr="00743A22">
        <w:trPr>
          <w:trHeight w:val="300"/>
        </w:trPr>
        <w:tc>
          <w:tcPr>
            <w:tcW w:w="900" w:type="dxa"/>
            <w:tcBorders>
              <w:top w:val="nil"/>
              <w:left w:val="nil"/>
              <w:bottom w:val="nil"/>
              <w:right w:val="nil"/>
            </w:tcBorders>
            <w:shd w:val="clear" w:color="auto" w:fill="auto"/>
            <w:noWrap/>
            <w:vAlign w:val="bottom"/>
            <w:hideMark/>
          </w:tcPr>
          <w:p w14:paraId="2A19DA31" w14:textId="77777777" w:rsidR="001F468E" w:rsidRPr="000818CC" w:rsidRDefault="001F468E" w:rsidP="001F468E">
            <w:pPr>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bottom"/>
            <w:hideMark/>
          </w:tcPr>
          <w:p w14:paraId="3CD45B8C" w14:textId="01D0CDEC"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Monday, August 4, 2014</w:t>
            </w:r>
          </w:p>
        </w:tc>
        <w:tc>
          <w:tcPr>
            <w:tcW w:w="270" w:type="dxa"/>
            <w:tcBorders>
              <w:top w:val="nil"/>
              <w:left w:val="nil"/>
              <w:bottom w:val="nil"/>
              <w:right w:val="nil"/>
            </w:tcBorders>
            <w:shd w:val="clear" w:color="auto" w:fill="auto"/>
            <w:noWrap/>
            <w:vAlign w:val="bottom"/>
            <w:hideMark/>
          </w:tcPr>
          <w:p w14:paraId="39C8EA38"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6BCE3072" w14:textId="26831DF9"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Discussion: Jonze</w:t>
            </w:r>
          </w:p>
        </w:tc>
      </w:tr>
      <w:tr w:rsidR="001F468E" w:rsidRPr="000818CC" w14:paraId="1C85BC46" w14:textId="77777777" w:rsidTr="00743A22">
        <w:trPr>
          <w:trHeight w:val="300"/>
        </w:trPr>
        <w:tc>
          <w:tcPr>
            <w:tcW w:w="900" w:type="dxa"/>
            <w:tcBorders>
              <w:top w:val="nil"/>
              <w:left w:val="nil"/>
              <w:bottom w:val="nil"/>
              <w:right w:val="nil"/>
            </w:tcBorders>
            <w:shd w:val="clear" w:color="auto" w:fill="auto"/>
            <w:noWrap/>
            <w:vAlign w:val="bottom"/>
            <w:hideMark/>
          </w:tcPr>
          <w:p w14:paraId="1875C7BD"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797C69EF"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4F8F295"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4D7F023D" w14:textId="182ADBD7" w:rsidR="001F468E" w:rsidRPr="000818CC" w:rsidRDefault="001F468E" w:rsidP="001F468E">
            <w:pPr>
              <w:rPr>
                <w:rFonts w:ascii="Calibri" w:eastAsia="Times New Roman" w:hAnsi="Calibri" w:cs="Times New Roman"/>
                <w:color w:val="000000"/>
              </w:rPr>
            </w:pPr>
            <w:r w:rsidRPr="000818CC">
              <w:rPr>
                <w:rFonts w:ascii="Calibri" w:eastAsia="Times New Roman" w:hAnsi="Calibri" w:cs="Times New Roman"/>
                <w:color w:val="000000"/>
              </w:rPr>
              <w:t>HW:</w:t>
            </w:r>
            <w:r>
              <w:rPr>
                <w:rFonts w:ascii="Calibri" w:eastAsia="Times New Roman" w:hAnsi="Calibri" w:cs="Times New Roman"/>
                <w:color w:val="000000"/>
              </w:rPr>
              <w:t xml:space="preserve"> Watch: McQueen, </w:t>
            </w:r>
            <w:r>
              <w:rPr>
                <w:rFonts w:ascii="Calibri" w:eastAsia="Times New Roman" w:hAnsi="Calibri" w:cs="Times New Roman"/>
                <w:i/>
                <w:color w:val="000000"/>
              </w:rPr>
              <w:t>12 Years a Slave</w:t>
            </w:r>
            <w:r>
              <w:rPr>
                <w:rFonts w:ascii="Calibri" w:eastAsia="Times New Roman" w:hAnsi="Calibri" w:cs="Times New Roman"/>
                <w:color w:val="000000"/>
              </w:rPr>
              <w:t xml:space="preserve"> (2013)</w:t>
            </w:r>
          </w:p>
        </w:tc>
      </w:tr>
      <w:tr w:rsidR="001F468E" w:rsidRPr="000818CC" w14:paraId="270C32AC" w14:textId="77777777" w:rsidTr="00743A22">
        <w:trPr>
          <w:trHeight w:val="300"/>
        </w:trPr>
        <w:tc>
          <w:tcPr>
            <w:tcW w:w="900" w:type="dxa"/>
            <w:tcBorders>
              <w:top w:val="nil"/>
              <w:left w:val="nil"/>
              <w:bottom w:val="nil"/>
              <w:right w:val="nil"/>
            </w:tcBorders>
            <w:shd w:val="clear" w:color="auto" w:fill="auto"/>
            <w:noWrap/>
            <w:vAlign w:val="bottom"/>
            <w:hideMark/>
          </w:tcPr>
          <w:p w14:paraId="5194824D"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95798A4" w14:textId="28D0AA9C"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Tuesday, August 5, 2014</w:t>
            </w:r>
          </w:p>
        </w:tc>
        <w:tc>
          <w:tcPr>
            <w:tcW w:w="270" w:type="dxa"/>
            <w:tcBorders>
              <w:top w:val="nil"/>
              <w:left w:val="nil"/>
              <w:bottom w:val="nil"/>
              <w:right w:val="nil"/>
            </w:tcBorders>
            <w:shd w:val="clear" w:color="auto" w:fill="auto"/>
            <w:noWrap/>
            <w:vAlign w:val="bottom"/>
            <w:hideMark/>
          </w:tcPr>
          <w:p w14:paraId="4087AF28"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30577ABB" w14:textId="476AFD31"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Discussion: McQueen</w:t>
            </w:r>
          </w:p>
        </w:tc>
      </w:tr>
      <w:tr w:rsidR="001F468E" w:rsidRPr="000818CC" w14:paraId="7792942F" w14:textId="77777777" w:rsidTr="00743A22">
        <w:trPr>
          <w:trHeight w:val="300"/>
        </w:trPr>
        <w:tc>
          <w:tcPr>
            <w:tcW w:w="900" w:type="dxa"/>
            <w:tcBorders>
              <w:top w:val="nil"/>
              <w:left w:val="nil"/>
              <w:bottom w:val="nil"/>
              <w:right w:val="nil"/>
            </w:tcBorders>
            <w:shd w:val="clear" w:color="auto" w:fill="auto"/>
            <w:noWrap/>
            <w:vAlign w:val="bottom"/>
            <w:hideMark/>
          </w:tcPr>
          <w:p w14:paraId="1A00C90D"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B2DC606"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612A6E7"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6499B3C6" w14:textId="45178567"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 xml:space="preserve">HW: Watch: Vallée, </w:t>
            </w:r>
            <w:r w:rsidRPr="007A4915">
              <w:rPr>
                <w:rFonts w:ascii="Calibri" w:eastAsia="Times New Roman" w:hAnsi="Calibri" w:cs="Times New Roman"/>
                <w:i/>
                <w:color w:val="000000"/>
              </w:rPr>
              <w:t>Dallas Buyers Club</w:t>
            </w:r>
            <w:r>
              <w:rPr>
                <w:rFonts w:ascii="Calibri" w:eastAsia="Times New Roman" w:hAnsi="Calibri" w:cs="Times New Roman"/>
                <w:color w:val="000000"/>
              </w:rPr>
              <w:t xml:space="preserve"> (2013)</w:t>
            </w:r>
          </w:p>
        </w:tc>
      </w:tr>
      <w:tr w:rsidR="001F468E" w:rsidRPr="000818CC" w14:paraId="65272352" w14:textId="77777777" w:rsidTr="00743A22">
        <w:trPr>
          <w:trHeight w:val="300"/>
        </w:trPr>
        <w:tc>
          <w:tcPr>
            <w:tcW w:w="900" w:type="dxa"/>
            <w:tcBorders>
              <w:top w:val="nil"/>
              <w:left w:val="nil"/>
              <w:bottom w:val="nil"/>
              <w:right w:val="nil"/>
            </w:tcBorders>
            <w:shd w:val="clear" w:color="auto" w:fill="auto"/>
            <w:noWrap/>
            <w:vAlign w:val="bottom"/>
            <w:hideMark/>
          </w:tcPr>
          <w:p w14:paraId="4D4BC66F"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6F0877CC" w14:textId="7FCD1CC8"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Wednesday, August 6, 2014</w:t>
            </w:r>
          </w:p>
        </w:tc>
        <w:tc>
          <w:tcPr>
            <w:tcW w:w="270" w:type="dxa"/>
            <w:tcBorders>
              <w:top w:val="nil"/>
              <w:left w:val="nil"/>
              <w:bottom w:val="nil"/>
              <w:right w:val="nil"/>
            </w:tcBorders>
            <w:shd w:val="clear" w:color="auto" w:fill="auto"/>
            <w:noWrap/>
            <w:vAlign w:val="bottom"/>
            <w:hideMark/>
          </w:tcPr>
          <w:p w14:paraId="32E8C765"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273631F4" w14:textId="041D2000"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Discussion: Valléee</w:t>
            </w:r>
          </w:p>
        </w:tc>
      </w:tr>
      <w:tr w:rsidR="001F468E" w:rsidRPr="000818CC" w14:paraId="2C8E5832" w14:textId="77777777" w:rsidTr="00743A22">
        <w:trPr>
          <w:trHeight w:val="300"/>
        </w:trPr>
        <w:tc>
          <w:tcPr>
            <w:tcW w:w="900" w:type="dxa"/>
            <w:tcBorders>
              <w:top w:val="nil"/>
              <w:left w:val="nil"/>
              <w:bottom w:val="nil"/>
              <w:right w:val="nil"/>
            </w:tcBorders>
            <w:shd w:val="clear" w:color="auto" w:fill="auto"/>
            <w:noWrap/>
            <w:vAlign w:val="bottom"/>
            <w:hideMark/>
          </w:tcPr>
          <w:p w14:paraId="2982FE25"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15CA6DD" w14:textId="77777777" w:rsidR="001F468E" w:rsidRPr="000818CC" w:rsidRDefault="001F468E" w:rsidP="001F468E">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A7A2274" w14:textId="77777777" w:rsidR="001F468E" w:rsidRPr="000818CC" w:rsidRDefault="001F468E" w:rsidP="001F468E">
            <w:pPr>
              <w:rPr>
                <w:rFonts w:ascii="Times New Roman" w:eastAsia="Times New Roman" w:hAnsi="Times New Roman" w:cs="Times New Roman"/>
                <w:sz w:val="20"/>
                <w:szCs w:val="20"/>
              </w:rPr>
            </w:pPr>
          </w:p>
        </w:tc>
        <w:tc>
          <w:tcPr>
            <w:tcW w:w="5396" w:type="dxa"/>
            <w:tcBorders>
              <w:top w:val="nil"/>
              <w:left w:val="nil"/>
              <w:bottom w:val="nil"/>
              <w:right w:val="nil"/>
            </w:tcBorders>
            <w:shd w:val="clear" w:color="auto" w:fill="auto"/>
            <w:noWrap/>
            <w:vAlign w:val="bottom"/>
            <w:hideMark/>
          </w:tcPr>
          <w:p w14:paraId="3A88C8DB" w14:textId="6D677A02" w:rsidR="001F468E" w:rsidRPr="000818CC" w:rsidRDefault="001F468E" w:rsidP="001F468E">
            <w:pPr>
              <w:rPr>
                <w:rFonts w:ascii="Calibri" w:eastAsia="Times New Roman" w:hAnsi="Calibri" w:cs="Times New Roman"/>
                <w:color w:val="000000"/>
              </w:rPr>
            </w:pPr>
            <w:r>
              <w:rPr>
                <w:rFonts w:ascii="Calibri" w:eastAsia="Times New Roman" w:hAnsi="Calibri" w:cs="Times New Roman"/>
                <w:color w:val="000000"/>
              </w:rPr>
              <w:t xml:space="preserve">HW: Watch: Lord, </w:t>
            </w:r>
            <w:r>
              <w:rPr>
                <w:rFonts w:ascii="Calibri" w:eastAsia="Times New Roman" w:hAnsi="Calibri" w:cs="Times New Roman"/>
                <w:i/>
                <w:color w:val="000000"/>
              </w:rPr>
              <w:t>The LEGO Movie</w:t>
            </w:r>
            <w:r>
              <w:rPr>
                <w:rFonts w:ascii="Calibri" w:eastAsia="Times New Roman" w:hAnsi="Calibri" w:cs="Times New Roman"/>
                <w:color w:val="000000"/>
              </w:rPr>
              <w:t xml:space="preserve"> (2014)</w:t>
            </w:r>
          </w:p>
        </w:tc>
      </w:tr>
      <w:tr w:rsidR="001F468E" w:rsidRPr="000818CC" w14:paraId="3F893656" w14:textId="77777777" w:rsidTr="00743A22">
        <w:trPr>
          <w:trHeight w:val="300"/>
        </w:trPr>
        <w:tc>
          <w:tcPr>
            <w:tcW w:w="900" w:type="dxa"/>
            <w:tcBorders>
              <w:top w:val="nil"/>
              <w:left w:val="nil"/>
              <w:bottom w:val="nil"/>
              <w:right w:val="nil"/>
            </w:tcBorders>
            <w:shd w:val="clear" w:color="auto" w:fill="auto"/>
            <w:noWrap/>
            <w:vAlign w:val="bottom"/>
            <w:hideMark/>
          </w:tcPr>
          <w:p w14:paraId="6BDA3973"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2DDACEF7" w14:textId="34F21802"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Thursday, August 7, 2014</w:t>
            </w:r>
          </w:p>
        </w:tc>
        <w:tc>
          <w:tcPr>
            <w:tcW w:w="270" w:type="dxa"/>
            <w:tcBorders>
              <w:top w:val="nil"/>
              <w:left w:val="nil"/>
              <w:bottom w:val="nil"/>
              <w:right w:val="nil"/>
            </w:tcBorders>
            <w:shd w:val="clear" w:color="auto" w:fill="auto"/>
            <w:noWrap/>
            <w:vAlign w:val="bottom"/>
            <w:hideMark/>
          </w:tcPr>
          <w:p w14:paraId="3E4299A5"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1C0D2676" w14:textId="5DBEC199" w:rsidR="001F468E" w:rsidRPr="000818CC" w:rsidRDefault="009744A5" w:rsidP="001F468E">
            <w:pPr>
              <w:rPr>
                <w:rFonts w:ascii="Calibri" w:eastAsia="Times New Roman" w:hAnsi="Calibri" w:cs="Times New Roman"/>
                <w:color w:val="000000"/>
              </w:rPr>
            </w:pPr>
            <w:r>
              <w:rPr>
                <w:rFonts w:ascii="Calibri" w:eastAsia="Times New Roman" w:hAnsi="Calibri" w:cs="Times New Roman"/>
                <w:color w:val="000000"/>
              </w:rPr>
              <w:t>Discussion: Lord</w:t>
            </w:r>
          </w:p>
        </w:tc>
      </w:tr>
      <w:tr w:rsidR="001F468E" w:rsidRPr="000818CC" w14:paraId="42A33EFD" w14:textId="77777777" w:rsidTr="00743A22">
        <w:trPr>
          <w:trHeight w:val="300"/>
        </w:trPr>
        <w:tc>
          <w:tcPr>
            <w:tcW w:w="900" w:type="dxa"/>
            <w:tcBorders>
              <w:top w:val="nil"/>
              <w:left w:val="nil"/>
              <w:bottom w:val="nil"/>
              <w:right w:val="nil"/>
            </w:tcBorders>
            <w:shd w:val="clear" w:color="auto" w:fill="auto"/>
            <w:noWrap/>
            <w:vAlign w:val="bottom"/>
            <w:hideMark/>
          </w:tcPr>
          <w:p w14:paraId="0DF6674C" w14:textId="77777777" w:rsidR="001F468E" w:rsidRPr="000818CC" w:rsidRDefault="001F468E" w:rsidP="001F468E">
            <w:pPr>
              <w:rPr>
                <w:rFonts w:ascii="Calibri" w:eastAsia="Times New Roman" w:hAnsi="Calibri" w:cs="Times New Roman"/>
                <w:color w:val="000000"/>
              </w:rPr>
            </w:pPr>
          </w:p>
        </w:tc>
        <w:tc>
          <w:tcPr>
            <w:tcW w:w="2808" w:type="dxa"/>
            <w:tcBorders>
              <w:top w:val="nil"/>
              <w:left w:val="nil"/>
              <w:bottom w:val="nil"/>
              <w:right w:val="nil"/>
            </w:tcBorders>
            <w:shd w:val="clear" w:color="auto" w:fill="auto"/>
            <w:noWrap/>
            <w:vAlign w:val="bottom"/>
            <w:hideMark/>
          </w:tcPr>
          <w:p w14:paraId="40E59139" w14:textId="699DFDA1" w:rsidR="001F468E" w:rsidRPr="000818CC" w:rsidRDefault="001F468E" w:rsidP="001F468E">
            <w:pPr>
              <w:jc w:val="right"/>
              <w:rPr>
                <w:rFonts w:ascii="Calibri" w:eastAsia="Times New Roman" w:hAnsi="Calibri" w:cs="Times New Roman"/>
                <w:color w:val="000000"/>
              </w:rPr>
            </w:pPr>
            <w:r w:rsidRPr="000818CC">
              <w:rPr>
                <w:rFonts w:ascii="Calibri" w:eastAsia="Times New Roman" w:hAnsi="Calibri" w:cs="Times New Roman"/>
                <w:color w:val="000000"/>
              </w:rPr>
              <w:t>Friday, August 8, 2014</w:t>
            </w:r>
          </w:p>
        </w:tc>
        <w:tc>
          <w:tcPr>
            <w:tcW w:w="270" w:type="dxa"/>
            <w:tcBorders>
              <w:top w:val="nil"/>
              <w:left w:val="nil"/>
              <w:bottom w:val="nil"/>
              <w:right w:val="nil"/>
            </w:tcBorders>
            <w:shd w:val="clear" w:color="auto" w:fill="auto"/>
            <w:noWrap/>
            <w:vAlign w:val="bottom"/>
            <w:hideMark/>
          </w:tcPr>
          <w:p w14:paraId="4200FD8A" w14:textId="77777777" w:rsidR="001F468E" w:rsidRPr="000818CC" w:rsidRDefault="001F468E" w:rsidP="001F468E">
            <w:pPr>
              <w:jc w:val="right"/>
              <w:rPr>
                <w:rFonts w:ascii="Calibri" w:eastAsia="Times New Roman" w:hAnsi="Calibri" w:cs="Times New Roman"/>
                <w:color w:val="000000"/>
              </w:rPr>
            </w:pPr>
          </w:p>
        </w:tc>
        <w:tc>
          <w:tcPr>
            <w:tcW w:w="5396" w:type="dxa"/>
            <w:tcBorders>
              <w:top w:val="nil"/>
              <w:left w:val="nil"/>
              <w:bottom w:val="nil"/>
              <w:right w:val="nil"/>
            </w:tcBorders>
            <w:shd w:val="clear" w:color="auto" w:fill="auto"/>
            <w:noWrap/>
            <w:vAlign w:val="bottom"/>
            <w:hideMark/>
          </w:tcPr>
          <w:p w14:paraId="3B0B7C10" w14:textId="23B8C73D" w:rsidR="001F468E" w:rsidRPr="000818CC" w:rsidRDefault="00E447A1" w:rsidP="001F468E">
            <w:pPr>
              <w:rPr>
                <w:rFonts w:ascii="Calibri" w:eastAsia="Times New Roman" w:hAnsi="Calibri" w:cs="Times New Roman"/>
                <w:b/>
                <w:bCs/>
                <w:color w:val="000000"/>
              </w:rPr>
            </w:pPr>
            <w:r>
              <w:rPr>
                <w:rFonts w:ascii="Calibri" w:eastAsia="Times New Roman" w:hAnsi="Calibri" w:cs="Times New Roman"/>
                <w:b/>
                <w:bCs/>
                <w:color w:val="000000"/>
              </w:rPr>
              <w:t>Due: CAP #5 (10pm on Blackb</w:t>
            </w:r>
            <w:r w:rsidR="001F468E" w:rsidRPr="000818CC">
              <w:rPr>
                <w:rFonts w:ascii="Calibri" w:eastAsia="Times New Roman" w:hAnsi="Calibri" w:cs="Times New Roman"/>
                <w:b/>
                <w:bCs/>
                <w:color w:val="000000"/>
              </w:rPr>
              <w:t>oard)</w:t>
            </w:r>
          </w:p>
        </w:tc>
      </w:tr>
    </w:tbl>
    <w:p w14:paraId="0BB44D33" w14:textId="77777777" w:rsidR="00743A22" w:rsidRPr="000818CC" w:rsidRDefault="00743A22" w:rsidP="00743A22"/>
    <w:p w14:paraId="33680DD4" w14:textId="0CC9470F" w:rsidR="00747A55" w:rsidRPr="00D6280F" w:rsidRDefault="00747A55" w:rsidP="00DE163F">
      <w:pPr>
        <w:pStyle w:val="Heading7"/>
      </w:pPr>
    </w:p>
    <w:sectPr w:rsidR="00747A55" w:rsidRPr="00D6280F" w:rsidSect="00DA3B7D">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E6D6" w14:textId="77777777" w:rsidR="00BF3C7A" w:rsidRDefault="00BF3C7A" w:rsidP="00BF3C7A">
      <w:r>
        <w:separator/>
      </w:r>
    </w:p>
  </w:endnote>
  <w:endnote w:type="continuationSeparator" w:id="0">
    <w:p w14:paraId="58822762" w14:textId="77777777" w:rsidR="00BF3C7A" w:rsidRDefault="00BF3C7A" w:rsidP="00B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68E5F" w14:textId="77777777" w:rsidR="00BF3C7A" w:rsidRDefault="00BF3C7A" w:rsidP="00BF3C7A">
      <w:r>
        <w:separator/>
      </w:r>
    </w:p>
  </w:footnote>
  <w:footnote w:type="continuationSeparator" w:id="0">
    <w:p w14:paraId="73ABB3DD" w14:textId="77777777" w:rsidR="00BF3C7A" w:rsidRDefault="00BF3C7A" w:rsidP="00BF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493379"/>
      <w:docPartObj>
        <w:docPartGallery w:val="Page Numbers (Top of Page)"/>
        <w:docPartUnique/>
      </w:docPartObj>
    </w:sdtPr>
    <w:sdtEndPr>
      <w:rPr>
        <w:noProof/>
      </w:rPr>
    </w:sdtEndPr>
    <w:sdtContent>
      <w:p w14:paraId="6DC439D4" w14:textId="572F170C" w:rsidR="00BF3C7A" w:rsidRDefault="00BF3C7A">
        <w:pPr>
          <w:pStyle w:val="Header"/>
          <w:jc w:val="right"/>
        </w:pPr>
        <w:r>
          <w:t xml:space="preserve">LaRue </w:t>
        </w:r>
        <w:r>
          <w:fldChar w:fldCharType="begin"/>
        </w:r>
        <w:r>
          <w:instrText xml:space="preserve"> PAGE   \* MERGEFORMAT </w:instrText>
        </w:r>
        <w:r>
          <w:fldChar w:fldCharType="separate"/>
        </w:r>
        <w:r w:rsidR="00E24656">
          <w:rPr>
            <w:noProof/>
          </w:rPr>
          <w:t>8</w:t>
        </w:r>
        <w:r>
          <w:rPr>
            <w:noProof/>
          </w:rPr>
          <w:fldChar w:fldCharType="end"/>
        </w:r>
      </w:p>
    </w:sdtContent>
  </w:sdt>
  <w:p w14:paraId="7738EA31" w14:textId="77777777" w:rsidR="00BF3C7A" w:rsidRDefault="00BF3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560B6"/>
    <w:multiLevelType w:val="hybridMultilevel"/>
    <w:tmpl w:val="10E8077C"/>
    <w:lvl w:ilvl="0" w:tplc="CB2E24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543797"/>
    <w:multiLevelType w:val="hybridMultilevel"/>
    <w:tmpl w:val="C292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3A91"/>
    <w:rsid w:val="00001972"/>
    <w:rsid w:val="0000261F"/>
    <w:rsid w:val="00002CE3"/>
    <w:rsid w:val="00017A5F"/>
    <w:rsid w:val="000201CD"/>
    <w:rsid w:val="000229FD"/>
    <w:rsid w:val="000275BE"/>
    <w:rsid w:val="0003189B"/>
    <w:rsid w:val="0003370C"/>
    <w:rsid w:val="00037948"/>
    <w:rsid w:val="00046979"/>
    <w:rsid w:val="00051270"/>
    <w:rsid w:val="0005208D"/>
    <w:rsid w:val="00056708"/>
    <w:rsid w:val="000577C8"/>
    <w:rsid w:val="000664AB"/>
    <w:rsid w:val="00072F10"/>
    <w:rsid w:val="0008529A"/>
    <w:rsid w:val="00086B05"/>
    <w:rsid w:val="000876F1"/>
    <w:rsid w:val="00094C0D"/>
    <w:rsid w:val="000A2D6E"/>
    <w:rsid w:val="000B4904"/>
    <w:rsid w:val="000C5E7E"/>
    <w:rsid w:val="000F087D"/>
    <w:rsid w:val="000F61E5"/>
    <w:rsid w:val="000F6CFC"/>
    <w:rsid w:val="000F7E48"/>
    <w:rsid w:val="0010115F"/>
    <w:rsid w:val="0012120F"/>
    <w:rsid w:val="001231D5"/>
    <w:rsid w:val="00135CBF"/>
    <w:rsid w:val="00137AB2"/>
    <w:rsid w:val="00144A43"/>
    <w:rsid w:val="0014608E"/>
    <w:rsid w:val="00151089"/>
    <w:rsid w:val="00155EDE"/>
    <w:rsid w:val="00162086"/>
    <w:rsid w:val="00165444"/>
    <w:rsid w:val="00174229"/>
    <w:rsid w:val="00185C27"/>
    <w:rsid w:val="00187092"/>
    <w:rsid w:val="00192673"/>
    <w:rsid w:val="001A52B1"/>
    <w:rsid w:val="001C06C4"/>
    <w:rsid w:val="001C4553"/>
    <w:rsid w:val="001D0FEE"/>
    <w:rsid w:val="001F1578"/>
    <w:rsid w:val="001F468E"/>
    <w:rsid w:val="00200646"/>
    <w:rsid w:val="002009B1"/>
    <w:rsid w:val="0020209A"/>
    <w:rsid w:val="00213B23"/>
    <w:rsid w:val="00215239"/>
    <w:rsid w:val="0022238B"/>
    <w:rsid w:val="00230BDA"/>
    <w:rsid w:val="00235BFB"/>
    <w:rsid w:val="00236B28"/>
    <w:rsid w:val="00243FC0"/>
    <w:rsid w:val="00253E3C"/>
    <w:rsid w:val="00255E03"/>
    <w:rsid w:val="00260C48"/>
    <w:rsid w:val="00277EE8"/>
    <w:rsid w:val="00283F3D"/>
    <w:rsid w:val="00291A3B"/>
    <w:rsid w:val="002A5F29"/>
    <w:rsid w:val="002A6F2F"/>
    <w:rsid w:val="002B0AE1"/>
    <w:rsid w:val="002B690C"/>
    <w:rsid w:val="002C1371"/>
    <w:rsid w:val="002C2F55"/>
    <w:rsid w:val="002C3574"/>
    <w:rsid w:val="002C5893"/>
    <w:rsid w:val="002D01A6"/>
    <w:rsid w:val="002D5526"/>
    <w:rsid w:val="002E0708"/>
    <w:rsid w:val="002E0AD0"/>
    <w:rsid w:val="002E1E9E"/>
    <w:rsid w:val="002F2AAB"/>
    <w:rsid w:val="0031055D"/>
    <w:rsid w:val="0031131E"/>
    <w:rsid w:val="003222C0"/>
    <w:rsid w:val="00326B11"/>
    <w:rsid w:val="003300A4"/>
    <w:rsid w:val="00331C84"/>
    <w:rsid w:val="00334975"/>
    <w:rsid w:val="003358DF"/>
    <w:rsid w:val="003364E4"/>
    <w:rsid w:val="00336990"/>
    <w:rsid w:val="0034484A"/>
    <w:rsid w:val="00344CA2"/>
    <w:rsid w:val="00345541"/>
    <w:rsid w:val="00350E89"/>
    <w:rsid w:val="00353A40"/>
    <w:rsid w:val="00357E80"/>
    <w:rsid w:val="00357EB2"/>
    <w:rsid w:val="00360A6F"/>
    <w:rsid w:val="00360F86"/>
    <w:rsid w:val="00364DA1"/>
    <w:rsid w:val="003653B1"/>
    <w:rsid w:val="00371812"/>
    <w:rsid w:val="003719C3"/>
    <w:rsid w:val="00371C09"/>
    <w:rsid w:val="00374F0E"/>
    <w:rsid w:val="00382711"/>
    <w:rsid w:val="00384355"/>
    <w:rsid w:val="0038448D"/>
    <w:rsid w:val="00397A90"/>
    <w:rsid w:val="003A148F"/>
    <w:rsid w:val="003A702A"/>
    <w:rsid w:val="003A7AFC"/>
    <w:rsid w:val="003E31A8"/>
    <w:rsid w:val="003E5CC6"/>
    <w:rsid w:val="003F28AA"/>
    <w:rsid w:val="003F3B0B"/>
    <w:rsid w:val="003F4E08"/>
    <w:rsid w:val="003F57A1"/>
    <w:rsid w:val="003F6E19"/>
    <w:rsid w:val="00405372"/>
    <w:rsid w:val="004072A0"/>
    <w:rsid w:val="00407F48"/>
    <w:rsid w:val="004111A3"/>
    <w:rsid w:val="00414E53"/>
    <w:rsid w:val="00415DEE"/>
    <w:rsid w:val="00423235"/>
    <w:rsid w:val="004319E8"/>
    <w:rsid w:val="0043457A"/>
    <w:rsid w:val="004472B5"/>
    <w:rsid w:val="0046597E"/>
    <w:rsid w:val="004709F2"/>
    <w:rsid w:val="00470A35"/>
    <w:rsid w:val="004800B5"/>
    <w:rsid w:val="00480D68"/>
    <w:rsid w:val="00487DD3"/>
    <w:rsid w:val="004965BF"/>
    <w:rsid w:val="004A699F"/>
    <w:rsid w:val="004B5E0D"/>
    <w:rsid w:val="004B603E"/>
    <w:rsid w:val="004C4B99"/>
    <w:rsid w:val="004D1978"/>
    <w:rsid w:val="004D625E"/>
    <w:rsid w:val="004E0B17"/>
    <w:rsid w:val="004E2D3B"/>
    <w:rsid w:val="004F2534"/>
    <w:rsid w:val="004F368A"/>
    <w:rsid w:val="00505862"/>
    <w:rsid w:val="00505ECE"/>
    <w:rsid w:val="00505F52"/>
    <w:rsid w:val="0051087E"/>
    <w:rsid w:val="00520112"/>
    <w:rsid w:val="00524174"/>
    <w:rsid w:val="00525F95"/>
    <w:rsid w:val="005260E4"/>
    <w:rsid w:val="00526AB8"/>
    <w:rsid w:val="00533DF0"/>
    <w:rsid w:val="00547D61"/>
    <w:rsid w:val="005629CE"/>
    <w:rsid w:val="00563351"/>
    <w:rsid w:val="0056422B"/>
    <w:rsid w:val="005648A2"/>
    <w:rsid w:val="005662DA"/>
    <w:rsid w:val="00583DEC"/>
    <w:rsid w:val="00591016"/>
    <w:rsid w:val="005A6E3A"/>
    <w:rsid w:val="005B58AB"/>
    <w:rsid w:val="005B6FF4"/>
    <w:rsid w:val="005C0A2A"/>
    <w:rsid w:val="005C2208"/>
    <w:rsid w:val="005C34E0"/>
    <w:rsid w:val="005C4A46"/>
    <w:rsid w:val="005E0A3D"/>
    <w:rsid w:val="005E28C3"/>
    <w:rsid w:val="005E3206"/>
    <w:rsid w:val="005E37AA"/>
    <w:rsid w:val="005F01A5"/>
    <w:rsid w:val="00603743"/>
    <w:rsid w:val="00605673"/>
    <w:rsid w:val="00607176"/>
    <w:rsid w:val="00617CAB"/>
    <w:rsid w:val="00622712"/>
    <w:rsid w:val="00633F44"/>
    <w:rsid w:val="00636246"/>
    <w:rsid w:val="00642772"/>
    <w:rsid w:val="0065112D"/>
    <w:rsid w:val="00663B94"/>
    <w:rsid w:val="00674241"/>
    <w:rsid w:val="0068309C"/>
    <w:rsid w:val="00685150"/>
    <w:rsid w:val="00690C60"/>
    <w:rsid w:val="006B0FAF"/>
    <w:rsid w:val="006B377B"/>
    <w:rsid w:val="006B4FC5"/>
    <w:rsid w:val="006B66DC"/>
    <w:rsid w:val="006C1E88"/>
    <w:rsid w:val="006D091B"/>
    <w:rsid w:val="006D52B8"/>
    <w:rsid w:val="006D59CD"/>
    <w:rsid w:val="006E21E5"/>
    <w:rsid w:val="006F4056"/>
    <w:rsid w:val="006F6D53"/>
    <w:rsid w:val="007026C0"/>
    <w:rsid w:val="00712487"/>
    <w:rsid w:val="00723B8D"/>
    <w:rsid w:val="00726261"/>
    <w:rsid w:val="00736A40"/>
    <w:rsid w:val="00737060"/>
    <w:rsid w:val="007422E5"/>
    <w:rsid w:val="00743A22"/>
    <w:rsid w:val="00747A55"/>
    <w:rsid w:val="00750365"/>
    <w:rsid w:val="00750FA5"/>
    <w:rsid w:val="00757900"/>
    <w:rsid w:val="007617B5"/>
    <w:rsid w:val="00765743"/>
    <w:rsid w:val="00773BD2"/>
    <w:rsid w:val="00777A71"/>
    <w:rsid w:val="007930BB"/>
    <w:rsid w:val="00795640"/>
    <w:rsid w:val="0079568E"/>
    <w:rsid w:val="00797B31"/>
    <w:rsid w:val="007A1505"/>
    <w:rsid w:val="007A2B5C"/>
    <w:rsid w:val="007A599F"/>
    <w:rsid w:val="007A7575"/>
    <w:rsid w:val="007E1EBF"/>
    <w:rsid w:val="007E23A7"/>
    <w:rsid w:val="007E6FDD"/>
    <w:rsid w:val="007F2593"/>
    <w:rsid w:val="00801687"/>
    <w:rsid w:val="00813A21"/>
    <w:rsid w:val="00830FDD"/>
    <w:rsid w:val="008337D7"/>
    <w:rsid w:val="0083388A"/>
    <w:rsid w:val="00833FDA"/>
    <w:rsid w:val="00843217"/>
    <w:rsid w:val="00852B5B"/>
    <w:rsid w:val="008546A5"/>
    <w:rsid w:val="00854EF3"/>
    <w:rsid w:val="00855DA5"/>
    <w:rsid w:val="00856F62"/>
    <w:rsid w:val="00857DEA"/>
    <w:rsid w:val="00863785"/>
    <w:rsid w:val="00883B1C"/>
    <w:rsid w:val="00885725"/>
    <w:rsid w:val="008918EB"/>
    <w:rsid w:val="00893A91"/>
    <w:rsid w:val="00897413"/>
    <w:rsid w:val="008A51A1"/>
    <w:rsid w:val="008B3CF0"/>
    <w:rsid w:val="008C060E"/>
    <w:rsid w:val="008C3A11"/>
    <w:rsid w:val="008C505D"/>
    <w:rsid w:val="008E16C1"/>
    <w:rsid w:val="008F3518"/>
    <w:rsid w:val="009064CB"/>
    <w:rsid w:val="009079F1"/>
    <w:rsid w:val="00920BCF"/>
    <w:rsid w:val="00922B02"/>
    <w:rsid w:val="0092645A"/>
    <w:rsid w:val="00926A88"/>
    <w:rsid w:val="00933639"/>
    <w:rsid w:val="0093746A"/>
    <w:rsid w:val="0094520B"/>
    <w:rsid w:val="00947FC2"/>
    <w:rsid w:val="00952CEC"/>
    <w:rsid w:val="00953FC0"/>
    <w:rsid w:val="00956542"/>
    <w:rsid w:val="00961286"/>
    <w:rsid w:val="00962F62"/>
    <w:rsid w:val="009664A3"/>
    <w:rsid w:val="009671F7"/>
    <w:rsid w:val="009733EB"/>
    <w:rsid w:val="009744A5"/>
    <w:rsid w:val="00980D65"/>
    <w:rsid w:val="0098630A"/>
    <w:rsid w:val="00987DBA"/>
    <w:rsid w:val="009A035E"/>
    <w:rsid w:val="009A0DCB"/>
    <w:rsid w:val="009A7307"/>
    <w:rsid w:val="009B34D6"/>
    <w:rsid w:val="009C1979"/>
    <w:rsid w:val="009E5D61"/>
    <w:rsid w:val="009E71FF"/>
    <w:rsid w:val="009F54B6"/>
    <w:rsid w:val="00A02DBA"/>
    <w:rsid w:val="00A02EE7"/>
    <w:rsid w:val="00A0684B"/>
    <w:rsid w:val="00A11B4A"/>
    <w:rsid w:val="00A17EA8"/>
    <w:rsid w:val="00A31261"/>
    <w:rsid w:val="00A32331"/>
    <w:rsid w:val="00A40FB5"/>
    <w:rsid w:val="00A47A28"/>
    <w:rsid w:val="00A50448"/>
    <w:rsid w:val="00A61257"/>
    <w:rsid w:val="00A647A2"/>
    <w:rsid w:val="00A647DD"/>
    <w:rsid w:val="00A76487"/>
    <w:rsid w:val="00A837EA"/>
    <w:rsid w:val="00A927E4"/>
    <w:rsid w:val="00AA092B"/>
    <w:rsid w:val="00AA3AFA"/>
    <w:rsid w:val="00AA556F"/>
    <w:rsid w:val="00AA5685"/>
    <w:rsid w:val="00AB5808"/>
    <w:rsid w:val="00AB5E90"/>
    <w:rsid w:val="00AD051B"/>
    <w:rsid w:val="00AD531D"/>
    <w:rsid w:val="00AD725B"/>
    <w:rsid w:val="00AE2814"/>
    <w:rsid w:val="00AE40E8"/>
    <w:rsid w:val="00B0092F"/>
    <w:rsid w:val="00B038CB"/>
    <w:rsid w:val="00B05E7D"/>
    <w:rsid w:val="00B12BAD"/>
    <w:rsid w:val="00B13B5D"/>
    <w:rsid w:val="00B14A1B"/>
    <w:rsid w:val="00B14E67"/>
    <w:rsid w:val="00B21576"/>
    <w:rsid w:val="00B224A7"/>
    <w:rsid w:val="00B234B3"/>
    <w:rsid w:val="00B23E72"/>
    <w:rsid w:val="00B31469"/>
    <w:rsid w:val="00B35D33"/>
    <w:rsid w:val="00B365D2"/>
    <w:rsid w:val="00B4275F"/>
    <w:rsid w:val="00B43395"/>
    <w:rsid w:val="00B43FBD"/>
    <w:rsid w:val="00B447EA"/>
    <w:rsid w:val="00B46FC0"/>
    <w:rsid w:val="00B56C64"/>
    <w:rsid w:val="00B66AB2"/>
    <w:rsid w:val="00B70D5F"/>
    <w:rsid w:val="00B7534A"/>
    <w:rsid w:val="00B7563F"/>
    <w:rsid w:val="00B76D21"/>
    <w:rsid w:val="00B76E69"/>
    <w:rsid w:val="00B8064F"/>
    <w:rsid w:val="00B84893"/>
    <w:rsid w:val="00B911F7"/>
    <w:rsid w:val="00BD6C86"/>
    <w:rsid w:val="00BE20EB"/>
    <w:rsid w:val="00BE21B9"/>
    <w:rsid w:val="00BE2BB3"/>
    <w:rsid w:val="00BE6190"/>
    <w:rsid w:val="00BF1A86"/>
    <w:rsid w:val="00BF3C7A"/>
    <w:rsid w:val="00BF67D6"/>
    <w:rsid w:val="00C009E7"/>
    <w:rsid w:val="00C0669F"/>
    <w:rsid w:val="00C06A66"/>
    <w:rsid w:val="00C07286"/>
    <w:rsid w:val="00C1127A"/>
    <w:rsid w:val="00C13247"/>
    <w:rsid w:val="00C140FB"/>
    <w:rsid w:val="00C21B3D"/>
    <w:rsid w:val="00C224B2"/>
    <w:rsid w:val="00C36E31"/>
    <w:rsid w:val="00C44B16"/>
    <w:rsid w:val="00C503B1"/>
    <w:rsid w:val="00C51A69"/>
    <w:rsid w:val="00C53417"/>
    <w:rsid w:val="00C67540"/>
    <w:rsid w:val="00C9202F"/>
    <w:rsid w:val="00CB52B8"/>
    <w:rsid w:val="00CC66DB"/>
    <w:rsid w:val="00CC6A8F"/>
    <w:rsid w:val="00CD3118"/>
    <w:rsid w:val="00CD5588"/>
    <w:rsid w:val="00CD7119"/>
    <w:rsid w:val="00CD7610"/>
    <w:rsid w:val="00CE4A0A"/>
    <w:rsid w:val="00CF31C7"/>
    <w:rsid w:val="00CF444A"/>
    <w:rsid w:val="00CF5727"/>
    <w:rsid w:val="00D00245"/>
    <w:rsid w:val="00D07F9B"/>
    <w:rsid w:val="00D15046"/>
    <w:rsid w:val="00D24400"/>
    <w:rsid w:val="00D249CE"/>
    <w:rsid w:val="00D52D9A"/>
    <w:rsid w:val="00D626F4"/>
    <w:rsid w:val="00D6280F"/>
    <w:rsid w:val="00D651BA"/>
    <w:rsid w:val="00D70863"/>
    <w:rsid w:val="00D76590"/>
    <w:rsid w:val="00D80382"/>
    <w:rsid w:val="00D81A29"/>
    <w:rsid w:val="00D96C7F"/>
    <w:rsid w:val="00DA0C78"/>
    <w:rsid w:val="00DA3B7D"/>
    <w:rsid w:val="00DB4C6A"/>
    <w:rsid w:val="00DB6050"/>
    <w:rsid w:val="00DB7C63"/>
    <w:rsid w:val="00DD17E1"/>
    <w:rsid w:val="00DE163F"/>
    <w:rsid w:val="00DE5204"/>
    <w:rsid w:val="00DF07C4"/>
    <w:rsid w:val="00E00F4E"/>
    <w:rsid w:val="00E059A7"/>
    <w:rsid w:val="00E07186"/>
    <w:rsid w:val="00E103D2"/>
    <w:rsid w:val="00E24656"/>
    <w:rsid w:val="00E25A43"/>
    <w:rsid w:val="00E329C9"/>
    <w:rsid w:val="00E366BE"/>
    <w:rsid w:val="00E43D2F"/>
    <w:rsid w:val="00E447A1"/>
    <w:rsid w:val="00E45919"/>
    <w:rsid w:val="00E46CD4"/>
    <w:rsid w:val="00E519D4"/>
    <w:rsid w:val="00E51F97"/>
    <w:rsid w:val="00E53B56"/>
    <w:rsid w:val="00E55F6E"/>
    <w:rsid w:val="00E726DC"/>
    <w:rsid w:val="00E72D36"/>
    <w:rsid w:val="00E76AC1"/>
    <w:rsid w:val="00E93497"/>
    <w:rsid w:val="00EB3A59"/>
    <w:rsid w:val="00EB6555"/>
    <w:rsid w:val="00EC3B29"/>
    <w:rsid w:val="00ED0560"/>
    <w:rsid w:val="00ED434C"/>
    <w:rsid w:val="00EE4032"/>
    <w:rsid w:val="00EF1240"/>
    <w:rsid w:val="00EF6E0A"/>
    <w:rsid w:val="00F0011C"/>
    <w:rsid w:val="00F03A10"/>
    <w:rsid w:val="00F11FCC"/>
    <w:rsid w:val="00F158BA"/>
    <w:rsid w:val="00F2047C"/>
    <w:rsid w:val="00F2117E"/>
    <w:rsid w:val="00F219A4"/>
    <w:rsid w:val="00F329BE"/>
    <w:rsid w:val="00F33786"/>
    <w:rsid w:val="00F403FF"/>
    <w:rsid w:val="00F53DDB"/>
    <w:rsid w:val="00F57032"/>
    <w:rsid w:val="00F74531"/>
    <w:rsid w:val="00F7780C"/>
    <w:rsid w:val="00F830A9"/>
    <w:rsid w:val="00F85E63"/>
    <w:rsid w:val="00F86C72"/>
    <w:rsid w:val="00F9097B"/>
    <w:rsid w:val="00F915F5"/>
    <w:rsid w:val="00FD04FD"/>
    <w:rsid w:val="00FE64F0"/>
    <w:rsid w:val="00FE7765"/>
    <w:rsid w:val="00FF29B8"/>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0D07"/>
  <w15:docId w15:val="{79EB4380-1756-4695-963F-D5ABA82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53"/>
  </w:style>
  <w:style w:type="paragraph" w:styleId="Heading2">
    <w:name w:val="heading 2"/>
    <w:basedOn w:val="Normal"/>
    <w:next w:val="Normal"/>
    <w:link w:val="Heading2Char"/>
    <w:qFormat/>
    <w:rsid w:val="00747A55"/>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qFormat/>
    <w:rsid w:val="00747A55"/>
    <w:pPr>
      <w:keepNext/>
      <w:tabs>
        <w:tab w:val="left" w:pos="360"/>
        <w:tab w:val="left" w:pos="2520"/>
        <w:tab w:val="left" w:pos="5040"/>
      </w:tabs>
      <w:ind w:left="360" w:hanging="360"/>
      <w:jc w:val="both"/>
      <w:outlineLvl w:val="2"/>
    </w:pPr>
    <w:rPr>
      <w:rFonts w:ascii="Arial" w:eastAsia="Times New Roman" w:hAnsi="Arial" w:cs="Times New Roman"/>
      <w:b/>
      <w:noProof/>
      <w:sz w:val="20"/>
      <w:szCs w:val="20"/>
      <w:lang w:eastAsia="en-US"/>
    </w:rPr>
  </w:style>
  <w:style w:type="paragraph" w:styleId="Heading5">
    <w:name w:val="heading 5"/>
    <w:basedOn w:val="Normal"/>
    <w:next w:val="Normal"/>
    <w:link w:val="Heading5Char"/>
    <w:qFormat/>
    <w:rsid w:val="00747A55"/>
    <w:pPr>
      <w:spacing w:before="240" w:after="60"/>
      <w:outlineLvl w:val="4"/>
    </w:pPr>
    <w:rPr>
      <w:rFonts w:ascii="Times New Roman" w:eastAsia="Times New Roman" w:hAnsi="Times New Roman" w:cs="Times New Roman"/>
      <w:b/>
      <w:bCs/>
      <w:i/>
      <w:iCs/>
      <w:sz w:val="26"/>
      <w:szCs w:val="26"/>
      <w:lang w:eastAsia="en-US"/>
    </w:rPr>
  </w:style>
  <w:style w:type="paragraph" w:styleId="Heading7">
    <w:name w:val="heading 7"/>
    <w:basedOn w:val="Normal"/>
    <w:next w:val="Normal"/>
    <w:link w:val="Heading7Char"/>
    <w:qFormat/>
    <w:rsid w:val="00747A55"/>
    <w:pPr>
      <w:keepNext/>
      <w:keepLines/>
      <w:spacing w:before="200"/>
      <w:outlineLvl w:val="6"/>
    </w:pPr>
    <w:rPr>
      <w:rFonts w:asciiTheme="majorHAnsi" w:eastAsiaTheme="majorEastAsia" w:hAnsiTheme="majorHAnsi" w:cstheme="majorBidi"/>
      <w:i/>
      <w:iCs/>
      <w:color w:val="404040" w:themeColor="text1" w:themeTint="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E55F6E"/>
    <w:rPr>
      <w:rFonts w:ascii="Times New Roman" w:hAnsi="Times New Roman"/>
      <w:szCs w:val="20"/>
    </w:rPr>
  </w:style>
  <w:style w:type="character" w:customStyle="1" w:styleId="FootnoteTextChar">
    <w:name w:val="Footnote Text Char"/>
    <w:basedOn w:val="DefaultParagraphFont"/>
    <w:link w:val="FootnoteText"/>
    <w:uiPriority w:val="99"/>
    <w:rsid w:val="00E55F6E"/>
    <w:rPr>
      <w:rFonts w:ascii="Times New Roman" w:hAnsi="Times New Roman"/>
      <w:szCs w:val="20"/>
    </w:rPr>
  </w:style>
  <w:style w:type="character" w:customStyle="1" w:styleId="Heading2Char">
    <w:name w:val="Heading 2 Char"/>
    <w:basedOn w:val="DefaultParagraphFont"/>
    <w:link w:val="Heading2"/>
    <w:rsid w:val="00747A5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747A55"/>
    <w:rPr>
      <w:rFonts w:ascii="Arial" w:eastAsia="Times New Roman" w:hAnsi="Arial" w:cs="Times New Roman"/>
      <w:b/>
      <w:noProof/>
      <w:sz w:val="20"/>
      <w:szCs w:val="20"/>
      <w:lang w:eastAsia="en-US"/>
    </w:rPr>
  </w:style>
  <w:style w:type="character" w:customStyle="1" w:styleId="Heading5Char">
    <w:name w:val="Heading 5 Char"/>
    <w:basedOn w:val="DefaultParagraphFont"/>
    <w:link w:val="Heading5"/>
    <w:rsid w:val="00747A55"/>
    <w:rPr>
      <w:rFonts w:ascii="Times New Roman" w:eastAsia="Times New Roman" w:hAnsi="Times New Roman" w:cs="Times New Roman"/>
      <w:b/>
      <w:bCs/>
      <w:i/>
      <w:iCs/>
      <w:sz w:val="26"/>
      <w:szCs w:val="26"/>
      <w:lang w:eastAsia="en-US"/>
    </w:rPr>
  </w:style>
  <w:style w:type="character" w:customStyle="1" w:styleId="Heading7Char">
    <w:name w:val="Heading 7 Char"/>
    <w:basedOn w:val="DefaultParagraphFont"/>
    <w:link w:val="Heading7"/>
    <w:rsid w:val="00747A55"/>
    <w:rPr>
      <w:rFonts w:asciiTheme="majorHAnsi" w:eastAsiaTheme="majorEastAsia" w:hAnsiTheme="majorHAnsi" w:cstheme="majorBidi"/>
      <w:i/>
      <w:iCs/>
      <w:color w:val="404040" w:themeColor="text1" w:themeTint="BF"/>
      <w:sz w:val="24"/>
      <w:szCs w:val="24"/>
      <w:lang w:eastAsia="en-US"/>
    </w:rPr>
  </w:style>
  <w:style w:type="paragraph" w:styleId="BodyText">
    <w:name w:val="Body Text"/>
    <w:basedOn w:val="Normal"/>
    <w:link w:val="BodyTextChar"/>
    <w:rsid w:val="00747A55"/>
    <w:pPr>
      <w:tabs>
        <w:tab w:val="left" w:pos="360"/>
        <w:tab w:val="left" w:pos="2520"/>
        <w:tab w:val="left" w:pos="5040"/>
      </w:tabs>
      <w:jc w:val="both"/>
    </w:pPr>
    <w:rPr>
      <w:rFonts w:ascii="Arial" w:eastAsia="Times New Roman" w:hAnsi="Arial" w:cs="Times New Roman"/>
      <w:noProof/>
      <w:spacing w:val="-4"/>
      <w:sz w:val="20"/>
      <w:szCs w:val="20"/>
      <w:lang w:eastAsia="en-US"/>
    </w:rPr>
  </w:style>
  <w:style w:type="character" w:customStyle="1" w:styleId="BodyTextChar">
    <w:name w:val="Body Text Char"/>
    <w:basedOn w:val="DefaultParagraphFont"/>
    <w:link w:val="BodyText"/>
    <w:rsid w:val="00747A55"/>
    <w:rPr>
      <w:rFonts w:ascii="Arial" w:eastAsia="Times New Roman" w:hAnsi="Arial" w:cs="Times New Roman"/>
      <w:noProof/>
      <w:spacing w:val="-4"/>
      <w:sz w:val="20"/>
      <w:szCs w:val="20"/>
      <w:lang w:eastAsia="en-US"/>
    </w:rPr>
  </w:style>
  <w:style w:type="character" w:styleId="Hyperlink">
    <w:name w:val="Hyperlink"/>
    <w:basedOn w:val="DefaultParagraphFont"/>
    <w:uiPriority w:val="99"/>
    <w:rsid w:val="00747A55"/>
    <w:rPr>
      <w:color w:val="0000FF" w:themeColor="hyperlink"/>
      <w:u w:val="single"/>
    </w:rPr>
  </w:style>
  <w:style w:type="paragraph" w:styleId="NormalWeb">
    <w:name w:val="Normal (Web)"/>
    <w:basedOn w:val="Normal"/>
    <w:rsid w:val="00747A55"/>
    <w:pPr>
      <w:spacing w:before="100" w:beforeAutospacing="1" w:after="100" w:afterAutospacing="1"/>
    </w:pPr>
    <w:rPr>
      <w:rFonts w:ascii="Times New Roman" w:eastAsia="Times New Roman" w:hAnsi="Times New Roman" w:cs="Times New Roman"/>
      <w:sz w:val="24"/>
      <w:szCs w:val="24"/>
      <w:lang w:eastAsia="en-US"/>
    </w:rPr>
  </w:style>
  <w:style w:type="paragraph" w:styleId="PlainText">
    <w:name w:val="Plain Text"/>
    <w:basedOn w:val="Normal"/>
    <w:link w:val="PlainTextChar"/>
    <w:uiPriority w:val="99"/>
    <w:unhideWhenUsed/>
    <w:rsid w:val="00747A55"/>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747A55"/>
    <w:rPr>
      <w:rFonts w:ascii="Consolas" w:eastAsia="Calibri" w:hAnsi="Consolas" w:cs="Times New Roman"/>
      <w:sz w:val="21"/>
      <w:szCs w:val="21"/>
      <w:lang w:eastAsia="en-US"/>
    </w:rPr>
  </w:style>
  <w:style w:type="paragraph" w:styleId="ListParagraph">
    <w:name w:val="List Paragraph"/>
    <w:basedOn w:val="Normal"/>
    <w:uiPriority w:val="34"/>
    <w:qFormat/>
    <w:rsid w:val="00D651BA"/>
    <w:pPr>
      <w:ind w:left="720"/>
      <w:contextualSpacing/>
    </w:pPr>
  </w:style>
  <w:style w:type="paragraph" w:styleId="BalloonText">
    <w:name w:val="Balloon Text"/>
    <w:basedOn w:val="Normal"/>
    <w:link w:val="BalloonTextChar"/>
    <w:uiPriority w:val="99"/>
    <w:semiHidden/>
    <w:unhideWhenUsed/>
    <w:rsid w:val="00414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53"/>
    <w:rPr>
      <w:rFonts w:ascii="Segoe UI" w:hAnsi="Segoe UI" w:cs="Segoe UI"/>
      <w:sz w:val="18"/>
      <w:szCs w:val="18"/>
    </w:rPr>
  </w:style>
  <w:style w:type="paragraph" w:styleId="Header">
    <w:name w:val="header"/>
    <w:basedOn w:val="Normal"/>
    <w:link w:val="HeaderChar"/>
    <w:uiPriority w:val="99"/>
    <w:unhideWhenUsed/>
    <w:rsid w:val="00BF3C7A"/>
    <w:pPr>
      <w:tabs>
        <w:tab w:val="center" w:pos="4680"/>
        <w:tab w:val="right" w:pos="9360"/>
      </w:tabs>
    </w:pPr>
  </w:style>
  <w:style w:type="character" w:customStyle="1" w:styleId="HeaderChar">
    <w:name w:val="Header Char"/>
    <w:basedOn w:val="DefaultParagraphFont"/>
    <w:link w:val="Header"/>
    <w:uiPriority w:val="99"/>
    <w:rsid w:val="00BF3C7A"/>
  </w:style>
  <w:style w:type="paragraph" w:styleId="Footer">
    <w:name w:val="footer"/>
    <w:basedOn w:val="Normal"/>
    <w:link w:val="FooterChar"/>
    <w:uiPriority w:val="99"/>
    <w:unhideWhenUsed/>
    <w:rsid w:val="00BF3C7A"/>
    <w:pPr>
      <w:tabs>
        <w:tab w:val="center" w:pos="4680"/>
        <w:tab w:val="right" w:pos="9360"/>
      </w:tabs>
    </w:pPr>
  </w:style>
  <w:style w:type="character" w:customStyle="1" w:styleId="FooterChar">
    <w:name w:val="Footer Char"/>
    <w:basedOn w:val="DefaultParagraphFont"/>
    <w:link w:val="Footer"/>
    <w:uiPriority w:val="99"/>
    <w:rsid w:val="00BF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resources" TargetMode="External"/><Relationship Id="rId3" Type="http://schemas.openxmlformats.org/officeDocument/2006/relationships/settings" Target="settings.xml"/><Relationship Id="rId7" Type="http://schemas.openxmlformats.org/officeDocument/2006/relationships/hyperlink" Target="http://www.uta.edu/dis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a.edu/oi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1925</TotalTime>
  <Pages>8</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LaRue</dc:creator>
  <cp:keywords/>
  <dc:description/>
  <cp:lastModifiedBy>Robert LaRue</cp:lastModifiedBy>
  <cp:revision>56</cp:revision>
  <cp:lastPrinted>2014-07-03T20:02:00Z</cp:lastPrinted>
  <dcterms:created xsi:type="dcterms:W3CDTF">2014-05-24T20:01:00Z</dcterms:created>
  <dcterms:modified xsi:type="dcterms:W3CDTF">2014-07-04T02:44:00Z</dcterms:modified>
</cp:coreProperties>
</file>