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CE5CA" w14:textId="3921DB25" w:rsidR="00AC7CC5" w:rsidRPr="00DD57C7" w:rsidRDefault="00DD57C7" w:rsidP="00AC7CC5">
      <w:pPr>
        <w:jc w:val="center"/>
        <w:rPr>
          <w:rFonts w:asciiTheme="minorHAnsi" w:hAnsiTheme="minorHAnsi"/>
          <w:b/>
          <w:sz w:val="28"/>
          <w:szCs w:val="28"/>
        </w:rPr>
      </w:pPr>
      <w:r w:rsidRPr="00DD57C7">
        <w:rPr>
          <w:rFonts w:asciiTheme="minorHAnsi" w:hAnsiTheme="minorHAnsi"/>
          <w:b/>
          <w:sz w:val="28"/>
          <w:szCs w:val="28"/>
        </w:rPr>
        <w:t xml:space="preserve">Fall </w:t>
      </w:r>
      <w:r w:rsidR="00E40E4C" w:rsidRPr="00DD57C7">
        <w:rPr>
          <w:rFonts w:asciiTheme="minorHAnsi" w:hAnsiTheme="minorHAnsi"/>
          <w:b/>
          <w:sz w:val="28"/>
          <w:szCs w:val="28"/>
        </w:rPr>
        <w:t xml:space="preserve">2014 </w:t>
      </w:r>
      <w:r w:rsidRPr="00DD57C7">
        <w:rPr>
          <w:rFonts w:asciiTheme="minorHAnsi" w:hAnsiTheme="minorHAnsi"/>
          <w:b/>
          <w:sz w:val="28"/>
          <w:szCs w:val="28"/>
        </w:rPr>
        <w:t>MAVS 1000</w:t>
      </w:r>
      <w:r w:rsidR="009459FA">
        <w:rPr>
          <w:rFonts w:asciiTheme="minorHAnsi" w:hAnsiTheme="minorHAnsi"/>
          <w:b/>
          <w:sz w:val="28"/>
          <w:szCs w:val="28"/>
        </w:rPr>
        <w:t xml:space="preserve"> </w:t>
      </w:r>
      <w:r w:rsidR="003403C5">
        <w:rPr>
          <w:rFonts w:asciiTheme="minorHAnsi" w:hAnsiTheme="minorHAnsi"/>
          <w:b/>
          <w:sz w:val="28"/>
          <w:szCs w:val="28"/>
        </w:rPr>
        <w:t>-</w:t>
      </w:r>
      <w:r w:rsidR="009459FA">
        <w:rPr>
          <w:rFonts w:asciiTheme="minorHAnsi" w:hAnsiTheme="minorHAnsi"/>
          <w:b/>
          <w:sz w:val="28"/>
          <w:szCs w:val="28"/>
        </w:rPr>
        <w:t xml:space="preserve"> </w:t>
      </w:r>
      <w:r w:rsidR="003403C5">
        <w:rPr>
          <w:rFonts w:asciiTheme="minorHAnsi" w:hAnsiTheme="minorHAnsi"/>
          <w:b/>
          <w:sz w:val="28"/>
          <w:szCs w:val="28"/>
        </w:rPr>
        <w:t>061</w:t>
      </w:r>
    </w:p>
    <w:p w14:paraId="6AA4C31E" w14:textId="1CF220D4" w:rsidR="00DD57C7" w:rsidRPr="00DD57C7" w:rsidRDefault="00DD57C7" w:rsidP="00AC7CC5">
      <w:pPr>
        <w:jc w:val="center"/>
        <w:rPr>
          <w:rFonts w:asciiTheme="minorHAnsi" w:hAnsiTheme="minorHAnsi"/>
          <w:b/>
        </w:rPr>
      </w:pPr>
      <w:r w:rsidRPr="00DD57C7">
        <w:rPr>
          <w:rFonts w:asciiTheme="minorHAnsi" w:hAnsiTheme="minorHAnsi"/>
          <w:b/>
        </w:rPr>
        <w:t>Day of the Week:</w:t>
      </w:r>
      <w:r w:rsidR="00374259">
        <w:rPr>
          <w:rFonts w:asciiTheme="minorHAnsi" w:hAnsiTheme="minorHAnsi"/>
          <w:b/>
        </w:rPr>
        <w:t xml:space="preserve">  T</w:t>
      </w:r>
      <w:r w:rsidR="009459FA">
        <w:rPr>
          <w:rFonts w:asciiTheme="minorHAnsi" w:hAnsiTheme="minorHAnsi"/>
          <w:b/>
        </w:rPr>
        <w:t>hursday</w:t>
      </w:r>
    </w:p>
    <w:p w14:paraId="63834D2B" w14:textId="0810DB9E" w:rsidR="00DD57C7" w:rsidRPr="00DD57C7" w:rsidRDefault="00DD57C7" w:rsidP="00AC7CC5">
      <w:pPr>
        <w:jc w:val="center"/>
        <w:rPr>
          <w:rFonts w:asciiTheme="minorHAnsi" w:hAnsiTheme="minorHAnsi"/>
          <w:b/>
        </w:rPr>
      </w:pPr>
      <w:r w:rsidRPr="00DD57C7">
        <w:rPr>
          <w:rFonts w:asciiTheme="minorHAnsi" w:hAnsiTheme="minorHAnsi"/>
          <w:b/>
        </w:rPr>
        <w:t>Time:</w:t>
      </w:r>
      <w:r w:rsidR="00374259">
        <w:rPr>
          <w:rFonts w:asciiTheme="minorHAnsi" w:hAnsiTheme="minorHAnsi"/>
          <w:b/>
        </w:rPr>
        <w:t xml:space="preserve">  </w:t>
      </w:r>
      <w:r w:rsidR="003403C5">
        <w:rPr>
          <w:rFonts w:asciiTheme="minorHAnsi" w:hAnsiTheme="minorHAnsi"/>
          <w:b/>
        </w:rPr>
        <w:t>2</w:t>
      </w:r>
      <w:r w:rsidR="009459FA">
        <w:rPr>
          <w:rFonts w:asciiTheme="minorHAnsi" w:hAnsiTheme="minorHAnsi"/>
          <w:b/>
        </w:rPr>
        <w:t>:00 pm</w:t>
      </w:r>
    </w:p>
    <w:p w14:paraId="2225A801" w14:textId="60BEE263" w:rsidR="00E40E4C" w:rsidRPr="00DD57C7" w:rsidRDefault="00DD57C7" w:rsidP="00AC7CC5">
      <w:pPr>
        <w:jc w:val="center"/>
        <w:rPr>
          <w:rFonts w:asciiTheme="minorHAnsi" w:hAnsiTheme="minorHAnsi"/>
          <w:b/>
        </w:rPr>
      </w:pPr>
      <w:r w:rsidRPr="00DD57C7">
        <w:rPr>
          <w:rFonts w:asciiTheme="minorHAnsi" w:hAnsiTheme="minorHAnsi"/>
          <w:b/>
        </w:rPr>
        <w:t xml:space="preserve">Location:  </w:t>
      </w:r>
      <w:r w:rsidR="00374259">
        <w:rPr>
          <w:rFonts w:asciiTheme="minorHAnsi" w:hAnsiTheme="minorHAnsi"/>
          <w:b/>
        </w:rPr>
        <w:t>KC</w:t>
      </w:r>
      <w:r w:rsidR="003403C5">
        <w:rPr>
          <w:rFonts w:asciiTheme="minorHAnsi" w:hAnsiTheme="minorHAnsi"/>
          <w:b/>
        </w:rPr>
        <w:t xml:space="preserve"> </w:t>
      </w:r>
      <w:r w:rsidR="00374259">
        <w:rPr>
          <w:rFonts w:asciiTheme="minorHAnsi" w:hAnsiTheme="minorHAnsi"/>
          <w:b/>
        </w:rPr>
        <w:t>H</w:t>
      </w:r>
      <w:r w:rsidR="003403C5">
        <w:rPr>
          <w:rFonts w:asciiTheme="minorHAnsi" w:hAnsiTheme="minorHAnsi"/>
          <w:b/>
        </w:rPr>
        <w:t>all</w:t>
      </w:r>
      <w:r w:rsidR="00374259">
        <w:rPr>
          <w:rFonts w:asciiTheme="minorHAnsi" w:hAnsiTheme="minorHAnsi"/>
          <w:b/>
        </w:rPr>
        <w:t xml:space="preserve"> 112</w:t>
      </w:r>
    </w:p>
    <w:p w14:paraId="7F5CE5CF" w14:textId="77777777" w:rsidR="00C26833" w:rsidRPr="00DD57C7" w:rsidRDefault="00C26833" w:rsidP="00AC7CC5">
      <w:pPr>
        <w:rPr>
          <w:rFonts w:asciiTheme="minorHAnsi" w:hAnsiTheme="minorHAnsi"/>
          <w:b/>
          <w:sz w:val="22"/>
          <w:szCs w:val="22"/>
        </w:rPr>
      </w:pPr>
    </w:p>
    <w:p w14:paraId="7F5CE5D0" w14:textId="5DD33CCD" w:rsidR="004759D4" w:rsidRPr="00DD57C7" w:rsidRDefault="004759D4" w:rsidP="00AC7CC5">
      <w:pPr>
        <w:rPr>
          <w:rFonts w:asciiTheme="minorHAnsi" w:hAnsiTheme="minorHAnsi"/>
          <w:sz w:val="22"/>
          <w:szCs w:val="22"/>
        </w:rPr>
      </w:pPr>
      <w:r w:rsidRPr="00DD57C7">
        <w:rPr>
          <w:rFonts w:asciiTheme="minorHAnsi" w:hAnsiTheme="minorHAnsi"/>
          <w:b/>
          <w:sz w:val="22"/>
          <w:szCs w:val="22"/>
        </w:rPr>
        <w:t>Instructor</w:t>
      </w:r>
      <w:r w:rsidR="00DD57C7" w:rsidRPr="00DD57C7">
        <w:rPr>
          <w:rFonts w:asciiTheme="minorHAnsi" w:hAnsiTheme="minorHAnsi"/>
          <w:b/>
          <w:sz w:val="22"/>
          <w:szCs w:val="22"/>
        </w:rPr>
        <w:t xml:space="preserve"> Information</w:t>
      </w:r>
      <w:r w:rsidRPr="00DD57C7">
        <w:rPr>
          <w:rFonts w:asciiTheme="minorHAnsi" w:hAnsiTheme="minorHAnsi"/>
          <w:b/>
          <w:sz w:val="22"/>
          <w:szCs w:val="22"/>
        </w:rPr>
        <w:t xml:space="preserve">:  </w:t>
      </w:r>
      <w:r w:rsidR="00FD6245" w:rsidRPr="00DD57C7">
        <w:rPr>
          <w:rFonts w:asciiTheme="minorHAnsi" w:hAnsiTheme="minorHAnsi"/>
          <w:sz w:val="22"/>
          <w:szCs w:val="22"/>
        </w:rPr>
        <w:tab/>
      </w:r>
      <w:r w:rsidR="009459FA">
        <w:rPr>
          <w:rFonts w:asciiTheme="minorHAnsi" w:hAnsiTheme="minorHAnsi"/>
          <w:sz w:val="22"/>
          <w:szCs w:val="22"/>
        </w:rPr>
        <w:tab/>
      </w:r>
      <w:r w:rsidR="009459FA">
        <w:rPr>
          <w:rFonts w:asciiTheme="minorHAnsi" w:hAnsiTheme="minorHAnsi"/>
          <w:sz w:val="22"/>
          <w:szCs w:val="22"/>
        </w:rPr>
        <w:tab/>
      </w:r>
      <w:r w:rsidR="009459FA">
        <w:rPr>
          <w:rFonts w:asciiTheme="minorHAnsi" w:hAnsiTheme="minorHAnsi"/>
          <w:sz w:val="22"/>
          <w:szCs w:val="22"/>
        </w:rPr>
        <w:tab/>
      </w:r>
      <w:r w:rsidR="009459FA">
        <w:rPr>
          <w:rFonts w:asciiTheme="minorHAnsi" w:hAnsiTheme="minorHAnsi"/>
          <w:sz w:val="22"/>
          <w:szCs w:val="22"/>
        </w:rPr>
        <w:tab/>
      </w:r>
      <w:r w:rsidR="009459FA">
        <w:rPr>
          <w:rFonts w:asciiTheme="minorHAnsi" w:hAnsiTheme="minorHAnsi"/>
          <w:sz w:val="22"/>
          <w:szCs w:val="22"/>
        </w:rPr>
        <w:tab/>
      </w:r>
      <w:r w:rsidR="009459FA" w:rsidRPr="009459FA">
        <w:rPr>
          <w:rFonts w:asciiTheme="minorHAnsi" w:hAnsiTheme="minorHAnsi"/>
          <w:b/>
          <w:sz w:val="22"/>
          <w:szCs w:val="22"/>
        </w:rPr>
        <w:t xml:space="preserve">Peer Leader: </w:t>
      </w:r>
      <w:proofErr w:type="spellStart"/>
      <w:proofErr w:type="gramStart"/>
      <w:r w:rsidR="009459FA" w:rsidRPr="009459FA">
        <w:rPr>
          <w:rFonts w:asciiTheme="minorHAnsi" w:hAnsiTheme="minorHAnsi"/>
          <w:b/>
          <w:sz w:val="22"/>
          <w:szCs w:val="22"/>
        </w:rPr>
        <w:t>Uloma</w:t>
      </w:r>
      <w:proofErr w:type="spellEnd"/>
      <w:r w:rsidR="009459FA">
        <w:rPr>
          <w:rFonts w:asciiTheme="minorHAnsi" w:hAnsiTheme="minorHAnsi"/>
          <w:sz w:val="22"/>
          <w:szCs w:val="22"/>
        </w:rPr>
        <w:t xml:space="preserve">  </w:t>
      </w:r>
      <w:proofErr w:type="spellStart"/>
      <w:r w:rsidR="009459FA" w:rsidRPr="00B03666">
        <w:rPr>
          <w:rFonts w:asciiTheme="minorHAnsi" w:hAnsiTheme="minorHAnsi"/>
          <w:b/>
          <w:sz w:val="22"/>
          <w:szCs w:val="22"/>
        </w:rPr>
        <w:t>Onyebuchi</w:t>
      </w:r>
      <w:proofErr w:type="spellEnd"/>
      <w:proofErr w:type="gramEnd"/>
      <w:r w:rsidR="00FD6245" w:rsidRPr="00DD57C7">
        <w:rPr>
          <w:rFonts w:asciiTheme="minorHAnsi" w:hAnsiTheme="minorHAnsi"/>
          <w:sz w:val="22"/>
          <w:szCs w:val="22"/>
        </w:rPr>
        <w:tab/>
      </w:r>
    </w:p>
    <w:p w14:paraId="610FE461" w14:textId="3F2CBA0C" w:rsidR="00DD57C7" w:rsidRPr="00DD57C7" w:rsidRDefault="00DD57C7" w:rsidP="00AC7CC5">
      <w:pPr>
        <w:rPr>
          <w:rFonts w:asciiTheme="minorHAnsi" w:hAnsiTheme="minorHAnsi"/>
          <w:b/>
          <w:sz w:val="22"/>
          <w:szCs w:val="22"/>
        </w:rPr>
      </w:pPr>
      <w:r w:rsidRPr="00DD57C7">
        <w:rPr>
          <w:rFonts w:asciiTheme="minorHAnsi" w:hAnsiTheme="minorHAnsi"/>
          <w:b/>
          <w:sz w:val="22"/>
          <w:szCs w:val="22"/>
        </w:rPr>
        <w:t>Name:</w:t>
      </w:r>
      <w:r w:rsidR="00374259">
        <w:rPr>
          <w:rFonts w:asciiTheme="minorHAnsi" w:hAnsiTheme="minorHAnsi"/>
          <w:b/>
          <w:sz w:val="22"/>
          <w:szCs w:val="22"/>
        </w:rPr>
        <w:t xml:space="preserve">  </w:t>
      </w:r>
      <w:r w:rsidR="00555909">
        <w:rPr>
          <w:rFonts w:asciiTheme="minorHAnsi" w:hAnsiTheme="minorHAnsi"/>
          <w:b/>
          <w:sz w:val="22"/>
          <w:szCs w:val="22"/>
        </w:rPr>
        <w:t>Adriane Jones</w:t>
      </w:r>
    </w:p>
    <w:p w14:paraId="7F5CE5D1" w14:textId="6F870DA4" w:rsidR="004759D4" w:rsidRPr="00DD57C7" w:rsidRDefault="004759D4" w:rsidP="00AC7CC5">
      <w:pPr>
        <w:rPr>
          <w:rFonts w:asciiTheme="minorHAnsi" w:hAnsiTheme="minorHAnsi"/>
          <w:b/>
          <w:sz w:val="22"/>
          <w:szCs w:val="22"/>
        </w:rPr>
      </w:pPr>
      <w:r w:rsidRPr="00DD57C7">
        <w:rPr>
          <w:rFonts w:asciiTheme="minorHAnsi" w:hAnsiTheme="minorHAnsi"/>
          <w:b/>
          <w:sz w:val="22"/>
          <w:szCs w:val="22"/>
        </w:rPr>
        <w:t xml:space="preserve">Office: </w:t>
      </w:r>
      <w:r w:rsidR="00555909">
        <w:rPr>
          <w:rFonts w:asciiTheme="minorHAnsi" w:hAnsiTheme="minorHAnsi"/>
          <w:b/>
          <w:sz w:val="22"/>
          <w:szCs w:val="22"/>
        </w:rPr>
        <w:t xml:space="preserve">105 </w:t>
      </w:r>
      <w:r w:rsidR="00374259">
        <w:rPr>
          <w:rFonts w:asciiTheme="minorHAnsi" w:hAnsiTheme="minorHAnsi"/>
          <w:b/>
          <w:sz w:val="22"/>
          <w:szCs w:val="22"/>
        </w:rPr>
        <w:t>Ransom Hall</w:t>
      </w:r>
    </w:p>
    <w:p w14:paraId="7F5CE5D2" w14:textId="426737EA" w:rsidR="00AC7CC5" w:rsidRPr="00DD57C7" w:rsidRDefault="004759D4" w:rsidP="00AC7CC5">
      <w:pPr>
        <w:rPr>
          <w:rFonts w:asciiTheme="minorHAnsi" w:hAnsiTheme="minorHAnsi"/>
          <w:b/>
          <w:sz w:val="22"/>
          <w:szCs w:val="22"/>
        </w:rPr>
      </w:pPr>
      <w:r w:rsidRPr="00DD57C7">
        <w:rPr>
          <w:rFonts w:asciiTheme="minorHAnsi" w:hAnsiTheme="minorHAnsi"/>
          <w:b/>
          <w:sz w:val="22"/>
          <w:szCs w:val="22"/>
        </w:rPr>
        <w:t>Phone:</w:t>
      </w:r>
      <w:r w:rsidR="00AC7CC5" w:rsidRPr="00DD57C7">
        <w:rPr>
          <w:rFonts w:asciiTheme="minorHAnsi" w:hAnsiTheme="minorHAnsi"/>
          <w:b/>
          <w:sz w:val="22"/>
          <w:szCs w:val="22"/>
        </w:rPr>
        <w:t xml:space="preserve"> </w:t>
      </w:r>
      <w:r w:rsidR="00374259">
        <w:rPr>
          <w:rFonts w:asciiTheme="minorHAnsi" w:hAnsiTheme="minorHAnsi"/>
          <w:b/>
          <w:sz w:val="22"/>
          <w:szCs w:val="22"/>
        </w:rPr>
        <w:t>(817) 272-</w:t>
      </w:r>
      <w:r w:rsidR="003403C5">
        <w:rPr>
          <w:rFonts w:asciiTheme="minorHAnsi" w:hAnsiTheme="minorHAnsi"/>
          <w:b/>
          <w:sz w:val="22"/>
          <w:szCs w:val="22"/>
        </w:rPr>
        <w:t>0883</w:t>
      </w:r>
    </w:p>
    <w:p w14:paraId="7F5CE5D3" w14:textId="3D232BEF" w:rsidR="00AC7CC5" w:rsidRPr="00DD57C7" w:rsidRDefault="004759D4" w:rsidP="00AC7CC5">
      <w:pPr>
        <w:rPr>
          <w:rFonts w:asciiTheme="minorHAnsi" w:hAnsiTheme="minorHAnsi"/>
          <w:sz w:val="22"/>
          <w:szCs w:val="22"/>
        </w:rPr>
      </w:pPr>
      <w:r w:rsidRPr="00DD57C7">
        <w:rPr>
          <w:rFonts w:asciiTheme="minorHAnsi" w:hAnsiTheme="minorHAnsi"/>
          <w:b/>
          <w:sz w:val="22"/>
          <w:szCs w:val="22"/>
        </w:rPr>
        <w:t xml:space="preserve">Email: </w:t>
      </w:r>
      <w:r w:rsidR="00555909">
        <w:rPr>
          <w:rFonts w:asciiTheme="minorHAnsi" w:hAnsiTheme="minorHAnsi"/>
          <w:b/>
          <w:sz w:val="22"/>
          <w:szCs w:val="22"/>
        </w:rPr>
        <w:t>jonesal</w:t>
      </w:r>
      <w:r w:rsidR="00374259">
        <w:rPr>
          <w:rFonts w:asciiTheme="minorHAnsi" w:hAnsiTheme="minorHAnsi"/>
          <w:b/>
          <w:sz w:val="22"/>
          <w:szCs w:val="22"/>
        </w:rPr>
        <w:t>@uta.edu</w:t>
      </w:r>
    </w:p>
    <w:p w14:paraId="0145D50C" w14:textId="4D376597" w:rsidR="00E40E4C" w:rsidRPr="00DD57C7" w:rsidRDefault="00E40E4C" w:rsidP="00AC7CC5">
      <w:pPr>
        <w:rPr>
          <w:rFonts w:asciiTheme="minorHAnsi" w:hAnsiTheme="minorHAnsi"/>
          <w:sz w:val="22"/>
          <w:szCs w:val="22"/>
        </w:rPr>
      </w:pPr>
      <w:r w:rsidRPr="00DD57C7">
        <w:rPr>
          <w:rFonts w:asciiTheme="minorHAnsi" w:hAnsiTheme="minorHAnsi"/>
          <w:b/>
          <w:sz w:val="22"/>
          <w:szCs w:val="22"/>
        </w:rPr>
        <w:t>Instructor Prof</w:t>
      </w:r>
      <w:r w:rsidR="00555909">
        <w:rPr>
          <w:rFonts w:asciiTheme="minorHAnsi" w:hAnsiTheme="minorHAnsi"/>
          <w:b/>
          <w:sz w:val="22"/>
          <w:szCs w:val="22"/>
        </w:rPr>
        <w:t xml:space="preserve">ile: </w:t>
      </w:r>
      <w:hyperlink r:id="rId11" w:tgtFrame="_blank" w:history="1">
        <w:r w:rsidR="00950687">
          <w:rPr>
            <w:rStyle w:val="Hyperlink"/>
            <w:rFonts w:ascii="Arial" w:hAnsi="Arial" w:cs="Arial"/>
            <w:sz w:val="18"/>
            <w:szCs w:val="18"/>
          </w:rPr>
          <w:t>https://www.uta.edu/profiles/adrainette-jones</w:t>
        </w:r>
      </w:hyperlink>
    </w:p>
    <w:p w14:paraId="7F5CE5D4" w14:textId="50EC1232" w:rsidR="00AC7CC5" w:rsidRPr="00DD57C7" w:rsidRDefault="00AC7CC5" w:rsidP="00AC7CC5">
      <w:pPr>
        <w:rPr>
          <w:rFonts w:asciiTheme="minorHAnsi" w:hAnsiTheme="minorHAnsi"/>
          <w:b/>
          <w:sz w:val="22"/>
          <w:szCs w:val="22"/>
        </w:rPr>
      </w:pPr>
      <w:r w:rsidRPr="00DD57C7">
        <w:rPr>
          <w:rFonts w:asciiTheme="minorHAnsi" w:hAnsiTheme="minorHAnsi"/>
          <w:b/>
          <w:sz w:val="22"/>
          <w:szCs w:val="22"/>
        </w:rPr>
        <w:t xml:space="preserve">Office Hours: </w:t>
      </w:r>
      <w:r w:rsidR="00555909">
        <w:rPr>
          <w:rFonts w:asciiTheme="minorHAnsi" w:hAnsiTheme="minorHAnsi"/>
          <w:b/>
          <w:sz w:val="22"/>
          <w:szCs w:val="22"/>
        </w:rPr>
        <w:t>Wednesdays from 2:30-3:30 or</w:t>
      </w:r>
      <w:r w:rsidR="009459FA">
        <w:rPr>
          <w:rFonts w:asciiTheme="minorHAnsi" w:hAnsiTheme="minorHAnsi"/>
          <w:b/>
          <w:sz w:val="22"/>
          <w:szCs w:val="22"/>
        </w:rPr>
        <w:t xml:space="preserve"> </w:t>
      </w:r>
      <w:r w:rsidR="00555909">
        <w:rPr>
          <w:rFonts w:asciiTheme="minorHAnsi" w:hAnsiTheme="minorHAnsi"/>
          <w:b/>
          <w:sz w:val="22"/>
          <w:szCs w:val="22"/>
        </w:rPr>
        <w:t>b</w:t>
      </w:r>
      <w:r w:rsidR="00374259">
        <w:rPr>
          <w:rFonts w:asciiTheme="minorHAnsi" w:hAnsiTheme="minorHAnsi"/>
          <w:b/>
          <w:sz w:val="22"/>
          <w:szCs w:val="22"/>
        </w:rPr>
        <w:t xml:space="preserve">y appointment </w:t>
      </w:r>
    </w:p>
    <w:p w14:paraId="7F5CE5D5" w14:textId="77777777" w:rsidR="00AC7CC5" w:rsidRPr="00DD57C7" w:rsidRDefault="00AC7CC5" w:rsidP="00AC7CC5">
      <w:pPr>
        <w:rPr>
          <w:rFonts w:asciiTheme="minorHAnsi" w:hAnsiTheme="minorHAnsi"/>
          <w:b/>
        </w:rPr>
      </w:pPr>
      <w:r w:rsidRPr="00DD57C7">
        <w:rPr>
          <w:rFonts w:asciiTheme="minorHAnsi" w:hAnsiTheme="minorHAnsi"/>
          <w:b/>
        </w:rPr>
        <w:t>▪▪▪▪▪▪▪▪▪▪▪▪▪▪▪▪▪▪▪▪▪▪▪▪▪▪▪▪▪▪▪▪▪▪▪▪▪▪▪▪▪▪▪▪▪▪▪▪▪▪▪▪▪▪▪▪▪▪▪▪▪▪▪▪▪▪▪▪▪▪▪▪▪▪▪▪▪▪▪▪▪▪▪▪▪▪▪▪▪▪▪▪▪▪▪▪▪▪▪▪▪▪▪▪▪▪▪▪▪▪▪▪▪▪▪▪▪▪</w:t>
      </w:r>
    </w:p>
    <w:p w14:paraId="7F5CE5D6" w14:textId="77777777" w:rsidR="00E70730" w:rsidRPr="00DD57C7" w:rsidRDefault="00AC7CC5" w:rsidP="00282B68">
      <w:pPr>
        <w:ind w:left="720" w:hanging="720"/>
        <w:rPr>
          <w:rFonts w:asciiTheme="minorHAnsi" w:hAnsiTheme="minorHAnsi"/>
          <w:b/>
          <w:sz w:val="22"/>
          <w:szCs w:val="22"/>
          <w:u w:val="single"/>
        </w:rPr>
      </w:pPr>
      <w:r w:rsidRPr="00DD57C7">
        <w:rPr>
          <w:rFonts w:asciiTheme="minorHAnsi" w:hAnsiTheme="minorHAnsi"/>
          <w:b/>
          <w:sz w:val="22"/>
          <w:szCs w:val="22"/>
          <w:u w:val="single"/>
        </w:rPr>
        <w:t>Course Description</w:t>
      </w:r>
    </w:p>
    <w:p w14:paraId="0C5A0E3C" w14:textId="631DD44A" w:rsidR="00DD57C7" w:rsidRPr="00A8436D" w:rsidRDefault="00DD57C7" w:rsidP="00DD57C7">
      <w:pPr>
        <w:rPr>
          <w:rFonts w:asciiTheme="minorHAnsi" w:hAnsiTheme="minorHAnsi" w:cs="Arial"/>
          <w:sz w:val="22"/>
          <w:szCs w:val="22"/>
        </w:rPr>
      </w:pPr>
      <w:r w:rsidRPr="00A8436D">
        <w:rPr>
          <w:rFonts w:asciiTheme="minorHAnsi" w:hAnsiTheme="minorHAnsi"/>
          <w:sz w:val="22"/>
          <w:szCs w:val="22"/>
        </w:rPr>
        <w:t xml:space="preserve">First-time freshmen students (new high school graduates) who have been accepted into UT Arlington are required to take MAVS 1000.  </w:t>
      </w:r>
      <w:r w:rsidRPr="00A8436D">
        <w:rPr>
          <w:rFonts w:asciiTheme="minorHAnsi" w:hAnsiTheme="minorHAnsi" w:cs="Arial"/>
          <w:sz w:val="22"/>
          <w:szCs w:val="22"/>
        </w:rPr>
        <w:t>MAVS 1000 orients students to life on campus and assists in the transition to college. Course content and assignments will help students identify their individual needs and skills which will affect their success, determine what resources are appropriate and available to them, and formulate a plan for an actively engaged and enriched experience on the campus.</w:t>
      </w:r>
    </w:p>
    <w:p w14:paraId="75E0D189" w14:textId="77777777" w:rsidR="00DD57C7" w:rsidRPr="00DD57C7" w:rsidRDefault="00DD57C7" w:rsidP="00DD57C7">
      <w:pPr>
        <w:rPr>
          <w:rFonts w:asciiTheme="minorHAnsi" w:hAnsiTheme="minorHAnsi" w:cs="Arial"/>
        </w:rPr>
      </w:pPr>
    </w:p>
    <w:p w14:paraId="5D53216C" w14:textId="77777777" w:rsidR="00DD57C7" w:rsidRPr="00DD57C7" w:rsidRDefault="00DD57C7" w:rsidP="00DD57C7">
      <w:pPr>
        <w:ind w:left="720" w:hanging="720"/>
        <w:rPr>
          <w:rFonts w:asciiTheme="minorHAnsi" w:hAnsiTheme="minorHAnsi"/>
          <w:b/>
          <w:sz w:val="22"/>
          <w:szCs w:val="22"/>
          <w:u w:val="single"/>
        </w:rPr>
      </w:pPr>
      <w:r w:rsidRPr="00DD57C7">
        <w:rPr>
          <w:rFonts w:asciiTheme="minorHAnsi" w:hAnsiTheme="minorHAnsi"/>
          <w:b/>
          <w:sz w:val="22"/>
          <w:szCs w:val="22"/>
          <w:u w:val="single"/>
        </w:rPr>
        <w:t xml:space="preserve">Student Learning Outcomes: </w:t>
      </w:r>
    </w:p>
    <w:p w14:paraId="59360A0B" w14:textId="77777777" w:rsidR="00DD57C7" w:rsidRPr="00DD57C7" w:rsidRDefault="00DD57C7" w:rsidP="00DD57C7">
      <w:pPr>
        <w:rPr>
          <w:rFonts w:asciiTheme="minorHAnsi" w:hAnsiTheme="minorHAnsi" w:cs="Arial"/>
          <w:sz w:val="22"/>
          <w:szCs w:val="22"/>
        </w:rPr>
      </w:pPr>
      <w:r w:rsidRPr="00DD57C7">
        <w:rPr>
          <w:rFonts w:asciiTheme="minorHAnsi" w:hAnsiTheme="minorHAnsi" w:cs="Arial"/>
          <w:sz w:val="22"/>
          <w:szCs w:val="22"/>
        </w:rPr>
        <w:t>The First-Year Experience Course will allow students to do the following by the end of the semester:</w:t>
      </w:r>
    </w:p>
    <w:p w14:paraId="092C31B9" w14:textId="77777777" w:rsidR="00DD57C7" w:rsidRPr="00DD57C7" w:rsidRDefault="00DD57C7" w:rsidP="00DD57C7">
      <w:pPr>
        <w:rPr>
          <w:rFonts w:asciiTheme="minorHAnsi" w:hAnsiTheme="minorHAnsi" w:cs="Arial"/>
          <w:sz w:val="22"/>
          <w:szCs w:val="22"/>
        </w:rPr>
      </w:pPr>
    </w:p>
    <w:p w14:paraId="7F7C44FE" w14:textId="77777777" w:rsidR="00DD57C7" w:rsidRPr="00DD57C7" w:rsidRDefault="00DD57C7" w:rsidP="00DD57C7">
      <w:pPr>
        <w:ind w:left="720"/>
        <w:rPr>
          <w:rFonts w:asciiTheme="minorHAnsi" w:hAnsiTheme="minorHAnsi"/>
          <w:b/>
          <w:sz w:val="22"/>
          <w:szCs w:val="22"/>
        </w:rPr>
      </w:pPr>
      <w:r w:rsidRPr="00DD57C7">
        <w:rPr>
          <w:rFonts w:asciiTheme="minorHAnsi" w:hAnsiTheme="minorHAnsi"/>
          <w:b/>
          <w:sz w:val="22"/>
          <w:szCs w:val="22"/>
        </w:rPr>
        <w:t>Personal Skill Development</w:t>
      </w:r>
    </w:p>
    <w:p w14:paraId="5D6FCCB7" w14:textId="77777777" w:rsidR="00DD57C7" w:rsidRPr="00DD57C7" w:rsidRDefault="00DD57C7" w:rsidP="00DD57C7">
      <w:pPr>
        <w:pStyle w:val="ListParagraph"/>
        <w:numPr>
          <w:ilvl w:val="0"/>
          <w:numId w:val="13"/>
        </w:numPr>
        <w:spacing w:line="276" w:lineRule="auto"/>
        <w:ind w:left="1080"/>
        <w:rPr>
          <w:rFonts w:asciiTheme="minorHAnsi" w:hAnsiTheme="minorHAnsi"/>
          <w:sz w:val="22"/>
          <w:szCs w:val="22"/>
        </w:rPr>
      </w:pPr>
      <w:r w:rsidRPr="00DD57C7">
        <w:rPr>
          <w:rFonts w:asciiTheme="minorHAnsi" w:hAnsiTheme="minorHAnsi"/>
          <w:sz w:val="22"/>
          <w:szCs w:val="22"/>
        </w:rPr>
        <w:t xml:space="preserve">Identify a support network consisting of peers, staff, and faculty. </w:t>
      </w:r>
    </w:p>
    <w:p w14:paraId="250D7FD8" w14:textId="77777777" w:rsidR="00DD57C7" w:rsidRPr="00DD57C7" w:rsidRDefault="00DD57C7" w:rsidP="00DD57C7">
      <w:pPr>
        <w:pStyle w:val="ListParagraph"/>
        <w:numPr>
          <w:ilvl w:val="0"/>
          <w:numId w:val="13"/>
        </w:numPr>
        <w:spacing w:line="276" w:lineRule="auto"/>
        <w:ind w:left="1080"/>
        <w:rPr>
          <w:rFonts w:asciiTheme="minorHAnsi" w:hAnsiTheme="minorHAnsi"/>
          <w:sz w:val="22"/>
          <w:szCs w:val="22"/>
        </w:rPr>
      </w:pPr>
      <w:r w:rsidRPr="00DD57C7">
        <w:rPr>
          <w:rFonts w:asciiTheme="minorHAnsi" w:hAnsiTheme="minorHAnsi"/>
          <w:sz w:val="22"/>
          <w:szCs w:val="22"/>
        </w:rPr>
        <w:t xml:space="preserve">Know what a learning preference is, how to apply the learning preference to new material, and reflect on study techniques related to their preferences.  </w:t>
      </w:r>
    </w:p>
    <w:p w14:paraId="11EE4282" w14:textId="77777777" w:rsidR="00DD57C7" w:rsidRPr="00DD57C7" w:rsidRDefault="00DD57C7" w:rsidP="00DD57C7">
      <w:pPr>
        <w:pStyle w:val="ListParagraph"/>
        <w:numPr>
          <w:ilvl w:val="0"/>
          <w:numId w:val="13"/>
        </w:numPr>
        <w:spacing w:line="276" w:lineRule="auto"/>
        <w:ind w:left="1080"/>
        <w:rPr>
          <w:rFonts w:asciiTheme="minorHAnsi" w:hAnsiTheme="minorHAnsi"/>
          <w:sz w:val="22"/>
          <w:szCs w:val="22"/>
        </w:rPr>
      </w:pPr>
      <w:r w:rsidRPr="00DD57C7">
        <w:rPr>
          <w:rFonts w:asciiTheme="minorHAnsi" w:hAnsiTheme="minorHAnsi"/>
          <w:sz w:val="22"/>
          <w:szCs w:val="22"/>
        </w:rPr>
        <w:t>Identify campus resources to support their wellness goals.</w:t>
      </w:r>
    </w:p>
    <w:p w14:paraId="7C7A422D" w14:textId="77777777" w:rsidR="00DD57C7" w:rsidRPr="00DD57C7" w:rsidRDefault="00DD57C7" w:rsidP="00DD57C7">
      <w:pPr>
        <w:pStyle w:val="ListParagraph"/>
        <w:numPr>
          <w:ilvl w:val="0"/>
          <w:numId w:val="13"/>
        </w:numPr>
        <w:spacing w:line="276" w:lineRule="auto"/>
        <w:ind w:left="1080"/>
        <w:rPr>
          <w:rFonts w:asciiTheme="minorHAnsi" w:hAnsiTheme="minorHAnsi"/>
          <w:sz w:val="22"/>
          <w:szCs w:val="22"/>
        </w:rPr>
      </w:pPr>
      <w:r w:rsidRPr="00DD57C7">
        <w:rPr>
          <w:rFonts w:asciiTheme="minorHAnsi" w:hAnsiTheme="minorHAnsi"/>
          <w:sz w:val="22"/>
          <w:szCs w:val="22"/>
        </w:rPr>
        <w:t>Students will be able to describe their own cultural identity and analyze how that impacts their experience in the larger community.</w:t>
      </w:r>
    </w:p>
    <w:p w14:paraId="7949A717" w14:textId="77777777" w:rsidR="00DD57C7" w:rsidRPr="00DD57C7" w:rsidRDefault="00DD57C7" w:rsidP="00DD57C7">
      <w:pPr>
        <w:ind w:left="720"/>
        <w:rPr>
          <w:rFonts w:asciiTheme="minorHAnsi" w:hAnsiTheme="minorHAnsi"/>
          <w:b/>
          <w:sz w:val="22"/>
          <w:szCs w:val="22"/>
        </w:rPr>
      </w:pPr>
    </w:p>
    <w:p w14:paraId="199C0908" w14:textId="77777777" w:rsidR="00DD57C7" w:rsidRPr="00DD57C7" w:rsidRDefault="00DD57C7" w:rsidP="00DD57C7">
      <w:pPr>
        <w:ind w:left="720"/>
        <w:rPr>
          <w:rFonts w:asciiTheme="minorHAnsi" w:hAnsiTheme="minorHAnsi"/>
          <w:b/>
          <w:sz w:val="22"/>
          <w:szCs w:val="22"/>
        </w:rPr>
      </w:pPr>
      <w:r w:rsidRPr="00DD57C7">
        <w:rPr>
          <w:rFonts w:asciiTheme="minorHAnsi" w:hAnsiTheme="minorHAnsi"/>
          <w:b/>
          <w:sz w:val="22"/>
          <w:szCs w:val="22"/>
        </w:rPr>
        <w:t>Academic Success</w:t>
      </w:r>
    </w:p>
    <w:p w14:paraId="12132C22" w14:textId="77777777" w:rsidR="00DD57C7" w:rsidRPr="00DD57C7" w:rsidRDefault="00DD57C7" w:rsidP="00DD57C7">
      <w:pPr>
        <w:pStyle w:val="ListParagraph"/>
        <w:numPr>
          <w:ilvl w:val="0"/>
          <w:numId w:val="11"/>
        </w:numPr>
        <w:spacing w:line="276" w:lineRule="auto"/>
        <w:ind w:left="1080"/>
        <w:rPr>
          <w:rFonts w:asciiTheme="minorHAnsi" w:hAnsiTheme="minorHAnsi"/>
          <w:sz w:val="22"/>
          <w:szCs w:val="22"/>
        </w:rPr>
      </w:pPr>
      <w:r w:rsidRPr="00DD57C7">
        <w:rPr>
          <w:rFonts w:asciiTheme="minorHAnsi" w:hAnsiTheme="minorHAnsi"/>
          <w:sz w:val="22"/>
          <w:szCs w:val="22"/>
        </w:rPr>
        <w:t>Develop strategies and tools to become active independent learners.</w:t>
      </w:r>
    </w:p>
    <w:p w14:paraId="0490DEFC" w14:textId="77777777" w:rsidR="00DD57C7" w:rsidRPr="00DD57C7" w:rsidRDefault="00DD57C7" w:rsidP="00DD57C7">
      <w:pPr>
        <w:pStyle w:val="ListParagraph"/>
        <w:numPr>
          <w:ilvl w:val="0"/>
          <w:numId w:val="11"/>
        </w:numPr>
        <w:spacing w:line="276" w:lineRule="auto"/>
        <w:ind w:left="1080"/>
        <w:rPr>
          <w:rFonts w:asciiTheme="minorHAnsi" w:hAnsiTheme="minorHAnsi"/>
          <w:sz w:val="22"/>
          <w:szCs w:val="22"/>
        </w:rPr>
      </w:pPr>
      <w:r w:rsidRPr="00DD57C7">
        <w:rPr>
          <w:rFonts w:asciiTheme="minorHAnsi" w:hAnsiTheme="minorHAnsi"/>
          <w:sz w:val="22"/>
          <w:szCs w:val="22"/>
        </w:rPr>
        <w:t>Develop strategies for overcoming academic and personal obstacles and challenges.</w:t>
      </w:r>
    </w:p>
    <w:p w14:paraId="44C719BA" w14:textId="77777777" w:rsidR="00DD57C7" w:rsidRPr="00DD57C7" w:rsidRDefault="00DD57C7" w:rsidP="00DD57C7">
      <w:pPr>
        <w:pStyle w:val="ListParagraph"/>
        <w:numPr>
          <w:ilvl w:val="0"/>
          <w:numId w:val="11"/>
        </w:numPr>
        <w:spacing w:line="276" w:lineRule="auto"/>
        <w:ind w:left="1080"/>
        <w:rPr>
          <w:rFonts w:asciiTheme="minorHAnsi" w:hAnsiTheme="minorHAnsi"/>
          <w:sz w:val="22"/>
          <w:szCs w:val="22"/>
        </w:rPr>
      </w:pPr>
      <w:r w:rsidRPr="00DD57C7">
        <w:rPr>
          <w:rFonts w:asciiTheme="minorHAnsi" w:hAnsiTheme="minorHAnsi"/>
          <w:sz w:val="22"/>
          <w:szCs w:val="22"/>
        </w:rPr>
        <w:t>Discover campus resources to support their learning and personal needs.</w:t>
      </w:r>
    </w:p>
    <w:p w14:paraId="2532C68B" w14:textId="77777777" w:rsidR="00DD57C7" w:rsidRPr="00DD57C7" w:rsidRDefault="00DD57C7" w:rsidP="00DD57C7">
      <w:pPr>
        <w:pStyle w:val="ListParagraph"/>
        <w:numPr>
          <w:ilvl w:val="0"/>
          <w:numId w:val="11"/>
        </w:numPr>
        <w:spacing w:line="276" w:lineRule="auto"/>
        <w:ind w:left="1080"/>
        <w:rPr>
          <w:rFonts w:asciiTheme="minorHAnsi" w:hAnsiTheme="minorHAnsi" w:cs="Arial"/>
          <w:sz w:val="22"/>
          <w:szCs w:val="22"/>
        </w:rPr>
      </w:pPr>
      <w:r w:rsidRPr="00DD57C7">
        <w:rPr>
          <w:rFonts w:asciiTheme="minorHAnsi" w:hAnsiTheme="minorHAnsi" w:cs="Arial"/>
          <w:sz w:val="22"/>
          <w:szCs w:val="22"/>
        </w:rPr>
        <w:t xml:space="preserve">Identify library resources available to support their learning needs.  </w:t>
      </w:r>
    </w:p>
    <w:p w14:paraId="27F79166" w14:textId="77777777" w:rsidR="00DD57C7" w:rsidRPr="00DD57C7" w:rsidRDefault="00DD57C7" w:rsidP="00DD57C7">
      <w:pPr>
        <w:pStyle w:val="ListParagraph"/>
        <w:ind w:left="1080"/>
        <w:rPr>
          <w:rFonts w:asciiTheme="minorHAnsi" w:hAnsiTheme="minorHAnsi"/>
          <w:sz w:val="22"/>
          <w:szCs w:val="22"/>
        </w:rPr>
      </w:pPr>
    </w:p>
    <w:p w14:paraId="5F91B3CB" w14:textId="77777777" w:rsidR="00DD57C7" w:rsidRPr="00DD57C7" w:rsidRDefault="00DD57C7" w:rsidP="00DD57C7">
      <w:pPr>
        <w:ind w:left="720"/>
        <w:rPr>
          <w:rFonts w:asciiTheme="minorHAnsi" w:hAnsiTheme="minorHAnsi"/>
          <w:b/>
          <w:sz w:val="22"/>
          <w:szCs w:val="22"/>
        </w:rPr>
      </w:pPr>
      <w:r w:rsidRPr="00DD57C7">
        <w:rPr>
          <w:rFonts w:asciiTheme="minorHAnsi" w:hAnsiTheme="minorHAnsi"/>
          <w:b/>
          <w:sz w:val="22"/>
          <w:szCs w:val="22"/>
        </w:rPr>
        <w:t xml:space="preserve">Engagement </w:t>
      </w:r>
      <w:proofErr w:type="gramStart"/>
      <w:r w:rsidRPr="00DD57C7">
        <w:rPr>
          <w:rFonts w:asciiTheme="minorHAnsi" w:hAnsiTheme="minorHAnsi"/>
          <w:b/>
          <w:sz w:val="22"/>
          <w:szCs w:val="22"/>
        </w:rPr>
        <w:t>Beyond</w:t>
      </w:r>
      <w:proofErr w:type="gramEnd"/>
      <w:r w:rsidRPr="00DD57C7">
        <w:rPr>
          <w:rFonts w:asciiTheme="minorHAnsi" w:hAnsiTheme="minorHAnsi"/>
          <w:b/>
          <w:sz w:val="22"/>
          <w:szCs w:val="22"/>
        </w:rPr>
        <w:t xml:space="preserve"> the Classroom</w:t>
      </w:r>
    </w:p>
    <w:p w14:paraId="73AB665C" w14:textId="77777777" w:rsidR="00DD57C7" w:rsidRPr="00DD57C7" w:rsidRDefault="00DD57C7" w:rsidP="00DD57C7">
      <w:pPr>
        <w:pStyle w:val="ListParagraph"/>
        <w:numPr>
          <w:ilvl w:val="0"/>
          <w:numId w:val="12"/>
        </w:numPr>
        <w:spacing w:line="276" w:lineRule="auto"/>
        <w:ind w:left="1080"/>
        <w:rPr>
          <w:rFonts w:asciiTheme="minorHAnsi" w:hAnsiTheme="minorHAnsi"/>
          <w:sz w:val="22"/>
          <w:szCs w:val="22"/>
        </w:rPr>
      </w:pPr>
      <w:r w:rsidRPr="00DD57C7">
        <w:rPr>
          <w:rFonts w:asciiTheme="minorHAnsi" w:hAnsiTheme="minorHAnsi"/>
          <w:sz w:val="22"/>
          <w:szCs w:val="22"/>
        </w:rPr>
        <w:t>Connect skills and interests to future careers.</w:t>
      </w:r>
    </w:p>
    <w:p w14:paraId="1182BBAE" w14:textId="77777777" w:rsidR="00DD57C7" w:rsidRPr="00DD57C7" w:rsidRDefault="00DD57C7" w:rsidP="00DD57C7">
      <w:pPr>
        <w:pStyle w:val="ListParagraph"/>
        <w:numPr>
          <w:ilvl w:val="0"/>
          <w:numId w:val="12"/>
        </w:numPr>
        <w:spacing w:line="276" w:lineRule="auto"/>
        <w:ind w:left="1080"/>
        <w:rPr>
          <w:rFonts w:asciiTheme="minorHAnsi" w:hAnsiTheme="minorHAnsi"/>
          <w:sz w:val="22"/>
          <w:szCs w:val="22"/>
        </w:rPr>
      </w:pPr>
      <w:r w:rsidRPr="00DD57C7">
        <w:rPr>
          <w:rFonts w:asciiTheme="minorHAnsi" w:hAnsiTheme="minorHAnsi"/>
          <w:sz w:val="22"/>
          <w:szCs w:val="22"/>
        </w:rPr>
        <w:t>Design an intentional co-curricular plan for their collegiate journey.</w:t>
      </w:r>
    </w:p>
    <w:p w14:paraId="5F66B709" w14:textId="77777777" w:rsidR="00DD57C7" w:rsidRPr="00DD57C7" w:rsidRDefault="00DD57C7" w:rsidP="00DD57C7">
      <w:pPr>
        <w:pStyle w:val="ListParagraph"/>
        <w:numPr>
          <w:ilvl w:val="0"/>
          <w:numId w:val="12"/>
        </w:numPr>
        <w:spacing w:line="276" w:lineRule="auto"/>
        <w:ind w:left="1080"/>
        <w:rPr>
          <w:rFonts w:asciiTheme="minorHAnsi" w:hAnsiTheme="minorHAnsi"/>
          <w:sz w:val="22"/>
          <w:szCs w:val="22"/>
        </w:rPr>
      </w:pPr>
      <w:r w:rsidRPr="00DD57C7">
        <w:rPr>
          <w:rFonts w:asciiTheme="minorHAnsi" w:hAnsiTheme="minorHAnsi"/>
          <w:sz w:val="22"/>
          <w:szCs w:val="22"/>
        </w:rPr>
        <w:t>Apply effective teamwork skills to complete a group project.</w:t>
      </w:r>
    </w:p>
    <w:p w14:paraId="5801473D" w14:textId="77777777" w:rsidR="00282B68" w:rsidRPr="00DD57C7" w:rsidRDefault="00282B68" w:rsidP="0055336B">
      <w:pPr>
        <w:rPr>
          <w:rFonts w:asciiTheme="minorHAnsi" w:hAnsiTheme="minorHAnsi"/>
          <w:sz w:val="22"/>
          <w:szCs w:val="22"/>
          <w:u w:val="single"/>
        </w:rPr>
      </w:pPr>
    </w:p>
    <w:p w14:paraId="20B8E989" w14:textId="77777777" w:rsidR="006937DF" w:rsidRDefault="006937DF" w:rsidP="00282B68">
      <w:pPr>
        <w:ind w:left="720" w:hanging="720"/>
        <w:rPr>
          <w:rFonts w:asciiTheme="minorHAnsi" w:hAnsiTheme="minorHAnsi"/>
          <w:b/>
          <w:sz w:val="22"/>
          <w:szCs w:val="22"/>
          <w:u w:val="single"/>
        </w:rPr>
      </w:pPr>
      <w:r>
        <w:rPr>
          <w:rFonts w:asciiTheme="minorHAnsi" w:hAnsiTheme="minorHAnsi"/>
          <w:b/>
          <w:sz w:val="22"/>
          <w:szCs w:val="22"/>
          <w:u w:val="single"/>
        </w:rPr>
        <w:t xml:space="preserve">Course Policies </w:t>
      </w:r>
    </w:p>
    <w:p w14:paraId="00FDB521" w14:textId="77777777" w:rsidR="006937DF" w:rsidRDefault="006937DF" w:rsidP="006937DF">
      <w:pPr>
        <w:ind w:left="720"/>
        <w:rPr>
          <w:rFonts w:asciiTheme="minorHAnsi" w:hAnsiTheme="minorHAnsi"/>
          <w:sz w:val="22"/>
          <w:szCs w:val="22"/>
          <w:u w:val="single"/>
        </w:rPr>
      </w:pPr>
    </w:p>
    <w:p w14:paraId="7798E448" w14:textId="53D227CC" w:rsidR="006937DF" w:rsidRDefault="006937DF" w:rsidP="006937DF">
      <w:pPr>
        <w:ind w:left="720"/>
        <w:rPr>
          <w:rFonts w:asciiTheme="minorHAnsi" w:hAnsiTheme="minorHAnsi"/>
          <w:sz w:val="22"/>
          <w:szCs w:val="22"/>
        </w:rPr>
      </w:pPr>
      <w:r w:rsidRPr="006937DF">
        <w:rPr>
          <w:rFonts w:asciiTheme="minorHAnsi" w:hAnsiTheme="minorHAnsi"/>
          <w:sz w:val="22"/>
          <w:szCs w:val="22"/>
          <w:u w:val="single"/>
        </w:rPr>
        <w:t>Attendance</w:t>
      </w:r>
      <w:r w:rsidRPr="006937DF">
        <w:rPr>
          <w:rFonts w:asciiTheme="minorHAnsi" w:hAnsiTheme="minorHAnsi"/>
          <w:sz w:val="22"/>
          <w:szCs w:val="22"/>
        </w:rPr>
        <w:t xml:space="preserve">:  </w:t>
      </w:r>
      <w:r w:rsidR="004F4C16" w:rsidRPr="004F4C16">
        <w:rPr>
          <w:rFonts w:asciiTheme="minorHAnsi" w:hAnsiTheme="minorHAnsi" w:cs="Arial"/>
          <w:sz w:val="22"/>
          <w:szCs w:val="22"/>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w:t>
      </w:r>
      <w:r w:rsidR="004F4C16">
        <w:rPr>
          <w:rFonts w:asciiTheme="minorHAnsi" w:hAnsiTheme="minorHAnsi" w:cs="Arial"/>
          <w:sz w:val="22"/>
          <w:szCs w:val="22"/>
        </w:rPr>
        <w:t xml:space="preserve">I have determined </w:t>
      </w:r>
      <w:r w:rsidR="004F4C16" w:rsidRPr="004F4C16">
        <w:rPr>
          <w:rFonts w:asciiTheme="minorHAnsi" w:hAnsiTheme="minorHAnsi" w:cs="Arial"/>
          <w:b/>
          <w:sz w:val="22"/>
          <w:szCs w:val="22"/>
        </w:rPr>
        <w:t>a</w:t>
      </w:r>
      <w:r w:rsidRPr="004F4C16">
        <w:rPr>
          <w:rFonts w:asciiTheme="minorHAnsi" w:hAnsiTheme="minorHAnsi"/>
          <w:b/>
          <w:sz w:val="22"/>
          <w:szCs w:val="22"/>
        </w:rPr>
        <w:t>ttendance is required</w:t>
      </w:r>
      <w:r w:rsidR="004F4C16">
        <w:rPr>
          <w:rFonts w:asciiTheme="minorHAnsi" w:hAnsiTheme="minorHAnsi"/>
          <w:sz w:val="22"/>
          <w:szCs w:val="22"/>
        </w:rPr>
        <w:t xml:space="preserve"> and students </w:t>
      </w:r>
      <w:r w:rsidRPr="004F4C16">
        <w:rPr>
          <w:rFonts w:asciiTheme="minorHAnsi" w:hAnsiTheme="minorHAnsi"/>
          <w:sz w:val="22"/>
          <w:szCs w:val="22"/>
        </w:rPr>
        <w:t xml:space="preserve">may not miss more than 2 classes.  </w:t>
      </w:r>
      <w:r w:rsidRPr="004F4C16">
        <w:rPr>
          <w:rFonts w:asciiTheme="minorHAnsi" w:hAnsiTheme="minorHAnsi"/>
          <w:sz w:val="22"/>
          <w:szCs w:val="22"/>
        </w:rPr>
        <w:lastRenderedPageBreak/>
        <w:t xml:space="preserve">Should a student miss </w:t>
      </w:r>
      <w:r w:rsidR="000C3CEC">
        <w:rPr>
          <w:rFonts w:asciiTheme="minorHAnsi" w:hAnsiTheme="minorHAnsi"/>
          <w:sz w:val="22"/>
          <w:szCs w:val="22"/>
        </w:rPr>
        <w:t>a third class</w:t>
      </w:r>
      <w:r w:rsidRPr="004F4C16">
        <w:rPr>
          <w:rFonts w:asciiTheme="minorHAnsi" w:hAnsiTheme="minorHAnsi"/>
          <w:sz w:val="22"/>
          <w:szCs w:val="22"/>
        </w:rPr>
        <w:t>, the student is required to</w:t>
      </w:r>
      <w:r>
        <w:rPr>
          <w:rFonts w:asciiTheme="minorHAnsi" w:hAnsiTheme="minorHAnsi"/>
          <w:sz w:val="22"/>
          <w:szCs w:val="22"/>
        </w:rPr>
        <w:t xml:space="preserve"> schedule a meeting with the instructor to discuss optional activities to be completed to make up for the</w:t>
      </w:r>
      <w:r w:rsidR="00BE2ADD">
        <w:rPr>
          <w:rFonts w:asciiTheme="minorHAnsi" w:hAnsiTheme="minorHAnsi"/>
          <w:sz w:val="22"/>
          <w:szCs w:val="22"/>
        </w:rPr>
        <w:t xml:space="preserve"> third</w:t>
      </w:r>
      <w:r>
        <w:rPr>
          <w:rFonts w:asciiTheme="minorHAnsi" w:hAnsiTheme="minorHAnsi"/>
          <w:sz w:val="22"/>
          <w:szCs w:val="22"/>
        </w:rPr>
        <w:t xml:space="preserve"> absence.  </w:t>
      </w:r>
    </w:p>
    <w:p w14:paraId="44355605" w14:textId="77777777" w:rsidR="009459FA" w:rsidRDefault="009459FA" w:rsidP="006937DF">
      <w:pPr>
        <w:ind w:left="720"/>
        <w:rPr>
          <w:rFonts w:asciiTheme="minorHAnsi" w:hAnsiTheme="minorHAnsi"/>
          <w:sz w:val="22"/>
          <w:szCs w:val="22"/>
        </w:rPr>
      </w:pPr>
    </w:p>
    <w:p w14:paraId="4D31C838" w14:textId="070CD2CA" w:rsidR="009459FA" w:rsidRDefault="009459FA" w:rsidP="006937DF">
      <w:pPr>
        <w:ind w:left="720"/>
        <w:rPr>
          <w:rFonts w:asciiTheme="minorHAnsi" w:hAnsiTheme="minorHAnsi"/>
          <w:sz w:val="22"/>
          <w:szCs w:val="22"/>
        </w:rPr>
      </w:pPr>
      <w:r>
        <w:rPr>
          <w:sz w:val="22"/>
          <w:szCs w:val="22"/>
        </w:rPr>
        <w:t xml:space="preserve">Arriving on time is essential. We will begin promptly at </w:t>
      </w:r>
      <w:r>
        <w:rPr>
          <w:sz w:val="22"/>
          <w:szCs w:val="22"/>
        </w:rPr>
        <w:t>2</w:t>
      </w:r>
      <w:r>
        <w:rPr>
          <w:sz w:val="22"/>
          <w:szCs w:val="22"/>
        </w:rPr>
        <w:t xml:space="preserve">:00 each time the class meets. </w:t>
      </w:r>
      <w:r>
        <w:rPr>
          <w:b/>
          <w:bCs/>
          <w:sz w:val="22"/>
          <w:szCs w:val="22"/>
        </w:rPr>
        <w:t>Two late arrivals</w:t>
      </w:r>
      <w:r>
        <w:rPr>
          <w:b/>
          <w:bCs/>
          <w:sz w:val="22"/>
          <w:szCs w:val="22"/>
        </w:rPr>
        <w:t xml:space="preserve"> (10 minutes or less)</w:t>
      </w:r>
      <w:r>
        <w:rPr>
          <w:b/>
          <w:bCs/>
          <w:sz w:val="22"/>
          <w:szCs w:val="22"/>
        </w:rPr>
        <w:t xml:space="preserve"> to class will count as 1 absence </w:t>
      </w:r>
      <w:r>
        <w:rPr>
          <w:sz w:val="22"/>
          <w:szCs w:val="22"/>
        </w:rPr>
        <w:t xml:space="preserve">and will count toward the absence limit. </w:t>
      </w:r>
      <w:r w:rsidR="007466AF">
        <w:rPr>
          <w:sz w:val="22"/>
          <w:szCs w:val="22"/>
        </w:rPr>
        <w:t xml:space="preserve">Students more than 10 minutes late will be counted absent. </w:t>
      </w:r>
      <w:r>
        <w:rPr>
          <w:sz w:val="22"/>
          <w:szCs w:val="22"/>
        </w:rPr>
        <w:t>Please arrive a few minutes before class begins to allow time to settle into your seat and prepare for class to begin.</w:t>
      </w:r>
    </w:p>
    <w:p w14:paraId="00096CF7" w14:textId="77777777" w:rsidR="006937DF" w:rsidRPr="006937DF" w:rsidRDefault="006937DF" w:rsidP="006937DF">
      <w:pPr>
        <w:ind w:left="720"/>
        <w:rPr>
          <w:rFonts w:asciiTheme="minorHAnsi" w:hAnsiTheme="minorHAnsi"/>
          <w:sz w:val="22"/>
          <w:szCs w:val="22"/>
        </w:rPr>
      </w:pPr>
    </w:p>
    <w:p w14:paraId="3F7AA5DA" w14:textId="77777777" w:rsidR="006937DF" w:rsidRPr="006937DF" w:rsidRDefault="006937DF" w:rsidP="006937DF">
      <w:pPr>
        <w:ind w:left="720"/>
        <w:rPr>
          <w:rFonts w:asciiTheme="minorHAnsi" w:hAnsiTheme="minorHAnsi"/>
          <w:sz w:val="22"/>
          <w:szCs w:val="22"/>
        </w:rPr>
      </w:pPr>
      <w:r w:rsidRPr="006937DF">
        <w:rPr>
          <w:rFonts w:asciiTheme="minorHAnsi" w:hAnsiTheme="minorHAnsi"/>
          <w:sz w:val="22"/>
          <w:szCs w:val="22"/>
          <w:u w:val="single"/>
        </w:rPr>
        <w:t>Blackboard:</w:t>
      </w:r>
      <w:r w:rsidRPr="006937DF">
        <w:rPr>
          <w:rFonts w:asciiTheme="minorHAnsi" w:hAnsiTheme="minorHAnsi"/>
          <w:sz w:val="22"/>
          <w:szCs w:val="22"/>
        </w:rPr>
        <w:t xml:space="preserve"> Course content and assignments will be available through Blackboard.  Students are required to submit written assignments to Blackboard by the due date.  A schedule of assignments and due dates are available in the syllabus. </w:t>
      </w:r>
    </w:p>
    <w:p w14:paraId="04EC807A" w14:textId="77777777" w:rsidR="006937DF" w:rsidRDefault="006937DF" w:rsidP="006937DF">
      <w:pPr>
        <w:ind w:left="720"/>
        <w:rPr>
          <w:rFonts w:asciiTheme="minorHAnsi" w:hAnsiTheme="minorHAnsi"/>
          <w:sz w:val="22"/>
          <w:szCs w:val="22"/>
          <w:u w:val="single"/>
        </w:rPr>
      </w:pPr>
    </w:p>
    <w:p w14:paraId="00B5C66C" w14:textId="77777777" w:rsidR="006937DF" w:rsidRDefault="006937DF" w:rsidP="006937DF">
      <w:pPr>
        <w:ind w:left="720"/>
        <w:rPr>
          <w:rFonts w:asciiTheme="minorHAnsi" w:hAnsiTheme="minorHAnsi" w:cs="Arial"/>
          <w:b/>
          <w:sz w:val="22"/>
          <w:szCs w:val="22"/>
        </w:rPr>
      </w:pPr>
      <w:r w:rsidRPr="006937DF">
        <w:rPr>
          <w:rFonts w:asciiTheme="minorHAnsi" w:hAnsiTheme="minorHAnsi"/>
          <w:sz w:val="22"/>
          <w:szCs w:val="22"/>
          <w:u w:val="single"/>
        </w:rPr>
        <w:t>Required Textbooks and Other Course Materials</w:t>
      </w:r>
      <w:r w:rsidRPr="006937DF">
        <w:rPr>
          <w:rFonts w:asciiTheme="minorHAnsi" w:hAnsiTheme="minorHAnsi" w:cs="Arial"/>
          <w:b/>
          <w:sz w:val="22"/>
          <w:szCs w:val="22"/>
        </w:rPr>
        <w:t xml:space="preserve">: </w:t>
      </w:r>
    </w:p>
    <w:p w14:paraId="2CC33878" w14:textId="5889BBBB" w:rsidR="006937DF" w:rsidRDefault="006937DF" w:rsidP="006937DF">
      <w:pPr>
        <w:pStyle w:val="ListParagraph"/>
        <w:numPr>
          <w:ilvl w:val="0"/>
          <w:numId w:val="14"/>
        </w:numPr>
        <w:rPr>
          <w:rFonts w:asciiTheme="minorHAnsi" w:hAnsiTheme="minorHAnsi" w:cs="Arial"/>
          <w:sz w:val="22"/>
          <w:szCs w:val="22"/>
        </w:rPr>
      </w:pPr>
      <w:r w:rsidRPr="006937DF">
        <w:rPr>
          <w:rFonts w:asciiTheme="minorHAnsi" w:hAnsiTheme="minorHAnsi" w:cs="Arial"/>
          <w:sz w:val="22"/>
          <w:szCs w:val="22"/>
        </w:rPr>
        <w:t xml:space="preserve">There will be no required textbook for this course. However, there are several online modules and supplemental texts, which are a requirement and will need to be read and/or completed.  </w:t>
      </w:r>
    </w:p>
    <w:p w14:paraId="26F006C2" w14:textId="77777777" w:rsidR="006937DF" w:rsidRPr="00DD57C7" w:rsidRDefault="006937DF" w:rsidP="006937DF">
      <w:pPr>
        <w:pStyle w:val="ListParagraph"/>
        <w:numPr>
          <w:ilvl w:val="0"/>
          <w:numId w:val="14"/>
        </w:numPr>
        <w:rPr>
          <w:rFonts w:asciiTheme="minorHAnsi" w:hAnsiTheme="minorHAnsi"/>
          <w:sz w:val="22"/>
          <w:szCs w:val="22"/>
        </w:rPr>
      </w:pPr>
      <w:r w:rsidRPr="00DD57C7">
        <w:rPr>
          <w:rFonts w:asciiTheme="minorHAnsi" w:hAnsiTheme="minorHAnsi"/>
          <w:sz w:val="22"/>
          <w:szCs w:val="22"/>
        </w:rPr>
        <w:t>Three ring notebook or folder with brads for graded assignments, class information, and handouts.</w:t>
      </w:r>
    </w:p>
    <w:p w14:paraId="613FF5C0" w14:textId="77777777" w:rsidR="006937DF" w:rsidRPr="00DD57C7" w:rsidRDefault="006937DF" w:rsidP="006937DF">
      <w:pPr>
        <w:pStyle w:val="ListParagraph"/>
        <w:numPr>
          <w:ilvl w:val="0"/>
          <w:numId w:val="14"/>
        </w:numPr>
        <w:rPr>
          <w:rFonts w:asciiTheme="minorHAnsi" w:hAnsiTheme="minorHAnsi"/>
          <w:sz w:val="22"/>
          <w:szCs w:val="22"/>
        </w:rPr>
      </w:pPr>
      <w:r w:rsidRPr="00DD57C7">
        <w:rPr>
          <w:rFonts w:asciiTheme="minorHAnsi" w:hAnsiTheme="minorHAnsi"/>
          <w:sz w:val="22"/>
          <w:szCs w:val="22"/>
        </w:rPr>
        <w:t xml:space="preserve"> Paper and pen/pencil for taking notes and completing in-class assignments.</w:t>
      </w:r>
    </w:p>
    <w:p w14:paraId="777A392A" w14:textId="77777777" w:rsidR="006937DF" w:rsidRPr="006937DF" w:rsidRDefault="006937DF" w:rsidP="006937DF">
      <w:pPr>
        <w:pStyle w:val="ListParagraph"/>
        <w:ind w:left="1440"/>
        <w:rPr>
          <w:rFonts w:asciiTheme="minorHAnsi" w:hAnsiTheme="minorHAnsi" w:cs="Arial"/>
          <w:sz w:val="22"/>
          <w:szCs w:val="22"/>
        </w:rPr>
      </w:pPr>
    </w:p>
    <w:p w14:paraId="7F5CE5F5" w14:textId="77777777" w:rsidR="003C53E0" w:rsidRPr="00DD57C7" w:rsidRDefault="003C53E0" w:rsidP="00282B68">
      <w:pPr>
        <w:rPr>
          <w:rFonts w:asciiTheme="minorHAnsi" w:hAnsiTheme="minorHAnsi"/>
          <w:b/>
          <w:sz w:val="22"/>
          <w:szCs w:val="22"/>
          <w:u w:val="single"/>
        </w:rPr>
      </w:pPr>
      <w:r w:rsidRPr="00DD57C7">
        <w:rPr>
          <w:rFonts w:asciiTheme="minorHAnsi" w:hAnsiTheme="minorHAnsi"/>
          <w:b/>
          <w:sz w:val="22"/>
          <w:szCs w:val="22"/>
          <w:u w:val="single"/>
        </w:rPr>
        <w:t>Assignment</w:t>
      </w:r>
      <w:r w:rsidR="00E04A3B" w:rsidRPr="00DD57C7">
        <w:rPr>
          <w:rFonts w:asciiTheme="minorHAnsi" w:hAnsiTheme="minorHAnsi"/>
          <w:b/>
          <w:sz w:val="22"/>
          <w:szCs w:val="22"/>
          <w:u w:val="single"/>
        </w:rPr>
        <w:t xml:space="preserve"> Guideline</w:t>
      </w:r>
      <w:r w:rsidRPr="00DD57C7">
        <w:rPr>
          <w:rFonts w:asciiTheme="minorHAnsi" w:hAnsiTheme="minorHAnsi"/>
          <w:b/>
          <w:sz w:val="22"/>
          <w:szCs w:val="22"/>
          <w:u w:val="single"/>
        </w:rPr>
        <w:t>s</w:t>
      </w:r>
    </w:p>
    <w:p w14:paraId="7F5CE5F7" w14:textId="11D64BC9" w:rsidR="001D4750" w:rsidRPr="00DD57C7" w:rsidRDefault="006937DF" w:rsidP="003C53E0">
      <w:pPr>
        <w:rPr>
          <w:rFonts w:asciiTheme="minorHAnsi" w:hAnsiTheme="minorHAnsi"/>
          <w:b/>
          <w:sz w:val="22"/>
          <w:szCs w:val="22"/>
        </w:rPr>
      </w:pPr>
      <w:r>
        <w:rPr>
          <w:rFonts w:asciiTheme="minorHAnsi" w:hAnsiTheme="minorHAnsi"/>
          <w:sz w:val="22"/>
          <w:szCs w:val="22"/>
        </w:rPr>
        <w:t xml:space="preserve">Assignments are designed to provide opportunity to practice and apply the skills and concepts discussed in class.  </w:t>
      </w:r>
    </w:p>
    <w:p w14:paraId="7F5CE5F8" w14:textId="77777777" w:rsidR="001D4750" w:rsidRPr="00DD57C7" w:rsidRDefault="00E04A3B" w:rsidP="003C53E0">
      <w:pPr>
        <w:pStyle w:val="ListParagraph"/>
        <w:numPr>
          <w:ilvl w:val="0"/>
          <w:numId w:val="4"/>
        </w:numPr>
        <w:rPr>
          <w:rFonts w:asciiTheme="minorHAnsi" w:hAnsiTheme="minorHAnsi"/>
          <w:sz w:val="22"/>
          <w:szCs w:val="22"/>
        </w:rPr>
      </w:pPr>
      <w:r w:rsidRPr="00DD57C7">
        <w:rPr>
          <w:rFonts w:asciiTheme="minorHAnsi" w:hAnsiTheme="minorHAnsi"/>
          <w:sz w:val="22"/>
          <w:szCs w:val="22"/>
        </w:rPr>
        <w:t>Assignments are due at the beginnin</w:t>
      </w:r>
      <w:r w:rsidR="001D4750" w:rsidRPr="00DD57C7">
        <w:rPr>
          <w:rFonts w:asciiTheme="minorHAnsi" w:hAnsiTheme="minorHAnsi"/>
          <w:sz w:val="22"/>
          <w:szCs w:val="22"/>
        </w:rPr>
        <w:t xml:space="preserve">g of class on the date they are listed on the syllabus. </w:t>
      </w:r>
    </w:p>
    <w:p w14:paraId="7F5CE5F9" w14:textId="77777777" w:rsidR="001D4750" w:rsidRPr="00DD57C7" w:rsidRDefault="00E04A3B" w:rsidP="003C53E0">
      <w:pPr>
        <w:pStyle w:val="ListParagraph"/>
        <w:numPr>
          <w:ilvl w:val="0"/>
          <w:numId w:val="4"/>
        </w:numPr>
        <w:rPr>
          <w:rFonts w:asciiTheme="minorHAnsi" w:hAnsiTheme="minorHAnsi"/>
          <w:sz w:val="22"/>
          <w:szCs w:val="22"/>
        </w:rPr>
      </w:pPr>
      <w:r w:rsidRPr="00DD57C7">
        <w:rPr>
          <w:rFonts w:asciiTheme="minorHAnsi" w:hAnsiTheme="minorHAnsi"/>
          <w:sz w:val="22"/>
          <w:szCs w:val="22"/>
        </w:rPr>
        <w:t>In-class a</w:t>
      </w:r>
      <w:r w:rsidR="001D4750" w:rsidRPr="00DD57C7">
        <w:rPr>
          <w:rFonts w:asciiTheme="minorHAnsi" w:hAnsiTheme="minorHAnsi"/>
          <w:sz w:val="22"/>
          <w:szCs w:val="22"/>
        </w:rPr>
        <w:t xml:space="preserve">ssignments may not be made up. </w:t>
      </w:r>
    </w:p>
    <w:p w14:paraId="7F5CE5FA" w14:textId="77777777" w:rsidR="001D4750" w:rsidRPr="00DD57C7" w:rsidRDefault="00E04A3B" w:rsidP="003C53E0">
      <w:pPr>
        <w:pStyle w:val="ListParagraph"/>
        <w:numPr>
          <w:ilvl w:val="0"/>
          <w:numId w:val="4"/>
        </w:numPr>
        <w:rPr>
          <w:rFonts w:asciiTheme="minorHAnsi" w:hAnsiTheme="minorHAnsi"/>
          <w:sz w:val="22"/>
          <w:szCs w:val="22"/>
        </w:rPr>
      </w:pPr>
      <w:r w:rsidRPr="00DD57C7">
        <w:rPr>
          <w:rFonts w:asciiTheme="minorHAnsi" w:hAnsiTheme="minorHAnsi"/>
          <w:sz w:val="22"/>
          <w:szCs w:val="22"/>
        </w:rPr>
        <w:t>All work done outside of class should be typed unless a worksheet is provided.  In cases where work that is hand-written is accepted, be sure to write legibly.  If I cannot read it, I will assume it is incorrect and points may be deducted.</w:t>
      </w:r>
    </w:p>
    <w:p w14:paraId="7F5CE5FB" w14:textId="77777777" w:rsidR="001D4750" w:rsidRPr="00DD57C7" w:rsidRDefault="00E04A3B" w:rsidP="003C53E0">
      <w:pPr>
        <w:pStyle w:val="ListParagraph"/>
        <w:numPr>
          <w:ilvl w:val="0"/>
          <w:numId w:val="4"/>
        </w:numPr>
        <w:rPr>
          <w:rFonts w:asciiTheme="minorHAnsi" w:hAnsiTheme="minorHAnsi"/>
          <w:sz w:val="22"/>
          <w:szCs w:val="22"/>
        </w:rPr>
      </w:pPr>
      <w:r w:rsidRPr="00DD57C7">
        <w:rPr>
          <w:rFonts w:asciiTheme="minorHAnsi" w:hAnsiTheme="minorHAnsi"/>
          <w:sz w:val="22"/>
          <w:szCs w:val="22"/>
        </w:rPr>
        <w:t>Assignments must be completed according to the specified assigned format.</w:t>
      </w:r>
    </w:p>
    <w:p w14:paraId="7F5CE5FC" w14:textId="652617DD" w:rsidR="003C53E0" w:rsidRPr="00DD57C7" w:rsidRDefault="00E04A3B" w:rsidP="003C53E0">
      <w:pPr>
        <w:pStyle w:val="ListParagraph"/>
        <w:numPr>
          <w:ilvl w:val="0"/>
          <w:numId w:val="4"/>
        </w:numPr>
        <w:rPr>
          <w:rFonts w:asciiTheme="minorHAnsi" w:hAnsiTheme="minorHAnsi"/>
          <w:sz w:val="22"/>
          <w:szCs w:val="22"/>
        </w:rPr>
      </w:pPr>
      <w:r w:rsidRPr="00DD57C7">
        <w:rPr>
          <w:rFonts w:asciiTheme="minorHAnsi" w:hAnsiTheme="minorHAnsi"/>
          <w:sz w:val="22"/>
          <w:szCs w:val="22"/>
        </w:rPr>
        <w:t xml:space="preserve">Assignments </w:t>
      </w:r>
      <w:r w:rsidRPr="00DD57C7">
        <w:rPr>
          <w:rFonts w:asciiTheme="minorHAnsi" w:hAnsiTheme="minorHAnsi"/>
          <w:sz w:val="22"/>
          <w:szCs w:val="22"/>
          <w:u w:val="single"/>
        </w:rPr>
        <w:t>without a name</w:t>
      </w:r>
      <w:r w:rsidRPr="00DD57C7">
        <w:rPr>
          <w:rFonts w:asciiTheme="minorHAnsi" w:hAnsiTheme="minorHAnsi"/>
          <w:sz w:val="22"/>
          <w:szCs w:val="22"/>
        </w:rPr>
        <w:t xml:space="preserve"> will not be graded for credit.</w:t>
      </w:r>
    </w:p>
    <w:p w14:paraId="25560702" w14:textId="77777777" w:rsidR="00827D32" w:rsidRPr="00DD57C7" w:rsidRDefault="00827D32" w:rsidP="00827D32">
      <w:pPr>
        <w:rPr>
          <w:rFonts w:asciiTheme="minorHAnsi" w:hAnsiTheme="minorHAnsi"/>
          <w:sz w:val="22"/>
          <w:szCs w:val="22"/>
        </w:rPr>
      </w:pPr>
    </w:p>
    <w:p w14:paraId="3AD1299B" w14:textId="77777777" w:rsidR="00E548D6" w:rsidRPr="00DD57C7" w:rsidRDefault="00E548D6" w:rsidP="00E548D6">
      <w:pPr>
        <w:rPr>
          <w:rFonts w:asciiTheme="minorHAnsi" w:hAnsiTheme="minorHAnsi"/>
          <w:sz w:val="22"/>
          <w:szCs w:val="22"/>
          <w:u w:val="single"/>
        </w:rPr>
      </w:pPr>
      <w:r w:rsidRPr="00DD57C7">
        <w:rPr>
          <w:rFonts w:asciiTheme="minorHAnsi" w:hAnsiTheme="minorHAnsi"/>
          <w:b/>
          <w:sz w:val="22"/>
          <w:szCs w:val="22"/>
          <w:u w:val="single"/>
        </w:rPr>
        <w:t>Grading</w:t>
      </w:r>
    </w:p>
    <w:p w14:paraId="0535EC1D" w14:textId="77777777" w:rsidR="00E548D6" w:rsidRPr="00DD57C7" w:rsidRDefault="00E548D6" w:rsidP="00E548D6">
      <w:pPr>
        <w:rPr>
          <w:rFonts w:asciiTheme="minorHAnsi" w:hAnsiTheme="minorHAnsi"/>
          <w:sz w:val="22"/>
          <w:szCs w:val="22"/>
        </w:rPr>
      </w:pPr>
      <w:r w:rsidRPr="00DD57C7">
        <w:rPr>
          <w:rFonts w:asciiTheme="minorHAnsi" w:hAnsiTheme="minorHAnsi"/>
          <w:sz w:val="22"/>
          <w:szCs w:val="22"/>
        </w:rPr>
        <w:t xml:space="preserve">Course assignments will be graded on a Pass/Fail grading system.  Students are expected to complete all work to the best of their ability and submit all assignments by the due date. </w:t>
      </w:r>
      <w:r>
        <w:rPr>
          <w:rFonts w:asciiTheme="minorHAnsi" w:hAnsiTheme="minorHAnsi"/>
          <w:sz w:val="22"/>
          <w:szCs w:val="22"/>
        </w:rPr>
        <w:t xml:space="preserve"> There are 10 assignments each worth 100 points (1000 points total for the course) and a student must earn a total of 750 total points to earn a grade of “P” in the course.  </w:t>
      </w:r>
    </w:p>
    <w:p w14:paraId="00AFCEFC" w14:textId="77777777" w:rsidR="00E548D6" w:rsidRDefault="00E548D6" w:rsidP="00E548D6">
      <w:pPr>
        <w:rPr>
          <w:noProof/>
        </w:rPr>
      </w:pPr>
    </w:p>
    <w:tbl>
      <w:tblPr>
        <w:tblW w:w="5424" w:type="dxa"/>
        <w:tblInd w:w="1860" w:type="dxa"/>
        <w:tblLook w:val="04A0" w:firstRow="1" w:lastRow="0" w:firstColumn="1" w:lastColumn="0" w:noHBand="0" w:noVBand="1"/>
      </w:tblPr>
      <w:tblGrid>
        <w:gridCol w:w="3400"/>
        <w:gridCol w:w="1060"/>
        <w:gridCol w:w="964"/>
      </w:tblGrid>
      <w:tr w:rsidR="00CF3875" w14:paraId="7DC77804" w14:textId="77777777" w:rsidTr="00CF3875">
        <w:trPr>
          <w:trHeight w:val="30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440BB" w14:textId="77777777" w:rsidR="00CF3875" w:rsidRDefault="00CF3875" w:rsidP="00374259">
            <w:pPr>
              <w:rPr>
                <w:rFonts w:ascii="Calibri" w:hAnsi="Calibri"/>
                <w:b/>
                <w:bCs/>
                <w:color w:val="000000"/>
                <w:sz w:val="22"/>
                <w:szCs w:val="22"/>
              </w:rPr>
            </w:pPr>
            <w:r>
              <w:rPr>
                <w:rFonts w:ascii="Calibri" w:hAnsi="Calibri"/>
                <w:b/>
                <w:bCs/>
                <w:color w:val="000000"/>
                <w:sz w:val="22"/>
                <w:szCs w:val="22"/>
              </w:rPr>
              <w:t>Assignment</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5F10AA0E" w14:textId="536F7D4C" w:rsidR="00CF3875" w:rsidRDefault="00CF3875" w:rsidP="00374259">
            <w:pPr>
              <w:jc w:val="center"/>
              <w:rPr>
                <w:rFonts w:ascii="Calibri" w:hAnsi="Calibri"/>
                <w:b/>
                <w:bCs/>
                <w:color w:val="000000"/>
                <w:sz w:val="22"/>
                <w:szCs w:val="22"/>
              </w:rPr>
            </w:pPr>
            <w:r>
              <w:rPr>
                <w:rFonts w:ascii="Calibri" w:hAnsi="Calibri"/>
                <w:b/>
                <w:bCs/>
                <w:color w:val="000000"/>
                <w:sz w:val="22"/>
                <w:szCs w:val="22"/>
              </w:rPr>
              <w:t>Due Date</w:t>
            </w:r>
          </w:p>
        </w:tc>
        <w:tc>
          <w:tcPr>
            <w:tcW w:w="964" w:type="dxa"/>
            <w:tcBorders>
              <w:top w:val="single" w:sz="4" w:space="0" w:color="auto"/>
              <w:left w:val="nil"/>
              <w:bottom w:val="single" w:sz="4" w:space="0" w:color="auto"/>
              <w:right w:val="single" w:sz="4" w:space="0" w:color="auto"/>
            </w:tcBorders>
          </w:tcPr>
          <w:p w14:paraId="1D58B7A0" w14:textId="77777777" w:rsidR="00CF3875" w:rsidRDefault="00CF3875" w:rsidP="00374259">
            <w:pPr>
              <w:jc w:val="center"/>
              <w:rPr>
                <w:rFonts w:ascii="Calibri" w:hAnsi="Calibri"/>
                <w:b/>
                <w:bCs/>
                <w:color w:val="000000"/>
                <w:sz w:val="22"/>
                <w:szCs w:val="22"/>
              </w:rPr>
            </w:pPr>
            <w:r>
              <w:rPr>
                <w:rFonts w:ascii="Calibri" w:hAnsi="Calibri"/>
                <w:b/>
                <w:bCs/>
                <w:color w:val="000000"/>
                <w:sz w:val="22"/>
                <w:szCs w:val="22"/>
              </w:rPr>
              <w:t>Points Possible</w:t>
            </w:r>
          </w:p>
        </w:tc>
      </w:tr>
      <w:tr w:rsidR="00CF3875" w14:paraId="12B0BCB0" w14:textId="77777777" w:rsidTr="00CF3875">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6854339A" w14:textId="77777777" w:rsidR="00CF3875" w:rsidRDefault="00CF3875" w:rsidP="00374259">
            <w:pPr>
              <w:rPr>
                <w:rFonts w:ascii="Calibri" w:hAnsi="Calibri"/>
                <w:color w:val="000000"/>
                <w:sz w:val="22"/>
                <w:szCs w:val="22"/>
              </w:rPr>
            </w:pPr>
            <w:r>
              <w:rPr>
                <w:rFonts w:ascii="Calibri" w:hAnsi="Calibri"/>
                <w:color w:val="000000"/>
                <w:sz w:val="22"/>
                <w:szCs w:val="22"/>
              </w:rPr>
              <w:t>Student Organization Investigation</w:t>
            </w:r>
          </w:p>
        </w:tc>
        <w:tc>
          <w:tcPr>
            <w:tcW w:w="1060" w:type="dxa"/>
            <w:tcBorders>
              <w:top w:val="nil"/>
              <w:left w:val="nil"/>
              <w:bottom w:val="single" w:sz="4" w:space="0" w:color="auto"/>
              <w:right w:val="single" w:sz="4" w:space="0" w:color="auto"/>
            </w:tcBorders>
            <w:shd w:val="clear" w:color="auto" w:fill="auto"/>
            <w:noWrap/>
            <w:vAlign w:val="bottom"/>
            <w:hideMark/>
          </w:tcPr>
          <w:p w14:paraId="701A32CE" w14:textId="364FF90E" w:rsidR="00CF3875" w:rsidRDefault="00CF3875" w:rsidP="00374259">
            <w:pPr>
              <w:jc w:val="center"/>
              <w:rPr>
                <w:rFonts w:ascii="Calibri" w:hAnsi="Calibri"/>
                <w:color w:val="000000"/>
                <w:sz w:val="22"/>
                <w:szCs w:val="22"/>
              </w:rPr>
            </w:pPr>
            <w:r>
              <w:rPr>
                <w:rFonts w:ascii="Calibri" w:hAnsi="Calibri"/>
                <w:color w:val="000000"/>
                <w:sz w:val="22"/>
                <w:szCs w:val="22"/>
              </w:rPr>
              <w:t>Week 3</w:t>
            </w:r>
          </w:p>
        </w:tc>
        <w:tc>
          <w:tcPr>
            <w:tcW w:w="964" w:type="dxa"/>
            <w:tcBorders>
              <w:top w:val="single" w:sz="4" w:space="0" w:color="auto"/>
              <w:left w:val="nil"/>
              <w:bottom w:val="single" w:sz="4" w:space="0" w:color="auto"/>
              <w:right w:val="single" w:sz="4" w:space="0" w:color="auto"/>
            </w:tcBorders>
          </w:tcPr>
          <w:p w14:paraId="381C030C" w14:textId="77777777" w:rsidR="00CF3875" w:rsidRDefault="00CF3875" w:rsidP="00374259">
            <w:pPr>
              <w:jc w:val="center"/>
              <w:rPr>
                <w:rFonts w:ascii="Calibri" w:hAnsi="Calibri"/>
                <w:color w:val="000000"/>
                <w:sz w:val="22"/>
                <w:szCs w:val="22"/>
              </w:rPr>
            </w:pPr>
            <w:r>
              <w:rPr>
                <w:rFonts w:ascii="Calibri" w:hAnsi="Calibri"/>
                <w:color w:val="000000"/>
                <w:sz w:val="22"/>
                <w:szCs w:val="22"/>
              </w:rPr>
              <w:t>100</w:t>
            </w:r>
          </w:p>
        </w:tc>
      </w:tr>
      <w:tr w:rsidR="00CF3875" w14:paraId="7222E47E" w14:textId="77777777" w:rsidTr="00CF3875">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tcPr>
          <w:p w14:paraId="648DF51F" w14:textId="3FA4B0BB" w:rsidR="00CF3875" w:rsidRDefault="00CF3875" w:rsidP="00374259">
            <w:pPr>
              <w:rPr>
                <w:rFonts w:ascii="Calibri" w:hAnsi="Calibri"/>
                <w:color w:val="000000"/>
                <w:sz w:val="22"/>
                <w:szCs w:val="22"/>
              </w:rPr>
            </w:pPr>
            <w:r>
              <w:rPr>
                <w:rFonts w:ascii="Calibri" w:hAnsi="Calibri"/>
                <w:color w:val="000000"/>
                <w:sz w:val="22"/>
                <w:szCs w:val="22"/>
              </w:rPr>
              <w:t>Semester Planner Assignment</w:t>
            </w:r>
          </w:p>
        </w:tc>
        <w:tc>
          <w:tcPr>
            <w:tcW w:w="1060" w:type="dxa"/>
            <w:tcBorders>
              <w:top w:val="nil"/>
              <w:left w:val="nil"/>
              <w:bottom w:val="single" w:sz="4" w:space="0" w:color="auto"/>
              <w:right w:val="single" w:sz="4" w:space="0" w:color="auto"/>
            </w:tcBorders>
            <w:shd w:val="clear" w:color="auto" w:fill="auto"/>
            <w:noWrap/>
            <w:vAlign w:val="bottom"/>
          </w:tcPr>
          <w:p w14:paraId="35019ADA" w14:textId="2C1CD29F" w:rsidR="00CF3875" w:rsidRDefault="00CF3875" w:rsidP="00374259">
            <w:pPr>
              <w:jc w:val="center"/>
              <w:rPr>
                <w:rFonts w:ascii="Calibri" w:hAnsi="Calibri"/>
                <w:color w:val="000000"/>
                <w:sz w:val="22"/>
                <w:szCs w:val="22"/>
              </w:rPr>
            </w:pPr>
            <w:r>
              <w:rPr>
                <w:rFonts w:ascii="Calibri" w:hAnsi="Calibri"/>
                <w:color w:val="000000"/>
                <w:sz w:val="22"/>
                <w:szCs w:val="22"/>
              </w:rPr>
              <w:t>Week3</w:t>
            </w:r>
          </w:p>
        </w:tc>
        <w:tc>
          <w:tcPr>
            <w:tcW w:w="964" w:type="dxa"/>
            <w:tcBorders>
              <w:top w:val="single" w:sz="4" w:space="0" w:color="auto"/>
              <w:left w:val="nil"/>
              <w:bottom w:val="single" w:sz="4" w:space="0" w:color="auto"/>
              <w:right w:val="single" w:sz="4" w:space="0" w:color="auto"/>
            </w:tcBorders>
          </w:tcPr>
          <w:p w14:paraId="199E68F3" w14:textId="68C8EBAF" w:rsidR="00CF3875" w:rsidRDefault="00CF3875" w:rsidP="00374259">
            <w:pPr>
              <w:jc w:val="center"/>
              <w:rPr>
                <w:rFonts w:ascii="Calibri" w:hAnsi="Calibri"/>
                <w:color w:val="000000"/>
                <w:sz w:val="22"/>
                <w:szCs w:val="22"/>
              </w:rPr>
            </w:pPr>
            <w:r>
              <w:rPr>
                <w:rFonts w:ascii="Calibri" w:hAnsi="Calibri"/>
                <w:color w:val="000000"/>
                <w:sz w:val="22"/>
                <w:szCs w:val="22"/>
              </w:rPr>
              <w:t>100</w:t>
            </w:r>
          </w:p>
        </w:tc>
      </w:tr>
      <w:tr w:rsidR="00CF3875" w14:paraId="18D94E2F" w14:textId="77777777" w:rsidTr="00CF3875">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tcPr>
          <w:p w14:paraId="182EF26E" w14:textId="4A25768B" w:rsidR="00CF3875" w:rsidRDefault="00CF3875" w:rsidP="00374259">
            <w:pPr>
              <w:rPr>
                <w:rFonts w:ascii="Calibri" w:hAnsi="Calibri"/>
                <w:color w:val="000000"/>
                <w:sz w:val="22"/>
                <w:szCs w:val="22"/>
              </w:rPr>
            </w:pPr>
            <w:r>
              <w:rPr>
                <w:rFonts w:ascii="Calibri" w:hAnsi="Calibri"/>
                <w:color w:val="000000"/>
                <w:sz w:val="22"/>
                <w:szCs w:val="22"/>
              </w:rPr>
              <w:t>Progress Report Grades – 4 week</w:t>
            </w:r>
          </w:p>
        </w:tc>
        <w:tc>
          <w:tcPr>
            <w:tcW w:w="1060" w:type="dxa"/>
            <w:tcBorders>
              <w:top w:val="nil"/>
              <w:left w:val="nil"/>
              <w:bottom w:val="single" w:sz="4" w:space="0" w:color="auto"/>
              <w:right w:val="single" w:sz="4" w:space="0" w:color="auto"/>
            </w:tcBorders>
            <w:shd w:val="clear" w:color="auto" w:fill="auto"/>
            <w:noWrap/>
            <w:vAlign w:val="bottom"/>
          </w:tcPr>
          <w:p w14:paraId="5C172DBE" w14:textId="1A418F2F" w:rsidR="00CF3875" w:rsidRDefault="00CF3875" w:rsidP="00374259">
            <w:pPr>
              <w:jc w:val="center"/>
              <w:rPr>
                <w:rFonts w:ascii="Calibri" w:hAnsi="Calibri"/>
                <w:color w:val="000000"/>
                <w:sz w:val="22"/>
                <w:szCs w:val="22"/>
              </w:rPr>
            </w:pPr>
            <w:r>
              <w:rPr>
                <w:rFonts w:ascii="Calibri" w:hAnsi="Calibri"/>
                <w:color w:val="000000"/>
                <w:sz w:val="22"/>
                <w:szCs w:val="22"/>
              </w:rPr>
              <w:t>Week 5</w:t>
            </w:r>
          </w:p>
        </w:tc>
        <w:tc>
          <w:tcPr>
            <w:tcW w:w="964" w:type="dxa"/>
            <w:tcBorders>
              <w:top w:val="single" w:sz="4" w:space="0" w:color="auto"/>
              <w:left w:val="nil"/>
              <w:bottom w:val="single" w:sz="4" w:space="0" w:color="auto"/>
              <w:right w:val="single" w:sz="4" w:space="0" w:color="auto"/>
            </w:tcBorders>
          </w:tcPr>
          <w:p w14:paraId="0042AC51" w14:textId="601ECBFF" w:rsidR="00CF3875" w:rsidRDefault="00CF3875" w:rsidP="00374259">
            <w:pPr>
              <w:jc w:val="center"/>
              <w:rPr>
                <w:rFonts w:ascii="Calibri" w:hAnsi="Calibri"/>
                <w:color w:val="000000"/>
                <w:sz w:val="22"/>
                <w:szCs w:val="22"/>
              </w:rPr>
            </w:pPr>
            <w:r>
              <w:rPr>
                <w:rFonts w:ascii="Calibri" w:hAnsi="Calibri"/>
                <w:color w:val="000000"/>
                <w:sz w:val="22"/>
                <w:szCs w:val="22"/>
              </w:rPr>
              <w:t>50</w:t>
            </w:r>
          </w:p>
        </w:tc>
      </w:tr>
      <w:tr w:rsidR="00CF3875" w14:paraId="7DC3DAB7" w14:textId="77777777" w:rsidTr="00CF3875">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tcPr>
          <w:p w14:paraId="19DA6D60" w14:textId="5DCA1690" w:rsidR="00CF3875" w:rsidRDefault="00CF3875" w:rsidP="00374259">
            <w:pPr>
              <w:rPr>
                <w:rFonts w:ascii="Calibri" w:hAnsi="Calibri"/>
                <w:color w:val="000000"/>
                <w:sz w:val="22"/>
                <w:szCs w:val="22"/>
              </w:rPr>
            </w:pPr>
            <w:r>
              <w:rPr>
                <w:rFonts w:ascii="Calibri" w:hAnsi="Calibri"/>
                <w:color w:val="000000"/>
                <w:sz w:val="22"/>
                <w:szCs w:val="22"/>
              </w:rPr>
              <w:t>Study Skills Quiz</w:t>
            </w:r>
          </w:p>
        </w:tc>
        <w:tc>
          <w:tcPr>
            <w:tcW w:w="1060" w:type="dxa"/>
            <w:tcBorders>
              <w:top w:val="nil"/>
              <w:left w:val="nil"/>
              <w:bottom w:val="single" w:sz="4" w:space="0" w:color="auto"/>
              <w:right w:val="single" w:sz="4" w:space="0" w:color="auto"/>
            </w:tcBorders>
            <w:shd w:val="clear" w:color="auto" w:fill="auto"/>
            <w:noWrap/>
            <w:vAlign w:val="bottom"/>
          </w:tcPr>
          <w:p w14:paraId="6BA2C201" w14:textId="2CD08D1F" w:rsidR="00CF3875" w:rsidRDefault="00CF3875" w:rsidP="00374259">
            <w:pPr>
              <w:jc w:val="center"/>
              <w:rPr>
                <w:rFonts w:ascii="Calibri" w:hAnsi="Calibri"/>
                <w:color w:val="000000"/>
                <w:sz w:val="22"/>
                <w:szCs w:val="22"/>
              </w:rPr>
            </w:pPr>
            <w:r>
              <w:rPr>
                <w:rFonts w:ascii="Calibri" w:hAnsi="Calibri"/>
                <w:color w:val="000000"/>
                <w:sz w:val="22"/>
                <w:szCs w:val="22"/>
              </w:rPr>
              <w:t>Week 5</w:t>
            </w:r>
          </w:p>
        </w:tc>
        <w:tc>
          <w:tcPr>
            <w:tcW w:w="964" w:type="dxa"/>
            <w:tcBorders>
              <w:top w:val="single" w:sz="4" w:space="0" w:color="auto"/>
              <w:left w:val="nil"/>
              <w:bottom w:val="single" w:sz="4" w:space="0" w:color="auto"/>
              <w:right w:val="single" w:sz="4" w:space="0" w:color="auto"/>
            </w:tcBorders>
          </w:tcPr>
          <w:p w14:paraId="5DF9A12A" w14:textId="57C2ACEF" w:rsidR="00CF3875" w:rsidRDefault="00CF3875" w:rsidP="00374259">
            <w:pPr>
              <w:jc w:val="center"/>
              <w:rPr>
                <w:rFonts w:ascii="Calibri" w:hAnsi="Calibri"/>
                <w:color w:val="000000"/>
                <w:sz w:val="22"/>
                <w:szCs w:val="22"/>
              </w:rPr>
            </w:pPr>
            <w:r>
              <w:rPr>
                <w:rFonts w:ascii="Calibri" w:hAnsi="Calibri"/>
                <w:color w:val="000000"/>
                <w:sz w:val="22"/>
                <w:szCs w:val="22"/>
              </w:rPr>
              <w:t>100</w:t>
            </w:r>
          </w:p>
        </w:tc>
      </w:tr>
      <w:tr w:rsidR="00CF3875" w14:paraId="5B7EE632" w14:textId="77777777" w:rsidTr="00CF3875">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tcPr>
          <w:p w14:paraId="4C7718AB" w14:textId="638CAA4F" w:rsidR="00CF3875" w:rsidRDefault="00CF3875" w:rsidP="00374259">
            <w:pPr>
              <w:rPr>
                <w:rFonts w:ascii="Calibri" w:hAnsi="Calibri"/>
                <w:color w:val="000000"/>
                <w:sz w:val="22"/>
                <w:szCs w:val="22"/>
              </w:rPr>
            </w:pPr>
            <w:r>
              <w:rPr>
                <w:rFonts w:ascii="Calibri" w:hAnsi="Calibri"/>
                <w:color w:val="000000"/>
                <w:sz w:val="22"/>
                <w:szCs w:val="22"/>
              </w:rPr>
              <w:t>Visit a Campus Resource Office</w:t>
            </w:r>
          </w:p>
        </w:tc>
        <w:tc>
          <w:tcPr>
            <w:tcW w:w="1060" w:type="dxa"/>
            <w:tcBorders>
              <w:top w:val="nil"/>
              <w:left w:val="nil"/>
              <w:bottom w:val="single" w:sz="4" w:space="0" w:color="auto"/>
              <w:right w:val="single" w:sz="4" w:space="0" w:color="auto"/>
            </w:tcBorders>
            <w:shd w:val="clear" w:color="auto" w:fill="auto"/>
            <w:noWrap/>
            <w:vAlign w:val="bottom"/>
          </w:tcPr>
          <w:p w14:paraId="0FFA2C58" w14:textId="266E7C48" w:rsidR="00CF3875" w:rsidRDefault="00CF3875" w:rsidP="00374259">
            <w:pPr>
              <w:jc w:val="center"/>
              <w:rPr>
                <w:rFonts w:ascii="Calibri" w:hAnsi="Calibri"/>
                <w:color w:val="000000"/>
                <w:sz w:val="22"/>
                <w:szCs w:val="22"/>
              </w:rPr>
            </w:pPr>
            <w:r>
              <w:rPr>
                <w:rFonts w:ascii="Calibri" w:hAnsi="Calibri"/>
                <w:color w:val="000000"/>
                <w:sz w:val="22"/>
                <w:szCs w:val="22"/>
              </w:rPr>
              <w:t>Week 6</w:t>
            </w:r>
          </w:p>
        </w:tc>
        <w:tc>
          <w:tcPr>
            <w:tcW w:w="964" w:type="dxa"/>
            <w:tcBorders>
              <w:top w:val="single" w:sz="4" w:space="0" w:color="auto"/>
              <w:left w:val="nil"/>
              <w:bottom w:val="single" w:sz="4" w:space="0" w:color="auto"/>
              <w:right w:val="single" w:sz="4" w:space="0" w:color="auto"/>
            </w:tcBorders>
          </w:tcPr>
          <w:p w14:paraId="0B83E5BE" w14:textId="77A298FD" w:rsidR="00CF3875" w:rsidRDefault="00CF3875" w:rsidP="00374259">
            <w:pPr>
              <w:jc w:val="center"/>
              <w:rPr>
                <w:rFonts w:ascii="Calibri" w:hAnsi="Calibri"/>
                <w:color w:val="000000"/>
                <w:sz w:val="22"/>
                <w:szCs w:val="22"/>
              </w:rPr>
            </w:pPr>
            <w:r>
              <w:rPr>
                <w:rFonts w:ascii="Calibri" w:hAnsi="Calibri"/>
                <w:color w:val="000000"/>
                <w:sz w:val="22"/>
                <w:szCs w:val="22"/>
              </w:rPr>
              <w:t>100</w:t>
            </w:r>
          </w:p>
        </w:tc>
      </w:tr>
      <w:tr w:rsidR="00CF3875" w14:paraId="115CB2D5" w14:textId="77777777" w:rsidTr="00CF3875">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tcPr>
          <w:p w14:paraId="46BBF711" w14:textId="786AB257" w:rsidR="00CF3875" w:rsidRDefault="00CF3875" w:rsidP="00374259">
            <w:pPr>
              <w:rPr>
                <w:rFonts w:ascii="Calibri" w:hAnsi="Calibri"/>
                <w:color w:val="000000"/>
                <w:sz w:val="22"/>
                <w:szCs w:val="22"/>
              </w:rPr>
            </w:pPr>
            <w:r>
              <w:rPr>
                <w:rFonts w:ascii="Calibri" w:hAnsi="Calibri"/>
                <w:color w:val="000000"/>
                <w:sz w:val="22"/>
                <w:szCs w:val="22"/>
              </w:rPr>
              <w:t>Progress Report Grades  - 8 week</w:t>
            </w:r>
          </w:p>
        </w:tc>
        <w:tc>
          <w:tcPr>
            <w:tcW w:w="1060" w:type="dxa"/>
            <w:tcBorders>
              <w:top w:val="nil"/>
              <w:left w:val="nil"/>
              <w:bottom w:val="single" w:sz="4" w:space="0" w:color="auto"/>
              <w:right w:val="single" w:sz="4" w:space="0" w:color="auto"/>
            </w:tcBorders>
            <w:shd w:val="clear" w:color="auto" w:fill="auto"/>
            <w:noWrap/>
            <w:vAlign w:val="bottom"/>
          </w:tcPr>
          <w:p w14:paraId="34022284" w14:textId="3048AFD6" w:rsidR="00CF3875" w:rsidRDefault="00CF3875" w:rsidP="00374259">
            <w:pPr>
              <w:jc w:val="center"/>
              <w:rPr>
                <w:rFonts w:ascii="Calibri" w:hAnsi="Calibri"/>
                <w:color w:val="000000"/>
                <w:sz w:val="22"/>
                <w:szCs w:val="22"/>
              </w:rPr>
            </w:pPr>
            <w:r>
              <w:rPr>
                <w:rFonts w:ascii="Calibri" w:hAnsi="Calibri"/>
                <w:color w:val="000000"/>
                <w:sz w:val="22"/>
                <w:szCs w:val="22"/>
              </w:rPr>
              <w:t>Week 9</w:t>
            </w:r>
          </w:p>
        </w:tc>
        <w:tc>
          <w:tcPr>
            <w:tcW w:w="964" w:type="dxa"/>
            <w:tcBorders>
              <w:top w:val="single" w:sz="4" w:space="0" w:color="auto"/>
              <w:left w:val="nil"/>
              <w:bottom w:val="single" w:sz="4" w:space="0" w:color="auto"/>
              <w:right w:val="single" w:sz="4" w:space="0" w:color="auto"/>
            </w:tcBorders>
          </w:tcPr>
          <w:p w14:paraId="50F2E58A" w14:textId="6F8E84B9" w:rsidR="00CF3875" w:rsidRDefault="00CF3875" w:rsidP="00374259">
            <w:pPr>
              <w:jc w:val="center"/>
              <w:rPr>
                <w:rFonts w:ascii="Calibri" w:hAnsi="Calibri"/>
                <w:color w:val="000000"/>
                <w:sz w:val="22"/>
                <w:szCs w:val="22"/>
              </w:rPr>
            </w:pPr>
            <w:r>
              <w:rPr>
                <w:rFonts w:ascii="Calibri" w:hAnsi="Calibri"/>
                <w:color w:val="000000"/>
                <w:sz w:val="22"/>
                <w:szCs w:val="22"/>
              </w:rPr>
              <w:t>50</w:t>
            </w:r>
          </w:p>
        </w:tc>
      </w:tr>
      <w:tr w:rsidR="00CF3875" w14:paraId="3E1D9E1D" w14:textId="77777777" w:rsidTr="00CF3875">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tcPr>
          <w:p w14:paraId="6F995840" w14:textId="181F32F1" w:rsidR="00CF3875" w:rsidRDefault="00CF3875" w:rsidP="00374259">
            <w:pPr>
              <w:rPr>
                <w:rFonts w:ascii="Calibri" w:hAnsi="Calibri"/>
                <w:color w:val="000000"/>
                <w:sz w:val="22"/>
                <w:szCs w:val="22"/>
              </w:rPr>
            </w:pPr>
            <w:r>
              <w:rPr>
                <w:rFonts w:ascii="Calibri" w:hAnsi="Calibri"/>
                <w:color w:val="000000"/>
                <w:sz w:val="22"/>
                <w:szCs w:val="22"/>
              </w:rPr>
              <w:t>Faculty Interview</w:t>
            </w:r>
          </w:p>
        </w:tc>
        <w:tc>
          <w:tcPr>
            <w:tcW w:w="1060" w:type="dxa"/>
            <w:tcBorders>
              <w:top w:val="nil"/>
              <w:left w:val="nil"/>
              <w:bottom w:val="single" w:sz="4" w:space="0" w:color="auto"/>
              <w:right w:val="single" w:sz="4" w:space="0" w:color="auto"/>
            </w:tcBorders>
            <w:shd w:val="clear" w:color="auto" w:fill="auto"/>
            <w:noWrap/>
            <w:vAlign w:val="bottom"/>
          </w:tcPr>
          <w:p w14:paraId="68DB93A5" w14:textId="7FF2092F" w:rsidR="00CF3875" w:rsidRDefault="00CF3875" w:rsidP="00374259">
            <w:pPr>
              <w:jc w:val="center"/>
              <w:rPr>
                <w:rFonts w:ascii="Calibri" w:hAnsi="Calibri"/>
                <w:color w:val="000000"/>
                <w:sz w:val="22"/>
                <w:szCs w:val="22"/>
              </w:rPr>
            </w:pPr>
            <w:r>
              <w:rPr>
                <w:rFonts w:ascii="Calibri" w:hAnsi="Calibri"/>
                <w:color w:val="000000"/>
                <w:sz w:val="22"/>
                <w:szCs w:val="22"/>
              </w:rPr>
              <w:t>Week 10</w:t>
            </w:r>
          </w:p>
        </w:tc>
        <w:tc>
          <w:tcPr>
            <w:tcW w:w="964" w:type="dxa"/>
            <w:tcBorders>
              <w:top w:val="single" w:sz="4" w:space="0" w:color="auto"/>
              <w:left w:val="nil"/>
              <w:bottom w:val="single" w:sz="4" w:space="0" w:color="auto"/>
              <w:right w:val="single" w:sz="4" w:space="0" w:color="auto"/>
            </w:tcBorders>
          </w:tcPr>
          <w:p w14:paraId="4ABC1FA5" w14:textId="035754C7" w:rsidR="00CF3875" w:rsidRDefault="00CF3875" w:rsidP="00374259">
            <w:pPr>
              <w:jc w:val="center"/>
              <w:rPr>
                <w:rFonts w:ascii="Calibri" w:hAnsi="Calibri"/>
                <w:color w:val="000000"/>
                <w:sz w:val="22"/>
                <w:szCs w:val="22"/>
              </w:rPr>
            </w:pPr>
            <w:r>
              <w:rPr>
                <w:rFonts w:ascii="Calibri" w:hAnsi="Calibri"/>
                <w:color w:val="000000"/>
                <w:sz w:val="22"/>
                <w:szCs w:val="22"/>
              </w:rPr>
              <w:t>100</w:t>
            </w:r>
          </w:p>
        </w:tc>
      </w:tr>
      <w:tr w:rsidR="00CF3875" w14:paraId="791D6D1E" w14:textId="77777777" w:rsidTr="00CF3875">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tcPr>
          <w:p w14:paraId="214371D9" w14:textId="0C23B0EF" w:rsidR="00CF3875" w:rsidRDefault="00CF3875" w:rsidP="00374259">
            <w:pPr>
              <w:rPr>
                <w:rFonts w:ascii="Calibri" w:hAnsi="Calibri"/>
                <w:color w:val="000000"/>
                <w:sz w:val="22"/>
                <w:szCs w:val="22"/>
              </w:rPr>
            </w:pPr>
            <w:r>
              <w:rPr>
                <w:rFonts w:ascii="Calibri" w:hAnsi="Calibri"/>
                <w:color w:val="000000"/>
                <w:sz w:val="22"/>
                <w:szCs w:val="22"/>
              </w:rPr>
              <w:t>My Maverick Way Group Project</w:t>
            </w:r>
          </w:p>
        </w:tc>
        <w:tc>
          <w:tcPr>
            <w:tcW w:w="1060" w:type="dxa"/>
            <w:tcBorders>
              <w:top w:val="nil"/>
              <w:left w:val="nil"/>
              <w:bottom w:val="single" w:sz="4" w:space="0" w:color="auto"/>
              <w:right w:val="single" w:sz="4" w:space="0" w:color="auto"/>
            </w:tcBorders>
            <w:shd w:val="clear" w:color="auto" w:fill="auto"/>
            <w:noWrap/>
            <w:vAlign w:val="bottom"/>
          </w:tcPr>
          <w:p w14:paraId="6AEB7A34" w14:textId="50477B0B" w:rsidR="00CF3875" w:rsidRDefault="00CF3875" w:rsidP="00374259">
            <w:pPr>
              <w:jc w:val="center"/>
              <w:rPr>
                <w:rFonts w:ascii="Calibri" w:hAnsi="Calibri"/>
                <w:color w:val="000000"/>
                <w:sz w:val="22"/>
                <w:szCs w:val="22"/>
              </w:rPr>
            </w:pPr>
            <w:r>
              <w:rPr>
                <w:rFonts w:ascii="Calibri" w:hAnsi="Calibri"/>
                <w:color w:val="000000"/>
                <w:sz w:val="22"/>
                <w:szCs w:val="22"/>
              </w:rPr>
              <w:t>Week 12</w:t>
            </w:r>
          </w:p>
        </w:tc>
        <w:tc>
          <w:tcPr>
            <w:tcW w:w="964" w:type="dxa"/>
            <w:tcBorders>
              <w:top w:val="single" w:sz="4" w:space="0" w:color="auto"/>
              <w:left w:val="nil"/>
              <w:bottom w:val="single" w:sz="4" w:space="0" w:color="auto"/>
              <w:right w:val="single" w:sz="4" w:space="0" w:color="auto"/>
            </w:tcBorders>
          </w:tcPr>
          <w:p w14:paraId="66BBFA8D" w14:textId="61483401" w:rsidR="00CF3875" w:rsidRDefault="00CF3875" w:rsidP="00374259">
            <w:pPr>
              <w:jc w:val="center"/>
              <w:rPr>
                <w:rFonts w:ascii="Calibri" w:hAnsi="Calibri"/>
                <w:color w:val="000000"/>
                <w:sz w:val="22"/>
                <w:szCs w:val="22"/>
              </w:rPr>
            </w:pPr>
            <w:r>
              <w:rPr>
                <w:rFonts w:ascii="Calibri" w:hAnsi="Calibri"/>
                <w:color w:val="000000"/>
                <w:sz w:val="22"/>
                <w:szCs w:val="22"/>
              </w:rPr>
              <w:t>100</w:t>
            </w:r>
          </w:p>
        </w:tc>
      </w:tr>
      <w:tr w:rsidR="00CF3875" w14:paraId="72E0A74A" w14:textId="77777777" w:rsidTr="00CF3875">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tcPr>
          <w:p w14:paraId="78F01F97" w14:textId="5AB9DB5A" w:rsidR="00CF3875" w:rsidRDefault="00CF3875" w:rsidP="00374259">
            <w:pPr>
              <w:rPr>
                <w:rFonts w:ascii="Calibri" w:hAnsi="Calibri"/>
                <w:color w:val="000000"/>
                <w:sz w:val="22"/>
                <w:szCs w:val="22"/>
              </w:rPr>
            </w:pPr>
            <w:r>
              <w:rPr>
                <w:rFonts w:ascii="Calibri" w:hAnsi="Calibri"/>
                <w:color w:val="000000"/>
                <w:sz w:val="22"/>
                <w:szCs w:val="22"/>
              </w:rPr>
              <w:t>Career Inventory Assignment</w:t>
            </w:r>
          </w:p>
        </w:tc>
        <w:tc>
          <w:tcPr>
            <w:tcW w:w="1060" w:type="dxa"/>
            <w:tcBorders>
              <w:top w:val="nil"/>
              <w:left w:val="nil"/>
              <w:bottom w:val="single" w:sz="4" w:space="0" w:color="auto"/>
              <w:right w:val="single" w:sz="4" w:space="0" w:color="auto"/>
            </w:tcBorders>
            <w:shd w:val="clear" w:color="auto" w:fill="auto"/>
            <w:noWrap/>
            <w:vAlign w:val="bottom"/>
          </w:tcPr>
          <w:p w14:paraId="1D0CE84D" w14:textId="2720F3C6" w:rsidR="00CF3875" w:rsidRDefault="00CF3875" w:rsidP="00374259">
            <w:pPr>
              <w:jc w:val="center"/>
              <w:rPr>
                <w:rFonts w:ascii="Calibri" w:hAnsi="Calibri"/>
                <w:color w:val="000000"/>
                <w:sz w:val="22"/>
                <w:szCs w:val="22"/>
              </w:rPr>
            </w:pPr>
            <w:r>
              <w:rPr>
                <w:rFonts w:ascii="Calibri" w:hAnsi="Calibri"/>
                <w:color w:val="000000"/>
                <w:sz w:val="22"/>
                <w:szCs w:val="22"/>
              </w:rPr>
              <w:t>Week 12</w:t>
            </w:r>
          </w:p>
        </w:tc>
        <w:tc>
          <w:tcPr>
            <w:tcW w:w="964" w:type="dxa"/>
            <w:tcBorders>
              <w:top w:val="single" w:sz="4" w:space="0" w:color="auto"/>
              <w:left w:val="nil"/>
              <w:bottom w:val="single" w:sz="4" w:space="0" w:color="auto"/>
              <w:right w:val="single" w:sz="4" w:space="0" w:color="auto"/>
            </w:tcBorders>
          </w:tcPr>
          <w:p w14:paraId="1338A226" w14:textId="3634B1DF" w:rsidR="00CF3875" w:rsidRDefault="00CF3875" w:rsidP="00374259">
            <w:pPr>
              <w:jc w:val="center"/>
              <w:rPr>
                <w:rFonts w:ascii="Calibri" w:hAnsi="Calibri"/>
                <w:color w:val="000000"/>
                <w:sz w:val="22"/>
                <w:szCs w:val="22"/>
              </w:rPr>
            </w:pPr>
            <w:r>
              <w:rPr>
                <w:rFonts w:ascii="Calibri" w:hAnsi="Calibri"/>
                <w:color w:val="000000"/>
                <w:sz w:val="22"/>
                <w:szCs w:val="22"/>
              </w:rPr>
              <w:t>100</w:t>
            </w:r>
          </w:p>
        </w:tc>
      </w:tr>
      <w:tr w:rsidR="00CF3875" w14:paraId="00C75DB1" w14:textId="77777777" w:rsidTr="00CF3875">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tcPr>
          <w:p w14:paraId="2F7EAC82" w14:textId="57C82968" w:rsidR="00CF3875" w:rsidRDefault="00CF3875" w:rsidP="00374259">
            <w:pPr>
              <w:rPr>
                <w:rFonts w:ascii="Calibri" w:hAnsi="Calibri"/>
                <w:color w:val="000000"/>
                <w:sz w:val="22"/>
                <w:szCs w:val="22"/>
              </w:rPr>
            </w:pPr>
            <w:r>
              <w:rPr>
                <w:rFonts w:ascii="Calibri" w:hAnsi="Calibri"/>
                <w:color w:val="000000"/>
                <w:sz w:val="22"/>
                <w:szCs w:val="22"/>
              </w:rPr>
              <w:t>Campus Events Selfie Project</w:t>
            </w:r>
          </w:p>
        </w:tc>
        <w:tc>
          <w:tcPr>
            <w:tcW w:w="1060" w:type="dxa"/>
            <w:tcBorders>
              <w:top w:val="nil"/>
              <w:left w:val="nil"/>
              <w:bottom w:val="single" w:sz="4" w:space="0" w:color="auto"/>
              <w:right w:val="single" w:sz="4" w:space="0" w:color="auto"/>
            </w:tcBorders>
            <w:shd w:val="clear" w:color="auto" w:fill="auto"/>
            <w:noWrap/>
            <w:vAlign w:val="bottom"/>
          </w:tcPr>
          <w:p w14:paraId="62DAED81" w14:textId="34E95D2A" w:rsidR="00CF3875" w:rsidRDefault="00CF3875" w:rsidP="00374259">
            <w:pPr>
              <w:jc w:val="center"/>
              <w:rPr>
                <w:rFonts w:ascii="Calibri" w:hAnsi="Calibri"/>
                <w:color w:val="000000"/>
                <w:sz w:val="22"/>
                <w:szCs w:val="22"/>
              </w:rPr>
            </w:pPr>
            <w:r>
              <w:rPr>
                <w:rFonts w:ascii="Calibri" w:hAnsi="Calibri"/>
                <w:color w:val="000000"/>
                <w:sz w:val="22"/>
                <w:szCs w:val="22"/>
              </w:rPr>
              <w:t>Week 13</w:t>
            </w:r>
          </w:p>
        </w:tc>
        <w:tc>
          <w:tcPr>
            <w:tcW w:w="964" w:type="dxa"/>
            <w:tcBorders>
              <w:top w:val="single" w:sz="4" w:space="0" w:color="auto"/>
              <w:left w:val="nil"/>
              <w:bottom w:val="single" w:sz="4" w:space="0" w:color="auto"/>
              <w:right w:val="single" w:sz="4" w:space="0" w:color="auto"/>
            </w:tcBorders>
          </w:tcPr>
          <w:p w14:paraId="03D66587" w14:textId="77A7DAB0" w:rsidR="00CF3875" w:rsidRDefault="00CF3875" w:rsidP="00374259">
            <w:pPr>
              <w:jc w:val="center"/>
              <w:rPr>
                <w:rFonts w:ascii="Calibri" w:hAnsi="Calibri"/>
                <w:color w:val="000000"/>
                <w:sz w:val="22"/>
                <w:szCs w:val="22"/>
              </w:rPr>
            </w:pPr>
            <w:r>
              <w:rPr>
                <w:rFonts w:ascii="Calibri" w:hAnsi="Calibri"/>
                <w:color w:val="000000"/>
                <w:sz w:val="22"/>
                <w:szCs w:val="22"/>
              </w:rPr>
              <w:t>100</w:t>
            </w:r>
          </w:p>
        </w:tc>
      </w:tr>
      <w:tr w:rsidR="00CF3875" w14:paraId="1550EDB4" w14:textId="77777777" w:rsidTr="00CF3875">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2102B585" w14:textId="77777777" w:rsidR="00CF3875" w:rsidRDefault="00CF3875" w:rsidP="00374259">
            <w:pPr>
              <w:rPr>
                <w:rFonts w:ascii="Calibri" w:hAnsi="Calibri"/>
                <w:color w:val="000000"/>
                <w:sz w:val="22"/>
                <w:szCs w:val="22"/>
              </w:rPr>
            </w:pPr>
            <w:r>
              <w:rPr>
                <w:rFonts w:ascii="Calibri" w:hAnsi="Calibri"/>
                <w:color w:val="000000"/>
                <w:sz w:val="22"/>
                <w:szCs w:val="22"/>
              </w:rPr>
              <w:t>Instructor Choice Assignment</w:t>
            </w:r>
          </w:p>
        </w:tc>
        <w:tc>
          <w:tcPr>
            <w:tcW w:w="1060" w:type="dxa"/>
            <w:tcBorders>
              <w:top w:val="nil"/>
              <w:left w:val="nil"/>
              <w:bottom w:val="single" w:sz="4" w:space="0" w:color="auto"/>
              <w:right w:val="single" w:sz="4" w:space="0" w:color="auto"/>
            </w:tcBorders>
            <w:shd w:val="clear" w:color="auto" w:fill="auto"/>
            <w:noWrap/>
            <w:vAlign w:val="bottom"/>
            <w:hideMark/>
          </w:tcPr>
          <w:p w14:paraId="46E8B22C" w14:textId="77777777" w:rsidR="00CF3875" w:rsidRDefault="00CF3875" w:rsidP="00374259">
            <w:pPr>
              <w:jc w:val="center"/>
              <w:rPr>
                <w:rFonts w:ascii="Calibri" w:hAnsi="Calibri"/>
                <w:color w:val="000000"/>
                <w:sz w:val="22"/>
                <w:szCs w:val="22"/>
              </w:rPr>
            </w:pPr>
            <w:r>
              <w:rPr>
                <w:rFonts w:ascii="Calibri" w:hAnsi="Calibri"/>
                <w:color w:val="000000"/>
                <w:sz w:val="22"/>
                <w:szCs w:val="22"/>
              </w:rPr>
              <w:t>TBD</w:t>
            </w:r>
          </w:p>
        </w:tc>
        <w:tc>
          <w:tcPr>
            <w:tcW w:w="964" w:type="dxa"/>
            <w:tcBorders>
              <w:top w:val="single" w:sz="4" w:space="0" w:color="auto"/>
              <w:left w:val="nil"/>
              <w:bottom w:val="single" w:sz="4" w:space="0" w:color="auto"/>
              <w:right w:val="single" w:sz="4" w:space="0" w:color="auto"/>
            </w:tcBorders>
          </w:tcPr>
          <w:p w14:paraId="68081DC5" w14:textId="77777777" w:rsidR="00CF3875" w:rsidRDefault="00CF3875" w:rsidP="00374259">
            <w:pPr>
              <w:jc w:val="center"/>
              <w:rPr>
                <w:rFonts w:ascii="Calibri" w:hAnsi="Calibri"/>
                <w:color w:val="000000"/>
                <w:sz w:val="22"/>
                <w:szCs w:val="22"/>
              </w:rPr>
            </w:pPr>
            <w:r>
              <w:rPr>
                <w:rFonts w:ascii="Calibri" w:hAnsi="Calibri"/>
                <w:color w:val="000000"/>
                <w:sz w:val="22"/>
                <w:szCs w:val="22"/>
              </w:rPr>
              <w:t>100</w:t>
            </w:r>
          </w:p>
        </w:tc>
      </w:tr>
    </w:tbl>
    <w:p w14:paraId="1C60BFC7" w14:textId="77777777" w:rsidR="00712A69" w:rsidRPr="00DD57C7" w:rsidRDefault="00712A69" w:rsidP="00827D32">
      <w:pPr>
        <w:rPr>
          <w:rFonts w:asciiTheme="minorHAnsi" w:hAnsiTheme="minorHAnsi"/>
          <w:sz w:val="22"/>
          <w:szCs w:val="22"/>
        </w:rPr>
      </w:pPr>
    </w:p>
    <w:p w14:paraId="26DC6352" w14:textId="77777777" w:rsidR="00F81C69" w:rsidRDefault="00F81C69" w:rsidP="00FE218F">
      <w:pPr>
        <w:rPr>
          <w:rFonts w:asciiTheme="minorHAnsi" w:hAnsiTheme="minorHAnsi"/>
          <w:b/>
          <w:sz w:val="22"/>
          <w:szCs w:val="22"/>
          <w:u w:val="single"/>
        </w:rPr>
      </w:pPr>
    </w:p>
    <w:p w14:paraId="4CE2DBE5" w14:textId="5843FF46" w:rsidR="00CF3875" w:rsidRPr="00CF3875" w:rsidRDefault="00221D1E" w:rsidP="00FE218F">
      <w:pPr>
        <w:rPr>
          <w:rFonts w:asciiTheme="minorHAnsi" w:hAnsiTheme="minorHAnsi"/>
          <w:b/>
          <w:sz w:val="22"/>
          <w:szCs w:val="22"/>
          <w:u w:val="single"/>
        </w:rPr>
      </w:pPr>
      <w:r w:rsidRPr="00062BEE">
        <w:rPr>
          <w:rFonts w:asciiTheme="minorHAnsi" w:hAnsiTheme="minorHAnsi"/>
          <w:b/>
          <w:sz w:val="22"/>
          <w:szCs w:val="22"/>
          <w:u w:val="single"/>
        </w:rPr>
        <w:lastRenderedPageBreak/>
        <w:t>Assignment Descriptions</w:t>
      </w:r>
    </w:p>
    <w:p w14:paraId="6FDB1B26" w14:textId="77777777" w:rsidR="00F81C69" w:rsidRDefault="00F81C69" w:rsidP="00FE218F">
      <w:pPr>
        <w:rPr>
          <w:rFonts w:asciiTheme="minorHAnsi" w:hAnsiTheme="minorHAnsi"/>
          <w:b/>
          <w:sz w:val="22"/>
          <w:szCs w:val="22"/>
        </w:rPr>
      </w:pPr>
    </w:p>
    <w:p w14:paraId="0EDA5AA6" w14:textId="361ACD23" w:rsidR="00FE218F" w:rsidRPr="00CF3875" w:rsidRDefault="00FE218F" w:rsidP="00FE218F">
      <w:pPr>
        <w:rPr>
          <w:rFonts w:asciiTheme="minorHAnsi" w:hAnsiTheme="minorHAnsi"/>
          <w:sz w:val="22"/>
          <w:szCs w:val="22"/>
        </w:rPr>
      </w:pPr>
      <w:r w:rsidRPr="00FE218F">
        <w:rPr>
          <w:rFonts w:asciiTheme="minorHAnsi" w:hAnsiTheme="minorHAnsi"/>
          <w:b/>
          <w:sz w:val="22"/>
          <w:szCs w:val="22"/>
        </w:rPr>
        <w:t>Campus Events Selfie Project</w:t>
      </w:r>
    </w:p>
    <w:p w14:paraId="101594DD" w14:textId="77777777" w:rsidR="00FE218F" w:rsidRPr="00FE218F" w:rsidRDefault="00FE218F" w:rsidP="00FE218F">
      <w:pPr>
        <w:rPr>
          <w:rFonts w:asciiTheme="minorHAnsi" w:hAnsiTheme="minorHAnsi"/>
          <w:sz w:val="22"/>
          <w:szCs w:val="22"/>
        </w:rPr>
      </w:pPr>
      <w:r w:rsidRPr="00FE218F">
        <w:rPr>
          <w:rFonts w:asciiTheme="minorHAnsi" w:hAnsiTheme="minorHAnsi"/>
          <w:sz w:val="22"/>
          <w:szCs w:val="22"/>
        </w:rPr>
        <w:t>Students must select 6 campus events from the following categories and attend these during the term:</w:t>
      </w:r>
    </w:p>
    <w:tbl>
      <w:tblPr>
        <w:tblStyle w:val="TableGrid"/>
        <w:tblW w:w="0" w:type="auto"/>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E218F" w:rsidRPr="00FE218F" w14:paraId="1408807C" w14:textId="77777777" w:rsidTr="00FE218F">
        <w:tc>
          <w:tcPr>
            <w:tcW w:w="4788" w:type="dxa"/>
          </w:tcPr>
          <w:p w14:paraId="469682A5" w14:textId="77777777" w:rsidR="00FE218F" w:rsidRPr="00FE218F" w:rsidRDefault="00FE218F" w:rsidP="00374259">
            <w:pPr>
              <w:rPr>
                <w:sz w:val="22"/>
                <w:szCs w:val="22"/>
                <w:u w:val="single"/>
              </w:rPr>
            </w:pPr>
            <w:r w:rsidRPr="00FE218F">
              <w:rPr>
                <w:bCs/>
                <w:sz w:val="22"/>
                <w:szCs w:val="22"/>
                <w:u w:val="single"/>
              </w:rPr>
              <w:t>Maverick Way &amp; Fine Arts</w:t>
            </w:r>
            <w:r w:rsidRPr="00FE218F">
              <w:rPr>
                <w:sz w:val="22"/>
                <w:szCs w:val="22"/>
                <w:u w:val="single"/>
              </w:rPr>
              <w:t>:</w:t>
            </w:r>
          </w:p>
        </w:tc>
        <w:tc>
          <w:tcPr>
            <w:tcW w:w="4788" w:type="dxa"/>
          </w:tcPr>
          <w:p w14:paraId="171ECF6F" w14:textId="77777777" w:rsidR="00FE218F" w:rsidRPr="00FE218F" w:rsidRDefault="00FE218F" w:rsidP="00374259">
            <w:pPr>
              <w:rPr>
                <w:sz w:val="22"/>
                <w:szCs w:val="22"/>
                <w:u w:val="single"/>
              </w:rPr>
            </w:pPr>
            <w:r w:rsidRPr="00FE218F">
              <w:rPr>
                <w:bCs/>
                <w:sz w:val="22"/>
                <w:szCs w:val="22"/>
                <w:u w:val="single"/>
              </w:rPr>
              <w:t>Three required events:</w:t>
            </w:r>
          </w:p>
        </w:tc>
      </w:tr>
      <w:tr w:rsidR="00FE218F" w:rsidRPr="00FE218F" w14:paraId="54184919" w14:textId="77777777" w:rsidTr="00FE218F">
        <w:tc>
          <w:tcPr>
            <w:tcW w:w="4788" w:type="dxa"/>
          </w:tcPr>
          <w:p w14:paraId="2535E080" w14:textId="77777777" w:rsidR="00FE218F" w:rsidRPr="00FE218F" w:rsidRDefault="00FE218F" w:rsidP="00374259">
            <w:pPr>
              <w:rPr>
                <w:sz w:val="22"/>
                <w:szCs w:val="22"/>
              </w:rPr>
            </w:pPr>
            <w:r w:rsidRPr="00FE218F">
              <w:rPr>
                <w:sz w:val="22"/>
                <w:szCs w:val="22"/>
              </w:rPr>
              <w:t>Diversity and Inclusion</w:t>
            </w:r>
          </w:p>
        </w:tc>
        <w:tc>
          <w:tcPr>
            <w:tcW w:w="4788" w:type="dxa"/>
          </w:tcPr>
          <w:p w14:paraId="1EF264F8" w14:textId="77777777" w:rsidR="00FE218F" w:rsidRPr="00FE218F" w:rsidRDefault="00FE218F" w:rsidP="00374259">
            <w:pPr>
              <w:rPr>
                <w:sz w:val="22"/>
                <w:szCs w:val="22"/>
              </w:rPr>
            </w:pPr>
            <w:r w:rsidRPr="00FE218F">
              <w:rPr>
                <w:sz w:val="22"/>
                <w:szCs w:val="22"/>
              </w:rPr>
              <w:t>Welcome Week Event</w:t>
            </w:r>
          </w:p>
        </w:tc>
      </w:tr>
      <w:tr w:rsidR="00FE218F" w:rsidRPr="00FE218F" w14:paraId="2050A31F" w14:textId="77777777" w:rsidTr="00FE218F">
        <w:tc>
          <w:tcPr>
            <w:tcW w:w="4788" w:type="dxa"/>
          </w:tcPr>
          <w:p w14:paraId="42B9171A" w14:textId="77777777" w:rsidR="00FE218F" w:rsidRPr="00FE218F" w:rsidRDefault="00FE218F" w:rsidP="00374259">
            <w:pPr>
              <w:rPr>
                <w:sz w:val="22"/>
                <w:szCs w:val="22"/>
              </w:rPr>
            </w:pPr>
            <w:r w:rsidRPr="00FE218F">
              <w:rPr>
                <w:sz w:val="22"/>
                <w:szCs w:val="22"/>
              </w:rPr>
              <w:t>Pride and Tradition</w:t>
            </w:r>
          </w:p>
        </w:tc>
        <w:tc>
          <w:tcPr>
            <w:tcW w:w="4788" w:type="dxa"/>
          </w:tcPr>
          <w:p w14:paraId="51B8242D" w14:textId="77777777" w:rsidR="00FE218F" w:rsidRPr="00FE218F" w:rsidRDefault="00FE218F" w:rsidP="00374259">
            <w:pPr>
              <w:rPr>
                <w:sz w:val="22"/>
                <w:szCs w:val="22"/>
              </w:rPr>
            </w:pPr>
            <w:r w:rsidRPr="00FE218F">
              <w:rPr>
                <w:sz w:val="22"/>
                <w:szCs w:val="22"/>
              </w:rPr>
              <w:t>Athletic Event</w:t>
            </w:r>
          </w:p>
        </w:tc>
      </w:tr>
      <w:tr w:rsidR="00FE218F" w:rsidRPr="00FE218F" w14:paraId="1AC43001" w14:textId="77777777" w:rsidTr="00FE218F">
        <w:tc>
          <w:tcPr>
            <w:tcW w:w="4788" w:type="dxa"/>
          </w:tcPr>
          <w:p w14:paraId="508EAEC2" w14:textId="77777777" w:rsidR="00FE218F" w:rsidRPr="00FE218F" w:rsidRDefault="00FE218F" w:rsidP="00374259">
            <w:pPr>
              <w:rPr>
                <w:sz w:val="22"/>
                <w:szCs w:val="22"/>
              </w:rPr>
            </w:pPr>
            <w:r w:rsidRPr="00FE218F">
              <w:rPr>
                <w:sz w:val="22"/>
                <w:szCs w:val="22"/>
              </w:rPr>
              <w:t>Wellness</w:t>
            </w:r>
          </w:p>
        </w:tc>
        <w:tc>
          <w:tcPr>
            <w:tcW w:w="4788" w:type="dxa"/>
          </w:tcPr>
          <w:p w14:paraId="0CD321CB" w14:textId="77777777" w:rsidR="00FE218F" w:rsidRPr="00FE218F" w:rsidRDefault="00FE218F" w:rsidP="00374259">
            <w:pPr>
              <w:rPr>
                <w:sz w:val="22"/>
                <w:szCs w:val="22"/>
              </w:rPr>
            </w:pPr>
            <w:r w:rsidRPr="00FE218F">
              <w:rPr>
                <w:sz w:val="22"/>
                <w:szCs w:val="22"/>
              </w:rPr>
              <w:t>Parent and Family Weekend</w:t>
            </w:r>
          </w:p>
        </w:tc>
      </w:tr>
      <w:tr w:rsidR="00FE218F" w:rsidRPr="00FE218F" w14:paraId="67BC0651" w14:textId="77777777" w:rsidTr="00FE218F">
        <w:tc>
          <w:tcPr>
            <w:tcW w:w="4788" w:type="dxa"/>
          </w:tcPr>
          <w:p w14:paraId="7372663C" w14:textId="77777777" w:rsidR="00FE218F" w:rsidRPr="00FE218F" w:rsidRDefault="00FE218F" w:rsidP="00374259">
            <w:pPr>
              <w:rPr>
                <w:sz w:val="22"/>
                <w:szCs w:val="22"/>
              </w:rPr>
            </w:pPr>
            <w:r w:rsidRPr="00FE218F">
              <w:rPr>
                <w:sz w:val="22"/>
                <w:szCs w:val="22"/>
              </w:rPr>
              <w:t>Fine Arts Performance</w:t>
            </w:r>
          </w:p>
        </w:tc>
        <w:tc>
          <w:tcPr>
            <w:tcW w:w="4788" w:type="dxa"/>
          </w:tcPr>
          <w:p w14:paraId="06C8FDC4" w14:textId="77777777" w:rsidR="00FE218F" w:rsidRPr="00FE218F" w:rsidRDefault="00FE218F" w:rsidP="00374259">
            <w:pPr>
              <w:rPr>
                <w:sz w:val="22"/>
                <w:szCs w:val="22"/>
              </w:rPr>
            </w:pPr>
          </w:p>
        </w:tc>
      </w:tr>
    </w:tbl>
    <w:p w14:paraId="334B4185" w14:textId="77777777" w:rsidR="00FE218F" w:rsidRPr="00FE218F" w:rsidRDefault="00FE218F" w:rsidP="00FE218F">
      <w:pPr>
        <w:rPr>
          <w:rFonts w:asciiTheme="minorHAnsi" w:hAnsiTheme="minorHAnsi"/>
          <w:sz w:val="22"/>
          <w:szCs w:val="22"/>
        </w:rPr>
      </w:pPr>
    </w:p>
    <w:p w14:paraId="691D5AF7" w14:textId="77777777" w:rsidR="00FE218F" w:rsidRPr="00FE218F" w:rsidRDefault="00FE218F" w:rsidP="00FE218F">
      <w:pPr>
        <w:rPr>
          <w:rFonts w:asciiTheme="minorHAnsi" w:hAnsiTheme="minorHAnsi"/>
          <w:sz w:val="22"/>
          <w:szCs w:val="22"/>
        </w:rPr>
      </w:pPr>
      <w:r w:rsidRPr="00FE218F">
        <w:rPr>
          <w:rFonts w:asciiTheme="minorHAnsi" w:hAnsiTheme="minorHAnsi"/>
          <w:sz w:val="22"/>
          <w:szCs w:val="22"/>
        </w:rPr>
        <w:t>Have fun at the events, take a selfie or ask someone to take a picture of you at the event. It is important to take picture at every event as you will use them in your paper.  After attending the 6 different events, students must submit a one-page reflection paper that includes your pictures and answers to the following questions:</w:t>
      </w:r>
    </w:p>
    <w:p w14:paraId="263792CB" w14:textId="77777777" w:rsidR="00FE218F" w:rsidRPr="00FE218F" w:rsidRDefault="00FE218F" w:rsidP="00FE218F">
      <w:pPr>
        <w:pStyle w:val="ListParagraph"/>
        <w:numPr>
          <w:ilvl w:val="0"/>
          <w:numId w:val="15"/>
        </w:numPr>
        <w:rPr>
          <w:rFonts w:asciiTheme="minorHAnsi" w:hAnsiTheme="minorHAnsi"/>
          <w:sz w:val="22"/>
          <w:szCs w:val="22"/>
        </w:rPr>
      </w:pPr>
      <w:r w:rsidRPr="00FE218F">
        <w:rPr>
          <w:rFonts w:asciiTheme="minorHAnsi" w:hAnsiTheme="minorHAnsi"/>
          <w:sz w:val="22"/>
          <w:szCs w:val="22"/>
        </w:rPr>
        <w:t xml:space="preserve">List the 6 different events that you attended.  </w:t>
      </w:r>
    </w:p>
    <w:p w14:paraId="3D074027" w14:textId="77777777" w:rsidR="00FE218F" w:rsidRPr="00FE218F" w:rsidRDefault="00FE218F" w:rsidP="00FE218F">
      <w:pPr>
        <w:pStyle w:val="ListParagraph"/>
        <w:numPr>
          <w:ilvl w:val="0"/>
          <w:numId w:val="15"/>
        </w:numPr>
        <w:rPr>
          <w:rFonts w:asciiTheme="minorHAnsi" w:hAnsiTheme="minorHAnsi"/>
          <w:sz w:val="22"/>
          <w:szCs w:val="22"/>
        </w:rPr>
      </w:pPr>
      <w:r w:rsidRPr="00FE218F">
        <w:rPr>
          <w:rFonts w:asciiTheme="minorHAnsi" w:hAnsiTheme="minorHAnsi"/>
          <w:sz w:val="22"/>
          <w:szCs w:val="22"/>
        </w:rPr>
        <w:t>Why did you choose these particular events or experiences?</w:t>
      </w:r>
    </w:p>
    <w:p w14:paraId="5A34D9CE" w14:textId="77777777" w:rsidR="00FE218F" w:rsidRPr="00FE218F" w:rsidRDefault="00FE218F" w:rsidP="00FE218F">
      <w:pPr>
        <w:pStyle w:val="ListParagraph"/>
        <w:numPr>
          <w:ilvl w:val="0"/>
          <w:numId w:val="15"/>
        </w:numPr>
        <w:rPr>
          <w:rFonts w:asciiTheme="minorHAnsi" w:hAnsiTheme="minorHAnsi"/>
          <w:sz w:val="22"/>
          <w:szCs w:val="22"/>
        </w:rPr>
      </w:pPr>
      <w:r w:rsidRPr="00FE218F">
        <w:rPr>
          <w:rFonts w:asciiTheme="minorHAnsi" w:hAnsiTheme="minorHAnsi"/>
          <w:sz w:val="22"/>
          <w:szCs w:val="22"/>
        </w:rPr>
        <w:t xml:space="preserve">What is something new you learned or experienced by attending these events?  </w:t>
      </w:r>
    </w:p>
    <w:p w14:paraId="3894922C" w14:textId="77777777" w:rsidR="00FE218F" w:rsidRPr="00FE218F" w:rsidRDefault="00FE218F" w:rsidP="00FE218F">
      <w:pPr>
        <w:pStyle w:val="ListParagraph"/>
        <w:numPr>
          <w:ilvl w:val="0"/>
          <w:numId w:val="15"/>
        </w:numPr>
        <w:rPr>
          <w:rFonts w:asciiTheme="minorHAnsi" w:hAnsiTheme="minorHAnsi"/>
          <w:sz w:val="22"/>
          <w:szCs w:val="22"/>
        </w:rPr>
      </w:pPr>
      <w:r w:rsidRPr="00FE218F">
        <w:rPr>
          <w:rFonts w:asciiTheme="minorHAnsi" w:hAnsiTheme="minorHAnsi"/>
          <w:sz w:val="22"/>
          <w:szCs w:val="22"/>
        </w:rPr>
        <w:t xml:space="preserve">How has attending these events helped you gain a deeper understanding of The Maverick Way? </w:t>
      </w:r>
      <w:hyperlink r:id="rId12" w:history="1">
        <w:r w:rsidRPr="00FE218F">
          <w:rPr>
            <w:rStyle w:val="Hyperlink"/>
            <w:rFonts w:asciiTheme="minorHAnsi" w:hAnsiTheme="minorHAnsi"/>
            <w:sz w:val="22"/>
            <w:szCs w:val="22"/>
          </w:rPr>
          <w:t>http://www.uta.edu/maverickway/</w:t>
        </w:r>
      </w:hyperlink>
      <w:r w:rsidRPr="00FE218F">
        <w:rPr>
          <w:rFonts w:asciiTheme="minorHAnsi" w:hAnsiTheme="minorHAnsi"/>
          <w:sz w:val="22"/>
          <w:szCs w:val="22"/>
        </w:rPr>
        <w:t xml:space="preserve"> </w:t>
      </w:r>
    </w:p>
    <w:p w14:paraId="36B86FC3" w14:textId="77777777" w:rsidR="00FE218F" w:rsidRPr="00FE218F" w:rsidRDefault="00FE218F" w:rsidP="00FE218F">
      <w:pPr>
        <w:pStyle w:val="ListParagraph"/>
        <w:numPr>
          <w:ilvl w:val="0"/>
          <w:numId w:val="15"/>
        </w:numPr>
        <w:rPr>
          <w:rFonts w:asciiTheme="minorHAnsi" w:hAnsiTheme="minorHAnsi"/>
          <w:sz w:val="22"/>
          <w:szCs w:val="22"/>
        </w:rPr>
      </w:pPr>
      <w:r w:rsidRPr="00FE218F">
        <w:rPr>
          <w:rFonts w:asciiTheme="minorHAnsi" w:hAnsiTheme="minorHAnsi"/>
          <w:sz w:val="22"/>
          <w:szCs w:val="22"/>
        </w:rPr>
        <w:t>How do the experiences relate to what you are learning in class?</w:t>
      </w:r>
    </w:p>
    <w:p w14:paraId="5CA45425" w14:textId="77777777" w:rsidR="00FE218F" w:rsidRPr="00FE218F" w:rsidRDefault="00FE218F" w:rsidP="00FE218F">
      <w:pPr>
        <w:rPr>
          <w:rFonts w:asciiTheme="minorHAnsi" w:hAnsiTheme="minorHAnsi"/>
          <w:sz w:val="22"/>
          <w:szCs w:val="22"/>
        </w:rPr>
      </w:pPr>
    </w:p>
    <w:p w14:paraId="077BD88E" w14:textId="258383AE" w:rsidR="00FE218F" w:rsidRPr="00FE218F" w:rsidRDefault="00FE218F" w:rsidP="00FE218F">
      <w:pPr>
        <w:rPr>
          <w:rFonts w:asciiTheme="minorHAnsi" w:hAnsiTheme="minorHAnsi"/>
          <w:sz w:val="22"/>
          <w:szCs w:val="22"/>
        </w:rPr>
      </w:pPr>
      <w:r w:rsidRPr="00FE218F">
        <w:rPr>
          <w:rFonts w:asciiTheme="minorHAnsi" w:hAnsiTheme="minorHAnsi"/>
          <w:sz w:val="22"/>
          <w:szCs w:val="22"/>
        </w:rPr>
        <w:t xml:space="preserve">Your paper should be typed double-spaced, using 12-point font size, Times New Roman, with 1” margins (top, bottom, sides). </w:t>
      </w:r>
      <w:r>
        <w:rPr>
          <w:rFonts w:asciiTheme="minorHAnsi" w:hAnsiTheme="minorHAnsi"/>
          <w:sz w:val="22"/>
          <w:szCs w:val="22"/>
        </w:rPr>
        <w:t xml:space="preserve">  </w:t>
      </w:r>
      <w:r w:rsidRPr="00FE218F">
        <w:rPr>
          <w:rFonts w:asciiTheme="minorHAnsi" w:hAnsiTheme="minorHAnsi"/>
          <w:sz w:val="22"/>
          <w:szCs w:val="22"/>
        </w:rPr>
        <w:t>The assignment will be submitted on Blackboard and due during Week 13 of the course.</w:t>
      </w:r>
    </w:p>
    <w:p w14:paraId="11F8BF94" w14:textId="77777777" w:rsidR="00FE218F" w:rsidRDefault="00FE218F" w:rsidP="001E7221">
      <w:pPr>
        <w:rPr>
          <w:rFonts w:asciiTheme="minorHAnsi" w:hAnsiTheme="minorHAnsi"/>
          <w:sz w:val="22"/>
          <w:szCs w:val="22"/>
        </w:rPr>
      </w:pPr>
    </w:p>
    <w:p w14:paraId="455A6826" w14:textId="1B7D9F8D" w:rsidR="00062BEE" w:rsidRPr="00062BEE" w:rsidRDefault="00062BEE" w:rsidP="00062BEE">
      <w:pPr>
        <w:rPr>
          <w:rFonts w:asciiTheme="minorHAnsi" w:hAnsiTheme="minorHAnsi"/>
          <w:b/>
          <w:sz w:val="22"/>
          <w:szCs w:val="22"/>
        </w:rPr>
      </w:pPr>
      <w:r w:rsidRPr="00062BEE">
        <w:rPr>
          <w:rFonts w:asciiTheme="minorHAnsi" w:hAnsiTheme="minorHAnsi"/>
          <w:b/>
          <w:sz w:val="22"/>
          <w:szCs w:val="22"/>
        </w:rPr>
        <w:t>Students Organization Investigation</w:t>
      </w:r>
    </w:p>
    <w:p w14:paraId="7CD48C46" w14:textId="3DEF1ECA" w:rsidR="00062BEE" w:rsidRPr="00062BEE" w:rsidRDefault="00062BEE" w:rsidP="00062BEE">
      <w:pPr>
        <w:rPr>
          <w:rFonts w:asciiTheme="minorHAnsi" w:hAnsiTheme="minorHAnsi"/>
          <w:sz w:val="22"/>
          <w:szCs w:val="22"/>
        </w:rPr>
      </w:pPr>
      <w:r w:rsidRPr="00062BEE">
        <w:rPr>
          <w:rFonts w:asciiTheme="minorHAnsi" w:hAnsiTheme="minorHAnsi"/>
          <w:sz w:val="22"/>
          <w:szCs w:val="22"/>
        </w:rPr>
        <w:t xml:space="preserve">Students must attend Mav Cookout Featuring the Activities Fair Day and collect information from at least 3 different student organizations that are of interest to them.  Students may also use </w:t>
      </w:r>
      <w:proofErr w:type="spellStart"/>
      <w:r w:rsidRPr="00062BEE">
        <w:rPr>
          <w:rFonts w:asciiTheme="minorHAnsi" w:hAnsiTheme="minorHAnsi"/>
          <w:sz w:val="22"/>
          <w:szCs w:val="22"/>
        </w:rPr>
        <w:t>MavOrgs</w:t>
      </w:r>
      <w:proofErr w:type="spellEnd"/>
      <w:r w:rsidRPr="00062BEE">
        <w:rPr>
          <w:rFonts w:asciiTheme="minorHAnsi" w:hAnsiTheme="minorHAnsi"/>
          <w:sz w:val="22"/>
          <w:szCs w:val="22"/>
        </w:rPr>
        <w:t xml:space="preserve"> (</w:t>
      </w:r>
      <w:hyperlink r:id="rId13" w:history="1">
        <w:r w:rsidR="006A65BB">
          <w:rPr>
            <w:rStyle w:val="Hyperlink"/>
          </w:rPr>
          <w:t>http://mavorgs.uta.edu</w:t>
        </w:r>
      </w:hyperlink>
      <w:r w:rsidRPr="00062BEE">
        <w:rPr>
          <w:rFonts w:asciiTheme="minorHAnsi" w:hAnsiTheme="minorHAnsi"/>
          <w:sz w:val="22"/>
          <w:szCs w:val="22"/>
        </w:rPr>
        <w:t xml:space="preserve">) to research student organizations.  </w:t>
      </w:r>
    </w:p>
    <w:p w14:paraId="01164F12" w14:textId="77777777" w:rsidR="00062BEE" w:rsidRPr="00062BEE" w:rsidRDefault="00062BEE" w:rsidP="00062BEE">
      <w:pPr>
        <w:ind w:firstLine="720"/>
        <w:rPr>
          <w:rFonts w:asciiTheme="minorHAnsi" w:hAnsiTheme="minorHAnsi"/>
          <w:sz w:val="22"/>
          <w:szCs w:val="22"/>
        </w:rPr>
      </w:pPr>
    </w:p>
    <w:p w14:paraId="4FE41FC2" w14:textId="77777777" w:rsidR="00062BEE" w:rsidRPr="00062BEE" w:rsidRDefault="00062BEE" w:rsidP="00062BEE">
      <w:pPr>
        <w:rPr>
          <w:rFonts w:asciiTheme="minorHAnsi" w:hAnsiTheme="minorHAnsi"/>
          <w:sz w:val="22"/>
          <w:szCs w:val="22"/>
        </w:rPr>
      </w:pPr>
      <w:r w:rsidRPr="00062BEE">
        <w:rPr>
          <w:rFonts w:asciiTheme="minorHAnsi" w:hAnsiTheme="minorHAnsi"/>
          <w:sz w:val="22"/>
          <w:szCs w:val="22"/>
        </w:rPr>
        <w:t>Upon conclusion of the research the student must answer the following questions about the 3 organizations they selected (one paragraph for each organization):</w:t>
      </w:r>
    </w:p>
    <w:p w14:paraId="7DA3347C" w14:textId="77777777" w:rsidR="00062BEE" w:rsidRPr="00062BEE" w:rsidRDefault="00062BEE" w:rsidP="00062BEE">
      <w:pPr>
        <w:numPr>
          <w:ilvl w:val="0"/>
          <w:numId w:val="16"/>
        </w:numPr>
        <w:rPr>
          <w:rFonts w:asciiTheme="minorHAnsi" w:hAnsiTheme="minorHAnsi"/>
          <w:sz w:val="22"/>
          <w:szCs w:val="22"/>
        </w:rPr>
      </w:pPr>
      <w:r w:rsidRPr="00062BEE">
        <w:rPr>
          <w:rFonts w:asciiTheme="minorHAnsi" w:hAnsiTheme="minorHAnsi"/>
          <w:sz w:val="22"/>
          <w:szCs w:val="22"/>
        </w:rPr>
        <w:t>Summary of organization’s purpose</w:t>
      </w:r>
    </w:p>
    <w:p w14:paraId="79216AA3" w14:textId="77777777" w:rsidR="00062BEE" w:rsidRPr="00062BEE" w:rsidRDefault="00062BEE" w:rsidP="00062BEE">
      <w:pPr>
        <w:numPr>
          <w:ilvl w:val="0"/>
          <w:numId w:val="16"/>
        </w:numPr>
        <w:rPr>
          <w:rFonts w:asciiTheme="minorHAnsi" w:hAnsiTheme="minorHAnsi"/>
          <w:sz w:val="22"/>
          <w:szCs w:val="22"/>
        </w:rPr>
      </w:pPr>
      <w:r w:rsidRPr="00062BEE">
        <w:rPr>
          <w:rFonts w:asciiTheme="minorHAnsi" w:hAnsiTheme="minorHAnsi"/>
          <w:sz w:val="22"/>
          <w:szCs w:val="22"/>
        </w:rPr>
        <w:t>How the organization aligns with your interests</w:t>
      </w:r>
    </w:p>
    <w:p w14:paraId="1204D725" w14:textId="77777777" w:rsidR="00062BEE" w:rsidRPr="00062BEE" w:rsidRDefault="00062BEE" w:rsidP="00062BEE">
      <w:pPr>
        <w:numPr>
          <w:ilvl w:val="0"/>
          <w:numId w:val="16"/>
        </w:numPr>
        <w:rPr>
          <w:rFonts w:asciiTheme="minorHAnsi" w:hAnsiTheme="minorHAnsi"/>
          <w:sz w:val="22"/>
          <w:szCs w:val="22"/>
        </w:rPr>
      </w:pPr>
      <w:r w:rsidRPr="00062BEE">
        <w:rPr>
          <w:rFonts w:asciiTheme="minorHAnsi" w:hAnsiTheme="minorHAnsi"/>
          <w:sz w:val="22"/>
          <w:szCs w:val="22"/>
        </w:rPr>
        <w:t>How the organization could enhance your experience at UT Arlington</w:t>
      </w:r>
    </w:p>
    <w:p w14:paraId="5EBE5785" w14:textId="77777777" w:rsidR="00062BEE" w:rsidRPr="00062BEE" w:rsidRDefault="00062BEE" w:rsidP="00062BEE">
      <w:pPr>
        <w:numPr>
          <w:ilvl w:val="0"/>
          <w:numId w:val="16"/>
        </w:numPr>
        <w:rPr>
          <w:rFonts w:asciiTheme="minorHAnsi" w:hAnsiTheme="minorHAnsi"/>
          <w:sz w:val="22"/>
          <w:szCs w:val="22"/>
        </w:rPr>
      </w:pPr>
      <w:r w:rsidRPr="00062BEE">
        <w:rPr>
          <w:rFonts w:asciiTheme="minorHAnsi" w:hAnsiTheme="minorHAnsi"/>
          <w:sz w:val="22"/>
          <w:szCs w:val="22"/>
        </w:rPr>
        <w:t>When are the meetings?</w:t>
      </w:r>
    </w:p>
    <w:p w14:paraId="4730622E" w14:textId="77777777" w:rsidR="00062BEE" w:rsidRPr="00062BEE" w:rsidRDefault="00062BEE" w:rsidP="00062BEE">
      <w:pPr>
        <w:ind w:left="1440"/>
        <w:rPr>
          <w:rFonts w:asciiTheme="minorHAnsi" w:hAnsiTheme="minorHAnsi"/>
          <w:sz w:val="22"/>
          <w:szCs w:val="22"/>
        </w:rPr>
      </w:pPr>
    </w:p>
    <w:p w14:paraId="263368E3" w14:textId="77777777" w:rsidR="00062BEE" w:rsidRDefault="00062BEE" w:rsidP="00062BEE">
      <w:pPr>
        <w:rPr>
          <w:rFonts w:asciiTheme="minorHAnsi" w:hAnsiTheme="minorHAnsi"/>
          <w:sz w:val="22"/>
          <w:szCs w:val="22"/>
        </w:rPr>
      </w:pPr>
      <w:r w:rsidRPr="00062BEE">
        <w:rPr>
          <w:rFonts w:asciiTheme="minorHAnsi" w:hAnsiTheme="minorHAnsi"/>
          <w:sz w:val="22"/>
          <w:szCs w:val="22"/>
        </w:rPr>
        <w:t>Your paper should be typed double-spaced, using 12-point font size, Times New Roman, with 1” margins (top, bottom, sides).   The assignment will be submitted to the Blackboard and is due during the Week 2 of the course.</w:t>
      </w:r>
    </w:p>
    <w:p w14:paraId="741EDAF8" w14:textId="77777777" w:rsidR="00CF3875" w:rsidRDefault="00CF3875" w:rsidP="00062BEE">
      <w:pPr>
        <w:rPr>
          <w:rFonts w:asciiTheme="minorHAnsi" w:hAnsiTheme="minorHAnsi"/>
          <w:sz w:val="22"/>
          <w:szCs w:val="22"/>
        </w:rPr>
      </w:pPr>
    </w:p>
    <w:p w14:paraId="73B87D09" w14:textId="77777777" w:rsidR="00CF3875" w:rsidRPr="00CF3875" w:rsidRDefault="00CF3875" w:rsidP="00CF3875">
      <w:pPr>
        <w:autoSpaceDE w:val="0"/>
        <w:autoSpaceDN w:val="0"/>
        <w:adjustRightInd w:val="0"/>
        <w:rPr>
          <w:rFonts w:ascii="Calibri" w:hAnsi="Calibri" w:cs="Calibri"/>
          <w:color w:val="000000"/>
          <w:sz w:val="22"/>
          <w:szCs w:val="22"/>
        </w:rPr>
      </w:pPr>
      <w:r w:rsidRPr="00CF3875">
        <w:rPr>
          <w:rFonts w:ascii="Calibri" w:hAnsi="Calibri" w:cs="Calibri"/>
          <w:b/>
          <w:bCs/>
          <w:color w:val="000000"/>
          <w:sz w:val="22"/>
          <w:szCs w:val="22"/>
        </w:rPr>
        <w:t xml:space="preserve">Semester Planner Assignment </w:t>
      </w:r>
    </w:p>
    <w:p w14:paraId="5EC3485D" w14:textId="07A1C4CC" w:rsidR="00CF3875" w:rsidRDefault="00CF3875" w:rsidP="00CF3875">
      <w:pPr>
        <w:rPr>
          <w:rFonts w:ascii="Calibri" w:hAnsi="Calibri" w:cs="Calibri"/>
          <w:color w:val="000000"/>
          <w:sz w:val="22"/>
          <w:szCs w:val="22"/>
        </w:rPr>
      </w:pPr>
      <w:r w:rsidRPr="00CF3875">
        <w:rPr>
          <w:rFonts w:ascii="Calibri" w:hAnsi="Calibri" w:cs="Calibri"/>
          <w:color w:val="000000"/>
          <w:sz w:val="22"/>
          <w:szCs w:val="22"/>
        </w:rPr>
        <w:t>Students will take syllabi for all of their courses and develop a semester planner that has all major assignments, projects and exams. Students may choose to use a paper planner (calendar is provided in blackboard) or an electronic planner. A physical copy of the planner must be submitted at the start of class on Week 3.</w:t>
      </w:r>
    </w:p>
    <w:p w14:paraId="49C4C076" w14:textId="77777777" w:rsidR="00D51B3C" w:rsidRDefault="00D51B3C" w:rsidP="00CF3875">
      <w:pPr>
        <w:rPr>
          <w:rFonts w:ascii="Calibri" w:hAnsi="Calibri" w:cs="Calibri"/>
          <w:color w:val="000000"/>
          <w:sz w:val="22"/>
          <w:szCs w:val="22"/>
        </w:rPr>
      </w:pPr>
    </w:p>
    <w:p w14:paraId="6CB821C2" w14:textId="77777777" w:rsidR="00D51B3C" w:rsidRPr="00062BEE" w:rsidRDefault="00D51B3C" w:rsidP="00D51B3C">
      <w:pPr>
        <w:rPr>
          <w:rFonts w:ascii="Calibri" w:hAnsi="Calibri"/>
          <w:b/>
          <w:sz w:val="22"/>
          <w:szCs w:val="22"/>
        </w:rPr>
      </w:pPr>
      <w:r>
        <w:rPr>
          <w:rFonts w:ascii="Calibri" w:hAnsi="Calibri"/>
          <w:b/>
          <w:sz w:val="22"/>
          <w:szCs w:val="22"/>
        </w:rPr>
        <w:t>Study Skills Quiz</w:t>
      </w:r>
    </w:p>
    <w:p w14:paraId="6EF3F5FA" w14:textId="77777777" w:rsidR="00D51B3C" w:rsidRDefault="00D51B3C" w:rsidP="00D51B3C">
      <w:pPr>
        <w:rPr>
          <w:rFonts w:ascii="Calibri" w:hAnsi="Calibri"/>
          <w:sz w:val="22"/>
          <w:szCs w:val="22"/>
        </w:rPr>
      </w:pPr>
      <w:r>
        <w:rPr>
          <w:rFonts w:ascii="Calibri" w:hAnsi="Calibri"/>
          <w:sz w:val="22"/>
          <w:szCs w:val="22"/>
        </w:rPr>
        <w:t>Students will review the study skills resources provided in Week 4 on Blackboard and will take a short, 20-question quiz about reading comprehension, note-taking, study environments, academic writing, and test preparation.</w:t>
      </w:r>
    </w:p>
    <w:p w14:paraId="1C18566C" w14:textId="77777777" w:rsidR="00D51B3C" w:rsidRDefault="00D51B3C" w:rsidP="00CF3875">
      <w:pPr>
        <w:rPr>
          <w:rFonts w:ascii="Calibri" w:hAnsi="Calibri" w:cs="Calibri"/>
          <w:color w:val="000000"/>
          <w:sz w:val="22"/>
          <w:szCs w:val="22"/>
        </w:rPr>
      </w:pPr>
    </w:p>
    <w:p w14:paraId="2030643E" w14:textId="77777777" w:rsidR="00D51B3C" w:rsidRDefault="00D51B3C" w:rsidP="00CF3875">
      <w:pPr>
        <w:autoSpaceDE w:val="0"/>
        <w:autoSpaceDN w:val="0"/>
        <w:adjustRightInd w:val="0"/>
        <w:rPr>
          <w:rFonts w:ascii="Calibri" w:hAnsi="Calibri" w:cs="Calibri"/>
          <w:color w:val="000000"/>
          <w:sz w:val="22"/>
          <w:szCs w:val="22"/>
        </w:rPr>
      </w:pPr>
    </w:p>
    <w:p w14:paraId="7B827211" w14:textId="77777777" w:rsidR="00D51B3C" w:rsidRDefault="00D51B3C" w:rsidP="00CF3875">
      <w:pPr>
        <w:autoSpaceDE w:val="0"/>
        <w:autoSpaceDN w:val="0"/>
        <w:adjustRightInd w:val="0"/>
        <w:rPr>
          <w:rFonts w:ascii="Calibri" w:hAnsi="Calibri" w:cs="Calibri"/>
          <w:color w:val="000000"/>
          <w:sz w:val="22"/>
          <w:szCs w:val="22"/>
        </w:rPr>
      </w:pPr>
    </w:p>
    <w:p w14:paraId="565EE452" w14:textId="77777777" w:rsidR="00D51B3C" w:rsidRDefault="00D51B3C" w:rsidP="00CF3875">
      <w:pPr>
        <w:autoSpaceDE w:val="0"/>
        <w:autoSpaceDN w:val="0"/>
        <w:adjustRightInd w:val="0"/>
        <w:rPr>
          <w:rFonts w:ascii="Calibri" w:hAnsi="Calibri" w:cs="Calibri"/>
          <w:color w:val="000000"/>
          <w:sz w:val="22"/>
          <w:szCs w:val="22"/>
        </w:rPr>
      </w:pPr>
    </w:p>
    <w:p w14:paraId="2B20146B" w14:textId="77777777" w:rsidR="00CF3875" w:rsidRPr="00CF3875" w:rsidRDefault="00CF3875" w:rsidP="00CF3875">
      <w:pPr>
        <w:autoSpaceDE w:val="0"/>
        <w:autoSpaceDN w:val="0"/>
        <w:adjustRightInd w:val="0"/>
        <w:rPr>
          <w:rFonts w:ascii="Calibri" w:hAnsi="Calibri" w:cs="Calibri"/>
          <w:color w:val="000000"/>
          <w:sz w:val="22"/>
          <w:szCs w:val="22"/>
        </w:rPr>
      </w:pPr>
      <w:r w:rsidRPr="00CF3875">
        <w:rPr>
          <w:rFonts w:ascii="Calibri" w:hAnsi="Calibri" w:cs="Calibri"/>
          <w:b/>
          <w:bCs/>
          <w:color w:val="000000"/>
          <w:sz w:val="22"/>
          <w:szCs w:val="22"/>
        </w:rPr>
        <w:lastRenderedPageBreak/>
        <w:t xml:space="preserve">Progress Reports Grades </w:t>
      </w:r>
    </w:p>
    <w:p w14:paraId="4A15B466" w14:textId="08BC24EA" w:rsidR="00CF3875" w:rsidRPr="00062BEE" w:rsidRDefault="00CF3875" w:rsidP="00CF3875">
      <w:pPr>
        <w:rPr>
          <w:rFonts w:asciiTheme="minorHAnsi" w:hAnsiTheme="minorHAnsi"/>
          <w:sz w:val="22"/>
          <w:szCs w:val="22"/>
        </w:rPr>
      </w:pPr>
      <w:r w:rsidRPr="00CF3875">
        <w:rPr>
          <w:rFonts w:ascii="Calibri" w:hAnsi="Calibri" w:cs="Calibri"/>
          <w:color w:val="000000"/>
          <w:sz w:val="22"/>
          <w:szCs w:val="22"/>
        </w:rPr>
        <w:t>First year students are given 4 and 8 week progress report grades by all instructors as a way to monitor your progress in your courses. These grades are available in MyMav. For this assignment, you will print your 4 week progress report grades and submit in class during week 5 of the course to earn 50 points. Another 50 points will be earned by printing 8 week progress report grades and submitting them in class during week 9.</w:t>
      </w:r>
    </w:p>
    <w:p w14:paraId="54651819" w14:textId="77777777" w:rsidR="00062BEE" w:rsidRDefault="00062BEE" w:rsidP="001E7221">
      <w:pPr>
        <w:rPr>
          <w:rFonts w:asciiTheme="minorHAnsi" w:hAnsiTheme="minorHAnsi"/>
          <w:sz w:val="22"/>
          <w:szCs w:val="22"/>
        </w:rPr>
      </w:pPr>
    </w:p>
    <w:p w14:paraId="3BA8BFA4" w14:textId="3D5EACFB" w:rsidR="00062BEE" w:rsidRPr="00062BEE" w:rsidRDefault="00062BEE" w:rsidP="00062BEE">
      <w:pPr>
        <w:rPr>
          <w:rFonts w:ascii="Calibri" w:hAnsi="Calibri"/>
          <w:b/>
          <w:sz w:val="22"/>
          <w:szCs w:val="22"/>
        </w:rPr>
      </w:pPr>
      <w:r w:rsidRPr="00062BEE">
        <w:rPr>
          <w:rFonts w:ascii="Calibri" w:hAnsi="Calibri"/>
          <w:b/>
          <w:sz w:val="22"/>
          <w:szCs w:val="22"/>
        </w:rPr>
        <w:t>Visit a Resource Office on Campus</w:t>
      </w:r>
    </w:p>
    <w:p w14:paraId="53CCC3D4" w14:textId="77777777" w:rsidR="00062BEE" w:rsidRPr="00062BEE" w:rsidRDefault="00062BEE" w:rsidP="00062BEE">
      <w:pPr>
        <w:rPr>
          <w:rFonts w:ascii="Calibri" w:hAnsi="Calibri"/>
          <w:sz w:val="22"/>
          <w:szCs w:val="22"/>
        </w:rPr>
      </w:pPr>
      <w:r w:rsidRPr="00062BEE">
        <w:rPr>
          <w:rFonts w:ascii="Calibri" w:hAnsi="Calibri"/>
          <w:sz w:val="22"/>
          <w:szCs w:val="22"/>
        </w:rPr>
        <w:t xml:space="preserve">There are a number of resources offered to students on campus including Financial Aid, Tutoring, Academic Advising, Supplemental Instruction, Counseling and Psychological Services (CAPS), Student Money Management Center, Office for Students with Disabilities, and so many more!  </w:t>
      </w:r>
    </w:p>
    <w:p w14:paraId="71818044" w14:textId="77777777" w:rsidR="00062BEE" w:rsidRPr="00062BEE" w:rsidRDefault="00062BEE" w:rsidP="00062BEE">
      <w:pPr>
        <w:ind w:firstLine="720"/>
        <w:rPr>
          <w:rFonts w:ascii="Calibri" w:hAnsi="Calibri"/>
          <w:sz w:val="22"/>
          <w:szCs w:val="22"/>
        </w:rPr>
      </w:pPr>
    </w:p>
    <w:p w14:paraId="1022B242" w14:textId="77777777" w:rsidR="00062BEE" w:rsidRPr="00062BEE" w:rsidRDefault="00062BEE" w:rsidP="00062BEE">
      <w:pPr>
        <w:rPr>
          <w:rFonts w:ascii="Calibri" w:hAnsi="Calibri"/>
          <w:sz w:val="22"/>
          <w:szCs w:val="22"/>
        </w:rPr>
      </w:pPr>
      <w:r w:rsidRPr="00062BEE">
        <w:rPr>
          <w:rFonts w:ascii="Calibri" w:hAnsi="Calibri"/>
          <w:sz w:val="22"/>
          <w:szCs w:val="22"/>
        </w:rPr>
        <w:t>You are required to visit one of the many resources available to you and submit a short one-paragraph journal entry that should include the following:</w:t>
      </w:r>
    </w:p>
    <w:p w14:paraId="1E1D43B4" w14:textId="77777777" w:rsidR="00062BEE" w:rsidRPr="00062BEE" w:rsidRDefault="00062BEE" w:rsidP="00062BEE">
      <w:pPr>
        <w:pStyle w:val="ListParagraph"/>
        <w:numPr>
          <w:ilvl w:val="0"/>
          <w:numId w:val="17"/>
        </w:numPr>
        <w:rPr>
          <w:rFonts w:ascii="Calibri" w:hAnsi="Calibri"/>
          <w:sz w:val="22"/>
          <w:szCs w:val="22"/>
        </w:rPr>
      </w:pPr>
      <w:r w:rsidRPr="00062BEE">
        <w:rPr>
          <w:rFonts w:ascii="Calibri" w:hAnsi="Calibri"/>
          <w:sz w:val="22"/>
          <w:szCs w:val="22"/>
        </w:rPr>
        <w:t>Information about the office you visited,</w:t>
      </w:r>
    </w:p>
    <w:p w14:paraId="63BB0CEE" w14:textId="77777777" w:rsidR="00062BEE" w:rsidRPr="00062BEE" w:rsidRDefault="00062BEE" w:rsidP="00062BEE">
      <w:pPr>
        <w:pStyle w:val="ListParagraph"/>
        <w:numPr>
          <w:ilvl w:val="0"/>
          <w:numId w:val="17"/>
        </w:numPr>
        <w:rPr>
          <w:rFonts w:ascii="Calibri" w:hAnsi="Calibri"/>
          <w:sz w:val="22"/>
          <w:szCs w:val="22"/>
        </w:rPr>
      </w:pPr>
      <w:r w:rsidRPr="00062BEE">
        <w:rPr>
          <w:rFonts w:ascii="Calibri" w:hAnsi="Calibri"/>
          <w:sz w:val="22"/>
          <w:szCs w:val="22"/>
        </w:rPr>
        <w:t>The reason for selecting that office,</w:t>
      </w:r>
    </w:p>
    <w:p w14:paraId="19EBFDAD" w14:textId="77777777" w:rsidR="00062BEE" w:rsidRPr="00062BEE" w:rsidRDefault="00062BEE" w:rsidP="00062BEE">
      <w:pPr>
        <w:pStyle w:val="ListParagraph"/>
        <w:numPr>
          <w:ilvl w:val="0"/>
          <w:numId w:val="17"/>
        </w:numPr>
        <w:rPr>
          <w:rFonts w:ascii="Calibri" w:hAnsi="Calibri"/>
          <w:sz w:val="22"/>
          <w:szCs w:val="22"/>
        </w:rPr>
      </w:pPr>
      <w:r w:rsidRPr="00062BEE">
        <w:rPr>
          <w:rFonts w:ascii="Calibri" w:hAnsi="Calibri"/>
          <w:sz w:val="22"/>
          <w:szCs w:val="22"/>
        </w:rPr>
        <w:t>Which situations you might use this source,</w:t>
      </w:r>
    </w:p>
    <w:p w14:paraId="0D6F88F4" w14:textId="77777777" w:rsidR="00062BEE" w:rsidRPr="00062BEE" w:rsidRDefault="00062BEE" w:rsidP="00062BEE">
      <w:pPr>
        <w:pStyle w:val="ListParagraph"/>
        <w:numPr>
          <w:ilvl w:val="0"/>
          <w:numId w:val="17"/>
        </w:numPr>
        <w:rPr>
          <w:rFonts w:ascii="Calibri" w:hAnsi="Calibri"/>
          <w:sz w:val="22"/>
          <w:szCs w:val="22"/>
        </w:rPr>
      </w:pPr>
      <w:r w:rsidRPr="00062BEE">
        <w:rPr>
          <w:rFonts w:ascii="Calibri" w:hAnsi="Calibri"/>
          <w:sz w:val="22"/>
          <w:szCs w:val="22"/>
        </w:rPr>
        <w:t>How the service should be utilized.</w:t>
      </w:r>
    </w:p>
    <w:p w14:paraId="0AE5A779" w14:textId="77777777" w:rsidR="00062BEE" w:rsidRPr="00062BEE" w:rsidRDefault="00062BEE" w:rsidP="00062BEE">
      <w:pPr>
        <w:ind w:firstLine="720"/>
        <w:rPr>
          <w:rFonts w:ascii="Calibri" w:hAnsi="Calibri"/>
          <w:sz w:val="22"/>
          <w:szCs w:val="22"/>
        </w:rPr>
      </w:pPr>
    </w:p>
    <w:p w14:paraId="27569497" w14:textId="77777777" w:rsidR="00062BEE" w:rsidRPr="00062BEE" w:rsidRDefault="00062BEE" w:rsidP="00062BEE">
      <w:pPr>
        <w:rPr>
          <w:rFonts w:ascii="Calibri" w:hAnsi="Calibri"/>
          <w:sz w:val="22"/>
          <w:szCs w:val="22"/>
        </w:rPr>
      </w:pPr>
      <w:r w:rsidRPr="00062BEE">
        <w:rPr>
          <w:rFonts w:ascii="Calibri" w:hAnsi="Calibri"/>
          <w:sz w:val="22"/>
          <w:szCs w:val="22"/>
        </w:rPr>
        <w:t>The text should be typed double-spaced, using 12-point font size, Times New Roman, with 1” margins (top, bottom, sides).  The assignment will be submitted to the Blackboard and is due during Week 6 of the course.</w:t>
      </w:r>
    </w:p>
    <w:p w14:paraId="3F8F3135" w14:textId="77777777" w:rsidR="00062BEE" w:rsidRPr="00FA36EE" w:rsidRDefault="00062BEE" w:rsidP="00062BEE">
      <w:pPr>
        <w:rPr>
          <w:rFonts w:ascii="Calibri" w:hAnsi="Calibri"/>
        </w:rPr>
      </w:pPr>
    </w:p>
    <w:p w14:paraId="2718E656" w14:textId="77777777" w:rsidR="00062BEE" w:rsidRDefault="00062BEE" w:rsidP="00062BEE">
      <w:pPr>
        <w:rPr>
          <w:rFonts w:ascii="Calibri" w:hAnsi="Calibri"/>
          <w:sz w:val="22"/>
          <w:szCs w:val="22"/>
        </w:rPr>
      </w:pPr>
    </w:p>
    <w:p w14:paraId="3C3CD373" w14:textId="1169F815" w:rsidR="00062BEE" w:rsidRPr="00062BEE" w:rsidRDefault="00062BEE" w:rsidP="00062BEE">
      <w:pPr>
        <w:rPr>
          <w:rFonts w:ascii="Calibri" w:hAnsi="Calibri"/>
          <w:b/>
          <w:sz w:val="22"/>
          <w:szCs w:val="22"/>
        </w:rPr>
      </w:pPr>
      <w:r w:rsidRPr="00062BEE">
        <w:rPr>
          <w:rFonts w:ascii="Calibri" w:hAnsi="Calibri"/>
          <w:b/>
          <w:sz w:val="22"/>
          <w:szCs w:val="22"/>
        </w:rPr>
        <w:t xml:space="preserve"> “My Maverick Way” Group Project</w:t>
      </w:r>
    </w:p>
    <w:p w14:paraId="0488C550" w14:textId="77777777" w:rsidR="00062BEE" w:rsidRPr="00062BEE" w:rsidRDefault="00062BEE" w:rsidP="00062BEE">
      <w:pPr>
        <w:rPr>
          <w:rFonts w:ascii="Calibri" w:hAnsi="Calibri"/>
          <w:sz w:val="22"/>
          <w:szCs w:val="22"/>
        </w:rPr>
      </w:pPr>
      <w:r w:rsidRPr="00062BEE">
        <w:rPr>
          <w:rFonts w:ascii="Calibri" w:hAnsi="Calibri"/>
          <w:sz w:val="22"/>
          <w:szCs w:val="22"/>
        </w:rPr>
        <w:t xml:space="preserve">Students will work in groups of 4-5 to develop a timeline of their “Maverick Way” through their first semester.  This project is a visual representation of the path they have taken through their first semester on campus.  The students can choose different ways of showing their experience, such as videos, posters, picture collages, etc. </w:t>
      </w:r>
    </w:p>
    <w:p w14:paraId="0E063C12" w14:textId="126E7BA2" w:rsidR="00062BEE" w:rsidRPr="00062BEE" w:rsidRDefault="00062BEE" w:rsidP="00062BEE">
      <w:pPr>
        <w:rPr>
          <w:rFonts w:ascii="Calibri" w:hAnsi="Calibri"/>
          <w:sz w:val="22"/>
          <w:szCs w:val="22"/>
        </w:rPr>
      </w:pPr>
      <w:r w:rsidRPr="00062BEE">
        <w:rPr>
          <w:rFonts w:ascii="Calibri" w:hAnsi="Calibri"/>
          <w:sz w:val="22"/>
          <w:szCs w:val="22"/>
        </w:rPr>
        <w:t>Groups will give a 5-7 minute presentation of their My Maverick Way project during Week 1</w:t>
      </w:r>
      <w:r w:rsidR="0075542F">
        <w:rPr>
          <w:rFonts w:ascii="Calibri" w:hAnsi="Calibri"/>
          <w:sz w:val="22"/>
          <w:szCs w:val="22"/>
        </w:rPr>
        <w:t>2</w:t>
      </w:r>
      <w:r w:rsidRPr="00062BEE">
        <w:rPr>
          <w:rFonts w:ascii="Calibri" w:hAnsi="Calibri"/>
          <w:sz w:val="22"/>
          <w:szCs w:val="22"/>
        </w:rPr>
        <w:t xml:space="preserve"> of the course.  Additional requirements will be given in class. </w:t>
      </w:r>
    </w:p>
    <w:p w14:paraId="399F52A1" w14:textId="77777777" w:rsidR="00D51B3C" w:rsidRDefault="00D51B3C" w:rsidP="00062BEE">
      <w:pPr>
        <w:rPr>
          <w:rFonts w:asciiTheme="minorHAnsi" w:hAnsiTheme="minorHAnsi"/>
          <w:b/>
          <w:sz w:val="22"/>
          <w:szCs w:val="22"/>
        </w:rPr>
      </w:pPr>
    </w:p>
    <w:p w14:paraId="0FC66A36" w14:textId="295EEC63" w:rsidR="00062BEE" w:rsidRPr="00062BEE" w:rsidRDefault="00062BEE" w:rsidP="00062BEE">
      <w:pPr>
        <w:rPr>
          <w:rFonts w:asciiTheme="minorHAnsi" w:hAnsiTheme="minorHAnsi"/>
          <w:b/>
          <w:sz w:val="22"/>
          <w:szCs w:val="22"/>
        </w:rPr>
      </w:pPr>
      <w:r w:rsidRPr="00062BEE">
        <w:rPr>
          <w:rFonts w:asciiTheme="minorHAnsi" w:hAnsiTheme="minorHAnsi"/>
          <w:b/>
          <w:sz w:val="22"/>
          <w:szCs w:val="22"/>
        </w:rPr>
        <w:t>Faculty Interview</w:t>
      </w:r>
    </w:p>
    <w:p w14:paraId="7B9AB119" w14:textId="77777777" w:rsidR="00062BEE" w:rsidRPr="00062BEE" w:rsidRDefault="00062BEE" w:rsidP="00062BEE">
      <w:pPr>
        <w:pStyle w:val="ListParagraph"/>
        <w:ind w:left="0"/>
        <w:rPr>
          <w:rFonts w:asciiTheme="minorHAnsi" w:hAnsiTheme="minorHAnsi"/>
          <w:sz w:val="22"/>
          <w:szCs w:val="22"/>
        </w:rPr>
      </w:pPr>
      <w:r w:rsidRPr="00062BEE">
        <w:rPr>
          <w:rFonts w:asciiTheme="minorHAnsi" w:hAnsiTheme="minorHAnsi"/>
          <w:sz w:val="22"/>
          <w:szCs w:val="22"/>
        </w:rPr>
        <w:t>Identify a current course that is giving you trouble.  Schedule an appointment to meet with the UTA instructor of that course to discuss the course content.  Here are some questions you may want to ask the faculty member:</w:t>
      </w:r>
    </w:p>
    <w:p w14:paraId="7888F44E" w14:textId="77777777" w:rsidR="00062BEE" w:rsidRPr="00062BEE" w:rsidRDefault="00062BEE" w:rsidP="00062BEE">
      <w:pPr>
        <w:pStyle w:val="ListParagraph"/>
        <w:numPr>
          <w:ilvl w:val="0"/>
          <w:numId w:val="18"/>
        </w:numPr>
        <w:rPr>
          <w:rFonts w:asciiTheme="minorHAnsi" w:hAnsiTheme="minorHAnsi"/>
          <w:sz w:val="22"/>
          <w:szCs w:val="22"/>
        </w:rPr>
      </w:pPr>
      <w:r w:rsidRPr="00062BEE">
        <w:rPr>
          <w:rFonts w:asciiTheme="minorHAnsi" w:hAnsiTheme="minorHAnsi"/>
          <w:sz w:val="22"/>
          <w:szCs w:val="22"/>
        </w:rPr>
        <w:t xml:space="preserve">a specific question about a topic you don’t understand, </w:t>
      </w:r>
    </w:p>
    <w:p w14:paraId="391147A7" w14:textId="77777777" w:rsidR="00062BEE" w:rsidRPr="00062BEE" w:rsidRDefault="00062BEE" w:rsidP="00062BEE">
      <w:pPr>
        <w:pStyle w:val="ListParagraph"/>
        <w:numPr>
          <w:ilvl w:val="0"/>
          <w:numId w:val="18"/>
        </w:numPr>
        <w:rPr>
          <w:rFonts w:asciiTheme="minorHAnsi" w:hAnsiTheme="minorHAnsi"/>
          <w:sz w:val="22"/>
          <w:szCs w:val="22"/>
        </w:rPr>
      </w:pPr>
      <w:r w:rsidRPr="00062BEE">
        <w:rPr>
          <w:rFonts w:asciiTheme="minorHAnsi" w:hAnsiTheme="minorHAnsi"/>
          <w:sz w:val="22"/>
          <w:szCs w:val="22"/>
        </w:rPr>
        <w:t xml:space="preserve">what you can do to more adequately prepare for exams, </w:t>
      </w:r>
    </w:p>
    <w:p w14:paraId="66F69A1F" w14:textId="77777777" w:rsidR="00062BEE" w:rsidRPr="00062BEE" w:rsidRDefault="00062BEE" w:rsidP="00062BEE">
      <w:pPr>
        <w:pStyle w:val="ListParagraph"/>
        <w:numPr>
          <w:ilvl w:val="0"/>
          <w:numId w:val="18"/>
        </w:numPr>
        <w:rPr>
          <w:rFonts w:asciiTheme="minorHAnsi" w:hAnsiTheme="minorHAnsi"/>
          <w:sz w:val="22"/>
          <w:szCs w:val="22"/>
        </w:rPr>
      </w:pPr>
      <w:proofErr w:type="gramStart"/>
      <w:r w:rsidRPr="00062BEE">
        <w:rPr>
          <w:rFonts w:asciiTheme="minorHAnsi" w:hAnsiTheme="minorHAnsi"/>
          <w:sz w:val="22"/>
          <w:szCs w:val="22"/>
        </w:rPr>
        <w:t>and/or</w:t>
      </w:r>
      <w:proofErr w:type="gramEnd"/>
      <w:r w:rsidRPr="00062BEE">
        <w:rPr>
          <w:rFonts w:asciiTheme="minorHAnsi" w:hAnsiTheme="minorHAnsi"/>
          <w:sz w:val="22"/>
          <w:szCs w:val="22"/>
        </w:rPr>
        <w:t xml:space="preserve"> what s/he recommends you do to improve your performance in the course.</w:t>
      </w:r>
    </w:p>
    <w:p w14:paraId="1D8389E8" w14:textId="77777777" w:rsidR="00062BEE" w:rsidRPr="00062BEE" w:rsidRDefault="00062BEE" w:rsidP="00062BEE">
      <w:pPr>
        <w:ind w:firstLine="720"/>
        <w:rPr>
          <w:rFonts w:asciiTheme="minorHAnsi" w:hAnsiTheme="minorHAnsi"/>
          <w:sz w:val="22"/>
          <w:szCs w:val="22"/>
        </w:rPr>
      </w:pPr>
    </w:p>
    <w:p w14:paraId="05F9761A" w14:textId="59377C09" w:rsidR="00062BEE" w:rsidRPr="00062BEE" w:rsidRDefault="00062BEE" w:rsidP="00062BEE">
      <w:pPr>
        <w:rPr>
          <w:rFonts w:asciiTheme="minorHAnsi" w:hAnsiTheme="minorHAnsi"/>
          <w:sz w:val="22"/>
          <w:szCs w:val="22"/>
        </w:rPr>
      </w:pPr>
      <w:r w:rsidRPr="00062BEE">
        <w:rPr>
          <w:rFonts w:asciiTheme="minorHAnsi" w:hAnsiTheme="minorHAnsi"/>
          <w:sz w:val="22"/>
          <w:szCs w:val="22"/>
        </w:rPr>
        <w:t>Write a one-page journal entry about what action steps are you going to take as a result of your meeting. In the journal you should also reflect on how consultation with faculty could assist you when you are struggling with future courses.</w:t>
      </w:r>
      <w:r>
        <w:rPr>
          <w:rFonts w:asciiTheme="minorHAnsi" w:hAnsiTheme="minorHAnsi"/>
          <w:sz w:val="22"/>
          <w:szCs w:val="22"/>
        </w:rPr>
        <w:t xml:space="preserve">  </w:t>
      </w:r>
    </w:p>
    <w:p w14:paraId="4E347439" w14:textId="77777777" w:rsidR="00062BEE" w:rsidRPr="00062BEE" w:rsidRDefault="00062BEE" w:rsidP="00062BEE">
      <w:pPr>
        <w:rPr>
          <w:rFonts w:asciiTheme="minorHAnsi" w:hAnsiTheme="minorHAnsi"/>
          <w:sz w:val="22"/>
          <w:szCs w:val="22"/>
          <w:lang w:eastAsia="zh-CN"/>
        </w:rPr>
      </w:pPr>
      <w:r w:rsidRPr="00062BEE">
        <w:rPr>
          <w:rFonts w:asciiTheme="minorHAnsi" w:eastAsiaTheme="minorHAnsi" w:hAnsiTheme="minorHAnsi" w:cstheme="minorBidi"/>
          <w:sz w:val="22"/>
          <w:szCs w:val="22"/>
        </w:rPr>
        <w:t xml:space="preserve">The text should be typed double-spaced, using 12-point font size, Times New Roman, with 1” margins (top, bottom, sides).   </w:t>
      </w:r>
      <w:r w:rsidRPr="00062BEE">
        <w:rPr>
          <w:rFonts w:asciiTheme="minorHAnsi" w:hAnsiTheme="minorHAnsi"/>
          <w:sz w:val="22"/>
          <w:szCs w:val="22"/>
          <w:lang w:eastAsia="zh-CN"/>
        </w:rPr>
        <w:t>The assignment will be submitted to the Blackboard and is due during Week 10 of the course.</w:t>
      </w:r>
    </w:p>
    <w:p w14:paraId="4D5B9210" w14:textId="77777777" w:rsidR="00062BEE" w:rsidRPr="00BC452F" w:rsidRDefault="00062BEE" w:rsidP="00062BEE">
      <w:pPr>
        <w:pStyle w:val="ListParagraph"/>
      </w:pPr>
    </w:p>
    <w:p w14:paraId="5668710D" w14:textId="3031BAF6" w:rsidR="00062BEE" w:rsidRPr="00062BEE" w:rsidRDefault="00062BEE" w:rsidP="00062BEE">
      <w:pPr>
        <w:rPr>
          <w:rFonts w:asciiTheme="minorHAnsi" w:hAnsiTheme="minorHAnsi"/>
          <w:b/>
          <w:sz w:val="22"/>
          <w:szCs w:val="22"/>
        </w:rPr>
      </w:pPr>
      <w:r w:rsidRPr="00062BEE">
        <w:rPr>
          <w:rFonts w:asciiTheme="minorHAnsi" w:hAnsiTheme="minorHAnsi"/>
          <w:b/>
          <w:sz w:val="22"/>
          <w:szCs w:val="22"/>
        </w:rPr>
        <w:t>Career Inventory Journal</w:t>
      </w:r>
    </w:p>
    <w:p w14:paraId="6723995C" w14:textId="77777777" w:rsidR="00062BEE" w:rsidRPr="00062BEE" w:rsidRDefault="00062BEE" w:rsidP="00062BEE">
      <w:pPr>
        <w:pStyle w:val="NoSpacing"/>
        <w:rPr>
          <w:rFonts w:asciiTheme="minorHAnsi" w:hAnsiTheme="minorHAnsi"/>
          <w:lang w:eastAsia="zh-CN"/>
        </w:rPr>
      </w:pPr>
      <w:r w:rsidRPr="00062BEE">
        <w:rPr>
          <w:rFonts w:asciiTheme="minorHAnsi" w:hAnsiTheme="minorHAnsi"/>
          <w:lang w:eastAsia="zh-CN"/>
        </w:rPr>
        <w:t xml:space="preserve">Complete My Plan, a self-assessment tool. Use the O*NET </w:t>
      </w:r>
      <w:proofErr w:type="spellStart"/>
      <w:r w:rsidRPr="00062BEE">
        <w:rPr>
          <w:rFonts w:asciiTheme="minorHAnsi" w:hAnsiTheme="minorHAnsi"/>
          <w:lang w:eastAsia="zh-CN"/>
        </w:rPr>
        <w:t>OnLine</w:t>
      </w:r>
      <w:proofErr w:type="spellEnd"/>
      <w:r w:rsidRPr="00062BEE">
        <w:rPr>
          <w:rFonts w:asciiTheme="minorHAnsi" w:hAnsiTheme="minorHAnsi"/>
          <w:lang w:eastAsia="zh-CN"/>
        </w:rPr>
        <w:t xml:space="preserve"> Skills Search feature </w:t>
      </w:r>
      <w:r w:rsidRPr="00062BEE">
        <w:rPr>
          <w:rFonts w:asciiTheme="minorHAnsi" w:hAnsiTheme="minorHAnsi"/>
        </w:rPr>
        <w:t>(</w:t>
      </w:r>
      <w:hyperlink r:id="rId14" w:history="1">
        <w:r w:rsidRPr="00062BEE">
          <w:rPr>
            <w:rStyle w:val="Hyperlink"/>
            <w:rFonts w:asciiTheme="minorHAnsi" w:hAnsiTheme="minorHAnsi"/>
          </w:rPr>
          <w:t>http://www.onetonline.org/skills/</w:t>
        </w:r>
      </w:hyperlink>
      <w:r w:rsidRPr="00062BEE">
        <w:rPr>
          <w:rFonts w:asciiTheme="minorHAnsi" w:hAnsiTheme="minorHAnsi"/>
        </w:rPr>
        <w:t xml:space="preserve">) </w:t>
      </w:r>
      <w:r w:rsidRPr="00062BEE">
        <w:rPr>
          <w:rFonts w:asciiTheme="minorHAnsi" w:hAnsiTheme="minorHAnsi"/>
          <w:lang w:eastAsia="zh-CN"/>
        </w:rPr>
        <w:t xml:space="preserve">to identify careers that use some of the skills identified through My Plan. </w:t>
      </w:r>
    </w:p>
    <w:p w14:paraId="6B0812FD" w14:textId="4347DE13" w:rsidR="00062BEE" w:rsidRDefault="00062BEE" w:rsidP="00062BEE">
      <w:pPr>
        <w:pStyle w:val="NoSpacing"/>
        <w:rPr>
          <w:rFonts w:asciiTheme="minorHAnsi" w:hAnsiTheme="minorHAnsi"/>
        </w:rPr>
      </w:pPr>
      <w:r w:rsidRPr="00062BEE">
        <w:rPr>
          <w:rFonts w:asciiTheme="minorHAnsi" w:hAnsiTheme="minorHAnsi"/>
          <w:lang w:eastAsia="zh-CN"/>
        </w:rPr>
        <w:t>Write a one-page journal entry about careers that are of interest to you and how those careers are a match with your skills and interests.</w:t>
      </w:r>
      <w:r>
        <w:rPr>
          <w:rFonts w:asciiTheme="minorHAnsi" w:hAnsiTheme="minorHAnsi"/>
          <w:lang w:eastAsia="zh-CN"/>
        </w:rPr>
        <w:t xml:space="preserve">  </w:t>
      </w:r>
      <w:r w:rsidRPr="00062BEE">
        <w:rPr>
          <w:rFonts w:asciiTheme="minorHAnsi" w:hAnsiTheme="minorHAnsi"/>
        </w:rPr>
        <w:t>The text should be typed double-spaced, using 12-point font size, Times New Roman, with 1” margins (top, bottom, sides).  The assignment will be submitted to the Blackboard and is due during Week 12 of the course.</w:t>
      </w:r>
    </w:p>
    <w:p w14:paraId="371F6029" w14:textId="77777777" w:rsidR="00062BEE" w:rsidRDefault="00062BEE" w:rsidP="00062BEE">
      <w:pPr>
        <w:pStyle w:val="NoSpacing"/>
        <w:rPr>
          <w:rFonts w:asciiTheme="minorHAnsi" w:hAnsiTheme="minorHAnsi"/>
        </w:rPr>
      </w:pPr>
    </w:p>
    <w:p w14:paraId="43AD8341" w14:textId="77777777" w:rsidR="00F81C69" w:rsidRDefault="00F81C69" w:rsidP="00062BEE">
      <w:pPr>
        <w:pStyle w:val="NoSpacing"/>
        <w:rPr>
          <w:rFonts w:asciiTheme="minorHAnsi" w:hAnsiTheme="minorHAnsi"/>
          <w:b/>
        </w:rPr>
      </w:pPr>
    </w:p>
    <w:p w14:paraId="49B8D5E4" w14:textId="7EDE4C5A" w:rsidR="00062BEE" w:rsidRDefault="00062BEE" w:rsidP="00062BEE">
      <w:pPr>
        <w:pStyle w:val="NoSpacing"/>
        <w:rPr>
          <w:rFonts w:asciiTheme="minorHAnsi" w:hAnsiTheme="minorHAnsi"/>
        </w:rPr>
      </w:pPr>
      <w:r>
        <w:rPr>
          <w:rFonts w:asciiTheme="minorHAnsi" w:hAnsiTheme="minorHAnsi"/>
          <w:b/>
        </w:rPr>
        <w:lastRenderedPageBreak/>
        <w:t>Assignments 10:  Instructor Choice Assignments</w:t>
      </w:r>
    </w:p>
    <w:p w14:paraId="3A3B6B63" w14:textId="5FF4F661" w:rsidR="00062BEE" w:rsidRPr="00062BEE" w:rsidRDefault="00062BEE" w:rsidP="00062BEE">
      <w:pPr>
        <w:pStyle w:val="NoSpacing"/>
        <w:rPr>
          <w:rFonts w:asciiTheme="minorHAnsi" w:hAnsiTheme="minorHAnsi"/>
        </w:rPr>
      </w:pPr>
      <w:r>
        <w:rPr>
          <w:rFonts w:asciiTheme="minorHAnsi" w:hAnsiTheme="minorHAnsi"/>
        </w:rPr>
        <w:t>Instructors have the option of including up to 3 additional assignments for the course.  Information regarding these assignments will be provided in class.</w:t>
      </w:r>
    </w:p>
    <w:p w14:paraId="60BE4A1E" w14:textId="77777777" w:rsidR="00827D32" w:rsidRPr="00DD57C7" w:rsidRDefault="00827D32" w:rsidP="001E7221">
      <w:pPr>
        <w:rPr>
          <w:rFonts w:asciiTheme="minorHAnsi" w:hAnsiTheme="minorHAnsi"/>
        </w:rPr>
      </w:pPr>
    </w:p>
    <w:p w14:paraId="4D268D6A" w14:textId="77777777" w:rsidR="001E7221" w:rsidRPr="00DD57C7" w:rsidRDefault="001E7221" w:rsidP="00282B68">
      <w:pPr>
        <w:rPr>
          <w:rFonts w:asciiTheme="minorHAnsi" w:hAnsiTheme="minorHAnsi"/>
          <w:b/>
          <w:szCs w:val="22"/>
          <w:u w:val="single"/>
        </w:rPr>
      </w:pPr>
      <w:r w:rsidRPr="00DD57C7">
        <w:rPr>
          <w:rFonts w:asciiTheme="minorHAnsi" w:hAnsiTheme="minorHAnsi"/>
          <w:b/>
          <w:sz w:val="22"/>
          <w:szCs w:val="22"/>
          <w:u w:val="single"/>
        </w:rPr>
        <w:t>Course Policies</w:t>
      </w:r>
    </w:p>
    <w:p w14:paraId="5B0C0B26" w14:textId="77777777" w:rsidR="001E7221" w:rsidRPr="00DD57C7" w:rsidRDefault="001E7221" w:rsidP="001E7221">
      <w:pPr>
        <w:pStyle w:val="Heading1"/>
        <w:rPr>
          <w:rFonts w:asciiTheme="minorHAnsi" w:hAnsiTheme="minorHAnsi"/>
          <w:szCs w:val="22"/>
        </w:rPr>
      </w:pPr>
    </w:p>
    <w:p w14:paraId="78092208" w14:textId="77777777" w:rsidR="003C348E" w:rsidRPr="00DD57C7" w:rsidRDefault="003C348E" w:rsidP="003C348E">
      <w:pPr>
        <w:autoSpaceDE w:val="0"/>
        <w:autoSpaceDN w:val="0"/>
        <w:adjustRightInd w:val="0"/>
        <w:rPr>
          <w:rFonts w:asciiTheme="minorHAnsi" w:hAnsiTheme="minorHAnsi"/>
          <w:b/>
          <w:bCs/>
          <w:sz w:val="22"/>
          <w:szCs w:val="22"/>
        </w:rPr>
      </w:pPr>
      <w:r w:rsidRPr="00DD57C7">
        <w:rPr>
          <w:rFonts w:asciiTheme="minorHAnsi" w:hAnsiTheme="minorHAnsi"/>
          <w:b/>
          <w:sz w:val="22"/>
          <w:szCs w:val="22"/>
        </w:rPr>
        <w:t>C</w:t>
      </w:r>
      <w:r w:rsidRPr="00DD57C7">
        <w:rPr>
          <w:rFonts w:asciiTheme="minorHAnsi" w:hAnsiTheme="minorHAnsi"/>
          <w:b/>
          <w:bCs/>
          <w:sz w:val="22"/>
          <w:szCs w:val="22"/>
        </w:rPr>
        <w:t>lassroom Participation Policy</w:t>
      </w:r>
    </w:p>
    <w:p w14:paraId="116B77D5" w14:textId="77777777" w:rsidR="003C348E" w:rsidRPr="00DD57C7" w:rsidRDefault="003C348E" w:rsidP="003C348E">
      <w:pPr>
        <w:rPr>
          <w:rFonts w:asciiTheme="minorHAnsi" w:hAnsiTheme="minorHAnsi"/>
          <w:sz w:val="22"/>
          <w:szCs w:val="22"/>
        </w:rPr>
      </w:pPr>
      <w:r w:rsidRPr="00DD57C7">
        <w:rPr>
          <w:rFonts w:asciiTheme="minorHAnsi" w:hAnsiTheme="minorHAnsi"/>
          <w:sz w:val="22"/>
          <w:szCs w:val="22"/>
        </w:rPr>
        <w:t xml:space="preserve">College level behavior, courteousness, and attentiveness are expected from each student. </w:t>
      </w:r>
      <w:r w:rsidRPr="00DD57C7">
        <w:rPr>
          <w:rFonts w:asciiTheme="minorHAnsi" w:hAnsiTheme="minorHAnsi"/>
          <w:b/>
          <w:sz w:val="22"/>
          <w:szCs w:val="22"/>
        </w:rPr>
        <w:t>Please turn off all cell phones, pagers, and other electronic equipment</w:t>
      </w:r>
      <w:r w:rsidRPr="00DD57C7">
        <w:rPr>
          <w:rFonts w:asciiTheme="minorHAnsi" w:hAnsiTheme="minorHAnsi"/>
          <w:sz w:val="22"/>
          <w:szCs w:val="22"/>
        </w:rPr>
        <w:t xml:space="preserve">. Students that neglect to turn off their phones will be asked to leave class for the remainder of the class period and will be assessed absence deductions accordingly.  Put away newspapers, magazines and assignments from other classes before the beginning of class. Each student is expected to keep up with course assignments, readings, and to attend class. An attitude of cooperation, a willingness to contribute ideas and experiences, and openness to new concepts and theories will enhance your collegiate experience. </w:t>
      </w:r>
    </w:p>
    <w:p w14:paraId="62E0E1A5" w14:textId="77777777" w:rsidR="003C348E" w:rsidRPr="00DD57C7" w:rsidRDefault="003C348E" w:rsidP="003C348E">
      <w:pPr>
        <w:rPr>
          <w:rFonts w:asciiTheme="minorHAnsi" w:hAnsiTheme="minorHAnsi"/>
          <w:sz w:val="22"/>
          <w:szCs w:val="22"/>
        </w:rPr>
      </w:pPr>
    </w:p>
    <w:p w14:paraId="683D6AC7" w14:textId="77777777" w:rsidR="003C348E" w:rsidRPr="00DD57C7" w:rsidRDefault="003C348E" w:rsidP="003C348E">
      <w:pPr>
        <w:rPr>
          <w:rFonts w:asciiTheme="minorHAnsi" w:hAnsiTheme="minorHAnsi"/>
          <w:sz w:val="22"/>
          <w:szCs w:val="22"/>
        </w:rPr>
      </w:pPr>
      <w:r w:rsidRPr="00DD57C7">
        <w:rPr>
          <w:rFonts w:asciiTheme="minorHAnsi" w:hAnsiTheme="minorHAnsi"/>
          <w:sz w:val="22"/>
          <w:szCs w:val="22"/>
        </w:rPr>
        <w:t>Disruptions and/or distractions to the learning environment are not acceptable. Students who interfere with learning will be asked to leave class immediately and to schedule an instructor conference to discuss re-admission to class. Students with behavior or attitudes deemed inappropriate to the university setting will be referred to the Office of Student Conduct.</w:t>
      </w:r>
    </w:p>
    <w:p w14:paraId="17364D74" w14:textId="77777777" w:rsidR="003C348E" w:rsidRPr="00DD57C7" w:rsidRDefault="003C348E" w:rsidP="00E40E4C">
      <w:pPr>
        <w:rPr>
          <w:rFonts w:asciiTheme="minorHAnsi" w:hAnsiTheme="minorHAnsi" w:cs="Arial"/>
          <w:b/>
          <w:sz w:val="22"/>
          <w:szCs w:val="22"/>
        </w:rPr>
      </w:pPr>
    </w:p>
    <w:p w14:paraId="194629F8" w14:textId="77777777" w:rsidR="003C348E" w:rsidRPr="00DD57C7" w:rsidRDefault="00E40E4C" w:rsidP="00E40E4C">
      <w:pPr>
        <w:rPr>
          <w:rFonts w:asciiTheme="minorHAnsi" w:hAnsiTheme="minorHAnsi" w:cs="Arial"/>
          <w:b/>
          <w:sz w:val="22"/>
          <w:szCs w:val="22"/>
        </w:rPr>
      </w:pPr>
      <w:r w:rsidRPr="00DD57C7">
        <w:rPr>
          <w:rFonts w:asciiTheme="minorHAnsi" w:hAnsiTheme="minorHAnsi" w:cs="Arial"/>
          <w:b/>
          <w:sz w:val="22"/>
          <w:szCs w:val="22"/>
        </w:rPr>
        <w:t xml:space="preserve">Electronic Communication: </w:t>
      </w:r>
    </w:p>
    <w:p w14:paraId="41C6A33F" w14:textId="33C4C5DE" w:rsidR="00E40E4C" w:rsidRPr="00DD57C7" w:rsidRDefault="00E40E4C" w:rsidP="00E40E4C">
      <w:pPr>
        <w:rPr>
          <w:rFonts w:asciiTheme="minorHAnsi" w:hAnsiTheme="minorHAnsi" w:cs="Arial"/>
          <w:sz w:val="22"/>
          <w:szCs w:val="22"/>
        </w:rPr>
      </w:pPr>
      <w:r w:rsidRPr="00DD57C7">
        <w:rPr>
          <w:rFonts w:asciiTheme="minorHAnsi" w:hAnsiTheme="minorHAnsi" w:cs="Arial"/>
          <w:sz w:val="22"/>
          <w:szCs w:val="22"/>
        </w:rPr>
        <w:t xml:space="preserve">UT Arlington has adopted </w:t>
      </w:r>
      <w:proofErr w:type="spellStart"/>
      <w:r w:rsidRPr="00DD57C7">
        <w:rPr>
          <w:rFonts w:asciiTheme="minorHAnsi" w:hAnsiTheme="minorHAnsi" w:cs="Arial"/>
          <w:sz w:val="22"/>
          <w:szCs w:val="22"/>
        </w:rPr>
        <w:t>MavMail</w:t>
      </w:r>
      <w:proofErr w:type="spellEnd"/>
      <w:r w:rsidRPr="00DD57C7">
        <w:rPr>
          <w:rFonts w:asciiTheme="minorHAnsi" w:hAnsiTheme="minorHAnsi" w:cs="Arial"/>
          <w:sz w:val="22"/>
          <w:szCs w:val="22"/>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DD57C7">
        <w:rPr>
          <w:rFonts w:asciiTheme="minorHAnsi" w:hAnsiTheme="minorHAnsi" w:cs="Arial"/>
          <w:sz w:val="22"/>
          <w:szCs w:val="22"/>
        </w:rPr>
        <w:t>MavMail</w:t>
      </w:r>
      <w:proofErr w:type="spellEnd"/>
      <w:r w:rsidRPr="00DD57C7">
        <w:rPr>
          <w:rFonts w:asciiTheme="minorHAnsi" w:hAnsiTheme="minorHAnsi" w:cs="Arial"/>
          <w:sz w:val="22"/>
          <w:szCs w:val="22"/>
        </w:rPr>
        <w:t xml:space="preserve"> account and are responsible for checking the inbox regularly. There is no additional charge to students for using this account, which remains active even after graduation. Information about activating and using </w:t>
      </w:r>
      <w:proofErr w:type="spellStart"/>
      <w:r w:rsidRPr="00DD57C7">
        <w:rPr>
          <w:rFonts w:asciiTheme="minorHAnsi" w:hAnsiTheme="minorHAnsi" w:cs="Arial"/>
          <w:sz w:val="22"/>
          <w:szCs w:val="22"/>
        </w:rPr>
        <w:t>MavMail</w:t>
      </w:r>
      <w:proofErr w:type="spellEnd"/>
      <w:r w:rsidRPr="00DD57C7">
        <w:rPr>
          <w:rFonts w:asciiTheme="minorHAnsi" w:hAnsiTheme="minorHAnsi" w:cs="Arial"/>
          <w:sz w:val="22"/>
          <w:szCs w:val="22"/>
        </w:rPr>
        <w:t xml:space="preserve"> is available at </w:t>
      </w:r>
      <w:hyperlink r:id="rId15" w:history="1">
        <w:r w:rsidRPr="00DD57C7">
          <w:rPr>
            <w:rStyle w:val="Hyperlink"/>
            <w:rFonts w:asciiTheme="minorHAnsi" w:hAnsiTheme="minorHAnsi" w:cs="Arial"/>
            <w:sz w:val="22"/>
            <w:szCs w:val="22"/>
          </w:rPr>
          <w:t>http://www.uta.edu/oit/cs/email/mavmail.php</w:t>
        </w:r>
      </w:hyperlink>
      <w:r w:rsidRPr="00DD57C7">
        <w:rPr>
          <w:rFonts w:asciiTheme="minorHAnsi" w:hAnsiTheme="minorHAnsi" w:cs="Arial"/>
          <w:sz w:val="22"/>
          <w:szCs w:val="22"/>
        </w:rPr>
        <w:t>.</w:t>
      </w:r>
    </w:p>
    <w:p w14:paraId="7C716E04" w14:textId="77777777" w:rsidR="00E40E4C" w:rsidRPr="00DD57C7" w:rsidRDefault="00E40E4C" w:rsidP="00E40E4C">
      <w:pPr>
        <w:rPr>
          <w:rFonts w:asciiTheme="minorHAnsi" w:hAnsiTheme="minorHAnsi" w:cs="Arial"/>
          <w:sz w:val="22"/>
          <w:szCs w:val="22"/>
        </w:rPr>
      </w:pPr>
    </w:p>
    <w:p w14:paraId="753A061C" w14:textId="77777777" w:rsidR="003C348E" w:rsidRPr="00DD57C7" w:rsidRDefault="003C348E" w:rsidP="003C348E">
      <w:pPr>
        <w:rPr>
          <w:rFonts w:asciiTheme="minorHAnsi" w:hAnsiTheme="minorHAnsi" w:cs="Arial"/>
          <w:sz w:val="22"/>
          <w:szCs w:val="22"/>
        </w:rPr>
      </w:pPr>
      <w:r w:rsidRPr="00DD57C7">
        <w:rPr>
          <w:rFonts w:asciiTheme="minorHAnsi" w:hAnsiTheme="minorHAnsi" w:cs="Arial"/>
          <w:b/>
          <w:bCs/>
          <w:sz w:val="22"/>
          <w:szCs w:val="22"/>
        </w:rPr>
        <w:t>Emergency Exit Procedures:</w:t>
      </w:r>
      <w:r w:rsidRPr="00DD57C7">
        <w:rPr>
          <w:rFonts w:asciiTheme="minorHAnsi" w:hAnsiTheme="minorHAnsi" w:cs="Arial"/>
          <w:bCs/>
          <w:sz w:val="22"/>
          <w:szCs w:val="22"/>
        </w:rPr>
        <w:t xml:space="preserve"> </w:t>
      </w:r>
      <w:r w:rsidRPr="00DD57C7">
        <w:rPr>
          <w:rFonts w:asciiTheme="minorHAnsi" w:hAnsiTheme="minorHAnsi" w:cs="Arial"/>
          <w:sz w:val="22"/>
          <w:szCs w:val="22"/>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14:paraId="56842E7C" w14:textId="77777777" w:rsidR="003C348E" w:rsidRPr="00DD57C7" w:rsidRDefault="003C348E" w:rsidP="003C348E">
      <w:pPr>
        <w:rPr>
          <w:rFonts w:asciiTheme="minorHAnsi" w:hAnsiTheme="minorHAnsi"/>
          <w:sz w:val="22"/>
          <w:szCs w:val="22"/>
          <w:u w:val="single"/>
        </w:rPr>
      </w:pPr>
    </w:p>
    <w:p w14:paraId="12494B1C" w14:textId="3F73D45A" w:rsidR="00062BEE" w:rsidRDefault="00062BEE" w:rsidP="003C348E">
      <w:pPr>
        <w:pStyle w:val="NormalWeb"/>
        <w:spacing w:before="0" w:beforeAutospacing="0" w:after="0" w:afterAutospacing="0"/>
        <w:rPr>
          <w:rFonts w:asciiTheme="minorHAnsi" w:hAnsiTheme="minorHAnsi" w:cs="Arial"/>
          <w:b/>
          <w:sz w:val="22"/>
          <w:szCs w:val="22"/>
        </w:rPr>
      </w:pPr>
      <w:r>
        <w:rPr>
          <w:rFonts w:asciiTheme="minorHAnsi" w:hAnsiTheme="minorHAnsi" w:cs="Arial"/>
          <w:b/>
          <w:sz w:val="22"/>
          <w:szCs w:val="22"/>
        </w:rPr>
        <w:t>Drop Policy</w:t>
      </w:r>
    </w:p>
    <w:p w14:paraId="6C54D38E" w14:textId="612C63D5" w:rsidR="00062BEE" w:rsidRDefault="00062BEE" w:rsidP="003C348E">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rPr>
        <w:t xml:space="preserve">Because MAVS 1000 is a required course for all incoming freshmen, students are prohibited from dropping MAVS 1000.  </w:t>
      </w:r>
    </w:p>
    <w:p w14:paraId="2D66AB7A" w14:textId="77777777" w:rsidR="003C348E" w:rsidRPr="00DD57C7" w:rsidRDefault="003C348E" w:rsidP="003C348E">
      <w:pPr>
        <w:rPr>
          <w:rFonts w:asciiTheme="minorHAnsi" w:hAnsiTheme="minorHAnsi"/>
          <w:b/>
          <w:bCs/>
          <w:sz w:val="22"/>
          <w:szCs w:val="22"/>
        </w:rPr>
      </w:pPr>
    </w:p>
    <w:p w14:paraId="56CD3FF6" w14:textId="77777777" w:rsidR="003C348E" w:rsidRPr="00DD57C7" w:rsidRDefault="003C348E" w:rsidP="003C348E">
      <w:pPr>
        <w:rPr>
          <w:rFonts w:asciiTheme="minorHAnsi" w:hAnsiTheme="minorHAnsi"/>
          <w:b/>
          <w:bCs/>
          <w:sz w:val="22"/>
          <w:szCs w:val="22"/>
        </w:rPr>
      </w:pPr>
      <w:r w:rsidRPr="00DD57C7">
        <w:rPr>
          <w:rFonts w:asciiTheme="minorHAnsi" w:hAnsiTheme="minorHAnsi"/>
          <w:b/>
          <w:bCs/>
          <w:sz w:val="22"/>
          <w:szCs w:val="22"/>
        </w:rPr>
        <w:t>Americans with Disabilities Act</w:t>
      </w:r>
    </w:p>
    <w:p w14:paraId="1B1B95A3" w14:textId="77777777" w:rsidR="003C348E" w:rsidRPr="00DD57C7" w:rsidRDefault="003C348E" w:rsidP="003C348E">
      <w:pPr>
        <w:rPr>
          <w:rFonts w:asciiTheme="minorHAnsi" w:hAnsiTheme="minorHAnsi"/>
          <w:sz w:val="22"/>
          <w:szCs w:val="22"/>
        </w:rPr>
      </w:pPr>
      <w:r w:rsidRPr="00DD57C7">
        <w:rPr>
          <w:rFonts w:asciiTheme="minorHAnsi" w:hAnsiTheme="minorHAnsi"/>
          <w:sz w:val="22"/>
          <w:szCs w:val="22"/>
        </w:rPr>
        <w:t xml:space="preserve">The University of Texas at Arlington is on record as being committed to both the spirit and letter of all federal equal opportunity legislation, including the </w:t>
      </w:r>
      <w:r w:rsidRPr="00DD57C7">
        <w:rPr>
          <w:rFonts w:asciiTheme="minorHAnsi" w:hAnsiTheme="minorHAnsi"/>
          <w:i/>
          <w:iCs/>
          <w:sz w:val="22"/>
          <w:szCs w:val="22"/>
        </w:rPr>
        <w:t>Americans with Disabilities Act (ADA)</w:t>
      </w:r>
      <w:r w:rsidRPr="00DD57C7">
        <w:rPr>
          <w:rFonts w:asciiTheme="minorHAnsi" w:hAnsiTheme="minorHAnsi"/>
          <w:sz w:val="22"/>
          <w:szCs w:val="22"/>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6" w:history="1">
        <w:r w:rsidRPr="00DD57C7">
          <w:rPr>
            <w:rStyle w:val="Hyperlink"/>
            <w:rFonts w:asciiTheme="minorHAnsi" w:hAnsiTheme="minorHAnsi"/>
            <w:sz w:val="22"/>
            <w:szCs w:val="22"/>
          </w:rPr>
          <w:t>www.uta.edu/disability</w:t>
        </w:r>
      </w:hyperlink>
      <w:r w:rsidRPr="00DD57C7">
        <w:rPr>
          <w:rFonts w:asciiTheme="minorHAnsi" w:hAnsiTheme="minorHAnsi"/>
          <w:sz w:val="22"/>
          <w:szCs w:val="22"/>
        </w:rPr>
        <w:t xml:space="preserve"> or by calling the Office for Students with Disabilities at (817) 272-3364.</w:t>
      </w:r>
    </w:p>
    <w:p w14:paraId="0C485CD1" w14:textId="77777777" w:rsidR="003C348E" w:rsidRPr="00DD57C7" w:rsidRDefault="003C348E" w:rsidP="003C348E">
      <w:pPr>
        <w:rPr>
          <w:rFonts w:asciiTheme="minorHAnsi" w:hAnsiTheme="minorHAnsi"/>
          <w:b/>
          <w:sz w:val="22"/>
          <w:szCs w:val="22"/>
        </w:rPr>
      </w:pPr>
    </w:p>
    <w:p w14:paraId="58B33370" w14:textId="77777777" w:rsidR="004F4C16" w:rsidRPr="004F4C16" w:rsidRDefault="004F4C16" w:rsidP="004F4C16">
      <w:pPr>
        <w:rPr>
          <w:rFonts w:asciiTheme="minorHAnsi" w:hAnsiTheme="minorHAnsi" w:cstheme="minorBidi"/>
          <w:sz w:val="22"/>
          <w:szCs w:val="22"/>
        </w:rPr>
      </w:pPr>
      <w:r w:rsidRPr="004F4C16">
        <w:rPr>
          <w:rFonts w:asciiTheme="minorHAnsi" w:hAnsiTheme="minorHAnsi" w:cstheme="minorBidi"/>
          <w:b/>
          <w:bCs/>
          <w:sz w:val="22"/>
          <w:szCs w:val="22"/>
        </w:rPr>
        <w:t>Title IX:</w:t>
      </w:r>
      <w:r w:rsidRPr="004F4C16">
        <w:rPr>
          <w:rFonts w:asciiTheme="minorHAnsi" w:hAnsiTheme="minorHAnsi" w:cstheme="minorBidi"/>
          <w:sz w:val="22"/>
          <w:szCs w:val="22"/>
        </w:rPr>
        <w:t xml:space="preserve"> The University of Texas at Arlington is committed to upholding U.S. Federal Law “Title IX” such that no member of the UT Arlington community shall, on the basis of sex, be excluded from participation in, be denied </w:t>
      </w:r>
      <w:r w:rsidRPr="004F4C16">
        <w:rPr>
          <w:rFonts w:asciiTheme="minorHAnsi" w:hAnsiTheme="minorHAnsi" w:cstheme="minorBidi"/>
          <w:sz w:val="22"/>
          <w:szCs w:val="22"/>
        </w:rPr>
        <w:lastRenderedPageBreak/>
        <w:t xml:space="preserve">the benefits of, or be subjected to discrimination under any education program or activity. For more information, visit </w:t>
      </w:r>
      <w:hyperlink r:id="rId17" w:history="1">
        <w:r w:rsidRPr="004F4C16">
          <w:rPr>
            <w:rStyle w:val="Hyperlink"/>
            <w:rFonts w:asciiTheme="minorHAnsi" w:hAnsiTheme="minorHAnsi" w:cstheme="minorBidi"/>
            <w:sz w:val="22"/>
            <w:szCs w:val="22"/>
          </w:rPr>
          <w:t>www.uta.edu/titleIX</w:t>
        </w:r>
      </w:hyperlink>
      <w:r w:rsidRPr="004F4C16">
        <w:rPr>
          <w:rFonts w:asciiTheme="minorHAnsi" w:hAnsiTheme="minorHAnsi" w:cstheme="minorBidi"/>
          <w:sz w:val="22"/>
          <w:szCs w:val="22"/>
        </w:rPr>
        <w:t>.</w:t>
      </w:r>
    </w:p>
    <w:p w14:paraId="447BB3F2" w14:textId="77777777" w:rsidR="004F4C16" w:rsidRDefault="004F4C16" w:rsidP="003C348E">
      <w:pPr>
        <w:rPr>
          <w:rFonts w:asciiTheme="minorHAnsi" w:hAnsiTheme="minorHAnsi"/>
          <w:b/>
          <w:bCs/>
          <w:sz w:val="22"/>
          <w:szCs w:val="22"/>
        </w:rPr>
      </w:pPr>
    </w:p>
    <w:p w14:paraId="4F1D8628" w14:textId="77777777" w:rsidR="003C348E" w:rsidRPr="00DD57C7" w:rsidRDefault="003C348E" w:rsidP="003C348E">
      <w:pPr>
        <w:rPr>
          <w:rFonts w:asciiTheme="minorHAnsi" w:hAnsiTheme="minorHAnsi"/>
          <w:b/>
          <w:bCs/>
          <w:sz w:val="22"/>
          <w:szCs w:val="22"/>
        </w:rPr>
      </w:pPr>
      <w:r w:rsidRPr="00DD57C7">
        <w:rPr>
          <w:rFonts w:asciiTheme="minorHAnsi" w:hAnsiTheme="minorHAnsi"/>
          <w:b/>
          <w:bCs/>
          <w:sz w:val="22"/>
          <w:szCs w:val="22"/>
        </w:rPr>
        <w:t>Student Support Services</w:t>
      </w:r>
    </w:p>
    <w:p w14:paraId="3AB08A44" w14:textId="77777777" w:rsidR="003C348E" w:rsidRPr="00DD57C7" w:rsidRDefault="003C348E" w:rsidP="003C348E">
      <w:pPr>
        <w:rPr>
          <w:rFonts w:asciiTheme="minorHAnsi" w:hAnsiTheme="minorHAnsi"/>
        </w:rPr>
      </w:pPr>
      <w:r w:rsidRPr="00DD57C7">
        <w:rPr>
          <w:rFonts w:asciiTheme="minorHAnsi" w:hAnsiTheme="minorHAnsi"/>
          <w:sz w:val="22"/>
          <w:szCs w:val="22"/>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8" w:history="1">
        <w:r w:rsidRPr="00DD57C7">
          <w:rPr>
            <w:rStyle w:val="Hyperlink"/>
            <w:rFonts w:asciiTheme="minorHAnsi" w:hAnsiTheme="minorHAnsi"/>
            <w:sz w:val="22"/>
            <w:szCs w:val="22"/>
          </w:rPr>
          <w:t>resources@uta.edu</w:t>
        </w:r>
      </w:hyperlink>
      <w:r w:rsidRPr="00DD57C7">
        <w:rPr>
          <w:rFonts w:asciiTheme="minorHAnsi" w:hAnsiTheme="minorHAnsi"/>
          <w:sz w:val="22"/>
          <w:szCs w:val="22"/>
        </w:rPr>
        <w:t xml:space="preserve">, or view the information at </w:t>
      </w:r>
      <w:hyperlink r:id="rId19" w:history="1">
        <w:r w:rsidRPr="00DD57C7">
          <w:rPr>
            <w:rStyle w:val="Hyperlink"/>
            <w:rFonts w:asciiTheme="minorHAnsi" w:hAnsiTheme="minorHAnsi"/>
            <w:sz w:val="22"/>
            <w:szCs w:val="22"/>
          </w:rPr>
          <w:t>www.uta.edu/resources</w:t>
        </w:r>
      </w:hyperlink>
      <w:r w:rsidRPr="00DD57C7">
        <w:rPr>
          <w:rFonts w:asciiTheme="minorHAnsi" w:hAnsiTheme="minorHAnsi"/>
        </w:rPr>
        <w:t>.</w:t>
      </w:r>
    </w:p>
    <w:p w14:paraId="21B53576" w14:textId="77777777" w:rsidR="003C348E" w:rsidRPr="00DD57C7" w:rsidRDefault="003C348E" w:rsidP="003C348E">
      <w:pPr>
        <w:rPr>
          <w:rFonts w:asciiTheme="minorHAnsi" w:hAnsiTheme="minorHAnsi"/>
          <w:sz w:val="22"/>
          <w:szCs w:val="22"/>
        </w:rPr>
      </w:pPr>
    </w:p>
    <w:p w14:paraId="3FD0B2C7" w14:textId="77777777" w:rsidR="003C348E" w:rsidRPr="00DD57C7" w:rsidRDefault="003C348E" w:rsidP="003C348E">
      <w:pPr>
        <w:keepNext/>
        <w:rPr>
          <w:rFonts w:asciiTheme="minorHAnsi" w:hAnsiTheme="minorHAnsi"/>
          <w:b/>
          <w:bCs/>
          <w:sz w:val="22"/>
          <w:szCs w:val="22"/>
        </w:rPr>
      </w:pPr>
      <w:r w:rsidRPr="00DD57C7">
        <w:rPr>
          <w:rFonts w:asciiTheme="minorHAnsi" w:hAnsiTheme="minorHAnsi"/>
          <w:b/>
          <w:bCs/>
          <w:sz w:val="22"/>
          <w:szCs w:val="22"/>
        </w:rPr>
        <w:t xml:space="preserve">Academic Integrity </w:t>
      </w:r>
    </w:p>
    <w:p w14:paraId="44675E00" w14:textId="77777777" w:rsidR="003C348E" w:rsidRPr="00DD57C7" w:rsidRDefault="003C348E" w:rsidP="003C348E">
      <w:pPr>
        <w:keepNext/>
        <w:rPr>
          <w:rFonts w:asciiTheme="minorHAnsi" w:hAnsiTheme="minorHAnsi"/>
          <w:sz w:val="22"/>
          <w:szCs w:val="22"/>
        </w:rPr>
      </w:pPr>
      <w:r w:rsidRPr="00DD57C7">
        <w:rPr>
          <w:rFonts w:asciiTheme="minorHAnsi" w:hAnsiTheme="minorHAnsi"/>
          <w:sz w:val="22"/>
          <w:szCs w:val="22"/>
        </w:rPr>
        <w:t>All students enrolled in this course are expected to adhere to the UT Arlington Honor Code:</w:t>
      </w:r>
    </w:p>
    <w:p w14:paraId="4C8DFA72" w14:textId="77777777" w:rsidR="003C348E" w:rsidRPr="00DD57C7" w:rsidRDefault="003C348E" w:rsidP="003C348E">
      <w:pPr>
        <w:keepNext/>
        <w:rPr>
          <w:rFonts w:asciiTheme="minorHAnsi" w:hAnsiTheme="minorHAnsi"/>
          <w:sz w:val="22"/>
          <w:szCs w:val="22"/>
        </w:rPr>
      </w:pPr>
    </w:p>
    <w:p w14:paraId="7DCDB616" w14:textId="77777777" w:rsidR="003C348E" w:rsidRPr="00DD57C7" w:rsidRDefault="003C348E" w:rsidP="003C348E">
      <w:pPr>
        <w:pStyle w:val="Default"/>
        <w:spacing w:after="80"/>
        <w:ind w:right="-72"/>
        <w:jc w:val="both"/>
        <w:rPr>
          <w:rFonts w:asciiTheme="minorHAnsi" w:hAnsiTheme="minorHAnsi"/>
          <w:i/>
          <w:sz w:val="22"/>
          <w:szCs w:val="22"/>
        </w:rPr>
      </w:pPr>
      <w:r w:rsidRPr="00DD57C7">
        <w:rPr>
          <w:rFonts w:asciiTheme="minorHAnsi" w:hAnsiTheme="minorHAnsi"/>
          <w:i/>
          <w:sz w:val="22"/>
          <w:szCs w:val="22"/>
        </w:rPr>
        <w:t xml:space="preserve">I pledge, on my honor, to uphold UT Arlington’s tradition of academic integrity, a tradition that values hard work and honest effort in the pursuit of academic excellence. </w:t>
      </w:r>
    </w:p>
    <w:p w14:paraId="57CF5F8E" w14:textId="77777777" w:rsidR="003C348E" w:rsidRPr="00DD57C7" w:rsidRDefault="003C348E" w:rsidP="003C348E">
      <w:pPr>
        <w:pStyle w:val="Default"/>
        <w:spacing w:after="80"/>
        <w:ind w:right="-72"/>
        <w:jc w:val="both"/>
        <w:rPr>
          <w:rFonts w:asciiTheme="minorHAnsi" w:hAnsiTheme="minorHAnsi"/>
          <w:i/>
          <w:sz w:val="22"/>
          <w:szCs w:val="22"/>
        </w:rPr>
      </w:pPr>
      <w:r w:rsidRPr="00DD57C7">
        <w:rPr>
          <w:rFonts w:asciiTheme="minorHAnsi" w:hAnsiTheme="minorHAnsi"/>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4991A446" w14:textId="77777777" w:rsidR="003C348E" w:rsidRPr="00DD57C7" w:rsidRDefault="003C348E" w:rsidP="003C348E">
      <w:pPr>
        <w:keepNext/>
        <w:rPr>
          <w:rFonts w:asciiTheme="minorHAnsi" w:hAnsiTheme="minorHAnsi"/>
          <w:sz w:val="22"/>
          <w:szCs w:val="22"/>
        </w:rPr>
      </w:pPr>
    </w:p>
    <w:p w14:paraId="7357FB86" w14:textId="77777777" w:rsidR="003C348E" w:rsidRPr="00DD57C7" w:rsidRDefault="003C348E" w:rsidP="003C348E">
      <w:pPr>
        <w:rPr>
          <w:rFonts w:asciiTheme="minorHAnsi" w:hAnsiTheme="minorHAnsi"/>
          <w:sz w:val="22"/>
          <w:szCs w:val="22"/>
        </w:rPr>
      </w:pPr>
      <w:r w:rsidRPr="00DD57C7">
        <w:rPr>
          <w:rFonts w:asciiTheme="minorHAnsi" w:hAnsiTheme="minorHAnsi"/>
          <w:sz w:val="22"/>
          <w:szCs w:val="22"/>
        </w:rPr>
        <w:t xml:space="preserve">Instructors may employ the Honor Code as they see fit in their courses, including (but not limited to) having students acknowledge the honor code as part of an examination or requiring students to incorporate the honor code into any work submitted. Per UT System </w:t>
      </w:r>
      <w:r w:rsidRPr="00DD57C7">
        <w:rPr>
          <w:rFonts w:asciiTheme="minorHAnsi" w:hAnsiTheme="minorHAnsi"/>
          <w:i/>
          <w:sz w:val="22"/>
          <w:szCs w:val="22"/>
        </w:rPr>
        <w:t>Regents’ Rule</w:t>
      </w:r>
      <w:r w:rsidRPr="00DD57C7">
        <w:rPr>
          <w:rFonts w:asciiTheme="minorHAnsi" w:hAnsiTheme="minorHAnsi"/>
          <w:sz w:val="22"/>
          <w:szCs w:val="22"/>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11594BAD" w14:textId="77777777" w:rsidR="003C348E" w:rsidRPr="00DD57C7" w:rsidRDefault="003C348E" w:rsidP="00E40E4C">
      <w:pPr>
        <w:autoSpaceDE w:val="0"/>
        <w:autoSpaceDN w:val="0"/>
        <w:adjustRightInd w:val="0"/>
        <w:rPr>
          <w:rFonts w:asciiTheme="minorHAnsi" w:hAnsiTheme="minorHAnsi" w:cs="Arial"/>
          <w:b/>
          <w:sz w:val="22"/>
          <w:szCs w:val="22"/>
        </w:rPr>
      </w:pPr>
    </w:p>
    <w:p w14:paraId="7EFEC7C1" w14:textId="77777777" w:rsidR="00BA18A3" w:rsidRDefault="00BA18A3" w:rsidP="00E40E4C">
      <w:pPr>
        <w:autoSpaceDE w:val="0"/>
        <w:autoSpaceDN w:val="0"/>
        <w:adjustRightInd w:val="0"/>
        <w:rPr>
          <w:rFonts w:asciiTheme="minorHAnsi" w:hAnsiTheme="minorHAnsi" w:cs="Arial"/>
          <w:b/>
          <w:sz w:val="22"/>
          <w:szCs w:val="22"/>
        </w:rPr>
      </w:pPr>
    </w:p>
    <w:p w14:paraId="1EE7A706" w14:textId="77777777" w:rsidR="003C348E" w:rsidRPr="00DD57C7" w:rsidRDefault="00E40E4C" w:rsidP="00E40E4C">
      <w:pPr>
        <w:autoSpaceDE w:val="0"/>
        <w:autoSpaceDN w:val="0"/>
        <w:adjustRightInd w:val="0"/>
        <w:rPr>
          <w:rFonts w:asciiTheme="minorHAnsi" w:hAnsiTheme="minorHAnsi" w:cs="Arial"/>
          <w:b/>
          <w:sz w:val="22"/>
          <w:szCs w:val="22"/>
        </w:rPr>
      </w:pPr>
      <w:r w:rsidRPr="00DD57C7">
        <w:rPr>
          <w:rFonts w:asciiTheme="minorHAnsi" w:hAnsiTheme="minorHAnsi" w:cs="Arial"/>
          <w:b/>
          <w:sz w:val="22"/>
          <w:szCs w:val="22"/>
        </w:rPr>
        <w:t xml:space="preserve">Student Feedback Survey: </w:t>
      </w:r>
    </w:p>
    <w:p w14:paraId="26969042" w14:textId="37FF4EB2" w:rsidR="00E40E4C" w:rsidRPr="00DD57C7" w:rsidRDefault="00E40E4C" w:rsidP="00E40E4C">
      <w:pPr>
        <w:autoSpaceDE w:val="0"/>
        <w:autoSpaceDN w:val="0"/>
        <w:adjustRightInd w:val="0"/>
        <w:rPr>
          <w:rFonts w:asciiTheme="minorHAnsi" w:hAnsiTheme="minorHAnsi" w:cs="Arial"/>
          <w:sz w:val="22"/>
          <w:szCs w:val="22"/>
        </w:rPr>
      </w:pPr>
      <w:r w:rsidRPr="00DD57C7">
        <w:rPr>
          <w:rFonts w:asciiTheme="minorHAnsi" w:hAnsiTheme="minorHAnsi" w:cs="Arial"/>
          <w:bCs/>
          <w:sz w:val="22"/>
          <w:szCs w:val="22"/>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DD57C7">
        <w:rPr>
          <w:rFonts w:asciiTheme="minorHAnsi" w:hAnsiTheme="minorHAnsi" w:cs="Arial"/>
          <w:bCs/>
          <w:sz w:val="22"/>
          <w:szCs w:val="22"/>
        </w:rPr>
        <w:t>MavMail</w:t>
      </w:r>
      <w:proofErr w:type="spellEnd"/>
      <w:r w:rsidRPr="00DD57C7">
        <w:rPr>
          <w:rFonts w:asciiTheme="minorHAnsi" w:hAnsiTheme="minorHAnsi" w:cs="Arial"/>
          <w:bCs/>
          <w:sz w:val="22"/>
          <w:szCs w:val="22"/>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0" w:history="1">
        <w:r w:rsidRPr="00DD57C7">
          <w:rPr>
            <w:rStyle w:val="Hyperlink"/>
            <w:rFonts w:asciiTheme="minorHAnsi" w:hAnsiTheme="minorHAnsi" w:cs="Arial"/>
            <w:bCs/>
            <w:sz w:val="22"/>
            <w:szCs w:val="22"/>
          </w:rPr>
          <w:t>http://www.uta.edu/sfs</w:t>
        </w:r>
      </w:hyperlink>
      <w:r w:rsidRPr="00DD57C7">
        <w:rPr>
          <w:rFonts w:asciiTheme="minorHAnsi" w:hAnsiTheme="minorHAnsi" w:cs="Arial"/>
          <w:bCs/>
          <w:sz w:val="22"/>
          <w:szCs w:val="22"/>
        </w:rPr>
        <w:t>.</w:t>
      </w:r>
    </w:p>
    <w:p w14:paraId="7928F0BE" w14:textId="77777777" w:rsidR="00E40E4C" w:rsidRPr="00DD57C7" w:rsidRDefault="00E40E4C" w:rsidP="00E40E4C">
      <w:pPr>
        <w:rPr>
          <w:rFonts w:asciiTheme="minorHAnsi" w:hAnsiTheme="minorHAnsi" w:cs="Arial"/>
          <w:b/>
          <w:bCs/>
          <w:sz w:val="22"/>
          <w:szCs w:val="22"/>
        </w:rPr>
      </w:pPr>
    </w:p>
    <w:p w14:paraId="32A88EC7" w14:textId="77777777" w:rsidR="00E40E4C" w:rsidRDefault="00E40E4C" w:rsidP="00E40E4C">
      <w:pPr>
        <w:rPr>
          <w:rFonts w:asciiTheme="minorHAnsi" w:hAnsiTheme="minorHAnsi" w:cs="Arial"/>
          <w:sz w:val="22"/>
          <w:szCs w:val="22"/>
        </w:rPr>
      </w:pPr>
      <w:r w:rsidRPr="00DD57C7">
        <w:rPr>
          <w:rFonts w:asciiTheme="minorHAnsi" w:hAnsiTheme="minorHAnsi" w:cs="Arial"/>
          <w:b/>
          <w:bCs/>
          <w:sz w:val="22"/>
          <w:szCs w:val="22"/>
        </w:rPr>
        <w:t>Final Review Week:</w:t>
      </w:r>
      <w:r w:rsidRPr="00DD57C7">
        <w:rPr>
          <w:rFonts w:asciiTheme="minorHAnsi" w:hAnsiTheme="minorHAnsi" w:cs="Arial"/>
          <w:bCs/>
          <w:sz w:val="22"/>
          <w:szCs w:val="22"/>
        </w:rPr>
        <w:t xml:space="preserve"> </w:t>
      </w:r>
      <w:r w:rsidRPr="00DD57C7">
        <w:rPr>
          <w:rFonts w:asciiTheme="minorHAnsi" w:hAnsiTheme="minorHAnsi" w:cs="Arial"/>
          <w:sz w:val="22"/>
          <w:szCs w:val="22"/>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DD57C7">
        <w:rPr>
          <w:rFonts w:asciiTheme="minorHAnsi" w:hAnsiTheme="minorHAnsi" w:cs="Arial"/>
          <w:i/>
          <w:sz w:val="22"/>
          <w:szCs w:val="22"/>
        </w:rPr>
        <w:t>unless specified in the class syllabus</w:t>
      </w:r>
      <w:r w:rsidRPr="00DD57C7">
        <w:rPr>
          <w:rFonts w:asciiTheme="minorHAnsi" w:hAnsiTheme="minorHAnsi" w:cs="Arial"/>
          <w:sz w:val="22"/>
          <w:szCs w:val="22"/>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3389A608" w14:textId="77777777" w:rsidR="0075542F" w:rsidRDefault="0075542F" w:rsidP="00E40E4C">
      <w:pPr>
        <w:rPr>
          <w:rFonts w:asciiTheme="minorHAnsi" w:hAnsiTheme="minorHAnsi" w:cs="Arial"/>
          <w:sz w:val="22"/>
          <w:szCs w:val="22"/>
        </w:rPr>
      </w:pPr>
    </w:p>
    <w:p w14:paraId="0CD8D5E4" w14:textId="77777777" w:rsidR="003403C5" w:rsidRDefault="003403C5" w:rsidP="00E40E4C">
      <w:pPr>
        <w:rPr>
          <w:rFonts w:asciiTheme="minorHAnsi" w:hAnsiTheme="minorHAnsi" w:cs="Arial"/>
          <w:sz w:val="22"/>
          <w:szCs w:val="22"/>
        </w:rPr>
      </w:pPr>
    </w:p>
    <w:p w14:paraId="091C1437" w14:textId="77777777" w:rsidR="00EF22AE" w:rsidRDefault="00EF22AE" w:rsidP="00E40E4C">
      <w:pPr>
        <w:rPr>
          <w:rFonts w:ascii="Arial" w:eastAsia="SimSun" w:hAnsi="Arial" w:cs="Arial"/>
          <w:b/>
          <w:bCs/>
          <w:sz w:val="21"/>
          <w:szCs w:val="21"/>
          <w:lang w:eastAsia="zh-CN"/>
        </w:rPr>
      </w:pPr>
    </w:p>
    <w:p w14:paraId="7BAC6DD6" w14:textId="77777777" w:rsidR="00950687" w:rsidRDefault="00950687" w:rsidP="00E40E4C">
      <w:pPr>
        <w:rPr>
          <w:rFonts w:ascii="Arial" w:eastAsia="SimSun" w:hAnsi="Arial" w:cs="Arial"/>
          <w:b/>
          <w:bCs/>
          <w:sz w:val="21"/>
          <w:szCs w:val="21"/>
          <w:lang w:eastAsia="zh-CN"/>
        </w:rPr>
      </w:pPr>
    </w:p>
    <w:p w14:paraId="20FE9644" w14:textId="77777777" w:rsidR="00950687" w:rsidRDefault="00950687" w:rsidP="00E40E4C">
      <w:pPr>
        <w:rPr>
          <w:rFonts w:ascii="Arial" w:eastAsia="SimSun" w:hAnsi="Arial" w:cs="Arial"/>
          <w:b/>
          <w:bCs/>
          <w:sz w:val="21"/>
          <w:szCs w:val="21"/>
          <w:lang w:eastAsia="zh-CN"/>
        </w:rPr>
      </w:pPr>
    </w:p>
    <w:p w14:paraId="61D77B5A" w14:textId="77777777" w:rsidR="00950687" w:rsidRDefault="00950687" w:rsidP="00E40E4C">
      <w:pPr>
        <w:rPr>
          <w:rFonts w:ascii="Arial" w:eastAsia="SimSun" w:hAnsi="Arial" w:cs="Arial"/>
          <w:b/>
          <w:bCs/>
          <w:sz w:val="21"/>
          <w:szCs w:val="21"/>
          <w:lang w:eastAsia="zh-CN"/>
        </w:rPr>
      </w:pPr>
    </w:p>
    <w:p w14:paraId="22A424EE" w14:textId="77777777" w:rsidR="00950687" w:rsidRDefault="00950687" w:rsidP="00E40E4C">
      <w:pPr>
        <w:rPr>
          <w:rFonts w:ascii="Arial" w:eastAsia="SimSun" w:hAnsi="Arial" w:cs="Arial"/>
          <w:b/>
          <w:bCs/>
          <w:sz w:val="21"/>
          <w:szCs w:val="21"/>
          <w:lang w:eastAsia="zh-CN"/>
        </w:rPr>
      </w:pPr>
    </w:p>
    <w:p w14:paraId="0E299442" w14:textId="77777777" w:rsidR="00950687" w:rsidRDefault="00950687" w:rsidP="00E40E4C">
      <w:pPr>
        <w:rPr>
          <w:rFonts w:ascii="Arial" w:eastAsia="SimSun" w:hAnsi="Arial" w:cs="Arial"/>
          <w:b/>
          <w:bCs/>
          <w:sz w:val="21"/>
          <w:szCs w:val="21"/>
          <w:lang w:eastAsia="zh-CN"/>
        </w:rPr>
      </w:pPr>
    </w:p>
    <w:p w14:paraId="32E68FFD" w14:textId="01EFB86C" w:rsidR="00EF22AE" w:rsidRDefault="00EF22AE" w:rsidP="00E40E4C">
      <w:pPr>
        <w:rPr>
          <w:rFonts w:ascii="Arial" w:hAnsi="Arial" w:cs="Arial"/>
          <w:b/>
          <w:sz w:val="21"/>
          <w:szCs w:val="21"/>
        </w:rPr>
      </w:pPr>
      <w:r w:rsidRPr="00EF22AE">
        <w:rPr>
          <w:rFonts w:ascii="Arial" w:hAnsi="Arial" w:cs="Arial"/>
          <w:b/>
          <w:sz w:val="21"/>
          <w:szCs w:val="21"/>
        </w:rPr>
        <w:t>COURSE SCHEDULE – MAVS 1000</w:t>
      </w:r>
    </w:p>
    <w:p w14:paraId="3124027F" w14:textId="4D8087E5" w:rsidR="00D51B3C" w:rsidRPr="00EF22AE" w:rsidRDefault="00D51B3C" w:rsidP="00E40E4C">
      <w:pPr>
        <w:rPr>
          <w:rFonts w:ascii="Arial" w:hAnsi="Arial" w:cs="Arial"/>
          <w:b/>
          <w:sz w:val="21"/>
          <w:szCs w:val="21"/>
        </w:rPr>
      </w:pPr>
      <w:r>
        <w:rPr>
          <w:i/>
          <w:iCs/>
          <w:sz w:val="21"/>
          <w:szCs w:val="21"/>
        </w:rPr>
        <w:t>As the instructor for this course, I reserve the right to adjust this schedule in any way that serves the educational needs of the students enrolled in this course.</w:t>
      </w:r>
    </w:p>
    <w:p w14:paraId="22ED4535" w14:textId="77777777" w:rsidR="00EF22AE" w:rsidRDefault="00EF22AE" w:rsidP="00E40E4C">
      <w:pPr>
        <w:rPr>
          <w:rFonts w:ascii="Arial" w:hAnsi="Arial" w:cs="Arial"/>
          <w:sz w:val="21"/>
          <w:szCs w:val="21"/>
        </w:rPr>
      </w:pPr>
    </w:p>
    <w:tbl>
      <w:tblPr>
        <w:tblStyle w:val="TableGrid"/>
        <w:tblW w:w="0" w:type="auto"/>
        <w:tblLook w:val="04A0" w:firstRow="1" w:lastRow="0" w:firstColumn="1" w:lastColumn="0" w:noHBand="0" w:noVBand="1"/>
      </w:tblPr>
      <w:tblGrid>
        <w:gridCol w:w="2628"/>
        <w:gridCol w:w="3780"/>
        <w:gridCol w:w="3600"/>
      </w:tblGrid>
      <w:tr w:rsidR="000621D2" w14:paraId="5AC87B38" w14:textId="1EF3F201" w:rsidTr="00B03666">
        <w:tc>
          <w:tcPr>
            <w:tcW w:w="2628" w:type="dxa"/>
          </w:tcPr>
          <w:p w14:paraId="142C71E2" w14:textId="3219A1E0" w:rsidR="000621D2" w:rsidRPr="00EF22AE" w:rsidRDefault="000621D2" w:rsidP="00E40E4C">
            <w:pPr>
              <w:rPr>
                <w:rFonts w:ascii="Arial" w:hAnsi="Arial" w:cs="Arial"/>
                <w:b/>
                <w:sz w:val="21"/>
                <w:szCs w:val="21"/>
              </w:rPr>
            </w:pPr>
            <w:r w:rsidRPr="00EF22AE">
              <w:rPr>
                <w:rFonts w:ascii="Arial" w:hAnsi="Arial" w:cs="Arial"/>
                <w:b/>
                <w:sz w:val="21"/>
                <w:szCs w:val="21"/>
              </w:rPr>
              <w:t>DATE</w:t>
            </w:r>
          </w:p>
        </w:tc>
        <w:tc>
          <w:tcPr>
            <w:tcW w:w="3780" w:type="dxa"/>
          </w:tcPr>
          <w:p w14:paraId="0819A480" w14:textId="2C63C3C4" w:rsidR="000621D2" w:rsidRPr="00EF22AE" w:rsidRDefault="000621D2" w:rsidP="00E40E4C">
            <w:pPr>
              <w:rPr>
                <w:rFonts w:ascii="Arial" w:hAnsi="Arial" w:cs="Arial"/>
                <w:b/>
                <w:sz w:val="21"/>
                <w:szCs w:val="21"/>
              </w:rPr>
            </w:pPr>
            <w:r w:rsidRPr="00EF22AE">
              <w:rPr>
                <w:rFonts w:ascii="Arial" w:hAnsi="Arial" w:cs="Arial"/>
                <w:b/>
                <w:sz w:val="21"/>
                <w:szCs w:val="21"/>
              </w:rPr>
              <w:t>TOPIC Overview</w:t>
            </w:r>
          </w:p>
        </w:tc>
        <w:tc>
          <w:tcPr>
            <w:tcW w:w="3600" w:type="dxa"/>
          </w:tcPr>
          <w:p w14:paraId="0F97E004" w14:textId="6B6F8560" w:rsidR="000621D2" w:rsidRPr="00EF22AE" w:rsidRDefault="000621D2" w:rsidP="00E40E4C">
            <w:pPr>
              <w:rPr>
                <w:rFonts w:ascii="Arial" w:hAnsi="Arial" w:cs="Arial"/>
                <w:b/>
                <w:sz w:val="21"/>
                <w:szCs w:val="21"/>
              </w:rPr>
            </w:pPr>
            <w:r>
              <w:rPr>
                <w:rFonts w:ascii="Arial" w:hAnsi="Arial" w:cs="Arial"/>
                <w:b/>
                <w:sz w:val="21"/>
                <w:szCs w:val="21"/>
              </w:rPr>
              <w:t>Assignment Due</w:t>
            </w:r>
          </w:p>
        </w:tc>
      </w:tr>
      <w:tr w:rsidR="000621D2" w14:paraId="142EC7AE" w14:textId="5079B026" w:rsidTr="00B03666">
        <w:tc>
          <w:tcPr>
            <w:tcW w:w="2628" w:type="dxa"/>
          </w:tcPr>
          <w:p w14:paraId="432A18C5" w14:textId="77777777" w:rsidR="000621D2" w:rsidRPr="00EF22AE" w:rsidRDefault="000621D2" w:rsidP="00EF22AE">
            <w:pPr>
              <w:rPr>
                <w:rFonts w:ascii="Arial" w:hAnsi="Arial" w:cs="Arial"/>
                <w:sz w:val="21"/>
                <w:szCs w:val="21"/>
              </w:rPr>
            </w:pPr>
            <w:r w:rsidRPr="00EF22AE">
              <w:rPr>
                <w:rFonts w:ascii="Arial" w:hAnsi="Arial" w:cs="Arial"/>
                <w:sz w:val="21"/>
                <w:szCs w:val="21"/>
              </w:rPr>
              <w:t>Week 1</w:t>
            </w:r>
          </w:p>
          <w:p w14:paraId="582C0070" w14:textId="41050C64" w:rsidR="000621D2" w:rsidRDefault="000621D2" w:rsidP="00EF22AE">
            <w:pPr>
              <w:rPr>
                <w:rFonts w:ascii="Arial" w:hAnsi="Arial" w:cs="Arial"/>
                <w:sz w:val="21"/>
                <w:szCs w:val="21"/>
              </w:rPr>
            </w:pPr>
            <w:r w:rsidRPr="00EF22AE">
              <w:rPr>
                <w:rFonts w:ascii="Arial" w:hAnsi="Arial" w:cs="Arial"/>
                <w:sz w:val="21"/>
                <w:szCs w:val="21"/>
              </w:rPr>
              <w:t>8/21</w:t>
            </w:r>
          </w:p>
        </w:tc>
        <w:tc>
          <w:tcPr>
            <w:tcW w:w="3780" w:type="dxa"/>
          </w:tcPr>
          <w:p w14:paraId="2B19B483" w14:textId="572B34C1" w:rsidR="000621D2" w:rsidRDefault="000621D2" w:rsidP="00E40E4C">
            <w:pPr>
              <w:rPr>
                <w:rFonts w:ascii="Arial" w:hAnsi="Arial" w:cs="Arial"/>
                <w:sz w:val="21"/>
                <w:szCs w:val="21"/>
              </w:rPr>
            </w:pPr>
            <w:r w:rsidRPr="00EF22AE">
              <w:rPr>
                <w:rFonts w:ascii="Arial" w:hAnsi="Arial" w:cs="Arial"/>
                <w:sz w:val="21"/>
                <w:szCs w:val="21"/>
              </w:rPr>
              <w:t>Introduction</w:t>
            </w:r>
          </w:p>
        </w:tc>
        <w:tc>
          <w:tcPr>
            <w:tcW w:w="3600" w:type="dxa"/>
          </w:tcPr>
          <w:p w14:paraId="67679292" w14:textId="77777777" w:rsidR="000621D2" w:rsidRPr="00EF22AE" w:rsidRDefault="000621D2" w:rsidP="00E40E4C">
            <w:pPr>
              <w:rPr>
                <w:rFonts w:ascii="Arial" w:hAnsi="Arial" w:cs="Arial"/>
                <w:sz w:val="21"/>
                <w:szCs w:val="21"/>
              </w:rPr>
            </w:pPr>
          </w:p>
        </w:tc>
      </w:tr>
      <w:tr w:rsidR="000621D2" w14:paraId="13D0387A" w14:textId="0B6ED30B" w:rsidTr="00B03666">
        <w:tc>
          <w:tcPr>
            <w:tcW w:w="2628" w:type="dxa"/>
          </w:tcPr>
          <w:p w14:paraId="52DFFE3D" w14:textId="77777777" w:rsidR="000621D2" w:rsidRPr="00EF22AE" w:rsidRDefault="000621D2" w:rsidP="00EF22AE">
            <w:pPr>
              <w:rPr>
                <w:rFonts w:ascii="Arial" w:hAnsi="Arial" w:cs="Arial"/>
                <w:sz w:val="21"/>
                <w:szCs w:val="21"/>
              </w:rPr>
            </w:pPr>
            <w:r w:rsidRPr="00EF22AE">
              <w:rPr>
                <w:rFonts w:ascii="Arial" w:hAnsi="Arial" w:cs="Arial"/>
                <w:sz w:val="21"/>
                <w:szCs w:val="21"/>
              </w:rPr>
              <w:t>Week 2</w:t>
            </w:r>
          </w:p>
          <w:p w14:paraId="61AF19A1" w14:textId="76295382" w:rsidR="000621D2" w:rsidRDefault="000621D2" w:rsidP="00EF22AE">
            <w:pPr>
              <w:rPr>
                <w:rFonts w:ascii="Arial" w:hAnsi="Arial" w:cs="Arial"/>
                <w:sz w:val="21"/>
                <w:szCs w:val="21"/>
              </w:rPr>
            </w:pPr>
            <w:r w:rsidRPr="00EF22AE">
              <w:rPr>
                <w:rFonts w:ascii="Arial" w:hAnsi="Arial" w:cs="Arial"/>
                <w:sz w:val="21"/>
                <w:szCs w:val="21"/>
              </w:rPr>
              <w:t>8/28</w:t>
            </w:r>
          </w:p>
        </w:tc>
        <w:tc>
          <w:tcPr>
            <w:tcW w:w="3780" w:type="dxa"/>
          </w:tcPr>
          <w:p w14:paraId="157710E7" w14:textId="44A84E42" w:rsidR="000621D2" w:rsidRDefault="000621D2" w:rsidP="00E40E4C">
            <w:pPr>
              <w:rPr>
                <w:rFonts w:ascii="Arial" w:hAnsi="Arial" w:cs="Arial"/>
                <w:sz w:val="21"/>
                <w:szCs w:val="21"/>
              </w:rPr>
            </w:pPr>
            <w:r w:rsidRPr="00EF22AE">
              <w:rPr>
                <w:rFonts w:ascii="Arial" w:hAnsi="Arial" w:cs="Arial"/>
                <w:sz w:val="21"/>
                <w:szCs w:val="21"/>
              </w:rPr>
              <w:t>Navigating your Maverick Way</w:t>
            </w:r>
          </w:p>
        </w:tc>
        <w:tc>
          <w:tcPr>
            <w:tcW w:w="3600" w:type="dxa"/>
          </w:tcPr>
          <w:p w14:paraId="35A304F8" w14:textId="77777777" w:rsidR="000621D2" w:rsidRPr="00EF22AE" w:rsidRDefault="000621D2" w:rsidP="00E40E4C">
            <w:pPr>
              <w:rPr>
                <w:rFonts w:ascii="Arial" w:hAnsi="Arial" w:cs="Arial"/>
                <w:sz w:val="21"/>
                <w:szCs w:val="21"/>
              </w:rPr>
            </w:pPr>
          </w:p>
        </w:tc>
      </w:tr>
      <w:tr w:rsidR="000621D2" w14:paraId="0D644907" w14:textId="4A026BDE" w:rsidTr="00B03666">
        <w:tc>
          <w:tcPr>
            <w:tcW w:w="2628" w:type="dxa"/>
          </w:tcPr>
          <w:p w14:paraId="7E4EA105" w14:textId="77777777" w:rsidR="000621D2" w:rsidRPr="00EF22AE" w:rsidRDefault="000621D2" w:rsidP="00EF22AE">
            <w:pPr>
              <w:rPr>
                <w:rFonts w:ascii="Arial" w:hAnsi="Arial" w:cs="Arial"/>
                <w:sz w:val="21"/>
                <w:szCs w:val="21"/>
              </w:rPr>
            </w:pPr>
            <w:r w:rsidRPr="00EF22AE">
              <w:rPr>
                <w:rFonts w:ascii="Arial" w:hAnsi="Arial" w:cs="Arial"/>
                <w:sz w:val="21"/>
                <w:szCs w:val="21"/>
              </w:rPr>
              <w:t>Week 3</w:t>
            </w:r>
          </w:p>
          <w:p w14:paraId="36134988" w14:textId="29844A6F" w:rsidR="000621D2" w:rsidRDefault="000621D2" w:rsidP="00EF22AE">
            <w:pPr>
              <w:rPr>
                <w:rFonts w:ascii="Arial" w:hAnsi="Arial" w:cs="Arial"/>
                <w:sz w:val="21"/>
                <w:szCs w:val="21"/>
              </w:rPr>
            </w:pPr>
            <w:r w:rsidRPr="00EF22AE">
              <w:rPr>
                <w:rFonts w:ascii="Arial" w:hAnsi="Arial" w:cs="Arial"/>
                <w:sz w:val="21"/>
                <w:szCs w:val="21"/>
              </w:rPr>
              <w:t>9/4</w:t>
            </w:r>
          </w:p>
        </w:tc>
        <w:tc>
          <w:tcPr>
            <w:tcW w:w="3780" w:type="dxa"/>
          </w:tcPr>
          <w:p w14:paraId="1CF8BC80" w14:textId="30A25FBC" w:rsidR="000621D2" w:rsidRDefault="000621D2" w:rsidP="00E40E4C">
            <w:pPr>
              <w:rPr>
                <w:rFonts w:ascii="Arial" w:hAnsi="Arial" w:cs="Arial"/>
                <w:sz w:val="21"/>
                <w:szCs w:val="21"/>
              </w:rPr>
            </w:pPr>
            <w:r w:rsidRPr="00EF22AE">
              <w:rPr>
                <w:rFonts w:ascii="Arial" w:hAnsi="Arial" w:cs="Arial"/>
                <w:sz w:val="21"/>
                <w:szCs w:val="21"/>
              </w:rPr>
              <w:t>Learning Styles</w:t>
            </w:r>
          </w:p>
        </w:tc>
        <w:tc>
          <w:tcPr>
            <w:tcW w:w="3600" w:type="dxa"/>
          </w:tcPr>
          <w:p w14:paraId="59F11251" w14:textId="77777777" w:rsidR="000621D2" w:rsidRPr="00EF22AE" w:rsidRDefault="000621D2" w:rsidP="00E40E4C">
            <w:pPr>
              <w:rPr>
                <w:rFonts w:ascii="Arial" w:hAnsi="Arial" w:cs="Arial"/>
                <w:sz w:val="21"/>
                <w:szCs w:val="21"/>
              </w:rPr>
            </w:pPr>
          </w:p>
        </w:tc>
      </w:tr>
      <w:tr w:rsidR="000621D2" w14:paraId="20B88AAF" w14:textId="10589222" w:rsidTr="00B03666">
        <w:tc>
          <w:tcPr>
            <w:tcW w:w="2628" w:type="dxa"/>
          </w:tcPr>
          <w:p w14:paraId="51A00982" w14:textId="77777777" w:rsidR="000621D2" w:rsidRPr="00EF22AE" w:rsidRDefault="000621D2" w:rsidP="00EF22AE">
            <w:pPr>
              <w:rPr>
                <w:rFonts w:ascii="Arial" w:hAnsi="Arial" w:cs="Arial"/>
                <w:sz w:val="21"/>
                <w:szCs w:val="21"/>
              </w:rPr>
            </w:pPr>
            <w:r w:rsidRPr="00EF22AE">
              <w:rPr>
                <w:rFonts w:ascii="Arial" w:hAnsi="Arial" w:cs="Arial"/>
                <w:sz w:val="21"/>
                <w:szCs w:val="21"/>
              </w:rPr>
              <w:t>Week 4</w:t>
            </w:r>
          </w:p>
          <w:p w14:paraId="5B5252CE" w14:textId="0399A229" w:rsidR="000621D2" w:rsidRDefault="000621D2" w:rsidP="00EF22AE">
            <w:pPr>
              <w:rPr>
                <w:rFonts w:ascii="Arial" w:hAnsi="Arial" w:cs="Arial"/>
                <w:sz w:val="21"/>
                <w:szCs w:val="21"/>
              </w:rPr>
            </w:pPr>
            <w:r w:rsidRPr="00EF22AE">
              <w:rPr>
                <w:rFonts w:ascii="Arial" w:hAnsi="Arial" w:cs="Arial"/>
                <w:sz w:val="21"/>
                <w:szCs w:val="21"/>
              </w:rPr>
              <w:t>9/11</w:t>
            </w:r>
          </w:p>
        </w:tc>
        <w:tc>
          <w:tcPr>
            <w:tcW w:w="3780" w:type="dxa"/>
          </w:tcPr>
          <w:p w14:paraId="003F8AB2" w14:textId="42C2E390" w:rsidR="000621D2" w:rsidRDefault="000621D2" w:rsidP="00E40E4C">
            <w:pPr>
              <w:rPr>
                <w:rFonts w:ascii="Arial" w:hAnsi="Arial" w:cs="Arial"/>
                <w:sz w:val="21"/>
                <w:szCs w:val="21"/>
              </w:rPr>
            </w:pPr>
            <w:r w:rsidRPr="00EF22AE">
              <w:rPr>
                <w:rFonts w:ascii="Arial" w:hAnsi="Arial" w:cs="Arial"/>
                <w:sz w:val="21"/>
                <w:szCs w:val="21"/>
              </w:rPr>
              <w:t>Strategies and tools to become an active, independent learner</w:t>
            </w:r>
          </w:p>
        </w:tc>
        <w:tc>
          <w:tcPr>
            <w:tcW w:w="3600" w:type="dxa"/>
          </w:tcPr>
          <w:p w14:paraId="30EADAA0" w14:textId="77777777" w:rsidR="000621D2" w:rsidRPr="00EF22AE" w:rsidRDefault="000621D2" w:rsidP="00E40E4C">
            <w:pPr>
              <w:rPr>
                <w:rFonts w:ascii="Arial" w:hAnsi="Arial" w:cs="Arial"/>
                <w:sz w:val="21"/>
                <w:szCs w:val="21"/>
              </w:rPr>
            </w:pPr>
          </w:p>
        </w:tc>
      </w:tr>
      <w:tr w:rsidR="000621D2" w14:paraId="0D438497" w14:textId="3CD1EF69" w:rsidTr="00B03666">
        <w:tc>
          <w:tcPr>
            <w:tcW w:w="2628" w:type="dxa"/>
          </w:tcPr>
          <w:p w14:paraId="08428792" w14:textId="77777777" w:rsidR="000621D2" w:rsidRPr="00EF22AE" w:rsidRDefault="000621D2" w:rsidP="00EF22AE">
            <w:pPr>
              <w:rPr>
                <w:rFonts w:ascii="Arial" w:hAnsi="Arial" w:cs="Arial"/>
                <w:sz w:val="21"/>
                <w:szCs w:val="21"/>
              </w:rPr>
            </w:pPr>
            <w:r w:rsidRPr="00EF22AE">
              <w:rPr>
                <w:rFonts w:ascii="Arial" w:hAnsi="Arial" w:cs="Arial"/>
                <w:sz w:val="21"/>
                <w:szCs w:val="21"/>
              </w:rPr>
              <w:t>Week 5</w:t>
            </w:r>
          </w:p>
          <w:p w14:paraId="62AD2202" w14:textId="7B57940C" w:rsidR="000621D2" w:rsidRDefault="000621D2" w:rsidP="00EF22AE">
            <w:pPr>
              <w:rPr>
                <w:rFonts w:ascii="Arial" w:hAnsi="Arial" w:cs="Arial"/>
                <w:sz w:val="21"/>
                <w:szCs w:val="21"/>
              </w:rPr>
            </w:pPr>
            <w:r w:rsidRPr="00EF22AE">
              <w:rPr>
                <w:rFonts w:ascii="Arial" w:hAnsi="Arial" w:cs="Arial"/>
                <w:sz w:val="21"/>
                <w:szCs w:val="21"/>
              </w:rPr>
              <w:t>9/18</w:t>
            </w:r>
          </w:p>
        </w:tc>
        <w:tc>
          <w:tcPr>
            <w:tcW w:w="3780" w:type="dxa"/>
          </w:tcPr>
          <w:p w14:paraId="26FE8510" w14:textId="0C617DAF" w:rsidR="000621D2" w:rsidRDefault="000621D2" w:rsidP="00E40E4C">
            <w:pPr>
              <w:rPr>
                <w:rFonts w:ascii="Arial" w:hAnsi="Arial" w:cs="Arial"/>
                <w:sz w:val="21"/>
                <w:szCs w:val="21"/>
              </w:rPr>
            </w:pPr>
            <w:r w:rsidRPr="00EF22AE">
              <w:rPr>
                <w:rFonts w:ascii="Arial" w:hAnsi="Arial" w:cs="Arial"/>
                <w:sz w:val="21"/>
                <w:szCs w:val="21"/>
              </w:rPr>
              <w:t>Time Management</w:t>
            </w:r>
          </w:p>
        </w:tc>
        <w:tc>
          <w:tcPr>
            <w:tcW w:w="3600" w:type="dxa"/>
          </w:tcPr>
          <w:p w14:paraId="5CDA6D54" w14:textId="77777777" w:rsidR="000621D2" w:rsidRPr="00EF22AE" w:rsidRDefault="000621D2" w:rsidP="00E40E4C">
            <w:pPr>
              <w:rPr>
                <w:rFonts w:ascii="Arial" w:hAnsi="Arial" w:cs="Arial"/>
                <w:sz w:val="21"/>
                <w:szCs w:val="21"/>
              </w:rPr>
            </w:pPr>
          </w:p>
        </w:tc>
      </w:tr>
      <w:tr w:rsidR="000621D2" w14:paraId="5C281637" w14:textId="42A115B8" w:rsidTr="00B03666">
        <w:tc>
          <w:tcPr>
            <w:tcW w:w="2628" w:type="dxa"/>
          </w:tcPr>
          <w:p w14:paraId="48E2FBCA" w14:textId="77777777" w:rsidR="000621D2" w:rsidRPr="00EF22AE" w:rsidRDefault="000621D2" w:rsidP="00EF22AE">
            <w:pPr>
              <w:rPr>
                <w:rFonts w:ascii="Arial" w:hAnsi="Arial" w:cs="Arial"/>
                <w:sz w:val="21"/>
                <w:szCs w:val="21"/>
              </w:rPr>
            </w:pPr>
            <w:r w:rsidRPr="00EF22AE">
              <w:rPr>
                <w:rFonts w:ascii="Arial" w:hAnsi="Arial" w:cs="Arial"/>
                <w:sz w:val="21"/>
                <w:szCs w:val="21"/>
              </w:rPr>
              <w:t>Week 6</w:t>
            </w:r>
          </w:p>
          <w:p w14:paraId="72425D29" w14:textId="46E23EB6" w:rsidR="000621D2" w:rsidRDefault="000621D2" w:rsidP="00EF22AE">
            <w:pPr>
              <w:rPr>
                <w:rFonts w:ascii="Arial" w:hAnsi="Arial" w:cs="Arial"/>
                <w:sz w:val="21"/>
                <w:szCs w:val="21"/>
              </w:rPr>
            </w:pPr>
            <w:r w:rsidRPr="00EF22AE">
              <w:rPr>
                <w:rFonts w:ascii="Arial" w:hAnsi="Arial" w:cs="Arial"/>
                <w:sz w:val="21"/>
                <w:szCs w:val="21"/>
              </w:rPr>
              <w:t>9/25</w:t>
            </w:r>
          </w:p>
        </w:tc>
        <w:tc>
          <w:tcPr>
            <w:tcW w:w="3780" w:type="dxa"/>
          </w:tcPr>
          <w:p w14:paraId="76FCD298" w14:textId="5F19F7EA" w:rsidR="000621D2" w:rsidRDefault="000621D2" w:rsidP="00E40E4C">
            <w:pPr>
              <w:rPr>
                <w:rFonts w:ascii="Arial" w:hAnsi="Arial" w:cs="Arial"/>
                <w:sz w:val="21"/>
                <w:szCs w:val="21"/>
              </w:rPr>
            </w:pPr>
            <w:r w:rsidRPr="00EF22AE">
              <w:rPr>
                <w:rFonts w:ascii="Arial" w:hAnsi="Arial" w:cs="Arial"/>
                <w:sz w:val="21"/>
                <w:szCs w:val="21"/>
              </w:rPr>
              <w:t>Library – Information Literacy</w:t>
            </w:r>
          </w:p>
        </w:tc>
        <w:tc>
          <w:tcPr>
            <w:tcW w:w="3600" w:type="dxa"/>
          </w:tcPr>
          <w:p w14:paraId="38CB0464" w14:textId="77777777" w:rsidR="000621D2" w:rsidRPr="00EF22AE" w:rsidRDefault="000621D2" w:rsidP="00E40E4C">
            <w:pPr>
              <w:rPr>
                <w:rFonts w:ascii="Arial" w:hAnsi="Arial" w:cs="Arial"/>
                <w:sz w:val="21"/>
                <w:szCs w:val="21"/>
              </w:rPr>
            </w:pPr>
          </w:p>
        </w:tc>
      </w:tr>
      <w:tr w:rsidR="000621D2" w14:paraId="1DF06994" w14:textId="5F745448" w:rsidTr="00B03666">
        <w:tc>
          <w:tcPr>
            <w:tcW w:w="2628" w:type="dxa"/>
          </w:tcPr>
          <w:p w14:paraId="45DA133A" w14:textId="77777777" w:rsidR="000621D2" w:rsidRPr="00EF22AE" w:rsidRDefault="000621D2" w:rsidP="00EF22AE">
            <w:pPr>
              <w:rPr>
                <w:rFonts w:ascii="Arial" w:hAnsi="Arial" w:cs="Arial"/>
                <w:sz w:val="21"/>
                <w:szCs w:val="21"/>
              </w:rPr>
            </w:pPr>
            <w:r w:rsidRPr="00EF22AE">
              <w:rPr>
                <w:rFonts w:ascii="Arial" w:hAnsi="Arial" w:cs="Arial"/>
                <w:sz w:val="21"/>
                <w:szCs w:val="21"/>
              </w:rPr>
              <w:t>Week 7</w:t>
            </w:r>
          </w:p>
          <w:p w14:paraId="08E925B5" w14:textId="5A2070EF" w:rsidR="000621D2" w:rsidRDefault="000621D2" w:rsidP="00EF22AE">
            <w:pPr>
              <w:rPr>
                <w:rFonts w:ascii="Arial" w:hAnsi="Arial" w:cs="Arial"/>
                <w:sz w:val="21"/>
                <w:szCs w:val="21"/>
              </w:rPr>
            </w:pPr>
            <w:r w:rsidRPr="00EF22AE">
              <w:rPr>
                <w:rFonts w:ascii="Arial" w:hAnsi="Arial" w:cs="Arial"/>
                <w:sz w:val="21"/>
                <w:szCs w:val="21"/>
              </w:rPr>
              <w:t>10/2</w:t>
            </w:r>
          </w:p>
        </w:tc>
        <w:tc>
          <w:tcPr>
            <w:tcW w:w="3780" w:type="dxa"/>
          </w:tcPr>
          <w:p w14:paraId="73584F8A" w14:textId="53C642D2" w:rsidR="000621D2" w:rsidRDefault="000621D2" w:rsidP="00E40E4C">
            <w:pPr>
              <w:rPr>
                <w:rFonts w:ascii="Arial" w:hAnsi="Arial" w:cs="Arial"/>
                <w:sz w:val="21"/>
                <w:szCs w:val="21"/>
              </w:rPr>
            </w:pPr>
            <w:r w:rsidRPr="00EF22AE">
              <w:rPr>
                <w:rFonts w:ascii="Arial" w:hAnsi="Arial" w:cs="Arial"/>
                <w:sz w:val="21"/>
                <w:szCs w:val="21"/>
              </w:rPr>
              <w:t>Healthy Mavs</w:t>
            </w:r>
          </w:p>
        </w:tc>
        <w:tc>
          <w:tcPr>
            <w:tcW w:w="3600" w:type="dxa"/>
          </w:tcPr>
          <w:p w14:paraId="0CD233D6" w14:textId="77777777" w:rsidR="000621D2" w:rsidRPr="00EF22AE" w:rsidRDefault="000621D2" w:rsidP="00E40E4C">
            <w:pPr>
              <w:rPr>
                <w:rFonts w:ascii="Arial" w:hAnsi="Arial" w:cs="Arial"/>
                <w:sz w:val="21"/>
                <w:szCs w:val="21"/>
              </w:rPr>
            </w:pPr>
          </w:p>
        </w:tc>
      </w:tr>
      <w:tr w:rsidR="000621D2" w14:paraId="23EAF613" w14:textId="771B5EDF" w:rsidTr="00B03666">
        <w:tc>
          <w:tcPr>
            <w:tcW w:w="2628" w:type="dxa"/>
          </w:tcPr>
          <w:p w14:paraId="390E898C" w14:textId="77777777" w:rsidR="000621D2" w:rsidRPr="00EF22AE" w:rsidRDefault="000621D2" w:rsidP="00EF22AE">
            <w:pPr>
              <w:rPr>
                <w:rFonts w:ascii="Arial" w:hAnsi="Arial" w:cs="Arial"/>
                <w:sz w:val="21"/>
                <w:szCs w:val="21"/>
              </w:rPr>
            </w:pPr>
            <w:r w:rsidRPr="00EF22AE">
              <w:rPr>
                <w:rFonts w:ascii="Arial" w:hAnsi="Arial" w:cs="Arial"/>
                <w:sz w:val="21"/>
                <w:szCs w:val="21"/>
              </w:rPr>
              <w:t>Week 8</w:t>
            </w:r>
          </w:p>
          <w:p w14:paraId="7FFB70E3" w14:textId="7DBF8949" w:rsidR="000621D2" w:rsidRDefault="000621D2" w:rsidP="00EF22AE">
            <w:pPr>
              <w:rPr>
                <w:rFonts w:ascii="Arial" w:hAnsi="Arial" w:cs="Arial"/>
                <w:sz w:val="21"/>
                <w:szCs w:val="21"/>
              </w:rPr>
            </w:pPr>
            <w:r w:rsidRPr="00EF22AE">
              <w:rPr>
                <w:rFonts w:ascii="Arial" w:hAnsi="Arial" w:cs="Arial"/>
                <w:sz w:val="21"/>
                <w:szCs w:val="21"/>
              </w:rPr>
              <w:t>10/9</w:t>
            </w:r>
          </w:p>
        </w:tc>
        <w:tc>
          <w:tcPr>
            <w:tcW w:w="3780" w:type="dxa"/>
          </w:tcPr>
          <w:p w14:paraId="6C26B497" w14:textId="11D07AF0" w:rsidR="000621D2" w:rsidRDefault="000621D2" w:rsidP="00E40E4C">
            <w:pPr>
              <w:rPr>
                <w:rFonts w:ascii="Arial" w:hAnsi="Arial" w:cs="Arial"/>
                <w:sz w:val="21"/>
                <w:szCs w:val="21"/>
              </w:rPr>
            </w:pPr>
            <w:r w:rsidRPr="00EF22AE">
              <w:rPr>
                <w:rFonts w:ascii="Arial" w:hAnsi="Arial" w:cs="Arial"/>
                <w:sz w:val="21"/>
                <w:szCs w:val="21"/>
              </w:rPr>
              <w:t>Making Teamwork Work</w:t>
            </w:r>
          </w:p>
        </w:tc>
        <w:tc>
          <w:tcPr>
            <w:tcW w:w="3600" w:type="dxa"/>
          </w:tcPr>
          <w:p w14:paraId="701391D0" w14:textId="77777777" w:rsidR="000621D2" w:rsidRPr="00EF22AE" w:rsidRDefault="000621D2" w:rsidP="00E40E4C">
            <w:pPr>
              <w:rPr>
                <w:rFonts w:ascii="Arial" w:hAnsi="Arial" w:cs="Arial"/>
                <w:sz w:val="21"/>
                <w:szCs w:val="21"/>
              </w:rPr>
            </w:pPr>
          </w:p>
        </w:tc>
      </w:tr>
      <w:tr w:rsidR="000621D2" w14:paraId="6B9819D7" w14:textId="39CDBBB1" w:rsidTr="00B03666">
        <w:tc>
          <w:tcPr>
            <w:tcW w:w="2628" w:type="dxa"/>
          </w:tcPr>
          <w:p w14:paraId="7517AB0B" w14:textId="77777777" w:rsidR="000621D2" w:rsidRPr="00EF22AE" w:rsidRDefault="000621D2" w:rsidP="00EF22AE">
            <w:pPr>
              <w:rPr>
                <w:rFonts w:ascii="Arial" w:hAnsi="Arial" w:cs="Arial"/>
                <w:sz w:val="21"/>
                <w:szCs w:val="21"/>
              </w:rPr>
            </w:pPr>
            <w:r w:rsidRPr="00EF22AE">
              <w:rPr>
                <w:rFonts w:ascii="Arial" w:hAnsi="Arial" w:cs="Arial"/>
                <w:sz w:val="21"/>
                <w:szCs w:val="21"/>
              </w:rPr>
              <w:t>Week 9</w:t>
            </w:r>
          </w:p>
          <w:p w14:paraId="5FBCCE3B" w14:textId="2809B95D" w:rsidR="000621D2" w:rsidRDefault="000621D2" w:rsidP="00EF22AE">
            <w:pPr>
              <w:rPr>
                <w:rFonts w:ascii="Arial" w:hAnsi="Arial" w:cs="Arial"/>
                <w:sz w:val="21"/>
                <w:szCs w:val="21"/>
              </w:rPr>
            </w:pPr>
            <w:r w:rsidRPr="00EF22AE">
              <w:rPr>
                <w:rFonts w:ascii="Arial" w:hAnsi="Arial" w:cs="Arial"/>
                <w:sz w:val="21"/>
                <w:szCs w:val="21"/>
              </w:rPr>
              <w:t>10/16</w:t>
            </w:r>
            <w:r w:rsidRPr="00EF22AE">
              <w:rPr>
                <w:rFonts w:ascii="Arial" w:hAnsi="Arial" w:cs="Arial"/>
                <w:sz w:val="21"/>
                <w:szCs w:val="21"/>
              </w:rPr>
              <w:tab/>
            </w:r>
          </w:p>
        </w:tc>
        <w:tc>
          <w:tcPr>
            <w:tcW w:w="3780" w:type="dxa"/>
          </w:tcPr>
          <w:p w14:paraId="6940876C" w14:textId="374C42C0" w:rsidR="000621D2" w:rsidRDefault="000621D2" w:rsidP="00E40E4C">
            <w:pPr>
              <w:rPr>
                <w:rFonts w:ascii="Arial" w:hAnsi="Arial" w:cs="Arial"/>
                <w:sz w:val="21"/>
                <w:szCs w:val="21"/>
              </w:rPr>
            </w:pPr>
            <w:r w:rsidRPr="00EF22AE">
              <w:rPr>
                <w:rFonts w:ascii="Arial" w:hAnsi="Arial" w:cs="Arial"/>
                <w:sz w:val="21"/>
                <w:szCs w:val="21"/>
              </w:rPr>
              <w:t>Culture and Diversity</w:t>
            </w:r>
          </w:p>
        </w:tc>
        <w:tc>
          <w:tcPr>
            <w:tcW w:w="3600" w:type="dxa"/>
          </w:tcPr>
          <w:p w14:paraId="24A65B21" w14:textId="77777777" w:rsidR="000621D2" w:rsidRPr="00EF22AE" w:rsidRDefault="000621D2" w:rsidP="00E40E4C">
            <w:pPr>
              <w:rPr>
                <w:rFonts w:ascii="Arial" w:hAnsi="Arial" w:cs="Arial"/>
                <w:sz w:val="21"/>
                <w:szCs w:val="21"/>
              </w:rPr>
            </w:pPr>
          </w:p>
        </w:tc>
      </w:tr>
      <w:tr w:rsidR="000621D2" w14:paraId="69DCEE97" w14:textId="1D02D50F" w:rsidTr="00B03666">
        <w:tc>
          <w:tcPr>
            <w:tcW w:w="2628" w:type="dxa"/>
          </w:tcPr>
          <w:p w14:paraId="743596A7" w14:textId="77777777" w:rsidR="000621D2" w:rsidRPr="00EF22AE" w:rsidRDefault="000621D2" w:rsidP="00EF22AE">
            <w:pPr>
              <w:rPr>
                <w:rFonts w:ascii="Arial" w:hAnsi="Arial" w:cs="Arial"/>
                <w:sz w:val="21"/>
                <w:szCs w:val="21"/>
              </w:rPr>
            </w:pPr>
            <w:r w:rsidRPr="00EF22AE">
              <w:rPr>
                <w:rFonts w:ascii="Arial" w:hAnsi="Arial" w:cs="Arial"/>
                <w:sz w:val="21"/>
                <w:szCs w:val="21"/>
              </w:rPr>
              <w:t>Week 10</w:t>
            </w:r>
          </w:p>
          <w:p w14:paraId="2D747775" w14:textId="46E17A01" w:rsidR="000621D2" w:rsidRDefault="000621D2" w:rsidP="00EF22AE">
            <w:pPr>
              <w:rPr>
                <w:rFonts w:ascii="Arial" w:hAnsi="Arial" w:cs="Arial"/>
                <w:sz w:val="21"/>
                <w:szCs w:val="21"/>
              </w:rPr>
            </w:pPr>
            <w:r w:rsidRPr="00EF22AE">
              <w:rPr>
                <w:rFonts w:ascii="Arial" w:hAnsi="Arial" w:cs="Arial"/>
                <w:sz w:val="21"/>
                <w:szCs w:val="21"/>
              </w:rPr>
              <w:t>10/23</w:t>
            </w:r>
          </w:p>
        </w:tc>
        <w:tc>
          <w:tcPr>
            <w:tcW w:w="3780" w:type="dxa"/>
          </w:tcPr>
          <w:p w14:paraId="68178883" w14:textId="3749F3E8" w:rsidR="000621D2" w:rsidRDefault="000621D2" w:rsidP="00E40E4C">
            <w:pPr>
              <w:rPr>
                <w:rFonts w:ascii="Arial" w:hAnsi="Arial" w:cs="Arial"/>
                <w:sz w:val="21"/>
                <w:szCs w:val="21"/>
              </w:rPr>
            </w:pPr>
            <w:r w:rsidRPr="00EF22AE">
              <w:rPr>
                <w:rFonts w:ascii="Arial" w:hAnsi="Arial" w:cs="Arial"/>
                <w:sz w:val="21"/>
                <w:szCs w:val="21"/>
              </w:rPr>
              <w:t>Overcoming obstacles and failures</w:t>
            </w:r>
          </w:p>
        </w:tc>
        <w:tc>
          <w:tcPr>
            <w:tcW w:w="3600" w:type="dxa"/>
          </w:tcPr>
          <w:p w14:paraId="10B472A6" w14:textId="77777777" w:rsidR="000621D2" w:rsidRPr="00EF22AE" w:rsidRDefault="000621D2" w:rsidP="00E40E4C">
            <w:pPr>
              <w:rPr>
                <w:rFonts w:ascii="Arial" w:hAnsi="Arial" w:cs="Arial"/>
                <w:sz w:val="21"/>
                <w:szCs w:val="21"/>
              </w:rPr>
            </w:pPr>
          </w:p>
        </w:tc>
      </w:tr>
      <w:tr w:rsidR="000621D2" w14:paraId="3C283AE7" w14:textId="759F07BE" w:rsidTr="00B03666">
        <w:tc>
          <w:tcPr>
            <w:tcW w:w="2628" w:type="dxa"/>
          </w:tcPr>
          <w:p w14:paraId="3A7C4CB2" w14:textId="77777777" w:rsidR="000621D2" w:rsidRPr="00EF22AE" w:rsidRDefault="000621D2" w:rsidP="00EF22AE">
            <w:pPr>
              <w:rPr>
                <w:rFonts w:ascii="Arial" w:hAnsi="Arial" w:cs="Arial"/>
                <w:sz w:val="21"/>
                <w:szCs w:val="21"/>
              </w:rPr>
            </w:pPr>
            <w:r w:rsidRPr="00EF22AE">
              <w:rPr>
                <w:rFonts w:ascii="Arial" w:hAnsi="Arial" w:cs="Arial"/>
                <w:sz w:val="21"/>
                <w:szCs w:val="21"/>
              </w:rPr>
              <w:t>Week 11</w:t>
            </w:r>
          </w:p>
          <w:p w14:paraId="4D970CA0" w14:textId="77777777" w:rsidR="000621D2" w:rsidRPr="00EF22AE" w:rsidRDefault="000621D2" w:rsidP="00EF22AE">
            <w:pPr>
              <w:rPr>
                <w:rFonts w:ascii="Arial" w:hAnsi="Arial" w:cs="Arial"/>
                <w:sz w:val="21"/>
                <w:szCs w:val="21"/>
              </w:rPr>
            </w:pPr>
            <w:r w:rsidRPr="00EF22AE">
              <w:rPr>
                <w:rFonts w:ascii="Arial" w:hAnsi="Arial" w:cs="Arial"/>
                <w:sz w:val="21"/>
                <w:szCs w:val="21"/>
              </w:rPr>
              <w:t>10/30</w:t>
            </w:r>
            <w:r w:rsidRPr="00EF22AE">
              <w:rPr>
                <w:rFonts w:ascii="Arial" w:hAnsi="Arial" w:cs="Arial"/>
                <w:sz w:val="21"/>
                <w:szCs w:val="21"/>
              </w:rPr>
              <w:tab/>
            </w:r>
          </w:p>
          <w:p w14:paraId="00404AF7" w14:textId="77777777" w:rsidR="000621D2" w:rsidRDefault="000621D2" w:rsidP="00E40E4C">
            <w:pPr>
              <w:rPr>
                <w:rFonts w:ascii="Arial" w:hAnsi="Arial" w:cs="Arial"/>
                <w:sz w:val="21"/>
                <w:szCs w:val="21"/>
              </w:rPr>
            </w:pPr>
          </w:p>
        </w:tc>
        <w:tc>
          <w:tcPr>
            <w:tcW w:w="3780" w:type="dxa"/>
          </w:tcPr>
          <w:p w14:paraId="3D88977C" w14:textId="716B4722" w:rsidR="000621D2" w:rsidRDefault="000621D2" w:rsidP="00E40E4C">
            <w:pPr>
              <w:rPr>
                <w:rFonts w:ascii="Arial" w:hAnsi="Arial" w:cs="Arial"/>
                <w:sz w:val="21"/>
                <w:szCs w:val="21"/>
              </w:rPr>
            </w:pPr>
            <w:r w:rsidRPr="00EF22AE">
              <w:rPr>
                <w:rFonts w:ascii="Arial" w:hAnsi="Arial" w:cs="Arial"/>
                <w:sz w:val="21"/>
                <w:szCs w:val="21"/>
              </w:rPr>
              <w:t>The Career Development Process – the Journey Starts NOW</w:t>
            </w:r>
          </w:p>
        </w:tc>
        <w:tc>
          <w:tcPr>
            <w:tcW w:w="3600" w:type="dxa"/>
          </w:tcPr>
          <w:p w14:paraId="70F90220" w14:textId="77777777" w:rsidR="000621D2" w:rsidRPr="00EF22AE" w:rsidRDefault="000621D2" w:rsidP="00E40E4C">
            <w:pPr>
              <w:rPr>
                <w:rFonts w:ascii="Arial" w:hAnsi="Arial" w:cs="Arial"/>
                <w:sz w:val="21"/>
                <w:szCs w:val="21"/>
              </w:rPr>
            </w:pPr>
          </w:p>
        </w:tc>
      </w:tr>
      <w:tr w:rsidR="000621D2" w14:paraId="5738BB9B" w14:textId="1BD37A71" w:rsidTr="00B03666">
        <w:tc>
          <w:tcPr>
            <w:tcW w:w="2628" w:type="dxa"/>
          </w:tcPr>
          <w:p w14:paraId="3948942F" w14:textId="77777777" w:rsidR="000621D2" w:rsidRPr="00EF22AE" w:rsidRDefault="000621D2" w:rsidP="00EF22AE">
            <w:pPr>
              <w:rPr>
                <w:rFonts w:ascii="Arial" w:hAnsi="Arial" w:cs="Arial"/>
                <w:sz w:val="21"/>
                <w:szCs w:val="21"/>
              </w:rPr>
            </w:pPr>
            <w:r w:rsidRPr="00EF22AE">
              <w:rPr>
                <w:rFonts w:ascii="Arial" w:hAnsi="Arial" w:cs="Arial"/>
                <w:sz w:val="21"/>
                <w:szCs w:val="21"/>
              </w:rPr>
              <w:t>Week 12</w:t>
            </w:r>
          </w:p>
          <w:p w14:paraId="27F9C791" w14:textId="3069A984" w:rsidR="000621D2" w:rsidRDefault="000621D2" w:rsidP="00EF22AE">
            <w:pPr>
              <w:rPr>
                <w:rFonts w:ascii="Arial" w:hAnsi="Arial" w:cs="Arial"/>
                <w:sz w:val="21"/>
                <w:szCs w:val="21"/>
              </w:rPr>
            </w:pPr>
            <w:r w:rsidRPr="00EF22AE">
              <w:rPr>
                <w:rFonts w:ascii="Arial" w:hAnsi="Arial" w:cs="Arial"/>
                <w:sz w:val="21"/>
                <w:szCs w:val="21"/>
              </w:rPr>
              <w:t>11/6</w:t>
            </w:r>
          </w:p>
        </w:tc>
        <w:tc>
          <w:tcPr>
            <w:tcW w:w="3780" w:type="dxa"/>
          </w:tcPr>
          <w:p w14:paraId="3469BB07" w14:textId="08A99847" w:rsidR="000621D2" w:rsidRDefault="000621D2" w:rsidP="00E40E4C">
            <w:pPr>
              <w:rPr>
                <w:rFonts w:ascii="Arial" w:hAnsi="Arial" w:cs="Arial"/>
                <w:sz w:val="21"/>
                <w:szCs w:val="21"/>
              </w:rPr>
            </w:pPr>
            <w:r w:rsidRPr="00EF22AE">
              <w:rPr>
                <w:rFonts w:ascii="Arial" w:hAnsi="Arial" w:cs="Arial"/>
                <w:sz w:val="21"/>
                <w:szCs w:val="21"/>
              </w:rPr>
              <w:t>My Maverick Way Presentations in Class</w:t>
            </w:r>
          </w:p>
        </w:tc>
        <w:tc>
          <w:tcPr>
            <w:tcW w:w="3600" w:type="dxa"/>
          </w:tcPr>
          <w:p w14:paraId="1B0CFB6C" w14:textId="77777777" w:rsidR="000621D2" w:rsidRPr="00EF22AE" w:rsidRDefault="000621D2" w:rsidP="00E40E4C">
            <w:pPr>
              <w:rPr>
                <w:rFonts w:ascii="Arial" w:hAnsi="Arial" w:cs="Arial"/>
                <w:sz w:val="21"/>
                <w:szCs w:val="21"/>
              </w:rPr>
            </w:pPr>
          </w:p>
        </w:tc>
      </w:tr>
      <w:tr w:rsidR="000621D2" w14:paraId="7ADF90FD" w14:textId="5C1624D1" w:rsidTr="00B03666">
        <w:tc>
          <w:tcPr>
            <w:tcW w:w="2628" w:type="dxa"/>
          </w:tcPr>
          <w:p w14:paraId="7BC607A2" w14:textId="77777777" w:rsidR="000621D2" w:rsidRPr="00EF22AE" w:rsidRDefault="000621D2" w:rsidP="00EF22AE">
            <w:pPr>
              <w:rPr>
                <w:rFonts w:ascii="Arial" w:hAnsi="Arial" w:cs="Arial"/>
                <w:sz w:val="21"/>
                <w:szCs w:val="21"/>
              </w:rPr>
            </w:pPr>
            <w:r w:rsidRPr="00EF22AE">
              <w:rPr>
                <w:rFonts w:ascii="Arial" w:hAnsi="Arial" w:cs="Arial"/>
                <w:sz w:val="21"/>
                <w:szCs w:val="21"/>
              </w:rPr>
              <w:t>Week 13</w:t>
            </w:r>
          </w:p>
          <w:p w14:paraId="7A3830C2" w14:textId="771FD832" w:rsidR="000621D2" w:rsidRDefault="000621D2" w:rsidP="00EF22AE">
            <w:pPr>
              <w:rPr>
                <w:rFonts w:ascii="Arial" w:hAnsi="Arial" w:cs="Arial"/>
                <w:sz w:val="21"/>
                <w:szCs w:val="21"/>
              </w:rPr>
            </w:pPr>
            <w:r w:rsidRPr="00EF22AE">
              <w:rPr>
                <w:rFonts w:ascii="Arial" w:hAnsi="Arial" w:cs="Arial"/>
                <w:sz w:val="21"/>
                <w:szCs w:val="21"/>
              </w:rPr>
              <w:t>11/13</w:t>
            </w:r>
          </w:p>
        </w:tc>
        <w:tc>
          <w:tcPr>
            <w:tcW w:w="3780" w:type="dxa"/>
          </w:tcPr>
          <w:p w14:paraId="58B38AC5" w14:textId="1AEAA2A7" w:rsidR="000621D2" w:rsidRDefault="000621D2" w:rsidP="00E40E4C">
            <w:pPr>
              <w:rPr>
                <w:rFonts w:ascii="Arial" w:hAnsi="Arial" w:cs="Arial"/>
                <w:sz w:val="21"/>
                <w:szCs w:val="21"/>
              </w:rPr>
            </w:pPr>
            <w:r w:rsidRPr="00EF22AE">
              <w:rPr>
                <w:rFonts w:ascii="Arial" w:hAnsi="Arial" w:cs="Arial"/>
                <w:sz w:val="21"/>
                <w:szCs w:val="21"/>
              </w:rPr>
              <w:t>Leaving a Legacy</w:t>
            </w:r>
          </w:p>
        </w:tc>
        <w:tc>
          <w:tcPr>
            <w:tcW w:w="3600" w:type="dxa"/>
          </w:tcPr>
          <w:p w14:paraId="588F43CF" w14:textId="77777777" w:rsidR="000621D2" w:rsidRPr="00EF22AE" w:rsidRDefault="000621D2" w:rsidP="00E40E4C">
            <w:pPr>
              <w:rPr>
                <w:rFonts w:ascii="Arial" w:hAnsi="Arial" w:cs="Arial"/>
                <w:sz w:val="21"/>
                <w:szCs w:val="21"/>
              </w:rPr>
            </w:pPr>
          </w:p>
        </w:tc>
      </w:tr>
      <w:tr w:rsidR="000621D2" w14:paraId="65F768FE" w14:textId="0B294CE5" w:rsidTr="00B03666">
        <w:tc>
          <w:tcPr>
            <w:tcW w:w="2628" w:type="dxa"/>
          </w:tcPr>
          <w:p w14:paraId="21469263" w14:textId="77777777" w:rsidR="000621D2" w:rsidRPr="00EF22AE" w:rsidRDefault="000621D2" w:rsidP="00EF22AE">
            <w:pPr>
              <w:rPr>
                <w:rFonts w:ascii="Arial" w:hAnsi="Arial" w:cs="Arial"/>
                <w:sz w:val="21"/>
                <w:szCs w:val="21"/>
              </w:rPr>
            </w:pPr>
            <w:r w:rsidRPr="00EF22AE">
              <w:rPr>
                <w:rFonts w:ascii="Arial" w:hAnsi="Arial" w:cs="Arial"/>
                <w:sz w:val="21"/>
                <w:szCs w:val="21"/>
              </w:rPr>
              <w:t>Week 14</w:t>
            </w:r>
          </w:p>
          <w:p w14:paraId="1062ECA0" w14:textId="2B6AA833" w:rsidR="000621D2" w:rsidRDefault="000621D2" w:rsidP="00EF22AE">
            <w:pPr>
              <w:rPr>
                <w:rFonts w:ascii="Arial" w:hAnsi="Arial" w:cs="Arial"/>
                <w:sz w:val="21"/>
                <w:szCs w:val="21"/>
              </w:rPr>
            </w:pPr>
            <w:r w:rsidRPr="00EF22AE">
              <w:rPr>
                <w:rFonts w:ascii="Arial" w:hAnsi="Arial" w:cs="Arial"/>
                <w:sz w:val="21"/>
                <w:szCs w:val="21"/>
              </w:rPr>
              <w:t>11/20</w:t>
            </w:r>
          </w:p>
        </w:tc>
        <w:tc>
          <w:tcPr>
            <w:tcW w:w="3780" w:type="dxa"/>
          </w:tcPr>
          <w:p w14:paraId="3E1C7D15" w14:textId="3E4B291E" w:rsidR="000621D2" w:rsidRDefault="000621D2" w:rsidP="00E40E4C">
            <w:pPr>
              <w:rPr>
                <w:rFonts w:ascii="Arial" w:hAnsi="Arial" w:cs="Arial"/>
                <w:sz w:val="21"/>
                <w:szCs w:val="21"/>
              </w:rPr>
            </w:pPr>
            <w:r w:rsidRPr="00EF22AE">
              <w:rPr>
                <w:rFonts w:ascii="Arial" w:hAnsi="Arial" w:cs="Arial"/>
                <w:sz w:val="21"/>
                <w:szCs w:val="21"/>
              </w:rPr>
              <w:t>End of Semester Celebration and “Best in Show” Poster Presentations</w:t>
            </w:r>
          </w:p>
        </w:tc>
        <w:tc>
          <w:tcPr>
            <w:tcW w:w="3600" w:type="dxa"/>
          </w:tcPr>
          <w:p w14:paraId="4A77A7DC" w14:textId="77777777" w:rsidR="000621D2" w:rsidRPr="00EF22AE" w:rsidRDefault="000621D2" w:rsidP="00E40E4C">
            <w:pPr>
              <w:rPr>
                <w:rFonts w:ascii="Arial" w:hAnsi="Arial" w:cs="Arial"/>
                <w:sz w:val="21"/>
                <w:szCs w:val="21"/>
              </w:rPr>
            </w:pPr>
          </w:p>
        </w:tc>
      </w:tr>
    </w:tbl>
    <w:p w14:paraId="1A4237E0" w14:textId="77777777" w:rsidR="00EF22AE" w:rsidRDefault="00EF22AE" w:rsidP="00E40E4C">
      <w:pPr>
        <w:rPr>
          <w:rFonts w:ascii="Arial" w:hAnsi="Arial" w:cs="Arial"/>
          <w:sz w:val="21"/>
          <w:szCs w:val="21"/>
        </w:rPr>
      </w:pPr>
    </w:p>
    <w:p w14:paraId="5F6EB0B6" w14:textId="77777777" w:rsidR="00EF22AE" w:rsidRDefault="00EF22AE" w:rsidP="00E40E4C">
      <w:pPr>
        <w:rPr>
          <w:rFonts w:ascii="Arial" w:hAnsi="Arial" w:cs="Arial"/>
          <w:sz w:val="21"/>
          <w:szCs w:val="21"/>
        </w:rPr>
      </w:pPr>
    </w:p>
    <w:p w14:paraId="76D5D088" w14:textId="77777777" w:rsidR="00EF22AE" w:rsidRDefault="00EF22AE" w:rsidP="00E40E4C">
      <w:pPr>
        <w:rPr>
          <w:rFonts w:ascii="Arial" w:hAnsi="Arial" w:cs="Arial"/>
          <w:sz w:val="21"/>
          <w:szCs w:val="21"/>
        </w:rPr>
      </w:pPr>
    </w:p>
    <w:p w14:paraId="4F8ED5E7" w14:textId="1200F9EF" w:rsidR="00EF22AE" w:rsidRPr="00EF22AE" w:rsidRDefault="00EF22AE" w:rsidP="00EF22AE">
      <w:pPr>
        <w:rPr>
          <w:rFonts w:ascii="Arial" w:hAnsi="Arial" w:cs="Arial"/>
          <w:sz w:val="21"/>
          <w:szCs w:val="21"/>
        </w:rPr>
      </w:pPr>
    </w:p>
    <w:p w14:paraId="2DF43D02" w14:textId="54DEBDD5" w:rsidR="00EF22AE" w:rsidRPr="00EF22AE" w:rsidRDefault="00EF22AE" w:rsidP="00EF22AE">
      <w:pPr>
        <w:rPr>
          <w:rFonts w:ascii="Arial" w:hAnsi="Arial" w:cs="Arial"/>
          <w:sz w:val="21"/>
          <w:szCs w:val="21"/>
        </w:rPr>
      </w:pPr>
      <w:r w:rsidRPr="00EF22AE">
        <w:rPr>
          <w:rFonts w:ascii="Arial" w:hAnsi="Arial" w:cs="Arial"/>
          <w:sz w:val="21"/>
          <w:szCs w:val="21"/>
        </w:rPr>
        <w:tab/>
      </w:r>
    </w:p>
    <w:p w14:paraId="0DD54B73" w14:textId="77777777" w:rsidR="00EF22AE" w:rsidRPr="00EF22AE" w:rsidRDefault="00EF22AE" w:rsidP="00EF22AE">
      <w:pPr>
        <w:rPr>
          <w:rFonts w:ascii="Arial" w:hAnsi="Arial" w:cs="Arial"/>
          <w:sz w:val="21"/>
          <w:szCs w:val="21"/>
        </w:rPr>
      </w:pPr>
    </w:p>
    <w:p w14:paraId="2F1C52BD" w14:textId="57A49904" w:rsidR="00EF22AE" w:rsidRPr="00EF22AE" w:rsidRDefault="00EF22AE" w:rsidP="00EF22AE">
      <w:pPr>
        <w:rPr>
          <w:rFonts w:ascii="Arial" w:hAnsi="Arial" w:cs="Arial"/>
          <w:sz w:val="21"/>
          <w:szCs w:val="21"/>
        </w:rPr>
      </w:pPr>
    </w:p>
    <w:p w14:paraId="6C9ED647" w14:textId="77777777" w:rsidR="00EF22AE" w:rsidRPr="00EF22AE" w:rsidRDefault="00EF22AE" w:rsidP="00EF22AE">
      <w:pPr>
        <w:rPr>
          <w:rFonts w:ascii="Arial" w:hAnsi="Arial" w:cs="Arial"/>
          <w:sz w:val="21"/>
          <w:szCs w:val="21"/>
        </w:rPr>
      </w:pPr>
    </w:p>
    <w:p w14:paraId="29DABA64" w14:textId="46B2217A" w:rsidR="00EF22AE" w:rsidRPr="00EF22AE" w:rsidRDefault="00EF22AE" w:rsidP="00EF22AE">
      <w:pPr>
        <w:rPr>
          <w:rFonts w:ascii="Arial" w:hAnsi="Arial" w:cs="Arial"/>
          <w:sz w:val="21"/>
          <w:szCs w:val="21"/>
        </w:rPr>
      </w:pPr>
      <w:r w:rsidRPr="00EF22AE">
        <w:rPr>
          <w:rFonts w:ascii="Arial" w:hAnsi="Arial" w:cs="Arial"/>
          <w:sz w:val="21"/>
          <w:szCs w:val="21"/>
        </w:rPr>
        <w:tab/>
      </w:r>
    </w:p>
    <w:p w14:paraId="472D54E9" w14:textId="77777777" w:rsidR="00EF22AE" w:rsidRPr="00EF22AE" w:rsidRDefault="00EF22AE" w:rsidP="00EF22AE">
      <w:pPr>
        <w:rPr>
          <w:rFonts w:ascii="Arial" w:hAnsi="Arial" w:cs="Arial"/>
          <w:sz w:val="21"/>
          <w:szCs w:val="21"/>
        </w:rPr>
      </w:pPr>
    </w:p>
    <w:p w14:paraId="43465854" w14:textId="77777777" w:rsidR="00EF22AE" w:rsidRPr="00EF22AE" w:rsidRDefault="00EF22AE" w:rsidP="00EF22AE">
      <w:pPr>
        <w:rPr>
          <w:rFonts w:ascii="Arial" w:hAnsi="Arial" w:cs="Arial"/>
          <w:sz w:val="21"/>
          <w:szCs w:val="21"/>
        </w:rPr>
      </w:pPr>
    </w:p>
    <w:p w14:paraId="2475CDDC" w14:textId="5BDD0E2D" w:rsidR="00EF22AE" w:rsidRPr="00EF22AE" w:rsidRDefault="00EF22AE" w:rsidP="00EF22AE">
      <w:pPr>
        <w:rPr>
          <w:rFonts w:ascii="Arial" w:hAnsi="Arial" w:cs="Arial"/>
          <w:sz w:val="21"/>
          <w:szCs w:val="21"/>
        </w:rPr>
      </w:pPr>
      <w:r w:rsidRPr="00EF22AE">
        <w:rPr>
          <w:rFonts w:ascii="Arial" w:hAnsi="Arial" w:cs="Arial"/>
          <w:sz w:val="21"/>
          <w:szCs w:val="21"/>
        </w:rPr>
        <w:tab/>
        <w:t xml:space="preserve"> </w:t>
      </w:r>
    </w:p>
    <w:p w14:paraId="51954491" w14:textId="3874DCBC" w:rsidR="00EF22AE" w:rsidRPr="00EF22AE" w:rsidRDefault="00EF22AE" w:rsidP="00EF22AE">
      <w:pPr>
        <w:rPr>
          <w:rFonts w:ascii="Arial" w:hAnsi="Arial" w:cs="Arial"/>
          <w:sz w:val="21"/>
          <w:szCs w:val="21"/>
        </w:rPr>
      </w:pPr>
      <w:r w:rsidRPr="00EF22AE">
        <w:rPr>
          <w:rFonts w:ascii="Arial" w:hAnsi="Arial" w:cs="Arial"/>
          <w:sz w:val="21"/>
          <w:szCs w:val="21"/>
        </w:rPr>
        <w:tab/>
      </w:r>
    </w:p>
    <w:p w14:paraId="15E0C3B2" w14:textId="46AADC73" w:rsidR="00EF22AE" w:rsidRPr="00EF22AE" w:rsidRDefault="00EF22AE" w:rsidP="00EF22AE">
      <w:pPr>
        <w:rPr>
          <w:rFonts w:ascii="Arial" w:hAnsi="Arial" w:cs="Arial"/>
          <w:sz w:val="21"/>
          <w:szCs w:val="21"/>
        </w:rPr>
      </w:pPr>
      <w:r w:rsidRPr="00EF22AE">
        <w:rPr>
          <w:rFonts w:ascii="Arial" w:hAnsi="Arial" w:cs="Arial"/>
          <w:sz w:val="21"/>
          <w:szCs w:val="21"/>
        </w:rPr>
        <w:tab/>
      </w:r>
    </w:p>
    <w:p w14:paraId="272221E4" w14:textId="4C673E06" w:rsidR="00EF22AE" w:rsidRPr="00EF22AE" w:rsidRDefault="00EF22AE" w:rsidP="00E40E4C">
      <w:pPr>
        <w:rPr>
          <w:rFonts w:ascii="Arial" w:hAnsi="Arial" w:cs="Arial"/>
          <w:sz w:val="21"/>
          <w:szCs w:val="21"/>
        </w:rPr>
      </w:pPr>
    </w:p>
    <w:p w14:paraId="4F2B2DC1" w14:textId="77777777" w:rsidR="00EF22AE" w:rsidRDefault="00EF22AE" w:rsidP="00E40E4C">
      <w:pPr>
        <w:rPr>
          <w:rFonts w:ascii="Arial" w:hAnsi="Arial" w:cs="Arial"/>
          <w:i/>
          <w:sz w:val="21"/>
          <w:szCs w:val="21"/>
        </w:rPr>
      </w:pPr>
    </w:p>
    <w:p w14:paraId="78401B90" w14:textId="77777777" w:rsidR="00EF22AE" w:rsidRDefault="00EF22AE" w:rsidP="00E40E4C">
      <w:pPr>
        <w:rPr>
          <w:rFonts w:ascii="Arial" w:hAnsi="Arial" w:cs="Arial"/>
          <w:i/>
          <w:sz w:val="21"/>
          <w:szCs w:val="21"/>
        </w:rPr>
      </w:pPr>
    </w:p>
    <w:p w14:paraId="52DCABA7" w14:textId="77777777" w:rsidR="00EF22AE" w:rsidRDefault="00EF22AE" w:rsidP="00E40E4C">
      <w:pPr>
        <w:rPr>
          <w:rFonts w:ascii="Arial" w:hAnsi="Arial" w:cs="Arial"/>
          <w:i/>
          <w:sz w:val="21"/>
          <w:szCs w:val="21"/>
        </w:rPr>
      </w:pPr>
    </w:p>
    <w:p w14:paraId="3B484652" w14:textId="68958F9D" w:rsidR="00EF22AE" w:rsidRDefault="00EF22AE" w:rsidP="00E40E4C">
      <w:pPr>
        <w:rPr>
          <w:rFonts w:ascii="Arial" w:hAnsi="Arial" w:cs="Arial"/>
          <w:i/>
          <w:sz w:val="21"/>
          <w:szCs w:val="21"/>
        </w:rPr>
      </w:pPr>
    </w:p>
    <w:p w14:paraId="784243D3" w14:textId="77777777" w:rsidR="00EF22AE" w:rsidRPr="004F4C16" w:rsidRDefault="00EF22AE" w:rsidP="00E40E4C">
      <w:pPr>
        <w:rPr>
          <w:rFonts w:asciiTheme="minorHAnsi" w:hAnsiTheme="minorHAnsi" w:cs="Arial"/>
          <w:b/>
          <w:sz w:val="22"/>
          <w:szCs w:val="22"/>
        </w:rPr>
      </w:pPr>
      <w:bookmarkStart w:id="0" w:name="_GoBack"/>
      <w:bookmarkEnd w:id="0"/>
    </w:p>
    <w:sectPr w:rsidR="00EF22AE" w:rsidRPr="004F4C16" w:rsidSect="00AC7CC5">
      <w:pgSz w:w="12240" w:h="15840"/>
      <w:pgMar w:top="864" w:right="1080" w:bottom="864"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21902" w14:textId="77777777" w:rsidR="00D524E8" w:rsidRDefault="00D524E8" w:rsidP="00E8701C">
      <w:r>
        <w:separator/>
      </w:r>
    </w:p>
  </w:endnote>
  <w:endnote w:type="continuationSeparator" w:id="0">
    <w:p w14:paraId="20B2BC50" w14:textId="77777777" w:rsidR="00D524E8" w:rsidRDefault="00D524E8" w:rsidP="00E8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89459" w14:textId="77777777" w:rsidR="00D524E8" w:rsidRDefault="00D524E8" w:rsidP="00E8701C">
      <w:r>
        <w:separator/>
      </w:r>
    </w:p>
  </w:footnote>
  <w:footnote w:type="continuationSeparator" w:id="0">
    <w:p w14:paraId="16C6E40C" w14:textId="77777777" w:rsidR="00D524E8" w:rsidRDefault="00D524E8" w:rsidP="00E87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7702"/>
    <w:multiLevelType w:val="hybridMultilevel"/>
    <w:tmpl w:val="CFDEF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192B0E"/>
    <w:multiLevelType w:val="hybridMultilevel"/>
    <w:tmpl w:val="F7807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935E17"/>
    <w:multiLevelType w:val="hybridMultilevel"/>
    <w:tmpl w:val="A8C06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DF011B"/>
    <w:multiLevelType w:val="hybridMultilevel"/>
    <w:tmpl w:val="53426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550849"/>
    <w:multiLevelType w:val="hybridMultilevel"/>
    <w:tmpl w:val="0570FC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2C824407"/>
    <w:multiLevelType w:val="hybridMultilevel"/>
    <w:tmpl w:val="98E044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D76A57"/>
    <w:multiLevelType w:val="hybridMultilevel"/>
    <w:tmpl w:val="C72A28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6F341E5"/>
    <w:multiLevelType w:val="hybridMultilevel"/>
    <w:tmpl w:val="605C0B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7951C26"/>
    <w:multiLevelType w:val="hybridMultilevel"/>
    <w:tmpl w:val="0D168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BC1E32"/>
    <w:multiLevelType w:val="hybridMultilevel"/>
    <w:tmpl w:val="634E1B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B862080"/>
    <w:multiLevelType w:val="hybridMultilevel"/>
    <w:tmpl w:val="00586AF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532B4C99"/>
    <w:multiLevelType w:val="hybridMultilevel"/>
    <w:tmpl w:val="C05294E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12">
    <w:nsid w:val="5D607088"/>
    <w:multiLevelType w:val="hybridMultilevel"/>
    <w:tmpl w:val="A83699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FEF1C19"/>
    <w:multiLevelType w:val="hybridMultilevel"/>
    <w:tmpl w:val="2AD6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5B4400"/>
    <w:multiLevelType w:val="hybridMultilevel"/>
    <w:tmpl w:val="FBACB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6B049F"/>
    <w:multiLevelType w:val="hybridMultilevel"/>
    <w:tmpl w:val="FA4281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3F553BB"/>
    <w:multiLevelType w:val="hybridMultilevel"/>
    <w:tmpl w:val="768AF2E2"/>
    <w:lvl w:ilvl="0" w:tplc="26469250">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nsid w:val="7ED91BE6"/>
    <w:multiLevelType w:val="hybridMultilevel"/>
    <w:tmpl w:val="E960C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8"/>
  </w:num>
  <w:num w:numId="4">
    <w:abstractNumId w:val="13"/>
  </w:num>
  <w:num w:numId="5">
    <w:abstractNumId w:val="14"/>
  </w:num>
  <w:num w:numId="6">
    <w:abstractNumId w:val="3"/>
  </w:num>
  <w:num w:numId="7">
    <w:abstractNumId w:val="17"/>
  </w:num>
  <w:num w:numId="8">
    <w:abstractNumId w:val="1"/>
  </w:num>
  <w:num w:numId="9">
    <w:abstractNumId w:val="0"/>
  </w:num>
  <w:num w:numId="10">
    <w:abstractNumId w:val="2"/>
  </w:num>
  <w:num w:numId="11">
    <w:abstractNumId w:val="15"/>
  </w:num>
  <w:num w:numId="12">
    <w:abstractNumId w:val="6"/>
  </w:num>
  <w:num w:numId="13">
    <w:abstractNumId w:val="9"/>
  </w:num>
  <w:num w:numId="14">
    <w:abstractNumId w:val="7"/>
  </w:num>
  <w:num w:numId="15">
    <w:abstractNumId w:val="4"/>
  </w:num>
  <w:num w:numId="16">
    <w:abstractNumId w:val="11"/>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CC5"/>
    <w:rsid w:val="00027BB7"/>
    <w:rsid w:val="000621D2"/>
    <w:rsid w:val="00062BEE"/>
    <w:rsid w:val="000846F4"/>
    <w:rsid w:val="00085843"/>
    <w:rsid w:val="000C1C95"/>
    <w:rsid w:val="000C2779"/>
    <w:rsid w:val="000C3CEC"/>
    <w:rsid w:val="000E57E6"/>
    <w:rsid w:val="00101022"/>
    <w:rsid w:val="001119D1"/>
    <w:rsid w:val="00120A99"/>
    <w:rsid w:val="0012261D"/>
    <w:rsid w:val="001241B6"/>
    <w:rsid w:val="00144817"/>
    <w:rsid w:val="001A23AE"/>
    <w:rsid w:val="001C5343"/>
    <w:rsid w:val="001D4750"/>
    <w:rsid w:val="001E28B2"/>
    <w:rsid w:val="001E7221"/>
    <w:rsid w:val="00221D1E"/>
    <w:rsid w:val="00222CA6"/>
    <w:rsid w:val="00223F8F"/>
    <w:rsid w:val="00237649"/>
    <w:rsid w:val="002501CD"/>
    <w:rsid w:val="00282B68"/>
    <w:rsid w:val="002E1A5A"/>
    <w:rsid w:val="002F07C7"/>
    <w:rsid w:val="00313BBD"/>
    <w:rsid w:val="00321897"/>
    <w:rsid w:val="003403C5"/>
    <w:rsid w:val="003438F7"/>
    <w:rsid w:val="00374259"/>
    <w:rsid w:val="00394E13"/>
    <w:rsid w:val="003A02DD"/>
    <w:rsid w:val="003B50E5"/>
    <w:rsid w:val="003C348E"/>
    <w:rsid w:val="003C53E0"/>
    <w:rsid w:val="003D7889"/>
    <w:rsid w:val="003D7AFE"/>
    <w:rsid w:val="003E7809"/>
    <w:rsid w:val="0041604B"/>
    <w:rsid w:val="00433C94"/>
    <w:rsid w:val="004759D4"/>
    <w:rsid w:val="0049157F"/>
    <w:rsid w:val="004F4C16"/>
    <w:rsid w:val="005162CE"/>
    <w:rsid w:val="0052589F"/>
    <w:rsid w:val="00543273"/>
    <w:rsid w:val="00545441"/>
    <w:rsid w:val="00552AC9"/>
    <w:rsid w:val="0055336B"/>
    <w:rsid w:val="00555909"/>
    <w:rsid w:val="00561217"/>
    <w:rsid w:val="005A18E8"/>
    <w:rsid w:val="005A2D57"/>
    <w:rsid w:val="005A5B12"/>
    <w:rsid w:val="005B4E0F"/>
    <w:rsid w:val="005C7090"/>
    <w:rsid w:val="005F3D95"/>
    <w:rsid w:val="0061028F"/>
    <w:rsid w:val="00673696"/>
    <w:rsid w:val="00680CF2"/>
    <w:rsid w:val="00691295"/>
    <w:rsid w:val="006937DF"/>
    <w:rsid w:val="006A208B"/>
    <w:rsid w:val="006A65BB"/>
    <w:rsid w:val="006D5771"/>
    <w:rsid w:val="006E3625"/>
    <w:rsid w:val="006E4539"/>
    <w:rsid w:val="00700858"/>
    <w:rsid w:val="0070428B"/>
    <w:rsid w:val="00712A69"/>
    <w:rsid w:val="007466AF"/>
    <w:rsid w:val="007513A0"/>
    <w:rsid w:val="0075542F"/>
    <w:rsid w:val="00770494"/>
    <w:rsid w:val="00773898"/>
    <w:rsid w:val="0078509E"/>
    <w:rsid w:val="007874BC"/>
    <w:rsid w:val="0079285D"/>
    <w:rsid w:val="007C2498"/>
    <w:rsid w:val="00823224"/>
    <w:rsid w:val="00827D32"/>
    <w:rsid w:val="00831B7C"/>
    <w:rsid w:val="0086247B"/>
    <w:rsid w:val="00864644"/>
    <w:rsid w:val="0089264A"/>
    <w:rsid w:val="008B001A"/>
    <w:rsid w:val="008B2479"/>
    <w:rsid w:val="008D32D5"/>
    <w:rsid w:val="008E6C5D"/>
    <w:rsid w:val="0091311E"/>
    <w:rsid w:val="0092588B"/>
    <w:rsid w:val="009459FA"/>
    <w:rsid w:val="009501C2"/>
    <w:rsid w:val="00950687"/>
    <w:rsid w:val="009825EA"/>
    <w:rsid w:val="009C73BF"/>
    <w:rsid w:val="00A17A5F"/>
    <w:rsid w:val="00A2749E"/>
    <w:rsid w:val="00A6087B"/>
    <w:rsid w:val="00A84105"/>
    <w:rsid w:val="00A8436D"/>
    <w:rsid w:val="00AC7CC5"/>
    <w:rsid w:val="00B00CC3"/>
    <w:rsid w:val="00B02D11"/>
    <w:rsid w:val="00B03666"/>
    <w:rsid w:val="00B16B38"/>
    <w:rsid w:val="00B21374"/>
    <w:rsid w:val="00B3472C"/>
    <w:rsid w:val="00B36961"/>
    <w:rsid w:val="00B50285"/>
    <w:rsid w:val="00B558EF"/>
    <w:rsid w:val="00BA18A3"/>
    <w:rsid w:val="00BB532F"/>
    <w:rsid w:val="00BE23DA"/>
    <w:rsid w:val="00BE2ADD"/>
    <w:rsid w:val="00C03EE6"/>
    <w:rsid w:val="00C26833"/>
    <w:rsid w:val="00C3209A"/>
    <w:rsid w:val="00C32936"/>
    <w:rsid w:val="00C90DA3"/>
    <w:rsid w:val="00CA32A4"/>
    <w:rsid w:val="00CD53D4"/>
    <w:rsid w:val="00CF3875"/>
    <w:rsid w:val="00CF58B6"/>
    <w:rsid w:val="00CF7EF9"/>
    <w:rsid w:val="00D046E4"/>
    <w:rsid w:val="00D51B3C"/>
    <w:rsid w:val="00D524E8"/>
    <w:rsid w:val="00D55BF2"/>
    <w:rsid w:val="00DB7611"/>
    <w:rsid w:val="00DD57C7"/>
    <w:rsid w:val="00DF0D8F"/>
    <w:rsid w:val="00DF50BB"/>
    <w:rsid w:val="00E04A3B"/>
    <w:rsid w:val="00E070B0"/>
    <w:rsid w:val="00E17AAD"/>
    <w:rsid w:val="00E3479D"/>
    <w:rsid w:val="00E40E4C"/>
    <w:rsid w:val="00E548D6"/>
    <w:rsid w:val="00E70730"/>
    <w:rsid w:val="00E716CF"/>
    <w:rsid w:val="00E8701C"/>
    <w:rsid w:val="00E939C6"/>
    <w:rsid w:val="00E979C7"/>
    <w:rsid w:val="00EF22AE"/>
    <w:rsid w:val="00F75308"/>
    <w:rsid w:val="00F81C69"/>
    <w:rsid w:val="00FA2A2B"/>
    <w:rsid w:val="00FC178C"/>
    <w:rsid w:val="00FD3262"/>
    <w:rsid w:val="00FD6245"/>
    <w:rsid w:val="00FE2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5C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CC5"/>
    <w:rPr>
      <w:sz w:val="24"/>
      <w:szCs w:val="24"/>
    </w:rPr>
  </w:style>
  <w:style w:type="paragraph" w:styleId="Heading1">
    <w:name w:val="heading 1"/>
    <w:basedOn w:val="Normal"/>
    <w:next w:val="Normal"/>
    <w:link w:val="Heading1Char"/>
    <w:qFormat/>
    <w:rsid w:val="00E70730"/>
    <w:pPr>
      <w:keepNext/>
      <w:outlineLvl w:val="0"/>
    </w:pPr>
    <w:rPr>
      <w:b/>
      <w:bCs/>
      <w:sz w:val="22"/>
      <w:szCs w:val="20"/>
    </w:rPr>
  </w:style>
  <w:style w:type="paragraph" w:styleId="Heading2">
    <w:name w:val="heading 2"/>
    <w:basedOn w:val="Normal"/>
    <w:next w:val="Normal"/>
    <w:qFormat/>
    <w:rsid w:val="00E70730"/>
    <w:pPr>
      <w:keepNext/>
      <w:jc w:val="center"/>
      <w:outlineLvl w:val="1"/>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C7CC5"/>
    <w:rPr>
      <w:color w:val="0000FF"/>
      <w:u w:val="single"/>
    </w:rPr>
  </w:style>
  <w:style w:type="paragraph" w:styleId="BodyText">
    <w:name w:val="Body Text"/>
    <w:basedOn w:val="Normal"/>
    <w:rsid w:val="00E70730"/>
    <w:pPr>
      <w:autoSpaceDE w:val="0"/>
      <w:autoSpaceDN w:val="0"/>
      <w:adjustRightInd w:val="0"/>
    </w:pPr>
    <w:rPr>
      <w:sz w:val="22"/>
      <w:szCs w:val="20"/>
    </w:rPr>
  </w:style>
  <w:style w:type="paragraph" w:styleId="ListParagraph">
    <w:name w:val="List Paragraph"/>
    <w:basedOn w:val="Normal"/>
    <w:uiPriority w:val="34"/>
    <w:qFormat/>
    <w:rsid w:val="00FD6245"/>
    <w:pPr>
      <w:ind w:left="720"/>
      <w:contextualSpacing/>
    </w:pPr>
  </w:style>
  <w:style w:type="paragraph" w:styleId="Header">
    <w:name w:val="header"/>
    <w:basedOn w:val="Normal"/>
    <w:link w:val="HeaderChar"/>
    <w:rsid w:val="00E8701C"/>
    <w:pPr>
      <w:tabs>
        <w:tab w:val="center" w:pos="4680"/>
        <w:tab w:val="right" w:pos="9360"/>
      </w:tabs>
    </w:pPr>
  </w:style>
  <w:style w:type="character" w:customStyle="1" w:styleId="HeaderChar">
    <w:name w:val="Header Char"/>
    <w:basedOn w:val="DefaultParagraphFont"/>
    <w:link w:val="Header"/>
    <w:rsid w:val="00E8701C"/>
    <w:rPr>
      <w:sz w:val="24"/>
      <w:szCs w:val="24"/>
    </w:rPr>
  </w:style>
  <w:style w:type="paragraph" w:styleId="Footer">
    <w:name w:val="footer"/>
    <w:basedOn w:val="Normal"/>
    <w:link w:val="FooterChar"/>
    <w:rsid w:val="00E8701C"/>
    <w:pPr>
      <w:tabs>
        <w:tab w:val="center" w:pos="4680"/>
        <w:tab w:val="right" w:pos="9360"/>
      </w:tabs>
    </w:pPr>
  </w:style>
  <w:style w:type="character" w:customStyle="1" w:styleId="FooterChar">
    <w:name w:val="Footer Char"/>
    <w:basedOn w:val="DefaultParagraphFont"/>
    <w:link w:val="Footer"/>
    <w:rsid w:val="00E8701C"/>
    <w:rPr>
      <w:sz w:val="24"/>
      <w:szCs w:val="24"/>
    </w:rPr>
  </w:style>
  <w:style w:type="character" w:styleId="FollowedHyperlink">
    <w:name w:val="FollowedHyperlink"/>
    <w:basedOn w:val="DefaultParagraphFont"/>
    <w:rsid w:val="001241B6"/>
    <w:rPr>
      <w:color w:val="800080" w:themeColor="followedHyperlink"/>
      <w:u w:val="single"/>
    </w:rPr>
  </w:style>
  <w:style w:type="paragraph" w:customStyle="1" w:styleId="Default">
    <w:name w:val="Default"/>
    <w:basedOn w:val="Normal"/>
    <w:rsid w:val="001E28B2"/>
    <w:pPr>
      <w:autoSpaceDE w:val="0"/>
      <w:autoSpaceDN w:val="0"/>
    </w:pPr>
    <w:rPr>
      <w:rFonts w:eastAsia="SimSun"/>
      <w:color w:val="000000"/>
      <w:lang w:eastAsia="zh-CN"/>
    </w:rPr>
  </w:style>
  <w:style w:type="character" w:customStyle="1" w:styleId="Heading1Char">
    <w:name w:val="Heading 1 Char"/>
    <w:basedOn w:val="DefaultParagraphFont"/>
    <w:link w:val="Heading1"/>
    <w:rsid w:val="001E7221"/>
    <w:rPr>
      <w:b/>
      <w:bCs/>
      <w:sz w:val="22"/>
    </w:rPr>
  </w:style>
  <w:style w:type="character" w:customStyle="1" w:styleId="span9">
    <w:name w:val="span9"/>
    <w:basedOn w:val="DefaultParagraphFont"/>
    <w:rsid w:val="00E40E4C"/>
  </w:style>
  <w:style w:type="paragraph" w:styleId="NormalWeb">
    <w:name w:val="Normal (Web)"/>
    <w:basedOn w:val="Normal"/>
    <w:uiPriority w:val="99"/>
    <w:unhideWhenUsed/>
    <w:rsid w:val="00E40E4C"/>
    <w:pPr>
      <w:spacing w:before="100" w:beforeAutospacing="1" w:after="100" w:afterAutospacing="1"/>
    </w:pPr>
    <w:rPr>
      <w:lang w:eastAsia="zh-CN"/>
    </w:rPr>
  </w:style>
  <w:style w:type="character" w:styleId="Strong">
    <w:name w:val="Strong"/>
    <w:uiPriority w:val="22"/>
    <w:qFormat/>
    <w:rsid w:val="00E40E4C"/>
    <w:rPr>
      <w:b/>
      <w:bCs/>
    </w:rPr>
  </w:style>
  <w:style w:type="paragraph" w:styleId="BalloonText">
    <w:name w:val="Balloon Text"/>
    <w:basedOn w:val="Normal"/>
    <w:link w:val="BalloonTextChar"/>
    <w:rsid w:val="00027BB7"/>
    <w:rPr>
      <w:rFonts w:ascii="Tahoma" w:hAnsi="Tahoma" w:cs="Tahoma"/>
      <w:sz w:val="16"/>
      <w:szCs w:val="16"/>
    </w:rPr>
  </w:style>
  <w:style w:type="character" w:customStyle="1" w:styleId="BalloonTextChar">
    <w:name w:val="Balloon Text Char"/>
    <w:basedOn w:val="DefaultParagraphFont"/>
    <w:link w:val="BalloonText"/>
    <w:rsid w:val="00027BB7"/>
    <w:rPr>
      <w:rFonts w:ascii="Tahoma" w:hAnsi="Tahoma" w:cs="Tahoma"/>
      <w:sz w:val="16"/>
      <w:szCs w:val="16"/>
    </w:rPr>
  </w:style>
  <w:style w:type="table" w:styleId="TableGrid">
    <w:name w:val="Table Grid"/>
    <w:basedOn w:val="TableNormal"/>
    <w:uiPriority w:val="59"/>
    <w:rsid w:val="00FE21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062BEE"/>
    <w:rPr>
      <w:rFonts w:ascii="Calibri" w:eastAsia="Calibri" w:hAnsi="Calibri"/>
      <w:sz w:val="22"/>
      <w:szCs w:val="22"/>
    </w:rPr>
  </w:style>
  <w:style w:type="character" w:customStyle="1" w:styleId="span93">
    <w:name w:val="span93"/>
    <w:basedOn w:val="DefaultParagraphFont"/>
    <w:rsid w:val="0095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CC5"/>
    <w:rPr>
      <w:sz w:val="24"/>
      <w:szCs w:val="24"/>
    </w:rPr>
  </w:style>
  <w:style w:type="paragraph" w:styleId="Heading1">
    <w:name w:val="heading 1"/>
    <w:basedOn w:val="Normal"/>
    <w:next w:val="Normal"/>
    <w:link w:val="Heading1Char"/>
    <w:qFormat/>
    <w:rsid w:val="00E70730"/>
    <w:pPr>
      <w:keepNext/>
      <w:outlineLvl w:val="0"/>
    </w:pPr>
    <w:rPr>
      <w:b/>
      <w:bCs/>
      <w:sz w:val="22"/>
      <w:szCs w:val="20"/>
    </w:rPr>
  </w:style>
  <w:style w:type="paragraph" w:styleId="Heading2">
    <w:name w:val="heading 2"/>
    <w:basedOn w:val="Normal"/>
    <w:next w:val="Normal"/>
    <w:qFormat/>
    <w:rsid w:val="00E70730"/>
    <w:pPr>
      <w:keepNext/>
      <w:jc w:val="center"/>
      <w:outlineLvl w:val="1"/>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C7CC5"/>
    <w:rPr>
      <w:color w:val="0000FF"/>
      <w:u w:val="single"/>
    </w:rPr>
  </w:style>
  <w:style w:type="paragraph" w:styleId="BodyText">
    <w:name w:val="Body Text"/>
    <w:basedOn w:val="Normal"/>
    <w:rsid w:val="00E70730"/>
    <w:pPr>
      <w:autoSpaceDE w:val="0"/>
      <w:autoSpaceDN w:val="0"/>
      <w:adjustRightInd w:val="0"/>
    </w:pPr>
    <w:rPr>
      <w:sz w:val="22"/>
      <w:szCs w:val="20"/>
    </w:rPr>
  </w:style>
  <w:style w:type="paragraph" w:styleId="ListParagraph">
    <w:name w:val="List Paragraph"/>
    <w:basedOn w:val="Normal"/>
    <w:uiPriority w:val="34"/>
    <w:qFormat/>
    <w:rsid w:val="00FD6245"/>
    <w:pPr>
      <w:ind w:left="720"/>
      <w:contextualSpacing/>
    </w:pPr>
  </w:style>
  <w:style w:type="paragraph" w:styleId="Header">
    <w:name w:val="header"/>
    <w:basedOn w:val="Normal"/>
    <w:link w:val="HeaderChar"/>
    <w:rsid w:val="00E8701C"/>
    <w:pPr>
      <w:tabs>
        <w:tab w:val="center" w:pos="4680"/>
        <w:tab w:val="right" w:pos="9360"/>
      </w:tabs>
    </w:pPr>
  </w:style>
  <w:style w:type="character" w:customStyle="1" w:styleId="HeaderChar">
    <w:name w:val="Header Char"/>
    <w:basedOn w:val="DefaultParagraphFont"/>
    <w:link w:val="Header"/>
    <w:rsid w:val="00E8701C"/>
    <w:rPr>
      <w:sz w:val="24"/>
      <w:szCs w:val="24"/>
    </w:rPr>
  </w:style>
  <w:style w:type="paragraph" w:styleId="Footer">
    <w:name w:val="footer"/>
    <w:basedOn w:val="Normal"/>
    <w:link w:val="FooterChar"/>
    <w:rsid w:val="00E8701C"/>
    <w:pPr>
      <w:tabs>
        <w:tab w:val="center" w:pos="4680"/>
        <w:tab w:val="right" w:pos="9360"/>
      </w:tabs>
    </w:pPr>
  </w:style>
  <w:style w:type="character" w:customStyle="1" w:styleId="FooterChar">
    <w:name w:val="Footer Char"/>
    <w:basedOn w:val="DefaultParagraphFont"/>
    <w:link w:val="Footer"/>
    <w:rsid w:val="00E8701C"/>
    <w:rPr>
      <w:sz w:val="24"/>
      <w:szCs w:val="24"/>
    </w:rPr>
  </w:style>
  <w:style w:type="character" w:styleId="FollowedHyperlink">
    <w:name w:val="FollowedHyperlink"/>
    <w:basedOn w:val="DefaultParagraphFont"/>
    <w:rsid w:val="001241B6"/>
    <w:rPr>
      <w:color w:val="800080" w:themeColor="followedHyperlink"/>
      <w:u w:val="single"/>
    </w:rPr>
  </w:style>
  <w:style w:type="paragraph" w:customStyle="1" w:styleId="Default">
    <w:name w:val="Default"/>
    <w:basedOn w:val="Normal"/>
    <w:rsid w:val="001E28B2"/>
    <w:pPr>
      <w:autoSpaceDE w:val="0"/>
      <w:autoSpaceDN w:val="0"/>
    </w:pPr>
    <w:rPr>
      <w:rFonts w:eastAsia="SimSun"/>
      <w:color w:val="000000"/>
      <w:lang w:eastAsia="zh-CN"/>
    </w:rPr>
  </w:style>
  <w:style w:type="character" w:customStyle="1" w:styleId="Heading1Char">
    <w:name w:val="Heading 1 Char"/>
    <w:basedOn w:val="DefaultParagraphFont"/>
    <w:link w:val="Heading1"/>
    <w:rsid w:val="001E7221"/>
    <w:rPr>
      <w:b/>
      <w:bCs/>
      <w:sz w:val="22"/>
    </w:rPr>
  </w:style>
  <w:style w:type="character" w:customStyle="1" w:styleId="span9">
    <w:name w:val="span9"/>
    <w:basedOn w:val="DefaultParagraphFont"/>
    <w:rsid w:val="00E40E4C"/>
  </w:style>
  <w:style w:type="paragraph" w:styleId="NormalWeb">
    <w:name w:val="Normal (Web)"/>
    <w:basedOn w:val="Normal"/>
    <w:uiPriority w:val="99"/>
    <w:unhideWhenUsed/>
    <w:rsid w:val="00E40E4C"/>
    <w:pPr>
      <w:spacing w:before="100" w:beforeAutospacing="1" w:after="100" w:afterAutospacing="1"/>
    </w:pPr>
    <w:rPr>
      <w:lang w:eastAsia="zh-CN"/>
    </w:rPr>
  </w:style>
  <w:style w:type="character" w:styleId="Strong">
    <w:name w:val="Strong"/>
    <w:uiPriority w:val="22"/>
    <w:qFormat/>
    <w:rsid w:val="00E40E4C"/>
    <w:rPr>
      <w:b/>
      <w:bCs/>
    </w:rPr>
  </w:style>
  <w:style w:type="paragraph" w:styleId="BalloonText">
    <w:name w:val="Balloon Text"/>
    <w:basedOn w:val="Normal"/>
    <w:link w:val="BalloonTextChar"/>
    <w:rsid w:val="00027BB7"/>
    <w:rPr>
      <w:rFonts w:ascii="Tahoma" w:hAnsi="Tahoma" w:cs="Tahoma"/>
      <w:sz w:val="16"/>
      <w:szCs w:val="16"/>
    </w:rPr>
  </w:style>
  <w:style w:type="character" w:customStyle="1" w:styleId="BalloonTextChar">
    <w:name w:val="Balloon Text Char"/>
    <w:basedOn w:val="DefaultParagraphFont"/>
    <w:link w:val="BalloonText"/>
    <w:rsid w:val="00027BB7"/>
    <w:rPr>
      <w:rFonts w:ascii="Tahoma" w:hAnsi="Tahoma" w:cs="Tahoma"/>
      <w:sz w:val="16"/>
      <w:szCs w:val="16"/>
    </w:rPr>
  </w:style>
  <w:style w:type="table" w:styleId="TableGrid">
    <w:name w:val="Table Grid"/>
    <w:basedOn w:val="TableNormal"/>
    <w:uiPriority w:val="59"/>
    <w:rsid w:val="00FE21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062BEE"/>
    <w:rPr>
      <w:rFonts w:ascii="Calibri" w:eastAsia="Calibri" w:hAnsi="Calibri"/>
      <w:sz w:val="22"/>
      <w:szCs w:val="22"/>
    </w:rPr>
  </w:style>
  <w:style w:type="character" w:customStyle="1" w:styleId="span93">
    <w:name w:val="span93"/>
    <w:basedOn w:val="DefaultParagraphFont"/>
    <w:rsid w:val="0095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066572">
      <w:bodyDiv w:val="1"/>
      <w:marLeft w:val="0"/>
      <w:marRight w:val="0"/>
      <w:marTop w:val="0"/>
      <w:marBottom w:val="0"/>
      <w:divBdr>
        <w:top w:val="none" w:sz="0" w:space="0" w:color="auto"/>
        <w:left w:val="none" w:sz="0" w:space="0" w:color="auto"/>
        <w:bottom w:val="none" w:sz="0" w:space="0" w:color="auto"/>
        <w:right w:val="none" w:sz="0" w:space="0" w:color="auto"/>
      </w:divBdr>
    </w:div>
    <w:div w:id="879781514">
      <w:bodyDiv w:val="1"/>
      <w:marLeft w:val="0"/>
      <w:marRight w:val="0"/>
      <w:marTop w:val="0"/>
      <w:marBottom w:val="0"/>
      <w:divBdr>
        <w:top w:val="none" w:sz="0" w:space="0" w:color="auto"/>
        <w:left w:val="none" w:sz="0" w:space="0" w:color="auto"/>
        <w:bottom w:val="none" w:sz="0" w:space="0" w:color="auto"/>
        <w:right w:val="none" w:sz="0" w:space="0" w:color="auto"/>
      </w:divBdr>
    </w:div>
    <w:div w:id="1162508354">
      <w:bodyDiv w:val="1"/>
      <w:marLeft w:val="0"/>
      <w:marRight w:val="0"/>
      <w:marTop w:val="0"/>
      <w:marBottom w:val="0"/>
      <w:divBdr>
        <w:top w:val="none" w:sz="0" w:space="0" w:color="auto"/>
        <w:left w:val="none" w:sz="0" w:space="0" w:color="auto"/>
        <w:bottom w:val="none" w:sz="0" w:space="0" w:color="auto"/>
        <w:right w:val="none" w:sz="0" w:space="0" w:color="auto"/>
      </w:divBdr>
    </w:div>
    <w:div w:id="1268462639">
      <w:bodyDiv w:val="1"/>
      <w:marLeft w:val="0"/>
      <w:marRight w:val="0"/>
      <w:marTop w:val="0"/>
      <w:marBottom w:val="0"/>
      <w:divBdr>
        <w:top w:val="none" w:sz="0" w:space="0" w:color="auto"/>
        <w:left w:val="none" w:sz="0" w:space="0" w:color="auto"/>
        <w:bottom w:val="none" w:sz="0" w:space="0" w:color="auto"/>
        <w:right w:val="none" w:sz="0" w:space="0" w:color="auto"/>
      </w:divBdr>
    </w:div>
    <w:div w:id="1283339344">
      <w:bodyDiv w:val="1"/>
      <w:marLeft w:val="0"/>
      <w:marRight w:val="0"/>
      <w:marTop w:val="0"/>
      <w:marBottom w:val="0"/>
      <w:divBdr>
        <w:top w:val="none" w:sz="0" w:space="0" w:color="auto"/>
        <w:left w:val="none" w:sz="0" w:space="0" w:color="auto"/>
        <w:bottom w:val="none" w:sz="0" w:space="0" w:color="auto"/>
        <w:right w:val="none" w:sz="0" w:space="0" w:color="auto"/>
      </w:divBdr>
    </w:div>
    <w:div w:id="183949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avorgs.uta.edu" TargetMode="External"/><Relationship Id="rId18" Type="http://schemas.openxmlformats.org/officeDocument/2006/relationships/hyperlink" Target="mailto:resources@uta.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ta.edu/maverickway/" TargetMode="External"/><Relationship Id="rId17" Type="http://schemas.openxmlformats.org/officeDocument/2006/relationships/hyperlink" Target="http://www.uta.edu/titleIX" TargetMode="External"/><Relationship Id="rId2" Type="http://schemas.openxmlformats.org/officeDocument/2006/relationships/customXml" Target="../customXml/item2.xml"/><Relationship Id="rId16" Type="http://schemas.openxmlformats.org/officeDocument/2006/relationships/hyperlink" Target="http://www.uta.edu/disability" TargetMode="External"/><Relationship Id="rId20" Type="http://schemas.openxmlformats.org/officeDocument/2006/relationships/hyperlink" Target="http://www.uta.edu/sf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uta.edu/profiles/adrainette-jones" TargetMode="External"/><Relationship Id="rId5" Type="http://schemas.openxmlformats.org/officeDocument/2006/relationships/styles" Target="styles.xml"/><Relationship Id="rId15" Type="http://schemas.openxmlformats.org/officeDocument/2006/relationships/hyperlink" Target="http://www.uta.edu/oit/cs/email/mavmail.php" TargetMode="External"/><Relationship Id="rId10" Type="http://schemas.openxmlformats.org/officeDocument/2006/relationships/endnotes" Target="endnotes.xml"/><Relationship Id="rId19" Type="http://schemas.openxmlformats.org/officeDocument/2006/relationships/hyperlink" Target="http://www.uta.edu/resource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onetonline.org/skil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6249194218ED4D9C2154B31137ED47" ma:contentTypeVersion="0" ma:contentTypeDescription="Create a new document." ma:contentTypeScope="" ma:versionID="0be0a8b3cbb8f5278f11b6a80c6bab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43D56B-575D-438F-9696-E9177034D9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58A29-A53A-4726-8EB4-557111532E6F}">
  <ds:schemaRefs>
    <ds:schemaRef ds:uri="http://schemas.microsoft.com/sharepoint/v3/contenttype/forms"/>
  </ds:schemaRefs>
</ds:datastoreItem>
</file>

<file path=customXml/itemProps3.xml><?xml version="1.0" encoding="utf-8"?>
<ds:datastoreItem xmlns:ds="http://schemas.openxmlformats.org/officeDocument/2006/customXml" ds:itemID="{56D26D42-C4B2-4B7D-A6B0-D68929027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7</Pages>
  <Words>2988</Words>
  <Characters>16921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EDUC 1131 – FRESHMAN PASS</vt:lpstr>
    </vt:vector>
  </TitlesOfParts>
  <Company>UT System</Company>
  <LinksUpToDate>false</LinksUpToDate>
  <CharactersWithSpaces>19870</CharactersWithSpaces>
  <SharedDoc>false</SharedDoc>
  <HLinks>
    <vt:vector size="6" baseType="variant">
      <vt:variant>
        <vt:i4>6946929</vt:i4>
      </vt:variant>
      <vt:variant>
        <vt:i4>0</vt:i4>
      </vt:variant>
      <vt:variant>
        <vt:i4>0</vt:i4>
      </vt:variant>
      <vt:variant>
        <vt:i4>5</vt:i4>
      </vt:variant>
      <vt:variant>
        <vt:lpwstr>http://www.uta.edu/uac/uac/freshman-pass-policy-and-faq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 1131 – FRESHMAN PASS</dc:title>
  <dc:creator>UTA</dc:creator>
  <cp:lastModifiedBy>Jones, Adraine L.</cp:lastModifiedBy>
  <cp:revision>9</cp:revision>
  <cp:lastPrinted>2014-08-21T13:53:00Z</cp:lastPrinted>
  <dcterms:created xsi:type="dcterms:W3CDTF">2014-08-20T19:45:00Z</dcterms:created>
  <dcterms:modified xsi:type="dcterms:W3CDTF">2014-08-21T14:36:00Z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0x0101001B6249194218ED4D9C2154B31137ED47</vt:lpwstr>
  </property>
</Properties>
</file>