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D3" w:rsidRPr="005D6CEE" w:rsidRDefault="005508D3" w:rsidP="000038C9">
      <w:pPr>
        <w:jc w:val="center"/>
      </w:pPr>
      <w:r w:rsidRPr="005D6CEE">
        <w:t>The University of Texas at Arlington</w:t>
      </w:r>
    </w:p>
    <w:p w:rsidR="005508D3" w:rsidRPr="005D6CEE" w:rsidRDefault="005508D3" w:rsidP="000038C9">
      <w:pPr>
        <w:jc w:val="center"/>
      </w:pPr>
      <w:r w:rsidRPr="005D6CEE">
        <w:t>College of Nursing</w:t>
      </w:r>
    </w:p>
    <w:p w:rsidR="00B27834" w:rsidRPr="004E12BA" w:rsidRDefault="005508D3" w:rsidP="000038C9">
      <w:pPr>
        <w:jc w:val="center"/>
      </w:pPr>
      <w:r w:rsidRPr="004E12BA">
        <w:t>N5</w:t>
      </w:r>
      <w:r w:rsidR="000E717E">
        <w:t>334</w:t>
      </w:r>
      <w:r w:rsidR="00BD2F40" w:rsidRPr="004E12BA">
        <w:t xml:space="preserve"> </w:t>
      </w:r>
      <w:r w:rsidR="000E717E">
        <w:t>Advanced Pharmacology for Nurse Practitioners</w:t>
      </w:r>
    </w:p>
    <w:p w:rsidR="00ED60E8" w:rsidRDefault="00A70F01" w:rsidP="00C01335">
      <w:pPr>
        <w:jc w:val="center"/>
      </w:pPr>
      <w:r>
        <w:t>Spring 2015</w:t>
      </w:r>
    </w:p>
    <w:p w:rsidR="008B7CDC" w:rsidRPr="005D6CEE" w:rsidRDefault="008B7CDC" w:rsidP="000038C9"/>
    <w:p w:rsidR="00ED60E8" w:rsidRPr="00672B3F" w:rsidRDefault="00ED60E8" w:rsidP="000038C9">
      <w:r w:rsidRPr="00672B3F">
        <w:rPr>
          <w:b/>
          <w:u w:val="single"/>
        </w:rPr>
        <w:t>Instructor</w:t>
      </w:r>
      <w:r w:rsidRPr="00672B3F">
        <w:rPr>
          <w:b/>
        </w:rPr>
        <w:t xml:space="preserve">(s): </w:t>
      </w:r>
      <w:r w:rsidR="000E717E" w:rsidRPr="000E717E">
        <w:t xml:space="preserve">Beverly </w:t>
      </w:r>
      <w:proofErr w:type="gramStart"/>
      <w:r w:rsidR="000E717E" w:rsidRPr="000E717E">
        <w:t>Ewing</w:t>
      </w:r>
      <w:r w:rsidR="00391B65" w:rsidRPr="00672B3F">
        <w:t xml:space="preserve"> </w:t>
      </w:r>
      <w:r w:rsidR="005B66A7" w:rsidRPr="00672B3F">
        <w:t xml:space="preserve"> DNP</w:t>
      </w:r>
      <w:proofErr w:type="gramEnd"/>
      <w:r w:rsidR="005B66A7" w:rsidRPr="00672B3F">
        <w:t xml:space="preserve">, RN, </w:t>
      </w:r>
      <w:r w:rsidR="000E717E">
        <w:t>FNP-BC</w:t>
      </w:r>
      <w:r w:rsidR="005B66A7" w:rsidRPr="00672B3F">
        <w:t xml:space="preserve"> </w:t>
      </w:r>
    </w:p>
    <w:p w:rsidR="00ED60E8" w:rsidRPr="00672B3F" w:rsidRDefault="00ED60E8" w:rsidP="000038C9">
      <w:r w:rsidRPr="00672B3F">
        <w:t>Email Add</w:t>
      </w:r>
      <w:r w:rsidR="005B66A7" w:rsidRPr="00672B3F">
        <w:t xml:space="preserve">ress: </w:t>
      </w:r>
      <w:hyperlink r:id="rId8" w:history="1">
        <w:r w:rsidR="000E717E">
          <w:rPr>
            <w:rStyle w:val="Hyperlink"/>
          </w:rPr>
          <w:t>ewing</w:t>
        </w:r>
        <w:r w:rsidR="00391B65" w:rsidRPr="00672B3F">
          <w:rPr>
            <w:rStyle w:val="Hyperlink"/>
          </w:rPr>
          <w:t>@uta.edu</w:t>
        </w:r>
      </w:hyperlink>
      <w:r w:rsidR="005B66A7" w:rsidRPr="00672B3F">
        <w:t xml:space="preserve"> </w:t>
      </w:r>
    </w:p>
    <w:p w:rsidR="005D6CEE" w:rsidRPr="00672B3F" w:rsidRDefault="005D6CEE" w:rsidP="000038C9">
      <w:r w:rsidRPr="00672B3F">
        <w:t>Faculty Profile:</w:t>
      </w:r>
      <w:r w:rsidR="00E71047">
        <w:t xml:space="preserve"> Assistant clinical professor at University of Texas at Arlington Family Nurse Practitioner Program. Adult Nurse Practitioner George Mason University, Fairfax, Virginia 19</w:t>
      </w:r>
      <w:r w:rsidR="004C74F2">
        <w:t>94</w:t>
      </w:r>
      <w:r w:rsidR="00E71047">
        <w:t>, Family Nurse Practitioner, George Washington University, Washington DC 199</w:t>
      </w:r>
      <w:r w:rsidR="004C74F2">
        <w:t>8</w:t>
      </w:r>
      <w:r w:rsidR="00E71047">
        <w:t>, Doctorate of Nursing Practice, George Washington University, Washington DC, 2010.</w:t>
      </w:r>
    </w:p>
    <w:p w:rsidR="004C74F2" w:rsidRDefault="004C74F2" w:rsidP="000038C9"/>
    <w:p w:rsidR="00ED60E8" w:rsidRPr="00672B3F" w:rsidRDefault="00ED60E8" w:rsidP="000038C9">
      <w:r w:rsidRPr="001F513B">
        <w:rPr>
          <w:b/>
          <w:u w:val="single"/>
        </w:rPr>
        <w:t>Office Hours:</w:t>
      </w:r>
      <w:r w:rsidRPr="00672B3F">
        <w:rPr>
          <w:b/>
        </w:rPr>
        <w:t xml:space="preserve"> </w:t>
      </w:r>
      <w:r w:rsidR="00BA3B6A" w:rsidRPr="00672B3F">
        <w:t>B</w:t>
      </w:r>
      <w:r w:rsidR="005B66A7" w:rsidRPr="00672B3F">
        <w:t xml:space="preserve">y appointment only </w:t>
      </w:r>
    </w:p>
    <w:p w:rsidR="005D6CEE" w:rsidRPr="00672B3F" w:rsidRDefault="005D6CEE" w:rsidP="000038C9"/>
    <w:p w:rsidR="00ED60E8" w:rsidRPr="00672B3F" w:rsidRDefault="00ED60E8" w:rsidP="000038C9">
      <w:r w:rsidRPr="00B6225D">
        <w:rPr>
          <w:b/>
          <w:u w:val="single"/>
        </w:rPr>
        <w:t>Section Information</w:t>
      </w:r>
      <w:r w:rsidRPr="00B6225D">
        <w:rPr>
          <w:b/>
        </w:rPr>
        <w:t>:</w:t>
      </w:r>
      <w:r w:rsidRPr="00672B3F">
        <w:t xml:space="preserve"> </w:t>
      </w:r>
      <w:r w:rsidR="000E717E">
        <w:t>N5334</w:t>
      </w:r>
      <w:r w:rsidR="00E13801">
        <w:t xml:space="preserve"> Section</w:t>
      </w:r>
      <w:r w:rsidR="00E13801" w:rsidRPr="00C01335">
        <w:t xml:space="preserve"> </w:t>
      </w:r>
      <w:r w:rsidR="00C01335" w:rsidRPr="00C01335">
        <w:t>400</w:t>
      </w:r>
    </w:p>
    <w:p w:rsidR="00ED60E8" w:rsidRPr="00672B3F" w:rsidRDefault="00ED60E8" w:rsidP="000038C9"/>
    <w:p w:rsidR="00ED60E8" w:rsidRDefault="00ED60E8" w:rsidP="000038C9">
      <w:r w:rsidRPr="00672B3F">
        <w:rPr>
          <w:b/>
          <w:u w:val="single"/>
        </w:rPr>
        <w:t>Time and Place of Class Meetings</w:t>
      </w:r>
      <w:r w:rsidRPr="00672B3F">
        <w:rPr>
          <w:b/>
        </w:rPr>
        <w:t xml:space="preserve">: </w:t>
      </w:r>
      <w:r w:rsidR="00391B65" w:rsidRPr="00672B3F">
        <w:t xml:space="preserve">This course meets on-line using Blackboard or other media as described in this syllabus.  </w:t>
      </w:r>
      <w:r w:rsidR="000038C9">
        <w:t xml:space="preserve">This is a 10 week course in content. </w:t>
      </w:r>
      <w:r w:rsidR="006640DC">
        <w:t>Calendar count is 11 weeks in which a</w:t>
      </w:r>
      <w:r w:rsidR="000038C9">
        <w:t xml:space="preserve"> break is offered after week 5</w:t>
      </w:r>
      <w:r w:rsidR="006640DC">
        <w:t>. During the break,</w:t>
      </w:r>
      <w:r w:rsidR="000038C9">
        <w:t xml:space="preserve"> no assignments or testing is offered. No faculty or coach acc</w:t>
      </w:r>
      <w:r w:rsidR="006640DC">
        <w:t xml:space="preserve">essibility will be available during </w:t>
      </w:r>
      <w:r w:rsidR="000038C9">
        <w:t>the mid-course break.</w:t>
      </w:r>
    </w:p>
    <w:p w:rsidR="00B6225D" w:rsidRDefault="00B6225D" w:rsidP="000038C9"/>
    <w:p w:rsidR="00B6225D" w:rsidRDefault="00B6225D" w:rsidP="000038C9">
      <w:pPr>
        <w:rPr>
          <w:b/>
        </w:rPr>
      </w:pPr>
      <w:r w:rsidRPr="00F60E06">
        <w:rPr>
          <w:b/>
          <w:u w:val="single"/>
        </w:rPr>
        <w:t>Netiquette:</w:t>
      </w:r>
      <w:r w:rsidR="00F60E06">
        <w:rPr>
          <w:b/>
        </w:rPr>
        <w:t xml:space="preserve"> </w:t>
      </w:r>
      <w:hyperlink r:id="rId9" w:history="1">
        <w:r w:rsidR="00F60E06" w:rsidRPr="00F60E06">
          <w:rPr>
            <w:rStyle w:val="Hyperlink"/>
          </w:rPr>
          <w:t>http://www.uta.edu/blackboard/students/online-etiquette.php</w:t>
        </w:r>
      </w:hyperlink>
    </w:p>
    <w:p w:rsidR="00F60E06" w:rsidRDefault="00F60E06" w:rsidP="000038C9">
      <w:pPr>
        <w:rPr>
          <w:b/>
        </w:rPr>
      </w:pPr>
    </w:p>
    <w:p w:rsidR="00F60E06" w:rsidRDefault="00F60E06" w:rsidP="000038C9">
      <w:r w:rsidRPr="00F60E06">
        <w:t>Please read the Blackboard University of Texas at Arlington’s tips on respectful communication for online courses and email. Faculty will not tolerate disrespectful communication either online or per phone calls</w:t>
      </w:r>
      <w:r w:rsidR="00345BA5">
        <w:t xml:space="preserve"> to instructors and other students</w:t>
      </w:r>
      <w:r w:rsidRPr="00F60E06">
        <w:t>. Disrespectful interactions are subject to reporting to the Student Affairs office.</w:t>
      </w:r>
    </w:p>
    <w:p w:rsidR="008E3C5E" w:rsidRDefault="008E3C5E" w:rsidP="000038C9"/>
    <w:p w:rsidR="008E3C5E" w:rsidRPr="00F60E06" w:rsidRDefault="008E3C5E" w:rsidP="000038C9">
      <w:r>
        <w:t>Students are expected to respond to emails from faculty within 24 hours. Please check emails and blackboard announcements and “Questions and Answers” section for latest communications pertaining to the course. You are held responsible for the updated communications and latest information pertaining to the course, tests, and assignments. Failure to keep abreast of information and communications can result in points deductions from changes made to assignments at the discretion of the faculty and coaches.</w:t>
      </w:r>
    </w:p>
    <w:p w:rsidR="00ED60E8" w:rsidRPr="00672B3F" w:rsidRDefault="00ED60E8" w:rsidP="000038C9"/>
    <w:p w:rsidR="000038C9" w:rsidRPr="000038C9" w:rsidRDefault="00ED60E8" w:rsidP="000038C9">
      <w:pPr>
        <w:rPr>
          <w:b/>
          <w:u w:val="single"/>
        </w:rPr>
      </w:pPr>
      <w:r w:rsidRPr="000038C9">
        <w:rPr>
          <w:b/>
          <w:u w:val="single"/>
        </w:rPr>
        <w:t>Description of Course Content</w:t>
      </w:r>
      <w:r w:rsidR="008E515C" w:rsidRPr="000038C9">
        <w:rPr>
          <w:b/>
          <w:u w:val="single"/>
        </w:rPr>
        <w:t xml:space="preserve"> &amp; Testing Expectations</w:t>
      </w:r>
      <w:r w:rsidRPr="000038C9">
        <w:rPr>
          <w:b/>
          <w:u w:val="single"/>
        </w:rPr>
        <w:t>:</w:t>
      </w:r>
    </w:p>
    <w:p w:rsidR="000038C9" w:rsidRDefault="000038C9" w:rsidP="000038C9"/>
    <w:p w:rsidR="00BA3B6A" w:rsidRDefault="00BA3B6A" w:rsidP="000038C9">
      <w:r w:rsidRPr="007D2DB4">
        <w:t>This course focuses on developing an</w:t>
      </w:r>
      <w:r w:rsidR="00E13801" w:rsidRPr="007D2DB4">
        <w:t xml:space="preserve"> advanced knowledge base of pharmacology</w:t>
      </w:r>
      <w:r w:rsidR="00467D04" w:rsidRPr="007D2DB4">
        <w:t xml:space="preserve"> across the lifespan</w:t>
      </w:r>
      <w:bookmarkStart w:id="0" w:name="_GoBack"/>
      <w:bookmarkEnd w:id="0"/>
      <w:r w:rsidR="00391B65" w:rsidRPr="007D2DB4">
        <w:t>.</w:t>
      </w:r>
      <w:r w:rsidR="00E13801" w:rsidRPr="007D2DB4">
        <w:t xml:space="preserve"> Principles of clinical pharmacology, therapeutics, </w:t>
      </w:r>
      <w:proofErr w:type="gramStart"/>
      <w:r w:rsidR="00E13801" w:rsidRPr="007D2DB4">
        <w:t>pharmacokinetics</w:t>
      </w:r>
      <w:proofErr w:type="gramEnd"/>
      <w:r w:rsidR="00E13801" w:rsidRPr="007D2DB4">
        <w:t xml:space="preserve"> and drug metabolism will be </w:t>
      </w:r>
      <w:r w:rsidR="00E13801">
        <w:t>discussed</w:t>
      </w:r>
      <w:r w:rsidR="00AF54C7">
        <w:t>.</w:t>
      </w:r>
    </w:p>
    <w:p w:rsidR="005965B7" w:rsidRDefault="005965B7" w:rsidP="000038C9"/>
    <w:p w:rsidR="00770F87" w:rsidRDefault="00D4327D" w:rsidP="000038C9">
      <w:r w:rsidRPr="00D4327D">
        <w:t>This course is presented completely online and is administered at an accelerated</w:t>
      </w:r>
      <w:r w:rsidR="00770F87">
        <w:t>, time-intensive</w:t>
      </w:r>
      <w:r w:rsidRPr="00D4327D">
        <w:t xml:space="preserve"> pace. </w:t>
      </w:r>
      <w:r w:rsidR="00770F87">
        <w:t>Students are expected to arrange work and personal lives to meet the demands for the course. Due dates for assignments, t</w:t>
      </w:r>
      <w:r w:rsidR="004F6261">
        <w:t>ests and other course content are</w:t>
      </w:r>
      <w:r w:rsidR="00770F87">
        <w:t xml:space="preserve"> not subject to change.</w:t>
      </w:r>
      <w:r w:rsidR="004F6261">
        <w:t xml:space="preserve"> Late assignments will receive deductions in points (see assignments in the syllabus). Late testing will not be offered unless due to technology mishaps (see testing in the syllabus).</w:t>
      </w:r>
      <w:r w:rsidR="005965B7">
        <w:t xml:space="preserve"> You are expected to </w:t>
      </w:r>
      <w:r w:rsidR="005965B7">
        <w:lastRenderedPageBreak/>
        <w:t xml:space="preserve">contact Blackboard support and report an interruption in service if this occurs during a quiz or test. If you are not able to continue in the test or quiz, then email the faculty (NOT the coach). </w:t>
      </w:r>
      <w:proofErr w:type="gramStart"/>
      <w:r w:rsidR="005965B7">
        <w:t>Faculty are</w:t>
      </w:r>
      <w:proofErr w:type="gramEnd"/>
      <w:r w:rsidR="005965B7">
        <w:t xml:space="preserve"> the only persons who can reset a quiz or test due to technology mishaps. Technology mishaps MUST have a ticket to prove a mishap occurred. Include this ticket in your email to faculty. </w:t>
      </w:r>
      <w:r w:rsidR="005C5713">
        <w:t xml:space="preserve">Interruption of service due to home internet service will require a call to your personal internet service. An email to faculty with the name of the contact and the company service is required as proof for </w:t>
      </w:r>
      <w:r w:rsidR="00C01335">
        <w:t>home internet disruption. I will</w:t>
      </w:r>
      <w:r w:rsidR="005C5713">
        <w:t xml:space="preserve"> be calling for verification of home service interruption. </w:t>
      </w:r>
      <w:r w:rsidR="005965B7">
        <w:t>Any test or quiz that is not completed for any reason other than technology mishap will not be allowed for retake.</w:t>
      </w:r>
    </w:p>
    <w:p w:rsidR="008E515C" w:rsidRDefault="008E515C" w:rsidP="000038C9"/>
    <w:p w:rsidR="00255E0D" w:rsidRDefault="00D4327D" w:rsidP="000038C9">
      <w:r w:rsidRPr="00D4327D">
        <w:t xml:space="preserve">The course builds upon your undergraduate education and </w:t>
      </w:r>
      <w:r w:rsidR="00E95CD3">
        <w:t xml:space="preserve">prior graduate courses, especially advanced </w:t>
      </w:r>
      <w:proofErr w:type="spellStart"/>
      <w:r w:rsidR="00E95CD3">
        <w:t>pathophysiology</w:t>
      </w:r>
      <w:proofErr w:type="spellEnd"/>
      <w:r w:rsidR="00E95CD3">
        <w:t xml:space="preserve">. </w:t>
      </w:r>
      <w:r w:rsidR="00770F87">
        <w:t>However, it is not designed to mimic nor replace any undergraduate pharmacology course.</w:t>
      </w:r>
      <w:r w:rsidR="00770F87" w:rsidRPr="00770F87">
        <w:t xml:space="preserve"> </w:t>
      </w:r>
      <w:r w:rsidR="000E4B83">
        <w:t xml:space="preserve">You should have a good understanding of undergraduate pharmacology for this course. It is imperative that any weaknesses in undergraduate pharmacology </w:t>
      </w:r>
      <w:r w:rsidR="00255E0D">
        <w:t>be improved upon in order to be successful in this course.</w:t>
      </w:r>
    </w:p>
    <w:p w:rsidR="00255E0D" w:rsidRDefault="00255E0D" w:rsidP="000038C9"/>
    <w:p w:rsidR="008E515C" w:rsidRDefault="00770F87" w:rsidP="000038C9">
      <w:r>
        <w:t>This course</w:t>
      </w:r>
      <w:r w:rsidR="00E95CD3">
        <w:t xml:space="preserve"> will cover a great</w:t>
      </w:r>
      <w:r w:rsidR="00D4327D" w:rsidRPr="00D4327D">
        <w:t xml:space="preserve"> amount of content over a short period of time.</w:t>
      </w:r>
      <w:r w:rsidR="00E95CD3">
        <w:t xml:space="preserve"> </w:t>
      </w:r>
      <w:r w:rsidR="00255E0D">
        <w:t xml:space="preserve">Rapid assimilation and the ability to apply the content in clinical situations (via case studies, discussion board, assignments, and subsequent clinical courses) </w:t>
      </w:r>
      <w:proofErr w:type="gramStart"/>
      <w:r w:rsidR="00255E0D">
        <w:t>is</w:t>
      </w:r>
      <w:proofErr w:type="gramEnd"/>
      <w:r w:rsidR="00255E0D">
        <w:t xml:space="preserve"> crucial. </w:t>
      </w:r>
      <w:r w:rsidR="00E95CD3">
        <w:t>You are expected to be independent adult self-learners and seek out resources as needed if the ones included in this course do not suit your needs.</w:t>
      </w:r>
      <w:r w:rsidR="008E515C">
        <w:t xml:space="preserve"> There is both</w:t>
      </w:r>
      <w:r w:rsidR="00D4327D" w:rsidRPr="00D4327D">
        <w:t xml:space="preserve"> written </w:t>
      </w:r>
      <w:r w:rsidR="00E95CD3">
        <w:t xml:space="preserve">and verbal </w:t>
      </w:r>
      <w:r w:rsidR="00D4327D" w:rsidRPr="00D4327D">
        <w:t>lecture content</w:t>
      </w:r>
      <w:r w:rsidR="008E515C">
        <w:t xml:space="preserve"> in the form of transcripts and </w:t>
      </w:r>
      <w:proofErr w:type="spellStart"/>
      <w:r w:rsidR="008E515C">
        <w:t>powerpoints</w:t>
      </w:r>
      <w:proofErr w:type="spellEnd"/>
      <w:r w:rsidR="008E515C">
        <w:t xml:space="preserve">. Additional independent </w:t>
      </w:r>
      <w:r w:rsidR="00E95CD3">
        <w:t xml:space="preserve">online lectures and other </w:t>
      </w:r>
      <w:r w:rsidR="008E515C">
        <w:t>virtual resources are abundant</w:t>
      </w:r>
      <w:r w:rsidR="00255E0D">
        <w:t xml:space="preserve"> in this course and are offered as adjunct learning tools</w:t>
      </w:r>
      <w:r w:rsidR="008E515C">
        <w:t>.</w:t>
      </w:r>
    </w:p>
    <w:p w:rsidR="008E515C" w:rsidRDefault="008E515C" w:rsidP="000038C9"/>
    <w:p w:rsidR="00D4327D" w:rsidRDefault="00E95CD3" w:rsidP="000038C9">
      <w:r>
        <w:t xml:space="preserve">The vast majority of testable material is resourced via the course text, </w:t>
      </w:r>
      <w:r w:rsidR="00770F87">
        <w:t xml:space="preserve">power points, </w:t>
      </w:r>
      <w:r>
        <w:t xml:space="preserve">text study guides, objectives, and </w:t>
      </w:r>
      <w:proofErr w:type="spellStart"/>
      <w:r>
        <w:t>Lehne</w:t>
      </w:r>
      <w:proofErr w:type="spellEnd"/>
      <w:r>
        <w:t xml:space="preserve"> Key Points</w:t>
      </w:r>
      <w:r w:rsidR="00770F87">
        <w:t>.</w:t>
      </w:r>
      <w:r w:rsidR="008E515C">
        <w:t xml:space="preserve"> Test questions will focus prima</w:t>
      </w:r>
      <w:r w:rsidR="000038C9">
        <w:t>rily on text content and are</w:t>
      </w:r>
      <w:r w:rsidR="008E515C">
        <w:t xml:space="preserve"> strong in </w:t>
      </w:r>
      <w:r w:rsidR="000038C9">
        <w:t xml:space="preserve">the </w:t>
      </w:r>
      <w:r w:rsidR="008E515C">
        <w:t xml:space="preserve">integration of </w:t>
      </w:r>
      <w:proofErr w:type="spellStart"/>
      <w:r w:rsidR="008E515C">
        <w:t>pathophysiology</w:t>
      </w:r>
      <w:proofErr w:type="spellEnd"/>
      <w:r w:rsidR="008E515C">
        <w:t xml:space="preserve"> and pharmacologic</w:t>
      </w:r>
      <w:r w:rsidR="000038C9">
        <w:t xml:space="preserve"> principles,</w:t>
      </w:r>
      <w:r w:rsidR="008E515C">
        <w:t xml:space="preserve"> mechanisms of action, side effects, adverse effects, </w:t>
      </w:r>
      <w:r w:rsidR="000038C9">
        <w:t xml:space="preserve">drug interactions, pharmacologic </w:t>
      </w:r>
      <w:r w:rsidR="008E515C">
        <w:t xml:space="preserve">application in several clinical settings, and various scenarios of both patient/family education as well as student education (NP as preceptor). </w:t>
      </w:r>
      <w:r w:rsidR="000038C9">
        <w:t>Questions will require critical thinking</w:t>
      </w:r>
      <w:r w:rsidR="00295C8A">
        <w:t xml:space="preserve"> and the ability to process content over various scenarios. The discussion board content and case studies offered will assist with this expectation. Optional case studies for individualized success can help students who need additional enrichment and these resources can be purchased as supplemental materials</w:t>
      </w:r>
      <w:r w:rsidR="005C5713">
        <w:t xml:space="preserve"> on your own, accessed through the text resources, or through journals and other pharmacology texts that fit your needs. You are expected to be self-learners and recognize your needs for additional tools for success if you struggle with application of concepts</w:t>
      </w:r>
      <w:r w:rsidR="00295C8A">
        <w:t>.</w:t>
      </w:r>
    </w:p>
    <w:p w:rsidR="008E515C" w:rsidRPr="00D4327D" w:rsidRDefault="008E515C" w:rsidP="000038C9"/>
    <w:p w:rsidR="006640DC" w:rsidRPr="004445F7" w:rsidRDefault="00D4327D" w:rsidP="006640DC">
      <w:pPr>
        <w:rPr>
          <w:b/>
        </w:rPr>
      </w:pPr>
      <w:r w:rsidRPr="00D4327D">
        <w:t xml:space="preserve">Test blue </w:t>
      </w:r>
      <w:r w:rsidR="00770F87">
        <w:t>prints will not be given. Quiz blueprints will not be given. Test and quiz reviews are not offered in order to secure testing security. No test or quiz questions will be discussed via the coaches.</w:t>
      </w:r>
      <w:r w:rsidR="008E515C">
        <w:t xml:space="preserve"> </w:t>
      </w:r>
      <w:r w:rsidR="006640DC">
        <w:rPr>
          <w:b/>
        </w:rPr>
        <w:t>Because this class is delivered in an online format, the integrity of each quiz or test must be protected. Therefore qu</w:t>
      </w:r>
      <w:r w:rsidR="00C01335">
        <w:rPr>
          <w:b/>
        </w:rPr>
        <w:t>iz or test reviews are not offered</w:t>
      </w:r>
      <w:r w:rsidR="006640DC">
        <w:rPr>
          <w:b/>
        </w:rPr>
        <w:t>.</w:t>
      </w:r>
    </w:p>
    <w:p w:rsidR="00991684" w:rsidRDefault="00991684" w:rsidP="000038C9"/>
    <w:p w:rsidR="00991684" w:rsidRPr="001F513B" w:rsidRDefault="00991684" w:rsidP="000038C9">
      <w:pPr>
        <w:rPr>
          <w:b/>
          <w:u w:val="single"/>
        </w:rPr>
      </w:pPr>
      <w:r w:rsidRPr="001F513B">
        <w:rPr>
          <w:b/>
          <w:u w:val="single"/>
        </w:rPr>
        <w:t>Content Presentation</w:t>
      </w:r>
      <w:r w:rsidR="005C5713" w:rsidRPr="001F513B">
        <w:rPr>
          <w:b/>
          <w:u w:val="single"/>
        </w:rPr>
        <w:t>:</w:t>
      </w:r>
    </w:p>
    <w:p w:rsidR="00991684" w:rsidRDefault="00991684" w:rsidP="000038C9">
      <w:r>
        <w:t xml:space="preserve">Content is presented in power point format, mini-lectures, videos, professional articles, online modules, lectures from medical schools, pharmacology schools, government sites (Centers for Disease Control), professional medical organizations, and other resources. An attempt to use the </w:t>
      </w:r>
      <w:r>
        <w:lastRenderedPageBreak/>
        <w:t>most current, up to date content has been emphasized. However, due to the rapidly changing research in pharmacology and the rapid fr</w:t>
      </w:r>
      <w:r w:rsidR="00206CB7">
        <w:t>equency of newly approved drugs, some items may not be the most current at the time of this course presentation. Students are expected to take this in consideration for the purposes of this course and for continuous professional development.</w:t>
      </w:r>
    </w:p>
    <w:p w:rsidR="00003FC3" w:rsidRPr="00672B3F" w:rsidRDefault="00003FC3" w:rsidP="000038C9"/>
    <w:p w:rsidR="00BA3B6A" w:rsidRPr="00672B3F" w:rsidRDefault="00BA3B6A" w:rsidP="000038C9"/>
    <w:p w:rsidR="00667A1C" w:rsidRPr="00003FC3" w:rsidRDefault="00ED18A0" w:rsidP="000038C9">
      <w:pPr>
        <w:rPr>
          <w:b/>
          <w:u w:val="single"/>
        </w:rPr>
      </w:pPr>
      <w:r w:rsidRPr="00003FC3">
        <w:rPr>
          <w:b/>
          <w:u w:val="single"/>
        </w:rPr>
        <w:t>Other Requirements:</w:t>
      </w:r>
    </w:p>
    <w:p w:rsidR="00667A1C" w:rsidRDefault="00667A1C" w:rsidP="000038C9">
      <w:r w:rsidRPr="007D2DB4">
        <w:t xml:space="preserve">Students must have an up-to-date computer system with DSL or high speed internet in addition to e-mail and internet skills. The entire course will be delivered in an online format. This includes the completion of </w:t>
      </w:r>
      <w:r w:rsidR="00672B3F" w:rsidRPr="007D2DB4">
        <w:t>tests</w:t>
      </w:r>
      <w:r w:rsidR="00FF4400">
        <w:t xml:space="preserve"> and quizzes.</w:t>
      </w:r>
    </w:p>
    <w:p w:rsidR="00FF4400" w:rsidRDefault="00967F3C" w:rsidP="000038C9">
      <w:r>
        <w:t>**It is highly recommended to take quizzes and tests on a wired (not wireless) computer/PC. This helps to eliminate problems with connection to the UTA Blackboard server.</w:t>
      </w:r>
    </w:p>
    <w:p w:rsidR="00967F3C" w:rsidRDefault="00967F3C" w:rsidP="000038C9">
      <w:r>
        <w:t>**It is also recommended to update JAVA weekly in order to have the latest updates for test taking.</w:t>
      </w:r>
    </w:p>
    <w:p w:rsidR="007D2DB4" w:rsidRDefault="00A74445" w:rsidP="000038C9">
      <w:r>
        <w:t>**Students are required to have a</w:t>
      </w:r>
      <w:r w:rsidR="005D6C74">
        <w:t xml:space="preserve">n </w:t>
      </w:r>
      <w:r w:rsidR="005D6C74" w:rsidRPr="00185335">
        <w:rPr>
          <w:b/>
        </w:rPr>
        <w:t>external</w:t>
      </w:r>
      <w:r w:rsidR="005D6C74">
        <w:t xml:space="preserve"> 1080p</w:t>
      </w:r>
      <w:r>
        <w:t xml:space="preserve"> web cam. It must be functional and turned on for ALL tests and quizzes. </w:t>
      </w:r>
      <w:r w:rsidR="005D6C74">
        <w:t>See test taking rules for web cam requirements.</w:t>
      </w:r>
      <w:r w:rsidR="00185335">
        <w:t xml:space="preserve"> Webcams in the PC will not be considered.</w:t>
      </w:r>
    </w:p>
    <w:p w:rsidR="005D6C74" w:rsidRDefault="005D6C74" w:rsidP="000038C9"/>
    <w:p w:rsidR="005D6C74" w:rsidRDefault="00ED60E8" w:rsidP="000038C9">
      <w:pPr>
        <w:rPr>
          <w:b/>
        </w:rPr>
      </w:pPr>
      <w:r w:rsidRPr="00672B3F">
        <w:rPr>
          <w:b/>
          <w:u w:val="single"/>
        </w:rPr>
        <w:t>Student Learning Outcomes</w:t>
      </w:r>
      <w:r w:rsidRPr="00672B3F">
        <w:rPr>
          <w:b/>
        </w:rPr>
        <w:t>:</w:t>
      </w:r>
    </w:p>
    <w:p w:rsidR="00ED60E8" w:rsidRPr="00672B3F" w:rsidRDefault="009F0631" w:rsidP="000038C9">
      <w:r w:rsidRPr="00672B3F">
        <w:t>Upon completion of the course, the student will be able to:</w:t>
      </w:r>
    </w:p>
    <w:p w:rsidR="009F0631" w:rsidRPr="00672B3F" w:rsidRDefault="00DD3421" w:rsidP="005D6C74">
      <w:pPr>
        <w:pStyle w:val="ListParagraph"/>
        <w:numPr>
          <w:ilvl w:val="0"/>
          <w:numId w:val="10"/>
        </w:numPr>
      </w:pPr>
      <w:r>
        <w:t xml:space="preserve">Prescribe drugs based on knowledge of drug pharmacokinetics and </w:t>
      </w:r>
      <w:proofErr w:type="spellStart"/>
      <w:r>
        <w:t>pharmacodynamics</w:t>
      </w:r>
      <w:proofErr w:type="spellEnd"/>
      <w:r>
        <w:t xml:space="preserve"> as it relates to relevant individual patient characteristics (e.g. age, culture, &amp; gender).</w:t>
      </w:r>
    </w:p>
    <w:p w:rsidR="009F0631" w:rsidRDefault="00DD3421" w:rsidP="005D6C74">
      <w:pPr>
        <w:pStyle w:val="ListParagraph"/>
        <w:numPr>
          <w:ilvl w:val="0"/>
          <w:numId w:val="10"/>
        </w:numPr>
      </w:pPr>
      <w:r>
        <w:t>Prescribe drugs based on efficacy, safety, cost, expected outcomes, and other health conditions.</w:t>
      </w:r>
    </w:p>
    <w:p w:rsidR="00DD3421" w:rsidRPr="00672B3F" w:rsidRDefault="00DD3421" w:rsidP="005D6C74">
      <w:pPr>
        <w:pStyle w:val="ListParagraph"/>
        <w:numPr>
          <w:ilvl w:val="0"/>
          <w:numId w:val="10"/>
        </w:numPr>
      </w:pPr>
      <w:r>
        <w:t>Apply appropriate monitoring parameters in assessing the impact and efficacy of drug treatment.</w:t>
      </w:r>
    </w:p>
    <w:p w:rsidR="009F0631" w:rsidRPr="00672B3F" w:rsidRDefault="00DD3421" w:rsidP="005D6C74">
      <w:pPr>
        <w:pStyle w:val="ListParagraph"/>
        <w:numPr>
          <w:ilvl w:val="0"/>
          <w:numId w:val="10"/>
        </w:numPr>
      </w:pPr>
      <w:r>
        <w:t>Minimize drug reactions/interactions with special attention on vulnerable populations such as infants, children, pregnant &amp; lactating women, and older adults</w:t>
      </w:r>
      <w:r w:rsidR="009F0631" w:rsidRPr="00672B3F">
        <w:t>.</w:t>
      </w:r>
    </w:p>
    <w:p w:rsidR="00DD3421" w:rsidRPr="00DD3421" w:rsidRDefault="00DD3421" w:rsidP="005D6C74">
      <w:pPr>
        <w:pStyle w:val="ListParagraph"/>
        <w:numPr>
          <w:ilvl w:val="0"/>
          <w:numId w:val="10"/>
        </w:numPr>
        <w:rPr>
          <w:b/>
        </w:rPr>
      </w:pPr>
      <w:r>
        <w:t>Counsel the patient/family concerning drug regimens, side effects, interactions with other prescriptions/non-prescription drugs, herbal preparations, and food supplements.</w:t>
      </w:r>
    </w:p>
    <w:p w:rsidR="009F0631" w:rsidRPr="00A07141" w:rsidRDefault="00DD3421" w:rsidP="005D6C74">
      <w:pPr>
        <w:pStyle w:val="ListParagraph"/>
        <w:numPr>
          <w:ilvl w:val="0"/>
          <w:numId w:val="10"/>
        </w:numPr>
        <w:rPr>
          <w:b/>
        </w:rPr>
      </w:pPr>
      <w:r>
        <w:t>Write prescriptions that fulfill the legal requirements for advanced practice nursing prescriptive authority in the student's prospective State</w:t>
      </w:r>
      <w:r w:rsidR="009F0631" w:rsidRPr="00672B3F">
        <w:t>.</w:t>
      </w:r>
    </w:p>
    <w:p w:rsidR="00A07141" w:rsidRDefault="00A07141" w:rsidP="000038C9"/>
    <w:p w:rsidR="00A07141" w:rsidRPr="00AE1440" w:rsidRDefault="005D6C74" w:rsidP="000038C9">
      <w:pPr>
        <w:rPr>
          <w:b/>
        </w:rPr>
      </w:pPr>
      <w:r>
        <w:t>Students are expected to be extremely f</w:t>
      </w:r>
      <w:r w:rsidR="00A07141" w:rsidRPr="0063014D">
        <w:t xml:space="preserve">amiliar with normal physiology and advanced </w:t>
      </w:r>
      <w:proofErr w:type="spellStart"/>
      <w:r w:rsidR="00A07141" w:rsidRPr="0063014D">
        <w:t>pathophysiolog</w:t>
      </w:r>
      <w:r w:rsidR="007D2DB4">
        <w:t>y</w:t>
      </w:r>
      <w:proofErr w:type="spellEnd"/>
      <w:r w:rsidR="00A07141">
        <w:t>. An</w:t>
      </w:r>
      <w:r w:rsidR="00A07141" w:rsidRPr="0063014D">
        <w:t xml:space="preserve"> advanced </w:t>
      </w:r>
      <w:proofErr w:type="spellStart"/>
      <w:r w:rsidR="00A07141" w:rsidRPr="0063014D">
        <w:t>pathophysiology</w:t>
      </w:r>
      <w:proofErr w:type="spellEnd"/>
      <w:r w:rsidR="00A07141" w:rsidRPr="0063014D">
        <w:t xml:space="preserve"> course is required before taking this course</w:t>
      </w:r>
      <w:r w:rsidR="00A07141">
        <w:rPr>
          <w:b/>
        </w:rPr>
        <w:t xml:space="preserve">. </w:t>
      </w:r>
      <w:r w:rsidR="00A07141" w:rsidRPr="00A07141">
        <w:t>Students should use appropriate resources to secure knowledge of these prior concepts.</w:t>
      </w:r>
      <w:r w:rsidR="00A07141">
        <w:rPr>
          <w:b/>
        </w:rPr>
        <w:t xml:space="preserve"> </w:t>
      </w:r>
      <w:r w:rsidR="00A07141" w:rsidRPr="003B0552">
        <w:t xml:space="preserve">Your required course textbook offers this content </w:t>
      </w:r>
      <w:r w:rsidR="00A07141">
        <w:t xml:space="preserve">only </w:t>
      </w:r>
      <w:r w:rsidR="00A07141" w:rsidRPr="003B0552">
        <w:t xml:space="preserve">as a </w:t>
      </w:r>
      <w:r w:rsidR="00A07141">
        <w:t xml:space="preserve">brief </w:t>
      </w:r>
      <w:r w:rsidR="00A07141" w:rsidRPr="003B0552">
        <w:t>review in many of the assigned chapters</w:t>
      </w:r>
      <w:r w:rsidR="007D2DB4">
        <w:t xml:space="preserve">. </w:t>
      </w:r>
      <w:r>
        <w:rPr>
          <w:b/>
        </w:rPr>
        <w:t xml:space="preserve">Prior </w:t>
      </w:r>
      <w:proofErr w:type="spellStart"/>
      <w:r>
        <w:rPr>
          <w:b/>
        </w:rPr>
        <w:t>pathophysiology</w:t>
      </w:r>
      <w:proofErr w:type="spellEnd"/>
      <w:r>
        <w:rPr>
          <w:b/>
        </w:rPr>
        <w:t xml:space="preserve"> and normal physiology c</w:t>
      </w:r>
      <w:r w:rsidR="007D2DB4" w:rsidRPr="00AE1440">
        <w:rPr>
          <w:b/>
        </w:rPr>
        <w:t>ontent</w:t>
      </w:r>
      <w:r w:rsidR="00A07141" w:rsidRPr="00AE1440">
        <w:rPr>
          <w:b/>
        </w:rPr>
        <w:t xml:space="preserve"> is subject to testing for course objective requirements.</w:t>
      </w:r>
    </w:p>
    <w:p w:rsidR="00A07141" w:rsidRPr="00AE1440" w:rsidRDefault="00A07141" w:rsidP="000038C9"/>
    <w:p w:rsidR="009F0631" w:rsidRPr="00672B3F" w:rsidRDefault="009F0631" w:rsidP="000038C9"/>
    <w:p w:rsidR="00ED60E8" w:rsidRPr="00003FC3" w:rsidRDefault="00ED60E8" w:rsidP="000038C9">
      <w:pPr>
        <w:rPr>
          <w:b/>
          <w:u w:val="single"/>
        </w:rPr>
      </w:pPr>
      <w:r w:rsidRPr="00003FC3">
        <w:rPr>
          <w:b/>
          <w:u w:val="single"/>
        </w:rPr>
        <w:t xml:space="preserve">Required Textbooks and Other Course Materials: </w:t>
      </w:r>
    </w:p>
    <w:p w:rsidR="009472E8" w:rsidRPr="00672B3F" w:rsidRDefault="009472E8" w:rsidP="000038C9"/>
    <w:p w:rsidR="009F0631" w:rsidRPr="00672B3F" w:rsidRDefault="009F0631" w:rsidP="000038C9">
      <w:r w:rsidRPr="00672B3F">
        <w:t>Required Text Book:</w:t>
      </w:r>
    </w:p>
    <w:p w:rsidR="009F0631" w:rsidRPr="00672B3F" w:rsidRDefault="00E87EFC" w:rsidP="000038C9">
      <w:proofErr w:type="spellStart"/>
      <w:r>
        <w:lastRenderedPageBreak/>
        <w:t>Lehne</w:t>
      </w:r>
      <w:proofErr w:type="spellEnd"/>
      <w:r>
        <w:t>, R. A. (2013)</w:t>
      </w:r>
      <w:r w:rsidR="009F0631" w:rsidRPr="00672B3F">
        <w:t xml:space="preserve">. </w:t>
      </w:r>
      <w:proofErr w:type="gramStart"/>
      <w:r>
        <w:t>Pharmacology for Nursing Care.</w:t>
      </w:r>
      <w:proofErr w:type="gramEnd"/>
      <w:r>
        <w:t xml:space="preserve"> Saunders Elsevier: St. Louis, MO, 8th edition.</w:t>
      </w:r>
      <w:r w:rsidR="00C01335">
        <w:t xml:space="preserve"> ISBN: 978-1-4377-3582-6</w:t>
      </w:r>
    </w:p>
    <w:p w:rsidR="009F0631" w:rsidRPr="00672B3F" w:rsidRDefault="009F0631" w:rsidP="000038C9"/>
    <w:p w:rsidR="009F0631" w:rsidRPr="00071D8F" w:rsidRDefault="009F0631" w:rsidP="000038C9">
      <w:r w:rsidRPr="00071D8F">
        <w:t>This text book comes with a code that will allow you to access online materials which you may find helpful to understand concepts presented in the course.</w:t>
      </w:r>
    </w:p>
    <w:p w:rsidR="009F0631" w:rsidRDefault="009F0631" w:rsidP="000038C9"/>
    <w:p w:rsidR="00672B3F" w:rsidRDefault="00E20E8E" w:rsidP="000038C9">
      <w:r>
        <w:t>This text has a study guide available. I do not recommend the study guide as it contains more RN-level materials and is not appropriate for graduate level learning.</w:t>
      </w:r>
    </w:p>
    <w:p w:rsidR="00672B3F" w:rsidRDefault="00672B3F" w:rsidP="000038C9"/>
    <w:p w:rsidR="009F0631" w:rsidRDefault="00071D8F" w:rsidP="000038C9">
      <w:r>
        <w:t xml:space="preserve">OPTIONAL </w:t>
      </w:r>
      <w:r w:rsidR="00E20E8E">
        <w:t>Supplemental</w:t>
      </w:r>
      <w:r w:rsidR="009F0631" w:rsidRPr="00672B3F">
        <w:t xml:space="preserve"> Text Book</w:t>
      </w:r>
      <w:r w:rsidR="00E20E8E">
        <w:t>s</w:t>
      </w:r>
      <w:r w:rsidR="00A07141">
        <w:t>/Resources</w:t>
      </w:r>
      <w:r w:rsidR="004A0CDA">
        <w:t xml:space="preserve"> (please use the most current editions)</w:t>
      </w:r>
      <w:r w:rsidR="00C92DEA">
        <w:t>:</w:t>
      </w:r>
    </w:p>
    <w:p w:rsidR="00E20E8E" w:rsidRDefault="00E20E8E" w:rsidP="000038C9"/>
    <w:p w:rsidR="00E20E8E" w:rsidRPr="00E20E8E" w:rsidRDefault="00E20E8E" w:rsidP="000038C9">
      <w:proofErr w:type="spellStart"/>
      <w:proofErr w:type="gramStart"/>
      <w:r w:rsidRPr="00E20E8E">
        <w:t>Lexicomp</w:t>
      </w:r>
      <w:proofErr w:type="spellEnd"/>
      <w:r w:rsidRPr="00E20E8E">
        <w:t>.</w:t>
      </w:r>
      <w:proofErr w:type="gramEnd"/>
      <w:r w:rsidRPr="00E20E8E">
        <w:t xml:space="preserve"> </w:t>
      </w:r>
      <w:proofErr w:type="gramStart"/>
      <w:r w:rsidRPr="00E20E8E">
        <w:t>(2013) Drug information handbook for advanced practice nursing.</w:t>
      </w:r>
      <w:proofErr w:type="gramEnd"/>
      <w:r w:rsidRPr="00E20E8E">
        <w:t xml:space="preserve"> 14th Ed., Hudson </w:t>
      </w:r>
    </w:p>
    <w:p w:rsidR="00E20E8E" w:rsidRPr="00E20E8E" w:rsidRDefault="00E20E8E" w:rsidP="000038C9">
      <w:r w:rsidRPr="00E20E8E">
        <w:t xml:space="preserve">(Cleveland): </w:t>
      </w:r>
      <w:proofErr w:type="spellStart"/>
      <w:r w:rsidRPr="00E20E8E">
        <w:t>Lexi</w:t>
      </w:r>
      <w:proofErr w:type="spellEnd"/>
      <w:r w:rsidRPr="00E20E8E">
        <w:t>-Comp Inc.</w:t>
      </w:r>
    </w:p>
    <w:p w:rsidR="00672B3F" w:rsidRPr="00672B3F" w:rsidRDefault="00672B3F" w:rsidP="000038C9"/>
    <w:p w:rsidR="00842662" w:rsidRDefault="00A07141" w:rsidP="000038C9">
      <w:r>
        <w:t>Prescriber's Letter</w:t>
      </w:r>
      <w:r w:rsidR="00842662">
        <w:t>. Access at UTA library via: www.uta.edu/library/databases/</w:t>
      </w:r>
    </w:p>
    <w:p w:rsidR="00842662" w:rsidRDefault="00842662" w:rsidP="000038C9"/>
    <w:p w:rsidR="00E20E8E" w:rsidRDefault="00E20E8E" w:rsidP="000038C9">
      <w:r w:rsidRPr="00E20E8E">
        <w:t xml:space="preserve">Battista, E. (2012) Crash Course: Pharmacology 4th ed. Mosby/Elsevier. </w:t>
      </w:r>
    </w:p>
    <w:p w:rsidR="00842662" w:rsidRPr="00E20E8E" w:rsidRDefault="00842662" w:rsidP="000038C9"/>
    <w:p w:rsidR="00E20E8E" w:rsidRPr="00E20E8E" w:rsidRDefault="00E20E8E" w:rsidP="000038C9">
      <w:proofErr w:type="gramStart"/>
      <w:r w:rsidRPr="00E20E8E">
        <w:t>Brenner.</w:t>
      </w:r>
      <w:proofErr w:type="gramEnd"/>
      <w:r w:rsidRPr="00E20E8E">
        <w:t xml:space="preserve"> G. M. &amp; Stevens, C. W. (2013) Pharmacology, 4th ed. Philadelphia, PA, </w:t>
      </w:r>
    </w:p>
    <w:p w:rsidR="00E20E8E" w:rsidRDefault="00E20E8E" w:rsidP="000038C9">
      <w:r w:rsidRPr="00E20E8E">
        <w:t xml:space="preserve">Elsevier/Saunders </w:t>
      </w:r>
    </w:p>
    <w:p w:rsidR="00842662" w:rsidRPr="00E20E8E" w:rsidRDefault="00842662" w:rsidP="000038C9"/>
    <w:p w:rsidR="00E20E8E" w:rsidRPr="00E20E8E" w:rsidRDefault="00E20E8E" w:rsidP="000038C9">
      <w:proofErr w:type="spellStart"/>
      <w:r w:rsidRPr="00E20E8E">
        <w:t>Kester</w:t>
      </w:r>
      <w:proofErr w:type="spellEnd"/>
      <w:proofErr w:type="gramStart"/>
      <w:r w:rsidRPr="00E20E8E">
        <w:t>,.</w:t>
      </w:r>
      <w:proofErr w:type="gramEnd"/>
      <w:r w:rsidRPr="00E20E8E">
        <w:t xml:space="preserve"> M, </w:t>
      </w:r>
      <w:proofErr w:type="spellStart"/>
      <w:r w:rsidRPr="00E20E8E">
        <w:t>Dowhower</w:t>
      </w:r>
      <w:proofErr w:type="spellEnd"/>
      <w:r w:rsidRPr="00E20E8E">
        <w:t>, K</w:t>
      </w:r>
      <w:proofErr w:type="gramStart"/>
      <w:r w:rsidRPr="00E20E8E">
        <w:t>. ,</w:t>
      </w:r>
      <w:proofErr w:type="gramEnd"/>
      <w:r w:rsidRPr="00E20E8E">
        <w:t xml:space="preserve"> &amp; </w:t>
      </w:r>
      <w:proofErr w:type="spellStart"/>
      <w:r w:rsidRPr="00E20E8E">
        <w:t>Vrana</w:t>
      </w:r>
      <w:proofErr w:type="spellEnd"/>
      <w:r w:rsidRPr="00E20E8E">
        <w:t xml:space="preserve">, K. D. (2011). Elsevier’s Integrated Pharmacology </w:t>
      </w:r>
    </w:p>
    <w:p w:rsidR="00E20E8E" w:rsidRDefault="00E20E8E" w:rsidP="000038C9">
      <w:proofErr w:type="gramStart"/>
      <w:r w:rsidRPr="00E20E8E">
        <w:t>2nd ed. Philadelphia, PA.</w:t>
      </w:r>
      <w:proofErr w:type="gramEnd"/>
      <w:r w:rsidRPr="00E20E8E">
        <w:t xml:space="preserve"> </w:t>
      </w:r>
      <w:proofErr w:type="gramStart"/>
      <w:r w:rsidRPr="00E20E8E">
        <w:t>Mosby/Elsevier.</w:t>
      </w:r>
      <w:proofErr w:type="gramEnd"/>
      <w:r w:rsidRPr="00E20E8E">
        <w:t xml:space="preserve"> </w:t>
      </w:r>
    </w:p>
    <w:p w:rsidR="00842662" w:rsidRPr="00E20E8E" w:rsidRDefault="00842662" w:rsidP="000038C9"/>
    <w:p w:rsidR="00E20E8E" w:rsidRPr="00E20E8E" w:rsidRDefault="00E20E8E" w:rsidP="000038C9">
      <w:r w:rsidRPr="00E20E8E">
        <w:t xml:space="preserve">Olson, J. M. (2011). Clinical Pharmacology Made Ridiculously Simple.4th ed. Miami, FL, </w:t>
      </w:r>
    </w:p>
    <w:p w:rsidR="00E20E8E" w:rsidRDefault="00E20E8E" w:rsidP="000038C9">
      <w:proofErr w:type="spellStart"/>
      <w:proofErr w:type="gramStart"/>
      <w:r w:rsidRPr="00E20E8E">
        <w:t>MedMaster</w:t>
      </w:r>
      <w:proofErr w:type="spellEnd"/>
      <w:r w:rsidRPr="00E20E8E">
        <w:t>.</w:t>
      </w:r>
      <w:proofErr w:type="gramEnd"/>
      <w:r w:rsidRPr="00E20E8E">
        <w:t xml:space="preserve"> </w:t>
      </w:r>
    </w:p>
    <w:p w:rsidR="00842662" w:rsidRPr="00E20E8E" w:rsidRDefault="00842662" w:rsidP="000038C9"/>
    <w:p w:rsidR="00E20E8E" w:rsidRPr="00E20E8E" w:rsidRDefault="00E20E8E" w:rsidP="000038C9">
      <w:proofErr w:type="spellStart"/>
      <w:r w:rsidRPr="00E20E8E">
        <w:t>Wecker</w:t>
      </w:r>
      <w:proofErr w:type="spellEnd"/>
      <w:r w:rsidRPr="00E20E8E">
        <w:t xml:space="preserve">, L. </w:t>
      </w:r>
      <w:proofErr w:type="spellStart"/>
      <w:r w:rsidRPr="00E20E8E">
        <w:t>Crespo</w:t>
      </w:r>
      <w:proofErr w:type="spellEnd"/>
      <w:r w:rsidRPr="00E20E8E">
        <w:t xml:space="preserve">, L, Dunaway, G., </w:t>
      </w:r>
      <w:proofErr w:type="spellStart"/>
      <w:r w:rsidRPr="00E20E8E">
        <w:t>Faingold</w:t>
      </w:r>
      <w:proofErr w:type="spellEnd"/>
      <w:r w:rsidRPr="00E20E8E">
        <w:t xml:space="preserve">, C. &amp; Watts, S. (2010). Brody’s Human </w:t>
      </w:r>
    </w:p>
    <w:p w:rsidR="00E20E8E" w:rsidRDefault="00E20E8E" w:rsidP="000038C9">
      <w:r w:rsidRPr="00E20E8E">
        <w:t>Pharmacology: Molecular to Clinical. 5th ed. Ph</w:t>
      </w:r>
      <w:r w:rsidR="00AE1440">
        <w:t>iladelphia, PA., Mosby/Elsevier</w:t>
      </w:r>
    </w:p>
    <w:p w:rsidR="00AE1440" w:rsidRDefault="00AE1440" w:rsidP="000038C9">
      <w:pPr>
        <w:rPr>
          <w:b/>
        </w:rPr>
      </w:pPr>
    </w:p>
    <w:p w:rsidR="009B3E50" w:rsidRDefault="009B3E50" w:rsidP="000038C9">
      <w:pPr>
        <w:rPr>
          <w:b/>
        </w:rPr>
      </w:pPr>
      <w:r>
        <w:rPr>
          <w:b/>
        </w:rPr>
        <w:t>**several texts offer case studies for students to use for application of pharmacologic principles.</w:t>
      </w:r>
      <w:r w:rsidR="00500726">
        <w:rPr>
          <w:b/>
        </w:rPr>
        <w:t xml:space="preserve"> You may search out additional resources for case studies if not offered above.</w:t>
      </w:r>
      <w:r w:rsidR="000777A7">
        <w:rPr>
          <w:b/>
        </w:rPr>
        <w:t xml:space="preserve"> Many times case studies are offered in journals such as </w:t>
      </w:r>
      <w:r w:rsidR="000777A7" w:rsidRPr="000777A7">
        <w:rPr>
          <w:b/>
          <w:i/>
        </w:rPr>
        <w:t>Consultant</w:t>
      </w:r>
      <w:r w:rsidR="000777A7">
        <w:rPr>
          <w:b/>
        </w:rPr>
        <w:t xml:space="preserve">, </w:t>
      </w:r>
      <w:r w:rsidR="000777A7" w:rsidRPr="000777A7">
        <w:rPr>
          <w:b/>
          <w:i/>
        </w:rPr>
        <w:t>Clinical Advisor</w:t>
      </w:r>
      <w:r w:rsidR="000777A7">
        <w:rPr>
          <w:b/>
        </w:rPr>
        <w:t xml:space="preserve">, </w:t>
      </w:r>
      <w:proofErr w:type="gramStart"/>
      <w:r w:rsidR="000777A7" w:rsidRPr="000777A7">
        <w:rPr>
          <w:b/>
          <w:i/>
        </w:rPr>
        <w:t>Clinician</w:t>
      </w:r>
      <w:proofErr w:type="gramEnd"/>
      <w:r w:rsidR="000777A7" w:rsidRPr="000777A7">
        <w:rPr>
          <w:b/>
          <w:i/>
        </w:rPr>
        <w:t xml:space="preserve"> Reviews</w:t>
      </w:r>
      <w:r w:rsidR="000777A7">
        <w:rPr>
          <w:b/>
        </w:rPr>
        <w:t>, which are free to subscribers. These free resources also offer CE’s.</w:t>
      </w:r>
    </w:p>
    <w:p w:rsidR="009B3E50" w:rsidRPr="005C5713" w:rsidRDefault="009B3E50" w:rsidP="000038C9">
      <w:pPr>
        <w:rPr>
          <w:b/>
        </w:rPr>
      </w:pPr>
    </w:p>
    <w:p w:rsidR="005C5713" w:rsidRPr="0045449E" w:rsidRDefault="000071FD" w:rsidP="000038C9">
      <w:pPr>
        <w:rPr>
          <w:b/>
          <w:u w:val="single"/>
        </w:rPr>
      </w:pPr>
      <w:r w:rsidRPr="0045449E">
        <w:rPr>
          <w:b/>
          <w:u w:val="single"/>
        </w:rPr>
        <w:t xml:space="preserve">Descriptions of major assignments and examinations with due dates: </w:t>
      </w:r>
    </w:p>
    <w:p w:rsidR="001D1194" w:rsidRPr="001D1194" w:rsidRDefault="001D1194" w:rsidP="000038C9">
      <w:r w:rsidRPr="001D1194">
        <w:t>All assignments</w:t>
      </w:r>
      <w:r>
        <w:t>, tests and quizzes</w:t>
      </w:r>
      <w:r w:rsidRPr="001D1194">
        <w:t xml:space="preserve"> are to be submitted only through blackboard</w:t>
      </w:r>
      <w:r>
        <w:t xml:space="preserve"> </w:t>
      </w:r>
      <w:r w:rsidRPr="001D1194">
        <w:t>and will not be accepted by email</w:t>
      </w:r>
      <w:r w:rsidR="00937C1E">
        <w:t>.</w:t>
      </w:r>
      <w:r>
        <w:t xml:space="preserve"> Any assignment submitted through email will receive a grade of zero</w:t>
      </w:r>
      <w:r w:rsidR="00937C1E">
        <w:t xml:space="preserve"> until the student has properly re-submitted to Blackboard</w:t>
      </w:r>
      <w:r>
        <w:t>.</w:t>
      </w:r>
    </w:p>
    <w:p w:rsidR="00937C1E" w:rsidRDefault="001D1194" w:rsidP="000038C9">
      <w:r w:rsidRPr="001D1194">
        <w:t>Because technology is vulnerable to experiencing difficulties</w:t>
      </w:r>
      <w:r>
        <w:t>, do not wait until</w:t>
      </w:r>
      <w:r w:rsidRPr="001D1194">
        <w:t xml:space="preserve"> the last minute to submit an assignment</w:t>
      </w:r>
      <w:r>
        <w:t>,</w:t>
      </w:r>
      <w:r w:rsidR="000777A7">
        <w:t xml:space="preserve"> discussion board or</w:t>
      </w:r>
      <w:r>
        <w:t xml:space="preserve"> </w:t>
      </w:r>
      <w:r w:rsidRPr="001D1194">
        <w:t>complete a quiz or test</w:t>
      </w:r>
      <w:r>
        <w:t xml:space="preserve">. If you </w:t>
      </w:r>
      <w:r w:rsidRPr="001D1194">
        <w:t>experience technical difficulties</w:t>
      </w:r>
      <w:r>
        <w:t>:</w:t>
      </w:r>
      <w:r w:rsidRPr="001D1194">
        <w:t xml:space="preserve"> contact Blackboard Support to help resolve the issue. They are open 24 hours a day. </w:t>
      </w:r>
      <w:r>
        <w:t>Please get a ticket number to show you contacted Blackboard Support and e-mail this ticket as proof of a technology issue to the course lead instructor. Only the lead instructor can allow accommodations for any assignment, quiz or test that experiences technology malfunctions and remedies.</w:t>
      </w:r>
    </w:p>
    <w:p w:rsidR="001D1194" w:rsidRPr="001D1194" w:rsidRDefault="00937C1E" w:rsidP="000038C9">
      <w:r>
        <w:lastRenderedPageBreak/>
        <w:t>L</w:t>
      </w:r>
      <w:r w:rsidR="001D1194" w:rsidRPr="001D1194">
        <w:t xml:space="preserve">ate assignments </w:t>
      </w:r>
      <w:r>
        <w:t xml:space="preserve">(case studies, discussion board, prescribing modules only) </w:t>
      </w:r>
      <w:r w:rsidR="001D1194" w:rsidRPr="001D1194">
        <w:t xml:space="preserve">will </w:t>
      </w:r>
      <w:r>
        <w:t>incur a 5 point deduction</w:t>
      </w:r>
      <w:r w:rsidR="006E1B08">
        <w:t xml:space="preserve"> up to a 24 ho</w:t>
      </w:r>
      <w:r w:rsidR="008B3271">
        <w:t>ur tardy. Following the 24 hour tardy mark</w:t>
      </w:r>
      <w:r w:rsidR="006E1B08">
        <w:t>, the grade will be awarded a zero</w:t>
      </w:r>
      <w:r w:rsidR="001D1194">
        <w:t xml:space="preserve">. Forgetting to take a quiz or test or submit an assignment will result in a zero and will not allow for retake or resubmission. </w:t>
      </w:r>
      <w:r w:rsidR="001D1194" w:rsidRPr="001D1194">
        <w:t>Quizzes and tests must be started, completed, and submitted prior to the submission</w:t>
      </w:r>
      <w:r w:rsidR="001D1194">
        <w:t xml:space="preserve"> date and time deadline.</w:t>
      </w:r>
    </w:p>
    <w:p w:rsidR="00AE1440" w:rsidRDefault="00AE1440" w:rsidP="000038C9"/>
    <w:p w:rsidR="00F55B3E" w:rsidRPr="0045449E" w:rsidRDefault="00F55B3E" w:rsidP="000038C9">
      <w:pPr>
        <w:rPr>
          <w:b/>
          <w:u w:val="single"/>
        </w:rPr>
      </w:pPr>
      <w:r w:rsidRPr="0045449E">
        <w:rPr>
          <w:b/>
          <w:u w:val="single"/>
        </w:rPr>
        <w:t>Academic Dishonesty, Cheating, Plagiarism:</w:t>
      </w:r>
    </w:p>
    <w:p w:rsidR="00AE1440" w:rsidRPr="00AE1440" w:rsidRDefault="00AE1440" w:rsidP="000038C9">
      <w:r w:rsidRPr="00F55B3E">
        <w:rPr>
          <w:b/>
        </w:rPr>
        <w:t xml:space="preserve">You are required to </w:t>
      </w:r>
      <w:r w:rsidR="00093A2B">
        <w:rPr>
          <w:b/>
        </w:rPr>
        <w:t xml:space="preserve">submit the attestation form and submit in order to view the course. After submitting the attestation, </w:t>
      </w:r>
      <w:r w:rsidRPr="00F55B3E">
        <w:rPr>
          <w:b/>
        </w:rPr>
        <w:t>review the Student Affairs Aca</w:t>
      </w:r>
      <w:r w:rsidR="00093A2B">
        <w:rPr>
          <w:b/>
        </w:rPr>
        <w:t>demic Dishonesty Tutorial and submit</w:t>
      </w:r>
      <w:r w:rsidRPr="00F55B3E">
        <w:rPr>
          <w:b/>
        </w:rPr>
        <w:t xml:space="preserve"> it for Week 1. </w:t>
      </w:r>
      <w:r w:rsidR="00F55B3E" w:rsidRPr="00F55B3E">
        <w:rPr>
          <w:b/>
        </w:rPr>
        <w:t>A discussion board statement of what constitutes academic dishonesty, cheating and plagiarism is required for Week 1 in addition to the week 1 assignment</w:t>
      </w:r>
      <w:r w:rsidR="00F55B3E">
        <w:t xml:space="preserve">. </w:t>
      </w:r>
      <w:r w:rsidR="00093A2B" w:rsidRPr="00093A2B">
        <w:rPr>
          <w:b/>
        </w:rPr>
        <w:t>Submit the Academic Dishonesty discussion prior to the week 1 assignment. Failure to complete and submit the Academic Dishonesty tutorial will result in a delay in your week 1 discussion board grade</w:t>
      </w:r>
      <w:r w:rsidR="00702E2A">
        <w:rPr>
          <w:b/>
        </w:rPr>
        <w:t>. An assignment of zero for week 1 discussion board will be given until the tutorial is submitted</w:t>
      </w:r>
      <w:r w:rsidR="00093A2B" w:rsidRPr="00093A2B">
        <w:rPr>
          <w:b/>
        </w:rPr>
        <w:t xml:space="preserve">. </w:t>
      </w:r>
      <w:r>
        <w:t xml:space="preserve">Students must be aware of the definitions of cheating, plagiarism, and collusion. </w:t>
      </w:r>
      <w:r w:rsidR="005C5713">
        <w:t xml:space="preserve">You must do your own work and collaboration with others is not permitted in this course, including sharing of templates, </w:t>
      </w:r>
      <w:r w:rsidR="00F55B3E">
        <w:t xml:space="preserve">references, or assignments. </w:t>
      </w:r>
      <w:r>
        <w:t xml:space="preserve">This syllabus statement serves as notification of actions and consequences of this extremely important course and UTA policy. </w:t>
      </w:r>
      <w:r w:rsidRPr="001F2584">
        <w:rPr>
          <w:b/>
        </w:rPr>
        <w:t xml:space="preserve">No prior warning will be given if a student(s) </w:t>
      </w:r>
      <w:r w:rsidR="009B3E50" w:rsidRPr="001F2584">
        <w:rPr>
          <w:b/>
        </w:rPr>
        <w:t>is (</w:t>
      </w:r>
      <w:r w:rsidRPr="001F2584">
        <w:rPr>
          <w:b/>
        </w:rPr>
        <w:t>are</w:t>
      </w:r>
      <w:r w:rsidR="009B3E50" w:rsidRPr="001F2584">
        <w:rPr>
          <w:b/>
        </w:rPr>
        <w:t>)</w:t>
      </w:r>
      <w:r w:rsidRPr="001F2584">
        <w:rPr>
          <w:b/>
        </w:rPr>
        <w:t xml:space="preserve"> discovered to engage in cheating, plagiarism, and/or collusion.</w:t>
      </w:r>
      <w:r w:rsidR="00F55B3E" w:rsidRPr="001F2584">
        <w:rPr>
          <w:b/>
        </w:rPr>
        <w:t xml:space="preserve"> </w:t>
      </w:r>
      <w:r w:rsidR="001F2584" w:rsidRPr="001F2584">
        <w:rPr>
          <w:b/>
        </w:rPr>
        <w:t xml:space="preserve">Student shadowing by Student Affairs can be expected for </w:t>
      </w:r>
      <w:r w:rsidR="001F2584">
        <w:rPr>
          <w:b/>
        </w:rPr>
        <w:t>quiz/</w:t>
      </w:r>
      <w:r w:rsidR="001F2584" w:rsidRPr="001F2584">
        <w:rPr>
          <w:b/>
        </w:rPr>
        <w:t>test integrity and will monitor for academic dishonesty</w:t>
      </w:r>
      <w:r w:rsidR="001F2584">
        <w:rPr>
          <w:b/>
        </w:rPr>
        <w:t>, cheating, electronic cheating, and other necessary measures to secure academic honesty</w:t>
      </w:r>
      <w:r w:rsidR="001F2584" w:rsidRPr="001F2584">
        <w:rPr>
          <w:b/>
        </w:rPr>
        <w:t xml:space="preserve"> in this course.</w:t>
      </w:r>
      <w:r w:rsidR="001F2584">
        <w:t xml:space="preserve"> </w:t>
      </w:r>
      <w:r w:rsidR="00F55B3E">
        <w:t>Those in violation will be reported to Student Affairs and will undergo scrutiny of the works/quizzes/tests in question and a student hearing. Expulsion, course failure and a zero grade for the assignment for all involved are expectations for academic dishonesty. Students who fail to report known academic dishonesty are also being dishonest and will result in a report to Student Affairs.</w:t>
      </w:r>
    </w:p>
    <w:p w:rsidR="00AE1440" w:rsidRPr="00C723C3" w:rsidRDefault="00AE1440" w:rsidP="000038C9"/>
    <w:p w:rsidR="00697FC1" w:rsidRPr="0045449E" w:rsidRDefault="00697FC1" w:rsidP="000038C9">
      <w:pPr>
        <w:rPr>
          <w:b/>
          <w:u w:val="single"/>
        </w:rPr>
      </w:pPr>
      <w:r w:rsidRPr="0045449E">
        <w:rPr>
          <w:b/>
          <w:u w:val="single"/>
        </w:rPr>
        <w:t>Test Taking &amp; Quizzes:</w:t>
      </w:r>
    </w:p>
    <w:p w:rsidR="00697FC1" w:rsidRPr="00C723C3" w:rsidRDefault="00697FC1" w:rsidP="000038C9">
      <w:r w:rsidRPr="00C723C3">
        <w:t xml:space="preserve">There will be 3 tests (2 tests and 1 final exam) and 7 quizzes. Quizzes will cover content specific to the week it is assigned. Tests will cover all content in the 3 weeks leading up to the test (see table below). </w:t>
      </w:r>
      <w:r w:rsidR="00376EF0">
        <w:t>The final is not comprehensive.</w:t>
      </w:r>
    </w:p>
    <w:p w:rsidR="007A7D66" w:rsidRPr="00C723C3" w:rsidRDefault="007A7D66" w:rsidP="000038C9"/>
    <w:p w:rsidR="00072D12" w:rsidRDefault="007A7D66" w:rsidP="000038C9">
      <w:r w:rsidRPr="00C723C3">
        <w:t>However, once the quiz or test is entered, the testing period will begin and the time allotted for test taking will comme</w:t>
      </w:r>
      <w:r w:rsidR="0031516E">
        <w:t>nce. Quizzes will be allotted 35</w:t>
      </w:r>
      <w:r w:rsidRPr="00C723C3">
        <w:t xml:space="preserve"> minutes per 20 questions. Tests will be allotte</w:t>
      </w:r>
      <w:r w:rsidR="00072D12">
        <w:t xml:space="preserve">d </w:t>
      </w:r>
      <w:r w:rsidR="0031516E">
        <w:t>100</w:t>
      </w:r>
      <w:r w:rsidR="00072D12">
        <w:t xml:space="preserve"> minutes per 50 questions.</w:t>
      </w:r>
    </w:p>
    <w:p w:rsidR="00072D12" w:rsidRDefault="00072D12" w:rsidP="000038C9"/>
    <w:p w:rsidR="009B3E50" w:rsidRDefault="00655B38" w:rsidP="000038C9">
      <w:r w:rsidRPr="00C723C3">
        <w:t xml:space="preserve">Students are expected to do their </w:t>
      </w:r>
      <w:r w:rsidR="007C1C4F" w:rsidRPr="00C723C3">
        <w:t xml:space="preserve">own </w:t>
      </w:r>
      <w:r w:rsidRPr="00C723C3">
        <w:t>work</w:t>
      </w:r>
      <w:r w:rsidR="004E4535">
        <w:t xml:space="preserve"> and test taking. No cell phone use, computer use (other than to take the test/quiz), personal email, school email, home phone use, texting, </w:t>
      </w:r>
      <w:proofErr w:type="spellStart"/>
      <w:r w:rsidR="004E4535">
        <w:t>skyping</w:t>
      </w:r>
      <w:proofErr w:type="spellEnd"/>
      <w:r w:rsidR="004E4535">
        <w:t>, notes, books or other assistance is permitted</w:t>
      </w:r>
      <w:r w:rsidRPr="00C723C3">
        <w:t xml:space="preserve">. </w:t>
      </w:r>
      <w:r w:rsidR="005C5713">
        <w:t xml:space="preserve">No screen shots, cell phone pictures or the quiz or test or assignments are allowed and will be considered cheating. </w:t>
      </w:r>
      <w:proofErr w:type="spellStart"/>
      <w:r w:rsidR="0031516E">
        <w:t>DoNOT</w:t>
      </w:r>
      <w:proofErr w:type="spellEnd"/>
      <w:r w:rsidR="0031516E">
        <w:t xml:space="preserve"> discuss any of the testing items before, during or after any test or quiz for any reason. This will affect current and future test security and will result in strict actions. </w:t>
      </w:r>
      <w:r w:rsidRPr="00C723C3">
        <w:t>Strict academic adherence to the UTA policy regarding dishonesty is expected at this professional level</w:t>
      </w:r>
      <w:r w:rsidR="007C1C4F" w:rsidRPr="00C723C3">
        <w:t>.</w:t>
      </w:r>
      <w:r w:rsidR="004E4535">
        <w:t xml:space="preserve"> Academic dishonesty will be dealt with per UTA rules and regulations. It is taken </w:t>
      </w:r>
      <w:r w:rsidR="004E4535" w:rsidRPr="004E4535">
        <w:rPr>
          <w:b/>
        </w:rPr>
        <w:t>very seriously</w:t>
      </w:r>
      <w:r w:rsidR="004E4535">
        <w:t xml:space="preserve"> at this graduate level </w:t>
      </w:r>
      <w:r w:rsidR="001F2584">
        <w:t>of education and in this course (see above for student shadowing per academic affairs).</w:t>
      </w:r>
    </w:p>
    <w:p w:rsidR="007C1C4F" w:rsidRDefault="004E4535" w:rsidP="000038C9">
      <w:pPr>
        <w:rPr>
          <w:b/>
        </w:rPr>
      </w:pPr>
      <w:r w:rsidRPr="004E4535">
        <w:rPr>
          <w:b/>
        </w:rPr>
        <w:lastRenderedPageBreak/>
        <w:t>Cheating can ultimately cause patient harm or death due to lack of knowledge of pharmacologic concepts</w:t>
      </w:r>
      <w:r>
        <w:t xml:space="preserve">. </w:t>
      </w:r>
      <w:r w:rsidRPr="001F2584">
        <w:rPr>
          <w:b/>
          <w:i/>
        </w:rPr>
        <w:t>Therefore, it is not tolerated in this course.</w:t>
      </w:r>
    </w:p>
    <w:p w:rsidR="009B3E50" w:rsidRPr="00AE1440" w:rsidRDefault="009B3E50" w:rsidP="009B3E50">
      <w:pPr>
        <w:rPr>
          <w:b/>
        </w:rPr>
      </w:pPr>
      <w:r w:rsidRPr="00AE1440">
        <w:rPr>
          <w:b/>
        </w:rPr>
        <w:t>Failure to activate the webcam will result in a zero for the test or quiz. Suspicious activity observed during tests or quizzes will result in a conference with the course instructor, a referral to the Student Affairs for Academic dishonesty, and a grade of zero until the issue has been reviewed and advisement to the lead instructor by the Student Affairs Department</w:t>
      </w:r>
      <w:r>
        <w:rPr>
          <w:b/>
        </w:rPr>
        <w:t xml:space="preserve"> has ensured</w:t>
      </w:r>
      <w:r w:rsidRPr="00AE1440">
        <w:rPr>
          <w:b/>
        </w:rPr>
        <w:t>. Academic dishonesty suspicions</w:t>
      </w:r>
      <w:r>
        <w:rPr>
          <w:b/>
        </w:rPr>
        <w:t xml:space="preserve"> by any course instructor or a fellow student</w:t>
      </w:r>
      <w:r w:rsidRPr="00AE1440">
        <w:rPr>
          <w:b/>
        </w:rPr>
        <w:t>, active participation</w:t>
      </w:r>
      <w:r>
        <w:rPr>
          <w:b/>
        </w:rPr>
        <w:t xml:space="preserve"> in academic dishonesty,</w:t>
      </w:r>
      <w:r w:rsidRPr="00AE1440">
        <w:rPr>
          <w:b/>
        </w:rPr>
        <w:t xml:space="preserve"> and failure to report </w:t>
      </w:r>
      <w:r>
        <w:rPr>
          <w:b/>
        </w:rPr>
        <w:t xml:space="preserve">academic dishonesty </w:t>
      </w:r>
      <w:r w:rsidRPr="00AE1440">
        <w:rPr>
          <w:b/>
        </w:rPr>
        <w:t>can result in a zero for the assignment, test, quiz, as well as a course failure, incomplete or ejection from the University.</w:t>
      </w:r>
    </w:p>
    <w:p w:rsidR="009B3E50" w:rsidRPr="004E4535" w:rsidRDefault="009B3E50" w:rsidP="000038C9">
      <w:pPr>
        <w:rPr>
          <w:b/>
        </w:rPr>
      </w:pPr>
    </w:p>
    <w:p w:rsidR="00697FC1" w:rsidRPr="00C723C3" w:rsidRDefault="007C1C4F" w:rsidP="000038C9">
      <w:r w:rsidRPr="00C723C3">
        <w:t>Quizzes and tests will be available for the week beginning S</w:t>
      </w:r>
      <w:r w:rsidR="000A6CD6">
        <w:t>unday</w:t>
      </w:r>
      <w:r w:rsidRPr="00C723C3">
        <w:t xml:space="preserve"> at </w:t>
      </w:r>
      <w:r w:rsidR="000A6CD6">
        <w:t>12:01 am</w:t>
      </w:r>
      <w:r w:rsidRPr="00C723C3">
        <w:t xml:space="preserve"> to S</w:t>
      </w:r>
      <w:r w:rsidR="000A6CD6">
        <w:t>aturday</w:t>
      </w:r>
      <w:r w:rsidRPr="00C723C3">
        <w:t xml:space="preserve"> at 11:59 pm CST.</w:t>
      </w:r>
      <w:r w:rsidR="00C24450">
        <w:t xml:space="preserve"> This is a </w:t>
      </w:r>
      <w:r w:rsidR="000A6CD6">
        <w:t>6 day</w:t>
      </w:r>
      <w:r w:rsidR="00C24450">
        <w:t xml:space="preserve"> window. I encourage you to not wait until the last </w:t>
      </w:r>
      <w:r w:rsidR="000A6CD6">
        <w:t xml:space="preserve">day/hour </w:t>
      </w:r>
      <w:r w:rsidR="00C24450">
        <w:t>to take the test to avoid server overload.</w:t>
      </w:r>
    </w:p>
    <w:p w:rsidR="00072D12" w:rsidRDefault="007C1C4F" w:rsidP="000038C9">
      <w:r w:rsidRPr="00C723C3">
        <w:t>Qui</w:t>
      </w:r>
      <w:r w:rsidR="00D46E38" w:rsidRPr="00C723C3">
        <w:t xml:space="preserve">zzes and tests MUST be COMPLETED </w:t>
      </w:r>
      <w:r w:rsidRPr="00C723C3">
        <w:t xml:space="preserve">BEFORE the </w:t>
      </w:r>
      <w:r w:rsidR="00431777" w:rsidRPr="00C723C3">
        <w:t>S</w:t>
      </w:r>
      <w:r w:rsidR="000A6CD6">
        <w:t>aturday</w:t>
      </w:r>
      <w:r w:rsidR="00431777" w:rsidRPr="00C723C3">
        <w:t xml:space="preserve"> </w:t>
      </w:r>
      <w:r w:rsidRPr="00C723C3">
        <w:t>11:59 cut off time or a deduction of 10 points will incur.</w:t>
      </w:r>
      <w:r w:rsidR="00072D12">
        <w:t xml:space="preserve"> </w:t>
      </w:r>
      <w:r w:rsidR="00072D12" w:rsidRPr="00C723C3">
        <w:t>Please plan your testing time with plenty of free time before the deadline.</w:t>
      </w:r>
    </w:p>
    <w:p w:rsidR="00CE1977" w:rsidRDefault="00CE1977" w:rsidP="000038C9"/>
    <w:p w:rsidR="00CE1977" w:rsidRPr="00C723C3" w:rsidRDefault="00CE1977" w:rsidP="000038C9">
      <w:r w:rsidRPr="00C723C3">
        <w:t xml:space="preserve">**It is highly recommended to take the </w:t>
      </w:r>
      <w:r>
        <w:t xml:space="preserve">quizzes and </w:t>
      </w:r>
      <w:r w:rsidRPr="00C723C3">
        <w:t>test</w:t>
      </w:r>
      <w:r>
        <w:t>s</w:t>
      </w:r>
      <w:r w:rsidRPr="00C723C3">
        <w:t xml:space="preserve"> on a desktop computer rather than a laptop at a location with a strong, steady internet connection. If the internet connection is dropped, you may have difficulty accessing the test upon login and answers may not be saved. Recover of answers is a difficult and sometimes futile task. Every attempt to rectify testing problems with internet connectivity and Blackboard will be made should this happen in a testing situation.</w:t>
      </w:r>
    </w:p>
    <w:p w:rsidR="00CE1977" w:rsidRPr="00C723C3" w:rsidRDefault="00CE1977" w:rsidP="000038C9"/>
    <w:p w:rsidR="009F0631" w:rsidRPr="0045449E" w:rsidRDefault="009F0631" w:rsidP="000038C9">
      <w:pPr>
        <w:rPr>
          <w:b/>
          <w:u w:val="single"/>
        </w:rPr>
      </w:pPr>
      <w:r w:rsidRPr="0045449E">
        <w:rPr>
          <w:b/>
          <w:u w:val="single"/>
        </w:rPr>
        <w:t>Quizzes</w:t>
      </w:r>
      <w:r w:rsidR="00F55B3E" w:rsidRPr="0045449E">
        <w:rPr>
          <w:b/>
          <w:u w:val="single"/>
        </w:rPr>
        <w:t>:</w:t>
      </w:r>
    </w:p>
    <w:p w:rsidR="009F0631" w:rsidRPr="00C723C3" w:rsidRDefault="00AF54C7" w:rsidP="000038C9">
      <w:r w:rsidRPr="00C723C3">
        <w:t>Quizzes</w:t>
      </w:r>
      <w:r w:rsidR="00C92DEA" w:rsidRPr="00C723C3">
        <w:t xml:space="preserve"> will cover content </w:t>
      </w:r>
      <w:r w:rsidR="000335C0" w:rsidRPr="00C723C3">
        <w:t>assigned for the week</w:t>
      </w:r>
      <w:r w:rsidR="00C92DEA" w:rsidRPr="00C723C3">
        <w:t xml:space="preserve">, </w:t>
      </w:r>
      <w:r w:rsidR="009F0631" w:rsidRPr="00C723C3">
        <w:t xml:space="preserve">except on the weeks that an exam is scheduled. </w:t>
      </w:r>
      <w:r w:rsidR="00FA3FC6" w:rsidRPr="00C723C3">
        <w:t xml:space="preserve">Week 4 content and week 7 content will not be covered on a quiz but will be included on the designated tests (see course outline). </w:t>
      </w:r>
      <w:r w:rsidR="009F0631" w:rsidRPr="00C723C3">
        <w:t>The q</w:t>
      </w:r>
      <w:r w:rsidRPr="00C723C3">
        <w:t>uiz will cover the content</w:t>
      </w:r>
      <w:r w:rsidR="009F0631" w:rsidRPr="00C723C3">
        <w:t xml:space="preserve"> in the </w:t>
      </w:r>
      <w:r w:rsidR="000335C0" w:rsidRPr="00C723C3">
        <w:t>requir</w:t>
      </w:r>
      <w:r w:rsidRPr="00C723C3">
        <w:t>ed chapter readings in the required</w:t>
      </w:r>
      <w:r w:rsidR="008D77A9" w:rsidRPr="00C723C3">
        <w:t xml:space="preserve"> text and power point presentations.</w:t>
      </w:r>
      <w:r w:rsidR="0031516E">
        <w:t xml:space="preserve"> Students will have 35</w:t>
      </w:r>
      <w:r w:rsidR="007C1C4F" w:rsidRPr="00C723C3">
        <w:t xml:space="preserve"> minutes to complete the quiz.</w:t>
      </w:r>
      <w:r w:rsidR="00D46E38" w:rsidRPr="00C723C3">
        <w:t xml:space="preserve"> Q</w:t>
      </w:r>
      <w:r w:rsidR="00997984" w:rsidRPr="00C723C3">
        <w:t>ui</w:t>
      </w:r>
      <w:r w:rsidR="00D46E38" w:rsidRPr="00C723C3">
        <w:t>z quest</w:t>
      </w:r>
      <w:r w:rsidR="00997984" w:rsidRPr="00C723C3">
        <w:t>io</w:t>
      </w:r>
      <w:r w:rsidR="006B2FE6" w:rsidRPr="00C723C3">
        <w:t>ns include</w:t>
      </w:r>
      <w:r w:rsidR="00D46E38" w:rsidRPr="00C723C3">
        <w:t xml:space="preserve"> multiple</w:t>
      </w:r>
      <w:r w:rsidR="006B2FE6" w:rsidRPr="00C723C3">
        <w:t xml:space="preserve"> choice</w:t>
      </w:r>
      <w:r w:rsidR="00D46E38" w:rsidRPr="00C723C3">
        <w:t xml:space="preserve"> and multiple-multiple choice options.</w:t>
      </w:r>
    </w:p>
    <w:p w:rsidR="009F0631" w:rsidRPr="00C723C3" w:rsidRDefault="009F0631" w:rsidP="000038C9"/>
    <w:p w:rsidR="00072D12" w:rsidRPr="00C723C3" w:rsidRDefault="009F0631" w:rsidP="000038C9">
      <w:r w:rsidRPr="00C723C3">
        <w:t xml:space="preserve">There are no makeup quizzes. If you fail to take the quiz while it is open you will be assigned a zero. If you fail to complete the quiz in the time allotted you will not receive credit for any unanswered questions or questions answered after the allotted time has expired. </w:t>
      </w:r>
      <w:r w:rsidR="00C24450">
        <w:t xml:space="preserve">Quizzes will be available for </w:t>
      </w:r>
      <w:r w:rsidR="000A6CD6">
        <w:t xml:space="preserve">6 days </w:t>
      </w:r>
      <w:r w:rsidR="00C24450">
        <w:t>from S</w:t>
      </w:r>
      <w:r w:rsidR="000A6CD6">
        <w:t>unday at 12:01 am</w:t>
      </w:r>
      <w:r w:rsidR="00C24450">
        <w:t xml:space="preserve"> to S</w:t>
      </w:r>
      <w:r w:rsidR="000A6CD6">
        <w:t>aturday</w:t>
      </w:r>
      <w:r w:rsidR="00C24450">
        <w:t xml:space="preserve"> 11: 59 pm. </w:t>
      </w:r>
      <w:r w:rsidR="00072D12" w:rsidRPr="00C723C3">
        <w:t xml:space="preserve">Quizzes </w:t>
      </w:r>
      <w:r w:rsidR="00C24450">
        <w:t>MUST be COMPLETED BEFORE the S</w:t>
      </w:r>
      <w:r w:rsidR="000A6CD6">
        <w:t>aturday</w:t>
      </w:r>
      <w:r w:rsidR="00072D12" w:rsidRPr="00C723C3">
        <w:t xml:space="preserve"> 11:59 cut off time or a deduction of 10 points will incur.</w:t>
      </w:r>
      <w:r w:rsidR="00072D12">
        <w:t xml:space="preserve"> </w:t>
      </w:r>
      <w:r w:rsidR="00072D12" w:rsidRPr="00C723C3">
        <w:t>Please plan your testing time with plenty of free time before the deadline.</w:t>
      </w:r>
    </w:p>
    <w:p w:rsidR="00072D12" w:rsidRDefault="00072D12" w:rsidP="000038C9"/>
    <w:p w:rsidR="009F0631" w:rsidRPr="001F2584" w:rsidRDefault="009F0631" w:rsidP="000038C9">
      <w:pPr>
        <w:rPr>
          <w:b/>
        </w:rPr>
      </w:pPr>
      <w:r w:rsidRPr="001F2584">
        <w:rPr>
          <w:b/>
        </w:rPr>
        <w:t>You are expected to do your own work</w:t>
      </w:r>
      <w:r w:rsidR="004E4535" w:rsidRPr="001F2584">
        <w:rPr>
          <w:b/>
        </w:rPr>
        <w:t xml:space="preserve"> and test/quiz taking</w:t>
      </w:r>
      <w:r w:rsidRPr="001F2584">
        <w:rPr>
          <w:b/>
        </w:rPr>
        <w:t>. The use of reference materials or outside help of any kind is prohibited and doing so will result in an automatic zero</w:t>
      </w:r>
      <w:r w:rsidR="00C723C3" w:rsidRPr="001F2584">
        <w:rPr>
          <w:b/>
        </w:rPr>
        <w:t>, as well as a referral of honor code violation to Student Affairs for Misconduct</w:t>
      </w:r>
      <w:r w:rsidRPr="001F2584">
        <w:rPr>
          <w:b/>
        </w:rPr>
        <w:t>.</w:t>
      </w:r>
    </w:p>
    <w:p w:rsidR="001F2584" w:rsidRPr="001F2584" w:rsidRDefault="001F2584" w:rsidP="000038C9">
      <w:pPr>
        <w:rPr>
          <w:b/>
        </w:rPr>
      </w:pPr>
    </w:p>
    <w:p w:rsidR="001F2584" w:rsidRDefault="001F2584" w:rsidP="001F2584">
      <w:pPr>
        <w:rPr>
          <w:b/>
        </w:rPr>
      </w:pPr>
      <w:r w:rsidRPr="00E84DF0">
        <w:rPr>
          <w:b/>
        </w:rPr>
        <w:t>All</w:t>
      </w:r>
      <w:r w:rsidRPr="004445F7">
        <w:rPr>
          <w:b/>
        </w:rPr>
        <w:t xml:space="preserve"> </w:t>
      </w:r>
      <w:r>
        <w:rPr>
          <w:b/>
        </w:rPr>
        <w:t>quizzes/</w:t>
      </w:r>
      <w:r w:rsidRPr="004445F7">
        <w:rPr>
          <w:b/>
        </w:rPr>
        <w:t xml:space="preserve">tests will be video monitored. You will need a </w:t>
      </w:r>
      <w:r>
        <w:rPr>
          <w:b/>
        </w:rPr>
        <w:t xml:space="preserve">high definition (1080p) </w:t>
      </w:r>
      <w:r w:rsidR="000A6CD6">
        <w:rPr>
          <w:b/>
        </w:rPr>
        <w:t xml:space="preserve">EXTERAL </w:t>
      </w:r>
      <w:r w:rsidRPr="004445F7">
        <w:rPr>
          <w:b/>
        </w:rPr>
        <w:t xml:space="preserve">webcam and it must be turned on in </w:t>
      </w:r>
      <w:r>
        <w:rPr>
          <w:b/>
        </w:rPr>
        <w:t xml:space="preserve">order to take any quiz/test. </w:t>
      </w:r>
      <w:r w:rsidR="00A41E57">
        <w:rPr>
          <w:b/>
        </w:rPr>
        <w:t xml:space="preserve">A microphone is required to be on and the camera should be on a tripod for security. A view of the </w:t>
      </w:r>
      <w:r w:rsidR="00A41E57">
        <w:rPr>
          <w:b/>
        </w:rPr>
        <w:lastRenderedPageBreak/>
        <w:t xml:space="preserve">student and the computer screen should be in view. </w:t>
      </w:r>
      <w:r>
        <w:rPr>
          <w:b/>
        </w:rPr>
        <w:t>No exceptions will be made. Failure to use the webcam during quizzes and tests will result in a zero for that quiz/test.</w:t>
      </w:r>
      <w:r w:rsidR="000A6CD6">
        <w:rPr>
          <w:b/>
        </w:rPr>
        <w:t xml:space="preserve"> Webcams in the PC will not be considered.</w:t>
      </w:r>
    </w:p>
    <w:p w:rsidR="001F2584" w:rsidRDefault="001F2584" w:rsidP="001F2584">
      <w:pPr>
        <w:rPr>
          <w:b/>
        </w:rPr>
      </w:pPr>
    </w:p>
    <w:p w:rsidR="00697FC1" w:rsidRPr="00C723C3" w:rsidRDefault="00697FC1" w:rsidP="000038C9"/>
    <w:p w:rsidR="00697FC1" w:rsidRPr="0045449E" w:rsidRDefault="00697FC1" w:rsidP="000038C9">
      <w:pPr>
        <w:rPr>
          <w:b/>
          <w:u w:val="single"/>
        </w:rPr>
      </w:pPr>
      <w:r w:rsidRPr="0045449E">
        <w:rPr>
          <w:b/>
          <w:u w:val="single"/>
        </w:rPr>
        <w:t>Tests</w:t>
      </w:r>
      <w:r w:rsidR="00F55B3E" w:rsidRPr="0045449E">
        <w:rPr>
          <w:b/>
          <w:u w:val="single"/>
        </w:rPr>
        <w:t>:</w:t>
      </w:r>
    </w:p>
    <w:p w:rsidR="00C723C3" w:rsidRDefault="00697FC1" w:rsidP="000038C9">
      <w:r w:rsidRPr="00C723C3">
        <w:t xml:space="preserve">Each test will cover the assigned weekly objectives for the course. Pharmacologic concepts will concentrate on </w:t>
      </w:r>
      <w:proofErr w:type="spellStart"/>
      <w:r w:rsidRPr="00C723C3">
        <w:t>pharmacodynamics</w:t>
      </w:r>
      <w:proofErr w:type="spellEnd"/>
      <w:r w:rsidRPr="00C723C3">
        <w:t>, pharmacokinetics, therapeutic indices, side effects, adverse effects, contraindications, and other principles as they relate to the prescribing of drugs in p</w:t>
      </w:r>
      <w:r w:rsidR="00C723C3">
        <w:t>opulations across the lifespan.</w:t>
      </w:r>
    </w:p>
    <w:p w:rsidR="00C723C3" w:rsidRDefault="00C723C3" w:rsidP="000038C9"/>
    <w:p w:rsidR="00C723C3" w:rsidRDefault="00697FC1" w:rsidP="000038C9">
      <w:r w:rsidRPr="00C723C3">
        <w:t>There will be a total of 50 questions on each test. The test quest</w:t>
      </w:r>
      <w:r w:rsidR="00FA3FC6" w:rsidRPr="00C723C3">
        <w:t>ions will be multiple choice a</w:t>
      </w:r>
      <w:r w:rsidR="00D46E38" w:rsidRPr="00C723C3">
        <w:t>nd some multiple-multiple choice options.</w:t>
      </w:r>
      <w:r w:rsidR="007C1C4F" w:rsidRPr="00C723C3">
        <w:t xml:space="preserve"> St</w:t>
      </w:r>
      <w:r w:rsidRPr="00C723C3">
        <w:t xml:space="preserve">udents will have </w:t>
      </w:r>
      <w:r w:rsidR="0031516E">
        <w:t>100</w:t>
      </w:r>
      <w:r w:rsidR="007C1C4F" w:rsidRPr="00C723C3">
        <w:t xml:space="preserve"> minutes</w:t>
      </w:r>
      <w:r w:rsidRPr="00C723C3">
        <w:t xml:space="preserve"> to complete each test.</w:t>
      </w:r>
    </w:p>
    <w:p w:rsidR="00C723C3" w:rsidRDefault="00C723C3" w:rsidP="000038C9"/>
    <w:p w:rsidR="00072D12" w:rsidRPr="00C723C3" w:rsidRDefault="00C723C3" w:rsidP="000038C9">
      <w:r>
        <w:t xml:space="preserve">There are no makeup tests. If you fail to complete the test in the time allotted you will not receive credit for any unanswered questions or questions answered after the allotted time has expired. </w:t>
      </w:r>
      <w:r w:rsidR="000A6CD6">
        <w:t>Tests will be available for 6 days</w:t>
      </w:r>
      <w:r w:rsidR="00C24450">
        <w:t>, from S</w:t>
      </w:r>
      <w:r w:rsidR="000A6CD6">
        <w:t>unday at 12:01 am to Saturday</w:t>
      </w:r>
      <w:r w:rsidR="00C24450">
        <w:t xml:space="preserve"> 11: 59 pm. T</w:t>
      </w:r>
      <w:r w:rsidR="00072D12" w:rsidRPr="00C723C3">
        <w:t>ests MUST be COMPLETED BEFORE the S</w:t>
      </w:r>
      <w:r w:rsidR="000A6CD6">
        <w:t>aturday</w:t>
      </w:r>
      <w:r w:rsidR="00072D12" w:rsidRPr="00C723C3">
        <w:t xml:space="preserve"> 11:59 </w:t>
      </w:r>
      <w:r w:rsidR="000A6CD6">
        <w:t xml:space="preserve">pm </w:t>
      </w:r>
      <w:r w:rsidR="00072D12" w:rsidRPr="00C723C3">
        <w:t>cut off time or a deduction of 10 points will incur.</w:t>
      </w:r>
      <w:r w:rsidR="00072D12">
        <w:t xml:space="preserve"> </w:t>
      </w:r>
      <w:r w:rsidR="00072D12" w:rsidRPr="00C723C3">
        <w:t>Please plan your testing time with plenty of free time before the deadline.</w:t>
      </w:r>
    </w:p>
    <w:p w:rsidR="00072D12" w:rsidRDefault="00072D12" w:rsidP="000038C9"/>
    <w:p w:rsidR="00697FC1" w:rsidRDefault="00697FC1" w:rsidP="000038C9">
      <w:r w:rsidRPr="00C723C3">
        <w:t>The final test (test 3) is not comprehensive</w:t>
      </w:r>
      <w:r w:rsidR="00FA3FC6" w:rsidRPr="00C723C3">
        <w:t xml:space="preserve"> for the course</w:t>
      </w:r>
      <w:r w:rsidR="00C24450">
        <w:t>. Test 3 will cover the prior 3 weeks (weeks 7-9), following the same testing pattern throughout the course.</w:t>
      </w:r>
    </w:p>
    <w:p w:rsidR="00F96212" w:rsidRDefault="00F96212" w:rsidP="000038C9"/>
    <w:p w:rsidR="00F96212" w:rsidRPr="00F96212" w:rsidRDefault="00F96212" w:rsidP="000038C9">
      <w:pPr>
        <w:rPr>
          <w:b/>
          <w:u w:val="single"/>
        </w:rPr>
      </w:pPr>
      <w:r w:rsidRPr="00F96212">
        <w:rPr>
          <w:b/>
          <w:u w:val="single"/>
        </w:rPr>
        <w:t>Final Grades:</w:t>
      </w:r>
    </w:p>
    <w:p w:rsidR="00F96212" w:rsidRDefault="00F96212" w:rsidP="000038C9">
      <w:r>
        <w:t xml:space="preserve">Final grades are calculated on a </w:t>
      </w:r>
      <w:r w:rsidRPr="000A6CD6">
        <w:rPr>
          <w:b/>
        </w:rPr>
        <w:t>percentage</w:t>
      </w:r>
      <w:r>
        <w:t xml:space="preserve"> system and not a point system. There is no rounding of final grades. There is no extra credit for grade improvement. The final grade will stand as is at the end of the course.</w:t>
      </w:r>
    </w:p>
    <w:p w:rsidR="00C723C3" w:rsidRPr="00C723C3" w:rsidRDefault="00C723C3" w:rsidP="000038C9">
      <w:pPr>
        <w:rPr>
          <w:highlight w:val="yellow"/>
        </w:rPr>
      </w:pPr>
    </w:p>
    <w:p w:rsidR="00F55B3E" w:rsidRDefault="009F0631" w:rsidP="00F55B3E">
      <w:pPr>
        <w:rPr>
          <w:b/>
        </w:rPr>
      </w:pPr>
      <w:r w:rsidRPr="00C723C3">
        <w:t xml:space="preserve"> </w:t>
      </w:r>
      <w:r w:rsidR="00F55B3E" w:rsidRPr="00F55B3E">
        <w:rPr>
          <w:b/>
        </w:rPr>
        <w:t>You are e</w:t>
      </w:r>
      <w:r w:rsidR="004E2D03">
        <w:rPr>
          <w:b/>
        </w:rPr>
        <w:t>xpected to do your own work and quiz/</w:t>
      </w:r>
      <w:r w:rsidR="00F55B3E" w:rsidRPr="00F55B3E">
        <w:rPr>
          <w:b/>
        </w:rPr>
        <w:t>test taking. The use of reference materials or outside help of any kind is prohibited and doing so will result in an automatic zero, as well as a referral of honor code violation to Student Affairs for Misconduct.</w:t>
      </w:r>
    </w:p>
    <w:p w:rsidR="00376EF0" w:rsidRDefault="00376EF0" w:rsidP="00F55B3E">
      <w:pPr>
        <w:rPr>
          <w:b/>
        </w:rPr>
      </w:pPr>
    </w:p>
    <w:p w:rsidR="00376EF0" w:rsidRDefault="00376EF0" w:rsidP="00376EF0">
      <w:pPr>
        <w:rPr>
          <w:b/>
        </w:rPr>
      </w:pPr>
      <w:r w:rsidRPr="00E84DF0">
        <w:rPr>
          <w:b/>
        </w:rPr>
        <w:t>All</w:t>
      </w:r>
      <w:r w:rsidRPr="004445F7">
        <w:rPr>
          <w:b/>
        </w:rPr>
        <w:t xml:space="preserve"> tests will be video monitored. You will need a </w:t>
      </w:r>
      <w:r>
        <w:rPr>
          <w:b/>
        </w:rPr>
        <w:t xml:space="preserve">high definition (1080p) </w:t>
      </w:r>
      <w:r w:rsidR="000A6CD6">
        <w:rPr>
          <w:b/>
        </w:rPr>
        <w:t xml:space="preserve">EXTERNAL </w:t>
      </w:r>
      <w:r w:rsidRPr="004445F7">
        <w:rPr>
          <w:b/>
        </w:rPr>
        <w:t xml:space="preserve">webcam and it must be turned on in </w:t>
      </w:r>
      <w:r>
        <w:rPr>
          <w:b/>
        </w:rPr>
        <w:t xml:space="preserve">order to take any quiz/test. No exceptions will be made. </w:t>
      </w:r>
      <w:r w:rsidR="006640DC">
        <w:rPr>
          <w:b/>
        </w:rPr>
        <w:t>Failure to use the webcam during quizzes and tests will result in a zero for that quiz/test.</w:t>
      </w:r>
      <w:r w:rsidR="000A6CD6">
        <w:rPr>
          <w:b/>
        </w:rPr>
        <w:t xml:space="preserve"> Webcams in the PC will not be considered.</w:t>
      </w:r>
    </w:p>
    <w:p w:rsidR="00376EF0" w:rsidRDefault="00376EF0" w:rsidP="00376EF0">
      <w:pPr>
        <w:rPr>
          <w:b/>
        </w:rPr>
      </w:pPr>
    </w:p>
    <w:p w:rsidR="00376EF0" w:rsidRDefault="00376EF0" w:rsidP="00376EF0">
      <w:pPr>
        <w:rPr>
          <w:b/>
          <w:u w:val="single"/>
        </w:rPr>
      </w:pPr>
      <w:r>
        <w:rPr>
          <w:b/>
          <w:u w:val="single"/>
        </w:rPr>
        <w:t xml:space="preserve">Quiz and Test Taking Rules </w:t>
      </w:r>
      <w:r w:rsidR="001F2584">
        <w:rPr>
          <w:b/>
          <w:u w:val="single"/>
        </w:rPr>
        <w:t>&amp; Video Monitoring:</w:t>
      </w:r>
    </w:p>
    <w:p w:rsidR="00376EF0" w:rsidRDefault="00376EF0" w:rsidP="00376EF0">
      <w:pPr>
        <w:pStyle w:val="ListParagraph"/>
        <w:numPr>
          <w:ilvl w:val="0"/>
          <w:numId w:val="8"/>
        </w:numPr>
      </w:pPr>
      <w:r>
        <w:t xml:space="preserve">Read the test taking tips prior to each quiz and test. Follow these tips to optimize your computer’s functionality, enhance blackboard’s function, and to minimize technical difficulties. </w:t>
      </w:r>
    </w:p>
    <w:p w:rsidR="00376EF0" w:rsidRDefault="00376EF0" w:rsidP="00376EF0">
      <w:pPr>
        <w:pStyle w:val="ListParagraph"/>
        <w:numPr>
          <w:ilvl w:val="0"/>
          <w:numId w:val="8"/>
        </w:numPr>
      </w:pPr>
      <w:proofErr w:type="spellStart"/>
      <w:r>
        <w:t>Respondus</w:t>
      </w:r>
      <w:proofErr w:type="spellEnd"/>
      <w:r>
        <w:t xml:space="preserve"> Lockdown Browser with video monitoring will be used to administer each quiz and test. Please make sure to download </w:t>
      </w:r>
      <w:proofErr w:type="spellStart"/>
      <w:r>
        <w:t>Respondus</w:t>
      </w:r>
      <w:proofErr w:type="spellEnd"/>
      <w:r>
        <w:t xml:space="preserve"> prior to taking your first quiz. </w:t>
      </w:r>
    </w:p>
    <w:p w:rsidR="00376EF0" w:rsidRPr="008A1422" w:rsidRDefault="00376EF0" w:rsidP="00376EF0">
      <w:pPr>
        <w:pStyle w:val="ListParagraph"/>
        <w:numPr>
          <w:ilvl w:val="0"/>
          <w:numId w:val="8"/>
        </w:numPr>
      </w:pPr>
      <w:r>
        <w:t xml:space="preserve">Update </w:t>
      </w:r>
      <w:proofErr w:type="spellStart"/>
      <w:r>
        <w:t>Respondus</w:t>
      </w:r>
      <w:proofErr w:type="spellEnd"/>
      <w:r>
        <w:t xml:space="preserve"> prior to completing each quiz and test. </w:t>
      </w:r>
    </w:p>
    <w:p w:rsidR="00376EF0" w:rsidRDefault="00376EF0" w:rsidP="00376EF0">
      <w:pPr>
        <w:pStyle w:val="ListParagraph"/>
        <w:numPr>
          <w:ilvl w:val="0"/>
          <w:numId w:val="8"/>
        </w:numPr>
      </w:pPr>
      <w:r>
        <w:t xml:space="preserve">Update Java prior to completing each quiz and test. </w:t>
      </w:r>
    </w:p>
    <w:p w:rsidR="00376EF0" w:rsidRPr="00A96F17" w:rsidRDefault="00376EF0" w:rsidP="00376EF0">
      <w:pPr>
        <w:pStyle w:val="ListParagraph"/>
        <w:numPr>
          <w:ilvl w:val="0"/>
          <w:numId w:val="8"/>
        </w:numPr>
      </w:pPr>
      <w:r>
        <w:lastRenderedPageBreak/>
        <w:t xml:space="preserve">You will need an external high definition (1080p) </w:t>
      </w:r>
      <w:r w:rsidR="000A6CD6">
        <w:t xml:space="preserve">EXTERNAL webcam. </w:t>
      </w:r>
      <w:r>
        <w:t xml:space="preserve">This will ensure that your IDs and videos are clearly seen. You will use this webcam throughout the online FNP curriculum. An external webcam is one that is </w:t>
      </w:r>
      <w:r w:rsidRPr="00A96F17">
        <w:rPr>
          <w:b/>
        </w:rPr>
        <w:t>not</w:t>
      </w:r>
      <w:r>
        <w:t xml:space="preserve"> built into your computer or laptop. </w:t>
      </w:r>
    </w:p>
    <w:p w:rsidR="00376EF0" w:rsidRDefault="00376EF0" w:rsidP="00376EF0">
      <w:pPr>
        <w:pStyle w:val="ListParagraph"/>
        <w:numPr>
          <w:ilvl w:val="0"/>
          <w:numId w:val="8"/>
        </w:numPr>
      </w:pPr>
      <w:r>
        <w:t xml:space="preserve">To ensure your webcam is working properly, complete the webcam test prior to taking every quiz and test. </w:t>
      </w:r>
    </w:p>
    <w:p w:rsidR="00376EF0" w:rsidRPr="00E21C8E" w:rsidRDefault="00376EF0" w:rsidP="00376EF0">
      <w:pPr>
        <w:pStyle w:val="ListParagraph"/>
        <w:numPr>
          <w:ilvl w:val="0"/>
          <w:numId w:val="8"/>
        </w:numPr>
      </w:pPr>
      <w:r>
        <w:t xml:space="preserve">If you are kicked out of a quiz or test, close your browser completely, reopen it, and log back into </w:t>
      </w:r>
      <w:proofErr w:type="spellStart"/>
      <w:r>
        <w:t>Respondus</w:t>
      </w:r>
      <w:proofErr w:type="spellEnd"/>
      <w:r>
        <w:t xml:space="preserve"> lockdown browser to continue taking the quiz or test. </w:t>
      </w:r>
    </w:p>
    <w:p w:rsidR="00376EF0" w:rsidRDefault="00376EF0" w:rsidP="00376EF0">
      <w:pPr>
        <w:pStyle w:val="ListParagraph"/>
        <w:numPr>
          <w:ilvl w:val="0"/>
          <w:numId w:val="8"/>
        </w:numPr>
      </w:pPr>
      <w:r>
        <w:t xml:space="preserve">A photo ID is required to take the test. Show your driver’s license or </w:t>
      </w:r>
      <w:proofErr w:type="spellStart"/>
      <w:r>
        <w:t>Mav</w:t>
      </w:r>
      <w:proofErr w:type="spellEnd"/>
      <w:r>
        <w:t xml:space="preserve"> ID when prompted by the system. Only your driver’s license or </w:t>
      </w:r>
      <w:proofErr w:type="spellStart"/>
      <w:r>
        <w:t>Mav</w:t>
      </w:r>
      <w:proofErr w:type="spellEnd"/>
      <w:r>
        <w:t xml:space="preserve"> ID </w:t>
      </w:r>
      <w:proofErr w:type="gramStart"/>
      <w:r>
        <w:t>are</w:t>
      </w:r>
      <w:proofErr w:type="gramEnd"/>
      <w:r>
        <w:t xml:space="preserve"> acceptable forms of identification. A work ID badge, passport or other forms of ID are not acceptable and should not be used. </w:t>
      </w:r>
    </w:p>
    <w:p w:rsidR="00376EF0" w:rsidRDefault="00376EF0" w:rsidP="00376EF0">
      <w:pPr>
        <w:pStyle w:val="ListParagraph"/>
        <w:numPr>
          <w:ilvl w:val="0"/>
          <w:numId w:val="8"/>
        </w:numPr>
      </w:pPr>
      <w:r>
        <w:t xml:space="preserve">Your photo ID must be held close enough to the camera to be read. The photo must be facing the camera.  </w:t>
      </w:r>
    </w:p>
    <w:p w:rsidR="00376EF0" w:rsidRDefault="00376EF0" w:rsidP="00376EF0">
      <w:pPr>
        <w:pStyle w:val="ListParagraph"/>
        <w:numPr>
          <w:ilvl w:val="0"/>
          <w:numId w:val="8"/>
        </w:numPr>
      </w:pPr>
      <w:r>
        <w:t xml:space="preserve">You will be asked to show your environment. When you are prompted please rotate the camera to show your </w:t>
      </w:r>
      <w:r w:rsidR="00D847E6">
        <w:t xml:space="preserve">computer, your </w:t>
      </w:r>
      <w:r>
        <w:t xml:space="preserve">desk in its entirety, under the </w:t>
      </w:r>
      <w:r w:rsidR="00D847E6">
        <w:t>desk, and show the entire room.</w:t>
      </w:r>
    </w:p>
    <w:p w:rsidR="00376EF0" w:rsidRDefault="00A41E57" w:rsidP="00376EF0">
      <w:pPr>
        <w:pStyle w:val="ListParagraph"/>
        <w:numPr>
          <w:ilvl w:val="0"/>
          <w:numId w:val="8"/>
        </w:numPr>
      </w:pPr>
      <w:r>
        <w:t xml:space="preserve">Your computer and hands and head </w:t>
      </w:r>
      <w:r w:rsidR="00376EF0">
        <w:t>ace must be clearly visible during the entire time you are taking a quiz or test. Please ensure that there are no lights shining onto your computer from behind you. This will obscure the view of your face and ID.</w:t>
      </w:r>
      <w:r>
        <w:t xml:space="preserve"> Placing the webcam on a small tripod and positioning it to the side and slightly facing forward towards the computer screen will allow the instructor to monitor appropriately.</w:t>
      </w:r>
    </w:p>
    <w:p w:rsidR="00376EF0" w:rsidRDefault="00376EF0" w:rsidP="00376EF0">
      <w:pPr>
        <w:pStyle w:val="ListParagraph"/>
        <w:numPr>
          <w:ilvl w:val="0"/>
          <w:numId w:val="8"/>
        </w:numPr>
      </w:pPr>
      <w:r>
        <w:t>Your desk must be completely clear of all materials. Papers, pencils, pens, books, electronics, cell phones, tablets</w:t>
      </w:r>
      <w:r w:rsidR="001F2584">
        <w:t>, other computers, cameras</w:t>
      </w:r>
      <w:r>
        <w:t xml:space="preserve"> are not allowed on or around your desk while taking a quiz or test.</w:t>
      </w:r>
    </w:p>
    <w:p w:rsidR="00376EF0" w:rsidRDefault="00376EF0" w:rsidP="00376EF0">
      <w:pPr>
        <w:pStyle w:val="ListParagraph"/>
        <w:numPr>
          <w:ilvl w:val="0"/>
          <w:numId w:val="8"/>
        </w:numPr>
      </w:pPr>
      <w:r>
        <w:t>Drinks are not allow</w:t>
      </w:r>
      <w:r w:rsidR="00180770">
        <w:t>ed while taking a quiz or test.</w:t>
      </w:r>
    </w:p>
    <w:p w:rsidR="00376EF0" w:rsidRDefault="00ED0741" w:rsidP="00376EF0">
      <w:pPr>
        <w:pStyle w:val="ListParagraph"/>
        <w:numPr>
          <w:ilvl w:val="0"/>
          <w:numId w:val="8"/>
        </w:numPr>
      </w:pPr>
      <w:r>
        <w:t>N</w:t>
      </w:r>
      <w:r w:rsidR="00376EF0">
        <w:t xml:space="preserve">o one else may be in the room while you are taking </w:t>
      </w:r>
      <w:r w:rsidR="00085D3D">
        <w:t>a quiz or test.</w:t>
      </w:r>
    </w:p>
    <w:p w:rsidR="00376EF0" w:rsidRDefault="00376EF0" w:rsidP="00376EF0">
      <w:pPr>
        <w:pStyle w:val="ListParagraph"/>
        <w:numPr>
          <w:ilvl w:val="0"/>
          <w:numId w:val="8"/>
        </w:numPr>
      </w:pPr>
      <w:r>
        <w:t>Once you have started a quiz or test you are not allowed to leave your desk. You must complete and submit the quiz or t</w:t>
      </w:r>
      <w:r w:rsidR="00085D3D">
        <w:t>est prior to leaving your desk.</w:t>
      </w:r>
    </w:p>
    <w:p w:rsidR="00376EF0" w:rsidRDefault="00376EF0" w:rsidP="00376EF0">
      <w:pPr>
        <w:pStyle w:val="ListParagraph"/>
        <w:numPr>
          <w:ilvl w:val="0"/>
          <w:numId w:val="8"/>
        </w:numPr>
      </w:pPr>
      <w:r>
        <w:t xml:space="preserve">Plug in laptops and computers prior </w:t>
      </w:r>
      <w:r w:rsidR="00085D3D">
        <w:t>to starting the quiz or test.</w:t>
      </w:r>
    </w:p>
    <w:p w:rsidR="00376EF0" w:rsidRDefault="00376EF0" w:rsidP="00376EF0">
      <w:pPr>
        <w:pStyle w:val="ListParagraph"/>
        <w:numPr>
          <w:ilvl w:val="0"/>
          <w:numId w:val="8"/>
        </w:numPr>
      </w:pPr>
      <w:r>
        <w:t>Talking is prohibi</w:t>
      </w:r>
      <w:r w:rsidR="00085D3D">
        <w:t>ted.</w:t>
      </w:r>
    </w:p>
    <w:p w:rsidR="00376EF0" w:rsidRDefault="00376EF0" w:rsidP="00376EF0">
      <w:pPr>
        <w:pStyle w:val="ListParagraph"/>
        <w:numPr>
          <w:ilvl w:val="0"/>
          <w:numId w:val="8"/>
        </w:numPr>
      </w:pPr>
      <w:r>
        <w:t>The use of any elec</w:t>
      </w:r>
      <w:r w:rsidR="00085D3D">
        <w:t>tronics is strictly prohibited.</w:t>
      </w:r>
    </w:p>
    <w:p w:rsidR="00376EF0" w:rsidRPr="000210A4" w:rsidRDefault="00376EF0" w:rsidP="00376EF0">
      <w:pPr>
        <w:pStyle w:val="ListParagraph"/>
        <w:numPr>
          <w:ilvl w:val="0"/>
          <w:numId w:val="8"/>
        </w:numPr>
      </w:pPr>
      <w:r>
        <w:t>Hats may not be wo</w:t>
      </w:r>
      <w:r w:rsidR="00085D3D">
        <w:t>rn while taking a quiz or test.</w:t>
      </w:r>
    </w:p>
    <w:p w:rsidR="00376EF0" w:rsidRDefault="00376EF0" w:rsidP="00376EF0">
      <w:pPr>
        <w:rPr>
          <w:b/>
          <w:u w:val="single"/>
        </w:rPr>
      </w:pPr>
    </w:p>
    <w:p w:rsidR="00376EF0" w:rsidRDefault="00376EF0" w:rsidP="00376EF0">
      <w:pPr>
        <w:rPr>
          <w:b/>
        </w:rPr>
      </w:pPr>
      <w:r>
        <w:rPr>
          <w:b/>
        </w:rPr>
        <w:t>Any violation in the above rules may result in any and all of the following:</w:t>
      </w:r>
    </w:p>
    <w:p w:rsidR="00376EF0" w:rsidRDefault="00376EF0" w:rsidP="00376EF0">
      <w:pPr>
        <w:pStyle w:val="ListParagraph"/>
        <w:numPr>
          <w:ilvl w:val="0"/>
          <w:numId w:val="9"/>
        </w:numPr>
        <w:rPr>
          <w:b/>
        </w:rPr>
      </w:pPr>
      <w:r>
        <w:rPr>
          <w:b/>
        </w:rPr>
        <w:t xml:space="preserve">A point deduction up to and including a grade of zero on the respective quiz or test. </w:t>
      </w:r>
    </w:p>
    <w:p w:rsidR="00376EF0" w:rsidRDefault="00376EF0" w:rsidP="00376EF0">
      <w:pPr>
        <w:pStyle w:val="ListParagraph"/>
        <w:numPr>
          <w:ilvl w:val="0"/>
          <w:numId w:val="9"/>
        </w:numPr>
        <w:rPr>
          <w:b/>
        </w:rPr>
      </w:pPr>
      <w:r>
        <w:rPr>
          <w:b/>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rsidR="00376EF0" w:rsidRPr="00F55B3E" w:rsidRDefault="00376EF0" w:rsidP="00F55B3E">
      <w:pPr>
        <w:rPr>
          <w:b/>
        </w:rPr>
      </w:pPr>
    </w:p>
    <w:p w:rsidR="009F0631" w:rsidRPr="00C723C3" w:rsidRDefault="009F0631" w:rsidP="000038C9"/>
    <w:p w:rsidR="000335C0" w:rsidRPr="0045449E" w:rsidRDefault="009F0631" w:rsidP="000038C9">
      <w:pPr>
        <w:rPr>
          <w:b/>
          <w:u w:val="single"/>
        </w:rPr>
      </w:pPr>
      <w:r w:rsidRPr="0045449E">
        <w:rPr>
          <w:b/>
          <w:u w:val="single"/>
        </w:rPr>
        <w:t>Discussion Boar</w:t>
      </w:r>
      <w:r w:rsidR="000335C0" w:rsidRPr="0045449E">
        <w:rPr>
          <w:b/>
          <w:u w:val="single"/>
        </w:rPr>
        <w:t>d</w:t>
      </w:r>
      <w:r w:rsidR="00F55B3E" w:rsidRPr="0045449E">
        <w:rPr>
          <w:b/>
          <w:u w:val="single"/>
        </w:rPr>
        <w:t>:</w:t>
      </w:r>
    </w:p>
    <w:p w:rsidR="009F0631" w:rsidRDefault="00F55B3E" w:rsidP="000038C9">
      <w:r w:rsidRPr="00BC753B">
        <w:rPr>
          <w:b/>
        </w:rPr>
        <w:t xml:space="preserve">Week 1 will require discussion of academic dishonesty and review of the tutorial offered per student affairs. You are required to view the tutorial for this course and for the week 1 </w:t>
      </w:r>
      <w:r w:rsidRPr="00BC753B">
        <w:rPr>
          <w:b/>
        </w:rPr>
        <w:lastRenderedPageBreak/>
        <w:t>discussion board.</w:t>
      </w:r>
      <w:r>
        <w:t xml:space="preserve"> </w:t>
      </w:r>
      <w:r w:rsidR="000335C0" w:rsidRPr="00C723C3">
        <w:t>A</w:t>
      </w:r>
      <w:r w:rsidR="009F0631" w:rsidRPr="00C723C3">
        <w:t xml:space="preserve"> </w:t>
      </w:r>
      <w:r w:rsidR="00812E89" w:rsidRPr="00C723C3">
        <w:t xml:space="preserve">group </w:t>
      </w:r>
      <w:r w:rsidR="009F0631" w:rsidRPr="00C723C3">
        <w:t>discussion board quest</w:t>
      </w:r>
      <w:r w:rsidR="000335C0" w:rsidRPr="00C723C3">
        <w:t xml:space="preserve">ion will be offered weekly based on pertinent pharmacologic content. Content may be from </w:t>
      </w:r>
      <w:r w:rsidR="002F339D" w:rsidRPr="00C723C3">
        <w:t xml:space="preserve">the text, </w:t>
      </w:r>
      <w:r w:rsidR="000335C0" w:rsidRPr="00C723C3">
        <w:t xml:space="preserve">current drug therapy, new drugs, modules, </w:t>
      </w:r>
      <w:r w:rsidR="005C2FAF">
        <w:t xml:space="preserve">professional websites, lectures, webinars, </w:t>
      </w:r>
      <w:r w:rsidR="000335C0" w:rsidRPr="00C723C3">
        <w:t xml:space="preserve">or </w:t>
      </w:r>
      <w:r w:rsidR="005C2FAF">
        <w:t>journals/</w:t>
      </w:r>
      <w:r w:rsidR="000335C0" w:rsidRPr="00C723C3">
        <w:t>articles. Som</w:t>
      </w:r>
      <w:r w:rsidR="001410DA" w:rsidRPr="00C723C3">
        <w:t>e articles and modules offer CE</w:t>
      </w:r>
      <w:r w:rsidR="000335C0" w:rsidRPr="00C723C3">
        <w:t>'s if you create an account</w:t>
      </w:r>
      <w:r w:rsidR="001410DA" w:rsidRPr="00C723C3">
        <w:t>. You may choose to take the CE</w:t>
      </w:r>
      <w:r w:rsidR="000335C0" w:rsidRPr="00C723C3">
        <w:t xml:space="preserve">'s for your personal licensure when these are offered. You will not get credit for these </w:t>
      </w:r>
      <w:r w:rsidR="001410DA" w:rsidRPr="00C723C3">
        <w:t xml:space="preserve">CE </w:t>
      </w:r>
      <w:r w:rsidR="000335C0" w:rsidRPr="00C723C3">
        <w:t>offerings in this course.</w:t>
      </w:r>
      <w:r w:rsidR="001410DA" w:rsidRPr="00C723C3">
        <w:t xml:space="preserve"> Some articles or modules may require you to create an acc</w:t>
      </w:r>
      <w:r w:rsidR="002F339D" w:rsidRPr="00C723C3">
        <w:t>ount to access the content (ex:</w:t>
      </w:r>
      <w:r w:rsidR="001410DA" w:rsidRPr="00C723C3">
        <w:t xml:space="preserve"> </w:t>
      </w:r>
      <w:proofErr w:type="spellStart"/>
      <w:r w:rsidR="001410DA" w:rsidRPr="00C723C3">
        <w:t>Medscape</w:t>
      </w:r>
      <w:proofErr w:type="spellEnd"/>
      <w:r w:rsidR="001410DA" w:rsidRPr="00C723C3">
        <w:t>). The content chosen does not add any additional cost to the course; these are free accounts if you need to register to access content.</w:t>
      </w:r>
    </w:p>
    <w:p w:rsidR="003126FF" w:rsidRDefault="003126FF" w:rsidP="000038C9"/>
    <w:p w:rsidR="003126FF" w:rsidRDefault="003126FF" w:rsidP="000038C9">
      <w:r w:rsidRPr="00C723C3">
        <w:t xml:space="preserve">Your postings must be thorough and supported by current journal articles. Journals, research and other professional resources should not be greater than 5 years old in order to be considered current. </w:t>
      </w:r>
      <w:r>
        <w:t xml:space="preserve">Discussion Board postings require a minimum of 3 professional resources and a maximum of 6 references per question. So, students should have a minimum of 3 references for question #1 and 3 different resources for question #2. Students shall follow APA format for posting their citations </w:t>
      </w:r>
      <w:r w:rsidRPr="003126FF">
        <w:rPr>
          <w:b/>
        </w:rPr>
        <w:t>within the body</w:t>
      </w:r>
      <w:r>
        <w:t xml:space="preserve"> of the discussion </w:t>
      </w:r>
      <w:r w:rsidRPr="003126FF">
        <w:rPr>
          <w:b/>
        </w:rPr>
        <w:t>and as separate references at the end</w:t>
      </w:r>
      <w:r>
        <w:t xml:space="preserve"> of their postings for both Question #1 and Question #2.</w:t>
      </w:r>
      <w:r w:rsidR="005C2FAF">
        <w:t xml:space="preserve"> You are expected to use your </w:t>
      </w:r>
      <w:proofErr w:type="spellStart"/>
      <w:r w:rsidR="005C2FAF">
        <w:t>Lehne</w:t>
      </w:r>
      <w:proofErr w:type="spellEnd"/>
      <w:r w:rsidR="005C2FAF">
        <w:t xml:space="preserve"> text as ONE of the resources for either question 1 OR 2, and use other resources to fulfill the requirements.</w:t>
      </w:r>
    </w:p>
    <w:p w:rsidR="003126FF" w:rsidRDefault="003126FF" w:rsidP="000038C9"/>
    <w:p w:rsidR="003126FF" w:rsidRDefault="003126FF" w:rsidP="000038C9">
      <w:r w:rsidRPr="00C723C3">
        <w:t>The postings should be related to course content and science based.  This is not a forum for religious or political discussions. Such postings will be removed from the discussion thread and will be assigned a zero.</w:t>
      </w:r>
    </w:p>
    <w:p w:rsidR="003126FF" w:rsidRPr="00C723C3" w:rsidRDefault="003126FF" w:rsidP="000038C9"/>
    <w:p w:rsidR="003126FF" w:rsidRPr="00C723C3" w:rsidRDefault="003126FF" w:rsidP="000038C9">
      <w:r>
        <w:t>A discussion board grading rubric is included with each weekly topic to guide you for required elements and where deductions may occur. Please review the rubric as you formulate your answers for best success.</w:t>
      </w:r>
    </w:p>
    <w:p w:rsidR="001410DA" w:rsidRDefault="001410DA" w:rsidP="000038C9"/>
    <w:p w:rsidR="003126FF" w:rsidRPr="00C723C3" w:rsidRDefault="003126FF" w:rsidP="000038C9">
      <w:r>
        <w:t>This is how the Discussion Board Weekly Topics Work:</w:t>
      </w:r>
    </w:p>
    <w:p w:rsidR="00CE1977" w:rsidRDefault="001410DA" w:rsidP="000038C9">
      <w:r w:rsidRPr="00C723C3">
        <w:t>Discussion board content will include 2 questions. You are required to answer question #1 as your original post</w:t>
      </w:r>
      <w:r w:rsidR="00CE1977">
        <w:t xml:space="preserve"> within the 1</w:t>
      </w:r>
      <w:r w:rsidR="00CE1977" w:rsidRPr="00CE1977">
        <w:rPr>
          <w:vertAlign w:val="superscript"/>
        </w:rPr>
        <w:t>st</w:t>
      </w:r>
      <w:r w:rsidR="00CE1977">
        <w:t xml:space="preserve"> required time frame (see course schedule)</w:t>
      </w:r>
      <w:r w:rsidRPr="00C723C3">
        <w:t>. Please respond to a classmate's original post by answering question #2</w:t>
      </w:r>
      <w:r w:rsidR="00CE1977">
        <w:t xml:space="preserve"> within the 2</w:t>
      </w:r>
      <w:r w:rsidR="00CE1977" w:rsidRPr="00CE1977">
        <w:rPr>
          <w:vertAlign w:val="superscript"/>
        </w:rPr>
        <w:t>nd</w:t>
      </w:r>
      <w:r w:rsidR="00CE1977">
        <w:t xml:space="preserve"> required time frame</w:t>
      </w:r>
      <w:r w:rsidRPr="00C723C3">
        <w:t>.</w:t>
      </w:r>
      <w:r w:rsidR="00CE1977">
        <w:t xml:space="preserve"> (</w:t>
      </w:r>
      <w:proofErr w:type="gramStart"/>
      <w:r w:rsidR="00CE1977">
        <w:t>see</w:t>
      </w:r>
      <w:proofErr w:type="gramEnd"/>
      <w:r w:rsidR="00CE1977">
        <w:t xml:space="preserve"> course schedule).</w:t>
      </w:r>
    </w:p>
    <w:p w:rsidR="00CE1977" w:rsidRDefault="00CE1977" w:rsidP="000038C9"/>
    <w:p w:rsidR="00CE1977" w:rsidRDefault="00CE1977" w:rsidP="000038C9">
      <w:r>
        <w:t>For example: Discussion Board topic of the week is medications to treat H-Pylori. Question #1: What medications are used to treat H-pylori?</w:t>
      </w:r>
      <w:r w:rsidR="00027922">
        <w:t xml:space="preserve"> What are some patient education topics to prevent medication adverse effects?</w:t>
      </w:r>
    </w:p>
    <w:p w:rsidR="00027922" w:rsidRDefault="00027922" w:rsidP="000038C9"/>
    <w:p w:rsidR="00CE1977" w:rsidRDefault="00CE1977" w:rsidP="000038C9">
      <w:r>
        <w:t xml:space="preserve">You will answer </w:t>
      </w:r>
      <w:r w:rsidR="00027922">
        <w:t>question #1</w:t>
      </w:r>
      <w:r>
        <w:t xml:space="preserve"> by the time frame for question #1 </w:t>
      </w:r>
      <w:r w:rsidR="00027922">
        <w:t>by Wednesday at 11:59 pm.</w:t>
      </w:r>
    </w:p>
    <w:p w:rsidR="00027922" w:rsidRDefault="00027922" w:rsidP="000038C9">
      <w:r>
        <w:t>“Medications to treat H pylori include this (citation in APA) and that (citation in APA). They work by doing this (citation in APA) and that (citation in APA).”</w:t>
      </w:r>
    </w:p>
    <w:p w:rsidR="00027922" w:rsidRDefault="00027922" w:rsidP="000038C9"/>
    <w:p w:rsidR="00027922" w:rsidRDefault="00027922" w:rsidP="000038C9">
      <w:r>
        <w:t xml:space="preserve">APA References at end of </w:t>
      </w:r>
      <w:proofErr w:type="gramStart"/>
      <w:r>
        <w:t>your</w:t>
      </w:r>
      <w:proofErr w:type="gramEnd"/>
      <w:r>
        <w:t xml:space="preserve"> posting of question #1</w:t>
      </w:r>
    </w:p>
    <w:p w:rsidR="00027922" w:rsidRDefault="00027922" w:rsidP="000038C9"/>
    <w:p w:rsidR="00027922" w:rsidRDefault="00027922" w:rsidP="000038C9">
      <w:r>
        <w:t xml:space="preserve">You will then select a fellow student in your group who has answered question #1. You will add your question #2 content as a </w:t>
      </w:r>
      <w:r w:rsidRPr="00027922">
        <w:rPr>
          <w:b/>
        </w:rPr>
        <w:t>reply</w:t>
      </w:r>
      <w:r>
        <w:t xml:space="preserve"> to their question #1.</w:t>
      </w:r>
    </w:p>
    <w:p w:rsidR="00027922" w:rsidRDefault="00027922" w:rsidP="000038C9"/>
    <w:p w:rsidR="00027922" w:rsidRDefault="00027922" w:rsidP="000038C9">
      <w:r>
        <w:lastRenderedPageBreak/>
        <w:t xml:space="preserve">“I agree with you </w:t>
      </w:r>
      <w:proofErr w:type="gramStart"/>
      <w:r>
        <w:t>Sam,</w:t>
      </w:r>
      <w:proofErr w:type="gramEnd"/>
      <w:r>
        <w:t xml:space="preserve"> however the medications you listed can cause this (citation in APA) and that (citation in APA). This author (citation in APA) suggests patients be taught to do this and that.”</w:t>
      </w:r>
    </w:p>
    <w:p w:rsidR="00027922" w:rsidRDefault="00027922" w:rsidP="000038C9"/>
    <w:p w:rsidR="00027922" w:rsidRDefault="00FB4885" w:rsidP="000038C9">
      <w:r>
        <w:t>APA References at end of posting for</w:t>
      </w:r>
      <w:r w:rsidR="00027922">
        <w:t xml:space="preserve"> question #2.</w:t>
      </w:r>
    </w:p>
    <w:p w:rsidR="00470B80" w:rsidRDefault="00470B80" w:rsidP="000038C9"/>
    <w:p w:rsidR="009F0631" w:rsidRDefault="0053761C" w:rsidP="000038C9">
      <w:r w:rsidRPr="00C723C3">
        <w:t>Discussion Board will open each Monday</w:t>
      </w:r>
      <w:r w:rsidR="00365EB7" w:rsidRPr="00C723C3">
        <w:t xml:space="preserve"> 12:01 am and close every Saturday at 11:59 pm</w:t>
      </w:r>
      <w:r w:rsidRPr="00C723C3">
        <w:t xml:space="preserve">. </w:t>
      </w:r>
      <w:r w:rsidR="009F0631" w:rsidRPr="00C723C3">
        <w:t xml:space="preserve">Your response to the </w:t>
      </w:r>
      <w:r w:rsidR="00D1319C" w:rsidRPr="00C723C3">
        <w:t xml:space="preserve">first </w:t>
      </w:r>
      <w:r w:rsidR="009F0631" w:rsidRPr="00C723C3">
        <w:t>question (</w:t>
      </w:r>
      <w:r w:rsidR="00365EB7" w:rsidRPr="00C723C3">
        <w:t xml:space="preserve">#1, </w:t>
      </w:r>
      <w:r w:rsidR="009F0631" w:rsidRPr="00C723C3">
        <w:t xml:space="preserve">original post) is due on each </w:t>
      </w:r>
      <w:r w:rsidRPr="00C723C3">
        <w:t>Wednesday</w:t>
      </w:r>
      <w:r w:rsidR="009F0631" w:rsidRPr="00C723C3">
        <w:t xml:space="preserve"> by 11:59pm (CST).  You</w:t>
      </w:r>
      <w:r w:rsidR="00812E89" w:rsidRPr="00C723C3">
        <w:t xml:space="preserve">r response </w:t>
      </w:r>
      <w:r w:rsidR="00365EB7" w:rsidRPr="00C723C3">
        <w:t xml:space="preserve">(#2) </w:t>
      </w:r>
      <w:r w:rsidR="00812E89" w:rsidRPr="00C723C3">
        <w:t>to a</w:t>
      </w:r>
      <w:r w:rsidR="009F0631" w:rsidRPr="00C723C3">
        <w:t xml:space="preserve"> classma</w:t>
      </w:r>
      <w:r w:rsidRPr="00C723C3">
        <w:t>te’s original post is due every Saturday</w:t>
      </w:r>
      <w:r w:rsidR="009F0631" w:rsidRPr="00C723C3">
        <w:t xml:space="preserve"> by 11:59</w:t>
      </w:r>
      <w:r w:rsidR="00365EB7" w:rsidRPr="00C723C3">
        <w:t xml:space="preserve"> </w:t>
      </w:r>
      <w:r w:rsidR="009F0631" w:rsidRPr="00C723C3">
        <w:t>pm (CST).</w:t>
      </w:r>
    </w:p>
    <w:p w:rsidR="00072D12" w:rsidRDefault="00072D12" w:rsidP="000038C9"/>
    <w:p w:rsidR="00072D12" w:rsidRDefault="001945B8" w:rsidP="000038C9">
      <w:r>
        <w:t xml:space="preserve">Late postings: students are given a 24 hours late posting deduction. </w:t>
      </w:r>
      <w:r w:rsidR="00072D12">
        <w:t xml:space="preserve">Postings submitted after </w:t>
      </w:r>
      <w:r>
        <w:t xml:space="preserve">the deadline for each required posting </w:t>
      </w:r>
      <w:r w:rsidR="00072D12">
        <w:t xml:space="preserve">will incur a </w:t>
      </w:r>
      <w:r w:rsidR="00072D12" w:rsidRPr="003126FF">
        <w:rPr>
          <w:b/>
        </w:rPr>
        <w:t>5 point deduction</w:t>
      </w:r>
      <w:r w:rsidR="003126FF" w:rsidRPr="003126FF">
        <w:rPr>
          <w:b/>
        </w:rPr>
        <w:t xml:space="preserve"> </w:t>
      </w:r>
      <w:r>
        <w:rPr>
          <w:b/>
        </w:rPr>
        <w:t>up to and including 1</w:t>
      </w:r>
      <w:r w:rsidR="003126FF" w:rsidRPr="003126FF">
        <w:rPr>
          <w:b/>
        </w:rPr>
        <w:t xml:space="preserve"> day late</w:t>
      </w:r>
      <w:r w:rsidR="00072D12">
        <w:t xml:space="preserve">. Specifically, a </w:t>
      </w:r>
      <w:r w:rsidR="003126FF">
        <w:t xml:space="preserve">1 day </w:t>
      </w:r>
      <w:r w:rsidR="00072D12">
        <w:t>late posting on question #1 will incur</w:t>
      </w:r>
      <w:r w:rsidR="003126FF">
        <w:t xml:space="preserve"> </w:t>
      </w:r>
      <w:r w:rsidR="00072D12">
        <w:t xml:space="preserve">a 5 point deduction. A </w:t>
      </w:r>
      <w:r w:rsidR="003126FF">
        <w:t xml:space="preserve">1 day </w:t>
      </w:r>
      <w:r w:rsidR="00072D12">
        <w:t>late posting on question #2 will incur a 5 point deduction. The total number of points to be deducted is 10 from the final grade for that week</w:t>
      </w:r>
      <w:r w:rsidR="003126FF">
        <w:t xml:space="preserve"> if both questions are 1 day late</w:t>
      </w:r>
      <w:r w:rsidR="00072D12">
        <w:t>.</w:t>
      </w:r>
      <w:r w:rsidR="003126FF">
        <w:t xml:space="preserve"> </w:t>
      </w:r>
      <w:r w:rsidR="001428C6">
        <w:t>Late postings will continue to incur a 5 point deduction each day they are late for each posting 1 &amp; 2.</w:t>
      </w:r>
    </w:p>
    <w:p w:rsidR="00C24450" w:rsidRDefault="00C24450" w:rsidP="000038C9"/>
    <w:p w:rsidR="00937C1E" w:rsidRDefault="0054488B" w:rsidP="000038C9">
      <w:r>
        <w:t>Submit the discussion board responses</w:t>
      </w:r>
      <w:r w:rsidRPr="00C723C3">
        <w:t xml:space="preserve"> in blackboard by Thursdays at </w:t>
      </w:r>
      <w:r w:rsidR="00937C1E">
        <w:t>11:59pm (CST).</w:t>
      </w:r>
    </w:p>
    <w:p w:rsidR="00937C1E" w:rsidRDefault="00937C1E" w:rsidP="000038C9"/>
    <w:p w:rsidR="0054488B" w:rsidRPr="00521AD7" w:rsidRDefault="0054488B" w:rsidP="000038C9">
      <w:pPr>
        <w:rPr>
          <w:b/>
        </w:rPr>
      </w:pPr>
      <w:r w:rsidRPr="00521AD7">
        <w:rPr>
          <w:b/>
        </w:rPr>
        <w:t xml:space="preserve">All assignments and discussion board responses are randomly selected for Safe Assign review. </w:t>
      </w:r>
      <w:r w:rsidR="00F13248" w:rsidRPr="00521AD7">
        <w:rPr>
          <w:b/>
        </w:rPr>
        <w:t>Plagiarism is prohibited. Any assignment determined to have been plagiarized will be given a zero and the student reported for academic dishonesty. Copying your answers from your fellow students, collusion in assignments, text books, journal articles, any website or any source is considered plagiarism. All of your work is to be in your own words, paraphrased and referenced accordingly. Using quoted sentences is not an acceptable manner in which to complete the assignment and does not reflect synthesis of the material.</w:t>
      </w:r>
    </w:p>
    <w:p w:rsidR="00C24450" w:rsidRPr="00C723C3" w:rsidRDefault="00C24450" w:rsidP="000038C9"/>
    <w:p w:rsidR="009F0631" w:rsidRPr="00C723C3" w:rsidRDefault="009F0631" w:rsidP="000038C9"/>
    <w:p w:rsidR="009F0631" w:rsidRPr="0045449E" w:rsidRDefault="009F0631" w:rsidP="000038C9">
      <w:pPr>
        <w:rPr>
          <w:b/>
          <w:u w:val="single"/>
        </w:rPr>
      </w:pPr>
      <w:r w:rsidRPr="0045449E">
        <w:rPr>
          <w:b/>
          <w:u w:val="single"/>
        </w:rPr>
        <w:t>Case Stud</w:t>
      </w:r>
      <w:r w:rsidR="00BE57F5" w:rsidRPr="0045449E">
        <w:rPr>
          <w:b/>
          <w:u w:val="single"/>
        </w:rPr>
        <w:t>ies</w:t>
      </w:r>
      <w:r w:rsidR="00521AD7" w:rsidRPr="0045449E">
        <w:rPr>
          <w:b/>
          <w:u w:val="single"/>
        </w:rPr>
        <w:t>:</w:t>
      </w:r>
    </w:p>
    <w:p w:rsidR="00521AD7" w:rsidRPr="00521AD7" w:rsidRDefault="005530BE" w:rsidP="00521AD7">
      <w:r w:rsidRPr="00C723C3">
        <w:t xml:space="preserve">There are 4 case studies in the course. </w:t>
      </w:r>
      <w:r w:rsidR="009F0631" w:rsidRPr="00C723C3">
        <w:t>T</w:t>
      </w:r>
      <w:r w:rsidR="00BE57F5" w:rsidRPr="00C723C3">
        <w:t>he case studies are designed for critical thinking in a clinical situation.</w:t>
      </w:r>
      <w:r w:rsidR="007E483B" w:rsidRPr="00C723C3">
        <w:t xml:space="preserve"> These will allow the student to analyze a clinical scenario and decide on the appropriate therapy based on the pharmacologic principles learned throughout the course. Case studies may include scenarios throughout the lifespan, such as pediatrics, elderly, pregnancy and lactation.</w:t>
      </w:r>
      <w:r w:rsidR="005C1535" w:rsidRPr="00C723C3">
        <w:t xml:space="preserve"> </w:t>
      </w:r>
      <w:r w:rsidR="009F0631" w:rsidRPr="00C723C3">
        <w:t xml:space="preserve">A clinical scenario will be presented each week and you will be </w:t>
      </w:r>
      <w:r w:rsidR="00DA2885" w:rsidRPr="00C723C3">
        <w:t xml:space="preserve">asked to interpret the data, </w:t>
      </w:r>
      <w:r w:rsidR="009F0631" w:rsidRPr="00C723C3">
        <w:t>explain th</w:t>
      </w:r>
      <w:r w:rsidR="00521AD7">
        <w:t xml:space="preserve">e process and related concepts. </w:t>
      </w:r>
      <w:r w:rsidR="00521AD7" w:rsidRPr="00521AD7">
        <w:t>You will receive feedback for each case study submitted.</w:t>
      </w:r>
    </w:p>
    <w:p w:rsidR="00072D12" w:rsidRDefault="00072D12" w:rsidP="000038C9"/>
    <w:p w:rsidR="00CF7222" w:rsidRDefault="00CF7222" w:rsidP="000038C9">
      <w:r>
        <w:t xml:space="preserve">Case Studies should include </w:t>
      </w:r>
      <w:r w:rsidR="003126FF">
        <w:t xml:space="preserve">both </w:t>
      </w:r>
      <w:r>
        <w:t>a cover page</w:t>
      </w:r>
      <w:r w:rsidR="001945B8">
        <w:t xml:space="preserve"> at the beginning</w:t>
      </w:r>
      <w:r w:rsidR="003126FF">
        <w:t xml:space="preserve"> and </w:t>
      </w:r>
      <w:r w:rsidR="001945B8">
        <w:t xml:space="preserve">a </w:t>
      </w:r>
      <w:r w:rsidR="003126FF">
        <w:t>separate reference page</w:t>
      </w:r>
      <w:r w:rsidR="001945B8">
        <w:t xml:space="preserve"> at the end of the assignment. Both of these pages are required to be in</w:t>
      </w:r>
      <w:r>
        <w:t xml:space="preserve"> APA format. Your name &amp; date must be on the case study cover page. Please review APA format for cover pages</w:t>
      </w:r>
      <w:r w:rsidR="003126FF">
        <w:t xml:space="preserve"> and references</w:t>
      </w:r>
      <w:r>
        <w:t xml:space="preserve"> if needed.</w:t>
      </w:r>
      <w:r w:rsidR="003126FF">
        <w:t xml:space="preserve"> Professional citations </w:t>
      </w:r>
      <w:r w:rsidR="001945B8">
        <w:t xml:space="preserve">must be included </w:t>
      </w:r>
      <w:r w:rsidR="003126FF">
        <w:t xml:space="preserve">within the body of the case study </w:t>
      </w:r>
      <w:r w:rsidR="001945B8">
        <w:t xml:space="preserve">and </w:t>
      </w:r>
      <w:r w:rsidR="003126FF">
        <w:t>are required to be in APA format. Please review APA format for citations listed within the body of the text if needed.</w:t>
      </w:r>
    </w:p>
    <w:p w:rsidR="00CF7222" w:rsidRDefault="00CF7222" w:rsidP="000038C9"/>
    <w:p w:rsidR="00CF7222" w:rsidRDefault="009F0631" w:rsidP="000038C9">
      <w:r w:rsidRPr="00C723C3">
        <w:lastRenderedPageBreak/>
        <w:t xml:space="preserve">The </w:t>
      </w:r>
      <w:r w:rsidR="00CF7222">
        <w:t>answers to the case studies should not be lengthy; a paragraph per question will suffice</w:t>
      </w:r>
      <w:r w:rsidR="001945B8">
        <w:t xml:space="preserve">. </w:t>
      </w:r>
      <w:r w:rsidR="00CF7222">
        <w:t>A minimum of 3 references and a maximum of 6 ref</w:t>
      </w:r>
      <w:r w:rsidR="00CE1977">
        <w:t>erences should be used to complete</w:t>
      </w:r>
      <w:r w:rsidR="00CF7222">
        <w:t xml:space="preserve"> the case study. Your </w:t>
      </w:r>
      <w:proofErr w:type="spellStart"/>
      <w:r w:rsidR="00CF7222">
        <w:t>Lehne</w:t>
      </w:r>
      <w:proofErr w:type="spellEnd"/>
      <w:r w:rsidR="00CF7222">
        <w:t xml:space="preserve"> text must be 1 of the 3+ references.</w:t>
      </w:r>
      <w:r w:rsidR="00CE1977" w:rsidRPr="00CE1977">
        <w:t xml:space="preserve"> </w:t>
      </w:r>
      <w:r w:rsidR="00CE1977" w:rsidRPr="00C723C3">
        <w:t>Journals, research and other professional resources should not be greater than 5 years old in order to be considered current.</w:t>
      </w:r>
    </w:p>
    <w:p w:rsidR="001945B8" w:rsidRDefault="001945B8" w:rsidP="000038C9"/>
    <w:p w:rsidR="001945B8" w:rsidRPr="00C723C3" w:rsidRDefault="00714C3C" w:rsidP="000038C9">
      <w:r w:rsidRPr="00C723C3">
        <w:t xml:space="preserve">This is considered a professional writing assignment and you will be graded on grammar and spelling. You are expected to synthesize your readings and answer the questions. </w:t>
      </w:r>
      <w:r w:rsidR="001945B8">
        <w:t xml:space="preserve">A case study </w:t>
      </w:r>
      <w:r w:rsidR="001945B8" w:rsidRPr="00714C3C">
        <w:rPr>
          <w:b/>
        </w:rPr>
        <w:t>grading rubric</w:t>
      </w:r>
      <w:r w:rsidR="001945B8">
        <w:t xml:space="preserve"> is included with each case study to guide you for required elements and where deductions may occur. Please review the rubric as you formulate your answers for best success.</w:t>
      </w:r>
    </w:p>
    <w:p w:rsidR="00CE1977" w:rsidRDefault="00CE1977" w:rsidP="000038C9"/>
    <w:p w:rsidR="00521AD7" w:rsidRDefault="0054488B" w:rsidP="000038C9">
      <w:pPr>
        <w:rPr>
          <w:b/>
        </w:rPr>
      </w:pPr>
      <w:r w:rsidRPr="00521AD7">
        <w:rPr>
          <w:b/>
        </w:rPr>
        <w:t>All assignments are randomly selected for Safe Assign review.</w:t>
      </w:r>
      <w:r w:rsidR="00072D12" w:rsidRPr="00521AD7">
        <w:rPr>
          <w:b/>
        </w:rPr>
        <w:t xml:space="preserve"> </w:t>
      </w:r>
      <w:r w:rsidR="00714C3C" w:rsidRPr="00521AD7">
        <w:rPr>
          <w:b/>
        </w:rPr>
        <w:t>Plagiarism is prohibited. Any assignment determined to have been plagiarized will be given a zero and the student reported for academic dishonesty</w:t>
      </w:r>
      <w:r w:rsidR="00521AD7">
        <w:rPr>
          <w:b/>
        </w:rPr>
        <w:t>.</w:t>
      </w:r>
    </w:p>
    <w:p w:rsidR="00521AD7" w:rsidRPr="00521AD7" w:rsidRDefault="00521AD7" w:rsidP="000038C9">
      <w:pPr>
        <w:rPr>
          <w:b/>
        </w:rPr>
      </w:pPr>
    </w:p>
    <w:p w:rsidR="00937C1E" w:rsidRDefault="0054488B" w:rsidP="000038C9">
      <w:r>
        <w:t>Submit the case studies to the drop box by Thursdays at 11:59 pm CST.</w:t>
      </w:r>
    </w:p>
    <w:p w:rsidR="001945B8" w:rsidRPr="00C723C3" w:rsidRDefault="001945B8" w:rsidP="000038C9">
      <w:r>
        <w:t xml:space="preserve">Late </w:t>
      </w:r>
      <w:r w:rsidR="00714C3C">
        <w:t>submissions</w:t>
      </w:r>
      <w:r>
        <w:t xml:space="preserve">: students are given a 24 hours late </w:t>
      </w:r>
      <w:r w:rsidR="00714C3C">
        <w:t>submission deduction. Case Studies</w:t>
      </w:r>
      <w:r>
        <w:t xml:space="preserve"> submitted after the deadline will incur a </w:t>
      </w:r>
      <w:r w:rsidRPr="003126FF">
        <w:rPr>
          <w:b/>
        </w:rPr>
        <w:t xml:space="preserve">5 point deduction </w:t>
      </w:r>
      <w:r>
        <w:rPr>
          <w:b/>
        </w:rPr>
        <w:t>up to and including 1</w:t>
      </w:r>
      <w:r w:rsidRPr="003126FF">
        <w:rPr>
          <w:b/>
        </w:rPr>
        <w:t xml:space="preserve"> day late</w:t>
      </w:r>
      <w:r>
        <w:t xml:space="preserve">. </w:t>
      </w:r>
      <w:r w:rsidR="00714C3C">
        <w:t xml:space="preserve">Case Study submissions </w:t>
      </w:r>
      <w:r>
        <w:t>greater later than 1 day late will incur a zero.</w:t>
      </w:r>
    </w:p>
    <w:p w:rsidR="00714C3C" w:rsidRDefault="00714C3C" w:rsidP="000038C9"/>
    <w:p w:rsidR="003F53FD" w:rsidRPr="0045449E" w:rsidRDefault="003F53FD" w:rsidP="000038C9">
      <w:pPr>
        <w:rPr>
          <w:b/>
          <w:u w:val="single"/>
        </w:rPr>
      </w:pPr>
      <w:r w:rsidRPr="0045449E">
        <w:rPr>
          <w:b/>
          <w:u w:val="single"/>
        </w:rPr>
        <w:t>Prescribing Modules</w:t>
      </w:r>
      <w:r w:rsidR="00521AD7" w:rsidRPr="0045449E">
        <w:rPr>
          <w:b/>
          <w:u w:val="single"/>
        </w:rPr>
        <w:t>:</w:t>
      </w:r>
    </w:p>
    <w:p w:rsidR="00521AD7" w:rsidRDefault="00FB4885" w:rsidP="00521AD7">
      <w:r w:rsidRPr="00C723C3">
        <w:t xml:space="preserve">A solid foundation of </w:t>
      </w:r>
      <w:r>
        <w:t xml:space="preserve">the </w:t>
      </w:r>
      <w:proofErr w:type="spellStart"/>
      <w:r w:rsidRPr="00C723C3">
        <w:t>pathophysiology</w:t>
      </w:r>
      <w:proofErr w:type="spellEnd"/>
      <w:r w:rsidRPr="00C723C3">
        <w:t xml:space="preserve"> of disease states, </w:t>
      </w:r>
      <w:proofErr w:type="spellStart"/>
      <w:r w:rsidRPr="00C723C3">
        <w:t>pharmacodynamics</w:t>
      </w:r>
      <w:proofErr w:type="spellEnd"/>
      <w:r w:rsidRPr="00C723C3">
        <w:t xml:space="preserve">, pharmacokinetics, drug side effects, and interactions is crucial for patient safety. The </w:t>
      </w:r>
      <w:r>
        <w:t xml:space="preserve">assigned </w:t>
      </w:r>
      <w:r w:rsidRPr="00C723C3">
        <w:t>prescribing modules help prepare the student for these concepts and other considerations in patient safety when prescribing medications.</w:t>
      </w:r>
      <w:r w:rsidR="00521AD7" w:rsidRPr="00521AD7">
        <w:t xml:space="preserve"> </w:t>
      </w:r>
      <w:r w:rsidR="00521AD7" w:rsidRPr="00C723C3">
        <w:t>You will receive feedback</w:t>
      </w:r>
      <w:r w:rsidR="00521AD7">
        <w:t xml:space="preserve"> for each prescribing module submitted.</w:t>
      </w:r>
    </w:p>
    <w:p w:rsidR="00FB4885" w:rsidRDefault="00FB4885" w:rsidP="000038C9"/>
    <w:p w:rsidR="00B00FE9" w:rsidRDefault="00BD55D8" w:rsidP="000038C9">
      <w:r w:rsidRPr="00B00FE9">
        <w:rPr>
          <w:b/>
        </w:rPr>
        <w:t>There will be 2 prescribing modules</w:t>
      </w:r>
      <w:r w:rsidRPr="00C723C3">
        <w:t xml:space="preserve"> for students to familiarize themse</w:t>
      </w:r>
      <w:r w:rsidR="00B00FE9">
        <w:t>lves with writing prescriptions</w:t>
      </w:r>
      <w:r w:rsidR="00F91284">
        <w:t xml:space="preserve">. Do not use an IV formulation for this module. You may choose which age to submit for each </w:t>
      </w:r>
      <w:proofErr w:type="gramStart"/>
      <w:r w:rsidR="00F91284">
        <w:t>module,</w:t>
      </w:r>
      <w:proofErr w:type="gramEnd"/>
      <w:r w:rsidR="00F91284">
        <w:t xml:space="preserve"> however you MUST do ONE adult and ONE pediatric. Failure to do one of each will result in a zero for the duplicated module.</w:t>
      </w:r>
    </w:p>
    <w:p w:rsidR="00F91284" w:rsidRDefault="00F91284" w:rsidP="000038C9"/>
    <w:p w:rsidR="00B00FE9" w:rsidRDefault="00BD55D8" w:rsidP="000038C9">
      <w:r>
        <w:t xml:space="preserve">One module must include </w:t>
      </w:r>
      <w:r w:rsidR="00B00FE9">
        <w:t>an adult disease/condition and appropriate adult drug</w:t>
      </w:r>
      <w:r w:rsidR="00F91284">
        <w:t xml:space="preserve"> therapy with a written prescription</w:t>
      </w:r>
      <w:r w:rsidR="00B00FE9">
        <w:t>.</w:t>
      </w:r>
    </w:p>
    <w:p w:rsidR="00F91284" w:rsidRDefault="00B00FE9" w:rsidP="000038C9">
      <w:r>
        <w:t>Second module must include a pediatric disease/condit</w:t>
      </w:r>
      <w:r w:rsidR="00F91284">
        <w:t>i</w:t>
      </w:r>
      <w:r>
        <w:t>on</w:t>
      </w:r>
      <w:r w:rsidR="00BD55D8">
        <w:t xml:space="preserve"> </w:t>
      </w:r>
      <w:r w:rsidR="00F91284">
        <w:t xml:space="preserve">and appropriate pediatric drug therapy with a written prescription. </w:t>
      </w:r>
      <w:r w:rsidR="00BD55D8">
        <w:t>The pediatric</w:t>
      </w:r>
      <w:r w:rsidR="00BD55D8" w:rsidRPr="00C723C3">
        <w:t xml:space="preserve"> module MUST include a pediatric medication</w:t>
      </w:r>
      <w:r w:rsidR="00F91284">
        <w:t xml:space="preserve"> with a calculation. The drug</w:t>
      </w:r>
      <w:r w:rsidR="00BD55D8" w:rsidRPr="00C723C3">
        <w:t xml:space="preserve"> calculation</w:t>
      </w:r>
      <w:r w:rsidR="00BD55D8">
        <w:t xml:space="preserve"> </w:t>
      </w:r>
      <w:r w:rsidR="00F91284">
        <w:t xml:space="preserve">must be </w:t>
      </w:r>
      <w:r w:rsidR="00BD55D8">
        <w:t xml:space="preserve">based on weight in kilograms. </w:t>
      </w:r>
      <w:r w:rsidR="00F91284">
        <w:t xml:space="preserve">Do NOT choose a pediatric medication that does not require a calculation (such as </w:t>
      </w:r>
      <w:proofErr w:type="spellStart"/>
      <w:r w:rsidR="00F91284">
        <w:t>singulair</w:t>
      </w:r>
      <w:proofErr w:type="spellEnd"/>
      <w:r w:rsidR="00F91284">
        <w:t>/</w:t>
      </w:r>
      <w:proofErr w:type="spellStart"/>
      <w:r w:rsidR="00F91284">
        <w:t>montelukast</w:t>
      </w:r>
      <w:proofErr w:type="spellEnd"/>
      <w:r w:rsidR="00F91284">
        <w:t xml:space="preserve">). </w:t>
      </w:r>
      <w:r w:rsidR="00BD55D8">
        <w:t xml:space="preserve">Pediatric medications may be oral liquids, rectal, sublingual, intramuscular or oral tablets for primary care. </w:t>
      </w:r>
    </w:p>
    <w:p w:rsidR="00F91284" w:rsidRDefault="00F91284" w:rsidP="000038C9"/>
    <w:p w:rsidR="00BD55D8" w:rsidRDefault="00BD55D8" w:rsidP="000038C9">
      <w:r>
        <w:t xml:space="preserve">Please show your dosage calculation in mg/kg and show the math used to arrive at the proper dose, including how the medication is dosed per your reference (90 mg/kg, </w:t>
      </w:r>
      <w:r w:rsidR="00F91284">
        <w:t xml:space="preserve">for </w:t>
      </w:r>
      <w:proofErr w:type="spellStart"/>
      <w:r w:rsidR="00F91284">
        <w:t>amoxil</w:t>
      </w:r>
      <w:proofErr w:type="spellEnd"/>
      <w:r w:rsidR="00F91284">
        <w:t xml:space="preserve">, </w:t>
      </w:r>
      <w:r>
        <w:t xml:space="preserve">etc). Examples of medications to show dose calculations may include IM or oral steroids for asthma exacerbation, oral liquid antibiotics, </w:t>
      </w:r>
      <w:r w:rsidR="006360A5">
        <w:t xml:space="preserve">etc. Please remember to use common sense and not prescribe tablets for children who may have difficulty swallowing them, such as an infant. Deductions will be taken for not using appropriate dosing for the age of the child, as well as </w:t>
      </w:r>
      <w:r w:rsidR="006360A5">
        <w:lastRenderedPageBreak/>
        <w:t>inappropriate delivery of medication pertinent to child’s ability to take the medication (infant, toddler versus an older child).</w:t>
      </w:r>
    </w:p>
    <w:p w:rsidR="00BD55D8" w:rsidRDefault="00BD55D8" w:rsidP="000038C9"/>
    <w:p w:rsidR="00BD55D8" w:rsidRDefault="00BD55D8" w:rsidP="000038C9">
      <w:r>
        <w:t xml:space="preserve">Prescribing Modules should include both a cover page at the beginning and a separate reference page at the end of the assignment. Both of these pages are required to be in APA format. Your name &amp; date must be on the prescribing module cover page. Please review APA format for cover pages and references if needed. </w:t>
      </w:r>
      <w:r w:rsidR="00A41E57">
        <w:t xml:space="preserve">Professional </w:t>
      </w:r>
      <w:r>
        <w:t>citations must be included within the body of the prescribing module and are required to be in APA format. Please review APA format for citations listed within the body of the text if needed.</w:t>
      </w:r>
    </w:p>
    <w:p w:rsidR="00BD55D8" w:rsidRDefault="00BD55D8" w:rsidP="000038C9"/>
    <w:p w:rsidR="006360A5" w:rsidRDefault="00BD55D8" w:rsidP="000038C9">
      <w:r w:rsidRPr="00C723C3">
        <w:t xml:space="preserve">The </w:t>
      </w:r>
      <w:r>
        <w:t>answers to the prescribin</w:t>
      </w:r>
      <w:r w:rsidR="00D331BA">
        <w:t xml:space="preserve">g module should not be lengthy: you may use the bulleted outline followed by </w:t>
      </w:r>
      <w:r>
        <w:t xml:space="preserve">a </w:t>
      </w:r>
      <w:r w:rsidR="00A41E57">
        <w:t xml:space="preserve">brief </w:t>
      </w:r>
      <w:r>
        <w:t>paragraph per question</w:t>
      </w:r>
      <w:r w:rsidR="00D331BA">
        <w:t>. Include your citations within the paragraph.</w:t>
      </w:r>
      <w:r>
        <w:t xml:space="preserve"> A minimum of 3 references and a maximum of 6 references should be used to complete the prescribing module. Your </w:t>
      </w:r>
      <w:proofErr w:type="spellStart"/>
      <w:r>
        <w:t>Lehne</w:t>
      </w:r>
      <w:proofErr w:type="spellEnd"/>
      <w:r>
        <w:t xml:space="preserve"> text must be 1 of the 3+ references.</w:t>
      </w:r>
      <w:r w:rsidRPr="00CE1977">
        <w:t xml:space="preserve"> </w:t>
      </w:r>
      <w:r w:rsidRPr="00C723C3">
        <w:t>Journals, research and other professional resources should not be greater than 5 years old in order to be considered current.</w:t>
      </w:r>
      <w:r w:rsidR="006360A5">
        <w:t xml:space="preserve"> Please be sure to view the video resources for this activity, especially for writing the actual “prescription”.</w:t>
      </w:r>
    </w:p>
    <w:p w:rsidR="00BD55D8" w:rsidRDefault="00BD55D8" w:rsidP="000038C9"/>
    <w:p w:rsidR="00FB4885" w:rsidRDefault="00FB4885" w:rsidP="000038C9">
      <w:r w:rsidRPr="00C723C3">
        <w:t>Students are expected to briefly but accurately supply answers to the module content then write a prescription with all components listed</w:t>
      </w:r>
      <w:r w:rsidR="00D331BA">
        <w:t xml:space="preserve"> from the outline</w:t>
      </w:r>
      <w:r w:rsidR="006360A5">
        <w:t>.</w:t>
      </w:r>
    </w:p>
    <w:p w:rsidR="00521AD7" w:rsidRDefault="00521AD7" w:rsidP="000038C9"/>
    <w:p w:rsidR="006360A5" w:rsidRDefault="006360A5" w:rsidP="000038C9">
      <w:r>
        <w:t>The “prescription pad” can be created in power point by following the</w:t>
      </w:r>
      <w:r w:rsidR="00833560">
        <w:t xml:space="preserve"> subsequent</w:t>
      </w:r>
      <w:r>
        <w:t xml:space="preserve"> directions. </w:t>
      </w:r>
      <w:r w:rsidR="00833560">
        <w:t>S</w:t>
      </w:r>
      <w:r>
        <w:t xml:space="preserve">tudents may </w:t>
      </w:r>
      <w:r w:rsidR="00833560">
        <w:t xml:space="preserve">also </w:t>
      </w:r>
      <w:r>
        <w:t xml:space="preserve">find an alternate way of creating their own “prescription pad”. NONE of this activity may be shared by students, </w:t>
      </w:r>
      <w:r w:rsidRPr="00833560">
        <w:rPr>
          <w:b/>
        </w:rPr>
        <w:t>including prescription pads</w:t>
      </w:r>
      <w:r>
        <w:t>. Students are required to create their own work.</w:t>
      </w:r>
    </w:p>
    <w:p w:rsidR="006360A5" w:rsidRDefault="006360A5" w:rsidP="000038C9"/>
    <w:p w:rsidR="006360A5" w:rsidRDefault="006360A5" w:rsidP="000038C9">
      <w:r>
        <w:t>Creating a Prescription Pad out of a blank Power Point Slide</w:t>
      </w:r>
      <w:r w:rsidR="0045449E">
        <w:t xml:space="preserve"> (optional)</w:t>
      </w:r>
      <w:r>
        <w:t>:</w:t>
      </w:r>
    </w:p>
    <w:p w:rsidR="006360A5" w:rsidRDefault="006360A5" w:rsidP="000038C9"/>
    <w:p w:rsidR="006360A5" w:rsidRDefault="006360A5" w:rsidP="000038C9">
      <w:pPr>
        <w:pStyle w:val="ListParagraph"/>
      </w:pPr>
      <w:r>
        <w:t>Go to power point. Select “layout” from the home menu bar. Select “blank slide”</w:t>
      </w:r>
    </w:p>
    <w:p w:rsidR="006360A5" w:rsidRDefault="00833560" w:rsidP="000038C9">
      <w:pPr>
        <w:pStyle w:val="ListParagraph"/>
      </w:pPr>
      <w:r>
        <w:t>Go to Insert and select “text box”. Place cursor where you want your text to go on the blank slide and begin typing.</w:t>
      </w:r>
    </w:p>
    <w:p w:rsidR="00833560" w:rsidRDefault="00833560" w:rsidP="000038C9">
      <w:pPr>
        <w:pStyle w:val="ListParagraph"/>
      </w:pPr>
      <w:r>
        <w:t>Finish the “prescription by using several text boxes for the required elements of the prescription.</w:t>
      </w:r>
    </w:p>
    <w:p w:rsidR="00833560" w:rsidRDefault="00833560" w:rsidP="000038C9">
      <w:pPr>
        <w:pStyle w:val="ListParagraph"/>
      </w:pPr>
      <w:r>
        <w:t>Go to bottom right of screen and click on the Slide Sorter Icon.</w:t>
      </w:r>
    </w:p>
    <w:p w:rsidR="00833560" w:rsidRDefault="00833560" w:rsidP="000038C9">
      <w:pPr>
        <w:pStyle w:val="ListParagraph"/>
      </w:pPr>
      <w:r>
        <w:t>Place cursor on the slide, right click to copy slide.</w:t>
      </w:r>
    </w:p>
    <w:p w:rsidR="00833560" w:rsidRDefault="00833560" w:rsidP="000038C9">
      <w:pPr>
        <w:pStyle w:val="ListParagraph"/>
      </w:pPr>
      <w:r>
        <w:t>Go to the main document. Place cursor at the end of the document.</w:t>
      </w:r>
    </w:p>
    <w:p w:rsidR="00833560" w:rsidRDefault="00833560" w:rsidP="000038C9">
      <w:pPr>
        <w:pStyle w:val="ListParagraph"/>
      </w:pPr>
      <w:r>
        <w:t>Click the DOWN ARROW of the PASTE icon at the top of the tool bar (DO NOT use the mouse to right click and paste).</w:t>
      </w:r>
    </w:p>
    <w:p w:rsidR="00833560" w:rsidRDefault="00833560" w:rsidP="000038C9">
      <w:pPr>
        <w:pStyle w:val="ListParagraph"/>
      </w:pPr>
      <w:r>
        <w:t>Click PASTE SPECIAL then PICTURE ENHANCED METAFILE</w:t>
      </w:r>
    </w:p>
    <w:p w:rsidR="00833560" w:rsidRDefault="00833560" w:rsidP="000038C9">
      <w:pPr>
        <w:pStyle w:val="ListParagraph"/>
      </w:pPr>
      <w:r>
        <w:t>Your “prescription pad” will then be placed on your document.</w:t>
      </w:r>
    </w:p>
    <w:p w:rsidR="00833560" w:rsidRDefault="00833560" w:rsidP="000038C9">
      <w:pPr>
        <w:pStyle w:val="ListParagraph"/>
      </w:pPr>
    </w:p>
    <w:p w:rsidR="00833560" w:rsidRDefault="0045449E" w:rsidP="000038C9">
      <w:pPr>
        <w:pStyle w:val="ListParagraph"/>
      </w:pPr>
      <w:r>
        <w:t>**</w:t>
      </w:r>
      <w:r w:rsidR="00BB77C9">
        <w:t>If you are unable to do the prescription pad, then simply include the information on a separate paper and include with assignment.</w:t>
      </w:r>
    </w:p>
    <w:p w:rsidR="00BB77C9" w:rsidRDefault="00BB77C9" w:rsidP="000038C9">
      <w:pPr>
        <w:pStyle w:val="ListParagraph"/>
      </w:pPr>
    </w:p>
    <w:p w:rsidR="00BB77C9" w:rsidRPr="006360A5" w:rsidRDefault="00BB77C9" w:rsidP="000038C9">
      <w:pPr>
        <w:pStyle w:val="ListParagraph"/>
      </w:pPr>
    </w:p>
    <w:p w:rsidR="00521AD7" w:rsidRPr="00521AD7" w:rsidRDefault="00A65B90" w:rsidP="000038C9">
      <w:pPr>
        <w:rPr>
          <w:b/>
        </w:rPr>
      </w:pPr>
      <w:r w:rsidRPr="00521AD7">
        <w:rPr>
          <w:b/>
        </w:rPr>
        <w:lastRenderedPageBreak/>
        <w:t xml:space="preserve">Prescribing modules are to be submitted in the drop box by </w:t>
      </w:r>
      <w:r w:rsidR="009D0D0C" w:rsidRPr="00521AD7">
        <w:rPr>
          <w:b/>
        </w:rPr>
        <w:t>Thursday</w:t>
      </w:r>
      <w:r w:rsidRPr="00521AD7">
        <w:rPr>
          <w:b/>
        </w:rPr>
        <w:t xml:space="preserve"> at 11:59 pm (CST) on the week the activity is due. </w:t>
      </w:r>
      <w:r w:rsidR="0054488B" w:rsidRPr="00521AD7">
        <w:rPr>
          <w:b/>
        </w:rPr>
        <w:t>All assignments are randomly selected for Safe Assign review</w:t>
      </w:r>
      <w:r w:rsidR="00BD55D8" w:rsidRPr="00521AD7">
        <w:rPr>
          <w:b/>
        </w:rPr>
        <w:t xml:space="preserve">. Plagiarism is </w:t>
      </w:r>
      <w:proofErr w:type="gramStart"/>
      <w:r w:rsidR="00BD55D8" w:rsidRPr="00521AD7">
        <w:rPr>
          <w:b/>
        </w:rPr>
        <w:t>prohibited</w:t>
      </w:r>
      <w:r w:rsidR="00521AD7" w:rsidRPr="00521AD7">
        <w:rPr>
          <w:b/>
        </w:rPr>
        <w:t>,</w:t>
      </w:r>
      <w:proofErr w:type="gramEnd"/>
      <w:r w:rsidR="00521AD7" w:rsidRPr="00521AD7">
        <w:rPr>
          <w:b/>
        </w:rPr>
        <w:t xml:space="preserve"> sharing of work, including the prescription pad is prohibited. You are expected to do your own work</w:t>
      </w:r>
      <w:r w:rsidR="00BD55D8" w:rsidRPr="00521AD7">
        <w:rPr>
          <w:b/>
        </w:rPr>
        <w:t>. Any assignment determined to have been plagiarized will be given a zero and the student re</w:t>
      </w:r>
      <w:r w:rsidR="00521AD7" w:rsidRPr="00521AD7">
        <w:rPr>
          <w:b/>
        </w:rPr>
        <w:t>ported for academic dishonesty.</w:t>
      </w:r>
    </w:p>
    <w:p w:rsidR="00521AD7" w:rsidRDefault="00521AD7" w:rsidP="000038C9"/>
    <w:p w:rsidR="00BD55D8" w:rsidRPr="00C723C3" w:rsidRDefault="00BD55D8" w:rsidP="000038C9">
      <w:r w:rsidRPr="00C723C3">
        <w:t xml:space="preserve">This is considered a professional writing assignment and you will be graded on grammar and spelling. You are expected to synthesize your readings and answer the questions. </w:t>
      </w:r>
      <w:r>
        <w:t xml:space="preserve">A prescribing module </w:t>
      </w:r>
      <w:r w:rsidRPr="00714C3C">
        <w:rPr>
          <w:b/>
        </w:rPr>
        <w:t>grading rubric</w:t>
      </w:r>
      <w:r>
        <w:t xml:space="preserve"> is included with each prescribing module assignment to guide you for required elements and where deductions may occur. Please review the rubric as you formulate your answers for best success.</w:t>
      </w:r>
    </w:p>
    <w:p w:rsidR="00BD55D8" w:rsidRDefault="00BD55D8" w:rsidP="000038C9"/>
    <w:p w:rsidR="00BD55D8" w:rsidRPr="00C723C3" w:rsidRDefault="00BD55D8" w:rsidP="000038C9">
      <w:r>
        <w:t xml:space="preserve">Late submissions: students are given a 24 hours late submission deduction. Prescribing modules submitted after the deadline will incur a </w:t>
      </w:r>
      <w:r w:rsidRPr="003126FF">
        <w:rPr>
          <w:b/>
        </w:rPr>
        <w:t xml:space="preserve">5 point deduction </w:t>
      </w:r>
      <w:r>
        <w:rPr>
          <w:b/>
        </w:rPr>
        <w:t>up to and including 1</w:t>
      </w:r>
      <w:r w:rsidRPr="003126FF">
        <w:rPr>
          <w:b/>
        </w:rPr>
        <w:t xml:space="preserve"> day late</w:t>
      </w:r>
      <w:r>
        <w:t>. Prescribing module sub</w:t>
      </w:r>
      <w:r w:rsidR="00F91284">
        <w:t>missions greater later than 24 hours</w:t>
      </w:r>
      <w:r>
        <w:t xml:space="preserve"> late will incur a zero.</w:t>
      </w:r>
    </w:p>
    <w:p w:rsidR="003F53FD" w:rsidRDefault="00A65B90" w:rsidP="000038C9">
      <w:r w:rsidRPr="00C723C3">
        <w:t>A grade below 70 will result in a repeat of the activity until the instructor deems the student has adequately shown safe prescribing awareness.</w:t>
      </w:r>
    </w:p>
    <w:p w:rsidR="00521AD7" w:rsidRPr="00C723C3" w:rsidRDefault="00521AD7" w:rsidP="000038C9"/>
    <w:p w:rsidR="00990266" w:rsidRDefault="00697FC1" w:rsidP="000038C9">
      <w:r>
        <w:t>Course Time Table</w:t>
      </w:r>
    </w:p>
    <w:tbl>
      <w:tblPr>
        <w:tblStyle w:val="TableGrid"/>
        <w:tblW w:w="0" w:type="auto"/>
        <w:tblLook w:val="04A0"/>
      </w:tblPr>
      <w:tblGrid>
        <w:gridCol w:w="1915"/>
        <w:gridCol w:w="1915"/>
        <w:gridCol w:w="1915"/>
        <w:gridCol w:w="1915"/>
        <w:gridCol w:w="1916"/>
      </w:tblGrid>
      <w:tr w:rsidR="00B946E8" w:rsidTr="00B946E8">
        <w:tc>
          <w:tcPr>
            <w:tcW w:w="1915" w:type="dxa"/>
          </w:tcPr>
          <w:p w:rsidR="00B946E8" w:rsidRDefault="00B946E8" w:rsidP="000038C9">
            <w:r>
              <w:t>Assignment</w:t>
            </w:r>
          </w:p>
        </w:tc>
        <w:tc>
          <w:tcPr>
            <w:tcW w:w="1915" w:type="dxa"/>
          </w:tcPr>
          <w:p w:rsidR="00B946E8" w:rsidRDefault="00B946E8" w:rsidP="000038C9">
            <w:r>
              <w:t>Activity Opens</w:t>
            </w:r>
          </w:p>
        </w:tc>
        <w:tc>
          <w:tcPr>
            <w:tcW w:w="1915" w:type="dxa"/>
          </w:tcPr>
          <w:p w:rsidR="00B946E8" w:rsidRDefault="00B946E8" w:rsidP="000038C9">
            <w:r>
              <w:t>Activity Closes</w:t>
            </w:r>
          </w:p>
        </w:tc>
        <w:tc>
          <w:tcPr>
            <w:tcW w:w="1915" w:type="dxa"/>
          </w:tcPr>
          <w:p w:rsidR="00B946E8" w:rsidRDefault="00B946E8" w:rsidP="000038C9">
            <w:r>
              <w:t>Due Date</w:t>
            </w:r>
          </w:p>
        </w:tc>
        <w:tc>
          <w:tcPr>
            <w:tcW w:w="1916" w:type="dxa"/>
          </w:tcPr>
          <w:p w:rsidR="00B946E8" w:rsidRDefault="00B946E8" w:rsidP="000038C9">
            <w:r>
              <w:t>Time Deadline</w:t>
            </w:r>
          </w:p>
        </w:tc>
      </w:tr>
      <w:tr w:rsidR="00B946E8" w:rsidTr="00B946E8">
        <w:tc>
          <w:tcPr>
            <w:tcW w:w="1915" w:type="dxa"/>
          </w:tcPr>
          <w:p w:rsidR="00B946E8" w:rsidRPr="005F4A71" w:rsidRDefault="00B946E8" w:rsidP="000038C9">
            <w:r w:rsidRPr="005F4A71">
              <w:t>Quizzes</w:t>
            </w:r>
          </w:p>
        </w:tc>
        <w:tc>
          <w:tcPr>
            <w:tcW w:w="1915" w:type="dxa"/>
          </w:tcPr>
          <w:p w:rsidR="00B946E8" w:rsidRPr="005F4A71" w:rsidRDefault="005F4A71" w:rsidP="000A6CD6">
            <w:r w:rsidRPr="005F4A71">
              <w:t>S</w:t>
            </w:r>
            <w:r w:rsidR="000A6CD6">
              <w:t>undays</w:t>
            </w:r>
            <w:r w:rsidRPr="005F4A71">
              <w:t xml:space="preserve"> </w:t>
            </w:r>
            <w:r w:rsidR="000A6CD6">
              <w:t>12:01 am</w:t>
            </w:r>
            <w:r w:rsidRPr="005F4A71">
              <w:t xml:space="preserve"> CST</w:t>
            </w:r>
          </w:p>
        </w:tc>
        <w:tc>
          <w:tcPr>
            <w:tcW w:w="1915" w:type="dxa"/>
          </w:tcPr>
          <w:p w:rsidR="00B946E8" w:rsidRPr="005F4A71" w:rsidRDefault="005F4A71" w:rsidP="000038C9">
            <w:r w:rsidRPr="005F4A71">
              <w:t>S</w:t>
            </w:r>
            <w:r w:rsidR="009539E6">
              <w:t>aturday</w:t>
            </w:r>
            <w:r w:rsidR="00016C31">
              <w:t>s</w:t>
            </w:r>
            <w:r w:rsidRPr="005F4A71">
              <w:t xml:space="preserve"> 11:59 pm CST</w:t>
            </w:r>
          </w:p>
        </w:tc>
        <w:tc>
          <w:tcPr>
            <w:tcW w:w="1915" w:type="dxa"/>
          </w:tcPr>
          <w:p w:rsidR="00B946E8" w:rsidRPr="005F4A71" w:rsidRDefault="005F095A" w:rsidP="000038C9">
            <w:r>
              <w:t>Saturday</w:t>
            </w:r>
            <w:r w:rsidR="00016C31">
              <w:t>s</w:t>
            </w:r>
            <w:r w:rsidR="005F4A71" w:rsidRPr="005F4A71">
              <w:t xml:space="preserve"> 11:59 pm CST</w:t>
            </w:r>
          </w:p>
        </w:tc>
        <w:tc>
          <w:tcPr>
            <w:tcW w:w="1916" w:type="dxa"/>
          </w:tcPr>
          <w:p w:rsidR="00B946E8" w:rsidRPr="005F4A71" w:rsidRDefault="009539E6" w:rsidP="000038C9">
            <w:r>
              <w:t>6</w:t>
            </w:r>
            <w:r w:rsidR="005F4A71" w:rsidRPr="005F4A71">
              <w:t xml:space="preserve"> days</w:t>
            </w:r>
          </w:p>
        </w:tc>
      </w:tr>
      <w:tr w:rsidR="005B491B" w:rsidTr="00B946E8">
        <w:tc>
          <w:tcPr>
            <w:tcW w:w="1915" w:type="dxa"/>
          </w:tcPr>
          <w:p w:rsidR="005B491B" w:rsidRPr="005F4A71" w:rsidRDefault="005B491B" w:rsidP="000038C9">
            <w:r>
              <w:t>Tests</w:t>
            </w:r>
          </w:p>
        </w:tc>
        <w:tc>
          <w:tcPr>
            <w:tcW w:w="1915" w:type="dxa"/>
          </w:tcPr>
          <w:p w:rsidR="005B491B" w:rsidRPr="005F4A71" w:rsidRDefault="009539E6" w:rsidP="009539E6">
            <w:r>
              <w:t>Sundays</w:t>
            </w:r>
            <w:r w:rsidR="005B491B">
              <w:t xml:space="preserve"> 1</w:t>
            </w:r>
            <w:r>
              <w:t>2:01 am</w:t>
            </w:r>
            <w:r w:rsidR="005B491B">
              <w:t xml:space="preserve"> CST</w:t>
            </w:r>
          </w:p>
        </w:tc>
        <w:tc>
          <w:tcPr>
            <w:tcW w:w="1915" w:type="dxa"/>
          </w:tcPr>
          <w:p w:rsidR="005B491B" w:rsidRPr="005F4A71" w:rsidRDefault="005B491B" w:rsidP="009539E6">
            <w:r>
              <w:t>S</w:t>
            </w:r>
            <w:r w:rsidR="009539E6">
              <w:t>aturdays</w:t>
            </w:r>
            <w:r>
              <w:t xml:space="preserve"> 11:59 pm CST</w:t>
            </w:r>
          </w:p>
        </w:tc>
        <w:tc>
          <w:tcPr>
            <w:tcW w:w="1915" w:type="dxa"/>
          </w:tcPr>
          <w:p w:rsidR="005B491B" w:rsidRPr="005F4A71" w:rsidRDefault="005F095A" w:rsidP="005F095A">
            <w:r>
              <w:t>Saturdays</w:t>
            </w:r>
            <w:r w:rsidR="005B491B">
              <w:t xml:space="preserve"> 11:59 pm CST</w:t>
            </w:r>
          </w:p>
        </w:tc>
        <w:tc>
          <w:tcPr>
            <w:tcW w:w="1916" w:type="dxa"/>
          </w:tcPr>
          <w:p w:rsidR="005B491B" w:rsidRPr="005F4A71" w:rsidRDefault="009539E6" w:rsidP="000038C9">
            <w:r>
              <w:t>6</w:t>
            </w:r>
            <w:r w:rsidR="005B491B">
              <w:t xml:space="preserve"> days</w:t>
            </w:r>
          </w:p>
        </w:tc>
      </w:tr>
      <w:tr w:rsidR="005B491B" w:rsidTr="00B946E8">
        <w:tc>
          <w:tcPr>
            <w:tcW w:w="1915" w:type="dxa"/>
          </w:tcPr>
          <w:p w:rsidR="005B491B" w:rsidRDefault="005B491B" w:rsidP="000038C9">
            <w:r>
              <w:t>Case Studies</w:t>
            </w:r>
          </w:p>
        </w:tc>
        <w:tc>
          <w:tcPr>
            <w:tcW w:w="1915" w:type="dxa"/>
          </w:tcPr>
          <w:p w:rsidR="005B491B" w:rsidRDefault="005B491B" w:rsidP="000038C9">
            <w:r>
              <w:t>Sunday 12:01 CST</w:t>
            </w:r>
          </w:p>
        </w:tc>
        <w:tc>
          <w:tcPr>
            <w:tcW w:w="1915" w:type="dxa"/>
          </w:tcPr>
          <w:p w:rsidR="005B491B" w:rsidRDefault="009D0D0C" w:rsidP="000038C9">
            <w:r>
              <w:t>Thursday</w:t>
            </w:r>
            <w:r w:rsidR="005B491B">
              <w:t xml:space="preserve"> 11:59 pm</w:t>
            </w:r>
          </w:p>
          <w:p w:rsidR="005B491B" w:rsidRDefault="005B491B" w:rsidP="000038C9">
            <w:r>
              <w:t>CST</w:t>
            </w:r>
          </w:p>
        </w:tc>
        <w:tc>
          <w:tcPr>
            <w:tcW w:w="1915" w:type="dxa"/>
          </w:tcPr>
          <w:p w:rsidR="005B491B" w:rsidRDefault="009D0D0C" w:rsidP="000038C9">
            <w:r>
              <w:t>Thursdays</w:t>
            </w:r>
            <w:r w:rsidR="005B491B">
              <w:t xml:space="preserve"> 11:59 pm CST</w:t>
            </w:r>
          </w:p>
        </w:tc>
        <w:tc>
          <w:tcPr>
            <w:tcW w:w="1916" w:type="dxa"/>
          </w:tcPr>
          <w:p w:rsidR="005B491B" w:rsidRDefault="00D87C4D" w:rsidP="000038C9">
            <w:r>
              <w:t>4</w:t>
            </w:r>
            <w:r w:rsidR="005B491B">
              <w:t xml:space="preserve"> days</w:t>
            </w:r>
          </w:p>
        </w:tc>
      </w:tr>
      <w:tr w:rsidR="005B491B" w:rsidTr="00B946E8">
        <w:tc>
          <w:tcPr>
            <w:tcW w:w="1915" w:type="dxa"/>
          </w:tcPr>
          <w:p w:rsidR="005B491B" w:rsidRDefault="005B491B" w:rsidP="000038C9">
            <w:r>
              <w:t>Prescribing Modules</w:t>
            </w:r>
          </w:p>
        </w:tc>
        <w:tc>
          <w:tcPr>
            <w:tcW w:w="1915" w:type="dxa"/>
          </w:tcPr>
          <w:p w:rsidR="005B491B" w:rsidRDefault="009D0D0C" w:rsidP="000038C9">
            <w:r>
              <w:t>Sunday</w:t>
            </w:r>
            <w:r w:rsidR="005B491B">
              <w:t xml:space="preserve"> 12:01 CST</w:t>
            </w:r>
          </w:p>
        </w:tc>
        <w:tc>
          <w:tcPr>
            <w:tcW w:w="1915" w:type="dxa"/>
          </w:tcPr>
          <w:p w:rsidR="005B491B" w:rsidRDefault="005B491B" w:rsidP="000038C9">
            <w:r>
              <w:t>Thursdays 11:59 pm</w:t>
            </w:r>
          </w:p>
          <w:p w:rsidR="005B491B" w:rsidRDefault="005B491B" w:rsidP="000038C9">
            <w:r>
              <w:t>CST</w:t>
            </w:r>
          </w:p>
        </w:tc>
        <w:tc>
          <w:tcPr>
            <w:tcW w:w="1915" w:type="dxa"/>
          </w:tcPr>
          <w:p w:rsidR="005B491B" w:rsidRDefault="005B491B" w:rsidP="000038C9">
            <w:r>
              <w:t>Thursdays  11</w:t>
            </w:r>
            <w:r w:rsidR="009D0D0C">
              <w:t>:</w:t>
            </w:r>
            <w:r>
              <w:t>59 pm CST</w:t>
            </w:r>
          </w:p>
        </w:tc>
        <w:tc>
          <w:tcPr>
            <w:tcW w:w="1916" w:type="dxa"/>
          </w:tcPr>
          <w:p w:rsidR="005B491B" w:rsidRDefault="00D87C4D" w:rsidP="000038C9">
            <w:r>
              <w:t>4</w:t>
            </w:r>
            <w:r w:rsidR="005B491B">
              <w:t xml:space="preserve"> days</w:t>
            </w:r>
          </w:p>
        </w:tc>
      </w:tr>
      <w:tr w:rsidR="005B491B" w:rsidTr="00B946E8">
        <w:tc>
          <w:tcPr>
            <w:tcW w:w="1915" w:type="dxa"/>
          </w:tcPr>
          <w:p w:rsidR="005B491B" w:rsidRDefault="005B491B" w:rsidP="000038C9">
            <w:r>
              <w:t>Discussion Board</w:t>
            </w:r>
          </w:p>
          <w:p w:rsidR="00D87C4D" w:rsidRDefault="00D87C4D" w:rsidP="000038C9">
            <w:r>
              <w:t>Activity</w:t>
            </w:r>
          </w:p>
        </w:tc>
        <w:tc>
          <w:tcPr>
            <w:tcW w:w="1915" w:type="dxa"/>
          </w:tcPr>
          <w:p w:rsidR="005B491B" w:rsidRDefault="00D87C4D" w:rsidP="000038C9">
            <w:r>
              <w:t xml:space="preserve">Monday </w:t>
            </w:r>
            <w:r w:rsidR="005B491B">
              <w:t>12:01 am CST</w:t>
            </w:r>
          </w:p>
        </w:tc>
        <w:tc>
          <w:tcPr>
            <w:tcW w:w="1915" w:type="dxa"/>
          </w:tcPr>
          <w:p w:rsidR="005B491B" w:rsidRDefault="009D0D0C" w:rsidP="000038C9">
            <w:r>
              <w:t>Saturdays</w:t>
            </w:r>
            <w:r w:rsidR="005B491B">
              <w:t xml:space="preserve"> 11:59 pm</w:t>
            </w:r>
          </w:p>
          <w:p w:rsidR="005B491B" w:rsidRDefault="005B491B" w:rsidP="000038C9">
            <w:r>
              <w:t>CST</w:t>
            </w:r>
          </w:p>
        </w:tc>
        <w:tc>
          <w:tcPr>
            <w:tcW w:w="1915" w:type="dxa"/>
          </w:tcPr>
          <w:p w:rsidR="005B491B" w:rsidRDefault="009D0D0C" w:rsidP="000038C9">
            <w:r>
              <w:t xml:space="preserve">Saturdays </w:t>
            </w:r>
            <w:r w:rsidR="005B491B">
              <w:t>11:59</w:t>
            </w:r>
          </w:p>
          <w:p w:rsidR="005B491B" w:rsidRDefault="005B491B" w:rsidP="000038C9">
            <w:r>
              <w:t>pm CST</w:t>
            </w:r>
          </w:p>
        </w:tc>
        <w:tc>
          <w:tcPr>
            <w:tcW w:w="1916" w:type="dxa"/>
          </w:tcPr>
          <w:p w:rsidR="005B491B" w:rsidRDefault="00D87C4D" w:rsidP="000038C9">
            <w:r>
              <w:t>5</w:t>
            </w:r>
            <w:r w:rsidR="005B491B">
              <w:t xml:space="preserve"> days</w:t>
            </w:r>
          </w:p>
        </w:tc>
      </w:tr>
      <w:tr w:rsidR="00D87C4D" w:rsidTr="00B946E8">
        <w:tc>
          <w:tcPr>
            <w:tcW w:w="1915" w:type="dxa"/>
          </w:tcPr>
          <w:p w:rsidR="00D87C4D" w:rsidRDefault="00D87C4D" w:rsidP="000038C9">
            <w:r>
              <w:t>Discussion Board</w:t>
            </w:r>
          </w:p>
          <w:p w:rsidR="00D87C4D" w:rsidRDefault="00D87C4D" w:rsidP="000038C9">
            <w:r>
              <w:t>Post 1</w:t>
            </w:r>
          </w:p>
        </w:tc>
        <w:tc>
          <w:tcPr>
            <w:tcW w:w="1915" w:type="dxa"/>
          </w:tcPr>
          <w:p w:rsidR="00D87C4D" w:rsidRDefault="00D87C4D" w:rsidP="000038C9">
            <w:r>
              <w:t>Monday 12:01 am CST</w:t>
            </w:r>
          </w:p>
        </w:tc>
        <w:tc>
          <w:tcPr>
            <w:tcW w:w="1915" w:type="dxa"/>
          </w:tcPr>
          <w:p w:rsidR="00D87C4D" w:rsidRDefault="00D87C4D" w:rsidP="000038C9">
            <w:r>
              <w:t>Wednesday 11:59 pm CST</w:t>
            </w:r>
          </w:p>
        </w:tc>
        <w:tc>
          <w:tcPr>
            <w:tcW w:w="1915" w:type="dxa"/>
          </w:tcPr>
          <w:p w:rsidR="00D87C4D" w:rsidRDefault="00D87C4D" w:rsidP="000038C9">
            <w:r>
              <w:t>Wednesday 11: 59 pm CST</w:t>
            </w:r>
          </w:p>
        </w:tc>
        <w:tc>
          <w:tcPr>
            <w:tcW w:w="1916" w:type="dxa"/>
          </w:tcPr>
          <w:p w:rsidR="00D87C4D" w:rsidRDefault="00D87C4D" w:rsidP="000038C9">
            <w:r>
              <w:t>2 days</w:t>
            </w:r>
          </w:p>
        </w:tc>
      </w:tr>
      <w:tr w:rsidR="00D87C4D" w:rsidTr="00B946E8">
        <w:tc>
          <w:tcPr>
            <w:tcW w:w="1915" w:type="dxa"/>
          </w:tcPr>
          <w:p w:rsidR="00D87C4D" w:rsidRDefault="00D87C4D" w:rsidP="000038C9">
            <w:r>
              <w:t>Discussion Board</w:t>
            </w:r>
          </w:p>
          <w:p w:rsidR="00D87C4D" w:rsidRDefault="00D87C4D" w:rsidP="000038C9">
            <w:r>
              <w:t>Post 2</w:t>
            </w:r>
          </w:p>
        </w:tc>
        <w:tc>
          <w:tcPr>
            <w:tcW w:w="1915" w:type="dxa"/>
          </w:tcPr>
          <w:p w:rsidR="00D87C4D" w:rsidRDefault="00D87C4D" w:rsidP="000038C9">
            <w:r>
              <w:t>Thursday 12:01 am CST</w:t>
            </w:r>
          </w:p>
        </w:tc>
        <w:tc>
          <w:tcPr>
            <w:tcW w:w="1915" w:type="dxa"/>
          </w:tcPr>
          <w:p w:rsidR="00D87C4D" w:rsidRDefault="00D87C4D" w:rsidP="000038C9">
            <w:r>
              <w:t>Saturday 11:59 pm CST</w:t>
            </w:r>
          </w:p>
        </w:tc>
        <w:tc>
          <w:tcPr>
            <w:tcW w:w="1915" w:type="dxa"/>
          </w:tcPr>
          <w:p w:rsidR="00D87C4D" w:rsidRDefault="00D87C4D" w:rsidP="000038C9">
            <w:r>
              <w:t>Saturday 11: 59 pm CST</w:t>
            </w:r>
          </w:p>
        </w:tc>
        <w:tc>
          <w:tcPr>
            <w:tcW w:w="1916" w:type="dxa"/>
          </w:tcPr>
          <w:p w:rsidR="00D87C4D" w:rsidRDefault="00D87C4D" w:rsidP="000038C9">
            <w:r>
              <w:t>2 days</w:t>
            </w:r>
          </w:p>
        </w:tc>
      </w:tr>
    </w:tbl>
    <w:p w:rsidR="00B946E8" w:rsidRDefault="00B946E8" w:rsidP="000038C9"/>
    <w:p w:rsidR="002C3EC7" w:rsidRPr="007F7D0C" w:rsidRDefault="002C3EC7" w:rsidP="000038C9">
      <w:pPr>
        <w:rPr>
          <w:b/>
        </w:rPr>
      </w:pPr>
      <w:r w:rsidRPr="007F7D0C">
        <w:rPr>
          <w:b/>
        </w:rPr>
        <w:t>Course Outline</w:t>
      </w:r>
      <w:r w:rsidR="007F7D0C">
        <w:rPr>
          <w:b/>
        </w:rPr>
        <w:t>:</w:t>
      </w:r>
    </w:p>
    <w:p w:rsidR="00F906BA" w:rsidRDefault="00F906BA" w:rsidP="000038C9">
      <w:r w:rsidRPr="00F906BA">
        <w:t>***Note: There is a 7 day semester break following week 5. Please adjust your schedules to accommodate for this break</w:t>
      </w:r>
      <w:r w:rsidR="00AC5566">
        <w:t>. No tests, quizzes, assignments will be given during this break.</w:t>
      </w:r>
      <w:r w:rsidR="00F60E06">
        <w:t xml:space="preserve"> Faculty and coaches will not be accessing the course for emails or student interactions.</w:t>
      </w:r>
    </w:p>
    <w:p w:rsidR="00F60E06" w:rsidRPr="00F906BA" w:rsidRDefault="00F60E06" w:rsidP="000038C9"/>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4056"/>
        <w:gridCol w:w="2085"/>
        <w:gridCol w:w="2925"/>
      </w:tblGrid>
      <w:tr w:rsidR="000C4DD0" w:rsidRPr="000629EE" w:rsidTr="00753264">
        <w:tc>
          <w:tcPr>
            <w:tcW w:w="1041" w:type="dxa"/>
          </w:tcPr>
          <w:p w:rsidR="000C4DD0" w:rsidRPr="002C3EC7" w:rsidRDefault="000C4DD0" w:rsidP="000038C9">
            <w:r w:rsidRPr="002C3EC7">
              <w:t xml:space="preserve">Date </w:t>
            </w:r>
          </w:p>
        </w:tc>
        <w:tc>
          <w:tcPr>
            <w:tcW w:w="3788" w:type="dxa"/>
          </w:tcPr>
          <w:p w:rsidR="000C4DD0" w:rsidRPr="002C3EC7" w:rsidRDefault="000C4DD0" w:rsidP="000038C9">
            <w:r w:rsidRPr="002C3EC7">
              <w:t xml:space="preserve">Topic </w:t>
            </w:r>
          </w:p>
        </w:tc>
        <w:tc>
          <w:tcPr>
            <w:tcW w:w="2196" w:type="dxa"/>
          </w:tcPr>
          <w:p w:rsidR="000C4DD0" w:rsidRPr="002C3EC7" w:rsidRDefault="000C4DD0" w:rsidP="000038C9">
            <w:r w:rsidRPr="002C3EC7">
              <w:t xml:space="preserve">Required Readings </w:t>
            </w:r>
          </w:p>
        </w:tc>
        <w:tc>
          <w:tcPr>
            <w:tcW w:w="3055" w:type="dxa"/>
          </w:tcPr>
          <w:p w:rsidR="000C4DD0" w:rsidRPr="002C3EC7" w:rsidRDefault="000C4DD0" w:rsidP="000038C9">
            <w:r w:rsidRPr="002C3EC7">
              <w:t xml:space="preserve">Weekly Assignments </w:t>
            </w:r>
          </w:p>
          <w:p w:rsidR="000C4DD0" w:rsidRPr="002C3EC7" w:rsidRDefault="000C4DD0" w:rsidP="000038C9"/>
        </w:tc>
      </w:tr>
      <w:tr w:rsidR="000C4DD0" w:rsidRPr="000629EE" w:rsidTr="00753264">
        <w:tc>
          <w:tcPr>
            <w:tcW w:w="1041" w:type="dxa"/>
          </w:tcPr>
          <w:p w:rsidR="000C4DD0" w:rsidRPr="002C3EC7" w:rsidRDefault="000C4DD0" w:rsidP="000038C9">
            <w:r w:rsidRPr="002C3EC7">
              <w:t>Week 1</w:t>
            </w:r>
          </w:p>
        </w:tc>
        <w:tc>
          <w:tcPr>
            <w:tcW w:w="3788" w:type="dxa"/>
          </w:tcPr>
          <w:p w:rsidR="000C4DD0" w:rsidRPr="002C3EC7" w:rsidRDefault="000C4DD0" w:rsidP="000038C9">
            <w:r w:rsidRPr="002C3EC7">
              <w:t>Topic: Pharmacological Principles/Drugs Across the Life Span</w:t>
            </w:r>
          </w:p>
          <w:p w:rsidR="000C4DD0" w:rsidRPr="002C3EC7" w:rsidRDefault="000C4DD0" w:rsidP="000038C9"/>
          <w:p w:rsidR="000C4DD0" w:rsidRPr="002C3EC7" w:rsidRDefault="000C4DD0" w:rsidP="000038C9">
            <w:r w:rsidRPr="002C3EC7">
              <w:t>Topic: Drugs Influencing the Autonomic Nervous System</w:t>
            </w:r>
          </w:p>
        </w:tc>
        <w:tc>
          <w:tcPr>
            <w:tcW w:w="2196" w:type="dxa"/>
          </w:tcPr>
          <w:p w:rsidR="000C4DD0" w:rsidRPr="002C3EC7" w:rsidRDefault="000C4DD0" w:rsidP="000038C9">
            <w:proofErr w:type="spellStart"/>
            <w:r w:rsidRPr="002C3EC7">
              <w:lastRenderedPageBreak/>
              <w:t>Lehne</w:t>
            </w:r>
            <w:proofErr w:type="spellEnd"/>
            <w:r w:rsidRPr="002C3EC7">
              <w:t>: Chapters 1-19</w:t>
            </w:r>
          </w:p>
          <w:p w:rsidR="000C4DD0" w:rsidRPr="002C3EC7" w:rsidRDefault="000C4DD0" w:rsidP="000038C9"/>
          <w:p w:rsidR="000C4DD0" w:rsidRPr="002C3EC7" w:rsidRDefault="000C4DD0" w:rsidP="000038C9">
            <w:r w:rsidRPr="002C3EC7">
              <w:t>~181 pgs</w:t>
            </w:r>
          </w:p>
        </w:tc>
        <w:tc>
          <w:tcPr>
            <w:tcW w:w="3055" w:type="dxa"/>
          </w:tcPr>
          <w:p w:rsidR="000C4DD0" w:rsidRPr="002C3EC7" w:rsidRDefault="000C4DD0" w:rsidP="000038C9">
            <w:r w:rsidRPr="002C3EC7">
              <w:lastRenderedPageBreak/>
              <w:t xml:space="preserve">Quiz (chapters 1-19) </w:t>
            </w:r>
          </w:p>
          <w:p w:rsidR="000C4DD0" w:rsidRDefault="000C4DD0" w:rsidP="000038C9">
            <w:r w:rsidRPr="002C3EC7">
              <w:t>Discussion Board</w:t>
            </w:r>
            <w:r w:rsidR="006C3F64">
              <w:t xml:space="preserve">: </w:t>
            </w:r>
            <w:r w:rsidR="006C3F64">
              <w:lastRenderedPageBreak/>
              <w:t>Academic Dishonesty Tutorial</w:t>
            </w:r>
          </w:p>
          <w:p w:rsidR="006C3F64" w:rsidRPr="002C3EC7" w:rsidRDefault="006C3F64" w:rsidP="000038C9">
            <w:r>
              <w:t>Discussion Board: Introduction</w:t>
            </w:r>
          </w:p>
          <w:p w:rsidR="000C4DD0" w:rsidRDefault="000C4DD0" w:rsidP="000038C9">
            <w:r w:rsidRPr="002C3EC7">
              <w:t>Academic dishonesty quiz (sign document)</w:t>
            </w:r>
          </w:p>
          <w:p w:rsidR="006C3F64" w:rsidRPr="002C3EC7" w:rsidRDefault="006C3F64" w:rsidP="000038C9">
            <w:r>
              <w:t>Student Affairs Tutorial</w:t>
            </w:r>
          </w:p>
        </w:tc>
      </w:tr>
      <w:tr w:rsidR="000C4DD0" w:rsidRPr="000629EE" w:rsidTr="00753264">
        <w:tc>
          <w:tcPr>
            <w:tcW w:w="1041" w:type="dxa"/>
          </w:tcPr>
          <w:p w:rsidR="000C4DD0" w:rsidRPr="002C3EC7" w:rsidRDefault="000C4DD0" w:rsidP="000038C9">
            <w:r w:rsidRPr="002C3EC7">
              <w:lastRenderedPageBreak/>
              <w:t>Week 2</w:t>
            </w:r>
          </w:p>
        </w:tc>
        <w:tc>
          <w:tcPr>
            <w:tcW w:w="3788" w:type="dxa"/>
          </w:tcPr>
          <w:p w:rsidR="000C4DD0" w:rsidRPr="002C3EC7" w:rsidRDefault="000C4DD0" w:rsidP="000038C9">
            <w:r w:rsidRPr="002C3EC7">
              <w:t>Topic: Cardiovascular Drugs: (</w:t>
            </w:r>
            <w:proofErr w:type="spellStart"/>
            <w:r w:rsidRPr="002C3EC7">
              <w:t>inotropic</w:t>
            </w:r>
            <w:proofErr w:type="spellEnd"/>
            <w:r w:rsidRPr="002C3EC7">
              <w:t xml:space="preserve"> drugs, anti-</w:t>
            </w:r>
            <w:proofErr w:type="spellStart"/>
            <w:r w:rsidRPr="002C3EC7">
              <w:t>anginal</w:t>
            </w:r>
            <w:proofErr w:type="spellEnd"/>
            <w:r w:rsidRPr="002C3EC7">
              <w:t xml:space="preserve"> drugs, and</w:t>
            </w:r>
          </w:p>
          <w:p w:rsidR="000C4DD0" w:rsidRPr="002C3EC7" w:rsidRDefault="000C4DD0" w:rsidP="000038C9">
            <w:r w:rsidRPr="002C3EC7">
              <w:t>antihypertensive drugs, diuretics)</w:t>
            </w:r>
          </w:p>
          <w:p w:rsidR="000C4DD0" w:rsidRPr="002C3EC7" w:rsidRDefault="000C4DD0" w:rsidP="000038C9"/>
          <w:p w:rsidR="000C4DD0" w:rsidRPr="002C3EC7" w:rsidRDefault="000C4DD0" w:rsidP="000038C9">
            <w:r w:rsidRPr="002C3EC7">
              <w:t>Topic: Cardiovascular Drugs: (anti-lipid drugs, anticoagulants, anti-platelets,</w:t>
            </w:r>
          </w:p>
          <w:p w:rsidR="000C4DD0" w:rsidRPr="002C3EC7" w:rsidRDefault="000C4DD0" w:rsidP="000038C9">
            <w:r w:rsidRPr="002C3EC7">
              <w:t>and drugs for deficiency anemia)</w:t>
            </w:r>
          </w:p>
          <w:p w:rsidR="000C4DD0" w:rsidRPr="002C3EC7" w:rsidRDefault="000C4DD0" w:rsidP="000038C9"/>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Chapters 41, 42, 43-48; 50-52, 55</w:t>
            </w:r>
          </w:p>
          <w:p w:rsidR="000C4DD0" w:rsidRPr="002C3EC7" w:rsidRDefault="000C4DD0" w:rsidP="000038C9"/>
          <w:p w:rsidR="000C4DD0" w:rsidRPr="002C3EC7" w:rsidRDefault="000C4DD0" w:rsidP="000038C9">
            <w:r w:rsidRPr="002C3EC7">
              <w:t>~184 pgs</w:t>
            </w:r>
          </w:p>
        </w:tc>
        <w:tc>
          <w:tcPr>
            <w:tcW w:w="3055" w:type="dxa"/>
          </w:tcPr>
          <w:p w:rsidR="000C4DD0" w:rsidRPr="002C3EC7" w:rsidRDefault="000C4DD0" w:rsidP="000038C9">
            <w:r w:rsidRPr="002C3EC7">
              <w:t>Quiz (Chapters 41, 42, 43-48, 50-52, 55)</w:t>
            </w:r>
          </w:p>
          <w:p w:rsidR="000C4DD0" w:rsidRPr="002C3EC7" w:rsidRDefault="000C4DD0" w:rsidP="000038C9">
            <w:r w:rsidRPr="002C3EC7">
              <w:t>Discussion Board</w:t>
            </w:r>
          </w:p>
          <w:p w:rsidR="000C4DD0" w:rsidRPr="002C3EC7" w:rsidRDefault="000C4DD0" w:rsidP="000038C9">
            <w:r w:rsidRPr="002C3EC7">
              <w:t xml:space="preserve">Case Study: </w:t>
            </w:r>
            <w:proofErr w:type="spellStart"/>
            <w:r w:rsidRPr="002C3EC7">
              <w:t>Hyperlipidemia</w:t>
            </w:r>
            <w:proofErr w:type="spellEnd"/>
          </w:p>
        </w:tc>
      </w:tr>
      <w:tr w:rsidR="000C4DD0" w:rsidRPr="000629EE" w:rsidTr="00753264">
        <w:tc>
          <w:tcPr>
            <w:tcW w:w="1041" w:type="dxa"/>
          </w:tcPr>
          <w:p w:rsidR="000C4DD0" w:rsidRPr="002C3EC7" w:rsidRDefault="000C4DD0" w:rsidP="000038C9">
            <w:r w:rsidRPr="002C3EC7">
              <w:t>Week 3</w:t>
            </w:r>
          </w:p>
        </w:tc>
        <w:tc>
          <w:tcPr>
            <w:tcW w:w="3788" w:type="dxa"/>
          </w:tcPr>
          <w:p w:rsidR="000C4DD0" w:rsidRPr="002C3EC7" w:rsidRDefault="000C4DD0" w:rsidP="000038C9">
            <w:r w:rsidRPr="002C3EC7">
              <w:t>Topic: Psychopharmacology</w:t>
            </w:r>
          </w:p>
          <w:p w:rsidR="000C4DD0" w:rsidRPr="002C3EC7" w:rsidRDefault="000C4DD0" w:rsidP="000038C9"/>
          <w:p w:rsidR="000C4DD0" w:rsidRPr="002C3EC7" w:rsidRDefault="000C4DD0" w:rsidP="000038C9">
            <w:r w:rsidRPr="002C3EC7">
              <w:t>Topic: Eye, skin, ear medications</w:t>
            </w:r>
          </w:p>
        </w:tc>
        <w:tc>
          <w:tcPr>
            <w:tcW w:w="2196" w:type="dxa"/>
          </w:tcPr>
          <w:p w:rsidR="000C4DD0" w:rsidRPr="002C3EC7" w:rsidRDefault="000C4DD0" w:rsidP="000038C9">
            <w:proofErr w:type="spellStart"/>
            <w:r w:rsidRPr="002C3EC7">
              <w:t>Lehne</w:t>
            </w:r>
            <w:proofErr w:type="spellEnd"/>
            <w:r w:rsidRPr="002C3EC7">
              <w:t>: Chapters 31-36</w:t>
            </w:r>
          </w:p>
          <w:p w:rsidR="000C4DD0" w:rsidRPr="002C3EC7" w:rsidRDefault="000C4DD0" w:rsidP="000038C9"/>
          <w:p w:rsidR="000C4DD0" w:rsidRPr="002C3EC7" w:rsidRDefault="000C4DD0" w:rsidP="000038C9">
            <w:proofErr w:type="spellStart"/>
            <w:r w:rsidRPr="002C3EC7">
              <w:t>Lehne</w:t>
            </w:r>
            <w:proofErr w:type="spellEnd"/>
            <w:r w:rsidRPr="002C3EC7">
              <w:t xml:space="preserve"> Chapter 104-106</w:t>
            </w:r>
          </w:p>
          <w:p w:rsidR="000C4DD0" w:rsidRPr="002C3EC7" w:rsidRDefault="000C4DD0" w:rsidP="000038C9">
            <w:r w:rsidRPr="002C3EC7">
              <w:t>~133 pgs</w:t>
            </w:r>
          </w:p>
        </w:tc>
        <w:tc>
          <w:tcPr>
            <w:tcW w:w="3055" w:type="dxa"/>
          </w:tcPr>
          <w:p w:rsidR="000C4DD0" w:rsidRPr="002C3EC7" w:rsidRDefault="000C4DD0" w:rsidP="000038C9">
            <w:r w:rsidRPr="002C3EC7">
              <w:t xml:space="preserve">Quiz (chapter 31-36, 104-106) </w:t>
            </w:r>
          </w:p>
          <w:p w:rsidR="000C4DD0" w:rsidRPr="002C3EC7" w:rsidRDefault="000C4DD0" w:rsidP="000038C9">
            <w:r w:rsidRPr="002C3EC7">
              <w:t>Discussion Board</w:t>
            </w:r>
          </w:p>
          <w:p w:rsidR="000C4DD0" w:rsidRPr="002C3EC7" w:rsidRDefault="000C4DD0" w:rsidP="004E3DB1">
            <w:r w:rsidRPr="002C3EC7">
              <w:t>Prescribing Module: Following the prescribing practices in your state, wri</w:t>
            </w:r>
            <w:r w:rsidR="004E3DB1">
              <w:t xml:space="preserve">te one basic prescription for a </w:t>
            </w:r>
            <w:r w:rsidRPr="002C3EC7">
              <w:t>medication for any patient condition from content covered from weeks 2-5. Do not write for controlled substances</w:t>
            </w:r>
            <w:r w:rsidR="001557A9">
              <w:t xml:space="preserve"> o</w:t>
            </w:r>
            <w:r w:rsidR="006C3F64">
              <w:t>r IV’s</w:t>
            </w:r>
            <w:r w:rsidR="00BA0EF9">
              <w:t>.</w:t>
            </w:r>
          </w:p>
        </w:tc>
      </w:tr>
      <w:tr w:rsidR="000C4DD0" w:rsidRPr="000629EE" w:rsidTr="00753264">
        <w:tc>
          <w:tcPr>
            <w:tcW w:w="1041" w:type="dxa"/>
          </w:tcPr>
          <w:p w:rsidR="000C4DD0" w:rsidRPr="002C3EC7" w:rsidRDefault="000C4DD0" w:rsidP="000038C9">
            <w:r w:rsidRPr="002C3EC7">
              <w:t>Week 4</w:t>
            </w:r>
          </w:p>
        </w:tc>
        <w:tc>
          <w:tcPr>
            <w:tcW w:w="3788" w:type="dxa"/>
          </w:tcPr>
          <w:p w:rsidR="000C4DD0" w:rsidRPr="002C3EC7" w:rsidRDefault="000C4DD0" w:rsidP="000038C9">
            <w:r w:rsidRPr="002C3EC7">
              <w:t>Topic: Endocrine Drugs to treat Diabetes and Thyroid conditions</w:t>
            </w:r>
          </w:p>
          <w:p w:rsidR="000C4DD0" w:rsidRPr="002C3EC7" w:rsidRDefault="000C4DD0" w:rsidP="000038C9"/>
          <w:p w:rsidR="000C4DD0" w:rsidRPr="002C3EC7" w:rsidRDefault="000C4DD0" w:rsidP="000038C9">
            <w:r w:rsidRPr="002C3EC7">
              <w:t>Topic: CNS Drugs to treat: Parkinson’s Disease, Alzheimer’s Disease and Seizure Disorders</w:t>
            </w:r>
          </w:p>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Chapter 57, 58</w:t>
            </w:r>
          </w:p>
          <w:p w:rsidR="000C4DD0" w:rsidRPr="002C3EC7" w:rsidRDefault="000C4DD0" w:rsidP="000038C9"/>
          <w:p w:rsidR="000C4DD0" w:rsidRPr="002C3EC7" w:rsidRDefault="000C4DD0" w:rsidP="000038C9"/>
          <w:p w:rsidR="000C4DD0" w:rsidRPr="002C3EC7" w:rsidRDefault="000C4DD0" w:rsidP="000038C9">
            <w:proofErr w:type="spellStart"/>
            <w:r w:rsidRPr="002C3EC7">
              <w:t>Lehne</w:t>
            </w:r>
            <w:proofErr w:type="spellEnd"/>
            <w:r w:rsidRPr="002C3EC7">
              <w:t xml:space="preserve"> Chapters 20-25</w:t>
            </w:r>
          </w:p>
          <w:p w:rsidR="000C4DD0" w:rsidRPr="002C3EC7" w:rsidRDefault="000C4DD0" w:rsidP="000038C9"/>
          <w:p w:rsidR="000C4DD0" w:rsidRPr="002C3EC7" w:rsidRDefault="000C4DD0" w:rsidP="000038C9">
            <w:r w:rsidRPr="002C3EC7">
              <w:t>~123 pgs</w:t>
            </w:r>
          </w:p>
        </w:tc>
        <w:tc>
          <w:tcPr>
            <w:tcW w:w="3055" w:type="dxa"/>
          </w:tcPr>
          <w:p w:rsidR="000C4DD0" w:rsidRPr="002C3EC7" w:rsidRDefault="000C4DD0" w:rsidP="000038C9">
            <w:r w:rsidRPr="002C3EC7">
              <w:t>Test I (weeks 1-3)</w:t>
            </w:r>
          </w:p>
          <w:p w:rsidR="000C4DD0" w:rsidRPr="002C3EC7" w:rsidRDefault="000C4DD0" w:rsidP="000038C9">
            <w:r w:rsidRPr="002C3EC7">
              <w:t>Discussion Board</w:t>
            </w:r>
          </w:p>
          <w:p w:rsidR="000C4DD0" w:rsidRDefault="000C4DD0" w:rsidP="000038C9"/>
          <w:p w:rsidR="0045449E" w:rsidRPr="002C3EC7" w:rsidRDefault="0045449E" w:rsidP="000038C9">
            <w:r>
              <w:t>No quiz for week 4</w:t>
            </w:r>
          </w:p>
        </w:tc>
      </w:tr>
      <w:tr w:rsidR="000C4DD0" w:rsidRPr="000629EE" w:rsidTr="00753264">
        <w:tc>
          <w:tcPr>
            <w:tcW w:w="1041" w:type="dxa"/>
          </w:tcPr>
          <w:p w:rsidR="000C4DD0" w:rsidRPr="002C3EC7" w:rsidRDefault="000C4DD0" w:rsidP="000038C9">
            <w:r w:rsidRPr="002C3EC7">
              <w:t>Week 5</w:t>
            </w:r>
          </w:p>
        </w:tc>
        <w:tc>
          <w:tcPr>
            <w:tcW w:w="3788" w:type="dxa"/>
          </w:tcPr>
          <w:p w:rsidR="000C4DD0" w:rsidRPr="002C3EC7" w:rsidRDefault="000C4DD0" w:rsidP="000038C9">
            <w:r w:rsidRPr="002C3EC7">
              <w:t>Topic: Pain Management</w:t>
            </w:r>
          </w:p>
          <w:p w:rsidR="000C4DD0" w:rsidRPr="002C3EC7" w:rsidRDefault="000C4DD0" w:rsidP="000038C9"/>
          <w:p w:rsidR="000C4DD0" w:rsidRPr="002C3EC7" w:rsidRDefault="000C4DD0" w:rsidP="000038C9">
            <w:r w:rsidRPr="002C3EC7">
              <w:t>Topic: Musculoskeletal/Bone and joint</w:t>
            </w:r>
          </w:p>
          <w:p w:rsidR="000C4DD0" w:rsidRPr="002C3EC7" w:rsidRDefault="000C4DD0" w:rsidP="000038C9"/>
          <w:p w:rsidR="000C4DD0" w:rsidRPr="002C3EC7" w:rsidRDefault="000C4DD0" w:rsidP="000038C9"/>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Chapters 28-30, 71</w:t>
            </w:r>
          </w:p>
          <w:p w:rsidR="000C4DD0" w:rsidRPr="002C3EC7" w:rsidRDefault="000C4DD0" w:rsidP="000038C9">
            <w:proofErr w:type="spellStart"/>
            <w:r w:rsidRPr="002C3EC7">
              <w:t>Lehne</w:t>
            </w:r>
            <w:proofErr w:type="spellEnd"/>
            <w:r w:rsidRPr="002C3EC7">
              <w:t xml:space="preserve"> Chapter 73-75</w:t>
            </w:r>
          </w:p>
          <w:p w:rsidR="000C4DD0" w:rsidRPr="002C3EC7" w:rsidRDefault="000C4DD0" w:rsidP="000038C9"/>
          <w:p w:rsidR="000C4DD0" w:rsidRPr="002C3EC7" w:rsidRDefault="000C4DD0" w:rsidP="000038C9">
            <w:r w:rsidRPr="002C3EC7">
              <w:t>~117 pgs</w:t>
            </w:r>
          </w:p>
        </w:tc>
        <w:tc>
          <w:tcPr>
            <w:tcW w:w="3055" w:type="dxa"/>
          </w:tcPr>
          <w:p w:rsidR="000C4DD0" w:rsidRPr="002C3EC7" w:rsidRDefault="000C4DD0" w:rsidP="000038C9">
            <w:r w:rsidRPr="002C3EC7">
              <w:t xml:space="preserve">Quiz </w:t>
            </w:r>
            <w:r w:rsidR="00B33014">
              <w:t xml:space="preserve">(Chapters </w:t>
            </w:r>
            <w:r w:rsidRPr="002C3EC7">
              <w:t xml:space="preserve"> 28-30, 71, 73-75)</w:t>
            </w:r>
          </w:p>
          <w:p w:rsidR="000C4DD0" w:rsidRDefault="000C4DD0" w:rsidP="000038C9">
            <w:r w:rsidRPr="002C3EC7">
              <w:t>Discussion Board</w:t>
            </w:r>
          </w:p>
          <w:p w:rsidR="006E74DA" w:rsidRPr="002C3EC7" w:rsidRDefault="006E74DA" w:rsidP="000038C9">
            <w:r w:rsidRPr="002C3EC7">
              <w:t xml:space="preserve">Case Study: </w:t>
            </w:r>
            <w:r w:rsidR="0045449E">
              <w:t>Musculoskeletal</w:t>
            </w:r>
          </w:p>
          <w:p w:rsidR="006E74DA" w:rsidRPr="002C3EC7" w:rsidRDefault="006E74DA" w:rsidP="000038C9"/>
          <w:p w:rsidR="000C4DD0" w:rsidRPr="002C3EC7" w:rsidRDefault="000C4DD0" w:rsidP="000038C9"/>
        </w:tc>
      </w:tr>
      <w:tr w:rsidR="00F906BA" w:rsidRPr="000629EE" w:rsidTr="00753264">
        <w:tc>
          <w:tcPr>
            <w:tcW w:w="1041" w:type="dxa"/>
          </w:tcPr>
          <w:p w:rsidR="00F906BA" w:rsidRPr="002C3EC7" w:rsidRDefault="00F906BA" w:rsidP="000038C9"/>
        </w:tc>
        <w:tc>
          <w:tcPr>
            <w:tcW w:w="3788" w:type="dxa"/>
          </w:tcPr>
          <w:p w:rsidR="00F906BA" w:rsidRPr="00F906BA" w:rsidRDefault="00F906BA" w:rsidP="000038C9">
            <w:r w:rsidRPr="00F906BA">
              <w:t>SEMESTER BREAK FOR 7 DAYS</w:t>
            </w:r>
          </w:p>
        </w:tc>
        <w:tc>
          <w:tcPr>
            <w:tcW w:w="2196" w:type="dxa"/>
          </w:tcPr>
          <w:p w:rsidR="00F906BA" w:rsidRPr="002C3EC7" w:rsidRDefault="00F906BA" w:rsidP="000038C9"/>
        </w:tc>
        <w:tc>
          <w:tcPr>
            <w:tcW w:w="3055" w:type="dxa"/>
          </w:tcPr>
          <w:p w:rsidR="00F906BA" w:rsidRPr="002C3EC7" w:rsidRDefault="00F906BA" w:rsidP="000038C9"/>
        </w:tc>
      </w:tr>
      <w:tr w:rsidR="000C4DD0" w:rsidRPr="000629EE" w:rsidTr="00753264">
        <w:tc>
          <w:tcPr>
            <w:tcW w:w="1041" w:type="dxa"/>
          </w:tcPr>
          <w:p w:rsidR="000C4DD0" w:rsidRPr="002C3EC7" w:rsidRDefault="000C4DD0" w:rsidP="000038C9">
            <w:r w:rsidRPr="002C3EC7">
              <w:t>Week 6</w:t>
            </w:r>
          </w:p>
        </w:tc>
        <w:tc>
          <w:tcPr>
            <w:tcW w:w="3788" w:type="dxa"/>
          </w:tcPr>
          <w:p w:rsidR="000C4DD0" w:rsidRPr="002C3EC7" w:rsidRDefault="000C4DD0" w:rsidP="000038C9">
            <w:r w:rsidRPr="002C3EC7">
              <w:t>Topic: Anti-</w:t>
            </w:r>
            <w:proofErr w:type="spellStart"/>
            <w:r w:rsidRPr="002C3EC7">
              <w:t>infectives</w:t>
            </w:r>
            <w:proofErr w:type="spellEnd"/>
            <w:r w:rsidRPr="002C3EC7">
              <w:t>, anti-</w:t>
            </w:r>
            <w:proofErr w:type="spellStart"/>
            <w:r w:rsidRPr="002C3EC7">
              <w:t>fungals</w:t>
            </w:r>
            <w:proofErr w:type="spellEnd"/>
            <w:r w:rsidRPr="002C3EC7">
              <w:t>, anti-</w:t>
            </w:r>
            <w:proofErr w:type="spellStart"/>
            <w:r w:rsidRPr="002C3EC7">
              <w:t>virals</w:t>
            </w:r>
            <w:proofErr w:type="spellEnd"/>
            <w:r w:rsidRPr="002C3EC7">
              <w:t>, non-HIV infections</w:t>
            </w:r>
          </w:p>
          <w:p w:rsidR="000C4DD0" w:rsidRPr="002C3EC7" w:rsidRDefault="000C4DD0" w:rsidP="000038C9"/>
          <w:p w:rsidR="000C4DD0" w:rsidRPr="002C3EC7" w:rsidRDefault="000C4DD0" w:rsidP="000038C9"/>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xml:space="preserve"> 83-89, 91-93 </w:t>
            </w:r>
          </w:p>
          <w:p w:rsidR="000C4DD0" w:rsidRPr="002C3EC7" w:rsidRDefault="000C4DD0" w:rsidP="000038C9"/>
          <w:p w:rsidR="000C4DD0" w:rsidRPr="002C3EC7" w:rsidRDefault="000C4DD0" w:rsidP="000038C9">
            <w:r w:rsidRPr="002C3EC7">
              <w:t>~111pgs</w:t>
            </w:r>
          </w:p>
        </w:tc>
        <w:tc>
          <w:tcPr>
            <w:tcW w:w="3055" w:type="dxa"/>
          </w:tcPr>
          <w:p w:rsidR="000C4DD0" w:rsidRPr="002C3EC7" w:rsidRDefault="000C4DD0" w:rsidP="000038C9">
            <w:r w:rsidRPr="002C3EC7">
              <w:t>Quiz (Chapters 83-89, 91-93)</w:t>
            </w:r>
          </w:p>
          <w:p w:rsidR="000C4DD0" w:rsidRPr="002C3EC7" w:rsidRDefault="000C4DD0" w:rsidP="000038C9">
            <w:r w:rsidRPr="002C3EC7">
              <w:t>Discussion Board</w:t>
            </w:r>
          </w:p>
          <w:p w:rsidR="000C4DD0" w:rsidRPr="002C3EC7" w:rsidRDefault="000C4DD0" w:rsidP="000038C9">
            <w:r w:rsidRPr="002C3EC7">
              <w:t>Case Study: Allergic Rhinitis</w:t>
            </w:r>
          </w:p>
          <w:p w:rsidR="000C4DD0" w:rsidRPr="002C3EC7" w:rsidRDefault="000C4DD0" w:rsidP="000038C9"/>
        </w:tc>
      </w:tr>
      <w:tr w:rsidR="000C4DD0" w:rsidRPr="000629EE" w:rsidTr="00753264">
        <w:tc>
          <w:tcPr>
            <w:tcW w:w="1041" w:type="dxa"/>
          </w:tcPr>
          <w:p w:rsidR="000C4DD0" w:rsidRPr="002C3EC7" w:rsidRDefault="000C4DD0" w:rsidP="000038C9">
            <w:r w:rsidRPr="002C3EC7">
              <w:t>Week 7</w:t>
            </w:r>
          </w:p>
        </w:tc>
        <w:tc>
          <w:tcPr>
            <w:tcW w:w="3788" w:type="dxa"/>
          </w:tcPr>
          <w:p w:rsidR="000C4DD0" w:rsidRPr="002C3EC7" w:rsidRDefault="000C4DD0" w:rsidP="000038C9">
            <w:r w:rsidRPr="002C3EC7">
              <w:t xml:space="preserve">Topic: Respiratory Pharmacology, antihistamines, </w:t>
            </w:r>
            <w:proofErr w:type="spellStart"/>
            <w:r w:rsidRPr="002C3EC7">
              <w:t>gluccocorticoids</w:t>
            </w:r>
            <w:proofErr w:type="spellEnd"/>
          </w:p>
          <w:p w:rsidR="000C4DD0" w:rsidRPr="002C3EC7" w:rsidRDefault="000C4DD0" w:rsidP="000038C9">
            <w:r w:rsidRPr="002C3EC7">
              <w:t>TB</w:t>
            </w:r>
          </w:p>
          <w:p w:rsidR="000C4DD0" w:rsidRPr="002C3EC7" w:rsidRDefault="000C4DD0" w:rsidP="000038C9"/>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xml:space="preserve"> Chapters 70, 72, 76, 77</w:t>
            </w:r>
          </w:p>
          <w:p w:rsidR="000C4DD0" w:rsidRPr="002C3EC7" w:rsidRDefault="000C4DD0" w:rsidP="000038C9">
            <w:r w:rsidRPr="002C3EC7">
              <w:t>Chapter 90: TB 1116-1126 only</w:t>
            </w:r>
          </w:p>
          <w:p w:rsidR="000C4DD0" w:rsidRPr="002C3EC7" w:rsidRDefault="000C4DD0" w:rsidP="000038C9">
            <w:r w:rsidRPr="002C3EC7">
              <w:t>~55 pgs</w:t>
            </w:r>
          </w:p>
        </w:tc>
        <w:tc>
          <w:tcPr>
            <w:tcW w:w="3055" w:type="dxa"/>
          </w:tcPr>
          <w:p w:rsidR="000C4DD0" w:rsidRPr="002C3EC7" w:rsidRDefault="000C4DD0" w:rsidP="000038C9">
            <w:r w:rsidRPr="002C3EC7">
              <w:t>Test II (weeks 4-6)</w:t>
            </w:r>
          </w:p>
          <w:p w:rsidR="000C4DD0" w:rsidRPr="002C3EC7" w:rsidRDefault="000C4DD0" w:rsidP="000038C9">
            <w:r w:rsidRPr="002C3EC7">
              <w:t>Discussion Board</w:t>
            </w:r>
          </w:p>
          <w:p w:rsidR="000C4DD0" w:rsidRDefault="000C4DD0" w:rsidP="000038C9"/>
          <w:p w:rsidR="0045449E" w:rsidRPr="002C3EC7" w:rsidRDefault="0045449E" w:rsidP="000038C9">
            <w:r>
              <w:t>No quiz for week 7</w:t>
            </w:r>
          </w:p>
        </w:tc>
      </w:tr>
      <w:tr w:rsidR="000C4DD0" w:rsidRPr="000629EE" w:rsidTr="00753264">
        <w:tc>
          <w:tcPr>
            <w:tcW w:w="1041" w:type="dxa"/>
          </w:tcPr>
          <w:p w:rsidR="000C4DD0" w:rsidRPr="002C3EC7" w:rsidRDefault="000C4DD0" w:rsidP="000038C9">
            <w:r w:rsidRPr="002C3EC7">
              <w:t>Week 8</w:t>
            </w:r>
          </w:p>
        </w:tc>
        <w:tc>
          <w:tcPr>
            <w:tcW w:w="3788" w:type="dxa"/>
          </w:tcPr>
          <w:p w:rsidR="000C4DD0" w:rsidRPr="002C3EC7" w:rsidRDefault="000C4DD0" w:rsidP="000038C9">
            <w:proofErr w:type="spellStart"/>
            <w:r w:rsidRPr="002C3EC7">
              <w:t>Topic:Reproduction</w:t>
            </w:r>
            <w:proofErr w:type="spellEnd"/>
            <w:r w:rsidRPr="002C3EC7">
              <w:t>/Contraception/GU/ STI</w:t>
            </w:r>
          </w:p>
          <w:p w:rsidR="000C4DD0" w:rsidRPr="002C3EC7" w:rsidRDefault="000C4DD0" w:rsidP="000038C9"/>
          <w:p w:rsidR="000C4DD0" w:rsidRPr="002C3EC7" w:rsidRDefault="000C4DD0" w:rsidP="000038C9">
            <w:r w:rsidRPr="002C3EC7">
              <w:t>Topic: HIV infections</w:t>
            </w:r>
          </w:p>
          <w:p w:rsidR="000C4DD0" w:rsidRPr="002C3EC7" w:rsidRDefault="000C4DD0" w:rsidP="000038C9"/>
          <w:p w:rsidR="000C4DD0" w:rsidRPr="002C3EC7" w:rsidRDefault="000C4DD0" w:rsidP="000038C9"/>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xml:space="preserve"> Chapter 61-63, 65-66, 94, 95</w:t>
            </w:r>
          </w:p>
          <w:p w:rsidR="000C4DD0" w:rsidRPr="002C3EC7" w:rsidRDefault="000C4DD0" w:rsidP="000038C9"/>
          <w:p w:rsidR="000C4DD0" w:rsidRPr="002C3EC7" w:rsidRDefault="000C4DD0" w:rsidP="000038C9">
            <w:r w:rsidRPr="002C3EC7">
              <w:t>~132 pgs</w:t>
            </w:r>
          </w:p>
        </w:tc>
        <w:tc>
          <w:tcPr>
            <w:tcW w:w="3055" w:type="dxa"/>
          </w:tcPr>
          <w:p w:rsidR="000C4DD0" w:rsidRPr="002C3EC7" w:rsidRDefault="000C4DD0" w:rsidP="000038C9">
            <w:r w:rsidRPr="002C3EC7">
              <w:t>Quiz (Chapter 61-63, 65-66, 94, 95)</w:t>
            </w:r>
          </w:p>
          <w:p w:rsidR="000C4DD0" w:rsidRPr="002C3EC7" w:rsidRDefault="000C4DD0" w:rsidP="000038C9">
            <w:r w:rsidRPr="002C3EC7">
              <w:t xml:space="preserve">Discussion Board </w:t>
            </w:r>
          </w:p>
          <w:p w:rsidR="000C4DD0" w:rsidRPr="002C3EC7" w:rsidRDefault="000C4DD0" w:rsidP="000038C9">
            <w:r w:rsidRPr="002C3EC7">
              <w:t>Case Study: Polycystic ovarian syndrome</w:t>
            </w:r>
          </w:p>
        </w:tc>
      </w:tr>
      <w:tr w:rsidR="000C4DD0" w:rsidRPr="000629EE" w:rsidTr="00753264">
        <w:tc>
          <w:tcPr>
            <w:tcW w:w="1041" w:type="dxa"/>
          </w:tcPr>
          <w:p w:rsidR="000C4DD0" w:rsidRPr="002C3EC7" w:rsidRDefault="000C4DD0" w:rsidP="000038C9">
            <w:r w:rsidRPr="002C3EC7">
              <w:t>Week 9</w:t>
            </w:r>
          </w:p>
        </w:tc>
        <w:tc>
          <w:tcPr>
            <w:tcW w:w="3788" w:type="dxa"/>
          </w:tcPr>
          <w:p w:rsidR="000C4DD0" w:rsidRPr="002C3EC7" w:rsidRDefault="000C4DD0" w:rsidP="000038C9">
            <w:r w:rsidRPr="002C3EC7">
              <w:t>Topic: Drugs Influencing the GI Tract (GERD, PUD, laxatives &amp; anti-diarrheal drugs, &amp; antiemetic drugs), vitamins, anti-obesity</w:t>
            </w:r>
          </w:p>
          <w:p w:rsidR="000C4DD0" w:rsidRPr="002C3EC7" w:rsidRDefault="000C4DD0" w:rsidP="000038C9"/>
        </w:tc>
        <w:tc>
          <w:tcPr>
            <w:tcW w:w="2196" w:type="dxa"/>
          </w:tcPr>
          <w:p w:rsidR="000C4DD0" w:rsidRPr="002C3EC7" w:rsidRDefault="000C4DD0" w:rsidP="000038C9">
            <w:proofErr w:type="spellStart"/>
            <w:r w:rsidRPr="002C3EC7">
              <w:t>Lehne</w:t>
            </w:r>
            <w:proofErr w:type="spellEnd"/>
            <w:r w:rsidRPr="002C3EC7">
              <w:t>: Chapters 78,79; Chapter 80,</w:t>
            </w:r>
          </w:p>
          <w:p w:rsidR="000C4DD0" w:rsidRPr="002C3EC7" w:rsidRDefault="000C4DD0" w:rsidP="000038C9">
            <w:r w:rsidRPr="002C3EC7">
              <w:t>Chapter 81, 82</w:t>
            </w:r>
          </w:p>
          <w:p w:rsidR="000C4DD0" w:rsidRPr="002C3EC7" w:rsidRDefault="000C4DD0" w:rsidP="000038C9"/>
          <w:p w:rsidR="000C4DD0" w:rsidRPr="002C3EC7" w:rsidRDefault="000C4DD0" w:rsidP="000038C9">
            <w:r w:rsidRPr="002C3EC7">
              <w:t>~59 pgs</w:t>
            </w:r>
          </w:p>
        </w:tc>
        <w:tc>
          <w:tcPr>
            <w:tcW w:w="3055" w:type="dxa"/>
          </w:tcPr>
          <w:p w:rsidR="000C4DD0" w:rsidRPr="002C3EC7" w:rsidRDefault="000C4DD0" w:rsidP="000038C9">
            <w:r w:rsidRPr="002C3EC7">
              <w:t xml:space="preserve">Quiz (Chapters 78-82) </w:t>
            </w:r>
          </w:p>
          <w:p w:rsidR="000C4DD0" w:rsidRPr="002C3EC7" w:rsidRDefault="000C4DD0" w:rsidP="000038C9">
            <w:r w:rsidRPr="002C3EC7">
              <w:t xml:space="preserve">Discussion Board </w:t>
            </w:r>
          </w:p>
          <w:p w:rsidR="000C4DD0" w:rsidRPr="002C3EC7" w:rsidRDefault="000C4DD0" w:rsidP="000038C9"/>
          <w:p w:rsidR="000C4DD0" w:rsidRPr="002C3EC7" w:rsidRDefault="000C4DD0" w:rsidP="000038C9">
            <w:r w:rsidRPr="002C3EC7">
              <w:t>Prescribing Module: Following the prescribing practices in your state, write on</w:t>
            </w:r>
            <w:r w:rsidR="004E3DB1">
              <w:t>e basic prescription for a</w:t>
            </w:r>
            <w:r w:rsidRPr="002C3EC7">
              <w:t xml:space="preserve"> medication for any patient condition from content covered from weeks 6-9. Do not write for controlled substances</w:t>
            </w:r>
            <w:r w:rsidR="0037277F">
              <w:t xml:space="preserve"> or IV’s</w:t>
            </w:r>
            <w:r w:rsidRPr="002C3EC7">
              <w:t>.</w:t>
            </w:r>
          </w:p>
          <w:p w:rsidR="000C4DD0" w:rsidRPr="002C3EC7" w:rsidRDefault="00BA0EF9" w:rsidP="000038C9">
            <w:r>
              <w:t xml:space="preserve">Remember to complete for either a pediatric or adult, opposite of what you completed for module 1. </w:t>
            </w:r>
          </w:p>
        </w:tc>
      </w:tr>
      <w:tr w:rsidR="000C4DD0" w:rsidRPr="000629EE" w:rsidTr="00753264">
        <w:tc>
          <w:tcPr>
            <w:tcW w:w="1041" w:type="dxa"/>
          </w:tcPr>
          <w:p w:rsidR="000C4DD0" w:rsidRPr="002C3EC7" w:rsidRDefault="000C4DD0" w:rsidP="000038C9">
            <w:r w:rsidRPr="002C3EC7">
              <w:t>Week 10</w:t>
            </w:r>
          </w:p>
        </w:tc>
        <w:tc>
          <w:tcPr>
            <w:tcW w:w="3788" w:type="dxa"/>
          </w:tcPr>
          <w:p w:rsidR="000C4DD0" w:rsidRPr="002C3EC7" w:rsidRDefault="000C4DD0" w:rsidP="000038C9">
            <w:r w:rsidRPr="002C3EC7">
              <w:t xml:space="preserve">Final Examination </w:t>
            </w:r>
          </w:p>
        </w:tc>
        <w:tc>
          <w:tcPr>
            <w:tcW w:w="2196" w:type="dxa"/>
          </w:tcPr>
          <w:p w:rsidR="000C4DD0" w:rsidRPr="002C3EC7" w:rsidRDefault="000C4DD0" w:rsidP="000038C9"/>
        </w:tc>
        <w:tc>
          <w:tcPr>
            <w:tcW w:w="3055" w:type="dxa"/>
          </w:tcPr>
          <w:p w:rsidR="000C4DD0" w:rsidRPr="002C3EC7" w:rsidRDefault="000C4DD0" w:rsidP="000038C9">
            <w:r w:rsidRPr="002C3EC7">
              <w:t>Final Exam (weeks 7-9)</w:t>
            </w:r>
          </w:p>
          <w:p w:rsidR="000C4DD0" w:rsidRPr="002C3EC7" w:rsidRDefault="000C4DD0" w:rsidP="000038C9"/>
        </w:tc>
      </w:tr>
    </w:tbl>
    <w:p w:rsidR="00BD322F" w:rsidRDefault="00F61022" w:rsidP="000038C9">
      <w:pPr>
        <w:rPr>
          <w:b/>
          <w:u w:val="single"/>
        </w:rPr>
      </w:pPr>
      <w:r w:rsidRPr="00812E89">
        <w:t>As the instructor for this course, I reserve the right to adjust this schedule in any way that serves the educational needs of the students enrolled in this course.</w:t>
      </w:r>
    </w:p>
    <w:p w:rsidR="00BD322F" w:rsidRDefault="00BD322F" w:rsidP="000038C9"/>
    <w:p w:rsidR="00D72BFE" w:rsidRDefault="00933D35" w:rsidP="000038C9">
      <w:r w:rsidRPr="0050312E">
        <w:rPr>
          <w:b/>
          <w:u w:val="single"/>
        </w:rPr>
        <w:t>Grading Policy</w:t>
      </w:r>
      <w:r w:rsidRPr="0050312E">
        <w:rPr>
          <w:b/>
        </w:rPr>
        <w:t xml:space="preserve">:  </w:t>
      </w:r>
      <w:r w:rsidR="00D72BFE" w:rsidRPr="0050312E">
        <w:t>Students are expected to keep track of their performance throughout the semester and seek guidance from availabl</w:t>
      </w:r>
      <w:r w:rsidR="005930B0">
        <w:t>e sources (including the instructor</w:t>
      </w:r>
      <w:r w:rsidR="00D72BFE" w:rsidRPr="0050312E">
        <w:t>) if their performance d</w:t>
      </w:r>
      <w:r w:rsidR="00812E89">
        <w:t>rops below satisfactory levels.</w:t>
      </w:r>
    </w:p>
    <w:p w:rsidR="00812E89" w:rsidRDefault="00812E89" w:rsidP="000038C9"/>
    <w:p w:rsidR="00812E89" w:rsidRDefault="00812E89" w:rsidP="000038C9">
      <w:r>
        <w:t>Assignment Grading Percentages</w:t>
      </w:r>
    </w:p>
    <w:p w:rsidR="00812E89" w:rsidRDefault="00467801" w:rsidP="000038C9">
      <w:r>
        <w:lastRenderedPageBreak/>
        <w:t>Tests = 45% (3 @ 15%)</w:t>
      </w:r>
    </w:p>
    <w:p w:rsidR="00467801" w:rsidRDefault="00467801" w:rsidP="000038C9">
      <w:r>
        <w:t>Quizzes = 15%</w:t>
      </w:r>
    </w:p>
    <w:p w:rsidR="00467801" w:rsidRDefault="00467801" w:rsidP="000038C9">
      <w:r>
        <w:t>Discussion Board = 20%</w:t>
      </w:r>
    </w:p>
    <w:p w:rsidR="00467801" w:rsidRDefault="00467801" w:rsidP="000038C9">
      <w:r>
        <w:t xml:space="preserve">Case Studies = </w:t>
      </w:r>
      <w:r w:rsidR="00E90269">
        <w:t>10%</w:t>
      </w:r>
    </w:p>
    <w:p w:rsidR="00E90269" w:rsidRPr="0050312E" w:rsidRDefault="00E90269" w:rsidP="000038C9">
      <w:r>
        <w:t>Prescribing Modules = 10%</w:t>
      </w:r>
    </w:p>
    <w:p w:rsidR="00D72BFE" w:rsidRPr="0050312E" w:rsidRDefault="00D72BFE" w:rsidP="000038C9"/>
    <w:p w:rsidR="00D72BFE" w:rsidRPr="0050312E" w:rsidRDefault="00D72BFE" w:rsidP="000038C9">
      <w:r w:rsidRPr="0050312E">
        <w:t>Course Grading Scale</w:t>
      </w:r>
    </w:p>
    <w:p w:rsidR="00D72BFE" w:rsidRPr="0050312E" w:rsidRDefault="00D72BFE" w:rsidP="000038C9">
      <w:r w:rsidRPr="0050312E">
        <w:t>A = 90 to 100</w:t>
      </w:r>
    </w:p>
    <w:p w:rsidR="00D72BFE" w:rsidRPr="0050312E" w:rsidRDefault="00D72BFE" w:rsidP="000038C9">
      <w:r w:rsidRPr="0050312E">
        <w:t>B = 80 to 89</w:t>
      </w:r>
    </w:p>
    <w:p w:rsidR="00D72BFE" w:rsidRPr="0050312E" w:rsidRDefault="00D72BFE" w:rsidP="000038C9">
      <w:r w:rsidRPr="0050312E">
        <w:t>C = 70 to 79</w:t>
      </w:r>
    </w:p>
    <w:p w:rsidR="00D72BFE" w:rsidRPr="0050312E" w:rsidRDefault="00D72BFE" w:rsidP="000038C9">
      <w:r w:rsidRPr="0050312E">
        <w:t>D = 60 to 69 (Students cannot progress.)</w:t>
      </w:r>
    </w:p>
    <w:p w:rsidR="00D72BFE" w:rsidRPr="0050312E" w:rsidRDefault="00D72BFE" w:rsidP="000038C9">
      <w:r w:rsidRPr="0050312E">
        <w:t xml:space="preserve">F = below 60 </w:t>
      </w:r>
    </w:p>
    <w:p w:rsidR="00DE0C3B" w:rsidRPr="005D6CEE" w:rsidRDefault="00DE0C3B" w:rsidP="000038C9"/>
    <w:p w:rsidR="005D6CEE" w:rsidRPr="0050312E" w:rsidRDefault="005D6CEE" w:rsidP="000038C9">
      <w:r w:rsidRPr="0050312E">
        <w:rPr>
          <w:b/>
          <w:u w:val="single"/>
        </w:rPr>
        <w:t>Grade Grievances</w:t>
      </w:r>
      <w:r w:rsidRPr="0050312E">
        <w:rPr>
          <w:b/>
        </w:rPr>
        <w:t xml:space="preserve">: </w:t>
      </w:r>
      <w:r w:rsidRPr="0050312E">
        <w:t xml:space="preserve">Any appeal of a grade in this course must follow the procedures and deadlines for grade-related grievances as published in the current graduate catalog.  </w:t>
      </w:r>
      <w:hyperlink r:id="rId10" w:anchor="gradegrievances" w:history="1">
        <w:r w:rsidRPr="0050312E">
          <w:rPr>
            <w:rStyle w:val="Hyperlink"/>
          </w:rPr>
          <w:t>http://grad.pci.uta.edu/about/catalog/current/general/regulations/#gradegrievances</w:t>
        </w:r>
      </w:hyperlink>
      <w:r w:rsidRPr="0050312E">
        <w:rPr>
          <w:color w:val="FF0000"/>
        </w:rPr>
        <w:t xml:space="preserve"> </w:t>
      </w:r>
      <w:r w:rsidRPr="0050312E">
        <w:t xml:space="preserve"> </w:t>
      </w:r>
    </w:p>
    <w:p w:rsidR="005D6CEE" w:rsidRPr="0050312E" w:rsidRDefault="005D6CEE" w:rsidP="000038C9"/>
    <w:p w:rsidR="00DE0C3B" w:rsidRPr="0050312E" w:rsidRDefault="00F65C0D" w:rsidP="000038C9">
      <w:r>
        <w:rPr>
          <w:b/>
          <w:u w:val="single"/>
        </w:rPr>
        <w:t xml:space="preserve">Expectations for Successful </w:t>
      </w:r>
      <w:r w:rsidR="00DE0C3B" w:rsidRPr="0050312E">
        <w:rPr>
          <w:b/>
          <w:u w:val="single"/>
        </w:rPr>
        <w:t>Class Study</w:t>
      </w:r>
      <w:r w:rsidR="00DE0C3B" w:rsidRPr="0050312E">
        <w:rPr>
          <w:b/>
        </w:rPr>
        <w:t xml:space="preserve">:  </w:t>
      </w:r>
      <w:r>
        <w:t>S</w:t>
      </w:r>
      <w:r w:rsidR="00DE0C3B" w:rsidRPr="0050312E">
        <w:t>tudents enrolled in this course sho</w:t>
      </w:r>
      <w:r>
        <w:t>uld expect to spend at least</w:t>
      </w:r>
      <w:r w:rsidR="00DE0C3B" w:rsidRPr="0050312E">
        <w:t xml:space="preserve"> _</w:t>
      </w:r>
      <w:r>
        <w:rPr>
          <w:u w:val="single"/>
        </w:rPr>
        <w:t>18-20</w:t>
      </w:r>
      <w:r w:rsidR="0050312E">
        <w:t>_</w:t>
      </w:r>
      <w:r w:rsidR="00DE0C3B" w:rsidRPr="0050312E">
        <w:t xml:space="preserve"> hours per week on their own time in course-related activities, including reading required materials, completing assignments, preparing for </w:t>
      </w:r>
      <w:r w:rsidR="0050312E">
        <w:t>tests</w:t>
      </w:r>
      <w:r w:rsidR="00066114">
        <w:t xml:space="preserve">, researching additional out of class learning materials, or other sources to be successful. Taking multiple courses and working full time may jeopardize success and students are to </w:t>
      </w:r>
      <w:r w:rsidR="003059C2">
        <w:t xml:space="preserve">be </w:t>
      </w:r>
      <w:r w:rsidR="00066114">
        <w:t xml:space="preserve">mindful of the time commitment </w:t>
      </w:r>
      <w:r w:rsidR="003059C2">
        <w:t>regarding</w:t>
      </w:r>
      <w:r w:rsidR="00066114">
        <w:t xml:space="preserve"> the intensity of this accelerated</w:t>
      </w:r>
      <w:r w:rsidR="003059C2">
        <w:t>, condensed</w:t>
      </w:r>
      <w:r w:rsidR="00066114">
        <w:t xml:space="preserve"> pharmacologic course.</w:t>
      </w:r>
    </w:p>
    <w:p w:rsidR="00103434" w:rsidRPr="0050312E" w:rsidRDefault="00103434" w:rsidP="000038C9"/>
    <w:p w:rsidR="005930B0" w:rsidRDefault="000071FD" w:rsidP="000038C9">
      <w:pPr>
        <w:pStyle w:val="NormalWeb"/>
        <w:rPr>
          <w:rStyle w:val="Hyperlink"/>
          <w:sz w:val="22"/>
          <w:szCs w:val="22"/>
        </w:rPr>
      </w:pPr>
      <w:r w:rsidRPr="00E90269">
        <w:rPr>
          <w:b/>
          <w:u w:val="single"/>
        </w:rPr>
        <w:t>Drop Policy</w:t>
      </w:r>
      <w:r w:rsidRPr="00E90269">
        <w:rPr>
          <w:b/>
        </w:rPr>
        <w:t xml:space="preserve">: </w:t>
      </w:r>
      <w:r w:rsidRPr="00E90269">
        <w:t xml:space="preserve">Graduate students who wish to change a schedule by either dropping or adding a course must first consult with their Graduate Advisor. Regulations pertaining to adding or dropping courses are described below. </w:t>
      </w:r>
      <w:proofErr w:type="gramStart"/>
      <w:r w:rsidRPr="00E90269">
        <w:t>Adds</w:t>
      </w:r>
      <w:proofErr w:type="gramEnd"/>
      <w:r w:rsidRPr="00E90269">
        <w:t xml:space="preserve"> and drops may be made through late registration either on the Web at </w:t>
      </w:r>
      <w:proofErr w:type="spellStart"/>
      <w:r w:rsidRPr="00E90269">
        <w:t>MyMav</w:t>
      </w:r>
      <w:proofErr w:type="spellEnd"/>
      <w:r w:rsidRPr="00E90269">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E90269">
        <w:rPr>
          <w:rStyle w:val="Strong"/>
          <w:sz w:val="22"/>
          <w:szCs w:val="22"/>
        </w:rPr>
        <w:t>Students will not be automatically dropped for non-attendance</w:t>
      </w:r>
      <w:r w:rsidRPr="00E90269">
        <w:t xml:space="preserve">. Repayment of certain types of financial aid administered through the University may be required as the result of dropping classes or withdrawing. Contact the Office of Financial Aid and Scholarships at </w:t>
      </w:r>
      <w:hyperlink r:id="rId11" w:history="1">
        <w:r w:rsidRPr="00E90269">
          <w:rPr>
            <w:rStyle w:val="Hyperlink"/>
            <w:sz w:val="22"/>
            <w:szCs w:val="22"/>
          </w:rPr>
          <w:t>http://wweb.uta.edu/aao/fao/</w:t>
        </w:r>
      </w:hyperlink>
      <w:r w:rsidRPr="00E90269">
        <w:t xml:space="preserve"> .  The last day to drop a course is listed in the </w:t>
      </w:r>
      <w:r w:rsidR="00F906BA">
        <w:t xml:space="preserve">Academic Partnership </w:t>
      </w:r>
      <w:r w:rsidRPr="00E90269">
        <w:t>Academic Calendar available at</w:t>
      </w:r>
      <w:r w:rsidR="00F906BA">
        <w:t>:</w:t>
      </w:r>
    </w:p>
    <w:p w:rsidR="00F906BA" w:rsidRPr="005D6CEE" w:rsidRDefault="004E5037" w:rsidP="000038C9">
      <w:pPr>
        <w:rPr>
          <w:b/>
          <w:color w:val="FF0000"/>
        </w:rPr>
      </w:pPr>
      <w:hyperlink r:id="rId12" w:history="1">
        <w:r w:rsidR="00F906BA" w:rsidRPr="00E90269">
          <w:rPr>
            <w:rStyle w:val="Hyperlink"/>
          </w:rPr>
          <w:t>http://wweb.uta.edu/aao/recordsandregistration/content/student_services/academicpartnership.aspx</w:t>
        </w:r>
      </w:hyperlink>
    </w:p>
    <w:p w:rsidR="00F906BA" w:rsidRDefault="00F906BA" w:rsidP="000038C9">
      <w:pPr>
        <w:pStyle w:val="NormalWeb"/>
        <w:rPr>
          <w:rStyle w:val="Hyperlink"/>
          <w:sz w:val="22"/>
          <w:szCs w:val="22"/>
        </w:rPr>
      </w:pPr>
    </w:p>
    <w:p w:rsidR="000071FD" w:rsidRPr="00E90269" w:rsidRDefault="000071FD" w:rsidP="000038C9">
      <w:r w:rsidRPr="00E90269">
        <w:t>A student may not add a course afte</w:t>
      </w:r>
      <w:r w:rsidR="00E90269">
        <w:t>r the end of late registration.</w:t>
      </w:r>
    </w:p>
    <w:p w:rsidR="000071FD" w:rsidRPr="00E90269" w:rsidRDefault="000071FD" w:rsidP="000038C9">
      <w:r w:rsidRPr="00E90269">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w:t>
      </w:r>
      <w:r w:rsidRPr="00E90269">
        <w:lastRenderedPageBreak/>
        <w:t xml:space="preserve">at least a C average. In such instances, the student will receive a grade of F if he or she withdraws from the class.  Students dropping a course must: </w:t>
      </w:r>
    </w:p>
    <w:p w:rsidR="000071FD" w:rsidRPr="00E90269" w:rsidRDefault="000071FD" w:rsidP="000038C9">
      <w:pPr>
        <w:pStyle w:val="ListParagraph"/>
        <w:rPr>
          <w:rFonts w:eastAsiaTheme="minorHAnsi"/>
        </w:rPr>
      </w:pPr>
      <w:r w:rsidRPr="00E90269">
        <w:rPr>
          <w:rFonts w:eastAsiaTheme="minorHAnsi"/>
        </w:rPr>
        <w:t xml:space="preserve">(1)  Contact course faculty to obtain permission to drop the course with a grade of “W”. </w:t>
      </w:r>
    </w:p>
    <w:p w:rsidR="000071FD" w:rsidRPr="00E90269" w:rsidRDefault="000071FD" w:rsidP="000038C9">
      <w:pPr>
        <w:pStyle w:val="ListParagraph"/>
        <w:rPr>
          <w:rFonts w:eastAsiaTheme="minorHAnsi"/>
        </w:rPr>
      </w:pPr>
      <w:r w:rsidRPr="00E90269">
        <w:rPr>
          <w:rFonts w:eastAsiaTheme="minorHAnsi"/>
        </w:rPr>
        <w:t xml:space="preserve">(2) </w:t>
      </w:r>
      <w:r w:rsidRPr="00E90269">
        <w:rPr>
          <w:rFonts w:eastAsiaTheme="minorHAnsi"/>
        </w:rPr>
        <w:tab/>
        <w:t xml:space="preserve">Complete the form, sign electronically, (available at </w:t>
      </w:r>
      <w:hyperlink r:id="rId13" w:history="1">
        <w:r w:rsidRPr="00E90269">
          <w:rPr>
            <w:rStyle w:val="Hyperlink"/>
            <w:rFonts w:eastAsiaTheme="minorHAnsi"/>
          </w:rPr>
          <w:t>http://www.uta.edu/nursing/msn/msn-forms/</w:t>
        </w:r>
      </w:hyperlink>
      <w:r w:rsidRPr="00E90269">
        <w:rPr>
          <w:rFonts w:eastAsiaTheme="minorHAnsi"/>
        </w:rPr>
        <w:t xml:space="preserve"> ) email to the course faculty for their electronic signature using the envelope located in the toolbar at the top of your screen and copy your graduate program advisor using the appropriate email:       MSN-NP – </w:t>
      </w:r>
      <w:hyperlink r:id="rId14" w:history="1">
        <w:r w:rsidR="00883068" w:rsidRPr="00E90269">
          <w:rPr>
            <w:rStyle w:val="Hyperlink"/>
            <w:rFonts w:eastAsiaTheme="minorHAnsi"/>
          </w:rPr>
          <w:t>sdecker@uta.edu</w:t>
        </w:r>
      </w:hyperlink>
    </w:p>
    <w:p w:rsidR="000071FD" w:rsidRPr="00E90269" w:rsidRDefault="000071FD" w:rsidP="000038C9">
      <w:pPr>
        <w:pStyle w:val="ListParagraph"/>
      </w:pPr>
      <w:r w:rsidRPr="00E90269">
        <w:rPr>
          <w:rFonts w:eastAsiaTheme="minorHAnsi"/>
        </w:rPr>
        <w:t xml:space="preserve">(3) </w:t>
      </w:r>
      <w:r w:rsidRPr="00E90269">
        <w:rPr>
          <w:rFonts w:eastAsiaTheme="minorHAnsi"/>
        </w:rPr>
        <w:tab/>
        <w:t>Contact the graduate program advisor to verify the approved form was received from the faculty, the course drop was processed and schedule an appointment to revise student degree plan.</w:t>
      </w:r>
    </w:p>
    <w:p w:rsidR="000071FD" w:rsidRPr="00E90269" w:rsidRDefault="000071FD" w:rsidP="000038C9">
      <w:r w:rsidRPr="00E90269">
        <w:t>Students who drop all coursework at UTA must check the RESIGN box.  Students staying in a least one course and dropping other coursework will check the DROP COURSE(S) box.</w:t>
      </w:r>
    </w:p>
    <w:p w:rsidR="000071FD" w:rsidRPr="00E90269" w:rsidRDefault="000071FD" w:rsidP="000038C9">
      <w:pPr>
        <w:rPr>
          <w:rStyle w:val="Hyperlink"/>
          <w:color w:val="FF0000"/>
          <w:u w:val="none"/>
        </w:rPr>
      </w:pPr>
      <w:r w:rsidRPr="00E90269">
        <w:t xml:space="preserve">In most cases, a student may not drop a graduate course or withdraw (resign) from the University after the 10th week of class. Under extreme circumstances, the Dean of Graduate Studies may consider a petition to withdraw (resign) from the University after the 10th week of class, but in no case may a graduate student selectively drop a course after the 10th week and remain enrolled in any other course. Students should use the special Petition to Withdraw for this purpose. See the section titled Withdrawal (Resignation) From the University for additional information concerning withdrawal. </w:t>
      </w:r>
      <w:hyperlink r:id="rId15" w:history="1">
        <w:r w:rsidRPr="00E90269">
          <w:rPr>
            <w:rStyle w:val="Hyperlink"/>
          </w:rPr>
          <w:t>http://grad.pci.uta.edu/faculty/resources/advisors/current/</w:t>
        </w:r>
      </w:hyperlink>
      <w:r w:rsidRPr="00E90269">
        <w:t xml:space="preserve"> </w:t>
      </w:r>
    </w:p>
    <w:p w:rsidR="000071FD" w:rsidRPr="00E90269" w:rsidRDefault="000071FD" w:rsidP="000038C9"/>
    <w:p w:rsidR="000071FD" w:rsidRPr="005D6CEE" w:rsidRDefault="0050312E" w:rsidP="000038C9">
      <w:pPr>
        <w:rPr>
          <w:b/>
          <w:color w:val="FF0000"/>
        </w:rPr>
      </w:pPr>
      <w:r w:rsidRPr="00E90269">
        <w:rPr>
          <w:b/>
          <w:color w:val="FF0000"/>
        </w:rPr>
        <w:t xml:space="preserve">Deadlines are located on the Academic Partnership website as well as UTA’s, </w:t>
      </w:r>
      <w:hyperlink r:id="rId16" w:history="1">
        <w:r w:rsidRPr="00E90269">
          <w:rPr>
            <w:rStyle w:val="Hyperlink"/>
          </w:rPr>
          <w:t>http://wweb.uta.edu/aao/recordsandregistration/content/student_services/academicpartnership.aspx</w:t>
        </w:r>
      </w:hyperlink>
    </w:p>
    <w:p w:rsidR="00933D35" w:rsidRPr="005D6CEE" w:rsidRDefault="00933D35" w:rsidP="000038C9">
      <w:pPr>
        <w:rPr>
          <w:highlight w:val="yellow"/>
        </w:rPr>
      </w:pPr>
    </w:p>
    <w:p w:rsidR="00933D35" w:rsidRPr="0050312E" w:rsidRDefault="00933D35" w:rsidP="000038C9">
      <w:pPr>
        <w:pStyle w:val="NormalWeb"/>
      </w:pPr>
      <w:r w:rsidRPr="0050312E">
        <w:rPr>
          <w:b/>
          <w:bCs/>
          <w:u w:val="single"/>
        </w:rPr>
        <w:t>Americans with Disabilities Act</w:t>
      </w:r>
      <w:r w:rsidRPr="0050312E">
        <w:rPr>
          <w:b/>
          <w:bCs/>
        </w:rPr>
        <w:t xml:space="preserve">: </w:t>
      </w:r>
      <w:r w:rsidRPr="0050312E">
        <w:rPr>
          <w:bCs/>
        </w:rPr>
        <w:t xml:space="preserve"> </w:t>
      </w:r>
      <w:r w:rsidRPr="0050312E">
        <w:t xml:space="preserve">The University of Texas at Arlington is on record as being committed to both the spirit and letter of all federal equal opportunity legislation, including the </w:t>
      </w:r>
      <w:r w:rsidRPr="0050312E">
        <w:rPr>
          <w:i/>
          <w:iCs/>
        </w:rPr>
        <w:t>Americans with Disabilities Act (ADA)</w:t>
      </w:r>
      <w:r w:rsidRPr="0050312E">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50312E">
          <w:rPr>
            <w:rStyle w:val="Hyperlink"/>
            <w:sz w:val="22"/>
            <w:szCs w:val="22"/>
          </w:rPr>
          <w:t>www.uta.edu/disability</w:t>
        </w:r>
      </w:hyperlink>
      <w:r w:rsidRPr="0050312E">
        <w:t xml:space="preserve"> or by calling the Office for Students with Disabilities at (817) 272-3364.</w:t>
      </w:r>
    </w:p>
    <w:p w:rsidR="00933D35" w:rsidRDefault="00933D35" w:rsidP="000038C9">
      <w:pPr>
        <w:pStyle w:val="NormalWeb"/>
      </w:pPr>
    </w:p>
    <w:p w:rsidR="00F61022" w:rsidRPr="00F61022" w:rsidRDefault="00933D35" w:rsidP="000038C9">
      <w:pPr>
        <w:rPr>
          <w:rFonts w:eastAsia="Calibri"/>
        </w:rPr>
      </w:pPr>
      <w:r w:rsidRPr="00F61022">
        <w:rPr>
          <w:b/>
          <w:bCs/>
          <w:u w:val="single"/>
        </w:rPr>
        <w:t>Academic Integrity</w:t>
      </w:r>
      <w:r w:rsidRPr="00F61022">
        <w:rPr>
          <w:b/>
          <w:bCs/>
        </w:rPr>
        <w:t xml:space="preserve">: </w:t>
      </w:r>
      <w:r w:rsidRPr="00F61022">
        <w:rPr>
          <w:bCs/>
        </w:rPr>
        <w:t xml:space="preserve"> </w:t>
      </w:r>
      <w:r w:rsidR="008B5F47" w:rsidRPr="00F61022">
        <w:rPr>
          <w:rFonts w:eastAsia="Calibri"/>
        </w:rPr>
        <w:t>All students enrolled in this course are expected to adhere to the UT Arlington Honor Code</w:t>
      </w:r>
      <w:r w:rsidR="00833560">
        <w:rPr>
          <w:rFonts w:eastAsia="Calibri"/>
        </w:rPr>
        <w:t xml:space="preserve"> and to view the student conduct tutorial on the Student Affairs website prior to signing the attestation form and submitting it. Students will need to know what constitutes cheating, plagiarism, and collusion. Students should be familiar with the following and recite this as</w:t>
      </w:r>
      <w:r w:rsidR="00984AF5">
        <w:rPr>
          <w:rFonts w:eastAsia="Calibri"/>
        </w:rPr>
        <w:t xml:space="preserve"> a professional commitment to graduate study conduct</w:t>
      </w:r>
      <w:r w:rsidR="008B5F47" w:rsidRPr="00F61022">
        <w:rPr>
          <w:rFonts w:eastAsia="Calibri"/>
        </w:rPr>
        <w:t>:</w:t>
      </w:r>
      <w:r w:rsidR="00F61022" w:rsidRPr="00F61022">
        <w:rPr>
          <w:rFonts w:eastAsia="Calibri"/>
        </w:rPr>
        <w:t xml:space="preserve"> </w:t>
      </w:r>
    </w:p>
    <w:p w:rsidR="008B5F47" w:rsidRPr="00F61022" w:rsidRDefault="008B5F47" w:rsidP="000038C9">
      <w:pPr>
        <w:rPr>
          <w:rFonts w:eastAsia="Calibri"/>
        </w:rPr>
      </w:pPr>
      <w:r w:rsidRPr="00F61022">
        <w:rPr>
          <w:rFonts w:eastAsia="Calibri"/>
        </w:rPr>
        <w:tab/>
      </w:r>
    </w:p>
    <w:p w:rsidR="008B5F47" w:rsidRPr="00F61022" w:rsidRDefault="008B5F47" w:rsidP="000038C9">
      <w:pPr>
        <w:rPr>
          <w:rFonts w:eastAsia="Calibri"/>
        </w:rPr>
      </w:pPr>
      <w:r w:rsidRPr="00F61022">
        <w:rPr>
          <w:rFonts w:eastAsia="Calibri"/>
        </w:rPr>
        <w:lastRenderedPageBreak/>
        <w:t>I pledge, on my honor, to uphold UT Arlington’s tradition of academic integrity, a tradition that values hard work and honest effort in the pursuit of academic excellence.</w:t>
      </w:r>
    </w:p>
    <w:p w:rsidR="008B5F47" w:rsidRPr="00F61022" w:rsidRDefault="008B5F47" w:rsidP="000038C9">
      <w:pPr>
        <w:rPr>
          <w:rFonts w:eastAsia="Calibri"/>
        </w:rPr>
      </w:pPr>
    </w:p>
    <w:p w:rsidR="008B5F47" w:rsidRPr="00F61022" w:rsidRDefault="008B5F47" w:rsidP="000038C9">
      <w:pPr>
        <w:rPr>
          <w:rFonts w:eastAsia="Calibri"/>
        </w:rPr>
      </w:pPr>
      <w:r w:rsidRPr="00F61022">
        <w:rPr>
          <w:rFonts w:eastAsia="Calibr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Pr="00F61022" w:rsidRDefault="008B5F47" w:rsidP="000038C9">
      <w:pPr>
        <w:rPr>
          <w:rFonts w:eastAsia="Calibri"/>
        </w:rPr>
      </w:pPr>
    </w:p>
    <w:p w:rsidR="000071FD" w:rsidRPr="00F61022" w:rsidRDefault="000071FD" w:rsidP="000038C9">
      <w:pPr>
        <w:rPr>
          <w:rFonts w:eastAsia="Calibri"/>
        </w:rPr>
      </w:pPr>
      <w:r w:rsidRPr="00F61022">
        <w:rPr>
          <w:rFonts w:eastAsia="Calibri"/>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B5F47" w:rsidRPr="00F61022" w:rsidRDefault="008B5F47" w:rsidP="000038C9">
      <w:pPr>
        <w:rPr>
          <w:rFonts w:eastAsia="Calibri"/>
        </w:rPr>
      </w:pPr>
    </w:p>
    <w:p w:rsidR="008B5F47" w:rsidRDefault="008B5F47" w:rsidP="000038C9">
      <w:pPr>
        <w:rPr>
          <w:rFonts w:eastAsia="Calibri"/>
        </w:rPr>
      </w:pPr>
      <w:r w:rsidRPr="00F61022">
        <w:rPr>
          <w:rFonts w:eastAsia="Calibri"/>
        </w:rPr>
        <w:t xml:space="preserve">"Scholastic dishonesty includes but is not limited to cheating, plagiarism, collusion, </w:t>
      </w:r>
      <w:proofErr w:type="gramStart"/>
      <w:r w:rsidRPr="00F61022">
        <w:rPr>
          <w:rFonts w:eastAsia="Calibri"/>
        </w:rPr>
        <w:t>the</w:t>
      </w:r>
      <w:proofErr w:type="gramEnd"/>
      <w:r w:rsidRPr="00F61022">
        <w:rPr>
          <w:rFonts w:eastAsia="Calibri"/>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984AF5" w:rsidRDefault="00984AF5" w:rsidP="000038C9">
      <w:pPr>
        <w:rPr>
          <w:rFonts w:eastAsia="Calibri"/>
        </w:rPr>
      </w:pPr>
    </w:p>
    <w:p w:rsidR="00984AF5" w:rsidRPr="00F61022" w:rsidRDefault="00984AF5" w:rsidP="000038C9">
      <w:pPr>
        <w:rPr>
          <w:rFonts w:eastAsia="Calibri"/>
        </w:rPr>
      </w:pPr>
      <w:r>
        <w:rPr>
          <w:rFonts w:eastAsia="Calibri"/>
        </w:rPr>
        <w:t>Students should not use the UTA email, websites, cell phones, home phones or personal email to cheat, collaborate or share any data, materials, answers, photos of questions &amp; content, or other means that provide enhanced unfair advantages to oneself of another student(s).</w:t>
      </w:r>
    </w:p>
    <w:p w:rsidR="008B5F47" w:rsidRPr="00F61022" w:rsidRDefault="008B5F47" w:rsidP="000038C9">
      <w:pPr>
        <w:rPr>
          <w:rFonts w:eastAsia="Calibri"/>
        </w:rPr>
      </w:pPr>
    </w:p>
    <w:p w:rsidR="008B5F47" w:rsidRPr="00F61022" w:rsidRDefault="008B5F47" w:rsidP="000038C9">
      <w:pPr>
        <w:rPr>
          <w:rFonts w:eastAsia="Calibri"/>
        </w:rPr>
      </w:pPr>
      <w:r w:rsidRPr="00F61022">
        <w:rPr>
          <w:rFonts w:eastAsia="Calibri"/>
        </w:rPr>
        <w:t xml:space="preserve">As a licensed registered nurse, graduate students are expected to demonstrate professional conduct as set forth in the Texas Board of Nursing rule </w:t>
      </w:r>
      <w:r w:rsidRPr="00F61022">
        <w:rPr>
          <w:rFonts w:eastAsia="Calibri"/>
          <w:b/>
        </w:rPr>
        <w:t>§215.8. in the event that a graduate student holding an RN license is found to have engaged in academic dishonesty, the college may report the nurse to the Texas BON using rule §215.8 as a guide.</w:t>
      </w:r>
    </w:p>
    <w:p w:rsidR="006F2F49" w:rsidRPr="005D6CEE" w:rsidRDefault="006F2F49" w:rsidP="000038C9">
      <w:pPr>
        <w:pStyle w:val="NormalWeb"/>
      </w:pPr>
    </w:p>
    <w:p w:rsidR="00275659" w:rsidRPr="00F61022" w:rsidRDefault="00275659" w:rsidP="000038C9">
      <w:r w:rsidRPr="00F61022">
        <w:rPr>
          <w:b/>
          <w:u w:val="single"/>
        </w:rPr>
        <w:t>Plagiarism</w:t>
      </w:r>
      <w:r w:rsidRPr="00F61022">
        <w:rPr>
          <w:b/>
        </w:rPr>
        <w:t>:</w:t>
      </w:r>
      <w:r w:rsidR="00C34C05" w:rsidRPr="00F61022">
        <w:rPr>
          <w:b/>
        </w:rPr>
        <w:t xml:space="preserve"> </w:t>
      </w:r>
      <w:r w:rsidRPr="00F61022">
        <w:rPr>
          <w:b/>
        </w:rPr>
        <w:t xml:space="preserve"> </w:t>
      </w:r>
      <w:r w:rsidRPr="00F61022">
        <w:t>Copying another student’s paper or any portion of it i</w:t>
      </w:r>
      <w:r w:rsidR="006F2F49" w:rsidRPr="00F61022">
        <w:t xml:space="preserve">s </w:t>
      </w:r>
      <w:r w:rsidRPr="00F61022">
        <w:t xml:space="preserve">plagiarism.  Copying a portion of published material (e.g., books or journals) without adequately documenting the source is plagiarism.  </w:t>
      </w:r>
      <w:proofErr w:type="gramStart"/>
      <w:r w:rsidRPr="00F61022">
        <w:t>Consistent with APA format, if five or more words in sequence are taken from a source, those words must be placed in quotes and the source referenced with author’s name, date of publication, and page number of publication.</w:t>
      </w:r>
      <w:proofErr w:type="gramEnd"/>
      <w:r w:rsidRPr="00F61022">
        <w:t xml:space="preserve">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8" w:history="1">
        <w:r w:rsidR="004246F2" w:rsidRPr="00F61022">
          <w:rPr>
            <w:rStyle w:val="Hyperlink"/>
          </w:rPr>
          <w:t>http://library.uta.edu/plagiarism/index.html</w:t>
        </w:r>
      </w:hyperlink>
      <w:r w:rsidRPr="00F61022">
        <w:t xml:space="preserve"> </w:t>
      </w:r>
    </w:p>
    <w:p w:rsidR="00275659" w:rsidRPr="005D6CEE" w:rsidRDefault="00275659" w:rsidP="000038C9"/>
    <w:p w:rsidR="006F2F49" w:rsidRPr="00F61022" w:rsidRDefault="006F2F49" w:rsidP="000038C9">
      <w:r w:rsidRPr="00F61022">
        <w:rPr>
          <w:b/>
          <w:bCs/>
          <w:u w:val="single"/>
        </w:rPr>
        <w:t>Student Support Services</w:t>
      </w:r>
      <w:r w:rsidRPr="00F61022">
        <w:rPr>
          <w:u w:val="single"/>
        </w:rPr>
        <w:t>:</w:t>
      </w:r>
      <w:r w:rsidR="00C34C05" w:rsidRPr="00F61022">
        <w:rPr>
          <w:u w:val="single"/>
        </w:rPr>
        <w:t xml:space="preserve"> </w:t>
      </w:r>
      <w:r w:rsidRPr="00F61022">
        <w:rPr>
          <w:b/>
          <w:bCs/>
          <w:color w:val="7030A0"/>
        </w:rPr>
        <w:t xml:space="preserve"> </w:t>
      </w:r>
      <w:r w:rsidRPr="00F61022">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w:t>
      </w:r>
      <w:r w:rsidRPr="00F61022">
        <w:lastRenderedPageBreak/>
        <w:t xml:space="preserve">at University College (Ransom Hall), call the Maverick Resource Hotline at 817-272-6107, send a message to </w:t>
      </w:r>
      <w:hyperlink r:id="rId19" w:history="1">
        <w:r w:rsidRPr="00F61022">
          <w:rPr>
            <w:rStyle w:val="Hyperlink"/>
          </w:rPr>
          <w:t>resources@uta.edu</w:t>
        </w:r>
      </w:hyperlink>
      <w:r w:rsidRPr="00F61022">
        <w:t xml:space="preserve">, or view the information at </w:t>
      </w:r>
      <w:hyperlink r:id="rId20" w:history="1">
        <w:r w:rsidRPr="00F61022">
          <w:rPr>
            <w:rStyle w:val="Hyperlink"/>
          </w:rPr>
          <w:t>www.uta.edu/resources</w:t>
        </w:r>
      </w:hyperlink>
      <w:r w:rsidRPr="00F61022">
        <w:t>.</w:t>
      </w:r>
    </w:p>
    <w:p w:rsidR="006F2F49" w:rsidRPr="005D6CEE" w:rsidRDefault="006F2F49" w:rsidP="000038C9"/>
    <w:p w:rsidR="003852E8" w:rsidRPr="00F61022" w:rsidRDefault="003852E8" w:rsidP="000038C9">
      <w:r w:rsidRPr="00F61022">
        <w:rPr>
          <w:b/>
          <w:u w:val="single"/>
        </w:rPr>
        <w:t>Electronic Communication</w:t>
      </w:r>
      <w:r w:rsidRPr="00F61022">
        <w:rPr>
          <w:b/>
        </w:rPr>
        <w:t>:</w:t>
      </w:r>
      <w:r w:rsidR="00C34C05" w:rsidRPr="00F61022">
        <w:rPr>
          <w:b/>
        </w:rPr>
        <w:t xml:space="preserve"> </w:t>
      </w:r>
      <w:r w:rsidRPr="00F61022">
        <w:rPr>
          <w:b/>
        </w:rPr>
        <w:t xml:space="preserve"> </w:t>
      </w:r>
      <w:r w:rsidRPr="00F61022">
        <w:t>The University of Texas at Arlington has adopted “</w:t>
      </w:r>
      <w:proofErr w:type="spellStart"/>
      <w:r w:rsidRPr="00F61022">
        <w:t>MavMail</w:t>
      </w:r>
      <w:proofErr w:type="spellEnd"/>
      <w:r w:rsidRPr="00F61022">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F61022">
        <w:t>MavMail</w:t>
      </w:r>
      <w:proofErr w:type="spellEnd"/>
      <w:r w:rsidRPr="00F61022">
        <w:t xml:space="preserve"> account and are responsible for checking the inbox regularly.  There is no additional charge to students for using this account, which remains active even after graduation.  Information about activating and using </w:t>
      </w:r>
      <w:proofErr w:type="spellStart"/>
      <w:r w:rsidRPr="00F61022">
        <w:t>MavMail</w:t>
      </w:r>
      <w:proofErr w:type="spellEnd"/>
      <w:r w:rsidRPr="00F61022">
        <w:t xml:space="preserve"> is available at </w:t>
      </w:r>
      <w:hyperlink r:id="rId21" w:history="1">
        <w:r w:rsidRPr="00F61022">
          <w:rPr>
            <w:rStyle w:val="Hyperlink"/>
          </w:rPr>
          <w:t>http://www.uta.edu/oit/cs/email/mavmail.php</w:t>
        </w:r>
      </w:hyperlink>
      <w:r w:rsidRPr="00F61022">
        <w:t>.  If you are unable to resolve your issue contact the Helpdesk at</w:t>
      </w:r>
      <w:r w:rsidRPr="00F61022">
        <w:rPr>
          <w:color w:val="0000FF"/>
        </w:rPr>
        <w:t xml:space="preserve"> </w:t>
      </w:r>
      <w:hyperlink r:id="rId22" w:history="1">
        <w:r w:rsidRPr="00F61022">
          <w:rPr>
            <w:rStyle w:val="Hyperlink"/>
          </w:rPr>
          <w:t>helpdesk@uta.edu</w:t>
        </w:r>
      </w:hyperlink>
      <w:r w:rsidRPr="00F61022">
        <w:t>.</w:t>
      </w:r>
      <w:r w:rsidR="00A31CBC" w:rsidRPr="00F61022">
        <w:t xml:space="preserve">  </w:t>
      </w:r>
      <w:r w:rsidR="00A31CBC" w:rsidRPr="00F61022">
        <w:rPr>
          <w:b/>
          <w:i/>
        </w:rPr>
        <w:t xml:space="preserve">Students are responsible for checking their </w:t>
      </w:r>
      <w:proofErr w:type="spellStart"/>
      <w:r w:rsidR="00A31CBC" w:rsidRPr="00F61022">
        <w:rPr>
          <w:b/>
          <w:i/>
        </w:rPr>
        <w:t>MavMail</w:t>
      </w:r>
      <w:proofErr w:type="spellEnd"/>
      <w:r w:rsidR="00A31CBC" w:rsidRPr="00F61022">
        <w:rPr>
          <w:b/>
          <w:i/>
        </w:rPr>
        <w:t xml:space="preserve"> regularly.</w:t>
      </w:r>
    </w:p>
    <w:p w:rsidR="003852E8" w:rsidRPr="00F61022" w:rsidRDefault="003852E8" w:rsidP="000038C9"/>
    <w:p w:rsidR="00933D35" w:rsidRPr="00F61022" w:rsidRDefault="006F2F49" w:rsidP="000038C9">
      <w:r w:rsidRPr="00F61022">
        <w:rPr>
          <w:b/>
          <w:u w:val="single"/>
        </w:rPr>
        <w:t>Student Feedback Survey</w:t>
      </w:r>
      <w:r w:rsidRPr="00F61022">
        <w:rPr>
          <w:b/>
        </w:rPr>
        <w:t xml:space="preserve">: </w:t>
      </w:r>
      <w:r w:rsidRPr="00F61022">
        <w:rPr>
          <w:b/>
          <w:color w:val="7030A0"/>
        </w:rPr>
        <w:t xml:space="preserve"> </w:t>
      </w:r>
      <w:r w:rsidRPr="00F61022">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F61022">
        <w:t>MavMail</w:t>
      </w:r>
      <w:proofErr w:type="spellEnd"/>
      <w:r w:rsidRPr="00F61022">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3" w:history="1">
        <w:r w:rsidRPr="00F61022">
          <w:rPr>
            <w:rStyle w:val="Hyperlink"/>
            <w:bCs/>
          </w:rPr>
          <w:t>http://www.uta.edu/sfs</w:t>
        </w:r>
      </w:hyperlink>
      <w:r w:rsidRPr="00F61022">
        <w:t>.</w:t>
      </w:r>
    </w:p>
    <w:p w:rsidR="00621A71" w:rsidRPr="00F61022" w:rsidRDefault="00621A71" w:rsidP="000038C9">
      <w:pPr>
        <w:pStyle w:val="NormalWeb"/>
      </w:pPr>
    </w:p>
    <w:p w:rsidR="000071FD" w:rsidRPr="00F61022" w:rsidRDefault="000071FD" w:rsidP="000038C9">
      <w:r w:rsidRPr="00F61022">
        <w:rPr>
          <w:b/>
          <w:bCs/>
          <w:u w:val="single"/>
        </w:rPr>
        <w:t>Emergency Exit Procedures</w:t>
      </w:r>
      <w:r w:rsidRPr="00F61022">
        <w:rPr>
          <w:b/>
          <w:bCs/>
        </w:rPr>
        <w:t>:</w:t>
      </w:r>
      <w:r w:rsidRPr="00F61022">
        <w:rPr>
          <w:bCs/>
        </w:rPr>
        <w:t xml:space="preserve"> </w:t>
      </w:r>
      <w:r w:rsidR="00C34C05" w:rsidRPr="00F61022">
        <w:rPr>
          <w:bCs/>
        </w:rPr>
        <w:t xml:space="preserve"> </w:t>
      </w:r>
      <w:r w:rsidRPr="00F61022">
        <w:t xml:space="preserve">Should we experience an emergency event that requires us to vacate the building, students should exit the room and move toward the nearest </w:t>
      </w:r>
      <w:r w:rsidR="005D6CEE" w:rsidRPr="00F61022">
        <w:t>stairwell</w:t>
      </w:r>
      <w:r w:rsidRPr="00F61022">
        <w: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0071FD" w:rsidRPr="005D6CEE" w:rsidRDefault="000071FD" w:rsidP="000038C9">
      <w:pPr>
        <w:pStyle w:val="NormalWeb"/>
      </w:pPr>
    </w:p>
    <w:p w:rsidR="00C34C05" w:rsidRPr="005234C0" w:rsidRDefault="00C34C05" w:rsidP="000038C9">
      <w:r w:rsidRPr="005234C0">
        <w:t xml:space="preserve">Librarian to Contact: </w:t>
      </w:r>
    </w:p>
    <w:tbl>
      <w:tblPr>
        <w:tblW w:w="0" w:type="auto"/>
        <w:tblCellMar>
          <w:left w:w="0" w:type="dxa"/>
          <w:right w:w="0" w:type="dxa"/>
        </w:tblCellMar>
        <w:tblLook w:val="04A0"/>
      </w:tblPr>
      <w:tblGrid>
        <w:gridCol w:w="4747"/>
      </w:tblGrid>
      <w:tr w:rsidR="00C34C05" w:rsidRPr="00331946" w:rsidTr="00DD3421">
        <w:trPr>
          <w:trHeight w:val="288"/>
        </w:trPr>
        <w:tc>
          <w:tcPr>
            <w:tcW w:w="4747" w:type="dxa"/>
            <w:tcBorders>
              <w:top w:val="single" w:sz="8" w:space="0" w:color="9DB4D2"/>
              <w:left w:val="single" w:sz="8" w:space="0" w:color="9DB4D2"/>
              <w:bottom w:val="single" w:sz="8" w:space="0" w:color="9DB4D2"/>
              <w:right w:val="single" w:sz="8" w:space="0" w:color="9DB4D2"/>
            </w:tcBorders>
            <w:tcMar>
              <w:top w:w="58" w:type="dxa"/>
              <w:left w:w="115" w:type="dxa"/>
              <w:bottom w:w="58" w:type="dxa"/>
              <w:right w:w="115" w:type="dxa"/>
            </w:tcMar>
            <w:hideMark/>
          </w:tcPr>
          <w:p w:rsidR="009550C4" w:rsidRDefault="009550C4" w:rsidP="000038C9">
            <w:pPr>
              <w:rPr>
                <w:rFonts w:eastAsiaTheme="minorHAnsi"/>
              </w:rPr>
            </w:pPr>
            <w:r>
              <w:t>PEACE WILLIAMSON</w:t>
            </w:r>
          </w:p>
          <w:p w:rsidR="009550C4" w:rsidRDefault="009550C4" w:rsidP="000038C9">
            <w:r>
              <w:t>STEM LIbrarian</w:t>
            </w:r>
          </w:p>
          <w:p w:rsidR="009550C4" w:rsidRDefault="009550C4" w:rsidP="000038C9">
            <w:r>
              <w:t>CENTRAL LIBRARY</w:t>
            </w:r>
          </w:p>
          <w:p w:rsidR="009550C4" w:rsidRDefault="009550C4" w:rsidP="000038C9">
            <w:r>
              <w:t>702 Planetarium Place</w:t>
            </w:r>
          </w:p>
          <w:p w:rsidR="009550C4" w:rsidRDefault="009550C4" w:rsidP="000038C9">
            <w:r>
              <w:t>Office #216, Arlington, TX 76019</w:t>
            </w:r>
          </w:p>
          <w:p w:rsidR="009550C4" w:rsidRDefault="004E5037" w:rsidP="000038C9">
            <w:hyperlink r:id="rId24" w:tgtFrame="_blank" w:history="1">
              <w:r w:rsidR="009550C4">
                <w:rPr>
                  <w:rStyle w:val="Hyperlink"/>
                </w:rPr>
                <w:t>http://www.uta.edu/library/</w:t>
              </w:r>
            </w:hyperlink>
            <w:r w:rsidR="009550C4">
              <w:rPr>
                <w:color w:val="1F497D"/>
              </w:rPr>
              <w:t xml:space="preserve"> | </w:t>
            </w:r>
            <w:hyperlink r:id="rId25" w:history="1">
              <w:r w:rsidR="009550C4">
                <w:rPr>
                  <w:rStyle w:val="Hyperlink"/>
                </w:rPr>
                <w:t>peace@uta.edu</w:t>
              </w:r>
            </w:hyperlink>
          </w:p>
          <w:p w:rsidR="009550C4" w:rsidRDefault="009550C4" w:rsidP="000038C9">
            <w:r>
              <w:t xml:space="preserve">Research Information on Nursing: </w:t>
            </w:r>
          </w:p>
          <w:p w:rsidR="00C34C05" w:rsidRPr="0071745A" w:rsidRDefault="004E5037" w:rsidP="000038C9">
            <w:hyperlink r:id="rId26" w:history="1">
              <w:r w:rsidR="009550C4">
                <w:rPr>
                  <w:rStyle w:val="Hyperlink"/>
                  <w:b/>
                  <w:bCs/>
                </w:rPr>
                <w:t>http://libguides.uta.edu/nursing</w:t>
              </w:r>
            </w:hyperlink>
          </w:p>
        </w:tc>
      </w:tr>
    </w:tbl>
    <w:p w:rsidR="00C34C05" w:rsidRPr="00331946" w:rsidRDefault="00C34C05" w:rsidP="000038C9"/>
    <w:p w:rsidR="00C34C05" w:rsidRPr="00DF09E6" w:rsidRDefault="00C34C05" w:rsidP="000038C9"/>
    <w:p w:rsidR="00C34C05" w:rsidRPr="00DF09E6" w:rsidRDefault="00C34C05" w:rsidP="000038C9">
      <w:pPr>
        <w:rPr>
          <w:color w:val="000000"/>
        </w:rPr>
      </w:pPr>
      <w:r w:rsidRPr="00DF09E6">
        <w:rPr>
          <w:color w:val="000000"/>
        </w:rPr>
        <w:t>Library Home Page</w:t>
      </w:r>
      <w:r w:rsidRPr="00DF09E6">
        <w:rPr>
          <w:color w:val="000000"/>
        </w:rPr>
        <w:tab/>
        <w:t xml:space="preserve"> </w:t>
      </w:r>
      <w:hyperlink r:id="rId27" w:tgtFrame="_blank" w:history="1">
        <w:r w:rsidRPr="00DF09E6">
          <w:rPr>
            <w:rStyle w:val="Hyperlink"/>
          </w:rPr>
          <w:t>http://www.uta.edu/library</w:t>
        </w:r>
      </w:hyperlink>
    </w:p>
    <w:p w:rsidR="00C34C05" w:rsidRPr="00DF09E6" w:rsidRDefault="00C34C05" w:rsidP="000038C9">
      <w:pPr>
        <w:rPr>
          <w:color w:val="000000"/>
        </w:rPr>
      </w:pPr>
      <w:r w:rsidRPr="00DF09E6">
        <w:rPr>
          <w:color w:val="000000"/>
        </w:rPr>
        <w:t>Subject Guides</w:t>
      </w:r>
      <w:r w:rsidRPr="00DF09E6">
        <w:rPr>
          <w:color w:val="000000"/>
        </w:rPr>
        <w:tab/>
        <w:t xml:space="preserve"> </w:t>
      </w:r>
      <w:hyperlink r:id="rId28" w:tgtFrame="_blank" w:history="1">
        <w:r w:rsidRPr="00DF09E6">
          <w:rPr>
            <w:rStyle w:val="Hyperlink"/>
          </w:rPr>
          <w:t>http://libguides.uta.edu</w:t>
        </w:r>
      </w:hyperlink>
    </w:p>
    <w:p w:rsidR="00C34C05" w:rsidRPr="00DF09E6" w:rsidRDefault="00C34C05" w:rsidP="000038C9">
      <w:pPr>
        <w:rPr>
          <w:color w:val="000000"/>
        </w:rPr>
      </w:pPr>
      <w:r w:rsidRPr="00DF09E6">
        <w:rPr>
          <w:color w:val="000000"/>
        </w:rPr>
        <w:t>Subject Librarians</w:t>
      </w:r>
      <w:r w:rsidRPr="00DF09E6">
        <w:rPr>
          <w:color w:val="000000"/>
        </w:rPr>
        <w:tab/>
        <w:t xml:space="preserve"> </w:t>
      </w:r>
      <w:hyperlink r:id="rId29" w:tgtFrame="_blank" w:history="1">
        <w:r w:rsidRPr="00DF09E6">
          <w:rPr>
            <w:rStyle w:val="Hyperlink"/>
          </w:rPr>
          <w:t>http://www.uta.edu/library/help/subject-librarians.php</w:t>
        </w:r>
      </w:hyperlink>
      <w:r w:rsidRPr="00DF09E6">
        <w:rPr>
          <w:color w:val="000000"/>
        </w:rPr>
        <w:t xml:space="preserve"> </w:t>
      </w:r>
    </w:p>
    <w:p w:rsidR="00C34C05" w:rsidRPr="00DF09E6" w:rsidRDefault="00C34C05" w:rsidP="000038C9">
      <w:pPr>
        <w:rPr>
          <w:color w:val="000000"/>
        </w:rPr>
      </w:pPr>
      <w:r w:rsidRPr="00DF09E6">
        <w:rPr>
          <w:color w:val="000000"/>
        </w:rPr>
        <w:lastRenderedPageBreak/>
        <w:t>Database List</w:t>
      </w:r>
      <w:r w:rsidRPr="00DF09E6">
        <w:rPr>
          <w:color w:val="000000"/>
        </w:rPr>
        <w:tab/>
        <w:t xml:space="preserve"> </w:t>
      </w:r>
      <w:hyperlink r:id="rId30" w:tgtFrame="_blank" w:history="1">
        <w:r w:rsidRPr="00DF09E6">
          <w:rPr>
            <w:rStyle w:val="Hyperlink"/>
          </w:rPr>
          <w:t>http://www.uta.edu/library/databases/index.php</w:t>
        </w:r>
      </w:hyperlink>
      <w:r w:rsidRPr="00DF09E6">
        <w:rPr>
          <w:color w:val="000000"/>
        </w:rPr>
        <w:t xml:space="preserve"> </w:t>
      </w:r>
    </w:p>
    <w:p w:rsidR="00C34C05" w:rsidRPr="00DF09E6" w:rsidRDefault="00C34C05" w:rsidP="000038C9">
      <w:pPr>
        <w:rPr>
          <w:color w:val="000000"/>
          <w:lang w:val="fr-FR"/>
        </w:rPr>
      </w:pPr>
      <w:r w:rsidRPr="00DF09E6">
        <w:rPr>
          <w:color w:val="000000"/>
          <w:lang w:val="fr-FR"/>
        </w:rPr>
        <w:t xml:space="preserve">Course </w:t>
      </w:r>
      <w:proofErr w:type="spellStart"/>
      <w:r w:rsidRPr="00DF09E6">
        <w:rPr>
          <w:color w:val="000000"/>
          <w:lang w:val="fr-FR"/>
        </w:rPr>
        <w:t>Reserves</w:t>
      </w:r>
      <w:proofErr w:type="spellEnd"/>
      <w:r w:rsidRPr="00DF09E6">
        <w:rPr>
          <w:color w:val="000000"/>
          <w:lang w:val="fr-FR"/>
        </w:rPr>
        <w:tab/>
        <w:t xml:space="preserve"> </w:t>
      </w:r>
      <w:hyperlink r:id="rId31" w:tgtFrame="_blank" w:history="1">
        <w:r w:rsidRPr="00DF09E6">
          <w:rPr>
            <w:rStyle w:val="Hyperlink"/>
            <w:lang w:val="fr-FR"/>
          </w:rPr>
          <w:t>http://pulse.uta.edu/vwebv/enterCourseReserve.do</w:t>
        </w:r>
      </w:hyperlink>
    </w:p>
    <w:p w:rsidR="00C34C05" w:rsidRPr="00DF09E6" w:rsidRDefault="00C34C05" w:rsidP="000038C9">
      <w:pPr>
        <w:rPr>
          <w:color w:val="000000"/>
          <w:lang w:val="fr-FR"/>
        </w:rPr>
      </w:pPr>
      <w:r w:rsidRPr="00DF09E6">
        <w:rPr>
          <w:color w:val="000000"/>
          <w:lang w:val="fr-FR"/>
        </w:rPr>
        <w:t xml:space="preserve">Library </w:t>
      </w:r>
      <w:proofErr w:type="spellStart"/>
      <w:r w:rsidRPr="00DF09E6">
        <w:rPr>
          <w:color w:val="000000"/>
          <w:lang w:val="fr-FR"/>
        </w:rPr>
        <w:t>Catalog</w:t>
      </w:r>
      <w:proofErr w:type="spellEnd"/>
      <w:r w:rsidRPr="00DF09E6">
        <w:rPr>
          <w:color w:val="000000"/>
          <w:lang w:val="fr-FR"/>
        </w:rPr>
        <w:tab/>
        <w:t xml:space="preserve"> </w:t>
      </w:r>
      <w:hyperlink r:id="rId32" w:tgtFrame="_blank" w:history="1">
        <w:r w:rsidRPr="00DF09E6">
          <w:rPr>
            <w:rStyle w:val="Hyperlink"/>
            <w:lang w:val="fr-FR"/>
          </w:rPr>
          <w:t>http://discover.uta.edu/</w:t>
        </w:r>
      </w:hyperlink>
    </w:p>
    <w:p w:rsidR="00C34C05" w:rsidRPr="00DF09E6" w:rsidRDefault="00C34C05" w:rsidP="000038C9">
      <w:pPr>
        <w:rPr>
          <w:color w:val="000000"/>
          <w:lang w:val="fr-FR"/>
        </w:rPr>
      </w:pPr>
      <w:r w:rsidRPr="00DF09E6">
        <w:rPr>
          <w:color w:val="000000"/>
          <w:lang w:val="fr-FR"/>
        </w:rPr>
        <w:t>E-</w:t>
      </w:r>
      <w:proofErr w:type="spellStart"/>
      <w:r w:rsidRPr="00DF09E6">
        <w:rPr>
          <w:color w:val="000000"/>
          <w:lang w:val="fr-FR"/>
        </w:rPr>
        <w:t>Journals</w:t>
      </w:r>
      <w:proofErr w:type="spellEnd"/>
      <w:r w:rsidRPr="00DF09E6">
        <w:rPr>
          <w:color w:val="000000"/>
          <w:lang w:val="fr-FR"/>
        </w:rPr>
        <w:tab/>
        <w:t xml:space="preserve"> </w:t>
      </w:r>
      <w:hyperlink r:id="rId33" w:tgtFrame="_blank" w:history="1">
        <w:r w:rsidRPr="00DF09E6">
          <w:rPr>
            <w:rStyle w:val="Hyperlink"/>
            <w:lang w:val="fr-FR"/>
          </w:rPr>
          <w:t>http://liblink.uta.edu/UTAlink/az</w:t>
        </w:r>
      </w:hyperlink>
      <w:r w:rsidRPr="00DF09E6">
        <w:rPr>
          <w:color w:val="000000"/>
          <w:lang w:val="fr-FR"/>
        </w:rPr>
        <w:t xml:space="preserve"> </w:t>
      </w:r>
    </w:p>
    <w:p w:rsidR="00C34C05" w:rsidRPr="00DF09E6" w:rsidRDefault="00C34C05" w:rsidP="000038C9">
      <w:pPr>
        <w:rPr>
          <w:color w:val="000000"/>
        </w:rPr>
      </w:pPr>
      <w:r w:rsidRPr="00DF09E6">
        <w:rPr>
          <w:color w:val="000000"/>
        </w:rPr>
        <w:t xml:space="preserve">Library Tutorials </w:t>
      </w:r>
      <w:r w:rsidRPr="00DF09E6">
        <w:rPr>
          <w:color w:val="000000"/>
        </w:rPr>
        <w:tab/>
        <w:t xml:space="preserve"> </w:t>
      </w:r>
      <w:hyperlink r:id="rId34" w:tgtFrame="_blank" w:history="1">
        <w:r w:rsidRPr="00DF09E6">
          <w:rPr>
            <w:rStyle w:val="Hyperlink"/>
          </w:rPr>
          <w:t>http://www.uta.edu/library/help/tutorials.php</w:t>
        </w:r>
      </w:hyperlink>
    </w:p>
    <w:p w:rsidR="00C34C05" w:rsidRPr="00DF09E6" w:rsidRDefault="00C34C05" w:rsidP="000038C9">
      <w:pPr>
        <w:rPr>
          <w:color w:val="000000"/>
        </w:rPr>
      </w:pPr>
      <w:r w:rsidRPr="00DF09E6">
        <w:rPr>
          <w:color w:val="000000"/>
        </w:rPr>
        <w:t>Connecting from Off- Campus</w:t>
      </w:r>
      <w:r w:rsidRPr="00DF09E6">
        <w:rPr>
          <w:color w:val="000000"/>
        </w:rPr>
        <w:tab/>
        <w:t xml:space="preserve"> </w:t>
      </w:r>
      <w:hyperlink r:id="rId35" w:tgtFrame="_blank" w:history="1">
        <w:r w:rsidRPr="00DF09E6">
          <w:rPr>
            <w:rStyle w:val="Hyperlink"/>
          </w:rPr>
          <w:t>http://libguides.uta.edu/offcampus</w:t>
        </w:r>
      </w:hyperlink>
    </w:p>
    <w:p w:rsidR="00C34C05" w:rsidRPr="00DF09E6" w:rsidRDefault="00C34C05" w:rsidP="000038C9">
      <w:pPr>
        <w:rPr>
          <w:rStyle w:val="Hyperlink"/>
        </w:rPr>
      </w:pPr>
      <w:r w:rsidRPr="00DF09E6">
        <w:rPr>
          <w:color w:val="000000"/>
        </w:rPr>
        <w:t xml:space="preserve">Ask </w:t>
      </w:r>
      <w:proofErr w:type="gramStart"/>
      <w:r w:rsidRPr="00DF09E6">
        <w:rPr>
          <w:color w:val="000000"/>
        </w:rPr>
        <w:t>A</w:t>
      </w:r>
      <w:proofErr w:type="gramEnd"/>
      <w:r w:rsidRPr="00DF09E6">
        <w:rPr>
          <w:color w:val="000000"/>
        </w:rPr>
        <w:t xml:space="preserve"> Librarian</w:t>
      </w:r>
      <w:r w:rsidRPr="00DF09E6">
        <w:rPr>
          <w:color w:val="000000"/>
        </w:rPr>
        <w:tab/>
        <w:t xml:space="preserve"> </w:t>
      </w:r>
      <w:hyperlink r:id="rId36" w:tgtFrame="_blank" w:history="1">
        <w:r w:rsidRPr="00DF09E6">
          <w:rPr>
            <w:rStyle w:val="Hyperlink"/>
          </w:rPr>
          <w:t>http://ask.uta.edu</w:t>
        </w:r>
      </w:hyperlink>
    </w:p>
    <w:p w:rsidR="00315712" w:rsidRPr="005D6CEE" w:rsidRDefault="00315712" w:rsidP="000038C9"/>
    <w:p w:rsidR="005D6CEE" w:rsidRPr="00F61022" w:rsidRDefault="00750860" w:rsidP="000038C9">
      <w:r w:rsidRPr="00F61022">
        <w:t xml:space="preserve">UTA </w:t>
      </w:r>
      <w:r w:rsidR="00690EE6" w:rsidRPr="00F61022">
        <w:t>College of Nursing A</w:t>
      </w:r>
      <w:r w:rsidR="00ED60E8" w:rsidRPr="00F61022">
        <w:t xml:space="preserve">dditional </w:t>
      </w:r>
      <w:r w:rsidR="00690EE6" w:rsidRPr="00F61022">
        <w:t>I</w:t>
      </w:r>
      <w:r w:rsidR="005D6CEE" w:rsidRPr="00F61022">
        <w:t>nformation</w:t>
      </w:r>
    </w:p>
    <w:p w:rsidR="00ED60E8" w:rsidRPr="00F61022" w:rsidRDefault="004E5037" w:rsidP="000038C9">
      <w:r>
        <w:pict>
          <v:rect id="_x0000_i1025" style="width:0;height:1.5pt" o:hralign="center" o:hrstd="t" o:hr="t" fillcolor="#a0a0a0" stroked="f"/>
        </w:pict>
      </w:r>
    </w:p>
    <w:p w:rsidR="000C5D1A" w:rsidRDefault="000C5D1A" w:rsidP="000038C9">
      <w:r w:rsidRPr="00F61022">
        <w:rPr>
          <w:b/>
          <w:u w:val="single"/>
        </w:rPr>
        <w:t>Status of RN Licensure</w:t>
      </w:r>
      <w:r w:rsidRPr="00F61022">
        <w:rPr>
          <w:b/>
        </w:rPr>
        <w:t>:</w:t>
      </w:r>
      <w:r w:rsidRPr="00F61022">
        <w:rPr>
          <w:b/>
          <w:color w:val="0000FF"/>
        </w:rPr>
        <w:t xml:space="preserve"> </w:t>
      </w:r>
      <w:r w:rsidR="000071FD" w:rsidRPr="00F61022">
        <w:rPr>
          <w:b/>
          <w:color w:val="FF0000"/>
        </w:rPr>
        <w:t xml:space="preserve"> </w:t>
      </w:r>
      <w:r w:rsidRPr="00F61022">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750860" w:rsidRPr="00F61022">
        <w:t xml:space="preserve">Dr. Mary </w:t>
      </w:r>
      <w:proofErr w:type="spellStart"/>
      <w:r w:rsidR="00750860" w:rsidRPr="00F61022">
        <w:t>Schira</w:t>
      </w:r>
      <w:proofErr w:type="spellEnd"/>
      <w:r w:rsidR="00750860" w:rsidRPr="00F61022">
        <w:t>, Associate Dean</w:t>
      </w:r>
      <w:r w:rsidR="00983CAD" w:rsidRPr="00F61022">
        <w:t>-</w:t>
      </w:r>
      <w:r w:rsidRPr="00F61022">
        <w:t xml:space="preserve"> </w:t>
      </w:r>
      <w:r w:rsidR="00CA1FC7" w:rsidRPr="00F61022">
        <w:t>Department of Advanced Practice</w:t>
      </w:r>
      <w:r w:rsidR="0036041E" w:rsidRPr="00F61022">
        <w:t xml:space="preserve"> Nursing.</w:t>
      </w:r>
      <w:r w:rsidRPr="00F61022">
        <w:t xml:space="preserve">  The complete policy about encumbered licenses is available online at: </w:t>
      </w:r>
      <w:hyperlink r:id="rId37" w:history="1">
        <w:r w:rsidRPr="00F61022">
          <w:rPr>
            <w:rStyle w:val="Hyperlink"/>
          </w:rPr>
          <w:t>www.bon.state.tx.us</w:t>
        </w:r>
      </w:hyperlink>
    </w:p>
    <w:p w:rsidR="005C1535" w:rsidRPr="00F61022" w:rsidRDefault="005C1535" w:rsidP="000038C9"/>
    <w:p w:rsidR="000C5D1A" w:rsidRPr="00F61022" w:rsidRDefault="000C5D1A" w:rsidP="000038C9">
      <w:pPr>
        <w:rPr>
          <w:b/>
          <w:bCs/>
        </w:rPr>
      </w:pPr>
      <w:r w:rsidRPr="00F61022">
        <w:rPr>
          <w:b/>
          <w:bCs/>
          <w:u w:val="single"/>
        </w:rPr>
        <w:t>MSN Graduate Student Dress Code</w:t>
      </w:r>
      <w:r w:rsidRPr="00F61022">
        <w:rPr>
          <w:b/>
          <w:bCs/>
        </w:rPr>
        <w:t xml:space="preserve">: </w:t>
      </w:r>
      <w:r w:rsidRPr="00F61022">
        <w:t xml:space="preserve">The University of Texas at Arlington College of Nursing expects students to reflect professionalism and maintain high standards of appearance and grooming in the clinical setting.  </w:t>
      </w:r>
      <w:r w:rsidRPr="00F61022">
        <w:rPr>
          <w:b/>
        </w:rPr>
        <w:t xml:space="preserve">Clinical faculty has final judgment on the appropriateness of student attire </w:t>
      </w:r>
      <w:r w:rsidRPr="00F61022">
        <w:rPr>
          <w:b/>
          <w:bCs/>
        </w:rPr>
        <w:t>and corrective action for dress code infractions.</w:t>
      </w:r>
      <w:r w:rsidR="0036041E" w:rsidRPr="00F61022">
        <w:rPr>
          <w:b/>
          <w:bCs/>
        </w:rPr>
        <w:t xml:space="preserve">  </w:t>
      </w:r>
      <w:r w:rsidRPr="00F61022">
        <w:rPr>
          <w:b/>
          <w:bCs/>
        </w:rPr>
        <w:t>Students not complying with this policy will not be allowed to participate in clinical.</w:t>
      </w:r>
    </w:p>
    <w:p w:rsidR="000C5D1A" w:rsidRPr="00F61022" w:rsidRDefault="000C5D1A" w:rsidP="000038C9"/>
    <w:p w:rsidR="000C5D1A" w:rsidRPr="00F61022" w:rsidRDefault="000C5D1A" w:rsidP="000038C9">
      <w:pPr>
        <w:rPr>
          <w:bCs/>
        </w:rPr>
      </w:pPr>
      <w:r w:rsidRPr="00F61022">
        <w:rPr>
          <w:bCs/>
        </w:rPr>
        <w:t xml:space="preserve">Please View the College of Nursing Student Dress Code on the nursing website:  </w:t>
      </w:r>
      <w:hyperlink r:id="rId38" w:history="1">
        <w:r w:rsidR="002923EC" w:rsidRPr="00F61022">
          <w:rPr>
            <w:rStyle w:val="Hyperlink"/>
          </w:rPr>
          <w:t>http://www.uta.edu/nursing/msn/msn-students</w:t>
        </w:r>
      </w:hyperlink>
      <w:r w:rsidR="002923EC" w:rsidRPr="00F61022">
        <w:t xml:space="preserve"> </w:t>
      </w:r>
      <w:r w:rsidRPr="00F61022">
        <w:rPr>
          <w:bCs/>
        </w:rPr>
        <w:t>.</w:t>
      </w:r>
    </w:p>
    <w:p w:rsidR="000C5D1A" w:rsidRPr="00F61022" w:rsidRDefault="000C5D1A" w:rsidP="000038C9"/>
    <w:p w:rsidR="000C5D1A" w:rsidRPr="00F61022" w:rsidRDefault="000C5D1A" w:rsidP="000038C9">
      <w:r w:rsidRPr="0045449E">
        <w:rPr>
          <w:b/>
          <w:u w:val="single"/>
        </w:rPr>
        <w:t>UTA Student Identification</w:t>
      </w:r>
      <w:r w:rsidRPr="0042061E">
        <w:t xml:space="preserve">:   MSN Students MUST </w:t>
      </w:r>
      <w:proofErr w:type="gramStart"/>
      <w:r w:rsidRPr="0042061E">
        <w:t>be</w:t>
      </w:r>
      <w:proofErr w:type="gramEnd"/>
      <w:r w:rsidRPr="0042061E">
        <w:t xml:space="preserve"> clearly identified as UTA Graduate Students and wear a UTA College of Nursing ID in the clinical environment.</w:t>
      </w:r>
    </w:p>
    <w:p w:rsidR="000C5D1A" w:rsidRPr="00F61022" w:rsidRDefault="000C5D1A" w:rsidP="000038C9"/>
    <w:p w:rsidR="000C5D1A" w:rsidRPr="00F61022" w:rsidRDefault="000C5D1A" w:rsidP="000038C9">
      <w:pPr>
        <w:rPr>
          <w:rStyle w:val="Strong"/>
          <w:b w:val="0"/>
          <w:color w:val="FF0000"/>
        </w:rPr>
      </w:pPr>
      <w:r w:rsidRPr="00F61022">
        <w:rPr>
          <w:b/>
          <w:bCs/>
          <w:u w:val="single"/>
        </w:rPr>
        <w:t>Blood and Body Fluids Exposure</w:t>
      </w:r>
      <w:r w:rsidRPr="00F61022">
        <w:rPr>
          <w:b/>
          <w:bCs/>
        </w:rPr>
        <w:t xml:space="preserve">:  </w:t>
      </w:r>
      <w:r w:rsidRPr="00F61022">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F61022">
        <w:rPr>
          <w:rStyle w:val="Strong"/>
        </w:rPr>
        <w:t xml:space="preserve">  </w:t>
      </w:r>
      <w:hyperlink r:id="rId39" w:history="1">
        <w:r w:rsidRPr="00F61022">
          <w:rPr>
            <w:rStyle w:val="Hyperlink"/>
          </w:rPr>
          <w:t>http://www.cdc.gov/</w:t>
        </w:r>
      </w:hyperlink>
    </w:p>
    <w:p w:rsidR="000C5D1A" w:rsidRPr="00F61022" w:rsidRDefault="000C5D1A" w:rsidP="000038C9"/>
    <w:p w:rsidR="000C5D1A" w:rsidRPr="00F61022" w:rsidRDefault="000C5D1A" w:rsidP="000038C9">
      <w:r w:rsidRPr="00F61022">
        <w:rPr>
          <w:b/>
          <w:bCs/>
          <w:u w:val="single"/>
        </w:rPr>
        <w:t>Graduate Student Handbook</w:t>
      </w:r>
      <w:r w:rsidR="00876463" w:rsidRPr="00F61022">
        <w:rPr>
          <w:b/>
          <w:bCs/>
        </w:rPr>
        <w:t xml:space="preserve">: </w:t>
      </w:r>
      <w:r w:rsidRPr="00F61022">
        <w:rPr>
          <w:b/>
          <w:bCs/>
        </w:rPr>
        <w:t xml:space="preserve"> </w:t>
      </w:r>
      <w:r w:rsidRPr="00F61022">
        <w:t xml:space="preserve">Students are responsible for knowing and complying with all policies and information contained in the Graduate Student handbook online at: </w:t>
      </w:r>
      <w:hyperlink r:id="rId40" w:history="1">
        <w:r w:rsidR="002923EC" w:rsidRPr="00F61022">
          <w:rPr>
            <w:rStyle w:val="Hyperlink"/>
          </w:rPr>
          <w:t>http://www.uta.edu/nursing/msn/msn-students</w:t>
        </w:r>
      </w:hyperlink>
      <w:r w:rsidR="002923EC" w:rsidRPr="00F61022">
        <w:t xml:space="preserve"> </w:t>
      </w:r>
    </w:p>
    <w:p w:rsidR="002923EC" w:rsidRPr="00F61022" w:rsidRDefault="002923EC" w:rsidP="000038C9"/>
    <w:p w:rsidR="000C5D1A" w:rsidRPr="00F61022" w:rsidRDefault="000C5D1A" w:rsidP="000038C9">
      <w:r w:rsidRPr="00F61022">
        <w:rPr>
          <w:b/>
          <w:u w:val="single"/>
        </w:rPr>
        <w:t>Student Code of Ethics</w:t>
      </w:r>
      <w:r w:rsidRPr="00F61022">
        <w:rPr>
          <w:b/>
        </w:rPr>
        <w:t xml:space="preserve">: </w:t>
      </w:r>
      <w:r w:rsidRPr="00F61022">
        <w:t xml:space="preserve">The University of Texas at Arlington College of nursing supports the Student Code of Ethics Policy.  Students are responsible for knowing and complying with the Code. The Code can be found in the student handbook online:  </w:t>
      </w:r>
      <w:hyperlink r:id="rId41" w:history="1">
        <w:r w:rsidR="002923EC" w:rsidRPr="00F61022">
          <w:rPr>
            <w:rStyle w:val="Hyperlink"/>
          </w:rPr>
          <w:t>http://www.uta.edu/nursing/msn/msn-students</w:t>
        </w:r>
      </w:hyperlink>
      <w:r w:rsidR="002923EC" w:rsidRPr="00F61022">
        <w:t xml:space="preserve"> </w:t>
      </w:r>
    </w:p>
    <w:p w:rsidR="000C5D1A" w:rsidRPr="00F61022" w:rsidRDefault="000C5D1A" w:rsidP="000038C9"/>
    <w:p w:rsidR="000C5D1A" w:rsidRPr="00F61022" w:rsidRDefault="000C5D1A" w:rsidP="000038C9">
      <w:r w:rsidRPr="00F61022">
        <w:rPr>
          <w:b/>
          <w:u w:val="single"/>
        </w:rPr>
        <w:t>No Gift Policy</w:t>
      </w:r>
      <w:r w:rsidRPr="00F61022">
        <w:rPr>
          <w:b/>
        </w:rPr>
        <w:t>:</w:t>
      </w:r>
      <w:r w:rsidRPr="00F61022">
        <w:rPr>
          <w:b/>
          <w:color w:val="0000FF"/>
        </w:rPr>
        <w:t xml:space="preserve"> </w:t>
      </w:r>
      <w:r w:rsidRPr="00F61022">
        <w:t>In accordance with Regent Rules and Regulations and the UTA Standards of Conduct, the College of Nursing has a “no gift” policy. A donation to one of the UTA College of Nursing Scholarship Funds</w:t>
      </w:r>
      <w:r w:rsidR="00D80BB1" w:rsidRPr="00F61022">
        <w:t>, found at the following link: is</w:t>
      </w:r>
      <w:r w:rsidR="00D80BB1" w:rsidRPr="00F61022">
        <w:rPr>
          <w:color w:val="1F497D"/>
        </w:rPr>
        <w:t xml:space="preserve"> </w:t>
      </w:r>
      <w:hyperlink r:id="rId42" w:history="1">
        <w:r w:rsidR="00D80BB1" w:rsidRPr="00F61022">
          <w:rPr>
            <w:rStyle w:val="Hyperlink"/>
          </w:rPr>
          <w:t>http://www.uta.edu/nursing/student-</w:t>
        </w:r>
        <w:r w:rsidR="00D80BB1" w:rsidRPr="00F61022">
          <w:rPr>
            <w:rStyle w:val="Hyperlink"/>
          </w:rPr>
          <w:lastRenderedPageBreak/>
          <w:t>resources/scholarship</w:t>
        </w:r>
      </w:hyperlink>
      <w:r w:rsidRPr="00F61022">
        <w:t xml:space="preserve"> would be an appropriate way to recognize a faculty member’s contribution to your learning.   For information regarding Scholarship Funds, please contact the Dean’s office.</w:t>
      </w:r>
    </w:p>
    <w:p w:rsidR="000C5D1A" w:rsidRPr="00F61022" w:rsidRDefault="000C5D1A" w:rsidP="000038C9"/>
    <w:p w:rsidR="000C5D1A" w:rsidRPr="00F61022" w:rsidRDefault="000C5D1A" w:rsidP="00FF5AE5">
      <w:pPr>
        <w:pStyle w:val="Default"/>
        <w:contextualSpacing/>
        <w:rPr>
          <w:rFonts w:ascii="Times New Roman" w:hAnsi="Times New Roman" w:cs="Times New Roman"/>
          <w:b/>
          <w:bCs/>
          <w:sz w:val="22"/>
          <w:szCs w:val="22"/>
          <w:u w:val="single"/>
        </w:rPr>
      </w:pPr>
      <w:r w:rsidRPr="00F61022">
        <w:rPr>
          <w:rFonts w:ascii="Times New Roman" w:hAnsi="Times New Roman" w:cs="Times New Roman"/>
          <w:b/>
          <w:bCs/>
          <w:sz w:val="22"/>
          <w:szCs w:val="22"/>
          <w:u w:val="single"/>
        </w:rPr>
        <w:t>Online Conduct:</w:t>
      </w:r>
      <w:r w:rsidRPr="00F61022">
        <w:rPr>
          <w:rFonts w:ascii="Times New Roman" w:hAnsi="Times New Roman" w:cs="Times New Roman"/>
          <w:b/>
          <w:bCs/>
          <w:sz w:val="22"/>
          <w:szCs w:val="22"/>
        </w:rPr>
        <w:t xml:space="preserve">   </w:t>
      </w:r>
      <w:r w:rsidRPr="00F61022">
        <w:rPr>
          <w:rFonts w:ascii="Times New Roman" w:hAnsi="Times New Roman" w:cs="Times New Roman"/>
          <w:sz w:val="22"/>
          <w:szCs w:val="22"/>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0C5D1A" w:rsidRPr="00F61022" w:rsidRDefault="000C5D1A" w:rsidP="000038C9">
      <w:r w:rsidRPr="00F61022">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rsidR="00983CAD" w:rsidRPr="00F61022" w:rsidRDefault="00983CAD" w:rsidP="000038C9"/>
    <w:p w:rsidR="000C5D1A" w:rsidRPr="00F61022" w:rsidRDefault="000C5D1A" w:rsidP="000038C9">
      <w:r w:rsidRPr="00F61022">
        <w:t xml:space="preserve">For this course Blackboard communication tools, discussion boards, and UTA MAV email will be used extensively and should be checked often. </w:t>
      </w:r>
    </w:p>
    <w:p w:rsidR="006D428E" w:rsidRPr="00F61022" w:rsidRDefault="006D428E" w:rsidP="000038C9"/>
    <w:p w:rsidR="00315712" w:rsidRPr="00F61022" w:rsidRDefault="006D428E" w:rsidP="000038C9">
      <w:pPr>
        <w:rPr>
          <w:b/>
          <w:bCs/>
          <w:u w:val="single"/>
        </w:rPr>
      </w:pPr>
      <w:r w:rsidRPr="00F61022">
        <w:rPr>
          <w:b/>
          <w:bCs/>
          <w:u w:val="single"/>
        </w:rPr>
        <w:t>Writing Center</w:t>
      </w:r>
      <w:r w:rsidR="0036041E" w:rsidRPr="00F61022">
        <w:rPr>
          <w:b/>
          <w:bCs/>
          <w:u w:val="single"/>
        </w:rPr>
        <w:t>:</w:t>
      </w:r>
      <w:r w:rsidR="0036041E" w:rsidRPr="00F61022">
        <w:rPr>
          <w:b/>
          <w:bCs/>
          <w:color w:val="FF0000"/>
        </w:rPr>
        <w:t xml:space="preserve"> </w:t>
      </w:r>
      <w:r w:rsidR="00315712" w:rsidRPr="00F61022">
        <w:t xml:space="preserve">The English Writing Center, Room 411 in the Central Library, provides support to UT-Arlington undergraduate and graduate students and instructors. Undergraduate and graduate student consultants in the Writing Center are trained to help student writers at any stage in their writing processes. Consultants are trained to attend to rhetorical and organizational issues that </w:t>
      </w:r>
      <w:proofErr w:type="gramStart"/>
      <w:r w:rsidR="00315712" w:rsidRPr="00F61022">
        <w:t>instructors</w:t>
      </w:r>
      <w:proofErr w:type="gramEnd"/>
      <w:r w:rsidR="00315712" w:rsidRPr="00F61022">
        <w:t xml:space="preserve"> value in student writing. Although consultants will assist students in identifying and correcting patterns of grammatical or syntactical errors, they are taught to resist student entreaties to become editors or proofreaders of student papers.</w:t>
      </w:r>
    </w:p>
    <w:p w:rsidR="00315712" w:rsidRPr="00F61022" w:rsidRDefault="00315712" w:rsidP="000038C9"/>
    <w:p w:rsidR="00315712" w:rsidRPr="00F61022" w:rsidRDefault="00315712" w:rsidP="000038C9">
      <w:r w:rsidRPr="00F61022">
        <w:t xml:space="preserve">The Writing Center offers tutoring for any assigned writing during enrollment at UT-Arlington. Individuals may schedule appointments online by following directions available at </w:t>
      </w:r>
      <w:hyperlink r:id="rId43" w:history="1">
        <w:r w:rsidRPr="00F61022">
          <w:rPr>
            <w:rStyle w:val="Hyperlink"/>
          </w:rPr>
          <w:t>www.uta.edu/owl</w:t>
        </w:r>
      </w:hyperlink>
      <w:r w:rsidRPr="00F61022">
        <w:t>, or by visiting the Writing Center.</w:t>
      </w:r>
    </w:p>
    <w:p w:rsidR="00315712" w:rsidRPr="00F61022" w:rsidRDefault="00315712" w:rsidP="000038C9"/>
    <w:p w:rsidR="00315712" w:rsidRDefault="00315712" w:rsidP="000038C9">
      <w:r w:rsidRPr="00F61022">
        <w:t xml:space="preserve">The Writing Center Director, Assistant Director, or tutors are available to make classroom presentations describing Writing Center services. The Writing Center also offers workshops on topics such as documentation and will design specialized workshops at the request of instructors. To schedule a classroom visit or inquire about a workshop, please e-mail or call Tracey-Lynn Clough, Writing Center director, at </w:t>
      </w:r>
      <w:hyperlink r:id="rId44" w:history="1">
        <w:r w:rsidRPr="00F61022">
          <w:rPr>
            <w:rStyle w:val="Hyperlink"/>
          </w:rPr>
          <w:t>clought@uta.edu</w:t>
        </w:r>
      </w:hyperlink>
      <w:r w:rsidRPr="00F61022">
        <w:t xml:space="preserve"> or 817-272-2517.</w:t>
      </w:r>
    </w:p>
    <w:p w:rsidR="00F61022" w:rsidRPr="00F61022" w:rsidRDefault="00F61022" w:rsidP="000038C9"/>
    <w:p w:rsidR="00C34C05" w:rsidRPr="00F61022" w:rsidRDefault="00C34C05" w:rsidP="000038C9">
      <w:r w:rsidRPr="00F61022">
        <w:t>Department of Advanced Practice Nursing Office/Support Staff</w:t>
      </w:r>
    </w:p>
    <w:p w:rsidR="00C34C05" w:rsidRPr="00F61022" w:rsidRDefault="00C34C05" w:rsidP="000038C9"/>
    <w:p w:rsidR="00C34C05" w:rsidRPr="00F61022" w:rsidRDefault="00C34C05" w:rsidP="000038C9">
      <w:r w:rsidRPr="00F61022">
        <w:rPr>
          <w:b/>
        </w:rPr>
        <w:t xml:space="preserve">Mary </w:t>
      </w:r>
      <w:proofErr w:type="spellStart"/>
      <w:r w:rsidRPr="00F61022">
        <w:rPr>
          <w:b/>
        </w:rPr>
        <w:t>Schira</w:t>
      </w:r>
      <w:proofErr w:type="spellEnd"/>
      <w:r w:rsidRPr="00F61022">
        <w:rPr>
          <w:b/>
        </w:rPr>
        <w:t xml:space="preserve">, </w:t>
      </w:r>
      <w:r w:rsidRPr="00F61022">
        <w:t>PhD, RN, ACNP-BC</w:t>
      </w:r>
    </w:p>
    <w:p w:rsidR="00C34C05" w:rsidRPr="00F61022" w:rsidRDefault="00C34C05" w:rsidP="000038C9">
      <w:r w:rsidRPr="00F61022">
        <w:t>Associate Dean and Chair; Graduate Advisor</w:t>
      </w:r>
    </w:p>
    <w:p w:rsidR="00C34C05" w:rsidRPr="00F61022" w:rsidRDefault="00C34C05" w:rsidP="000038C9">
      <w:pPr>
        <w:rPr>
          <w:color w:val="1F497D"/>
        </w:rPr>
      </w:pPr>
      <w:r w:rsidRPr="00F61022">
        <w:t>Email:</w:t>
      </w:r>
      <w:r w:rsidRPr="00F61022">
        <w:rPr>
          <w:color w:val="1F497D"/>
        </w:rPr>
        <w:t xml:space="preserve"> </w:t>
      </w:r>
      <w:hyperlink r:id="rId45" w:history="1">
        <w:r w:rsidRPr="00F61022">
          <w:rPr>
            <w:rStyle w:val="Hyperlink"/>
          </w:rPr>
          <w:t>schira@uta.edu</w:t>
        </w:r>
      </w:hyperlink>
      <w:r w:rsidRPr="00F61022">
        <w:rPr>
          <w:color w:val="1F497D"/>
        </w:rPr>
        <w:t xml:space="preserve"> </w:t>
      </w:r>
    </w:p>
    <w:p w:rsidR="00C34C05" w:rsidRPr="00F61022" w:rsidRDefault="00C34C05" w:rsidP="000038C9"/>
    <w:p w:rsidR="00C34C05" w:rsidRPr="00F61022" w:rsidRDefault="00C34C05" w:rsidP="000038C9">
      <w:r w:rsidRPr="00F61022">
        <w:rPr>
          <w:b/>
        </w:rPr>
        <w:t>Rose Olivier</w:t>
      </w:r>
      <w:r w:rsidRPr="00F61022">
        <w:t>, Administrative Assistant I</w:t>
      </w:r>
    </w:p>
    <w:p w:rsidR="00C34C05" w:rsidRPr="00F61022" w:rsidRDefault="00C34C05" w:rsidP="000038C9">
      <w:r w:rsidRPr="00F61022">
        <w:t>Office # 605-Pickard Hall, (817) 272-9517</w:t>
      </w:r>
    </w:p>
    <w:p w:rsidR="00C34C05" w:rsidRPr="00F61022" w:rsidRDefault="00C34C05" w:rsidP="000038C9">
      <w:pPr>
        <w:rPr>
          <w:color w:val="1F497D"/>
        </w:rPr>
      </w:pPr>
      <w:r w:rsidRPr="00F61022">
        <w:t>Email:</w:t>
      </w:r>
      <w:r w:rsidRPr="00F61022">
        <w:rPr>
          <w:color w:val="1F497D"/>
        </w:rPr>
        <w:t xml:space="preserve"> </w:t>
      </w:r>
      <w:hyperlink r:id="rId46" w:history="1">
        <w:r w:rsidRPr="00F61022">
          <w:rPr>
            <w:rStyle w:val="Hyperlink"/>
          </w:rPr>
          <w:t>olivier@uta.edu</w:t>
        </w:r>
      </w:hyperlink>
      <w:r w:rsidRPr="00F61022">
        <w:rPr>
          <w:color w:val="1F497D"/>
        </w:rPr>
        <w:t xml:space="preserve"> </w:t>
      </w:r>
    </w:p>
    <w:p w:rsidR="00C34C05" w:rsidRPr="00F61022" w:rsidRDefault="00C34C05" w:rsidP="000038C9"/>
    <w:p w:rsidR="00C34C05" w:rsidRPr="00F61022" w:rsidRDefault="00C34C05" w:rsidP="000038C9">
      <w:r w:rsidRPr="00F61022">
        <w:rPr>
          <w:b/>
        </w:rPr>
        <w:t xml:space="preserve">Kimberly Hodges, </w:t>
      </w:r>
      <w:r w:rsidR="00AF5FC7">
        <w:t>Support Specialist II</w:t>
      </w:r>
    </w:p>
    <w:p w:rsidR="00C34C05" w:rsidRPr="00F61022" w:rsidRDefault="00C34C05" w:rsidP="000038C9">
      <w:r w:rsidRPr="00F61022">
        <w:t>Office #610 Pickard Hall, (817) 272-9373</w:t>
      </w:r>
    </w:p>
    <w:p w:rsidR="00C34C05" w:rsidRPr="00F61022" w:rsidRDefault="00C34C05" w:rsidP="000038C9">
      <w:r w:rsidRPr="00F61022">
        <w:t xml:space="preserve">E-mail:  </w:t>
      </w:r>
      <w:hyperlink r:id="rId47" w:history="1">
        <w:r w:rsidRPr="00F61022">
          <w:rPr>
            <w:rStyle w:val="Hyperlink"/>
          </w:rPr>
          <w:t>khodges@uta.edu</w:t>
        </w:r>
      </w:hyperlink>
      <w:r w:rsidRPr="00F61022">
        <w:t xml:space="preserve"> or </w:t>
      </w:r>
      <w:hyperlink r:id="rId48" w:history="1">
        <w:r w:rsidRPr="00F61022">
          <w:rPr>
            <w:rStyle w:val="Hyperlink"/>
          </w:rPr>
          <w:t>npclinicalclearance@uta.edu</w:t>
        </w:r>
      </w:hyperlink>
      <w:r w:rsidRPr="00F61022">
        <w:t xml:space="preserve"> </w:t>
      </w:r>
    </w:p>
    <w:p w:rsidR="00C34C05" w:rsidRPr="00F61022" w:rsidRDefault="00C34C05" w:rsidP="000038C9"/>
    <w:p w:rsidR="00C34C05" w:rsidRPr="00F61022" w:rsidRDefault="00C34C05" w:rsidP="000038C9">
      <w:proofErr w:type="spellStart"/>
      <w:r w:rsidRPr="00F61022">
        <w:rPr>
          <w:b/>
        </w:rPr>
        <w:lastRenderedPageBreak/>
        <w:t>Timara</w:t>
      </w:r>
      <w:proofErr w:type="spellEnd"/>
      <w:r w:rsidRPr="00F61022">
        <w:rPr>
          <w:b/>
        </w:rPr>
        <w:t xml:space="preserve"> Spivey</w:t>
      </w:r>
      <w:r w:rsidRPr="00F61022">
        <w:t>, Admissions Assistant</w:t>
      </w:r>
    </w:p>
    <w:p w:rsidR="00C34C05" w:rsidRPr="00F61022" w:rsidRDefault="00C34C05" w:rsidP="000038C9">
      <w:r w:rsidRPr="00F61022">
        <w:t>Office # 602, Pickard Hall (817) 272-4796</w:t>
      </w:r>
    </w:p>
    <w:p w:rsidR="00C34C05" w:rsidRPr="00F61022" w:rsidRDefault="00C34C05" w:rsidP="000038C9">
      <w:r w:rsidRPr="00F61022">
        <w:t xml:space="preserve">Email:  </w:t>
      </w:r>
      <w:hyperlink r:id="rId49" w:history="1">
        <w:r w:rsidR="00AF5FC7" w:rsidRPr="00286EF9">
          <w:rPr>
            <w:rStyle w:val="Hyperlink"/>
          </w:rPr>
          <w:t>APFNPAsst@exchange.uta.edu</w:t>
        </w:r>
      </w:hyperlink>
      <w:r w:rsidRPr="00F61022">
        <w:t xml:space="preserve"> </w:t>
      </w:r>
    </w:p>
    <w:p w:rsidR="005D6CEE" w:rsidRPr="00F61022" w:rsidRDefault="005D6CEE" w:rsidP="000038C9"/>
    <w:sectPr w:rsidR="005D6CEE" w:rsidRPr="00F61022" w:rsidSect="00C34C05">
      <w:headerReference w:type="even" r:id="rId50"/>
      <w:footerReference w:type="default" r:id="rId51"/>
      <w:headerReference w:type="first" r:id="rId52"/>
      <w:pgSz w:w="12240" w:h="15840" w:code="1"/>
      <w:pgMar w:top="1440" w:right="1440" w:bottom="1440" w:left="1440" w:header="720"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B61" w:rsidRDefault="00FC1B61" w:rsidP="000038C9">
      <w:r>
        <w:separator/>
      </w:r>
    </w:p>
  </w:endnote>
  <w:endnote w:type="continuationSeparator" w:id="0">
    <w:p w:rsidR="00FC1B61" w:rsidRDefault="00FC1B61" w:rsidP="00003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728123"/>
      <w:docPartObj>
        <w:docPartGallery w:val="Page Numbers (Bottom of Page)"/>
        <w:docPartUnique/>
      </w:docPartObj>
    </w:sdtPr>
    <w:sdtEndPr>
      <w:rPr>
        <w:noProof/>
      </w:rPr>
    </w:sdtEndPr>
    <w:sdtContent>
      <w:p w:rsidR="000A6CD6" w:rsidRDefault="004E5037" w:rsidP="000038C9">
        <w:pPr>
          <w:pStyle w:val="Footer"/>
        </w:pPr>
        <w:fldSimple w:instr=" PAGE   \* MERGEFORMAT ">
          <w:r w:rsidR="00A70F01">
            <w:rPr>
              <w:noProof/>
            </w:rPr>
            <w:t>1</w:t>
          </w:r>
        </w:fldSimple>
      </w:p>
    </w:sdtContent>
  </w:sdt>
  <w:p w:rsidR="000A6CD6" w:rsidRPr="00EB2297" w:rsidRDefault="000A6CD6" w:rsidP="000038C9">
    <w:pPr>
      <w:pStyle w:val="Footer"/>
    </w:pPr>
    <w:r>
      <w:t>NURS 5334 Advanced Pharmacology for Nurse Practitioners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B61" w:rsidRDefault="00FC1B61" w:rsidP="000038C9">
      <w:r>
        <w:separator/>
      </w:r>
    </w:p>
  </w:footnote>
  <w:footnote w:type="continuationSeparator" w:id="0">
    <w:p w:rsidR="00FC1B61" w:rsidRDefault="00FC1B61" w:rsidP="00003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D6" w:rsidRDefault="004E5037" w:rsidP="00003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7" o:spid="_x0000_s2050" type="#_x0000_t136" style="position:absolute;margin-left:0;margin-top:0;width:431.45pt;height:258.85pt;rotation:315;z-index:-251654144;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D6" w:rsidRDefault="004E5037" w:rsidP="000038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353706" o:spid="_x0000_s2049" type="#_x0000_t136" style="position:absolute;margin-left:0;margin-top:0;width:431.45pt;height:258.85pt;rotation:315;z-index:-25165619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44D3"/>
    <w:multiLevelType w:val="hybridMultilevel"/>
    <w:tmpl w:val="2890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B91E1D"/>
    <w:multiLevelType w:val="hybridMultilevel"/>
    <w:tmpl w:val="5AA87CB0"/>
    <w:lvl w:ilvl="0" w:tplc="01B4B4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6F3A12"/>
    <w:multiLevelType w:val="hybridMultilevel"/>
    <w:tmpl w:val="E6EEDD3A"/>
    <w:lvl w:ilvl="0" w:tplc="6A1AC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506386"/>
    <w:multiLevelType w:val="hybridMultilevel"/>
    <w:tmpl w:val="D0E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A71829"/>
    <w:multiLevelType w:val="hybridMultilevel"/>
    <w:tmpl w:val="E76C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26B0C"/>
    <w:multiLevelType w:val="hybridMultilevel"/>
    <w:tmpl w:val="11E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E45BF"/>
    <w:multiLevelType w:val="hybridMultilevel"/>
    <w:tmpl w:val="0DACE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9"/>
  </w:num>
  <w:num w:numId="6">
    <w:abstractNumId w:val="8"/>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7586"/>
    <o:shapelayout v:ext="edit">
      <o:idmap v:ext="edit" data="2"/>
    </o:shapelayout>
  </w:hdrShapeDefaults>
  <w:footnotePr>
    <w:footnote w:id="-1"/>
    <w:footnote w:id="0"/>
  </w:footnotePr>
  <w:endnotePr>
    <w:endnote w:id="-1"/>
    <w:endnote w:id="0"/>
  </w:endnotePr>
  <w:compat/>
  <w:rsids>
    <w:rsidRoot w:val="00ED60E8"/>
    <w:rsid w:val="000026D2"/>
    <w:rsid w:val="000038C9"/>
    <w:rsid w:val="00003FC3"/>
    <w:rsid w:val="000071FD"/>
    <w:rsid w:val="00016C31"/>
    <w:rsid w:val="0002450B"/>
    <w:rsid w:val="00027922"/>
    <w:rsid w:val="000335C0"/>
    <w:rsid w:val="00033836"/>
    <w:rsid w:val="00044B14"/>
    <w:rsid w:val="00054421"/>
    <w:rsid w:val="000643F9"/>
    <w:rsid w:val="00065E42"/>
    <w:rsid w:val="00066114"/>
    <w:rsid w:val="00066F59"/>
    <w:rsid w:val="00071D8F"/>
    <w:rsid w:val="00072D12"/>
    <w:rsid w:val="000777A7"/>
    <w:rsid w:val="00085D3D"/>
    <w:rsid w:val="00086C7A"/>
    <w:rsid w:val="00093A2B"/>
    <w:rsid w:val="000A6261"/>
    <w:rsid w:val="000A6CD6"/>
    <w:rsid w:val="000B4AD7"/>
    <w:rsid w:val="000C456E"/>
    <w:rsid w:val="000C4DD0"/>
    <w:rsid w:val="000C5D1A"/>
    <w:rsid w:val="000D26CB"/>
    <w:rsid w:val="000E4B83"/>
    <w:rsid w:val="000E717E"/>
    <w:rsid w:val="00101FDF"/>
    <w:rsid w:val="00103434"/>
    <w:rsid w:val="00135387"/>
    <w:rsid w:val="001410DA"/>
    <w:rsid w:val="001428C6"/>
    <w:rsid w:val="001441CE"/>
    <w:rsid w:val="001445B0"/>
    <w:rsid w:val="00146155"/>
    <w:rsid w:val="001557A9"/>
    <w:rsid w:val="00180770"/>
    <w:rsid w:val="00185335"/>
    <w:rsid w:val="001945B8"/>
    <w:rsid w:val="001A3839"/>
    <w:rsid w:val="001B4E03"/>
    <w:rsid w:val="001C0A81"/>
    <w:rsid w:val="001D1194"/>
    <w:rsid w:val="001F2584"/>
    <w:rsid w:val="001F513B"/>
    <w:rsid w:val="00206CB7"/>
    <w:rsid w:val="0023000D"/>
    <w:rsid w:val="00230145"/>
    <w:rsid w:val="00243023"/>
    <w:rsid w:val="00254D00"/>
    <w:rsid w:val="00255E0D"/>
    <w:rsid w:val="002612FE"/>
    <w:rsid w:val="002625D4"/>
    <w:rsid w:val="002647BE"/>
    <w:rsid w:val="00275659"/>
    <w:rsid w:val="002873BA"/>
    <w:rsid w:val="00287411"/>
    <w:rsid w:val="002923EC"/>
    <w:rsid w:val="00295C8A"/>
    <w:rsid w:val="002A77CC"/>
    <w:rsid w:val="002C3EC7"/>
    <w:rsid w:val="002C4A58"/>
    <w:rsid w:val="002D4ECF"/>
    <w:rsid w:val="002F146B"/>
    <w:rsid w:val="002F339D"/>
    <w:rsid w:val="002F43D2"/>
    <w:rsid w:val="003059C2"/>
    <w:rsid w:val="003126FF"/>
    <w:rsid w:val="0031516E"/>
    <w:rsid w:val="00315712"/>
    <w:rsid w:val="00321957"/>
    <w:rsid w:val="00330925"/>
    <w:rsid w:val="00345BA5"/>
    <w:rsid w:val="00350BC8"/>
    <w:rsid w:val="0036041E"/>
    <w:rsid w:val="00365EB7"/>
    <w:rsid w:val="0037277F"/>
    <w:rsid w:val="00376EF0"/>
    <w:rsid w:val="003779C7"/>
    <w:rsid w:val="00377BA6"/>
    <w:rsid w:val="00380DC8"/>
    <w:rsid w:val="00384AC7"/>
    <w:rsid w:val="00384D00"/>
    <w:rsid w:val="003852E8"/>
    <w:rsid w:val="00390801"/>
    <w:rsid w:val="00391B65"/>
    <w:rsid w:val="003B0552"/>
    <w:rsid w:val="003B231C"/>
    <w:rsid w:val="003F53FD"/>
    <w:rsid w:val="004000E9"/>
    <w:rsid w:val="0042061E"/>
    <w:rsid w:val="0042070E"/>
    <w:rsid w:val="004246F2"/>
    <w:rsid w:val="00431777"/>
    <w:rsid w:val="00434BEC"/>
    <w:rsid w:val="0045449E"/>
    <w:rsid w:val="00460037"/>
    <w:rsid w:val="00467801"/>
    <w:rsid w:val="00467D04"/>
    <w:rsid w:val="00470B80"/>
    <w:rsid w:val="0049531C"/>
    <w:rsid w:val="004A0CDA"/>
    <w:rsid w:val="004B1378"/>
    <w:rsid w:val="004B3BFC"/>
    <w:rsid w:val="004C3060"/>
    <w:rsid w:val="004C74F2"/>
    <w:rsid w:val="004D2440"/>
    <w:rsid w:val="004E12BA"/>
    <w:rsid w:val="004E2D03"/>
    <w:rsid w:val="004E3DB1"/>
    <w:rsid w:val="004E4535"/>
    <w:rsid w:val="004E5037"/>
    <w:rsid w:val="004F5873"/>
    <w:rsid w:val="004F6261"/>
    <w:rsid w:val="00500726"/>
    <w:rsid w:val="0050312E"/>
    <w:rsid w:val="0050455A"/>
    <w:rsid w:val="00505718"/>
    <w:rsid w:val="00511E8C"/>
    <w:rsid w:val="00513888"/>
    <w:rsid w:val="005219D9"/>
    <w:rsid w:val="00521AD7"/>
    <w:rsid w:val="005234C0"/>
    <w:rsid w:val="00530D57"/>
    <w:rsid w:val="0053761C"/>
    <w:rsid w:val="0054461F"/>
    <w:rsid w:val="0054488B"/>
    <w:rsid w:val="005508D3"/>
    <w:rsid w:val="005530BE"/>
    <w:rsid w:val="00557ED3"/>
    <w:rsid w:val="005621D4"/>
    <w:rsid w:val="00566BE4"/>
    <w:rsid w:val="00575803"/>
    <w:rsid w:val="005830B9"/>
    <w:rsid w:val="0058509C"/>
    <w:rsid w:val="005930B0"/>
    <w:rsid w:val="005954F8"/>
    <w:rsid w:val="005965B7"/>
    <w:rsid w:val="005B491B"/>
    <w:rsid w:val="005B4E4F"/>
    <w:rsid w:val="005B66A7"/>
    <w:rsid w:val="005C1535"/>
    <w:rsid w:val="005C2FAF"/>
    <w:rsid w:val="005C4F44"/>
    <w:rsid w:val="005C5713"/>
    <w:rsid w:val="005D6C74"/>
    <w:rsid w:val="005D6CEE"/>
    <w:rsid w:val="005E1FA7"/>
    <w:rsid w:val="005F095A"/>
    <w:rsid w:val="005F1E09"/>
    <w:rsid w:val="005F4A71"/>
    <w:rsid w:val="00621982"/>
    <w:rsid w:val="00621A71"/>
    <w:rsid w:val="00621F7C"/>
    <w:rsid w:val="0063014D"/>
    <w:rsid w:val="006360A5"/>
    <w:rsid w:val="006519F2"/>
    <w:rsid w:val="006539E5"/>
    <w:rsid w:val="00655B38"/>
    <w:rsid w:val="006640DC"/>
    <w:rsid w:val="00667A1C"/>
    <w:rsid w:val="00672B3F"/>
    <w:rsid w:val="00690EE6"/>
    <w:rsid w:val="00691D87"/>
    <w:rsid w:val="00697FC1"/>
    <w:rsid w:val="006B2FE6"/>
    <w:rsid w:val="006B33D6"/>
    <w:rsid w:val="006C38E4"/>
    <w:rsid w:val="006C3AE8"/>
    <w:rsid w:val="006C3F64"/>
    <w:rsid w:val="006D1DA4"/>
    <w:rsid w:val="006D428E"/>
    <w:rsid w:val="006E098D"/>
    <w:rsid w:val="006E1B08"/>
    <w:rsid w:val="006E497B"/>
    <w:rsid w:val="006E74DA"/>
    <w:rsid w:val="006F2F49"/>
    <w:rsid w:val="00702E2A"/>
    <w:rsid w:val="00704412"/>
    <w:rsid w:val="00706E49"/>
    <w:rsid w:val="00710330"/>
    <w:rsid w:val="007130F2"/>
    <w:rsid w:val="00714C3C"/>
    <w:rsid w:val="007150D3"/>
    <w:rsid w:val="0071745A"/>
    <w:rsid w:val="007475B5"/>
    <w:rsid w:val="00750860"/>
    <w:rsid w:val="00753264"/>
    <w:rsid w:val="00760093"/>
    <w:rsid w:val="0076556A"/>
    <w:rsid w:val="00770F87"/>
    <w:rsid w:val="007767E6"/>
    <w:rsid w:val="00793E73"/>
    <w:rsid w:val="00793EAD"/>
    <w:rsid w:val="007A30AE"/>
    <w:rsid w:val="007A4F6C"/>
    <w:rsid w:val="007A7D66"/>
    <w:rsid w:val="007C1B40"/>
    <w:rsid w:val="007C1C4F"/>
    <w:rsid w:val="007C44DB"/>
    <w:rsid w:val="007C4679"/>
    <w:rsid w:val="007D241A"/>
    <w:rsid w:val="007D2DB4"/>
    <w:rsid w:val="007E3FCC"/>
    <w:rsid w:val="007E483B"/>
    <w:rsid w:val="007F7D0C"/>
    <w:rsid w:val="00812E89"/>
    <w:rsid w:val="00814B4D"/>
    <w:rsid w:val="00817F83"/>
    <w:rsid w:val="00833560"/>
    <w:rsid w:val="00833D40"/>
    <w:rsid w:val="00842662"/>
    <w:rsid w:val="00866C4F"/>
    <w:rsid w:val="0087125A"/>
    <w:rsid w:val="00876463"/>
    <w:rsid w:val="00883068"/>
    <w:rsid w:val="00893653"/>
    <w:rsid w:val="00895C76"/>
    <w:rsid w:val="008A5014"/>
    <w:rsid w:val="008B01AA"/>
    <w:rsid w:val="008B0CC8"/>
    <w:rsid w:val="008B3271"/>
    <w:rsid w:val="008B5F47"/>
    <w:rsid w:val="008B7CDC"/>
    <w:rsid w:val="008C2978"/>
    <w:rsid w:val="008C542B"/>
    <w:rsid w:val="008C6F39"/>
    <w:rsid w:val="008D77A9"/>
    <w:rsid w:val="008E14B1"/>
    <w:rsid w:val="008E3C5E"/>
    <w:rsid w:val="008E400A"/>
    <w:rsid w:val="008E44A4"/>
    <w:rsid w:val="008E515C"/>
    <w:rsid w:val="008F241E"/>
    <w:rsid w:val="009063C1"/>
    <w:rsid w:val="00911D9C"/>
    <w:rsid w:val="009222DD"/>
    <w:rsid w:val="0092564F"/>
    <w:rsid w:val="00933D35"/>
    <w:rsid w:val="00934700"/>
    <w:rsid w:val="00937C1E"/>
    <w:rsid w:val="009472E8"/>
    <w:rsid w:val="00947D39"/>
    <w:rsid w:val="009528B7"/>
    <w:rsid w:val="009539E6"/>
    <w:rsid w:val="009550C4"/>
    <w:rsid w:val="00967F3C"/>
    <w:rsid w:val="00983CAD"/>
    <w:rsid w:val="00984AF5"/>
    <w:rsid w:val="00986400"/>
    <w:rsid w:val="00990266"/>
    <w:rsid w:val="00991684"/>
    <w:rsid w:val="00997984"/>
    <w:rsid w:val="009A5BA2"/>
    <w:rsid w:val="009B3961"/>
    <w:rsid w:val="009B3E50"/>
    <w:rsid w:val="009C1F54"/>
    <w:rsid w:val="009D0D0C"/>
    <w:rsid w:val="009D4192"/>
    <w:rsid w:val="009F0631"/>
    <w:rsid w:val="009F704D"/>
    <w:rsid w:val="009F7803"/>
    <w:rsid w:val="00A07141"/>
    <w:rsid w:val="00A11F5E"/>
    <w:rsid w:val="00A1374B"/>
    <w:rsid w:val="00A13A1E"/>
    <w:rsid w:val="00A31CBC"/>
    <w:rsid w:val="00A41E57"/>
    <w:rsid w:val="00A521CB"/>
    <w:rsid w:val="00A65B90"/>
    <w:rsid w:val="00A70F01"/>
    <w:rsid w:val="00A74445"/>
    <w:rsid w:val="00A759A6"/>
    <w:rsid w:val="00A861A3"/>
    <w:rsid w:val="00A86BD8"/>
    <w:rsid w:val="00AB08E0"/>
    <w:rsid w:val="00AC5566"/>
    <w:rsid w:val="00AE1440"/>
    <w:rsid w:val="00AF0F9C"/>
    <w:rsid w:val="00AF54C7"/>
    <w:rsid w:val="00AF5F75"/>
    <w:rsid w:val="00AF5FC7"/>
    <w:rsid w:val="00B00FE9"/>
    <w:rsid w:val="00B07A7C"/>
    <w:rsid w:val="00B26EC8"/>
    <w:rsid w:val="00B26F94"/>
    <w:rsid w:val="00B27834"/>
    <w:rsid w:val="00B31B12"/>
    <w:rsid w:val="00B33014"/>
    <w:rsid w:val="00B370AF"/>
    <w:rsid w:val="00B37BB1"/>
    <w:rsid w:val="00B41E84"/>
    <w:rsid w:val="00B6225D"/>
    <w:rsid w:val="00B778A8"/>
    <w:rsid w:val="00B82B84"/>
    <w:rsid w:val="00B835EE"/>
    <w:rsid w:val="00B84030"/>
    <w:rsid w:val="00B941A1"/>
    <w:rsid w:val="00B946E8"/>
    <w:rsid w:val="00BA0EF9"/>
    <w:rsid w:val="00BA3B6A"/>
    <w:rsid w:val="00BA5F72"/>
    <w:rsid w:val="00BA72C0"/>
    <w:rsid w:val="00BB77C9"/>
    <w:rsid w:val="00BC753B"/>
    <w:rsid w:val="00BD2F40"/>
    <w:rsid w:val="00BD322F"/>
    <w:rsid w:val="00BD55D8"/>
    <w:rsid w:val="00BD5EDF"/>
    <w:rsid w:val="00BE57F5"/>
    <w:rsid w:val="00BF3D3C"/>
    <w:rsid w:val="00C01335"/>
    <w:rsid w:val="00C05B43"/>
    <w:rsid w:val="00C14ABA"/>
    <w:rsid w:val="00C17658"/>
    <w:rsid w:val="00C24450"/>
    <w:rsid w:val="00C3325F"/>
    <w:rsid w:val="00C34C05"/>
    <w:rsid w:val="00C4625F"/>
    <w:rsid w:val="00C51738"/>
    <w:rsid w:val="00C562C9"/>
    <w:rsid w:val="00C67050"/>
    <w:rsid w:val="00C723C3"/>
    <w:rsid w:val="00C90560"/>
    <w:rsid w:val="00C92DEA"/>
    <w:rsid w:val="00CA1131"/>
    <w:rsid w:val="00CA1FC7"/>
    <w:rsid w:val="00CB1687"/>
    <w:rsid w:val="00CC474C"/>
    <w:rsid w:val="00CE1977"/>
    <w:rsid w:val="00CF7222"/>
    <w:rsid w:val="00D1319C"/>
    <w:rsid w:val="00D1580C"/>
    <w:rsid w:val="00D2248F"/>
    <w:rsid w:val="00D331BA"/>
    <w:rsid w:val="00D4327D"/>
    <w:rsid w:val="00D43F1B"/>
    <w:rsid w:val="00D44F51"/>
    <w:rsid w:val="00D46E38"/>
    <w:rsid w:val="00D5419E"/>
    <w:rsid w:val="00D72BFE"/>
    <w:rsid w:val="00D779AC"/>
    <w:rsid w:val="00D80805"/>
    <w:rsid w:val="00D80BB1"/>
    <w:rsid w:val="00D83F46"/>
    <w:rsid w:val="00D847E6"/>
    <w:rsid w:val="00D87C4D"/>
    <w:rsid w:val="00D924C9"/>
    <w:rsid w:val="00DA2885"/>
    <w:rsid w:val="00DB3702"/>
    <w:rsid w:val="00DD31CC"/>
    <w:rsid w:val="00DD3421"/>
    <w:rsid w:val="00DE0C3B"/>
    <w:rsid w:val="00DF4010"/>
    <w:rsid w:val="00E13801"/>
    <w:rsid w:val="00E16224"/>
    <w:rsid w:val="00E20E8E"/>
    <w:rsid w:val="00E463F9"/>
    <w:rsid w:val="00E65A84"/>
    <w:rsid w:val="00E71047"/>
    <w:rsid w:val="00E87EFC"/>
    <w:rsid w:val="00E90269"/>
    <w:rsid w:val="00E93A32"/>
    <w:rsid w:val="00E95CD3"/>
    <w:rsid w:val="00EB2297"/>
    <w:rsid w:val="00EC189E"/>
    <w:rsid w:val="00ED0741"/>
    <w:rsid w:val="00ED18A0"/>
    <w:rsid w:val="00ED60E8"/>
    <w:rsid w:val="00EE4F86"/>
    <w:rsid w:val="00EF41B8"/>
    <w:rsid w:val="00F13248"/>
    <w:rsid w:val="00F222E3"/>
    <w:rsid w:val="00F31FEA"/>
    <w:rsid w:val="00F4623F"/>
    <w:rsid w:val="00F55B3E"/>
    <w:rsid w:val="00F60E06"/>
    <w:rsid w:val="00F61022"/>
    <w:rsid w:val="00F61722"/>
    <w:rsid w:val="00F62457"/>
    <w:rsid w:val="00F65C0D"/>
    <w:rsid w:val="00F82E79"/>
    <w:rsid w:val="00F8742D"/>
    <w:rsid w:val="00F906BA"/>
    <w:rsid w:val="00F91284"/>
    <w:rsid w:val="00F952F9"/>
    <w:rsid w:val="00F96212"/>
    <w:rsid w:val="00FA3FC6"/>
    <w:rsid w:val="00FB4885"/>
    <w:rsid w:val="00FC024B"/>
    <w:rsid w:val="00FC1B61"/>
    <w:rsid w:val="00FD706E"/>
    <w:rsid w:val="00FF4400"/>
    <w:rsid w:val="00FF5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C9"/>
    <w:pPr>
      <w:spacing w:after="0" w:line="240" w:lineRule="auto"/>
    </w:pPr>
    <w:rPr>
      <w:rFonts w:eastAsia="Times New Roman"/>
      <w:szCs w:val="24"/>
    </w:rPr>
  </w:style>
  <w:style w:type="paragraph" w:styleId="Heading1">
    <w:name w:val="heading 1"/>
    <w:basedOn w:val="Normal"/>
    <w:next w:val="Normal"/>
    <w:link w:val="Heading1Char"/>
    <w:uiPriority w:val="9"/>
    <w:qFormat/>
    <w:rsid w:val="005D6C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nhideWhenUsed/>
    <w:rsid w:val="00ED60E8"/>
    <w:pPr>
      <w:spacing w:before="100" w:beforeAutospacing="1" w:after="100" w:afterAutospacing="1"/>
    </w:pPr>
  </w:style>
  <w:style w:type="character" w:styleId="Strong">
    <w:name w:val="Strong"/>
    <w:basedOn w:val="DefaultParagraphFont"/>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0071FD"/>
  </w:style>
  <w:style w:type="character" w:customStyle="1" w:styleId="Heading1Char">
    <w:name w:val="Heading 1 Char"/>
    <w:basedOn w:val="DefaultParagraphFont"/>
    <w:link w:val="Heading1"/>
    <w:uiPriority w:val="9"/>
    <w:rsid w:val="005D6CEE"/>
    <w:rPr>
      <w:rFonts w:asciiTheme="majorHAnsi" w:eastAsiaTheme="majorEastAsia" w:hAnsiTheme="majorHAnsi" w:cstheme="majorBidi"/>
      <w:b/>
      <w:bCs/>
      <w:color w:val="365F91" w:themeColor="accent1" w:themeShade="BF"/>
      <w:sz w:val="28"/>
      <w:szCs w:val="28"/>
      <w:lang w:eastAsia="zh-CN"/>
    </w:rPr>
  </w:style>
  <w:style w:type="table" w:styleId="TableGrid">
    <w:name w:val="Table Grid"/>
    <w:basedOn w:val="TableNormal"/>
    <w:uiPriority w:val="39"/>
    <w:rsid w:val="00BD322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566158">
      <w:bodyDiv w:val="1"/>
      <w:marLeft w:val="0"/>
      <w:marRight w:val="0"/>
      <w:marTop w:val="0"/>
      <w:marBottom w:val="0"/>
      <w:divBdr>
        <w:top w:val="none" w:sz="0" w:space="0" w:color="auto"/>
        <w:left w:val="none" w:sz="0" w:space="0" w:color="auto"/>
        <w:bottom w:val="none" w:sz="0" w:space="0" w:color="auto"/>
        <w:right w:val="none" w:sz="0" w:space="0" w:color="auto"/>
      </w:divBdr>
    </w:div>
    <w:div w:id="368455590">
      <w:bodyDiv w:val="1"/>
      <w:marLeft w:val="0"/>
      <w:marRight w:val="0"/>
      <w:marTop w:val="0"/>
      <w:marBottom w:val="0"/>
      <w:divBdr>
        <w:top w:val="none" w:sz="0" w:space="0" w:color="auto"/>
        <w:left w:val="none" w:sz="0" w:space="0" w:color="auto"/>
        <w:bottom w:val="none" w:sz="0" w:space="0" w:color="auto"/>
        <w:right w:val="none" w:sz="0" w:space="0" w:color="auto"/>
      </w:divBdr>
      <w:divsChild>
        <w:div w:id="499932001">
          <w:marLeft w:val="0"/>
          <w:marRight w:val="0"/>
          <w:marTop w:val="0"/>
          <w:marBottom w:val="0"/>
          <w:divBdr>
            <w:top w:val="none" w:sz="0" w:space="0" w:color="auto"/>
            <w:left w:val="none" w:sz="0" w:space="0" w:color="auto"/>
            <w:bottom w:val="none" w:sz="0" w:space="0" w:color="auto"/>
            <w:right w:val="none" w:sz="0" w:space="0" w:color="auto"/>
          </w:divBdr>
        </w:div>
        <w:div w:id="1004090140">
          <w:marLeft w:val="0"/>
          <w:marRight w:val="0"/>
          <w:marTop w:val="0"/>
          <w:marBottom w:val="0"/>
          <w:divBdr>
            <w:top w:val="none" w:sz="0" w:space="0" w:color="auto"/>
            <w:left w:val="none" w:sz="0" w:space="0" w:color="auto"/>
            <w:bottom w:val="none" w:sz="0" w:space="0" w:color="auto"/>
            <w:right w:val="none" w:sz="0" w:space="0" w:color="auto"/>
          </w:divBdr>
        </w:div>
        <w:div w:id="1382250250">
          <w:marLeft w:val="0"/>
          <w:marRight w:val="0"/>
          <w:marTop w:val="0"/>
          <w:marBottom w:val="0"/>
          <w:divBdr>
            <w:top w:val="none" w:sz="0" w:space="0" w:color="auto"/>
            <w:left w:val="none" w:sz="0" w:space="0" w:color="auto"/>
            <w:bottom w:val="none" w:sz="0" w:space="0" w:color="auto"/>
            <w:right w:val="none" w:sz="0" w:space="0" w:color="auto"/>
          </w:divBdr>
        </w:div>
        <w:div w:id="1762530920">
          <w:marLeft w:val="0"/>
          <w:marRight w:val="0"/>
          <w:marTop w:val="0"/>
          <w:marBottom w:val="0"/>
          <w:divBdr>
            <w:top w:val="none" w:sz="0" w:space="0" w:color="auto"/>
            <w:left w:val="none" w:sz="0" w:space="0" w:color="auto"/>
            <w:bottom w:val="none" w:sz="0" w:space="0" w:color="auto"/>
            <w:right w:val="none" w:sz="0" w:space="0" w:color="auto"/>
          </w:divBdr>
        </w:div>
        <w:div w:id="638417244">
          <w:marLeft w:val="0"/>
          <w:marRight w:val="0"/>
          <w:marTop w:val="0"/>
          <w:marBottom w:val="0"/>
          <w:divBdr>
            <w:top w:val="none" w:sz="0" w:space="0" w:color="auto"/>
            <w:left w:val="none" w:sz="0" w:space="0" w:color="auto"/>
            <w:bottom w:val="none" w:sz="0" w:space="0" w:color="auto"/>
            <w:right w:val="none" w:sz="0" w:space="0" w:color="auto"/>
          </w:divBdr>
        </w:div>
        <w:div w:id="2108689427">
          <w:marLeft w:val="0"/>
          <w:marRight w:val="0"/>
          <w:marTop w:val="0"/>
          <w:marBottom w:val="0"/>
          <w:divBdr>
            <w:top w:val="none" w:sz="0" w:space="0" w:color="auto"/>
            <w:left w:val="none" w:sz="0" w:space="0" w:color="auto"/>
            <w:bottom w:val="none" w:sz="0" w:space="0" w:color="auto"/>
            <w:right w:val="none" w:sz="0" w:space="0" w:color="auto"/>
          </w:divBdr>
        </w:div>
        <w:div w:id="1007902799">
          <w:marLeft w:val="0"/>
          <w:marRight w:val="0"/>
          <w:marTop w:val="0"/>
          <w:marBottom w:val="0"/>
          <w:divBdr>
            <w:top w:val="none" w:sz="0" w:space="0" w:color="auto"/>
            <w:left w:val="none" w:sz="0" w:space="0" w:color="auto"/>
            <w:bottom w:val="none" w:sz="0" w:space="0" w:color="auto"/>
            <w:right w:val="none" w:sz="0" w:space="0" w:color="auto"/>
          </w:divBdr>
        </w:div>
        <w:div w:id="1852377051">
          <w:marLeft w:val="0"/>
          <w:marRight w:val="0"/>
          <w:marTop w:val="0"/>
          <w:marBottom w:val="0"/>
          <w:divBdr>
            <w:top w:val="none" w:sz="0" w:space="0" w:color="auto"/>
            <w:left w:val="none" w:sz="0" w:space="0" w:color="auto"/>
            <w:bottom w:val="none" w:sz="0" w:space="0" w:color="auto"/>
            <w:right w:val="none" w:sz="0" w:space="0" w:color="auto"/>
          </w:divBdr>
        </w:div>
        <w:div w:id="1424957653">
          <w:marLeft w:val="0"/>
          <w:marRight w:val="0"/>
          <w:marTop w:val="0"/>
          <w:marBottom w:val="0"/>
          <w:divBdr>
            <w:top w:val="none" w:sz="0" w:space="0" w:color="auto"/>
            <w:left w:val="none" w:sz="0" w:space="0" w:color="auto"/>
            <w:bottom w:val="none" w:sz="0" w:space="0" w:color="auto"/>
            <w:right w:val="none" w:sz="0" w:space="0" w:color="auto"/>
          </w:divBdr>
        </w:div>
      </w:divsChild>
    </w:div>
    <w:div w:id="446310848">
      <w:bodyDiv w:val="1"/>
      <w:marLeft w:val="0"/>
      <w:marRight w:val="0"/>
      <w:marTop w:val="0"/>
      <w:marBottom w:val="0"/>
      <w:divBdr>
        <w:top w:val="none" w:sz="0" w:space="0" w:color="auto"/>
        <w:left w:val="none" w:sz="0" w:space="0" w:color="auto"/>
        <w:bottom w:val="none" w:sz="0" w:space="0" w:color="auto"/>
        <w:right w:val="none" w:sz="0" w:space="0" w:color="auto"/>
      </w:divBdr>
      <w:divsChild>
        <w:div w:id="895703379">
          <w:marLeft w:val="0"/>
          <w:marRight w:val="0"/>
          <w:marTop w:val="0"/>
          <w:marBottom w:val="0"/>
          <w:divBdr>
            <w:top w:val="none" w:sz="0" w:space="0" w:color="auto"/>
            <w:left w:val="none" w:sz="0" w:space="0" w:color="auto"/>
            <w:bottom w:val="none" w:sz="0" w:space="0" w:color="auto"/>
            <w:right w:val="none" w:sz="0" w:space="0" w:color="auto"/>
          </w:divBdr>
        </w:div>
        <w:div w:id="1914118723">
          <w:marLeft w:val="0"/>
          <w:marRight w:val="0"/>
          <w:marTop w:val="0"/>
          <w:marBottom w:val="0"/>
          <w:divBdr>
            <w:top w:val="none" w:sz="0" w:space="0" w:color="auto"/>
            <w:left w:val="none" w:sz="0" w:space="0" w:color="auto"/>
            <w:bottom w:val="none" w:sz="0" w:space="0" w:color="auto"/>
            <w:right w:val="none" w:sz="0" w:space="0" w:color="auto"/>
          </w:divBdr>
        </w:div>
        <w:div w:id="2122529917">
          <w:marLeft w:val="0"/>
          <w:marRight w:val="0"/>
          <w:marTop w:val="0"/>
          <w:marBottom w:val="0"/>
          <w:divBdr>
            <w:top w:val="none" w:sz="0" w:space="0" w:color="auto"/>
            <w:left w:val="none" w:sz="0" w:space="0" w:color="auto"/>
            <w:bottom w:val="none" w:sz="0" w:space="0" w:color="auto"/>
            <w:right w:val="none" w:sz="0" w:space="0" w:color="auto"/>
          </w:divBdr>
        </w:div>
        <w:div w:id="326639637">
          <w:marLeft w:val="0"/>
          <w:marRight w:val="0"/>
          <w:marTop w:val="0"/>
          <w:marBottom w:val="0"/>
          <w:divBdr>
            <w:top w:val="none" w:sz="0" w:space="0" w:color="auto"/>
            <w:left w:val="none" w:sz="0" w:space="0" w:color="auto"/>
            <w:bottom w:val="none" w:sz="0" w:space="0" w:color="auto"/>
            <w:right w:val="none" w:sz="0" w:space="0" w:color="auto"/>
          </w:divBdr>
        </w:div>
        <w:div w:id="1257441173">
          <w:marLeft w:val="0"/>
          <w:marRight w:val="0"/>
          <w:marTop w:val="0"/>
          <w:marBottom w:val="0"/>
          <w:divBdr>
            <w:top w:val="none" w:sz="0" w:space="0" w:color="auto"/>
            <w:left w:val="none" w:sz="0" w:space="0" w:color="auto"/>
            <w:bottom w:val="none" w:sz="0" w:space="0" w:color="auto"/>
            <w:right w:val="none" w:sz="0" w:space="0" w:color="auto"/>
          </w:divBdr>
        </w:div>
        <w:div w:id="1807621387">
          <w:marLeft w:val="0"/>
          <w:marRight w:val="0"/>
          <w:marTop w:val="0"/>
          <w:marBottom w:val="0"/>
          <w:divBdr>
            <w:top w:val="none" w:sz="0" w:space="0" w:color="auto"/>
            <w:left w:val="none" w:sz="0" w:space="0" w:color="auto"/>
            <w:bottom w:val="none" w:sz="0" w:space="0" w:color="auto"/>
            <w:right w:val="none" w:sz="0" w:space="0" w:color="auto"/>
          </w:divBdr>
        </w:div>
        <w:div w:id="922682097">
          <w:marLeft w:val="0"/>
          <w:marRight w:val="0"/>
          <w:marTop w:val="0"/>
          <w:marBottom w:val="0"/>
          <w:divBdr>
            <w:top w:val="none" w:sz="0" w:space="0" w:color="auto"/>
            <w:left w:val="none" w:sz="0" w:space="0" w:color="auto"/>
            <w:bottom w:val="none" w:sz="0" w:space="0" w:color="auto"/>
            <w:right w:val="none" w:sz="0" w:space="0" w:color="auto"/>
          </w:divBdr>
        </w:div>
        <w:div w:id="1553149200">
          <w:marLeft w:val="0"/>
          <w:marRight w:val="0"/>
          <w:marTop w:val="0"/>
          <w:marBottom w:val="0"/>
          <w:divBdr>
            <w:top w:val="none" w:sz="0" w:space="0" w:color="auto"/>
            <w:left w:val="none" w:sz="0" w:space="0" w:color="auto"/>
            <w:bottom w:val="none" w:sz="0" w:space="0" w:color="auto"/>
            <w:right w:val="none" w:sz="0" w:space="0" w:color="auto"/>
          </w:divBdr>
        </w:div>
        <w:div w:id="1426076069">
          <w:marLeft w:val="0"/>
          <w:marRight w:val="0"/>
          <w:marTop w:val="0"/>
          <w:marBottom w:val="0"/>
          <w:divBdr>
            <w:top w:val="none" w:sz="0" w:space="0" w:color="auto"/>
            <w:left w:val="none" w:sz="0" w:space="0" w:color="auto"/>
            <w:bottom w:val="none" w:sz="0" w:space="0" w:color="auto"/>
            <w:right w:val="none" w:sz="0" w:space="0" w:color="auto"/>
          </w:divBdr>
        </w:div>
        <w:div w:id="693074029">
          <w:marLeft w:val="0"/>
          <w:marRight w:val="0"/>
          <w:marTop w:val="0"/>
          <w:marBottom w:val="0"/>
          <w:divBdr>
            <w:top w:val="none" w:sz="0" w:space="0" w:color="auto"/>
            <w:left w:val="none" w:sz="0" w:space="0" w:color="auto"/>
            <w:bottom w:val="none" w:sz="0" w:space="0" w:color="auto"/>
            <w:right w:val="none" w:sz="0" w:space="0" w:color="auto"/>
          </w:divBdr>
        </w:div>
        <w:div w:id="263192783">
          <w:marLeft w:val="0"/>
          <w:marRight w:val="0"/>
          <w:marTop w:val="0"/>
          <w:marBottom w:val="0"/>
          <w:divBdr>
            <w:top w:val="none" w:sz="0" w:space="0" w:color="auto"/>
            <w:left w:val="none" w:sz="0" w:space="0" w:color="auto"/>
            <w:bottom w:val="none" w:sz="0" w:space="0" w:color="auto"/>
            <w:right w:val="none" w:sz="0" w:space="0" w:color="auto"/>
          </w:divBdr>
        </w:div>
        <w:div w:id="2140299710">
          <w:marLeft w:val="0"/>
          <w:marRight w:val="0"/>
          <w:marTop w:val="0"/>
          <w:marBottom w:val="0"/>
          <w:divBdr>
            <w:top w:val="none" w:sz="0" w:space="0" w:color="auto"/>
            <w:left w:val="none" w:sz="0" w:space="0" w:color="auto"/>
            <w:bottom w:val="none" w:sz="0" w:space="0" w:color="auto"/>
            <w:right w:val="none" w:sz="0" w:space="0" w:color="auto"/>
          </w:divBdr>
        </w:div>
        <w:div w:id="1627814148">
          <w:marLeft w:val="0"/>
          <w:marRight w:val="0"/>
          <w:marTop w:val="0"/>
          <w:marBottom w:val="0"/>
          <w:divBdr>
            <w:top w:val="none" w:sz="0" w:space="0" w:color="auto"/>
            <w:left w:val="none" w:sz="0" w:space="0" w:color="auto"/>
            <w:bottom w:val="none" w:sz="0" w:space="0" w:color="auto"/>
            <w:right w:val="none" w:sz="0" w:space="0" w:color="auto"/>
          </w:divBdr>
        </w:div>
        <w:div w:id="843784826">
          <w:marLeft w:val="0"/>
          <w:marRight w:val="0"/>
          <w:marTop w:val="0"/>
          <w:marBottom w:val="0"/>
          <w:divBdr>
            <w:top w:val="none" w:sz="0" w:space="0" w:color="auto"/>
            <w:left w:val="none" w:sz="0" w:space="0" w:color="auto"/>
            <w:bottom w:val="none" w:sz="0" w:space="0" w:color="auto"/>
            <w:right w:val="none" w:sz="0" w:space="0" w:color="auto"/>
          </w:divBdr>
        </w:div>
        <w:div w:id="981927049">
          <w:marLeft w:val="0"/>
          <w:marRight w:val="0"/>
          <w:marTop w:val="0"/>
          <w:marBottom w:val="0"/>
          <w:divBdr>
            <w:top w:val="none" w:sz="0" w:space="0" w:color="auto"/>
            <w:left w:val="none" w:sz="0" w:space="0" w:color="auto"/>
            <w:bottom w:val="none" w:sz="0" w:space="0" w:color="auto"/>
            <w:right w:val="none" w:sz="0" w:space="0" w:color="auto"/>
          </w:divBdr>
        </w:div>
        <w:div w:id="2036614291">
          <w:marLeft w:val="0"/>
          <w:marRight w:val="0"/>
          <w:marTop w:val="0"/>
          <w:marBottom w:val="0"/>
          <w:divBdr>
            <w:top w:val="none" w:sz="0" w:space="0" w:color="auto"/>
            <w:left w:val="none" w:sz="0" w:space="0" w:color="auto"/>
            <w:bottom w:val="none" w:sz="0" w:space="0" w:color="auto"/>
            <w:right w:val="none" w:sz="0" w:space="0" w:color="auto"/>
          </w:divBdr>
        </w:div>
        <w:div w:id="1359234439">
          <w:marLeft w:val="0"/>
          <w:marRight w:val="0"/>
          <w:marTop w:val="0"/>
          <w:marBottom w:val="0"/>
          <w:divBdr>
            <w:top w:val="none" w:sz="0" w:space="0" w:color="auto"/>
            <w:left w:val="none" w:sz="0" w:space="0" w:color="auto"/>
            <w:bottom w:val="none" w:sz="0" w:space="0" w:color="auto"/>
            <w:right w:val="none" w:sz="0" w:space="0" w:color="auto"/>
          </w:divBdr>
        </w:div>
        <w:div w:id="1940406454">
          <w:marLeft w:val="0"/>
          <w:marRight w:val="0"/>
          <w:marTop w:val="0"/>
          <w:marBottom w:val="0"/>
          <w:divBdr>
            <w:top w:val="none" w:sz="0" w:space="0" w:color="auto"/>
            <w:left w:val="none" w:sz="0" w:space="0" w:color="auto"/>
            <w:bottom w:val="none" w:sz="0" w:space="0" w:color="auto"/>
            <w:right w:val="none" w:sz="0" w:space="0" w:color="auto"/>
          </w:divBdr>
        </w:div>
        <w:div w:id="607351673">
          <w:marLeft w:val="0"/>
          <w:marRight w:val="0"/>
          <w:marTop w:val="0"/>
          <w:marBottom w:val="0"/>
          <w:divBdr>
            <w:top w:val="none" w:sz="0" w:space="0" w:color="auto"/>
            <w:left w:val="none" w:sz="0" w:space="0" w:color="auto"/>
            <w:bottom w:val="none" w:sz="0" w:space="0" w:color="auto"/>
            <w:right w:val="none" w:sz="0" w:space="0" w:color="auto"/>
          </w:divBdr>
        </w:div>
        <w:div w:id="585579780">
          <w:marLeft w:val="0"/>
          <w:marRight w:val="0"/>
          <w:marTop w:val="0"/>
          <w:marBottom w:val="0"/>
          <w:divBdr>
            <w:top w:val="none" w:sz="0" w:space="0" w:color="auto"/>
            <w:left w:val="none" w:sz="0" w:space="0" w:color="auto"/>
            <w:bottom w:val="none" w:sz="0" w:space="0" w:color="auto"/>
            <w:right w:val="none" w:sz="0" w:space="0" w:color="auto"/>
          </w:divBdr>
        </w:div>
        <w:div w:id="1294868095">
          <w:marLeft w:val="0"/>
          <w:marRight w:val="0"/>
          <w:marTop w:val="0"/>
          <w:marBottom w:val="0"/>
          <w:divBdr>
            <w:top w:val="none" w:sz="0" w:space="0" w:color="auto"/>
            <w:left w:val="none" w:sz="0" w:space="0" w:color="auto"/>
            <w:bottom w:val="none" w:sz="0" w:space="0" w:color="auto"/>
            <w:right w:val="none" w:sz="0" w:space="0" w:color="auto"/>
          </w:divBdr>
        </w:div>
        <w:div w:id="2124306983">
          <w:marLeft w:val="0"/>
          <w:marRight w:val="0"/>
          <w:marTop w:val="0"/>
          <w:marBottom w:val="0"/>
          <w:divBdr>
            <w:top w:val="none" w:sz="0" w:space="0" w:color="auto"/>
            <w:left w:val="none" w:sz="0" w:space="0" w:color="auto"/>
            <w:bottom w:val="none" w:sz="0" w:space="0" w:color="auto"/>
            <w:right w:val="none" w:sz="0" w:space="0" w:color="auto"/>
          </w:divBdr>
        </w:div>
        <w:div w:id="865871427">
          <w:marLeft w:val="0"/>
          <w:marRight w:val="0"/>
          <w:marTop w:val="0"/>
          <w:marBottom w:val="0"/>
          <w:divBdr>
            <w:top w:val="none" w:sz="0" w:space="0" w:color="auto"/>
            <w:left w:val="none" w:sz="0" w:space="0" w:color="auto"/>
            <w:bottom w:val="none" w:sz="0" w:space="0" w:color="auto"/>
            <w:right w:val="none" w:sz="0" w:space="0" w:color="auto"/>
          </w:divBdr>
        </w:div>
        <w:div w:id="1741051059">
          <w:marLeft w:val="0"/>
          <w:marRight w:val="0"/>
          <w:marTop w:val="0"/>
          <w:marBottom w:val="0"/>
          <w:divBdr>
            <w:top w:val="none" w:sz="0" w:space="0" w:color="auto"/>
            <w:left w:val="none" w:sz="0" w:space="0" w:color="auto"/>
            <w:bottom w:val="none" w:sz="0" w:space="0" w:color="auto"/>
            <w:right w:val="none" w:sz="0" w:space="0" w:color="auto"/>
          </w:divBdr>
        </w:div>
        <w:div w:id="2017416791">
          <w:marLeft w:val="0"/>
          <w:marRight w:val="0"/>
          <w:marTop w:val="0"/>
          <w:marBottom w:val="0"/>
          <w:divBdr>
            <w:top w:val="none" w:sz="0" w:space="0" w:color="auto"/>
            <w:left w:val="none" w:sz="0" w:space="0" w:color="auto"/>
            <w:bottom w:val="none" w:sz="0" w:space="0" w:color="auto"/>
            <w:right w:val="none" w:sz="0" w:space="0" w:color="auto"/>
          </w:divBdr>
        </w:div>
        <w:div w:id="1493370323">
          <w:marLeft w:val="0"/>
          <w:marRight w:val="0"/>
          <w:marTop w:val="0"/>
          <w:marBottom w:val="0"/>
          <w:divBdr>
            <w:top w:val="none" w:sz="0" w:space="0" w:color="auto"/>
            <w:left w:val="none" w:sz="0" w:space="0" w:color="auto"/>
            <w:bottom w:val="none" w:sz="0" w:space="0" w:color="auto"/>
            <w:right w:val="none" w:sz="0" w:space="0" w:color="auto"/>
          </w:divBdr>
        </w:div>
        <w:div w:id="201985119">
          <w:marLeft w:val="0"/>
          <w:marRight w:val="0"/>
          <w:marTop w:val="0"/>
          <w:marBottom w:val="0"/>
          <w:divBdr>
            <w:top w:val="none" w:sz="0" w:space="0" w:color="auto"/>
            <w:left w:val="none" w:sz="0" w:space="0" w:color="auto"/>
            <w:bottom w:val="none" w:sz="0" w:space="0" w:color="auto"/>
            <w:right w:val="none" w:sz="0" w:space="0" w:color="auto"/>
          </w:divBdr>
        </w:div>
        <w:div w:id="605575509">
          <w:marLeft w:val="0"/>
          <w:marRight w:val="0"/>
          <w:marTop w:val="0"/>
          <w:marBottom w:val="0"/>
          <w:divBdr>
            <w:top w:val="none" w:sz="0" w:space="0" w:color="auto"/>
            <w:left w:val="none" w:sz="0" w:space="0" w:color="auto"/>
            <w:bottom w:val="none" w:sz="0" w:space="0" w:color="auto"/>
            <w:right w:val="none" w:sz="0" w:space="0" w:color="auto"/>
          </w:divBdr>
        </w:div>
        <w:div w:id="602031620">
          <w:marLeft w:val="0"/>
          <w:marRight w:val="0"/>
          <w:marTop w:val="0"/>
          <w:marBottom w:val="0"/>
          <w:divBdr>
            <w:top w:val="none" w:sz="0" w:space="0" w:color="auto"/>
            <w:left w:val="none" w:sz="0" w:space="0" w:color="auto"/>
            <w:bottom w:val="none" w:sz="0" w:space="0" w:color="auto"/>
            <w:right w:val="none" w:sz="0" w:space="0" w:color="auto"/>
          </w:divBdr>
        </w:div>
        <w:div w:id="440076666">
          <w:marLeft w:val="0"/>
          <w:marRight w:val="0"/>
          <w:marTop w:val="0"/>
          <w:marBottom w:val="0"/>
          <w:divBdr>
            <w:top w:val="none" w:sz="0" w:space="0" w:color="auto"/>
            <w:left w:val="none" w:sz="0" w:space="0" w:color="auto"/>
            <w:bottom w:val="none" w:sz="0" w:space="0" w:color="auto"/>
            <w:right w:val="none" w:sz="0" w:space="0" w:color="auto"/>
          </w:divBdr>
        </w:div>
        <w:div w:id="102455512">
          <w:marLeft w:val="0"/>
          <w:marRight w:val="0"/>
          <w:marTop w:val="0"/>
          <w:marBottom w:val="0"/>
          <w:divBdr>
            <w:top w:val="none" w:sz="0" w:space="0" w:color="auto"/>
            <w:left w:val="none" w:sz="0" w:space="0" w:color="auto"/>
            <w:bottom w:val="none" w:sz="0" w:space="0" w:color="auto"/>
            <w:right w:val="none" w:sz="0" w:space="0" w:color="auto"/>
          </w:divBdr>
        </w:div>
        <w:div w:id="1978147949">
          <w:marLeft w:val="0"/>
          <w:marRight w:val="0"/>
          <w:marTop w:val="0"/>
          <w:marBottom w:val="0"/>
          <w:divBdr>
            <w:top w:val="none" w:sz="0" w:space="0" w:color="auto"/>
            <w:left w:val="none" w:sz="0" w:space="0" w:color="auto"/>
            <w:bottom w:val="none" w:sz="0" w:space="0" w:color="auto"/>
            <w:right w:val="none" w:sz="0" w:space="0" w:color="auto"/>
          </w:divBdr>
        </w:div>
        <w:div w:id="243103199">
          <w:marLeft w:val="0"/>
          <w:marRight w:val="0"/>
          <w:marTop w:val="0"/>
          <w:marBottom w:val="0"/>
          <w:divBdr>
            <w:top w:val="none" w:sz="0" w:space="0" w:color="auto"/>
            <w:left w:val="none" w:sz="0" w:space="0" w:color="auto"/>
            <w:bottom w:val="none" w:sz="0" w:space="0" w:color="auto"/>
            <w:right w:val="none" w:sz="0" w:space="0" w:color="auto"/>
          </w:divBdr>
        </w:div>
        <w:div w:id="702293992">
          <w:marLeft w:val="0"/>
          <w:marRight w:val="0"/>
          <w:marTop w:val="0"/>
          <w:marBottom w:val="0"/>
          <w:divBdr>
            <w:top w:val="none" w:sz="0" w:space="0" w:color="auto"/>
            <w:left w:val="none" w:sz="0" w:space="0" w:color="auto"/>
            <w:bottom w:val="none" w:sz="0" w:space="0" w:color="auto"/>
            <w:right w:val="none" w:sz="0" w:space="0" w:color="auto"/>
          </w:divBdr>
        </w:div>
        <w:div w:id="2024937477">
          <w:marLeft w:val="0"/>
          <w:marRight w:val="0"/>
          <w:marTop w:val="0"/>
          <w:marBottom w:val="0"/>
          <w:divBdr>
            <w:top w:val="none" w:sz="0" w:space="0" w:color="auto"/>
            <w:left w:val="none" w:sz="0" w:space="0" w:color="auto"/>
            <w:bottom w:val="none" w:sz="0" w:space="0" w:color="auto"/>
            <w:right w:val="none" w:sz="0" w:space="0" w:color="auto"/>
          </w:divBdr>
        </w:div>
        <w:div w:id="2028603520">
          <w:marLeft w:val="0"/>
          <w:marRight w:val="0"/>
          <w:marTop w:val="0"/>
          <w:marBottom w:val="0"/>
          <w:divBdr>
            <w:top w:val="none" w:sz="0" w:space="0" w:color="auto"/>
            <w:left w:val="none" w:sz="0" w:space="0" w:color="auto"/>
            <w:bottom w:val="none" w:sz="0" w:space="0" w:color="auto"/>
            <w:right w:val="none" w:sz="0" w:space="0" w:color="auto"/>
          </w:divBdr>
        </w:div>
        <w:div w:id="861209875">
          <w:marLeft w:val="0"/>
          <w:marRight w:val="0"/>
          <w:marTop w:val="0"/>
          <w:marBottom w:val="0"/>
          <w:divBdr>
            <w:top w:val="none" w:sz="0" w:space="0" w:color="auto"/>
            <w:left w:val="none" w:sz="0" w:space="0" w:color="auto"/>
            <w:bottom w:val="none" w:sz="0" w:space="0" w:color="auto"/>
            <w:right w:val="none" w:sz="0" w:space="0" w:color="auto"/>
          </w:divBdr>
        </w:div>
        <w:div w:id="733965741">
          <w:marLeft w:val="0"/>
          <w:marRight w:val="0"/>
          <w:marTop w:val="0"/>
          <w:marBottom w:val="0"/>
          <w:divBdr>
            <w:top w:val="none" w:sz="0" w:space="0" w:color="auto"/>
            <w:left w:val="none" w:sz="0" w:space="0" w:color="auto"/>
            <w:bottom w:val="none" w:sz="0" w:space="0" w:color="auto"/>
            <w:right w:val="none" w:sz="0" w:space="0" w:color="auto"/>
          </w:divBdr>
        </w:div>
        <w:div w:id="1066800223">
          <w:marLeft w:val="0"/>
          <w:marRight w:val="0"/>
          <w:marTop w:val="0"/>
          <w:marBottom w:val="0"/>
          <w:divBdr>
            <w:top w:val="none" w:sz="0" w:space="0" w:color="auto"/>
            <w:left w:val="none" w:sz="0" w:space="0" w:color="auto"/>
            <w:bottom w:val="none" w:sz="0" w:space="0" w:color="auto"/>
            <w:right w:val="none" w:sz="0" w:space="0" w:color="auto"/>
          </w:divBdr>
        </w:div>
        <w:div w:id="425073619">
          <w:marLeft w:val="0"/>
          <w:marRight w:val="0"/>
          <w:marTop w:val="0"/>
          <w:marBottom w:val="0"/>
          <w:divBdr>
            <w:top w:val="none" w:sz="0" w:space="0" w:color="auto"/>
            <w:left w:val="none" w:sz="0" w:space="0" w:color="auto"/>
            <w:bottom w:val="none" w:sz="0" w:space="0" w:color="auto"/>
            <w:right w:val="none" w:sz="0" w:space="0" w:color="auto"/>
          </w:divBdr>
        </w:div>
        <w:div w:id="256258455">
          <w:marLeft w:val="0"/>
          <w:marRight w:val="0"/>
          <w:marTop w:val="0"/>
          <w:marBottom w:val="0"/>
          <w:divBdr>
            <w:top w:val="none" w:sz="0" w:space="0" w:color="auto"/>
            <w:left w:val="none" w:sz="0" w:space="0" w:color="auto"/>
            <w:bottom w:val="none" w:sz="0" w:space="0" w:color="auto"/>
            <w:right w:val="none" w:sz="0" w:space="0" w:color="auto"/>
          </w:divBdr>
        </w:div>
        <w:div w:id="2071074171">
          <w:marLeft w:val="0"/>
          <w:marRight w:val="0"/>
          <w:marTop w:val="0"/>
          <w:marBottom w:val="0"/>
          <w:divBdr>
            <w:top w:val="none" w:sz="0" w:space="0" w:color="auto"/>
            <w:left w:val="none" w:sz="0" w:space="0" w:color="auto"/>
            <w:bottom w:val="none" w:sz="0" w:space="0" w:color="auto"/>
            <w:right w:val="none" w:sz="0" w:space="0" w:color="auto"/>
          </w:divBdr>
        </w:div>
        <w:div w:id="451485314">
          <w:marLeft w:val="0"/>
          <w:marRight w:val="0"/>
          <w:marTop w:val="0"/>
          <w:marBottom w:val="0"/>
          <w:divBdr>
            <w:top w:val="none" w:sz="0" w:space="0" w:color="auto"/>
            <w:left w:val="none" w:sz="0" w:space="0" w:color="auto"/>
            <w:bottom w:val="none" w:sz="0" w:space="0" w:color="auto"/>
            <w:right w:val="none" w:sz="0" w:space="0" w:color="auto"/>
          </w:divBdr>
        </w:div>
        <w:div w:id="17126907">
          <w:marLeft w:val="0"/>
          <w:marRight w:val="0"/>
          <w:marTop w:val="0"/>
          <w:marBottom w:val="0"/>
          <w:divBdr>
            <w:top w:val="none" w:sz="0" w:space="0" w:color="auto"/>
            <w:left w:val="none" w:sz="0" w:space="0" w:color="auto"/>
            <w:bottom w:val="none" w:sz="0" w:space="0" w:color="auto"/>
            <w:right w:val="none" w:sz="0" w:space="0" w:color="auto"/>
          </w:divBdr>
        </w:div>
        <w:div w:id="358821214">
          <w:marLeft w:val="0"/>
          <w:marRight w:val="0"/>
          <w:marTop w:val="0"/>
          <w:marBottom w:val="0"/>
          <w:divBdr>
            <w:top w:val="none" w:sz="0" w:space="0" w:color="auto"/>
            <w:left w:val="none" w:sz="0" w:space="0" w:color="auto"/>
            <w:bottom w:val="none" w:sz="0" w:space="0" w:color="auto"/>
            <w:right w:val="none" w:sz="0" w:space="0" w:color="auto"/>
          </w:divBdr>
        </w:div>
        <w:div w:id="352850852">
          <w:marLeft w:val="0"/>
          <w:marRight w:val="0"/>
          <w:marTop w:val="0"/>
          <w:marBottom w:val="0"/>
          <w:divBdr>
            <w:top w:val="none" w:sz="0" w:space="0" w:color="auto"/>
            <w:left w:val="none" w:sz="0" w:space="0" w:color="auto"/>
            <w:bottom w:val="none" w:sz="0" w:space="0" w:color="auto"/>
            <w:right w:val="none" w:sz="0" w:space="0" w:color="auto"/>
          </w:divBdr>
        </w:div>
        <w:div w:id="139228581">
          <w:marLeft w:val="0"/>
          <w:marRight w:val="0"/>
          <w:marTop w:val="0"/>
          <w:marBottom w:val="0"/>
          <w:divBdr>
            <w:top w:val="none" w:sz="0" w:space="0" w:color="auto"/>
            <w:left w:val="none" w:sz="0" w:space="0" w:color="auto"/>
            <w:bottom w:val="none" w:sz="0" w:space="0" w:color="auto"/>
            <w:right w:val="none" w:sz="0" w:space="0" w:color="auto"/>
          </w:divBdr>
        </w:div>
        <w:div w:id="1690840054">
          <w:marLeft w:val="0"/>
          <w:marRight w:val="0"/>
          <w:marTop w:val="0"/>
          <w:marBottom w:val="0"/>
          <w:divBdr>
            <w:top w:val="none" w:sz="0" w:space="0" w:color="auto"/>
            <w:left w:val="none" w:sz="0" w:space="0" w:color="auto"/>
            <w:bottom w:val="none" w:sz="0" w:space="0" w:color="auto"/>
            <w:right w:val="none" w:sz="0" w:space="0" w:color="auto"/>
          </w:divBdr>
        </w:div>
        <w:div w:id="585185170">
          <w:marLeft w:val="0"/>
          <w:marRight w:val="0"/>
          <w:marTop w:val="0"/>
          <w:marBottom w:val="0"/>
          <w:divBdr>
            <w:top w:val="none" w:sz="0" w:space="0" w:color="auto"/>
            <w:left w:val="none" w:sz="0" w:space="0" w:color="auto"/>
            <w:bottom w:val="none" w:sz="0" w:space="0" w:color="auto"/>
            <w:right w:val="none" w:sz="0" w:space="0" w:color="auto"/>
          </w:divBdr>
        </w:div>
        <w:div w:id="2115400224">
          <w:marLeft w:val="0"/>
          <w:marRight w:val="0"/>
          <w:marTop w:val="0"/>
          <w:marBottom w:val="0"/>
          <w:divBdr>
            <w:top w:val="none" w:sz="0" w:space="0" w:color="auto"/>
            <w:left w:val="none" w:sz="0" w:space="0" w:color="auto"/>
            <w:bottom w:val="none" w:sz="0" w:space="0" w:color="auto"/>
            <w:right w:val="none" w:sz="0" w:space="0" w:color="auto"/>
          </w:divBdr>
        </w:div>
        <w:div w:id="1432121997">
          <w:marLeft w:val="0"/>
          <w:marRight w:val="0"/>
          <w:marTop w:val="0"/>
          <w:marBottom w:val="0"/>
          <w:divBdr>
            <w:top w:val="none" w:sz="0" w:space="0" w:color="auto"/>
            <w:left w:val="none" w:sz="0" w:space="0" w:color="auto"/>
            <w:bottom w:val="none" w:sz="0" w:space="0" w:color="auto"/>
            <w:right w:val="none" w:sz="0" w:space="0" w:color="auto"/>
          </w:divBdr>
        </w:div>
        <w:div w:id="1038966204">
          <w:marLeft w:val="0"/>
          <w:marRight w:val="0"/>
          <w:marTop w:val="0"/>
          <w:marBottom w:val="0"/>
          <w:divBdr>
            <w:top w:val="none" w:sz="0" w:space="0" w:color="auto"/>
            <w:left w:val="none" w:sz="0" w:space="0" w:color="auto"/>
            <w:bottom w:val="none" w:sz="0" w:space="0" w:color="auto"/>
            <w:right w:val="none" w:sz="0" w:space="0" w:color="auto"/>
          </w:divBdr>
        </w:div>
        <w:div w:id="509564364">
          <w:marLeft w:val="0"/>
          <w:marRight w:val="0"/>
          <w:marTop w:val="0"/>
          <w:marBottom w:val="0"/>
          <w:divBdr>
            <w:top w:val="none" w:sz="0" w:space="0" w:color="auto"/>
            <w:left w:val="none" w:sz="0" w:space="0" w:color="auto"/>
            <w:bottom w:val="none" w:sz="0" w:space="0" w:color="auto"/>
            <w:right w:val="none" w:sz="0" w:space="0" w:color="auto"/>
          </w:divBdr>
        </w:div>
      </w:divsChild>
    </w:div>
    <w:div w:id="529807984">
      <w:bodyDiv w:val="1"/>
      <w:marLeft w:val="0"/>
      <w:marRight w:val="0"/>
      <w:marTop w:val="0"/>
      <w:marBottom w:val="0"/>
      <w:divBdr>
        <w:top w:val="none" w:sz="0" w:space="0" w:color="auto"/>
        <w:left w:val="none" w:sz="0" w:space="0" w:color="auto"/>
        <w:bottom w:val="none" w:sz="0" w:space="0" w:color="auto"/>
        <w:right w:val="none" w:sz="0" w:space="0" w:color="auto"/>
      </w:divBdr>
    </w:div>
    <w:div w:id="613362652">
      <w:bodyDiv w:val="1"/>
      <w:marLeft w:val="0"/>
      <w:marRight w:val="0"/>
      <w:marTop w:val="0"/>
      <w:marBottom w:val="0"/>
      <w:divBdr>
        <w:top w:val="none" w:sz="0" w:space="0" w:color="auto"/>
        <w:left w:val="none" w:sz="0" w:space="0" w:color="auto"/>
        <w:bottom w:val="none" w:sz="0" w:space="0" w:color="auto"/>
        <w:right w:val="none" w:sz="0" w:space="0" w:color="auto"/>
      </w:divBdr>
    </w:div>
    <w:div w:id="683703394">
      <w:bodyDiv w:val="1"/>
      <w:marLeft w:val="0"/>
      <w:marRight w:val="0"/>
      <w:marTop w:val="0"/>
      <w:marBottom w:val="0"/>
      <w:divBdr>
        <w:top w:val="none" w:sz="0" w:space="0" w:color="auto"/>
        <w:left w:val="none" w:sz="0" w:space="0" w:color="auto"/>
        <w:bottom w:val="none" w:sz="0" w:space="0" w:color="auto"/>
        <w:right w:val="none" w:sz="0" w:space="0" w:color="auto"/>
      </w:divBdr>
    </w:div>
    <w:div w:id="1092316997">
      <w:bodyDiv w:val="1"/>
      <w:marLeft w:val="0"/>
      <w:marRight w:val="0"/>
      <w:marTop w:val="0"/>
      <w:marBottom w:val="0"/>
      <w:divBdr>
        <w:top w:val="none" w:sz="0" w:space="0" w:color="auto"/>
        <w:left w:val="none" w:sz="0" w:space="0" w:color="auto"/>
        <w:bottom w:val="none" w:sz="0" w:space="0" w:color="auto"/>
        <w:right w:val="none" w:sz="0" w:space="0" w:color="auto"/>
      </w:divBdr>
      <w:divsChild>
        <w:div w:id="1068840943">
          <w:marLeft w:val="0"/>
          <w:marRight w:val="0"/>
          <w:marTop w:val="0"/>
          <w:marBottom w:val="0"/>
          <w:divBdr>
            <w:top w:val="none" w:sz="0" w:space="0" w:color="auto"/>
            <w:left w:val="none" w:sz="0" w:space="0" w:color="auto"/>
            <w:bottom w:val="none" w:sz="0" w:space="0" w:color="auto"/>
            <w:right w:val="none" w:sz="0" w:space="0" w:color="auto"/>
          </w:divBdr>
        </w:div>
        <w:div w:id="1948731992">
          <w:marLeft w:val="0"/>
          <w:marRight w:val="0"/>
          <w:marTop w:val="0"/>
          <w:marBottom w:val="0"/>
          <w:divBdr>
            <w:top w:val="none" w:sz="0" w:space="0" w:color="auto"/>
            <w:left w:val="none" w:sz="0" w:space="0" w:color="auto"/>
            <w:bottom w:val="none" w:sz="0" w:space="0" w:color="auto"/>
            <w:right w:val="none" w:sz="0" w:space="0" w:color="auto"/>
          </w:divBdr>
        </w:div>
        <w:div w:id="613513654">
          <w:marLeft w:val="0"/>
          <w:marRight w:val="0"/>
          <w:marTop w:val="0"/>
          <w:marBottom w:val="0"/>
          <w:divBdr>
            <w:top w:val="none" w:sz="0" w:space="0" w:color="auto"/>
            <w:left w:val="none" w:sz="0" w:space="0" w:color="auto"/>
            <w:bottom w:val="none" w:sz="0" w:space="0" w:color="auto"/>
            <w:right w:val="none" w:sz="0" w:space="0" w:color="auto"/>
          </w:divBdr>
        </w:div>
        <w:div w:id="1894535060">
          <w:marLeft w:val="0"/>
          <w:marRight w:val="0"/>
          <w:marTop w:val="0"/>
          <w:marBottom w:val="0"/>
          <w:divBdr>
            <w:top w:val="none" w:sz="0" w:space="0" w:color="auto"/>
            <w:left w:val="none" w:sz="0" w:space="0" w:color="auto"/>
            <w:bottom w:val="none" w:sz="0" w:space="0" w:color="auto"/>
            <w:right w:val="none" w:sz="0" w:space="0" w:color="auto"/>
          </w:divBdr>
        </w:div>
        <w:div w:id="2093893490">
          <w:marLeft w:val="0"/>
          <w:marRight w:val="0"/>
          <w:marTop w:val="0"/>
          <w:marBottom w:val="0"/>
          <w:divBdr>
            <w:top w:val="none" w:sz="0" w:space="0" w:color="auto"/>
            <w:left w:val="none" w:sz="0" w:space="0" w:color="auto"/>
            <w:bottom w:val="none" w:sz="0" w:space="0" w:color="auto"/>
            <w:right w:val="none" w:sz="0" w:space="0" w:color="auto"/>
          </w:divBdr>
        </w:div>
        <w:div w:id="236982427">
          <w:marLeft w:val="0"/>
          <w:marRight w:val="0"/>
          <w:marTop w:val="0"/>
          <w:marBottom w:val="0"/>
          <w:divBdr>
            <w:top w:val="none" w:sz="0" w:space="0" w:color="auto"/>
            <w:left w:val="none" w:sz="0" w:space="0" w:color="auto"/>
            <w:bottom w:val="none" w:sz="0" w:space="0" w:color="auto"/>
            <w:right w:val="none" w:sz="0" w:space="0" w:color="auto"/>
          </w:divBdr>
        </w:div>
        <w:div w:id="392896263">
          <w:marLeft w:val="0"/>
          <w:marRight w:val="0"/>
          <w:marTop w:val="0"/>
          <w:marBottom w:val="0"/>
          <w:divBdr>
            <w:top w:val="none" w:sz="0" w:space="0" w:color="auto"/>
            <w:left w:val="none" w:sz="0" w:space="0" w:color="auto"/>
            <w:bottom w:val="none" w:sz="0" w:space="0" w:color="auto"/>
            <w:right w:val="none" w:sz="0" w:space="0" w:color="auto"/>
          </w:divBdr>
        </w:div>
        <w:div w:id="1785535114">
          <w:marLeft w:val="0"/>
          <w:marRight w:val="0"/>
          <w:marTop w:val="0"/>
          <w:marBottom w:val="0"/>
          <w:divBdr>
            <w:top w:val="none" w:sz="0" w:space="0" w:color="auto"/>
            <w:left w:val="none" w:sz="0" w:space="0" w:color="auto"/>
            <w:bottom w:val="none" w:sz="0" w:space="0" w:color="auto"/>
            <w:right w:val="none" w:sz="0" w:space="0" w:color="auto"/>
          </w:divBdr>
        </w:div>
        <w:div w:id="694307207">
          <w:marLeft w:val="0"/>
          <w:marRight w:val="0"/>
          <w:marTop w:val="0"/>
          <w:marBottom w:val="0"/>
          <w:divBdr>
            <w:top w:val="none" w:sz="0" w:space="0" w:color="auto"/>
            <w:left w:val="none" w:sz="0" w:space="0" w:color="auto"/>
            <w:bottom w:val="none" w:sz="0" w:space="0" w:color="auto"/>
            <w:right w:val="none" w:sz="0" w:space="0" w:color="auto"/>
          </w:divBdr>
        </w:div>
        <w:div w:id="1566453662">
          <w:marLeft w:val="0"/>
          <w:marRight w:val="0"/>
          <w:marTop w:val="0"/>
          <w:marBottom w:val="0"/>
          <w:divBdr>
            <w:top w:val="none" w:sz="0" w:space="0" w:color="auto"/>
            <w:left w:val="none" w:sz="0" w:space="0" w:color="auto"/>
            <w:bottom w:val="none" w:sz="0" w:space="0" w:color="auto"/>
            <w:right w:val="none" w:sz="0" w:space="0" w:color="auto"/>
          </w:divBdr>
        </w:div>
        <w:div w:id="1328510964">
          <w:marLeft w:val="0"/>
          <w:marRight w:val="0"/>
          <w:marTop w:val="0"/>
          <w:marBottom w:val="0"/>
          <w:divBdr>
            <w:top w:val="none" w:sz="0" w:space="0" w:color="auto"/>
            <w:left w:val="none" w:sz="0" w:space="0" w:color="auto"/>
            <w:bottom w:val="none" w:sz="0" w:space="0" w:color="auto"/>
            <w:right w:val="none" w:sz="0" w:space="0" w:color="auto"/>
          </w:divBdr>
        </w:div>
        <w:div w:id="2109692152">
          <w:marLeft w:val="0"/>
          <w:marRight w:val="0"/>
          <w:marTop w:val="0"/>
          <w:marBottom w:val="0"/>
          <w:divBdr>
            <w:top w:val="none" w:sz="0" w:space="0" w:color="auto"/>
            <w:left w:val="none" w:sz="0" w:space="0" w:color="auto"/>
            <w:bottom w:val="none" w:sz="0" w:space="0" w:color="auto"/>
            <w:right w:val="none" w:sz="0" w:space="0" w:color="auto"/>
          </w:divBdr>
        </w:div>
        <w:div w:id="948852877">
          <w:marLeft w:val="0"/>
          <w:marRight w:val="0"/>
          <w:marTop w:val="0"/>
          <w:marBottom w:val="0"/>
          <w:divBdr>
            <w:top w:val="none" w:sz="0" w:space="0" w:color="auto"/>
            <w:left w:val="none" w:sz="0" w:space="0" w:color="auto"/>
            <w:bottom w:val="none" w:sz="0" w:space="0" w:color="auto"/>
            <w:right w:val="none" w:sz="0" w:space="0" w:color="auto"/>
          </w:divBdr>
        </w:div>
        <w:div w:id="755706124">
          <w:marLeft w:val="0"/>
          <w:marRight w:val="0"/>
          <w:marTop w:val="0"/>
          <w:marBottom w:val="0"/>
          <w:divBdr>
            <w:top w:val="none" w:sz="0" w:space="0" w:color="auto"/>
            <w:left w:val="none" w:sz="0" w:space="0" w:color="auto"/>
            <w:bottom w:val="none" w:sz="0" w:space="0" w:color="auto"/>
            <w:right w:val="none" w:sz="0" w:space="0" w:color="auto"/>
          </w:divBdr>
        </w:div>
        <w:div w:id="1285379911">
          <w:marLeft w:val="0"/>
          <w:marRight w:val="0"/>
          <w:marTop w:val="0"/>
          <w:marBottom w:val="0"/>
          <w:divBdr>
            <w:top w:val="none" w:sz="0" w:space="0" w:color="auto"/>
            <w:left w:val="none" w:sz="0" w:space="0" w:color="auto"/>
            <w:bottom w:val="none" w:sz="0" w:space="0" w:color="auto"/>
            <w:right w:val="none" w:sz="0" w:space="0" w:color="auto"/>
          </w:divBdr>
        </w:div>
        <w:div w:id="1332098153">
          <w:marLeft w:val="0"/>
          <w:marRight w:val="0"/>
          <w:marTop w:val="0"/>
          <w:marBottom w:val="0"/>
          <w:divBdr>
            <w:top w:val="none" w:sz="0" w:space="0" w:color="auto"/>
            <w:left w:val="none" w:sz="0" w:space="0" w:color="auto"/>
            <w:bottom w:val="none" w:sz="0" w:space="0" w:color="auto"/>
            <w:right w:val="none" w:sz="0" w:space="0" w:color="auto"/>
          </w:divBdr>
        </w:div>
        <w:div w:id="1222133306">
          <w:marLeft w:val="0"/>
          <w:marRight w:val="0"/>
          <w:marTop w:val="0"/>
          <w:marBottom w:val="0"/>
          <w:divBdr>
            <w:top w:val="none" w:sz="0" w:space="0" w:color="auto"/>
            <w:left w:val="none" w:sz="0" w:space="0" w:color="auto"/>
            <w:bottom w:val="none" w:sz="0" w:space="0" w:color="auto"/>
            <w:right w:val="none" w:sz="0" w:space="0" w:color="auto"/>
          </w:divBdr>
        </w:div>
        <w:div w:id="868105103">
          <w:marLeft w:val="0"/>
          <w:marRight w:val="0"/>
          <w:marTop w:val="0"/>
          <w:marBottom w:val="0"/>
          <w:divBdr>
            <w:top w:val="none" w:sz="0" w:space="0" w:color="auto"/>
            <w:left w:val="none" w:sz="0" w:space="0" w:color="auto"/>
            <w:bottom w:val="none" w:sz="0" w:space="0" w:color="auto"/>
            <w:right w:val="none" w:sz="0" w:space="0" w:color="auto"/>
          </w:divBdr>
        </w:div>
        <w:div w:id="1982149198">
          <w:marLeft w:val="0"/>
          <w:marRight w:val="0"/>
          <w:marTop w:val="0"/>
          <w:marBottom w:val="0"/>
          <w:divBdr>
            <w:top w:val="none" w:sz="0" w:space="0" w:color="auto"/>
            <w:left w:val="none" w:sz="0" w:space="0" w:color="auto"/>
            <w:bottom w:val="none" w:sz="0" w:space="0" w:color="auto"/>
            <w:right w:val="none" w:sz="0" w:space="0" w:color="auto"/>
          </w:divBdr>
        </w:div>
        <w:div w:id="1582980224">
          <w:marLeft w:val="0"/>
          <w:marRight w:val="0"/>
          <w:marTop w:val="0"/>
          <w:marBottom w:val="0"/>
          <w:divBdr>
            <w:top w:val="none" w:sz="0" w:space="0" w:color="auto"/>
            <w:left w:val="none" w:sz="0" w:space="0" w:color="auto"/>
            <w:bottom w:val="none" w:sz="0" w:space="0" w:color="auto"/>
            <w:right w:val="none" w:sz="0" w:space="0" w:color="auto"/>
          </w:divBdr>
        </w:div>
        <w:div w:id="849222906">
          <w:marLeft w:val="0"/>
          <w:marRight w:val="0"/>
          <w:marTop w:val="0"/>
          <w:marBottom w:val="0"/>
          <w:divBdr>
            <w:top w:val="none" w:sz="0" w:space="0" w:color="auto"/>
            <w:left w:val="none" w:sz="0" w:space="0" w:color="auto"/>
            <w:bottom w:val="none" w:sz="0" w:space="0" w:color="auto"/>
            <w:right w:val="none" w:sz="0" w:space="0" w:color="auto"/>
          </w:divBdr>
        </w:div>
        <w:div w:id="1148671331">
          <w:marLeft w:val="0"/>
          <w:marRight w:val="0"/>
          <w:marTop w:val="0"/>
          <w:marBottom w:val="0"/>
          <w:divBdr>
            <w:top w:val="none" w:sz="0" w:space="0" w:color="auto"/>
            <w:left w:val="none" w:sz="0" w:space="0" w:color="auto"/>
            <w:bottom w:val="none" w:sz="0" w:space="0" w:color="auto"/>
            <w:right w:val="none" w:sz="0" w:space="0" w:color="auto"/>
          </w:divBdr>
        </w:div>
        <w:div w:id="1326739246">
          <w:marLeft w:val="0"/>
          <w:marRight w:val="0"/>
          <w:marTop w:val="0"/>
          <w:marBottom w:val="0"/>
          <w:divBdr>
            <w:top w:val="none" w:sz="0" w:space="0" w:color="auto"/>
            <w:left w:val="none" w:sz="0" w:space="0" w:color="auto"/>
            <w:bottom w:val="none" w:sz="0" w:space="0" w:color="auto"/>
            <w:right w:val="none" w:sz="0" w:space="0" w:color="auto"/>
          </w:divBdr>
        </w:div>
        <w:div w:id="1895458630">
          <w:marLeft w:val="0"/>
          <w:marRight w:val="0"/>
          <w:marTop w:val="0"/>
          <w:marBottom w:val="0"/>
          <w:divBdr>
            <w:top w:val="none" w:sz="0" w:space="0" w:color="auto"/>
            <w:left w:val="none" w:sz="0" w:space="0" w:color="auto"/>
            <w:bottom w:val="none" w:sz="0" w:space="0" w:color="auto"/>
            <w:right w:val="none" w:sz="0" w:space="0" w:color="auto"/>
          </w:divBdr>
        </w:div>
        <w:div w:id="2113548981">
          <w:marLeft w:val="0"/>
          <w:marRight w:val="0"/>
          <w:marTop w:val="0"/>
          <w:marBottom w:val="0"/>
          <w:divBdr>
            <w:top w:val="none" w:sz="0" w:space="0" w:color="auto"/>
            <w:left w:val="none" w:sz="0" w:space="0" w:color="auto"/>
            <w:bottom w:val="none" w:sz="0" w:space="0" w:color="auto"/>
            <w:right w:val="none" w:sz="0" w:space="0" w:color="auto"/>
          </w:divBdr>
        </w:div>
        <w:div w:id="1387531147">
          <w:marLeft w:val="0"/>
          <w:marRight w:val="0"/>
          <w:marTop w:val="0"/>
          <w:marBottom w:val="0"/>
          <w:divBdr>
            <w:top w:val="none" w:sz="0" w:space="0" w:color="auto"/>
            <w:left w:val="none" w:sz="0" w:space="0" w:color="auto"/>
            <w:bottom w:val="none" w:sz="0" w:space="0" w:color="auto"/>
            <w:right w:val="none" w:sz="0" w:space="0" w:color="auto"/>
          </w:divBdr>
        </w:div>
        <w:div w:id="1755544788">
          <w:marLeft w:val="0"/>
          <w:marRight w:val="0"/>
          <w:marTop w:val="0"/>
          <w:marBottom w:val="0"/>
          <w:divBdr>
            <w:top w:val="none" w:sz="0" w:space="0" w:color="auto"/>
            <w:left w:val="none" w:sz="0" w:space="0" w:color="auto"/>
            <w:bottom w:val="none" w:sz="0" w:space="0" w:color="auto"/>
            <w:right w:val="none" w:sz="0" w:space="0" w:color="auto"/>
          </w:divBdr>
        </w:div>
        <w:div w:id="173227855">
          <w:marLeft w:val="0"/>
          <w:marRight w:val="0"/>
          <w:marTop w:val="0"/>
          <w:marBottom w:val="0"/>
          <w:divBdr>
            <w:top w:val="none" w:sz="0" w:space="0" w:color="auto"/>
            <w:left w:val="none" w:sz="0" w:space="0" w:color="auto"/>
            <w:bottom w:val="none" w:sz="0" w:space="0" w:color="auto"/>
            <w:right w:val="none" w:sz="0" w:space="0" w:color="auto"/>
          </w:divBdr>
        </w:div>
        <w:div w:id="1253780540">
          <w:marLeft w:val="0"/>
          <w:marRight w:val="0"/>
          <w:marTop w:val="0"/>
          <w:marBottom w:val="0"/>
          <w:divBdr>
            <w:top w:val="none" w:sz="0" w:space="0" w:color="auto"/>
            <w:left w:val="none" w:sz="0" w:space="0" w:color="auto"/>
            <w:bottom w:val="none" w:sz="0" w:space="0" w:color="auto"/>
            <w:right w:val="none" w:sz="0" w:space="0" w:color="auto"/>
          </w:divBdr>
        </w:div>
        <w:div w:id="66614172">
          <w:marLeft w:val="0"/>
          <w:marRight w:val="0"/>
          <w:marTop w:val="0"/>
          <w:marBottom w:val="0"/>
          <w:divBdr>
            <w:top w:val="none" w:sz="0" w:space="0" w:color="auto"/>
            <w:left w:val="none" w:sz="0" w:space="0" w:color="auto"/>
            <w:bottom w:val="none" w:sz="0" w:space="0" w:color="auto"/>
            <w:right w:val="none" w:sz="0" w:space="0" w:color="auto"/>
          </w:divBdr>
        </w:div>
      </w:divsChild>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nursing/msn/msn-forms/" TargetMode="External"/><Relationship Id="rId18" Type="http://schemas.openxmlformats.org/officeDocument/2006/relationships/hyperlink" Target="http://library.uta.edu/plagiarism/index.html" TargetMode="External"/><Relationship Id="rId26" Type="http://schemas.openxmlformats.org/officeDocument/2006/relationships/hyperlink" Target="http://libguides.uta.edu/nursing" TargetMode="External"/><Relationship Id="rId39" Type="http://schemas.openxmlformats.org/officeDocument/2006/relationships/hyperlink" Target="http://www.cdc.gov/" TargetMode="External"/><Relationship Id="rId3" Type="http://schemas.openxmlformats.org/officeDocument/2006/relationships/styles" Target="styles.xml"/><Relationship Id="rId21" Type="http://schemas.openxmlformats.org/officeDocument/2006/relationships/hyperlink" Target="http://www.uta.edu/oit/cs/email/mavmail.php" TargetMode="External"/><Relationship Id="rId34" Type="http://schemas.openxmlformats.org/officeDocument/2006/relationships/hyperlink" Target="http://www.uta.edu/library/help/tutorials.php" TargetMode="External"/><Relationship Id="rId42" Type="http://schemas.openxmlformats.org/officeDocument/2006/relationships/hyperlink" Target="http://www.uta.edu/nursing/student-resources/scholarship" TargetMode="External"/><Relationship Id="rId47" Type="http://schemas.openxmlformats.org/officeDocument/2006/relationships/hyperlink" Target="mailto:khodges@uta.edu"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eb.uta.edu/aao/recordsandregistration/content/student_services/academicpartnership.aspx" TargetMode="External"/><Relationship Id="rId17" Type="http://schemas.openxmlformats.org/officeDocument/2006/relationships/hyperlink" Target="http://www.uta.edu/disability" TargetMode="External"/><Relationship Id="rId25" Type="http://schemas.openxmlformats.org/officeDocument/2006/relationships/hyperlink" Target="mailto:peace@uta.edu" TargetMode="External"/><Relationship Id="rId33" Type="http://schemas.openxmlformats.org/officeDocument/2006/relationships/hyperlink" Target="http://liblink.uta.edu/UTAlink/az" TargetMode="External"/><Relationship Id="rId38" Type="http://schemas.openxmlformats.org/officeDocument/2006/relationships/hyperlink" Target="http://www.uta.edu/nursing/msn/msn-students" TargetMode="External"/><Relationship Id="rId46" Type="http://schemas.openxmlformats.org/officeDocument/2006/relationships/hyperlink" Target="mailto:olivier@uta.edu" TargetMode="External"/><Relationship Id="rId2" Type="http://schemas.openxmlformats.org/officeDocument/2006/relationships/numbering" Target="numbering.xml"/><Relationship Id="rId16" Type="http://schemas.openxmlformats.org/officeDocument/2006/relationships/hyperlink" Target="http://wweb.uta.edu/aao/recordsandregistration/content/student_services/academicpartnership.aspx" TargetMode="External"/><Relationship Id="rId20" Type="http://schemas.openxmlformats.org/officeDocument/2006/relationships/hyperlink" Target="http://www.uta.edu/resources" TargetMode="External"/><Relationship Id="rId29" Type="http://schemas.openxmlformats.org/officeDocument/2006/relationships/hyperlink" Target="http://www.uta.edu/library/help/subject-librarians.php" TargetMode="External"/><Relationship Id="rId41" Type="http://schemas.openxmlformats.org/officeDocument/2006/relationships/hyperlink" Target="http://www.uta.edu/nursing/msn/msn-studen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aao/fao/" TargetMode="External"/><Relationship Id="rId24" Type="http://schemas.openxmlformats.org/officeDocument/2006/relationships/hyperlink" Target="http://www.uta.edu/library/sel/" TargetMode="External"/><Relationship Id="rId32" Type="http://schemas.openxmlformats.org/officeDocument/2006/relationships/hyperlink" Target="http://discover.uta.edu/" TargetMode="External"/><Relationship Id="rId37" Type="http://schemas.openxmlformats.org/officeDocument/2006/relationships/hyperlink" Target="http://www.bon.state.tx.us" TargetMode="External"/><Relationship Id="rId40" Type="http://schemas.openxmlformats.org/officeDocument/2006/relationships/hyperlink" Target="http://www.uta.edu/nursing/msn/msn-students" TargetMode="External"/><Relationship Id="rId45" Type="http://schemas.openxmlformats.org/officeDocument/2006/relationships/hyperlink" Target="mailto:schira@uta.ed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ad.pci.uta.edu/faculty/resources/advisors/current/" TargetMode="External"/><Relationship Id="rId23" Type="http://schemas.openxmlformats.org/officeDocument/2006/relationships/hyperlink" Target="http://www.uta.edu/sfs" TargetMode="External"/><Relationship Id="rId28" Type="http://schemas.openxmlformats.org/officeDocument/2006/relationships/hyperlink" Target="http://libguides.uta.edu" TargetMode="External"/><Relationship Id="rId36" Type="http://schemas.openxmlformats.org/officeDocument/2006/relationships/hyperlink" Target="http://ask.uta.edu/" TargetMode="External"/><Relationship Id="rId49" Type="http://schemas.openxmlformats.org/officeDocument/2006/relationships/hyperlink" Target="mailto:APFNPAsst@exchange.uta.edu" TargetMode="External"/><Relationship Id="rId10" Type="http://schemas.openxmlformats.org/officeDocument/2006/relationships/hyperlink" Target="http://grad.pci.uta.edu/about/catalog/current/general/regulations/" TargetMode="External"/><Relationship Id="rId19" Type="http://schemas.openxmlformats.org/officeDocument/2006/relationships/hyperlink" Target="mailto:resources@uta.edu" TargetMode="External"/><Relationship Id="rId31" Type="http://schemas.openxmlformats.org/officeDocument/2006/relationships/hyperlink" Target="http://pulse.uta.edu/vwebv/enterCourseReserve.do" TargetMode="External"/><Relationship Id="rId44" Type="http://schemas.openxmlformats.org/officeDocument/2006/relationships/hyperlink" Target="mailto:clought@uta.edu"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ta.edu/blackboard/students/online-etiquette.php" TargetMode="External"/><Relationship Id="rId14" Type="http://schemas.openxmlformats.org/officeDocument/2006/relationships/hyperlink" Target="mailto:sdecker@uta.edu" TargetMode="External"/><Relationship Id="rId22" Type="http://schemas.openxmlformats.org/officeDocument/2006/relationships/hyperlink" Target="mailto:helpdesk@uta.edu" TargetMode="External"/><Relationship Id="rId27" Type="http://schemas.openxmlformats.org/officeDocument/2006/relationships/hyperlink" Target="http://www.uta.edu/library" TargetMode="External"/><Relationship Id="rId30" Type="http://schemas.openxmlformats.org/officeDocument/2006/relationships/hyperlink" Target="http://www.uta.edu/library/databases/index.php" TargetMode="External"/><Relationship Id="rId35" Type="http://schemas.openxmlformats.org/officeDocument/2006/relationships/hyperlink" Target="http://libguides.uta.edu/offcampus" TargetMode="External"/><Relationship Id="rId43" Type="http://schemas.openxmlformats.org/officeDocument/2006/relationships/hyperlink" Target="http://www.uta.edu/owl" TargetMode="External"/><Relationship Id="rId48" Type="http://schemas.openxmlformats.org/officeDocument/2006/relationships/hyperlink" Target="mailto:npclinicalclearance@uta.edu" TargetMode="External"/><Relationship Id="rId8" Type="http://schemas.openxmlformats.org/officeDocument/2006/relationships/hyperlink" Target="mailto:johngonz@uta.ed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58992-62EA-4B4C-AA56-A057F18C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8978</Words>
  <Characters>51180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60038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Owner</cp:lastModifiedBy>
  <cp:revision>3</cp:revision>
  <cp:lastPrinted>2014-09-29T02:20:00Z</cp:lastPrinted>
  <dcterms:created xsi:type="dcterms:W3CDTF">2014-11-22T22:55:00Z</dcterms:created>
  <dcterms:modified xsi:type="dcterms:W3CDTF">2014-11-30T20:05:00Z</dcterms:modified>
</cp:coreProperties>
</file>