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0A" w:rsidRDefault="00FC330A" w:rsidP="00FC330A">
      <w:pPr>
        <w:jc w:val="center"/>
        <w:rPr>
          <w:rFonts w:ascii="Geneva" w:hAnsi="Geneva"/>
          <w:sz w:val="20"/>
        </w:rPr>
      </w:pPr>
      <w:r>
        <w:rPr>
          <w:rFonts w:ascii="Geneva" w:hAnsi="Geneva"/>
          <w:sz w:val="20"/>
        </w:rPr>
        <w:t>University of Texas at Arlington</w:t>
      </w:r>
    </w:p>
    <w:p w:rsidR="00FC330A" w:rsidRDefault="00FC330A" w:rsidP="00FC330A">
      <w:pPr>
        <w:jc w:val="center"/>
        <w:rPr>
          <w:rFonts w:ascii="Geneva" w:hAnsi="Geneva"/>
          <w:sz w:val="20"/>
        </w:rPr>
      </w:pPr>
      <w:r>
        <w:rPr>
          <w:rFonts w:ascii="Geneva" w:hAnsi="Geneva"/>
          <w:sz w:val="20"/>
        </w:rPr>
        <w:t>Department of Philosophy and Humanities</w:t>
      </w:r>
    </w:p>
    <w:p w:rsidR="00FC330A" w:rsidRDefault="00FC330A" w:rsidP="00FC330A">
      <w:pPr>
        <w:jc w:val="center"/>
        <w:rPr>
          <w:rFonts w:ascii="Geneva" w:hAnsi="Geneva"/>
          <w:sz w:val="20"/>
        </w:rPr>
      </w:pPr>
    </w:p>
    <w:p w:rsidR="00FC330A" w:rsidRDefault="00FC330A" w:rsidP="00FC330A">
      <w:pPr>
        <w:jc w:val="center"/>
        <w:rPr>
          <w:rFonts w:ascii="Geneva" w:hAnsi="Geneva"/>
          <w:sz w:val="20"/>
        </w:rPr>
      </w:pPr>
      <w:r>
        <w:rPr>
          <w:rFonts w:ascii="Geneva" w:hAnsi="Geneva"/>
          <w:sz w:val="20"/>
        </w:rPr>
        <w:t xml:space="preserve">Phil 2313                                                                         </w:t>
      </w:r>
      <w:r>
        <w:rPr>
          <w:rFonts w:ascii="Geneva" w:hAnsi="Geneva"/>
          <w:sz w:val="20"/>
        </w:rPr>
        <w:t xml:space="preserve">          </w:t>
      </w:r>
      <w:r>
        <w:rPr>
          <w:rFonts w:ascii="Geneva" w:hAnsi="Geneva"/>
          <w:sz w:val="20"/>
        </w:rPr>
        <w:t xml:space="preserve">Dr. Charles Nussbaum        </w:t>
      </w:r>
    </w:p>
    <w:p w:rsidR="00FC330A" w:rsidRDefault="00FC330A" w:rsidP="00FC330A">
      <w:pPr>
        <w:rPr>
          <w:rFonts w:ascii="Geneva" w:hAnsi="Geneva"/>
          <w:sz w:val="20"/>
        </w:rPr>
      </w:pPr>
      <w:r>
        <w:rPr>
          <w:rFonts w:ascii="Geneva" w:hAnsi="Geneva"/>
          <w:sz w:val="20"/>
        </w:rPr>
        <w:t xml:space="preserve">Philosophy of the Arts                                          </w:t>
      </w:r>
      <w:r>
        <w:rPr>
          <w:rFonts w:ascii="Geneva" w:hAnsi="Geneva"/>
          <w:sz w:val="20"/>
        </w:rPr>
        <w:t xml:space="preserve">                              T </w:t>
      </w:r>
      <w:proofErr w:type="spellStart"/>
      <w:r>
        <w:rPr>
          <w:rFonts w:ascii="Geneva" w:hAnsi="Geneva"/>
          <w:sz w:val="20"/>
        </w:rPr>
        <w:t>Th</w:t>
      </w:r>
      <w:proofErr w:type="spellEnd"/>
      <w:r>
        <w:rPr>
          <w:rFonts w:ascii="Geneva" w:hAnsi="Geneva"/>
          <w:sz w:val="20"/>
        </w:rPr>
        <w:t xml:space="preserve"> 12:30-</w:t>
      </w:r>
      <w:proofErr w:type="gramStart"/>
      <w:r>
        <w:rPr>
          <w:rFonts w:ascii="Geneva" w:hAnsi="Geneva"/>
          <w:sz w:val="20"/>
        </w:rPr>
        <w:t>1:50  Spring</w:t>
      </w:r>
      <w:proofErr w:type="gramEnd"/>
      <w:r>
        <w:rPr>
          <w:rFonts w:ascii="Geneva" w:hAnsi="Geneva"/>
          <w:sz w:val="20"/>
        </w:rPr>
        <w:t xml:space="preserve"> 2015</w:t>
      </w:r>
      <w:r>
        <w:rPr>
          <w:rFonts w:ascii="Geneva" w:hAnsi="Geneva"/>
          <w:sz w:val="20"/>
        </w:rPr>
        <w:t xml:space="preserve"> </w:t>
      </w:r>
    </w:p>
    <w:p w:rsidR="00FC330A" w:rsidRDefault="00FC330A" w:rsidP="00FC330A">
      <w:pPr>
        <w:rPr>
          <w:rFonts w:ascii="Geneva" w:hAnsi="Geneva"/>
          <w:sz w:val="20"/>
        </w:rPr>
      </w:pPr>
      <w:r>
        <w:rPr>
          <w:rFonts w:ascii="Geneva" w:hAnsi="Geneva"/>
          <w:sz w:val="20"/>
        </w:rPr>
        <w:t xml:space="preserve">Office: 308 Carlisle                                                    </w:t>
      </w:r>
      <w:r>
        <w:rPr>
          <w:rFonts w:ascii="Geneva" w:hAnsi="Geneva"/>
          <w:sz w:val="20"/>
        </w:rPr>
        <w:t xml:space="preserve">           </w:t>
      </w:r>
      <w:r>
        <w:rPr>
          <w:rFonts w:ascii="Geneva" w:hAnsi="Geneva"/>
          <w:sz w:val="20"/>
        </w:rPr>
        <w:t>E-mail: nussbaum@uta.edu</w:t>
      </w:r>
    </w:p>
    <w:p w:rsidR="00FC330A" w:rsidRDefault="00FC330A" w:rsidP="00FC330A">
      <w:pPr>
        <w:rPr>
          <w:rFonts w:ascii="Geneva" w:hAnsi="Geneva"/>
          <w:sz w:val="20"/>
        </w:rPr>
      </w:pPr>
      <w:r>
        <w:rPr>
          <w:rFonts w:ascii="Geneva" w:hAnsi="Geneva"/>
          <w:sz w:val="20"/>
        </w:rPr>
        <w:t>Office Hours: 2-3</w:t>
      </w:r>
      <w:r>
        <w:rPr>
          <w:rFonts w:ascii="Geneva" w:hAnsi="Geneva"/>
          <w:sz w:val="20"/>
        </w:rPr>
        <w:t xml:space="preserve"> </w:t>
      </w:r>
      <w:proofErr w:type="spellStart"/>
      <w:r>
        <w:rPr>
          <w:rFonts w:ascii="Geneva" w:hAnsi="Geneva"/>
          <w:sz w:val="20"/>
        </w:rPr>
        <w:t>Th</w:t>
      </w:r>
      <w:proofErr w:type="spellEnd"/>
    </w:p>
    <w:p w:rsidR="00FC330A" w:rsidRDefault="00FC330A" w:rsidP="00FC330A">
      <w:pPr>
        <w:rPr>
          <w:rFonts w:ascii="Geneva" w:hAnsi="Geneva"/>
          <w:sz w:val="20"/>
        </w:rPr>
      </w:pPr>
      <w:r>
        <w:rPr>
          <w:rFonts w:ascii="Geneva" w:hAnsi="Geneva"/>
          <w:sz w:val="20"/>
        </w:rPr>
        <w:t>(</w:t>
      </w:r>
      <w:proofErr w:type="gramStart"/>
      <w:r>
        <w:rPr>
          <w:rFonts w:ascii="Geneva" w:hAnsi="Geneva"/>
          <w:sz w:val="20"/>
        </w:rPr>
        <w:t>and</w:t>
      </w:r>
      <w:proofErr w:type="gramEnd"/>
      <w:r>
        <w:rPr>
          <w:rFonts w:ascii="Geneva" w:hAnsi="Geneva"/>
          <w:sz w:val="20"/>
        </w:rPr>
        <w:t xml:space="preserve"> by appointment)</w:t>
      </w:r>
    </w:p>
    <w:p w:rsidR="00FC330A" w:rsidRDefault="00FC330A" w:rsidP="00FC330A">
      <w:pPr>
        <w:rPr>
          <w:rFonts w:ascii="Geneva" w:hAnsi="Geneva"/>
          <w:sz w:val="20"/>
        </w:rPr>
      </w:pPr>
    </w:p>
    <w:p w:rsidR="00FC330A" w:rsidRDefault="00FC330A" w:rsidP="00FC330A">
      <w:pPr>
        <w:jc w:val="center"/>
        <w:rPr>
          <w:rFonts w:ascii="Geneva" w:hAnsi="Geneva"/>
          <w:sz w:val="20"/>
        </w:rPr>
      </w:pPr>
      <w:r>
        <w:rPr>
          <w:rFonts w:ascii="Geneva" w:hAnsi="Geneva"/>
          <w:sz w:val="20"/>
        </w:rPr>
        <w:t>SYLLABUS</w:t>
      </w:r>
    </w:p>
    <w:p w:rsidR="00FC330A" w:rsidRDefault="00FC330A" w:rsidP="00FC330A">
      <w:pPr>
        <w:jc w:val="center"/>
        <w:rPr>
          <w:rFonts w:ascii="Geneva" w:hAnsi="Geneva"/>
          <w:sz w:val="20"/>
        </w:rPr>
      </w:pPr>
    </w:p>
    <w:p w:rsidR="00FC330A" w:rsidRDefault="00FC330A" w:rsidP="00FC330A">
      <w:pPr>
        <w:rPr>
          <w:rFonts w:ascii="Geneva" w:hAnsi="Geneva"/>
          <w:sz w:val="20"/>
          <w:u w:val="single"/>
        </w:rPr>
      </w:pPr>
      <w:r>
        <w:rPr>
          <w:rFonts w:ascii="Geneva" w:hAnsi="Geneva"/>
          <w:sz w:val="20"/>
          <w:u w:val="single"/>
        </w:rPr>
        <w:t>Course Description</w:t>
      </w:r>
    </w:p>
    <w:p w:rsidR="00FC330A" w:rsidRDefault="00FC330A" w:rsidP="00FC330A">
      <w:pPr>
        <w:rPr>
          <w:rFonts w:ascii="Geneva" w:hAnsi="Geneva"/>
          <w:sz w:val="20"/>
        </w:rPr>
      </w:pPr>
      <w:r>
        <w:rPr>
          <w:rFonts w:ascii="Geneva" w:hAnsi="Geneva"/>
          <w:sz w:val="20"/>
        </w:rPr>
        <w:t>In this course we shall discuss the ontological issue of what a work of art, visual, literary, or musical, is (the answer varies significantly from one art form to another); the metaphysical issue of the status of aesthetic properties, fictional characters, and fictional worlds; the epistemological issue of what knowledge (if any) we derive from a work of art; the semiotic issues of the symbolism and meaning of works of art; the historical and social issues of what is regarded and designated as a work of art; and the psychological issues of the understanding of works of art and human emotional response to works of art.  We shall also discuss aspects of two of art’s degenerate cousins, propaganda and pornography.</w:t>
      </w:r>
    </w:p>
    <w:p w:rsidR="00FC330A" w:rsidRDefault="00FC330A" w:rsidP="00FC330A">
      <w:pPr>
        <w:rPr>
          <w:rFonts w:ascii="Geneva" w:hAnsi="Geneva"/>
          <w:sz w:val="20"/>
        </w:rPr>
      </w:pPr>
    </w:p>
    <w:p w:rsidR="00FC330A" w:rsidRDefault="00FC330A" w:rsidP="00FC330A">
      <w:pPr>
        <w:rPr>
          <w:rFonts w:ascii="Geneva" w:hAnsi="Geneva"/>
          <w:sz w:val="20"/>
        </w:rPr>
      </w:pPr>
      <w:r>
        <w:rPr>
          <w:rFonts w:ascii="Geneva" w:hAnsi="Geneva"/>
          <w:sz w:val="20"/>
          <w:u w:val="single"/>
        </w:rPr>
        <w:t>Texts</w:t>
      </w:r>
      <w:r>
        <w:rPr>
          <w:rFonts w:ascii="Geneva" w:hAnsi="Geneva"/>
          <w:sz w:val="20"/>
        </w:rPr>
        <w:t xml:space="preserve">: </w:t>
      </w:r>
    </w:p>
    <w:p w:rsidR="00FC330A" w:rsidRDefault="00FC330A" w:rsidP="00FC330A">
      <w:pPr>
        <w:rPr>
          <w:rFonts w:ascii="Geneva" w:hAnsi="Geneva"/>
          <w:sz w:val="20"/>
        </w:rPr>
      </w:pPr>
      <w:r>
        <w:rPr>
          <w:rFonts w:ascii="Geneva" w:hAnsi="Geneva"/>
          <w:sz w:val="20"/>
        </w:rPr>
        <w:t xml:space="preserve">Jerrold Levinson: </w:t>
      </w:r>
      <w:r>
        <w:rPr>
          <w:rFonts w:ascii="Geneva" w:hAnsi="Geneva"/>
          <w:sz w:val="20"/>
        </w:rPr>
        <w:tab/>
      </w:r>
      <w:r>
        <w:rPr>
          <w:rFonts w:ascii="Geneva" w:hAnsi="Geneva"/>
          <w:sz w:val="20"/>
        </w:rPr>
        <w:tab/>
      </w:r>
      <w:r>
        <w:rPr>
          <w:rFonts w:ascii="Geneva" w:hAnsi="Geneva"/>
          <w:sz w:val="20"/>
        </w:rPr>
        <w:tab/>
      </w:r>
      <w:r>
        <w:rPr>
          <w:rFonts w:ascii="Geneva" w:hAnsi="Geneva"/>
          <w:i/>
          <w:sz w:val="20"/>
        </w:rPr>
        <w:t>Music, Art, and Metaphysics</w:t>
      </w:r>
      <w:r>
        <w:rPr>
          <w:rFonts w:ascii="Geneva" w:hAnsi="Geneva"/>
          <w:sz w:val="20"/>
        </w:rPr>
        <w:t xml:space="preserve"> (Cornell, 1990) (Copy on reserve.) </w:t>
      </w:r>
    </w:p>
    <w:p w:rsidR="00FC330A" w:rsidRDefault="00FC330A" w:rsidP="00FC330A">
      <w:pPr>
        <w:rPr>
          <w:rFonts w:ascii="Geneva" w:hAnsi="Geneva"/>
          <w:sz w:val="20"/>
        </w:rPr>
      </w:pPr>
      <w:proofErr w:type="spellStart"/>
      <w:r>
        <w:rPr>
          <w:rFonts w:ascii="Geneva" w:hAnsi="Geneva"/>
          <w:sz w:val="20"/>
        </w:rPr>
        <w:t>Mette</w:t>
      </w:r>
      <w:proofErr w:type="spellEnd"/>
      <w:r>
        <w:rPr>
          <w:rFonts w:ascii="Geneva" w:hAnsi="Geneva"/>
          <w:sz w:val="20"/>
        </w:rPr>
        <w:t xml:space="preserve"> </w:t>
      </w:r>
      <w:proofErr w:type="spellStart"/>
      <w:r>
        <w:rPr>
          <w:rFonts w:ascii="Geneva" w:hAnsi="Geneva"/>
          <w:sz w:val="20"/>
        </w:rPr>
        <w:t>Hjort</w:t>
      </w:r>
      <w:proofErr w:type="spellEnd"/>
      <w:r>
        <w:rPr>
          <w:rFonts w:ascii="Geneva" w:hAnsi="Geneva"/>
          <w:sz w:val="20"/>
        </w:rPr>
        <w:t xml:space="preserve"> and Sue Laver (eds.): </w:t>
      </w:r>
      <w:r>
        <w:rPr>
          <w:rFonts w:ascii="Geneva" w:hAnsi="Geneva"/>
          <w:sz w:val="20"/>
        </w:rPr>
        <w:tab/>
      </w:r>
      <w:r>
        <w:rPr>
          <w:rFonts w:ascii="Geneva" w:hAnsi="Geneva"/>
          <w:i/>
          <w:sz w:val="20"/>
        </w:rPr>
        <w:t>Emotion and the Arts</w:t>
      </w:r>
      <w:r>
        <w:rPr>
          <w:rFonts w:ascii="Geneva" w:hAnsi="Geneva"/>
          <w:sz w:val="20"/>
        </w:rPr>
        <w:t xml:space="preserve"> (Oxford, 1997)</w:t>
      </w:r>
    </w:p>
    <w:p w:rsidR="00FC330A" w:rsidRDefault="00FC330A" w:rsidP="00FC330A">
      <w:pPr>
        <w:rPr>
          <w:rFonts w:ascii="Geneva" w:hAnsi="Geneva"/>
          <w:sz w:val="20"/>
        </w:rPr>
      </w:pPr>
    </w:p>
    <w:p w:rsidR="00FC330A" w:rsidRDefault="00FC330A" w:rsidP="00FC330A">
      <w:pPr>
        <w:rPr>
          <w:rFonts w:ascii="Geneva" w:hAnsi="Geneva"/>
          <w:sz w:val="20"/>
        </w:rPr>
      </w:pP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proofErr w:type="gramStart"/>
      <w:r>
        <w:rPr>
          <w:rFonts w:ascii="Geneva" w:hAnsi="Geneva"/>
          <w:sz w:val="20"/>
        </w:rPr>
        <w:t>A set of articles on e-reserve.</w:t>
      </w:r>
      <w:proofErr w:type="gramEnd"/>
      <w:r>
        <w:rPr>
          <w:rFonts w:ascii="Geneva" w:hAnsi="Geneva"/>
          <w:sz w:val="20"/>
        </w:rPr>
        <w:tab/>
        <w:t xml:space="preserve"> </w:t>
      </w:r>
      <w:r>
        <w:rPr>
          <w:rFonts w:ascii="Geneva" w:hAnsi="Geneva"/>
          <w:sz w:val="20"/>
        </w:rPr>
        <w:tab/>
      </w:r>
      <w:r>
        <w:rPr>
          <w:rFonts w:ascii="Geneva" w:hAnsi="Geneva"/>
          <w:sz w:val="20"/>
        </w:rPr>
        <w:tab/>
      </w:r>
      <w:r>
        <w:rPr>
          <w:rFonts w:ascii="Geneva" w:hAnsi="Geneva"/>
          <w:sz w:val="20"/>
        </w:rPr>
        <w:tab/>
      </w:r>
      <w:r>
        <w:rPr>
          <w:rFonts w:ascii="Geneva" w:hAnsi="Geneva"/>
          <w:sz w:val="20"/>
        </w:rPr>
        <w:tab/>
      </w:r>
    </w:p>
    <w:p w:rsidR="00FC330A" w:rsidRDefault="00FC330A" w:rsidP="00FC330A">
      <w:pPr>
        <w:rPr>
          <w:rFonts w:ascii="Geneva" w:hAnsi="Geneva"/>
          <w:sz w:val="20"/>
        </w:rPr>
      </w:pPr>
      <w:r>
        <w:rPr>
          <w:rFonts w:ascii="Geneva" w:hAnsi="Geneva"/>
          <w:sz w:val="20"/>
          <w:u w:val="single"/>
        </w:rPr>
        <w:t>Requirements</w:t>
      </w:r>
      <w:r>
        <w:rPr>
          <w:rFonts w:ascii="Geneva" w:hAnsi="Geneva"/>
          <w:sz w:val="20"/>
        </w:rPr>
        <w:t xml:space="preserve">: </w:t>
      </w:r>
    </w:p>
    <w:p w:rsidR="00FC330A" w:rsidRDefault="00FC330A" w:rsidP="00FC330A">
      <w:pPr>
        <w:rPr>
          <w:rFonts w:ascii="Geneva" w:hAnsi="Geneva"/>
          <w:sz w:val="20"/>
        </w:rPr>
      </w:pPr>
      <w:r>
        <w:rPr>
          <w:rFonts w:ascii="Geneva" w:hAnsi="Geneva"/>
          <w:sz w:val="20"/>
        </w:rPr>
        <w:t xml:space="preserve">Two take-home essay assignments and an in-class final exam, all equally weighted.  </w:t>
      </w:r>
      <w:proofErr w:type="gramStart"/>
      <w:r>
        <w:rPr>
          <w:rFonts w:ascii="Geneva" w:hAnsi="Geneva"/>
          <w:sz w:val="20"/>
        </w:rPr>
        <w:t>Optional term paper.</w:t>
      </w:r>
      <w:proofErr w:type="gramEnd"/>
    </w:p>
    <w:p w:rsidR="00FC330A" w:rsidRDefault="00FC330A" w:rsidP="00FC330A">
      <w:pPr>
        <w:rPr>
          <w:rFonts w:ascii="Geneva" w:hAnsi="Geneva"/>
          <w:sz w:val="20"/>
        </w:rPr>
      </w:pPr>
    </w:p>
    <w:p w:rsidR="00FC330A" w:rsidRDefault="00FC330A" w:rsidP="00FC330A">
      <w:pPr>
        <w:rPr>
          <w:rFonts w:ascii="Geneva" w:hAnsi="Geneva"/>
          <w:sz w:val="20"/>
        </w:rPr>
      </w:pPr>
      <w:r>
        <w:rPr>
          <w:rFonts w:ascii="Geneva" w:hAnsi="Geneva"/>
          <w:sz w:val="20"/>
          <w:u w:val="single"/>
        </w:rPr>
        <w:t>Attendance and Exam Policy:</w:t>
      </w:r>
    </w:p>
    <w:p w:rsidR="00FC330A" w:rsidRDefault="00FC330A" w:rsidP="00FC330A">
      <w:pPr>
        <w:rPr>
          <w:rFonts w:ascii="Geneva" w:hAnsi="Geneva"/>
          <w:sz w:val="20"/>
        </w:rPr>
      </w:pPr>
      <w:r>
        <w:rPr>
          <w:rFonts w:ascii="Geneva" w:hAnsi="Geneva"/>
          <w:sz w:val="20"/>
        </w:rPr>
        <w:t xml:space="preserve">Regular attendance is expected, but not graded.  Please do not make a practice of coming in late. If you must be late on some occasion, try to enter as unobtrusively as possible.  The take-home assignments must be handed in on time, the term paper by the end of final exam week.  All incompletes must be made up by the start of the following long semester. </w:t>
      </w:r>
    </w:p>
    <w:p w:rsidR="00FC330A" w:rsidRDefault="00FC330A" w:rsidP="00FC330A">
      <w:pPr>
        <w:rPr>
          <w:rFonts w:ascii="Geneva" w:hAnsi="Geneva"/>
          <w:sz w:val="20"/>
        </w:rPr>
      </w:pPr>
    </w:p>
    <w:p w:rsidR="00FC330A" w:rsidRDefault="00FC330A" w:rsidP="00FC330A">
      <w:pPr>
        <w:rPr>
          <w:rFonts w:ascii="Geneva" w:hAnsi="Geneva"/>
          <w:sz w:val="20"/>
        </w:rPr>
      </w:pPr>
      <w:r>
        <w:rPr>
          <w:rFonts w:ascii="Geneva" w:hAnsi="Geneva"/>
          <w:sz w:val="20"/>
          <w:u w:val="single"/>
        </w:rPr>
        <w:t>Individual Attention:</w:t>
      </w:r>
      <w:r>
        <w:rPr>
          <w:rFonts w:ascii="Geneva" w:hAnsi="Geneva"/>
          <w:sz w:val="20"/>
        </w:rPr>
        <w:t xml:space="preserve"> </w:t>
      </w:r>
    </w:p>
    <w:p w:rsidR="00FC330A" w:rsidRDefault="00FC330A" w:rsidP="00FC330A">
      <w:pPr>
        <w:rPr>
          <w:rFonts w:ascii="Geneva" w:hAnsi="Geneva"/>
          <w:sz w:val="20"/>
        </w:rPr>
      </w:pPr>
      <w:r>
        <w:rPr>
          <w:rFonts w:ascii="Geneva" w:hAnsi="Geneva"/>
          <w:sz w:val="20"/>
        </w:rPr>
        <w:t>If you are disabled in any way and require special accommodations, please talk to me privately.  I am available at any time during office hours for discussion with any student.  If you cannot visit during office hours, do not hesitate to make an appointment.</w:t>
      </w:r>
    </w:p>
    <w:p w:rsidR="00FC330A" w:rsidRDefault="00FC330A" w:rsidP="00FC330A">
      <w:pPr>
        <w:rPr>
          <w:rFonts w:ascii="Geneva" w:hAnsi="Geneva"/>
          <w:sz w:val="20"/>
        </w:rPr>
      </w:pPr>
    </w:p>
    <w:p w:rsidR="00FC330A" w:rsidRDefault="00FC330A" w:rsidP="00FC330A">
      <w:pPr>
        <w:rPr>
          <w:rFonts w:ascii="Geneva" w:hAnsi="Geneva"/>
          <w:sz w:val="20"/>
        </w:rPr>
      </w:pPr>
      <w:r>
        <w:rPr>
          <w:rFonts w:ascii="Geneva" w:hAnsi="Geneva"/>
          <w:sz w:val="20"/>
          <w:u w:val="single"/>
        </w:rPr>
        <w:t>Academic Dishonesty</w:t>
      </w:r>
    </w:p>
    <w:p w:rsidR="00FC330A" w:rsidRDefault="00FC330A" w:rsidP="00FC330A">
      <w:pPr>
        <w:rPr>
          <w:rFonts w:ascii="Geneva" w:hAnsi="Geneva"/>
          <w:sz w:val="20"/>
        </w:rPr>
      </w:pPr>
      <w:r>
        <w:rPr>
          <w:rFonts w:ascii="Geneva" w:hAnsi="Geneva"/>
          <w:sz w:val="20"/>
        </w:rPr>
        <w:lastRenderedPageBreak/>
        <w:t>For definitions and procedures concerning academic dishonesty please consult the UTA Undergraduate Catalogue and the published guidelines established by The Undergraduate Assembly, Student Congress, and the Research and Evaluation Office/Student Affairs.</w:t>
      </w:r>
    </w:p>
    <w:p w:rsidR="00FC330A" w:rsidRDefault="00FC330A" w:rsidP="00FC330A">
      <w:pPr>
        <w:rPr>
          <w:rFonts w:ascii="Geneva" w:hAnsi="Geneva"/>
          <w:sz w:val="20"/>
        </w:rPr>
      </w:pPr>
    </w:p>
    <w:p w:rsidR="00FC330A" w:rsidRDefault="00FC330A" w:rsidP="00FC330A">
      <w:pPr>
        <w:pStyle w:val="Heading1"/>
        <w:rPr>
          <w:rFonts w:eastAsia="Times New Roman"/>
        </w:rPr>
      </w:pPr>
      <w:r>
        <w:rPr>
          <w:rFonts w:eastAsia="Times New Roman"/>
        </w:rPr>
        <w:t>University Statement</w:t>
      </w:r>
    </w:p>
    <w:p w:rsidR="00FC330A" w:rsidRDefault="00FC330A" w:rsidP="00FC330A">
      <w:pPr>
        <w:widowControl w:val="0"/>
        <w:autoSpaceDE w:val="0"/>
        <w:autoSpaceDN w:val="0"/>
        <w:adjustRightInd w:val="0"/>
        <w:rPr>
          <w:rFonts w:ascii="Geneva" w:hAnsi="Geneva"/>
          <w:sz w:val="20"/>
        </w:rPr>
      </w:pPr>
      <w:r>
        <w:rPr>
          <w:rFonts w:ascii="Geneva" w:hAnsi="Geneva"/>
          <w:sz w:val="20"/>
        </w:rPr>
        <w:t>“The University of Texas at Arlington supports a variety of student success programs to help you connect with the University and achieve academic success.  They include learning assistance, developmental education, advising and mentoring, admission and transition, and federally funded</w:t>
      </w:r>
    </w:p>
    <w:p w:rsidR="00FC330A" w:rsidRDefault="00FC330A" w:rsidP="00FC330A">
      <w:pPr>
        <w:widowControl w:val="0"/>
        <w:autoSpaceDE w:val="0"/>
        <w:autoSpaceDN w:val="0"/>
        <w:adjustRightInd w:val="0"/>
        <w:rPr>
          <w:rFonts w:ascii="Geneva" w:hAnsi="Geneva"/>
          <w:sz w:val="20"/>
        </w:rPr>
      </w:pPr>
      <w:proofErr w:type="gramStart"/>
      <w:r>
        <w:rPr>
          <w:rFonts w:ascii="Geneva" w:hAnsi="Geneva"/>
          <w:sz w:val="20"/>
        </w:rPr>
        <w:t>programs</w:t>
      </w:r>
      <w:proofErr w:type="gramEnd"/>
      <w:r>
        <w:rPr>
          <w:rFonts w:ascii="Geneva" w:hAnsi="Geneva"/>
          <w:sz w:val="20"/>
        </w:rPr>
        <w:t xml:space="preserve">.  Students requiring assistance academically, personally, or socially should contact the Office </w:t>
      </w:r>
    </w:p>
    <w:p w:rsidR="00FC330A" w:rsidRDefault="00FC330A" w:rsidP="00FC330A">
      <w:pPr>
        <w:widowControl w:val="0"/>
        <w:autoSpaceDE w:val="0"/>
        <w:autoSpaceDN w:val="0"/>
        <w:adjustRightInd w:val="0"/>
        <w:rPr>
          <w:rFonts w:ascii="Geneva" w:hAnsi="Geneva"/>
          <w:sz w:val="20"/>
        </w:rPr>
      </w:pPr>
      <w:proofErr w:type="gramStart"/>
      <w:r>
        <w:rPr>
          <w:rFonts w:ascii="Geneva" w:hAnsi="Geneva"/>
          <w:sz w:val="20"/>
        </w:rPr>
        <w:t>of</w:t>
      </w:r>
      <w:proofErr w:type="gramEnd"/>
      <w:r>
        <w:rPr>
          <w:rFonts w:ascii="Geneva" w:hAnsi="Geneva"/>
          <w:sz w:val="20"/>
        </w:rPr>
        <w:t xml:space="preserve"> Student Success Programs at 817-272-6107 for more information and appropriate referrals.”</w:t>
      </w:r>
    </w:p>
    <w:p w:rsidR="00FC330A" w:rsidRDefault="00FC330A" w:rsidP="00FC330A">
      <w:pPr>
        <w:rPr>
          <w:rFonts w:ascii="Geneva" w:hAnsi="Geneva"/>
          <w:sz w:val="20"/>
        </w:rPr>
      </w:pPr>
      <w:bookmarkStart w:id="0" w:name="_GoBack"/>
      <w:bookmarkEnd w:id="0"/>
      <w:r>
        <w:rPr>
          <w:rFonts w:ascii="Geneva" w:hAnsi="Geneva"/>
          <w:sz w:val="20"/>
          <w:u w:val="single"/>
        </w:rPr>
        <w:t>Schedule of Readings:</w:t>
      </w:r>
    </w:p>
    <w:p w:rsidR="00FC330A" w:rsidRDefault="00FC330A" w:rsidP="00FC330A">
      <w:pPr>
        <w:rPr>
          <w:rFonts w:ascii="Geneva" w:hAnsi="Geneva"/>
          <w:sz w:val="20"/>
        </w:rPr>
      </w:pPr>
    </w:p>
    <w:p w:rsidR="00FC330A" w:rsidRDefault="00FC330A" w:rsidP="00FC330A">
      <w:pPr>
        <w:rPr>
          <w:rFonts w:ascii="Geneva" w:hAnsi="Geneva"/>
          <w:sz w:val="20"/>
          <w:u w:val="single"/>
        </w:rPr>
      </w:pPr>
      <w:r>
        <w:rPr>
          <w:rFonts w:ascii="Geneva" w:hAnsi="Geneva"/>
          <w:sz w:val="20"/>
          <w:u w:val="single"/>
        </w:rPr>
        <w:t>Introductory</w:t>
      </w:r>
    </w:p>
    <w:p w:rsidR="00FC330A" w:rsidRDefault="00FC330A" w:rsidP="00FC330A">
      <w:pPr>
        <w:rPr>
          <w:rFonts w:ascii="Geneva" w:hAnsi="Geneva"/>
          <w:sz w:val="20"/>
        </w:rPr>
      </w:pPr>
      <w:r>
        <w:rPr>
          <w:rFonts w:ascii="Geneva" w:hAnsi="Geneva"/>
          <w:sz w:val="20"/>
        </w:rPr>
        <w:t>Levinson:</w:t>
      </w:r>
      <w:r>
        <w:rPr>
          <w:rFonts w:ascii="Geneva" w:hAnsi="Geneva"/>
          <w:sz w:val="20"/>
        </w:rPr>
        <w:tab/>
        <w:t>“Defining Art Historically.”</w:t>
      </w:r>
    </w:p>
    <w:p w:rsidR="00FC330A" w:rsidRDefault="00FC330A" w:rsidP="00FC330A">
      <w:pPr>
        <w:rPr>
          <w:rFonts w:ascii="Geneva" w:hAnsi="Geneva"/>
          <w:sz w:val="20"/>
        </w:rPr>
      </w:pPr>
      <w:r>
        <w:rPr>
          <w:rFonts w:ascii="Geneva" w:hAnsi="Geneva"/>
          <w:sz w:val="20"/>
        </w:rPr>
        <w:t>Dean:</w:t>
      </w:r>
      <w:r>
        <w:rPr>
          <w:rFonts w:ascii="Geneva" w:hAnsi="Geneva"/>
          <w:sz w:val="20"/>
        </w:rPr>
        <w:tab/>
      </w:r>
      <w:r>
        <w:rPr>
          <w:rFonts w:ascii="Geneva" w:hAnsi="Geneva"/>
          <w:sz w:val="20"/>
        </w:rPr>
        <w:tab/>
        <w:t xml:space="preserve">“The Nature of Concepts and the Definition of Art.”  </w:t>
      </w:r>
      <w:proofErr w:type="gramStart"/>
      <w:r>
        <w:rPr>
          <w:rFonts w:ascii="Geneva" w:hAnsi="Geneva"/>
          <w:sz w:val="20"/>
        </w:rPr>
        <w:t>On e-reserve.</w:t>
      </w:r>
      <w:proofErr w:type="gramEnd"/>
    </w:p>
    <w:p w:rsidR="00FC330A" w:rsidRDefault="00FC330A" w:rsidP="00FC330A">
      <w:pPr>
        <w:jc w:val="center"/>
        <w:rPr>
          <w:rFonts w:ascii="Geneva" w:hAnsi="Geneva"/>
          <w:sz w:val="20"/>
        </w:rPr>
      </w:pPr>
    </w:p>
    <w:p w:rsidR="00FC330A" w:rsidRDefault="00FC330A" w:rsidP="00FC330A">
      <w:pPr>
        <w:rPr>
          <w:rFonts w:ascii="Geneva" w:hAnsi="Geneva"/>
          <w:sz w:val="20"/>
        </w:rPr>
      </w:pPr>
      <w:r>
        <w:rPr>
          <w:rFonts w:ascii="Geneva" w:hAnsi="Geneva"/>
          <w:sz w:val="20"/>
          <w:u w:val="single"/>
        </w:rPr>
        <w:t>Ontology and Metaphysics</w:t>
      </w:r>
    </w:p>
    <w:p w:rsidR="00FC330A" w:rsidRDefault="00FC330A" w:rsidP="00FC330A">
      <w:pPr>
        <w:rPr>
          <w:rFonts w:ascii="Geneva" w:hAnsi="Geneva"/>
          <w:sz w:val="20"/>
        </w:rPr>
      </w:pPr>
      <w:r>
        <w:rPr>
          <w:rFonts w:ascii="Geneva" w:hAnsi="Geneva"/>
          <w:sz w:val="20"/>
        </w:rPr>
        <w:t>Goodman:</w:t>
      </w:r>
      <w:r>
        <w:rPr>
          <w:rFonts w:ascii="Geneva" w:hAnsi="Geneva"/>
          <w:sz w:val="20"/>
        </w:rPr>
        <w:tab/>
        <w:t xml:space="preserve">"Art and </w:t>
      </w:r>
      <w:proofErr w:type="spellStart"/>
      <w:r>
        <w:rPr>
          <w:rFonts w:ascii="Geneva" w:hAnsi="Geneva"/>
          <w:sz w:val="20"/>
        </w:rPr>
        <w:t>Authenticity."</w:t>
      </w:r>
      <w:proofErr w:type="gramStart"/>
      <w:r>
        <w:rPr>
          <w:rFonts w:ascii="Geneva" w:hAnsi="Geneva"/>
          <w:sz w:val="20"/>
        </w:rPr>
        <w:t>On</w:t>
      </w:r>
      <w:proofErr w:type="spellEnd"/>
      <w:r>
        <w:rPr>
          <w:rFonts w:ascii="Geneva" w:hAnsi="Geneva"/>
          <w:sz w:val="20"/>
        </w:rPr>
        <w:t xml:space="preserve"> e-reserve.</w:t>
      </w:r>
      <w:proofErr w:type="gramEnd"/>
    </w:p>
    <w:p w:rsidR="00FC330A" w:rsidRDefault="00FC330A" w:rsidP="00FC330A">
      <w:pPr>
        <w:rPr>
          <w:rFonts w:ascii="Geneva" w:hAnsi="Geneva"/>
          <w:sz w:val="20"/>
        </w:rPr>
      </w:pPr>
      <w:r>
        <w:rPr>
          <w:rFonts w:ascii="Geneva" w:hAnsi="Geneva"/>
          <w:sz w:val="20"/>
        </w:rPr>
        <w:t>Levinson:</w:t>
      </w:r>
      <w:r>
        <w:rPr>
          <w:rFonts w:ascii="Geneva" w:hAnsi="Geneva"/>
          <w:sz w:val="20"/>
        </w:rPr>
        <w:tab/>
        <w:t xml:space="preserve">"Autographic and </w:t>
      </w:r>
      <w:proofErr w:type="spellStart"/>
      <w:r>
        <w:rPr>
          <w:rFonts w:ascii="Geneva" w:hAnsi="Geneva"/>
          <w:sz w:val="20"/>
        </w:rPr>
        <w:t>Allographic</w:t>
      </w:r>
      <w:proofErr w:type="spellEnd"/>
      <w:r>
        <w:rPr>
          <w:rFonts w:ascii="Geneva" w:hAnsi="Geneva"/>
          <w:sz w:val="20"/>
        </w:rPr>
        <w:t xml:space="preserve"> Art Revisited."</w:t>
      </w:r>
    </w:p>
    <w:p w:rsidR="00FC330A" w:rsidRDefault="00FC330A" w:rsidP="00FC330A">
      <w:pPr>
        <w:rPr>
          <w:rFonts w:ascii="Geneva" w:hAnsi="Geneva"/>
          <w:sz w:val="20"/>
        </w:rPr>
      </w:pPr>
      <w:proofErr w:type="spellStart"/>
      <w:r>
        <w:rPr>
          <w:rFonts w:ascii="Geneva" w:hAnsi="Geneva"/>
          <w:sz w:val="20"/>
        </w:rPr>
        <w:t>Kivy</w:t>
      </w:r>
      <w:proofErr w:type="spellEnd"/>
      <w:r>
        <w:rPr>
          <w:rFonts w:ascii="Geneva" w:hAnsi="Geneva"/>
          <w:sz w:val="20"/>
        </w:rPr>
        <w:t>:</w:t>
      </w:r>
      <w:r>
        <w:rPr>
          <w:rFonts w:ascii="Geneva" w:hAnsi="Geneva"/>
          <w:sz w:val="20"/>
        </w:rPr>
        <w:tab/>
      </w:r>
      <w:r>
        <w:rPr>
          <w:rFonts w:ascii="Geneva" w:hAnsi="Geneva"/>
          <w:sz w:val="20"/>
        </w:rPr>
        <w:tab/>
        <w:t xml:space="preserve">"Platonism in Music: A Kind of Defense." </w:t>
      </w:r>
      <w:proofErr w:type="gramStart"/>
      <w:r>
        <w:rPr>
          <w:rFonts w:ascii="Geneva" w:hAnsi="Geneva"/>
          <w:sz w:val="20"/>
        </w:rPr>
        <w:t>On e-reserve.</w:t>
      </w:r>
      <w:proofErr w:type="gramEnd"/>
    </w:p>
    <w:p w:rsidR="00FC330A" w:rsidRDefault="00FC330A" w:rsidP="00FC330A">
      <w:pPr>
        <w:rPr>
          <w:rFonts w:ascii="Geneva" w:hAnsi="Geneva"/>
          <w:sz w:val="20"/>
        </w:rPr>
      </w:pPr>
      <w:r>
        <w:rPr>
          <w:rFonts w:ascii="Geneva" w:hAnsi="Geneva"/>
          <w:sz w:val="20"/>
        </w:rPr>
        <w:t>Levinson:</w:t>
      </w:r>
      <w:r>
        <w:rPr>
          <w:rFonts w:ascii="Geneva" w:hAnsi="Geneva"/>
          <w:sz w:val="20"/>
        </w:rPr>
        <w:tab/>
        <w:t>"What a Musical Work Is."</w:t>
      </w:r>
    </w:p>
    <w:p w:rsidR="00FC330A" w:rsidRDefault="00FC330A" w:rsidP="00FC330A">
      <w:pPr>
        <w:rPr>
          <w:rFonts w:ascii="Geneva" w:hAnsi="Geneva"/>
          <w:sz w:val="20"/>
        </w:rPr>
      </w:pPr>
      <w:r>
        <w:rPr>
          <w:rFonts w:ascii="Geneva" w:hAnsi="Geneva"/>
          <w:sz w:val="20"/>
        </w:rPr>
        <w:t>Levinson:</w:t>
      </w:r>
      <w:r>
        <w:rPr>
          <w:rFonts w:ascii="Geneva" w:hAnsi="Geneva"/>
          <w:sz w:val="20"/>
        </w:rPr>
        <w:tab/>
        <w:t xml:space="preserve">"Aesthetic </w:t>
      </w:r>
      <w:proofErr w:type="spellStart"/>
      <w:r>
        <w:rPr>
          <w:rFonts w:ascii="Geneva" w:hAnsi="Geneva"/>
          <w:sz w:val="20"/>
        </w:rPr>
        <w:t>Supervenience</w:t>
      </w:r>
      <w:proofErr w:type="spellEnd"/>
      <w:r>
        <w:rPr>
          <w:rFonts w:ascii="Geneva" w:hAnsi="Geneva"/>
          <w:sz w:val="20"/>
        </w:rPr>
        <w:t>."</w:t>
      </w:r>
    </w:p>
    <w:p w:rsidR="00FC330A" w:rsidRDefault="00FC330A" w:rsidP="00FC330A">
      <w:pPr>
        <w:rPr>
          <w:rFonts w:ascii="Geneva" w:hAnsi="Geneva"/>
          <w:sz w:val="20"/>
        </w:rPr>
      </w:pPr>
      <w:r>
        <w:rPr>
          <w:rFonts w:ascii="Geneva" w:hAnsi="Geneva"/>
          <w:sz w:val="20"/>
        </w:rPr>
        <w:t>Dennett:</w:t>
      </w:r>
      <w:r>
        <w:rPr>
          <w:rFonts w:ascii="Geneva" w:hAnsi="Geneva"/>
          <w:sz w:val="20"/>
        </w:rPr>
        <w:tab/>
        <w:t xml:space="preserve">“The Self as a Center of Narrative Gravity.”  </w:t>
      </w:r>
      <w:proofErr w:type="gramStart"/>
      <w:r>
        <w:rPr>
          <w:rFonts w:ascii="Geneva" w:hAnsi="Geneva"/>
          <w:sz w:val="20"/>
        </w:rPr>
        <w:t>On e-reserve.</w:t>
      </w:r>
      <w:proofErr w:type="gramEnd"/>
    </w:p>
    <w:p w:rsidR="00FC330A" w:rsidRDefault="00FC330A" w:rsidP="00FC330A">
      <w:pPr>
        <w:rPr>
          <w:rFonts w:ascii="Geneva" w:hAnsi="Geneva"/>
          <w:sz w:val="20"/>
        </w:rPr>
      </w:pPr>
    </w:p>
    <w:p w:rsidR="00FC330A" w:rsidRDefault="00FC330A" w:rsidP="00FC330A">
      <w:pPr>
        <w:rPr>
          <w:rFonts w:ascii="Geneva" w:hAnsi="Geneva"/>
          <w:sz w:val="20"/>
        </w:rPr>
      </w:pPr>
      <w:r>
        <w:rPr>
          <w:rFonts w:ascii="Geneva" w:hAnsi="Geneva"/>
          <w:sz w:val="20"/>
          <w:u w:val="single"/>
        </w:rPr>
        <w:t>Meaning and Representation</w:t>
      </w:r>
    </w:p>
    <w:p w:rsidR="00FC330A" w:rsidRDefault="00FC330A" w:rsidP="00FC330A">
      <w:pPr>
        <w:rPr>
          <w:rFonts w:ascii="Geneva" w:hAnsi="Geneva"/>
          <w:sz w:val="20"/>
        </w:rPr>
      </w:pPr>
      <w:r>
        <w:rPr>
          <w:rFonts w:ascii="Geneva" w:hAnsi="Geneva"/>
          <w:sz w:val="20"/>
        </w:rPr>
        <w:t>Goodman:</w:t>
      </w:r>
      <w:r>
        <w:rPr>
          <w:rFonts w:ascii="Geneva" w:hAnsi="Geneva"/>
          <w:sz w:val="20"/>
        </w:rPr>
        <w:tab/>
        <w:t xml:space="preserve">"Representation Re-presented."  </w:t>
      </w:r>
      <w:proofErr w:type="gramStart"/>
      <w:r>
        <w:rPr>
          <w:rFonts w:ascii="Geneva" w:hAnsi="Geneva"/>
          <w:sz w:val="20"/>
        </w:rPr>
        <w:t>On e-reserve.</w:t>
      </w:r>
      <w:proofErr w:type="gramEnd"/>
    </w:p>
    <w:p w:rsidR="00FC330A" w:rsidRDefault="00FC330A" w:rsidP="00FC330A">
      <w:pPr>
        <w:rPr>
          <w:rFonts w:ascii="Geneva" w:hAnsi="Geneva"/>
          <w:sz w:val="20"/>
        </w:rPr>
      </w:pPr>
      <w:r>
        <w:rPr>
          <w:rFonts w:ascii="Geneva" w:hAnsi="Geneva"/>
          <w:sz w:val="20"/>
        </w:rPr>
        <w:t>Goodman:</w:t>
      </w:r>
      <w:r>
        <w:rPr>
          <w:rFonts w:ascii="Geneva" w:hAnsi="Geneva"/>
          <w:sz w:val="20"/>
        </w:rPr>
        <w:tab/>
        <w:t xml:space="preserve">"How Buildings Mean."  </w:t>
      </w:r>
      <w:proofErr w:type="gramStart"/>
      <w:r>
        <w:rPr>
          <w:rFonts w:ascii="Geneva" w:hAnsi="Geneva"/>
          <w:sz w:val="20"/>
        </w:rPr>
        <w:t>On e-reserve.</w:t>
      </w:r>
      <w:proofErr w:type="gramEnd"/>
    </w:p>
    <w:p w:rsidR="00FC330A" w:rsidRDefault="00FC330A" w:rsidP="00FC330A">
      <w:pPr>
        <w:rPr>
          <w:rFonts w:ascii="Geneva" w:hAnsi="Geneva"/>
          <w:sz w:val="20"/>
        </w:rPr>
      </w:pPr>
      <w:r>
        <w:rPr>
          <w:rFonts w:ascii="Geneva" w:hAnsi="Geneva"/>
          <w:sz w:val="20"/>
        </w:rPr>
        <w:t>Robinson:</w:t>
      </w:r>
      <w:r>
        <w:rPr>
          <w:rFonts w:ascii="Geneva" w:hAnsi="Geneva"/>
          <w:sz w:val="20"/>
        </w:rPr>
        <w:tab/>
        <w:t xml:space="preserve">"Music as a Representational Art."  </w:t>
      </w:r>
      <w:proofErr w:type="gramStart"/>
      <w:r>
        <w:rPr>
          <w:rFonts w:ascii="Geneva" w:hAnsi="Geneva"/>
          <w:sz w:val="20"/>
        </w:rPr>
        <w:t>On e-reserve.</w:t>
      </w:r>
      <w:proofErr w:type="gramEnd"/>
    </w:p>
    <w:p w:rsidR="00FC330A" w:rsidRDefault="00FC330A" w:rsidP="00FC330A">
      <w:pPr>
        <w:rPr>
          <w:rFonts w:ascii="Geneva" w:hAnsi="Geneva"/>
          <w:sz w:val="20"/>
        </w:rPr>
      </w:pPr>
    </w:p>
    <w:p w:rsidR="00FC330A" w:rsidRDefault="00FC330A" w:rsidP="00FC330A">
      <w:pPr>
        <w:rPr>
          <w:rFonts w:ascii="Geneva" w:hAnsi="Geneva"/>
          <w:sz w:val="20"/>
        </w:rPr>
      </w:pPr>
      <w:r>
        <w:rPr>
          <w:rFonts w:ascii="Geneva" w:hAnsi="Geneva"/>
          <w:sz w:val="20"/>
          <w:u w:val="single"/>
        </w:rPr>
        <w:t>Understanding, Knowledge, and Emotion</w:t>
      </w:r>
    </w:p>
    <w:p w:rsidR="00FC330A" w:rsidRDefault="00FC330A" w:rsidP="00FC330A">
      <w:pPr>
        <w:rPr>
          <w:rFonts w:ascii="Geneva" w:hAnsi="Geneva"/>
          <w:sz w:val="20"/>
        </w:rPr>
      </w:pPr>
      <w:r>
        <w:rPr>
          <w:rFonts w:ascii="Geneva" w:hAnsi="Geneva"/>
          <w:sz w:val="20"/>
        </w:rPr>
        <w:t>K. Walton:</w:t>
      </w:r>
      <w:r>
        <w:rPr>
          <w:rFonts w:ascii="Geneva" w:hAnsi="Geneva"/>
          <w:sz w:val="20"/>
        </w:rPr>
        <w:tab/>
        <w:t xml:space="preserve">"Spelunking, Simulation, and Slime: On Being Moved by Fiction."  In </w:t>
      </w:r>
      <w:proofErr w:type="spellStart"/>
      <w:r>
        <w:rPr>
          <w:rFonts w:ascii="Geneva" w:hAnsi="Geneva"/>
          <w:sz w:val="20"/>
        </w:rPr>
        <w:t>Hjort</w:t>
      </w:r>
      <w:proofErr w:type="spellEnd"/>
      <w:r>
        <w:rPr>
          <w:rFonts w:ascii="Geneva" w:hAnsi="Geneva"/>
          <w:sz w:val="20"/>
        </w:rPr>
        <w:t xml:space="preserve"> and Laver.</w:t>
      </w:r>
    </w:p>
    <w:p w:rsidR="00FC330A" w:rsidRDefault="00FC330A" w:rsidP="00FC330A">
      <w:pPr>
        <w:rPr>
          <w:rFonts w:ascii="Geneva" w:hAnsi="Geneva"/>
          <w:sz w:val="20"/>
        </w:rPr>
      </w:pPr>
      <w:proofErr w:type="spellStart"/>
      <w:r>
        <w:rPr>
          <w:rFonts w:ascii="Geneva" w:hAnsi="Geneva"/>
          <w:sz w:val="20"/>
        </w:rPr>
        <w:t>Feagin</w:t>
      </w:r>
      <w:proofErr w:type="spellEnd"/>
      <w:r>
        <w:rPr>
          <w:rFonts w:ascii="Geneva" w:hAnsi="Geneva"/>
          <w:sz w:val="20"/>
        </w:rPr>
        <w:t>:</w:t>
      </w:r>
      <w:r>
        <w:rPr>
          <w:rFonts w:ascii="Geneva" w:hAnsi="Geneva"/>
          <w:sz w:val="20"/>
        </w:rPr>
        <w:tab/>
      </w:r>
      <w:r>
        <w:rPr>
          <w:rFonts w:ascii="Geneva" w:hAnsi="Geneva"/>
          <w:sz w:val="20"/>
        </w:rPr>
        <w:tab/>
        <w:t xml:space="preserve">"Imagining Emotions and Appreciating Fiction."  In </w:t>
      </w:r>
      <w:proofErr w:type="spellStart"/>
      <w:r>
        <w:rPr>
          <w:rFonts w:ascii="Geneva" w:hAnsi="Geneva"/>
          <w:sz w:val="20"/>
        </w:rPr>
        <w:t>Hjort</w:t>
      </w:r>
      <w:proofErr w:type="spellEnd"/>
      <w:r>
        <w:rPr>
          <w:rFonts w:ascii="Geneva" w:hAnsi="Geneva"/>
          <w:sz w:val="20"/>
        </w:rPr>
        <w:t xml:space="preserve"> and Laver.</w:t>
      </w:r>
    </w:p>
    <w:p w:rsidR="00FC330A" w:rsidRDefault="00FC330A" w:rsidP="00FC330A">
      <w:pPr>
        <w:rPr>
          <w:rFonts w:ascii="Geneva" w:hAnsi="Geneva"/>
          <w:sz w:val="20"/>
        </w:rPr>
      </w:pPr>
      <w:r>
        <w:rPr>
          <w:rFonts w:ascii="Geneva" w:hAnsi="Geneva"/>
          <w:sz w:val="20"/>
        </w:rPr>
        <w:t>Currie:</w:t>
      </w:r>
      <w:r>
        <w:rPr>
          <w:rFonts w:ascii="Geneva" w:hAnsi="Geneva"/>
          <w:sz w:val="20"/>
        </w:rPr>
        <w:tab/>
      </w:r>
      <w:r>
        <w:rPr>
          <w:rFonts w:ascii="Geneva" w:hAnsi="Geneva"/>
          <w:sz w:val="20"/>
        </w:rPr>
        <w:tab/>
        <w:t xml:space="preserve">"The Paradox of Caring: Fiction and the Philosophy of Mind."  In </w:t>
      </w:r>
      <w:proofErr w:type="spellStart"/>
      <w:r>
        <w:rPr>
          <w:rFonts w:ascii="Geneva" w:hAnsi="Geneva"/>
          <w:sz w:val="20"/>
        </w:rPr>
        <w:t>Hjort</w:t>
      </w:r>
      <w:proofErr w:type="spellEnd"/>
      <w:r>
        <w:rPr>
          <w:rFonts w:ascii="Geneva" w:hAnsi="Geneva"/>
          <w:sz w:val="20"/>
        </w:rPr>
        <w:t xml:space="preserve"> and Laver.</w:t>
      </w:r>
    </w:p>
    <w:p w:rsidR="00FC330A" w:rsidRDefault="00FC330A" w:rsidP="00FC330A">
      <w:pPr>
        <w:rPr>
          <w:rFonts w:ascii="Geneva" w:hAnsi="Geneva"/>
          <w:sz w:val="20"/>
        </w:rPr>
      </w:pPr>
      <w:r>
        <w:rPr>
          <w:rFonts w:ascii="Geneva" w:hAnsi="Geneva"/>
          <w:sz w:val="20"/>
        </w:rPr>
        <w:t>Currie:</w:t>
      </w:r>
      <w:r>
        <w:rPr>
          <w:rFonts w:ascii="Geneva" w:hAnsi="Geneva"/>
          <w:sz w:val="20"/>
        </w:rPr>
        <w:tab/>
      </w:r>
      <w:r>
        <w:rPr>
          <w:rFonts w:ascii="Geneva" w:hAnsi="Geneva"/>
          <w:sz w:val="20"/>
        </w:rPr>
        <w:tab/>
        <w:t xml:space="preserve">"Imagination and Simulation: Aesthetics Meets Cognitive Science."  </w:t>
      </w:r>
      <w:proofErr w:type="gramStart"/>
      <w:r>
        <w:rPr>
          <w:rFonts w:ascii="Geneva" w:hAnsi="Geneva"/>
          <w:sz w:val="20"/>
        </w:rPr>
        <w:t>On e-reserve.</w:t>
      </w:r>
      <w:proofErr w:type="gramEnd"/>
    </w:p>
    <w:p w:rsidR="00FC330A" w:rsidRDefault="00FC330A" w:rsidP="00FC330A">
      <w:pPr>
        <w:rPr>
          <w:rFonts w:ascii="Geneva" w:hAnsi="Geneva"/>
          <w:sz w:val="20"/>
        </w:rPr>
      </w:pPr>
      <w:r>
        <w:rPr>
          <w:rFonts w:ascii="Geneva" w:hAnsi="Geneva"/>
          <w:sz w:val="20"/>
        </w:rPr>
        <w:t>Carroll:</w:t>
      </w:r>
      <w:r>
        <w:rPr>
          <w:rFonts w:ascii="Geneva" w:hAnsi="Geneva"/>
          <w:sz w:val="20"/>
        </w:rPr>
        <w:tab/>
      </w:r>
      <w:r>
        <w:rPr>
          <w:rFonts w:ascii="Geneva" w:hAnsi="Geneva"/>
          <w:sz w:val="20"/>
        </w:rPr>
        <w:tab/>
        <w:t xml:space="preserve">"Art, Narrative, and Emotion."  In </w:t>
      </w:r>
      <w:proofErr w:type="spellStart"/>
      <w:r>
        <w:rPr>
          <w:rFonts w:ascii="Geneva" w:hAnsi="Geneva"/>
          <w:sz w:val="20"/>
        </w:rPr>
        <w:t>Hjort</w:t>
      </w:r>
      <w:proofErr w:type="spellEnd"/>
      <w:r>
        <w:rPr>
          <w:rFonts w:ascii="Geneva" w:hAnsi="Geneva"/>
          <w:sz w:val="20"/>
        </w:rPr>
        <w:t xml:space="preserve"> and Laver.</w:t>
      </w:r>
    </w:p>
    <w:p w:rsidR="00FC330A" w:rsidRDefault="00FC330A" w:rsidP="00FC330A">
      <w:pPr>
        <w:rPr>
          <w:rFonts w:ascii="Geneva" w:hAnsi="Geneva"/>
          <w:sz w:val="20"/>
        </w:rPr>
      </w:pPr>
    </w:p>
    <w:p w:rsidR="00FC330A" w:rsidRDefault="00FC330A" w:rsidP="00FC330A">
      <w:pPr>
        <w:rPr>
          <w:rFonts w:ascii="Geneva" w:hAnsi="Geneva"/>
          <w:sz w:val="20"/>
        </w:rPr>
      </w:pPr>
      <w:r>
        <w:rPr>
          <w:rFonts w:ascii="Geneva" w:hAnsi="Geneva"/>
          <w:sz w:val="20"/>
          <w:u w:val="single"/>
        </w:rPr>
        <w:t>Pornography and Propaganda</w:t>
      </w:r>
    </w:p>
    <w:p w:rsidR="00FC330A" w:rsidRDefault="00FC330A" w:rsidP="00FC330A">
      <w:pPr>
        <w:rPr>
          <w:rFonts w:ascii="Geneva" w:hAnsi="Geneva"/>
          <w:sz w:val="20"/>
        </w:rPr>
      </w:pPr>
      <w:r>
        <w:rPr>
          <w:rFonts w:ascii="Geneva" w:hAnsi="Geneva"/>
          <w:sz w:val="20"/>
        </w:rPr>
        <w:t xml:space="preserve">Langton and </w:t>
      </w:r>
    </w:p>
    <w:p w:rsidR="00FC330A" w:rsidRDefault="00FC330A" w:rsidP="00FC330A">
      <w:pPr>
        <w:rPr>
          <w:rFonts w:ascii="Geneva" w:hAnsi="Geneva"/>
          <w:sz w:val="20"/>
        </w:rPr>
      </w:pPr>
      <w:r>
        <w:rPr>
          <w:rFonts w:ascii="Geneva" w:hAnsi="Geneva"/>
          <w:sz w:val="20"/>
        </w:rPr>
        <w:t>West:</w:t>
      </w:r>
      <w:r>
        <w:rPr>
          <w:rFonts w:ascii="Geneva" w:hAnsi="Geneva"/>
          <w:sz w:val="20"/>
        </w:rPr>
        <w:tab/>
      </w:r>
      <w:r>
        <w:rPr>
          <w:rFonts w:ascii="Geneva" w:hAnsi="Geneva"/>
          <w:sz w:val="20"/>
        </w:rPr>
        <w:tab/>
        <w:t xml:space="preserve">"Scorekeeping in a Pornographic Language Game."  </w:t>
      </w:r>
      <w:proofErr w:type="gramStart"/>
      <w:r>
        <w:rPr>
          <w:rFonts w:ascii="Geneva" w:hAnsi="Geneva"/>
          <w:sz w:val="20"/>
        </w:rPr>
        <w:t>On e-reserve.</w:t>
      </w:r>
      <w:proofErr w:type="gramEnd"/>
    </w:p>
    <w:p w:rsidR="00FC330A" w:rsidRDefault="00FC330A" w:rsidP="00FC330A">
      <w:pPr>
        <w:rPr>
          <w:rFonts w:ascii="Geneva" w:hAnsi="Geneva"/>
          <w:sz w:val="20"/>
        </w:rPr>
      </w:pPr>
      <w:proofErr w:type="spellStart"/>
      <w:r>
        <w:rPr>
          <w:rFonts w:ascii="Geneva" w:hAnsi="Geneva"/>
          <w:sz w:val="20"/>
        </w:rPr>
        <w:t>Gendler</w:t>
      </w:r>
      <w:proofErr w:type="spellEnd"/>
      <w:r>
        <w:rPr>
          <w:rFonts w:ascii="Geneva" w:hAnsi="Geneva"/>
          <w:sz w:val="20"/>
        </w:rPr>
        <w:t xml:space="preserve">: </w:t>
      </w:r>
      <w:r>
        <w:rPr>
          <w:rFonts w:ascii="Geneva" w:hAnsi="Geneva"/>
          <w:sz w:val="20"/>
        </w:rPr>
        <w:tab/>
        <w:t xml:space="preserve">“The Puzzle of Imaginative Resistance.”  </w:t>
      </w:r>
      <w:proofErr w:type="gramStart"/>
      <w:r>
        <w:rPr>
          <w:rFonts w:ascii="Geneva" w:hAnsi="Geneva"/>
          <w:sz w:val="20"/>
        </w:rPr>
        <w:t>On e-reserve.</w:t>
      </w:r>
      <w:proofErr w:type="gramEnd"/>
    </w:p>
    <w:p w:rsidR="00FC330A" w:rsidRDefault="00FC330A" w:rsidP="00FC330A">
      <w:pPr>
        <w:rPr>
          <w:rFonts w:ascii="Geneva" w:hAnsi="Geneva"/>
          <w:sz w:val="20"/>
        </w:rPr>
      </w:pPr>
      <w:r>
        <w:rPr>
          <w:rFonts w:ascii="Geneva" w:hAnsi="Geneva"/>
          <w:sz w:val="20"/>
        </w:rPr>
        <w:t>Frankfurt:</w:t>
      </w:r>
      <w:r>
        <w:rPr>
          <w:rFonts w:ascii="Geneva" w:hAnsi="Geneva"/>
          <w:sz w:val="20"/>
        </w:rPr>
        <w:tab/>
        <w:t xml:space="preserve">“Freedom of the Will and the Concept of a Person.”  </w:t>
      </w:r>
      <w:proofErr w:type="gramStart"/>
      <w:r>
        <w:rPr>
          <w:rFonts w:ascii="Geneva" w:hAnsi="Geneva"/>
          <w:sz w:val="20"/>
        </w:rPr>
        <w:t>On e-reserve.</w:t>
      </w:r>
      <w:proofErr w:type="gramEnd"/>
    </w:p>
    <w:p w:rsidR="00FC330A" w:rsidRDefault="00FC330A" w:rsidP="00FC330A">
      <w:pPr>
        <w:rPr>
          <w:rFonts w:ascii="Geneva" w:hAnsi="Geneva"/>
          <w:sz w:val="20"/>
        </w:rPr>
      </w:pPr>
      <w:r>
        <w:rPr>
          <w:rFonts w:ascii="Geneva" w:hAnsi="Geneva"/>
          <w:sz w:val="20"/>
        </w:rPr>
        <w:t xml:space="preserve">D. Walton: </w:t>
      </w:r>
      <w:r>
        <w:rPr>
          <w:rFonts w:ascii="Geneva" w:hAnsi="Geneva"/>
          <w:sz w:val="20"/>
        </w:rPr>
        <w:tab/>
        <w:t xml:space="preserve">“What Is Propaganda and What Exactly Is Wrong with It?”  </w:t>
      </w:r>
      <w:proofErr w:type="gramStart"/>
      <w:r>
        <w:rPr>
          <w:rFonts w:ascii="Geneva" w:hAnsi="Geneva"/>
          <w:sz w:val="20"/>
        </w:rPr>
        <w:t>On e-reserve.</w:t>
      </w:r>
      <w:proofErr w:type="gramEnd"/>
    </w:p>
    <w:p w:rsidR="00FC330A" w:rsidRDefault="00FC330A" w:rsidP="00FC330A">
      <w:pPr>
        <w:rPr>
          <w:rFonts w:ascii="Geneva" w:hAnsi="Geneva"/>
          <w:sz w:val="20"/>
        </w:rPr>
      </w:pPr>
    </w:p>
    <w:p w:rsidR="000328EC" w:rsidRDefault="000328EC"/>
    <w:sectPr w:rsidR="000328EC" w:rsidSect="00200BE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0A"/>
    <w:rsid w:val="000328EC"/>
    <w:rsid w:val="00200BEB"/>
    <w:rsid w:val="005234C4"/>
    <w:rsid w:val="00FC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00A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30A"/>
    <w:rPr>
      <w:rFonts w:ascii="New York" w:eastAsia="Times New Roman" w:hAnsi="New York"/>
      <w:sz w:val="24"/>
      <w:lang w:eastAsia="en-US"/>
    </w:rPr>
  </w:style>
  <w:style w:type="paragraph" w:styleId="Heading1">
    <w:name w:val="heading 1"/>
    <w:basedOn w:val="Normal"/>
    <w:next w:val="Normal"/>
    <w:link w:val="Heading1Char"/>
    <w:qFormat/>
    <w:rsid w:val="00FC330A"/>
    <w:pPr>
      <w:keepNext/>
      <w:outlineLvl w:val="0"/>
    </w:pPr>
    <w:rPr>
      <w:rFonts w:ascii="Geneva" w:eastAsiaTheme="minorEastAsia" w:hAnsi="Genev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30A"/>
    <w:rPr>
      <w:rFonts w:ascii="Geneva" w:hAnsi="Geneva"/>
      <w:u w:val="single"/>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30A"/>
    <w:rPr>
      <w:rFonts w:ascii="New York" w:eastAsia="Times New Roman" w:hAnsi="New York"/>
      <w:sz w:val="24"/>
      <w:lang w:eastAsia="en-US"/>
    </w:rPr>
  </w:style>
  <w:style w:type="paragraph" w:styleId="Heading1">
    <w:name w:val="heading 1"/>
    <w:basedOn w:val="Normal"/>
    <w:next w:val="Normal"/>
    <w:link w:val="Heading1Char"/>
    <w:qFormat/>
    <w:rsid w:val="00FC330A"/>
    <w:pPr>
      <w:keepNext/>
      <w:outlineLvl w:val="0"/>
    </w:pPr>
    <w:rPr>
      <w:rFonts w:ascii="Geneva" w:eastAsiaTheme="minorEastAsia" w:hAnsi="Genev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30A"/>
    <w:rPr>
      <w:rFonts w:ascii="Geneva" w:hAnsi="Geneva"/>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40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3798</Characters>
  <Application>Microsoft Macintosh Word</Application>
  <DocSecurity>0</DocSecurity>
  <Lines>31</Lines>
  <Paragraphs>8</Paragraphs>
  <ScaleCrop>false</ScaleCrop>
  <Company>UT System</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UT System</dc:creator>
  <cp:keywords/>
  <dc:description/>
  <cp:lastModifiedBy>UTA UT System</cp:lastModifiedBy>
  <cp:revision>1</cp:revision>
  <dcterms:created xsi:type="dcterms:W3CDTF">2014-11-11T18:57:00Z</dcterms:created>
  <dcterms:modified xsi:type="dcterms:W3CDTF">2014-11-11T18:59:00Z</dcterms:modified>
</cp:coreProperties>
</file>