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231AC170" w:rsidR="00631573" w:rsidRPr="00F30810" w:rsidRDefault="00B5753C" w:rsidP="009A55DA">
      <w:pPr>
        <w:jc w:val="center"/>
      </w:pPr>
      <w:r>
        <w:t>Spring 2015</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9" w:history="1">
        <w:r w:rsidRPr="00FA671C">
          <w:rPr>
            <w:rStyle w:val="Hyperlink"/>
          </w:rPr>
          <w:t>snorman@uta.edu</w:t>
        </w:r>
      </w:hyperlink>
    </w:p>
    <w:p w14:paraId="1D0CDE7F" w14:textId="62F6F80F" w:rsidR="00931081" w:rsidRPr="00987EA7" w:rsidRDefault="00931081" w:rsidP="009A55DA">
      <w:pPr>
        <w:tabs>
          <w:tab w:val="left" w:pos="1620"/>
        </w:tabs>
        <w:ind w:left="1620"/>
      </w:pPr>
      <w:r w:rsidRPr="00FA671C">
        <w:rPr>
          <w:u w:val="single"/>
        </w:rPr>
        <w:t>Clinical Sites:</w:t>
      </w:r>
      <w:r w:rsidRPr="00FA671C">
        <w:t xml:space="preserve"> </w:t>
      </w:r>
      <w:r>
        <w:t xml:space="preserve">Methodist Richardson Medical Center; Baylor </w:t>
      </w:r>
      <w:r w:rsidR="009A55DA">
        <w:t xml:space="preserve">Medical Center </w:t>
      </w:r>
      <w:r>
        <w:t>Plano</w:t>
      </w:r>
      <w:r w:rsidR="009A55DA">
        <w:t>;</w:t>
      </w:r>
      <w:r w:rsidR="001A33B5">
        <w:t xml:space="preserve"> The Heart Hospital</w:t>
      </w:r>
      <w:r w:rsidR="009A55DA">
        <w:t>, Baylor Plano</w:t>
      </w:r>
    </w:p>
    <w:p w14:paraId="11C07F36" w14:textId="77777777" w:rsidR="001A33B5" w:rsidRPr="00987EA7" w:rsidRDefault="001A33B5" w:rsidP="009A55DA">
      <w:pPr>
        <w:tabs>
          <w:tab w:val="left" w:pos="1620"/>
        </w:tabs>
        <w:rPr>
          <w:b/>
        </w:rPr>
      </w:pPr>
    </w:p>
    <w:p w14:paraId="20DD02A0" w14:textId="77777777" w:rsidR="00931081" w:rsidRDefault="00931081" w:rsidP="009A55DA">
      <w:pPr>
        <w:tabs>
          <w:tab w:val="left" w:pos="1620"/>
        </w:tabs>
      </w:pPr>
      <w:r>
        <w:tab/>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10" w:history="1">
        <w:r w:rsidRPr="00FD5C5B">
          <w:rPr>
            <w:rStyle w:val="Hyperlink"/>
          </w:rPr>
          <w:t>lowryc@uta.edu</w:t>
        </w:r>
      </w:hyperlink>
      <w:r w:rsidRPr="00FD5C5B">
        <w:t xml:space="preserve"> </w:t>
      </w:r>
    </w:p>
    <w:p w14:paraId="7FA4DB65" w14:textId="77777777"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p>
    <w:p w14:paraId="72819DA9" w14:textId="77777777" w:rsidR="00931081" w:rsidRPr="00FD5C5B" w:rsidRDefault="00931081" w:rsidP="009A55DA">
      <w:pPr>
        <w:ind w:firstLine="1620"/>
      </w:pPr>
    </w:p>
    <w:p w14:paraId="718A52DA" w14:textId="77777777" w:rsidR="00931081" w:rsidRPr="00FD5C5B" w:rsidRDefault="00931081" w:rsidP="009A55DA">
      <w:pPr>
        <w:ind w:firstLine="1620"/>
      </w:pPr>
      <w:r w:rsidRPr="00FD5C5B">
        <w:t>Brian Morr, MSN, RN</w:t>
      </w:r>
      <w:r>
        <w:t xml:space="preserve">  </w:t>
      </w:r>
    </w:p>
    <w:p w14:paraId="62997C24" w14:textId="75978E70" w:rsidR="00931081" w:rsidRPr="00FD5C5B" w:rsidRDefault="00931081" w:rsidP="009A55DA">
      <w:pPr>
        <w:ind w:firstLine="1620"/>
      </w:pPr>
      <w:r w:rsidRPr="00FD5C5B">
        <w:t xml:space="preserve">Office:  </w:t>
      </w:r>
      <w:r w:rsidR="005F6C44">
        <w:t xml:space="preserve">532, </w:t>
      </w:r>
      <w:r w:rsidRPr="00FD5C5B">
        <w:t>Pickard Hall</w:t>
      </w:r>
    </w:p>
    <w:p w14:paraId="353C502A" w14:textId="17C3DBE8" w:rsidR="00931081" w:rsidRPr="00FD5C5B" w:rsidRDefault="00931081" w:rsidP="009A55DA">
      <w:pPr>
        <w:ind w:firstLine="1620"/>
      </w:pPr>
      <w:r w:rsidRPr="00FD5C5B">
        <w:t xml:space="preserve">Office Phone:  817-272-2776 ext. </w:t>
      </w:r>
    </w:p>
    <w:p w14:paraId="65DC21FD" w14:textId="77777777" w:rsidR="00931081" w:rsidRPr="00FD5C5B" w:rsidRDefault="00931081" w:rsidP="009A55DA">
      <w:pPr>
        <w:ind w:firstLine="1620"/>
      </w:pPr>
      <w:r w:rsidRPr="00FD5C5B">
        <w:t xml:space="preserve">E-mail:  </w:t>
      </w:r>
      <w:hyperlink r:id="rId11" w:history="1">
        <w:r w:rsidRPr="00FD5C5B">
          <w:rPr>
            <w:rStyle w:val="Hyperlink"/>
          </w:rPr>
          <w:t>morr@uta.edu</w:t>
        </w:r>
      </w:hyperlink>
      <w:r w:rsidRPr="00FD5C5B">
        <w:t xml:space="preserve"> </w:t>
      </w:r>
    </w:p>
    <w:p w14:paraId="4910D2BB" w14:textId="77777777" w:rsidR="00931081" w:rsidRPr="00FD5C5B" w:rsidRDefault="00931081" w:rsidP="009A55DA">
      <w:pPr>
        <w:tabs>
          <w:tab w:val="left" w:pos="1620"/>
        </w:tabs>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14:paraId="25713863"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2" w:history="1">
        <w:r w:rsidRPr="00FD5C5B">
          <w:rPr>
            <w:rStyle w:val="Hyperlink"/>
          </w:rPr>
          <w:t>adegbola@uta.edu</w:t>
        </w:r>
      </w:hyperlink>
      <w:r w:rsidRPr="00FD5C5B">
        <w:t xml:space="preserve"> </w:t>
      </w:r>
    </w:p>
    <w:p w14:paraId="72460010" w14:textId="77777777" w:rsidR="00931081" w:rsidRPr="005930A0" w:rsidRDefault="00931081" w:rsidP="009A55DA">
      <w:pPr>
        <w:ind w:firstLine="1620"/>
      </w:pPr>
      <w:r w:rsidRPr="00FD5C5B">
        <w:rPr>
          <w:u w:val="single"/>
        </w:rPr>
        <w:t>Clinical Site</w:t>
      </w:r>
      <w:r>
        <w:rPr>
          <w:u w:val="single"/>
        </w:rPr>
        <w:t>s</w:t>
      </w:r>
      <w:r w:rsidRPr="00FD5C5B">
        <w:t>:  Baylor Garland; Methodist Addison</w:t>
      </w:r>
    </w:p>
    <w:p w14:paraId="027D5AC8" w14:textId="77777777" w:rsidR="00931081" w:rsidRDefault="00931081" w:rsidP="009A55DA">
      <w:pPr>
        <w:ind w:firstLine="1620"/>
      </w:pPr>
    </w:p>
    <w:p w14:paraId="1E104C9A" w14:textId="2B62761E" w:rsidR="00931081" w:rsidRPr="00766831" w:rsidRDefault="00B540AB" w:rsidP="009A55DA">
      <w:pPr>
        <w:ind w:firstLine="1620"/>
        <w:rPr>
          <w:color w:val="FF0000"/>
        </w:rPr>
      </w:pPr>
      <w:r>
        <w:t>Rena Suber</w:t>
      </w:r>
      <w:r w:rsidR="00931081">
        <w:t>, MS</w:t>
      </w:r>
      <w:r w:rsidR="00167D9E">
        <w:t>N</w:t>
      </w:r>
      <w:r w:rsidR="00931081">
        <w:t>,</w:t>
      </w:r>
      <w:r w:rsidR="00167D9E">
        <w:t xml:space="preserve"> RN</w:t>
      </w:r>
      <w:r w:rsidR="00931081">
        <w:t xml:space="preserve"> </w:t>
      </w:r>
    </w:p>
    <w:p w14:paraId="72576E49" w14:textId="517CDB31" w:rsidR="00931081" w:rsidRPr="00E83EA5" w:rsidRDefault="00931081" w:rsidP="009A55DA">
      <w:pPr>
        <w:ind w:firstLine="1620"/>
      </w:pPr>
      <w:r>
        <w:t xml:space="preserve">Office: </w:t>
      </w:r>
      <w:r w:rsidR="00167D9E">
        <w:t>553-C</w:t>
      </w:r>
      <w:r w:rsidR="005F6C44">
        <w:t xml:space="preserve">, </w:t>
      </w:r>
      <w:r w:rsidRPr="00E83EA5">
        <w:t>Pickard Hall</w:t>
      </w:r>
    </w:p>
    <w:p w14:paraId="1F2EDC29" w14:textId="580EC52F" w:rsidR="00931081" w:rsidRPr="00E83EA5" w:rsidRDefault="00931081" w:rsidP="009A55DA">
      <w:pPr>
        <w:ind w:firstLine="1620"/>
      </w:pPr>
      <w:r w:rsidRPr="00E83EA5">
        <w:t>Of</w:t>
      </w:r>
      <w:r>
        <w:t xml:space="preserve">fice Phone:  817-272-2776 </w:t>
      </w:r>
      <w:r w:rsidR="00167D9E">
        <w:t>ex</w:t>
      </w:r>
      <w:r>
        <w:t xml:space="preserve">t. </w:t>
      </w:r>
    </w:p>
    <w:p w14:paraId="63C0CB43" w14:textId="26D4B337" w:rsidR="00931081" w:rsidRPr="00E83EA5" w:rsidRDefault="00931081" w:rsidP="009A55DA">
      <w:pPr>
        <w:ind w:firstLine="1620"/>
      </w:pPr>
      <w:r w:rsidRPr="00E83EA5">
        <w:t xml:space="preserve">E-mail: </w:t>
      </w:r>
      <w:r w:rsidR="00167D9E">
        <w:t>rsuber@uta.edu</w:t>
      </w:r>
    </w:p>
    <w:p w14:paraId="7642B648" w14:textId="399E02A4" w:rsidR="00931081" w:rsidRDefault="00931081" w:rsidP="009A55DA">
      <w:pPr>
        <w:tabs>
          <w:tab w:val="left" w:pos="1620"/>
        </w:tabs>
      </w:pPr>
      <w:r w:rsidRPr="005C46BA">
        <w:tab/>
      </w:r>
      <w:r w:rsidRPr="00FD5C5B">
        <w:rPr>
          <w:u w:val="single"/>
        </w:rPr>
        <w:t>Clinical Sites:</w:t>
      </w:r>
      <w:r w:rsidRPr="00FD5C5B">
        <w:t xml:space="preserve">  </w:t>
      </w:r>
      <w:r w:rsidR="001A33B5">
        <w:t>Scottish Rite</w:t>
      </w:r>
      <w:r>
        <w:t>; Children’s Med C</w:t>
      </w:r>
      <w:r w:rsidR="00B540AB">
        <w:t>en</w:t>
      </w:r>
      <w:r>
        <w:t>t</w:t>
      </w:r>
      <w:r w:rsidR="00B540AB">
        <w:t>e</w:t>
      </w:r>
      <w:r>
        <w:t>r</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3"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73449AE0" w:rsidR="00931081" w:rsidRPr="00AD0CDD" w:rsidRDefault="00931081" w:rsidP="009A55DA">
      <w:pPr>
        <w:ind w:left="1440" w:firstLine="180"/>
      </w:pPr>
      <w:r w:rsidRPr="00AD0CDD">
        <w:t xml:space="preserve">Office:  </w:t>
      </w:r>
      <w:r w:rsidR="005F6C44">
        <w:t xml:space="preserve">532,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4"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77777777" w:rsidR="00931081" w:rsidRDefault="00931081" w:rsidP="009A55DA">
      <w:pPr>
        <w:ind w:firstLine="1620"/>
      </w:pPr>
      <w:r>
        <w:t>Office:  538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5" w:history="1">
        <w:r w:rsidRPr="00D81CA3">
          <w:rPr>
            <w:rStyle w:val="Hyperlink"/>
          </w:rPr>
          <w:t>atrejo@uta.edu</w:t>
        </w:r>
      </w:hyperlink>
      <w:r>
        <w:t xml:space="preserve"> </w:t>
      </w:r>
    </w:p>
    <w:p w14:paraId="4411DFA2" w14:textId="1779BA94" w:rsidR="001A33B5" w:rsidRDefault="00931081" w:rsidP="009A55DA">
      <w:pPr>
        <w:ind w:left="1620"/>
      </w:pPr>
      <w:r w:rsidRPr="00FD5C5B">
        <w:rPr>
          <w:u w:val="single"/>
        </w:rPr>
        <w:t>Clinical Sites:</w:t>
      </w:r>
      <w:r>
        <w:t xml:space="preserve">  </w:t>
      </w:r>
      <w:r w:rsidR="001A33B5">
        <w:t>Texas Health Arlington Memorial</w:t>
      </w:r>
      <w:r>
        <w:t>; Cook Children’s Medical Center; Plaza</w:t>
      </w:r>
      <w:r w:rsidR="001A33B5">
        <w:t xml:space="preserve"> Medical Center</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6819EB1" w:rsidR="00631573" w:rsidRPr="00FD5C5B" w:rsidRDefault="00631573" w:rsidP="001A6A6C">
      <w:pPr>
        <w:pStyle w:val="NoSpacing"/>
        <w:rPr>
          <w:color w:val="FF0000"/>
        </w:rPr>
      </w:pPr>
      <w:r w:rsidRPr="00001EB5">
        <w:t xml:space="preserve">Comprehensive HESI Exam I is scheduled for </w:t>
      </w:r>
      <w:r w:rsidR="001A33B5">
        <w:t>Thursday</w:t>
      </w:r>
      <w:r w:rsidR="007305DF">
        <w:t xml:space="preserve"> October 23, 2014</w:t>
      </w:r>
      <w:r w:rsidR="00931081">
        <w:t>.</w:t>
      </w:r>
    </w:p>
    <w:p w14:paraId="4A05F6E4" w14:textId="77777777" w:rsidR="00631573" w:rsidRPr="00E859B7" w:rsidRDefault="00631573" w:rsidP="001A6A6C">
      <w:pPr>
        <w:pStyle w:val="NoSpacing"/>
        <w:rPr>
          <w:color w:val="FF0000"/>
        </w:rPr>
      </w:pPr>
      <w:r w:rsidRPr="00FD5C5B">
        <w:t>Comprehensiv</w:t>
      </w:r>
      <w:r w:rsidR="00C5088A">
        <w:t>e HESI Exam II date is TBD</w:t>
      </w:r>
      <w:r w:rsidRPr="00FD5C5B">
        <w:t>.</w:t>
      </w:r>
    </w:p>
    <w:p w14:paraId="61DD71F3" w14:textId="77777777" w:rsidR="00631573" w:rsidRPr="00E859B7" w:rsidRDefault="00631573" w:rsidP="001A6A6C">
      <w:pPr>
        <w:pStyle w:val="NoSpacing"/>
        <w:rPr>
          <w:color w:val="FF0000"/>
        </w:rPr>
      </w:pPr>
      <w:r w:rsidRPr="00E859B7">
        <w:t>Comprehensiv</w:t>
      </w:r>
      <w:r w:rsidR="00A829AD">
        <w:t>e HESI Exam III is TBD</w:t>
      </w:r>
      <w:r w:rsidRPr="00A829AD">
        <w:t>.</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108E07C0"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B540AB">
        <w:rPr>
          <w:b/>
          <w:bCs/>
        </w:rPr>
        <w:t>May 2015</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2769F3C4" w:rsidR="00631573" w:rsidRPr="00001EB5" w:rsidRDefault="00631573" w:rsidP="009A55DA">
      <w:r w:rsidRPr="00001EB5">
        <w:t>HESI 1 is sch</w:t>
      </w:r>
      <w:r w:rsidR="00923E71" w:rsidRPr="00001EB5">
        <w:t xml:space="preserve">eduled for </w:t>
      </w:r>
      <w:r w:rsidR="00B5753C">
        <w:t>March 26, 2015</w:t>
      </w:r>
      <w:r w:rsidR="00931081">
        <w:t>.</w:t>
      </w:r>
      <w:r w:rsidRPr="00001EB5">
        <w:t xml:space="preserve"> This is a five (5)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9E3D625" w14:textId="77777777" w:rsidR="00631573" w:rsidRPr="00FD5C5B" w:rsidRDefault="00631573" w:rsidP="009A55DA">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14:paraId="249B25AE" w14:textId="77777777" w:rsidR="00631573" w:rsidRPr="00FD5C5B" w:rsidRDefault="00631573" w:rsidP="009A55DA"/>
    <w:p w14:paraId="70E694F3"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t>If you are not successful on HESI 1, you must meet the following requirements before you are eligible to take HESI II:</w:t>
      </w:r>
    </w:p>
    <w:p w14:paraId="58ED2C61" w14:textId="5F9C3FCA"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Meet with Ms. Estrada.</w:t>
      </w:r>
    </w:p>
    <w:p w14:paraId="1DCC7A0E" w14:textId="38A6046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Complete Evolve Remediation on HESI 1 focusing on those areas which are in your “red zone”.</w:t>
      </w:r>
    </w:p>
    <w:p w14:paraId="48732561" w14:textId="4EE433A2"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 xml:space="preserve">Meet with Dr. Cope and submit a report on what you learned from the Evolve </w:t>
      </w:r>
      <w:r>
        <w:rPr>
          <w:rFonts w:ascii="Times New Roman" w:hAnsi="Times New Roman" w:cs="Times New Roman"/>
          <w:sz w:val="24"/>
          <w:szCs w:val="24"/>
        </w:rPr>
        <w:t>R</w:t>
      </w:r>
      <w:r w:rsidRPr="00866CC2">
        <w:rPr>
          <w:rFonts w:ascii="Times New Roman" w:hAnsi="Times New Roman" w:cs="Times New Roman"/>
          <w:sz w:val="24"/>
          <w:szCs w:val="24"/>
        </w:rPr>
        <w:t>emediation, 1-2 pages.  The report must be submitted 3 days before you retest.</w:t>
      </w:r>
    </w:p>
    <w:p w14:paraId="046DE038" w14:textId="20F5BA9E"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You will be required to attend review sessions on campus.</w:t>
      </w:r>
    </w:p>
    <w:p w14:paraId="063F7FFE" w14:textId="77777777" w:rsidR="00866CC2" w:rsidRPr="00866CC2" w:rsidRDefault="00866CC2" w:rsidP="00866CC2">
      <w:pPr>
        <w:pStyle w:val="PlainText"/>
        <w:rPr>
          <w:rFonts w:ascii="Times New Roman" w:hAnsi="Times New Roman" w:cs="Times New Roman"/>
          <w:sz w:val="24"/>
          <w:szCs w:val="24"/>
        </w:rPr>
      </w:pPr>
    </w:p>
    <w:p w14:paraId="4D1DD6DD" w14:textId="1AAFF9B3"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lastRenderedPageBreak/>
        <w:t xml:space="preserve">If you are not successful on HESI 2, repeat the above using the Evolve Remediation from your HESI 2 test as well as your Nursing of Adults HESI and submit a report.  The report must be submitted 3 days before you retest. HESI 3 testing must be completed by </w:t>
      </w:r>
      <w:r w:rsidR="00B540AB">
        <w:rPr>
          <w:rFonts w:ascii="Times New Roman" w:hAnsi="Times New Roman" w:cs="Times New Roman"/>
          <w:sz w:val="24"/>
          <w:szCs w:val="24"/>
        </w:rPr>
        <w:t>May 8, 2015</w:t>
      </w:r>
      <w:r w:rsidRPr="00866CC2">
        <w:rPr>
          <w:rFonts w:ascii="Times New Roman" w:hAnsi="Times New Roman" w:cs="Times New Roman"/>
          <w:sz w:val="24"/>
          <w:szCs w:val="24"/>
        </w:rPr>
        <w:t>.</w:t>
      </w:r>
    </w:p>
    <w:p w14:paraId="1EF4ABA4" w14:textId="77777777" w:rsidR="00866CC2" w:rsidRDefault="00866CC2" w:rsidP="009A55DA"/>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7BAA3DAE"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1A33B5">
        <w:t>May 201</w:t>
      </w:r>
      <w:r w:rsidR="00B540AB">
        <w:t>5</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lastRenderedPageBreak/>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2A6EF04A" w14:textId="77777777"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77777777" w:rsidR="00631573" w:rsidRPr="00001EB5" w:rsidRDefault="00631573" w:rsidP="008D524A">
      <w:pPr>
        <w:rPr>
          <w:b/>
        </w:rPr>
      </w:pPr>
      <w:r w:rsidRPr="00001EB5">
        <w:rPr>
          <w:b/>
        </w:rPr>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14:paraId="6507379E" w14:textId="77777777" w:rsidR="00631573" w:rsidRPr="00001EB5" w:rsidRDefault="005F2E1A" w:rsidP="008D524A">
      <w:r w:rsidRPr="00001EB5">
        <w:t xml:space="preserve">Students scoring below </w:t>
      </w:r>
      <w:r w:rsidR="00813370" w:rsidRPr="00001EB5">
        <w:t>85%</w:t>
      </w:r>
      <w:r w:rsidR="00631573" w:rsidRPr="00001EB5">
        <w:t xml:space="preserve"> 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lastRenderedPageBreak/>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1B405E95"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B540AB">
        <w:rPr>
          <w:b/>
        </w:rPr>
        <w:t>May 9, 2015</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69B9A40E"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B540AB">
        <w:rPr>
          <w:b/>
          <w:bCs/>
        </w:rPr>
        <w:t>May 2015</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w:t>
      </w:r>
      <w:r>
        <w:rPr>
          <w:rFonts w:ascii="Times New Roman" w:hAnsi="Times New Roman"/>
          <w:sz w:val="24"/>
          <w:szCs w:val="24"/>
        </w:rPr>
        <w:lastRenderedPageBreak/>
        <w:t xml:space="preserve">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6"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7"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6575BAD5" w14:textId="26E038B7" w:rsidR="001A6A6C" w:rsidRPr="000C26A4" w:rsidRDefault="001A6A6C" w:rsidP="00EF5D1E">
      <w:pPr>
        <w:jc w:val="center"/>
        <w:rPr>
          <w:b/>
        </w:rPr>
      </w:pPr>
      <w:r w:rsidRPr="000C26A4">
        <w:rPr>
          <w:b/>
        </w:rPr>
        <w:t xml:space="preserve">Courses with adjusted drop dates in </w:t>
      </w:r>
      <w:r w:rsidR="00B5753C">
        <w:rPr>
          <w:b/>
        </w:rPr>
        <w:t>Spring 2015</w:t>
      </w:r>
      <w:r w:rsidRPr="000C26A4">
        <w:rPr>
          <w:b/>
        </w:rPr>
        <w:t xml:space="preserve"> are as follows:</w:t>
      </w:r>
    </w:p>
    <w:p w14:paraId="708D5D0F" w14:textId="785C5CE5" w:rsidR="001A6A6C" w:rsidRPr="000C26A4" w:rsidRDefault="001A6A6C" w:rsidP="00EF5D1E">
      <w:pPr>
        <w:jc w:val="center"/>
        <w:rPr>
          <w:b/>
        </w:rPr>
      </w:pPr>
      <w:r w:rsidRPr="000C26A4">
        <w:rPr>
          <w:b/>
        </w:rPr>
        <w:t>Management, Trends, and Community Health: </w:t>
      </w:r>
      <w:r w:rsidR="004560A4">
        <w:rPr>
          <w:b/>
        </w:rPr>
        <w:t>March 17, 2015</w:t>
      </w:r>
    </w:p>
    <w:p w14:paraId="7A3806ED" w14:textId="74BB011A" w:rsidR="001A6A6C" w:rsidRPr="00371060" w:rsidRDefault="001A6A6C" w:rsidP="00EF5D1E">
      <w:pPr>
        <w:jc w:val="center"/>
        <w:rPr>
          <w:b/>
        </w:rPr>
      </w:pPr>
      <w:r w:rsidRPr="000C26A4">
        <w:rPr>
          <w:b/>
        </w:rPr>
        <w:t xml:space="preserve">Capstone:  </w:t>
      </w:r>
      <w:r w:rsidR="004560A4">
        <w:rPr>
          <w:b/>
        </w:rPr>
        <w:t>April 30, 2015</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EF5D1E">
          <w:rPr>
            <w:rStyle w:val="Hyperlink"/>
          </w:rPr>
          <w:t>www.uta.edu/titleIX</w:t>
        </w:r>
      </w:hyperlink>
      <w:r w:rsidRPr="00EF5D1E">
        <w:t>.</w:t>
      </w:r>
    </w:p>
    <w:p w14:paraId="52CE714C" w14:textId="77777777" w:rsidR="00EF5D1E" w:rsidRPr="008B2CB7" w:rsidRDefault="00EF5D1E" w:rsidP="009A55DA"/>
    <w:p w14:paraId="5914F5E1" w14:textId="77777777" w:rsidR="00C41078" w:rsidRPr="008B2CB7" w:rsidRDefault="00C41078" w:rsidP="009A55DA">
      <w:pPr>
        <w:keepNext/>
      </w:pPr>
      <w:r w:rsidRPr="008B2CB7">
        <w:rPr>
          <w:b/>
          <w:bCs/>
        </w:rPr>
        <w:t xml:space="preserve">Academic Integrity: </w:t>
      </w:r>
      <w:r w:rsidRPr="008B2CB7">
        <w:t>Students enrolled in this course are expected to adhere to the UT Arlington Honor Code:</w:t>
      </w:r>
    </w:p>
    <w:p w14:paraId="1429AB4E" w14:textId="77777777" w:rsidR="00C41078" w:rsidRPr="008B2CB7" w:rsidRDefault="00C41078" w:rsidP="009A55DA">
      <w:pPr>
        <w:keepNext/>
      </w:pPr>
    </w:p>
    <w:p w14:paraId="1D9D9EC3" w14:textId="77777777" w:rsidR="00C41078" w:rsidRPr="008B2CB7" w:rsidRDefault="00C41078" w:rsidP="009A55DA">
      <w:pPr>
        <w:pStyle w:val="Default0"/>
        <w:tabs>
          <w:tab w:val="left" w:pos="0"/>
        </w:tabs>
        <w:spacing w:after="80"/>
        <w:jc w:val="both"/>
        <w:rPr>
          <w:i/>
        </w:rPr>
      </w:pPr>
      <w:r w:rsidRPr="008B2CB7">
        <w:rPr>
          <w:i/>
        </w:rPr>
        <w:t xml:space="preserve">I pledge, on my honor, to uphold UT Arlington’s tradition of academic integrity, a tradition that values hard work and honest effort in the pursuit of academic excellence. </w:t>
      </w:r>
    </w:p>
    <w:p w14:paraId="42E066FF" w14:textId="77777777" w:rsidR="00C41078" w:rsidRPr="008B2CB7" w:rsidRDefault="00C41078" w:rsidP="009A55DA">
      <w:pPr>
        <w:pStyle w:val="Default0"/>
        <w:tabs>
          <w:tab w:val="left" w:pos="0"/>
        </w:tabs>
        <w:spacing w:after="80"/>
        <w:jc w:val="both"/>
        <w:rPr>
          <w:i/>
        </w:rPr>
      </w:pPr>
      <w:r w:rsidRPr="008B2CB7">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5DC1B68" w14:textId="77777777" w:rsidR="00C41078" w:rsidRPr="008B2CB7" w:rsidRDefault="00C41078" w:rsidP="009A55DA">
      <w:pPr>
        <w:keepNext/>
      </w:pPr>
    </w:p>
    <w:p w14:paraId="5814254B" w14:textId="77777777" w:rsidR="00C41078" w:rsidRPr="008B2CB7" w:rsidRDefault="00C41078" w:rsidP="009A55DA">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w:t>
      </w:r>
      <w:r w:rsidRPr="00F8048D">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52E15B9F" w:rsidR="00631573" w:rsidRPr="004F3120" w:rsidRDefault="00631573" w:rsidP="009A55DA">
      <w:r w:rsidRPr="004F3120">
        <w:t xml:space="preserve">All clinical hours MUST be completed by </w:t>
      </w:r>
      <w:r w:rsidR="007305DF">
        <w:t>December 6</w:t>
      </w:r>
      <w:r w:rsidR="001A33B5">
        <w:t>, 2014</w:t>
      </w:r>
      <w:r w:rsidR="00F60860">
        <w:t>.</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w:t>
      </w:r>
      <w:r w:rsidRPr="00864719">
        <w:lastRenderedPageBreak/>
        <w:t xml:space="preserve">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3D1307" w:rsidP="00F8048D">
      <w:pPr>
        <w:pStyle w:val="NoSpacing"/>
        <w:ind w:left="3600"/>
        <w:rPr>
          <w:color w:val="1F497D"/>
        </w:rPr>
      </w:pPr>
      <w:hyperlink r:id="rId25" w:history="1">
        <w:r w:rsidR="00F8048D" w:rsidRPr="00F8048D">
          <w:rPr>
            <w:rStyle w:val="Hyperlink"/>
          </w:rPr>
          <w:t>http://www.uta.edu/library</w:t>
        </w:r>
      </w:hyperlink>
      <w:r w:rsidR="00F8048D" w:rsidRPr="00F8048D">
        <w:rPr>
          <w:color w:val="1F497D"/>
        </w:rPr>
        <w:t xml:space="preserve"> | </w:t>
      </w:r>
      <w:hyperlink r:id="rId26"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3D1307" w:rsidP="00F8048D">
      <w:pPr>
        <w:pStyle w:val="NoSpacing"/>
        <w:ind w:left="3600"/>
        <w:rPr>
          <w:color w:val="1F497D"/>
        </w:rPr>
      </w:pPr>
      <w:hyperlink r:id="rId27"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77777777" w:rsidR="00780D9E" w:rsidRPr="00F30810" w:rsidRDefault="00780D9E" w:rsidP="009A55DA">
      <w:pPr>
        <w:pStyle w:val="a"/>
        <w:tabs>
          <w:tab w:val="left" w:pos="360"/>
          <w:tab w:val="left" w:pos="2880"/>
          <w:tab w:val="left" w:pos="5400"/>
          <w:tab w:val="left" w:pos="7920"/>
        </w:tabs>
        <w:ind w:left="0" w:firstLine="0"/>
        <w:rPr>
          <w:szCs w:val="24"/>
        </w:rPr>
      </w:pPr>
      <w:r>
        <w:rPr>
          <w:szCs w:val="24"/>
        </w:rPr>
        <w:tab/>
      </w:r>
      <w:r>
        <w:rPr>
          <w:szCs w:val="24"/>
        </w:rPr>
        <w:tab/>
        <w:t>661</w:t>
      </w:r>
      <w:r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9"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730DEB7C" w14:textId="77777777" w:rsidR="00780D9E" w:rsidRPr="00F30810" w:rsidRDefault="00780D9E" w:rsidP="009A55DA">
      <w:pPr>
        <w:rPr>
          <w:b/>
          <w:bCs/>
        </w:rPr>
      </w:pPr>
      <w:r w:rsidRPr="00F30810">
        <w:lastRenderedPageBreak/>
        <w:t>The University of Texas at Arlington College of Nursing supports the Student Code of Ethics Policy.  Students are responsible for knowing and complying with the Code.  The Code can be found in the Student Handbook.</w:t>
      </w:r>
    </w:p>
    <w:p w14:paraId="780FF1A0" w14:textId="77777777" w:rsidR="00780D9E" w:rsidRDefault="00780D9E" w:rsidP="009A55DA">
      <w:pPr>
        <w:spacing w:line="240" w:lineRule="exact"/>
        <w:jc w:val="center"/>
        <w:rPr>
          <w:rStyle w:val="Strong"/>
        </w:rPr>
      </w:pPr>
    </w:p>
    <w:p w14:paraId="2D7B38DE" w14:textId="77777777" w:rsidR="00696280" w:rsidRDefault="00696280">
      <w:pPr>
        <w:rPr>
          <w:b/>
        </w:rPr>
      </w:pPr>
      <w:r>
        <w:rPr>
          <w:b/>
        </w:rPr>
        <w:br w:type="page"/>
      </w:r>
    </w:p>
    <w:p w14:paraId="69347BB5" w14:textId="37896883" w:rsidR="008D524A" w:rsidRPr="004D61A4" w:rsidRDefault="008D524A" w:rsidP="008D524A">
      <w:pPr>
        <w:rPr>
          <w:b/>
        </w:rPr>
      </w:pPr>
      <w:r w:rsidRPr="004D61A4">
        <w:rPr>
          <w:b/>
        </w:rPr>
        <w:lastRenderedPageBreak/>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067CD7BA"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0"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73E08B75" w14:textId="77777777" w:rsidR="00780D9E" w:rsidRDefault="00780D9E" w:rsidP="009A55DA">
      <w:pPr>
        <w:rPr>
          <w:b/>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1"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4AE61A8" w14:textId="77777777" w:rsidR="00696280" w:rsidRDefault="00696280">
      <w:pPr>
        <w:rPr>
          <w:b/>
          <w:bCs/>
        </w:rPr>
      </w:pPr>
      <w:r>
        <w:rPr>
          <w:b/>
          <w:bCs/>
        </w:rPr>
        <w:br w:type="page"/>
      </w:r>
    </w:p>
    <w:p w14:paraId="41886C63" w14:textId="6B4156DE" w:rsidR="00631573" w:rsidRPr="00F30810" w:rsidRDefault="00631573" w:rsidP="009A55DA">
      <w:pPr>
        <w:jc w:val="center"/>
        <w:rPr>
          <w:b/>
          <w:bCs/>
        </w:rPr>
      </w:pPr>
      <w:r w:rsidRPr="00F30810">
        <w:rPr>
          <w:b/>
          <w:bCs/>
        </w:rPr>
        <w:lastRenderedPageBreak/>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2"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 xml:space="preserve">In accordance with Regents Rules and Regulations and the UTA Standards of Conduct, the College of </w:t>
      </w:r>
      <w:r w:rsidRPr="00FB2D2D">
        <w:lastRenderedPageBreak/>
        <w:t>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3"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4"/>
      <w:footerReference w:type="first" r:id="rId35"/>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FDAD" w14:textId="77777777" w:rsidR="0053768D" w:rsidRDefault="0053768D">
      <w:r>
        <w:separator/>
      </w:r>
    </w:p>
  </w:endnote>
  <w:endnote w:type="continuationSeparator" w:id="0">
    <w:p w14:paraId="1DDE0D80" w14:textId="77777777" w:rsidR="0053768D" w:rsidRDefault="005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F74" w14:textId="44FF20F6"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B5753C">
      <w:rPr>
        <w:sz w:val="16"/>
        <w:szCs w:val="16"/>
      </w:rPr>
      <w:t>Spring 2015</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3D1307">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3D1307">
      <w:rPr>
        <w:b/>
        <w:noProof/>
        <w:sz w:val="16"/>
        <w:szCs w:val="16"/>
      </w:rPr>
      <w:t>15</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3478" w14:textId="77777777" w:rsidR="0053768D" w:rsidRDefault="0053768D">
      <w:r>
        <w:separator/>
      </w:r>
    </w:p>
  </w:footnote>
  <w:footnote w:type="continuationSeparator" w:id="0">
    <w:p w14:paraId="24CDB673" w14:textId="77777777" w:rsidR="0053768D" w:rsidRDefault="00537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A384B"/>
    <w:rsid w:val="003A6634"/>
    <w:rsid w:val="003A7966"/>
    <w:rsid w:val="003B436C"/>
    <w:rsid w:val="003C0155"/>
    <w:rsid w:val="003C100F"/>
    <w:rsid w:val="003C1C83"/>
    <w:rsid w:val="003C3449"/>
    <w:rsid w:val="003D1307"/>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560A4"/>
    <w:rsid w:val="00460627"/>
    <w:rsid w:val="00466103"/>
    <w:rsid w:val="004701EB"/>
    <w:rsid w:val="00481870"/>
    <w:rsid w:val="00491566"/>
    <w:rsid w:val="00492C89"/>
    <w:rsid w:val="004A1D16"/>
    <w:rsid w:val="004A1EAA"/>
    <w:rsid w:val="004A4D65"/>
    <w:rsid w:val="004C4647"/>
    <w:rsid w:val="004E34C7"/>
    <w:rsid w:val="004E466D"/>
    <w:rsid w:val="004E68CE"/>
    <w:rsid w:val="004F3120"/>
    <w:rsid w:val="004F6AB0"/>
    <w:rsid w:val="005071FB"/>
    <w:rsid w:val="00534B1C"/>
    <w:rsid w:val="0053768D"/>
    <w:rsid w:val="00542851"/>
    <w:rsid w:val="0056089F"/>
    <w:rsid w:val="00561BD2"/>
    <w:rsid w:val="005627A2"/>
    <w:rsid w:val="0056340C"/>
    <w:rsid w:val="00564912"/>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0E3D"/>
    <w:rsid w:val="00DD77B0"/>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9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ichal@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aao/fao/" TargetMode="External"/><Relationship Id="rId25" Type="http://schemas.openxmlformats.org/officeDocument/2006/relationships/hyperlink" Target="http://www.uta.edu/library"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sfs" TargetMode="External"/><Relationship Id="rId32" Type="http://schemas.openxmlformats.org/officeDocument/2006/relationships/hyperlink" Target="http://www.bne.state.tx.u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trejo@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fontTable" Target="fontTable.xml"/><Relationship Id="rId10" Type="http://schemas.openxmlformats.org/officeDocument/2006/relationships/hyperlink" Target="mailto:lowryc@uta.edu" TargetMode="External"/><Relationship Id="rId19" Type="http://schemas.openxmlformats.org/officeDocument/2006/relationships/hyperlink" Target="http://www.uta.edu/titleIX"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stiller@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msn/apaforma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2502-CB1C-48C9-AB50-DCE11840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cp:lastModifiedBy>
  <cp:revision>2</cp:revision>
  <cp:lastPrinted>2013-04-24T01:55:00Z</cp:lastPrinted>
  <dcterms:created xsi:type="dcterms:W3CDTF">2015-01-13T18:18:00Z</dcterms:created>
  <dcterms:modified xsi:type="dcterms:W3CDTF">2015-01-13T18:18:00Z</dcterms:modified>
</cp:coreProperties>
</file>