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5A079A"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4</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-1</w:t>
      </w:r>
      <w:r w:rsidR="005A079A"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5</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5A079A" w:rsidRPr="00E17B77">
              <w:rPr>
                <w:rFonts w:ascii="Arial" w:hAnsi="Arial" w:cs="Arial"/>
                <w:b/>
                <w:bCs/>
                <w:iCs/>
                <w:sz w:val="28"/>
              </w:rPr>
              <w:t>4</w:t>
            </w:r>
            <w:r w:rsidR="007B06DE" w:rsidRPr="00E17B77">
              <w:rPr>
                <w:rFonts w:ascii="Arial" w:hAnsi="Arial" w:cs="Arial"/>
                <w:b/>
                <w:bCs/>
                <w:iCs/>
                <w:sz w:val="28"/>
              </w:rPr>
              <w:t>-1</w:t>
            </w:r>
            <w:r w:rsidR="005A079A" w:rsidRPr="00E17B77">
              <w:rPr>
                <w:rFonts w:ascii="Arial" w:hAnsi="Arial" w:cs="Arial"/>
                <w:b/>
                <w:bCs/>
                <w:iCs/>
                <w:sz w:val="28"/>
              </w:rPr>
              <w:t>5</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this year’s template </w:t>
            </w:r>
            <w:r w:rsidR="00E1550B">
              <w:rPr>
                <w:rFonts w:ascii="Arial" w:hAnsi="Arial" w:cs="Arial"/>
              </w:rPr>
              <w:t>are:</w:t>
            </w:r>
          </w:p>
          <w:p w:rsidR="00E1550B" w:rsidRDefault="002F021C" w:rsidP="00155DDD">
            <w:pPr>
              <w:numPr>
                <w:ilvl w:val="0"/>
                <w:numId w:val="3"/>
              </w:numPr>
              <w:spacing w:before="80" w:after="80"/>
              <w:rPr>
                <w:rFonts w:ascii="Arial" w:hAnsi="Arial" w:cs="Arial"/>
              </w:rPr>
            </w:pPr>
            <w:r>
              <w:rPr>
                <w:rFonts w:ascii="Arial" w:hAnsi="Arial" w:cs="Arial"/>
              </w:rPr>
              <w:t>T</w:t>
            </w:r>
            <w:r w:rsidR="00110D3C" w:rsidRPr="007B06DE">
              <w:rPr>
                <w:rFonts w:ascii="Arial" w:hAnsi="Arial" w:cs="Arial"/>
              </w:rPr>
              <w:t xml:space="preserve">he new section titled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rsidR="00E1550B" w:rsidRDefault="002F021C" w:rsidP="00155DDD">
            <w:pPr>
              <w:numPr>
                <w:ilvl w:val="0"/>
                <w:numId w:val="3"/>
              </w:numPr>
              <w:spacing w:before="80" w:after="80"/>
              <w:rPr>
                <w:rFonts w:ascii="Arial" w:hAnsi="Arial" w:cs="Arial"/>
              </w:rPr>
            </w:pPr>
            <w:r>
              <w:rPr>
                <w:rFonts w:ascii="Arial" w:hAnsi="Arial" w:cs="Arial"/>
              </w:rPr>
              <w:t>A</w:t>
            </w:r>
            <w:r w:rsidR="00E1550B">
              <w:rPr>
                <w:rFonts w:ascii="Arial" w:hAnsi="Arial" w:cs="Arial"/>
              </w:rPr>
              <w:t xml:space="preserve">n </w:t>
            </w:r>
            <w:r w:rsidR="00E76DC9">
              <w:rPr>
                <w:rFonts w:ascii="Arial" w:hAnsi="Arial" w:cs="Arial"/>
              </w:rPr>
              <w:t>important change in the wording of t</w:t>
            </w:r>
            <w:r w:rsidR="00E1550B">
              <w:rPr>
                <w:rFonts w:ascii="Arial" w:hAnsi="Arial" w:cs="Arial"/>
              </w:rPr>
              <w:t>he attendance policy.</w:t>
            </w:r>
          </w:p>
          <w:p w:rsidR="004A0025" w:rsidRPr="007B06DE" w:rsidRDefault="00E1550B" w:rsidP="00786C2F">
            <w:pPr>
              <w:spacing w:before="80" w:after="80"/>
              <w:rPr>
                <w:rFonts w:ascii="Arial" w:hAnsi="Arial" w:cs="Arial"/>
              </w:rPr>
            </w:pPr>
            <w:r>
              <w:rPr>
                <w:rFonts w:ascii="Arial" w:hAnsi="Arial" w:cs="Arial"/>
              </w:rPr>
              <w:t xml:space="preserve">Both </w:t>
            </w:r>
            <w:r w:rsidR="00786C2F">
              <w:rPr>
                <w:rFonts w:ascii="Arial" w:hAnsi="Arial" w:cs="Arial"/>
              </w:rPr>
              <w:t xml:space="preserve">of these two </w:t>
            </w:r>
            <w:r>
              <w:rPr>
                <w:rFonts w:ascii="Arial" w:hAnsi="Arial" w:cs="Arial"/>
              </w:rPr>
              <w:t>elements include required verbiage.</w:t>
            </w:r>
            <w:r w:rsidR="00786C2F">
              <w:rPr>
                <w:rFonts w:ascii="Arial" w:hAnsi="Arial" w:cs="Arial"/>
              </w:rPr>
              <w:t xml:space="preserve"> </w:t>
            </w:r>
            <w:r w:rsidR="007B06DE">
              <w:rPr>
                <w:rFonts w:ascii="Arial" w:hAnsi="Arial" w:cs="Arial"/>
              </w:rPr>
              <w:t xml:space="preserve">We have also </w:t>
            </w:r>
            <w:r>
              <w:rPr>
                <w:rFonts w:ascii="Arial" w:hAnsi="Arial" w:cs="Arial"/>
              </w:rPr>
              <w:t>made minor revisions throughout</w:t>
            </w:r>
            <w:r w:rsidR="00C54E79">
              <w:rPr>
                <w:rFonts w:ascii="Arial" w:hAnsi="Arial" w:cs="Arial"/>
              </w:rPr>
              <w:t xml:space="preserve">; added </w:t>
            </w:r>
            <w:r w:rsidR="00786C2F">
              <w:rPr>
                <w:rFonts w:ascii="Arial" w:hAnsi="Arial" w:cs="Arial"/>
              </w:rPr>
              <w:t xml:space="preserve">a new optional paragraph about the Writing Center; inserted a new </w:t>
            </w:r>
            <w:r w:rsidR="00C54E79">
              <w:rPr>
                <w:rFonts w:ascii="Arial" w:hAnsi="Arial" w:cs="Arial"/>
              </w:rPr>
              <w:t xml:space="preserve">end-of-syllabus text box with emergency contact numbers; </w:t>
            </w:r>
            <w:r>
              <w:rPr>
                <w:rFonts w:ascii="Arial" w:hAnsi="Arial" w:cs="Arial"/>
              </w:rPr>
              <w:t xml:space="preserve">and </w:t>
            </w:r>
            <w:r w:rsidR="007B06DE">
              <w:rPr>
                <w:rFonts w:ascii="Arial" w:hAnsi="Arial" w:cs="Arial"/>
              </w:rPr>
              <w:t>upd</w:t>
            </w:r>
            <w:r w:rsidR="00E17B77">
              <w:rPr>
                <w:rFonts w:ascii="Arial" w:hAnsi="Arial" w:cs="Arial"/>
              </w:rPr>
              <w:t xml:space="preserve">ated the </w:t>
            </w:r>
            <w:r w:rsidR="007B06DE">
              <w:rPr>
                <w:rFonts w:ascii="Arial" w:hAnsi="Arial" w:cs="Arial"/>
              </w:rPr>
              <w:t xml:space="preserve">information about the library. </w:t>
            </w:r>
          </w:p>
        </w:tc>
      </w:tr>
      <w:tr w:rsidR="00741D8D" w:rsidRPr="007B06DE" w:rsidTr="00E17B77">
        <w:trPr>
          <w:trHeight w:val="890"/>
        </w:trPr>
        <w:tc>
          <w:tcPr>
            <w:tcW w:w="2670" w:type="dxa"/>
            <w:tcBorders>
              <w:top w:val="double" w:sz="12" w:space="0" w:color="FF0000"/>
            </w:tcBorders>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17B77">
              <w:rPr>
                <w:rFonts w:ascii="Arial" w:hAnsi="Arial" w:cs="Arial"/>
              </w:rPr>
              <w:t>the first day of class.</w:t>
            </w:r>
          </w:p>
        </w:tc>
      </w:tr>
      <w:tr w:rsidR="00741D8D" w:rsidRPr="007B06DE" w:rsidTr="00E17B77">
        <w:trPr>
          <w:trHeight w:val="2160"/>
        </w:trPr>
        <w:tc>
          <w:tcPr>
            <w:tcW w:w="2670" w:type="dxa"/>
            <w:shd w:val="clear" w:color="auto" w:fill="DBE5F1"/>
          </w:tcPr>
          <w:p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rsidR="00741D8D" w:rsidRPr="00CB7789" w:rsidRDefault="00E17B77" w:rsidP="00CB7789">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syllabuses.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rsidTr="00155DDD">
        <w:trPr>
          <w:trHeight w:val="1179"/>
        </w:trPr>
        <w:tc>
          <w:tcPr>
            <w:tcW w:w="2670" w:type="dxa"/>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rsidR="00741D8D" w:rsidRPr="007B06DE" w:rsidRDefault="00155DDD" w:rsidP="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posting of all course syllabuses 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rsidTr="00E17B77">
        <w:trPr>
          <w:trHeight w:val="630"/>
        </w:trPr>
        <w:tc>
          <w:tcPr>
            <w:tcW w:w="2670" w:type="dxa"/>
            <w:shd w:val="clear" w:color="auto" w:fill="DBE5F1"/>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rsidTr="00932811">
        <w:tc>
          <w:tcPr>
            <w:tcW w:w="2670" w:type="dxa"/>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rsidTr="00E17B77">
        <w:trPr>
          <w:trHeight w:val="2367"/>
        </w:trPr>
        <w:tc>
          <w:tcPr>
            <w:tcW w:w="2670" w:type="dxa"/>
            <w:shd w:val="clear" w:color="auto" w:fill="DBE5F1"/>
          </w:tcPr>
          <w:p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rsidR="00E545F7" w:rsidRDefault="008D03AF" w:rsidP="00155DDD">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A4213A" w:rsidRPr="00C4507E">
        <w:rPr>
          <w:rFonts w:ascii="Arial" w:hAnsi="Arial" w:cs="Arial"/>
          <w:b/>
          <w:color w:val="0064B1"/>
          <w:szCs w:val="20"/>
        </w:rPr>
        <w:t>to</w:t>
      </w:r>
      <w:r w:rsidR="00110D3C" w:rsidRPr="00C4507E">
        <w:rPr>
          <w:rFonts w:ascii="Arial" w:hAnsi="Arial" w:cs="Arial"/>
          <w:b/>
          <w:color w:val="0064B1"/>
          <w:szCs w:val="20"/>
        </w:rPr>
        <w:t xml:space="preserve"> </w:t>
      </w:r>
      <w:hyperlink r:id="rId11" w:history="1">
        <w:r w:rsidR="004C098F" w:rsidRPr="00C4507E">
          <w:rPr>
            <w:rStyle w:val="Hyperlink"/>
            <w:rFonts w:ascii="Arial" w:hAnsi="Arial" w:cs="Arial"/>
            <w:b/>
            <w:szCs w:val="20"/>
          </w:rPr>
          <w:t>David Silva</w:t>
        </w:r>
      </w:hyperlink>
      <w:r w:rsidR="004C098F" w:rsidRPr="00C4507E">
        <w:rPr>
          <w:rFonts w:ascii="Arial" w:hAnsi="Arial" w:cs="Arial"/>
          <w:b/>
          <w:color w:val="0064B1"/>
          <w:szCs w:val="20"/>
        </w:rPr>
        <w:t xml:space="preserve">, Vice Provost for </w:t>
      </w:r>
      <w:r w:rsidR="009A1BD8" w:rsidRPr="00C4507E">
        <w:rPr>
          <w:rFonts w:ascii="Arial" w:hAnsi="Arial" w:cs="Arial"/>
          <w:b/>
          <w:color w:val="0064B1"/>
          <w:szCs w:val="20"/>
        </w:rPr>
        <w:t>Faculty</w:t>
      </w:r>
      <w:r w:rsidR="004C098F" w:rsidRPr="00C4507E">
        <w:rPr>
          <w:rFonts w:ascii="Arial" w:hAnsi="Arial" w:cs="Arial"/>
          <w:b/>
          <w:color w:val="0064B1"/>
          <w:szCs w:val="20"/>
        </w:rPr>
        <w:t xml:space="preserve"> Affairs.</w:t>
      </w:r>
    </w:p>
    <w:p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rsidR="00932811" w:rsidRPr="00786C2F" w:rsidRDefault="00932811" w:rsidP="00155DDD">
      <w:pPr>
        <w:jc w:val="right"/>
        <w:rPr>
          <w:rFonts w:ascii="Arial" w:hAnsi="Arial" w:cs="Arial"/>
          <w:sz w:val="16"/>
          <w:szCs w:val="16"/>
        </w:rPr>
      </w:pPr>
    </w:p>
    <w:p w:rsidR="00F25445" w:rsidRPr="00D60A19" w:rsidRDefault="00C4507E" w:rsidP="00155DDD">
      <w:pPr>
        <w:rPr>
          <w:rFonts w:ascii="Arial" w:hAnsi="Arial" w:cs="Arial"/>
          <w:sz w:val="12"/>
          <w:szCs w:val="12"/>
        </w:rPr>
      </w:pPr>
      <w:r w:rsidRPr="00C4507E">
        <w:rPr>
          <w:rFonts w:ascii="Arial" w:hAnsi="Arial" w:cs="Arial"/>
          <w:sz w:val="12"/>
          <w:szCs w:val="12"/>
        </w:rPr>
        <w:t>syllabus-template_21</w:t>
      </w:r>
      <w:r w:rsidR="005A079A">
        <w:rPr>
          <w:rFonts w:ascii="Arial" w:hAnsi="Arial" w:cs="Arial"/>
          <w:sz w:val="12"/>
          <w:szCs w:val="12"/>
        </w:rPr>
        <w:t>48_2014-15</w:t>
      </w:r>
      <w:r w:rsidRPr="00C4507E">
        <w:rPr>
          <w:rFonts w:ascii="Arial" w:hAnsi="Arial" w:cs="Arial"/>
          <w:sz w:val="12"/>
          <w:szCs w:val="12"/>
        </w:rPr>
        <w:t>.doc</w:t>
      </w:r>
      <w:r w:rsidR="00D60A19">
        <w:rPr>
          <w:rFonts w:ascii="Arial" w:hAnsi="Arial" w:cs="Arial"/>
          <w:sz w:val="12"/>
          <w:szCs w:val="12"/>
        </w:rPr>
        <w:t>x</w:t>
      </w:r>
    </w:p>
    <w:p w:rsidR="00597A3C" w:rsidRPr="00597A3C" w:rsidRDefault="00D665D2" w:rsidP="00CE1818">
      <w:pPr>
        <w:jc w:val="center"/>
        <w:rPr>
          <w:rFonts w:ascii="Arial" w:hAnsi="Arial" w:cs="Arial"/>
          <w:b/>
          <w:sz w:val="24"/>
          <w:szCs w:val="24"/>
        </w:rPr>
      </w:pPr>
      <w:r w:rsidRPr="00C4507E">
        <w:rPr>
          <w:rFonts w:ascii="Arial" w:hAnsi="Arial" w:cs="Arial"/>
          <w:b/>
          <w:sz w:val="20"/>
          <w:szCs w:val="20"/>
        </w:rPr>
        <w:br w:type="page"/>
      </w:r>
      <w:r w:rsidR="00597A3C" w:rsidRPr="00597A3C">
        <w:rPr>
          <w:rFonts w:ascii="Arial" w:hAnsi="Arial" w:cs="Arial"/>
          <w:b/>
          <w:sz w:val="24"/>
          <w:szCs w:val="24"/>
        </w:rPr>
        <w:lastRenderedPageBreak/>
        <w:t>EE5374/EE4328 Power System Protective Relaying</w:t>
      </w:r>
      <w:r w:rsidR="00597A3C" w:rsidRPr="00597A3C">
        <w:rPr>
          <w:rFonts w:ascii="Arial" w:hAnsi="Arial" w:cs="Arial"/>
          <w:b/>
          <w:sz w:val="24"/>
          <w:szCs w:val="24"/>
        </w:rPr>
        <w:t xml:space="preserve"> </w:t>
      </w:r>
    </w:p>
    <w:p w:rsidR="00CE1818" w:rsidRPr="00A66660" w:rsidRDefault="00597A3C" w:rsidP="00CE1818">
      <w:pPr>
        <w:jc w:val="center"/>
        <w:rPr>
          <w:rFonts w:ascii="Arial" w:hAnsi="Arial" w:cs="Arial"/>
          <w:sz w:val="24"/>
          <w:szCs w:val="24"/>
        </w:rPr>
      </w:pPr>
      <w:r>
        <w:rPr>
          <w:rFonts w:ascii="Arial" w:hAnsi="Arial" w:cs="Arial"/>
          <w:sz w:val="24"/>
          <w:szCs w:val="24"/>
        </w:rPr>
        <w:t>Spring 2015</w:t>
      </w:r>
    </w:p>
    <w:p w:rsidR="00141EC6" w:rsidRPr="00A66660" w:rsidRDefault="00141EC6" w:rsidP="00141EC6">
      <w:pPr>
        <w:rPr>
          <w:rFonts w:ascii="Arial" w:hAnsi="Arial" w:cs="Arial"/>
          <w:sz w:val="21"/>
          <w:szCs w:val="21"/>
        </w:rPr>
      </w:pPr>
    </w:p>
    <w:p w:rsidR="00141EC6" w:rsidRPr="00A66660" w:rsidRDefault="001D11A1" w:rsidP="00141EC6">
      <w:pPr>
        <w:rPr>
          <w:rFonts w:ascii="Arial" w:hAnsi="Arial" w:cs="Arial"/>
          <w:sz w:val="21"/>
          <w:szCs w:val="21"/>
        </w:rPr>
      </w:pPr>
      <w:r w:rsidRPr="00A66660">
        <w:rPr>
          <w:rFonts w:ascii="Arial" w:hAnsi="Arial" w:cs="Arial"/>
          <w:b/>
          <w:sz w:val="21"/>
          <w:szCs w:val="21"/>
        </w:rPr>
        <w:t>Instructor(s)</w:t>
      </w:r>
      <w:r w:rsidR="00141EC6" w:rsidRPr="00A66660">
        <w:rPr>
          <w:rFonts w:ascii="Arial" w:hAnsi="Arial" w:cs="Arial"/>
          <w:b/>
          <w:sz w:val="21"/>
          <w:szCs w:val="21"/>
        </w:rPr>
        <w:t xml:space="preserve">: </w:t>
      </w:r>
      <w:r w:rsidR="009317E0" w:rsidRPr="00A66660">
        <w:rPr>
          <w:rFonts w:ascii="Arial" w:hAnsi="Arial" w:cs="Arial"/>
          <w:sz w:val="21"/>
          <w:szCs w:val="21"/>
        </w:rPr>
        <w:t>Wei-Jen Lee, PhD, PE</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Office Number: </w:t>
      </w:r>
      <w:r w:rsidR="009317E0" w:rsidRPr="00A66660">
        <w:rPr>
          <w:rFonts w:ascii="Arial" w:hAnsi="Arial" w:cs="Arial"/>
          <w:sz w:val="21"/>
          <w:szCs w:val="21"/>
        </w:rPr>
        <w:t>ELB 304</w:t>
      </w:r>
    </w:p>
    <w:p w:rsidR="00141EC6" w:rsidRPr="00A66660" w:rsidRDefault="00141EC6" w:rsidP="00141EC6">
      <w:pPr>
        <w:rPr>
          <w:rFonts w:ascii="Arial" w:hAnsi="Arial" w:cs="Arial"/>
          <w:sz w:val="21"/>
          <w:szCs w:val="21"/>
        </w:rPr>
      </w:pPr>
    </w:p>
    <w:p w:rsidR="00141EC6" w:rsidRPr="00A66660" w:rsidRDefault="00141EC6" w:rsidP="00932811">
      <w:pPr>
        <w:rPr>
          <w:rFonts w:ascii="Arial" w:hAnsi="Arial" w:cs="Arial"/>
          <w:sz w:val="21"/>
          <w:szCs w:val="21"/>
        </w:rPr>
      </w:pPr>
      <w:r w:rsidRPr="00A66660">
        <w:rPr>
          <w:rFonts w:ascii="Arial" w:hAnsi="Arial" w:cs="Arial"/>
          <w:b/>
          <w:sz w:val="21"/>
          <w:szCs w:val="21"/>
        </w:rPr>
        <w:t xml:space="preserve">Office Telephone Number: </w:t>
      </w:r>
      <w:r w:rsidR="009317E0" w:rsidRPr="00A66660">
        <w:rPr>
          <w:rFonts w:ascii="Arial" w:hAnsi="Arial" w:cs="Arial"/>
          <w:sz w:val="21"/>
          <w:szCs w:val="21"/>
        </w:rPr>
        <w:t>(817) 272-5046</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Email Address: </w:t>
      </w:r>
      <w:r w:rsidR="009317E0" w:rsidRPr="00A66660">
        <w:rPr>
          <w:rFonts w:ascii="Arial" w:hAnsi="Arial" w:cs="Arial"/>
          <w:sz w:val="21"/>
          <w:szCs w:val="21"/>
        </w:rPr>
        <w:t>wlee@uta.edu</w:t>
      </w:r>
    </w:p>
    <w:p w:rsidR="00141EC6" w:rsidRPr="00A66660" w:rsidRDefault="00141EC6" w:rsidP="00141EC6">
      <w:pPr>
        <w:rPr>
          <w:rFonts w:ascii="Arial" w:hAnsi="Arial" w:cs="Arial"/>
          <w:sz w:val="21"/>
          <w:szCs w:val="21"/>
        </w:rPr>
      </w:pPr>
    </w:p>
    <w:p w:rsidR="00686767" w:rsidRPr="00A66660" w:rsidRDefault="00041132" w:rsidP="00A470FF">
      <w:pPr>
        <w:rPr>
          <w:rFonts w:ascii="Arial" w:hAnsi="Arial" w:cs="Arial"/>
          <w:sz w:val="21"/>
          <w:szCs w:val="21"/>
        </w:rPr>
      </w:pPr>
      <w:r w:rsidRPr="00A66660">
        <w:rPr>
          <w:rFonts w:ascii="Arial" w:hAnsi="Arial" w:cs="Arial"/>
          <w:b/>
          <w:sz w:val="21"/>
          <w:szCs w:val="21"/>
        </w:rPr>
        <w:t>Faculty Profile:</w:t>
      </w:r>
      <w:r w:rsidRPr="00A66660">
        <w:rPr>
          <w:rFonts w:ascii="Arial" w:hAnsi="Arial" w:cs="Arial"/>
          <w:sz w:val="21"/>
          <w:szCs w:val="21"/>
        </w:rPr>
        <w:t xml:space="preserve"> </w:t>
      </w:r>
      <w:r w:rsidR="009317E0" w:rsidRPr="00A66660">
        <w:rPr>
          <w:rFonts w:ascii="Arial" w:hAnsi="Arial" w:cs="Arial"/>
          <w:color w:val="0000FF"/>
          <w:sz w:val="21"/>
          <w:szCs w:val="21"/>
        </w:rPr>
        <w:t>https://mentis-test.uta.edu/public/#profile/profile/edit/id/258/</w:t>
      </w:r>
      <w:r w:rsidR="00686767" w:rsidRPr="00A66660">
        <w:rPr>
          <w:rFonts w:ascii="Arial" w:hAnsi="Arial" w:cs="Arial"/>
          <w:sz w:val="21"/>
          <w:szCs w:val="21"/>
        </w:rPr>
        <w:br/>
      </w:r>
    </w:p>
    <w:p w:rsidR="00A66660" w:rsidRPr="00A66660" w:rsidRDefault="00A470FF" w:rsidP="00A66660">
      <w:pPr>
        <w:jc w:val="both"/>
        <w:rPr>
          <w:rFonts w:ascii="Arial" w:hAnsi="Arial" w:cs="Arial"/>
          <w:sz w:val="21"/>
          <w:szCs w:val="21"/>
        </w:rPr>
      </w:pPr>
      <w:r w:rsidRPr="00A66660">
        <w:rPr>
          <w:rFonts w:ascii="Arial" w:hAnsi="Arial" w:cs="Arial"/>
          <w:b/>
          <w:sz w:val="21"/>
          <w:szCs w:val="21"/>
        </w:rPr>
        <w:t xml:space="preserve">Office Hours: </w:t>
      </w:r>
      <w:r w:rsidR="00A66660" w:rsidRPr="00A66660">
        <w:rPr>
          <w:rFonts w:ascii="Arial" w:hAnsi="Arial" w:cs="Arial"/>
          <w:snapToGrid w:val="0"/>
          <w:sz w:val="21"/>
          <w:szCs w:val="21"/>
        </w:rPr>
        <w:t>8:30 AM – 11:30 AM, TUESDAY &amp; WEDNESDAY</w:t>
      </w:r>
      <w:r w:rsidR="00A66660">
        <w:rPr>
          <w:rFonts w:ascii="Arial" w:hAnsi="Arial" w:cs="Arial"/>
          <w:sz w:val="21"/>
          <w:szCs w:val="21"/>
        </w:rPr>
        <w:t xml:space="preserve"> </w:t>
      </w:r>
      <w:r w:rsidR="00A66660" w:rsidRPr="00A66660">
        <w:rPr>
          <w:rFonts w:ascii="Arial" w:hAnsi="Arial" w:cs="Arial"/>
          <w:sz w:val="21"/>
          <w:szCs w:val="21"/>
        </w:rPr>
        <w:t>(OTHER TIME BY APPOINTMENT)</w:t>
      </w:r>
    </w:p>
    <w:p w:rsidR="00A470FF" w:rsidRPr="00A66660" w:rsidRDefault="00A470FF" w:rsidP="00A66660">
      <w:pPr>
        <w:rPr>
          <w:rFonts w:ascii="Arial" w:hAnsi="Arial" w:cs="Arial"/>
          <w:b/>
          <w:sz w:val="21"/>
          <w:szCs w:val="21"/>
        </w:rPr>
      </w:pPr>
      <w:r w:rsidRPr="00A66660">
        <w:rPr>
          <w:rFonts w:ascii="Arial" w:hAnsi="Arial" w:cs="Arial"/>
          <w:b/>
          <w:sz w:val="21"/>
          <w:szCs w:val="21"/>
        </w:rPr>
        <w:t xml:space="preserve"> </w:t>
      </w:r>
    </w:p>
    <w:p w:rsidR="00141EC6" w:rsidRPr="00A66660" w:rsidRDefault="00141EC6" w:rsidP="00A470FF">
      <w:pPr>
        <w:rPr>
          <w:rFonts w:ascii="Arial" w:hAnsi="Arial" w:cs="Arial"/>
          <w:sz w:val="21"/>
          <w:szCs w:val="21"/>
        </w:rPr>
      </w:pPr>
      <w:r w:rsidRPr="00A66660">
        <w:rPr>
          <w:rFonts w:ascii="Arial" w:hAnsi="Arial" w:cs="Arial"/>
          <w:b/>
          <w:sz w:val="21"/>
          <w:szCs w:val="21"/>
        </w:rPr>
        <w:t xml:space="preserve">Section </w:t>
      </w:r>
      <w:r w:rsidR="001D11A1" w:rsidRPr="00A66660">
        <w:rPr>
          <w:rFonts w:ascii="Arial" w:hAnsi="Arial" w:cs="Arial"/>
          <w:b/>
          <w:sz w:val="21"/>
          <w:szCs w:val="21"/>
        </w:rPr>
        <w:t>Information</w:t>
      </w:r>
      <w:r w:rsidRPr="00A66660">
        <w:rPr>
          <w:rFonts w:ascii="Arial" w:hAnsi="Arial" w:cs="Arial"/>
          <w:b/>
          <w:sz w:val="21"/>
          <w:szCs w:val="21"/>
        </w:rPr>
        <w:t xml:space="preserve">: </w:t>
      </w:r>
      <w:r w:rsidR="00A66660" w:rsidRPr="00A66660">
        <w:rPr>
          <w:rFonts w:ascii="Arial" w:hAnsi="Arial" w:cs="Arial"/>
          <w:sz w:val="21"/>
          <w:szCs w:val="21"/>
        </w:rPr>
        <w:t>EE537</w:t>
      </w:r>
      <w:r w:rsidR="00597A3C">
        <w:rPr>
          <w:rFonts w:ascii="Arial" w:hAnsi="Arial" w:cs="Arial"/>
          <w:sz w:val="21"/>
          <w:szCs w:val="21"/>
        </w:rPr>
        <w:t>4</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Time and Place of Class Meetings: </w:t>
      </w:r>
      <w:r w:rsidR="00597A3C">
        <w:rPr>
          <w:rFonts w:ascii="Arial" w:hAnsi="Arial" w:cs="Arial"/>
          <w:sz w:val="21"/>
          <w:szCs w:val="21"/>
        </w:rPr>
        <w:t>NH108</w:t>
      </w:r>
      <w:r w:rsidR="00A66660" w:rsidRPr="00A66660">
        <w:rPr>
          <w:rFonts w:ascii="Arial" w:hAnsi="Arial" w:cs="Arial"/>
          <w:sz w:val="21"/>
          <w:szCs w:val="21"/>
        </w:rPr>
        <w:t xml:space="preserve">, </w:t>
      </w:r>
      <w:r w:rsidR="00597A3C">
        <w:rPr>
          <w:rFonts w:ascii="Arial" w:hAnsi="Arial" w:cs="Arial"/>
          <w:sz w:val="21"/>
          <w:szCs w:val="21"/>
        </w:rPr>
        <w:t>17:00-18:20</w:t>
      </w:r>
      <w:r w:rsidR="00A66660" w:rsidRPr="00A66660">
        <w:rPr>
          <w:rFonts w:ascii="Arial" w:hAnsi="Arial" w:cs="Arial"/>
          <w:sz w:val="21"/>
          <w:szCs w:val="21"/>
        </w:rPr>
        <w:t>, Tuesday and Thursday</w:t>
      </w:r>
    </w:p>
    <w:p w:rsidR="00141EC6" w:rsidRPr="00A66660" w:rsidRDefault="00141EC6" w:rsidP="00141EC6">
      <w:pPr>
        <w:rPr>
          <w:rFonts w:ascii="Arial" w:hAnsi="Arial" w:cs="Arial"/>
          <w:b/>
          <w:sz w:val="21"/>
          <w:szCs w:val="21"/>
        </w:rPr>
      </w:pPr>
    </w:p>
    <w:p w:rsidR="00141EC6" w:rsidRPr="00597A3C" w:rsidRDefault="00141EC6" w:rsidP="00597A3C">
      <w:pPr>
        <w:pStyle w:val="BodyText"/>
        <w:jc w:val="both"/>
        <w:rPr>
          <w:rFonts w:cs="Arial"/>
          <w:b w:val="0"/>
          <w:color w:val="FF0000"/>
          <w:sz w:val="21"/>
          <w:szCs w:val="21"/>
        </w:rPr>
      </w:pPr>
      <w:r w:rsidRPr="00A66660">
        <w:rPr>
          <w:rFonts w:cs="Arial"/>
          <w:sz w:val="21"/>
          <w:szCs w:val="21"/>
        </w:rPr>
        <w:t xml:space="preserve">Description of Course Content: </w:t>
      </w:r>
      <w:r w:rsidR="00597A3C" w:rsidRPr="00597A3C">
        <w:rPr>
          <w:b w:val="0"/>
          <w:sz w:val="21"/>
          <w:szCs w:val="21"/>
        </w:rPr>
        <w:t>Fundamental understanding of symmetrical components, applications of symmetrical components in system protection, philosophy of power system protection, various protective relay systems, and the special considerations in applying the microprocessor based relays are covered. Experiments utilizing the Power System Simulation Laboratory and relay testing equipment are required.</w:t>
      </w:r>
    </w:p>
    <w:p w:rsidR="00141EC6" w:rsidRPr="0016052E" w:rsidRDefault="00141EC6" w:rsidP="00141EC6">
      <w:pPr>
        <w:rPr>
          <w:rFonts w:ascii="Arial" w:hAnsi="Arial" w:cs="Arial"/>
          <w:sz w:val="21"/>
          <w:szCs w:val="21"/>
        </w:rPr>
      </w:pPr>
    </w:p>
    <w:p w:rsidR="00597A3C" w:rsidRPr="00597A3C" w:rsidRDefault="00141EC6" w:rsidP="00597A3C">
      <w:pPr>
        <w:jc w:val="both"/>
        <w:rPr>
          <w:rFonts w:ascii="Arial" w:hAnsi="Arial" w:cs="Arial"/>
          <w:sz w:val="21"/>
          <w:szCs w:val="21"/>
        </w:rPr>
      </w:pPr>
      <w:r w:rsidRPr="00A66660">
        <w:rPr>
          <w:rFonts w:ascii="Arial" w:hAnsi="Arial" w:cs="Arial"/>
          <w:b/>
          <w:sz w:val="21"/>
          <w:szCs w:val="21"/>
        </w:rPr>
        <w:t xml:space="preserve">Student Learning Outcomes: </w:t>
      </w:r>
      <w:r w:rsidR="00597A3C" w:rsidRPr="00597A3C">
        <w:rPr>
          <w:rFonts w:ascii="Arial" w:hAnsi="Arial" w:cs="Arial"/>
          <w:sz w:val="21"/>
          <w:szCs w:val="21"/>
        </w:rPr>
        <w:t>The goal of this course is to give students a good understanding of the function and applications of the protective relays. This course emphasizes the symmetrical components, applications of symmetrical components in system protection, philosophy of power system protection, various protective relay systems, and the special considerations in applying the microprocessor based relays.</w:t>
      </w:r>
    </w:p>
    <w:p w:rsidR="00141EC6" w:rsidRPr="00597A3C" w:rsidRDefault="00597A3C" w:rsidP="00597A3C">
      <w:pPr>
        <w:jc w:val="both"/>
        <w:rPr>
          <w:rFonts w:ascii="Arial" w:hAnsi="Arial" w:cs="Arial"/>
          <w:color w:val="FF0000"/>
          <w:sz w:val="21"/>
          <w:szCs w:val="21"/>
        </w:rPr>
      </w:pPr>
      <w:r w:rsidRPr="00597A3C">
        <w:rPr>
          <w:rFonts w:ascii="Arial" w:hAnsi="Arial" w:cs="Arial"/>
          <w:sz w:val="21"/>
          <w:szCs w:val="21"/>
        </w:rPr>
        <w:t>Power system protection is essential to the reliability and security of the power system.  Learning the materials in this course is an important step toward a rewarding career as a power engineer.</w:t>
      </w:r>
    </w:p>
    <w:p w:rsidR="00141EC6" w:rsidRPr="0016052E" w:rsidRDefault="00141EC6" w:rsidP="00141EC6">
      <w:pPr>
        <w:rPr>
          <w:rFonts w:ascii="Arial" w:hAnsi="Arial" w:cs="Arial"/>
          <w:b/>
          <w:sz w:val="21"/>
          <w:szCs w:val="21"/>
        </w:rPr>
      </w:pPr>
    </w:p>
    <w:p w:rsidR="00141EC6" w:rsidRPr="00597A3C" w:rsidRDefault="00141EC6" w:rsidP="00141EC6">
      <w:pPr>
        <w:rPr>
          <w:rFonts w:ascii="Arial" w:hAnsi="Arial" w:cs="Arial"/>
          <w:sz w:val="21"/>
          <w:szCs w:val="21"/>
        </w:rPr>
      </w:pPr>
      <w:r w:rsidRPr="00A66660">
        <w:rPr>
          <w:rFonts w:ascii="Arial" w:hAnsi="Arial" w:cs="Arial"/>
          <w:b/>
          <w:sz w:val="21"/>
          <w:szCs w:val="21"/>
        </w:rPr>
        <w:t xml:space="preserve">Required Textbooks and Other Course Materials: </w:t>
      </w:r>
      <w:r w:rsidR="00597A3C" w:rsidRPr="00597A3C">
        <w:rPr>
          <w:rFonts w:ascii="Arial" w:hAnsi="Arial" w:cs="Arial"/>
          <w:sz w:val="21"/>
          <w:szCs w:val="21"/>
        </w:rPr>
        <w:t>J. Lewis Blackburn, “Protective Relaying – Principles and Applications”, 4</w:t>
      </w:r>
      <w:r w:rsidR="00597A3C" w:rsidRPr="00597A3C">
        <w:rPr>
          <w:rFonts w:ascii="Arial" w:hAnsi="Arial" w:cs="Arial"/>
          <w:sz w:val="21"/>
          <w:szCs w:val="21"/>
          <w:vertAlign w:val="superscript"/>
        </w:rPr>
        <w:t>th</w:t>
      </w:r>
      <w:r w:rsidR="00597A3C" w:rsidRPr="00597A3C">
        <w:rPr>
          <w:rFonts w:ascii="Arial" w:hAnsi="Arial" w:cs="Arial"/>
          <w:sz w:val="21"/>
          <w:szCs w:val="21"/>
        </w:rPr>
        <w:t xml:space="preserve"> Edition, Marcel Dekker</w:t>
      </w:r>
    </w:p>
    <w:p w:rsidR="00141EC6" w:rsidRPr="0016052E" w:rsidRDefault="00141EC6" w:rsidP="00141EC6">
      <w:pPr>
        <w:rPr>
          <w:rFonts w:ascii="Arial" w:hAnsi="Arial" w:cs="Arial"/>
          <w:sz w:val="21"/>
          <w:szCs w:val="21"/>
        </w:rPr>
      </w:pPr>
    </w:p>
    <w:p w:rsidR="00343538" w:rsidRPr="00597A3C" w:rsidRDefault="00141EC6" w:rsidP="00343538">
      <w:pPr>
        <w:widowControl w:val="0"/>
        <w:jc w:val="both"/>
        <w:rPr>
          <w:rFonts w:ascii="Arial" w:hAnsi="Arial" w:cs="Arial"/>
          <w:snapToGrid w:val="0"/>
          <w:sz w:val="21"/>
          <w:szCs w:val="21"/>
        </w:rPr>
      </w:pPr>
      <w:r w:rsidRPr="009D756D">
        <w:rPr>
          <w:rFonts w:ascii="Arial" w:hAnsi="Arial" w:cs="Arial"/>
          <w:b/>
          <w:sz w:val="21"/>
          <w:szCs w:val="21"/>
        </w:rPr>
        <w:t xml:space="preserve">Descriptions of major assignments and examinations: </w:t>
      </w:r>
      <w:r w:rsidR="00910828">
        <w:rPr>
          <w:rFonts w:ascii="Arial" w:hAnsi="Arial" w:cs="Arial"/>
          <w:snapToGrid w:val="0"/>
          <w:sz w:val="21"/>
          <w:szCs w:val="21"/>
        </w:rPr>
        <w:t>Homework</w:t>
      </w:r>
      <w:r w:rsidR="00910828" w:rsidRPr="00910828">
        <w:rPr>
          <w:rFonts w:ascii="Arial" w:hAnsi="Arial" w:cs="Arial"/>
          <w:snapToGrid w:val="0"/>
          <w:sz w:val="21"/>
          <w:szCs w:val="21"/>
        </w:rPr>
        <w:t xml:space="preserve"> </w:t>
      </w:r>
      <w:r w:rsidR="00343538" w:rsidRPr="00910828">
        <w:rPr>
          <w:rFonts w:ascii="Arial" w:hAnsi="Arial" w:cs="Arial"/>
          <w:snapToGrid w:val="0"/>
          <w:sz w:val="21"/>
          <w:szCs w:val="21"/>
        </w:rPr>
        <w:t>are</w:t>
      </w:r>
      <w:r w:rsidR="00343538" w:rsidRPr="00597A3C">
        <w:rPr>
          <w:rFonts w:ascii="Arial" w:hAnsi="Arial" w:cs="Arial"/>
          <w:snapToGrid w:val="0"/>
          <w:sz w:val="21"/>
          <w:szCs w:val="21"/>
        </w:rPr>
        <w:t xml:space="preserve"> due at the end of the class on the day the assignment is due. All work presented must meet professional standards regarding materials and format. Homework will be checked as to effort and number of problems presented. The homework grade is based on ten (10) points per problem per assignment. Since it is faculty’s strongly belief that a student’s success is directly proportional to success with homework, it is imperative that the homework be done. </w:t>
      </w:r>
    </w:p>
    <w:p w:rsidR="00343538" w:rsidRPr="00597A3C" w:rsidRDefault="00343538" w:rsidP="00343538">
      <w:pPr>
        <w:pStyle w:val="BodyText2"/>
        <w:spacing w:line="240" w:lineRule="auto"/>
        <w:rPr>
          <w:rFonts w:ascii="Arial" w:hAnsi="Arial" w:cs="Arial"/>
          <w:sz w:val="21"/>
          <w:szCs w:val="21"/>
        </w:rPr>
      </w:pPr>
      <w:r w:rsidRPr="00597A3C">
        <w:rPr>
          <w:rFonts w:ascii="Arial" w:hAnsi="Arial" w:cs="Arial"/>
          <w:sz w:val="21"/>
          <w:szCs w:val="21"/>
        </w:rPr>
        <w:t>It is the expressed policy of the faculty of the department to take decisive action involving any incidence relating to academic dishonesty. The instructor of this course will strictly enforce this policy!</w:t>
      </w:r>
    </w:p>
    <w:p w:rsidR="00343538" w:rsidRDefault="00343538" w:rsidP="00343538">
      <w:pPr>
        <w:widowControl w:val="0"/>
        <w:jc w:val="both"/>
        <w:rPr>
          <w:snapToGrid w:val="0"/>
        </w:rPr>
      </w:pPr>
      <w:r>
        <w:rPr>
          <w:b/>
          <w:snapToGrid w:val="0"/>
        </w:rPr>
        <w:t>LATE HOMEWORK ASSIGNMENTS:</w:t>
      </w:r>
      <w:r>
        <w:rPr>
          <w:snapToGrid w:val="0"/>
        </w:rPr>
        <w:t xml:space="preserve"> </w:t>
      </w:r>
      <w:r w:rsidRPr="00910828">
        <w:rPr>
          <w:rFonts w:ascii="Arial" w:hAnsi="Arial" w:cs="Arial"/>
          <w:snapToGrid w:val="0"/>
          <w:sz w:val="21"/>
          <w:szCs w:val="21"/>
        </w:rPr>
        <w:t>Homework must be turned in at the end of the class period on the day the assignment is due. No late homework will be accepted after the solution is posted in the copy center or web site. There will be a 25% grade reduction for each class period late.</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MAKE UP OF MISSED EXAMINATION:</w:t>
      </w:r>
      <w:r w:rsidR="00640D5C">
        <w:rPr>
          <w:snapToGrid w:val="0"/>
        </w:rPr>
        <w:t xml:space="preserve"> </w:t>
      </w:r>
      <w:r w:rsidR="00640D5C" w:rsidRPr="00910828">
        <w:rPr>
          <w:rFonts w:ascii="Arial" w:hAnsi="Arial" w:cs="Arial"/>
          <w:snapToGrid w:val="0"/>
          <w:sz w:val="21"/>
          <w:szCs w:val="21"/>
        </w:rPr>
        <w:t>There will be no make</w:t>
      </w:r>
      <w:r w:rsidRPr="00910828">
        <w:rPr>
          <w:rFonts w:ascii="Arial" w:hAnsi="Arial" w:cs="Arial"/>
          <w:snapToGrid w:val="0"/>
          <w:sz w:val="21"/>
          <w:szCs w:val="21"/>
        </w:rPr>
        <w:t>up of a missed examination</w:t>
      </w:r>
      <w:r>
        <w:rPr>
          <w:snapToGrid w:val="0"/>
        </w:rPr>
        <w:t xml:space="preserve">. </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CONSIDERATION OF RE-GRADING REQUEST:</w:t>
      </w:r>
      <w:r>
        <w:rPr>
          <w:snapToGrid w:val="0"/>
        </w:rPr>
        <w:t xml:space="preserve"> </w:t>
      </w:r>
      <w:r w:rsidRPr="00910828">
        <w:rPr>
          <w:rFonts w:ascii="Arial" w:hAnsi="Arial" w:cs="Arial"/>
          <w:snapToGrid w:val="0"/>
          <w:sz w:val="21"/>
          <w:szCs w:val="21"/>
        </w:rPr>
        <w:t xml:space="preserve">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w:t>
      </w:r>
      <w:r w:rsidRPr="00910828">
        <w:rPr>
          <w:rFonts w:ascii="Arial" w:hAnsi="Arial" w:cs="Arial"/>
          <w:snapToGrid w:val="0"/>
          <w:sz w:val="21"/>
          <w:szCs w:val="21"/>
        </w:rPr>
        <w:lastRenderedPageBreak/>
        <w:t>the rights to re-grade the entire materials.</w:t>
      </w:r>
    </w:p>
    <w:p w:rsidR="00343538" w:rsidRDefault="00343538" w:rsidP="00343538">
      <w:pPr>
        <w:tabs>
          <w:tab w:val="left" w:pos="2160"/>
        </w:tabs>
        <w:spacing w:line="240" w:lineRule="atLeast"/>
        <w:jc w:val="both"/>
        <w:rPr>
          <w:rFonts w:ascii="Arial" w:hAnsi="Arial"/>
          <w:b/>
        </w:rPr>
      </w:pPr>
    </w:p>
    <w:p w:rsidR="00343538" w:rsidRDefault="00343538" w:rsidP="00343538">
      <w:pPr>
        <w:jc w:val="both"/>
        <w:rPr>
          <w:rFonts w:ascii="Arial" w:hAnsi="Arial"/>
          <w:b/>
          <w:u w:val="single"/>
        </w:rPr>
      </w:pPr>
      <w:r>
        <w:rPr>
          <w:rFonts w:ascii="Arial" w:hAnsi="Arial"/>
          <w:b/>
          <w:u w:val="single"/>
        </w:rPr>
        <w:t>Course Evaluation &amp; Final Grade:</w:t>
      </w:r>
    </w:p>
    <w:p w:rsidR="00343538" w:rsidRPr="00910828" w:rsidRDefault="00343538" w:rsidP="00343538">
      <w:pPr>
        <w:tabs>
          <w:tab w:val="left" w:pos="4680"/>
          <w:tab w:val="decimal" w:pos="5120"/>
        </w:tabs>
        <w:spacing w:line="360" w:lineRule="atLeast"/>
        <w:ind w:left="810" w:hanging="360"/>
        <w:jc w:val="both"/>
        <w:rPr>
          <w:rFonts w:ascii="Arial" w:hAnsi="Arial" w:cs="Arial"/>
          <w:sz w:val="21"/>
          <w:szCs w:val="21"/>
          <w:u w:val="single"/>
        </w:rPr>
      </w:pPr>
      <w:r w:rsidRPr="00910828">
        <w:rPr>
          <w:rFonts w:ascii="Arial" w:hAnsi="Arial" w:cs="Arial"/>
          <w:sz w:val="21"/>
          <w:szCs w:val="21"/>
          <w:u w:val="single"/>
        </w:rPr>
        <w:t>#</w:t>
      </w:r>
      <w:r w:rsidRPr="00910828">
        <w:rPr>
          <w:rFonts w:ascii="Arial" w:hAnsi="Arial" w:cs="Arial"/>
          <w:sz w:val="21"/>
          <w:szCs w:val="21"/>
          <w:u w:val="single"/>
        </w:rPr>
        <w:tab/>
        <w:t>ITEM</w:t>
      </w:r>
      <w:r w:rsidRPr="00910828">
        <w:rPr>
          <w:rFonts w:ascii="Arial" w:hAnsi="Arial" w:cs="Arial"/>
          <w:sz w:val="21"/>
          <w:szCs w:val="21"/>
          <w:u w:val="single"/>
        </w:rPr>
        <w:tab/>
        <w:t>POINTS</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1.</w:t>
      </w:r>
      <w:r w:rsidRPr="00910828">
        <w:rPr>
          <w:rFonts w:ascii="Arial" w:hAnsi="Arial" w:cs="Arial"/>
          <w:sz w:val="21"/>
          <w:szCs w:val="21"/>
        </w:rPr>
        <w:tab/>
        <w:t xml:space="preserve">HOMEWORK </w:t>
      </w:r>
      <w:r w:rsidRPr="00910828">
        <w:rPr>
          <w:rFonts w:ascii="Arial" w:hAnsi="Arial" w:cs="Arial"/>
          <w:sz w:val="21"/>
          <w:szCs w:val="21"/>
        </w:rPr>
        <w:tab/>
      </w:r>
      <w:r w:rsidRPr="00910828">
        <w:rPr>
          <w:rFonts w:ascii="Arial" w:hAnsi="Arial" w:cs="Arial"/>
          <w:sz w:val="21"/>
          <w:szCs w:val="21"/>
        </w:rPr>
        <w:tab/>
      </w:r>
      <w:r w:rsidR="00910828" w:rsidRPr="00910828">
        <w:rPr>
          <w:rFonts w:ascii="Arial" w:hAnsi="Arial" w:cs="Arial"/>
          <w:sz w:val="21"/>
          <w:szCs w:val="21"/>
        </w:rPr>
        <w:t>2</w:t>
      </w:r>
      <w:r w:rsidRPr="00910828">
        <w:rPr>
          <w:rFonts w:ascii="Arial" w:hAnsi="Arial" w:cs="Arial"/>
          <w:sz w:val="21"/>
          <w:szCs w:val="21"/>
        </w:rPr>
        <w:t>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2.</w:t>
      </w:r>
      <w:r w:rsidRPr="00910828">
        <w:rPr>
          <w:rFonts w:ascii="Arial" w:hAnsi="Arial" w:cs="Arial"/>
          <w:sz w:val="21"/>
          <w:szCs w:val="21"/>
        </w:rPr>
        <w:tab/>
        <w:t>FIRST EXAMINATION</w:t>
      </w:r>
      <w:r w:rsidRPr="00910828">
        <w:rPr>
          <w:rFonts w:ascii="Arial" w:hAnsi="Arial" w:cs="Arial"/>
          <w:sz w:val="21"/>
          <w:szCs w:val="21"/>
        </w:rPr>
        <w:tab/>
      </w:r>
      <w:r w:rsidRPr="00910828">
        <w:rPr>
          <w:rFonts w:ascii="Arial" w:hAnsi="Arial" w:cs="Arial"/>
          <w:sz w:val="21"/>
          <w:szCs w:val="21"/>
        </w:rPr>
        <w:tab/>
        <w:t>20.00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3.</w:t>
      </w:r>
      <w:r w:rsidRPr="00910828">
        <w:rPr>
          <w:rFonts w:ascii="Arial" w:hAnsi="Arial" w:cs="Arial"/>
          <w:sz w:val="21"/>
          <w:szCs w:val="21"/>
        </w:rPr>
        <w:tab/>
        <w:t>FIRST PROJECT</w:t>
      </w:r>
      <w:r w:rsidRPr="00910828">
        <w:rPr>
          <w:rFonts w:ascii="Arial" w:hAnsi="Arial" w:cs="Arial"/>
          <w:sz w:val="21"/>
          <w:szCs w:val="21"/>
        </w:rPr>
        <w:tab/>
      </w:r>
      <w:r w:rsidRPr="00910828">
        <w:rPr>
          <w:rFonts w:ascii="Arial" w:hAnsi="Arial" w:cs="Arial"/>
          <w:sz w:val="21"/>
          <w:szCs w:val="21"/>
        </w:rPr>
        <w:tab/>
        <w:t>15.00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4.</w:t>
      </w:r>
      <w:r w:rsidRPr="00910828">
        <w:rPr>
          <w:rFonts w:ascii="Arial" w:hAnsi="Arial" w:cs="Arial"/>
          <w:sz w:val="21"/>
          <w:szCs w:val="21"/>
        </w:rPr>
        <w:tab/>
        <w:t>SECOND PROJECT</w:t>
      </w:r>
      <w:r w:rsidRPr="00910828">
        <w:rPr>
          <w:rFonts w:ascii="Arial" w:hAnsi="Arial" w:cs="Arial"/>
          <w:sz w:val="21"/>
          <w:szCs w:val="21"/>
        </w:rPr>
        <w:tab/>
      </w:r>
      <w:r w:rsidRPr="00910828">
        <w:rPr>
          <w:rFonts w:ascii="Arial" w:hAnsi="Arial" w:cs="Arial"/>
          <w:sz w:val="21"/>
          <w:szCs w:val="21"/>
        </w:rPr>
        <w:tab/>
      </w:r>
      <w:r w:rsidR="00910828" w:rsidRPr="00910828">
        <w:rPr>
          <w:rFonts w:ascii="Arial" w:hAnsi="Arial" w:cs="Arial"/>
          <w:sz w:val="21"/>
          <w:szCs w:val="21"/>
        </w:rPr>
        <w:t>2</w:t>
      </w:r>
      <w:r w:rsidRPr="00910828">
        <w:rPr>
          <w:rFonts w:ascii="Arial" w:hAnsi="Arial" w:cs="Arial"/>
          <w:sz w:val="21"/>
          <w:szCs w:val="21"/>
        </w:rPr>
        <w:t>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5.</w:t>
      </w:r>
      <w:r w:rsidRPr="00910828">
        <w:rPr>
          <w:rFonts w:ascii="Arial" w:hAnsi="Arial" w:cs="Arial"/>
          <w:sz w:val="21"/>
          <w:szCs w:val="21"/>
        </w:rPr>
        <w:tab/>
        <w:t>FINAL EXAMINATION</w:t>
      </w:r>
      <w:r w:rsidRPr="00910828">
        <w:rPr>
          <w:rFonts w:ascii="Arial" w:hAnsi="Arial" w:cs="Arial"/>
          <w:sz w:val="21"/>
          <w:szCs w:val="21"/>
        </w:rPr>
        <w:tab/>
      </w:r>
      <w:r w:rsidRPr="00910828">
        <w:rPr>
          <w:rFonts w:ascii="Arial" w:hAnsi="Arial" w:cs="Arial"/>
          <w:sz w:val="21"/>
          <w:szCs w:val="21"/>
        </w:rPr>
        <w:tab/>
        <w:t>25.00</w:t>
      </w:r>
    </w:p>
    <w:p w:rsidR="00343538" w:rsidRPr="00910828" w:rsidRDefault="00343538" w:rsidP="00910828">
      <w:pPr>
        <w:tabs>
          <w:tab w:val="left" w:pos="4500"/>
          <w:tab w:val="decimal" w:pos="5040"/>
        </w:tabs>
        <w:ind w:left="806" w:hanging="360"/>
        <w:jc w:val="both"/>
        <w:rPr>
          <w:rFonts w:ascii="Arial" w:hAnsi="Arial" w:cs="Arial"/>
          <w:sz w:val="21"/>
          <w:szCs w:val="21"/>
        </w:rPr>
      </w:pP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w:t>
      </w:r>
    </w:p>
    <w:p w:rsidR="00343538" w:rsidRPr="00910828" w:rsidRDefault="00343538" w:rsidP="00910828">
      <w:pPr>
        <w:tabs>
          <w:tab w:val="left" w:pos="4500"/>
          <w:tab w:val="decimal" w:pos="5040"/>
        </w:tabs>
        <w:ind w:left="810" w:hanging="360"/>
        <w:jc w:val="both"/>
        <w:rPr>
          <w:rFonts w:ascii="Arial" w:hAnsi="Arial" w:cs="Arial"/>
          <w:sz w:val="21"/>
          <w:szCs w:val="21"/>
        </w:rPr>
      </w:pPr>
      <w:r w:rsidRPr="00910828">
        <w:rPr>
          <w:rFonts w:ascii="Arial" w:hAnsi="Arial" w:cs="Arial"/>
          <w:sz w:val="21"/>
          <w:szCs w:val="21"/>
        </w:rPr>
        <w:tab/>
        <w:t>TOTAL COURSE POINTS</w:t>
      </w:r>
      <w:r w:rsidRPr="00910828">
        <w:rPr>
          <w:rFonts w:ascii="Arial" w:hAnsi="Arial" w:cs="Arial"/>
          <w:sz w:val="21"/>
          <w:szCs w:val="21"/>
        </w:rPr>
        <w:tab/>
      </w:r>
      <w:r w:rsidRPr="00910828">
        <w:rPr>
          <w:rFonts w:ascii="Arial" w:hAnsi="Arial" w:cs="Arial"/>
          <w:sz w:val="21"/>
          <w:szCs w:val="21"/>
        </w:rPr>
        <w:tab/>
        <w:t>100.00</w:t>
      </w:r>
    </w:p>
    <w:p w:rsidR="00343538" w:rsidRPr="00910828" w:rsidRDefault="00343538" w:rsidP="00910828">
      <w:pPr>
        <w:tabs>
          <w:tab w:val="left" w:pos="620"/>
          <w:tab w:val="left" w:pos="900"/>
          <w:tab w:val="left" w:pos="4500"/>
          <w:tab w:val="decimal" w:pos="5040"/>
          <w:tab w:val="left" w:pos="5660"/>
        </w:tabs>
        <w:ind w:left="180"/>
        <w:jc w:val="both"/>
        <w:rPr>
          <w:rFonts w:ascii="Arial" w:hAnsi="Arial" w:cs="Arial"/>
          <w:sz w:val="21"/>
          <w:szCs w:val="21"/>
        </w:rPr>
      </w:pPr>
    </w:p>
    <w:p w:rsidR="00343538" w:rsidRPr="00910828" w:rsidRDefault="00343538" w:rsidP="00343538">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910828">
        <w:rPr>
          <w:rFonts w:ascii="Arial" w:hAnsi="Arial" w:cs="Arial"/>
          <w:sz w:val="21"/>
          <w:szCs w:val="21"/>
          <w:u w:val="single"/>
        </w:rPr>
        <w:t>STUDENT COURSE AVERAGE</w:t>
      </w:r>
      <w:r w:rsidRPr="00910828">
        <w:rPr>
          <w:rFonts w:ascii="Arial" w:hAnsi="Arial" w:cs="Arial"/>
          <w:sz w:val="21"/>
          <w:szCs w:val="21"/>
        </w:rPr>
        <w:tab/>
      </w:r>
      <w:r w:rsidRPr="00910828">
        <w:rPr>
          <w:rFonts w:ascii="Arial" w:hAnsi="Arial" w:cs="Arial"/>
          <w:sz w:val="21"/>
          <w:szCs w:val="21"/>
          <w:u w:val="single"/>
        </w:rPr>
        <w:t>FINAL LETTER GRADE</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90.0 - 100.0</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A</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80.0 - 89.9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B</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70.0 - 79.9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C</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60.0 - 69.9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D</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 xml:space="preserve">  0.0 - 59.9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F</w:t>
      </w:r>
    </w:p>
    <w:p w:rsidR="00343538" w:rsidRDefault="00343538" w:rsidP="00343538">
      <w:pPr>
        <w:widowControl w:val="0"/>
        <w:tabs>
          <w:tab w:val="decimal" w:pos="1260"/>
          <w:tab w:val="left" w:pos="5400"/>
        </w:tabs>
        <w:jc w:val="both"/>
        <w:rPr>
          <w:snapToGrid w:val="0"/>
        </w:rPr>
      </w:pPr>
    </w:p>
    <w:p w:rsidR="00343538" w:rsidRPr="00343538" w:rsidRDefault="00593047" w:rsidP="00343538">
      <w:pPr>
        <w:pStyle w:val="BodyText"/>
        <w:jc w:val="both"/>
        <w:rPr>
          <w:rFonts w:cs="Arial"/>
          <w:b w:val="0"/>
          <w:sz w:val="21"/>
          <w:szCs w:val="21"/>
        </w:rPr>
      </w:pPr>
      <w:r w:rsidRPr="00343538">
        <w:rPr>
          <w:rFonts w:cs="Arial"/>
          <w:sz w:val="21"/>
          <w:szCs w:val="21"/>
        </w:rPr>
        <w:t xml:space="preserve">Attendance: </w:t>
      </w:r>
      <w:r w:rsidR="00343538" w:rsidRPr="00343538">
        <w:rPr>
          <w:rFonts w:cs="Arial"/>
          <w:b w:val="0"/>
          <w:sz w:val="21"/>
          <w:szCs w:val="21"/>
        </w:rPr>
        <w:t xml:space="preserve">The general format of the class will </w:t>
      </w:r>
      <w:r w:rsidR="00343538">
        <w:rPr>
          <w:rFonts w:cs="Arial"/>
          <w:b w:val="0"/>
          <w:sz w:val="21"/>
          <w:szCs w:val="21"/>
        </w:rPr>
        <w:t>include</w:t>
      </w:r>
      <w:r w:rsidR="00343538" w:rsidRPr="00343538">
        <w:rPr>
          <w:rFonts w:cs="Arial"/>
          <w:b w:val="0"/>
          <w:sz w:val="21"/>
          <w:szCs w:val="21"/>
        </w:rPr>
        <w:t xml:space="preserve"> formal lecture</w:t>
      </w:r>
      <w:r w:rsidR="00343538">
        <w:rPr>
          <w:rFonts w:cs="Arial"/>
          <w:b w:val="0"/>
          <w:sz w:val="21"/>
          <w:szCs w:val="21"/>
        </w:rPr>
        <w:t>s and lab sessions</w:t>
      </w:r>
      <w:r w:rsidR="00343538" w:rsidRPr="00343538">
        <w:rPr>
          <w:rFonts w:cs="Arial"/>
          <w:b w:val="0"/>
          <w:sz w:val="21"/>
          <w:szCs w:val="21"/>
        </w:rPr>
        <w:t xml:space="preserve"> to develop the ideas and knowledge required for the understanding of Programmable Logic Controller and its applications. Since this is your education, you will be required to participate by:</w:t>
      </w:r>
    </w:p>
    <w:p w:rsidR="00343538" w:rsidRPr="00343538" w:rsidRDefault="00343538" w:rsidP="00343538">
      <w:pPr>
        <w:pStyle w:val="BodyText"/>
        <w:jc w:val="both"/>
        <w:rPr>
          <w:rFonts w:cs="Arial"/>
          <w:sz w:val="21"/>
          <w:szCs w:val="21"/>
        </w:rPr>
      </w:pP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being aware of class procedures as set forth in this syllabus,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 xml:space="preserve">attending all the lectures and labs, </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reading all assigned materials prior to the lecture,</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working the assigned homework problems,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being aware of the course calendar, particularly examination times and dates</w:t>
      </w:r>
    </w:p>
    <w:p w:rsidR="00343538" w:rsidRPr="00343538" w:rsidRDefault="00343538" w:rsidP="00343538">
      <w:pPr>
        <w:widowControl w:val="0"/>
        <w:jc w:val="both"/>
        <w:rPr>
          <w:rFonts w:ascii="Arial" w:hAnsi="Arial" w:cs="Arial"/>
          <w:snapToGrid w:val="0"/>
          <w:sz w:val="21"/>
          <w:szCs w:val="21"/>
        </w:rPr>
      </w:pPr>
    </w:p>
    <w:p w:rsidR="00910828" w:rsidRPr="00910828" w:rsidRDefault="00910828" w:rsidP="00910828">
      <w:pPr>
        <w:widowControl w:val="0"/>
        <w:jc w:val="both"/>
        <w:rPr>
          <w:rFonts w:ascii="Arial" w:hAnsi="Arial" w:cs="Arial"/>
          <w:snapToGrid w:val="0"/>
          <w:sz w:val="21"/>
          <w:szCs w:val="21"/>
        </w:rPr>
      </w:pPr>
      <w:r w:rsidRPr="00910828">
        <w:rPr>
          <w:rFonts w:ascii="Arial" w:hAnsi="Arial" w:cs="Arial"/>
          <w:snapToGrid w:val="0"/>
          <w:sz w:val="21"/>
          <w:szCs w:val="21"/>
        </w:rPr>
        <w:t xml:space="preserve">The grade of </w:t>
      </w:r>
      <w:r w:rsidRPr="00910828">
        <w:rPr>
          <w:rFonts w:ascii="Arial" w:hAnsi="Arial" w:cs="Arial"/>
          <w:b/>
          <w:snapToGrid w:val="0"/>
          <w:sz w:val="21"/>
          <w:szCs w:val="21"/>
        </w:rPr>
        <w:t>W</w:t>
      </w:r>
      <w:r w:rsidRPr="00910828">
        <w:rPr>
          <w:rFonts w:ascii="Arial" w:hAnsi="Arial" w:cs="Arial"/>
          <w:snapToGrid w:val="0"/>
          <w:sz w:val="21"/>
          <w:szCs w:val="21"/>
        </w:rPr>
        <w:t xml:space="preserve"> will be assigned only if the conditions imposed by the University are met. The grade of </w:t>
      </w:r>
      <w:r w:rsidRPr="00910828">
        <w:rPr>
          <w:rFonts w:ascii="Arial" w:hAnsi="Arial" w:cs="Arial"/>
          <w:b/>
          <w:snapToGrid w:val="0"/>
          <w:sz w:val="21"/>
          <w:szCs w:val="21"/>
        </w:rPr>
        <w:t>“Incomplete”</w:t>
      </w:r>
      <w:r w:rsidRPr="00910828">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rsidR="00910828" w:rsidRPr="009D756D" w:rsidRDefault="00910828" w:rsidP="00910828">
      <w:pPr>
        <w:rPr>
          <w:rFonts w:ascii="Arial" w:hAnsi="Arial" w:cs="Arial"/>
          <w:sz w:val="21"/>
          <w:szCs w:val="21"/>
        </w:rPr>
      </w:pPr>
    </w:p>
    <w:p w:rsidR="009D0858" w:rsidRPr="00D84241" w:rsidRDefault="009D0858" w:rsidP="00343538">
      <w:pPr>
        <w:rPr>
          <w:rFonts w:ascii="Arial" w:hAnsi="Arial" w:cs="Arial"/>
          <w:sz w:val="21"/>
          <w:szCs w:val="21"/>
        </w:rPr>
      </w:pPr>
      <w:r w:rsidRPr="00D84241">
        <w:rPr>
          <w:rFonts w:ascii="Arial" w:hAnsi="Arial" w:cs="Arial"/>
          <w:b/>
          <w:sz w:val="21"/>
          <w:szCs w:val="21"/>
        </w:rPr>
        <w:t>Grade Grievanc</w:t>
      </w:r>
      <w:r w:rsidR="0067588F" w:rsidRPr="00D84241">
        <w:rPr>
          <w:rFonts w:ascii="Arial" w:hAnsi="Arial" w:cs="Arial"/>
          <w:b/>
          <w:sz w:val="21"/>
          <w:szCs w:val="21"/>
        </w:rPr>
        <w:t>es</w:t>
      </w:r>
      <w:r w:rsidRPr="00D84241">
        <w:rPr>
          <w:rFonts w:ascii="Arial" w:hAnsi="Arial" w:cs="Arial"/>
          <w:sz w:val="21"/>
          <w:szCs w:val="21"/>
        </w:rPr>
        <w:t xml:space="preserve">: </w:t>
      </w:r>
      <w:r w:rsidR="009D756D" w:rsidRPr="00D84241">
        <w:rPr>
          <w:rFonts w:ascii="Arial" w:hAnsi="Arial" w:cs="Arial"/>
          <w:sz w:val="21"/>
          <w:szCs w:val="21"/>
        </w:rPr>
        <w:t>Any appeal of a grade in this course must follow the p</w:t>
      </w:r>
      <w:r w:rsidR="00C568D4" w:rsidRPr="00D84241">
        <w:rPr>
          <w:rFonts w:ascii="Arial" w:hAnsi="Arial" w:cs="Arial"/>
          <w:sz w:val="21"/>
          <w:szCs w:val="21"/>
        </w:rPr>
        <w:t xml:space="preserve">rocedures and deadlines </w:t>
      </w:r>
      <w:r w:rsidR="009D756D" w:rsidRPr="00D84241">
        <w:rPr>
          <w:rFonts w:ascii="Arial" w:hAnsi="Arial" w:cs="Arial"/>
          <w:sz w:val="21"/>
          <w:szCs w:val="21"/>
        </w:rPr>
        <w:t xml:space="preserve">for grade-related </w:t>
      </w:r>
      <w:r w:rsidR="00C568D4" w:rsidRPr="00D84241">
        <w:rPr>
          <w:rFonts w:ascii="Arial" w:hAnsi="Arial" w:cs="Arial"/>
          <w:sz w:val="21"/>
          <w:szCs w:val="21"/>
        </w:rPr>
        <w:t xml:space="preserve">grievances </w:t>
      </w:r>
      <w:r w:rsidR="009D756D" w:rsidRPr="00D84241">
        <w:rPr>
          <w:rFonts w:ascii="Arial" w:hAnsi="Arial" w:cs="Arial"/>
          <w:sz w:val="21"/>
          <w:szCs w:val="21"/>
        </w:rPr>
        <w:t xml:space="preserve">as </w:t>
      </w:r>
      <w:r w:rsidR="00C568D4" w:rsidRPr="00D84241">
        <w:rPr>
          <w:rFonts w:ascii="Arial" w:hAnsi="Arial" w:cs="Arial"/>
          <w:sz w:val="21"/>
          <w:szCs w:val="21"/>
        </w:rPr>
        <w:t>published in the current</w:t>
      </w:r>
      <w:r w:rsidR="00D950B4" w:rsidRPr="00D84241">
        <w:rPr>
          <w:rFonts w:ascii="Arial" w:hAnsi="Arial" w:cs="Arial"/>
          <w:sz w:val="21"/>
          <w:szCs w:val="21"/>
        </w:rPr>
        <w:t xml:space="preserve"> University C</w:t>
      </w:r>
      <w:r w:rsidR="00C568D4" w:rsidRPr="00D84241">
        <w:rPr>
          <w:rFonts w:ascii="Arial" w:hAnsi="Arial" w:cs="Arial"/>
          <w:sz w:val="21"/>
          <w:szCs w:val="21"/>
        </w:rPr>
        <w:t>atalog.</w:t>
      </w:r>
      <w:r w:rsidR="00425D01" w:rsidRPr="00D84241">
        <w:rPr>
          <w:rFonts w:ascii="Arial" w:hAnsi="Arial" w:cs="Arial"/>
          <w:sz w:val="21"/>
          <w:szCs w:val="21"/>
        </w:rPr>
        <w:t xml:space="preserve"> </w:t>
      </w:r>
      <w:r w:rsidR="00D84241" w:rsidRPr="00D84241">
        <w:rPr>
          <w:rFonts w:ascii="Arial" w:hAnsi="Arial" w:cs="Arial"/>
          <w:sz w:val="21"/>
          <w:szCs w:val="21"/>
        </w:rPr>
        <w:t>Please refer to</w:t>
      </w:r>
      <w:r w:rsidR="00D84241">
        <w:rPr>
          <w:rFonts w:ascii="Arial" w:hAnsi="Arial" w:cs="Arial"/>
          <w:sz w:val="21"/>
          <w:szCs w:val="21"/>
        </w:rPr>
        <w:t xml:space="preserve"> </w:t>
      </w:r>
      <w:hyperlink r:id="rId12" w:anchor="graduatetext" w:history="1">
        <w:r w:rsidR="00D950B4" w:rsidRPr="00D84241">
          <w:rPr>
            <w:rStyle w:val="Hyperlink"/>
            <w:rFonts w:ascii="Arial" w:hAnsi="Arial" w:cs="Arial"/>
            <w:color w:val="auto"/>
            <w:sz w:val="21"/>
            <w:szCs w:val="21"/>
          </w:rPr>
          <w:t>http://catalog.uta.edu/academicregulations/grades/#graduatetext</w:t>
        </w:r>
      </w:hyperlink>
      <w:r w:rsidR="00D84241" w:rsidRPr="00D84241">
        <w:rPr>
          <w:rFonts w:ascii="Arial" w:hAnsi="Arial" w:cs="Arial"/>
          <w:sz w:val="21"/>
          <w:szCs w:val="21"/>
        </w:rPr>
        <w:t xml:space="preserve"> for additional information</w:t>
      </w:r>
      <w:r w:rsidR="00D84241">
        <w:rPr>
          <w:rFonts w:ascii="Arial" w:hAnsi="Arial" w:cs="Arial"/>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10828" w:rsidRDefault="00910828" w:rsidP="00910828">
      <w:pPr>
        <w:pStyle w:val="BodyText2"/>
        <w:spacing w:line="240" w:lineRule="auto"/>
        <w:rPr>
          <w:rFonts w:ascii="Arial" w:hAnsi="Arial" w:cs="Arial"/>
          <w:b/>
          <w:sz w:val="21"/>
          <w:szCs w:val="21"/>
        </w:rPr>
      </w:pPr>
    </w:p>
    <w:p w:rsidR="00910828" w:rsidRPr="00910828" w:rsidRDefault="00910828" w:rsidP="00910828">
      <w:pPr>
        <w:pStyle w:val="BodyText2"/>
        <w:spacing w:line="240" w:lineRule="auto"/>
        <w:rPr>
          <w:rFonts w:ascii="Arial" w:hAnsi="Arial" w:cs="Arial"/>
          <w:b/>
          <w:sz w:val="21"/>
          <w:szCs w:val="21"/>
        </w:rPr>
      </w:pPr>
      <w:r w:rsidRPr="00910828">
        <w:rPr>
          <w:rFonts w:ascii="Arial" w:hAnsi="Arial" w:cs="Arial"/>
          <w:b/>
          <w:sz w:val="21"/>
          <w:szCs w:val="21"/>
        </w:rPr>
        <w:lastRenderedPageBreak/>
        <w:t>See the Registrar’s Bulletin or the University Calendar in the front part of the UTA catalog for drop dates.</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D84241"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w:t>
      </w:r>
      <w:r w:rsidRPr="00D84241">
        <w:rPr>
          <w:rFonts w:ascii="Arial" w:hAnsi="Arial" w:cs="Arial"/>
          <w:sz w:val="21"/>
          <w:szCs w:val="21"/>
        </w:rPr>
        <w:t xml:space="preserve">building, students should exit the room and move toward the nearest </w:t>
      </w:r>
      <w:r w:rsidR="00D84241" w:rsidRPr="00D84241">
        <w:rPr>
          <w:rFonts w:ascii="Arial" w:hAnsi="Arial" w:cs="Arial"/>
          <w:sz w:val="21"/>
          <w:szCs w:val="21"/>
        </w:rPr>
        <w:t>building exit</w:t>
      </w:r>
      <w:r w:rsidRPr="00D84241">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D84241" w:rsidRPr="00D84241">
        <w:rPr>
          <w:rFonts w:ascii="Arial" w:hAnsi="Arial" w:cs="Arial"/>
          <w:sz w:val="21"/>
          <w:szCs w:val="21"/>
        </w:rPr>
        <w:t xml:space="preserve"> Please visit </w:t>
      </w:r>
      <w:r w:rsidRPr="00D84241">
        <w:rPr>
          <w:rFonts w:ascii="Arial" w:hAnsi="Arial" w:cs="Arial"/>
          <w:sz w:val="21"/>
          <w:szCs w:val="21"/>
        </w:rPr>
        <w:t>(</w:t>
      </w:r>
      <w:hyperlink r:id="rId18" w:history="1">
        <w:r w:rsidRPr="00D84241">
          <w:rPr>
            <w:rStyle w:val="Hyperlink"/>
            <w:rFonts w:ascii="Arial" w:hAnsi="Arial" w:cs="Arial"/>
            <w:color w:val="auto"/>
            <w:sz w:val="21"/>
            <w:szCs w:val="21"/>
          </w:rPr>
          <w:t>https://www.uta.edu/policy/procedure/7-6)</w:t>
        </w:r>
      </w:hyperlink>
      <w:r w:rsidR="00D84241" w:rsidRPr="00D84241">
        <w:rPr>
          <w:rFonts w:ascii="Arial" w:hAnsi="Arial" w:cs="Arial"/>
          <w:sz w:val="21"/>
          <w:szCs w:val="21"/>
        </w:rPr>
        <w:t xml:space="preserve"> for additional information regarding Emergency/Fire Evacuation Procedures.</w:t>
      </w:r>
    </w:p>
    <w:p w:rsidR="00786C2F" w:rsidRDefault="00786C2F" w:rsidP="00786C2F">
      <w:pPr>
        <w:rPr>
          <w:rFonts w:ascii="Arial" w:hAnsi="Arial" w:cs="Arial"/>
          <w:color w:val="FF0000"/>
          <w:sz w:val="21"/>
          <w:szCs w:val="21"/>
        </w:rPr>
      </w:pPr>
    </w:p>
    <w:p w:rsidR="00AA712B" w:rsidRDefault="00786C2F" w:rsidP="00AA712B">
      <w:pPr>
        <w:rPr>
          <w:rFonts w:ascii="Arial" w:hAnsi="Arial" w:cs="Arial"/>
          <w:b/>
          <w:sz w:val="21"/>
          <w:szCs w:val="21"/>
          <w:u w:val="single"/>
        </w:rPr>
      </w:pPr>
      <w:r>
        <w:rPr>
          <w:rFonts w:ascii="Arial" w:hAnsi="Arial" w:cs="Arial"/>
          <w:b/>
          <w:sz w:val="21"/>
          <w:szCs w:val="21"/>
        </w:rPr>
        <w:t>Course Schedule</w:t>
      </w:r>
      <w:r>
        <w:rPr>
          <w:rFonts w:ascii="Arial" w:hAnsi="Arial" w:cs="Arial"/>
          <w:b/>
          <w:sz w:val="21"/>
          <w:szCs w:val="21"/>
        </w:rPr>
        <w:br/>
      </w:r>
    </w:p>
    <w:p w:rsidR="00AA712B" w:rsidRPr="00AA712B" w:rsidRDefault="00AA712B" w:rsidP="00AA712B">
      <w:pPr>
        <w:jc w:val="both"/>
        <w:rPr>
          <w:rFonts w:ascii="Arial" w:hAnsi="Arial" w:cs="Arial"/>
          <w:b/>
          <w:sz w:val="21"/>
          <w:szCs w:val="21"/>
          <w:u w:val="single"/>
        </w:rPr>
      </w:pPr>
      <w:r w:rsidRPr="00AA712B">
        <w:rPr>
          <w:rFonts w:ascii="Arial" w:hAnsi="Arial" w:cs="Arial"/>
          <w:b/>
          <w:sz w:val="21"/>
          <w:szCs w:val="21"/>
          <w:u w:val="single"/>
        </w:rPr>
        <w:t>Tentative Lecture/Top Schedule (Course Content):</w:t>
      </w: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w:t>
      </w:r>
      <w:r w:rsidRPr="00686B73">
        <w:rPr>
          <w:rFonts w:ascii="Arial" w:hAnsi="Arial" w:cs="Arial"/>
          <w:sz w:val="21"/>
          <w:szCs w:val="21"/>
        </w:rPr>
        <w:tab/>
        <w:t>Introduction and General Philosophies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Definition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Protective Relays and Relay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Power Circuit Breakers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Nomenclature and Device Numbers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Relay and Circuit Breaker Connections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Basic Objectives of System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Factors Affecting the Protecting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Classification of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Protective Relay Performance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Principles of Relay Application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Information for Application</w:t>
      </w:r>
    </w:p>
    <w:p w:rsidR="00910828" w:rsidRPr="00686B73" w:rsidRDefault="00910828" w:rsidP="00910828">
      <w:pPr>
        <w:pStyle w:val="Heading6"/>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2</w:t>
      </w:r>
      <w:r w:rsidRPr="00686B73">
        <w:rPr>
          <w:rFonts w:ascii="Arial" w:hAnsi="Arial" w:cs="Arial"/>
          <w:sz w:val="21"/>
          <w:szCs w:val="21"/>
        </w:rPr>
        <w:tab/>
        <w:t>Fundamental Units: Per Unit and Percent Values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Definitions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Advantages of Per Unit and Percent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Relations Between Circuit Quantities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Base Quantities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Impedance Relations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Impedance of Transformer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Changing Per Unit (Percent) Quantities to Different Bases</w:t>
      </w:r>
    </w:p>
    <w:p w:rsidR="00910828" w:rsidRPr="00686B73" w:rsidRDefault="00910828" w:rsidP="00910828">
      <w:pPr>
        <w:tabs>
          <w:tab w:val="left" w:pos="1530"/>
          <w:tab w:val="left" w:pos="2880"/>
        </w:tabs>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bookmarkStart w:id="0" w:name="_GoBack"/>
      <w:bookmarkEnd w:id="0"/>
      <w:r w:rsidRPr="00686B73">
        <w:rPr>
          <w:rFonts w:ascii="Arial" w:hAnsi="Arial" w:cs="Arial"/>
          <w:sz w:val="21"/>
          <w:szCs w:val="21"/>
        </w:rPr>
        <w:t xml:space="preserve">Chapter </w:t>
      </w:r>
      <w:r w:rsidRPr="00686B73">
        <w:rPr>
          <w:rFonts w:ascii="Arial" w:hAnsi="Arial" w:cs="Arial"/>
          <w:sz w:val="21"/>
          <w:szCs w:val="21"/>
        </w:rPr>
        <w:t>3</w:t>
      </w:r>
      <w:r w:rsidRPr="00686B73">
        <w:rPr>
          <w:rFonts w:ascii="Arial" w:hAnsi="Arial" w:cs="Arial"/>
          <w:sz w:val="21"/>
          <w:szCs w:val="21"/>
        </w:rPr>
        <w:tab/>
        <w:t>Phasor and Polarity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Circuit and Phasor Diagram for a Balanced Three-Phase Power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Phasor and Phase Rotation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Polarity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of Polarity for Phase-Fault Directional Sensing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 Faults: Voltage Polarization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 Faults: Current Polarization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Other Directional Sensing Connections</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4</w:t>
      </w:r>
      <w:r w:rsidRPr="00686B73">
        <w:rPr>
          <w:rFonts w:ascii="Arial" w:hAnsi="Arial" w:cs="Arial"/>
          <w:sz w:val="21"/>
          <w:szCs w:val="21"/>
        </w:rPr>
        <w:tab/>
        <w:t>Symmetrical Components: A Review</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Background</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Positive-Sequence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Nomenclature Convenience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Negative-Sequence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Zero-Sequence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Equations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Sequence Impedance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Positive Sequence Sources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Sequence Networks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Shunt Unbalance Sequence Network Interconnections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Series and Simultaneous Unbalances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5</w:t>
      </w:r>
      <w:r w:rsidRPr="00686B73">
        <w:rPr>
          <w:rFonts w:ascii="Arial" w:hAnsi="Arial" w:cs="Arial"/>
          <w:sz w:val="21"/>
          <w:szCs w:val="21"/>
        </w:rPr>
        <w:tab/>
        <w:t>Relay Input Sources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Equivalent Circuits of Current and Voltage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Transformers for Protection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on a Symmetrical AC Component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Secondary Burdens During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CT Selection and Performance Evaluation for Phase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Performance Evaluation fro Ground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Effect of De-energized CTs on Performance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Flux Summation Current Transformer</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on a DC Component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Evaluation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Transformers for Protective Applications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6</w:t>
      </w:r>
      <w:r w:rsidRPr="00686B73">
        <w:rPr>
          <w:rFonts w:ascii="Arial" w:hAnsi="Arial" w:cs="Arial"/>
          <w:sz w:val="21"/>
          <w:szCs w:val="21"/>
        </w:rPr>
        <w:tab/>
        <w:t>Protection Fundamentals and Basic Design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The Differential Principle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Overcurrent-Distance Protection and the Basic Protection Problem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Back-up Protection: Remote Versus Local</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Basic Design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Distance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Solid-State Microprocessor Relays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7</w:t>
      </w:r>
      <w:r w:rsidRPr="00686B73">
        <w:rPr>
          <w:rFonts w:ascii="Arial" w:hAnsi="Arial" w:cs="Arial"/>
          <w:sz w:val="21"/>
          <w:szCs w:val="21"/>
        </w:rPr>
        <w:tab/>
        <w:t>System Grounding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Ungrounded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Transient Overvoltages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Ground-Detection Methods for Ungrounded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High Impedance Grounding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Grounding for Mine or Other Hazardous Type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Low Impedance Grounding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Solid (Effective) Grounding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Ferroresonance in Three-Phase Power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Safety Grounding</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8</w:t>
      </w:r>
      <w:r w:rsidRPr="00686B73">
        <w:rPr>
          <w:rFonts w:ascii="Arial" w:hAnsi="Arial" w:cs="Arial"/>
          <w:sz w:val="21"/>
          <w:szCs w:val="21"/>
        </w:rPr>
        <w:tab/>
        <w:t>Generator Protection: Utility and Non-Utility Owned</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Potential Problems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Connections and Typical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Stator Phase-Fault Protection for All Sizes Generators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Unit Transformer Phase Fault Differential Protection (87TG)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Fault Back-up Protection (51V or 21)</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Negative Sequence Current Back-up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Stator Ground 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Multiple Generator Units Connected Directly to a Transformer: Grounding and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Field Ground Protection (64)</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Off-Line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Reduced or Lost Excitation Protection (40)</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Protection for System Disturbances and Operational Hazards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Synchronous Condenser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Generator-Tripping Systems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9</w:t>
      </w:r>
      <w:r w:rsidRPr="00686B73">
        <w:rPr>
          <w:rFonts w:ascii="Arial" w:hAnsi="Arial" w:cs="Arial"/>
          <w:sz w:val="21"/>
          <w:szCs w:val="21"/>
        </w:rPr>
        <w:tab/>
        <w:t>Transformer, Reactor, and Shunt Capacitor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 Affecting Differential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Magnetizing Inrush</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Differential Relay Characteristics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and Connection of Transformer Differential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Load-Tap Changing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of Auxiliaries for Current Balancing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Parallel CTs in Differential Circuits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Special Connections for Transformer Differential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 for Three-Phase Banks of Single-Phase Transformer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Differential Protection for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Equipment for Transfer Trip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Mechanical Faults Detection for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Grounding Transformer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Differential Protection with Directional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Protection for Regulating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Overcurrent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Overload-Through-Fault-Withstand Standards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Thermal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Overvoltage on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Reactors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Capacitors</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10</w:t>
      </w:r>
      <w:r w:rsidRPr="00686B73">
        <w:rPr>
          <w:rFonts w:ascii="Arial" w:hAnsi="Arial" w:cs="Arial"/>
          <w:sz w:val="21"/>
          <w:szCs w:val="21"/>
        </w:rPr>
        <w:tab/>
        <w:t>Bus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Typical Bus Arrangements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Breaker – Single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Buses Connected with Bus Tie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Main and Transfer Buses with Single Breaker</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Breaker – Double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Double Breaker – Double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Ring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Breaker-and-a-Half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 Bus Combination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 for Buses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Other Bus Differential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Bus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11</w:t>
      </w:r>
      <w:r w:rsidRPr="00686B73">
        <w:rPr>
          <w:rFonts w:ascii="Arial" w:hAnsi="Arial" w:cs="Arial"/>
          <w:sz w:val="21"/>
          <w:szCs w:val="21"/>
        </w:rPr>
        <w:tab/>
        <w:t>Motor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Potential Motor Hazards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Motor Characteristics Involved in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Induction Motor Equivalent Circuit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Motor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Thermal and Locked-Rotor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Locked-Rotor Protection fro Large Motors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Unbalance and Motors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Unbalance and Phase Rotation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Undervoltage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Bus Transfer and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Repetitive Start and Jogging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Multifunction Microprocessor Motor Protection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Synchronous Motor Protection</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12</w:t>
      </w:r>
      <w:r w:rsidRPr="00686B73">
        <w:rPr>
          <w:rFonts w:ascii="Arial" w:hAnsi="Arial" w:cs="Arial"/>
          <w:sz w:val="21"/>
          <w:szCs w:val="21"/>
        </w:rPr>
        <w:tab/>
        <w:t>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Classification of Lines and Feeders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Line Classification for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Techniques and Equipment for 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Coordination Fundamentals and General Setting Criteria</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Distribution Feeder, Radial Line Protection, and Coordination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IPP, DSG, and Other Sources Connected to Distribution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Instantaneous Trip Application for a Loop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Short-Line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Network and Spot Network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Protection for Phase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Relay Applications for Tapped and Multiterminal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Sources for Distance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Relay Applications in Systems Protected by Inverse-Time-Overcurrent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Protection for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Protection for Ground Faults and Direction Overcurrent Comparison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Fault Resistance and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Ground-Overcurrent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Polarizing Problems with Autotransformers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Polarization Limitations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Dual Polarization for Ground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Directional Sensing with Negative Sequence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Mutual Coupling and Ground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Distance Relay with Mutual Induction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Long EHV Series-Compensated 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Back-up, Remote, Local, and Breaker Failure</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13</w:t>
      </w:r>
      <w:r w:rsidRPr="00686B73">
        <w:rPr>
          <w:rFonts w:ascii="Arial" w:hAnsi="Arial" w:cs="Arial"/>
          <w:sz w:val="21"/>
          <w:szCs w:val="21"/>
        </w:rPr>
        <w:tab/>
        <w:t>Pilot Protection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Pilot System Classifications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Protection Channel Classifications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Blocking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Unblocking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Overreaching Transfer Trip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Underreaching Transfer Trip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Comparison: Pilot Wire Relaying – Wire Line Channels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Comparison: Audiotone or Fiber-Optic Channels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Segregated Phase Comparison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Single-Pole-Selective-Pole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Wave Comparison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Transfer Trip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Communication Channels for Protection</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 xml:space="preserve">Chapter </w:t>
      </w:r>
      <w:r w:rsidRPr="00686B73">
        <w:rPr>
          <w:rFonts w:ascii="Arial" w:hAnsi="Arial" w:cs="Arial"/>
          <w:sz w:val="21"/>
          <w:szCs w:val="21"/>
        </w:rPr>
        <w:t>14</w:t>
      </w:r>
      <w:r w:rsidRPr="00686B73">
        <w:rPr>
          <w:rFonts w:ascii="Arial" w:hAnsi="Arial" w:cs="Arial"/>
          <w:sz w:val="21"/>
          <w:szCs w:val="21"/>
        </w:rPr>
        <w:tab/>
        <w:t>Stability, Reclosing, and Load Shedding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Electric Power and Power Transmission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Steady State Operation and Stability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Transient Operation and Stability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Swing and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Out-of-Step Detection by Distance Relay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Automatic Line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Distribution Feeder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Subtransmission and Transmission Line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Reclosing on Lines with Transformers or Reactors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Automatic Synchronizing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Frequency Relaying for Load Shedding (Load Shaving)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Frequency Relaying for Industrial Systems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Additional</w:t>
      </w:r>
      <w:r w:rsidRPr="00686B73">
        <w:rPr>
          <w:rFonts w:ascii="Arial" w:hAnsi="Arial" w:cs="Arial"/>
          <w:sz w:val="21"/>
          <w:szCs w:val="21"/>
        </w:rPr>
        <w:tab/>
        <w:t>Supersynchronous and Subsynchronous Resonance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Factors that cause Supersynchronous and Subsynchronous Resonance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Analyze the Supersynchronous and Subsynchronous Resonance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Mitigate the Supersynchronous and Subsynchronous Resonance</w:t>
      </w:r>
    </w:p>
    <w:p w:rsidR="00910828" w:rsidRPr="00686B73" w:rsidRDefault="00910828" w:rsidP="00910828">
      <w:pPr>
        <w:jc w:val="both"/>
        <w:rPr>
          <w:rFonts w:ascii="Arial" w:hAnsi="Arial" w:cs="Arial"/>
          <w:sz w:val="21"/>
          <w:szCs w:val="21"/>
        </w:rPr>
      </w:pPr>
    </w:p>
    <w:p w:rsidR="00AA712B" w:rsidRDefault="00AA712B" w:rsidP="00AA712B">
      <w:pPr>
        <w:keepNext/>
        <w:jc w:val="center"/>
        <w:rPr>
          <w:rFonts w:ascii="Arial" w:hAnsi="Arial" w:cs="Arial"/>
          <w:color w:val="FF0000"/>
          <w:sz w:val="21"/>
          <w:szCs w:val="21"/>
        </w:rPr>
      </w:pPr>
    </w:p>
    <w:p w:rsidR="00277015" w:rsidRPr="00AA712B" w:rsidRDefault="00277015" w:rsidP="00AA712B">
      <w:pPr>
        <w:keepNext/>
        <w:jc w:val="center"/>
        <w:rPr>
          <w:rFonts w:ascii="Arial" w:hAnsi="Arial" w:cs="Arial"/>
          <w:color w:val="0033CC"/>
          <w:sz w:val="21"/>
          <w:szCs w:val="21"/>
        </w:rPr>
      </w:pPr>
      <w:r w:rsidRPr="00AA712B">
        <w:rPr>
          <w:rFonts w:ascii="Arial" w:hAnsi="Arial" w:cs="Arial"/>
          <w:i/>
          <w:color w:val="0033CC"/>
          <w:sz w:val="21"/>
          <w:szCs w:val="21"/>
        </w:rPr>
        <w:t xml:space="preserve">As the instructor for this course, I reserve the right to adjust this schedule in any way that serves the educational needs of the students enrolled in this course. </w:t>
      </w:r>
    </w:p>
    <w:p w:rsidR="00277015" w:rsidRPr="00AA712B" w:rsidRDefault="00277015">
      <w:pPr>
        <w:rPr>
          <w:rFonts w:ascii="Arial" w:hAnsi="Arial" w:cs="Arial"/>
          <w:color w:val="0033CC"/>
          <w:sz w:val="21"/>
          <w:szCs w:val="21"/>
        </w:rPr>
      </w:pPr>
    </w:p>
    <w:p w:rsidR="00D950B4" w:rsidRDefault="00D950B4" w:rsidP="00F126B1">
      <w:pPr>
        <w:rPr>
          <w:rFonts w:ascii="Arial" w:hAnsi="Arial" w:cs="Arial"/>
          <w:b/>
          <w:color w:val="0000FF"/>
        </w:rPr>
      </w:pPr>
    </w:p>
    <w:p w:rsidR="0020685B" w:rsidRPr="00AA712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FF0000"/>
          <w:sz w:val="21"/>
          <w:szCs w:val="21"/>
        </w:rPr>
      </w:pPr>
      <w:r w:rsidRPr="00AA712B">
        <w:rPr>
          <w:rFonts w:ascii="Arial" w:hAnsi="Arial" w:cs="Arial"/>
          <w:b/>
          <w:color w:val="FF0000"/>
          <w:sz w:val="21"/>
          <w:szCs w:val="21"/>
        </w:rPr>
        <w:t>Emergency Phone Numbers</w:t>
      </w:r>
      <w:r w:rsidRPr="00AA712B">
        <w:rPr>
          <w:rFonts w:ascii="Arial" w:hAnsi="Arial" w:cs="Arial"/>
          <w:bCs/>
          <w:color w:val="FF0000"/>
          <w:sz w:val="21"/>
          <w:szCs w:val="21"/>
        </w:rPr>
        <w:t xml:space="preserve">: In case of an on-campus emergency, call the UT Arlington Police Department at </w:t>
      </w:r>
      <w:r w:rsidRPr="00AA712B">
        <w:rPr>
          <w:rFonts w:ascii="Arial" w:hAnsi="Arial" w:cs="Arial"/>
          <w:b/>
          <w:color w:val="FF0000"/>
          <w:sz w:val="21"/>
          <w:szCs w:val="21"/>
        </w:rPr>
        <w:t>817-272-3003</w:t>
      </w:r>
      <w:r w:rsidRPr="00AA712B">
        <w:rPr>
          <w:rFonts w:ascii="Arial" w:hAnsi="Arial" w:cs="Arial"/>
          <w:bCs/>
          <w:color w:val="FF0000"/>
          <w:sz w:val="21"/>
          <w:szCs w:val="21"/>
        </w:rPr>
        <w:t xml:space="preserve"> (non-campus phone), </w:t>
      </w:r>
      <w:r w:rsidRPr="00AA712B">
        <w:rPr>
          <w:rFonts w:ascii="Arial" w:hAnsi="Arial" w:cs="Arial"/>
          <w:b/>
          <w:color w:val="FF0000"/>
          <w:sz w:val="21"/>
          <w:szCs w:val="21"/>
        </w:rPr>
        <w:t>2-3003</w:t>
      </w:r>
      <w:r w:rsidRPr="00AA712B">
        <w:rPr>
          <w:rFonts w:ascii="Arial" w:hAnsi="Arial" w:cs="Arial"/>
          <w:bCs/>
          <w:color w:val="FF0000"/>
          <w:sz w:val="21"/>
          <w:szCs w:val="21"/>
        </w:rPr>
        <w:t xml:space="preserve"> (campus phone). You may also dial 911.</w:t>
      </w:r>
    </w:p>
    <w:p w:rsidR="00AA712B" w:rsidRPr="00AA712B" w:rsidRDefault="00AA712B" w:rsidP="00F126B1">
      <w:pPr>
        <w:pBdr>
          <w:top w:val="single" w:sz="4" w:space="1" w:color="auto"/>
          <w:left w:val="single" w:sz="4" w:space="4" w:color="auto"/>
          <w:bottom w:val="single" w:sz="4" w:space="1" w:color="auto"/>
          <w:right w:val="single" w:sz="4" w:space="4" w:color="auto"/>
        </w:pBdr>
        <w:rPr>
          <w:rFonts w:ascii="Arial" w:hAnsi="Arial" w:cs="Arial"/>
          <w:bCs/>
          <w:color w:val="3333CC"/>
          <w:sz w:val="21"/>
          <w:szCs w:val="21"/>
        </w:rPr>
      </w:pPr>
      <w:r w:rsidRPr="00AA712B">
        <w:rPr>
          <w:rFonts w:ascii="Arial" w:hAnsi="Arial" w:cs="Arial"/>
          <w:color w:val="3333CC"/>
          <w:sz w:val="21"/>
          <w:szCs w:val="21"/>
        </w:rPr>
        <w:t>For non-emergencies, contact the UTA PD at 817-272-3381</w:t>
      </w:r>
    </w:p>
    <w:p w:rsidR="0020685B" w:rsidRPr="0020685B" w:rsidRDefault="0020685B" w:rsidP="0020685B">
      <w:pPr>
        <w:pBdr>
          <w:bottom w:val="double" w:sz="6" w:space="1" w:color="auto"/>
        </w:pBdr>
        <w:rPr>
          <w:rFonts w:ascii="Arial" w:hAnsi="Arial" w:cs="Arial"/>
          <w:b/>
          <w:color w:val="0000FF"/>
        </w:rPr>
      </w:pPr>
    </w:p>
    <w:p w:rsidR="00425D01" w:rsidRPr="00AA712B" w:rsidRDefault="00425D01" w:rsidP="00932811">
      <w:pPr>
        <w:spacing w:after="120"/>
        <w:rPr>
          <w:rFonts w:ascii="Arial" w:hAnsi="Arial" w:cs="Arial"/>
          <w:b/>
          <w:color w:val="0033CC"/>
          <w:sz w:val="20"/>
          <w:szCs w:val="20"/>
        </w:rPr>
      </w:pPr>
    </w:p>
    <w:p w:rsidR="005A079A" w:rsidRPr="00932811" w:rsidRDefault="00D77B00" w:rsidP="00932811">
      <w:pPr>
        <w:spacing w:after="120"/>
        <w:jc w:val="center"/>
        <w:rPr>
          <w:rFonts w:ascii="Arial" w:hAnsi="Arial" w:cs="Arial"/>
          <w:b/>
          <w:color w:val="FF0000"/>
          <w:sz w:val="20"/>
          <w:szCs w:val="20"/>
        </w:rPr>
      </w:pPr>
      <w:r w:rsidRPr="00932811">
        <w:rPr>
          <w:rFonts w:ascii="Arial" w:hAnsi="Arial" w:cs="Arial"/>
          <w:b/>
          <w:color w:val="FF0000"/>
          <w:sz w:val="20"/>
          <w:szCs w:val="20"/>
        </w:rPr>
        <w:t xml:space="preserve">This final </w:t>
      </w:r>
      <w:r w:rsidR="00866597" w:rsidRPr="00932811">
        <w:rPr>
          <w:rFonts w:ascii="Arial" w:hAnsi="Arial" w:cs="Arial"/>
          <w:b/>
          <w:color w:val="FF0000"/>
          <w:sz w:val="20"/>
          <w:szCs w:val="20"/>
        </w:rPr>
        <w:t>section</w:t>
      </w:r>
      <w:r w:rsidR="00DE06E6" w:rsidRPr="00932811">
        <w:rPr>
          <w:rFonts w:ascii="Arial" w:hAnsi="Arial" w:cs="Arial"/>
          <w:b/>
          <w:color w:val="FF0000"/>
          <w:sz w:val="20"/>
          <w:szCs w:val="20"/>
        </w:rPr>
        <w:t xml:space="preserve"> is </w:t>
      </w:r>
      <w:r w:rsidR="00DE06E6" w:rsidRPr="00932811">
        <w:rPr>
          <w:rFonts w:ascii="Arial" w:hAnsi="Arial" w:cs="Arial"/>
          <w:b/>
          <w:color w:val="FF0000"/>
          <w:sz w:val="20"/>
          <w:szCs w:val="20"/>
          <w:u w:val="single"/>
        </w:rPr>
        <w:t>not</w:t>
      </w:r>
      <w:r w:rsidR="00DE06E6" w:rsidRPr="00932811">
        <w:rPr>
          <w:rFonts w:ascii="Arial" w:hAnsi="Arial" w:cs="Arial"/>
          <w:b/>
          <w:color w:val="FF0000"/>
          <w:sz w:val="20"/>
          <w:szCs w:val="20"/>
        </w:rPr>
        <w:t xml:space="preserve"> part of the syllabus template, but a</w:t>
      </w:r>
      <w:r w:rsidR="00425D01" w:rsidRPr="00932811">
        <w:rPr>
          <w:rFonts w:ascii="Arial" w:hAnsi="Arial" w:cs="Arial"/>
          <w:b/>
          <w:color w:val="FF0000"/>
          <w:sz w:val="20"/>
          <w:szCs w:val="20"/>
        </w:rPr>
        <w:t xml:space="preserve"> </w:t>
      </w:r>
      <w:r w:rsidR="00932811">
        <w:rPr>
          <w:rFonts w:ascii="Arial" w:hAnsi="Arial" w:cs="Arial"/>
          <w:b/>
          <w:color w:val="FF0000"/>
          <w:sz w:val="20"/>
          <w:szCs w:val="20"/>
        </w:rPr>
        <w:t>message</w:t>
      </w:r>
      <w:r w:rsidR="00425D01" w:rsidRPr="00932811">
        <w:rPr>
          <w:rFonts w:ascii="Arial" w:hAnsi="Arial" w:cs="Arial"/>
          <w:b/>
          <w:color w:val="FF0000"/>
          <w:sz w:val="20"/>
          <w:szCs w:val="20"/>
        </w:rPr>
        <w:t xml:space="preserve"> </w:t>
      </w:r>
      <w:r w:rsidRPr="00932811">
        <w:rPr>
          <w:rFonts w:ascii="Arial" w:hAnsi="Arial" w:cs="Arial"/>
          <w:b/>
          <w:color w:val="FF0000"/>
          <w:sz w:val="20"/>
          <w:szCs w:val="20"/>
        </w:rPr>
        <w:t>from the UT Arlington Library</w:t>
      </w:r>
      <w:r w:rsidR="007B06DE" w:rsidRPr="00932811">
        <w:rPr>
          <w:rFonts w:ascii="Arial" w:hAnsi="Arial" w:cs="Arial"/>
          <w:b/>
          <w:color w:val="FF0000"/>
          <w:sz w:val="20"/>
          <w:szCs w:val="20"/>
        </w:rPr>
        <w:t>.</w:t>
      </w:r>
    </w:p>
    <w:p w:rsidR="007B06DE" w:rsidRPr="00932811" w:rsidRDefault="005A079A" w:rsidP="00932811">
      <w:pPr>
        <w:spacing w:after="120"/>
        <w:rPr>
          <w:rFonts w:ascii="Arial" w:hAnsi="Arial" w:cs="Arial"/>
          <w:bCs/>
          <w:sz w:val="20"/>
          <w:szCs w:val="20"/>
        </w:rPr>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9"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3"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7"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lastRenderedPageBreak/>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8"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9"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0"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18" w:rsidRDefault="00EF6A18" w:rsidP="00141EC6">
      <w:r>
        <w:separator/>
      </w:r>
    </w:p>
  </w:endnote>
  <w:endnote w:type="continuationSeparator" w:id="0">
    <w:p w:rsidR="00EF6A18" w:rsidRDefault="00EF6A1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18" w:rsidRDefault="00EF6A18" w:rsidP="00141EC6">
      <w:r>
        <w:separator/>
      </w:r>
    </w:p>
  </w:footnote>
  <w:footnote w:type="continuationSeparator" w:id="0">
    <w:p w:rsidR="00EF6A18" w:rsidRDefault="00EF6A1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A7BD2"/>
    <w:multiLevelType w:val="singleLevel"/>
    <w:tmpl w:val="0409000F"/>
    <w:lvl w:ilvl="0">
      <w:start w:val="1"/>
      <w:numFmt w:val="decimal"/>
      <w:lvlText w:val="%1."/>
      <w:lvlJc w:val="left"/>
      <w:pPr>
        <w:tabs>
          <w:tab w:val="num" w:pos="360"/>
        </w:tabs>
        <w:ind w:left="360" w:hanging="36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1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E2165"/>
    <w:rsid w:val="000E5644"/>
    <w:rsid w:val="000F03EB"/>
    <w:rsid w:val="00110D3C"/>
    <w:rsid w:val="00131843"/>
    <w:rsid w:val="00137858"/>
    <w:rsid w:val="00141EC6"/>
    <w:rsid w:val="00155DDD"/>
    <w:rsid w:val="0016052E"/>
    <w:rsid w:val="0017247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38"/>
    <w:rsid w:val="003435E7"/>
    <w:rsid w:val="00384AFA"/>
    <w:rsid w:val="00393BCC"/>
    <w:rsid w:val="003A4BD5"/>
    <w:rsid w:val="003E19A6"/>
    <w:rsid w:val="003E3048"/>
    <w:rsid w:val="00425855"/>
    <w:rsid w:val="00425D01"/>
    <w:rsid w:val="00461A15"/>
    <w:rsid w:val="00490285"/>
    <w:rsid w:val="0049097A"/>
    <w:rsid w:val="004A0025"/>
    <w:rsid w:val="004A21F9"/>
    <w:rsid w:val="004C098F"/>
    <w:rsid w:val="004C7DA8"/>
    <w:rsid w:val="004D21F8"/>
    <w:rsid w:val="004F54A2"/>
    <w:rsid w:val="005103D0"/>
    <w:rsid w:val="00523DA7"/>
    <w:rsid w:val="00545341"/>
    <w:rsid w:val="00554BE1"/>
    <w:rsid w:val="0057065D"/>
    <w:rsid w:val="00593047"/>
    <w:rsid w:val="00597A3C"/>
    <w:rsid w:val="005A079A"/>
    <w:rsid w:val="005B5FCF"/>
    <w:rsid w:val="00607D4D"/>
    <w:rsid w:val="0063236F"/>
    <w:rsid w:val="00640D5C"/>
    <w:rsid w:val="006647EF"/>
    <w:rsid w:val="0067588F"/>
    <w:rsid w:val="006778C9"/>
    <w:rsid w:val="00684C58"/>
    <w:rsid w:val="00686767"/>
    <w:rsid w:val="00686B73"/>
    <w:rsid w:val="0068711A"/>
    <w:rsid w:val="006B2E43"/>
    <w:rsid w:val="006F18F1"/>
    <w:rsid w:val="007263A4"/>
    <w:rsid w:val="00734387"/>
    <w:rsid w:val="00741D8D"/>
    <w:rsid w:val="00744055"/>
    <w:rsid w:val="00774E5C"/>
    <w:rsid w:val="00786C2F"/>
    <w:rsid w:val="007B06DE"/>
    <w:rsid w:val="007B0CB6"/>
    <w:rsid w:val="00814091"/>
    <w:rsid w:val="00866597"/>
    <w:rsid w:val="00866C3D"/>
    <w:rsid w:val="00891B7E"/>
    <w:rsid w:val="008957AE"/>
    <w:rsid w:val="008A562C"/>
    <w:rsid w:val="008A67E9"/>
    <w:rsid w:val="008A6918"/>
    <w:rsid w:val="008D03AF"/>
    <w:rsid w:val="008D53A6"/>
    <w:rsid w:val="00910828"/>
    <w:rsid w:val="00910DA7"/>
    <w:rsid w:val="00911807"/>
    <w:rsid w:val="0091586E"/>
    <w:rsid w:val="00920E54"/>
    <w:rsid w:val="0092291C"/>
    <w:rsid w:val="009317E0"/>
    <w:rsid w:val="00932811"/>
    <w:rsid w:val="0094032E"/>
    <w:rsid w:val="00982A7E"/>
    <w:rsid w:val="009957C8"/>
    <w:rsid w:val="009A1BD8"/>
    <w:rsid w:val="009C19F6"/>
    <w:rsid w:val="009D0858"/>
    <w:rsid w:val="009D1667"/>
    <w:rsid w:val="009D756D"/>
    <w:rsid w:val="009E4D0C"/>
    <w:rsid w:val="009E58AE"/>
    <w:rsid w:val="00A4213A"/>
    <w:rsid w:val="00A470FF"/>
    <w:rsid w:val="00A66660"/>
    <w:rsid w:val="00A7500D"/>
    <w:rsid w:val="00A80B59"/>
    <w:rsid w:val="00A933D4"/>
    <w:rsid w:val="00AA712B"/>
    <w:rsid w:val="00AB5871"/>
    <w:rsid w:val="00AD522D"/>
    <w:rsid w:val="00B0055A"/>
    <w:rsid w:val="00B074E6"/>
    <w:rsid w:val="00B124DD"/>
    <w:rsid w:val="00B13186"/>
    <w:rsid w:val="00B14E6E"/>
    <w:rsid w:val="00B31B3C"/>
    <w:rsid w:val="00B418B0"/>
    <w:rsid w:val="00B51D08"/>
    <w:rsid w:val="00B56CE3"/>
    <w:rsid w:val="00B8368E"/>
    <w:rsid w:val="00BA079D"/>
    <w:rsid w:val="00BD4445"/>
    <w:rsid w:val="00BD619D"/>
    <w:rsid w:val="00BF7B93"/>
    <w:rsid w:val="00C17FD9"/>
    <w:rsid w:val="00C4507E"/>
    <w:rsid w:val="00C54DB1"/>
    <w:rsid w:val="00C54E79"/>
    <w:rsid w:val="00C568D4"/>
    <w:rsid w:val="00CB2C5F"/>
    <w:rsid w:val="00CB7789"/>
    <w:rsid w:val="00CD0796"/>
    <w:rsid w:val="00CE1818"/>
    <w:rsid w:val="00D07E62"/>
    <w:rsid w:val="00D4640C"/>
    <w:rsid w:val="00D60A19"/>
    <w:rsid w:val="00D665D2"/>
    <w:rsid w:val="00D77B00"/>
    <w:rsid w:val="00D82F1A"/>
    <w:rsid w:val="00D84241"/>
    <w:rsid w:val="00D950B4"/>
    <w:rsid w:val="00DB1495"/>
    <w:rsid w:val="00DE06E6"/>
    <w:rsid w:val="00DE1EF6"/>
    <w:rsid w:val="00E1550B"/>
    <w:rsid w:val="00E17B77"/>
    <w:rsid w:val="00E17E2A"/>
    <w:rsid w:val="00E24B86"/>
    <w:rsid w:val="00E4432D"/>
    <w:rsid w:val="00E545F7"/>
    <w:rsid w:val="00E76DC9"/>
    <w:rsid w:val="00E85AFD"/>
    <w:rsid w:val="00EF6A18"/>
    <w:rsid w:val="00F126B1"/>
    <w:rsid w:val="00F1562E"/>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3A7BF-1AC2-4FB8-89F5-1B8924D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6">
    <w:name w:val="heading 6"/>
    <w:basedOn w:val="Normal"/>
    <w:next w:val="Normal"/>
    <w:link w:val="Heading6Char"/>
    <w:qFormat/>
    <w:rsid w:val="00910828"/>
    <w:pPr>
      <w:keepNext/>
      <w:tabs>
        <w:tab w:val="left" w:pos="2160"/>
      </w:tabs>
      <w:jc w:val="both"/>
      <w:outlineLvl w:val="5"/>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rsid w:val="00A66660"/>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A66660"/>
    <w:rPr>
      <w:rFonts w:ascii="Arial" w:eastAsia="Times New Roman" w:hAnsi="Arial"/>
      <w:b/>
      <w:lang w:eastAsia="en-US"/>
    </w:rPr>
  </w:style>
  <w:style w:type="paragraph" w:styleId="BodyText2">
    <w:name w:val="Body Text 2"/>
    <w:basedOn w:val="Normal"/>
    <w:link w:val="BodyText2Char"/>
    <w:uiPriority w:val="99"/>
    <w:semiHidden/>
    <w:unhideWhenUsed/>
    <w:rsid w:val="00343538"/>
    <w:pPr>
      <w:spacing w:after="120" w:line="480" w:lineRule="auto"/>
    </w:pPr>
  </w:style>
  <w:style w:type="character" w:customStyle="1" w:styleId="BodyText2Char">
    <w:name w:val="Body Text 2 Char"/>
    <w:basedOn w:val="DefaultParagraphFont"/>
    <w:link w:val="BodyText2"/>
    <w:uiPriority w:val="99"/>
    <w:semiHidden/>
    <w:rsid w:val="00343538"/>
    <w:rPr>
      <w:sz w:val="22"/>
      <w:szCs w:val="22"/>
    </w:rPr>
  </w:style>
  <w:style w:type="character" w:customStyle="1" w:styleId="Heading6Char">
    <w:name w:val="Heading 6 Char"/>
    <w:basedOn w:val="DefaultParagraphFont"/>
    <w:link w:val="Heading6"/>
    <w:rsid w:val="00910828"/>
    <w:rPr>
      <w:rFonts w:ascii="Times New Roman" w:eastAsia="Times New Roman"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s://www.uta.edu/policy/procedure/7-6)"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library/help/subject-librarians.php"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sfs" TargetMode="External"/><Relationship Id="rId25"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libguid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silva@uta.edu?subject=An%20inquiry%20from%20the%20Syllabus%20Template%20File" TargetMode="External"/><Relationship Id="rId24" Type="http://schemas.openxmlformats.org/officeDocument/2006/relationships/hyperlink" Target="http://www.uta.edu/library/help/tutorial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libguides.uta.edu/os" TargetMode="External"/><Relationship Id="rId10" Type="http://schemas.openxmlformats.org/officeDocument/2006/relationships/hyperlink" Target="https://www.uta.edu/provost/administrative-forms/index.php" TargetMode="External"/><Relationship Id="rId19" Type="http://schemas.openxmlformats.org/officeDocument/2006/relationships/hyperlink" Target="http://www.uta.edu/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library/databases/index.php" TargetMode="External"/><Relationship Id="rId27" Type="http://schemas.openxmlformats.org/officeDocument/2006/relationships/hyperlink" Target="http://www.uta.edu/library/services/distance.php" TargetMode="External"/><Relationship Id="rId30"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1492-74C3-4EC0-9D7D-57CC2B1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26039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Wei-jen</cp:lastModifiedBy>
  <cp:revision>4</cp:revision>
  <cp:lastPrinted>2014-07-22T20:44:00Z</cp:lastPrinted>
  <dcterms:created xsi:type="dcterms:W3CDTF">2014-08-04T16:58:00Z</dcterms:created>
  <dcterms:modified xsi:type="dcterms:W3CDTF">2015-01-16T12:16:00Z</dcterms:modified>
</cp:coreProperties>
</file>