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42" w:rsidRDefault="00AE4ACE" w:rsidP="00386265">
      <w:pPr>
        <w:jc w:val="center"/>
        <w:rPr>
          <w:b/>
        </w:rPr>
      </w:pPr>
      <w:r w:rsidRPr="00967890">
        <w:rPr>
          <w:b/>
        </w:rPr>
        <w:t>MATH/</w:t>
      </w:r>
      <w:r w:rsidR="001C216E" w:rsidRPr="00967890">
        <w:rPr>
          <w:b/>
        </w:rPr>
        <w:t>STATS</w:t>
      </w:r>
      <w:r w:rsidR="00FA09E0" w:rsidRPr="00967890">
        <w:rPr>
          <w:b/>
        </w:rPr>
        <w:t xml:space="preserve"> 53</w:t>
      </w:r>
      <w:r w:rsidR="00386265" w:rsidRPr="00967890">
        <w:rPr>
          <w:b/>
        </w:rPr>
        <w:t xml:space="preserve">55 </w:t>
      </w:r>
      <w:r w:rsidR="00FA09E0" w:rsidRPr="00967890">
        <w:rPr>
          <w:b/>
        </w:rPr>
        <w:t xml:space="preserve"> </w:t>
      </w:r>
      <w:r w:rsidR="001C216E" w:rsidRPr="00967890">
        <w:rPr>
          <w:b/>
        </w:rPr>
        <w:t xml:space="preserve"> </w:t>
      </w:r>
    </w:p>
    <w:p w:rsidR="00386265" w:rsidRPr="00967890" w:rsidRDefault="00386265" w:rsidP="00386265">
      <w:pPr>
        <w:jc w:val="center"/>
        <w:rPr>
          <w:b/>
        </w:rPr>
      </w:pPr>
      <w:r w:rsidRPr="00967890">
        <w:rPr>
          <w:b/>
        </w:rPr>
        <w:t>STATISTICAL THEORY FOR RESEARCH WORKERS</w:t>
      </w:r>
    </w:p>
    <w:p w:rsidR="00A87134" w:rsidRPr="00967890" w:rsidRDefault="00A87134" w:rsidP="00564563">
      <w:pPr>
        <w:jc w:val="center"/>
        <w:rPr>
          <w:b/>
          <w:sz w:val="28"/>
          <w:szCs w:val="28"/>
        </w:rPr>
      </w:pPr>
    </w:p>
    <w:p w:rsidR="00FA09E0" w:rsidRPr="00967890" w:rsidRDefault="00FA09E0" w:rsidP="00564563">
      <w:pPr>
        <w:jc w:val="center"/>
        <w:rPr>
          <w:b/>
          <w:sz w:val="28"/>
          <w:szCs w:val="28"/>
        </w:rPr>
      </w:pPr>
      <w:r w:rsidRPr="00967890">
        <w:rPr>
          <w:b/>
          <w:sz w:val="28"/>
          <w:szCs w:val="28"/>
        </w:rPr>
        <w:t>S</w:t>
      </w:r>
      <w:r w:rsidR="00486EDE" w:rsidRPr="00967890">
        <w:rPr>
          <w:b/>
          <w:sz w:val="28"/>
          <w:szCs w:val="28"/>
        </w:rPr>
        <w:t>yllabus</w:t>
      </w:r>
    </w:p>
    <w:p w:rsidR="00A87134" w:rsidRPr="00967890" w:rsidRDefault="00A87134" w:rsidP="009D3A68">
      <w:pPr>
        <w:jc w:val="both"/>
        <w:rPr>
          <w:b/>
        </w:rPr>
      </w:pPr>
    </w:p>
    <w:p w:rsidR="009D3A68" w:rsidRPr="00967890" w:rsidRDefault="00486EDE" w:rsidP="009D3A68">
      <w:pPr>
        <w:jc w:val="both"/>
      </w:pPr>
      <w:r w:rsidRPr="00967890">
        <w:rPr>
          <w:b/>
        </w:rPr>
        <w:t>Instructor</w:t>
      </w:r>
      <w:r w:rsidR="00FA09E0" w:rsidRPr="00967890">
        <w:t xml:space="preserve">:  Chien-Pai Han     </w:t>
      </w:r>
    </w:p>
    <w:p w:rsidR="009D3A68" w:rsidRPr="00967890" w:rsidRDefault="009D3A68" w:rsidP="009D3A68">
      <w:pPr>
        <w:jc w:val="both"/>
      </w:pPr>
    </w:p>
    <w:p w:rsidR="009D3A68" w:rsidRPr="00967890" w:rsidRDefault="00FA09E0" w:rsidP="009D3A68">
      <w:pPr>
        <w:jc w:val="both"/>
      </w:pPr>
      <w:r w:rsidRPr="00967890">
        <w:rPr>
          <w:b/>
        </w:rPr>
        <w:t>Office</w:t>
      </w:r>
      <w:r w:rsidR="009D3A68" w:rsidRPr="00967890">
        <w:rPr>
          <w:b/>
        </w:rPr>
        <w:t xml:space="preserve"> Number</w:t>
      </w:r>
      <w:r w:rsidRPr="00967890">
        <w:rPr>
          <w:b/>
        </w:rPr>
        <w:t xml:space="preserve">:  </w:t>
      </w:r>
      <w:r w:rsidRPr="00967890">
        <w:t>449 P</w:t>
      </w:r>
      <w:r w:rsidR="009D3A68" w:rsidRPr="00967890">
        <w:t>ickard Hall</w:t>
      </w:r>
      <w:r w:rsidRPr="00967890">
        <w:t xml:space="preserve">      </w:t>
      </w:r>
    </w:p>
    <w:p w:rsidR="009D3A68" w:rsidRPr="00967890" w:rsidRDefault="009D3A68" w:rsidP="009D3A68">
      <w:pPr>
        <w:jc w:val="both"/>
      </w:pPr>
    </w:p>
    <w:p w:rsidR="00FA09E0" w:rsidRPr="00967890" w:rsidRDefault="009D3A68" w:rsidP="009D3A68">
      <w:pPr>
        <w:jc w:val="both"/>
      </w:pPr>
      <w:r w:rsidRPr="00967890">
        <w:rPr>
          <w:b/>
        </w:rPr>
        <w:t>Office T</w:t>
      </w:r>
      <w:r w:rsidR="00FA09E0" w:rsidRPr="00967890">
        <w:rPr>
          <w:b/>
        </w:rPr>
        <w:t>elephone</w:t>
      </w:r>
      <w:r w:rsidRPr="00967890">
        <w:rPr>
          <w:b/>
        </w:rPr>
        <w:t xml:space="preserve"> Number</w:t>
      </w:r>
      <w:r w:rsidR="00FA09E0" w:rsidRPr="00967890">
        <w:rPr>
          <w:b/>
        </w:rPr>
        <w:t>:</w:t>
      </w:r>
      <w:r w:rsidR="00FA09E0" w:rsidRPr="00967890">
        <w:t xml:space="preserve">   817 - 272 -3798</w:t>
      </w:r>
    </w:p>
    <w:p w:rsidR="009D3A68" w:rsidRPr="00967890" w:rsidRDefault="009D3A68" w:rsidP="009D3A68">
      <w:pPr>
        <w:jc w:val="both"/>
      </w:pPr>
    </w:p>
    <w:p w:rsidR="009D3A68" w:rsidRPr="00967890" w:rsidRDefault="009D3A68" w:rsidP="009D3A68">
      <w:pPr>
        <w:jc w:val="both"/>
      </w:pPr>
      <w:r w:rsidRPr="00967890">
        <w:rPr>
          <w:b/>
        </w:rPr>
        <w:t>Email</w:t>
      </w:r>
      <w:r w:rsidRPr="00967890">
        <w:t xml:space="preserve">:  </w:t>
      </w:r>
      <w:hyperlink r:id="rId5" w:history="1">
        <w:r w:rsidRPr="00967890">
          <w:rPr>
            <w:rStyle w:val="Hyperlink"/>
            <w:u w:val="none"/>
          </w:rPr>
          <w:t>cphan@uta.edu</w:t>
        </w:r>
      </w:hyperlink>
    </w:p>
    <w:p w:rsidR="00FA09E0" w:rsidRPr="00967890" w:rsidRDefault="00FA09E0" w:rsidP="009D3A68">
      <w:pPr>
        <w:jc w:val="both"/>
      </w:pPr>
    </w:p>
    <w:p w:rsidR="00FA09E0" w:rsidRPr="00967890" w:rsidRDefault="00FA09E0" w:rsidP="009D3A68">
      <w:pPr>
        <w:jc w:val="both"/>
      </w:pPr>
      <w:r w:rsidRPr="00967890">
        <w:rPr>
          <w:b/>
        </w:rPr>
        <w:t>Office Hours</w:t>
      </w:r>
      <w:r w:rsidRPr="00967890">
        <w:t xml:space="preserve">:  </w:t>
      </w:r>
      <w:r w:rsidR="00486EDE" w:rsidRPr="00967890">
        <w:t xml:space="preserve">MW </w:t>
      </w:r>
      <w:r w:rsidR="00386265" w:rsidRPr="00967890">
        <w:t>2</w:t>
      </w:r>
      <w:r w:rsidR="00486EDE" w:rsidRPr="00967890">
        <w:t>:00-</w:t>
      </w:r>
      <w:r w:rsidR="00386265" w:rsidRPr="00967890">
        <w:t>3</w:t>
      </w:r>
      <w:r w:rsidR="00802F5B" w:rsidRPr="00967890">
        <w:t>:3</w:t>
      </w:r>
      <w:r w:rsidR="00486EDE" w:rsidRPr="00967890">
        <w:t>0</w:t>
      </w:r>
      <w:r w:rsidR="00386265" w:rsidRPr="00967890">
        <w:t xml:space="preserve"> PM</w:t>
      </w:r>
    </w:p>
    <w:p w:rsidR="00BA2AB1" w:rsidRPr="00967890" w:rsidRDefault="00BA2AB1" w:rsidP="009D3A68">
      <w:pPr>
        <w:jc w:val="both"/>
      </w:pPr>
    </w:p>
    <w:p w:rsidR="00FA09E0" w:rsidRPr="00967890" w:rsidRDefault="009D3A68" w:rsidP="009D3A68">
      <w:pPr>
        <w:jc w:val="both"/>
      </w:pPr>
      <w:r w:rsidRPr="00967890">
        <w:rPr>
          <w:b/>
        </w:rPr>
        <w:t>Course Number, Section Number, and Course Title:</w:t>
      </w:r>
    </w:p>
    <w:p w:rsidR="00B9326C" w:rsidRPr="00967890" w:rsidRDefault="00B9326C" w:rsidP="00386265">
      <w:pPr>
        <w:jc w:val="center"/>
      </w:pPr>
      <w:r w:rsidRPr="00967890">
        <w:t xml:space="preserve">    MATH/STATS 5355</w:t>
      </w:r>
      <w:r w:rsidR="00B80ADD">
        <w:t xml:space="preserve">, Sec </w:t>
      </w:r>
      <w:r w:rsidRPr="00967890">
        <w:t>001</w:t>
      </w:r>
      <w:r w:rsidR="00B80ADD">
        <w:t>,</w:t>
      </w:r>
      <w:r w:rsidRPr="00967890">
        <w:t xml:space="preserve">   S</w:t>
      </w:r>
      <w:r w:rsidR="00B80ADD">
        <w:t>tatistical Theory for Research Workers</w:t>
      </w:r>
    </w:p>
    <w:p w:rsidR="009D3A68" w:rsidRPr="00967890" w:rsidRDefault="009D3A68" w:rsidP="009D3A68">
      <w:pPr>
        <w:jc w:val="both"/>
      </w:pPr>
    </w:p>
    <w:p w:rsidR="009D3A68" w:rsidRPr="00967890" w:rsidRDefault="009D3A68" w:rsidP="009D3A68">
      <w:pPr>
        <w:jc w:val="both"/>
      </w:pPr>
      <w:r w:rsidRPr="00967890">
        <w:rPr>
          <w:b/>
        </w:rPr>
        <w:t xml:space="preserve">Time and Place of Class Meetings:  </w:t>
      </w:r>
      <w:r w:rsidR="00917AA6">
        <w:t>MW 5:30-6:50</w:t>
      </w:r>
      <w:r w:rsidR="00B9326C" w:rsidRPr="00967890">
        <w:t xml:space="preserve"> PM</w:t>
      </w:r>
      <w:r w:rsidR="00896C45">
        <w:t>, PKH 102</w:t>
      </w:r>
      <w:bookmarkStart w:id="0" w:name="_GoBack"/>
      <w:bookmarkEnd w:id="0"/>
    </w:p>
    <w:p w:rsidR="009D3A68" w:rsidRPr="00967890" w:rsidRDefault="009D3A68" w:rsidP="009D3A68">
      <w:pPr>
        <w:jc w:val="both"/>
      </w:pPr>
      <w:r w:rsidRPr="00967890">
        <w:tab/>
        <w:t xml:space="preserve">      </w:t>
      </w:r>
    </w:p>
    <w:p w:rsidR="009D3A68" w:rsidRPr="00967890" w:rsidRDefault="009D3A68" w:rsidP="009D3A68">
      <w:pPr>
        <w:jc w:val="both"/>
      </w:pPr>
      <w:r w:rsidRPr="00967890">
        <w:rPr>
          <w:b/>
        </w:rPr>
        <w:t>Description of Course Content</w:t>
      </w:r>
      <w:r w:rsidRPr="00967890">
        <w:t xml:space="preserve">: </w:t>
      </w:r>
    </w:p>
    <w:p w:rsidR="00423472" w:rsidRPr="00967890" w:rsidRDefault="00423472" w:rsidP="00423472">
      <w:pPr>
        <w:ind w:left="360"/>
        <w:jc w:val="both"/>
        <w:rPr>
          <w:b/>
        </w:rPr>
      </w:pPr>
      <w:r w:rsidRPr="00967890">
        <w:t>This course presents statistical inference procedures used in practice. Topics include probability, distributions of random variables, sampling distributions, point estimation, interval estimation, testing hypotheses, regression, and an introduction to analysis of variance. Graduate credits are not given to mathematics majors.</w:t>
      </w:r>
      <w:r w:rsidR="00917AA6">
        <w:t xml:space="preserve"> </w:t>
      </w:r>
    </w:p>
    <w:p w:rsidR="00B9326C" w:rsidRPr="00967890" w:rsidRDefault="00B9326C" w:rsidP="009D3A68">
      <w:pPr>
        <w:jc w:val="both"/>
        <w:rPr>
          <w:b/>
        </w:rPr>
      </w:pPr>
    </w:p>
    <w:p w:rsidR="00564563" w:rsidRPr="00967890" w:rsidRDefault="009D3A68" w:rsidP="009D3A68">
      <w:pPr>
        <w:jc w:val="both"/>
        <w:rPr>
          <w:b/>
        </w:rPr>
      </w:pPr>
      <w:r w:rsidRPr="00967890">
        <w:rPr>
          <w:b/>
        </w:rPr>
        <w:t xml:space="preserve">Student Learning Outcomes: </w:t>
      </w:r>
    </w:p>
    <w:p w:rsidR="00B9326C" w:rsidRPr="00967890" w:rsidRDefault="00B9326C" w:rsidP="00A87134">
      <w:pPr>
        <w:ind w:left="360"/>
        <w:jc w:val="both"/>
      </w:pPr>
      <w:r w:rsidRPr="00967890">
        <w:t>A comprehensive treatment of probability distributions and statistical inference with applications is given. The students will learn how to analysis data and making decisions effectively.</w:t>
      </w:r>
    </w:p>
    <w:p w:rsidR="00B9326C" w:rsidRPr="00967890" w:rsidRDefault="00B9326C" w:rsidP="009D3A68">
      <w:pPr>
        <w:jc w:val="both"/>
        <w:rPr>
          <w:b/>
        </w:rPr>
      </w:pPr>
    </w:p>
    <w:p w:rsidR="00FA09E0" w:rsidRPr="00967890" w:rsidRDefault="00FA09E0" w:rsidP="009D3A68">
      <w:pPr>
        <w:jc w:val="both"/>
      </w:pPr>
      <w:r w:rsidRPr="00967890">
        <w:rPr>
          <w:b/>
        </w:rPr>
        <w:t>Prerequisites</w:t>
      </w:r>
      <w:r w:rsidRPr="00967890">
        <w:t>:</w:t>
      </w:r>
    </w:p>
    <w:p w:rsidR="00FA09E0" w:rsidRPr="00967890" w:rsidRDefault="00495538" w:rsidP="00564563">
      <w:pPr>
        <w:ind w:left="360"/>
        <w:jc w:val="both"/>
      </w:pPr>
      <w:proofErr w:type="gramStart"/>
      <w:r w:rsidRPr="00967890">
        <w:t>Calculus or permission of instructor</w:t>
      </w:r>
      <w:r w:rsidR="00FA09E0" w:rsidRPr="00967890">
        <w:t>.</w:t>
      </w:r>
      <w:proofErr w:type="gramEnd"/>
    </w:p>
    <w:p w:rsidR="00FA09E0" w:rsidRPr="00967890" w:rsidRDefault="00FA09E0" w:rsidP="009D3A68">
      <w:pPr>
        <w:jc w:val="both"/>
      </w:pPr>
    </w:p>
    <w:p w:rsidR="00564563" w:rsidRPr="00967890" w:rsidRDefault="00FA09E0" w:rsidP="009D3A68">
      <w:pPr>
        <w:jc w:val="both"/>
      </w:pPr>
      <w:r w:rsidRPr="00967890">
        <w:rPr>
          <w:b/>
        </w:rPr>
        <w:t>Required Textbook</w:t>
      </w:r>
      <w:r w:rsidRPr="00967890">
        <w:t xml:space="preserve">:  </w:t>
      </w:r>
    </w:p>
    <w:p w:rsidR="005D794F" w:rsidRPr="00967890" w:rsidRDefault="005D794F" w:rsidP="005D794F">
      <w:pPr>
        <w:jc w:val="both"/>
      </w:pPr>
      <w:r w:rsidRPr="00967890">
        <w:t xml:space="preserve">     “Engineering Statistics” by D. C. Montgomery, G. C. </w:t>
      </w:r>
      <w:proofErr w:type="spellStart"/>
      <w:r w:rsidRPr="00967890">
        <w:t>Runger</w:t>
      </w:r>
      <w:proofErr w:type="spellEnd"/>
      <w:r w:rsidRPr="00967890">
        <w:t xml:space="preserve"> and N. F. </w:t>
      </w:r>
      <w:proofErr w:type="spellStart"/>
      <w:r w:rsidR="00A93BDD">
        <w:t>Hubele</w:t>
      </w:r>
      <w:proofErr w:type="spellEnd"/>
      <w:r w:rsidR="00A93BDD">
        <w:t>,</w:t>
      </w:r>
    </w:p>
    <w:p w:rsidR="005D794F" w:rsidRPr="00967890" w:rsidRDefault="005D794F" w:rsidP="005D794F">
      <w:pPr>
        <w:jc w:val="both"/>
        <w:rPr>
          <w:b/>
          <w:u w:val="single"/>
        </w:rPr>
      </w:pPr>
      <w:r w:rsidRPr="00967890">
        <w:t xml:space="preserve">                           5</w:t>
      </w:r>
      <w:r w:rsidRPr="00967890">
        <w:rPr>
          <w:vertAlign w:val="superscript"/>
        </w:rPr>
        <w:t>th</w:t>
      </w:r>
      <w:r w:rsidRPr="00967890">
        <w:t xml:space="preserve"> Edition, Wiley</w:t>
      </w:r>
    </w:p>
    <w:p w:rsidR="00FA09E0" w:rsidRPr="00967890" w:rsidRDefault="00FA09E0" w:rsidP="009D3A68">
      <w:pPr>
        <w:jc w:val="both"/>
      </w:pPr>
      <w:r w:rsidRPr="00967890">
        <w:rPr>
          <w:b/>
        </w:rPr>
        <w:t>Grading Policy</w:t>
      </w:r>
      <w:r w:rsidRPr="00967890">
        <w:t xml:space="preserve">:  </w:t>
      </w:r>
    </w:p>
    <w:p w:rsidR="00FA09E0" w:rsidRPr="00967890" w:rsidRDefault="00654B57" w:rsidP="00F55A8F">
      <w:pPr>
        <w:ind w:left="360"/>
        <w:jc w:val="both"/>
      </w:pPr>
      <w:r w:rsidRPr="00967890">
        <w:t>Homework</w:t>
      </w:r>
      <w:r w:rsidRPr="00967890">
        <w:tab/>
      </w:r>
      <w:r w:rsidRPr="00967890">
        <w:tab/>
      </w:r>
      <w:r w:rsidR="00F55A8F" w:rsidRPr="00967890">
        <w:tab/>
      </w:r>
      <w:r w:rsidR="00500331">
        <w:t xml:space="preserve">  </w:t>
      </w:r>
      <w:r w:rsidR="00802F5B" w:rsidRPr="00967890">
        <w:t>1</w:t>
      </w:r>
      <w:r w:rsidR="00FA09E0" w:rsidRPr="00967890">
        <w:t>0%</w:t>
      </w:r>
    </w:p>
    <w:p w:rsidR="00495538" w:rsidRPr="00967890" w:rsidRDefault="00495538" w:rsidP="00F55A8F">
      <w:pPr>
        <w:ind w:left="360"/>
        <w:jc w:val="both"/>
      </w:pPr>
      <w:r w:rsidRPr="00967890">
        <w:t>Tests (2)</w:t>
      </w:r>
      <w:r w:rsidRPr="00967890">
        <w:tab/>
      </w:r>
      <w:r w:rsidRPr="00967890">
        <w:tab/>
      </w:r>
      <w:r w:rsidRPr="00967890">
        <w:tab/>
      </w:r>
      <w:r w:rsidR="00500331">
        <w:t xml:space="preserve">  </w:t>
      </w:r>
      <w:r w:rsidRPr="00967890">
        <w:t>6</w:t>
      </w:r>
      <w:r w:rsidR="00FA09E0" w:rsidRPr="00967890">
        <w:t>0%</w:t>
      </w:r>
      <w:r w:rsidR="00FA09E0" w:rsidRPr="00967890">
        <w:tab/>
      </w:r>
    </w:p>
    <w:p w:rsidR="00EB5342" w:rsidRDefault="00495538" w:rsidP="00F55A8F">
      <w:pPr>
        <w:ind w:left="360"/>
        <w:jc w:val="both"/>
      </w:pPr>
      <w:r w:rsidRPr="00967890">
        <w:t>Final Exam</w:t>
      </w:r>
      <w:r w:rsidRPr="00967890">
        <w:tab/>
      </w:r>
      <w:r w:rsidRPr="00967890">
        <w:tab/>
      </w:r>
      <w:r w:rsidR="00500331">
        <w:t xml:space="preserve">  </w:t>
      </w:r>
      <w:r w:rsidRPr="00EB5342">
        <w:rPr>
          <w:u w:val="single"/>
        </w:rPr>
        <w:t>30%</w:t>
      </w:r>
      <w:r w:rsidR="00FA09E0" w:rsidRPr="00967890">
        <w:tab/>
      </w:r>
    </w:p>
    <w:p w:rsidR="00FA09E0" w:rsidRPr="00967890" w:rsidRDefault="00EB5342" w:rsidP="00F55A8F">
      <w:pPr>
        <w:ind w:left="360"/>
        <w:jc w:val="both"/>
      </w:pPr>
      <w:r>
        <w:tab/>
      </w:r>
      <w:r>
        <w:tab/>
      </w:r>
      <w:r>
        <w:tab/>
      </w:r>
      <w:r>
        <w:tab/>
      </w:r>
      <w:r w:rsidR="00500331">
        <w:t>100%</w:t>
      </w:r>
      <w:r w:rsidR="00FA09E0" w:rsidRPr="00967890">
        <w:tab/>
      </w:r>
    </w:p>
    <w:p w:rsidR="006D1D8B" w:rsidRPr="00967890" w:rsidRDefault="00486EDE" w:rsidP="009D3A68">
      <w:pPr>
        <w:jc w:val="both"/>
      </w:pPr>
      <w:r w:rsidRPr="00967890">
        <w:rPr>
          <w:b/>
        </w:rPr>
        <w:t xml:space="preserve">Attendance Policy:  </w:t>
      </w:r>
    </w:p>
    <w:p w:rsidR="00EB5342" w:rsidRDefault="00486EDE" w:rsidP="00EB5342">
      <w:pPr>
        <w:ind w:left="360" w:hanging="360"/>
        <w:jc w:val="both"/>
        <w:rPr>
          <w:b/>
          <w:bCs/>
          <w:color w:val="000000"/>
        </w:rPr>
      </w:pPr>
      <w:r w:rsidRPr="00967890">
        <w:t xml:space="preserve">      Attend all class meetings</w:t>
      </w:r>
      <w:r w:rsidR="00DC55D3" w:rsidRPr="00967890">
        <w:t xml:space="preserve"> and take notes.</w:t>
      </w:r>
      <w:r w:rsidR="00163958" w:rsidRPr="00967890">
        <w:t xml:space="preserve"> No photo taking in class.</w:t>
      </w:r>
      <w:r w:rsidR="00DC55D3" w:rsidRPr="00967890">
        <w:rPr>
          <w:b/>
          <w:bCs/>
          <w:color w:val="000000"/>
        </w:rPr>
        <w:t xml:space="preserve"> </w:t>
      </w:r>
      <w:r w:rsidR="00163958" w:rsidRPr="00967890">
        <w:rPr>
          <w:b/>
          <w:bCs/>
          <w:color w:val="000000"/>
        </w:rPr>
        <w:t xml:space="preserve"> </w:t>
      </w:r>
      <w:r w:rsidR="006B7C18" w:rsidRPr="00967890">
        <w:rPr>
          <w:b/>
          <w:bCs/>
          <w:color w:val="000000"/>
        </w:rPr>
        <w:t>Do the homework yourself.</w:t>
      </w:r>
    </w:p>
    <w:p w:rsidR="00A93BDD" w:rsidRPr="00A93BDD" w:rsidRDefault="00A93BDD" w:rsidP="00EB5342">
      <w:pPr>
        <w:ind w:left="360" w:hanging="360"/>
        <w:jc w:val="both"/>
        <w:rPr>
          <w:bCs/>
        </w:rPr>
      </w:pPr>
      <w:r w:rsidRPr="00A93BDD">
        <w:rPr>
          <w:b/>
          <w:bCs/>
        </w:rPr>
        <w:t xml:space="preserve">Drop Policy: </w:t>
      </w:r>
      <w:r>
        <w:rPr>
          <w:bCs/>
        </w:rPr>
        <w:t xml:space="preserve"> See university drop policy</w:t>
      </w:r>
    </w:p>
    <w:p w:rsidR="007D2D53" w:rsidRPr="007D2D53" w:rsidRDefault="007D2D53" w:rsidP="007D2D53">
      <w:pPr>
        <w:rPr>
          <w:lang w:eastAsia="zh-CN"/>
        </w:rPr>
      </w:pPr>
      <w:r w:rsidRPr="007D2D53">
        <w:rPr>
          <w:b/>
          <w:bCs/>
          <w:lang w:eastAsia="zh-CN"/>
        </w:rPr>
        <w:lastRenderedPageBreak/>
        <w:t xml:space="preserve">Americans with Disabilities Act: </w:t>
      </w:r>
      <w:r w:rsidRPr="007D2D53">
        <w:rPr>
          <w:lang w:eastAsia="zh-CN"/>
        </w:rPr>
        <w:t xml:space="preserve">The University of Texas at Arlington is on record as being committed to both the spirit and letter of all federal equal opportunity legislation, including the </w:t>
      </w:r>
      <w:r w:rsidRPr="007D2D53">
        <w:rPr>
          <w:i/>
          <w:iCs/>
          <w:lang w:eastAsia="zh-CN"/>
        </w:rPr>
        <w:t>Americans with Disabilities Act (ADA)</w:t>
      </w:r>
      <w:r w:rsidRPr="007D2D53">
        <w:rPr>
          <w:lang w:eastAsia="zh-C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6" w:history="1">
        <w:r w:rsidRPr="007D2D53">
          <w:rPr>
            <w:color w:val="0000FF"/>
            <w:u w:val="single"/>
            <w:lang w:eastAsia="zh-CN"/>
          </w:rPr>
          <w:t>www.uta.edu/disability</w:t>
        </w:r>
      </w:hyperlink>
      <w:r w:rsidRPr="007D2D53">
        <w:rPr>
          <w:lang w:eastAsia="zh-CN"/>
        </w:rPr>
        <w:t xml:space="preserve"> or by calling the Office for Students with Disabilities at (817) 272-3364.</w:t>
      </w:r>
    </w:p>
    <w:p w:rsidR="007D2D53" w:rsidRPr="007D2D53" w:rsidRDefault="007D2D53" w:rsidP="007D2D53">
      <w:pPr>
        <w:rPr>
          <w:rFonts w:eastAsia="SimSun"/>
          <w:lang w:eastAsia="zh-CN"/>
        </w:rPr>
      </w:pPr>
    </w:p>
    <w:p w:rsidR="007D2D53" w:rsidRPr="007D2D53" w:rsidRDefault="007D2D53" w:rsidP="007D2D53">
      <w:pPr>
        <w:rPr>
          <w:rFonts w:eastAsia="SimSun"/>
          <w:lang w:eastAsia="zh-CN"/>
        </w:rPr>
      </w:pPr>
      <w:r w:rsidRPr="007D2D53">
        <w:rPr>
          <w:rFonts w:eastAsia="SimSun"/>
          <w:b/>
          <w:bCs/>
          <w:lang w:eastAsia="zh-CN"/>
        </w:rPr>
        <w:t>Title IX:</w:t>
      </w:r>
      <w:r w:rsidRPr="007D2D53">
        <w:rPr>
          <w:rFonts w:eastAsia="SimSun"/>
          <w:lang w:eastAsia="zh-CN"/>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7" w:history="1">
        <w:r w:rsidRPr="007D2D53">
          <w:rPr>
            <w:rFonts w:eastAsia="SimSun"/>
            <w:color w:val="0000FF"/>
            <w:u w:val="single"/>
            <w:lang w:eastAsia="zh-CN"/>
          </w:rPr>
          <w:t>www.uta.edu/titleIX</w:t>
        </w:r>
      </w:hyperlink>
      <w:r w:rsidRPr="007D2D53">
        <w:rPr>
          <w:rFonts w:eastAsia="SimSun"/>
          <w:lang w:eastAsia="zh-CN"/>
        </w:rPr>
        <w:t>.</w:t>
      </w:r>
    </w:p>
    <w:p w:rsidR="007D2D53" w:rsidRPr="007D2D53" w:rsidRDefault="007D2D53" w:rsidP="007D2D53">
      <w:pPr>
        <w:keepNext/>
        <w:rPr>
          <w:rFonts w:eastAsia="SimSun"/>
          <w:lang w:eastAsia="zh-CN"/>
        </w:rPr>
      </w:pPr>
    </w:p>
    <w:p w:rsidR="007D2D53" w:rsidRPr="007D2D53" w:rsidRDefault="007D2D53" w:rsidP="007D2D53">
      <w:pPr>
        <w:keepNext/>
        <w:rPr>
          <w:rFonts w:eastAsia="SimSun"/>
          <w:lang w:eastAsia="zh-CN"/>
        </w:rPr>
      </w:pPr>
      <w:r w:rsidRPr="007D2D53">
        <w:rPr>
          <w:rFonts w:eastAsia="SimSun"/>
          <w:b/>
          <w:bCs/>
          <w:lang w:eastAsia="zh-CN"/>
        </w:rPr>
        <w:t xml:space="preserve">Academic Integrity: </w:t>
      </w:r>
      <w:r w:rsidRPr="007D2D53">
        <w:rPr>
          <w:rFonts w:eastAsia="SimSun"/>
          <w:lang w:eastAsia="zh-CN"/>
        </w:rPr>
        <w:t>Students enrolled all UT Arlington courses are expected to adhere to the UT Arlington Honor Code:</w:t>
      </w:r>
    </w:p>
    <w:p w:rsidR="007D2D53" w:rsidRPr="007D2D53" w:rsidRDefault="007D2D53" w:rsidP="007D2D53">
      <w:pPr>
        <w:keepNext/>
        <w:rPr>
          <w:rFonts w:eastAsia="SimSun"/>
          <w:lang w:eastAsia="zh-CN"/>
        </w:rPr>
      </w:pPr>
    </w:p>
    <w:p w:rsidR="007D2D53" w:rsidRPr="007D2D53" w:rsidRDefault="007D2D53" w:rsidP="007D2D53">
      <w:pPr>
        <w:autoSpaceDE w:val="0"/>
        <w:autoSpaceDN w:val="0"/>
        <w:spacing w:after="80"/>
        <w:ind w:left="720" w:right="432"/>
        <w:jc w:val="both"/>
        <w:rPr>
          <w:rFonts w:eastAsia="SimSun"/>
          <w:i/>
          <w:color w:val="000000"/>
          <w:lang w:eastAsia="zh-CN"/>
        </w:rPr>
      </w:pPr>
      <w:r w:rsidRPr="007D2D53">
        <w:rPr>
          <w:rFonts w:eastAsia="SimSun"/>
          <w:i/>
          <w:color w:val="000000"/>
          <w:lang w:eastAsia="zh-CN"/>
        </w:rPr>
        <w:t xml:space="preserve">I pledge, on my honor, to uphold UT Arlington’s tradition of academic integrity, a tradition that values hard work and honest effort in the pursuit of academic excellence. </w:t>
      </w:r>
    </w:p>
    <w:p w:rsidR="007D2D53" w:rsidRPr="007D2D53" w:rsidRDefault="007D2D53" w:rsidP="007D2D53">
      <w:pPr>
        <w:autoSpaceDE w:val="0"/>
        <w:autoSpaceDN w:val="0"/>
        <w:spacing w:after="80"/>
        <w:ind w:left="720" w:right="432"/>
        <w:jc w:val="both"/>
        <w:rPr>
          <w:rFonts w:eastAsia="SimSun"/>
          <w:i/>
          <w:color w:val="000000"/>
          <w:lang w:eastAsia="zh-CN"/>
        </w:rPr>
      </w:pPr>
      <w:r w:rsidRPr="007D2D53">
        <w:rPr>
          <w:rFonts w:eastAsia="SimSun"/>
          <w:i/>
          <w:color w:val="000000"/>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D2D53" w:rsidRPr="007D2D53" w:rsidRDefault="007D2D53" w:rsidP="007D2D53">
      <w:pPr>
        <w:keepNext/>
        <w:rPr>
          <w:rFonts w:eastAsia="SimSun"/>
          <w:lang w:eastAsia="zh-CN"/>
        </w:rPr>
      </w:pPr>
    </w:p>
    <w:p w:rsidR="007D2D53" w:rsidRPr="007D2D53" w:rsidRDefault="007D2D53" w:rsidP="007D2D53">
      <w:pPr>
        <w:keepNext/>
        <w:rPr>
          <w:rFonts w:eastAsia="SimSun"/>
          <w:lang w:eastAsia="zh-CN"/>
        </w:rPr>
      </w:pPr>
      <w:r w:rsidRPr="007D2D53">
        <w:rPr>
          <w:rFonts w:eastAsia="SimSun"/>
          <w:lang w:eastAsia="zh-CN"/>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7D2D53">
        <w:rPr>
          <w:rFonts w:eastAsia="SimSun"/>
          <w:i/>
          <w:lang w:eastAsia="zh-CN"/>
        </w:rPr>
        <w:t>Regents’ Rule</w:t>
      </w:r>
      <w:r w:rsidRPr="007D2D53">
        <w:rPr>
          <w:rFonts w:eastAsia="SimSun"/>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7D2D53" w:rsidRPr="007D2D53" w:rsidRDefault="007D2D53" w:rsidP="007D2D53">
      <w:pPr>
        <w:rPr>
          <w:rFonts w:eastAsia="SimSun"/>
          <w:lang w:eastAsia="zh-CN"/>
        </w:rPr>
      </w:pPr>
    </w:p>
    <w:p w:rsidR="00F04E76" w:rsidRPr="00F04E76" w:rsidRDefault="00F04E76" w:rsidP="00F04E76">
      <w:pPr>
        <w:pStyle w:val="NormalWeb"/>
        <w:jc w:val="both"/>
        <w:rPr>
          <w:bCs/>
        </w:rPr>
      </w:pPr>
      <w:r>
        <w:rPr>
          <w:b/>
          <w:bCs/>
        </w:rPr>
        <w:t xml:space="preserve">Student Feedback Survey: </w:t>
      </w:r>
      <w:r w:rsidRPr="00F04E76">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F04E76">
        <w:rPr>
          <w:bCs/>
        </w:rPr>
        <w:t>MavMail</w:t>
      </w:r>
      <w:proofErr w:type="spellEnd"/>
      <w:r w:rsidRPr="00F04E76">
        <w:rPr>
          <w:bCs/>
        </w:rPr>
        <w:t xml:space="preserve"> approximately 10 days before the end of the term. Each student’s feedback enters the SFS database anonymously and is aggregated with that of other students enrolled in the course. UT Arlington’s effort </w:t>
      </w:r>
      <w:r w:rsidRPr="00F04E76">
        <w:rPr>
          <w:bCs/>
        </w:rPr>
        <w:lastRenderedPageBreak/>
        <w:t xml:space="preserve">to solicit, gather, tabulate, and publish student feedback is required by state law; students are strongly urged to participate. For more information, visit </w:t>
      </w:r>
      <w:hyperlink r:id="rId8" w:history="1">
        <w:r w:rsidRPr="00F04E76">
          <w:rPr>
            <w:rStyle w:val="Hyperlink"/>
            <w:bCs/>
          </w:rPr>
          <w:t>http://www.uta.edu/sfs</w:t>
        </w:r>
      </w:hyperlink>
      <w:r w:rsidRPr="00F04E76">
        <w:rPr>
          <w:bCs/>
        </w:rPr>
        <w:t>.</w:t>
      </w:r>
    </w:p>
    <w:p w:rsidR="00F04E76" w:rsidRDefault="00F04E76" w:rsidP="00F04E76">
      <w:pPr>
        <w:pStyle w:val="NormalWeb"/>
        <w:jc w:val="both"/>
        <w:rPr>
          <w:b/>
          <w:bCs/>
        </w:rPr>
      </w:pPr>
    </w:p>
    <w:p w:rsidR="00F04E76" w:rsidRDefault="00F04E76" w:rsidP="00F04E76">
      <w:pPr>
        <w:pStyle w:val="NormalWeb"/>
        <w:jc w:val="both"/>
        <w:rPr>
          <w:b/>
          <w:bCs/>
        </w:rPr>
      </w:pPr>
      <w:r>
        <w:rPr>
          <w:b/>
          <w:bCs/>
        </w:rPr>
        <w:t xml:space="preserve">Emergency Exit Procedures: </w:t>
      </w:r>
      <w:r w:rsidRPr="00F04E76">
        <w:rPr>
          <w:bCs/>
        </w:rPr>
        <w:t>Should we experience an emergency event that requires us to vacate the building, students should exit the room and move toward the nearest exit, which is located [insert a description of the nearest exit/emergency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F04E76" w:rsidRDefault="00F04E76" w:rsidP="00F04E76">
      <w:pPr>
        <w:pStyle w:val="NormalWeb"/>
        <w:jc w:val="both"/>
        <w:rPr>
          <w:b/>
          <w:bCs/>
        </w:rPr>
      </w:pPr>
    </w:p>
    <w:p w:rsidR="00A93BDD" w:rsidRPr="007D2D53" w:rsidRDefault="00F04E76" w:rsidP="00F04E76">
      <w:pPr>
        <w:pStyle w:val="NormalWeb"/>
        <w:jc w:val="both"/>
        <w:rPr>
          <w:bCs/>
        </w:rPr>
      </w:pPr>
      <w:r>
        <w:rPr>
          <w:b/>
          <w:bCs/>
        </w:rPr>
        <w:t xml:space="preserve">Student Support Services: </w:t>
      </w:r>
      <w:r w:rsidRPr="00F04E76">
        <w:rPr>
          <w:bCs/>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9" w:history="1">
        <w:r w:rsidRPr="00F04E76">
          <w:rPr>
            <w:rStyle w:val="Hyperlink"/>
            <w:bCs/>
          </w:rPr>
          <w:t>resources@uta.edu</w:t>
        </w:r>
      </w:hyperlink>
      <w:r w:rsidRPr="00F04E76">
        <w:rPr>
          <w:bCs/>
        </w:rPr>
        <w:t xml:space="preserve">, or view the information at </w:t>
      </w:r>
      <w:hyperlink r:id="rId10" w:history="1">
        <w:r w:rsidRPr="00F04E76">
          <w:rPr>
            <w:rStyle w:val="Hyperlink"/>
            <w:bCs/>
          </w:rPr>
          <w:t>www.uta.edu/resources</w:t>
        </w:r>
      </w:hyperlink>
    </w:p>
    <w:sectPr w:rsidR="00A93BDD" w:rsidRPr="007D2D53" w:rsidSect="002021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3D"/>
    <w:rsid w:val="00000C64"/>
    <w:rsid w:val="000346D4"/>
    <w:rsid w:val="000A0BE9"/>
    <w:rsid w:val="000E2AFF"/>
    <w:rsid w:val="00163958"/>
    <w:rsid w:val="00165873"/>
    <w:rsid w:val="001955F2"/>
    <w:rsid w:val="001C216E"/>
    <w:rsid w:val="00202178"/>
    <w:rsid w:val="00221641"/>
    <w:rsid w:val="00364AF1"/>
    <w:rsid w:val="003737FD"/>
    <w:rsid w:val="00386265"/>
    <w:rsid w:val="003B47D6"/>
    <w:rsid w:val="00417FDD"/>
    <w:rsid w:val="00423472"/>
    <w:rsid w:val="0046561C"/>
    <w:rsid w:val="00486EDE"/>
    <w:rsid w:val="00495538"/>
    <w:rsid w:val="00497A4A"/>
    <w:rsid w:val="00500331"/>
    <w:rsid w:val="00564563"/>
    <w:rsid w:val="005D794F"/>
    <w:rsid w:val="00654B57"/>
    <w:rsid w:val="006B7C18"/>
    <w:rsid w:val="006D1D8B"/>
    <w:rsid w:val="006F1F3A"/>
    <w:rsid w:val="007D2D53"/>
    <w:rsid w:val="00802F5B"/>
    <w:rsid w:val="00894041"/>
    <w:rsid w:val="00896C45"/>
    <w:rsid w:val="008C3347"/>
    <w:rsid w:val="00917AA6"/>
    <w:rsid w:val="00967890"/>
    <w:rsid w:val="00986908"/>
    <w:rsid w:val="009D3A68"/>
    <w:rsid w:val="009D717E"/>
    <w:rsid w:val="00A2653D"/>
    <w:rsid w:val="00A87134"/>
    <w:rsid w:val="00A93BDD"/>
    <w:rsid w:val="00AE4ACE"/>
    <w:rsid w:val="00B80ADD"/>
    <w:rsid w:val="00B84C27"/>
    <w:rsid w:val="00B9326C"/>
    <w:rsid w:val="00BA2AB1"/>
    <w:rsid w:val="00BE3B3D"/>
    <w:rsid w:val="00BF33F3"/>
    <w:rsid w:val="00C14D2B"/>
    <w:rsid w:val="00CC1D08"/>
    <w:rsid w:val="00CF20EA"/>
    <w:rsid w:val="00D77CC0"/>
    <w:rsid w:val="00DA264C"/>
    <w:rsid w:val="00DC1459"/>
    <w:rsid w:val="00DC55D3"/>
    <w:rsid w:val="00DD0CC2"/>
    <w:rsid w:val="00E15446"/>
    <w:rsid w:val="00EB5342"/>
    <w:rsid w:val="00F04E76"/>
    <w:rsid w:val="00F05C1A"/>
    <w:rsid w:val="00F55A8F"/>
    <w:rsid w:val="00FA09E0"/>
    <w:rsid w:val="00FC5E05"/>
    <w:rsid w:val="00FE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178"/>
    <w:rPr>
      <w:sz w:val="24"/>
      <w:szCs w:val="24"/>
    </w:rPr>
  </w:style>
  <w:style w:type="paragraph" w:styleId="Heading1">
    <w:name w:val="heading 1"/>
    <w:basedOn w:val="Normal"/>
    <w:next w:val="Normal"/>
    <w:qFormat/>
    <w:rsid w:val="006D1D8B"/>
    <w:pPr>
      <w:keepNext/>
      <w:widowControl w:val="0"/>
      <w:autoSpaceDE w:val="0"/>
      <w:autoSpaceDN w:val="0"/>
      <w:adjustRightInd w:val="0"/>
      <w:jc w:val="both"/>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2178"/>
    <w:rPr>
      <w:color w:val="0000FF"/>
      <w:u w:val="single"/>
    </w:rPr>
  </w:style>
  <w:style w:type="paragraph" w:styleId="BalloonText">
    <w:name w:val="Balloon Text"/>
    <w:basedOn w:val="Normal"/>
    <w:semiHidden/>
    <w:rsid w:val="006D1D8B"/>
    <w:rPr>
      <w:rFonts w:ascii="Tahoma" w:hAnsi="Tahoma" w:cs="Tahoma"/>
      <w:sz w:val="16"/>
      <w:szCs w:val="16"/>
    </w:rPr>
  </w:style>
  <w:style w:type="paragraph" w:styleId="NormalWeb">
    <w:name w:val="Normal (Web)"/>
    <w:basedOn w:val="Normal"/>
    <w:uiPriority w:val="99"/>
    <w:unhideWhenUsed/>
    <w:rsid w:val="00486EDE"/>
    <w:pPr>
      <w:spacing w:before="100" w:beforeAutospacing="1" w:after="100" w:afterAutospacing="1"/>
    </w:pPr>
    <w:rPr>
      <w:lang w:eastAsia="zh-CN"/>
    </w:rPr>
  </w:style>
  <w:style w:type="paragraph" w:customStyle="1" w:styleId="Default">
    <w:name w:val="Default"/>
    <w:basedOn w:val="Normal"/>
    <w:uiPriority w:val="99"/>
    <w:rsid w:val="00B84C27"/>
    <w:pPr>
      <w:autoSpaceDE w:val="0"/>
      <w:autoSpaceDN w:val="0"/>
    </w:pPr>
    <w:rPr>
      <w:rFonts w:eastAsia="SimSun"/>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178"/>
    <w:rPr>
      <w:sz w:val="24"/>
      <w:szCs w:val="24"/>
    </w:rPr>
  </w:style>
  <w:style w:type="paragraph" w:styleId="Heading1">
    <w:name w:val="heading 1"/>
    <w:basedOn w:val="Normal"/>
    <w:next w:val="Normal"/>
    <w:qFormat/>
    <w:rsid w:val="006D1D8B"/>
    <w:pPr>
      <w:keepNext/>
      <w:widowControl w:val="0"/>
      <w:autoSpaceDE w:val="0"/>
      <w:autoSpaceDN w:val="0"/>
      <w:adjustRightInd w:val="0"/>
      <w:jc w:val="both"/>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2178"/>
    <w:rPr>
      <w:color w:val="0000FF"/>
      <w:u w:val="single"/>
    </w:rPr>
  </w:style>
  <w:style w:type="paragraph" w:styleId="BalloonText">
    <w:name w:val="Balloon Text"/>
    <w:basedOn w:val="Normal"/>
    <w:semiHidden/>
    <w:rsid w:val="006D1D8B"/>
    <w:rPr>
      <w:rFonts w:ascii="Tahoma" w:hAnsi="Tahoma" w:cs="Tahoma"/>
      <w:sz w:val="16"/>
      <w:szCs w:val="16"/>
    </w:rPr>
  </w:style>
  <w:style w:type="paragraph" w:styleId="NormalWeb">
    <w:name w:val="Normal (Web)"/>
    <w:basedOn w:val="Normal"/>
    <w:uiPriority w:val="99"/>
    <w:unhideWhenUsed/>
    <w:rsid w:val="00486EDE"/>
    <w:pPr>
      <w:spacing w:before="100" w:beforeAutospacing="1" w:after="100" w:afterAutospacing="1"/>
    </w:pPr>
    <w:rPr>
      <w:lang w:eastAsia="zh-CN"/>
    </w:rPr>
  </w:style>
  <w:style w:type="paragraph" w:customStyle="1" w:styleId="Default">
    <w:name w:val="Default"/>
    <w:basedOn w:val="Normal"/>
    <w:uiPriority w:val="99"/>
    <w:rsid w:val="00B84C27"/>
    <w:pPr>
      <w:autoSpaceDE w:val="0"/>
      <w:autoSpaceDN w:val="0"/>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sfs" TargetMode="External"/><Relationship Id="rId3" Type="http://schemas.openxmlformats.org/officeDocument/2006/relationships/settings" Target="settings.xml"/><Relationship Id="rId7" Type="http://schemas.openxmlformats.org/officeDocument/2006/relationships/hyperlink" Target="http://www.uta.edu/titleI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a.edu/disability" TargetMode="External"/><Relationship Id="rId11" Type="http://schemas.openxmlformats.org/officeDocument/2006/relationships/fontTable" Target="fontTable.xml"/><Relationship Id="rId5" Type="http://schemas.openxmlformats.org/officeDocument/2006/relationships/hyperlink" Target="mailto:cphan@uta.edu" TargetMode="External"/><Relationship Id="rId10" Type="http://schemas.openxmlformats.org/officeDocument/2006/relationships/hyperlink" Target="http://www.uta.edu/resources" TargetMode="External"/><Relationship Id="rId4" Type="http://schemas.openxmlformats.org/officeDocument/2006/relationships/webSettings" Target="webSettings.xml"/><Relationship Id="rId9" Type="http://schemas.openxmlformats.org/officeDocument/2006/relationships/hyperlink" Target="mailto:resour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MATH 5392 EXPERIMENTAL DESIGN</vt:lpstr>
    </vt:vector>
  </TitlesOfParts>
  <Company>U T Arlington</Company>
  <LinksUpToDate>false</LinksUpToDate>
  <CharactersWithSpaces>6064</CharactersWithSpaces>
  <SharedDoc>false</SharedDoc>
  <HLinks>
    <vt:vector size="6" baseType="variant">
      <vt:variant>
        <vt:i4>196645</vt:i4>
      </vt:variant>
      <vt:variant>
        <vt:i4>0</vt:i4>
      </vt:variant>
      <vt:variant>
        <vt:i4>0</vt:i4>
      </vt:variant>
      <vt:variant>
        <vt:i4>5</vt:i4>
      </vt:variant>
      <vt:variant>
        <vt:lpwstr>mailto:cphan@uta.edu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5392 EXPERIMENTAL DESIGN</dc:title>
  <dc:creator>math dept</dc:creator>
  <cp:lastModifiedBy>oit</cp:lastModifiedBy>
  <cp:revision>5</cp:revision>
  <cp:lastPrinted>2013-08-21T22:19:00Z</cp:lastPrinted>
  <dcterms:created xsi:type="dcterms:W3CDTF">2015-01-16T18:38:00Z</dcterms:created>
  <dcterms:modified xsi:type="dcterms:W3CDTF">2015-01-21T21:57:00Z</dcterms:modified>
</cp:coreProperties>
</file>