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516" w:rsidRDefault="008927B7" w:rsidP="00AE6000">
      <w:pPr>
        <w:jc w:val="center"/>
        <w:rPr>
          <w:sz w:val="20"/>
          <w:szCs w:val="20"/>
        </w:rPr>
      </w:pPr>
      <w:r>
        <w:rPr>
          <w:sz w:val="20"/>
          <w:szCs w:val="20"/>
        </w:rPr>
      </w:r>
      <w:r>
        <w:rPr>
          <w:sz w:val="20"/>
          <w:szCs w:val="20"/>
        </w:rPr>
        <w:pict>
          <v:shapetype id="_x0000_t202" coordsize="21600,21600" o:spt="202" path="m,l,21600r21600,l21600,xe">
            <v:stroke joinstyle="miter"/>
            <v:path gradientshapeok="t" o:connecttype="rect"/>
          </v:shapetype>
          <v:shape id="_x0000_s1027" type="#_x0000_t202" style="width:198pt;height:1in;mso-left-percent:-10001;mso-top-percent:-10001;mso-position-horizontal:absolute;mso-position-horizontal-relative:char;mso-position-vertical:absolute;mso-position-vertical-relative:line;mso-left-percent:-10001;mso-top-percent:-10001" wrapcoords="0 0 21600 0 21600 21600 0 21600 0 0" filled="f" stroked="f">
            <v:textbox style="mso-next-textbox:#_x0000_s1027" inset=",0,,0">
              <w:txbxContent>
                <w:p w:rsidR="002C5CF0" w:rsidRPr="006D2AD6" w:rsidRDefault="002C5CF0" w:rsidP="00204516">
                  <w:pPr>
                    <w:pBdr>
                      <w:top w:val="single" w:sz="8" w:space="1" w:color="auto" w:shadow="1"/>
                      <w:left w:val="single" w:sz="8" w:space="4" w:color="auto" w:shadow="1"/>
                      <w:bottom w:val="single" w:sz="8" w:space="1" w:color="auto" w:shadow="1"/>
                      <w:right w:val="single" w:sz="8" w:space="4" w:color="auto" w:shadow="1"/>
                    </w:pBdr>
                    <w:jc w:val="center"/>
                    <w:rPr>
                      <w:rFonts w:ascii="Arial" w:hAnsi="Arial" w:cs="Arial"/>
                      <w:b/>
                      <w:sz w:val="16"/>
                      <w:szCs w:val="16"/>
                    </w:rPr>
                  </w:pPr>
                </w:p>
                <w:p w:rsidR="002C5CF0" w:rsidRDefault="002C5CF0" w:rsidP="00204516">
                  <w:pPr>
                    <w:pBdr>
                      <w:top w:val="single" w:sz="8" w:space="1" w:color="auto" w:shadow="1"/>
                      <w:left w:val="single" w:sz="8" w:space="4" w:color="auto" w:shadow="1"/>
                      <w:bottom w:val="single" w:sz="8" w:space="1" w:color="auto" w:shadow="1"/>
                      <w:right w:val="single" w:sz="8" w:space="4" w:color="auto" w:shadow="1"/>
                    </w:pBdr>
                    <w:jc w:val="center"/>
                    <w:rPr>
                      <w:rFonts w:ascii="Arial" w:hAnsi="Arial" w:cs="Arial"/>
                      <w:b/>
                      <w:sz w:val="28"/>
                      <w:szCs w:val="28"/>
                    </w:rPr>
                  </w:pPr>
                  <w:r>
                    <w:rPr>
                      <w:rFonts w:ascii="Arial" w:hAnsi="Arial" w:cs="Arial"/>
                      <w:b/>
                      <w:sz w:val="28"/>
                      <w:szCs w:val="28"/>
                    </w:rPr>
                    <w:t>EE 4328-006</w:t>
                  </w:r>
                </w:p>
                <w:p w:rsidR="002C5CF0" w:rsidRDefault="002C5CF0" w:rsidP="00204516">
                  <w:pPr>
                    <w:pBdr>
                      <w:top w:val="single" w:sz="8" w:space="1" w:color="auto" w:shadow="1"/>
                      <w:left w:val="single" w:sz="8" w:space="4" w:color="auto" w:shadow="1"/>
                      <w:bottom w:val="single" w:sz="8" w:space="1" w:color="auto" w:shadow="1"/>
                      <w:right w:val="single" w:sz="8" w:space="4" w:color="auto" w:shadow="1"/>
                    </w:pBdr>
                    <w:jc w:val="center"/>
                    <w:rPr>
                      <w:rFonts w:ascii="Arial" w:hAnsi="Arial" w:cs="Arial"/>
                      <w:b/>
                      <w:sz w:val="28"/>
                      <w:szCs w:val="28"/>
                    </w:rPr>
                  </w:pPr>
                  <w:r>
                    <w:rPr>
                      <w:rFonts w:ascii="Arial" w:hAnsi="Arial" w:cs="Arial"/>
                      <w:b/>
                      <w:sz w:val="28"/>
                      <w:szCs w:val="28"/>
                    </w:rPr>
                    <w:t>Op-Amps in Analog</w:t>
                  </w:r>
                </w:p>
                <w:p w:rsidR="002C5CF0" w:rsidRDefault="002C5CF0" w:rsidP="00204516">
                  <w:pPr>
                    <w:pBdr>
                      <w:top w:val="single" w:sz="8" w:space="1" w:color="auto" w:shadow="1"/>
                      <w:left w:val="single" w:sz="8" w:space="4" w:color="auto" w:shadow="1"/>
                      <w:bottom w:val="single" w:sz="8" w:space="1" w:color="auto" w:shadow="1"/>
                      <w:right w:val="single" w:sz="8" w:space="4" w:color="auto" w:shadow="1"/>
                    </w:pBdr>
                    <w:jc w:val="center"/>
                    <w:rPr>
                      <w:rFonts w:ascii="Arial" w:hAnsi="Arial" w:cs="Arial"/>
                      <w:b/>
                      <w:sz w:val="28"/>
                      <w:szCs w:val="28"/>
                    </w:rPr>
                  </w:pPr>
                  <w:r>
                    <w:rPr>
                      <w:rFonts w:ascii="Arial" w:hAnsi="Arial" w:cs="Arial"/>
                      <w:b/>
                      <w:sz w:val="28"/>
                      <w:szCs w:val="28"/>
                    </w:rPr>
                    <w:t>Signal Paths</w:t>
                  </w:r>
                </w:p>
                <w:p w:rsidR="002C5CF0" w:rsidRPr="000114DD" w:rsidRDefault="002C5CF0" w:rsidP="00204516">
                  <w:pPr>
                    <w:pBdr>
                      <w:top w:val="single" w:sz="8" w:space="1" w:color="auto" w:shadow="1"/>
                      <w:left w:val="single" w:sz="8" w:space="4" w:color="auto" w:shadow="1"/>
                      <w:bottom w:val="single" w:sz="8" w:space="1" w:color="auto" w:shadow="1"/>
                      <w:right w:val="single" w:sz="8" w:space="4" w:color="auto" w:shadow="1"/>
                    </w:pBdr>
                    <w:jc w:val="center"/>
                    <w:rPr>
                      <w:rFonts w:ascii="Arial" w:hAnsi="Arial" w:cs="Arial"/>
                      <w:b/>
                      <w:sz w:val="12"/>
                      <w:szCs w:val="12"/>
                    </w:rPr>
                  </w:pPr>
                </w:p>
                <w:p w:rsidR="002C5CF0" w:rsidRDefault="002C5CF0"/>
              </w:txbxContent>
            </v:textbox>
            <w10:anchorlock/>
          </v:shape>
        </w:pict>
      </w:r>
    </w:p>
    <w:p w:rsidR="000114DD" w:rsidRDefault="000114DD" w:rsidP="0013148D">
      <w:pPr>
        <w:jc w:val="center"/>
        <w:rPr>
          <w:sz w:val="20"/>
          <w:szCs w:val="20"/>
        </w:rPr>
      </w:pPr>
    </w:p>
    <w:p w:rsidR="0013148D" w:rsidRPr="00966ED9" w:rsidRDefault="00FB472D" w:rsidP="0013148D">
      <w:pPr>
        <w:jc w:val="center"/>
        <w:rPr>
          <w:sz w:val="20"/>
          <w:szCs w:val="20"/>
        </w:rPr>
      </w:pPr>
      <w:r>
        <w:rPr>
          <w:sz w:val="20"/>
          <w:szCs w:val="20"/>
        </w:rPr>
        <w:t>Spring 201</w:t>
      </w:r>
      <w:r w:rsidR="00C62E3B">
        <w:rPr>
          <w:sz w:val="20"/>
          <w:szCs w:val="20"/>
        </w:rPr>
        <w:t>5</w:t>
      </w:r>
    </w:p>
    <w:p w:rsidR="0013148D" w:rsidRPr="00966ED9" w:rsidRDefault="0013148D" w:rsidP="0013148D">
      <w:pPr>
        <w:jc w:val="center"/>
        <w:rPr>
          <w:sz w:val="20"/>
          <w:szCs w:val="20"/>
        </w:rPr>
      </w:pPr>
      <w:r w:rsidRPr="00966ED9">
        <w:rPr>
          <w:sz w:val="20"/>
          <w:szCs w:val="20"/>
        </w:rPr>
        <w:t>Dr. Howard T. Russell, Jr.</w:t>
      </w:r>
    </w:p>
    <w:p w:rsidR="0013148D" w:rsidRPr="00966ED9" w:rsidRDefault="0013148D" w:rsidP="0013148D">
      <w:pPr>
        <w:jc w:val="center"/>
        <w:rPr>
          <w:sz w:val="20"/>
          <w:szCs w:val="20"/>
        </w:rPr>
      </w:pPr>
      <w:r w:rsidRPr="00966ED9">
        <w:rPr>
          <w:sz w:val="20"/>
          <w:szCs w:val="20"/>
        </w:rPr>
        <w:t xml:space="preserve">Office: </w:t>
      </w:r>
      <w:r>
        <w:rPr>
          <w:sz w:val="20"/>
          <w:szCs w:val="20"/>
        </w:rPr>
        <w:t>Nedderman Hall 526</w:t>
      </w:r>
    </w:p>
    <w:p w:rsidR="0013148D" w:rsidRPr="00966ED9" w:rsidRDefault="0013148D" w:rsidP="0013148D">
      <w:pPr>
        <w:jc w:val="center"/>
        <w:rPr>
          <w:sz w:val="20"/>
          <w:szCs w:val="20"/>
        </w:rPr>
      </w:pPr>
      <w:r w:rsidRPr="00966ED9">
        <w:rPr>
          <w:sz w:val="20"/>
          <w:szCs w:val="20"/>
        </w:rPr>
        <w:t>(817) 272-3154</w:t>
      </w:r>
    </w:p>
    <w:p w:rsidR="0013148D" w:rsidRDefault="008927B7" w:rsidP="0013148D">
      <w:pPr>
        <w:jc w:val="center"/>
      </w:pPr>
      <w:hyperlink r:id="rId8" w:history="1">
        <w:r w:rsidR="0013148D" w:rsidRPr="004F5C08">
          <w:rPr>
            <w:rStyle w:val="Hyperlink"/>
            <w:sz w:val="20"/>
            <w:szCs w:val="20"/>
          </w:rPr>
          <w:t>hrussell@uta.edu</w:t>
        </w:r>
      </w:hyperlink>
    </w:p>
    <w:p w:rsidR="00383A91" w:rsidRDefault="00383A91" w:rsidP="00383A91">
      <w:pPr>
        <w:rPr>
          <w:sz w:val="20"/>
          <w:szCs w:val="20"/>
        </w:rPr>
      </w:pPr>
    </w:p>
    <w:p w:rsidR="0088784A" w:rsidRDefault="0058007F" w:rsidP="008756EE">
      <w:pPr>
        <w:pStyle w:val="BodyText"/>
        <w:spacing w:line="240" w:lineRule="auto"/>
        <w:rPr>
          <w:rFonts w:ascii="Arial" w:hAnsi="Arial" w:cs="Arial"/>
          <w:b/>
          <w:sz w:val="20"/>
        </w:rPr>
      </w:pPr>
      <w:r>
        <w:rPr>
          <w:rFonts w:ascii="Arial" w:hAnsi="Arial" w:cs="Arial"/>
          <w:b/>
          <w:sz w:val="20"/>
        </w:rPr>
        <w:t>Topics:</w:t>
      </w:r>
    </w:p>
    <w:p w:rsidR="0063521C" w:rsidRDefault="00237889" w:rsidP="009D3CB0">
      <w:pPr>
        <w:rPr>
          <w:sz w:val="20"/>
          <w:szCs w:val="20"/>
        </w:rPr>
      </w:pPr>
      <w:r w:rsidRPr="00B517CA">
        <w:rPr>
          <w:sz w:val="20"/>
          <w:szCs w:val="20"/>
        </w:rPr>
        <w:t xml:space="preserve">This </w:t>
      </w:r>
      <w:r>
        <w:rPr>
          <w:sz w:val="20"/>
        </w:rPr>
        <w:t>senior</w:t>
      </w:r>
      <w:r w:rsidRPr="00B517CA">
        <w:rPr>
          <w:sz w:val="20"/>
          <w:szCs w:val="20"/>
        </w:rPr>
        <w:t xml:space="preserve">-level course covers the </w:t>
      </w:r>
      <w:r>
        <w:rPr>
          <w:sz w:val="20"/>
        </w:rPr>
        <w:t xml:space="preserve">fundamental </w:t>
      </w:r>
      <w:r w:rsidRPr="00B517CA">
        <w:rPr>
          <w:sz w:val="20"/>
          <w:szCs w:val="20"/>
        </w:rPr>
        <w:t xml:space="preserve">concepts involved </w:t>
      </w:r>
      <w:r>
        <w:rPr>
          <w:sz w:val="20"/>
          <w:szCs w:val="20"/>
        </w:rPr>
        <w:t xml:space="preserve">in </w:t>
      </w:r>
      <w:r w:rsidRPr="00B517CA">
        <w:rPr>
          <w:sz w:val="20"/>
          <w:szCs w:val="20"/>
        </w:rPr>
        <w:t xml:space="preserve">the analysis and design of a wide variety of linear and non-linear circuits that use bipolar </w:t>
      </w:r>
      <w:r>
        <w:rPr>
          <w:sz w:val="20"/>
        </w:rPr>
        <w:t xml:space="preserve">and CMOS </w:t>
      </w:r>
      <w:r w:rsidRPr="00B517CA">
        <w:rPr>
          <w:sz w:val="20"/>
          <w:szCs w:val="20"/>
        </w:rPr>
        <w:t>integrated circuit operational amplifiers (op-amp</w:t>
      </w:r>
      <w:r>
        <w:rPr>
          <w:sz w:val="20"/>
          <w:szCs w:val="20"/>
        </w:rPr>
        <w:t>s</w:t>
      </w:r>
      <w:r w:rsidRPr="00B517CA">
        <w:rPr>
          <w:sz w:val="20"/>
          <w:szCs w:val="20"/>
        </w:rPr>
        <w:t xml:space="preserve">).  </w:t>
      </w:r>
      <w:r w:rsidRPr="00B517CA">
        <w:rPr>
          <w:bCs/>
          <w:sz w:val="20"/>
          <w:szCs w:val="20"/>
        </w:rPr>
        <w:t>Applications of these components in practical circuit design</w:t>
      </w:r>
      <w:r>
        <w:rPr>
          <w:bCs/>
          <w:sz w:val="20"/>
        </w:rPr>
        <w:t>s</w:t>
      </w:r>
      <w:r w:rsidRPr="00B517CA">
        <w:rPr>
          <w:bCs/>
          <w:sz w:val="20"/>
          <w:szCs w:val="20"/>
        </w:rPr>
        <w:t xml:space="preserve"> are emphasized.  </w:t>
      </w:r>
      <w:r>
        <w:rPr>
          <w:bCs/>
          <w:sz w:val="20"/>
          <w:szCs w:val="20"/>
        </w:rPr>
        <w:t xml:space="preserve">Presented in the </w:t>
      </w:r>
      <w:r w:rsidRPr="00B517CA">
        <w:rPr>
          <w:sz w:val="20"/>
          <w:szCs w:val="20"/>
        </w:rPr>
        <w:t>first part of th</w:t>
      </w:r>
      <w:r>
        <w:rPr>
          <w:sz w:val="20"/>
          <w:szCs w:val="20"/>
        </w:rPr>
        <w:t>is</w:t>
      </w:r>
      <w:r w:rsidRPr="00B517CA">
        <w:rPr>
          <w:sz w:val="20"/>
          <w:szCs w:val="20"/>
        </w:rPr>
        <w:t xml:space="preserve"> course </w:t>
      </w:r>
      <w:r>
        <w:rPr>
          <w:sz w:val="20"/>
          <w:szCs w:val="20"/>
        </w:rPr>
        <w:t>are</w:t>
      </w:r>
      <w:r w:rsidRPr="00B517CA">
        <w:rPr>
          <w:sz w:val="20"/>
          <w:szCs w:val="20"/>
        </w:rPr>
        <w:t xml:space="preserve"> </w:t>
      </w:r>
      <w:r>
        <w:rPr>
          <w:sz w:val="20"/>
          <w:szCs w:val="20"/>
        </w:rPr>
        <w:t xml:space="preserve">op-amp fundamentals consisting of </w:t>
      </w:r>
      <w:r w:rsidRPr="00B517CA">
        <w:rPr>
          <w:sz w:val="20"/>
          <w:szCs w:val="20"/>
        </w:rPr>
        <w:t xml:space="preserve">definitions, </w:t>
      </w:r>
      <w:r>
        <w:rPr>
          <w:sz w:val="20"/>
          <w:szCs w:val="20"/>
        </w:rPr>
        <w:t xml:space="preserve">op-amp </w:t>
      </w:r>
      <w:r w:rsidRPr="00B517CA">
        <w:rPr>
          <w:sz w:val="20"/>
          <w:szCs w:val="20"/>
        </w:rPr>
        <w:t>types</w:t>
      </w:r>
      <w:r>
        <w:rPr>
          <w:sz w:val="20"/>
          <w:szCs w:val="20"/>
        </w:rPr>
        <w:t xml:space="preserve"> (VFOA, CFOA)</w:t>
      </w:r>
      <w:r w:rsidRPr="00B517CA">
        <w:rPr>
          <w:sz w:val="20"/>
          <w:szCs w:val="20"/>
        </w:rPr>
        <w:t>, fabrication processes, building block</w:t>
      </w:r>
      <w:r>
        <w:rPr>
          <w:sz w:val="20"/>
        </w:rPr>
        <w:t>s</w:t>
      </w:r>
      <w:r w:rsidRPr="00B517CA">
        <w:rPr>
          <w:sz w:val="20"/>
          <w:szCs w:val="20"/>
        </w:rPr>
        <w:t>, data sheet parameters, models</w:t>
      </w:r>
      <w:r>
        <w:rPr>
          <w:sz w:val="20"/>
        </w:rPr>
        <w:t>,</w:t>
      </w:r>
      <w:r w:rsidRPr="00B517CA">
        <w:rPr>
          <w:sz w:val="20"/>
        </w:rPr>
        <w:t xml:space="preserve"> </w:t>
      </w:r>
      <w:r w:rsidRPr="00B517CA">
        <w:rPr>
          <w:sz w:val="20"/>
          <w:szCs w:val="20"/>
        </w:rPr>
        <w:t>and</w:t>
      </w:r>
      <w:r>
        <w:rPr>
          <w:sz w:val="20"/>
        </w:rPr>
        <w:t xml:space="preserve"> </w:t>
      </w:r>
      <w:r w:rsidRPr="00B517CA">
        <w:rPr>
          <w:sz w:val="20"/>
          <w:szCs w:val="20"/>
        </w:rPr>
        <w:t>dc biasing methods</w:t>
      </w:r>
      <w:r>
        <w:rPr>
          <w:sz w:val="20"/>
        </w:rPr>
        <w:t xml:space="preserve">.  Methods and circuits for op-amp testing and parameter measurement are also included.  More complex circuits such as difference amplifiers, </w:t>
      </w:r>
      <w:r w:rsidRPr="00B517CA">
        <w:rPr>
          <w:sz w:val="20"/>
          <w:szCs w:val="20"/>
        </w:rPr>
        <w:t>precision instrumentation amplifiers</w:t>
      </w:r>
      <w:r>
        <w:rPr>
          <w:sz w:val="20"/>
        </w:rPr>
        <w:t xml:space="preserve">, transimpedance and transadmittance amplifiers, summers, and integrators are included.  </w:t>
      </w:r>
      <w:r w:rsidRPr="00B517CA">
        <w:rPr>
          <w:sz w:val="20"/>
          <w:szCs w:val="20"/>
        </w:rPr>
        <w:t>Th</w:t>
      </w:r>
      <w:r>
        <w:rPr>
          <w:sz w:val="20"/>
          <w:szCs w:val="20"/>
        </w:rPr>
        <w:t>is</w:t>
      </w:r>
      <w:r w:rsidRPr="00B517CA">
        <w:rPr>
          <w:sz w:val="20"/>
          <w:szCs w:val="20"/>
        </w:rPr>
        <w:t xml:space="preserve"> </w:t>
      </w:r>
      <w:r>
        <w:rPr>
          <w:sz w:val="20"/>
          <w:szCs w:val="20"/>
        </w:rPr>
        <w:t xml:space="preserve">part of the </w:t>
      </w:r>
      <w:r w:rsidRPr="00B517CA">
        <w:rPr>
          <w:sz w:val="20"/>
          <w:szCs w:val="20"/>
        </w:rPr>
        <w:t xml:space="preserve">course concludes with applications of the op-amp in non-linear circuits such as comparators, Schmitt triggers and rectifiers, and signal generators such as sine-wave, square-wave, and triangle-wave </w:t>
      </w:r>
      <w:r>
        <w:rPr>
          <w:sz w:val="20"/>
          <w:szCs w:val="20"/>
        </w:rPr>
        <w:t>generators</w:t>
      </w:r>
      <w:r w:rsidRPr="00B517CA">
        <w:rPr>
          <w:sz w:val="20"/>
          <w:szCs w:val="20"/>
        </w:rPr>
        <w:t>.</w:t>
      </w:r>
    </w:p>
    <w:p w:rsidR="0063521C" w:rsidRDefault="00237889" w:rsidP="009D3CB0">
      <w:pPr>
        <w:rPr>
          <w:bCs/>
          <w:sz w:val="20"/>
          <w:szCs w:val="20"/>
        </w:rPr>
      </w:pPr>
      <w:r w:rsidRPr="00CE3738">
        <w:rPr>
          <w:bCs/>
          <w:sz w:val="20"/>
          <w:szCs w:val="20"/>
        </w:rPr>
        <w:t xml:space="preserve">The </w:t>
      </w:r>
      <w:r>
        <w:rPr>
          <w:bCs/>
          <w:sz w:val="20"/>
          <w:szCs w:val="20"/>
        </w:rPr>
        <w:t>second part of this course covers specific applications of op-amps in the</w:t>
      </w:r>
      <w:r w:rsidRPr="00CE3738">
        <w:rPr>
          <w:bCs/>
          <w:sz w:val="20"/>
          <w:szCs w:val="20"/>
        </w:rPr>
        <w:t xml:space="preserve"> design of continuous-time analog active RC filters.  Topics to be covered include approximation functions, prototype circuits, frequency transformations, active devices and models, and sensitivity functions and their applications to filter designs.  </w:t>
      </w:r>
      <w:r>
        <w:rPr>
          <w:bCs/>
          <w:sz w:val="20"/>
          <w:szCs w:val="20"/>
        </w:rPr>
        <w:t>D</w:t>
      </w:r>
      <w:r w:rsidRPr="00CE3738">
        <w:rPr>
          <w:bCs/>
          <w:sz w:val="20"/>
          <w:szCs w:val="20"/>
        </w:rPr>
        <w:t>esign methodolog</w:t>
      </w:r>
      <w:r w:rsidR="00A022D7">
        <w:rPr>
          <w:bCs/>
          <w:sz w:val="20"/>
          <w:szCs w:val="20"/>
        </w:rPr>
        <w:t>ies</w:t>
      </w:r>
      <w:r w:rsidRPr="00CE3738">
        <w:rPr>
          <w:bCs/>
          <w:sz w:val="20"/>
          <w:szCs w:val="20"/>
        </w:rPr>
        <w:t xml:space="preserve"> of high-order </w:t>
      </w:r>
      <w:r w:rsidR="00A022D7">
        <w:rPr>
          <w:bCs/>
          <w:sz w:val="20"/>
          <w:szCs w:val="20"/>
        </w:rPr>
        <w:t xml:space="preserve">active </w:t>
      </w:r>
      <w:r w:rsidRPr="00CE3738">
        <w:rPr>
          <w:bCs/>
          <w:sz w:val="20"/>
          <w:szCs w:val="20"/>
        </w:rPr>
        <w:t>filters</w:t>
      </w:r>
      <w:r w:rsidR="00A022D7">
        <w:rPr>
          <w:bCs/>
          <w:sz w:val="20"/>
          <w:szCs w:val="20"/>
        </w:rPr>
        <w:t xml:space="preserve"> are included with</w:t>
      </w:r>
      <w:r w:rsidRPr="00CE3738">
        <w:rPr>
          <w:bCs/>
          <w:sz w:val="20"/>
          <w:szCs w:val="20"/>
        </w:rPr>
        <w:t xml:space="preserve"> the analysis and design of single and multiple-amplifier biquads (SABs and MABs), and the implementation of FDNR circuits for ladder simulation.</w:t>
      </w:r>
    </w:p>
    <w:p w:rsidR="000114DD" w:rsidRDefault="00237889" w:rsidP="009D3CB0">
      <w:pPr>
        <w:rPr>
          <w:sz w:val="20"/>
          <w:szCs w:val="20"/>
        </w:rPr>
      </w:pPr>
      <w:r>
        <w:rPr>
          <w:sz w:val="20"/>
        </w:rPr>
        <w:t>S</w:t>
      </w:r>
      <w:r w:rsidRPr="000F67E6">
        <w:rPr>
          <w:sz w:val="20"/>
        </w:rPr>
        <w:t>tudent</w:t>
      </w:r>
      <w:r>
        <w:rPr>
          <w:sz w:val="20"/>
        </w:rPr>
        <w:t>s</w:t>
      </w:r>
      <w:r w:rsidRPr="000F67E6">
        <w:rPr>
          <w:sz w:val="20"/>
        </w:rPr>
        <w:t xml:space="preserve"> successfully complet</w:t>
      </w:r>
      <w:r>
        <w:rPr>
          <w:sz w:val="20"/>
        </w:rPr>
        <w:t>ing</w:t>
      </w:r>
      <w:r w:rsidRPr="000F67E6">
        <w:rPr>
          <w:sz w:val="20"/>
        </w:rPr>
        <w:t xml:space="preserve"> this course will be </w:t>
      </w:r>
      <w:r>
        <w:rPr>
          <w:sz w:val="20"/>
        </w:rPr>
        <w:t xml:space="preserve">professionally </w:t>
      </w:r>
      <w:r w:rsidRPr="000F67E6">
        <w:rPr>
          <w:sz w:val="20"/>
        </w:rPr>
        <w:t>prepared in the analysis and design of a variety of op-amp circuits.  This includes how to read, interpret, and understand parameters listed on op-amp data sheet</w:t>
      </w:r>
      <w:r>
        <w:rPr>
          <w:sz w:val="20"/>
        </w:rPr>
        <w:t>s.  S</w:t>
      </w:r>
      <w:r w:rsidRPr="000F67E6">
        <w:rPr>
          <w:sz w:val="20"/>
        </w:rPr>
        <w:t>tudent</w:t>
      </w:r>
      <w:r>
        <w:rPr>
          <w:sz w:val="20"/>
        </w:rPr>
        <w:t>s</w:t>
      </w:r>
      <w:r w:rsidRPr="000F67E6">
        <w:rPr>
          <w:sz w:val="20"/>
        </w:rPr>
        <w:t xml:space="preserve"> will also </w:t>
      </w:r>
      <w:r>
        <w:rPr>
          <w:sz w:val="20"/>
        </w:rPr>
        <w:t xml:space="preserve">be able to analyze and design </w:t>
      </w:r>
      <w:r w:rsidRPr="000F67E6">
        <w:rPr>
          <w:sz w:val="20"/>
        </w:rPr>
        <w:t xml:space="preserve">op-amp models, biasing circuits, test and measurement </w:t>
      </w:r>
      <w:r>
        <w:rPr>
          <w:sz w:val="20"/>
        </w:rPr>
        <w:t>circuits</w:t>
      </w:r>
      <w:r w:rsidRPr="000F67E6">
        <w:rPr>
          <w:sz w:val="20"/>
        </w:rPr>
        <w:t xml:space="preserve">, linear </w:t>
      </w:r>
      <w:r>
        <w:rPr>
          <w:sz w:val="20"/>
        </w:rPr>
        <w:t xml:space="preserve">and non-linear </w:t>
      </w:r>
      <w:r w:rsidRPr="000F67E6">
        <w:rPr>
          <w:sz w:val="20"/>
        </w:rPr>
        <w:t>circuits using op-amps, and advanced op-amp topologies.</w:t>
      </w:r>
    </w:p>
    <w:p w:rsidR="009D3CB0" w:rsidRDefault="009D3CB0" w:rsidP="008756EE">
      <w:pPr>
        <w:tabs>
          <w:tab w:val="left" w:pos="-720"/>
        </w:tabs>
        <w:rPr>
          <w:spacing w:val="-3"/>
          <w:sz w:val="20"/>
          <w:szCs w:val="20"/>
        </w:rPr>
      </w:pPr>
    </w:p>
    <w:p w:rsidR="00123EAE" w:rsidRPr="00123EAE" w:rsidRDefault="00123EAE" w:rsidP="00123EAE">
      <w:pPr>
        <w:rPr>
          <w:rFonts w:ascii="Arial" w:hAnsi="Arial" w:cs="Arial"/>
          <w:b/>
          <w:sz w:val="20"/>
          <w:szCs w:val="20"/>
        </w:rPr>
      </w:pPr>
      <w:r>
        <w:rPr>
          <w:rFonts w:ascii="Arial" w:hAnsi="Arial" w:cs="Arial"/>
          <w:b/>
          <w:sz w:val="20"/>
          <w:szCs w:val="20"/>
        </w:rPr>
        <w:t>Prerequisite</w:t>
      </w:r>
      <w:r w:rsidR="006F246D">
        <w:rPr>
          <w:rFonts w:ascii="Arial" w:hAnsi="Arial" w:cs="Arial"/>
          <w:b/>
          <w:sz w:val="20"/>
          <w:szCs w:val="20"/>
        </w:rPr>
        <w:t>s</w:t>
      </w:r>
      <w:r>
        <w:rPr>
          <w:rFonts w:ascii="Arial" w:hAnsi="Arial" w:cs="Arial"/>
          <w:b/>
          <w:sz w:val="20"/>
          <w:szCs w:val="20"/>
        </w:rPr>
        <w:t>:</w:t>
      </w:r>
    </w:p>
    <w:p w:rsidR="00123EAE" w:rsidRPr="00123EAE" w:rsidRDefault="002134FE" w:rsidP="00123EAE">
      <w:pPr>
        <w:rPr>
          <w:sz w:val="20"/>
          <w:szCs w:val="20"/>
        </w:rPr>
      </w:pPr>
      <w:r>
        <w:rPr>
          <w:sz w:val="20"/>
          <w:szCs w:val="20"/>
        </w:rPr>
        <w:t xml:space="preserve">EE </w:t>
      </w:r>
      <w:r w:rsidR="00A022D7">
        <w:rPr>
          <w:sz w:val="20"/>
          <w:szCs w:val="20"/>
        </w:rPr>
        <w:t>3</w:t>
      </w:r>
      <w:r w:rsidR="000F75B5">
        <w:rPr>
          <w:sz w:val="20"/>
          <w:szCs w:val="20"/>
        </w:rPr>
        <w:t>4</w:t>
      </w:r>
      <w:r w:rsidR="00A022D7">
        <w:rPr>
          <w:sz w:val="20"/>
          <w:szCs w:val="20"/>
        </w:rPr>
        <w:t>46</w:t>
      </w:r>
      <w:r w:rsidR="00123EAE">
        <w:rPr>
          <w:sz w:val="20"/>
          <w:szCs w:val="20"/>
        </w:rPr>
        <w:t>.</w:t>
      </w:r>
    </w:p>
    <w:p w:rsidR="00144774" w:rsidRDefault="00144774" w:rsidP="00144774">
      <w:pPr>
        <w:rPr>
          <w:sz w:val="20"/>
          <w:szCs w:val="20"/>
        </w:rPr>
      </w:pPr>
    </w:p>
    <w:p w:rsidR="0058007F" w:rsidRPr="001B01A0" w:rsidRDefault="0058007F" w:rsidP="0058007F">
      <w:pPr>
        <w:rPr>
          <w:rFonts w:ascii="Arial" w:hAnsi="Arial" w:cs="Arial"/>
          <w:b/>
          <w:sz w:val="20"/>
          <w:szCs w:val="20"/>
        </w:rPr>
      </w:pPr>
      <w:r>
        <w:rPr>
          <w:rFonts w:ascii="Arial" w:hAnsi="Arial" w:cs="Arial"/>
          <w:b/>
          <w:sz w:val="20"/>
          <w:szCs w:val="20"/>
        </w:rPr>
        <w:t>Textbook</w:t>
      </w:r>
      <w:r w:rsidR="00D234C7">
        <w:rPr>
          <w:rFonts w:ascii="Arial" w:hAnsi="Arial" w:cs="Arial"/>
          <w:b/>
          <w:sz w:val="20"/>
          <w:szCs w:val="20"/>
        </w:rPr>
        <w:t>s</w:t>
      </w:r>
      <w:r>
        <w:rPr>
          <w:rFonts w:ascii="Arial" w:hAnsi="Arial" w:cs="Arial"/>
          <w:b/>
          <w:sz w:val="20"/>
          <w:szCs w:val="20"/>
        </w:rPr>
        <w:t>:</w:t>
      </w:r>
    </w:p>
    <w:p w:rsidR="0063521C" w:rsidRPr="000F67E6" w:rsidRDefault="0063521C" w:rsidP="0063521C">
      <w:pPr>
        <w:tabs>
          <w:tab w:val="left" w:pos="360"/>
        </w:tabs>
        <w:ind w:left="360" w:hanging="360"/>
        <w:rPr>
          <w:sz w:val="20"/>
          <w:szCs w:val="20"/>
        </w:rPr>
      </w:pPr>
      <w:r w:rsidRPr="000F67E6">
        <w:rPr>
          <w:sz w:val="20"/>
          <w:szCs w:val="20"/>
        </w:rPr>
        <w:t>1.</w:t>
      </w:r>
      <w:r w:rsidRPr="000F67E6">
        <w:rPr>
          <w:sz w:val="20"/>
          <w:szCs w:val="20"/>
        </w:rPr>
        <w:tab/>
        <w:t xml:space="preserve">H.T. Russell, Jr., </w:t>
      </w:r>
      <w:r w:rsidRPr="0063521C">
        <w:rPr>
          <w:i/>
          <w:sz w:val="20"/>
          <w:szCs w:val="20"/>
        </w:rPr>
        <w:t>Operational Amplifiers: Designs and Applications</w:t>
      </w:r>
      <w:r w:rsidRPr="000F67E6">
        <w:rPr>
          <w:sz w:val="20"/>
          <w:szCs w:val="20"/>
        </w:rPr>
        <w:t>, OPAL</w:t>
      </w:r>
      <w:r w:rsidRPr="00232B2C">
        <w:rPr>
          <w:sz w:val="20"/>
          <w:szCs w:val="20"/>
          <w:vertAlign w:val="subscript"/>
        </w:rPr>
        <w:t>tx</w:t>
      </w:r>
      <w:r>
        <w:rPr>
          <w:sz w:val="20"/>
          <w:szCs w:val="20"/>
        </w:rPr>
        <w:t>, 2008</w:t>
      </w:r>
      <w:r w:rsidRPr="000F67E6">
        <w:rPr>
          <w:sz w:val="20"/>
          <w:szCs w:val="20"/>
        </w:rPr>
        <w:t>.</w:t>
      </w:r>
    </w:p>
    <w:p w:rsidR="00A022D7" w:rsidRPr="007A3AC1" w:rsidRDefault="0063521C" w:rsidP="00A022D7">
      <w:pPr>
        <w:tabs>
          <w:tab w:val="left" w:pos="360"/>
        </w:tabs>
        <w:ind w:left="360" w:hanging="360"/>
        <w:rPr>
          <w:sz w:val="20"/>
          <w:szCs w:val="20"/>
        </w:rPr>
      </w:pPr>
      <w:r>
        <w:rPr>
          <w:sz w:val="20"/>
          <w:szCs w:val="20"/>
        </w:rPr>
        <w:t>2</w:t>
      </w:r>
      <w:r w:rsidR="00A022D7" w:rsidRPr="007A3AC1">
        <w:rPr>
          <w:sz w:val="20"/>
          <w:szCs w:val="20"/>
        </w:rPr>
        <w:t>.</w:t>
      </w:r>
      <w:r w:rsidR="00A022D7" w:rsidRPr="007A3AC1">
        <w:rPr>
          <w:sz w:val="20"/>
          <w:szCs w:val="20"/>
        </w:rPr>
        <w:tab/>
        <w:t xml:space="preserve">S. Franco, </w:t>
      </w:r>
      <w:r w:rsidR="00A022D7" w:rsidRPr="00BA4B6F">
        <w:rPr>
          <w:i/>
          <w:iCs/>
          <w:sz w:val="20"/>
          <w:szCs w:val="20"/>
        </w:rPr>
        <w:t>Design with Operational Amplifiers and Analog Integrated Circuits, 3</w:t>
      </w:r>
      <w:r w:rsidR="00A022D7" w:rsidRPr="00BA4B6F">
        <w:rPr>
          <w:i/>
          <w:iCs/>
          <w:sz w:val="20"/>
          <w:szCs w:val="20"/>
          <w:vertAlign w:val="superscript"/>
        </w:rPr>
        <w:t>nd</w:t>
      </w:r>
      <w:r w:rsidR="00A022D7" w:rsidRPr="00BA4B6F">
        <w:rPr>
          <w:i/>
          <w:iCs/>
          <w:sz w:val="20"/>
          <w:szCs w:val="20"/>
        </w:rPr>
        <w:t xml:space="preserve"> Edition</w:t>
      </w:r>
      <w:r w:rsidR="00A022D7" w:rsidRPr="007A3AC1">
        <w:rPr>
          <w:sz w:val="20"/>
          <w:szCs w:val="20"/>
        </w:rPr>
        <w:t>, The McGraw-Hill Companies, Inc., New York, NY, 2001.</w:t>
      </w:r>
    </w:p>
    <w:p w:rsidR="00A022D7" w:rsidRPr="00FD2B41" w:rsidRDefault="0063521C" w:rsidP="00A022D7">
      <w:pPr>
        <w:tabs>
          <w:tab w:val="left" w:pos="360"/>
        </w:tabs>
        <w:ind w:left="360" w:hanging="360"/>
        <w:rPr>
          <w:bCs/>
          <w:sz w:val="20"/>
          <w:szCs w:val="20"/>
        </w:rPr>
      </w:pPr>
      <w:r>
        <w:rPr>
          <w:sz w:val="20"/>
          <w:szCs w:val="20"/>
        </w:rPr>
        <w:t>3</w:t>
      </w:r>
      <w:r w:rsidR="00A022D7">
        <w:rPr>
          <w:sz w:val="20"/>
          <w:szCs w:val="20"/>
        </w:rPr>
        <w:t>.</w:t>
      </w:r>
      <w:r w:rsidR="00A022D7">
        <w:rPr>
          <w:sz w:val="20"/>
          <w:szCs w:val="20"/>
        </w:rPr>
        <w:tab/>
      </w:r>
      <w:r w:rsidR="00A022D7" w:rsidRPr="00FD2B41">
        <w:rPr>
          <w:bCs/>
          <w:sz w:val="20"/>
          <w:szCs w:val="20"/>
        </w:rPr>
        <w:t xml:space="preserve">H.T. Russell, Jr., </w:t>
      </w:r>
      <w:r w:rsidR="00A022D7" w:rsidRPr="00FD2B41">
        <w:rPr>
          <w:bCs/>
          <w:i/>
          <w:iCs/>
          <w:sz w:val="20"/>
          <w:szCs w:val="20"/>
        </w:rPr>
        <w:t>Analysis and Design of Continuous-Time Active RC Filters</w:t>
      </w:r>
      <w:r w:rsidR="00A022D7" w:rsidRPr="00FD2B41">
        <w:rPr>
          <w:bCs/>
          <w:sz w:val="20"/>
          <w:szCs w:val="20"/>
        </w:rPr>
        <w:t>, OPAL Engineering, Inc., 1995.</w:t>
      </w:r>
    </w:p>
    <w:p w:rsidR="00A022D7" w:rsidRDefault="00A022D7" w:rsidP="004114E5">
      <w:pPr>
        <w:tabs>
          <w:tab w:val="left" w:pos="360"/>
        </w:tabs>
        <w:ind w:left="360" w:hanging="360"/>
        <w:rPr>
          <w:sz w:val="20"/>
          <w:szCs w:val="20"/>
        </w:rPr>
      </w:pPr>
    </w:p>
    <w:p w:rsidR="00EA278C" w:rsidRPr="00EA278C" w:rsidRDefault="00EA278C">
      <w:pPr>
        <w:rPr>
          <w:rFonts w:ascii="Arial" w:hAnsi="Arial" w:cs="Arial"/>
          <w:b/>
          <w:sz w:val="20"/>
          <w:szCs w:val="20"/>
        </w:rPr>
      </w:pPr>
      <w:r w:rsidRPr="00EA278C">
        <w:rPr>
          <w:rFonts w:ascii="Arial" w:hAnsi="Arial" w:cs="Arial"/>
          <w:b/>
          <w:sz w:val="20"/>
          <w:szCs w:val="20"/>
        </w:rPr>
        <w:t>Tools:</w:t>
      </w:r>
    </w:p>
    <w:p w:rsidR="00A022D7" w:rsidRDefault="00A022D7" w:rsidP="00A022D7">
      <w:pPr>
        <w:tabs>
          <w:tab w:val="left" w:pos="360"/>
        </w:tabs>
        <w:ind w:left="360" w:hanging="360"/>
        <w:rPr>
          <w:sz w:val="20"/>
          <w:szCs w:val="20"/>
        </w:rPr>
      </w:pPr>
      <w:r>
        <w:rPr>
          <w:sz w:val="20"/>
          <w:szCs w:val="20"/>
        </w:rPr>
        <w:t>1.</w:t>
      </w:r>
      <w:r>
        <w:rPr>
          <w:sz w:val="20"/>
          <w:szCs w:val="20"/>
        </w:rPr>
        <w:tab/>
        <w:t>Scientific calculator.  Calculators as components in communication devices are not suggested nor allowed on exams.</w:t>
      </w:r>
    </w:p>
    <w:p w:rsidR="00A022D7" w:rsidRDefault="00A022D7" w:rsidP="00A022D7">
      <w:pPr>
        <w:tabs>
          <w:tab w:val="left" w:pos="360"/>
        </w:tabs>
        <w:ind w:left="360" w:hanging="360"/>
        <w:rPr>
          <w:sz w:val="20"/>
          <w:szCs w:val="20"/>
        </w:rPr>
      </w:pPr>
      <w:r>
        <w:rPr>
          <w:sz w:val="20"/>
          <w:szCs w:val="20"/>
        </w:rPr>
        <w:t>2.</w:t>
      </w:r>
      <w:r>
        <w:rPr>
          <w:sz w:val="20"/>
          <w:szCs w:val="20"/>
        </w:rPr>
        <w:tab/>
        <w:t>Breadboard (</w:t>
      </w:r>
      <w:r w:rsidRPr="00D753B1">
        <w:rPr>
          <w:sz w:val="20"/>
          <w:szCs w:val="20"/>
        </w:rPr>
        <w:t>mandatory</w:t>
      </w:r>
      <w:r>
        <w:rPr>
          <w:sz w:val="20"/>
          <w:szCs w:val="20"/>
        </w:rPr>
        <w:t>).</w:t>
      </w:r>
    </w:p>
    <w:p w:rsidR="00A022D7" w:rsidRDefault="00A022D7" w:rsidP="00A022D7">
      <w:pPr>
        <w:tabs>
          <w:tab w:val="left" w:pos="360"/>
        </w:tabs>
        <w:ind w:left="360" w:hanging="360"/>
        <w:rPr>
          <w:sz w:val="20"/>
          <w:szCs w:val="20"/>
        </w:rPr>
      </w:pPr>
      <w:r>
        <w:rPr>
          <w:sz w:val="20"/>
          <w:szCs w:val="20"/>
        </w:rPr>
        <w:t>3.</w:t>
      </w:r>
      <w:r>
        <w:rPr>
          <w:sz w:val="20"/>
          <w:szCs w:val="20"/>
        </w:rPr>
        <w:tab/>
        <w:t>Toolbox (</w:t>
      </w:r>
      <w:r w:rsidRPr="00D753B1">
        <w:rPr>
          <w:sz w:val="20"/>
          <w:szCs w:val="20"/>
        </w:rPr>
        <w:t>mandatory</w:t>
      </w:r>
      <w:r>
        <w:rPr>
          <w:sz w:val="20"/>
          <w:szCs w:val="20"/>
        </w:rPr>
        <w:t>) – containing an assortment of electronics tools consisting of needle nose pliers, diagonal cutters, tweezers, precision knife set, pocket screwdrivers.</w:t>
      </w:r>
    </w:p>
    <w:p w:rsidR="00A022D7" w:rsidRDefault="00A022D7" w:rsidP="00A022D7">
      <w:pPr>
        <w:tabs>
          <w:tab w:val="left" w:pos="360"/>
        </w:tabs>
        <w:ind w:left="360" w:hanging="360"/>
        <w:rPr>
          <w:sz w:val="20"/>
          <w:szCs w:val="20"/>
        </w:rPr>
      </w:pPr>
      <w:r>
        <w:rPr>
          <w:sz w:val="20"/>
          <w:szCs w:val="20"/>
        </w:rPr>
        <w:t>4.</w:t>
      </w:r>
      <w:r>
        <w:rPr>
          <w:sz w:val="20"/>
          <w:szCs w:val="20"/>
        </w:rPr>
        <w:tab/>
        <w:t>MATLAB and Simulink Student Version (optional).</w:t>
      </w:r>
    </w:p>
    <w:p w:rsidR="00A022D7" w:rsidRPr="007720CF" w:rsidRDefault="00A022D7" w:rsidP="00A022D7">
      <w:pPr>
        <w:tabs>
          <w:tab w:val="left" w:pos="360"/>
        </w:tabs>
        <w:ind w:left="360" w:hanging="360"/>
        <w:rPr>
          <w:sz w:val="20"/>
          <w:szCs w:val="20"/>
        </w:rPr>
      </w:pPr>
      <w:r>
        <w:rPr>
          <w:sz w:val="20"/>
          <w:szCs w:val="20"/>
        </w:rPr>
        <w:t>5</w:t>
      </w:r>
      <w:r w:rsidRPr="007720CF">
        <w:rPr>
          <w:sz w:val="20"/>
          <w:szCs w:val="20"/>
        </w:rPr>
        <w:t>.</w:t>
      </w:r>
      <w:r w:rsidRPr="007720CF">
        <w:rPr>
          <w:sz w:val="20"/>
          <w:szCs w:val="20"/>
        </w:rPr>
        <w:tab/>
        <w:t>A good web browser</w:t>
      </w:r>
      <w:r>
        <w:rPr>
          <w:sz w:val="20"/>
          <w:szCs w:val="20"/>
        </w:rPr>
        <w:t>.</w:t>
      </w:r>
    </w:p>
    <w:p w:rsidR="00200A4F" w:rsidRPr="00DC3F82" w:rsidRDefault="00200A4F" w:rsidP="00200A4F">
      <w:pPr>
        <w:tabs>
          <w:tab w:val="left" w:pos="360"/>
        </w:tabs>
        <w:ind w:left="360" w:hanging="360"/>
        <w:rPr>
          <w:sz w:val="20"/>
          <w:szCs w:val="20"/>
        </w:rPr>
      </w:pPr>
    </w:p>
    <w:p w:rsidR="008940AE" w:rsidRPr="001B01A0" w:rsidRDefault="008940AE" w:rsidP="00200A4F">
      <w:pPr>
        <w:tabs>
          <w:tab w:val="left" w:pos="360"/>
        </w:tabs>
        <w:ind w:left="360" w:hanging="360"/>
        <w:rPr>
          <w:rFonts w:ascii="Arial" w:hAnsi="Arial" w:cs="Arial"/>
          <w:b/>
          <w:sz w:val="20"/>
          <w:szCs w:val="20"/>
        </w:rPr>
      </w:pPr>
      <w:r>
        <w:rPr>
          <w:rFonts w:ascii="Arial" w:hAnsi="Arial" w:cs="Arial"/>
          <w:b/>
          <w:sz w:val="20"/>
          <w:szCs w:val="20"/>
        </w:rPr>
        <w:t>Time</w:t>
      </w:r>
      <w:r w:rsidR="00EA278C">
        <w:rPr>
          <w:rFonts w:ascii="Arial" w:hAnsi="Arial" w:cs="Arial"/>
          <w:b/>
          <w:sz w:val="20"/>
          <w:szCs w:val="20"/>
        </w:rPr>
        <w:t>s</w:t>
      </w:r>
      <w:r>
        <w:rPr>
          <w:rFonts w:ascii="Arial" w:hAnsi="Arial" w:cs="Arial"/>
          <w:b/>
          <w:sz w:val="20"/>
          <w:szCs w:val="20"/>
        </w:rPr>
        <w:t xml:space="preserve"> and Location</w:t>
      </w:r>
      <w:r w:rsidR="00DC3F82">
        <w:rPr>
          <w:rFonts w:ascii="Arial" w:hAnsi="Arial" w:cs="Arial"/>
          <w:b/>
          <w:sz w:val="20"/>
          <w:szCs w:val="20"/>
        </w:rPr>
        <w:t>s</w:t>
      </w:r>
      <w:r>
        <w:rPr>
          <w:rFonts w:ascii="Arial" w:hAnsi="Arial" w:cs="Arial"/>
          <w:b/>
          <w:sz w:val="20"/>
          <w:szCs w:val="20"/>
        </w:rPr>
        <w:t>:</w:t>
      </w:r>
    </w:p>
    <w:p w:rsidR="008940AE" w:rsidRDefault="00DC3F82" w:rsidP="008940AE">
      <w:pPr>
        <w:tabs>
          <w:tab w:val="left" w:pos="360"/>
        </w:tabs>
        <w:rPr>
          <w:sz w:val="20"/>
          <w:szCs w:val="20"/>
        </w:rPr>
      </w:pPr>
      <w:r>
        <w:rPr>
          <w:i/>
          <w:sz w:val="20"/>
          <w:szCs w:val="20"/>
        </w:rPr>
        <w:t xml:space="preserve">Section </w:t>
      </w:r>
      <w:r w:rsidR="00DD52D8" w:rsidRPr="00DD52D8">
        <w:rPr>
          <w:i/>
          <w:sz w:val="20"/>
          <w:szCs w:val="20"/>
        </w:rPr>
        <w:t>00</w:t>
      </w:r>
      <w:r w:rsidR="00A022D7">
        <w:rPr>
          <w:i/>
          <w:sz w:val="20"/>
          <w:szCs w:val="20"/>
        </w:rPr>
        <w:t>6</w:t>
      </w:r>
      <w:r w:rsidR="00DD52D8" w:rsidRPr="00DD52D8">
        <w:rPr>
          <w:i/>
          <w:sz w:val="20"/>
          <w:szCs w:val="20"/>
        </w:rPr>
        <w:t xml:space="preserve"> Lecture</w:t>
      </w:r>
      <w:r w:rsidR="00DD52D8">
        <w:rPr>
          <w:sz w:val="20"/>
          <w:szCs w:val="20"/>
        </w:rPr>
        <w:t xml:space="preserve"> – </w:t>
      </w:r>
      <w:r w:rsidR="00A022D7">
        <w:rPr>
          <w:sz w:val="20"/>
          <w:szCs w:val="20"/>
        </w:rPr>
        <w:t>Monday, Wednesday, and Friday</w:t>
      </w:r>
      <w:r w:rsidR="00200A4F">
        <w:rPr>
          <w:sz w:val="20"/>
          <w:szCs w:val="20"/>
        </w:rPr>
        <w:t xml:space="preserve">, </w:t>
      </w:r>
      <w:r w:rsidR="00A022D7">
        <w:rPr>
          <w:sz w:val="20"/>
          <w:szCs w:val="20"/>
        </w:rPr>
        <w:t>8:00 am to 8</w:t>
      </w:r>
      <w:r w:rsidR="00200A4F">
        <w:rPr>
          <w:sz w:val="20"/>
          <w:szCs w:val="20"/>
        </w:rPr>
        <w:t>:</w:t>
      </w:r>
      <w:r w:rsidR="00A022D7">
        <w:rPr>
          <w:sz w:val="20"/>
          <w:szCs w:val="20"/>
        </w:rPr>
        <w:t>5</w:t>
      </w:r>
      <w:r w:rsidR="00200A4F">
        <w:rPr>
          <w:sz w:val="20"/>
          <w:szCs w:val="20"/>
        </w:rPr>
        <w:t>0</w:t>
      </w:r>
      <w:r w:rsidR="00DD52D8">
        <w:rPr>
          <w:sz w:val="20"/>
          <w:szCs w:val="20"/>
        </w:rPr>
        <w:t xml:space="preserve"> </w:t>
      </w:r>
      <w:r w:rsidR="00200A4F">
        <w:rPr>
          <w:sz w:val="20"/>
          <w:szCs w:val="20"/>
        </w:rPr>
        <w:t>am</w:t>
      </w:r>
      <w:r w:rsidR="00A022D7">
        <w:rPr>
          <w:sz w:val="20"/>
          <w:szCs w:val="20"/>
        </w:rPr>
        <w:t>,</w:t>
      </w:r>
      <w:r w:rsidR="00200A4F">
        <w:rPr>
          <w:sz w:val="20"/>
          <w:szCs w:val="20"/>
        </w:rPr>
        <w:t xml:space="preserve"> </w:t>
      </w:r>
      <w:r w:rsidR="007720CF">
        <w:rPr>
          <w:sz w:val="20"/>
          <w:szCs w:val="20"/>
        </w:rPr>
        <w:t>N</w:t>
      </w:r>
      <w:r w:rsidR="00E40B33">
        <w:rPr>
          <w:sz w:val="20"/>
          <w:szCs w:val="20"/>
        </w:rPr>
        <w:t>H1</w:t>
      </w:r>
      <w:r w:rsidR="00A022D7">
        <w:rPr>
          <w:sz w:val="20"/>
          <w:szCs w:val="20"/>
        </w:rPr>
        <w:t>1</w:t>
      </w:r>
      <w:r w:rsidR="00C62E3B">
        <w:rPr>
          <w:sz w:val="20"/>
          <w:szCs w:val="20"/>
        </w:rPr>
        <w:t>0</w:t>
      </w:r>
      <w:r w:rsidR="008940AE" w:rsidRPr="00966ED9">
        <w:rPr>
          <w:sz w:val="20"/>
          <w:szCs w:val="20"/>
        </w:rPr>
        <w:t>.</w:t>
      </w:r>
    </w:p>
    <w:p w:rsidR="004114E5" w:rsidRDefault="004114E5" w:rsidP="004114E5">
      <w:pPr>
        <w:rPr>
          <w:sz w:val="20"/>
          <w:szCs w:val="20"/>
        </w:rPr>
      </w:pPr>
    </w:p>
    <w:p w:rsidR="00CF635A" w:rsidRPr="00EA278C" w:rsidRDefault="00CF635A" w:rsidP="00CF635A">
      <w:pPr>
        <w:rPr>
          <w:rFonts w:ascii="Arial" w:hAnsi="Arial" w:cs="Arial"/>
          <w:b/>
          <w:sz w:val="20"/>
          <w:szCs w:val="20"/>
        </w:rPr>
      </w:pPr>
      <w:r>
        <w:rPr>
          <w:rFonts w:ascii="Arial" w:hAnsi="Arial" w:cs="Arial"/>
          <w:b/>
          <w:sz w:val="20"/>
          <w:szCs w:val="20"/>
        </w:rPr>
        <w:t>GTAs</w:t>
      </w:r>
      <w:r w:rsidRPr="00EA278C">
        <w:rPr>
          <w:rFonts w:ascii="Arial" w:hAnsi="Arial" w:cs="Arial"/>
          <w:b/>
          <w:sz w:val="20"/>
          <w:szCs w:val="20"/>
        </w:rPr>
        <w:t>:</w:t>
      </w:r>
    </w:p>
    <w:p w:rsidR="00A022D7" w:rsidRDefault="00CF635A" w:rsidP="0063521C">
      <w:pPr>
        <w:tabs>
          <w:tab w:val="left" w:pos="360"/>
          <w:tab w:val="left" w:pos="1440"/>
        </w:tabs>
        <w:rPr>
          <w:sz w:val="20"/>
          <w:szCs w:val="20"/>
        </w:rPr>
      </w:pPr>
      <w:r w:rsidRPr="000C620C">
        <w:rPr>
          <w:i/>
          <w:sz w:val="20"/>
          <w:szCs w:val="20"/>
        </w:rPr>
        <w:t>Lecture and lab</w:t>
      </w:r>
      <w:r>
        <w:rPr>
          <w:sz w:val="20"/>
          <w:szCs w:val="20"/>
        </w:rPr>
        <w:t>:</w:t>
      </w:r>
      <w:r>
        <w:rPr>
          <w:sz w:val="20"/>
          <w:szCs w:val="20"/>
        </w:rPr>
        <w:tab/>
        <w:t>TBD.</w:t>
      </w:r>
      <w:r w:rsidR="005C0B02">
        <w:rPr>
          <w:sz w:val="20"/>
          <w:szCs w:val="20"/>
        </w:rPr>
        <w:br w:type="page"/>
      </w:r>
    </w:p>
    <w:tbl>
      <w:tblPr>
        <w:tblStyle w:val="TableGrid"/>
        <w:tblW w:w="9720" w:type="dxa"/>
        <w:tblLayout w:type="fixed"/>
        <w:tblLook w:val="04A0" w:firstRow="1" w:lastRow="0" w:firstColumn="1" w:lastColumn="0" w:noHBand="0" w:noVBand="1"/>
      </w:tblPr>
      <w:tblGrid>
        <w:gridCol w:w="504"/>
        <w:gridCol w:w="1008"/>
        <w:gridCol w:w="5760"/>
        <w:gridCol w:w="2448"/>
      </w:tblGrid>
      <w:tr w:rsidR="0063521C" w:rsidTr="002C5CF0">
        <w:trPr>
          <w:trHeight w:val="720"/>
        </w:trPr>
        <w:tc>
          <w:tcPr>
            <w:tcW w:w="9720" w:type="dxa"/>
            <w:gridSpan w:val="4"/>
            <w:vAlign w:val="center"/>
          </w:tcPr>
          <w:p w:rsidR="0063521C" w:rsidRDefault="0063521C" w:rsidP="0063521C">
            <w:pPr>
              <w:jc w:val="center"/>
              <w:rPr>
                <w:rFonts w:ascii="Arial" w:hAnsi="Arial" w:cs="Arial"/>
                <w:b/>
                <w:sz w:val="20"/>
                <w:szCs w:val="20"/>
              </w:rPr>
            </w:pPr>
            <w:r>
              <w:rPr>
                <w:rFonts w:ascii="Arial" w:hAnsi="Arial" w:cs="Arial"/>
                <w:b/>
                <w:sz w:val="20"/>
                <w:szCs w:val="20"/>
              </w:rPr>
              <w:lastRenderedPageBreak/>
              <w:t>EE 4328-006</w:t>
            </w:r>
          </w:p>
          <w:p w:rsidR="0063521C" w:rsidRDefault="0063521C" w:rsidP="0063521C">
            <w:pPr>
              <w:jc w:val="center"/>
              <w:rPr>
                <w:sz w:val="20"/>
                <w:szCs w:val="20"/>
              </w:rPr>
            </w:pPr>
            <w:r>
              <w:rPr>
                <w:rFonts w:ascii="Arial" w:hAnsi="Arial" w:cs="Arial"/>
                <w:b/>
                <w:sz w:val="20"/>
                <w:szCs w:val="20"/>
              </w:rPr>
              <w:t>Lecture Schedule</w:t>
            </w:r>
          </w:p>
        </w:tc>
      </w:tr>
      <w:tr w:rsidR="0063521C" w:rsidTr="00926C4A">
        <w:trPr>
          <w:trHeight w:val="504"/>
        </w:trPr>
        <w:tc>
          <w:tcPr>
            <w:tcW w:w="1512" w:type="dxa"/>
            <w:gridSpan w:val="2"/>
            <w:vAlign w:val="center"/>
          </w:tcPr>
          <w:p w:rsidR="0063521C" w:rsidRPr="00EE3B81" w:rsidRDefault="0063521C" w:rsidP="002C5CF0">
            <w:pPr>
              <w:jc w:val="center"/>
              <w:rPr>
                <w:b/>
                <w:sz w:val="20"/>
                <w:szCs w:val="20"/>
              </w:rPr>
            </w:pPr>
            <w:r w:rsidRPr="00EE3B81">
              <w:rPr>
                <w:b/>
                <w:sz w:val="20"/>
                <w:szCs w:val="20"/>
              </w:rPr>
              <w:t>Week/Date</w:t>
            </w:r>
          </w:p>
        </w:tc>
        <w:tc>
          <w:tcPr>
            <w:tcW w:w="5760" w:type="dxa"/>
            <w:vAlign w:val="center"/>
          </w:tcPr>
          <w:p w:rsidR="0063521C" w:rsidRPr="00EE3B81" w:rsidRDefault="0063521C" w:rsidP="002C5CF0">
            <w:pPr>
              <w:jc w:val="center"/>
              <w:rPr>
                <w:b/>
                <w:sz w:val="20"/>
                <w:szCs w:val="20"/>
              </w:rPr>
            </w:pPr>
            <w:r w:rsidRPr="00EE3B81">
              <w:rPr>
                <w:b/>
                <w:sz w:val="20"/>
                <w:szCs w:val="20"/>
              </w:rPr>
              <w:t>Topics</w:t>
            </w:r>
          </w:p>
        </w:tc>
        <w:tc>
          <w:tcPr>
            <w:tcW w:w="2448" w:type="dxa"/>
            <w:vAlign w:val="center"/>
          </w:tcPr>
          <w:p w:rsidR="0063521C" w:rsidRPr="00EE3B81" w:rsidRDefault="0063521C" w:rsidP="002C5CF0">
            <w:pPr>
              <w:jc w:val="center"/>
              <w:rPr>
                <w:b/>
                <w:sz w:val="20"/>
                <w:szCs w:val="20"/>
              </w:rPr>
            </w:pPr>
            <w:r w:rsidRPr="00EE3B81">
              <w:rPr>
                <w:b/>
                <w:sz w:val="20"/>
                <w:szCs w:val="20"/>
              </w:rPr>
              <w:t>Reading Assignment</w:t>
            </w:r>
          </w:p>
        </w:tc>
      </w:tr>
      <w:tr w:rsidR="0063521C" w:rsidTr="00926C4A">
        <w:trPr>
          <w:trHeight w:val="720"/>
        </w:trPr>
        <w:tc>
          <w:tcPr>
            <w:tcW w:w="504" w:type="dxa"/>
            <w:vAlign w:val="center"/>
          </w:tcPr>
          <w:p w:rsidR="0063521C" w:rsidRDefault="0063521C" w:rsidP="002C5CF0">
            <w:pPr>
              <w:jc w:val="center"/>
              <w:rPr>
                <w:sz w:val="20"/>
                <w:szCs w:val="20"/>
              </w:rPr>
            </w:pPr>
            <w:r>
              <w:rPr>
                <w:sz w:val="20"/>
                <w:szCs w:val="20"/>
              </w:rPr>
              <w:t>1</w:t>
            </w:r>
          </w:p>
        </w:tc>
        <w:tc>
          <w:tcPr>
            <w:tcW w:w="1008" w:type="dxa"/>
            <w:vAlign w:val="center"/>
          </w:tcPr>
          <w:p w:rsidR="0063521C" w:rsidRDefault="0063521C" w:rsidP="00C62E3B">
            <w:pPr>
              <w:jc w:val="center"/>
              <w:rPr>
                <w:sz w:val="20"/>
                <w:szCs w:val="20"/>
              </w:rPr>
            </w:pPr>
            <w:r>
              <w:rPr>
                <w:sz w:val="20"/>
                <w:szCs w:val="20"/>
              </w:rPr>
              <w:t>1-1</w:t>
            </w:r>
            <w:r w:rsidR="00C62E3B">
              <w:rPr>
                <w:sz w:val="20"/>
                <w:szCs w:val="20"/>
              </w:rPr>
              <w:t>9</w:t>
            </w:r>
          </w:p>
        </w:tc>
        <w:tc>
          <w:tcPr>
            <w:tcW w:w="5760" w:type="dxa"/>
            <w:vAlign w:val="center"/>
          </w:tcPr>
          <w:p w:rsidR="0063521C" w:rsidRDefault="0063521C" w:rsidP="0063521C">
            <w:pPr>
              <w:rPr>
                <w:sz w:val="20"/>
                <w:szCs w:val="20"/>
              </w:rPr>
            </w:pPr>
            <w:r w:rsidRPr="00E93D8C">
              <w:rPr>
                <w:i/>
                <w:sz w:val="20"/>
                <w:szCs w:val="20"/>
              </w:rPr>
              <w:t>Op-amp fundamentals</w:t>
            </w:r>
            <w:r>
              <w:rPr>
                <w:sz w:val="20"/>
                <w:szCs w:val="20"/>
              </w:rPr>
              <w:t xml:space="preserve"> – Op-amp definitions, types; process technologies; VFOA building blocks and circuits; large-signal dc and small-signal ac parameters.</w:t>
            </w:r>
          </w:p>
        </w:tc>
        <w:tc>
          <w:tcPr>
            <w:tcW w:w="2448" w:type="dxa"/>
            <w:vAlign w:val="center"/>
          </w:tcPr>
          <w:p w:rsidR="0063521C" w:rsidRDefault="0063521C" w:rsidP="002C5CF0">
            <w:pPr>
              <w:rPr>
                <w:sz w:val="20"/>
                <w:szCs w:val="20"/>
              </w:rPr>
            </w:pPr>
            <w:r>
              <w:rPr>
                <w:sz w:val="20"/>
                <w:szCs w:val="20"/>
              </w:rPr>
              <w:t xml:space="preserve">1. </w:t>
            </w:r>
            <w:smartTag w:uri="urn:schemas-microsoft-com:office:smarttags" w:element="country-region">
              <w:smartTag w:uri="urn:schemas-microsoft-com:office:smarttags" w:element="place">
                <w:r>
                  <w:rPr>
                    <w:sz w:val="20"/>
                    <w:szCs w:val="20"/>
                  </w:rPr>
                  <w:t>Ch.</w:t>
                </w:r>
              </w:smartTag>
            </w:smartTag>
            <w:r>
              <w:rPr>
                <w:sz w:val="20"/>
                <w:szCs w:val="20"/>
              </w:rPr>
              <w:t xml:space="preserve"> 1 – 1.1.1; A.1 to A.2</w:t>
            </w:r>
          </w:p>
          <w:p w:rsidR="0063521C" w:rsidRDefault="0063521C" w:rsidP="0063521C">
            <w:pPr>
              <w:rPr>
                <w:sz w:val="20"/>
                <w:szCs w:val="20"/>
              </w:rPr>
            </w:pPr>
            <w:r>
              <w:rPr>
                <w:sz w:val="20"/>
                <w:szCs w:val="20"/>
              </w:rPr>
              <w:t xml:space="preserve">2. </w:t>
            </w:r>
            <w:smartTag w:uri="urn:schemas-microsoft-com:office:smarttags" w:element="country-region">
              <w:smartTag w:uri="urn:schemas-microsoft-com:office:smarttags" w:element="place">
                <w:r>
                  <w:rPr>
                    <w:sz w:val="20"/>
                    <w:szCs w:val="20"/>
                  </w:rPr>
                  <w:t>Ch.</w:t>
                </w:r>
              </w:smartTag>
            </w:smartTag>
            <w:r>
              <w:rPr>
                <w:sz w:val="20"/>
                <w:szCs w:val="20"/>
              </w:rPr>
              <w:t xml:space="preserve"> 1 – 1.1 to 1.2</w:t>
            </w:r>
          </w:p>
          <w:p w:rsidR="0063521C" w:rsidRDefault="0063521C" w:rsidP="0063521C">
            <w:pPr>
              <w:rPr>
                <w:sz w:val="20"/>
                <w:szCs w:val="20"/>
              </w:rPr>
            </w:pPr>
            <w:r>
              <w:rPr>
                <w:sz w:val="20"/>
                <w:szCs w:val="20"/>
              </w:rPr>
              <w:t xml:space="preserve">2. </w:t>
            </w:r>
            <w:smartTag w:uri="urn:schemas-microsoft-com:office:smarttags" w:element="country-region">
              <w:smartTag w:uri="urn:schemas-microsoft-com:office:smarttags" w:element="place">
                <w:r>
                  <w:rPr>
                    <w:sz w:val="20"/>
                    <w:szCs w:val="20"/>
                  </w:rPr>
                  <w:t>Ch.</w:t>
                </w:r>
              </w:smartTag>
            </w:smartTag>
            <w:r>
              <w:rPr>
                <w:sz w:val="20"/>
                <w:szCs w:val="20"/>
              </w:rPr>
              <w:t xml:space="preserve"> 5</w:t>
            </w:r>
          </w:p>
        </w:tc>
      </w:tr>
      <w:tr w:rsidR="0063521C" w:rsidTr="00926C4A">
        <w:trPr>
          <w:trHeight w:val="720"/>
        </w:trPr>
        <w:tc>
          <w:tcPr>
            <w:tcW w:w="504" w:type="dxa"/>
            <w:vAlign w:val="center"/>
          </w:tcPr>
          <w:p w:rsidR="0063521C" w:rsidRDefault="0063521C" w:rsidP="0063521C">
            <w:pPr>
              <w:jc w:val="center"/>
              <w:rPr>
                <w:sz w:val="20"/>
                <w:szCs w:val="20"/>
              </w:rPr>
            </w:pPr>
            <w:r>
              <w:rPr>
                <w:sz w:val="20"/>
                <w:szCs w:val="20"/>
              </w:rPr>
              <w:t>2</w:t>
            </w:r>
          </w:p>
        </w:tc>
        <w:tc>
          <w:tcPr>
            <w:tcW w:w="1008" w:type="dxa"/>
            <w:vAlign w:val="center"/>
          </w:tcPr>
          <w:p w:rsidR="0063521C" w:rsidRDefault="0063521C" w:rsidP="00C62E3B">
            <w:pPr>
              <w:jc w:val="center"/>
              <w:rPr>
                <w:sz w:val="20"/>
                <w:szCs w:val="20"/>
              </w:rPr>
            </w:pPr>
            <w:r>
              <w:rPr>
                <w:sz w:val="20"/>
                <w:szCs w:val="20"/>
              </w:rPr>
              <w:t>1-2</w:t>
            </w:r>
            <w:r w:rsidR="00C62E3B">
              <w:rPr>
                <w:sz w:val="20"/>
                <w:szCs w:val="20"/>
              </w:rPr>
              <w:t>6</w:t>
            </w:r>
          </w:p>
        </w:tc>
        <w:tc>
          <w:tcPr>
            <w:tcW w:w="5760" w:type="dxa"/>
            <w:vAlign w:val="center"/>
          </w:tcPr>
          <w:p w:rsidR="0063521C" w:rsidRDefault="0063521C" w:rsidP="0063521C">
            <w:pPr>
              <w:rPr>
                <w:sz w:val="20"/>
                <w:szCs w:val="20"/>
              </w:rPr>
            </w:pPr>
            <w:r>
              <w:rPr>
                <w:sz w:val="20"/>
                <w:szCs w:val="20"/>
              </w:rPr>
              <w:t>CMRR and PSRR; transient parameters; slew-rate; VFOA vs CFOA; CFOA topologies; CMOS topology.</w:t>
            </w:r>
          </w:p>
        </w:tc>
        <w:tc>
          <w:tcPr>
            <w:tcW w:w="2448" w:type="dxa"/>
            <w:vAlign w:val="center"/>
          </w:tcPr>
          <w:p w:rsidR="0063521C" w:rsidRDefault="0063521C" w:rsidP="002C5CF0">
            <w:pPr>
              <w:rPr>
                <w:sz w:val="20"/>
                <w:szCs w:val="20"/>
              </w:rPr>
            </w:pPr>
            <w:r>
              <w:rPr>
                <w:sz w:val="20"/>
                <w:szCs w:val="20"/>
              </w:rPr>
              <w:t xml:space="preserve">1. </w:t>
            </w:r>
            <w:smartTag w:uri="urn:schemas-microsoft-com:office:smarttags" w:element="country-region">
              <w:smartTag w:uri="urn:schemas-microsoft-com:office:smarttags" w:element="place">
                <w:r>
                  <w:rPr>
                    <w:sz w:val="20"/>
                    <w:szCs w:val="20"/>
                  </w:rPr>
                  <w:t>Ch.</w:t>
                </w:r>
              </w:smartTag>
            </w:smartTag>
            <w:r>
              <w:rPr>
                <w:sz w:val="20"/>
                <w:szCs w:val="20"/>
              </w:rPr>
              <w:t xml:space="preserve"> 1 – 1.1.2 to 1.2.1;</w:t>
            </w:r>
          </w:p>
          <w:p w:rsidR="0063521C" w:rsidRDefault="0063521C" w:rsidP="002C5CF0">
            <w:pPr>
              <w:rPr>
                <w:sz w:val="20"/>
                <w:szCs w:val="20"/>
              </w:rPr>
            </w:pPr>
            <w:r>
              <w:rPr>
                <w:sz w:val="20"/>
                <w:szCs w:val="20"/>
              </w:rPr>
              <w:t>A.3 to A.4</w:t>
            </w:r>
          </w:p>
          <w:p w:rsidR="0063521C" w:rsidRDefault="0063521C" w:rsidP="002C5CF0">
            <w:pPr>
              <w:rPr>
                <w:sz w:val="20"/>
                <w:szCs w:val="20"/>
              </w:rPr>
            </w:pPr>
            <w:r>
              <w:rPr>
                <w:sz w:val="20"/>
                <w:szCs w:val="20"/>
              </w:rPr>
              <w:t xml:space="preserve">2. </w:t>
            </w:r>
            <w:smartTag w:uri="urn:schemas-microsoft-com:office:smarttags" w:element="country-region">
              <w:smartTag w:uri="urn:schemas-microsoft-com:office:smarttags" w:element="place">
                <w:r>
                  <w:rPr>
                    <w:sz w:val="20"/>
                    <w:szCs w:val="20"/>
                  </w:rPr>
                  <w:t>Ch.</w:t>
                </w:r>
              </w:smartTag>
            </w:smartTag>
            <w:r>
              <w:rPr>
                <w:sz w:val="20"/>
                <w:szCs w:val="20"/>
              </w:rPr>
              <w:t xml:space="preserve"> 6</w:t>
            </w:r>
          </w:p>
        </w:tc>
      </w:tr>
      <w:tr w:rsidR="0063521C" w:rsidTr="00926C4A">
        <w:trPr>
          <w:trHeight w:val="720"/>
        </w:trPr>
        <w:tc>
          <w:tcPr>
            <w:tcW w:w="504" w:type="dxa"/>
            <w:vAlign w:val="center"/>
          </w:tcPr>
          <w:p w:rsidR="0063521C" w:rsidRDefault="0063521C" w:rsidP="0063521C">
            <w:pPr>
              <w:jc w:val="center"/>
              <w:rPr>
                <w:sz w:val="20"/>
                <w:szCs w:val="20"/>
              </w:rPr>
            </w:pPr>
            <w:r>
              <w:rPr>
                <w:sz w:val="20"/>
                <w:szCs w:val="20"/>
              </w:rPr>
              <w:t>3</w:t>
            </w:r>
          </w:p>
        </w:tc>
        <w:tc>
          <w:tcPr>
            <w:tcW w:w="1008" w:type="dxa"/>
            <w:vAlign w:val="center"/>
          </w:tcPr>
          <w:p w:rsidR="0063521C" w:rsidRDefault="00C62E3B" w:rsidP="002C5CF0">
            <w:pPr>
              <w:jc w:val="center"/>
              <w:rPr>
                <w:sz w:val="20"/>
                <w:szCs w:val="20"/>
              </w:rPr>
            </w:pPr>
            <w:r>
              <w:rPr>
                <w:sz w:val="20"/>
                <w:szCs w:val="20"/>
              </w:rPr>
              <w:t>2-2</w:t>
            </w:r>
          </w:p>
        </w:tc>
        <w:tc>
          <w:tcPr>
            <w:tcW w:w="5760" w:type="dxa"/>
            <w:vAlign w:val="center"/>
          </w:tcPr>
          <w:p w:rsidR="0063521C" w:rsidRDefault="0063521C" w:rsidP="0063521C">
            <w:pPr>
              <w:rPr>
                <w:sz w:val="20"/>
                <w:szCs w:val="20"/>
              </w:rPr>
            </w:pPr>
            <w:r>
              <w:rPr>
                <w:sz w:val="20"/>
                <w:szCs w:val="20"/>
              </w:rPr>
              <w:t>Low-level models for pencil and paper applications; high-level models for CAD; dc biasing methods and circuits; Op-amp test circuits; parameter measurements.</w:t>
            </w:r>
          </w:p>
        </w:tc>
        <w:tc>
          <w:tcPr>
            <w:tcW w:w="2448" w:type="dxa"/>
            <w:vAlign w:val="center"/>
          </w:tcPr>
          <w:p w:rsidR="0063521C" w:rsidRDefault="0063521C" w:rsidP="002C5CF0">
            <w:pPr>
              <w:rPr>
                <w:sz w:val="20"/>
                <w:szCs w:val="20"/>
              </w:rPr>
            </w:pPr>
            <w:r>
              <w:rPr>
                <w:sz w:val="20"/>
                <w:szCs w:val="20"/>
              </w:rPr>
              <w:t xml:space="preserve">1. </w:t>
            </w:r>
            <w:smartTag w:uri="urn:schemas-microsoft-com:office:smarttags" w:element="country-region">
              <w:smartTag w:uri="urn:schemas-microsoft-com:office:smarttags" w:element="place">
                <w:r>
                  <w:rPr>
                    <w:sz w:val="20"/>
                    <w:szCs w:val="20"/>
                  </w:rPr>
                  <w:t>Ch.</w:t>
                </w:r>
              </w:smartTag>
            </w:smartTag>
            <w:r>
              <w:rPr>
                <w:sz w:val="20"/>
                <w:szCs w:val="20"/>
              </w:rPr>
              <w:t xml:space="preserve"> 2 and 3; </w:t>
            </w:r>
            <w:smartTag w:uri="urn:schemas-microsoft-com:office:smarttags" w:element="country-region">
              <w:smartTag w:uri="urn:schemas-microsoft-com:office:smarttags" w:element="place">
                <w:r>
                  <w:rPr>
                    <w:sz w:val="20"/>
                    <w:szCs w:val="20"/>
                  </w:rPr>
                  <w:t>Ch.</w:t>
                </w:r>
              </w:smartTag>
            </w:smartTag>
            <w:r>
              <w:rPr>
                <w:sz w:val="20"/>
                <w:szCs w:val="20"/>
              </w:rPr>
              <w:t xml:space="preserve"> 4</w:t>
            </w:r>
          </w:p>
          <w:p w:rsidR="0063521C" w:rsidRDefault="0063521C" w:rsidP="002C5CF0">
            <w:pPr>
              <w:rPr>
                <w:sz w:val="20"/>
                <w:szCs w:val="20"/>
              </w:rPr>
            </w:pPr>
            <w:r>
              <w:rPr>
                <w:sz w:val="20"/>
                <w:szCs w:val="20"/>
              </w:rPr>
              <w:t xml:space="preserve">2. </w:t>
            </w:r>
            <w:smartTag w:uri="urn:schemas-microsoft-com:office:smarttags" w:element="country-region">
              <w:smartTag w:uri="urn:schemas-microsoft-com:office:smarttags" w:element="place">
                <w:r>
                  <w:rPr>
                    <w:sz w:val="20"/>
                    <w:szCs w:val="20"/>
                  </w:rPr>
                  <w:t>Ch.</w:t>
                </w:r>
              </w:smartTag>
            </w:smartTag>
            <w:r>
              <w:rPr>
                <w:sz w:val="20"/>
                <w:szCs w:val="20"/>
              </w:rPr>
              <w:t xml:space="preserve"> 1 – 1.8</w:t>
            </w:r>
          </w:p>
        </w:tc>
      </w:tr>
      <w:tr w:rsidR="0063521C" w:rsidTr="00926C4A">
        <w:trPr>
          <w:trHeight w:val="720"/>
        </w:trPr>
        <w:tc>
          <w:tcPr>
            <w:tcW w:w="504" w:type="dxa"/>
            <w:vAlign w:val="center"/>
          </w:tcPr>
          <w:p w:rsidR="0063521C" w:rsidRDefault="0063521C" w:rsidP="002C5CF0">
            <w:pPr>
              <w:jc w:val="center"/>
              <w:rPr>
                <w:sz w:val="20"/>
                <w:szCs w:val="20"/>
              </w:rPr>
            </w:pPr>
            <w:r>
              <w:rPr>
                <w:sz w:val="20"/>
                <w:szCs w:val="20"/>
              </w:rPr>
              <w:t>4</w:t>
            </w:r>
          </w:p>
        </w:tc>
        <w:tc>
          <w:tcPr>
            <w:tcW w:w="1008" w:type="dxa"/>
            <w:vAlign w:val="center"/>
          </w:tcPr>
          <w:p w:rsidR="0063521C" w:rsidRDefault="00C62E3B" w:rsidP="002C5CF0">
            <w:pPr>
              <w:jc w:val="center"/>
              <w:rPr>
                <w:sz w:val="20"/>
                <w:szCs w:val="20"/>
              </w:rPr>
            </w:pPr>
            <w:r>
              <w:rPr>
                <w:sz w:val="20"/>
                <w:szCs w:val="20"/>
              </w:rPr>
              <w:t>2-9</w:t>
            </w:r>
          </w:p>
        </w:tc>
        <w:tc>
          <w:tcPr>
            <w:tcW w:w="5760" w:type="dxa"/>
            <w:vAlign w:val="center"/>
          </w:tcPr>
          <w:p w:rsidR="0063521C" w:rsidRDefault="0063521C" w:rsidP="0063521C">
            <w:pPr>
              <w:rPr>
                <w:sz w:val="20"/>
                <w:szCs w:val="20"/>
              </w:rPr>
            </w:pPr>
            <w:r w:rsidRPr="00E93D8C">
              <w:rPr>
                <w:i/>
                <w:sz w:val="20"/>
                <w:szCs w:val="20"/>
              </w:rPr>
              <w:t>Linear circuit applications</w:t>
            </w:r>
            <w:r>
              <w:rPr>
                <w:sz w:val="20"/>
                <w:szCs w:val="20"/>
              </w:rPr>
              <w:t xml:space="preserve"> – low-frequency inverting and non-inverting gain configurations; voltage gains, input and output impedances.</w:t>
            </w:r>
          </w:p>
        </w:tc>
        <w:tc>
          <w:tcPr>
            <w:tcW w:w="2448" w:type="dxa"/>
            <w:vAlign w:val="center"/>
          </w:tcPr>
          <w:p w:rsidR="0063521C" w:rsidRDefault="0063521C" w:rsidP="002C5CF0">
            <w:pPr>
              <w:rPr>
                <w:sz w:val="20"/>
                <w:szCs w:val="20"/>
              </w:rPr>
            </w:pPr>
            <w:r>
              <w:rPr>
                <w:sz w:val="20"/>
                <w:szCs w:val="20"/>
              </w:rPr>
              <w:t xml:space="preserve">1. </w:t>
            </w:r>
            <w:smartTag w:uri="urn:schemas-microsoft-com:office:smarttags" w:element="country-region">
              <w:smartTag w:uri="urn:schemas-microsoft-com:office:smarttags" w:element="place">
                <w:r>
                  <w:rPr>
                    <w:sz w:val="20"/>
                    <w:szCs w:val="20"/>
                  </w:rPr>
                  <w:t>Ch.</w:t>
                </w:r>
              </w:smartTag>
            </w:smartTag>
            <w:r>
              <w:rPr>
                <w:sz w:val="20"/>
                <w:szCs w:val="20"/>
              </w:rPr>
              <w:t xml:space="preserve"> 5 – 5.1 to 5.2</w:t>
            </w:r>
          </w:p>
          <w:p w:rsidR="0063521C" w:rsidRDefault="0063521C" w:rsidP="002C5CF0">
            <w:pPr>
              <w:rPr>
                <w:sz w:val="20"/>
                <w:szCs w:val="20"/>
              </w:rPr>
            </w:pPr>
            <w:r>
              <w:rPr>
                <w:sz w:val="20"/>
                <w:szCs w:val="20"/>
              </w:rPr>
              <w:t xml:space="preserve">2. </w:t>
            </w:r>
            <w:smartTag w:uri="urn:schemas-microsoft-com:office:smarttags" w:element="country-region">
              <w:smartTag w:uri="urn:schemas-microsoft-com:office:smarttags" w:element="place">
                <w:r>
                  <w:rPr>
                    <w:sz w:val="20"/>
                    <w:szCs w:val="20"/>
                  </w:rPr>
                  <w:t>Ch.</w:t>
                </w:r>
              </w:smartTag>
            </w:smartTag>
            <w:r>
              <w:rPr>
                <w:sz w:val="20"/>
                <w:szCs w:val="20"/>
              </w:rPr>
              <w:t xml:space="preserve"> 1 – 1.3 to 1.7</w:t>
            </w:r>
          </w:p>
        </w:tc>
      </w:tr>
      <w:tr w:rsidR="0063521C" w:rsidTr="00926C4A">
        <w:trPr>
          <w:trHeight w:val="720"/>
        </w:trPr>
        <w:tc>
          <w:tcPr>
            <w:tcW w:w="504" w:type="dxa"/>
            <w:vAlign w:val="center"/>
          </w:tcPr>
          <w:p w:rsidR="0063521C" w:rsidRDefault="0063521C" w:rsidP="0063521C">
            <w:pPr>
              <w:jc w:val="center"/>
              <w:rPr>
                <w:sz w:val="20"/>
                <w:szCs w:val="20"/>
              </w:rPr>
            </w:pPr>
            <w:r>
              <w:rPr>
                <w:sz w:val="20"/>
                <w:szCs w:val="20"/>
              </w:rPr>
              <w:t>5</w:t>
            </w:r>
          </w:p>
        </w:tc>
        <w:tc>
          <w:tcPr>
            <w:tcW w:w="1008" w:type="dxa"/>
            <w:vAlign w:val="center"/>
          </w:tcPr>
          <w:p w:rsidR="0063521C" w:rsidRDefault="0063521C" w:rsidP="00C62E3B">
            <w:pPr>
              <w:jc w:val="center"/>
              <w:rPr>
                <w:sz w:val="20"/>
                <w:szCs w:val="20"/>
              </w:rPr>
            </w:pPr>
            <w:r>
              <w:rPr>
                <w:sz w:val="20"/>
                <w:szCs w:val="20"/>
              </w:rPr>
              <w:t>2-1</w:t>
            </w:r>
            <w:r w:rsidR="00C62E3B">
              <w:rPr>
                <w:sz w:val="20"/>
                <w:szCs w:val="20"/>
              </w:rPr>
              <w:t>6</w:t>
            </w:r>
          </w:p>
        </w:tc>
        <w:tc>
          <w:tcPr>
            <w:tcW w:w="5760" w:type="dxa"/>
            <w:vAlign w:val="center"/>
          </w:tcPr>
          <w:p w:rsidR="0063521C" w:rsidRDefault="0063521C" w:rsidP="0063521C">
            <w:pPr>
              <w:rPr>
                <w:sz w:val="20"/>
                <w:szCs w:val="20"/>
              </w:rPr>
            </w:pPr>
            <w:r>
              <w:rPr>
                <w:sz w:val="20"/>
                <w:szCs w:val="20"/>
              </w:rPr>
              <w:t>High-frequency inverting gain and non-inverting gain configurations; Bode plots; CFOA small-signal open-loop frequency response characteristics; models and data sheet parameters.</w:t>
            </w:r>
          </w:p>
        </w:tc>
        <w:tc>
          <w:tcPr>
            <w:tcW w:w="2448" w:type="dxa"/>
            <w:vAlign w:val="center"/>
          </w:tcPr>
          <w:p w:rsidR="0063521C" w:rsidRDefault="0063521C" w:rsidP="002C5CF0">
            <w:pPr>
              <w:rPr>
                <w:sz w:val="20"/>
                <w:szCs w:val="20"/>
              </w:rPr>
            </w:pPr>
            <w:r>
              <w:rPr>
                <w:sz w:val="20"/>
                <w:szCs w:val="20"/>
              </w:rPr>
              <w:t xml:space="preserve">1. </w:t>
            </w:r>
            <w:smartTag w:uri="urn:schemas-microsoft-com:office:smarttags" w:element="country-region">
              <w:smartTag w:uri="urn:schemas-microsoft-com:office:smarttags" w:element="place">
                <w:r>
                  <w:rPr>
                    <w:sz w:val="20"/>
                    <w:szCs w:val="20"/>
                  </w:rPr>
                  <w:t>Ch.</w:t>
                </w:r>
              </w:smartTag>
            </w:smartTag>
            <w:r>
              <w:rPr>
                <w:sz w:val="20"/>
                <w:szCs w:val="20"/>
              </w:rPr>
              <w:t xml:space="preserve"> 5 – 5.3 to 5.5</w:t>
            </w:r>
          </w:p>
        </w:tc>
      </w:tr>
      <w:tr w:rsidR="0063521C" w:rsidTr="00926C4A">
        <w:trPr>
          <w:trHeight w:val="720"/>
        </w:trPr>
        <w:tc>
          <w:tcPr>
            <w:tcW w:w="504" w:type="dxa"/>
            <w:vAlign w:val="center"/>
          </w:tcPr>
          <w:p w:rsidR="0063521C" w:rsidRDefault="0063521C" w:rsidP="0063521C">
            <w:pPr>
              <w:jc w:val="center"/>
              <w:rPr>
                <w:sz w:val="20"/>
                <w:szCs w:val="20"/>
              </w:rPr>
            </w:pPr>
            <w:r>
              <w:rPr>
                <w:sz w:val="20"/>
                <w:szCs w:val="20"/>
              </w:rPr>
              <w:t>6</w:t>
            </w:r>
          </w:p>
        </w:tc>
        <w:tc>
          <w:tcPr>
            <w:tcW w:w="1008" w:type="dxa"/>
            <w:vAlign w:val="center"/>
          </w:tcPr>
          <w:p w:rsidR="0063521C" w:rsidRDefault="0063521C" w:rsidP="00C62E3B">
            <w:pPr>
              <w:jc w:val="center"/>
              <w:rPr>
                <w:sz w:val="20"/>
                <w:szCs w:val="20"/>
              </w:rPr>
            </w:pPr>
            <w:r>
              <w:rPr>
                <w:sz w:val="20"/>
                <w:szCs w:val="20"/>
              </w:rPr>
              <w:t>2-</w:t>
            </w:r>
            <w:r w:rsidR="00C62E3B">
              <w:rPr>
                <w:sz w:val="20"/>
                <w:szCs w:val="20"/>
              </w:rPr>
              <w:t>23</w:t>
            </w:r>
          </w:p>
        </w:tc>
        <w:tc>
          <w:tcPr>
            <w:tcW w:w="5760" w:type="dxa"/>
            <w:vAlign w:val="center"/>
          </w:tcPr>
          <w:p w:rsidR="00926C4A" w:rsidRDefault="0063521C" w:rsidP="0063521C">
            <w:pPr>
              <w:rPr>
                <w:sz w:val="20"/>
                <w:szCs w:val="20"/>
              </w:rPr>
            </w:pPr>
            <w:r>
              <w:rPr>
                <w:sz w:val="20"/>
                <w:szCs w:val="20"/>
              </w:rPr>
              <w:t>Difference and differential amplifiers, instrumentation amplifiers, transimpedance amplifiers, summers and integrators.</w:t>
            </w:r>
          </w:p>
          <w:p w:rsidR="0063521C" w:rsidRDefault="00926C4A" w:rsidP="00926C4A">
            <w:pPr>
              <w:jc w:val="center"/>
              <w:rPr>
                <w:sz w:val="20"/>
                <w:szCs w:val="20"/>
              </w:rPr>
            </w:pPr>
            <w:r>
              <w:rPr>
                <w:b/>
                <w:sz w:val="20"/>
                <w:szCs w:val="20"/>
              </w:rPr>
              <w:t>Mid-Term Exam 1</w:t>
            </w:r>
          </w:p>
        </w:tc>
        <w:tc>
          <w:tcPr>
            <w:tcW w:w="2448" w:type="dxa"/>
            <w:vAlign w:val="center"/>
          </w:tcPr>
          <w:p w:rsidR="00926C4A" w:rsidRDefault="00926C4A" w:rsidP="00926C4A">
            <w:pPr>
              <w:rPr>
                <w:sz w:val="20"/>
                <w:szCs w:val="20"/>
              </w:rPr>
            </w:pPr>
            <w:r>
              <w:rPr>
                <w:sz w:val="20"/>
                <w:szCs w:val="20"/>
              </w:rPr>
              <w:t xml:space="preserve">1. </w:t>
            </w:r>
            <w:smartTag w:uri="urn:schemas-microsoft-com:office:smarttags" w:element="country-region">
              <w:smartTag w:uri="urn:schemas-microsoft-com:office:smarttags" w:element="place">
                <w:r>
                  <w:rPr>
                    <w:sz w:val="20"/>
                    <w:szCs w:val="20"/>
                  </w:rPr>
                  <w:t>Ch.</w:t>
                </w:r>
              </w:smartTag>
            </w:smartTag>
            <w:r>
              <w:rPr>
                <w:sz w:val="20"/>
                <w:szCs w:val="20"/>
              </w:rPr>
              <w:t xml:space="preserve"> 5 – 5.5</w:t>
            </w:r>
          </w:p>
          <w:p w:rsidR="0063521C" w:rsidRDefault="0063521C" w:rsidP="002C5CF0">
            <w:pPr>
              <w:rPr>
                <w:sz w:val="20"/>
                <w:szCs w:val="20"/>
              </w:rPr>
            </w:pPr>
            <w:r>
              <w:rPr>
                <w:sz w:val="20"/>
                <w:szCs w:val="20"/>
              </w:rPr>
              <w:t xml:space="preserve">2. </w:t>
            </w:r>
            <w:smartTag w:uri="urn:schemas-microsoft-com:office:smarttags" w:element="country-region">
              <w:smartTag w:uri="urn:schemas-microsoft-com:office:smarttags" w:element="place">
                <w:r>
                  <w:rPr>
                    <w:sz w:val="20"/>
                    <w:szCs w:val="20"/>
                  </w:rPr>
                  <w:t>Ch.</w:t>
                </w:r>
              </w:smartTag>
            </w:smartTag>
            <w:r>
              <w:rPr>
                <w:sz w:val="20"/>
                <w:szCs w:val="20"/>
              </w:rPr>
              <w:t xml:space="preserve"> 2 – </w:t>
            </w:r>
            <w:r w:rsidR="00926C4A">
              <w:rPr>
                <w:sz w:val="20"/>
                <w:szCs w:val="20"/>
              </w:rPr>
              <w:t xml:space="preserve">2.1 to </w:t>
            </w:r>
            <w:r>
              <w:rPr>
                <w:sz w:val="20"/>
                <w:szCs w:val="20"/>
              </w:rPr>
              <w:t>2.4</w:t>
            </w:r>
          </w:p>
          <w:p w:rsidR="0063521C" w:rsidRDefault="0063521C" w:rsidP="002C5CF0">
            <w:pPr>
              <w:rPr>
                <w:sz w:val="20"/>
                <w:szCs w:val="20"/>
              </w:rPr>
            </w:pPr>
            <w:r>
              <w:rPr>
                <w:sz w:val="20"/>
                <w:szCs w:val="20"/>
              </w:rPr>
              <w:t xml:space="preserve">2. </w:t>
            </w:r>
            <w:smartTag w:uri="urn:schemas-microsoft-com:office:smarttags" w:element="country-region">
              <w:smartTag w:uri="urn:schemas-microsoft-com:office:smarttags" w:element="place">
                <w:r>
                  <w:rPr>
                    <w:sz w:val="20"/>
                    <w:szCs w:val="20"/>
                  </w:rPr>
                  <w:t>Ch.</w:t>
                </w:r>
              </w:smartTag>
            </w:smartTag>
            <w:r>
              <w:rPr>
                <w:sz w:val="20"/>
                <w:szCs w:val="20"/>
              </w:rPr>
              <w:t xml:space="preserve"> 6 – 6.7</w:t>
            </w:r>
          </w:p>
        </w:tc>
      </w:tr>
      <w:tr w:rsidR="0063521C" w:rsidTr="00926C4A">
        <w:trPr>
          <w:trHeight w:val="720"/>
        </w:trPr>
        <w:tc>
          <w:tcPr>
            <w:tcW w:w="504" w:type="dxa"/>
            <w:vAlign w:val="center"/>
          </w:tcPr>
          <w:p w:rsidR="0063521C" w:rsidRDefault="00926C4A" w:rsidP="00926C4A">
            <w:pPr>
              <w:jc w:val="center"/>
              <w:rPr>
                <w:sz w:val="20"/>
                <w:szCs w:val="20"/>
              </w:rPr>
            </w:pPr>
            <w:r>
              <w:rPr>
                <w:sz w:val="20"/>
                <w:szCs w:val="20"/>
              </w:rPr>
              <w:t>7</w:t>
            </w:r>
          </w:p>
        </w:tc>
        <w:tc>
          <w:tcPr>
            <w:tcW w:w="1008" w:type="dxa"/>
            <w:vAlign w:val="center"/>
          </w:tcPr>
          <w:p w:rsidR="0063521C" w:rsidRDefault="00C62E3B" w:rsidP="002C5CF0">
            <w:pPr>
              <w:jc w:val="center"/>
              <w:rPr>
                <w:sz w:val="20"/>
                <w:szCs w:val="20"/>
              </w:rPr>
            </w:pPr>
            <w:r>
              <w:rPr>
                <w:sz w:val="20"/>
                <w:szCs w:val="20"/>
              </w:rPr>
              <w:t>3-2</w:t>
            </w:r>
          </w:p>
        </w:tc>
        <w:tc>
          <w:tcPr>
            <w:tcW w:w="5760" w:type="dxa"/>
            <w:vAlign w:val="center"/>
          </w:tcPr>
          <w:p w:rsidR="0063521C" w:rsidRDefault="0063521C" w:rsidP="0063521C">
            <w:pPr>
              <w:rPr>
                <w:sz w:val="20"/>
                <w:szCs w:val="20"/>
              </w:rPr>
            </w:pPr>
            <w:r>
              <w:rPr>
                <w:i/>
                <w:iCs/>
                <w:sz w:val="20"/>
                <w:szCs w:val="20"/>
              </w:rPr>
              <w:t>Non-linear circuit applications</w:t>
            </w:r>
            <w:r>
              <w:rPr>
                <w:iCs/>
                <w:sz w:val="20"/>
                <w:szCs w:val="20"/>
              </w:rPr>
              <w:t xml:space="preserve"> –</w:t>
            </w:r>
            <w:r>
              <w:rPr>
                <w:sz w:val="20"/>
                <w:szCs w:val="20"/>
              </w:rPr>
              <w:t xml:space="preserve"> voltage comparators; positive feedback; Schmitt triggers; half-wave and full-wave rectifiers; signal generators; sine-wave, square-wave and triangle-wave oscillators.</w:t>
            </w:r>
          </w:p>
        </w:tc>
        <w:tc>
          <w:tcPr>
            <w:tcW w:w="2448" w:type="dxa"/>
            <w:vAlign w:val="center"/>
          </w:tcPr>
          <w:p w:rsidR="0063521C" w:rsidRDefault="00926C4A" w:rsidP="00926C4A">
            <w:pPr>
              <w:rPr>
                <w:sz w:val="20"/>
                <w:szCs w:val="20"/>
              </w:rPr>
            </w:pPr>
            <w:r>
              <w:rPr>
                <w:sz w:val="20"/>
                <w:szCs w:val="20"/>
              </w:rPr>
              <w:t xml:space="preserve">2. </w:t>
            </w:r>
            <w:smartTag w:uri="urn:schemas-microsoft-com:office:smarttags" w:element="country-region">
              <w:smartTag w:uri="urn:schemas-microsoft-com:office:smarttags" w:element="place">
                <w:r>
                  <w:rPr>
                    <w:sz w:val="20"/>
                    <w:szCs w:val="20"/>
                  </w:rPr>
                  <w:t>Ch.</w:t>
                </w:r>
              </w:smartTag>
            </w:smartTag>
            <w:r>
              <w:rPr>
                <w:sz w:val="20"/>
                <w:szCs w:val="20"/>
              </w:rPr>
              <w:t xml:space="preserve"> 9 – 9.1 to 9.4</w:t>
            </w:r>
          </w:p>
          <w:p w:rsidR="00926C4A" w:rsidRDefault="00926C4A" w:rsidP="00926C4A">
            <w:pPr>
              <w:rPr>
                <w:sz w:val="20"/>
                <w:szCs w:val="20"/>
              </w:rPr>
            </w:pPr>
            <w:r>
              <w:rPr>
                <w:sz w:val="20"/>
                <w:szCs w:val="20"/>
              </w:rPr>
              <w:t xml:space="preserve">2. </w:t>
            </w:r>
            <w:smartTag w:uri="urn:schemas-microsoft-com:office:smarttags" w:element="country-region">
              <w:smartTag w:uri="urn:schemas-microsoft-com:office:smarttags" w:element="place">
                <w:r>
                  <w:rPr>
                    <w:sz w:val="20"/>
                    <w:szCs w:val="20"/>
                  </w:rPr>
                  <w:t>Ch.</w:t>
                </w:r>
              </w:smartTag>
            </w:smartTag>
            <w:r>
              <w:rPr>
                <w:sz w:val="20"/>
                <w:szCs w:val="20"/>
              </w:rPr>
              <w:t xml:space="preserve"> 10 – 10.1 to 10.2</w:t>
            </w:r>
          </w:p>
        </w:tc>
      </w:tr>
      <w:tr w:rsidR="00C62E3B" w:rsidTr="00926C4A">
        <w:trPr>
          <w:trHeight w:val="720"/>
        </w:trPr>
        <w:tc>
          <w:tcPr>
            <w:tcW w:w="504" w:type="dxa"/>
            <w:vAlign w:val="center"/>
          </w:tcPr>
          <w:p w:rsidR="00C62E3B" w:rsidRDefault="00C62E3B" w:rsidP="00926C4A">
            <w:pPr>
              <w:jc w:val="center"/>
              <w:rPr>
                <w:sz w:val="20"/>
                <w:szCs w:val="20"/>
              </w:rPr>
            </w:pPr>
            <w:r>
              <w:rPr>
                <w:sz w:val="20"/>
                <w:szCs w:val="20"/>
              </w:rPr>
              <w:t>8</w:t>
            </w:r>
          </w:p>
        </w:tc>
        <w:tc>
          <w:tcPr>
            <w:tcW w:w="1008" w:type="dxa"/>
            <w:vAlign w:val="center"/>
          </w:tcPr>
          <w:p w:rsidR="00C62E3B" w:rsidRDefault="00C62E3B" w:rsidP="002C5CF0">
            <w:pPr>
              <w:jc w:val="center"/>
              <w:rPr>
                <w:sz w:val="20"/>
                <w:szCs w:val="20"/>
              </w:rPr>
            </w:pPr>
            <w:r>
              <w:rPr>
                <w:sz w:val="20"/>
                <w:szCs w:val="20"/>
              </w:rPr>
              <w:t>3-9</w:t>
            </w:r>
          </w:p>
        </w:tc>
        <w:tc>
          <w:tcPr>
            <w:tcW w:w="5760" w:type="dxa"/>
            <w:vAlign w:val="center"/>
          </w:tcPr>
          <w:p w:rsidR="00C62E3B" w:rsidRDefault="00C62E3B" w:rsidP="00C62E3B">
            <w:pPr>
              <w:jc w:val="center"/>
              <w:rPr>
                <w:i/>
                <w:iCs/>
                <w:sz w:val="20"/>
                <w:szCs w:val="20"/>
              </w:rPr>
            </w:pPr>
            <w:r>
              <w:rPr>
                <w:b/>
                <w:sz w:val="20"/>
                <w:szCs w:val="20"/>
              </w:rPr>
              <w:t>Spring Break</w:t>
            </w:r>
          </w:p>
        </w:tc>
        <w:tc>
          <w:tcPr>
            <w:tcW w:w="2448" w:type="dxa"/>
            <w:vAlign w:val="center"/>
          </w:tcPr>
          <w:p w:rsidR="00C62E3B" w:rsidRDefault="00C62E3B" w:rsidP="00926C4A">
            <w:pPr>
              <w:rPr>
                <w:sz w:val="20"/>
                <w:szCs w:val="20"/>
              </w:rPr>
            </w:pPr>
          </w:p>
        </w:tc>
      </w:tr>
      <w:tr w:rsidR="00926C4A" w:rsidTr="00926C4A">
        <w:trPr>
          <w:trHeight w:val="720"/>
        </w:trPr>
        <w:tc>
          <w:tcPr>
            <w:tcW w:w="504" w:type="dxa"/>
            <w:vAlign w:val="center"/>
          </w:tcPr>
          <w:p w:rsidR="00926C4A" w:rsidRDefault="00926C4A" w:rsidP="002C5CF0">
            <w:pPr>
              <w:jc w:val="center"/>
              <w:rPr>
                <w:sz w:val="20"/>
                <w:szCs w:val="20"/>
              </w:rPr>
            </w:pPr>
            <w:r>
              <w:rPr>
                <w:sz w:val="20"/>
                <w:szCs w:val="20"/>
              </w:rPr>
              <w:t>9</w:t>
            </w:r>
          </w:p>
        </w:tc>
        <w:tc>
          <w:tcPr>
            <w:tcW w:w="1008" w:type="dxa"/>
            <w:vAlign w:val="center"/>
          </w:tcPr>
          <w:p w:rsidR="00926C4A" w:rsidRDefault="00926C4A" w:rsidP="00C62E3B">
            <w:pPr>
              <w:jc w:val="center"/>
              <w:rPr>
                <w:sz w:val="20"/>
                <w:szCs w:val="20"/>
              </w:rPr>
            </w:pPr>
            <w:r>
              <w:rPr>
                <w:sz w:val="20"/>
                <w:szCs w:val="20"/>
              </w:rPr>
              <w:t>3-1</w:t>
            </w:r>
            <w:r w:rsidR="00C62E3B">
              <w:rPr>
                <w:sz w:val="20"/>
                <w:szCs w:val="20"/>
              </w:rPr>
              <w:t>6</w:t>
            </w:r>
          </w:p>
        </w:tc>
        <w:tc>
          <w:tcPr>
            <w:tcW w:w="5760" w:type="dxa"/>
            <w:vAlign w:val="center"/>
          </w:tcPr>
          <w:p w:rsidR="00926C4A" w:rsidRDefault="00C62E3B" w:rsidP="00C62E3B">
            <w:pPr>
              <w:rPr>
                <w:sz w:val="20"/>
                <w:szCs w:val="20"/>
              </w:rPr>
            </w:pPr>
            <w:r w:rsidRPr="00926C4A">
              <w:rPr>
                <w:i/>
                <w:sz w:val="20"/>
                <w:szCs w:val="20"/>
              </w:rPr>
              <w:t>Filter basics</w:t>
            </w:r>
            <w:r w:rsidRPr="00AA5E77">
              <w:rPr>
                <w:sz w:val="20"/>
                <w:szCs w:val="20"/>
              </w:rPr>
              <w:t xml:space="preserve"> </w:t>
            </w:r>
            <w:r>
              <w:rPr>
                <w:sz w:val="20"/>
                <w:szCs w:val="20"/>
              </w:rPr>
              <w:t>–</w:t>
            </w:r>
            <w:r w:rsidRPr="00AA5E77">
              <w:rPr>
                <w:sz w:val="20"/>
                <w:szCs w:val="20"/>
              </w:rPr>
              <w:t xml:space="preserve"> definitions, specifications, </w:t>
            </w:r>
            <w:r>
              <w:rPr>
                <w:sz w:val="20"/>
                <w:szCs w:val="20"/>
              </w:rPr>
              <w:t xml:space="preserve">the low-pass </w:t>
            </w:r>
            <w:r w:rsidRPr="00AA5E77">
              <w:rPr>
                <w:sz w:val="20"/>
                <w:szCs w:val="20"/>
              </w:rPr>
              <w:t>proto</w:t>
            </w:r>
            <w:r>
              <w:rPr>
                <w:sz w:val="20"/>
                <w:szCs w:val="20"/>
              </w:rPr>
              <w:t>type; passive low-pass ladder filters; impedance and f</w:t>
            </w:r>
            <w:r w:rsidRPr="00AA5E77">
              <w:rPr>
                <w:sz w:val="20"/>
                <w:szCs w:val="20"/>
              </w:rPr>
              <w:t xml:space="preserve">requency </w:t>
            </w:r>
            <w:r>
              <w:rPr>
                <w:sz w:val="20"/>
                <w:szCs w:val="20"/>
              </w:rPr>
              <w:t>scaling; network</w:t>
            </w:r>
            <w:r w:rsidRPr="00AA5E77">
              <w:rPr>
                <w:sz w:val="20"/>
                <w:szCs w:val="20"/>
              </w:rPr>
              <w:t xml:space="preserve"> </w:t>
            </w:r>
            <w:r>
              <w:rPr>
                <w:sz w:val="20"/>
                <w:szCs w:val="20"/>
              </w:rPr>
              <w:t xml:space="preserve">response </w:t>
            </w:r>
            <w:r w:rsidRPr="00AA5E77">
              <w:rPr>
                <w:sz w:val="20"/>
                <w:szCs w:val="20"/>
              </w:rPr>
              <w:t>function</w:t>
            </w:r>
            <w:r>
              <w:rPr>
                <w:sz w:val="20"/>
                <w:szCs w:val="20"/>
              </w:rPr>
              <w:t>s; pole and zero locations</w:t>
            </w:r>
            <w:r w:rsidRPr="00AA5E77">
              <w:rPr>
                <w:sz w:val="20"/>
                <w:szCs w:val="20"/>
              </w:rPr>
              <w:t>.</w:t>
            </w:r>
          </w:p>
        </w:tc>
        <w:tc>
          <w:tcPr>
            <w:tcW w:w="2448" w:type="dxa"/>
            <w:vAlign w:val="center"/>
          </w:tcPr>
          <w:p w:rsidR="00926C4A" w:rsidRDefault="00C62E3B" w:rsidP="002C5CF0">
            <w:pPr>
              <w:rPr>
                <w:sz w:val="20"/>
                <w:szCs w:val="20"/>
              </w:rPr>
            </w:pPr>
            <w:r>
              <w:rPr>
                <w:sz w:val="20"/>
                <w:szCs w:val="20"/>
              </w:rPr>
              <w:t xml:space="preserve">3. </w:t>
            </w:r>
            <w:r w:rsidRPr="00AA5E77">
              <w:rPr>
                <w:sz w:val="20"/>
                <w:szCs w:val="20"/>
              </w:rPr>
              <w:t xml:space="preserve">Ch. 1 </w:t>
            </w:r>
            <w:r>
              <w:rPr>
                <w:sz w:val="20"/>
                <w:szCs w:val="20"/>
              </w:rPr>
              <w:t>–</w:t>
            </w:r>
            <w:r w:rsidRPr="00AA5E77">
              <w:rPr>
                <w:sz w:val="20"/>
                <w:szCs w:val="20"/>
              </w:rPr>
              <w:t xml:space="preserve"> </w:t>
            </w:r>
            <w:r>
              <w:rPr>
                <w:sz w:val="20"/>
                <w:szCs w:val="20"/>
              </w:rPr>
              <w:t>1.1</w:t>
            </w:r>
          </w:p>
        </w:tc>
      </w:tr>
      <w:tr w:rsidR="00926C4A" w:rsidTr="00926C4A">
        <w:trPr>
          <w:trHeight w:val="720"/>
        </w:trPr>
        <w:tc>
          <w:tcPr>
            <w:tcW w:w="504" w:type="dxa"/>
            <w:vAlign w:val="center"/>
          </w:tcPr>
          <w:p w:rsidR="00926C4A" w:rsidRDefault="00926C4A" w:rsidP="002C5CF0">
            <w:pPr>
              <w:jc w:val="center"/>
              <w:rPr>
                <w:sz w:val="20"/>
                <w:szCs w:val="20"/>
              </w:rPr>
            </w:pPr>
            <w:r>
              <w:rPr>
                <w:sz w:val="20"/>
                <w:szCs w:val="20"/>
              </w:rPr>
              <w:t>10</w:t>
            </w:r>
          </w:p>
        </w:tc>
        <w:tc>
          <w:tcPr>
            <w:tcW w:w="1008" w:type="dxa"/>
            <w:vAlign w:val="center"/>
          </w:tcPr>
          <w:p w:rsidR="00926C4A" w:rsidRDefault="00926C4A" w:rsidP="00C62E3B">
            <w:pPr>
              <w:jc w:val="center"/>
              <w:rPr>
                <w:sz w:val="20"/>
                <w:szCs w:val="20"/>
              </w:rPr>
            </w:pPr>
            <w:r>
              <w:rPr>
                <w:sz w:val="20"/>
                <w:szCs w:val="20"/>
              </w:rPr>
              <w:t>3-</w:t>
            </w:r>
            <w:r w:rsidR="00C62E3B">
              <w:rPr>
                <w:sz w:val="20"/>
                <w:szCs w:val="20"/>
              </w:rPr>
              <w:t>23</w:t>
            </w:r>
          </w:p>
        </w:tc>
        <w:tc>
          <w:tcPr>
            <w:tcW w:w="5760" w:type="dxa"/>
            <w:vAlign w:val="center"/>
          </w:tcPr>
          <w:p w:rsidR="00926C4A" w:rsidRDefault="002C5CF0" w:rsidP="002C5CF0">
            <w:pPr>
              <w:rPr>
                <w:sz w:val="20"/>
                <w:szCs w:val="20"/>
              </w:rPr>
            </w:pPr>
            <w:r>
              <w:rPr>
                <w:sz w:val="20"/>
                <w:szCs w:val="20"/>
              </w:rPr>
              <w:t xml:space="preserve">Frequency domain </w:t>
            </w:r>
            <w:r w:rsidRPr="00AA5E77">
              <w:rPr>
                <w:sz w:val="20"/>
                <w:szCs w:val="20"/>
              </w:rPr>
              <w:t>approximations</w:t>
            </w:r>
            <w:r>
              <w:rPr>
                <w:sz w:val="20"/>
                <w:szCs w:val="20"/>
              </w:rPr>
              <w:t xml:space="preserve"> in the pass band</w:t>
            </w:r>
            <w:r w:rsidRPr="00AA5E77">
              <w:rPr>
                <w:sz w:val="20"/>
                <w:szCs w:val="20"/>
              </w:rPr>
              <w:t xml:space="preserve"> (Butterworth, Chebyshev, Bessel)</w:t>
            </w:r>
            <w:r>
              <w:rPr>
                <w:sz w:val="20"/>
                <w:szCs w:val="20"/>
              </w:rPr>
              <w:t>;</w:t>
            </w:r>
            <w:r w:rsidRPr="00AA5E77">
              <w:rPr>
                <w:sz w:val="20"/>
                <w:szCs w:val="20"/>
              </w:rPr>
              <w:t xml:space="preserve"> </w:t>
            </w:r>
            <w:r>
              <w:rPr>
                <w:sz w:val="20"/>
                <w:szCs w:val="20"/>
              </w:rPr>
              <w:t>a</w:t>
            </w:r>
            <w:r w:rsidRPr="00AA5E77">
              <w:rPr>
                <w:sz w:val="20"/>
                <w:szCs w:val="20"/>
              </w:rPr>
              <w:t>lgorithms for frequency transforma</w:t>
            </w:r>
            <w:r>
              <w:rPr>
                <w:sz w:val="20"/>
                <w:szCs w:val="20"/>
              </w:rPr>
              <w:t>tion (LP to LP and LP to HP</w:t>
            </w:r>
            <w:r w:rsidRPr="00AA5E77">
              <w:rPr>
                <w:sz w:val="20"/>
                <w:szCs w:val="20"/>
              </w:rPr>
              <w:t>).</w:t>
            </w:r>
          </w:p>
        </w:tc>
        <w:tc>
          <w:tcPr>
            <w:tcW w:w="2448" w:type="dxa"/>
            <w:vAlign w:val="center"/>
          </w:tcPr>
          <w:p w:rsidR="00926C4A" w:rsidRDefault="002C5CF0" w:rsidP="002C5CF0">
            <w:pPr>
              <w:rPr>
                <w:sz w:val="20"/>
                <w:szCs w:val="20"/>
              </w:rPr>
            </w:pPr>
            <w:r>
              <w:rPr>
                <w:sz w:val="20"/>
                <w:szCs w:val="20"/>
              </w:rPr>
              <w:t xml:space="preserve">3. </w:t>
            </w:r>
            <w:r w:rsidRPr="00AA5E77">
              <w:rPr>
                <w:sz w:val="20"/>
                <w:szCs w:val="20"/>
              </w:rPr>
              <w:t xml:space="preserve">Ch. 1 </w:t>
            </w:r>
            <w:r>
              <w:rPr>
                <w:sz w:val="20"/>
                <w:szCs w:val="20"/>
              </w:rPr>
              <w:t>–</w:t>
            </w:r>
            <w:r w:rsidRPr="00AA5E77">
              <w:rPr>
                <w:sz w:val="20"/>
                <w:szCs w:val="20"/>
              </w:rPr>
              <w:t xml:space="preserve"> </w:t>
            </w:r>
            <w:r>
              <w:rPr>
                <w:sz w:val="20"/>
                <w:szCs w:val="20"/>
              </w:rPr>
              <w:t>1.2 to 1.3</w:t>
            </w:r>
          </w:p>
        </w:tc>
      </w:tr>
      <w:tr w:rsidR="00926C4A" w:rsidTr="00926C4A">
        <w:trPr>
          <w:trHeight w:val="720"/>
        </w:trPr>
        <w:tc>
          <w:tcPr>
            <w:tcW w:w="504" w:type="dxa"/>
            <w:vAlign w:val="center"/>
          </w:tcPr>
          <w:p w:rsidR="00926C4A" w:rsidRDefault="00926C4A" w:rsidP="002C5CF0">
            <w:pPr>
              <w:jc w:val="center"/>
              <w:rPr>
                <w:sz w:val="20"/>
                <w:szCs w:val="20"/>
              </w:rPr>
            </w:pPr>
            <w:r>
              <w:rPr>
                <w:sz w:val="20"/>
                <w:szCs w:val="20"/>
              </w:rPr>
              <w:t>11</w:t>
            </w:r>
          </w:p>
        </w:tc>
        <w:tc>
          <w:tcPr>
            <w:tcW w:w="1008" w:type="dxa"/>
            <w:vAlign w:val="center"/>
          </w:tcPr>
          <w:p w:rsidR="00926C4A" w:rsidRDefault="00926C4A" w:rsidP="00C62E3B">
            <w:pPr>
              <w:jc w:val="center"/>
              <w:rPr>
                <w:sz w:val="20"/>
                <w:szCs w:val="20"/>
              </w:rPr>
            </w:pPr>
            <w:r>
              <w:rPr>
                <w:sz w:val="20"/>
                <w:szCs w:val="20"/>
              </w:rPr>
              <w:t>3-</w:t>
            </w:r>
            <w:r w:rsidR="00C62E3B">
              <w:rPr>
                <w:sz w:val="20"/>
                <w:szCs w:val="20"/>
              </w:rPr>
              <w:t>30</w:t>
            </w:r>
          </w:p>
        </w:tc>
        <w:tc>
          <w:tcPr>
            <w:tcW w:w="5760" w:type="dxa"/>
            <w:vAlign w:val="center"/>
          </w:tcPr>
          <w:p w:rsidR="002C5CF0" w:rsidRDefault="002C5CF0" w:rsidP="002C5CF0">
            <w:pPr>
              <w:rPr>
                <w:sz w:val="20"/>
                <w:szCs w:val="20"/>
              </w:rPr>
            </w:pPr>
            <w:r w:rsidRPr="00AA5E77">
              <w:rPr>
                <w:sz w:val="20"/>
                <w:szCs w:val="20"/>
              </w:rPr>
              <w:t>Algorithms for frequency transformation (LP to BP and LP to BR)</w:t>
            </w:r>
            <w:r>
              <w:rPr>
                <w:sz w:val="20"/>
                <w:szCs w:val="20"/>
              </w:rPr>
              <w:t>;</w:t>
            </w:r>
            <w:r w:rsidRPr="00AA5E77">
              <w:rPr>
                <w:sz w:val="20"/>
                <w:szCs w:val="20"/>
              </w:rPr>
              <w:t xml:space="preserve"> </w:t>
            </w:r>
            <w:r>
              <w:rPr>
                <w:sz w:val="20"/>
                <w:szCs w:val="20"/>
              </w:rPr>
              <w:t>a</w:t>
            </w:r>
            <w:r w:rsidRPr="00AA5E77">
              <w:rPr>
                <w:sz w:val="20"/>
                <w:szCs w:val="20"/>
              </w:rPr>
              <w:t>ctive devices for filter designs</w:t>
            </w:r>
            <w:r>
              <w:rPr>
                <w:sz w:val="20"/>
                <w:szCs w:val="20"/>
              </w:rPr>
              <w:t xml:space="preserve"> –</w:t>
            </w:r>
            <w:r w:rsidRPr="00AA5E77">
              <w:rPr>
                <w:sz w:val="20"/>
                <w:szCs w:val="20"/>
              </w:rPr>
              <w:t xml:space="preserve"> operational am</w:t>
            </w:r>
            <w:r w:rsidRPr="00AA5E77">
              <w:rPr>
                <w:sz w:val="20"/>
                <w:szCs w:val="20"/>
              </w:rPr>
              <w:softHyphen/>
              <w:t>plifiers, gyrators, inductor simulators, and FDNR's.</w:t>
            </w:r>
          </w:p>
          <w:p w:rsidR="00926C4A" w:rsidRDefault="002C5CF0" w:rsidP="002C5CF0">
            <w:pPr>
              <w:jc w:val="center"/>
              <w:rPr>
                <w:sz w:val="20"/>
                <w:szCs w:val="20"/>
              </w:rPr>
            </w:pPr>
            <w:r>
              <w:rPr>
                <w:b/>
                <w:sz w:val="20"/>
                <w:szCs w:val="20"/>
              </w:rPr>
              <w:t>Mid-Term Exam 2</w:t>
            </w:r>
          </w:p>
        </w:tc>
        <w:tc>
          <w:tcPr>
            <w:tcW w:w="2448" w:type="dxa"/>
            <w:vAlign w:val="center"/>
          </w:tcPr>
          <w:p w:rsidR="00926C4A" w:rsidRDefault="002C5CF0" w:rsidP="002C5CF0">
            <w:pPr>
              <w:rPr>
                <w:sz w:val="20"/>
                <w:szCs w:val="20"/>
              </w:rPr>
            </w:pPr>
            <w:r>
              <w:rPr>
                <w:sz w:val="20"/>
                <w:szCs w:val="20"/>
              </w:rPr>
              <w:t xml:space="preserve">3. </w:t>
            </w:r>
            <w:r w:rsidRPr="00AA5E77">
              <w:rPr>
                <w:sz w:val="20"/>
                <w:szCs w:val="20"/>
              </w:rPr>
              <w:t xml:space="preserve">Ch. 1 </w:t>
            </w:r>
            <w:r>
              <w:rPr>
                <w:sz w:val="20"/>
                <w:szCs w:val="20"/>
              </w:rPr>
              <w:t>–</w:t>
            </w:r>
            <w:r w:rsidRPr="00AA5E77">
              <w:rPr>
                <w:sz w:val="20"/>
                <w:szCs w:val="20"/>
              </w:rPr>
              <w:t xml:space="preserve"> </w:t>
            </w:r>
            <w:r>
              <w:rPr>
                <w:sz w:val="20"/>
                <w:szCs w:val="20"/>
              </w:rPr>
              <w:t>1.2 to 1.3</w:t>
            </w:r>
          </w:p>
        </w:tc>
      </w:tr>
      <w:tr w:rsidR="0063521C" w:rsidTr="00926C4A">
        <w:trPr>
          <w:trHeight w:val="720"/>
        </w:trPr>
        <w:tc>
          <w:tcPr>
            <w:tcW w:w="504" w:type="dxa"/>
            <w:vAlign w:val="center"/>
          </w:tcPr>
          <w:p w:rsidR="0063521C" w:rsidRDefault="0063521C" w:rsidP="00926C4A">
            <w:pPr>
              <w:jc w:val="center"/>
              <w:rPr>
                <w:sz w:val="20"/>
                <w:szCs w:val="20"/>
              </w:rPr>
            </w:pPr>
            <w:r>
              <w:rPr>
                <w:sz w:val="20"/>
                <w:szCs w:val="20"/>
              </w:rPr>
              <w:t>1</w:t>
            </w:r>
            <w:r w:rsidR="00926C4A">
              <w:rPr>
                <w:sz w:val="20"/>
                <w:szCs w:val="20"/>
              </w:rPr>
              <w:t>2</w:t>
            </w:r>
          </w:p>
        </w:tc>
        <w:tc>
          <w:tcPr>
            <w:tcW w:w="1008" w:type="dxa"/>
            <w:vAlign w:val="center"/>
          </w:tcPr>
          <w:p w:rsidR="0063521C" w:rsidRDefault="00C62E3B" w:rsidP="002C5CF0">
            <w:pPr>
              <w:jc w:val="center"/>
              <w:rPr>
                <w:sz w:val="20"/>
                <w:szCs w:val="20"/>
              </w:rPr>
            </w:pPr>
            <w:r>
              <w:rPr>
                <w:sz w:val="20"/>
                <w:szCs w:val="20"/>
              </w:rPr>
              <w:t>4-6</w:t>
            </w:r>
          </w:p>
        </w:tc>
        <w:tc>
          <w:tcPr>
            <w:tcW w:w="5760" w:type="dxa"/>
            <w:vAlign w:val="center"/>
          </w:tcPr>
          <w:p w:rsidR="0063521C" w:rsidRPr="00BF67F9" w:rsidRDefault="002C5CF0" w:rsidP="002C5CF0">
            <w:pPr>
              <w:rPr>
                <w:b/>
                <w:sz w:val="20"/>
                <w:szCs w:val="20"/>
              </w:rPr>
            </w:pPr>
            <w:r w:rsidRPr="00AA5E77">
              <w:rPr>
                <w:sz w:val="20"/>
                <w:szCs w:val="20"/>
              </w:rPr>
              <w:t>Sensitivity concepts; derivation of single parameter sensitivi</w:t>
            </w:r>
            <w:r w:rsidRPr="00AA5E77">
              <w:rPr>
                <w:sz w:val="20"/>
                <w:szCs w:val="20"/>
              </w:rPr>
              <w:softHyphen/>
              <w:t>ty functions</w:t>
            </w:r>
            <w:r>
              <w:rPr>
                <w:sz w:val="20"/>
                <w:szCs w:val="20"/>
              </w:rPr>
              <w:t xml:space="preserve">; application of sensitivity functions to </w:t>
            </w:r>
            <w:r w:rsidRPr="00AA5E77">
              <w:rPr>
                <w:sz w:val="20"/>
                <w:szCs w:val="20"/>
              </w:rPr>
              <w:t>worse-case design.</w:t>
            </w:r>
          </w:p>
        </w:tc>
        <w:tc>
          <w:tcPr>
            <w:tcW w:w="2448" w:type="dxa"/>
            <w:vAlign w:val="center"/>
          </w:tcPr>
          <w:p w:rsidR="0063521C" w:rsidRDefault="002C5CF0" w:rsidP="002C5CF0">
            <w:pPr>
              <w:rPr>
                <w:sz w:val="20"/>
                <w:szCs w:val="20"/>
              </w:rPr>
            </w:pPr>
            <w:r>
              <w:rPr>
                <w:sz w:val="20"/>
                <w:szCs w:val="20"/>
              </w:rPr>
              <w:t xml:space="preserve">3. </w:t>
            </w:r>
            <w:r w:rsidRPr="00AA5E77">
              <w:rPr>
                <w:sz w:val="20"/>
                <w:szCs w:val="20"/>
              </w:rPr>
              <w:t xml:space="preserve">Ch. 2 </w:t>
            </w:r>
            <w:r>
              <w:rPr>
                <w:sz w:val="20"/>
                <w:szCs w:val="20"/>
              </w:rPr>
              <w:t>–</w:t>
            </w:r>
            <w:r w:rsidRPr="00AA5E77">
              <w:rPr>
                <w:sz w:val="20"/>
                <w:szCs w:val="20"/>
              </w:rPr>
              <w:t xml:space="preserve"> </w:t>
            </w:r>
            <w:r>
              <w:rPr>
                <w:sz w:val="20"/>
                <w:szCs w:val="20"/>
              </w:rPr>
              <w:t>2.2</w:t>
            </w:r>
          </w:p>
        </w:tc>
      </w:tr>
      <w:tr w:rsidR="0063521C" w:rsidTr="00926C4A">
        <w:trPr>
          <w:trHeight w:val="720"/>
        </w:trPr>
        <w:tc>
          <w:tcPr>
            <w:tcW w:w="504" w:type="dxa"/>
            <w:vAlign w:val="center"/>
          </w:tcPr>
          <w:p w:rsidR="0063521C" w:rsidRDefault="00926C4A" w:rsidP="002C5CF0">
            <w:pPr>
              <w:jc w:val="center"/>
              <w:rPr>
                <w:sz w:val="20"/>
                <w:szCs w:val="20"/>
              </w:rPr>
            </w:pPr>
            <w:r>
              <w:rPr>
                <w:sz w:val="20"/>
                <w:szCs w:val="20"/>
              </w:rPr>
              <w:t>13</w:t>
            </w:r>
          </w:p>
        </w:tc>
        <w:tc>
          <w:tcPr>
            <w:tcW w:w="1008" w:type="dxa"/>
            <w:vAlign w:val="center"/>
          </w:tcPr>
          <w:p w:rsidR="0063521C" w:rsidRDefault="00C62E3B" w:rsidP="002C5CF0">
            <w:pPr>
              <w:jc w:val="center"/>
              <w:rPr>
                <w:sz w:val="20"/>
                <w:szCs w:val="20"/>
              </w:rPr>
            </w:pPr>
            <w:r>
              <w:rPr>
                <w:sz w:val="20"/>
                <w:szCs w:val="20"/>
              </w:rPr>
              <w:t>4-13</w:t>
            </w:r>
          </w:p>
        </w:tc>
        <w:tc>
          <w:tcPr>
            <w:tcW w:w="5760" w:type="dxa"/>
            <w:vAlign w:val="center"/>
          </w:tcPr>
          <w:p w:rsidR="0063521C" w:rsidRDefault="002C5CF0" w:rsidP="002C5CF0">
            <w:pPr>
              <w:rPr>
                <w:sz w:val="20"/>
                <w:szCs w:val="20"/>
              </w:rPr>
            </w:pPr>
            <w:r w:rsidRPr="00AA5E77">
              <w:rPr>
                <w:sz w:val="20"/>
                <w:szCs w:val="20"/>
              </w:rPr>
              <w:t xml:space="preserve">The biquadratic (biquad) filter </w:t>
            </w:r>
            <w:r>
              <w:rPr>
                <w:sz w:val="20"/>
                <w:szCs w:val="20"/>
              </w:rPr>
              <w:t xml:space="preserve">response </w:t>
            </w:r>
            <w:r w:rsidRPr="00AA5E77">
              <w:rPr>
                <w:sz w:val="20"/>
                <w:szCs w:val="20"/>
              </w:rPr>
              <w:t>function</w:t>
            </w:r>
            <w:r>
              <w:rPr>
                <w:sz w:val="20"/>
                <w:szCs w:val="20"/>
              </w:rPr>
              <w:t>s; si</w:t>
            </w:r>
            <w:r w:rsidRPr="00AA5E77">
              <w:rPr>
                <w:sz w:val="20"/>
                <w:szCs w:val="20"/>
              </w:rPr>
              <w:t>ngle amplifier biquadratic (SAB) realizations</w:t>
            </w:r>
            <w:r>
              <w:rPr>
                <w:sz w:val="20"/>
                <w:szCs w:val="20"/>
              </w:rPr>
              <w:t xml:space="preserve">; dual and </w:t>
            </w:r>
            <w:r w:rsidRPr="00AA5E77">
              <w:rPr>
                <w:sz w:val="20"/>
                <w:szCs w:val="20"/>
              </w:rPr>
              <w:t>multiple amplifier biquad (MAB) realizations.</w:t>
            </w:r>
          </w:p>
        </w:tc>
        <w:tc>
          <w:tcPr>
            <w:tcW w:w="2448" w:type="dxa"/>
            <w:vAlign w:val="center"/>
          </w:tcPr>
          <w:p w:rsidR="0063521C" w:rsidRDefault="002C5CF0" w:rsidP="002C5CF0">
            <w:pPr>
              <w:rPr>
                <w:sz w:val="20"/>
                <w:szCs w:val="20"/>
              </w:rPr>
            </w:pPr>
            <w:r>
              <w:rPr>
                <w:sz w:val="20"/>
                <w:szCs w:val="20"/>
              </w:rPr>
              <w:t xml:space="preserve">3. </w:t>
            </w:r>
            <w:r w:rsidRPr="00AA5E77">
              <w:rPr>
                <w:sz w:val="20"/>
                <w:szCs w:val="20"/>
              </w:rPr>
              <w:t xml:space="preserve">Ch. 2 </w:t>
            </w:r>
            <w:r>
              <w:rPr>
                <w:sz w:val="20"/>
                <w:szCs w:val="20"/>
              </w:rPr>
              <w:t>–</w:t>
            </w:r>
            <w:r w:rsidRPr="00AA5E77">
              <w:rPr>
                <w:sz w:val="20"/>
                <w:szCs w:val="20"/>
              </w:rPr>
              <w:t xml:space="preserve"> </w:t>
            </w:r>
            <w:r>
              <w:rPr>
                <w:sz w:val="20"/>
                <w:szCs w:val="20"/>
              </w:rPr>
              <w:t>3.1 to 3.3</w:t>
            </w:r>
          </w:p>
        </w:tc>
      </w:tr>
      <w:tr w:rsidR="0063521C" w:rsidTr="00926C4A">
        <w:trPr>
          <w:trHeight w:val="720"/>
        </w:trPr>
        <w:tc>
          <w:tcPr>
            <w:tcW w:w="504" w:type="dxa"/>
            <w:vAlign w:val="center"/>
          </w:tcPr>
          <w:p w:rsidR="0063521C" w:rsidRDefault="0063521C" w:rsidP="00926C4A">
            <w:pPr>
              <w:jc w:val="center"/>
              <w:rPr>
                <w:sz w:val="20"/>
                <w:szCs w:val="20"/>
              </w:rPr>
            </w:pPr>
            <w:r>
              <w:rPr>
                <w:sz w:val="20"/>
                <w:szCs w:val="20"/>
              </w:rPr>
              <w:t>1</w:t>
            </w:r>
            <w:r w:rsidR="00926C4A">
              <w:rPr>
                <w:sz w:val="20"/>
                <w:szCs w:val="20"/>
              </w:rPr>
              <w:t>4</w:t>
            </w:r>
          </w:p>
        </w:tc>
        <w:tc>
          <w:tcPr>
            <w:tcW w:w="1008" w:type="dxa"/>
            <w:vAlign w:val="center"/>
          </w:tcPr>
          <w:p w:rsidR="0063521C" w:rsidRDefault="00926C4A" w:rsidP="00C62E3B">
            <w:pPr>
              <w:jc w:val="center"/>
              <w:rPr>
                <w:sz w:val="20"/>
                <w:szCs w:val="20"/>
              </w:rPr>
            </w:pPr>
            <w:r>
              <w:rPr>
                <w:sz w:val="20"/>
                <w:szCs w:val="20"/>
              </w:rPr>
              <w:t>4-</w:t>
            </w:r>
            <w:r w:rsidR="00C62E3B">
              <w:rPr>
                <w:sz w:val="20"/>
                <w:szCs w:val="20"/>
              </w:rPr>
              <w:t>20</w:t>
            </w:r>
          </w:p>
        </w:tc>
        <w:tc>
          <w:tcPr>
            <w:tcW w:w="5760" w:type="dxa"/>
            <w:vAlign w:val="center"/>
          </w:tcPr>
          <w:p w:rsidR="0063521C" w:rsidRDefault="002C5CF0" w:rsidP="005B7E01">
            <w:pPr>
              <w:rPr>
                <w:sz w:val="20"/>
                <w:szCs w:val="20"/>
              </w:rPr>
            </w:pPr>
            <w:r>
              <w:rPr>
                <w:sz w:val="20"/>
                <w:szCs w:val="20"/>
              </w:rPr>
              <w:t>S</w:t>
            </w:r>
            <w:r w:rsidRPr="00AA5E77">
              <w:rPr>
                <w:sz w:val="20"/>
                <w:szCs w:val="20"/>
              </w:rPr>
              <w:t>tate-variable biquad</w:t>
            </w:r>
            <w:r>
              <w:rPr>
                <w:sz w:val="20"/>
                <w:szCs w:val="20"/>
              </w:rPr>
              <w:t xml:space="preserve"> realizations; group delay equalizers</w:t>
            </w:r>
            <w:r w:rsidR="005B7E01">
              <w:rPr>
                <w:sz w:val="20"/>
                <w:szCs w:val="20"/>
              </w:rPr>
              <w:t>;</w:t>
            </w:r>
            <w:r w:rsidR="005B7E01" w:rsidRPr="00AA5E77">
              <w:rPr>
                <w:sz w:val="20"/>
                <w:szCs w:val="20"/>
              </w:rPr>
              <w:t xml:space="preserve"> review of passive terminated LC ladder filters; inductance </w:t>
            </w:r>
            <w:r w:rsidR="005B7E01">
              <w:rPr>
                <w:sz w:val="20"/>
                <w:szCs w:val="20"/>
              </w:rPr>
              <w:t>simulations.</w:t>
            </w:r>
          </w:p>
        </w:tc>
        <w:tc>
          <w:tcPr>
            <w:tcW w:w="2448" w:type="dxa"/>
            <w:vAlign w:val="center"/>
          </w:tcPr>
          <w:p w:rsidR="0063521C" w:rsidRDefault="005B7E01" w:rsidP="005B7E01">
            <w:pPr>
              <w:rPr>
                <w:sz w:val="20"/>
                <w:szCs w:val="20"/>
              </w:rPr>
            </w:pPr>
            <w:r>
              <w:rPr>
                <w:sz w:val="20"/>
                <w:szCs w:val="20"/>
              </w:rPr>
              <w:t xml:space="preserve">3. </w:t>
            </w:r>
            <w:r w:rsidRPr="00AA5E77">
              <w:rPr>
                <w:sz w:val="20"/>
                <w:szCs w:val="20"/>
              </w:rPr>
              <w:t xml:space="preserve">Ch. </w:t>
            </w:r>
            <w:r>
              <w:rPr>
                <w:sz w:val="20"/>
                <w:szCs w:val="20"/>
              </w:rPr>
              <w:t>4</w:t>
            </w:r>
            <w:r w:rsidRPr="00AA5E77">
              <w:rPr>
                <w:sz w:val="20"/>
                <w:szCs w:val="20"/>
              </w:rPr>
              <w:t xml:space="preserve"> </w:t>
            </w:r>
            <w:r>
              <w:rPr>
                <w:sz w:val="20"/>
                <w:szCs w:val="20"/>
              </w:rPr>
              <w:t>–</w:t>
            </w:r>
            <w:r w:rsidRPr="00AA5E77">
              <w:rPr>
                <w:sz w:val="20"/>
                <w:szCs w:val="20"/>
              </w:rPr>
              <w:t xml:space="preserve"> </w:t>
            </w:r>
            <w:r>
              <w:rPr>
                <w:sz w:val="20"/>
                <w:szCs w:val="20"/>
              </w:rPr>
              <w:t>4.1</w:t>
            </w:r>
          </w:p>
        </w:tc>
      </w:tr>
      <w:tr w:rsidR="00926C4A" w:rsidTr="00926C4A">
        <w:trPr>
          <w:trHeight w:val="720"/>
        </w:trPr>
        <w:tc>
          <w:tcPr>
            <w:tcW w:w="504" w:type="dxa"/>
            <w:vAlign w:val="center"/>
          </w:tcPr>
          <w:p w:rsidR="00926C4A" w:rsidRDefault="002C5CF0" w:rsidP="00926C4A">
            <w:pPr>
              <w:jc w:val="center"/>
              <w:rPr>
                <w:sz w:val="20"/>
                <w:szCs w:val="20"/>
              </w:rPr>
            </w:pPr>
            <w:r>
              <w:rPr>
                <w:sz w:val="20"/>
                <w:szCs w:val="20"/>
              </w:rPr>
              <w:t>15</w:t>
            </w:r>
          </w:p>
        </w:tc>
        <w:tc>
          <w:tcPr>
            <w:tcW w:w="1008" w:type="dxa"/>
            <w:vAlign w:val="center"/>
          </w:tcPr>
          <w:p w:rsidR="00926C4A" w:rsidRDefault="002C5CF0" w:rsidP="00C62E3B">
            <w:pPr>
              <w:jc w:val="center"/>
              <w:rPr>
                <w:sz w:val="20"/>
                <w:szCs w:val="20"/>
              </w:rPr>
            </w:pPr>
            <w:r>
              <w:rPr>
                <w:sz w:val="20"/>
                <w:szCs w:val="20"/>
              </w:rPr>
              <w:t>4-2</w:t>
            </w:r>
            <w:r w:rsidR="00C62E3B">
              <w:rPr>
                <w:sz w:val="20"/>
                <w:szCs w:val="20"/>
              </w:rPr>
              <w:t>7</w:t>
            </w:r>
          </w:p>
        </w:tc>
        <w:tc>
          <w:tcPr>
            <w:tcW w:w="5760" w:type="dxa"/>
            <w:vAlign w:val="center"/>
          </w:tcPr>
          <w:p w:rsidR="00926C4A" w:rsidRDefault="005B7E01" w:rsidP="005B7E01">
            <w:pPr>
              <w:rPr>
                <w:b/>
                <w:sz w:val="20"/>
                <w:szCs w:val="20"/>
              </w:rPr>
            </w:pPr>
            <w:r>
              <w:rPr>
                <w:sz w:val="20"/>
                <w:szCs w:val="20"/>
              </w:rPr>
              <w:t>GIC and FDNR implem</w:t>
            </w:r>
            <w:r w:rsidRPr="00AA5E77">
              <w:rPr>
                <w:sz w:val="20"/>
                <w:szCs w:val="20"/>
              </w:rPr>
              <w:t>entations</w:t>
            </w:r>
            <w:r>
              <w:rPr>
                <w:sz w:val="20"/>
                <w:szCs w:val="20"/>
              </w:rPr>
              <w:t>; a</w:t>
            </w:r>
            <w:r w:rsidRPr="00AA5E77">
              <w:rPr>
                <w:sz w:val="20"/>
                <w:szCs w:val="20"/>
              </w:rPr>
              <w:t xml:space="preserve"> design example </w:t>
            </w:r>
            <w:r>
              <w:rPr>
                <w:sz w:val="20"/>
                <w:szCs w:val="20"/>
              </w:rPr>
              <w:t>–</w:t>
            </w:r>
            <w:r w:rsidRPr="00AA5E77">
              <w:rPr>
                <w:sz w:val="20"/>
                <w:szCs w:val="20"/>
              </w:rPr>
              <w:t xml:space="preserve"> </w:t>
            </w:r>
            <w:r>
              <w:rPr>
                <w:sz w:val="20"/>
                <w:szCs w:val="20"/>
              </w:rPr>
              <w:t xml:space="preserve">the ladder </w:t>
            </w:r>
            <w:r w:rsidRPr="00AA5E77">
              <w:rPr>
                <w:sz w:val="20"/>
                <w:szCs w:val="20"/>
              </w:rPr>
              <w:t>realization of a 5-th order Cauer-Chebyshev response function.</w:t>
            </w:r>
          </w:p>
        </w:tc>
        <w:tc>
          <w:tcPr>
            <w:tcW w:w="2448" w:type="dxa"/>
            <w:vAlign w:val="center"/>
          </w:tcPr>
          <w:p w:rsidR="00926C4A" w:rsidRDefault="005B7E01" w:rsidP="002C5CF0">
            <w:pPr>
              <w:rPr>
                <w:sz w:val="20"/>
                <w:szCs w:val="20"/>
              </w:rPr>
            </w:pPr>
            <w:r>
              <w:rPr>
                <w:sz w:val="20"/>
                <w:szCs w:val="20"/>
              </w:rPr>
              <w:t xml:space="preserve">3. </w:t>
            </w:r>
            <w:r w:rsidRPr="00AA5E77">
              <w:rPr>
                <w:sz w:val="20"/>
                <w:szCs w:val="20"/>
              </w:rPr>
              <w:t xml:space="preserve">Ch. </w:t>
            </w:r>
            <w:r>
              <w:rPr>
                <w:sz w:val="20"/>
                <w:szCs w:val="20"/>
              </w:rPr>
              <w:t>4</w:t>
            </w:r>
            <w:r w:rsidRPr="00AA5E77">
              <w:rPr>
                <w:sz w:val="20"/>
                <w:szCs w:val="20"/>
              </w:rPr>
              <w:t xml:space="preserve"> </w:t>
            </w:r>
            <w:r>
              <w:rPr>
                <w:sz w:val="20"/>
                <w:szCs w:val="20"/>
              </w:rPr>
              <w:t>–</w:t>
            </w:r>
            <w:r w:rsidRPr="00AA5E77">
              <w:rPr>
                <w:sz w:val="20"/>
                <w:szCs w:val="20"/>
              </w:rPr>
              <w:t xml:space="preserve"> </w:t>
            </w:r>
            <w:r>
              <w:rPr>
                <w:sz w:val="20"/>
                <w:szCs w:val="20"/>
              </w:rPr>
              <w:t>4.2 to 4.3</w:t>
            </w:r>
          </w:p>
          <w:p w:rsidR="005B7E01" w:rsidRDefault="005B7E01" w:rsidP="005B7E01">
            <w:pPr>
              <w:rPr>
                <w:sz w:val="20"/>
                <w:szCs w:val="20"/>
              </w:rPr>
            </w:pPr>
            <w:r>
              <w:rPr>
                <w:sz w:val="20"/>
                <w:szCs w:val="20"/>
              </w:rPr>
              <w:t xml:space="preserve">3. </w:t>
            </w:r>
            <w:r w:rsidRPr="00AA5E77">
              <w:rPr>
                <w:sz w:val="20"/>
                <w:szCs w:val="20"/>
              </w:rPr>
              <w:t xml:space="preserve">Ch. </w:t>
            </w:r>
            <w:r>
              <w:rPr>
                <w:sz w:val="20"/>
                <w:szCs w:val="20"/>
              </w:rPr>
              <w:t>5</w:t>
            </w:r>
            <w:r w:rsidRPr="00AA5E77">
              <w:rPr>
                <w:sz w:val="20"/>
                <w:szCs w:val="20"/>
              </w:rPr>
              <w:t xml:space="preserve"> </w:t>
            </w:r>
            <w:r>
              <w:rPr>
                <w:sz w:val="20"/>
                <w:szCs w:val="20"/>
              </w:rPr>
              <w:t>–</w:t>
            </w:r>
            <w:r w:rsidRPr="00AA5E77">
              <w:rPr>
                <w:sz w:val="20"/>
                <w:szCs w:val="20"/>
              </w:rPr>
              <w:t xml:space="preserve"> </w:t>
            </w:r>
            <w:r>
              <w:rPr>
                <w:sz w:val="20"/>
                <w:szCs w:val="20"/>
              </w:rPr>
              <w:t>5.1</w:t>
            </w:r>
          </w:p>
        </w:tc>
      </w:tr>
      <w:tr w:rsidR="00926C4A" w:rsidTr="00926C4A">
        <w:trPr>
          <w:trHeight w:val="720"/>
        </w:trPr>
        <w:tc>
          <w:tcPr>
            <w:tcW w:w="504" w:type="dxa"/>
            <w:vAlign w:val="center"/>
          </w:tcPr>
          <w:p w:rsidR="00926C4A" w:rsidRDefault="002C5CF0" w:rsidP="00926C4A">
            <w:pPr>
              <w:jc w:val="center"/>
              <w:rPr>
                <w:sz w:val="20"/>
                <w:szCs w:val="20"/>
              </w:rPr>
            </w:pPr>
            <w:r>
              <w:rPr>
                <w:sz w:val="20"/>
                <w:szCs w:val="20"/>
              </w:rPr>
              <w:lastRenderedPageBreak/>
              <w:t>16</w:t>
            </w:r>
          </w:p>
        </w:tc>
        <w:tc>
          <w:tcPr>
            <w:tcW w:w="1008" w:type="dxa"/>
            <w:vAlign w:val="center"/>
          </w:tcPr>
          <w:p w:rsidR="00926C4A" w:rsidRDefault="00C62E3B" w:rsidP="002C5CF0">
            <w:pPr>
              <w:jc w:val="center"/>
              <w:rPr>
                <w:sz w:val="20"/>
                <w:szCs w:val="20"/>
              </w:rPr>
            </w:pPr>
            <w:r>
              <w:rPr>
                <w:sz w:val="20"/>
                <w:szCs w:val="20"/>
              </w:rPr>
              <w:t>5-4</w:t>
            </w:r>
          </w:p>
        </w:tc>
        <w:tc>
          <w:tcPr>
            <w:tcW w:w="5760" w:type="dxa"/>
            <w:vAlign w:val="center"/>
          </w:tcPr>
          <w:p w:rsidR="00926C4A" w:rsidRDefault="005B7E01" w:rsidP="002C5CF0">
            <w:pPr>
              <w:rPr>
                <w:b/>
                <w:sz w:val="20"/>
                <w:szCs w:val="20"/>
              </w:rPr>
            </w:pPr>
            <w:r w:rsidRPr="00AA5E77">
              <w:rPr>
                <w:sz w:val="20"/>
                <w:szCs w:val="20"/>
              </w:rPr>
              <w:t xml:space="preserve">A design example </w:t>
            </w:r>
            <w:r>
              <w:rPr>
                <w:sz w:val="20"/>
                <w:szCs w:val="20"/>
              </w:rPr>
              <w:t>–</w:t>
            </w:r>
            <w:r w:rsidRPr="00AA5E77">
              <w:rPr>
                <w:sz w:val="20"/>
                <w:szCs w:val="20"/>
              </w:rPr>
              <w:t xml:space="preserve"> </w:t>
            </w:r>
            <w:r>
              <w:rPr>
                <w:sz w:val="20"/>
                <w:szCs w:val="20"/>
              </w:rPr>
              <w:t xml:space="preserve">the cascade </w:t>
            </w:r>
            <w:r w:rsidRPr="00AA5E77">
              <w:rPr>
                <w:sz w:val="20"/>
                <w:szCs w:val="20"/>
              </w:rPr>
              <w:t>realization of a 5-th order Cauer-Chebyshev response function.</w:t>
            </w:r>
          </w:p>
        </w:tc>
        <w:tc>
          <w:tcPr>
            <w:tcW w:w="2448" w:type="dxa"/>
            <w:vAlign w:val="center"/>
          </w:tcPr>
          <w:p w:rsidR="00926C4A" w:rsidRDefault="005B7E01" w:rsidP="005B7E01">
            <w:pPr>
              <w:rPr>
                <w:sz w:val="20"/>
                <w:szCs w:val="20"/>
              </w:rPr>
            </w:pPr>
            <w:r>
              <w:rPr>
                <w:sz w:val="20"/>
                <w:szCs w:val="20"/>
              </w:rPr>
              <w:t xml:space="preserve">3. </w:t>
            </w:r>
            <w:r w:rsidRPr="00AA5E77">
              <w:rPr>
                <w:sz w:val="20"/>
                <w:szCs w:val="20"/>
              </w:rPr>
              <w:t xml:space="preserve">Ch. 5 </w:t>
            </w:r>
            <w:r>
              <w:rPr>
                <w:sz w:val="20"/>
                <w:szCs w:val="20"/>
              </w:rPr>
              <w:t>–</w:t>
            </w:r>
            <w:r w:rsidRPr="00AA5E77">
              <w:rPr>
                <w:sz w:val="20"/>
                <w:szCs w:val="20"/>
              </w:rPr>
              <w:t xml:space="preserve"> </w:t>
            </w:r>
            <w:r>
              <w:rPr>
                <w:sz w:val="20"/>
                <w:szCs w:val="20"/>
              </w:rPr>
              <w:t>5.1</w:t>
            </w:r>
          </w:p>
        </w:tc>
      </w:tr>
      <w:tr w:rsidR="00926C4A" w:rsidTr="00926C4A">
        <w:trPr>
          <w:trHeight w:val="720"/>
        </w:trPr>
        <w:tc>
          <w:tcPr>
            <w:tcW w:w="504" w:type="dxa"/>
            <w:vAlign w:val="center"/>
          </w:tcPr>
          <w:p w:rsidR="00926C4A" w:rsidRDefault="002C5CF0" w:rsidP="00926C4A">
            <w:pPr>
              <w:jc w:val="center"/>
              <w:rPr>
                <w:sz w:val="20"/>
                <w:szCs w:val="20"/>
              </w:rPr>
            </w:pPr>
            <w:r>
              <w:rPr>
                <w:sz w:val="20"/>
                <w:szCs w:val="20"/>
              </w:rPr>
              <w:t>17</w:t>
            </w:r>
          </w:p>
        </w:tc>
        <w:tc>
          <w:tcPr>
            <w:tcW w:w="1008" w:type="dxa"/>
            <w:vAlign w:val="center"/>
          </w:tcPr>
          <w:p w:rsidR="00926C4A" w:rsidRDefault="002C5CF0" w:rsidP="00C62E3B">
            <w:pPr>
              <w:jc w:val="center"/>
              <w:rPr>
                <w:sz w:val="20"/>
                <w:szCs w:val="20"/>
              </w:rPr>
            </w:pPr>
            <w:r>
              <w:rPr>
                <w:sz w:val="20"/>
                <w:szCs w:val="20"/>
              </w:rPr>
              <w:t>5-</w:t>
            </w:r>
            <w:r w:rsidR="00C62E3B">
              <w:rPr>
                <w:sz w:val="20"/>
                <w:szCs w:val="20"/>
              </w:rPr>
              <w:t>11</w:t>
            </w:r>
          </w:p>
        </w:tc>
        <w:tc>
          <w:tcPr>
            <w:tcW w:w="5760" w:type="dxa"/>
            <w:vAlign w:val="center"/>
          </w:tcPr>
          <w:p w:rsidR="00926C4A" w:rsidRDefault="002C5CF0" w:rsidP="00926C4A">
            <w:pPr>
              <w:jc w:val="center"/>
              <w:rPr>
                <w:b/>
                <w:sz w:val="20"/>
                <w:szCs w:val="20"/>
              </w:rPr>
            </w:pPr>
            <w:r>
              <w:rPr>
                <w:b/>
                <w:sz w:val="20"/>
                <w:szCs w:val="20"/>
              </w:rPr>
              <w:t>Final Exam</w:t>
            </w:r>
          </w:p>
          <w:p w:rsidR="00D234C7" w:rsidRDefault="00D234C7" w:rsidP="00926C4A">
            <w:pPr>
              <w:jc w:val="center"/>
              <w:rPr>
                <w:b/>
                <w:sz w:val="20"/>
                <w:szCs w:val="20"/>
              </w:rPr>
            </w:pPr>
            <w:r>
              <w:rPr>
                <w:b/>
                <w:sz w:val="20"/>
                <w:szCs w:val="20"/>
              </w:rPr>
              <w:t xml:space="preserve">Friday May </w:t>
            </w:r>
            <w:r w:rsidR="00C62E3B">
              <w:rPr>
                <w:b/>
                <w:sz w:val="20"/>
                <w:szCs w:val="20"/>
              </w:rPr>
              <w:t>15</w:t>
            </w:r>
            <w:r>
              <w:rPr>
                <w:b/>
                <w:sz w:val="20"/>
                <w:szCs w:val="20"/>
              </w:rPr>
              <w:t>, 201</w:t>
            </w:r>
            <w:r w:rsidR="00C62E3B">
              <w:rPr>
                <w:b/>
                <w:sz w:val="20"/>
                <w:szCs w:val="20"/>
              </w:rPr>
              <w:t>5</w:t>
            </w:r>
          </w:p>
          <w:p w:rsidR="00D234C7" w:rsidRDefault="00D234C7" w:rsidP="00926C4A">
            <w:pPr>
              <w:jc w:val="center"/>
              <w:rPr>
                <w:b/>
                <w:sz w:val="20"/>
                <w:szCs w:val="20"/>
              </w:rPr>
            </w:pPr>
            <w:r>
              <w:rPr>
                <w:b/>
                <w:sz w:val="20"/>
                <w:szCs w:val="20"/>
              </w:rPr>
              <w:t>8:00 am to10:30 am</w:t>
            </w:r>
          </w:p>
        </w:tc>
        <w:tc>
          <w:tcPr>
            <w:tcW w:w="2448" w:type="dxa"/>
            <w:vAlign w:val="center"/>
          </w:tcPr>
          <w:p w:rsidR="00926C4A" w:rsidRDefault="00926C4A" w:rsidP="002C5CF0">
            <w:pPr>
              <w:rPr>
                <w:sz w:val="20"/>
                <w:szCs w:val="20"/>
              </w:rPr>
            </w:pPr>
          </w:p>
        </w:tc>
      </w:tr>
    </w:tbl>
    <w:p w:rsidR="00E40B33" w:rsidRDefault="00E40B33">
      <w:pPr>
        <w:rPr>
          <w:sz w:val="20"/>
          <w:szCs w:val="20"/>
        </w:rPr>
      </w:pPr>
    </w:p>
    <w:p w:rsidR="001B01A0" w:rsidRPr="001D6EF5" w:rsidRDefault="001D6EF5" w:rsidP="0058007F">
      <w:pPr>
        <w:rPr>
          <w:rFonts w:ascii="Arial" w:hAnsi="Arial" w:cs="Arial"/>
          <w:b/>
          <w:sz w:val="20"/>
          <w:szCs w:val="20"/>
        </w:rPr>
      </w:pPr>
      <w:r>
        <w:rPr>
          <w:rFonts w:ascii="Arial" w:hAnsi="Arial" w:cs="Arial"/>
          <w:b/>
          <w:sz w:val="20"/>
          <w:szCs w:val="20"/>
        </w:rPr>
        <w:t>References:</w:t>
      </w:r>
    </w:p>
    <w:p w:rsidR="005B7E01" w:rsidRDefault="005B7E01" w:rsidP="00BD5626">
      <w:pPr>
        <w:tabs>
          <w:tab w:val="left" w:pos="360"/>
        </w:tabs>
        <w:ind w:left="360" w:hanging="360"/>
        <w:rPr>
          <w:bCs/>
          <w:sz w:val="20"/>
          <w:szCs w:val="20"/>
        </w:rPr>
      </w:pPr>
      <w:r w:rsidRPr="005B7E01">
        <w:rPr>
          <w:bCs/>
          <w:i/>
          <w:sz w:val="20"/>
          <w:szCs w:val="20"/>
        </w:rPr>
        <w:t>Op-amps</w:t>
      </w:r>
      <w:r>
        <w:rPr>
          <w:bCs/>
          <w:sz w:val="20"/>
          <w:szCs w:val="20"/>
        </w:rPr>
        <w:t>:</w:t>
      </w:r>
    </w:p>
    <w:p w:rsidR="009A023F" w:rsidRPr="009A023F" w:rsidRDefault="009A023F" w:rsidP="009A023F">
      <w:pPr>
        <w:tabs>
          <w:tab w:val="left" w:pos="360"/>
        </w:tabs>
        <w:ind w:left="360" w:hanging="360"/>
        <w:rPr>
          <w:sz w:val="20"/>
          <w:szCs w:val="20"/>
        </w:rPr>
      </w:pPr>
      <w:r w:rsidRPr="00685E04">
        <w:rPr>
          <w:sz w:val="20"/>
          <w:szCs w:val="20"/>
        </w:rPr>
        <w:t>1.</w:t>
      </w:r>
      <w:r w:rsidRPr="00685E04">
        <w:rPr>
          <w:sz w:val="20"/>
          <w:szCs w:val="20"/>
        </w:rPr>
        <w:tab/>
        <w:t xml:space="preserve">P.R. Gray, P.J. Hurst, S.H. Lewis, and R.G. Meyer, </w:t>
      </w:r>
      <w:r w:rsidRPr="009A023F">
        <w:rPr>
          <w:i/>
          <w:sz w:val="20"/>
          <w:szCs w:val="20"/>
        </w:rPr>
        <w:t>Analysis and Design of Analog Integrated Circuits, Fourth Edition</w:t>
      </w:r>
      <w:r w:rsidRPr="009A023F">
        <w:rPr>
          <w:sz w:val="20"/>
          <w:szCs w:val="20"/>
        </w:rPr>
        <w:t>, John Wiley &amp; Sons, Inc., New York, NY, 2001.</w:t>
      </w:r>
    </w:p>
    <w:p w:rsidR="009A023F" w:rsidRPr="009A023F" w:rsidRDefault="009A023F" w:rsidP="009A023F">
      <w:pPr>
        <w:tabs>
          <w:tab w:val="left" w:pos="360"/>
        </w:tabs>
        <w:ind w:left="360" w:hanging="360"/>
        <w:rPr>
          <w:sz w:val="20"/>
          <w:szCs w:val="20"/>
        </w:rPr>
      </w:pPr>
      <w:r w:rsidRPr="009A023F">
        <w:rPr>
          <w:sz w:val="20"/>
          <w:szCs w:val="20"/>
        </w:rPr>
        <w:t>2.</w:t>
      </w:r>
      <w:r w:rsidRPr="009A023F">
        <w:rPr>
          <w:sz w:val="20"/>
          <w:szCs w:val="20"/>
        </w:rPr>
        <w:tab/>
        <w:t xml:space="preserve">A.B. Grebene, </w:t>
      </w:r>
      <w:r w:rsidRPr="009A023F">
        <w:rPr>
          <w:i/>
          <w:sz w:val="20"/>
          <w:szCs w:val="20"/>
        </w:rPr>
        <w:t>Bipolar and MOS Analog Integrated Circuit Design</w:t>
      </w:r>
      <w:r w:rsidRPr="009A023F">
        <w:rPr>
          <w:sz w:val="20"/>
          <w:szCs w:val="20"/>
        </w:rPr>
        <w:t xml:space="preserve">, John Wiley and Sons, Inc., </w:t>
      </w:r>
      <w:smartTag w:uri="urn:schemas-microsoft-com:office:smarttags" w:element="place">
        <w:smartTag w:uri="urn:schemas-microsoft-com:office:smarttags" w:element="City">
          <w:r w:rsidRPr="009A023F">
            <w:rPr>
              <w:sz w:val="20"/>
              <w:szCs w:val="20"/>
            </w:rPr>
            <w:t>New York</w:t>
          </w:r>
        </w:smartTag>
        <w:r w:rsidRPr="009A023F">
          <w:rPr>
            <w:sz w:val="20"/>
            <w:szCs w:val="20"/>
          </w:rPr>
          <w:t xml:space="preserve">, </w:t>
        </w:r>
        <w:smartTag w:uri="urn:schemas-microsoft-com:office:smarttags" w:element="State">
          <w:r w:rsidRPr="009A023F">
            <w:rPr>
              <w:sz w:val="20"/>
              <w:szCs w:val="20"/>
            </w:rPr>
            <w:t>NY</w:t>
          </w:r>
        </w:smartTag>
      </w:smartTag>
      <w:r w:rsidRPr="009A023F">
        <w:rPr>
          <w:sz w:val="20"/>
          <w:szCs w:val="20"/>
        </w:rPr>
        <w:t>, 1984.</w:t>
      </w:r>
    </w:p>
    <w:p w:rsidR="009A023F" w:rsidRPr="009A023F" w:rsidRDefault="009A023F" w:rsidP="009A023F">
      <w:pPr>
        <w:tabs>
          <w:tab w:val="left" w:pos="360"/>
        </w:tabs>
        <w:ind w:left="360" w:hanging="360"/>
        <w:rPr>
          <w:sz w:val="20"/>
          <w:szCs w:val="20"/>
        </w:rPr>
      </w:pPr>
      <w:r w:rsidRPr="009A023F">
        <w:rPr>
          <w:sz w:val="20"/>
          <w:szCs w:val="20"/>
        </w:rPr>
        <w:t>3.</w:t>
      </w:r>
      <w:r w:rsidRPr="009A023F">
        <w:rPr>
          <w:sz w:val="20"/>
          <w:szCs w:val="20"/>
        </w:rPr>
        <w:tab/>
        <w:t xml:space="preserve">J.K. Roberge, </w:t>
      </w:r>
      <w:r w:rsidRPr="009A023F">
        <w:rPr>
          <w:i/>
          <w:sz w:val="20"/>
          <w:szCs w:val="20"/>
        </w:rPr>
        <w:t>Operational Amplifiers: Theory and Practice</w:t>
      </w:r>
      <w:r w:rsidRPr="009A023F">
        <w:rPr>
          <w:sz w:val="20"/>
          <w:szCs w:val="20"/>
        </w:rPr>
        <w:t xml:space="preserve">, John Wiley and Sons, Inc., </w:t>
      </w:r>
      <w:smartTag w:uri="urn:schemas-microsoft-com:office:smarttags" w:element="place">
        <w:smartTag w:uri="urn:schemas-microsoft-com:office:smarttags" w:element="City">
          <w:r w:rsidRPr="009A023F">
            <w:rPr>
              <w:sz w:val="20"/>
              <w:szCs w:val="20"/>
            </w:rPr>
            <w:t>New York</w:t>
          </w:r>
        </w:smartTag>
        <w:r w:rsidRPr="009A023F">
          <w:rPr>
            <w:sz w:val="20"/>
            <w:szCs w:val="20"/>
          </w:rPr>
          <w:t xml:space="preserve">, </w:t>
        </w:r>
        <w:smartTag w:uri="urn:schemas-microsoft-com:office:smarttags" w:element="State">
          <w:r w:rsidRPr="009A023F">
            <w:rPr>
              <w:sz w:val="20"/>
              <w:szCs w:val="20"/>
            </w:rPr>
            <w:t>NY</w:t>
          </w:r>
        </w:smartTag>
      </w:smartTag>
      <w:r w:rsidRPr="009A023F">
        <w:rPr>
          <w:sz w:val="20"/>
          <w:szCs w:val="20"/>
        </w:rPr>
        <w:t>, 1975.</w:t>
      </w:r>
    </w:p>
    <w:p w:rsidR="009A023F" w:rsidRPr="009A023F" w:rsidRDefault="009A023F" w:rsidP="009A023F">
      <w:pPr>
        <w:tabs>
          <w:tab w:val="left" w:pos="360"/>
        </w:tabs>
        <w:ind w:left="360" w:hanging="360"/>
        <w:rPr>
          <w:sz w:val="20"/>
          <w:szCs w:val="20"/>
        </w:rPr>
      </w:pPr>
      <w:r w:rsidRPr="009A023F">
        <w:rPr>
          <w:sz w:val="20"/>
          <w:szCs w:val="20"/>
        </w:rPr>
        <w:t>4.</w:t>
      </w:r>
      <w:r w:rsidRPr="009A023F">
        <w:rPr>
          <w:sz w:val="20"/>
          <w:szCs w:val="20"/>
        </w:rPr>
        <w:tab/>
        <w:t xml:space="preserve">J.R. Hufault, </w:t>
      </w:r>
      <w:r w:rsidRPr="009A023F">
        <w:rPr>
          <w:i/>
          <w:sz w:val="20"/>
          <w:szCs w:val="20"/>
        </w:rPr>
        <w:t>Op-Amp Network Design</w:t>
      </w:r>
      <w:r w:rsidRPr="009A023F">
        <w:rPr>
          <w:sz w:val="20"/>
          <w:szCs w:val="20"/>
        </w:rPr>
        <w:t>, John Wiley and Sons, Inc., New York, NY, 1986.</w:t>
      </w:r>
    </w:p>
    <w:p w:rsidR="009A023F" w:rsidRPr="009A023F" w:rsidRDefault="009A023F" w:rsidP="009A023F">
      <w:pPr>
        <w:tabs>
          <w:tab w:val="left" w:pos="360"/>
        </w:tabs>
        <w:ind w:left="360" w:hanging="360"/>
        <w:rPr>
          <w:sz w:val="20"/>
          <w:szCs w:val="20"/>
        </w:rPr>
      </w:pPr>
      <w:r w:rsidRPr="009A023F">
        <w:rPr>
          <w:sz w:val="20"/>
          <w:szCs w:val="20"/>
        </w:rPr>
        <w:t>5.</w:t>
      </w:r>
      <w:r w:rsidRPr="009A023F">
        <w:rPr>
          <w:sz w:val="20"/>
          <w:szCs w:val="20"/>
        </w:rPr>
        <w:tab/>
        <w:t xml:space="preserve">R.G. Irvine, </w:t>
      </w:r>
      <w:r w:rsidRPr="009A023F">
        <w:rPr>
          <w:i/>
          <w:sz w:val="20"/>
          <w:szCs w:val="20"/>
        </w:rPr>
        <w:t>Operational Amplifier Characteristics and Applications</w:t>
      </w:r>
      <w:r w:rsidRPr="009A023F">
        <w:rPr>
          <w:sz w:val="20"/>
          <w:szCs w:val="20"/>
        </w:rPr>
        <w:t>, Prentice-Hall, Inc., New York, NY, 1987.</w:t>
      </w:r>
    </w:p>
    <w:p w:rsidR="009A023F" w:rsidRPr="00685E04" w:rsidRDefault="009A023F" w:rsidP="009A023F">
      <w:pPr>
        <w:tabs>
          <w:tab w:val="left" w:pos="360"/>
        </w:tabs>
        <w:ind w:left="360" w:hanging="360"/>
        <w:rPr>
          <w:sz w:val="20"/>
          <w:szCs w:val="20"/>
        </w:rPr>
      </w:pPr>
      <w:r w:rsidRPr="009A023F">
        <w:rPr>
          <w:sz w:val="20"/>
          <w:szCs w:val="20"/>
        </w:rPr>
        <w:t>6.</w:t>
      </w:r>
      <w:r w:rsidRPr="009A023F">
        <w:rPr>
          <w:sz w:val="20"/>
          <w:szCs w:val="20"/>
        </w:rPr>
        <w:tab/>
        <w:t xml:space="preserve">R.A. Gayakwad, </w:t>
      </w:r>
      <w:r w:rsidRPr="009A023F">
        <w:rPr>
          <w:i/>
          <w:sz w:val="20"/>
          <w:szCs w:val="20"/>
        </w:rPr>
        <w:t>Op-Amps and Linear Integrated Circuits, Second Edition</w:t>
      </w:r>
      <w:r w:rsidRPr="009A023F">
        <w:rPr>
          <w:sz w:val="20"/>
          <w:szCs w:val="20"/>
        </w:rPr>
        <w:t>, Prentice-Hall, Inc., New York, NY,</w:t>
      </w:r>
      <w:r w:rsidRPr="00685E04">
        <w:rPr>
          <w:sz w:val="20"/>
          <w:szCs w:val="20"/>
        </w:rPr>
        <w:t xml:space="preserve"> 1988.</w:t>
      </w:r>
    </w:p>
    <w:p w:rsidR="009A023F" w:rsidRDefault="009A023F" w:rsidP="009A023F">
      <w:pPr>
        <w:tabs>
          <w:tab w:val="left" w:pos="360"/>
        </w:tabs>
        <w:ind w:left="360" w:hanging="360"/>
        <w:rPr>
          <w:sz w:val="20"/>
          <w:szCs w:val="20"/>
        </w:rPr>
      </w:pPr>
      <w:r w:rsidRPr="00685E04">
        <w:rPr>
          <w:sz w:val="20"/>
          <w:szCs w:val="20"/>
        </w:rPr>
        <w:t>7.</w:t>
      </w:r>
      <w:r w:rsidRPr="00685E04">
        <w:rPr>
          <w:sz w:val="20"/>
          <w:szCs w:val="20"/>
        </w:rPr>
        <w:tab/>
        <w:t xml:space="preserve">W.G. Jung, </w:t>
      </w:r>
      <w:r w:rsidRPr="00685E04">
        <w:rPr>
          <w:i/>
          <w:sz w:val="20"/>
          <w:szCs w:val="20"/>
          <w:u w:val="single"/>
        </w:rPr>
        <w:t>IC Op-Amp Cook Book, Third Edition</w:t>
      </w:r>
      <w:r w:rsidRPr="00685E04">
        <w:rPr>
          <w:sz w:val="20"/>
          <w:szCs w:val="20"/>
        </w:rPr>
        <w:t xml:space="preserve">, Howard W. Sams and Co., </w:t>
      </w:r>
      <w:smartTag w:uri="urn:schemas-microsoft-com:office:smarttags" w:element="place">
        <w:smartTag w:uri="urn:schemas-microsoft-com:office:smarttags" w:element="City">
          <w:r w:rsidRPr="00685E04">
            <w:rPr>
              <w:sz w:val="20"/>
              <w:szCs w:val="20"/>
            </w:rPr>
            <w:t>New York</w:t>
          </w:r>
        </w:smartTag>
        <w:r w:rsidRPr="00685E04">
          <w:rPr>
            <w:sz w:val="20"/>
            <w:szCs w:val="20"/>
          </w:rPr>
          <w:t xml:space="preserve">, </w:t>
        </w:r>
        <w:smartTag w:uri="urn:schemas-microsoft-com:office:smarttags" w:element="State">
          <w:r w:rsidRPr="00685E04">
            <w:rPr>
              <w:sz w:val="20"/>
              <w:szCs w:val="20"/>
            </w:rPr>
            <w:t>NY</w:t>
          </w:r>
        </w:smartTag>
      </w:smartTag>
      <w:r w:rsidRPr="00685E04">
        <w:rPr>
          <w:sz w:val="20"/>
          <w:szCs w:val="20"/>
        </w:rPr>
        <w:t>, 1986.</w:t>
      </w:r>
    </w:p>
    <w:p w:rsidR="005B7E01" w:rsidRDefault="009A023F" w:rsidP="00BD5626">
      <w:pPr>
        <w:tabs>
          <w:tab w:val="left" w:pos="360"/>
        </w:tabs>
        <w:ind w:left="360" w:hanging="360"/>
        <w:rPr>
          <w:bCs/>
          <w:sz w:val="20"/>
          <w:szCs w:val="20"/>
        </w:rPr>
      </w:pPr>
      <w:r w:rsidRPr="009A023F">
        <w:rPr>
          <w:bCs/>
          <w:i/>
          <w:sz w:val="20"/>
          <w:szCs w:val="20"/>
        </w:rPr>
        <w:t>Active RC filters</w:t>
      </w:r>
      <w:r>
        <w:rPr>
          <w:bCs/>
          <w:sz w:val="20"/>
          <w:szCs w:val="20"/>
        </w:rPr>
        <w:t>:</w:t>
      </w:r>
    </w:p>
    <w:p w:rsidR="00BD5626" w:rsidRPr="00FD2B41" w:rsidRDefault="00BD5626" w:rsidP="00BD5626">
      <w:pPr>
        <w:tabs>
          <w:tab w:val="left" w:pos="360"/>
        </w:tabs>
        <w:ind w:left="360" w:hanging="360"/>
        <w:rPr>
          <w:bCs/>
          <w:sz w:val="20"/>
          <w:szCs w:val="20"/>
        </w:rPr>
      </w:pPr>
      <w:r w:rsidRPr="00FD2B41">
        <w:rPr>
          <w:bCs/>
          <w:sz w:val="20"/>
          <w:szCs w:val="20"/>
        </w:rPr>
        <w:t>1.</w:t>
      </w:r>
      <w:r w:rsidRPr="00FD2B41">
        <w:rPr>
          <w:bCs/>
          <w:sz w:val="20"/>
          <w:szCs w:val="20"/>
        </w:rPr>
        <w:tab/>
        <w:t xml:space="preserve">W.K. Chen, </w:t>
      </w:r>
      <w:r w:rsidRPr="00FD2B41">
        <w:rPr>
          <w:bCs/>
          <w:i/>
          <w:iCs/>
          <w:sz w:val="20"/>
          <w:szCs w:val="20"/>
        </w:rPr>
        <w:t>Passive and Active Filters: Theory and Implementation</w:t>
      </w:r>
      <w:r w:rsidRPr="00FD2B41">
        <w:rPr>
          <w:bCs/>
          <w:sz w:val="20"/>
          <w:szCs w:val="20"/>
        </w:rPr>
        <w:t>, John Wiley and Sons, Inc., New York, NY, 1986.</w:t>
      </w:r>
    </w:p>
    <w:p w:rsidR="00BD5626" w:rsidRPr="00FD2B41" w:rsidRDefault="00BD5626" w:rsidP="00BD5626">
      <w:pPr>
        <w:tabs>
          <w:tab w:val="left" w:pos="360"/>
        </w:tabs>
        <w:ind w:left="360" w:hanging="360"/>
        <w:rPr>
          <w:bCs/>
          <w:sz w:val="20"/>
          <w:szCs w:val="20"/>
        </w:rPr>
      </w:pPr>
      <w:r w:rsidRPr="00FD2B41">
        <w:rPr>
          <w:bCs/>
          <w:sz w:val="20"/>
          <w:szCs w:val="20"/>
        </w:rPr>
        <w:t>2.</w:t>
      </w:r>
      <w:r w:rsidRPr="00FD2B41">
        <w:rPr>
          <w:bCs/>
          <w:sz w:val="20"/>
          <w:szCs w:val="20"/>
        </w:rPr>
        <w:tab/>
        <w:t xml:space="preserve">G.C. Temes and J.W. LaPatra, </w:t>
      </w:r>
      <w:r w:rsidRPr="00FD2B41">
        <w:rPr>
          <w:bCs/>
          <w:i/>
          <w:iCs/>
          <w:sz w:val="20"/>
          <w:szCs w:val="20"/>
        </w:rPr>
        <w:t>Introduction to Circuit Synthesis and Design</w:t>
      </w:r>
      <w:r w:rsidRPr="00FD2B41">
        <w:rPr>
          <w:bCs/>
          <w:sz w:val="20"/>
          <w:szCs w:val="20"/>
        </w:rPr>
        <w:t>, McGraw-Hill Book Co., Inc., New York, NY, 1977.</w:t>
      </w:r>
    </w:p>
    <w:p w:rsidR="00BD5626" w:rsidRPr="00FD2B41" w:rsidRDefault="00BD5626" w:rsidP="00BD5626">
      <w:pPr>
        <w:tabs>
          <w:tab w:val="left" w:pos="360"/>
        </w:tabs>
        <w:ind w:left="360" w:hanging="360"/>
        <w:rPr>
          <w:bCs/>
          <w:sz w:val="20"/>
          <w:szCs w:val="20"/>
        </w:rPr>
      </w:pPr>
      <w:r w:rsidRPr="00FD2B41">
        <w:rPr>
          <w:bCs/>
          <w:sz w:val="20"/>
          <w:szCs w:val="20"/>
        </w:rPr>
        <w:t>3.</w:t>
      </w:r>
      <w:r w:rsidRPr="00FD2B41">
        <w:rPr>
          <w:bCs/>
          <w:sz w:val="20"/>
          <w:szCs w:val="20"/>
        </w:rPr>
        <w:tab/>
        <w:t xml:space="preserve">G.C. Temes and S.K. Mitra, </w:t>
      </w:r>
      <w:r w:rsidRPr="00FD2B41">
        <w:rPr>
          <w:bCs/>
          <w:i/>
          <w:iCs/>
          <w:sz w:val="20"/>
          <w:szCs w:val="20"/>
        </w:rPr>
        <w:t>Modern Filter Theory and Design</w:t>
      </w:r>
      <w:r w:rsidRPr="00FD2B41">
        <w:rPr>
          <w:bCs/>
          <w:sz w:val="20"/>
          <w:szCs w:val="20"/>
        </w:rPr>
        <w:t>, John Wiley and Sons, Inc., New York, NY, 1973.</w:t>
      </w:r>
    </w:p>
    <w:p w:rsidR="00BD5626" w:rsidRPr="00FD2B41" w:rsidRDefault="00BD5626" w:rsidP="00BD5626">
      <w:pPr>
        <w:tabs>
          <w:tab w:val="left" w:pos="360"/>
        </w:tabs>
        <w:ind w:left="360" w:hanging="360"/>
        <w:rPr>
          <w:bCs/>
          <w:sz w:val="20"/>
          <w:szCs w:val="20"/>
        </w:rPr>
      </w:pPr>
      <w:r w:rsidRPr="00FD2B41">
        <w:rPr>
          <w:bCs/>
          <w:sz w:val="20"/>
          <w:szCs w:val="20"/>
        </w:rPr>
        <w:t>4.</w:t>
      </w:r>
      <w:r w:rsidRPr="00FD2B41">
        <w:rPr>
          <w:bCs/>
          <w:sz w:val="20"/>
          <w:szCs w:val="20"/>
        </w:rPr>
        <w:tab/>
        <w:t xml:space="preserve">R.W. Daniels, </w:t>
      </w:r>
      <w:r w:rsidRPr="00FD2B41">
        <w:rPr>
          <w:bCs/>
          <w:i/>
          <w:iCs/>
          <w:sz w:val="20"/>
          <w:szCs w:val="20"/>
        </w:rPr>
        <w:t>Approximation Methods for Electronic Filter Design</w:t>
      </w:r>
      <w:r w:rsidRPr="00FD2B41">
        <w:rPr>
          <w:bCs/>
          <w:sz w:val="20"/>
          <w:szCs w:val="20"/>
        </w:rPr>
        <w:t>, McGraw-Hill Book Co., Inc., New York, NY, 1974.</w:t>
      </w:r>
    </w:p>
    <w:p w:rsidR="00BD5626" w:rsidRPr="00FD2B41" w:rsidRDefault="00BD5626" w:rsidP="00BD5626">
      <w:pPr>
        <w:tabs>
          <w:tab w:val="left" w:pos="360"/>
        </w:tabs>
        <w:ind w:left="360" w:hanging="360"/>
        <w:rPr>
          <w:bCs/>
          <w:sz w:val="20"/>
          <w:szCs w:val="20"/>
        </w:rPr>
      </w:pPr>
      <w:r w:rsidRPr="00FD2B41">
        <w:rPr>
          <w:bCs/>
          <w:sz w:val="20"/>
          <w:szCs w:val="20"/>
        </w:rPr>
        <w:t>5.</w:t>
      </w:r>
      <w:r w:rsidRPr="00FD2B41">
        <w:rPr>
          <w:bCs/>
          <w:sz w:val="20"/>
          <w:szCs w:val="20"/>
        </w:rPr>
        <w:tab/>
        <w:t xml:space="preserve">S.K. Mitra, </w:t>
      </w:r>
      <w:r w:rsidRPr="00FD2B41">
        <w:rPr>
          <w:bCs/>
          <w:i/>
          <w:iCs/>
          <w:sz w:val="20"/>
          <w:szCs w:val="20"/>
        </w:rPr>
        <w:t>Analysis and Design of Linear Active Networks</w:t>
      </w:r>
      <w:r w:rsidRPr="00FD2B41">
        <w:rPr>
          <w:bCs/>
          <w:sz w:val="20"/>
          <w:szCs w:val="20"/>
        </w:rPr>
        <w:t>, John Wiley and Sons, Inc., New York, NY, 1969.</w:t>
      </w:r>
    </w:p>
    <w:p w:rsidR="00BD5626" w:rsidRPr="00FD2B41" w:rsidRDefault="00BD5626" w:rsidP="00BD5626">
      <w:pPr>
        <w:tabs>
          <w:tab w:val="left" w:pos="360"/>
        </w:tabs>
        <w:ind w:left="360" w:hanging="360"/>
        <w:rPr>
          <w:bCs/>
          <w:sz w:val="20"/>
          <w:szCs w:val="20"/>
        </w:rPr>
      </w:pPr>
      <w:r>
        <w:rPr>
          <w:bCs/>
          <w:sz w:val="20"/>
          <w:szCs w:val="20"/>
        </w:rPr>
        <w:t>6.</w:t>
      </w:r>
      <w:r w:rsidRPr="00FD2B41">
        <w:rPr>
          <w:bCs/>
          <w:sz w:val="20"/>
          <w:szCs w:val="20"/>
        </w:rPr>
        <w:tab/>
        <w:t xml:space="preserve">L.P. Huelsman, </w:t>
      </w:r>
      <w:r w:rsidRPr="00FD2B41">
        <w:rPr>
          <w:bCs/>
          <w:i/>
          <w:iCs/>
          <w:sz w:val="20"/>
          <w:szCs w:val="20"/>
        </w:rPr>
        <w:t>Theory and Design of Active RC Circuits</w:t>
      </w:r>
      <w:r w:rsidRPr="00FD2B41">
        <w:rPr>
          <w:bCs/>
          <w:sz w:val="20"/>
          <w:szCs w:val="20"/>
        </w:rPr>
        <w:t>, McGraw-Hill Book Co., Inc., New York, NY, 1968.</w:t>
      </w:r>
    </w:p>
    <w:p w:rsidR="00BD5626" w:rsidRPr="00FD2B41" w:rsidRDefault="00BD5626" w:rsidP="00BD5626">
      <w:pPr>
        <w:tabs>
          <w:tab w:val="left" w:pos="360"/>
        </w:tabs>
        <w:ind w:left="360" w:hanging="360"/>
        <w:rPr>
          <w:bCs/>
          <w:sz w:val="20"/>
          <w:szCs w:val="20"/>
        </w:rPr>
      </w:pPr>
      <w:r w:rsidRPr="00FD2B41">
        <w:rPr>
          <w:bCs/>
          <w:sz w:val="20"/>
          <w:szCs w:val="20"/>
        </w:rPr>
        <w:t>7.</w:t>
      </w:r>
      <w:r w:rsidRPr="00FD2B41">
        <w:rPr>
          <w:bCs/>
          <w:sz w:val="20"/>
          <w:szCs w:val="20"/>
        </w:rPr>
        <w:tab/>
        <w:t xml:space="preserve">G. Daryanani, </w:t>
      </w:r>
      <w:r w:rsidRPr="00C93023">
        <w:rPr>
          <w:bCs/>
          <w:i/>
          <w:iCs/>
          <w:sz w:val="20"/>
          <w:szCs w:val="20"/>
        </w:rPr>
        <w:t>Principles of Active Network Synthesis and Design</w:t>
      </w:r>
      <w:r w:rsidRPr="00FD2B41">
        <w:rPr>
          <w:bCs/>
          <w:sz w:val="20"/>
          <w:szCs w:val="20"/>
        </w:rPr>
        <w:t>, John Wiley and Sons, Inc., New York, NY, 1976.</w:t>
      </w:r>
    </w:p>
    <w:p w:rsidR="00BD5626" w:rsidRPr="00FD2B41" w:rsidRDefault="00BD5626" w:rsidP="00BD5626">
      <w:pPr>
        <w:tabs>
          <w:tab w:val="left" w:pos="360"/>
        </w:tabs>
        <w:ind w:left="360" w:hanging="360"/>
        <w:rPr>
          <w:bCs/>
          <w:sz w:val="20"/>
          <w:szCs w:val="20"/>
        </w:rPr>
      </w:pPr>
      <w:r w:rsidRPr="00FD2B41">
        <w:rPr>
          <w:bCs/>
          <w:sz w:val="20"/>
          <w:szCs w:val="20"/>
        </w:rPr>
        <w:t>8.</w:t>
      </w:r>
      <w:r w:rsidRPr="00FD2B41">
        <w:rPr>
          <w:bCs/>
          <w:sz w:val="20"/>
          <w:szCs w:val="20"/>
        </w:rPr>
        <w:tab/>
        <w:t xml:space="preserve">M.S. Ghausi and K.R. Laker, </w:t>
      </w:r>
      <w:r w:rsidRPr="00C93023">
        <w:rPr>
          <w:bCs/>
          <w:i/>
          <w:iCs/>
          <w:sz w:val="20"/>
          <w:szCs w:val="20"/>
        </w:rPr>
        <w:t>Modern Filter Design: Active RC and Switched Capacitor</w:t>
      </w:r>
      <w:r w:rsidRPr="00FD2B41">
        <w:rPr>
          <w:bCs/>
          <w:sz w:val="20"/>
          <w:szCs w:val="20"/>
        </w:rPr>
        <w:t>, Prentice-Hall, Inc., Englewood Cliffs, NJ, 1981.</w:t>
      </w:r>
    </w:p>
    <w:p w:rsidR="005B7E01" w:rsidRDefault="005B7E01" w:rsidP="005B7E01">
      <w:pPr>
        <w:tabs>
          <w:tab w:val="left" w:pos="-720"/>
          <w:tab w:val="left" w:pos="360"/>
        </w:tabs>
        <w:ind w:left="360" w:hanging="360"/>
        <w:rPr>
          <w:sz w:val="20"/>
          <w:szCs w:val="20"/>
        </w:rPr>
      </w:pPr>
      <w:r>
        <w:rPr>
          <w:sz w:val="20"/>
          <w:szCs w:val="20"/>
        </w:rPr>
        <w:t>9.</w:t>
      </w:r>
      <w:r>
        <w:rPr>
          <w:sz w:val="20"/>
          <w:szCs w:val="20"/>
        </w:rPr>
        <w:tab/>
      </w:r>
      <w:r w:rsidRPr="00123EAE">
        <w:rPr>
          <w:sz w:val="20"/>
          <w:szCs w:val="20"/>
        </w:rPr>
        <w:t xml:space="preserve">R.C. Dorf and J.A. Svoboda, </w:t>
      </w:r>
      <w:r w:rsidRPr="00123EAE">
        <w:rPr>
          <w:rStyle w:val="Emphasis"/>
          <w:sz w:val="20"/>
          <w:szCs w:val="20"/>
        </w:rPr>
        <w:t>Introduction to Electric Circuits</w:t>
      </w:r>
      <w:r w:rsidRPr="00123EAE">
        <w:rPr>
          <w:sz w:val="20"/>
          <w:szCs w:val="20"/>
        </w:rPr>
        <w:t xml:space="preserve">, </w:t>
      </w:r>
      <w:r>
        <w:rPr>
          <w:i/>
          <w:sz w:val="20"/>
          <w:szCs w:val="20"/>
        </w:rPr>
        <w:t>7</w:t>
      </w:r>
      <w:r w:rsidRPr="006F246D">
        <w:rPr>
          <w:i/>
          <w:sz w:val="20"/>
          <w:szCs w:val="20"/>
          <w:vertAlign w:val="superscript"/>
        </w:rPr>
        <w:t>th</w:t>
      </w:r>
      <w:r w:rsidRPr="00123EAE">
        <w:rPr>
          <w:i/>
          <w:sz w:val="20"/>
          <w:szCs w:val="20"/>
        </w:rPr>
        <w:t xml:space="preserve"> Edition</w:t>
      </w:r>
      <w:r w:rsidRPr="00123EAE">
        <w:rPr>
          <w:sz w:val="20"/>
          <w:szCs w:val="20"/>
        </w:rPr>
        <w:t xml:space="preserve">, </w:t>
      </w:r>
      <w:r>
        <w:rPr>
          <w:sz w:val="20"/>
          <w:szCs w:val="20"/>
        </w:rPr>
        <w:t>John Wiley &amp; Sons, Inc., 2006,</w:t>
      </w:r>
      <w:r w:rsidRPr="00123EAE">
        <w:rPr>
          <w:sz w:val="20"/>
          <w:szCs w:val="20"/>
        </w:rPr>
        <w:t xml:space="preserve"> ISBN</w:t>
      </w:r>
      <w:r>
        <w:rPr>
          <w:sz w:val="20"/>
          <w:szCs w:val="20"/>
        </w:rPr>
        <w:t>-10</w:t>
      </w:r>
      <w:r w:rsidRPr="00123EAE">
        <w:rPr>
          <w:sz w:val="20"/>
          <w:szCs w:val="20"/>
        </w:rPr>
        <w:t xml:space="preserve"> </w:t>
      </w:r>
      <w:r>
        <w:rPr>
          <w:sz w:val="20"/>
          <w:szCs w:val="20"/>
        </w:rPr>
        <w:t xml:space="preserve"> </w:t>
      </w:r>
      <w:r w:rsidRPr="00123EAE">
        <w:rPr>
          <w:sz w:val="20"/>
          <w:szCs w:val="20"/>
        </w:rPr>
        <w:t>0-471-</w:t>
      </w:r>
      <w:r>
        <w:rPr>
          <w:sz w:val="20"/>
          <w:szCs w:val="20"/>
        </w:rPr>
        <w:t>73042-2.</w:t>
      </w:r>
    </w:p>
    <w:p w:rsidR="009A023F" w:rsidRDefault="009A023F">
      <w:pPr>
        <w:rPr>
          <w:sz w:val="20"/>
          <w:szCs w:val="20"/>
        </w:rPr>
      </w:pPr>
    </w:p>
    <w:p w:rsidR="00224558" w:rsidRDefault="00224558" w:rsidP="00224558">
      <w:pPr>
        <w:tabs>
          <w:tab w:val="left" w:pos="360"/>
        </w:tabs>
        <w:ind w:left="360" w:hanging="360"/>
        <w:rPr>
          <w:rFonts w:ascii="Arial" w:hAnsi="Arial" w:cs="Arial"/>
          <w:b/>
          <w:sz w:val="20"/>
          <w:szCs w:val="20"/>
        </w:rPr>
      </w:pPr>
      <w:r w:rsidRPr="006B4DDD">
        <w:rPr>
          <w:rFonts w:ascii="Arial" w:hAnsi="Arial" w:cs="Arial"/>
          <w:b/>
          <w:sz w:val="20"/>
          <w:szCs w:val="20"/>
        </w:rPr>
        <w:t>Student Learning Outcomes</w:t>
      </w:r>
      <w:r>
        <w:rPr>
          <w:rFonts w:ascii="Arial" w:hAnsi="Arial" w:cs="Arial"/>
          <w:b/>
          <w:sz w:val="20"/>
          <w:szCs w:val="20"/>
        </w:rPr>
        <w:t>:</w:t>
      </w:r>
    </w:p>
    <w:tbl>
      <w:tblPr>
        <w:tblStyle w:val="TableGrid"/>
        <w:tblW w:w="0" w:type="auto"/>
        <w:jc w:val="center"/>
        <w:tblLayout w:type="fixed"/>
        <w:tblLook w:val="04A0" w:firstRow="1" w:lastRow="0" w:firstColumn="1" w:lastColumn="0" w:noHBand="0" w:noVBand="1"/>
      </w:tblPr>
      <w:tblGrid>
        <w:gridCol w:w="1080"/>
        <w:gridCol w:w="5040"/>
        <w:gridCol w:w="1080"/>
        <w:gridCol w:w="1800"/>
      </w:tblGrid>
      <w:tr w:rsidR="00224558" w:rsidRPr="00301DDE" w:rsidTr="00224558">
        <w:trPr>
          <w:trHeight w:val="864"/>
          <w:jc w:val="center"/>
        </w:trPr>
        <w:tc>
          <w:tcPr>
            <w:tcW w:w="9000" w:type="dxa"/>
            <w:gridSpan w:val="4"/>
            <w:vAlign w:val="center"/>
          </w:tcPr>
          <w:p w:rsidR="00224558" w:rsidRPr="00965522" w:rsidRDefault="00224558" w:rsidP="00501329">
            <w:pPr>
              <w:autoSpaceDE w:val="0"/>
              <w:autoSpaceDN w:val="0"/>
              <w:adjustRightInd w:val="0"/>
              <w:jc w:val="center"/>
              <w:rPr>
                <w:b/>
                <w:bCs/>
                <w:sz w:val="20"/>
                <w:szCs w:val="20"/>
              </w:rPr>
            </w:pPr>
            <w:r w:rsidRPr="00965522">
              <w:rPr>
                <w:b/>
                <w:bCs/>
                <w:sz w:val="20"/>
                <w:szCs w:val="20"/>
              </w:rPr>
              <w:t xml:space="preserve">EE </w:t>
            </w:r>
            <w:r w:rsidR="00BD5626">
              <w:rPr>
                <w:b/>
                <w:bCs/>
                <w:sz w:val="20"/>
                <w:szCs w:val="20"/>
              </w:rPr>
              <w:t>4328-006</w:t>
            </w:r>
          </w:p>
          <w:p w:rsidR="00224558" w:rsidRDefault="00224558" w:rsidP="00501329">
            <w:pPr>
              <w:autoSpaceDE w:val="0"/>
              <w:autoSpaceDN w:val="0"/>
              <w:adjustRightInd w:val="0"/>
              <w:jc w:val="center"/>
              <w:rPr>
                <w:bCs/>
                <w:sz w:val="20"/>
                <w:szCs w:val="20"/>
              </w:rPr>
            </w:pPr>
            <w:r>
              <w:rPr>
                <w:bCs/>
                <w:sz w:val="20"/>
                <w:szCs w:val="20"/>
              </w:rPr>
              <w:t>Course Learning Objectives</w:t>
            </w:r>
          </w:p>
          <w:p w:rsidR="00224558" w:rsidRPr="00301DDE" w:rsidRDefault="00224558" w:rsidP="00501329">
            <w:pPr>
              <w:autoSpaceDE w:val="0"/>
              <w:autoSpaceDN w:val="0"/>
              <w:adjustRightInd w:val="0"/>
              <w:jc w:val="center"/>
              <w:rPr>
                <w:sz w:val="20"/>
              </w:rPr>
            </w:pPr>
            <w:r>
              <w:rPr>
                <w:bCs/>
                <w:sz w:val="20"/>
                <w:szCs w:val="20"/>
              </w:rPr>
              <w:t>and Assessment Approach</w:t>
            </w:r>
          </w:p>
        </w:tc>
      </w:tr>
      <w:tr w:rsidR="00224558" w:rsidRPr="00301DDE" w:rsidTr="00224558">
        <w:trPr>
          <w:trHeight w:val="576"/>
          <w:jc w:val="center"/>
        </w:trPr>
        <w:tc>
          <w:tcPr>
            <w:tcW w:w="1080" w:type="dxa"/>
            <w:vAlign w:val="center"/>
          </w:tcPr>
          <w:p w:rsidR="00224558" w:rsidRPr="00301DDE" w:rsidRDefault="00224558" w:rsidP="00501329">
            <w:pPr>
              <w:jc w:val="center"/>
              <w:rPr>
                <w:sz w:val="20"/>
              </w:rPr>
            </w:pPr>
            <w:r w:rsidRPr="00301DDE">
              <w:rPr>
                <w:sz w:val="20"/>
              </w:rPr>
              <w:t>Number</w:t>
            </w:r>
          </w:p>
        </w:tc>
        <w:tc>
          <w:tcPr>
            <w:tcW w:w="5040" w:type="dxa"/>
            <w:vAlign w:val="center"/>
          </w:tcPr>
          <w:p w:rsidR="00224558" w:rsidRPr="00301DDE" w:rsidRDefault="00224558" w:rsidP="00501329">
            <w:pPr>
              <w:jc w:val="center"/>
              <w:rPr>
                <w:sz w:val="20"/>
              </w:rPr>
            </w:pPr>
            <w:r w:rsidRPr="00301DDE">
              <w:rPr>
                <w:sz w:val="20"/>
              </w:rPr>
              <w:t>Course Learning Objective (CLO)</w:t>
            </w:r>
          </w:p>
        </w:tc>
        <w:tc>
          <w:tcPr>
            <w:tcW w:w="1080" w:type="dxa"/>
            <w:vAlign w:val="center"/>
          </w:tcPr>
          <w:p w:rsidR="00224558" w:rsidRDefault="00224558" w:rsidP="00501329">
            <w:pPr>
              <w:jc w:val="center"/>
              <w:rPr>
                <w:sz w:val="20"/>
              </w:rPr>
            </w:pPr>
            <w:r>
              <w:rPr>
                <w:sz w:val="20"/>
              </w:rPr>
              <w:t>ABET</w:t>
            </w:r>
          </w:p>
          <w:p w:rsidR="00224558" w:rsidRPr="00301DDE" w:rsidRDefault="00224558" w:rsidP="00501329">
            <w:pPr>
              <w:jc w:val="center"/>
              <w:rPr>
                <w:sz w:val="20"/>
              </w:rPr>
            </w:pPr>
            <w:r>
              <w:rPr>
                <w:sz w:val="20"/>
              </w:rPr>
              <w:t>Outcome</w:t>
            </w:r>
          </w:p>
        </w:tc>
        <w:tc>
          <w:tcPr>
            <w:tcW w:w="1800" w:type="dxa"/>
            <w:vAlign w:val="center"/>
          </w:tcPr>
          <w:p w:rsidR="00224558" w:rsidRPr="00301DDE" w:rsidRDefault="00224558" w:rsidP="00501329">
            <w:pPr>
              <w:jc w:val="center"/>
              <w:rPr>
                <w:sz w:val="20"/>
              </w:rPr>
            </w:pPr>
            <w:r w:rsidRPr="00301DDE">
              <w:rPr>
                <w:sz w:val="20"/>
              </w:rPr>
              <w:t>Assessment</w:t>
            </w:r>
          </w:p>
          <w:p w:rsidR="00224558" w:rsidRPr="00301DDE" w:rsidRDefault="00224558" w:rsidP="00501329">
            <w:pPr>
              <w:jc w:val="center"/>
              <w:rPr>
                <w:sz w:val="20"/>
              </w:rPr>
            </w:pPr>
            <w:r>
              <w:rPr>
                <w:sz w:val="20"/>
              </w:rPr>
              <w:t>A</w:t>
            </w:r>
            <w:r w:rsidRPr="00301DDE">
              <w:rPr>
                <w:sz w:val="20"/>
              </w:rPr>
              <w:t>pproach</w:t>
            </w:r>
          </w:p>
        </w:tc>
      </w:tr>
      <w:tr w:rsidR="00224558" w:rsidRPr="00301DDE" w:rsidTr="00224558">
        <w:trPr>
          <w:trHeight w:val="720"/>
          <w:jc w:val="center"/>
        </w:trPr>
        <w:tc>
          <w:tcPr>
            <w:tcW w:w="1080" w:type="dxa"/>
            <w:vAlign w:val="center"/>
          </w:tcPr>
          <w:p w:rsidR="00224558" w:rsidRPr="00301DDE" w:rsidRDefault="00224558" w:rsidP="00501329">
            <w:pPr>
              <w:jc w:val="center"/>
              <w:rPr>
                <w:sz w:val="20"/>
              </w:rPr>
            </w:pPr>
            <w:r w:rsidRPr="00301DDE">
              <w:rPr>
                <w:sz w:val="20"/>
              </w:rPr>
              <w:t>1</w:t>
            </w:r>
          </w:p>
        </w:tc>
        <w:tc>
          <w:tcPr>
            <w:tcW w:w="5040" w:type="dxa"/>
            <w:vAlign w:val="center"/>
          </w:tcPr>
          <w:p w:rsidR="00224558" w:rsidRPr="009324C4" w:rsidRDefault="00224558" w:rsidP="00D234C7">
            <w:pPr>
              <w:rPr>
                <w:sz w:val="20"/>
                <w:szCs w:val="20"/>
              </w:rPr>
            </w:pPr>
            <w:r w:rsidRPr="009324C4">
              <w:rPr>
                <w:sz w:val="20"/>
                <w:szCs w:val="20"/>
              </w:rPr>
              <w:t xml:space="preserve">An understanding of </w:t>
            </w:r>
            <w:r w:rsidR="00D234C7">
              <w:rPr>
                <w:sz w:val="20"/>
                <w:szCs w:val="20"/>
              </w:rPr>
              <w:t>op-amp fundamentals</w:t>
            </w:r>
            <w:r w:rsidRPr="009324C4">
              <w:rPr>
                <w:sz w:val="20"/>
                <w:szCs w:val="20"/>
              </w:rPr>
              <w:t>.</w:t>
            </w:r>
          </w:p>
        </w:tc>
        <w:tc>
          <w:tcPr>
            <w:tcW w:w="1080" w:type="dxa"/>
            <w:vAlign w:val="center"/>
          </w:tcPr>
          <w:p w:rsidR="00224558" w:rsidRPr="00301DDE" w:rsidRDefault="00224558" w:rsidP="00501329">
            <w:pPr>
              <w:jc w:val="center"/>
              <w:rPr>
                <w:sz w:val="20"/>
              </w:rPr>
            </w:pPr>
            <w:r>
              <w:rPr>
                <w:sz w:val="20"/>
              </w:rPr>
              <w:t>a, e</w:t>
            </w:r>
          </w:p>
        </w:tc>
        <w:tc>
          <w:tcPr>
            <w:tcW w:w="1800" w:type="dxa"/>
            <w:vAlign w:val="center"/>
          </w:tcPr>
          <w:p w:rsidR="00224558" w:rsidRPr="00301DDE" w:rsidRDefault="00224558" w:rsidP="00501329">
            <w:pPr>
              <w:jc w:val="center"/>
              <w:rPr>
                <w:sz w:val="20"/>
              </w:rPr>
            </w:pPr>
            <w:r w:rsidRPr="00301DDE">
              <w:rPr>
                <w:sz w:val="20"/>
              </w:rPr>
              <w:t>exam problems</w:t>
            </w:r>
          </w:p>
        </w:tc>
      </w:tr>
      <w:tr w:rsidR="00224558" w:rsidRPr="00301DDE" w:rsidTr="00224558">
        <w:trPr>
          <w:trHeight w:val="720"/>
          <w:jc w:val="center"/>
        </w:trPr>
        <w:tc>
          <w:tcPr>
            <w:tcW w:w="1080" w:type="dxa"/>
            <w:vAlign w:val="center"/>
          </w:tcPr>
          <w:p w:rsidR="00224558" w:rsidRPr="00301DDE" w:rsidRDefault="00224558" w:rsidP="00501329">
            <w:pPr>
              <w:jc w:val="center"/>
              <w:rPr>
                <w:sz w:val="20"/>
              </w:rPr>
            </w:pPr>
            <w:r w:rsidRPr="00301DDE">
              <w:rPr>
                <w:sz w:val="20"/>
              </w:rPr>
              <w:t>2</w:t>
            </w:r>
          </w:p>
        </w:tc>
        <w:tc>
          <w:tcPr>
            <w:tcW w:w="5040" w:type="dxa"/>
            <w:vAlign w:val="center"/>
          </w:tcPr>
          <w:p w:rsidR="00224558" w:rsidRPr="009324C4" w:rsidRDefault="00D234C7" w:rsidP="00D234C7">
            <w:pPr>
              <w:rPr>
                <w:sz w:val="20"/>
                <w:szCs w:val="20"/>
              </w:rPr>
            </w:pPr>
            <w:r w:rsidRPr="009324C4">
              <w:rPr>
                <w:sz w:val="20"/>
                <w:szCs w:val="20"/>
              </w:rPr>
              <w:t xml:space="preserve">An understanding of </w:t>
            </w:r>
            <w:r>
              <w:rPr>
                <w:sz w:val="20"/>
                <w:szCs w:val="20"/>
              </w:rPr>
              <w:t>the op-amp theory of operation.</w:t>
            </w:r>
          </w:p>
        </w:tc>
        <w:tc>
          <w:tcPr>
            <w:tcW w:w="1080" w:type="dxa"/>
            <w:vAlign w:val="center"/>
          </w:tcPr>
          <w:p w:rsidR="00224558" w:rsidRPr="00301DDE" w:rsidRDefault="00224558" w:rsidP="00501329">
            <w:pPr>
              <w:jc w:val="center"/>
              <w:rPr>
                <w:sz w:val="20"/>
              </w:rPr>
            </w:pPr>
            <w:r>
              <w:rPr>
                <w:sz w:val="20"/>
              </w:rPr>
              <w:t>a, e</w:t>
            </w:r>
          </w:p>
        </w:tc>
        <w:tc>
          <w:tcPr>
            <w:tcW w:w="1800" w:type="dxa"/>
            <w:vAlign w:val="center"/>
          </w:tcPr>
          <w:p w:rsidR="00224558" w:rsidRPr="00301DDE" w:rsidRDefault="00224558" w:rsidP="00501329">
            <w:pPr>
              <w:jc w:val="center"/>
              <w:rPr>
                <w:sz w:val="20"/>
              </w:rPr>
            </w:pPr>
            <w:r w:rsidRPr="00301DDE">
              <w:rPr>
                <w:sz w:val="20"/>
              </w:rPr>
              <w:t>exam problems</w:t>
            </w:r>
          </w:p>
        </w:tc>
      </w:tr>
      <w:tr w:rsidR="00224558" w:rsidRPr="00301DDE" w:rsidTr="00224558">
        <w:trPr>
          <w:trHeight w:val="720"/>
          <w:jc w:val="center"/>
        </w:trPr>
        <w:tc>
          <w:tcPr>
            <w:tcW w:w="1080" w:type="dxa"/>
            <w:vAlign w:val="center"/>
          </w:tcPr>
          <w:p w:rsidR="00224558" w:rsidRPr="00301DDE" w:rsidRDefault="00224558" w:rsidP="00501329">
            <w:pPr>
              <w:jc w:val="center"/>
              <w:rPr>
                <w:sz w:val="20"/>
              </w:rPr>
            </w:pPr>
            <w:r w:rsidRPr="00301DDE">
              <w:rPr>
                <w:sz w:val="20"/>
              </w:rPr>
              <w:t>3</w:t>
            </w:r>
          </w:p>
        </w:tc>
        <w:tc>
          <w:tcPr>
            <w:tcW w:w="5040" w:type="dxa"/>
            <w:vAlign w:val="center"/>
          </w:tcPr>
          <w:p w:rsidR="00224558" w:rsidRPr="009324C4" w:rsidRDefault="00D234C7" w:rsidP="00D234C7">
            <w:pPr>
              <w:rPr>
                <w:sz w:val="20"/>
                <w:szCs w:val="20"/>
              </w:rPr>
            </w:pPr>
            <w:r w:rsidRPr="009324C4">
              <w:rPr>
                <w:sz w:val="20"/>
                <w:szCs w:val="20"/>
              </w:rPr>
              <w:t xml:space="preserve">An understanding of </w:t>
            </w:r>
            <w:r>
              <w:rPr>
                <w:sz w:val="20"/>
                <w:szCs w:val="20"/>
              </w:rPr>
              <w:t>op-amp data sheet parameters.</w:t>
            </w:r>
          </w:p>
        </w:tc>
        <w:tc>
          <w:tcPr>
            <w:tcW w:w="1080" w:type="dxa"/>
            <w:vAlign w:val="center"/>
          </w:tcPr>
          <w:p w:rsidR="00224558" w:rsidRPr="00301DDE" w:rsidRDefault="00224558" w:rsidP="00501329">
            <w:pPr>
              <w:jc w:val="center"/>
              <w:rPr>
                <w:sz w:val="20"/>
              </w:rPr>
            </w:pPr>
            <w:r>
              <w:rPr>
                <w:sz w:val="20"/>
              </w:rPr>
              <w:t>a, e</w:t>
            </w:r>
          </w:p>
        </w:tc>
        <w:tc>
          <w:tcPr>
            <w:tcW w:w="1800" w:type="dxa"/>
            <w:vAlign w:val="center"/>
          </w:tcPr>
          <w:p w:rsidR="00224558" w:rsidRPr="00301DDE" w:rsidRDefault="00224558" w:rsidP="00501329">
            <w:pPr>
              <w:jc w:val="center"/>
              <w:rPr>
                <w:sz w:val="20"/>
              </w:rPr>
            </w:pPr>
            <w:r w:rsidRPr="00301DDE">
              <w:rPr>
                <w:sz w:val="20"/>
              </w:rPr>
              <w:t>exam problems</w:t>
            </w:r>
          </w:p>
        </w:tc>
      </w:tr>
      <w:tr w:rsidR="00224558" w:rsidRPr="00301DDE" w:rsidTr="00224558">
        <w:trPr>
          <w:trHeight w:val="720"/>
          <w:jc w:val="center"/>
        </w:trPr>
        <w:tc>
          <w:tcPr>
            <w:tcW w:w="1080" w:type="dxa"/>
            <w:vAlign w:val="center"/>
          </w:tcPr>
          <w:p w:rsidR="00224558" w:rsidRPr="00301DDE" w:rsidRDefault="00224558" w:rsidP="00501329">
            <w:pPr>
              <w:jc w:val="center"/>
              <w:rPr>
                <w:sz w:val="20"/>
              </w:rPr>
            </w:pPr>
            <w:r w:rsidRPr="00301DDE">
              <w:rPr>
                <w:sz w:val="20"/>
              </w:rPr>
              <w:lastRenderedPageBreak/>
              <w:t>4</w:t>
            </w:r>
          </w:p>
        </w:tc>
        <w:tc>
          <w:tcPr>
            <w:tcW w:w="5040" w:type="dxa"/>
            <w:vAlign w:val="center"/>
          </w:tcPr>
          <w:p w:rsidR="00224558" w:rsidRPr="009324C4" w:rsidRDefault="00224558" w:rsidP="00D234C7">
            <w:pPr>
              <w:rPr>
                <w:sz w:val="20"/>
                <w:szCs w:val="20"/>
              </w:rPr>
            </w:pPr>
            <w:r w:rsidRPr="009324C4">
              <w:rPr>
                <w:sz w:val="20"/>
                <w:szCs w:val="20"/>
              </w:rPr>
              <w:t>An understanding of</w:t>
            </w:r>
            <w:r w:rsidR="00576554">
              <w:rPr>
                <w:sz w:val="20"/>
                <w:szCs w:val="20"/>
              </w:rPr>
              <w:t xml:space="preserve"> </w:t>
            </w:r>
            <w:r w:rsidR="00D234C7">
              <w:rPr>
                <w:sz w:val="20"/>
                <w:szCs w:val="20"/>
              </w:rPr>
              <w:t>op-amp test circuits.</w:t>
            </w:r>
          </w:p>
        </w:tc>
        <w:tc>
          <w:tcPr>
            <w:tcW w:w="1080" w:type="dxa"/>
            <w:vAlign w:val="center"/>
          </w:tcPr>
          <w:p w:rsidR="00224558" w:rsidRPr="00301DDE" w:rsidRDefault="00224558" w:rsidP="00501329">
            <w:pPr>
              <w:jc w:val="center"/>
              <w:rPr>
                <w:sz w:val="20"/>
              </w:rPr>
            </w:pPr>
            <w:r>
              <w:rPr>
                <w:sz w:val="20"/>
              </w:rPr>
              <w:t>a, e</w:t>
            </w:r>
          </w:p>
        </w:tc>
        <w:tc>
          <w:tcPr>
            <w:tcW w:w="1800" w:type="dxa"/>
            <w:vAlign w:val="center"/>
          </w:tcPr>
          <w:p w:rsidR="00224558" w:rsidRPr="00301DDE" w:rsidRDefault="00224558" w:rsidP="00501329">
            <w:pPr>
              <w:jc w:val="center"/>
              <w:rPr>
                <w:sz w:val="20"/>
              </w:rPr>
            </w:pPr>
            <w:r w:rsidRPr="00301DDE">
              <w:rPr>
                <w:sz w:val="20"/>
              </w:rPr>
              <w:t>exam problems</w:t>
            </w:r>
          </w:p>
        </w:tc>
      </w:tr>
      <w:tr w:rsidR="000B4FC2" w:rsidRPr="00301DDE" w:rsidTr="00224558">
        <w:trPr>
          <w:trHeight w:val="720"/>
          <w:jc w:val="center"/>
        </w:trPr>
        <w:tc>
          <w:tcPr>
            <w:tcW w:w="1080" w:type="dxa"/>
            <w:vAlign w:val="center"/>
          </w:tcPr>
          <w:p w:rsidR="000B4FC2" w:rsidRPr="00301DDE" w:rsidRDefault="000B4FC2" w:rsidP="00501329">
            <w:pPr>
              <w:jc w:val="center"/>
              <w:rPr>
                <w:sz w:val="20"/>
              </w:rPr>
            </w:pPr>
            <w:r>
              <w:rPr>
                <w:sz w:val="20"/>
              </w:rPr>
              <w:t>5</w:t>
            </w:r>
          </w:p>
        </w:tc>
        <w:tc>
          <w:tcPr>
            <w:tcW w:w="5040" w:type="dxa"/>
            <w:vAlign w:val="center"/>
          </w:tcPr>
          <w:p w:rsidR="000B4FC2" w:rsidRPr="009324C4" w:rsidRDefault="000B4FC2" w:rsidP="00D234C7">
            <w:pPr>
              <w:rPr>
                <w:sz w:val="20"/>
                <w:szCs w:val="20"/>
              </w:rPr>
            </w:pPr>
            <w:r w:rsidRPr="009324C4">
              <w:rPr>
                <w:sz w:val="20"/>
                <w:szCs w:val="20"/>
              </w:rPr>
              <w:t>An understanding of</w:t>
            </w:r>
            <w:r>
              <w:rPr>
                <w:sz w:val="20"/>
                <w:szCs w:val="20"/>
              </w:rPr>
              <w:t xml:space="preserve"> </w:t>
            </w:r>
            <w:r w:rsidR="00D234C7">
              <w:rPr>
                <w:sz w:val="20"/>
                <w:szCs w:val="20"/>
              </w:rPr>
              <w:t>inverting and non-inverting gain configurations.</w:t>
            </w:r>
          </w:p>
        </w:tc>
        <w:tc>
          <w:tcPr>
            <w:tcW w:w="1080" w:type="dxa"/>
            <w:vAlign w:val="center"/>
          </w:tcPr>
          <w:p w:rsidR="000B4FC2" w:rsidRDefault="000B4FC2" w:rsidP="00501329">
            <w:pPr>
              <w:jc w:val="center"/>
              <w:rPr>
                <w:sz w:val="20"/>
              </w:rPr>
            </w:pPr>
            <w:r>
              <w:rPr>
                <w:sz w:val="20"/>
              </w:rPr>
              <w:t>a, e</w:t>
            </w:r>
          </w:p>
        </w:tc>
        <w:tc>
          <w:tcPr>
            <w:tcW w:w="1800" w:type="dxa"/>
            <w:vAlign w:val="center"/>
          </w:tcPr>
          <w:p w:rsidR="000B4FC2" w:rsidRPr="00301DDE" w:rsidRDefault="000B4FC2" w:rsidP="00501329">
            <w:pPr>
              <w:jc w:val="center"/>
              <w:rPr>
                <w:sz w:val="20"/>
              </w:rPr>
            </w:pPr>
            <w:r w:rsidRPr="00301DDE">
              <w:rPr>
                <w:sz w:val="20"/>
              </w:rPr>
              <w:t>exam problems</w:t>
            </w:r>
          </w:p>
        </w:tc>
      </w:tr>
      <w:tr w:rsidR="00224558" w:rsidRPr="00301DDE" w:rsidTr="00224558">
        <w:trPr>
          <w:trHeight w:val="720"/>
          <w:jc w:val="center"/>
        </w:trPr>
        <w:tc>
          <w:tcPr>
            <w:tcW w:w="1080" w:type="dxa"/>
            <w:vAlign w:val="center"/>
          </w:tcPr>
          <w:p w:rsidR="00224558" w:rsidRPr="00301DDE" w:rsidRDefault="000B4FC2" w:rsidP="00501329">
            <w:pPr>
              <w:jc w:val="center"/>
              <w:rPr>
                <w:sz w:val="20"/>
              </w:rPr>
            </w:pPr>
            <w:r>
              <w:rPr>
                <w:sz w:val="20"/>
              </w:rPr>
              <w:t>6</w:t>
            </w:r>
          </w:p>
        </w:tc>
        <w:tc>
          <w:tcPr>
            <w:tcW w:w="5040" w:type="dxa"/>
            <w:vAlign w:val="center"/>
          </w:tcPr>
          <w:p w:rsidR="00224558" w:rsidRPr="009324C4" w:rsidRDefault="00576554" w:rsidP="00D234C7">
            <w:pPr>
              <w:rPr>
                <w:sz w:val="20"/>
                <w:szCs w:val="20"/>
              </w:rPr>
            </w:pPr>
            <w:r w:rsidRPr="009324C4">
              <w:rPr>
                <w:sz w:val="20"/>
                <w:szCs w:val="20"/>
              </w:rPr>
              <w:t>An understanding of</w:t>
            </w:r>
            <w:r>
              <w:rPr>
                <w:sz w:val="20"/>
                <w:szCs w:val="20"/>
              </w:rPr>
              <w:t xml:space="preserve"> </w:t>
            </w:r>
            <w:r w:rsidR="00D234C7">
              <w:rPr>
                <w:sz w:val="20"/>
                <w:szCs w:val="20"/>
              </w:rPr>
              <w:t>op-amp linear circuit applications.</w:t>
            </w:r>
          </w:p>
        </w:tc>
        <w:tc>
          <w:tcPr>
            <w:tcW w:w="1080" w:type="dxa"/>
            <w:vAlign w:val="center"/>
          </w:tcPr>
          <w:p w:rsidR="00224558" w:rsidRPr="00301DDE" w:rsidRDefault="00224558" w:rsidP="000B4FC2">
            <w:pPr>
              <w:jc w:val="center"/>
              <w:rPr>
                <w:sz w:val="20"/>
              </w:rPr>
            </w:pPr>
            <w:r>
              <w:rPr>
                <w:sz w:val="20"/>
              </w:rPr>
              <w:t>a, e</w:t>
            </w:r>
          </w:p>
        </w:tc>
        <w:tc>
          <w:tcPr>
            <w:tcW w:w="1800" w:type="dxa"/>
            <w:vAlign w:val="center"/>
          </w:tcPr>
          <w:p w:rsidR="00224558" w:rsidRPr="00301DDE" w:rsidRDefault="00224558" w:rsidP="00501329">
            <w:pPr>
              <w:jc w:val="center"/>
              <w:rPr>
                <w:sz w:val="20"/>
              </w:rPr>
            </w:pPr>
            <w:r w:rsidRPr="00301DDE">
              <w:rPr>
                <w:sz w:val="20"/>
              </w:rPr>
              <w:t>exam problems</w:t>
            </w:r>
          </w:p>
        </w:tc>
      </w:tr>
      <w:tr w:rsidR="00224558" w:rsidRPr="00301DDE" w:rsidTr="00224558">
        <w:trPr>
          <w:trHeight w:val="720"/>
          <w:jc w:val="center"/>
        </w:trPr>
        <w:tc>
          <w:tcPr>
            <w:tcW w:w="1080" w:type="dxa"/>
            <w:vAlign w:val="center"/>
          </w:tcPr>
          <w:p w:rsidR="00224558" w:rsidRPr="00301DDE" w:rsidRDefault="000B4FC2" w:rsidP="00501329">
            <w:pPr>
              <w:jc w:val="center"/>
              <w:rPr>
                <w:sz w:val="20"/>
              </w:rPr>
            </w:pPr>
            <w:r>
              <w:rPr>
                <w:sz w:val="20"/>
              </w:rPr>
              <w:t>7</w:t>
            </w:r>
          </w:p>
        </w:tc>
        <w:tc>
          <w:tcPr>
            <w:tcW w:w="5040" w:type="dxa"/>
            <w:vAlign w:val="center"/>
          </w:tcPr>
          <w:p w:rsidR="00224558" w:rsidRPr="009324C4" w:rsidRDefault="00224558" w:rsidP="00D234C7">
            <w:pPr>
              <w:rPr>
                <w:sz w:val="20"/>
                <w:szCs w:val="20"/>
              </w:rPr>
            </w:pPr>
            <w:r w:rsidRPr="009324C4">
              <w:rPr>
                <w:sz w:val="20"/>
                <w:szCs w:val="20"/>
              </w:rPr>
              <w:t xml:space="preserve">An understanding of </w:t>
            </w:r>
            <w:r w:rsidR="00D234C7">
              <w:rPr>
                <w:sz w:val="20"/>
                <w:szCs w:val="20"/>
              </w:rPr>
              <w:t>op-amp non-linear circuit applications.</w:t>
            </w:r>
          </w:p>
        </w:tc>
        <w:tc>
          <w:tcPr>
            <w:tcW w:w="1080" w:type="dxa"/>
            <w:vAlign w:val="center"/>
          </w:tcPr>
          <w:p w:rsidR="00224558" w:rsidRPr="00301DDE" w:rsidRDefault="00224558" w:rsidP="00501329">
            <w:pPr>
              <w:jc w:val="center"/>
              <w:rPr>
                <w:sz w:val="20"/>
              </w:rPr>
            </w:pPr>
            <w:r>
              <w:rPr>
                <w:sz w:val="20"/>
              </w:rPr>
              <w:t>a, e</w:t>
            </w:r>
          </w:p>
        </w:tc>
        <w:tc>
          <w:tcPr>
            <w:tcW w:w="1800" w:type="dxa"/>
            <w:vAlign w:val="center"/>
          </w:tcPr>
          <w:p w:rsidR="00224558" w:rsidRPr="00301DDE" w:rsidRDefault="00224558" w:rsidP="00501329">
            <w:pPr>
              <w:jc w:val="center"/>
              <w:rPr>
                <w:sz w:val="20"/>
              </w:rPr>
            </w:pPr>
            <w:r w:rsidRPr="00301DDE">
              <w:rPr>
                <w:sz w:val="20"/>
              </w:rPr>
              <w:t>exam problems</w:t>
            </w:r>
          </w:p>
        </w:tc>
      </w:tr>
      <w:tr w:rsidR="00224558" w:rsidRPr="00301DDE" w:rsidTr="00224558">
        <w:trPr>
          <w:trHeight w:val="720"/>
          <w:jc w:val="center"/>
        </w:trPr>
        <w:tc>
          <w:tcPr>
            <w:tcW w:w="1080" w:type="dxa"/>
            <w:vAlign w:val="center"/>
          </w:tcPr>
          <w:p w:rsidR="00224558" w:rsidRPr="00301DDE" w:rsidRDefault="00D234C7" w:rsidP="00501329">
            <w:pPr>
              <w:jc w:val="center"/>
              <w:rPr>
                <w:sz w:val="20"/>
              </w:rPr>
            </w:pPr>
            <w:r>
              <w:rPr>
                <w:sz w:val="20"/>
              </w:rPr>
              <w:t>8</w:t>
            </w:r>
          </w:p>
        </w:tc>
        <w:tc>
          <w:tcPr>
            <w:tcW w:w="5040" w:type="dxa"/>
            <w:vAlign w:val="center"/>
          </w:tcPr>
          <w:p w:rsidR="00224558" w:rsidRPr="009324C4" w:rsidRDefault="00D234C7" w:rsidP="00D234C7">
            <w:pPr>
              <w:rPr>
                <w:sz w:val="20"/>
                <w:szCs w:val="20"/>
              </w:rPr>
            </w:pPr>
            <w:r w:rsidRPr="009324C4">
              <w:rPr>
                <w:sz w:val="20"/>
                <w:szCs w:val="20"/>
              </w:rPr>
              <w:t xml:space="preserve">An understanding of </w:t>
            </w:r>
            <w:r>
              <w:rPr>
                <w:sz w:val="20"/>
                <w:szCs w:val="20"/>
              </w:rPr>
              <w:t>filter fundamentals.</w:t>
            </w:r>
          </w:p>
        </w:tc>
        <w:tc>
          <w:tcPr>
            <w:tcW w:w="1080" w:type="dxa"/>
            <w:vAlign w:val="center"/>
          </w:tcPr>
          <w:p w:rsidR="00224558" w:rsidRPr="00301DDE" w:rsidRDefault="00224C12" w:rsidP="00501329">
            <w:pPr>
              <w:jc w:val="center"/>
              <w:rPr>
                <w:sz w:val="20"/>
              </w:rPr>
            </w:pPr>
            <w:r>
              <w:rPr>
                <w:sz w:val="20"/>
              </w:rPr>
              <w:t>a, e</w:t>
            </w:r>
          </w:p>
        </w:tc>
        <w:tc>
          <w:tcPr>
            <w:tcW w:w="1800" w:type="dxa"/>
            <w:vAlign w:val="center"/>
          </w:tcPr>
          <w:p w:rsidR="00224558" w:rsidRPr="00301DDE" w:rsidRDefault="00224C12" w:rsidP="00501329">
            <w:pPr>
              <w:jc w:val="center"/>
              <w:rPr>
                <w:sz w:val="20"/>
              </w:rPr>
            </w:pPr>
            <w:r>
              <w:rPr>
                <w:sz w:val="20"/>
              </w:rPr>
              <w:t>exam problems</w:t>
            </w:r>
          </w:p>
        </w:tc>
      </w:tr>
      <w:tr w:rsidR="00224558" w:rsidRPr="00301DDE" w:rsidTr="00224558">
        <w:trPr>
          <w:trHeight w:val="720"/>
          <w:jc w:val="center"/>
        </w:trPr>
        <w:tc>
          <w:tcPr>
            <w:tcW w:w="1080" w:type="dxa"/>
            <w:vAlign w:val="center"/>
          </w:tcPr>
          <w:p w:rsidR="00224558" w:rsidRPr="00301DDE" w:rsidRDefault="000B4FC2" w:rsidP="00501329">
            <w:pPr>
              <w:jc w:val="center"/>
              <w:rPr>
                <w:sz w:val="20"/>
              </w:rPr>
            </w:pPr>
            <w:r>
              <w:rPr>
                <w:sz w:val="20"/>
              </w:rPr>
              <w:t>9</w:t>
            </w:r>
          </w:p>
        </w:tc>
        <w:tc>
          <w:tcPr>
            <w:tcW w:w="5040" w:type="dxa"/>
            <w:vAlign w:val="center"/>
          </w:tcPr>
          <w:p w:rsidR="00224558" w:rsidRPr="009324C4" w:rsidRDefault="005F70A5" w:rsidP="00D234C7">
            <w:pPr>
              <w:rPr>
                <w:sz w:val="20"/>
                <w:szCs w:val="20"/>
              </w:rPr>
            </w:pPr>
            <w:r w:rsidRPr="009324C4">
              <w:rPr>
                <w:sz w:val="20"/>
                <w:szCs w:val="20"/>
              </w:rPr>
              <w:t xml:space="preserve">An understanding of </w:t>
            </w:r>
            <w:r w:rsidR="00D234C7">
              <w:rPr>
                <w:sz w:val="20"/>
                <w:szCs w:val="20"/>
              </w:rPr>
              <w:t>filter specifications.</w:t>
            </w:r>
          </w:p>
        </w:tc>
        <w:tc>
          <w:tcPr>
            <w:tcW w:w="1080" w:type="dxa"/>
            <w:vAlign w:val="center"/>
          </w:tcPr>
          <w:p w:rsidR="00224558" w:rsidRPr="00301DDE" w:rsidRDefault="00224558" w:rsidP="00501329">
            <w:pPr>
              <w:jc w:val="center"/>
              <w:rPr>
                <w:sz w:val="20"/>
              </w:rPr>
            </w:pPr>
            <w:r>
              <w:rPr>
                <w:sz w:val="20"/>
              </w:rPr>
              <w:t>a, e</w:t>
            </w:r>
          </w:p>
        </w:tc>
        <w:tc>
          <w:tcPr>
            <w:tcW w:w="1800" w:type="dxa"/>
            <w:vAlign w:val="center"/>
          </w:tcPr>
          <w:p w:rsidR="00224558" w:rsidRPr="00301DDE" w:rsidRDefault="00224558" w:rsidP="00501329">
            <w:pPr>
              <w:jc w:val="center"/>
              <w:rPr>
                <w:sz w:val="20"/>
              </w:rPr>
            </w:pPr>
            <w:r w:rsidRPr="00301DDE">
              <w:rPr>
                <w:sz w:val="20"/>
              </w:rPr>
              <w:t>exam problems</w:t>
            </w:r>
          </w:p>
        </w:tc>
      </w:tr>
      <w:tr w:rsidR="000B4FC2" w:rsidRPr="00301DDE" w:rsidTr="00224558">
        <w:trPr>
          <w:trHeight w:val="720"/>
          <w:jc w:val="center"/>
        </w:trPr>
        <w:tc>
          <w:tcPr>
            <w:tcW w:w="1080" w:type="dxa"/>
            <w:vAlign w:val="center"/>
          </w:tcPr>
          <w:p w:rsidR="000B4FC2" w:rsidRDefault="000B4FC2" w:rsidP="00501329">
            <w:pPr>
              <w:jc w:val="center"/>
              <w:rPr>
                <w:sz w:val="20"/>
              </w:rPr>
            </w:pPr>
            <w:r>
              <w:rPr>
                <w:sz w:val="20"/>
              </w:rPr>
              <w:t>10</w:t>
            </w:r>
          </w:p>
        </w:tc>
        <w:tc>
          <w:tcPr>
            <w:tcW w:w="5040" w:type="dxa"/>
            <w:vAlign w:val="center"/>
          </w:tcPr>
          <w:p w:rsidR="000B4FC2" w:rsidRPr="009324C4" w:rsidRDefault="000B4FC2" w:rsidP="00224C12">
            <w:pPr>
              <w:rPr>
                <w:sz w:val="20"/>
                <w:szCs w:val="20"/>
              </w:rPr>
            </w:pPr>
            <w:r w:rsidRPr="009324C4">
              <w:rPr>
                <w:sz w:val="20"/>
                <w:szCs w:val="20"/>
              </w:rPr>
              <w:t xml:space="preserve">An understanding of </w:t>
            </w:r>
            <w:r w:rsidR="00224C12">
              <w:rPr>
                <w:sz w:val="20"/>
                <w:szCs w:val="20"/>
              </w:rPr>
              <w:t>op-amp applications in active RC filters</w:t>
            </w:r>
            <w:r>
              <w:rPr>
                <w:sz w:val="20"/>
                <w:szCs w:val="20"/>
              </w:rPr>
              <w:t xml:space="preserve"> design</w:t>
            </w:r>
            <w:r w:rsidR="00224C12">
              <w:rPr>
                <w:sz w:val="20"/>
                <w:szCs w:val="20"/>
              </w:rPr>
              <w:t>s.</w:t>
            </w:r>
          </w:p>
        </w:tc>
        <w:tc>
          <w:tcPr>
            <w:tcW w:w="1080" w:type="dxa"/>
            <w:vAlign w:val="center"/>
          </w:tcPr>
          <w:p w:rsidR="000B4FC2" w:rsidRDefault="000B4FC2" w:rsidP="000B4FC2">
            <w:pPr>
              <w:jc w:val="center"/>
              <w:rPr>
                <w:sz w:val="20"/>
              </w:rPr>
            </w:pPr>
            <w:r>
              <w:rPr>
                <w:sz w:val="20"/>
              </w:rPr>
              <w:t>a, e</w:t>
            </w:r>
          </w:p>
        </w:tc>
        <w:tc>
          <w:tcPr>
            <w:tcW w:w="1800" w:type="dxa"/>
            <w:vAlign w:val="center"/>
          </w:tcPr>
          <w:p w:rsidR="000B4FC2" w:rsidRPr="00301DDE" w:rsidRDefault="000B4FC2" w:rsidP="00501329">
            <w:pPr>
              <w:jc w:val="center"/>
              <w:rPr>
                <w:sz w:val="20"/>
              </w:rPr>
            </w:pPr>
            <w:r w:rsidRPr="00301DDE">
              <w:rPr>
                <w:sz w:val="20"/>
              </w:rPr>
              <w:t>exam problems</w:t>
            </w:r>
          </w:p>
        </w:tc>
      </w:tr>
      <w:tr w:rsidR="00224558" w:rsidRPr="00301DDE" w:rsidTr="00224558">
        <w:trPr>
          <w:trHeight w:val="720"/>
          <w:jc w:val="center"/>
        </w:trPr>
        <w:tc>
          <w:tcPr>
            <w:tcW w:w="1080" w:type="dxa"/>
            <w:vAlign w:val="center"/>
          </w:tcPr>
          <w:p w:rsidR="00224558" w:rsidRPr="00301DDE" w:rsidRDefault="000B4FC2" w:rsidP="000B4FC2">
            <w:pPr>
              <w:jc w:val="center"/>
              <w:rPr>
                <w:sz w:val="20"/>
              </w:rPr>
            </w:pPr>
            <w:r>
              <w:rPr>
                <w:sz w:val="20"/>
              </w:rPr>
              <w:t>11</w:t>
            </w:r>
          </w:p>
        </w:tc>
        <w:tc>
          <w:tcPr>
            <w:tcW w:w="5040" w:type="dxa"/>
            <w:vAlign w:val="center"/>
          </w:tcPr>
          <w:p w:rsidR="00224558" w:rsidRPr="009324C4" w:rsidRDefault="00224558" w:rsidP="00224C12">
            <w:pPr>
              <w:rPr>
                <w:sz w:val="20"/>
                <w:szCs w:val="20"/>
              </w:rPr>
            </w:pPr>
            <w:r w:rsidRPr="009324C4">
              <w:rPr>
                <w:sz w:val="20"/>
                <w:szCs w:val="20"/>
              </w:rPr>
              <w:t xml:space="preserve">The application of computer tools and software in the solution of </w:t>
            </w:r>
            <w:r w:rsidR="00224C12">
              <w:rPr>
                <w:sz w:val="20"/>
                <w:szCs w:val="20"/>
              </w:rPr>
              <w:t xml:space="preserve">op-amp </w:t>
            </w:r>
            <w:r w:rsidRPr="009324C4">
              <w:rPr>
                <w:sz w:val="20"/>
                <w:szCs w:val="20"/>
              </w:rPr>
              <w:t>design problems.</w:t>
            </w:r>
          </w:p>
        </w:tc>
        <w:tc>
          <w:tcPr>
            <w:tcW w:w="1080" w:type="dxa"/>
            <w:vAlign w:val="center"/>
          </w:tcPr>
          <w:p w:rsidR="00224558" w:rsidRPr="00301DDE" w:rsidRDefault="00224558" w:rsidP="00501329">
            <w:pPr>
              <w:jc w:val="center"/>
              <w:rPr>
                <w:sz w:val="20"/>
              </w:rPr>
            </w:pPr>
            <w:r>
              <w:rPr>
                <w:sz w:val="20"/>
              </w:rPr>
              <w:t>a, k</w:t>
            </w:r>
          </w:p>
        </w:tc>
        <w:tc>
          <w:tcPr>
            <w:tcW w:w="1800" w:type="dxa"/>
            <w:vAlign w:val="center"/>
          </w:tcPr>
          <w:p w:rsidR="00224558" w:rsidRPr="00301DDE" w:rsidRDefault="00CF635A" w:rsidP="00501329">
            <w:pPr>
              <w:jc w:val="center"/>
              <w:rPr>
                <w:sz w:val="20"/>
              </w:rPr>
            </w:pPr>
            <w:r>
              <w:rPr>
                <w:sz w:val="20"/>
              </w:rPr>
              <w:t>labs</w:t>
            </w:r>
          </w:p>
        </w:tc>
      </w:tr>
      <w:tr w:rsidR="00224558" w:rsidRPr="00301DDE" w:rsidTr="00224558">
        <w:trPr>
          <w:trHeight w:val="720"/>
          <w:jc w:val="center"/>
        </w:trPr>
        <w:tc>
          <w:tcPr>
            <w:tcW w:w="1080" w:type="dxa"/>
            <w:vAlign w:val="center"/>
          </w:tcPr>
          <w:p w:rsidR="00224558" w:rsidRPr="00301DDE" w:rsidRDefault="00224558" w:rsidP="000B4FC2">
            <w:pPr>
              <w:jc w:val="center"/>
              <w:rPr>
                <w:sz w:val="20"/>
              </w:rPr>
            </w:pPr>
            <w:r w:rsidRPr="00301DDE">
              <w:rPr>
                <w:sz w:val="20"/>
              </w:rPr>
              <w:t>1</w:t>
            </w:r>
            <w:r w:rsidR="000B4FC2">
              <w:rPr>
                <w:sz w:val="20"/>
              </w:rPr>
              <w:t>2</w:t>
            </w:r>
          </w:p>
        </w:tc>
        <w:tc>
          <w:tcPr>
            <w:tcW w:w="5040" w:type="dxa"/>
            <w:vAlign w:val="center"/>
          </w:tcPr>
          <w:p w:rsidR="00224558" w:rsidRPr="009324C4" w:rsidRDefault="00224558" w:rsidP="00501329">
            <w:pPr>
              <w:rPr>
                <w:sz w:val="20"/>
                <w:szCs w:val="20"/>
              </w:rPr>
            </w:pPr>
            <w:r w:rsidRPr="009324C4">
              <w:rPr>
                <w:sz w:val="20"/>
                <w:szCs w:val="20"/>
              </w:rPr>
              <w:t>A working understanding of important analytical principles.</w:t>
            </w:r>
          </w:p>
        </w:tc>
        <w:tc>
          <w:tcPr>
            <w:tcW w:w="1080" w:type="dxa"/>
            <w:vAlign w:val="center"/>
          </w:tcPr>
          <w:p w:rsidR="00224558" w:rsidRPr="00301DDE" w:rsidRDefault="00224558" w:rsidP="00501329">
            <w:pPr>
              <w:jc w:val="center"/>
              <w:rPr>
                <w:sz w:val="20"/>
              </w:rPr>
            </w:pPr>
            <w:r>
              <w:rPr>
                <w:sz w:val="20"/>
              </w:rPr>
              <w:t>a, b, c</w:t>
            </w:r>
          </w:p>
        </w:tc>
        <w:tc>
          <w:tcPr>
            <w:tcW w:w="1800" w:type="dxa"/>
            <w:vAlign w:val="center"/>
          </w:tcPr>
          <w:p w:rsidR="00224558" w:rsidRPr="00301DDE" w:rsidRDefault="00CF635A" w:rsidP="00CF635A">
            <w:pPr>
              <w:jc w:val="center"/>
              <w:rPr>
                <w:sz w:val="20"/>
              </w:rPr>
            </w:pPr>
            <w:r>
              <w:rPr>
                <w:sz w:val="20"/>
              </w:rPr>
              <w:t>labs</w:t>
            </w:r>
          </w:p>
        </w:tc>
      </w:tr>
    </w:tbl>
    <w:p w:rsidR="00D47266" w:rsidRDefault="00D47266" w:rsidP="00D33603">
      <w:pPr>
        <w:tabs>
          <w:tab w:val="left" w:pos="360"/>
        </w:tabs>
        <w:ind w:left="360" w:hanging="360"/>
        <w:rPr>
          <w:sz w:val="20"/>
          <w:szCs w:val="20"/>
        </w:rPr>
      </w:pPr>
    </w:p>
    <w:p w:rsidR="00630BB0" w:rsidRPr="00113359" w:rsidRDefault="00630BB0" w:rsidP="00630BB0">
      <w:pPr>
        <w:jc w:val="center"/>
        <w:rPr>
          <w:sz w:val="20"/>
          <w:szCs w:val="20"/>
        </w:rPr>
      </w:pPr>
      <w:r w:rsidRPr="00113359">
        <w:rPr>
          <w:sz w:val="20"/>
          <w:szCs w:val="20"/>
        </w:rPr>
        <w:t>Outcomes a-k</w:t>
      </w:r>
    </w:p>
    <w:p w:rsidR="00630BB0" w:rsidRPr="00113359" w:rsidRDefault="00630BB0" w:rsidP="00630BB0">
      <w:pPr>
        <w:jc w:val="center"/>
        <w:rPr>
          <w:sz w:val="20"/>
          <w:szCs w:val="20"/>
        </w:rPr>
      </w:pPr>
      <w:r w:rsidRPr="00113359">
        <w:rPr>
          <w:sz w:val="20"/>
          <w:szCs w:val="20"/>
        </w:rPr>
        <w:t>(a-k as listed by ABET)</w:t>
      </w:r>
    </w:p>
    <w:p w:rsidR="00630BB0" w:rsidRPr="00113359" w:rsidRDefault="00630BB0" w:rsidP="00630BB0">
      <w:pPr>
        <w:jc w:val="center"/>
        <w:rPr>
          <w:sz w:val="20"/>
          <w:szCs w:val="20"/>
        </w:rPr>
      </w:pPr>
    </w:p>
    <w:p w:rsidR="00630BB0" w:rsidRPr="00113359" w:rsidRDefault="00630BB0" w:rsidP="00630BB0">
      <w:pPr>
        <w:pStyle w:val="Numbered1"/>
        <w:tabs>
          <w:tab w:val="left" w:pos="360"/>
        </w:tabs>
        <w:ind w:left="360"/>
        <w:jc w:val="both"/>
        <w:rPr>
          <w:color w:val="000000"/>
          <w:szCs w:val="20"/>
        </w:rPr>
      </w:pPr>
      <w:r w:rsidRPr="00113359">
        <w:rPr>
          <w:color w:val="000000"/>
          <w:szCs w:val="20"/>
        </w:rPr>
        <w:t>a.</w:t>
      </w:r>
      <w:r w:rsidRPr="00113359">
        <w:rPr>
          <w:color w:val="000000"/>
          <w:szCs w:val="20"/>
        </w:rPr>
        <w:tab/>
        <w:t>an ability to apply knowledge of mathematics, science, and engineering;</w:t>
      </w:r>
    </w:p>
    <w:p w:rsidR="00630BB0" w:rsidRPr="00113359" w:rsidRDefault="00630BB0" w:rsidP="00630BB0">
      <w:pPr>
        <w:pStyle w:val="Numbered"/>
        <w:tabs>
          <w:tab w:val="clear" w:pos="1440"/>
          <w:tab w:val="left" w:pos="360"/>
        </w:tabs>
        <w:ind w:left="360"/>
        <w:jc w:val="both"/>
        <w:rPr>
          <w:color w:val="000000"/>
          <w:szCs w:val="20"/>
        </w:rPr>
      </w:pPr>
      <w:r w:rsidRPr="00113359">
        <w:rPr>
          <w:color w:val="000000"/>
          <w:szCs w:val="20"/>
        </w:rPr>
        <w:t>b.</w:t>
      </w:r>
      <w:r w:rsidRPr="00113359">
        <w:rPr>
          <w:color w:val="000000"/>
          <w:szCs w:val="20"/>
        </w:rPr>
        <w:tab/>
        <w:t>an ability to design and construct experiments, as well as to analyze and interpret data;</w:t>
      </w:r>
    </w:p>
    <w:p w:rsidR="00630BB0" w:rsidRPr="00113359" w:rsidRDefault="00630BB0" w:rsidP="00630BB0">
      <w:pPr>
        <w:pStyle w:val="Numbered"/>
        <w:tabs>
          <w:tab w:val="clear" w:pos="1440"/>
          <w:tab w:val="left" w:pos="360"/>
        </w:tabs>
        <w:ind w:left="360"/>
        <w:jc w:val="both"/>
        <w:rPr>
          <w:color w:val="000000"/>
          <w:szCs w:val="20"/>
        </w:rPr>
      </w:pPr>
      <w:r w:rsidRPr="00113359">
        <w:rPr>
          <w:color w:val="000000"/>
          <w:szCs w:val="20"/>
        </w:rPr>
        <w:t>c.</w:t>
      </w:r>
      <w:r w:rsidRPr="00113359">
        <w:rPr>
          <w:color w:val="000000"/>
          <w:szCs w:val="20"/>
        </w:rPr>
        <w:tab/>
      </w:r>
      <w:r w:rsidRPr="00113359">
        <w:rPr>
          <w:szCs w:val="20"/>
        </w:rPr>
        <w:t>an ability to design a system, component, or process to meet desired needs within realistic constraints such as economic, environmental, social, political, ethical, health and safety, manufacturability, and sustainability</w:t>
      </w:r>
      <w:r w:rsidRPr="00113359">
        <w:rPr>
          <w:color w:val="000000"/>
          <w:szCs w:val="20"/>
        </w:rPr>
        <w:t>;</w:t>
      </w:r>
    </w:p>
    <w:p w:rsidR="00630BB0" w:rsidRPr="00113359" w:rsidRDefault="00630BB0" w:rsidP="00630BB0">
      <w:pPr>
        <w:pStyle w:val="Numbered"/>
        <w:tabs>
          <w:tab w:val="clear" w:pos="1440"/>
          <w:tab w:val="left" w:pos="360"/>
        </w:tabs>
        <w:ind w:left="360"/>
        <w:jc w:val="both"/>
        <w:rPr>
          <w:color w:val="000000"/>
          <w:szCs w:val="20"/>
        </w:rPr>
      </w:pPr>
      <w:r w:rsidRPr="00113359">
        <w:rPr>
          <w:color w:val="000000"/>
          <w:szCs w:val="20"/>
        </w:rPr>
        <w:t>d.</w:t>
      </w:r>
      <w:r w:rsidRPr="00113359">
        <w:rPr>
          <w:color w:val="000000"/>
          <w:szCs w:val="20"/>
        </w:rPr>
        <w:tab/>
        <w:t>an ability to function on multidisciplinary teams;</w:t>
      </w:r>
    </w:p>
    <w:p w:rsidR="00630BB0" w:rsidRPr="00113359" w:rsidRDefault="00630BB0" w:rsidP="00630BB0">
      <w:pPr>
        <w:pStyle w:val="Numbered"/>
        <w:tabs>
          <w:tab w:val="clear" w:pos="1440"/>
          <w:tab w:val="left" w:pos="360"/>
        </w:tabs>
        <w:ind w:left="360"/>
        <w:jc w:val="both"/>
        <w:rPr>
          <w:color w:val="000000"/>
          <w:szCs w:val="20"/>
        </w:rPr>
      </w:pPr>
      <w:r w:rsidRPr="00113359">
        <w:rPr>
          <w:color w:val="000000"/>
          <w:szCs w:val="20"/>
        </w:rPr>
        <w:t>e.</w:t>
      </w:r>
      <w:r w:rsidRPr="00113359">
        <w:rPr>
          <w:color w:val="000000"/>
          <w:szCs w:val="20"/>
        </w:rPr>
        <w:tab/>
        <w:t>an ability to identify, formulate, and solve engineering problems;</w:t>
      </w:r>
    </w:p>
    <w:p w:rsidR="00630BB0" w:rsidRPr="00113359" w:rsidRDefault="00630BB0" w:rsidP="00630BB0">
      <w:pPr>
        <w:pStyle w:val="Numbered"/>
        <w:tabs>
          <w:tab w:val="clear" w:pos="1440"/>
          <w:tab w:val="left" w:pos="360"/>
        </w:tabs>
        <w:ind w:left="360"/>
        <w:jc w:val="both"/>
        <w:rPr>
          <w:color w:val="000000"/>
          <w:szCs w:val="20"/>
        </w:rPr>
      </w:pPr>
      <w:r w:rsidRPr="00113359">
        <w:rPr>
          <w:color w:val="000000"/>
          <w:szCs w:val="20"/>
        </w:rPr>
        <w:t>f.</w:t>
      </w:r>
      <w:r w:rsidRPr="00113359">
        <w:rPr>
          <w:color w:val="000000"/>
          <w:szCs w:val="20"/>
        </w:rPr>
        <w:tab/>
        <w:t>an understanding of professional and ethical responsibility;</w:t>
      </w:r>
    </w:p>
    <w:p w:rsidR="00630BB0" w:rsidRPr="00113359" w:rsidRDefault="00630BB0" w:rsidP="00630BB0">
      <w:pPr>
        <w:pStyle w:val="Numbered"/>
        <w:tabs>
          <w:tab w:val="clear" w:pos="1440"/>
          <w:tab w:val="left" w:pos="360"/>
        </w:tabs>
        <w:ind w:left="360"/>
        <w:jc w:val="both"/>
        <w:rPr>
          <w:color w:val="000000"/>
          <w:szCs w:val="20"/>
        </w:rPr>
      </w:pPr>
      <w:r w:rsidRPr="00113359">
        <w:rPr>
          <w:color w:val="000000"/>
          <w:szCs w:val="20"/>
        </w:rPr>
        <w:t>g.</w:t>
      </w:r>
      <w:r w:rsidRPr="00113359">
        <w:rPr>
          <w:color w:val="000000"/>
          <w:szCs w:val="20"/>
        </w:rPr>
        <w:tab/>
        <w:t>an ability to communicate effectively;</w:t>
      </w:r>
    </w:p>
    <w:p w:rsidR="00630BB0" w:rsidRPr="00113359" w:rsidRDefault="00630BB0" w:rsidP="00630BB0">
      <w:pPr>
        <w:pStyle w:val="Numbered"/>
        <w:tabs>
          <w:tab w:val="clear" w:pos="1440"/>
          <w:tab w:val="left" w:pos="360"/>
        </w:tabs>
        <w:ind w:left="360"/>
        <w:jc w:val="both"/>
        <w:rPr>
          <w:color w:val="000000"/>
          <w:szCs w:val="20"/>
        </w:rPr>
      </w:pPr>
      <w:r w:rsidRPr="00113359">
        <w:rPr>
          <w:color w:val="000000"/>
          <w:szCs w:val="20"/>
        </w:rPr>
        <w:t>h.</w:t>
      </w:r>
      <w:r w:rsidRPr="00113359">
        <w:rPr>
          <w:color w:val="000000"/>
          <w:szCs w:val="20"/>
        </w:rPr>
        <w:tab/>
        <w:t>the broad education necessary to understand the impact of engineering solutions in a global and societal context;</w:t>
      </w:r>
    </w:p>
    <w:p w:rsidR="00630BB0" w:rsidRPr="00113359" w:rsidRDefault="00630BB0" w:rsidP="00630BB0">
      <w:pPr>
        <w:pStyle w:val="Numbered"/>
        <w:tabs>
          <w:tab w:val="clear" w:pos="1440"/>
          <w:tab w:val="left" w:pos="360"/>
        </w:tabs>
        <w:ind w:left="360"/>
        <w:jc w:val="both"/>
        <w:rPr>
          <w:color w:val="000000"/>
          <w:szCs w:val="20"/>
        </w:rPr>
      </w:pPr>
      <w:r w:rsidRPr="00113359">
        <w:rPr>
          <w:color w:val="000000"/>
          <w:szCs w:val="20"/>
        </w:rPr>
        <w:t>i.</w:t>
      </w:r>
      <w:r w:rsidRPr="00113359">
        <w:rPr>
          <w:color w:val="000000"/>
          <w:szCs w:val="20"/>
        </w:rPr>
        <w:tab/>
        <w:t>a recognition of the need for, and an ability to engage in lifelong learning;</w:t>
      </w:r>
    </w:p>
    <w:p w:rsidR="00630BB0" w:rsidRPr="00113359" w:rsidRDefault="00630BB0" w:rsidP="00630BB0">
      <w:pPr>
        <w:pStyle w:val="Numbered"/>
        <w:tabs>
          <w:tab w:val="clear" w:pos="1440"/>
          <w:tab w:val="left" w:pos="360"/>
        </w:tabs>
        <w:ind w:left="360"/>
        <w:jc w:val="both"/>
        <w:rPr>
          <w:color w:val="000000"/>
          <w:szCs w:val="20"/>
        </w:rPr>
      </w:pPr>
      <w:r w:rsidRPr="00113359">
        <w:rPr>
          <w:color w:val="000000"/>
          <w:szCs w:val="20"/>
        </w:rPr>
        <w:t>j.</w:t>
      </w:r>
      <w:r w:rsidRPr="00113359">
        <w:rPr>
          <w:color w:val="000000"/>
          <w:szCs w:val="20"/>
        </w:rPr>
        <w:tab/>
        <w:t>a knowledge of contemporary issues;</w:t>
      </w:r>
    </w:p>
    <w:p w:rsidR="00630BB0" w:rsidRPr="00113359" w:rsidRDefault="00630BB0" w:rsidP="00630BB0">
      <w:pPr>
        <w:pStyle w:val="Numbered"/>
        <w:tabs>
          <w:tab w:val="clear" w:pos="1440"/>
          <w:tab w:val="left" w:pos="360"/>
        </w:tabs>
        <w:ind w:left="360"/>
        <w:jc w:val="both"/>
        <w:rPr>
          <w:color w:val="000000"/>
          <w:szCs w:val="20"/>
        </w:rPr>
      </w:pPr>
      <w:r w:rsidRPr="00113359">
        <w:rPr>
          <w:color w:val="000000"/>
          <w:szCs w:val="20"/>
        </w:rPr>
        <w:t>k.</w:t>
      </w:r>
      <w:r w:rsidRPr="00113359">
        <w:rPr>
          <w:color w:val="000000"/>
          <w:szCs w:val="20"/>
        </w:rPr>
        <w:tab/>
        <w:t>an ability to use the techniques, skills, and modern engineering tools necessary for engineering practice.</w:t>
      </w:r>
    </w:p>
    <w:p w:rsidR="00993750" w:rsidRDefault="00993750">
      <w:pPr>
        <w:rPr>
          <w:sz w:val="20"/>
          <w:szCs w:val="20"/>
        </w:rPr>
      </w:pPr>
    </w:p>
    <w:p w:rsidR="006F450A" w:rsidRPr="00A47430" w:rsidRDefault="006F450A" w:rsidP="006F450A">
      <w:pPr>
        <w:tabs>
          <w:tab w:val="left" w:pos="360"/>
        </w:tabs>
        <w:ind w:left="360" w:hanging="360"/>
        <w:rPr>
          <w:rFonts w:ascii="Arial" w:hAnsi="Arial" w:cs="Arial"/>
          <w:b/>
          <w:sz w:val="20"/>
          <w:szCs w:val="20"/>
        </w:rPr>
      </w:pPr>
      <w:r>
        <w:rPr>
          <w:rFonts w:ascii="Arial" w:hAnsi="Arial" w:cs="Arial"/>
          <w:b/>
          <w:sz w:val="20"/>
          <w:szCs w:val="20"/>
        </w:rPr>
        <w:t xml:space="preserve">General </w:t>
      </w:r>
      <w:r w:rsidR="00F9787F">
        <w:rPr>
          <w:rFonts w:ascii="Arial" w:hAnsi="Arial" w:cs="Arial"/>
          <w:b/>
          <w:sz w:val="20"/>
          <w:szCs w:val="20"/>
        </w:rPr>
        <w:t>Lecture Section</w:t>
      </w:r>
      <w:r>
        <w:rPr>
          <w:rFonts w:ascii="Arial" w:hAnsi="Arial" w:cs="Arial"/>
          <w:b/>
          <w:sz w:val="20"/>
          <w:szCs w:val="20"/>
        </w:rPr>
        <w:t xml:space="preserve"> Information:</w:t>
      </w:r>
    </w:p>
    <w:p w:rsidR="00F9787F" w:rsidRDefault="0058030C" w:rsidP="0058030C">
      <w:pPr>
        <w:tabs>
          <w:tab w:val="left" w:pos="360"/>
        </w:tabs>
        <w:ind w:left="360" w:hanging="360"/>
        <w:rPr>
          <w:bCs/>
          <w:sz w:val="20"/>
          <w:szCs w:val="20"/>
        </w:rPr>
      </w:pPr>
      <w:r w:rsidRPr="00966ED9">
        <w:rPr>
          <w:bCs/>
          <w:sz w:val="20"/>
          <w:szCs w:val="20"/>
        </w:rPr>
        <w:t>1.</w:t>
      </w:r>
      <w:r w:rsidRPr="00966ED9">
        <w:rPr>
          <w:bCs/>
          <w:sz w:val="20"/>
          <w:szCs w:val="20"/>
        </w:rPr>
        <w:tab/>
        <w:t xml:space="preserve">There are </w:t>
      </w:r>
      <w:r w:rsidR="00E434CD">
        <w:rPr>
          <w:bCs/>
          <w:sz w:val="20"/>
          <w:szCs w:val="20"/>
        </w:rPr>
        <w:t>31</w:t>
      </w:r>
      <w:r>
        <w:rPr>
          <w:bCs/>
          <w:sz w:val="20"/>
          <w:szCs w:val="20"/>
        </w:rPr>
        <w:t xml:space="preserve"> </w:t>
      </w:r>
      <w:r w:rsidRPr="00966ED9">
        <w:rPr>
          <w:bCs/>
          <w:sz w:val="20"/>
          <w:szCs w:val="20"/>
        </w:rPr>
        <w:t xml:space="preserve">class meetings scheduled for the </w:t>
      </w:r>
      <w:r>
        <w:rPr>
          <w:bCs/>
          <w:sz w:val="20"/>
          <w:szCs w:val="20"/>
        </w:rPr>
        <w:t>17</w:t>
      </w:r>
      <w:r w:rsidRPr="00966ED9">
        <w:rPr>
          <w:bCs/>
          <w:sz w:val="20"/>
          <w:szCs w:val="20"/>
        </w:rPr>
        <w:t xml:space="preserve"> weeks of the </w:t>
      </w:r>
      <w:r w:rsidR="00542855">
        <w:rPr>
          <w:bCs/>
          <w:sz w:val="20"/>
          <w:szCs w:val="20"/>
        </w:rPr>
        <w:t>201</w:t>
      </w:r>
      <w:r w:rsidR="00DE71F8">
        <w:rPr>
          <w:bCs/>
          <w:sz w:val="20"/>
          <w:szCs w:val="20"/>
        </w:rPr>
        <w:t>5</w:t>
      </w:r>
      <w:r>
        <w:rPr>
          <w:bCs/>
          <w:sz w:val="20"/>
          <w:szCs w:val="20"/>
        </w:rPr>
        <w:t xml:space="preserve"> </w:t>
      </w:r>
      <w:r w:rsidR="0074745A">
        <w:rPr>
          <w:bCs/>
          <w:sz w:val="20"/>
          <w:szCs w:val="20"/>
        </w:rPr>
        <w:t xml:space="preserve">Spring </w:t>
      </w:r>
      <w:r>
        <w:rPr>
          <w:bCs/>
          <w:sz w:val="20"/>
          <w:szCs w:val="20"/>
        </w:rPr>
        <w:t>S</w:t>
      </w:r>
      <w:r w:rsidRPr="00966ED9">
        <w:rPr>
          <w:bCs/>
          <w:sz w:val="20"/>
          <w:szCs w:val="20"/>
        </w:rPr>
        <w:t xml:space="preserve">emester.  </w:t>
      </w:r>
      <w:r w:rsidR="00E434CD">
        <w:rPr>
          <w:bCs/>
          <w:sz w:val="20"/>
          <w:szCs w:val="20"/>
        </w:rPr>
        <w:t>Twenty eight</w:t>
      </w:r>
      <w:r w:rsidRPr="00966ED9">
        <w:rPr>
          <w:bCs/>
          <w:sz w:val="20"/>
          <w:szCs w:val="20"/>
        </w:rPr>
        <w:t xml:space="preserve"> of these meetings are devoted to </w:t>
      </w:r>
      <w:r>
        <w:rPr>
          <w:bCs/>
          <w:sz w:val="20"/>
          <w:szCs w:val="20"/>
        </w:rPr>
        <w:t>in-</w:t>
      </w:r>
      <w:r w:rsidRPr="00966ED9">
        <w:rPr>
          <w:bCs/>
          <w:sz w:val="20"/>
          <w:szCs w:val="20"/>
        </w:rPr>
        <w:t>class lectures</w:t>
      </w:r>
      <w:r>
        <w:rPr>
          <w:bCs/>
          <w:sz w:val="20"/>
          <w:szCs w:val="20"/>
        </w:rPr>
        <w:t xml:space="preserve">, </w:t>
      </w:r>
      <w:r w:rsidRPr="00966ED9">
        <w:rPr>
          <w:bCs/>
          <w:sz w:val="20"/>
          <w:szCs w:val="20"/>
        </w:rPr>
        <w:t>three devoted to examinations</w:t>
      </w:r>
      <w:r>
        <w:rPr>
          <w:bCs/>
          <w:sz w:val="20"/>
          <w:szCs w:val="20"/>
        </w:rPr>
        <w:t xml:space="preserve"> –</w:t>
      </w:r>
      <w:r w:rsidRPr="00966ED9">
        <w:rPr>
          <w:bCs/>
          <w:sz w:val="20"/>
          <w:szCs w:val="20"/>
        </w:rPr>
        <w:t xml:space="preserve"> two mid-terms and one final</w:t>
      </w:r>
      <w:r w:rsidR="00F9787F">
        <w:rPr>
          <w:bCs/>
          <w:sz w:val="20"/>
          <w:szCs w:val="20"/>
        </w:rPr>
        <w:t xml:space="preserve">. </w:t>
      </w:r>
      <w:r w:rsidR="00542855">
        <w:rPr>
          <w:bCs/>
          <w:sz w:val="20"/>
          <w:szCs w:val="20"/>
        </w:rPr>
        <w:t xml:space="preserve"> The ninth week is reserved for Spring Break.  There wi</w:t>
      </w:r>
      <w:r w:rsidR="00E434CD">
        <w:rPr>
          <w:bCs/>
          <w:sz w:val="20"/>
          <w:szCs w:val="20"/>
        </w:rPr>
        <w:t xml:space="preserve">ll be no class </w:t>
      </w:r>
      <w:r w:rsidR="00542855">
        <w:rPr>
          <w:bCs/>
          <w:sz w:val="20"/>
          <w:szCs w:val="20"/>
        </w:rPr>
        <w:t>meetings that week.</w:t>
      </w:r>
    </w:p>
    <w:p w:rsidR="00F9787F" w:rsidRPr="00966ED9" w:rsidRDefault="00F9787F" w:rsidP="00F9787F">
      <w:pPr>
        <w:tabs>
          <w:tab w:val="left" w:pos="360"/>
        </w:tabs>
        <w:ind w:left="360" w:hanging="360"/>
        <w:rPr>
          <w:bCs/>
          <w:sz w:val="20"/>
          <w:szCs w:val="20"/>
        </w:rPr>
      </w:pPr>
      <w:r>
        <w:rPr>
          <w:bCs/>
          <w:sz w:val="20"/>
          <w:szCs w:val="20"/>
        </w:rPr>
        <w:t>2.</w:t>
      </w:r>
      <w:r>
        <w:rPr>
          <w:bCs/>
          <w:sz w:val="20"/>
          <w:szCs w:val="20"/>
        </w:rPr>
        <w:tab/>
        <w:t>Your 100% attendance in lectures is mandatory and required.  This requirement will not be waived for any reason.</w:t>
      </w:r>
    </w:p>
    <w:p w:rsidR="00F9787F" w:rsidRPr="00685E04" w:rsidRDefault="00F9787F" w:rsidP="00F9787F">
      <w:pPr>
        <w:tabs>
          <w:tab w:val="left" w:pos="360"/>
        </w:tabs>
        <w:ind w:left="360" w:hanging="360"/>
        <w:rPr>
          <w:sz w:val="20"/>
          <w:szCs w:val="20"/>
        </w:rPr>
      </w:pPr>
      <w:r>
        <w:rPr>
          <w:bCs/>
          <w:sz w:val="20"/>
          <w:szCs w:val="20"/>
        </w:rPr>
        <w:t>3</w:t>
      </w:r>
      <w:r w:rsidRPr="00966ED9">
        <w:rPr>
          <w:bCs/>
          <w:sz w:val="20"/>
          <w:szCs w:val="20"/>
        </w:rPr>
        <w:t>.</w:t>
      </w:r>
      <w:r w:rsidRPr="00966ED9">
        <w:rPr>
          <w:bCs/>
          <w:sz w:val="20"/>
          <w:szCs w:val="20"/>
        </w:rPr>
        <w:tab/>
      </w:r>
      <w:r w:rsidRPr="00685E04">
        <w:rPr>
          <w:sz w:val="20"/>
          <w:szCs w:val="20"/>
        </w:rPr>
        <w:t xml:space="preserve">There will be </w:t>
      </w:r>
      <w:r>
        <w:rPr>
          <w:sz w:val="20"/>
          <w:szCs w:val="20"/>
        </w:rPr>
        <w:t>five to six</w:t>
      </w:r>
      <w:r w:rsidRPr="00685E04">
        <w:rPr>
          <w:sz w:val="20"/>
          <w:szCs w:val="20"/>
        </w:rPr>
        <w:t xml:space="preserve"> homework assignments, usually given on two-week intervals.  Each assignment requires about five to ten hours for completion.  These assignments will </w:t>
      </w:r>
      <w:r>
        <w:rPr>
          <w:sz w:val="20"/>
          <w:szCs w:val="20"/>
        </w:rPr>
        <w:t>be graded and</w:t>
      </w:r>
      <w:r w:rsidRPr="00685E04">
        <w:rPr>
          <w:sz w:val="20"/>
          <w:szCs w:val="20"/>
        </w:rPr>
        <w:t xml:space="preserve"> </w:t>
      </w:r>
      <w:r>
        <w:rPr>
          <w:sz w:val="20"/>
          <w:szCs w:val="20"/>
        </w:rPr>
        <w:t xml:space="preserve">will be </w:t>
      </w:r>
      <w:r w:rsidRPr="00685E04">
        <w:rPr>
          <w:sz w:val="20"/>
          <w:szCs w:val="20"/>
        </w:rPr>
        <w:t xml:space="preserve">included as part of your total course grade.  </w:t>
      </w:r>
      <w:r>
        <w:rPr>
          <w:sz w:val="20"/>
          <w:szCs w:val="20"/>
        </w:rPr>
        <w:t xml:space="preserve">Past experience has shown that </w:t>
      </w:r>
      <w:r w:rsidRPr="00685E04">
        <w:rPr>
          <w:sz w:val="20"/>
          <w:szCs w:val="20"/>
        </w:rPr>
        <w:t>students who spend the necessary time to work these assignments usually do quite well on the examinations.</w:t>
      </w:r>
      <w:r>
        <w:rPr>
          <w:sz w:val="20"/>
          <w:szCs w:val="20"/>
        </w:rPr>
        <w:t xml:space="preserve">  Solutions to homework problems will be e-mailed to all </w:t>
      </w:r>
      <w:r>
        <w:rPr>
          <w:sz w:val="20"/>
          <w:szCs w:val="20"/>
        </w:rPr>
        <w:lastRenderedPageBreak/>
        <w:t>students by the end of the day the assignment is due.  Homework turned in after the solutions have been sent out will not be counted and will receive a grade of zero.</w:t>
      </w:r>
    </w:p>
    <w:p w:rsidR="0058030C" w:rsidRPr="00966ED9" w:rsidRDefault="00F9787F" w:rsidP="0058030C">
      <w:pPr>
        <w:tabs>
          <w:tab w:val="left" w:pos="360"/>
        </w:tabs>
        <w:ind w:left="360" w:hanging="360"/>
        <w:rPr>
          <w:bCs/>
          <w:sz w:val="20"/>
          <w:szCs w:val="20"/>
        </w:rPr>
      </w:pPr>
      <w:r>
        <w:rPr>
          <w:bCs/>
          <w:sz w:val="20"/>
          <w:szCs w:val="20"/>
        </w:rPr>
        <w:t>4</w:t>
      </w:r>
      <w:r w:rsidR="0058030C" w:rsidRPr="00966ED9">
        <w:rPr>
          <w:bCs/>
          <w:sz w:val="20"/>
          <w:szCs w:val="20"/>
        </w:rPr>
        <w:t>.</w:t>
      </w:r>
      <w:r w:rsidR="0058030C" w:rsidRPr="00966ED9">
        <w:rPr>
          <w:bCs/>
          <w:sz w:val="20"/>
          <w:szCs w:val="20"/>
        </w:rPr>
        <w:tab/>
        <w:t xml:space="preserve">Mid-term examinations will be given on the </w:t>
      </w:r>
      <w:r w:rsidR="00542855">
        <w:rPr>
          <w:bCs/>
          <w:sz w:val="20"/>
          <w:szCs w:val="20"/>
        </w:rPr>
        <w:t>6</w:t>
      </w:r>
      <w:r w:rsidR="0058030C" w:rsidRPr="00966ED9">
        <w:rPr>
          <w:bCs/>
          <w:sz w:val="20"/>
          <w:szCs w:val="20"/>
          <w:vertAlign w:val="superscript"/>
        </w:rPr>
        <w:t>th</w:t>
      </w:r>
      <w:r w:rsidR="0058030C" w:rsidRPr="00966ED9">
        <w:rPr>
          <w:bCs/>
          <w:sz w:val="20"/>
          <w:szCs w:val="20"/>
        </w:rPr>
        <w:t xml:space="preserve"> and 1</w:t>
      </w:r>
      <w:r>
        <w:rPr>
          <w:bCs/>
          <w:sz w:val="20"/>
          <w:szCs w:val="20"/>
        </w:rPr>
        <w:t>1</w:t>
      </w:r>
      <w:r w:rsidR="0058030C" w:rsidRPr="00966ED9">
        <w:rPr>
          <w:bCs/>
          <w:sz w:val="20"/>
          <w:szCs w:val="20"/>
          <w:vertAlign w:val="superscript"/>
        </w:rPr>
        <w:t>th</w:t>
      </w:r>
      <w:r w:rsidR="0058030C" w:rsidRPr="00966ED9">
        <w:rPr>
          <w:bCs/>
          <w:sz w:val="20"/>
          <w:szCs w:val="20"/>
        </w:rPr>
        <w:t xml:space="preserve"> weeks, and will be </w:t>
      </w:r>
      <w:r w:rsidR="0058030C">
        <w:rPr>
          <w:bCs/>
          <w:sz w:val="20"/>
          <w:szCs w:val="20"/>
        </w:rPr>
        <w:t xml:space="preserve">one hour </w:t>
      </w:r>
      <w:r w:rsidR="0058030C" w:rsidRPr="00966ED9">
        <w:rPr>
          <w:bCs/>
          <w:sz w:val="20"/>
          <w:szCs w:val="20"/>
        </w:rPr>
        <w:t>written exercises.</w:t>
      </w:r>
    </w:p>
    <w:p w:rsidR="00F9787F" w:rsidRPr="00966ED9" w:rsidRDefault="00F9787F" w:rsidP="00F9787F">
      <w:pPr>
        <w:tabs>
          <w:tab w:val="left" w:pos="360"/>
        </w:tabs>
        <w:ind w:left="360" w:hanging="360"/>
        <w:rPr>
          <w:bCs/>
          <w:sz w:val="20"/>
          <w:szCs w:val="20"/>
        </w:rPr>
      </w:pPr>
      <w:r>
        <w:rPr>
          <w:bCs/>
          <w:sz w:val="20"/>
          <w:szCs w:val="20"/>
        </w:rPr>
        <w:t>5</w:t>
      </w:r>
      <w:r w:rsidRPr="00966ED9">
        <w:rPr>
          <w:bCs/>
          <w:sz w:val="20"/>
          <w:szCs w:val="20"/>
        </w:rPr>
        <w:t>.</w:t>
      </w:r>
      <w:r w:rsidRPr="00966ED9">
        <w:rPr>
          <w:bCs/>
          <w:sz w:val="20"/>
          <w:szCs w:val="20"/>
        </w:rPr>
        <w:tab/>
        <w:t xml:space="preserve">The final examination will be given </w:t>
      </w:r>
      <w:r>
        <w:rPr>
          <w:bCs/>
          <w:sz w:val="20"/>
          <w:szCs w:val="20"/>
        </w:rPr>
        <w:t>on</w:t>
      </w:r>
      <w:r w:rsidRPr="00966ED9">
        <w:rPr>
          <w:bCs/>
          <w:sz w:val="20"/>
          <w:szCs w:val="20"/>
        </w:rPr>
        <w:t xml:space="preserve"> </w:t>
      </w:r>
      <w:r w:rsidR="00D234C7">
        <w:rPr>
          <w:b/>
          <w:bCs/>
          <w:sz w:val="20"/>
          <w:szCs w:val="20"/>
        </w:rPr>
        <w:t xml:space="preserve">Friday </w:t>
      </w:r>
      <w:r w:rsidR="00542855">
        <w:rPr>
          <w:b/>
          <w:bCs/>
          <w:sz w:val="20"/>
          <w:szCs w:val="20"/>
        </w:rPr>
        <w:t xml:space="preserve">May </w:t>
      </w:r>
      <w:r w:rsidR="00DE71F8">
        <w:rPr>
          <w:b/>
          <w:bCs/>
          <w:sz w:val="20"/>
          <w:szCs w:val="20"/>
        </w:rPr>
        <w:t>15</w:t>
      </w:r>
      <w:r w:rsidR="00542855">
        <w:rPr>
          <w:b/>
          <w:bCs/>
          <w:sz w:val="20"/>
          <w:szCs w:val="20"/>
        </w:rPr>
        <w:t xml:space="preserve"> 201</w:t>
      </w:r>
      <w:r w:rsidR="00DE71F8">
        <w:rPr>
          <w:b/>
          <w:bCs/>
          <w:sz w:val="20"/>
          <w:szCs w:val="20"/>
        </w:rPr>
        <w:t>5</w:t>
      </w:r>
      <w:r>
        <w:rPr>
          <w:bCs/>
          <w:sz w:val="20"/>
          <w:szCs w:val="20"/>
        </w:rPr>
        <w:t xml:space="preserve"> </w:t>
      </w:r>
      <w:r w:rsidRPr="00966ED9">
        <w:rPr>
          <w:bCs/>
          <w:sz w:val="20"/>
          <w:szCs w:val="20"/>
        </w:rPr>
        <w:t>and will be a comprehensive written examination.</w:t>
      </w:r>
      <w:r>
        <w:rPr>
          <w:bCs/>
          <w:sz w:val="20"/>
          <w:szCs w:val="20"/>
        </w:rPr>
        <w:t xml:space="preserve">  </w:t>
      </w:r>
      <w:r w:rsidRPr="00826FE4">
        <w:rPr>
          <w:b/>
          <w:bCs/>
          <w:sz w:val="20"/>
          <w:szCs w:val="20"/>
          <w:u w:val="single"/>
        </w:rPr>
        <w:t>NOTICE</w:t>
      </w:r>
      <w:r>
        <w:rPr>
          <w:bCs/>
          <w:sz w:val="20"/>
          <w:szCs w:val="20"/>
        </w:rPr>
        <w:t>: The UTA registrar has demanded a firm, unforgivable final date (four calendar days after the last final examination date) for the submission of course grades from all instructors.  Because of this rigid schedule, the date planned for the final examination (</w:t>
      </w:r>
      <w:r w:rsidR="00D234C7" w:rsidRPr="00D234C7">
        <w:rPr>
          <w:b/>
          <w:bCs/>
          <w:sz w:val="20"/>
          <w:szCs w:val="20"/>
        </w:rPr>
        <w:t>F</w:t>
      </w:r>
      <w:r w:rsidR="00D234C7">
        <w:rPr>
          <w:b/>
          <w:bCs/>
          <w:sz w:val="20"/>
          <w:szCs w:val="20"/>
        </w:rPr>
        <w:t>ri</w:t>
      </w:r>
      <w:r w:rsidR="0074745A">
        <w:rPr>
          <w:b/>
          <w:bCs/>
          <w:sz w:val="20"/>
          <w:szCs w:val="20"/>
        </w:rPr>
        <w:t>day</w:t>
      </w:r>
      <w:r w:rsidRPr="00910C1E">
        <w:rPr>
          <w:b/>
          <w:bCs/>
          <w:sz w:val="20"/>
          <w:szCs w:val="20"/>
        </w:rPr>
        <w:t xml:space="preserve"> </w:t>
      </w:r>
      <w:r w:rsidR="00542855">
        <w:rPr>
          <w:b/>
          <w:bCs/>
          <w:sz w:val="20"/>
          <w:szCs w:val="20"/>
        </w:rPr>
        <w:t xml:space="preserve">May </w:t>
      </w:r>
      <w:r w:rsidR="00DE71F8">
        <w:rPr>
          <w:b/>
          <w:bCs/>
          <w:sz w:val="20"/>
          <w:szCs w:val="20"/>
        </w:rPr>
        <w:t>13</w:t>
      </w:r>
      <w:r w:rsidR="00542855">
        <w:rPr>
          <w:b/>
          <w:bCs/>
          <w:sz w:val="20"/>
          <w:szCs w:val="20"/>
        </w:rPr>
        <w:t>, 201</w:t>
      </w:r>
      <w:r w:rsidR="00DE71F8">
        <w:rPr>
          <w:b/>
          <w:bCs/>
          <w:sz w:val="20"/>
          <w:szCs w:val="20"/>
        </w:rPr>
        <w:t>5</w:t>
      </w:r>
      <w:r w:rsidR="00542855">
        <w:rPr>
          <w:b/>
          <w:bCs/>
          <w:sz w:val="20"/>
          <w:szCs w:val="20"/>
        </w:rPr>
        <w:t xml:space="preserve"> </w:t>
      </w:r>
      <w:r w:rsidR="00D234C7">
        <w:rPr>
          <w:b/>
          <w:sz w:val="20"/>
          <w:szCs w:val="20"/>
        </w:rPr>
        <w:t>8</w:t>
      </w:r>
      <w:r w:rsidRPr="00154147">
        <w:rPr>
          <w:b/>
          <w:sz w:val="20"/>
          <w:szCs w:val="20"/>
        </w:rPr>
        <w:t>:00 am to 1</w:t>
      </w:r>
      <w:r w:rsidR="00D234C7">
        <w:rPr>
          <w:b/>
          <w:sz w:val="20"/>
          <w:szCs w:val="20"/>
        </w:rPr>
        <w:t>0</w:t>
      </w:r>
      <w:r w:rsidRPr="00154147">
        <w:rPr>
          <w:b/>
          <w:sz w:val="20"/>
          <w:szCs w:val="20"/>
        </w:rPr>
        <w:t xml:space="preserve">:30 </w:t>
      </w:r>
      <w:r w:rsidR="00D234C7">
        <w:rPr>
          <w:b/>
          <w:sz w:val="20"/>
          <w:szCs w:val="20"/>
        </w:rPr>
        <w:t>a</w:t>
      </w:r>
      <w:r w:rsidRPr="00154147">
        <w:rPr>
          <w:b/>
          <w:sz w:val="20"/>
          <w:szCs w:val="20"/>
        </w:rPr>
        <w:t>m</w:t>
      </w:r>
      <w:r>
        <w:rPr>
          <w:bCs/>
          <w:sz w:val="20"/>
          <w:szCs w:val="20"/>
        </w:rPr>
        <w:t>) is fixed and will not be changed for any reason.</w:t>
      </w:r>
      <w:r w:rsidRPr="00EA1BCF">
        <w:rPr>
          <w:bCs/>
          <w:sz w:val="20"/>
          <w:szCs w:val="20"/>
        </w:rPr>
        <w:t xml:space="preserve"> </w:t>
      </w:r>
      <w:r>
        <w:rPr>
          <w:bCs/>
          <w:sz w:val="20"/>
          <w:szCs w:val="20"/>
        </w:rPr>
        <w:t xml:space="preserve"> Therefore, all students, without exception, </w:t>
      </w:r>
      <w:r w:rsidRPr="004B6F10">
        <w:rPr>
          <w:b/>
          <w:bCs/>
          <w:sz w:val="20"/>
          <w:szCs w:val="20"/>
          <w:u w:val="single"/>
        </w:rPr>
        <w:t>must</w:t>
      </w:r>
      <w:r>
        <w:rPr>
          <w:bCs/>
          <w:sz w:val="20"/>
          <w:szCs w:val="20"/>
        </w:rPr>
        <w:t xml:space="preserve"> take the final examination at this time.</w:t>
      </w:r>
    </w:p>
    <w:p w:rsidR="00F9787F" w:rsidRDefault="00F9787F" w:rsidP="00F9787F">
      <w:pPr>
        <w:tabs>
          <w:tab w:val="left" w:pos="360"/>
        </w:tabs>
        <w:ind w:left="360" w:hanging="360"/>
        <w:rPr>
          <w:bCs/>
          <w:sz w:val="20"/>
          <w:szCs w:val="20"/>
        </w:rPr>
      </w:pPr>
      <w:r>
        <w:rPr>
          <w:bCs/>
          <w:sz w:val="20"/>
          <w:szCs w:val="20"/>
        </w:rPr>
        <w:t>6.</w:t>
      </w:r>
      <w:r>
        <w:rPr>
          <w:bCs/>
          <w:sz w:val="20"/>
          <w:szCs w:val="20"/>
        </w:rPr>
        <w:tab/>
        <w:t>You are respectively requested to turn off any and all communication devices while in the Lecture Sections.  Communication devices of any type are not allowed to be used on any and all exams.  No exceptions.  Calculators without communication capability are permitted.</w:t>
      </w:r>
    </w:p>
    <w:p w:rsidR="0058030C" w:rsidRPr="00A503A6" w:rsidRDefault="00F9787F" w:rsidP="0058030C">
      <w:pPr>
        <w:tabs>
          <w:tab w:val="left" w:pos="360"/>
        </w:tabs>
        <w:ind w:left="360" w:hanging="360"/>
        <w:rPr>
          <w:sz w:val="20"/>
          <w:szCs w:val="20"/>
        </w:rPr>
      </w:pPr>
      <w:r>
        <w:rPr>
          <w:sz w:val="20"/>
          <w:szCs w:val="20"/>
        </w:rPr>
        <w:t>7</w:t>
      </w:r>
      <w:r w:rsidR="0058030C" w:rsidRPr="00A503A6">
        <w:rPr>
          <w:sz w:val="20"/>
          <w:szCs w:val="20"/>
        </w:rPr>
        <w:t>.</w:t>
      </w:r>
      <w:r w:rsidR="0058030C" w:rsidRPr="00A503A6">
        <w:rPr>
          <w:sz w:val="20"/>
          <w:szCs w:val="20"/>
        </w:rPr>
        <w:tab/>
      </w:r>
      <w:r w:rsidR="0058030C">
        <w:rPr>
          <w:sz w:val="20"/>
          <w:szCs w:val="20"/>
        </w:rPr>
        <w:t>All</w:t>
      </w:r>
      <w:r w:rsidR="0058030C" w:rsidRPr="00A503A6">
        <w:rPr>
          <w:sz w:val="20"/>
          <w:szCs w:val="20"/>
        </w:rPr>
        <w:t xml:space="preserve"> examination</w:t>
      </w:r>
      <w:r w:rsidR="0058030C">
        <w:rPr>
          <w:sz w:val="20"/>
          <w:szCs w:val="20"/>
        </w:rPr>
        <w:t>s</w:t>
      </w:r>
      <w:r w:rsidR="0058030C" w:rsidRPr="00A503A6">
        <w:rPr>
          <w:sz w:val="20"/>
          <w:szCs w:val="20"/>
        </w:rPr>
        <w:t xml:space="preserve"> will be </w:t>
      </w:r>
      <w:r w:rsidR="0058030C">
        <w:rPr>
          <w:sz w:val="20"/>
          <w:szCs w:val="20"/>
        </w:rPr>
        <w:t xml:space="preserve">pencil, paper, and calculator exercises. </w:t>
      </w:r>
      <w:r w:rsidR="0058030C" w:rsidRPr="00A503A6">
        <w:rPr>
          <w:sz w:val="20"/>
          <w:szCs w:val="20"/>
        </w:rPr>
        <w:t xml:space="preserve"> </w:t>
      </w:r>
      <w:r w:rsidR="0058030C">
        <w:rPr>
          <w:sz w:val="20"/>
          <w:szCs w:val="20"/>
        </w:rPr>
        <w:t>All</w:t>
      </w:r>
      <w:r w:rsidR="0058030C" w:rsidRPr="00A503A6">
        <w:rPr>
          <w:sz w:val="20"/>
          <w:szCs w:val="20"/>
        </w:rPr>
        <w:t xml:space="preserve"> students will take these exams at the scheduled times in the classroom.</w:t>
      </w:r>
    </w:p>
    <w:p w:rsidR="0058030C" w:rsidRPr="00966ED9" w:rsidRDefault="00F9787F" w:rsidP="0058030C">
      <w:pPr>
        <w:tabs>
          <w:tab w:val="left" w:pos="360"/>
        </w:tabs>
        <w:ind w:left="360" w:hanging="360"/>
        <w:rPr>
          <w:bCs/>
          <w:sz w:val="20"/>
          <w:szCs w:val="20"/>
        </w:rPr>
      </w:pPr>
      <w:r>
        <w:rPr>
          <w:bCs/>
          <w:sz w:val="20"/>
          <w:szCs w:val="20"/>
        </w:rPr>
        <w:t>8</w:t>
      </w:r>
      <w:r w:rsidR="0058030C" w:rsidRPr="00966ED9">
        <w:rPr>
          <w:bCs/>
          <w:sz w:val="20"/>
          <w:szCs w:val="20"/>
        </w:rPr>
        <w:t>.</w:t>
      </w:r>
      <w:r w:rsidR="0058030C" w:rsidRPr="00966ED9">
        <w:rPr>
          <w:bCs/>
          <w:sz w:val="20"/>
          <w:szCs w:val="20"/>
        </w:rPr>
        <w:tab/>
        <w:t xml:space="preserve">There will be </w:t>
      </w:r>
      <w:r w:rsidR="0058030C" w:rsidRPr="00966ED9">
        <w:rPr>
          <w:bCs/>
          <w:sz w:val="20"/>
          <w:szCs w:val="20"/>
          <w:u w:val="single"/>
        </w:rPr>
        <w:t>absolutely</w:t>
      </w:r>
      <w:r w:rsidR="0058030C" w:rsidRPr="00966ED9">
        <w:rPr>
          <w:bCs/>
          <w:sz w:val="20"/>
          <w:szCs w:val="20"/>
        </w:rPr>
        <w:t xml:space="preserve"> no late or make-up mid-term examination</w:t>
      </w:r>
      <w:r w:rsidR="0058030C">
        <w:rPr>
          <w:bCs/>
          <w:sz w:val="20"/>
          <w:szCs w:val="20"/>
        </w:rPr>
        <w:t>s</w:t>
      </w:r>
      <w:r w:rsidR="0058030C" w:rsidRPr="00966ED9">
        <w:rPr>
          <w:bCs/>
          <w:sz w:val="20"/>
          <w:szCs w:val="20"/>
        </w:rPr>
        <w:t xml:space="preserve"> given unless a written request has been submitted to and approved by the instructor at least two weeks prior to the examination date.  As a rule, make-up examinations are several orders of magnitude more difficult than examinations given on the scheduled dates.  Please be advised that illness or any other absence on the examination date does not constitute a valid reason for a make-up examination.</w:t>
      </w:r>
    </w:p>
    <w:p w:rsidR="00E84DF5" w:rsidRDefault="00F9787F" w:rsidP="00E84DF5">
      <w:pPr>
        <w:tabs>
          <w:tab w:val="left" w:pos="360"/>
        </w:tabs>
        <w:ind w:left="360" w:hanging="360"/>
        <w:rPr>
          <w:bCs/>
          <w:sz w:val="20"/>
          <w:szCs w:val="20"/>
        </w:rPr>
      </w:pPr>
      <w:r>
        <w:rPr>
          <w:bCs/>
          <w:sz w:val="20"/>
          <w:szCs w:val="20"/>
        </w:rPr>
        <w:t>9</w:t>
      </w:r>
      <w:r w:rsidR="00E84DF5" w:rsidRPr="00966ED9">
        <w:rPr>
          <w:bCs/>
          <w:sz w:val="20"/>
          <w:szCs w:val="20"/>
        </w:rPr>
        <w:t>.</w:t>
      </w:r>
      <w:r w:rsidR="00E84DF5" w:rsidRPr="00966ED9">
        <w:rPr>
          <w:bCs/>
          <w:sz w:val="20"/>
          <w:szCs w:val="20"/>
        </w:rPr>
        <w:tab/>
        <w:t xml:space="preserve">The </w:t>
      </w:r>
      <w:r w:rsidR="00E84DF5" w:rsidRPr="00FA3897">
        <w:rPr>
          <w:bCs/>
          <w:i/>
          <w:sz w:val="20"/>
          <w:szCs w:val="20"/>
        </w:rPr>
        <w:t>total grade</w:t>
      </w:r>
      <w:r w:rsidR="00E84DF5" w:rsidRPr="00966ED9">
        <w:rPr>
          <w:bCs/>
          <w:sz w:val="20"/>
          <w:szCs w:val="20"/>
        </w:rPr>
        <w:t xml:space="preserve"> </w:t>
      </w:r>
      <w:r>
        <w:rPr>
          <w:bCs/>
          <w:sz w:val="20"/>
          <w:szCs w:val="20"/>
        </w:rPr>
        <w:t xml:space="preserve">(T) </w:t>
      </w:r>
      <w:r w:rsidR="00E84DF5" w:rsidRPr="00966ED9">
        <w:rPr>
          <w:bCs/>
          <w:sz w:val="20"/>
          <w:szCs w:val="20"/>
        </w:rPr>
        <w:t xml:space="preserve">for this course is based upon </w:t>
      </w:r>
      <w:r w:rsidR="00E434CD">
        <w:rPr>
          <w:bCs/>
          <w:sz w:val="20"/>
          <w:szCs w:val="20"/>
        </w:rPr>
        <w:t xml:space="preserve">the grades for </w:t>
      </w:r>
      <w:r w:rsidR="00E84DF5">
        <w:rPr>
          <w:bCs/>
          <w:sz w:val="20"/>
          <w:szCs w:val="20"/>
        </w:rPr>
        <w:t xml:space="preserve">homework, </w:t>
      </w:r>
      <w:r w:rsidR="00E84DF5" w:rsidRPr="00966ED9">
        <w:rPr>
          <w:bCs/>
          <w:sz w:val="20"/>
          <w:szCs w:val="20"/>
        </w:rPr>
        <w:t>two mid-term exams</w:t>
      </w:r>
      <w:r w:rsidR="00E84DF5">
        <w:rPr>
          <w:bCs/>
          <w:sz w:val="20"/>
          <w:szCs w:val="20"/>
        </w:rPr>
        <w:t>,</w:t>
      </w:r>
      <w:r w:rsidR="00E84DF5" w:rsidRPr="00966ED9">
        <w:rPr>
          <w:bCs/>
          <w:sz w:val="20"/>
          <w:szCs w:val="20"/>
        </w:rPr>
        <w:t xml:space="preserve"> and </w:t>
      </w:r>
      <w:r w:rsidR="008D658C">
        <w:rPr>
          <w:bCs/>
          <w:sz w:val="20"/>
          <w:szCs w:val="20"/>
        </w:rPr>
        <w:t xml:space="preserve">the </w:t>
      </w:r>
      <w:r w:rsidR="00E84DF5" w:rsidRPr="00966ED9">
        <w:rPr>
          <w:bCs/>
          <w:sz w:val="20"/>
          <w:szCs w:val="20"/>
        </w:rPr>
        <w:t xml:space="preserve">final exam.  The total </w:t>
      </w:r>
      <w:r w:rsidR="00FA3897">
        <w:rPr>
          <w:bCs/>
          <w:sz w:val="20"/>
          <w:szCs w:val="20"/>
        </w:rPr>
        <w:t>T</w:t>
      </w:r>
      <w:r w:rsidR="00E84DF5" w:rsidRPr="00966ED9">
        <w:rPr>
          <w:bCs/>
          <w:sz w:val="20"/>
          <w:szCs w:val="20"/>
        </w:rPr>
        <w:t xml:space="preserve"> is computed from</w:t>
      </w:r>
    </w:p>
    <w:p w:rsidR="008062F0" w:rsidRDefault="008062F0" w:rsidP="008062F0">
      <w:pPr>
        <w:tabs>
          <w:tab w:val="left" w:pos="360"/>
        </w:tabs>
        <w:ind w:left="360" w:hanging="360"/>
        <w:rPr>
          <w:bCs/>
          <w:sz w:val="20"/>
          <w:szCs w:val="20"/>
        </w:rPr>
      </w:pPr>
    </w:p>
    <w:p w:rsidR="008062F0" w:rsidRDefault="008062F0" w:rsidP="008062F0">
      <w:pPr>
        <w:tabs>
          <w:tab w:val="center" w:pos="4680"/>
          <w:tab w:val="right" w:pos="9360"/>
        </w:tabs>
        <w:rPr>
          <w:bCs/>
          <w:sz w:val="20"/>
          <w:szCs w:val="20"/>
        </w:rPr>
      </w:pPr>
      <w:r>
        <w:rPr>
          <w:bCs/>
          <w:sz w:val="20"/>
          <w:szCs w:val="20"/>
        </w:rPr>
        <w:tab/>
      </w:r>
      <w:r w:rsidRPr="00FA3897">
        <w:rPr>
          <w:bCs/>
          <w:position w:val="-88"/>
          <w:sz w:val="20"/>
          <w:szCs w:val="20"/>
        </w:rPr>
        <w:object w:dxaOrig="4400" w:dyaOrig="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9.75pt;height:93pt" o:ole="">
            <v:imagedata r:id="rId9" o:title=""/>
          </v:shape>
          <o:OLEObject Type="Embed" ProgID="Equation.DSMT4" ShapeID="_x0000_i1026" DrawAspect="Content" ObjectID="_1482751193" r:id="rId10"/>
        </w:object>
      </w:r>
      <w:r>
        <w:rPr>
          <w:bCs/>
          <w:sz w:val="20"/>
          <w:szCs w:val="20"/>
        </w:rPr>
        <w:tab/>
        <w:t>(1)</w:t>
      </w:r>
    </w:p>
    <w:p w:rsidR="008062F0" w:rsidRDefault="008062F0" w:rsidP="008062F0">
      <w:pPr>
        <w:tabs>
          <w:tab w:val="left" w:pos="360"/>
        </w:tabs>
        <w:ind w:left="360" w:hanging="360"/>
        <w:rPr>
          <w:bCs/>
          <w:sz w:val="20"/>
          <w:szCs w:val="20"/>
        </w:rPr>
      </w:pPr>
    </w:p>
    <w:p w:rsidR="002F5C46" w:rsidRDefault="002F5C46" w:rsidP="002F5C46">
      <w:pPr>
        <w:tabs>
          <w:tab w:val="left" w:pos="360"/>
        </w:tabs>
        <w:ind w:left="360" w:hanging="360"/>
        <w:rPr>
          <w:bCs/>
          <w:sz w:val="20"/>
          <w:szCs w:val="20"/>
        </w:rPr>
      </w:pPr>
      <w:r>
        <w:rPr>
          <w:bCs/>
          <w:sz w:val="20"/>
          <w:szCs w:val="20"/>
        </w:rPr>
        <w:t>10.</w:t>
      </w:r>
      <w:r>
        <w:rPr>
          <w:bCs/>
          <w:sz w:val="20"/>
          <w:szCs w:val="20"/>
        </w:rPr>
        <w:tab/>
        <w:t>Failure to take (either scheduled or approved make-up) any or all exams (mid-terms and final) will automatically result in a letter grade of ‘F’ for the course.  You are required to take all exams.</w:t>
      </w:r>
    </w:p>
    <w:p w:rsidR="006F450A" w:rsidRDefault="00FA3897" w:rsidP="006F450A">
      <w:pPr>
        <w:tabs>
          <w:tab w:val="left" w:pos="360"/>
        </w:tabs>
        <w:ind w:left="360" w:hanging="360"/>
        <w:rPr>
          <w:bCs/>
          <w:sz w:val="20"/>
          <w:szCs w:val="20"/>
        </w:rPr>
      </w:pPr>
      <w:r>
        <w:rPr>
          <w:bCs/>
          <w:sz w:val="20"/>
          <w:szCs w:val="20"/>
        </w:rPr>
        <w:t>11</w:t>
      </w:r>
      <w:r w:rsidR="006F450A" w:rsidRPr="00966ED9">
        <w:rPr>
          <w:bCs/>
          <w:sz w:val="20"/>
          <w:szCs w:val="20"/>
        </w:rPr>
        <w:t>.</w:t>
      </w:r>
      <w:r w:rsidR="006F450A" w:rsidRPr="00966ED9">
        <w:rPr>
          <w:bCs/>
          <w:sz w:val="20"/>
          <w:szCs w:val="20"/>
        </w:rPr>
        <w:tab/>
        <w:t>Office hours are posted outside my office (</w:t>
      </w:r>
      <w:r w:rsidR="006F450A">
        <w:rPr>
          <w:bCs/>
          <w:sz w:val="20"/>
          <w:szCs w:val="20"/>
        </w:rPr>
        <w:t>NH526</w:t>
      </w:r>
      <w:r w:rsidR="006F450A" w:rsidRPr="00966ED9">
        <w:rPr>
          <w:bCs/>
          <w:sz w:val="20"/>
          <w:szCs w:val="20"/>
        </w:rPr>
        <w:t>).  If you have any questions and/or adverse difficulty with the lectures or class material, I strongly suggest that you call or e-mail me (during regular working hours, of course).  If necessary, a scheduled office visit can be arranged.</w:t>
      </w:r>
    </w:p>
    <w:p w:rsidR="00583774" w:rsidRDefault="00583774" w:rsidP="00583774">
      <w:pPr>
        <w:tabs>
          <w:tab w:val="left" w:pos="360"/>
        </w:tabs>
        <w:ind w:left="360" w:hanging="360"/>
        <w:rPr>
          <w:bCs/>
          <w:sz w:val="20"/>
          <w:szCs w:val="20"/>
        </w:rPr>
      </w:pPr>
      <w:r>
        <w:rPr>
          <w:bCs/>
          <w:sz w:val="20"/>
          <w:szCs w:val="20"/>
        </w:rPr>
        <w:t>12.</w:t>
      </w:r>
      <w:r>
        <w:rPr>
          <w:bCs/>
          <w:sz w:val="20"/>
          <w:szCs w:val="20"/>
        </w:rPr>
        <w:tab/>
        <w:t>Additional important dates:</w:t>
      </w:r>
    </w:p>
    <w:p w:rsidR="00583774" w:rsidRDefault="00583774" w:rsidP="00583774">
      <w:pPr>
        <w:tabs>
          <w:tab w:val="left" w:pos="360"/>
        </w:tabs>
        <w:ind w:left="360" w:hanging="360"/>
        <w:rPr>
          <w:bCs/>
          <w:sz w:val="20"/>
          <w:szCs w:val="20"/>
        </w:rPr>
      </w:pPr>
      <w:r>
        <w:rPr>
          <w:bCs/>
          <w:sz w:val="20"/>
          <w:szCs w:val="20"/>
        </w:rPr>
        <w:tab/>
        <w:t xml:space="preserve">Census date – </w:t>
      </w:r>
      <w:r w:rsidRPr="00600BD9">
        <w:rPr>
          <w:b/>
          <w:bCs/>
          <w:sz w:val="20"/>
          <w:szCs w:val="20"/>
        </w:rPr>
        <w:t xml:space="preserve">Wednesday, </w:t>
      </w:r>
      <w:r>
        <w:rPr>
          <w:b/>
          <w:bCs/>
          <w:sz w:val="20"/>
          <w:szCs w:val="20"/>
        </w:rPr>
        <w:t>February 4, 2015</w:t>
      </w:r>
      <w:r>
        <w:rPr>
          <w:bCs/>
          <w:sz w:val="20"/>
          <w:szCs w:val="20"/>
        </w:rPr>
        <w:t>.</w:t>
      </w:r>
    </w:p>
    <w:p w:rsidR="00583774" w:rsidRDefault="00583774" w:rsidP="00583774">
      <w:pPr>
        <w:tabs>
          <w:tab w:val="left" w:pos="360"/>
        </w:tabs>
        <w:ind w:left="360" w:hanging="360"/>
        <w:rPr>
          <w:bCs/>
          <w:sz w:val="20"/>
          <w:szCs w:val="20"/>
        </w:rPr>
      </w:pPr>
      <w:r>
        <w:rPr>
          <w:bCs/>
          <w:sz w:val="20"/>
          <w:szCs w:val="20"/>
        </w:rPr>
        <w:tab/>
        <w:t xml:space="preserve">Last day to drop classes – </w:t>
      </w:r>
      <w:r w:rsidRPr="00E01ED3">
        <w:rPr>
          <w:b/>
          <w:bCs/>
          <w:sz w:val="20"/>
          <w:szCs w:val="20"/>
        </w:rPr>
        <w:t xml:space="preserve">Friday, </w:t>
      </w:r>
      <w:r>
        <w:rPr>
          <w:b/>
          <w:bCs/>
          <w:sz w:val="20"/>
          <w:szCs w:val="20"/>
        </w:rPr>
        <w:t>April 3, 2015</w:t>
      </w:r>
      <w:r>
        <w:rPr>
          <w:bCs/>
          <w:sz w:val="20"/>
          <w:szCs w:val="20"/>
        </w:rPr>
        <w:t>.</w:t>
      </w:r>
    </w:p>
    <w:p w:rsidR="00583774" w:rsidRDefault="00583774" w:rsidP="00583774">
      <w:pPr>
        <w:tabs>
          <w:tab w:val="left" w:pos="360"/>
        </w:tabs>
        <w:ind w:left="360" w:hanging="360"/>
        <w:rPr>
          <w:bCs/>
          <w:sz w:val="20"/>
          <w:szCs w:val="20"/>
        </w:rPr>
      </w:pPr>
      <w:r>
        <w:rPr>
          <w:bCs/>
          <w:sz w:val="20"/>
          <w:szCs w:val="20"/>
        </w:rPr>
        <w:tab/>
        <w:t xml:space="preserve">Registration begins for Summer and Fall 2015 Terms – </w:t>
      </w:r>
      <w:r>
        <w:rPr>
          <w:b/>
          <w:bCs/>
          <w:sz w:val="20"/>
          <w:szCs w:val="20"/>
        </w:rPr>
        <w:t>Wednesday April 6, 2015</w:t>
      </w:r>
      <w:r>
        <w:rPr>
          <w:bCs/>
          <w:sz w:val="20"/>
          <w:szCs w:val="20"/>
        </w:rPr>
        <w:t>.</w:t>
      </w:r>
    </w:p>
    <w:p w:rsidR="00583774" w:rsidRDefault="00583774" w:rsidP="00583774">
      <w:pPr>
        <w:tabs>
          <w:tab w:val="left" w:pos="360"/>
        </w:tabs>
        <w:ind w:left="360" w:hanging="360"/>
        <w:rPr>
          <w:bCs/>
          <w:sz w:val="20"/>
          <w:szCs w:val="20"/>
        </w:rPr>
      </w:pPr>
      <w:r>
        <w:rPr>
          <w:bCs/>
          <w:sz w:val="20"/>
          <w:szCs w:val="20"/>
        </w:rPr>
        <w:tab/>
        <w:t xml:space="preserve">Last day of classes – </w:t>
      </w:r>
      <w:r w:rsidRPr="00E01ED3">
        <w:rPr>
          <w:b/>
          <w:bCs/>
          <w:sz w:val="20"/>
          <w:szCs w:val="20"/>
        </w:rPr>
        <w:t xml:space="preserve">Friday, </w:t>
      </w:r>
      <w:r>
        <w:rPr>
          <w:b/>
          <w:bCs/>
          <w:sz w:val="20"/>
          <w:szCs w:val="20"/>
        </w:rPr>
        <w:t>May</w:t>
      </w:r>
      <w:r w:rsidRPr="00E01ED3">
        <w:rPr>
          <w:b/>
          <w:bCs/>
          <w:sz w:val="20"/>
          <w:szCs w:val="20"/>
        </w:rPr>
        <w:t xml:space="preserve"> </w:t>
      </w:r>
      <w:r>
        <w:rPr>
          <w:b/>
          <w:bCs/>
          <w:sz w:val="20"/>
          <w:szCs w:val="20"/>
        </w:rPr>
        <w:t>8, 2015</w:t>
      </w:r>
      <w:r>
        <w:rPr>
          <w:bCs/>
          <w:sz w:val="20"/>
          <w:szCs w:val="20"/>
        </w:rPr>
        <w:t>.</w:t>
      </w:r>
    </w:p>
    <w:p w:rsidR="00583774" w:rsidRDefault="00583774" w:rsidP="00583774">
      <w:pPr>
        <w:tabs>
          <w:tab w:val="left" w:pos="360"/>
        </w:tabs>
        <w:ind w:left="360" w:hanging="360"/>
        <w:rPr>
          <w:bCs/>
          <w:sz w:val="20"/>
          <w:szCs w:val="20"/>
        </w:rPr>
      </w:pPr>
    </w:p>
    <w:p w:rsidR="006F450A" w:rsidRPr="005320BB" w:rsidRDefault="006F450A" w:rsidP="006F450A">
      <w:pPr>
        <w:rPr>
          <w:b/>
          <w:sz w:val="20"/>
          <w:szCs w:val="20"/>
        </w:rPr>
      </w:pPr>
      <w:bookmarkStart w:id="0" w:name="_GoBack"/>
      <w:bookmarkEnd w:id="0"/>
      <w:r w:rsidRPr="003B6AE3">
        <w:rPr>
          <w:rFonts w:ascii="Arial" w:hAnsi="Arial" w:cs="Arial"/>
          <w:b/>
          <w:sz w:val="20"/>
          <w:szCs w:val="20"/>
        </w:rPr>
        <w:t>Drop Policy:</w:t>
      </w:r>
    </w:p>
    <w:p w:rsidR="00993750" w:rsidRDefault="006F450A">
      <w:pPr>
        <w:rPr>
          <w:sz w:val="20"/>
          <w:szCs w:val="20"/>
        </w:rPr>
      </w:pPr>
      <w:r>
        <w:rPr>
          <w:sz w:val="20"/>
          <w:szCs w:val="20"/>
        </w:rPr>
        <w:t>Please refer to the University policy for dropping courses.</w:t>
      </w:r>
    </w:p>
    <w:p w:rsidR="00993750" w:rsidRDefault="00993750">
      <w:pPr>
        <w:rPr>
          <w:sz w:val="20"/>
          <w:szCs w:val="20"/>
        </w:rPr>
      </w:pPr>
    </w:p>
    <w:p w:rsidR="006F450A" w:rsidRDefault="006F450A" w:rsidP="006F450A">
      <w:pPr>
        <w:rPr>
          <w:b/>
          <w:bCs/>
          <w:color w:val="000000"/>
          <w:sz w:val="20"/>
          <w:szCs w:val="20"/>
        </w:rPr>
      </w:pPr>
      <w:r w:rsidRPr="003B6AE3">
        <w:rPr>
          <w:rFonts w:ascii="Arial" w:hAnsi="Arial" w:cs="Arial"/>
          <w:b/>
          <w:bCs/>
          <w:color w:val="000000"/>
          <w:sz w:val="20"/>
          <w:szCs w:val="20"/>
        </w:rPr>
        <w:t>Americans With Disabilities Act</w:t>
      </w:r>
      <w:r>
        <w:rPr>
          <w:b/>
          <w:bCs/>
          <w:color w:val="000000"/>
          <w:sz w:val="20"/>
          <w:szCs w:val="20"/>
        </w:rPr>
        <w:t>:</w:t>
      </w:r>
    </w:p>
    <w:p w:rsidR="00D01A90" w:rsidRDefault="006F450A" w:rsidP="006F450A">
      <w:pPr>
        <w:rPr>
          <w:sz w:val="20"/>
          <w:szCs w:val="20"/>
        </w:rPr>
      </w:pPr>
      <w:r w:rsidRPr="003B6AE3">
        <w:rPr>
          <w:sz w:val="20"/>
          <w:szCs w:val="20"/>
        </w:rPr>
        <w:t xml:space="preserve">The </w:t>
      </w:r>
      <w:smartTag w:uri="urn:schemas-microsoft-com:office:smarttags" w:element="PlaceType">
        <w:r w:rsidRPr="003B6AE3">
          <w:rPr>
            <w:sz w:val="20"/>
            <w:szCs w:val="20"/>
          </w:rPr>
          <w:t>University</w:t>
        </w:r>
      </w:smartTag>
      <w:r w:rsidRPr="003B6AE3">
        <w:rPr>
          <w:sz w:val="20"/>
          <w:szCs w:val="20"/>
        </w:rPr>
        <w:t xml:space="preserve"> of </w:t>
      </w:r>
      <w:smartTag w:uri="urn:schemas-microsoft-com:office:smarttags" w:element="PlaceName">
        <w:r w:rsidRPr="003B6AE3">
          <w:rPr>
            <w:sz w:val="20"/>
            <w:szCs w:val="20"/>
          </w:rPr>
          <w:t>Texas</w:t>
        </w:r>
      </w:smartTag>
      <w:r w:rsidRPr="003B6AE3">
        <w:rPr>
          <w:sz w:val="20"/>
          <w:szCs w:val="20"/>
        </w:rPr>
        <w:t xml:space="preserve"> at </w:t>
      </w:r>
      <w:smartTag w:uri="urn:schemas-microsoft-com:office:smarttags" w:element="place">
        <w:smartTag w:uri="urn:schemas-microsoft-com:office:smarttags" w:element="City">
          <w:r w:rsidRPr="003B6AE3">
            <w:rPr>
              <w:sz w:val="20"/>
              <w:szCs w:val="20"/>
            </w:rPr>
            <w:t>Arlington</w:t>
          </w:r>
        </w:smartTag>
      </w:smartTag>
      <w:r w:rsidRPr="003B6AE3">
        <w:rPr>
          <w:sz w:val="20"/>
          <w:szCs w:val="20"/>
        </w:rPr>
        <w:t xml:space="preserve"> is on record as being committed to both the spirit and letter of federal equal opportunity legislation; reference Public Law 92-112 - The Rehabilitation Act of 1973 as amended. With the passage of federal legislation entitled </w:t>
      </w:r>
      <w:r w:rsidRPr="003B6AE3">
        <w:rPr>
          <w:i/>
          <w:iCs/>
          <w:sz w:val="20"/>
          <w:szCs w:val="20"/>
        </w:rPr>
        <w:t>Americans with Disabilities Act (ADA)</w:t>
      </w:r>
      <w:r w:rsidRPr="003B6AE3">
        <w:rPr>
          <w:sz w:val="20"/>
          <w:szCs w:val="20"/>
        </w:rPr>
        <w:t>, pursuant to section 504 of the Rehabilitation Act, there is renewed focus on providing this population with the same opportunities enjoyed by all citizens.</w:t>
      </w:r>
      <w:r>
        <w:rPr>
          <w:sz w:val="20"/>
          <w:szCs w:val="20"/>
        </w:rPr>
        <w:t xml:space="preserve">  </w:t>
      </w:r>
      <w:r w:rsidRPr="003B6AE3">
        <w:rPr>
          <w:sz w:val="20"/>
          <w:szCs w:val="20"/>
        </w:rPr>
        <w:t xml:space="preserve">As a faculty member, I am required by law to provide "reasonable accommodations" to students with disabilities, so as not to discriminate on the basis of that disability. Student responsibility primarily rests with informing faculty of their need for accommodation and in providing </w:t>
      </w:r>
      <w:r w:rsidRPr="003B6AE3">
        <w:rPr>
          <w:bCs/>
          <w:sz w:val="20"/>
          <w:szCs w:val="20"/>
        </w:rPr>
        <w:t>authorized documentation</w:t>
      </w:r>
      <w:r w:rsidRPr="003B6AE3">
        <w:rPr>
          <w:sz w:val="20"/>
          <w:szCs w:val="20"/>
        </w:rPr>
        <w:t xml:space="preserve"> through designated administrative channels.  Information regarding specific diagnostic criteria and policies for obtaining academic accommodations can be found at </w:t>
      </w:r>
      <w:hyperlink r:id="rId11" w:history="1">
        <w:r w:rsidRPr="00144D5D">
          <w:rPr>
            <w:rStyle w:val="Hyperlink"/>
            <w:sz w:val="20"/>
            <w:szCs w:val="20"/>
          </w:rPr>
          <w:t>www.uta.edu/disability</w:t>
        </w:r>
      </w:hyperlink>
      <w:r w:rsidRPr="003B6AE3">
        <w:rPr>
          <w:sz w:val="20"/>
          <w:szCs w:val="20"/>
        </w:rPr>
        <w:t>.</w:t>
      </w:r>
      <w:r>
        <w:rPr>
          <w:sz w:val="20"/>
          <w:szCs w:val="20"/>
        </w:rPr>
        <w:t xml:space="preserve"> </w:t>
      </w:r>
      <w:r w:rsidRPr="003B6AE3">
        <w:rPr>
          <w:sz w:val="20"/>
          <w:szCs w:val="20"/>
        </w:rPr>
        <w:t xml:space="preserve"> Also, you may visit the Office for Students with Disabilities in room 102 of University Hall or call them at (817) 272-3364.</w:t>
      </w:r>
    </w:p>
    <w:p w:rsidR="00D01A90" w:rsidRDefault="00D01A90">
      <w:pPr>
        <w:rPr>
          <w:sz w:val="20"/>
          <w:szCs w:val="20"/>
        </w:rPr>
      </w:pPr>
      <w:r>
        <w:rPr>
          <w:sz w:val="20"/>
          <w:szCs w:val="20"/>
        </w:rPr>
        <w:br w:type="page"/>
      </w:r>
    </w:p>
    <w:p w:rsidR="006F450A" w:rsidRPr="005320BB" w:rsidRDefault="006F450A" w:rsidP="006F450A">
      <w:pPr>
        <w:rPr>
          <w:b/>
          <w:bCs/>
          <w:color w:val="000000"/>
          <w:sz w:val="20"/>
          <w:szCs w:val="20"/>
        </w:rPr>
      </w:pPr>
      <w:r w:rsidRPr="005320BB">
        <w:rPr>
          <w:rFonts w:ascii="Arial" w:hAnsi="Arial" w:cs="Arial"/>
          <w:b/>
          <w:bCs/>
          <w:color w:val="000000"/>
          <w:sz w:val="20"/>
          <w:szCs w:val="20"/>
        </w:rPr>
        <w:lastRenderedPageBreak/>
        <w:t>Student Support Services Available:</w:t>
      </w:r>
    </w:p>
    <w:p w:rsidR="00D01A90" w:rsidRDefault="006F450A">
      <w:pPr>
        <w:rPr>
          <w:color w:val="000000"/>
          <w:sz w:val="20"/>
          <w:szCs w:val="20"/>
        </w:rPr>
      </w:pPr>
      <w:r w:rsidRPr="005320BB">
        <w:rPr>
          <w:color w:val="000000"/>
          <w:sz w:val="20"/>
          <w:szCs w:val="20"/>
        </w:rPr>
        <w:t xml:space="preserve">The </w:t>
      </w:r>
      <w:smartTag w:uri="urn:schemas-microsoft-com:office:smarttags" w:element="PlaceType">
        <w:r w:rsidRPr="005320BB">
          <w:rPr>
            <w:color w:val="000000"/>
            <w:sz w:val="20"/>
            <w:szCs w:val="20"/>
          </w:rPr>
          <w:t>University</w:t>
        </w:r>
      </w:smartTag>
      <w:r w:rsidRPr="005320BB">
        <w:rPr>
          <w:color w:val="000000"/>
          <w:sz w:val="20"/>
          <w:szCs w:val="20"/>
        </w:rPr>
        <w:t xml:space="preserve"> of </w:t>
      </w:r>
      <w:smartTag w:uri="urn:schemas-microsoft-com:office:smarttags" w:element="PlaceName">
        <w:r w:rsidRPr="005320BB">
          <w:rPr>
            <w:color w:val="000000"/>
            <w:sz w:val="20"/>
            <w:szCs w:val="20"/>
          </w:rPr>
          <w:t>Texas</w:t>
        </w:r>
      </w:smartTag>
      <w:r w:rsidRPr="005320BB">
        <w:rPr>
          <w:color w:val="000000"/>
          <w:sz w:val="20"/>
          <w:szCs w:val="20"/>
        </w:rPr>
        <w:t xml:space="preserve"> at </w:t>
      </w:r>
      <w:smartTag w:uri="urn:schemas-microsoft-com:office:smarttags" w:element="place">
        <w:smartTag w:uri="urn:schemas-microsoft-com:office:smarttags" w:element="City">
          <w:r w:rsidRPr="005320BB">
            <w:rPr>
              <w:color w:val="000000"/>
              <w:sz w:val="20"/>
              <w:szCs w:val="20"/>
            </w:rPr>
            <w:t>Arlington</w:t>
          </w:r>
        </w:smartTag>
      </w:smartTag>
      <w:r w:rsidRPr="005320BB">
        <w:rPr>
          <w:color w:val="000000"/>
          <w:sz w:val="20"/>
          <w:szCs w:val="20"/>
        </w:rPr>
        <w:t xml:space="preserve"> supports a variety of student success programs to help you connect with the University and achieve academic success. These programs include learning assistance, developmental education, advising and mentoring, admission and transition, and federally funded programs. Students requiring assistance academically, personally, or socially should contact the Office of Student Success Programs at 817-272-6107 for more information and appropriate referrals.</w:t>
      </w:r>
    </w:p>
    <w:p w:rsidR="00D01A90" w:rsidRDefault="00D01A90">
      <w:pPr>
        <w:rPr>
          <w:color w:val="000000"/>
          <w:sz w:val="20"/>
          <w:szCs w:val="20"/>
        </w:rPr>
      </w:pPr>
    </w:p>
    <w:p w:rsidR="006F450A" w:rsidRPr="005320BB" w:rsidRDefault="006F450A" w:rsidP="006F450A">
      <w:pPr>
        <w:rPr>
          <w:b/>
          <w:bCs/>
          <w:color w:val="000000"/>
          <w:sz w:val="20"/>
          <w:szCs w:val="20"/>
        </w:rPr>
      </w:pPr>
      <w:r w:rsidRPr="005320BB">
        <w:rPr>
          <w:rFonts w:ascii="Arial" w:hAnsi="Arial" w:cs="Arial"/>
          <w:b/>
          <w:bCs/>
          <w:color w:val="000000"/>
          <w:sz w:val="20"/>
          <w:szCs w:val="20"/>
        </w:rPr>
        <w:t>Final Review Week:</w:t>
      </w:r>
    </w:p>
    <w:p w:rsidR="006F450A" w:rsidRPr="005320BB" w:rsidRDefault="006F450A" w:rsidP="006F450A">
      <w:pPr>
        <w:rPr>
          <w:color w:val="000000"/>
          <w:sz w:val="20"/>
          <w:szCs w:val="20"/>
        </w:rPr>
      </w:pPr>
      <w:r w:rsidRPr="005320BB">
        <w:rPr>
          <w:color w:val="000000"/>
          <w:sz w:val="20"/>
          <w:szCs w:val="20"/>
        </w:rPr>
        <w:t>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syllabi. During Final Review Week, an instructor shall not give any examinations constituting 10% or more of the final grade, except makeup tests and laboratory examinations. In addition, no instructor shall give any portion of the final examination during Final Review Week.  Classes are held as scheduled during this week and lectures and presentations may be given.</w:t>
      </w:r>
    </w:p>
    <w:p w:rsidR="006F450A" w:rsidRDefault="006F450A" w:rsidP="006F450A">
      <w:pPr>
        <w:rPr>
          <w:color w:val="000000"/>
          <w:sz w:val="20"/>
          <w:szCs w:val="20"/>
        </w:rPr>
      </w:pPr>
    </w:p>
    <w:p w:rsidR="006F450A" w:rsidRPr="0054605B" w:rsidRDefault="006F450A" w:rsidP="006F450A">
      <w:pPr>
        <w:rPr>
          <w:b/>
          <w:color w:val="000000"/>
          <w:sz w:val="20"/>
          <w:szCs w:val="20"/>
        </w:rPr>
      </w:pPr>
      <w:r w:rsidRPr="0054605B">
        <w:rPr>
          <w:rFonts w:ascii="Arial" w:hAnsi="Arial" w:cs="Arial"/>
          <w:b/>
          <w:color w:val="000000"/>
          <w:sz w:val="20"/>
          <w:szCs w:val="20"/>
        </w:rPr>
        <w:t>E-Culture Policy:</w:t>
      </w:r>
    </w:p>
    <w:p w:rsidR="00FA3897" w:rsidRDefault="006F450A">
      <w:pPr>
        <w:rPr>
          <w:color w:val="000000"/>
          <w:sz w:val="20"/>
          <w:szCs w:val="20"/>
        </w:rPr>
      </w:pPr>
      <w:r w:rsidRPr="00074F4B">
        <w:rPr>
          <w:color w:val="000000"/>
          <w:sz w:val="20"/>
          <w:szCs w:val="20"/>
        </w:rPr>
        <w:t xml:space="preserve">The </w:t>
      </w:r>
      <w:smartTag w:uri="urn:schemas-microsoft-com:office:smarttags" w:element="PlaceType">
        <w:r w:rsidRPr="00074F4B">
          <w:rPr>
            <w:color w:val="000000"/>
            <w:sz w:val="20"/>
            <w:szCs w:val="20"/>
          </w:rPr>
          <w:t>University</w:t>
        </w:r>
      </w:smartTag>
      <w:r w:rsidRPr="00074F4B">
        <w:rPr>
          <w:color w:val="000000"/>
          <w:sz w:val="20"/>
          <w:szCs w:val="20"/>
        </w:rPr>
        <w:t xml:space="preserve"> of </w:t>
      </w:r>
      <w:smartTag w:uri="urn:schemas-microsoft-com:office:smarttags" w:element="PlaceName">
        <w:r w:rsidRPr="00074F4B">
          <w:rPr>
            <w:color w:val="000000"/>
            <w:sz w:val="20"/>
            <w:szCs w:val="20"/>
          </w:rPr>
          <w:t>Texas</w:t>
        </w:r>
      </w:smartTag>
      <w:r w:rsidRPr="00074F4B">
        <w:rPr>
          <w:color w:val="000000"/>
          <w:sz w:val="20"/>
          <w:szCs w:val="20"/>
        </w:rPr>
        <w:t xml:space="preserve"> at </w:t>
      </w:r>
      <w:smartTag w:uri="urn:schemas-microsoft-com:office:smarttags" w:element="City">
        <w:smartTag w:uri="urn:schemas-microsoft-com:office:smarttags" w:element="place">
          <w:r w:rsidRPr="00074F4B">
            <w:rPr>
              <w:color w:val="000000"/>
              <w:sz w:val="20"/>
              <w:szCs w:val="20"/>
            </w:rPr>
            <w:t>Arlington</w:t>
          </w:r>
        </w:smartTag>
      </w:smartTag>
      <w:r w:rsidRPr="00074F4B">
        <w:rPr>
          <w:color w:val="000000"/>
          <w:sz w:val="20"/>
          <w:szCs w:val="20"/>
        </w:rPr>
        <w:t xml:space="preserve"> has adopted the University email address as an official means of communication with students.  Through the use of email, UT-Arlington is able to provide students with relevant and timely information, designed to facilitate student success.  In particular, important information concerning registration, financial aid, payment of bills, and graduation may be sent to students through email.  All students are assigned an email account and information about activating and using it is available at </w:t>
      </w:r>
      <w:hyperlink r:id="rId12" w:history="1">
        <w:r w:rsidRPr="00074F4B">
          <w:rPr>
            <w:rStyle w:val="Hyperlink"/>
            <w:sz w:val="20"/>
            <w:szCs w:val="20"/>
          </w:rPr>
          <w:t>www.uta.edu/email</w:t>
        </w:r>
      </w:hyperlink>
      <w:r w:rsidRPr="00074F4B">
        <w:rPr>
          <w:color w:val="000000"/>
          <w:sz w:val="20"/>
          <w:szCs w:val="20"/>
        </w:rPr>
        <w:t>.  New students (first semester at UTA) are able to activate their email account 24 hours after registering for courses.  There is no additional charge to students for using this account, and it remains active as long as a student is enrolled at UT-Arlington.  Students are responsible for checking their email regularly.</w:t>
      </w:r>
    </w:p>
    <w:p w:rsidR="00FA3897" w:rsidRDefault="00FA3897">
      <w:pPr>
        <w:rPr>
          <w:color w:val="000000"/>
          <w:sz w:val="20"/>
          <w:szCs w:val="20"/>
        </w:rPr>
      </w:pPr>
    </w:p>
    <w:p w:rsidR="006F450A" w:rsidRPr="00A47430" w:rsidRDefault="006F450A" w:rsidP="006F450A">
      <w:pPr>
        <w:rPr>
          <w:rFonts w:ascii="Arial" w:hAnsi="Arial" w:cs="Arial"/>
          <w:b/>
          <w:sz w:val="20"/>
          <w:szCs w:val="20"/>
        </w:rPr>
      </w:pPr>
      <w:r>
        <w:rPr>
          <w:rFonts w:ascii="Arial" w:hAnsi="Arial" w:cs="Arial"/>
          <w:b/>
          <w:sz w:val="20"/>
          <w:szCs w:val="20"/>
        </w:rPr>
        <w:t>Ethics:</w:t>
      </w:r>
    </w:p>
    <w:p w:rsidR="006F450A" w:rsidRPr="00353E67" w:rsidRDefault="006F450A" w:rsidP="006F450A">
      <w:pPr>
        <w:pStyle w:val="Heading3"/>
        <w:spacing w:before="0" w:beforeAutospacing="0" w:after="0" w:afterAutospacing="0"/>
        <w:rPr>
          <w:sz w:val="20"/>
          <w:szCs w:val="20"/>
        </w:rPr>
      </w:pPr>
      <w:r w:rsidRPr="00353E67">
        <w:rPr>
          <w:sz w:val="20"/>
          <w:szCs w:val="20"/>
        </w:rPr>
        <w:t>Student Responsibility</w:t>
      </w:r>
    </w:p>
    <w:p w:rsidR="006F450A" w:rsidRPr="00074F4B" w:rsidRDefault="006F450A" w:rsidP="006F450A">
      <w:pPr>
        <w:pStyle w:val="NormalWeb"/>
        <w:spacing w:before="0" w:beforeAutospacing="0" w:after="0" w:afterAutospacing="0"/>
        <w:rPr>
          <w:sz w:val="20"/>
          <w:szCs w:val="20"/>
        </w:rPr>
      </w:pPr>
      <w:r w:rsidRPr="00074F4B">
        <w:rPr>
          <w:sz w:val="20"/>
          <w:szCs w:val="20"/>
        </w:rPr>
        <w:t>Undergraduate and graduate students assume full responsibility for knowledge of all University rules, regulations and deadlines published in the Undergraduate and Graduate Catalogs and of all departmental and program requirements concerning their degree programs.</w:t>
      </w:r>
      <w:bookmarkStart w:id="1" w:name="dishonesty"/>
      <w:bookmarkEnd w:id="1"/>
    </w:p>
    <w:p w:rsidR="006F450A" w:rsidRDefault="006F450A" w:rsidP="006F450A">
      <w:pPr>
        <w:pStyle w:val="Heading3"/>
        <w:spacing w:before="0" w:beforeAutospacing="0" w:after="0" w:afterAutospacing="0"/>
        <w:rPr>
          <w:sz w:val="20"/>
          <w:szCs w:val="20"/>
        </w:rPr>
      </w:pPr>
    </w:p>
    <w:p w:rsidR="006F450A" w:rsidRPr="00353E67" w:rsidRDefault="006F450A" w:rsidP="006F450A">
      <w:pPr>
        <w:pStyle w:val="Heading3"/>
        <w:spacing w:before="0" w:beforeAutospacing="0" w:after="0" w:afterAutospacing="0"/>
        <w:rPr>
          <w:sz w:val="20"/>
          <w:szCs w:val="20"/>
        </w:rPr>
      </w:pPr>
      <w:r w:rsidRPr="00353E67">
        <w:rPr>
          <w:sz w:val="20"/>
          <w:szCs w:val="20"/>
        </w:rPr>
        <w:t>Academic Dishonesty</w:t>
      </w:r>
    </w:p>
    <w:p w:rsidR="00993750" w:rsidRDefault="006F450A" w:rsidP="006969DC">
      <w:pPr>
        <w:pStyle w:val="NormalWeb"/>
        <w:spacing w:before="0" w:beforeAutospacing="0" w:after="0" w:afterAutospacing="0"/>
        <w:rPr>
          <w:sz w:val="20"/>
          <w:szCs w:val="20"/>
        </w:rPr>
      </w:pPr>
      <w:r w:rsidRPr="00230DAD">
        <w:rPr>
          <w:sz w:val="20"/>
          <w:szCs w:val="20"/>
        </w:rPr>
        <w:t xml:space="preserve">All students are expected to pursue their academic careers with honesty and integrity.  Academic dishonesty includes, but is not limited to, cheating on a test or other coursework, plagiarism (offering the work of another as one's own) and unauthorized collaboration with another person.  Students found responsible for dishonesty in their academic pursuits are subject to penalties that may range from disciplinary probation, suspension or expulsion from the University.  In accordance with the Rules and Regulations of the Board of Regents of The University of Texas System (Part One, Chapter VI), institutional procedures regarding allegations of academic dishonesty are outlined in Part Two, Chapter 2, of the U.T. Arlington Handbook of Operating Procedures. </w:t>
      </w:r>
      <w:r>
        <w:rPr>
          <w:sz w:val="20"/>
          <w:szCs w:val="20"/>
        </w:rPr>
        <w:t xml:space="preserve"> T</w:t>
      </w:r>
      <w:r w:rsidRPr="00230DAD">
        <w:rPr>
          <w:sz w:val="20"/>
          <w:szCs w:val="20"/>
        </w:rPr>
        <w:t xml:space="preserve">his information may be obtained by accessing the Dean of Students' Web site at www.uta.edu/studentaffairs/dos or the Student Judicial Affairs' Web site at www.uta.edu/studentaffairs/judicial affairs. </w:t>
      </w:r>
      <w:r>
        <w:rPr>
          <w:sz w:val="20"/>
          <w:szCs w:val="20"/>
        </w:rPr>
        <w:t xml:space="preserve"> </w:t>
      </w:r>
      <w:r w:rsidRPr="00230DAD">
        <w:rPr>
          <w:sz w:val="20"/>
          <w:szCs w:val="20"/>
        </w:rPr>
        <w:t xml:space="preserve">Copies of each regulation can be obtained in the Dean of Students' Office on the lower level of the </w:t>
      </w:r>
      <w:smartTag w:uri="urn:schemas-microsoft-com:office:smarttags" w:element="place">
        <w:smartTag w:uri="urn:schemas-microsoft-com:office:smarttags" w:element="PlaceType">
          <w:r w:rsidRPr="00230DAD">
            <w:rPr>
              <w:sz w:val="20"/>
              <w:szCs w:val="20"/>
            </w:rPr>
            <w:t>University</w:t>
          </w:r>
        </w:smartTag>
        <w:r w:rsidRPr="00230DAD">
          <w:rPr>
            <w:sz w:val="20"/>
            <w:szCs w:val="20"/>
          </w:rPr>
          <w:t xml:space="preserve"> </w:t>
        </w:r>
        <w:smartTag w:uri="urn:schemas-microsoft-com:office:smarttags" w:element="PlaceType">
          <w:r w:rsidRPr="00230DAD">
            <w:rPr>
              <w:sz w:val="20"/>
              <w:szCs w:val="20"/>
            </w:rPr>
            <w:t>Center</w:t>
          </w:r>
        </w:smartTag>
      </w:smartTag>
      <w:r w:rsidRPr="00230DAD">
        <w:rPr>
          <w:sz w:val="20"/>
          <w:szCs w:val="20"/>
        </w:rPr>
        <w:t>.</w:t>
      </w:r>
    </w:p>
    <w:p w:rsidR="00224558" w:rsidRDefault="00224558" w:rsidP="006969DC">
      <w:pPr>
        <w:pStyle w:val="NormalWeb"/>
        <w:spacing w:before="0" w:beforeAutospacing="0" w:after="0" w:afterAutospacing="0"/>
        <w:rPr>
          <w:sz w:val="20"/>
          <w:szCs w:val="20"/>
        </w:rPr>
      </w:pPr>
    </w:p>
    <w:p w:rsidR="006F450A" w:rsidRPr="007305C1" w:rsidRDefault="006F450A" w:rsidP="006F450A">
      <w:pPr>
        <w:rPr>
          <w:b/>
          <w:sz w:val="20"/>
          <w:szCs w:val="20"/>
        </w:rPr>
      </w:pPr>
      <w:r w:rsidRPr="007305C1">
        <w:rPr>
          <w:b/>
          <w:sz w:val="20"/>
          <w:szCs w:val="20"/>
        </w:rPr>
        <w:t>Definitions (UTA Handbook of Operating Procedures)</w:t>
      </w:r>
    </w:p>
    <w:p w:rsidR="006F450A" w:rsidRPr="00304008" w:rsidRDefault="006F450A" w:rsidP="006F450A">
      <w:pPr>
        <w:tabs>
          <w:tab w:val="left" w:pos="360"/>
        </w:tabs>
        <w:rPr>
          <w:sz w:val="20"/>
          <w:szCs w:val="20"/>
        </w:rPr>
      </w:pPr>
      <w:r w:rsidRPr="00353E67">
        <w:rPr>
          <w:sz w:val="20"/>
          <w:szCs w:val="20"/>
        </w:rPr>
        <w:t>F.</w:t>
      </w:r>
      <w:r w:rsidRPr="00353E67">
        <w:rPr>
          <w:sz w:val="20"/>
          <w:szCs w:val="20"/>
        </w:rPr>
        <w:tab/>
        <w:t>scholastic dishonesty, including, but not limited to, cheating on an examination or an assignment, plagiarism, and collusion;</w:t>
      </w:r>
      <w:r w:rsidRPr="00353E67">
        <w:rPr>
          <w:rFonts w:ascii="Arial Black" w:hAnsi="Arial Black"/>
          <w:sz w:val="20"/>
          <w:szCs w:val="20"/>
        </w:rPr>
        <w:t xml:space="preserve"> </w:t>
      </w:r>
    </w:p>
    <w:p w:rsidR="006F450A" w:rsidRPr="00304008" w:rsidRDefault="006F450A" w:rsidP="006F450A">
      <w:pPr>
        <w:rPr>
          <w:sz w:val="20"/>
          <w:szCs w:val="20"/>
        </w:rPr>
      </w:pPr>
    </w:p>
    <w:p w:rsidR="006F450A" w:rsidRPr="00353E67" w:rsidRDefault="006F450A" w:rsidP="006F450A">
      <w:pPr>
        <w:tabs>
          <w:tab w:val="left" w:pos="360"/>
          <w:tab w:val="left" w:pos="720"/>
        </w:tabs>
        <w:ind w:left="720" w:hanging="720"/>
        <w:rPr>
          <w:sz w:val="20"/>
          <w:szCs w:val="20"/>
        </w:rPr>
      </w:pPr>
      <w:r w:rsidRPr="00353E67">
        <w:rPr>
          <w:sz w:val="20"/>
          <w:szCs w:val="20"/>
        </w:rPr>
        <w:t>1.</w:t>
      </w:r>
      <w:r w:rsidRPr="00353E67">
        <w:rPr>
          <w:sz w:val="20"/>
          <w:szCs w:val="20"/>
        </w:rPr>
        <w:tab/>
      </w:r>
      <w:r w:rsidRPr="00353E67">
        <w:rPr>
          <w:i/>
          <w:iCs/>
          <w:sz w:val="20"/>
          <w:szCs w:val="20"/>
        </w:rPr>
        <w:t>cheating on an examination or an assignment</w:t>
      </w:r>
      <w:r w:rsidRPr="00353E67">
        <w:rPr>
          <w:sz w:val="20"/>
          <w:szCs w:val="20"/>
        </w:rPr>
        <w:t xml:space="preserve"> includes:</w:t>
      </w:r>
    </w:p>
    <w:p w:rsidR="006F450A" w:rsidRPr="00353E67" w:rsidRDefault="006F450A" w:rsidP="006F450A">
      <w:pPr>
        <w:tabs>
          <w:tab w:val="left" w:pos="360"/>
          <w:tab w:val="left" w:pos="720"/>
        </w:tabs>
        <w:ind w:left="720" w:hanging="720"/>
        <w:rPr>
          <w:sz w:val="20"/>
          <w:szCs w:val="20"/>
        </w:rPr>
      </w:pPr>
      <w:r w:rsidRPr="00353E67">
        <w:rPr>
          <w:sz w:val="20"/>
          <w:szCs w:val="20"/>
        </w:rPr>
        <w:tab/>
        <w:t>a.</w:t>
      </w:r>
      <w:r w:rsidRPr="00353E67">
        <w:rPr>
          <w:sz w:val="20"/>
          <w:szCs w:val="20"/>
        </w:rPr>
        <w:tab/>
        <w:t>copying the work of another, engaging in written, oral or any other means of communication with another, or giving aid to or seeking aid from another when not permitted by the instructor;</w:t>
      </w:r>
    </w:p>
    <w:p w:rsidR="006F450A" w:rsidRPr="00353E67" w:rsidRDefault="006F450A" w:rsidP="006F450A">
      <w:pPr>
        <w:tabs>
          <w:tab w:val="left" w:pos="360"/>
          <w:tab w:val="left" w:pos="720"/>
        </w:tabs>
        <w:ind w:left="720" w:hanging="720"/>
        <w:rPr>
          <w:sz w:val="20"/>
          <w:szCs w:val="20"/>
        </w:rPr>
      </w:pPr>
      <w:r w:rsidRPr="00353E67">
        <w:rPr>
          <w:sz w:val="20"/>
          <w:szCs w:val="20"/>
        </w:rPr>
        <w:tab/>
        <w:t>b.</w:t>
      </w:r>
      <w:r w:rsidRPr="00353E67">
        <w:rPr>
          <w:sz w:val="20"/>
          <w:szCs w:val="20"/>
        </w:rPr>
        <w:tab/>
        <w:t>using material during an examination or when completing an assignment that is not authorized by the person giving the examination or making the work assignment;</w:t>
      </w:r>
    </w:p>
    <w:p w:rsidR="006F450A" w:rsidRPr="00353E67" w:rsidRDefault="006F450A" w:rsidP="006F450A">
      <w:pPr>
        <w:tabs>
          <w:tab w:val="left" w:pos="360"/>
          <w:tab w:val="left" w:pos="720"/>
        </w:tabs>
        <w:ind w:left="720" w:hanging="720"/>
        <w:rPr>
          <w:sz w:val="20"/>
          <w:szCs w:val="20"/>
        </w:rPr>
      </w:pPr>
      <w:r w:rsidRPr="00353E67">
        <w:rPr>
          <w:sz w:val="20"/>
          <w:szCs w:val="20"/>
        </w:rPr>
        <w:tab/>
        <w:t>c.</w:t>
      </w:r>
      <w:r w:rsidRPr="00353E67">
        <w:rPr>
          <w:sz w:val="20"/>
          <w:szCs w:val="20"/>
        </w:rPr>
        <w:tab/>
        <w:t>taking or attempting to take an examination for another, or allowing another to take or attempt to take an examination for a student;</w:t>
      </w:r>
    </w:p>
    <w:p w:rsidR="006F450A" w:rsidRPr="00353E67" w:rsidRDefault="006F450A" w:rsidP="006F450A">
      <w:pPr>
        <w:tabs>
          <w:tab w:val="left" w:pos="360"/>
          <w:tab w:val="left" w:pos="720"/>
        </w:tabs>
        <w:ind w:left="720" w:hanging="720"/>
        <w:rPr>
          <w:sz w:val="20"/>
          <w:szCs w:val="20"/>
        </w:rPr>
      </w:pPr>
      <w:r w:rsidRPr="00353E67">
        <w:rPr>
          <w:sz w:val="20"/>
          <w:szCs w:val="20"/>
        </w:rPr>
        <w:lastRenderedPageBreak/>
        <w:tab/>
        <w:t>d.</w:t>
      </w:r>
      <w:r w:rsidRPr="00353E67">
        <w:rPr>
          <w:sz w:val="20"/>
          <w:szCs w:val="20"/>
        </w:rPr>
        <w:tab/>
        <w:t>using, obtaining, or attempting to obtain by any means, the whole or any part of an un-administered examination or work assignment;</w:t>
      </w:r>
    </w:p>
    <w:p w:rsidR="005A6D0B" w:rsidRDefault="006F450A" w:rsidP="006F450A">
      <w:pPr>
        <w:tabs>
          <w:tab w:val="left" w:pos="360"/>
          <w:tab w:val="left" w:pos="720"/>
        </w:tabs>
        <w:ind w:left="720" w:hanging="720"/>
        <w:rPr>
          <w:sz w:val="20"/>
          <w:szCs w:val="20"/>
        </w:rPr>
      </w:pPr>
      <w:r w:rsidRPr="00353E67">
        <w:rPr>
          <w:sz w:val="20"/>
          <w:szCs w:val="20"/>
        </w:rPr>
        <w:tab/>
        <w:t>e.</w:t>
      </w:r>
      <w:r w:rsidRPr="00353E67">
        <w:rPr>
          <w:sz w:val="20"/>
          <w:szCs w:val="20"/>
        </w:rPr>
        <w:tab/>
        <w:t>any act designed to give unfair advantage to a student or the attempt to commit such an act;</w:t>
      </w:r>
    </w:p>
    <w:p w:rsidR="005A6D0B" w:rsidRDefault="005A6D0B" w:rsidP="006F450A">
      <w:pPr>
        <w:tabs>
          <w:tab w:val="left" w:pos="360"/>
          <w:tab w:val="left" w:pos="720"/>
        </w:tabs>
        <w:ind w:left="720" w:hanging="720"/>
        <w:rPr>
          <w:sz w:val="20"/>
          <w:szCs w:val="20"/>
        </w:rPr>
      </w:pPr>
    </w:p>
    <w:p w:rsidR="006F450A" w:rsidRPr="00353E67" w:rsidRDefault="006F450A" w:rsidP="006F450A">
      <w:pPr>
        <w:tabs>
          <w:tab w:val="left" w:pos="360"/>
          <w:tab w:val="left" w:pos="720"/>
        </w:tabs>
        <w:ind w:left="720" w:hanging="720"/>
        <w:rPr>
          <w:color w:val="000000"/>
          <w:sz w:val="20"/>
          <w:szCs w:val="20"/>
        </w:rPr>
      </w:pPr>
      <w:r w:rsidRPr="00353E67">
        <w:rPr>
          <w:color w:val="000000"/>
          <w:sz w:val="20"/>
          <w:szCs w:val="20"/>
        </w:rPr>
        <w:t>2.</w:t>
      </w:r>
      <w:r w:rsidRPr="00353E67">
        <w:rPr>
          <w:color w:val="000000"/>
          <w:sz w:val="20"/>
          <w:szCs w:val="20"/>
        </w:rPr>
        <w:tab/>
      </w:r>
      <w:r w:rsidRPr="00353E67">
        <w:rPr>
          <w:i/>
          <w:iCs/>
          <w:color w:val="000000"/>
          <w:sz w:val="20"/>
          <w:szCs w:val="20"/>
        </w:rPr>
        <w:t>plagiarism</w:t>
      </w:r>
      <w:r w:rsidRPr="00353E67">
        <w:rPr>
          <w:color w:val="000000"/>
          <w:sz w:val="20"/>
          <w:szCs w:val="20"/>
        </w:rPr>
        <w:t xml:space="preserve"> means the unacknowledged incorporation of the work of another in work that is offered for credit;</w:t>
      </w:r>
    </w:p>
    <w:p w:rsidR="00D04EAD" w:rsidRDefault="006F450A" w:rsidP="002F5C46">
      <w:pPr>
        <w:tabs>
          <w:tab w:val="left" w:pos="360"/>
          <w:tab w:val="left" w:pos="720"/>
        </w:tabs>
        <w:ind w:left="720" w:hanging="720"/>
        <w:rPr>
          <w:bCs/>
        </w:rPr>
      </w:pPr>
      <w:r w:rsidRPr="00353E67">
        <w:rPr>
          <w:color w:val="000000"/>
          <w:sz w:val="20"/>
          <w:szCs w:val="20"/>
        </w:rPr>
        <w:t>3.</w:t>
      </w:r>
      <w:r w:rsidRPr="00353E67">
        <w:rPr>
          <w:color w:val="000000"/>
          <w:sz w:val="20"/>
          <w:szCs w:val="20"/>
        </w:rPr>
        <w:tab/>
      </w:r>
      <w:r w:rsidRPr="00353E67">
        <w:rPr>
          <w:i/>
          <w:iCs/>
          <w:color w:val="000000"/>
          <w:sz w:val="20"/>
          <w:szCs w:val="20"/>
        </w:rPr>
        <w:t>collusion</w:t>
      </w:r>
      <w:r w:rsidRPr="00353E67">
        <w:rPr>
          <w:color w:val="000000"/>
          <w:sz w:val="20"/>
          <w:szCs w:val="20"/>
        </w:rPr>
        <w:t xml:space="preserve"> means the unauthorized collaboration with another in preparing work that is offered for credit</w:t>
      </w:r>
      <w:r>
        <w:rPr>
          <w:color w:val="000000"/>
          <w:sz w:val="20"/>
          <w:szCs w:val="20"/>
        </w:rPr>
        <w:t>.</w:t>
      </w:r>
    </w:p>
    <w:p w:rsidR="00D01A90" w:rsidRDefault="00D01A90">
      <w:pPr>
        <w:rPr>
          <w:bCs/>
        </w:rPr>
      </w:pPr>
      <w:r>
        <w:rPr>
          <w:bCs/>
        </w:rPr>
        <w:br w:type="page"/>
      </w:r>
    </w:p>
    <w:p w:rsidR="006F450A" w:rsidRDefault="006F450A" w:rsidP="006F450A">
      <w:pPr>
        <w:rPr>
          <w:bCs/>
        </w:rPr>
      </w:pPr>
      <w:r>
        <w:rPr>
          <w:bCs/>
        </w:rPr>
        <w:lastRenderedPageBreak/>
        <w:br w:type="page"/>
      </w:r>
    </w:p>
    <w:p w:rsidR="006F450A" w:rsidRPr="00E35285" w:rsidRDefault="006F450A" w:rsidP="006F450A">
      <w:pPr>
        <w:pStyle w:val="BodyText2"/>
        <w:rPr>
          <w:rFonts w:ascii="Times New Roman" w:hAnsi="Times New Roman"/>
        </w:rPr>
      </w:pPr>
      <w:r w:rsidRPr="00E35285">
        <w:rPr>
          <w:rFonts w:ascii="Times New Roman" w:hAnsi="Times New Roman"/>
        </w:rPr>
        <w:lastRenderedPageBreak/>
        <w:t xml:space="preserve">The following is an excerpt from the College of Engineering's statement on Ethics, Professionalism, and Conduct of Engineering Students.  Read the statement carefully, sign it, and return it to your instructor.  You </w:t>
      </w:r>
      <w:r>
        <w:rPr>
          <w:rFonts w:ascii="Times New Roman" w:hAnsi="Times New Roman"/>
        </w:rPr>
        <w:t xml:space="preserve">may make </w:t>
      </w:r>
      <w:r w:rsidRPr="00E35285">
        <w:rPr>
          <w:rFonts w:ascii="Times New Roman" w:hAnsi="Times New Roman"/>
        </w:rPr>
        <w:t>a copy for your records.  Additional copies of this statement can be obtained from your instructor or the Office of the Dean of Engineering.</w:t>
      </w:r>
    </w:p>
    <w:p w:rsidR="006F450A" w:rsidRPr="00D61AB5" w:rsidRDefault="006F450A" w:rsidP="006F450A">
      <w:pPr>
        <w:jc w:val="center"/>
        <w:rPr>
          <w:sz w:val="20"/>
          <w:szCs w:val="20"/>
        </w:rPr>
      </w:pPr>
    </w:p>
    <w:p w:rsidR="006F450A" w:rsidRPr="00D61AB5" w:rsidRDefault="006F450A" w:rsidP="006F450A">
      <w:pPr>
        <w:jc w:val="center"/>
        <w:rPr>
          <w:b/>
          <w:sz w:val="20"/>
          <w:szCs w:val="20"/>
        </w:rPr>
      </w:pPr>
      <w:r w:rsidRPr="00D61AB5">
        <w:rPr>
          <w:b/>
          <w:sz w:val="20"/>
          <w:szCs w:val="20"/>
        </w:rPr>
        <w:t>STATEMENT ON ETHICS, PROFESSIONALISM, AND CONDUCT</w:t>
      </w:r>
    </w:p>
    <w:p w:rsidR="006F450A" w:rsidRPr="00D61AB5" w:rsidRDefault="006F450A" w:rsidP="006F450A">
      <w:pPr>
        <w:jc w:val="center"/>
        <w:rPr>
          <w:b/>
          <w:sz w:val="20"/>
          <w:szCs w:val="20"/>
        </w:rPr>
      </w:pPr>
      <w:r w:rsidRPr="00D61AB5">
        <w:rPr>
          <w:b/>
          <w:sz w:val="20"/>
          <w:szCs w:val="20"/>
        </w:rPr>
        <w:t>FOR ENGINEERING STUDENTS</w:t>
      </w:r>
    </w:p>
    <w:p w:rsidR="006F450A" w:rsidRPr="00D61AB5" w:rsidRDefault="006F450A" w:rsidP="006F450A">
      <w:pPr>
        <w:jc w:val="center"/>
        <w:rPr>
          <w:sz w:val="20"/>
          <w:szCs w:val="20"/>
        </w:rPr>
      </w:pPr>
      <w:smartTag w:uri="urn:schemas-microsoft-com:office:smarttags" w:element="place">
        <w:smartTag w:uri="urn:schemas-microsoft-com:office:smarttags" w:element="PlaceType">
          <w:r w:rsidRPr="00D61AB5">
            <w:rPr>
              <w:sz w:val="20"/>
              <w:szCs w:val="20"/>
            </w:rPr>
            <w:t>COLLEGE</w:t>
          </w:r>
        </w:smartTag>
        <w:r w:rsidRPr="00D61AB5">
          <w:rPr>
            <w:sz w:val="20"/>
            <w:szCs w:val="20"/>
          </w:rPr>
          <w:t xml:space="preserve"> OF </w:t>
        </w:r>
        <w:smartTag w:uri="urn:schemas-microsoft-com:office:smarttags" w:element="PlaceName">
          <w:r w:rsidRPr="00D61AB5">
            <w:rPr>
              <w:sz w:val="20"/>
              <w:szCs w:val="20"/>
            </w:rPr>
            <w:t>ENGINEERING</w:t>
          </w:r>
        </w:smartTag>
      </w:smartTag>
    </w:p>
    <w:p w:rsidR="006F450A" w:rsidRPr="00D61AB5" w:rsidRDefault="006F450A" w:rsidP="006F450A">
      <w:pPr>
        <w:jc w:val="center"/>
        <w:rPr>
          <w:sz w:val="20"/>
          <w:szCs w:val="20"/>
        </w:rPr>
      </w:pPr>
      <w:r w:rsidRPr="00D61AB5">
        <w:rPr>
          <w:sz w:val="20"/>
          <w:szCs w:val="20"/>
        </w:rPr>
        <w:t xml:space="preserve">THE </w:t>
      </w:r>
      <w:smartTag w:uri="urn:schemas-microsoft-com:office:smarttags" w:element="PlaceType">
        <w:r w:rsidRPr="00D61AB5">
          <w:rPr>
            <w:sz w:val="20"/>
            <w:szCs w:val="20"/>
          </w:rPr>
          <w:t>UNIVERSITY</w:t>
        </w:r>
      </w:smartTag>
      <w:r w:rsidRPr="00D61AB5">
        <w:rPr>
          <w:sz w:val="20"/>
          <w:szCs w:val="20"/>
        </w:rPr>
        <w:t xml:space="preserve"> OF </w:t>
      </w:r>
      <w:smartTag w:uri="urn:schemas-microsoft-com:office:smarttags" w:element="PlaceName">
        <w:r w:rsidRPr="00D61AB5">
          <w:rPr>
            <w:sz w:val="20"/>
            <w:szCs w:val="20"/>
          </w:rPr>
          <w:t>TEXAS</w:t>
        </w:r>
      </w:smartTag>
      <w:r w:rsidRPr="00D61AB5">
        <w:rPr>
          <w:sz w:val="20"/>
          <w:szCs w:val="20"/>
        </w:rPr>
        <w:t xml:space="preserve"> AT </w:t>
      </w:r>
      <w:smartTag w:uri="urn:schemas-microsoft-com:office:smarttags" w:element="place">
        <w:smartTag w:uri="urn:schemas-microsoft-com:office:smarttags" w:element="City">
          <w:r w:rsidRPr="00D61AB5">
            <w:rPr>
              <w:sz w:val="20"/>
              <w:szCs w:val="20"/>
            </w:rPr>
            <w:t>ARLINGTON</w:t>
          </w:r>
        </w:smartTag>
      </w:smartTag>
    </w:p>
    <w:p w:rsidR="006F450A" w:rsidRPr="00D61AB5" w:rsidRDefault="006F450A" w:rsidP="006F450A">
      <w:pPr>
        <w:jc w:val="center"/>
        <w:rPr>
          <w:sz w:val="20"/>
          <w:szCs w:val="20"/>
        </w:rPr>
      </w:pPr>
    </w:p>
    <w:p w:rsidR="006F450A" w:rsidRPr="00D61AB5" w:rsidRDefault="006F450A" w:rsidP="006F450A">
      <w:pPr>
        <w:jc w:val="center"/>
        <w:rPr>
          <w:sz w:val="20"/>
          <w:szCs w:val="20"/>
        </w:rPr>
      </w:pPr>
    </w:p>
    <w:p w:rsidR="006F450A" w:rsidRPr="00D61AB5" w:rsidRDefault="006F450A" w:rsidP="006F450A">
      <w:pPr>
        <w:rPr>
          <w:sz w:val="20"/>
          <w:szCs w:val="20"/>
        </w:rPr>
      </w:pPr>
      <w:r w:rsidRPr="00D61AB5">
        <w:rPr>
          <w:sz w:val="20"/>
          <w:szCs w:val="20"/>
        </w:rPr>
        <w:t>The College cannot and will not tolerate any form of academic dishonesty by its students.  This includes, but is not limited to cheating on examination, plagiarism, or collusion.</w:t>
      </w:r>
    </w:p>
    <w:p w:rsidR="006F450A" w:rsidRPr="00D61AB5" w:rsidRDefault="006F450A" w:rsidP="006F450A">
      <w:pPr>
        <w:rPr>
          <w:sz w:val="20"/>
          <w:szCs w:val="20"/>
        </w:rPr>
      </w:pPr>
    </w:p>
    <w:p w:rsidR="006F450A" w:rsidRPr="00D61AB5" w:rsidRDefault="006F450A" w:rsidP="006F450A">
      <w:pPr>
        <w:rPr>
          <w:sz w:val="20"/>
          <w:szCs w:val="20"/>
        </w:rPr>
      </w:pPr>
    </w:p>
    <w:p w:rsidR="006F450A" w:rsidRPr="00D61AB5" w:rsidRDefault="006F450A" w:rsidP="006F450A">
      <w:pPr>
        <w:rPr>
          <w:sz w:val="20"/>
          <w:szCs w:val="20"/>
        </w:rPr>
      </w:pPr>
      <w:r w:rsidRPr="00D61AB5">
        <w:rPr>
          <w:b/>
          <w:sz w:val="20"/>
          <w:szCs w:val="20"/>
        </w:rPr>
        <w:t>Cheating</w:t>
      </w:r>
      <w:r w:rsidRPr="00D61AB5">
        <w:rPr>
          <w:sz w:val="20"/>
          <w:szCs w:val="20"/>
        </w:rPr>
        <w:t xml:space="preserve"> on an examination includes:</w:t>
      </w:r>
    </w:p>
    <w:p w:rsidR="006F450A" w:rsidRPr="00D61AB5" w:rsidRDefault="006F450A" w:rsidP="006F450A">
      <w:pPr>
        <w:pStyle w:val="BodyTextIndent"/>
        <w:ind w:left="720" w:hanging="360"/>
        <w:rPr>
          <w:rFonts w:ascii="Times New Roman" w:hAnsi="Times New Roman"/>
          <w:sz w:val="20"/>
        </w:rPr>
      </w:pPr>
      <w:r w:rsidRPr="00D61AB5">
        <w:rPr>
          <w:rFonts w:ascii="Times New Roman" w:hAnsi="Times New Roman"/>
          <w:sz w:val="20"/>
        </w:rPr>
        <w:t>1.</w:t>
      </w:r>
      <w:r w:rsidRPr="00D61AB5">
        <w:rPr>
          <w:rFonts w:ascii="Times New Roman" w:hAnsi="Times New Roman"/>
          <w:sz w:val="20"/>
        </w:rPr>
        <w:tab/>
        <w:t>Copying from another's paper, any means of communication with another during examination, giving aid to or receiving aid from another during examination;</w:t>
      </w:r>
    </w:p>
    <w:p w:rsidR="006F450A" w:rsidRPr="00D61AB5" w:rsidRDefault="006F450A" w:rsidP="006F450A">
      <w:pPr>
        <w:ind w:left="720" w:hanging="360"/>
        <w:rPr>
          <w:sz w:val="20"/>
          <w:szCs w:val="20"/>
        </w:rPr>
      </w:pPr>
      <w:r w:rsidRPr="00D61AB5">
        <w:rPr>
          <w:sz w:val="20"/>
          <w:szCs w:val="20"/>
        </w:rPr>
        <w:t>2.</w:t>
      </w:r>
      <w:r w:rsidRPr="00D61AB5">
        <w:rPr>
          <w:sz w:val="20"/>
          <w:szCs w:val="20"/>
        </w:rPr>
        <w:tab/>
        <w:t>Using any material during examination that is unauthorized by the proctor;</w:t>
      </w:r>
    </w:p>
    <w:p w:rsidR="006F450A" w:rsidRPr="00D61AB5" w:rsidRDefault="006F450A" w:rsidP="006F450A">
      <w:pPr>
        <w:ind w:left="720" w:hanging="360"/>
        <w:rPr>
          <w:sz w:val="20"/>
          <w:szCs w:val="20"/>
        </w:rPr>
      </w:pPr>
      <w:r w:rsidRPr="00D61AB5">
        <w:rPr>
          <w:sz w:val="20"/>
          <w:szCs w:val="20"/>
        </w:rPr>
        <w:t>3.</w:t>
      </w:r>
      <w:r w:rsidRPr="00D61AB5">
        <w:rPr>
          <w:sz w:val="20"/>
          <w:szCs w:val="20"/>
        </w:rPr>
        <w:tab/>
        <w:t>Taking or attempting to take an examination for another student or allowing another student to take or attempt to take an examination for oneself.</w:t>
      </w:r>
    </w:p>
    <w:p w:rsidR="006F450A" w:rsidRPr="00D61AB5" w:rsidRDefault="006F450A" w:rsidP="006F450A">
      <w:pPr>
        <w:ind w:left="720" w:hanging="360"/>
        <w:rPr>
          <w:sz w:val="20"/>
          <w:szCs w:val="20"/>
        </w:rPr>
      </w:pPr>
      <w:r w:rsidRPr="00D61AB5">
        <w:rPr>
          <w:sz w:val="20"/>
          <w:szCs w:val="20"/>
        </w:rPr>
        <w:t>4.</w:t>
      </w:r>
      <w:r w:rsidRPr="00D61AB5">
        <w:rPr>
          <w:sz w:val="20"/>
          <w:szCs w:val="20"/>
        </w:rPr>
        <w:tab/>
        <w:t>Using, obtaining, or attempting to obtain by any means the whole or any part of an un</w:t>
      </w:r>
      <w:r>
        <w:rPr>
          <w:sz w:val="20"/>
          <w:szCs w:val="20"/>
        </w:rPr>
        <w:t>-</w:t>
      </w:r>
      <w:r w:rsidRPr="00D61AB5">
        <w:rPr>
          <w:sz w:val="20"/>
          <w:szCs w:val="20"/>
        </w:rPr>
        <w:t>administered examination.</w:t>
      </w:r>
    </w:p>
    <w:p w:rsidR="006F450A" w:rsidRPr="00D61AB5" w:rsidRDefault="006F450A" w:rsidP="006F450A">
      <w:pPr>
        <w:rPr>
          <w:sz w:val="20"/>
          <w:szCs w:val="20"/>
        </w:rPr>
      </w:pPr>
      <w:r w:rsidRPr="00D61AB5">
        <w:rPr>
          <w:b/>
          <w:sz w:val="20"/>
          <w:szCs w:val="20"/>
        </w:rPr>
        <w:t>Plagiarism</w:t>
      </w:r>
      <w:r w:rsidRPr="00D61AB5">
        <w:rPr>
          <w:sz w:val="20"/>
          <w:szCs w:val="20"/>
        </w:rPr>
        <w:t xml:space="preserve"> is the unacknowledged incorporation of another's work into work which the student offers for credit.</w:t>
      </w:r>
    </w:p>
    <w:p w:rsidR="006F450A" w:rsidRPr="00D61AB5" w:rsidRDefault="006F450A" w:rsidP="006F450A">
      <w:pPr>
        <w:rPr>
          <w:sz w:val="20"/>
          <w:szCs w:val="20"/>
        </w:rPr>
      </w:pPr>
      <w:r w:rsidRPr="00D61AB5">
        <w:rPr>
          <w:b/>
          <w:sz w:val="20"/>
          <w:szCs w:val="20"/>
        </w:rPr>
        <w:t>Collusion</w:t>
      </w:r>
      <w:r w:rsidRPr="00D61AB5">
        <w:rPr>
          <w:sz w:val="20"/>
          <w:szCs w:val="20"/>
        </w:rPr>
        <w:t xml:space="preserve"> is the unauthorized collaboration of another in preparing work that a student offers for credit.</w:t>
      </w:r>
    </w:p>
    <w:p w:rsidR="006F450A" w:rsidRPr="00D61AB5" w:rsidRDefault="006F450A" w:rsidP="006F450A">
      <w:pPr>
        <w:rPr>
          <w:sz w:val="20"/>
          <w:szCs w:val="20"/>
        </w:rPr>
      </w:pPr>
    </w:p>
    <w:p w:rsidR="006F450A" w:rsidRPr="00D61AB5" w:rsidRDefault="006F450A" w:rsidP="006F450A">
      <w:pPr>
        <w:rPr>
          <w:sz w:val="20"/>
          <w:szCs w:val="20"/>
        </w:rPr>
      </w:pPr>
    </w:p>
    <w:p w:rsidR="006F450A" w:rsidRPr="00D61AB5" w:rsidRDefault="006F450A" w:rsidP="006F450A">
      <w:pPr>
        <w:pStyle w:val="BodyText"/>
        <w:spacing w:line="240" w:lineRule="auto"/>
        <w:rPr>
          <w:rFonts w:ascii="Times New Roman" w:hAnsi="Times New Roman"/>
          <w:sz w:val="20"/>
        </w:rPr>
      </w:pPr>
      <w:r w:rsidRPr="00D61AB5">
        <w:rPr>
          <w:rFonts w:ascii="Times New Roman" w:hAnsi="Times New Roman"/>
          <w:sz w:val="20"/>
        </w:rPr>
        <w:t>I have read and I understand the above statement.</w:t>
      </w:r>
    </w:p>
    <w:p w:rsidR="006F450A" w:rsidRPr="00D61AB5" w:rsidRDefault="006F450A" w:rsidP="006F450A">
      <w:pPr>
        <w:pStyle w:val="BodyText"/>
        <w:spacing w:line="240" w:lineRule="auto"/>
        <w:rPr>
          <w:rFonts w:ascii="Times New Roman" w:hAnsi="Times New Roman"/>
          <w:sz w:val="20"/>
        </w:rPr>
      </w:pPr>
    </w:p>
    <w:p w:rsidR="006F450A" w:rsidRPr="00D61AB5" w:rsidRDefault="006F450A" w:rsidP="006F450A">
      <w:pPr>
        <w:pStyle w:val="BodyText"/>
        <w:spacing w:line="240" w:lineRule="auto"/>
        <w:rPr>
          <w:rFonts w:ascii="Times New Roman" w:hAnsi="Times New Roman"/>
          <w:sz w:val="20"/>
        </w:rPr>
      </w:pPr>
      <w:r w:rsidRPr="00D61AB5">
        <w:rPr>
          <w:rFonts w:ascii="Times New Roman" w:hAnsi="Times New Roman"/>
          <w:sz w:val="20"/>
        </w:rPr>
        <w:t>In addition, I understand that, in order to ensure fairness to all students, exams will be proctored and possibly videotaped.</w:t>
      </w:r>
    </w:p>
    <w:p w:rsidR="006F450A" w:rsidRPr="00D61AB5" w:rsidRDefault="006F450A" w:rsidP="006F450A">
      <w:pPr>
        <w:rPr>
          <w:sz w:val="20"/>
          <w:szCs w:val="20"/>
        </w:rPr>
      </w:pPr>
    </w:p>
    <w:p w:rsidR="006F450A" w:rsidRPr="00D61AB5" w:rsidRDefault="006F450A" w:rsidP="006F450A">
      <w:pPr>
        <w:tabs>
          <w:tab w:val="left" w:pos="3060"/>
        </w:tabs>
        <w:ind w:left="360"/>
        <w:rPr>
          <w:sz w:val="20"/>
          <w:szCs w:val="20"/>
        </w:rPr>
      </w:pPr>
      <w:r w:rsidRPr="00D61AB5">
        <w:rPr>
          <w:sz w:val="20"/>
          <w:szCs w:val="20"/>
        </w:rPr>
        <w:t xml:space="preserve">Course </w:t>
      </w:r>
      <w:r>
        <w:rPr>
          <w:sz w:val="20"/>
          <w:szCs w:val="20"/>
        </w:rPr>
        <w:t xml:space="preserve">and section </w:t>
      </w:r>
      <w:r w:rsidRPr="00D61AB5">
        <w:rPr>
          <w:sz w:val="20"/>
          <w:szCs w:val="20"/>
        </w:rPr>
        <w:t>number:</w:t>
      </w:r>
      <w:r w:rsidRPr="00D61AB5">
        <w:rPr>
          <w:sz w:val="20"/>
          <w:szCs w:val="20"/>
        </w:rPr>
        <w:tab/>
        <w:t>__</w:t>
      </w:r>
      <w:r>
        <w:rPr>
          <w:sz w:val="20"/>
          <w:szCs w:val="20"/>
        </w:rPr>
        <w:t xml:space="preserve">__EE </w:t>
      </w:r>
      <w:r w:rsidR="00BD5626">
        <w:rPr>
          <w:sz w:val="20"/>
          <w:szCs w:val="20"/>
        </w:rPr>
        <w:t>4328</w:t>
      </w:r>
      <w:r>
        <w:rPr>
          <w:sz w:val="20"/>
          <w:szCs w:val="20"/>
        </w:rPr>
        <w:t>-00</w:t>
      </w:r>
      <w:r w:rsidR="00BD5626">
        <w:rPr>
          <w:sz w:val="20"/>
          <w:szCs w:val="20"/>
        </w:rPr>
        <w:t>6</w:t>
      </w:r>
      <w:r w:rsidR="004A5A51">
        <w:rPr>
          <w:sz w:val="20"/>
          <w:szCs w:val="20"/>
        </w:rPr>
        <w:t>_______</w:t>
      </w:r>
      <w:r>
        <w:rPr>
          <w:sz w:val="20"/>
          <w:szCs w:val="20"/>
        </w:rPr>
        <w:t>_____________</w:t>
      </w:r>
    </w:p>
    <w:p w:rsidR="006F450A" w:rsidRDefault="006F450A" w:rsidP="006F450A">
      <w:pPr>
        <w:ind w:left="360"/>
        <w:rPr>
          <w:sz w:val="20"/>
          <w:szCs w:val="20"/>
        </w:rPr>
      </w:pPr>
    </w:p>
    <w:p w:rsidR="004114E5" w:rsidRDefault="004114E5" w:rsidP="006F450A">
      <w:pPr>
        <w:ind w:left="360"/>
        <w:rPr>
          <w:sz w:val="20"/>
          <w:szCs w:val="20"/>
        </w:rPr>
      </w:pPr>
    </w:p>
    <w:p w:rsidR="006F450A" w:rsidRDefault="006F450A" w:rsidP="006F450A">
      <w:pPr>
        <w:tabs>
          <w:tab w:val="left" w:pos="3060"/>
        </w:tabs>
        <w:ind w:left="360"/>
        <w:rPr>
          <w:sz w:val="20"/>
          <w:szCs w:val="20"/>
        </w:rPr>
      </w:pPr>
      <w:r>
        <w:rPr>
          <w:sz w:val="20"/>
          <w:szCs w:val="20"/>
        </w:rPr>
        <w:t>Date:</w:t>
      </w:r>
      <w:r>
        <w:rPr>
          <w:sz w:val="20"/>
          <w:szCs w:val="20"/>
        </w:rPr>
        <w:tab/>
      </w:r>
      <w:r w:rsidRPr="00D61AB5">
        <w:rPr>
          <w:sz w:val="20"/>
          <w:szCs w:val="20"/>
        </w:rPr>
        <w:t>_______________</w:t>
      </w:r>
      <w:r>
        <w:rPr>
          <w:sz w:val="20"/>
          <w:szCs w:val="20"/>
        </w:rPr>
        <w:t>_______</w:t>
      </w:r>
      <w:r w:rsidRPr="00D61AB5">
        <w:rPr>
          <w:sz w:val="20"/>
          <w:szCs w:val="20"/>
        </w:rPr>
        <w:t>___________</w:t>
      </w:r>
      <w:r>
        <w:rPr>
          <w:sz w:val="20"/>
          <w:szCs w:val="20"/>
        </w:rPr>
        <w:t>__</w:t>
      </w:r>
    </w:p>
    <w:p w:rsidR="006F450A" w:rsidRDefault="006F450A" w:rsidP="006F450A">
      <w:pPr>
        <w:ind w:left="360"/>
        <w:rPr>
          <w:sz w:val="20"/>
          <w:szCs w:val="20"/>
        </w:rPr>
      </w:pPr>
    </w:p>
    <w:p w:rsidR="004114E5" w:rsidRPr="00D61AB5" w:rsidRDefault="004114E5" w:rsidP="006F450A">
      <w:pPr>
        <w:ind w:left="360"/>
        <w:rPr>
          <w:sz w:val="20"/>
          <w:szCs w:val="20"/>
        </w:rPr>
      </w:pPr>
    </w:p>
    <w:p w:rsidR="006F450A" w:rsidRPr="00D61AB5" w:rsidRDefault="006F450A" w:rsidP="006F450A">
      <w:pPr>
        <w:tabs>
          <w:tab w:val="left" w:pos="3060"/>
        </w:tabs>
        <w:ind w:left="360"/>
        <w:rPr>
          <w:sz w:val="20"/>
          <w:szCs w:val="20"/>
        </w:rPr>
      </w:pPr>
      <w:r w:rsidRPr="00D61AB5">
        <w:rPr>
          <w:sz w:val="20"/>
          <w:szCs w:val="20"/>
        </w:rPr>
        <w:t>Student's signature:</w:t>
      </w:r>
      <w:r w:rsidRPr="00D61AB5">
        <w:rPr>
          <w:sz w:val="20"/>
          <w:szCs w:val="20"/>
        </w:rPr>
        <w:tab/>
        <w:t>__</w:t>
      </w:r>
      <w:r>
        <w:rPr>
          <w:sz w:val="20"/>
          <w:szCs w:val="20"/>
        </w:rPr>
        <w:t>_________________________________</w:t>
      </w:r>
    </w:p>
    <w:p w:rsidR="006F450A" w:rsidRDefault="006F450A" w:rsidP="006F450A">
      <w:pPr>
        <w:ind w:left="360"/>
        <w:rPr>
          <w:sz w:val="20"/>
          <w:szCs w:val="20"/>
        </w:rPr>
      </w:pPr>
    </w:p>
    <w:p w:rsidR="004114E5" w:rsidRPr="00D61AB5" w:rsidRDefault="004114E5" w:rsidP="006F450A">
      <w:pPr>
        <w:ind w:left="360"/>
        <w:rPr>
          <w:sz w:val="20"/>
          <w:szCs w:val="20"/>
        </w:rPr>
      </w:pPr>
    </w:p>
    <w:p w:rsidR="006F450A" w:rsidRPr="00D61AB5" w:rsidRDefault="006F450A" w:rsidP="006F450A">
      <w:pPr>
        <w:tabs>
          <w:tab w:val="left" w:pos="3060"/>
        </w:tabs>
        <w:ind w:left="360"/>
        <w:rPr>
          <w:sz w:val="20"/>
          <w:szCs w:val="20"/>
        </w:rPr>
      </w:pPr>
      <w:r w:rsidRPr="00D61AB5">
        <w:rPr>
          <w:sz w:val="20"/>
          <w:szCs w:val="20"/>
        </w:rPr>
        <w:t>Student's name, printed:</w:t>
      </w:r>
      <w:r w:rsidRPr="00D61AB5">
        <w:rPr>
          <w:sz w:val="20"/>
          <w:szCs w:val="20"/>
        </w:rPr>
        <w:tab/>
        <w:t>_____________________________</w:t>
      </w:r>
      <w:r>
        <w:rPr>
          <w:sz w:val="20"/>
          <w:szCs w:val="20"/>
        </w:rPr>
        <w:t>__</w:t>
      </w:r>
      <w:r w:rsidRPr="00D61AB5">
        <w:rPr>
          <w:sz w:val="20"/>
          <w:szCs w:val="20"/>
        </w:rPr>
        <w:t>____</w:t>
      </w:r>
    </w:p>
    <w:p w:rsidR="006F450A" w:rsidRDefault="006F450A" w:rsidP="006F450A">
      <w:pPr>
        <w:ind w:left="360"/>
        <w:rPr>
          <w:sz w:val="20"/>
          <w:szCs w:val="20"/>
        </w:rPr>
      </w:pPr>
    </w:p>
    <w:p w:rsidR="004114E5" w:rsidRPr="00D61AB5" w:rsidRDefault="004114E5" w:rsidP="006F450A">
      <w:pPr>
        <w:ind w:left="360"/>
        <w:rPr>
          <w:sz w:val="20"/>
          <w:szCs w:val="20"/>
        </w:rPr>
      </w:pPr>
    </w:p>
    <w:p w:rsidR="006F450A" w:rsidRPr="00D61AB5" w:rsidRDefault="006F450A" w:rsidP="006F450A">
      <w:pPr>
        <w:tabs>
          <w:tab w:val="left" w:pos="3060"/>
        </w:tabs>
        <w:ind w:left="360"/>
        <w:rPr>
          <w:sz w:val="20"/>
          <w:szCs w:val="20"/>
        </w:rPr>
      </w:pPr>
      <w:r w:rsidRPr="00D61AB5">
        <w:rPr>
          <w:sz w:val="20"/>
          <w:szCs w:val="20"/>
        </w:rPr>
        <w:t>Student’s ID number:</w:t>
      </w:r>
      <w:r w:rsidRPr="00D61AB5">
        <w:rPr>
          <w:sz w:val="20"/>
          <w:szCs w:val="20"/>
        </w:rPr>
        <w:tab/>
      </w:r>
      <w:r>
        <w:rPr>
          <w:sz w:val="20"/>
          <w:szCs w:val="20"/>
        </w:rPr>
        <w:t>_________</w:t>
      </w:r>
      <w:r w:rsidRPr="00D61AB5">
        <w:rPr>
          <w:sz w:val="20"/>
          <w:szCs w:val="20"/>
        </w:rPr>
        <w:t>__________________</w:t>
      </w:r>
      <w:r>
        <w:rPr>
          <w:sz w:val="20"/>
          <w:szCs w:val="20"/>
        </w:rPr>
        <w:t>__</w:t>
      </w:r>
      <w:r w:rsidRPr="00D61AB5">
        <w:rPr>
          <w:sz w:val="20"/>
          <w:szCs w:val="20"/>
        </w:rPr>
        <w:t>______</w:t>
      </w:r>
    </w:p>
    <w:p w:rsidR="006F450A" w:rsidRDefault="006F450A" w:rsidP="006F450A">
      <w:pPr>
        <w:ind w:left="360"/>
        <w:rPr>
          <w:sz w:val="20"/>
          <w:szCs w:val="20"/>
        </w:rPr>
      </w:pPr>
    </w:p>
    <w:p w:rsidR="004114E5" w:rsidRPr="00D61AB5" w:rsidRDefault="004114E5" w:rsidP="006F450A">
      <w:pPr>
        <w:ind w:left="360"/>
        <w:rPr>
          <w:sz w:val="20"/>
          <w:szCs w:val="20"/>
        </w:rPr>
      </w:pPr>
    </w:p>
    <w:p w:rsidR="006F450A" w:rsidRPr="00D61AB5" w:rsidRDefault="006F450A" w:rsidP="006F450A">
      <w:pPr>
        <w:tabs>
          <w:tab w:val="left" w:pos="3060"/>
        </w:tabs>
        <w:ind w:left="360"/>
        <w:rPr>
          <w:sz w:val="20"/>
          <w:szCs w:val="20"/>
        </w:rPr>
      </w:pPr>
      <w:r w:rsidRPr="00D61AB5">
        <w:rPr>
          <w:sz w:val="20"/>
          <w:szCs w:val="20"/>
        </w:rPr>
        <w:t xml:space="preserve">Student’s </w:t>
      </w:r>
      <w:r>
        <w:rPr>
          <w:sz w:val="20"/>
          <w:szCs w:val="20"/>
        </w:rPr>
        <w:t>e-mail address:</w:t>
      </w:r>
      <w:r>
        <w:rPr>
          <w:sz w:val="20"/>
          <w:szCs w:val="20"/>
        </w:rPr>
        <w:tab/>
      </w:r>
      <w:r w:rsidRPr="00D61AB5">
        <w:rPr>
          <w:sz w:val="20"/>
          <w:szCs w:val="20"/>
        </w:rPr>
        <w:t>_________________</w:t>
      </w:r>
      <w:r>
        <w:rPr>
          <w:sz w:val="20"/>
          <w:szCs w:val="20"/>
        </w:rPr>
        <w:t>____________</w:t>
      </w:r>
      <w:r w:rsidRPr="00D61AB5">
        <w:rPr>
          <w:sz w:val="20"/>
          <w:szCs w:val="20"/>
        </w:rPr>
        <w:t>______</w:t>
      </w:r>
    </w:p>
    <w:p w:rsidR="006F450A" w:rsidRPr="00D61AB5" w:rsidRDefault="006F450A" w:rsidP="006F450A">
      <w:pPr>
        <w:tabs>
          <w:tab w:val="left" w:pos="360"/>
        </w:tabs>
        <w:ind w:left="360" w:hanging="360"/>
        <w:rPr>
          <w:bCs/>
          <w:sz w:val="20"/>
          <w:szCs w:val="20"/>
        </w:rPr>
      </w:pPr>
      <w:r>
        <w:rPr>
          <w:bCs/>
          <w:sz w:val="20"/>
          <w:szCs w:val="20"/>
        </w:rPr>
        <w:tab/>
        <w:t>(please print clearly)</w:t>
      </w:r>
    </w:p>
    <w:p w:rsidR="006F450A" w:rsidRPr="00D61AB5" w:rsidRDefault="006F450A" w:rsidP="00083181">
      <w:pPr>
        <w:tabs>
          <w:tab w:val="left" w:pos="360"/>
        </w:tabs>
        <w:ind w:left="360" w:hanging="360"/>
      </w:pPr>
    </w:p>
    <w:sectPr w:rsidR="006F450A" w:rsidRPr="00D61AB5" w:rsidSect="00200A4F">
      <w:footerReference w:type="even" r:id="rId13"/>
      <w:footerReference w:type="default" r:id="rId14"/>
      <w:type w:val="continuous"/>
      <w:pgSz w:w="12240" w:h="15840" w:code="1"/>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7B7" w:rsidRDefault="008927B7">
      <w:r>
        <w:separator/>
      </w:r>
    </w:p>
  </w:endnote>
  <w:endnote w:type="continuationSeparator" w:id="0">
    <w:p w:rsidR="008927B7" w:rsidRDefault="0089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CF0" w:rsidRDefault="002C5CF0" w:rsidP="007831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5CF0" w:rsidRDefault="002C5C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CF0" w:rsidRPr="00966ED9" w:rsidRDefault="002C5CF0" w:rsidP="007831B0">
    <w:pPr>
      <w:pStyle w:val="Footer"/>
      <w:framePr w:wrap="around" w:vAnchor="text" w:hAnchor="margin" w:xAlign="center" w:y="1"/>
      <w:rPr>
        <w:rStyle w:val="PageNumber"/>
        <w:i/>
        <w:sz w:val="20"/>
        <w:szCs w:val="20"/>
      </w:rPr>
    </w:pPr>
    <w:r w:rsidRPr="00966ED9">
      <w:rPr>
        <w:rStyle w:val="PageNumber"/>
        <w:i/>
        <w:sz w:val="20"/>
        <w:szCs w:val="20"/>
      </w:rPr>
      <w:fldChar w:fldCharType="begin"/>
    </w:r>
    <w:r w:rsidRPr="00966ED9">
      <w:rPr>
        <w:rStyle w:val="PageNumber"/>
        <w:i/>
        <w:sz w:val="20"/>
        <w:szCs w:val="20"/>
      </w:rPr>
      <w:instrText xml:space="preserve">PAGE  </w:instrText>
    </w:r>
    <w:r w:rsidRPr="00966ED9">
      <w:rPr>
        <w:rStyle w:val="PageNumber"/>
        <w:i/>
        <w:sz w:val="20"/>
        <w:szCs w:val="20"/>
      </w:rPr>
      <w:fldChar w:fldCharType="separate"/>
    </w:r>
    <w:r w:rsidR="00583774">
      <w:rPr>
        <w:rStyle w:val="PageNumber"/>
        <w:i/>
        <w:noProof/>
        <w:sz w:val="20"/>
        <w:szCs w:val="20"/>
      </w:rPr>
      <w:t>- 1 -</w:t>
    </w:r>
    <w:r w:rsidRPr="00966ED9">
      <w:rPr>
        <w:rStyle w:val="PageNumber"/>
        <w:i/>
        <w:sz w:val="20"/>
        <w:szCs w:val="20"/>
      </w:rPr>
      <w:fldChar w:fldCharType="end"/>
    </w:r>
  </w:p>
  <w:p w:rsidR="002C5CF0" w:rsidRDefault="002C5CF0" w:rsidP="000F55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7B7" w:rsidRDefault="008927B7">
      <w:r>
        <w:separator/>
      </w:r>
    </w:p>
  </w:footnote>
  <w:footnote w:type="continuationSeparator" w:id="0">
    <w:p w:rsidR="008927B7" w:rsidRDefault="00892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DB1AD5"/>
    <w:multiLevelType w:val="multilevel"/>
    <w:tmpl w:val="2F32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MicrosoftWorksTaskID" w:val="w:compa"/>
  </w:docVars>
  <w:rsids>
    <w:rsidRoot w:val="002E7873"/>
    <w:rsid w:val="000114DD"/>
    <w:rsid w:val="000165CD"/>
    <w:rsid w:val="0002207E"/>
    <w:rsid w:val="000226CE"/>
    <w:rsid w:val="00022B14"/>
    <w:rsid w:val="000247D1"/>
    <w:rsid w:val="0002700E"/>
    <w:rsid w:val="00042A0A"/>
    <w:rsid w:val="00045427"/>
    <w:rsid w:val="00046670"/>
    <w:rsid w:val="00051714"/>
    <w:rsid w:val="00053DA3"/>
    <w:rsid w:val="0005629B"/>
    <w:rsid w:val="00060D9C"/>
    <w:rsid w:val="00083181"/>
    <w:rsid w:val="0008365E"/>
    <w:rsid w:val="00087AA7"/>
    <w:rsid w:val="00091139"/>
    <w:rsid w:val="000B4FC2"/>
    <w:rsid w:val="000C620C"/>
    <w:rsid w:val="000C7074"/>
    <w:rsid w:val="000D24C5"/>
    <w:rsid w:val="000E44A0"/>
    <w:rsid w:val="000F553D"/>
    <w:rsid w:val="000F5BD6"/>
    <w:rsid w:val="000F75B5"/>
    <w:rsid w:val="001031AB"/>
    <w:rsid w:val="00105DD5"/>
    <w:rsid w:val="001063C2"/>
    <w:rsid w:val="00113768"/>
    <w:rsid w:val="00115EED"/>
    <w:rsid w:val="00117C97"/>
    <w:rsid w:val="00123EAE"/>
    <w:rsid w:val="0013148D"/>
    <w:rsid w:val="00133900"/>
    <w:rsid w:val="00135381"/>
    <w:rsid w:val="00136519"/>
    <w:rsid w:val="00143B6C"/>
    <w:rsid w:val="00144774"/>
    <w:rsid w:val="00173080"/>
    <w:rsid w:val="00182598"/>
    <w:rsid w:val="001B01A0"/>
    <w:rsid w:val="001B078B"/>
    <w:rsid w:val="001B4AEC"/>
    <w:rsid w:val="001B6BE4"/>
    <w:rsid w:val="001C5E6F"/>
    <w:rsid w:val="001C6297"/>
    <w:rsid w:val="001D6BE5"/>
    <w:rsid w:val="001D6EF5"/>
    <w:rsid w:val="00200A4F"/>
    <w:rsid w:val="0020150D"/>
    <w:rsid w:val="00204516"/>
    <w:rsid w:val="002060D2"/>
    <w:rsid w:val="0021233E"/>
    <w:rsid w:val="002134FE"/>
    <w:rsid w:val="00217EDF"/>
    <w:rsid w:val="00223677"/>
    <w:rsid w:val="00224558"/>
    <w:rsid w:val="00224C12"/>
    <w:rsid w:val="002258E4"/>
    <w:rsid w:val="00230230"/>
    <w:rsid w:val="00230DAD"/>
    <w:rsid w:val="00234EB5"/>
    <w:rsid w:val="00237889"/>
    <w:rsid w:val="00242944"/>
    <w:rsid w:val="00253F89"/>
    <w:rsid w:val="002606BC"/>
    <w:rsid w:val="002630E5"/>
    <w:rsid w:val="00271B91"/>
    <w:rsid w:val="002739CC"/>
    <w:rsid w:val="0028528E"/>
    <w:rsid w:val="002913CA"/>
    <w:rsid w:val="00294B98"/>
    <w:rsid w:val="002A3DE3"/>
    <w:rsid w:val="002A4FAE"/>
    <w:rsid w:val="002C5CF0"/>
    <w:rsid w:val="002C76A5"/>
    <w:rsid w:val="002D16AC"/>
    <w:rsid w:val="002D7CAB"/>
    <w:rsid w:val="002D7D0F"/>
    <w:rsid w:val="002E3448"/>
    <w:rsid w:val="002E5803"/>
    <w:rsid w:val="002E7873"/>
    <w:rsid w:val="002F5C46"/>
    <w:rsid w:val="003000D1"/>
    <w:rsid w:val="003147C9"/>
    <w:rsid w:val="00337611"/>
    <w:rsid w:val="0035026D"/>
    <w:rsid w:val="00353E67"/>
    <w:rsid w:val="00363D03"/>
    <w:rsid w:val="0037111E"/>
    <w:rsid w:val="00373BD0"/>
    <w:rsid w:val="00383A91"/>
    <w:rsid w:val="00385623"/>
    <w:rsid w:val="00387E27"/>
    <w:rsid w:val="00392C4A"/>
    <w:rsid w:val="003A4B92"/>
    <w:rsid w:val="003B12CF"/>
    <w:rsid w:val="00407024"/>
    <w:rsid w:val="00407026"/>
    <w:rsid w:val="004114E5"/>
    <w:rsid w:val="00447B5B"/>
    <w:rsid w:val="00450E7D"/>
    <w:rsid w:val="004539D0"/>
    <w:rsid w:val="00480ACE"/>
    <w:rsid w:val="004816EA"/>
    <w:rsid w:val="0048772C"/>
    <w:rsid w:val="00497A5B"/>
    <w:rsid w:val="004A04FB"/>
    <w:rsid w:val="004A304F"/>
    <w:rsid w:val="004A4A8E"/>
    <w:rsid w:val="004A5A51"/>
    <w:rsid w:val="004B062C"/>
    <w:rsid w:val="004B0AA5"/>
    <w:rsid w:val="004B3984"/>
    <w:rsid w:val="004F4DF0"/>
    <w:rsid w:val="00501329"/>
    <w:rsid w:val="00512174"/>
    <w:rsid w:val="0051770C"/>
    <w:rsid w:val="0052375F"/>
    <w:rsid w:val="00525F47"/>
    <w:rsid w:val="0053245A"/>
    <w:rsid w:val="00542855"/>
    <w:rsid w:val="005541CD"/>
    <w:rsid w:val="00572D58"/>
    <w:rsid w:val="00576554"/>
    <w:rsid w:val="0058007F"/>
    <w:rsid w:val="0058030C"/>
    <w:rsid w:val="0058289E"/>
    <w:rsid w:val="00583774"/>
    <w:rsid w:val="0058598E"/>
    <w:rsid w:val="00592C57"/>
    <w:rsid w:val="005A6D0B"/>
    <w:rsid w:val="005B1B54"/>
    <w:rsid w:val="005B7E01"/>
    <w:rsid w:val="005C0B02"/>
    <w:rsid w:val="005C18CC"/>
    <w:rsid w:val="005C5097"/>
    <w:rsid w:val="005C6486"/>
    <w:rsid w:val="005D11ED"/>
    <w:rsid w:val="005D5824"/>
    <w:rsid w:val="005E305A"/>
    <w:rsid w:val="005F12E5"/>
    <w:rsid w:val="005F2CA6"/>
    <w:rsid w:val="005F47C4"/>
    <w:rsid w:val="005F70A5"/>
    <w:rsid w:val="0062234E"/>
    <w:rsid w:val="00630BB0"/>
    <w:rsid w:val="0063521C"/>
    <w:rsid w:val="00642ED9"/>
    <w:rsid w:val="006453F8"/>
    <w:rsid w:val="006478F1"/>
    <w:rsid w:val="0065093E"/>
    <w:rsid w:val="00650BBF"/>
    <w:rsid w:val="00666BDA"/>
    <w:rsid w:val="00682C7E"/>
    <w:rsid w:val="00685692"/>
    <w:rsid w:val="0069130D"/>
    <w:rsid w:val="006969DC"/>
    <w:rsid w:val="006A027E"/>
    <w:rsid w:val="006A3AE6"/>
    <w:rsid w:val="006B36C0"/>
    <w:rsid w:val="006D0A2D"/>
    <w:rsid w:val="006D2AD6"/>
    <w:rsid w:val="006D5C00"/>
    <w:rsid w:val="006F246D"/>
    <w:rsid w:val="006F450A"/>
    <w:rsid w:val="0070337B"/>
    <w:rsid w:val="007058D6"/>
    <w:rsid w:val="00726685"/>
    <w:rsid w:val="007305C1"/>
    <w:rsid w:val="0074745A"/>
    <w:rsid w:val="00750FEA"/>
    <w:rsid w:val="00752151"/>
    <w:rsid w:val="00755294"/>
    <w:rsid w:val="00762D41"/>
    <w:rsid w:val="0077106B"/>
    <w:rsid w:val="007720CF"/>
    <w:rsid w:val="007831B0"/>
    <w:rsid w:val="00790EC2"/>
    <w:rsid w:val="007A0210"/>
    <w:rsid w:val="007B6293"/>
    <w:rsid w:val="007B6EE6"/>
    <w:rsid w:val="007C6A5D"/>
    <w:rsid w:val="007E1E8E"/>
    <w:rsid w:val="007F0D32"/>
    <w:rsid w:val="007F7B0D"/>
    <w:rsid w:val="008062F0"/>
    <w:rsid w:val="00822E37"/>
    <w:rsid w:val="00827029"/>
    <w:rsid w:val="00833B62"/>
    <w:rsid w:val="00843129"/>
    <w:rsid w:val="00844938"/>
    <w:rsid w:val="0084497A"/>
    <w:rsid w:val="008502CE"/>
    <w:rsid w:val="00851B07"/>
    <w:rsid w:val="00854143"/>
    <w:rsid w:val="008566DD"/>
    <w:rsid w:val="008756EE"/>
    <w:rsid w:val="00886C20"/>
    <w:rsid w:val="0088784A"/>
    <w:rsid w:val="008927B7"/>
    <w:rsid w:val="008940AE"/>
    <w:rsid w:val="008A0020"/>
    <w:rsid w:val="008A776B"/>
    <w:rsid w:val="008D18B4"/>
    <w:rsid w:val="008D658C"/>
    <w:rsid w:val="008E565A"/>
    <w:rsid w:val="008E5D28"/>
    <w:rsid w:val="00900EBE"/>
    <w:rsid w:val="00901607"/>
    <w:rsid w:val="0091188F"/>
    <w:rsid w:val="00917BF3"/>
    <w:rsid w:val="009254B2"/>
    <w:rsid w:val="00926C4A"/>
    <w:rsid w:val="00934EEB"/>
    <w:rsid w:val="00946D65"/>
    <w:rsid w:val="00951D2B"/>
    <w:rsid w:val="0095475D"/>
    <w:rsid w:val="009642CB"/>
    <w:rsid w:val="00966ED9"/>
    <w:rsid w:val="009670E3"/>
    <w:rsid w:val="00970B11"/>
    <w:rsid w:val="009927E6"/>
    <w:rsid w:val="00993750"/>
    <w:rsid w:val="009A023F"/>
    <w:rsid w:val="009A0A32"/>
    <w:rsid w:val="009A1D13"/>
    <w:rsid w:val="009A594E"/>
    <w:rsid w:val="009C1E02"/>
    <w:rsid w:val="009D3CB0"/>
    <w:rsid w:val="009E52B7"/>
    <w:rsid w:val="009E5DF3"/>
    <w:rsid w:val="009F1DD4"/>
    <w:rsid w:val="00A022D7"/>
    <w:rsid w:val="00A06972"/>
    <w:rsid w:val="00A130F8"/>
    <w:rsid w:val="00A1367E"/>
    <w:rsid w:val="00A210DF"/>
    <w:rsid w:val="00A22079"/>
    <w:rsid w:val="00A24A79"/>
    <w:rsid w:val="00A27E4E"/>
    <w:rsid w:val="00A31E65"/>
    <w:rsid w:val="00A3639E"/>
    <w:rsid w:val="00A47430"/>
    <w:rsid w:val="00A4750E"/>
    <w:rsid w:val="00A502FE"/>
    <w:rsid w:val="00A503A6"/>
    <w:rsid w:val="00A5291A"/>
    <w:rsid w:val="00A625C4"/>
    <w:rsid w:val="00A634F0"/>
    <w:rsid w:val="00A64098"/>
    <w:rsid w:val="00A6584A"/>
    <w:rsid w:val="00A66BCE"/>
    <w:rsid w:val="00A76F78"/>
    <w:rsid w:val="00A77671"/>
    <w:rsid w:val="00A8375C"/>
    <w:rsid w:val="00A87395"/>
    <w:rsid w:val="00A8788F"/>
    <w:rsid w:val="00AB5423"/>
    <w:rsid w:val="00AD576B"/>
    <w:rsid w:val="00AE44D2"/>
    <w:rsid w:val="00AE6000"/>
    <w:rsid w:val="00AF4DA0"/>
    <w:rsid w:val="00B023C6"/>
    <w:rsid w:val="00B26B19"/>
    <w:rsid w:val="00B26B3D"/>
    <w:rsid w:val="00B2785E"/>
    <w:rsid w:val="00B619F3"/>
    <w:rsid w:val="00B777D2"/>
    <w:rsid w:val="00B80EC0"/>
    <w:rsid w:val="00B85BDB"/>
    <w:rsid w:val="00B92AF5"/>
    <w:rsid w:val="00B94981"/>
    <w:rsid w:val="00BA16DB"/>
    <w:rsid w:val="00BA4B6F"/>
    <w:rsid w:val="00BB5CFD"/>
    <w:rsid w:val="00BD5626"/>
    <w:rsid w:val="00BE1323"/>
    <w:rsid w:val="00BE1CD7"/>
    <w:rsid w:val="00BE7FAD"/>
    <w:rsid w:val="00BF3068"/>
    <w:rsid w:val="00C1136D"/>
    <w:rsid w:val="00C20BEC"/>
    <w:rsid w:val="00C44DD5"/>
    <w:rsid w:val="00C62E3B"/>
    <w:rsid w:val="00C81F3C"/>
    <w:rsid w:val="00C85811"/>
    <w:rsid w:val="00C91676"/>
    <w:rsid w:val="00CA1568"/>
    <w:rsid w:val="00CB5B41"/>
    <w:rsid w:val="00CC30DF"/>
    <w:rsid w:val="00CC6199"/>
    <w:rsid w:val="00CC6F6E"/>
    <w:rsid w:val="00CD23AA"/>
    <w:rsid w:val="00CD3121"/>
    <w:rsid w:val="00CD53E3"/>
    <w:rsid w:val="00CE6643"/>
    <w:rsid w:val="00CE703F"/>
    <w:rsid w:val="00CF4842"/>
    <w:rsid w:val="00CF635A"/>
    <w:rsid w:val="00D00F79"/>
    <w:rsid w:val="00D01A90"/>
    <w:rsid w:val="00D04EAD"/>
    <w:rsid w:val="00D16927"/>
    <w:rsid w:val="00D234C7"/>
    <w:rsid w:val="00D30CA3"/>
    <w:rsid w:val="00D33603"/>
    <w:rsid w:val="00D3418A"/>
    <w:rsid w:val="00D428FA"/>
    <w:rsid w:val="00D4323B"/>
    <w:rsid w:val="00D453EF"/>
    <w:rsid w:val="00D45A46"/>
    <w:rsid w:val="00D47266"/>
    <w:rsid w:val="00D55CF7"/>
    <w:rsid w:val="00D563D9"/>
    <w:rsid w:val="00D61AB5"/>
    <w:rsid w:val="00D731FD"/>
    <w:rsid w:val="00D7587B"/>
    <w:rsid w:val="00DA3908"/>
    <w:rsid w:val="00DB14FC"/>
    <w:rsid w:val="00DB74A8"/>
    <w:rsid w:val="00DC3F82"/>
    <w:rsid w:val="00DD0C04"/>
    <w:rsid w:val="00DD52D8"/>
    <w:rsid w:val="00DE20E1"/>
    <w:rsid w:val="00DE71F8"/>
    <w:rsid w:val="00E103AE"/>
    <w:rsid w:val="00E26595"/>
    <w:rsid w:val="00E358D6"/>
    <w:rsid w:val="00E40B33"/>
    <w:rsid w:val="00E434CD"/>
    <w:rsid w:val="00E70409"/>
    <w:rsid w:val="00E84DF5"/>
    <w:rsid w:val="00E8581F"/>
    <w:rsid w:val="00EA0C82"/>
    <w:rsid w:val="00EA278C"/>
    <w:rsid w:val="00EA5C56"/>
    <w:rsid w:val="00EB48CB"/>
    <w:rsid w:val="00EB5DC4"/>
    <w:rsid w:val="00EC035B"/>
    <w:rsid w:val="00EC07A8"/>
    <w:rsid w:val="00EC3468"/>
    <w:rsid w:val="00EC4866"/>
    <w:rsid w:val="00EC7EB1"/>
    <w:rsid w:val="00ED5DAD"/>
    <w:rsid w:val="00EE0AFE"/>
    <w:rsid w:val="00EE2958"/>
    <w:rsid w:val="00EE63CA"/>
    <w:rsid w:val="00EF25AE"/>
    <w:rsid w:val="00EF31AF"/>
    <w:rsid w:val="00EF35B2"/>
    <w:rsid w:val="00EF447D"/>
    <w:rsid w:val="00F05658"/>
    <w:rsid w:val="00F06206"/>
    <w:rsid w:val="00F45802"/>
    <w:rsid w:val="00F46D4C"/>
    <w:rsid w:val="00F51ADB"/>
    <w:rsid w:val="00F57737"/>
    <w:rsid w:val="00F65969"/>
    <w:rsid w:val="00F75122"/>
    <w:rsid w:val="00F9787F"/>
    <w:rsid w:val="00FA3897"/>
    <w:rsid w:val="00FB10B8"/>
    <w:rsid w:val="00FB4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15:docId w15:val="{3687ABAB-7A5A-4997-9227-90925DEF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75D"/>
    <w:rPr>
      <w:sz w:val="24"/>
      <w:szCs w:val="24"/>
    </w:rPr>
  </w:style>
  <w:style w:type="paragraph" w:styleId="Heading3">
    <w:name w:val="heading 3"/>
    <w:basedOn w:val="Normal"/>
    <w:qFormat/>
    <w:rsid w:val="00353E67"/>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123EA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831B0"/>
    <w:pPr>
      <w:tabs>
        <w:tab w:val="center" w:pos="4320"/>
        <w:tab w:val="right" w:pos="8640"/>
      </w:tabs>
    </w:pPr>
  </w:style>
  <w:style w:type="character" w:styleId="PageNumber">
    <w:name w:val="page number"/>
    <w:basedOn w:val="DefaultParagraphFont"/>
    <w:rsid w:val="007831B0"/>
  </w:style>
  <w:style w:type="table" w:styleId="TableGrid">
    <w:name w:val="Table Grid"/>
    <w:basedOn w:val="TableNormal"/>
    <w:rsid w:val="00783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E6000"/>
    <w:pPr>
      <w:widowControl w:val="0"/>
      <w:spacing w:line="288" w:lineRule="exact"/>
    </w:pPr>
    <w:rPr>
      <w:rFonts w:ascii="Courier 10cpi" w:hAnsi="Courier 10cpi"/>
      <w:snapToGrid w:val="0"/>
      <w:szCs w:val="20"/>
    </w:rPr>
  </w:style>
  <w:style w:type="paragraph" w:styleId="Header">
    <w:name w:val="header"/>
    <w:basedOn w:val="Normal"/>
    <w:rsid w:val="00DD0C04"/>
    <w:pPr>
      <w:tabs>
        <w:tab w:val="center" w:pos="4320"/>
        <w:tab w:val="right" w:pos="8640"/>
      </w:tabs>
    </w:pPr>
  </w:style>
  <w:style w:type="paragraph" w:styleId="NormalWeb">
    <w:name w:val="Normal (Web)"/>
    <w:basedOn w:val="Normal"/>
    <w:rsid w:val="00353E67"/>
    <w:pPr>
      <w:spacing w:before="100" w:beforeAutospacing="1" w:after="100" w:afterAutospacing="1"/>
    </w:pPr>
  </w:style>
  <w:style w:type="paragraph" w:styleId="BodyTextIndent">
    <w:name w:val="Body Text Indent"/>
    <w:basedOn w:val="Normal"/>
    <w:rsid w:val="00D61AB5"/>
    <w:pPr>
      <w:ind w:left="288"/>
    </w:pPr>
    <w:rPr>
      <w:rFonts w:ascii="Arial" w:hAnsi="Arial"/>
      <w:szCs w:val="20"/>
    </w:rPr>
  </w:style>
  <w:style w:type="paragraph" w:styleId="BodyText2">
    <w:name w:val="Body Text 2"/>
    <w:basedOn w:val="Normal"/>
    <w:rsid w:val="00D61AB5"/>
    <w:pPr>
      <w:pBdr>
        <w:top w:val="single" w:sz="6" w:space="1" w:color="auto"/>
        <w:left w:val="single" w:sz="6" w:space="1" w:color="auto"/>
        <w:bottom w:val="single" w:sz="6" w:space="1" w:color="auto"/>
        <w:right w:val="single" w:sz="6" w:space="1" w:color="auto"/>
      </w:pBdr>
    </w:pPr>
    <w:rPr>
      <w:rFonts w:ascii="Arial" w:hAnsi="Arial"/>
      <w:sz w:val="20"/>
      <w:szCs w:val="20"/>
    </w:rPr>
  </w:style>
  <w:style w:type="character" w:styleId="Emphasis">
    <w:name w:val="Emphasis"/>
    <w:basedOn w:val="DefaultParagraphFont"/>
    <w:qFormat/>
    <w:rsid w:val="00123EAE"/>
    <w:rPr>
      <w:i/>
      <w:iCs/>
    </w:rPr>
  </w:style>
  <w:style w:type="character" w:styleId="Hyperlink">
    <w:name w:val="Hyperlink"/>
    <w:basedOn w:val="DefaultParagraphFont"/>
    <w:rsid w:val="001031AB"/>
    <w:rPr>
      <w:color w:val="0000FF"/>
      <w:u w:val="single"/>
    </w:rPr>
  </w:style>
  <w:style w:type="character" w:customStyle="1" w:styleId="Heading4Char">
    <w:name w:val="Heading 4 Char"/>
    <w:basedOn w:val="DefaultParagraphFont"/>
    <w:link w:val="Heading4"/>
    <w:rsid w:val="001031AB"/>
    <w:rPr>
      <w:b/>
      <w:bCs/>
      <w:sz w:val="28"/>
      <w:szCs w:val="28"/>
      <w:lang w:val="en-US" w:eastAsia="en-US" w:bidi="ar-SA"/>
    </w:rPr>
  </w:style>
  <w:style w:type="character" w:styleId="Strong">
    <w:name w:val="Strong"/>
    <w:basedOn w:val="DefaultParagraphFont"/>
    <w:uiPriority w:val="22"/>
    <w:qFormat/>
    <w:rsid w:val="00B80EC0"/>
    <w:rPr>
      <w:b/>
      <w:bCs/>
    </w:rPr>
  </w:style>
  <w:style w:type="paragraph" w:customStyle="1" w:styleId="Numbered1">
    <w:name w:val="Numbered1"/>
    <w:basedOn w:val="Normal"/>
    <w:rsid w:val="00630BB0"/>
    <w:pPr>
      <w:widowControl w:val="0"/>
      <w:autoSpaceDE w:val="0"/>
      <w:autoSpaceDN w:val="0"/>
      <w:adjustRightInd w:val="0"/>
      <w:ind w:left="1080" w:hanging="360"/>
    </w:pPr>
    <w:rPr>
      <w:sz w:val="20"/>
    </w:rPr>
  </w:style>
  <w:style w:type="paragraph" w:customStyle="1" w:styleId="Numbered">
    <w:name w:val="Numbered"/>
    <w:basedOn w:val="Normal"/>
    <w:rsid w:val="00630BB0"/>
    <w:pPr>
      <w:widowControl w:val="0"/>
      <w:tabs>
        <w:tab w:val="left" w:pos="1440"/>
      </w:tabs>
      <w:autoSpaceDE w:val="0"/>
      <w:autoSpaceDN w:val="0"/>
      <w:adjustRightInd w:val="0"/>
      <w:ind w:left="1080" w:hanging="36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ussell@uta.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ta.edu/ema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a.edu/disabili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D0ACC-0964-456E-988B-A450E2B46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3249</Words>
  <Characters>18524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EE4345 Syllabus</vt:lpstr>
    </vt:vector>
  </TitlesOfParts>
  <Company> </Company>
  <LinksUpToDate>false</LinksUpToDate>
  <CharactersWithSpaces>21730</CharactersWithSpaces>
  <SharedDoc>false</SharedDoc>
  <HLinks>
    <vt:vector size="24" baseType="variant">
      <vt:variant>
        <vt:i4>4653125</vt:i4>
      </vt:variant>
      <vt:variant>
        <vt:i4>12</vt:i4>
      </vt:variant>
      <vt:variant>
        <vt:i4>0</vt:i4>
      </vt:variant>
      <vt:variant>
        <vt:i4>5</vt:i4>
      </vt:variant>
      <vt:variant>
        <vt:lpwstr>http://www.uta.edu/email</vt:lpwstr>
      </vt:variant>
      <vt:variant>
        <vt:lpwstr/>
      </vt:variant>
      <vt:variant>
        <vt:i4>4325449</vt:i4>
      </vt:variant>
      <vt:variant>
        <vt:i4>9</vt:i4>
      </vt:variant>
      <vt:variant>
        <vt:i4>0</vt:i4>
      </vt:variant>
      <vt:variant>
        <vt:i4>5</vt:i4>
      </vt:variant>
      <vt:variant>
        <vt:lpwstr>http://www.uta.edu/disability</vt:lpwstr>
      </vt:variant>
      <vt:variant>
        <vt:lpwstr/>
      </vt:variant>
      <vt:variant>
        <vt:i4>5111831</vt:i4>
      </vt:variant>
      <vt:variant>
        <vt:i4>6</vt:i4>
      </vt:variant>
      <vt:variant>
        <vt:i4>0</vt:i4>
      </vt:variant>
      <vt:variant>
        <vt:i4>5</vt:i4>
      </vt:variant>
      <vt:variant>
        <vt:lpwstr>http://www.adobe.com/</vt:lpwstr>
      </vt:variant>
      <vt:variant>
        <vt:lpwstr/>
      </vt:variant>
      <vt:variant>
        <vt:i4>1966131</vt:i4>
      </vt:variant>
      <vt:variant>
        <vt:i4>3</vt:i4>
      </vt:variant>
      <vt:variant>
        <vt:i4>0</vt:i4>
      </vt:variant>
      <vt:variant>
        <vt:i4>5</vt:i4>
      </vt:variant>
      <vt:variant>
        <vt:lpwstr>mailto:hrussell@uta.edu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EE4345 Syllabus</dc:title>
  <dc:subject/>
  <dc:creator>Howard T. Russell, Jr.</dc:creator>
  <cp:keywords/>
  <dc:description/>
  <cp:lastModifiedBy>Howard Russell</cp:lastModifiedBy>
  <cp:revision>4</cp:revision>
  <cp:lastPrinted>2012-01-16T20:42:00Z</cp:lastPrinted>
  <dcterms:created xsi:type="dcterms:W3CDTF">2015-01-14T20:19:00Z</dcterms:created>
  <dcterms:modified xsi:type="dcterms:W3CDTF">2015-01-14T20:33:00Z</dcterms:modified>
</cp:coreProperties>
</file>