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9DF66" w14:textId="77777777" w:rsidR="00E20105" w:rsidRPr="00BA7D36" w:rsidRDefault="00E20105" w:rsidP="00C615DE">
      <w:r>
        <w:rPr>
          <w:noProof/>
        </w:rPr>
        <w:drawing>
          <wp:anchor distT="0" distB="0" distL="114300" distR="114300" simplePos="0" relativeHeight="251660288" behindDoc="0" locked="0" layoutInCell="1" allowOverlap="1" wp14:anchorId="5CBA91D0" wp14:editId="7C78B2C6">
            <wp:simplePos x="0" y="0"/>
            <wp:positionH relativeFrom="column">
              <wp:posOffset>4800600</wp:posOffset>
            </wp:positionH>
            <wp:positionV relativeFrom="paragraph">
              <wp:posOffset>-223520</wp:posOffset>
            </wp:positionV>
            <wp:extent cx="1219200" cy="436880"/>
            <wp:effectExtent l="0" t="0" r="0" b="0"/>
            <wp:wrapThrough wrapText="bothSides">
              <wp:wrapPolygon edited="0">
                <wp:start x="0" y="0"/>
                <wp:lineTo x="0" y="20093"/>
                <wp:lineTo x="21150" y="20093"/>
                <wp:lineTo x="21150" y="0"/>
                <wp:lineTo x="0" y="0"/>
              </wp:wrapPolygon>
            </wp:wrapThrough>
            <wp:docPr id="2" name="Picture 2" descr="UTA_horz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TA_horz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436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C066D" w14:textId="77777777" w:rsidR="00E20105" w:rsidRPr="00EC1D5B" w:rsidRDefault="00E20105" w:rsidP="00C615DE">
      <w:r>
        <w:rPr>
          <w:rFonts w:ascii="Arial" w:hAnsi="Arial"/>
          <w:noProof/>
          <w:color w:val="FFFFFF"/>
          <w:sz w:val="32"/>
        </w:rPr>
        <mc:AlternateContent>
          <mc:Choice Requires="wps">
            <w:drawing>
              <wp:anchor distT="0" distB="0" distL="114300" distR="114300" simplePos="0" relativeHeight="251659264" behindDoc="0" locked="0" layoutInCell="1" allowOverlap="1" wp14:anchorId="3D6F4A72" wp14:editId="7187BC45">
                <wp:simplePos x="0" y="0"/>
                <wp:positionH relativeFrom="column">
                  <wp:posOffset>28575</wp:posOffset>
                </wp:positionH>
                <wp:positionV relativeFrom="paragraph">
                  <wp:posOffset>109220</wp:posOffset>
                </wp:positionV>
                <wp:extent cx="6238875" cy="438150"/>
                <wp:effectExtent l="155575" t="147320" r="171450" b="1892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438150"/>
                        </a:xfrm>
                        <a:prstGeom prst="rect">
                          <a:avLst/>
                        </a:prstGeom>
                        <a:solidFill>
                          <a:srgbClr val="4F81BD"/>
                        </a:solidFill>
                        <a:ln w="38100">
                          <a:solidFill>
                            <a:srgbClr val="F2F2F2"/>
                          </a:solidFill>
                          <a:miter lim="800000"/>
                          <a:headEnd/>
                          <a:tailEnd/>
                        </a:ln>
                        <a:effectLst>
                          <a:outerShdw blurRad="63500" dist="29783" dir="3885598" algn="ctr" rotWithShape="0">
                            <a:srgbClr val="243F60">
                              <a:alpha val="50000"/>
                            </a:srgbClr>
                          </a:outerShdw>
                        </a:effectLst>
                      </wps:spPr>
                      <wps:txbx>
                        <w:txbxContent>
                          <w:p w14:paraId="7F4EA07E" w14:textId="77777777" w:rsidR="00C615DE" w:rsidRPr="00381ACB" w:rsidRDefault="00C615DE" w:rsidP="00E20105">
                            <w:pPr>
                              <w:rPr>
                                <w:color w:val="FFFFFF"/>
                                <w:sz w:val="44"/>
                                <w:szCs w:val="44"/>
                              </w:rPr>
                            </w:pPr>
                            <w:r w:rsidRPr="00381ACB">
                              <w:rPr>
                                <w:color w:val="FFFFFF"/>
                                <w:sz w:val="44"/>
                                <w:szCs w:val="44"/>
                              </w:rPr>
                              <w:t>Syllabus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5pt;margin-top:8.6pt;width:491.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" fillcolor="#4f81bd" strokecolor="#f2f2f2" strokeweight="3pt">
                <v:shadow on="t" color="#243f60" opacity=".5" offset="1pt,.74833mm"/>
                <v:textbox>
                  <w:txbxContent>
                    <w:p w14:paraId="7F4EA07E" w14:textId="77777777" w:rsidR="00C615DE" w:rsidRPr="00381ACB" w:rsidRDefault="00C615DE" w:rsidP="00E20105">
                      <w:pPr>
                        <w:rPr>
                          <w:color w:val="FFFFFF"/>
                          <w:sz w:val="44"/>
                          <w:szCs w:val="44"/>
                        </w:rPr>
                      </w:pPr>
                      <w:r w:rsidRPr="00381ACB">
                        <w:rPr>
                          <w:color w:val="FFFFFF"/>
                          <w:sz w:val="44"/>
                          <w:szCs w:val="44"/>
                        </w:rPr>
                        <w:t>Syllabus</w:t>
                      </w:r>
                    </w:p>
                  </w:txbxContent>
                </v:textbox>
              </v:rect>
            </w:pict>
          </mc:Fallback>
        </mc:AlternateContent>
      </w:r>
      <w:r>
        <w:rPr>
          <w:rFonts w:ascii="Arial" w:hAnsi="Arial"/>
          <w:color w:val="FFFFFF"/>
          <w:sz w:val="32"/>
        </w:rPr>
        <w:t>Syllabus</w:t>
      </w:r>
    </w:p>
    <w:p w14:paraId="757F4A2D" w14:textId="77777777" w:rsidR="00E20105" w:rsidRDefault="00E20105" w:rsidP="00C615DE">
      <w:pPr>
        <w:rPr>
          <w:rFonts w:ascii="Arial" w:hAnsi="Arial"/>
          <w:b/>
          <w:color w:val="0051BA"/>
        </w:rPr>
      </w:pPr>
    </w:p>
    <w:p w14:paraId="2F4DA499" w14:textId="77777777" w:rsidR="00E20105" w:rsidRDefault="00E20105" w:rsidP="00C615DE">
      <w:pPr>
        <w:rPr>
          <w:rFonts w:ascii="Times New Roman" w:hAnsi="Times New Roman" w:cs="Arial"/>
          <w:b/>
          <w:szCs w:val="20"/>
        </w:rPr>
      </w:pPr>
    </w:p>
    <w:p w14:paraId="50B04BFC" w14:textId="77777777" w:rsidR="00E20105" w:rsidRDefault="00E20105" w:rsidP="00C615DE">
      <w:pPr>
        <w:ind w:left="-720"/>
        <w:jc w:val="center"/>
        <w:rPr>
          <w:rFonts w:ascii="Times New Roman" w:hAnsi="Times New Roman" w:cs="Arial"/>
          <w:b/>
          <w:szCs w:val="20"/>
        </w:rPr>
      </w:pPr>
    </w:p>
    <w:p w14:paraId="165FEA8D" w14:textId="136D67C4" w:rsidR="00E20105" w:rsidRPr="00C615DE" w:rsidRDefault="00E81D00" w:rsidP="00C615DE">
      <w:pPr>
        <w:jc w:val="center"/>
        <w:rPr>
          <w:rFonts w:ascii="Times New Roman" w:hAnsi="Times New Roman" w:cs="Times New Roman"/>
          <w:b/>
        </w:rPr>
      </w:pPr>
      <w:r>
        <w:rPr>
          <w:rFonts w:ascii="Times New Roman" w:hAnsi="Times New Roman" w:cs="Times New Roman"/>
          <w:b/>
        </w:rPr>
        <w:t>EDAD 637</w:t>
      </w:r>
      <w:r w:rsidR="00E20105" w:rsidRPr="00C615DE">
        <w:rPr>
          <w:rFonts w:ascii="Times New Roman" w:hAnsi="Times New Roman" w:cs="Times New Roman"/>
          <w:b/>
        </w:rPr>
        <w:t>1: Administration of Staff and Advanced School Law</w:t>
      </w:r>
    </w:p>
    <w:p w14:paraId="73A6DAF0" w14:textId="174B8B0A" w:rsidR="00E20105" w:rsidRPr="00C615DE" w:rsidRDefault="00E81D00" w:rsidP="00C615DE">
      <w:pPr>
        <w:jc w:val="center"/>
        <w:rPr>
          <w:rFonts w:ascii="Times New Roman" w:hAnsi="Times New Roman" w:cs="Times New Roman"/>
        </w:rPr>
      </w:pPr>
      <w:r>
        <w:rPr>
          <w:rFonts w:ascii="Times New Roman" w:hAnsi="Times New Roman" w:cs="Times New Roman"/>
        </w:rPr>
        <w:t>Fall</w:t>
      </w:r>
      <w:r w:rsidR="00E20105" w:rsidRPr="00C615DE">
        <w:rPr>
          <w:rFonts w:ascii="Times New Roman" w:hAnsi="Times New Roman" w:cs="Times New Roman"/>
        </w:rPr>
        <w:t xml:space="preserve"> 2014</w:t>
      </w:r>
    </w:p>
    <w:p w14:paraId="632A1801" w14:textId="77777777" w:rsidR="00E20105" w:rsidRPr="00C615DE" w:rsidRDefault="00E20105" w:rsidP="00C615DE">
      <w:pPr>
        <w:jc w:val="center"/>
        <w:rPr>
          <w:rFonts w:ascii="Times New Roman" w:hAnsi="Times New Roman"/>
        </w:rPr>
      </w:pPr>
    </w:p>
    <w:p w14:paraId="60E7D114" w14:textId="77777777" w:rsidR="00E20105" w:rsidRPr="00C615DE" w:rsidRDefault="00E20105" w:rsidP="00C615DE">
      <w:pPr>
        <w:rPr>
          <w:rFonts w:ascii="Times New Roman" w:hAnsi="Times New Roman"/>
          <w:b/>
        </w:rPr>
      </w:pPr>
      <w:r w:rsidRPr="00C615DE">
        <w:rPr>
          <w:rFonts w:ascii="Times New Roman" w:hAnsi="Times New Roman"/>
          <w:b/>
        </w:rPr>
        <w:t>Instructor Information</w:t>
      </w:r>
    </w:p>
    <w:p w14:paraId="5FEFCC66" w14:textId="16ED6DAD" w:rsidR="00E81D00" w:rsidRDefault="00E20105" w:rsidP="00C615DE">
      <w:pPr>
        <w:tabs>
          <w:tab w:val="left" w:pos="1620"/>
        </w:tabs>
        <w:rPr>
          <w:rFonts w:ascii="Times New Roman" w:hAnsi="Times New Roman"/>
        </w:rPr>
      </w:pPr>
      <w:r w:rsidRPr="00C615DE">
        <w:rPr>
          <w:rFonts w:ascii="Times New Roman" w:hAnsi="Times New Roman"/>
        </w:rPr>
        <w:t>Instructor</w:t>
      </w:r>
      <w:r w:rsidR="00E81D00">
        <w:rPr>
          <w:rFonts w:ascii="Times New Roman" w:hAnsi="Times New Roman"/>
        </w:rPr>
        <w:t>s:</w:t>
      </w:r>
    </w:p>
    <w:p w14:paraId="33B55916" w14:textId="77777777" w:rsidR="00E81D00" w:rsidRDefault="00E81D00" w:rsidP="00E81D00">
      <w:pPr>
        <w:rPr>
          <w:rFonts w:ascii="Times New Roman" w:hAnsi="Times New Roman" w:cs="Times New Roman"/>
        </w:rPr>
      </w:pPr>
      <w:r>
        <w:rPr>
          <w:rFonts w:ascii="Times New Roman" w:hAnsi="Times New Roman" w:cs="Times New Roman"/>
        </w:rPr>
        <w:t>James Monaco</w:t>
      </w:r>
      <w:r w:rsidRPr="00CB726B">
        <w:rPr>
          <w:rFonts w:ascii="Times New Roman" w:hAnsi="Times New Roman" w:cs="Times New Roman"/>
        </w:rPr>
        <w:t xml:space="preserve">, </w:t>
      </w:r>
      <w:proofErr w:type="spellStart"/>
      <w:r>
        <w:rPr>
          <w:rFonts w:ascii="Times New Roman" w:hAnsi="Times New Roman" w:cs="Times New Roman"/>
        </w:rPr>
        <w:t>Ed.D</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t>Email:</w:t>
      </w:r>
      <w:r>
        <w:rPr>
          <w:rFonts w:ascii="Times New Roman" w:hAnsi="Times New Roman" w:cs="Times New Roman"/>
        </w:rPr>
        <w:tab/>
      </w:r>
      <w:hyperlink r:id="rId7" w:history="1">
        <w:r w:rsidRPr="001A0291">
          <w:rPr>
            <w:rStyle w:val="Hyperlink"/>
            <w:rFonts w:ascii="Times New Roman" w:hAnsi="Times New Roman" w:cs="Times New Roman"/>
          </w:rPr>
          <w:t>jmonaco@aubreyisd.net</w:t>
        </w:r>
      </w:hyperlink>
      <w:r>
        <w:rPr>
          <w:rFonts w:ascii="Times New Roman" w:hAnsi="Times New Roman" w:cs="Times New Roman"/>
        </w:rPr>
        <w:tab/>
        <w:t>Phone:</w:t>
      </w:r>
      <w:r>
        <w:rPr>
          <w:rFonts w:ascii="Times New Roman" w:hAnsi="Times New Roman" w:cs="Times New Roman"/>
        </w:rPr>
        <w:tab/>
        <w:t>(940) 668-0060</w:t>
      </w:r>
    </w:p>
    <w:p w14:paraId="4F277656" w14:textId="6D19775F" w:rsidR="00E81D00" w:rsidRPr="00CB726B" w:rsidRDefault="00E81D00" w:rsidP="00E81D00">
      <w:pPr>
        <w:rPr>
          <w:rFonts w:ascii="Times New Roman" w:hAnsi="Times New Roman" w:cs="Times New Roman"/>
        </w:rPr>
      </w:pPr>
      <w:r>
        <w:rPr>
          <w:rFonts w:ascii="Times New Roman" w:hAnsi="Times New Roman" w:cs="Times New Roman"/>
        </w:rPr>
        <w:t xml:space="preserve">Bret </w:t>
      </w:r>
      <w:proofErr w:type="spellStart"/>
      <w:r>
        <w:rPr>
          <w:rFonts w:ascii="Times New Roman" w:hAnsi="Times New Roman" w:cs="Times New Roman"/>
        </w:rPr>
        <w:t>Jimerson</w:t>
      </w:r>
      <w:proofErr w:type="spellEnd"/>
      <w:r>
        <w:rPr>
          <w:rFonts w:ascii="Times New Roman" w:hAnsi="Times New Roman" w:cs="Times New Roman"/>
        </w:rPr>
        <w:t xml:space="preserve">, </w:t>
      </w:r>
      <w:proofErr w:type="spellStart"/>
      <w:r>
        <w:rPr>
          <w:rFonts w:ascii="Times New Roman" w:hAnsi="Times New Roman" w:cs="Times New Roman"/>
        </w:rPr>
        <w:t>Ed.D</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t>Email:</w:t>
      </w:r>
      <w:r>
        <w:rPr>
          <w:rFonts w:ascii="Times New Roman" w:hAnsi="Times New Roman" w:cs="Times New Roman"/>
        </w:rPr>
        <w:tab/>
      </w:r>
      <w:r w:rsidR="00767C37">
        <w:rPr>
          <w:rFonts w:ascii="Times New Roman" w:hAnsi="Times New Roman" w:cs="Times New Roman"/>
        </w:rPr>
        <w:t>bjimerson@bisdmail.net</w:t>
      </w:r>
      <w:r w:rsidR="00767C37">
        <w:rPr>
          <w:rFonts w:ascii="Times New Roman" w:hAnsi="Times New Roman" w:cs="Times New Roman"/>
        </w:rPr>
        <w:tab/>
        <w:t>Phone:</w:t>
      </w:r>
      <w:r w:rsidR="00767C37">
        <w:rPr>
          <w:rFonts w:ascii="Times New Roman" w:hAnsi="Times New Roman" w:cs="Times New Roman"/>
        </w:rPr>
        <w:tab/>
        <w:t>(817) 245-1222</w:t>
      </w:r>
    </w:p>
    <w:p w14:paraId="57126DFD" w14:textId="77777777" w:rsidR="00E81D00" w:rsidRDefault="00E81D00" w:rsidP="00E81D00">
      <w:pPr>
        <w:contextualSpacing/>
        <w:rPr>
          <w:rFonts w:ascii="Times New Roman" w:hAnsi="Times New Roman" w:cs="Times New Roman"/>
          <w:b/>
          <w:bCs/>
        </w:rPr>
      </w:pPr>
    </w:p>
    <w:p w14:paraId="4EC9E083" w14:textId="77777777" w:rsidR="00E81D00" w:rsidRDefault="00E81D00" w:rsidP="00E81D00">
      <w:pPr>
        <w:contextualSpacing/>
        <w:rPr>
          <w:rFonts w:ascii="Times New Roman" w:hAnsi="Times New Roman" w:cs="Times New Roman"/>
          <w:bCs/>
        </w:rPr>
      </w:pPr>
      <w:r w:rsidRPr="00E81D00">
        <w:rPr>
          <w:rFonts w:ascii="Times New Roman" w:hAnsi="Times New Roman" w:cs="Times New Roman"/>
          <w:b/>
          <w:bCs/>
        </w:rPr>
        <w:t>Office Hours</w:t>
      </w:r>
      <w:r w:rsidRPr="00CB726B">
        <w:rPr>
          <w:rFonts w:ascii="Times New Roman" w:hAnsi="Times New Roman" w:cs="Times New Roman"/>
          <w:bCs/>
        </w:rPr>
        <w:t>:</w:t>
      </w:r>
      <w:r>
        <w:rPr>
          <w:rFonts w:ascii="Times New Roman" w:hAnsi="Times New Roman" w:cs="Times New Roman"/>
          <w:bCs/>
        </w:rPr>
        <w:t xml:space="preserve"> This course is fully online. There are no office hours. Each week of the course begins on a Monday and each weekly module is designed to be completed before the following Sunday. </w:t>
      </w:r>
    </w:p>
    <w:p w14:paraId="31B6DA3B" w14:textId="77777777" w:rsidR="00E81D00" w:rsidRPr="00CB726B" w:rsidRDefault="00E81D00" w:rsidP="00E81D00">
      <w:pPr>
        <w:contextualSpacing/>
        <w:rPr>
          <w:rFonts w:ascii="Times New Roman" w:hAnsi="Times New Roman" w:cs="Times New Roman"/>
        </w:rPr>
      </w:pPr>
    </w:p>
    <w:p w14:paraId="0B1E7216" w14:textId="7D5EA756" w:rsidR="00E20105" w:rsidRPr="00C615DE" w:rsidRDefault="00E81D00" w:rsidP="00E81D00">
      <w:pPr>
        <w:rPr>
          <w:rFonts w:ascii="Times New Roman" w:hAnsi="Times New Roman"/>
        </w:rPr>
      </w:pPr>
      <w:r>
        <w:rPr>
          <w:rFonts w:ascii="Times New Roman" w:hAnsi="Times New Roman" w:cs="Times New Roman"/>
        </w:rPr>
        <w:t xml:space="preserve">The best way to contact instructors is by email.  If you have a question, comment, problem or concern, please use email.  Instructors will respond as soon as possible–usually within 24-48 hours.  </w:t>
      </w:r>
    </w:p>
    <w:p w14:paraId="79127180" w14:textId="77777777" w:rsidR="00E81D00" w:rsidRDefault="00E81D00" w:rsidP="00C615DE">
      <w:pPr>
        <w:tabs>
          <w:tab w:val="left" w:pos="2385"/>
        </w:tabs>
        <w:rPr>
          <w:rFonts w:ascii="Times New Roman" w:hAnsi="Times New Roman"/>
          <w:b/>
        </w:rPr>
      </w:pPr>
    </w:p>
    <w:p w14:paraId="2A0B789B" w14:textId="77777777" w:rsidR="00E20105" w:rsidRPr="00C615DE" w:rsidRDefault="00E20105" w:rsidP="00C615DE">
      <w:pPr>
        <w:tabs>
          <w:tab w:val="left" w:pos="2385"/>
        </w:tabs>
        <w:rPr>
          <w:rFonts w:ascii="Times New Roman" w:hAnsi="Times New Roman"/>
        </w:rPr>
      </w:pPr>
      <w:r w:rsidRPr="00C615DE">
        <w:rPr>
          <w:rFonts w:ascii="Times New Roman" w:hAnsi="Times New Roman"/>
          <w:b/>
        </w:rPr>
        <w:t>Course Information</w:t>
      </w:r>
      <w:r w:rsidRPr="00C615DE">
        <w:rPr>
          <w:rFonts w:ascii="Times New Roman" w:hAnsi="Times New Roman"/>
        </w:rPr>
        <w:tab/>
      </w:r>
    </w:p>
    <w:p w14:paraId="151E9825" w14:textId="53528475" w:rsidR="00E20105" w:rsidRPr="00C615DE" w:rsidRDefault="00E81D00" w:rsidP="00C615DE">
      <w:pPr>
        <w:rPr>
          <w:rFonts w:ascii="Times New Roman" w:hAnsi="Times New Roman"/>
        </w:rPr>
      </w:pPr>
      <w:r>
        <w:rPr>
          <w:rFonts w:ascii="Times New Roman" w:hAnsi="Times New Roman"/>
        </w:rPr>
        <w:t>Section Information: EDAD 6371</w:t>
      </w:r>
      <w:r w:rsidR="00E20105" w:rsidRPr="00C615DE">
        <w:rPr>
          <w:rFonts w:ascii="Times New Roman" w:hAnsi="Times New Roman"/>
        </w:rPr>
        <w:t>.001</w:t>
      </w:r>
    </w:p>
    <w:p w14:paraId="51BF8201" w14:textId="4D0D31A3" w:rsidR="00E20105" w:rsidRPr="00C615DE" w:rsidRDefault="00E20105" w:rsidP="00C615DE">
      <w:pPr>
        <w:rPr>
          <w:rFonts w:ascii="Times New Roman" w:hAnsi="Times New Roman"/>
        </w:rPr>
      </w:pPr>
      <w:r w:rsidRPr="00C615DE">
        <w:rPr>
          <w:rFonts w:ascii="Times New Roman" w:hAnsi="Times New Roman"/>
        </w:rPr>
        <w:t>Co</w:t>
      </w:r>
      <w:r w:rsidR="00E81D00">
        <w:rPr>
          <w:rFonts w:ascii="Times New Roman" w:hAnsi="Times New Roman"/>
        </w:rPr>
        <w:t>urse Time and Location: Online</w:t>
      </w:r>
    </w:p>
    <w:p w14:paraId="70FEA233" w14:textId="77777777" w:rsidR="00E20105" w:rsidRPr="00C615DE" w:rsidRDefault="00E20105" w:rsidP="00C615DE">
      <w:pPr>
        <w:rPr>
          <w:rFonts w:ascii="Times New Roman" w:hAnsi="Times New Roman"/>
        </w:rPr>
      </w:pPr>
    </w:p>
    <w:p w14:paraId="73A18432" w14:textId="77777777" w:rsidR="00E20105" w:rsidRPr="00C615DE" w:rsidRDefault="00E20105" w:rsidP="00C615DE">
      <w:pPr>
        <w:rPr>
          <w:rFonts w:ascii="Times New Roman" w:hAnsi="Times New Roman"/>
          <w:color w:val="FF0000"/>
        </w:rPr>
      </w:pPr>
      <w:r w:rsidRPr="00C615DE">
        <w:rPr>
          <w:rFonts w:ascii="Times New Roman" w:hAnsi="Times New Roman"/>
          <w:b/>
        </w:rPr>
        <w:t>Description of Course Content</w:t>
      </w:r>
    </w:p>
    <w:p w14:paraId="1659742B" w14:textId="77777777" w:rsidR="00E20105" w:rsidRPr="00C615DE" w:rsidRDefault="00E20105" w:rsidP="00C615DE">
      <w:pPr>
        <w:rPr>
          <w:rFonts w:ascii="Times New Roman" w:hAnsi="Times New Roman"/>
        </w:rPr>
      </w:pPr>
      <w:r w:rsidRPr="00C615DE">
        <w:rPr>
          <w:rFonts w:ascii="Times New Roman" w:hAnsi="Times New Roman"/>
        </w:rPr>
        <w:t xml:space="preserve">This course centers on critical analysis of the legal underpinnings of legal system American Public School Law related to PK-12 education. Particular emphasis will be on civil, criminal and constitutional laws that impact PK-12 education, and the supervision of staff. Attention will also be given to statutory construction, the role of case law, and the significance of administrative decisions in the PK-12 context. </w:t>
      </w:r>
    </w:p>
    <w:p w14:paraId="00CA4ECC" w14:textId="77777777" w:rsidR="00E20105" w:rsidRPr="00C615DE" w:rsidRDefault="00E20105" w:rsidP="00C615DE">
      <w:pPr>
        <w:rPr>
          <w:rFonts w:ascii="Times New Roman" w:hAnsi="Times New Roman"/>
        </w:rPr>
      </w:pPr>
    </w:p>
    <w:p w14:paraId="6C3D8BEC" w14:textId="77777777" w:rsidR="00E20105" w:rsidRPr="00C615DE" w:rsidRDefault="00E20105" w:rsidP="00C615DE">
      <w:pPr>
        <w:rPr>
          <w:rFonts w:ascii="Times New Roman" w:hAnsi="Times New Roman"/>
        </w:rPr>
      </w:pPr>
      <w:r w:rsidRPr="00C615DE">
        <w:rPr>
          <w:rFonts w:ascii="Times New Roman" w:hAnsi="Times New Roman"/>
          <w:b/>
        </w:rPr>
        <w:t>Student Learning Outcomes</w:t>
      </w:r>
    </w:p>
    <w:p w14:paraId="102DD633" w14:textId="77777777" w:rsidR="00E20105" w:rsidRPr="00C615DE" w:rsidRDefault="00E20105" w:rsidP="00C615DE">
      <w:pPr>
        <w:rPr>
          <w:rFonts w:ascii="Times New Roman" w:hAnsi="Times New Roman"/>
        </w:rPr>
      </w:pPr>
      <w:r w:rsidRPr="00C615DE">
        <w:rPr>
          <w:rFonts w:ascii="Times New Roman" w:hAnsi="Times New Roman"/>
        </w:rPr>
        <w:t>Students are expected to master the following learning outcomes:</w:t>
      </w:r>
    </w:p>
    <w:p w14:paraId="497F0C1D" w14:textId="77777777" w:rsidR="00E20105" w:rsidRPr="00C615DE" w:rsidRDefault="00E20105" w:rsidP="00C615DE">
      <w:pPr>
        <w:pStyle w:val="ListParagraph"/>
        <w:numPr>
          <w:ilvl w:val="0"/>
          <w:numId w:val="1"/>
        </w:numPr>
        <w:tabs>
          <w:tab w:val="left" w:pos="1080"/>
        </w:tabs>
        <w:rPr>
          <w:rFonts w:ascii="Times New Roman" w:hAnsi="Times New Roman"/>
        </w:rPr>
      </w:pPr>
      <w:r w:rsidRPr="00C615DE">
        <w:rPr>
          <w:rFonts w:ascii="Times New Roman" w:hAnsi="Times New Roman"/>
        </w:rPr>
        <w:t>Understand local, state, and federal laws related to education.</w:t>
      </w:r>
    </w:p>
    <w:p w14:paraId="2A00871C" w14:textId="77777777" w:rsidR="00E20105" w:rsidRPr="00C615DE" w:rsidRDefault="00E20105" w:rsidP="00C615DE">
      <w:pPr>
        <w:pStyle w:val="ListParagraph"/>
        <w:numPr>
          <w:ilvl w:val="0"/>
          <w:numId w:val="1"/>
        </w:numPr>
        <w:tabs>
          <w:tab w:val="left" w:pos="1080"/>
        </w:tabs>
        <w:rPr>
          <w:rFonts w:ascii="Times New Roman" w:hAnsi="Times New Roman"/>
        </w:rPr>
      </w:pPr>
      <w:r w:rsidRPr="00C615DE">
        <w:rPr>
          <w:rFonts w:ascii="Times New Roman" w:hAnsi="Times New Roman"/>
        </w:rPr>
        <w:t>Recognize key education-related provisions of the U.S. Constitution, federal statutes, state statutes, and local governance.</w:t>
      </w:r>
    </w:p>
    <w:p w14:paraId="714BF717" w14:textId="77777777" w:rsidR="00E20105" w:rsidRPr="00C615DE" w:rsidRDefault="00E20105" w:rsidP="00C615DE">
      <w:pPr>
        <w:pStyle w:val="ListParagraph"/>
        <w:numPr>
          <w:ilvl w:val="0"/>
          <w:numId w:val="1"/>
        </w:numPr>
        <w:tabs>
          <w:tab w:val="left" w:pos="1080"/>
        </w:tabs>
        <w:rPr>
          <w:rFonts w:ascii="Times New Roman" w:hAnsi="Times New Roman"/>
        </w:rPr>
      </w:pPr>
      <w:r w:rsidRPr="00C615DE">
        <w:rPr>
          <w:rFonts w:ascii="Times New Roman" w:hAnsi="Times New Roman"/>
        </w:rPr>
        <w:t>Learn key court rulings that establish school law parameters.</w:t>
      </w:r>
    </w:p>
    <w:p w14:paraId="0A5316DC" w14:textId="77777777" w:rsidR="00E20105" w:rsidRPr="00C615DE" w:rsidRDefault="00E20105" w:rsidP="00C615DE">
      <w:pPr>
        <w:pStyle w:val="ListParagraph"/>
        <w:numPr>
          <w:ilvl w:val="0"/>
          <w:numId w:val="1"/>
        </w:numPr>
        <w:tabs>
          <w:tab w:val="left" w:pos="1080"/>
        </w:tabs>
        <w:rPr>
          <w:rFonts w:ascii="Times New Roman" w:hAnsi="Times New Roman"/>
        </w:rPr>
      </w:pPr>
      <w:r w:rsidRPr="00C615DE">
        <w:rPr>
          <w:rFonts w:ascii="Times New Roman" w:hAnsi="Times New Roman"/>
        </w:rPr>
        <w:t>Understand how policies and administrative regulations/directives translate the law into real work requirements and application.</w:t>
      </w:r>
    </w:p>
    <w:p w14:paraId="30A09FCF" w14:textId="77777777" w:rsidR="00E20105" w:rsidRPr="00C615DE" w:rsidRDefault="00E20105" w:rsidP="00C615DE">
      <w:pPr>
        <w:pStyle w:val="ListParagraph"/>
        <w:numPr>
          <w:ilvl w:val="0"/>
          <w:numId w:val="1"/>
        </w:numPr>
        <w:tabs>
          <w:tab w:val="left" w:pos="1080"/>
        </w:tabs>
        <w:rPr>
          <w:rFonts w:ascii="Times New Roman" w:hAnsi="Times New Roman"/>
        </w:rPr>
      </w:pPr>
      <w:r w:rsidRPr="00C615DE">
        <w:rPr>
          <w:rFonts w:ascii="Times New Roman" w:hAnsi="Times New Roman"/>
        </w:rPr>
        <w:t>Enhance your knowledge of common legal issues confronted by school administrators.</w:t>
      </w:r>
    </w:p>
    <w:p w14:paraId="1D1F9048" w14:textId="77777777" w:rsidR="00E20105" w:rsidRPr="00C615DE" w:rsidRDefault="00E20105" w:rsidP="00C615DE">
      <w:pPr>
        <w:pStyle w:val="ListParagraph"/>
        <w:numPr>
          <w:ilvl w:val="0"/>
          <w:numId w:val="1"/>
        </w:numPr>
        <w:tabs>
          <w:tab w:val="left" w:pos="1080"/>
        </w:tabs>
        <w:rPr>
          <w:rFonts w:ascii="Times New Roman" w:hAnsi="Times New Roman"/>
        </w:rPr>
      </w:pPr>
      <w:r w:rsidRPr="00C615DE">
        <w:rPr>
          <w:rFonts w:ascii="Times New Roman" w:hAnsi="Times New Roman"/>
        </w:rPr>
        <w:t>Develop general knowledge of sources of law and rudimentary legal research.</w:t>
      </w:r>
    </w:p>
    <w:p w14:paraId="5EEEE9F4" w14:textId="77777777" w:rsidR="00E20105" w:rsidRPr="00C615DE" w:rsidRDefault="00E20105" w:rsidP="00C615DE">
      <w:pPr>
        <w:pStyle w:val="ListParagraph"/>
        <w:numPr>
          <w:ilvl w:val="0"/>
          <w:numId w:val="1"/>
        </w:numPr>
        <w:tabs>
          <w:tab w:val="left" w:pos="1080"/>
        </w:tabs>
        <w:rPr>
          <w:rFonts w:ascii="Times New Roman" w:hAnsi="Times New Roman"/>
        </w:rPr>
      </w:pPr>
      <w:r w:rsidRPr="00C615DE">
        <w:rPr>
          <w:rFonts w:ascii="Times New Roman" w:hAnsi="Times New Roman"/>
        </w:rPr>
        <w:t>Develop a rudimentary knowledge of basic legal terminology and the court system so administrators can decipher legal materials and effectively participate in basic school law related discussions, workshops and conferences.</w:t>
      </w:r>
    </w:p>
    <w:p w14:paraId="0E9220A4" w14:textId="77777777" w:rsidR="00E20105" w:rsidRPr="00C615DE" w:rsidRDefault="00E20105" w:rsidP="00C615DE">
      <w:pPr>
        <w:pStyle w:val="ListParagraph"/>
        <w:numPr>
          <w:ilvl w:val="0"/>
          <w:numId w:val="1"/>
        </w:numPr>
        <w:tabs>
          <w:tab w:val="left" w:pos="1080"/>
        </w:tabs>
        <w:rPr>
          <w:rFonts w:ascii="Times New Roman" w:hAnsi="Times New Roman"/>
        </w:rPr>
      </w:pPr>
      <w:r w:rsidRPr="00C615DE">
        <w:rPr>
          <w:rFonts w:ascii="Times New Roman" w:hAnsi="Times New Roman"/>
        </w:rPr>
        <w:lastRenderedPageBreak/>
        <w:t xml:space="preserve">Understand how the law applies to the supervision of staff. </w:t>
      </w:r>
    </w:p>
    <w:p w14:paraId="16FAF5BE" w14:textId="77777777" w:rsidR="00C615DE" w:rsidRDefault="00C615DE" w:rsidP="00C615DE">
      <w:pPr>
        <w:rPr>
          <w:rFonts w:ascii="Times New Roman" w:hAnsi="Times New Roman"/>
          <w:b/>
        </w:rPr>
      </w:pPr>
    </w:p>
    <w:p w14:paraId="34B23C69" w14:textId="77777777" w:rsidR="00E20105" w:rsidRPr="00C615DE" w:rsidRDefault="00E20105" w:rsidP="00C615DE">
      <w:pPr>
        <w:rPr>
          <w:rFonts w:ascii="Times New Roman" w:hAnsi="Times New Roman"/>
          <w:b/>
        </w:rPr>
      </w:pPr>
      <w:r w:rsidRPr="00C615DE">
        <w:rPr>
          <w:rFonts w:ascii="Times New Roman" w:hAnsi="Times New Roman"/>
          <w:b/>
        </w:rPr>
        <w:t>Textbook</w:t>
      </w:r>
    </w:p>
    <w:p w14:paraId="34C45F70" w14:textId="79B242A5" w:rsidR="00E20105" w:rsidRDefault="00E20105" w:rsidP="00C615DE">
      <w:pPr>
        <w:ind w:left="720" w:hanging="720"/>
        <w:rPr>
          <w:rFonts w:ascii="Times New Roman" w:hAnsi="Times New Roman"/>
        </w:rPr>
      </w:pPr>
      <w:r w:rsidRPr="00C615DE">
        <w:rPr>
          <w:rFonts w:ascii="Times New Roman" w:hAnsi="Times New Roman"/>
        </w:rPr>
        <w:t xml:space="preserve">Alexander, K., &amp; Alexander, M. D. (2012). </w:t>
      </w:r>
      <w:r w:rsidR="00E81D00">
        <w:rPr>
          <w:rFonts w:ascii="Times New Roman" w:hAnsi="Times New Roman"/>
          <w:i/>
        </w:rPr>
        <w:t>American public school l</w:t>
      </w:r>
      <w:r w:rsidRPr="00C615DE">
        <w:rPr>
          <w:rFonts w:ascii="Times New Roman" w:hAnsi="Times New Roman"/>
          <w:i/>
        </w:rPr>
        <w:t xml:space="preserve">aw </w:t>
      </w:r>
      <w:r w:rsidRPr="00C615DE">
        <w:rPr>
          <w:rFonts w:ascii="Times New Roman" w:hAnsi="Times New Roman"/>
        </w:rPr>
        <w:t>(8</w:t>
      </w:r>
      <w:r w:rsidRPr="00C615DE">
        <w:rPr>
          <w:rFonts w:ascii="Times New Roman" w:hAnsi="Times New Roman"/>
          <w:vertAlign w:val="superscript"/>
        </w:rPr>
        <w:t>th</w:t>
      </w:r>
      <w:r w:rsidRPr="00C615DE">
        <w:rPr>
          <w:rFonts w:ascii="Times New Roman" w:hAnsi="Times New Roman"/>
        </w:rPr>
        <w:t xml:space="preserve"> </w:t>
      </w:r>
      <w:proofErr w:type="gramStart"/>
      <w:r w:rsidRPr="00C615DE">
        <w:rPr>
          <w:rFonts w:ascii="Times New Roman" w:hAnsi="Times New Roman"/>
        </w:rPr>
        <w:t>ed</w:t>
      </w:r>
      <w:proofErr w:type="gramEnd"/>
      <w:r w:rsidRPr="00C615DE">
        <w:rPr>
          <w:rFonts w:ascii="Times New Roman" w:hAnsi="Times New Roman"/>
        </w:rPr>
        <w:t xml:space="preserve">.). Belmont, CA: Wadsworth, Cengage Learning. </w:t>
      </w:r>
    </w:p>
    <w:p w14:paraId="3346847B" w14:textId="77777777" w:rsidR="00E81D00" w:rsidRPr="00C615DE" w:rsidRDefault="00E81D00" w:rsidP="00C615DE">
      <w:pPr>
        <w:ind w:left="720" w:hanging="720"/>
        <w:rPr>
          <w:rFonts w:ascii="Times New Roman" w:hAnsi="Times New Roman"/>
        </w:rPr>
      </w:pPr>
    </w:p>
    <w:p w14:paraId="6C8E169D" w14:textId="77777777" w:rsidR="00E20105" w:rsidRPr="00C615DE" w:rsidRDefault="00E20105" w:rsidP="00C615DE">
      <w:pPr>
        <w:rPr>
          <w:rFonts w:ascii="Times New Roman" w:hAnsi="Times New Roman"/>
          <w:b/>
        </w:rPr>
      </w:pPr>
      <w:r w:rsidRPr="00C615DE">
        <w:rPr>
          <w:rFonts w:ascii="Times New Roman" w:hAnsi="Times New Roman"/>
          <w:b/>
        </w:rPr>
        <w:t>Reference Materials</w:t>
      </w:r>
    </w:p>
    <w:p w14:paraId="22067774" w14:textId="77777777" w:rsidR="00E20105" w:rsidRPr="00C615DE" w:rsidRDefault="00C615DE" w:rsidP="00C615DE">
      <w:pPr>
        <w:rPr>
          <w:rFonts w:ascii="Times New Roman" w:hAnsi="Times New Roman"/>
        </w:rPr>
      </w:pPr>
      <w:r>
        <w:rPr>
          <w:rFonts w:ascii="Times New Roman" w:hAnsi="Times New Roman"/>
        </w:rPr>
        <w:t>Sample Brief: Provided below</w:t>
      </w:r>
      <w:r w:rsidR="00E20105" w:rsidRPr="00C615DE">
        <w:rPr>
          <w:rFonts w:ascii="Times New Roman" w:hAnsi="Times New Roman"/>
        </w:rPr>
        <w:t xml:space="preserve"> </w:t>
      </w:r>
    </w:p>
    <w:p w14:paraId="6D215EB3" w14:textId="77777777" w:rsidR="00E20105" w:rsidRPr="00C615DE" w:rsidRDefault="00E20105" w:rsidP="00C615DE">
      <w:pPr>
        <w:rPr>
          <w:rFonts w:ascii="Times New Roman" w:hAnsi="Times New Roman"/>
        </w:rPr>
      </w:pPr>
      <w:r w:rsidRPr="00C615DE">
        <w:rPr>
          <w:rFonts w:ascii="Times New Roman" w:hAnsi="Times New Roman"/>
        </w:rPr>
        <w:t xml:space="preserve">UTA Library: http://www.uta.edu/library </w:t>
      </w:r>
    </w:p>
    <w:p w14:paraId="343AF6C2" w14:textId="77777777" w:rsidR="00E20105" w:rsidRPr="00C615DE" w:rsidRDefault="00E20105" w:rsidP="00C615DE">
      <w:pPr>
        <w:rPr>
          <w:rFonts w:ascii="Times New Roman" w:hAnsi="Times New Roman"/>
        </w:rPr>
      </w:pPr>
      <w:r w:rsidRPr="00C615DE">
        <w:rPr>
          <w:rFonts w:ascii="Times New Roman" w:hAnsi="Times New Roman"/>
        </w:rPr>
        <w:t xml:space="preserve">UTA Bookstore: http://www.bkstr.com/Home/10001-10645-1 </w:t>
      </w:r>
    </w:p>
    <w:p w14:paraId="55194286" w14:textId="77777777" w:rsidR="00E20105" w:rsidRPr="00C615DE" w:rsidRDefault="00E20105" w:rsidP="00C615DE">
      <w:pPr>
        <w:rPr>
          <w:rFonts w:ascii="Times New Roman" w:hAnsi="Times New Roman"/>
        </w:rPr>
      </w:pPr>
      <w:r w:rsidRPr="00C615DE">
        <w:rPr>
          <w:rFonts w:ascii="Times New Roman" w:hAnsi="Times New Roman"/>
        </w:rPr>
        <w:t xml:space="preserve">U.S. Constitution Online: http://www.usconstitution.net/const.html  </w:t>
      </w:r>
    </w:p>
    <w:p w14:paraId="4519E48C" w14:textId="77777777" w:rsidR="00E20105" w:rsidRPr="00C615DE" w:rsidRDefault="00E20105" w:rsidP="00C615DE">
      <w:pPr>
        <w:rPr>
          <w:rFonts w:ascii="Times New Roman" w:hAnsi="Times New Roman"/>
        </w:rPr>
      </w:pPr>
      <w:r w:rsidRPr="00C615DE">
        <w:rPr>
          <w:rFonts w:ascii="Times New Roman" w:hAnsi="Times New Roman"/>
        </w:rPr>
        <w:t xml:space="preserve">Lexis-Nexis Texas Constitution and Statutes: http://www.statutes.legis.state.tx.us/ </w:t>
      </w:r>
    </w:p>
    <w:p w14:paraId="0D61AED9" w14:textId="77777777" w:rsidR="00E20105" w:rsidRPr="00C615DE" w:rsidRDefault="00E20105" w:rsidP="00C615DE">
      <w:pPr>
        <w:rPr>
          <w:rFonts w:ascii="Times New Roman" w:hAnsi="Times New Roman"/>
        </w:rPr>
      </w:pPr>
      <w:r w:rsidRPr="00C615DE">
        <w:rPr>
          <w:rFonts w:ascii="Times New Roman" w:hAnsi="Times New Roman"/>
        </w:rPr>
        <w:t xml:space="preserve">Lexis-Nexis Free Case Law: </w:t>
      </w:r>
    </w:p>
    <w:p w14:paraId="777D6217" w14:textId="77777777" w:rsidR="00E20105" w:rsidRPr="00C615DE" w:rsidRDefault="00E20105" w:rsidP="00C615DE">
      <w:pPr>
        <w:rPr>
          <w:rFonts w:ascii="Times New Roman" w:hAnsi="Times New Roman"/>
        </w:rPr>
      </w:pPr>
      <w:r w:rsidRPr="00C615DE">
        <w:rPr>
          <w:rFonts w:ascii="Times New Roman" w:hAnsi="Times New Roman"/>
        </w:rPr>
        <w:t xml:space="preserve">http://www.lexisone.com/lx1/caselaw/freecaselaw?searchType=keywordSearch&amp;f clSearch=brown&amp;action=FCLSearchCaseByTerms&amp;pageLimit=10&amp;format=CITE&amp;pageNumber=1&amp;sourceID=302&amp;citation=&amp;searchTerm=brown&amp;sourceCandidate=selectSource&amp;sourceType=Federal&amp;sourceCandidate=302&amp;relativeDate=1- </w:t>
      </w:r>
      <w:proofErr w:type="spellStart"/>
      <w:r w:rsidRPr="00C615DE">
        <w:rPr>
          <w:rFonts w:ascii="Times New Roman" w:hAnsi="Times New Roman"/>
        </w:rPr>
        <w:t>NONE&amp;fromDate</w:t>
      </w:r>
      <w:proofErr w:type="spellEnd"/>
      <w:r w:rsidRPr="00C615DE">
        <w:rPr>
          <w:rFonts w:ascii="Times New Roman" w:hAnsi="Times New Roman"/>
        </w:rPr>
        <w:t>=&amp;</w:t>
      </w:r>
      <w:proofErr w:type="spellStart"/>
      <w:r w:rsidRPr="00C615DE">
        <w:rPr>
          <w:rFonts w:ascii="Times New Roman" w:hAnsi="Times New Roman"/>
        </w:rPr>
        <w:t>toDate</w:t>
      </w:r>
      <w:proofErr w:type="spellEnd"/>
      <w:r w:rsidRPr="00C615DE">
        <w:rPr>
          <w:rFonts w:ascii="Times New Roman" w:hAnsi="Times New Roman"/>
        </w:rPr>
        <w:t xml:space="preserve">=&amp;party=&amp;judge=&amp;counsel </w:t>
      </w:r>
    </w:p>
    <w:p w14:paraId="20291374" w14:textId="77777777" w:rsidR="00E20105" w:rsidRPr="00C615DE" w:rsidRDefault="00E20105" w:rsidP="00C615DE">
      <w:pPr>
        <w:rPr>
          <w:rFonts w:ascii="Times New Roman" w:hAnsi="Times New Roman"/>
        </w:rPr>
      </w:pPr>
    </w:p>
    <w:p w14:paraId="62DC0FCC" w14:textId="77777777" w:rsidR="00E20105" w:rsidRPr="00C615DE" w:rsidRDefault="00E20105" w:rsidP="00C615DE">
      <w:pPr>
        <w:rPr>
          <w:rFonts w:ascii="Times New Roman" w:hAnsi="Times New Roman"/>
        </w:rPr>
      </w:pPr>
      <w:r w:rsidRPr="00C615DE">
        <w:rPr>
          <w:rFonts w:ascii="Times New Roman" w:hAnsi="Times New Roman"/>
        </w:rPr>
        <w:t xml:space="preserve">Additional student resources for students in online course may be found at: </w:t>
      </w:r>
    </w:p>
    <w:p w14:paraId="2F56E9F7" w14:textId="77777777" w:rsidR="00E20105" w:rsidRPr="00C615DE" w:rsidRDefault="00E20105" w:rsidP="00C615DE">
      <w:pPr>
        <w:rPr>
          <w:rFonts w:ascii="Times New Roman" w:hAnsi="Times New Roman"/>
        </w:rPr>
      </w:pPr>
      <w:r w:rsidRPr="00C615DE">
        <w:rPr>
          <w:rFonts w:ascii="Times New Roman" w:hAnsi="Times New Roman"/>
        </w:rPr>
        <w:t xml:space="preserve">http://www.uta.edu/library/services/distance.php </w:t>
      </w:r>
    </w:p>
    <w:p w14:paraId="345A6EF0" w14:textId="77777777" w:rsidR="00E20105" w:rsidRPr="00C615DE" w:rsidRDefault="00E20105" w:rsidP="00C615DE">
      <w:pPr>
        <w:rPr>
          <w:rFonts w:ascii="Times New Roman" w:hAnsi="Times New Roman"/>
          <w:b/>
        </w:rPr>
      </w:pPr>
    </w:p>
    <w:p w14:paraId="0C5ECE99" w14:textId="77777777" w:rsidR="00E20105" w:rsidRPr="00C615DE" w:rsidRDefault="00E20105" w:rsidP="00C615DE">
      <w:pPr>
        <w:rPr>
          <w:rFonts w:ascii="Times New Roman" w:hAnsi="Times New Roman"/>
          <w:b/>
        </w:rPr>
      </w:pPr>
      <w:r w:rsidRPr="00C615DE">
        <w:rPr>
          <w:rFonts w:ascii="Times New Roman" w:hAnsi="Times New Roman"/>
          <w:b/>
        </w:rPr>
        <w:t>Requirements</w:t>
      </w:r>
    </w:p>
    <w:p w14:paraId="2C287C28" w14:textId="77777777" w:rsidR="00E20105" w:rsidRPr="00C615DE" w:rsidRDefault="00E20105" w:rsidP="00C615DE">
      <w:pPr>
        <w:rPr>
          <w:rFonts w:ascii="Times New Roman" w:hAnsi="Times New Roman"/>
        </w:rPr>
      </w:pPr>
      <w:r w:rsidRPr="00C615DE">
        <w:rPr>
          <w:rFonts w:ascii="Times New Roman" w:hAnsi="Times New Roman"/>
        </w:rPr>
        <w:t xml:space="preserve">This course requires a great deal of reading. There will be weekly learning modules aligned with specific chapters in the assigned text. There will be weekly chapter assessments, discussion items and/or case briefs. Each student will be responsible for participating in the discussion item and/or case brief 2 assignments. Case briefs are expected to be a highlight of the key information related to the identified case. The online discussions and/or case brief assignments are being incorporated as an aid to assist students in understanding the direct application of legal actions. For each online discussion/briefing, students are expected to be able share at minimum: 1) the issue or issues, 2) the facts, 3) the holding, and 4) the rationale. </w:t>
      </w:r>
    </w:p>
    <w:p w14:paraId="282FC354" w14:textId="77777777" w:rsidR="00E20105" w:rsidRPr="00C615DE" w:rsidRDefault="00E20105" w:rsidP="00C615DE">
      <w:pPr>
        <w:rPr>
          <w:rFonts w:ascii="Times New Roman" w:hAnsi="Times New Roman"/>
        </w:rPr>
      </w:pPr>
    </w:p>
    <w:p w14:paraId="4B653B37" w14:textId="77777777" w:rsidR="00E20105" w:rsidRPr="00C615DE" w:rsidRDefault="00E20105" w:rsidP="00C615DE">
      <w:pPr>
        <w:rPr>
          <w:rFonts w:ascii="Times New Roman" w:hAnsi="Times New Roman"/>
        </w:rPr>
      </w:pPr>
      <w:r w:rsidRPr="00C615DE">
        <w:rPr>
          <w:rFonts w:ascii="Times New Roman" w:hAnsi="Times New Roman"/>
        </w:rPr>
        <w:t xml:space="preserve">Chapter assessments will be required for each assigned chapter and must be turned in by 6:00 p.m. on the date due. There will be a 10% grade reduction for each class period late. </w:t>
      </w:r>
    </w:p>
    <w:p w14:paraId="059D94AF" w14:textId="77777777" w:rsidR="00E20105" w:rsidRPr="00C615DE" w:rsidRDefault="00E20105" w:rsidP="00C615DE">
      <w:pPr>
        <w:rPr>
          <w:rFonts w:ascii="Times New Roman" w:hAnsi="Times New Roman"/>
        </w:rPr>
      </w:pPr>
    </w:p>
    <w:p w14:paraId="4E101AD0" w14:textId="497A7642" w:rsidR="0094602F" w:rsidRPr="00C5251E" w:rsidRDefault="0094602F" w:rsidP="0094602F">
      <w:pPr>
        <w:contextualSpacing/>
        <w:rPr>
          <w:rFonts w:ascii="Times New Roman" w:hAnsi="Times New Roman" w:cs="Times New Roman"/>
          <w:b/>
        </w:rPr>
      </w:pPr>
      <w:r w:rsidRPr="00C5251E">
        <w:rPr>
          <w:rFonts w:ascii="Times New Roman" w:hAnsi="Times New Roman" w:cs="Times New Roman"/>
          <w:b/>
        </w:rPr>
        <w:t>TK20</w:t>
      </w:r>
    </w:p>
    <w:p w14:paraId="5AE18C01" w14:textId="01C787C3" w:rsidR="0094602F" w:rsidRDefault="0094602F" w:rsidP="0094602F">
      <w:pPr>
        <w:contextualSpacing/>
        <w:rPr>
          <w:rFonts w:ascii="Times New Roman" w:hAnsi="Times New Roman" w:cs="Times New Roman"/>
          <w:b/>
          <w:i/>
          <w:u w:val="single"/>
        </w:rPr>
      </w:pPr>
      <w:r>
        <w:rPr>
          <w:rFonts w:ascii="Times New Roman" w:hAnsi="Times New Roman" w:cs="Times New Roman"/>
          <w:b/>
          <w:u w:val="single"/>
        </w:rPr>
        <w:t xml:space="preserve">Completion of the TK20 assignment is required for course credit. </w:t>
      </w:r>
      <w:r w:rsidR="0050178E">
        <w:rPr>
          <w:rFonts w:ascii="Times New Roman" w:hAnsi="Times New Roman" w:cs="Times New Roman"/>
        </w:rPr>
        <w:t xml:space="preserve">The assignment must be submitted to both Blackboard and TK20.  </w:t>
      </w:r>
      <w:bookmarkStart w:id="0" w:name="_GoBack"/>
      <w:bookmarkEnd w:id="0"/>
      <w:r>
        <w:rPr>
          <w:rFonts w:ascii="Times New Roman" w:hAnsi="Times New Roman" w:cs="Times New Roman"/>
        </w:rPr>
        <w:t>This information is articulated in the assignment in Blackboard.  You must have a TK-20 account to complete.</w:t>
      </w:r>
    </w:p>
    <w:p w14:paraId="19C4F887" w14:textId="77777777" w:rsidR="0094602F" w:rsidRDefault="0094602F" w:rsidP="0094602F">
      <w:pPr>
        <w:contextualSpacing/>
        <w:rPr>
          <w:rFonts w:ascii="Times New Roman" w:hAnsi="Times New Roman" w:cs="Times New Roman"/>
          <w:b/>
          <w:i/>
          <w:u w:val="single"/>
        </w:rPr>
      </w:pPr>
    </w:p>
    <w:p w14:paraId="347F17AE" w14:textId="74A22B0A" w:rsidR="0094602F" w:rsidRPr="00C5251E" w:rsidRDefault="0094602F" w:rsidP="0094602F">
      <w:pPr>
        <w:contextualSpacing/>
        <w:rPr>
          <w:rFonts w:ascii="Times New Roman" w:hAnsi="Times New Roman" w:cs="Times New Roman"/>
          <w:b/>
          <w:u w:val="single"/>
        </w:rPr>
      </w:pPr>
      <w:r w:rsidRPr="00C5251E">
        <w:rPr>
          <w:rFonts w:ascii="Times New Roman" w:hAnsi="Times New Roman" w:cs="Times New Roman"/>
          <w:b/>
          <w:u w:val="single"/>
        </w:rPr>
        <w:t xml:space="preserve">More about TK20 </w:t>
      </w:r>
    </w:p>
    <w:p w14:paraId="0ABC3060" w14:textId="77777777" w:rsidR="0094602F" w:rsidRDefault="0094602F" w:rsidP="0094602F">
      <w:pPr>
        <w:contextualSpacing/>
        <w:rPr>
          <w:rFonts w:ascii="Times New Roman" w:hAnsi="Times New Roman" w:cs="Times New Roman"/>
        </w:rPr>
      </w:pPr>
      <w:r>
        <w:rPr>
          <w:rFonts w:ascii="Times New Roman" w:hAnsi="Times New Roman" w:cs="Times New Roman"/>
        </w:rPr>
        <w:t xml:space="preserve">The College of Education and Health Professions has adopted Tk20, a comprehensive data management system that will provide us with powerful tools to manage our growth and streamline our processes to enable us to meet your needs more efficiently and effectively. The set of tools that is required as a course text is called TK20 </w:t>
      </w:r>
      <w:proofErr w:type="spellStart"/>
      <w:r>
        <w:rPr>
          <w:rFonts w:ascii="Times New Roman" w:hAnsi="Times New Roman" w:cs="Times New Roman"/>
        </w:rPr>
        <w:t>HigherEd</w:t>
      </w:r>
      <w:proofErr w:type="spellEnd"/>
      <w:r>
        <w:rPr>
          <w:rFonts w:ascii="Times New Roman" w:hAnsi="Times New Roman" w:cs="Times New Roman"/>
        </w:rPr>
        <w:t xml:space="preserve">. The following is a partial listing of what the Tk20 system will enable you to do: </w:t>
      </w:r>
    </w:p>
    <w:p w14:paraId="70989542" w14:textId="77777777" w:rsidR="0094602F" w:rsidRDefault="0094602F" w:rsidP="0094602F">
      <w:pPr>
        <w:contextualSpacing/>
        <w:rPr>
          <w:rFonts w:ascii="Times New Roman" w:hAnsi="Times New Roman" w:cs="Times New Roman"/>
        </w:rPr>
      </w:pPr>
      <w:r>
        <w:rPr>
          <w:rFonts w:ascii="Times New Roman" w:hAnsi="Times New Roman" w:cs="Times New Roman"/>
        </w:rPr>
        <w:lastRenderedPageBreak/>
        <w:br/>
        <w:t>• Create your course and performance artifacts online, which you will be able to access and use beyond graduation. This will be a great benefit to you as you seek to advance in your education career and build your career portfolio over time.</w:t>
      </w:r>
    </w:p>
    <w:p w14:paraId="28A302A2" w14:textId="77777777" w:rsidR="0094602F" w:rsidRDefault="0094602F" w:rsidP="0094602F">
      <w:pPr>
        <w:contextualSpacing/>
        <w:rPr>
          <w:rFonts w:ascii="Times New Roman" w:hAnsi="Times New Roman" w:cs="Times New Roman"/>
        </w:rPr>
      </w:pPr>
      <w:r>
        <w:rPr>
          <w:rFonts w:ascii="Times New Roman" w:hAnsi="Times New Roman" w:cs="Times New Roman"/>
        </w:rPr>
        <w:br/>
        <w:t>• Submit forms online, including applications for student teaching and other clinical practice required for teacher or administrator certification, and receive timely notification of placement details sent directly to your Tk20 account.</w:t>
      </w:r>
    </w:p>
    <w:p w14:paraId="10A8CBDC" w14:textId="77777777" w:rsidR="0094602F" w:rsidRDefault="0094602F" w:rsidP="0094602F">
      <w:pPr>
        <w:contextualSpacing/>
        <w:rPr>
          <w:rFonts w:ascii="Times New Roman" w:hAnsi="Times New Roman" w:cs="Times New Roman"/>
        </w:rPr>
      </w:pPr>
      <w:r>
        <w:rPr>
          <w:rFonts w:ascii="Times New Roman" w:hAnsi="Times New Roman" w:cs="Times New Roman"/>
        </w:rPr>
        <w:br/>
        <w:t>• Create multimedia portfolios for documenting your work for presentation to faculty and prospective employers that can be exported to CDs or other media.</w:t>
      </w:r>
    </w:p>
    <w:p w14:paraId="36A16394" w14:textId="77777777" w:rsidR="0094602F" w:rsidRDefault="0094602F" w:rsidP="0094602F">
      <w:pPr>
        <w:contextualSpacing/>
        <w:rPr>
          <w:rFonts w:ascii="Times New Roman" w:hAnsi="Times New Roman" w:cs="Times New Roman"/>
        </w:rPr>
      </w:pPr>
      <w:r>
        <w:rPr>
          <w:rFonts w:ascii="Times New Roman" w:hAnsi="Times New Roman" w:cs="Times New Roman"/>
        </w:rPr>
        <w:br/>
        <w:t>• Monitor your progress throughout the program and have access to a fully documented record of your program performance, including field experience, practicum, internship, or clinical practice. This is particularly important, given increased use of performance interviews by employers.</w:t>
      </w:r>
    </w:p>
    <w:p w14:paraId="6876087E" w14:textId="77777777" w:rsidR="0094602F" w:rsidRDefault="0094602F" w:rsidP="0094602F">
      <w:pPr>
        <w:contextualSpacing/>
        <w:rPr>
          <w:rFonts w:ascii="Times New Roman" w:hAnsi="Times New Roman" w:cs="Times New Roman"/>
        </w:rPr>
      </w:pPr>
      <w:r>
        <w:rPr>
          <w:rFonts w:ascii="Times New Roman" w:hAnsi="Times New Roman" w:cs="Times New Roman"/>
        </w:rPr>
        <w:br/>
        <w:t>On-line tutorials and training materials have been organized to orient you to the Tk20 system and its use.  The Dean’s letter to students about Tk20 and additional information are available on our website (</w:t>
      </w:r>
      <w:hyperlink r:id="rId8" w:tgtFrame="_blank" w:history="1">
        <w:r>
          <w:rPr>
            <w:rStyle w:val="Hyperlink"/>
            <w:rFonts w:ascii="Times New Roman" w:hAnsi="Times New Roman" w:cs="Times New Roman"/>
          </w:rPr>
          <w:t>http://www.uta.edu/coehp/tk20</w:t>
        </w:r>
      </w:hyperlink>
      <w:r>
        <w:rPr>
          <w:rFonts w:ascii="Times New Roman" w:hAnsi="Times New Roman" w:cs="Times New Roman"/>
        </w:rPr>
        <w:t xml:space="preserve">). Questions or concerns about Tk20 that are not answered there should be directed to our support administration at </w:t>
      </w:r>
      <w:hyperlink r:id="rId9" w:history="1">
        <w:r>
          <w:rPr>
            <w:rStyle w:val="Hyperlink"/>
            <w:rFonts w:ascii="Times New Roman" w:hAnsi="Times New Roman" w:cs="Times New Roman"/>
          </w:rPr>
          <w:t>tk20@uta.edu</w:t>
        </w:r>
      </w:hyperlink>
      <w:r>
        <w:rPr>
          <w:rFonts w:ascii="Times New Roman" w:hAnsi="Times New Roman" w:cs="Times New Roman"/>
        </w:rPr>
        <w:t>.</w:t>
      </w:r>
    </w:p>
    <w:p w14:paraId="1330C0EA" w14:textId="77777777" w:rsidR="0094602F" w:rsidRDefault="0094602F" w:rsidP="0094602F">
      <w:pPr>
        <w:contextualSpacing/>
        <w:rPr>
          <w:rFonts w:ascii="Times New Roman" w:hAnsi="Times New Roman" w:cs="Times New Roman"/>
        </w:rPr>
      </w:pPr>
    </w:p>
    <w:p w14:paraId="79895463" w14:textId="77777777" w:rsidR="00C5251E" w:rsidRDefault="00C5251E" w:rsidP="00C5251E">
      <w:pPr>
        <w:jc w:val="center"/>
        <w:rPr>
          <w:rFonts w:ascii="Times New Roman" w:hAnsi="Times New Roman"/>
          <w:b/>
          <w:bCs/>
        </w:rPr>
      </w:pPr>
      <w:r>
        <w:rPr>
          <w:rFonts w:ascii="Times New Roman" w:hAnsi="Times New Roman"/>
          <w:b/>
          <w:bCs/>
        </w:rPr>
        <w:t>University of Texas at Arlington</w:t>
      </w:r>
    </w:p>
    <w:p w14:paraId="24774C88" w14:textId="77777777" w:rsidR="00C5251E" w:rsidRPr="008759AC" w:rsidRDefault="00C5251E" w:rsidP="00C5251E">
      <w:pPr>
        <w:jc w:val="center"/>
        <w:rPr>
          <w:rFonts w:ascii="Times New Roman" w:hAnsi="Times New Roman"/>
          <w:b/>
          <w:bCs/>
        </w:rPr>
      </w:pPr>
      <w:r>
        <w:rPr>
          <w:rFonts w:ascii="Times New Roman" w:hAnsi="Times New Roman"/>
          <w:b/>
          <w:bCs/>
        </w:rPr>
        <w:t>College of Education</w:t>
      </w:r>
    </w:p>
    <w:p w14:paraId="0FBFCCE9" w14:textId="77777777" w:rsidR="00C5251E" w:rsidRPr="008759AC" w:rsidRDefault="00C5251E" w:rsidP="00C5251E">
      <w:pPr>
        <w:jc w:val="center"/>
        <w:rPr>
          <w:rFonts w:ascii="Times New Roman" w:hAnsi="Times New Roman"/>
          <w:b/>
          <w:bCs/>
        </w:rPr>
      </w:pPr>
      <w:r w:rsidRPr="008759AC">
        <w:rPr>
          <w:rFonts w:ascii="Times New Roman" w:hAnsi="Times New Roman"/>
          <w:b/>
          <w:bCs/>
        </w:rPr>
        <w:t>Conceptual Framework</w:t>
      </w:r>
    </w:p>
    <w:p w14:paraId="4C24AF68" w14:textId="77777777" w:rsidR="00C5251E" w:rsidRPr="008759AC" w:rsidRDefault="00C5251E" w:rsidP="00C5251E">
      <w:pPr>
        <w:jc w:val="center"/>
        <w:rPr>
          <w:rFonts w:ascii="Times New Roman" w:hAnsi="Times New Roman"/>
          <w:b/>
          <w:bCs/>
        </w:rPr>
      </w:pPr>
    </w:p>
    <w:p w14:paraId="3669FB6E" w14:textId="69D919C8" w:rsidR="00C5251E" w:rsidRPr="008759AC" w:rsidRDefault="00C5251E" w:rsidP="00C5251E">
      <w:pPr>
        <w:jc w:val="center"/>
        <w:rPr>
          <w:rFonts w:ascii="Times New Roman" w:hAnsi="Times New Roman"/>
          <w:b/>
        </w:rPr>
      </w:pPr>
      <w:r w:rsidRPr="008759AC">
        <w:rPr>
          <w:rFonts w:ascii="Times New Roman" w:hAnsi="Times New Roman"/>
          <w:noProof/>
        </w:rPr>
        <w:t xml:space="preserve">    </w:t>
      </w:r>
      <w:r>
        <w:rPr>
          <w:rFonts w:ascii="Times New Roman" w:hAnsi="Times New Roman"/>
          <w:noProof/>
        </w:rPr>
        <w:drawing>
          <wp:inline distT="0" distB="0" distL="0" distR="0" wp14:anchorId="48E44DCC" wp14:editId="78D04AF9">
            <wp:extent cx="2886710" cy="2497455"/>
            <wp:effectExtent l="0" t="0" r="8890" b="0"/>
            <wp:docPr id="4" name="Picture 4" descr="C:\Users\cybausb\AppData\Local\Microsoft\Windows\Temporary Internet Files\Content.Outlook\DL6MRJX8\triangles-fin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ybausb\AppData\Local\Microsoft\Windows\Temporary Internet Files\Content.Outlook\DL6MRJX8\triangles-final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6710" cy="2497455"/>
                    </a:xfrm>
                    <a:prstGeom prst="rect">
                      <a:avLst/>
                    </a:prstGeom>
                    <a:noFill/>
                    <a:ln>
                      <a:noFill/>
                    </a:ln>
                  </pic:spPr>
                </pic:pic>
              </a:graphicData>
            </a:graphic>
          </wp:inline>
        </w:drawing>
      </w:r>
    </w:p>
    <w:p w14:paraId="1ADF6BDA" w14:textId="77777777" w:rsidR="00C5251E" w:rsidRPr="008759AC" w:rsidRDefault="00C5251E" w:rsidP="00C5251E">
      <w:pPr>
        <w:rPr>
          <w:rFonts w:ascii="Times New Roman" w:hAnsi="Times New Roman"/>
        </w:rPr>
      </w:pPr>
    </w:p>
    <w:p w14:paraId="08394937" w14:textId="77777777" w:rsidR="00C5251E" w:rsidRPr="008759AC" w:rsidRDefault="00C5251E" w:rsidP="00C5251E">
      <w:pPr>
        <w:rPr>
          <w:rFonts w:ascii="Times New Roman" w:hAnsi="Times New Roman"/>
        </w:rPr>
      </w:pPr>
      <w:r w:rsidRPr="008759AC">
        <w:rPr>
          <w:rFonts w:ascii="Times New Roman" w:hAnsi="Times New Roman"/>
        </w:rPr>
        <w:t xml:space="preserve">The conceptual framework of the UT Arlington </w:t>
      </w:r>
      <w:r w:rsidRPr="008759AC">
        <w:rPr>
          <w:rFonts w:ascii="Times New Roman" w:hAnsi="Times New Roman"/>
          <w:bCs/>
          <w:iCs/>
        </w:rPr>
        <w:t xml:space="preserve">College of Education </w:t>
      </w:r>
      <w:r w:rsidRPr="008759AC">
        <w:rPr>
          <w:rFonts w:ascii="Times New Roman" w:hAnsi="Times New Roman"/>
        </w:rPr>
        <w:t>was developed collaboratively and has evolved over time. Following the identification of a set of core values held by all involved in the preparation of candidates enrolled in the College, members of the University, PK-12 districts, higher education institutions, and area business and foundation communities worked together to develop a shared vision for education.</w:t>
      </w:r>
    </w:p>
    <w:p w14:paraId="18BA6D3E" w14:textId="77777777" w:rsidR="00C5251E" w:rsidRPr="008759AC" w:rsidRDefault="00C5251E" w:rsidP="00C5251E">
      <w:pPr>
        <w:rPr>
          <w:rFonts w:ascii="Times New Roman" w:hAnsi="Times New Roman"/>
        </w:rPr>
      </w:pPr>
    </w:p>
    <w:p w14:paraId="42FDA815" w14:textId="77777777" w:rsidR="00C5251E" w:rsidRPr="008759AC" w:rsidRDefault="00C5251E" w:rsidP="00C5251E">
      <w:pPr>
        <w:rPr>
          <w:rFonts w:ascii="Times New Roman" w:hAnsi="Times New Roman"/>
        </w:rPr>
      </w:pPr>
      <w:r w:rsidRPr="008759AC">
        <w:rPr>
          <w:rFonts w:ascii="Times New Roman" w:hAnsi="Times New Roman"/>
        </w:rPr>
        <w:lastRenderedPageBreak/>
        <w:t xml:space="preserve">All activities in the College are guided by the premise that we are </w:t>
      </w:r>
      <w:r w:rsidRPr="008759AC">
        <w:rPr>
          <w:rFonts w:ascii="Times New Roman" w:hAnsi="Times New Roman"/>
          <w:iCs/>
        </w:rPr>
        <w:t>Partners for the Future</w:t>
      </w:r>
      <w:r w:rsidRPr="008759AC">
        <w:rPr>
          <w:rFonts w:ascii="Times New Roman" w:hAnsi="Times New Roman"/>
        </w:rPr>
        <w:t>, committed to fostering critical, creative thinkers prepared to engage meaningfully in a dynamic society. This premise is characterized and distinguished by three core values: Professionalism, Knowledge, and Leadership. Research, Diversity, and Technology are themes woven throughout each core value. The College mission, core values, and themes serve as the coherent thread running through all professional programs, guiding the systematic design and delivery of clinical/field experiences, course curricula, assessments, and evaluation. The Conceptual Framework consists of six interrelated and interacting components, which are viewed as essential contexts for the shaping of informed, skilled, and responsible partners:</w:t>
      </w:r>
    </w:p>
    <w:p w14:paraId="18260F30" w14:textId="77777777" w:rsidR="00C5251E" w:rsidRPr="008759AC" w:rsidRDefault="00C5251E" w:rsidP="00C5251E">
      <w:pPr>
        <w:rPr>
          <w:rFonts w:ascii="Times New Roman" w:hAnsi="Times New Roman"/>
        </w:rPr>
      </w:pPr>
    </w:p>
    <w:p w14:paraId="07216AF3" w14:textId="77777777" w:rsidR="00C5251E" w:rsidRPr="008759AC" w:rsidRDefault="00C5251E" w:rsidP="00C5251E">
      <w:pPr>
        <w:numPr>
          <w:ilvl w:val="0"/>
          <w:numId w:val="3"/>
        </w:numPr>
        <w:rPr>
          <w:rFonts w:ascii="Times New Roman" w:hAnsi="Times New Roman"/>
        </w:rPr>
      </w:pPr>
      <w:r w:rsidRPr="008759AC">
        <w:rPr>
          <w:rFonts w:ascii="Times New Roman" w:hAnsi="Times New Roman"/>
        </w:rPr>
        <w:t xml:space="preserve">The first core value, </w:t>
      </w:r>
      <w:r w:rsidRPr="008759AC">
        <w:rPr>
          <w:rFonts w:ascii="Times New Roman" w:hAnsi="Times New Roman"/>
          <w:b/>
          <w:bCs/>
        </w:rPr>
        <w:t>Professionalism</w:t>
      </w:r>
      <w:r w:rsidRPr="008759AC">
        <w:rPr>
          <w:rFonts w:ascii="Times New Roman" w:hAnsi="Times New Roman"/>
        </w:rPr>
        <w:t xml:space="preserve">, represents the contention that candidates develop an expertise and specialized knowledge of their field. A high quality of work, standard of professional ethics and behaviors, as well as work morale and motivation are all necessary factors of a developed interest and desire to excel in job performance. </w:t>
      </w:r>
    </w:p>
    <w:p w14:paraId="28109CD5" w14:textId="77777777" w:rsidR="00C5251E" w:rsidRPr="008759AC" w:rsidRDefault="00C5251E" w:rsidP="00C5251E">
      <w:pPr>
        <w:ind w:left="360"/>
        <w:rPr>
          <w:rFonts w:ascii="Times New Roman" w:hAnsi="Times New Roman"/>
        </w:rPr>
      </w:pPr>
    </w:p>
    <w:p w14:paraId="205D65D5" w14:textId="77777777" w:rsidR="00C5251E" w:rsidRPr="008759AC" w:rsidRDefault="00C5251E" w:rsidP="00C5251E">
      <w:pPr>
        <w:numPr>
          <w:ilvl w:val="0"/>
          <w:numId w:val="3"/>
        </w:numPr>
        <w:rPr>
          <w:rFonts w:ascii="Times New Roman" w:hAnsi="Times New Roman"/>
        </w:rPr>
      </w:pPr>
      <w:r w:rsidRPr="008759AC">
        <w:rPr>
          <w:rFonts w:ascii="Times New Roman" w:hAnsi="Times New Roman"/>
        </w:rPr>
        <w:t xml:space="preserve">The second core value, </w:t>
      </w:r>
      <w:r w:rsidRPr="008759AC">
        <w:rPr>
          <w:rFonts w:ascii="Times New Roman" w:hAnsi="Times New Roman"/>
          <w:b/>
          <w:bCs/>
        </w:rPr>
        <w:t>Knowledge</w:t>
      </w:r>
      <w:r w:rsidRPr="008759AC">
        <w:rPr>
          <w:rFonts w:ascii="Times New Roman" w:hAnsi="Times New Roman"/>
        </w:rPr>
        <w:t xml:space="preserve">, represents candidate theoretical or practical understanding of a subject. In today's world, candidate knowledge includes not only academic content mastery, but also skills such as critical thinking, communication, technology literacy, and collaboration, each required for success in college, life, and career. </w:t>
      </w:r>
    </w:p>
    <w:p w14:paraId="3A1856AC" w14:textId="77777777" w:rsidR="00C5251E" w:rsidRPr="008759AC" w:rsidRDefault="00C5251E" w:rsidP="00C5251E">
      <w:pPr>
        <w:ind w:left="720"/>
        <w:rPr>
          <w:rFonts w:ascii="Times New Roman" w:hAnsi="Times New Roman"/>
        </w:rPr>
      </w:pPr>
    </w:p>
    <w:p w14:paraId="52C1EA76" w14:textId="77777777" w:rsidR="00C5251E" w:rsidRPr="008759AC" w:rsidRDefault="00C5251E" w:rsidP="00C5251E">
      <w:pPr>
        <w:numPr>
          <w:ilvl w:val="0"/>
          <w:numId w:val="3"/>
        </w:numPr>
        <w:rPr>
          <w:rFonts w:ascii="Times New Roman" w:hAnsi="Times New Roman"/>
        </w:rPr>
      </w:pPr>
      <w:r w:rsidRPr="008759AC">
        <w:rPr>
          <w:rFonts w:ascii="Times New Roman" w:hAnsi="Times New Roman"/>
        </w:rPr>
        <w:t xml:space="preserve">The third core value, </w:t>
      </w:r>
      <w:r w:rsidRPr="008759AC">
        <w:rPr>
          <w:rFonts w:ascii="Times New Roman" w:hAnsi="Times New Roman"/>
          <w:b/>
          <w:bCs/>
        </w:rPr>
        <w:t>Leadership</w:t>
      </w:r>
      <w:r w:rsidRPr="008759AC">
        <w:rPr>
          <w:rFonts w:ascii="Times New Roman" w:hAnsi="Times New Roman"/>
        </w:rPr>
        <w:t xml:space="preserve">, represents candidate ability to organize, assist, and support others in the achievement of a common task. Candidates develop and refine their leadership skills within the context of their interactions with PK-20 students, curricula, faculty, and other professionals.  The additional three components of the model, Research, Diversity, and Technology, represent themes woven into the core values: </w:t>
      </w:r>
    </w:p>
    <w:p w14:paraId="744C92DF" w14:textId="77777777" w:rsidR="00C5251E" w:rsidRPr="00E71BC7" w:rsidRDefault="00C5251E" w:rsidP="00C5251E">
      <w:pPr>
        <w:ind w:left="1440"/>
        <w:rPr>
          <w:rFonts w:ascii="Times New Roman" w:hAnsi="Times New Roman"/>
        </w:rPr>
      </w:pPr>
    </w:p>
    <w:p w14:paraId="38AB6554" w14:textId="77777777" w:rsidR="00C5251E" w:rsidRPr="008759AC" w:rsidRDefault="00C5251E" w:rsidP="00C5251E">
      <w:pPr>
        <w:numPr>
          <w:ilvl w:val="1"/>
          <w:numId w:val="3"/>
        </w:numPr>
        <w:rPr>
          <w:rFonts w:ascii="Times New Roman" w:hAnsi="Times New Roman"/>
        </w:rPr>
      </w:pPr>
      <w:r w:rsidRPr="008759AC">
        <w:rPr>
          <w:rFonts w:ascii="Times New Roman" w:hAnsi="Times New Roman"/>
          <w:b/>
          <w:bCs/>
        </w:rPr>
        <w:t xml:space="preserve">Research </w:t>
      </w:r>
      <w:r w:rsidRPr="008759AC">
        <w:rPr>
          <w:rFonts w:ascii="Times New Roman" w:hAnsi="Times New Roman"/>
        </w:rPr>
        <w:t xml:space="preserve">encompasses the investigation of ideas and theories with the purpose of discovering, interpreting, and developing new systems, methods, and support for knowledge, behaviors, and attitudes. </w:t>
      </w:r>
    </w:p>
    <w:p w14:paraId="225B2C25" w14:textId="77777777" w:rsidR="00C5251E" w:rsidRPr="00E71BC7" w:rsidRDefault="00C5251E" w:rsidP="00C5251E">
      <w:pPr>
        <w:ind w:left="1440"/>
        <w:rPr>
          <w:rFonts w:ascii="Times New Roman" w:hAnsi="Times New Roman"/>
        </w:rPr>
      </w:pPr>
    </w:p>
    <w:p w14:paraId="1EB95F1C" w14:textId="77777777" w:rsidR="00C5251E" w:rsidRPr="008759AC" w:rsidRDefault="00C5251E" w:rsidP="00C5251E">
      <w:pPr>
        <w:numPr>
          <w:ilvl w:val="1"/>
          <w:numId w:val="3"/>
        </w:numPr>
        <w:rPr>
          <w:rFonts w:ascii="Times New Roman" w:hAnsi="Times New Roman"/>
        </w:rPr>
      </w:pPr>
      <w:r w:rsidRPr="008759AC">
        <w:rPr>
          <w:rFonts w:ascii="Times New Roman" w:hAnsi="Times New Roman"/>
          <w:b/>
          <w:bCs/>
        </w:rPr>
        <w:t xml:space="preserve">Diversity </w:t>
      </w:r>
      <w:r w:rsidRPr="008759AC">
        <w:rPr>
          <w:rFonts w:ascii="Times New Roman" w:hAnsi="Times New Roman"/>
        </w:rPr>
        <w:t xml:space="preserve">is an indispensable component of academic excellence. A commitment to diversity means a dedication to the inclusion, welcome, and support of individuals from all groups, encompassing the various characteristics of persons in our community such as race, ethnicity, national origin, gender, age, socioeconomic background, religion, sexual orientation, and disability. </w:t>
      </w:r>
    </w:p>
    <w:p w14:paraId="48827C94" w14:textId="77777777" w:rsidR="00C5251E" w:rsidRPr="008759AC" w:rsidRDefault="00C5251E" w:rsidP="00C5251E">
      <w:pPr>
        <w:rPr>
          <w:rFonts w:ascii="Times New Roman" w:hAnsi="Times New Roman"/>
        </w:rPr>
      </w:pPr>
    </w:p>
    <w:p w14:paraId="50F21793" w14:textId="77777777" w:rsidR="00C5251E" w:rsidRDefault="00C5251E" w:rsidP="00C5251E">
      <w:pPr>
        <w:numPr>
          <w:ilvl w:val="1"/>
          <w:numId w:val="3"/>
        </w:numPr>
        <w:rPr>
          <w:rFonts w:ascii="Times New Roman" w:hAnsi="Times New Roman"/>
        </w:rPr>
      </w:pPr>
      <w:r w:rsidRPr="008759AC">
        <w:rPr>
          <w:rFonts w:ascii="Times New Roman" w:hAnsi="Times New Roman"/>
          <w:b/>
          <w:bCs/>
        </w:rPr>
        <w:t xml:space="preserve">Technology </w:t>
      </w:r>
      <w:r w:rsidRPr="008759AC">
        <w:rPr>
          <w:rFonts w:ascii="Times New Roman" w:hAnsi="Times New Roman"/>
        </w:rPr>
        <w:t xml:space="preserve">is emphasized throughout all programs and is used to support and improve content delivery and student learning. </w:t>
      </w:r>
    </w:p>
    <w:p w14:paraId="727F4C20" w14:textId="77777777" w:rsidR="00C5251E" w:rsidRDefault="00C5251E" w:rsidP="00C5251E">
      <w:pPr>
        <w:rPr>
          <w:rFonts w:ascii="Times New Roman" w:hAnsi="Times New Roman"/>
        </w:rPr>
      </w:pPr>
    </w:p>
    <w:p w14:paraId="18984CC8" w14:textId="77777777" w:rsidR="00C5251E" w:rsidRPr="008759AC" w:rsidRDefault="00C5251E" w:rsidP="00C5251E">
      <w:pPr>
        <w:rPr>
          <w:rFonts w:ascii="Times New Roman" w:hAnsi="Times New Roman"/>
        </w:rPr>
      </w:pPr>
      <w:r w:rsidRPr="008759AC">
        <w:rPr>
          <w:rFonts w:ascii="Times New Roman" w:hAnsi="Times New Roman"/>
        </w:rPr>
        <w:t>All components lead t</w:t>
      </w:r>
      <w:r>
        <w:rPr>
          <w:rFonts w:ascii="Times New Roman" w:hAnsi="Times New Roman"/>
        </w:rPr>
        <w:t>o the achievement of one goal–</w:t>
      </w:r>
      <w:r w:rsidRPr="008759AC">
        <w:rPr>
          <w:rFonts w:ascii="Times New Roman" w:hAnsi="Times New Roman"/>
        </w:rPr>
        <w:t>the development of informed and respon</w:t>
      </w:r>
      <w:r>
        <w:rPr>
          <w:rFonts w:ascii="Times New Roman" w:hAnsi="Times New Roman"/>
        </w:rPr>
        <w:t>sible Partners for the Future–</w:t>
      </w:r>
      <w:r w:rsidRPr="008759AC">
        <w:rPr>
          <w:rFonts w:ascii="Times New Roman" w:hAnsi="Times New Roman"/>
        </w:rPr>
        <w:t>who are committed to fostering analytical, innovative thinkers prepared to engage meaningfully in a dynamic society.</w:t>
      </w:r>
    </w:p>
    <w:p w14:paraId="30CD0C70" w14:textId="77777777" w:rsidR="00C5251E" w:rsidRDefault="00C5251E" w:rsidP="00C615DE">
      <w:pPr>
        <w:rPr>
          <w:rFonts w:ascii="Times New Roman" w:hAnsi="Times New Roman"/>
          <w:b/>
        </w:rPr>
      </w:pPr>
    </w:p>
    <w:p w14:paraId="37932128" w14:textId="77777777" w:rsidR="00A308B8" w:rsidRDefault="00A308B8" w:rsidP="00C615DE">
      <w:pPr>
        <w:rPr>
          <w:rFonts w:ascii="Times New Roman" w:hAnsi="Times New Roman"/>
          <w:b/>
        </w:rPr>
      </w:pPr>
    </w:p>
    <w:p w14:paraId="226BDB97" w14:textId="77777777" w:rsidR="00A308B8" w:rsidRDefault="00A308B8" w:rsidP="00C615DE">
      <w:pPr>
        <w:rPr>
          <w:rFonts w:ascii="Times New Roman" w:hAnsi="Times New Roman"/>
          <w:b/>
        </w:rPr>
      </w:pPr>
    </w:p>
    <w:p w14:paraId="095DC00A" w14:textId="77777777" w:rsidR="00E20105" w:rsidRPr="00C615DE" w:rsidRDefault="00E20105" w:rsidP="00C615DE">
      <w:pPr>
        <w:rPr>
          <w:rFonts w:ascii="Times New Roman" w:hAnsi="Times New Roman"/>
          <w:b/>
        </w:rPr>
      </w:pPr>
      <w:r w:rsidRPr="00C615DE">
        <w:rPr>
          <w:rFonts w:ascii="Times New Roman" w:hAnsi="Times New Roman"/>
          <w:b/>
        </w:rPr>
        <w:lastRenderedPageBreak/>
        <w:t>Descriptions of Major Assignments and Examinations</w:t>
      </w:r>
    </w:p>
    <w:p w14:paraId="6C9CF787" w14:textId="77777777" w:rsidR="00E20105" w:rsidRPr="00C615DE" w:rsidRDefault="00E20105" w:rsidP="00C615DE">
      <w:pPr>
        <w:rPr>
          <w:rFonts w:ascii="Times New Roman" w:hAnsi="Times New Roman"/>
        </w:rPr>
      </w:pPr>
      <w:r w:rsidRPr="00C615DE">
        <w:rPr>
          <w:rFonts w:ascii="Times New Roman" w:hAnsi="Times New Roman"/>
        </w:rPr>
        <w:t xml:space="preserve">Given this is an 8-week course and the amount of information that has to be covered, each week/module will have at least two chapters assigned with a PowerPoint, focus notes of critical points, discussion board or brief assignments, and chapter assessments. All assignments are due Friday of the assigned module/week by midnight. </w:t>
      </w:r>
    </w:p>
    <w:p w14:paraId="5CD0E336" w14:textId="77777777" w:rsidR="00E20105" w:rsidRPr="00C615DE" w:rsidRDefault="00E20105" w:rsidP="00C615DE">
      <w:pPr>
        <w:rPr>
          <w:rFonts w:ascii="Times New Roman" w:hAnsi="Times New Roman"/>
        </w:rPr>
      </w:pPr>
    </w:p>
    <w:p w14:paraId="54A9817B" w14:textId="77777777" w:rsidR="00E20105" w:rsidRPr="00C615DE" w:rsidRDefault="00E20105" w:rsidP="00C615DE">
      <w:pPr>
        <w:rPr>
          <w:rFonts w:ascii="Times New Roman" w:hAnsi="Times New Roman"/>
        </w:rPr>
      </w:pPr>
      <w:r w:rsidRPr="00C615DE">
        <w:rPr>
          <w:rFonts w:ascii="Times New Roman" w:hAnsi="Times New Roman"/>
        </w:rPr>
        <w:t xml:space="preserve">Module1 /Week 1: </w:t>
      </w:r>
      <w:r w:rsidRPr="00C615DE">
        <w:rPr>
          <w:rFonts w:ascii="Times New Roman" w:hAnsi="Times New Roman"/>
        </w:rPr>
        <w:tab/>
      </w:r>
      <w:r w:rsidR="00C615DE" w:rsidRPr="00C615DE">
        <w:rPr>
          <w:rFonts w:ascii="Times New Roman" w:hAnsi="Times New Roman"/>
        </w:rPr>
        <w:t>Chapter 1 - The Legal System</w:t>
      </w:r>
    </w:p>
    <w:p w14:paraId="05D936FC" w14:textId="77777777" w:rsidR="00E20105" w:rsidRPr="00C615DE" w:rsidRDefault="00C615DE" w:rsidP="00C615DE">
      <w:pPr>
        <w:ind w:left="2160"/>
        <w:rPr>
          <w:rFonts w:ascii="Times New Roman" w:hAnsi="Times New Roman"/>
        </w:rPr>
      </w:pPr>
      <w:r>
        <w:rPr>
          <w:rFonts w:ascii="Times New Roman" w:hAnsi="Times New Roman"/>
        </w:rPr>
        <w:t>Chapter 3 - Role of t</w:t>
      </w:r>
      <w:r w:rsidRPr="00C615DE">
        <w:rPr>
          <w:rFonts w:ascii="Times New Roman" w:hAnsi="Times New Roman"/>
        </w:rPr>
        <w:t xml:space="preserve">he Federal Government Chapter Assessments </w:t>
      </w:r>
    </w:p>
    <w:p w14:paraId="791F1937" w14:textId="77777777" w:rsidR="00E20105" w:rsidRPr="00C615DE" w:rsidRDefault="00E20105" w:rsidP="00C615DE">
      <w:pPr>
        <w:rPr>
          <w:rFonts w:ascii="Times New Roman" w:hAnsi="Times New Roman"/>
        </w:rPr>
      </w:pPr>
    </w:p>
    <w:p w14:paraId="3917519C" w14:textId="77777777" w:rsidR="00E20105" w:rsidRPr="00C615DE" w:rsidRDefault="00C615DE" w:rsidP="00C615DE">
      <w:pPr>
        <w:rPr>
          <w:rFonts w:ascii="Times New Roman" w:hAnsi="Times New Roman"/>
        </w:rPr>
      </w:pPr>
      <w:r w:rsidRPr="00C615DE">
        <w:rPr>
          <w:rFonts w:ascii="Times New Roman" w:hAnsi="Times New Roman"/>
        </w:rPr>
        <w:t xml:space="preserve">Module 2 /Week 2: </w:t>
      </w:r>
      <w:r w:rsidRPr="00C615DE">
        <w:rPr>
          <w:rFonts w:ascii="Times New Roman" w:hAnsi="Times New Roman"/>
        </w:rPr>
        <w:tab/>
        <w:t xml:space="preserve">Chapter 4 - </w:t>
      </w:r>
      <w:r>
        <w:rPr>
          <w:rFonts w:ascii="Times New Roman" w:hAnsi="Times New Roman"/>
        </w:rPr>
        <w:t>Governance o</w:t>
      </w:r>
      <w:r w:rsidRPr="00C615DE">
        <w:rPr>
          <w:rFonts w:ascii="Times New Roman" w:hAnsi="Times New Roman"/>
        </w:rPr>
        <w:t xml:space="preserve">f Public Schools </w:t>
      </w:r>
    </w:p>
    <w:p w14:paraId="4EA2A69C" w14:textId="77777777" w:rsidR="00E20105" w:rsidRPr="00C615DE" w:rsidRDefault="00C615DE" w:rsidP="00C615DE">
      <w:pPr>
        <w:ind w:left="1440" w:firstLine="720"/>
        <w:rPr>
          <w:rFonts w:ascii="Times New Roman" w:hAnsi="Times New Roman"/>
        </w:rPr>
      </w:pPr>
      <w:r>
        <w:rPr>
          <w:rFonts w:ascii="Times New Roman" w:hAnsi="Times New Roman"/>
        </w:rPr>
        <w:t>Chapter 5 - Church a</w:t>
      </w:r>
      <w:r w:rsidRPr="00C615DE">
        <w:rPr>
          <w:rFonts w:ascii="Times New Roman" w:hAnsi="Times New Roman"/>
        </w:rPr>
        <w:t xml:space="preserve">nd State Chapter </w:t>
      </w:r>
    </w:p>
    <w:p w14:paraId="50DE9FD0" w14:textId="77777777" w:rsidR="00E20105" w:rsidRPr="00C615DE" w:rsidRDefault="00C615DE" w:rsidP="00C615DE">
      <w:pPr>
        <w:ind w:left="2160"/>
        <w:rPr>
          <w:rFonts w:ascii="Times New Roman" w:hAnsi="Times New Roman"/>
        </w:rPr>
      </w:pPr>
      <w:r>
        <w:rPr>
          <w:rFonts w:ascii="Times New Roman" w:hAnsi="Times New Roman"/>
        </w:rPr>
        <w:t>Assessments a</w:t>
      </w:r>
      <w:r w:rsidRPr="00C615DE">
        <w:rPr>
          <w:rFonts w:ascii="Times New Roman" w:hAnsi="Times New Roman"/>
        </w:rPr>
        <w:t xml:space="preserve">nd Discussion Board </w:t>
      </w:r>
    </w:p>
    <w:p w14:paraId="07A5D30C" w14:textId="77777777" w:rsidR="00E20105" w:rsidRPr="00C615DE" w:rsidRDefault="00E20105" w:rsidP="00C615DE">
      <w:pPr>
        <w:rPr>
          <w:rFonts w:ascii="Times New Roman" w:hAnsi="Times New Roman"/>
        </w:rPr>
      </w:pPr>
    </w:p>
    <w:p w14:paraId="7F9E16B9" w14:textId="77777777" w:rsidR="00E20105" w:rsidRPr="00C615DE" w:rsidRDefault="00C615DE" w:rsidP="00C615DE">
      <w:pPr>
        <w:rPr>
          <w:rFonts w:ascii="Times New Roman" w:hAnsi="Times New Roman"/>
        </w:rPr>
      </w:pPr>
      <w:r w:rsidRPr="00C615DE">
        <w:rPr>
          <w:rFonts w:ascii="Times New Roman" w:hAnsi="Times New Roman"/>
        </w:rPr>
        <w:t xml:space="preserve">Module 3/Week 3: </w:t>
      </w:r>
      <w:r w:rsidRPr="00C615DE">
        <w:rPr>
          <w:rFonts w:ascii="Times New Roman" w:hAnsi="Times New Roman"/>
        </w:rPr>
        <w:tab/>
        <w:t xml:space="preserve">Chapter 6 - School Attendance </w:t>
      </w:r>
    </w:p>
    <w:p w14:paraId="6EDAAD37" w14:textId="77777777" w:rsidR="00E20105" w:rsidRPr="00C615DE" w:rsidRDefault="00C615DE" w:rsidP="00C615DE">
      <w:pPr>
        <w:ind w:left="1440" w:firstLine="720"/>
        <w:rPr>
          <w:rFonts w:ascii="Times New Roman" w:hAnsi="Times New Roman"/>
        </w:rPr>
      </w:pPr>
      <w:r w:rsidRPr="00C615DE">
        <w:rPr>
          <w:rFonts w:ascii="Times New Roman" w:hAnsi="Times New Roman"/>
        </w:rPr>
        <w:t xml:space="preserve">Chapter 7 - The Instructional Program </w:t>
      </w:r>
    </w:p>
    <w:p w14:paraId="56341A7B" w14:textId="77777777" w:rsidR="00E20105" w:rsidRPr="00C615DE" w:rsidRDefault="00C615DE" w:rsidP="00C615DE">
      <w:pPr>
        <w:ind w:left="1440" w:firstLine="720"/>
        <w:rPr>
          <w:rFonts w:ascii="Times New Roman" w:hAnsi="Times New Roman"/>
        </w:rPr>
      </w:pPr>
      <w:r w:rsidRPr="00C615DE">
        <w:rPr>
          <w:rFonts w:ascii="Times New Roman" w:hAnsi="Times New Roman"/>
        </w:rPr>
        <w:t xml:space="preserve">Chapter Assessments And Briefs </w:t>
      </w:r>
    </w:p>
    <w:p w14:paraId="27E8B222" w14:textId="77777777" w:rsidR="00E20105" w:rsidRPr="00C615DE" w:rsidRDefault="00E20105" w:rsidP="00C615DE">
      <w:pPr>
        <w:rPr>
          <w:rFonts w:ascii="Times New Roman" w:hAnsi="Times New Roman"/>
        </w:rPr>
      </w:pPr>
    </w:p>
    <w:p w14:paraId="250686D7" w14:textId="77777777" w:rsidR="00E20105" w:rsidRPr="00C615DE" w:rsidRDefault="00C615DE" w:rsidP="00C615DE">
      <w:pPr>
        <w:rPr>
          <w:rFonts w:ascii="Times New Roman" w:hAnsi="Times New Roman"/>
        </w:rPr>
      </w:pPr>
      <w:r w:rsidRPr="00C615DE">
        <w:rPr>
          <w:rFonts w:ascii="Times New Roman" w:hAnsi="Times New Roman"/>
        </w:rPr>
        <w:t xml:space="preserve">Module 4/Week 4: </w:t>
      </w:r>
      <w:r w:rsidRPr="00C615DE">
        <w:rPr>
          <w:rFonts w:ascii="Times New Roman" w:hAnsi="Times New Roman"/>
        </w:rPr>
        <w:tab/>
        <w:t>Chapter 8 - Student Sp</w:t>
      </w:r>
      <w:r>
        <w:rPr>
          <w:rFonts w:ascii="Times New Roman" w:hAnsi="Times New Roman"/>
        </w:rPr>
        <w:t>eech a</w:t>
      </w:r>
      <w:r w:rsidRPr="00C615DE">
        <w:rPr>
          <w:rFonts w:ascii="Times New Roman" w:hAnsi="Times New Roman"/>
        </w:rPr>
        <w:t xml:space="preserve">nd Expression </w:t>
      </w:r>
    </w:p>
    <w:p w14:paraId="066F9A56" w14:textId="77777777" w:rsidR="00E20105" w:rsidRPr="00C615DE" w:rsidRDefault="00C615DE" w:rsidP="00C615DE">
      <w:pPr>
        <w:ind w:left="1440" w:firstLine="720"/>
        <w:rPr>
          <w:rFonts w:ascii="Times New Roman" w:hAnsi="Times New Roman"/>
        </w:rPr>
      </w:pPr>
      <w:r>
        <w:rPr>
          <w:rFonts w:ascii="Times New Roman" w:hAnsi="Times New Roman"/>
        </w:rPr>
        <w:t>Chapter 9 - Search a</w:t>
      </w:r>
      <w:r w:rsidRPr="00C615DE">
        <w:rPr>
          <w:rFonts w:ascii="Times New Roman" w:hAnsi="Times New Roman"/>
        </w:rPr>
        <w:t xml:space="preserve">nd Seizure </w:t>
      </w:r>
    </w:p>
    <w:p w14:paraId="02807983" w14:textId="77777777" w:rsidR="00E20105" w:rsidRPr="00C615DE" w:rsidRDefault="00C615DE" w:rsidP="00C615DE">
      <w:pPr>
        <w:ind w:left="1440" w:firstLine="720"/>
        <w:rPr>
          <w:rFonts w:ascii="Times New Roman" w:hAnsi="Times New Roman"/>
        </w:rPr>
      </w:pPr>
      <w:r>
        <w:rPr>
          <w:rFonts w:ascii="Times New Roman" w:hAnsi="Times New Roman"/>
        </w:rPr>
        <w:t>Chapter Assessments a</w:t>
      </w:r>
      <w:r w:rsidRPr="00C615DE">
        <w:rPr>
          <w:rFonts w:ascii="Times New Roman" w:hAnsi="Times New Roman"/>
        </w:rPr>
        <w:t xml:space="preserve">nd Discussion Board </w:t>
      </w:r>
    </w:p>
    <w:p w14:paraId="15C246C6" w14:textId="77777777" w:rsidR="00E20105" w:rsidRPr="00C615DE" w:rsidRDefault="00E20105" w:rsidP="00C615DE">
      <w:pPr>
        <w:rPr>
          <w:rFonts w:ascii="Times New Roman" w:hAnsi="Times New Roman"/>
        </w:rPr>
      </w:pPr>
    </w:p>
    <w:p w14:paraId="5921C58A" w14:textId="77777777" w:rsidR="00E20105" w:rsidRPr="00C615DE" w:rsidRDefault="00C615DE" w:rsidP="00C615DE">
      <w:pPr>
        <w:rPr>
          <w:rFonts w:ascii="Times New Roman" w:hAnsi="Times New Roman"/>
        </w:rPr>
      </w:pPr>
      <w:r w:rsidRPr="00C615DE">
        <w:rPr>
          <w:rFonts w:ascii="Times New Roman" w:hAnsi="Times New Roman"/>
        </w:rPr>
        <w:t xml:space="preserve">Module 5/Week 5: </w:t>
      </w:r>
      <w:r w:rsidRPr="00C615DE">
        <w:rPr>
          <w:rFonts w:ascii="Times New Roman" w:hAnsi="Times New Roman"/>
        </w:rPr>
        <w:tab/>
        <w:t xml:space="preserve">Chapter 10 - Student Rights: Common Law, </w:t>
      </w:r>
    </w:p>
    <w:p w14:paraId="7FA42508" w14:textId="77777777" w:rsidR="00E20105" w:rsidRPr="00C615DE" w:rsidRDefault="00C615DE" w:rsidP="00C615DE">
      <w:pPr>
        <w:ind w:left="1440" w:firstLine="720"/>
        <w:rPr>
          <w:rFonts w:ascii="Times New Roman" w:hAnsi="Times New Roman"/>
        </w:rPr>
      </w:pPr>
      <w:r>
        <w:rPr>
          <w:rFonts w:ascii="Times New Roman" w:hAnsi="Times New Roman"/>
        </w:rPr>
        <w:t>Constitutional Due Process a</w:t>
      </w:r>
      <w:r w:rsidRPr="00C615DE">
        <w:rPr>
          <w:rFonts w:ascii="Times New Roman" w:hAnsi="Times New Roman"/>
        </w:rPr>
        <w:t xml:space="preserve">nd Statutory </w:t>
      </w:r>
    </w:p>
    <w:p w14:paraId="572DA54E" w14:textId="77777777" w:rsidR="00E20105" w:rsidRPr="00C615DE" w:rsidRDefault="00C615DE" w:rsidP="00C615DE">
      <w:pPr>
        <w:ind w:left="1440" w:firstLine="720"/>
        <w:rPr>
          <w:rFonts w:ascii="Times New Roman" w:hAnsi="Times New Roman"/>
        </w:rPr>
      </w:pPr>
      <w:r w:rsidRPr="00C615DE">
        <w:rPr>
          <w:rFonts w:ascii="Times New Roman" w:hAnsi="Times New Roman"/>
        </w:rPr>
        <w:t xml:space="preserve">Protections </w:t>
      </w:r>
    </w:p>
    <w:p w14:paraId="0D2B95DA" w14:textId="77777777" w:rsidR="00E20105" w:rsidRPr="00C615DE" w:rsidRDefault="00C615DE" w:rsidP="00C615DE">
      <w:pPr>
        <w:ind w:left="1440" w:firstLine="720"/>
        <w:rPr>
          <w:rFonts w:ascii="Times New Roman" w:hAnsi="Times New Roman"/>
        </w:rPr>
      </w:pPr>
      <w:r>
        <w:rPr>
          <w:rFonts w:ascii="Times New Roman" w:hAnsi="Times New Roman"/>
        </w:rPr>
        <w:t>Chapter 11 - Rights of Students w</w:t>
      </w:r>
      <w:r w:rsidRPr="00C615DE">
        <w:rPr>
          <w:rFonts w:ascii="Times New Roman" w:hAnsi="Times New Roman"/>
        </w:rPr>
        <w:t xml:space="preserve">ith Disabilities </w:t>
      </w:r>
    </w:p>
    <w:p w14:paraId="5C2090FA" w14:textId="77777777" w:rsidR="00E20105" w:rsidRPr="00C615DE" w:rsidRDefault="00C615DE" w:rsidP="00C615DE">
      <w:pPr>
        <w:ind w:left="1440" w:firstLine="720"/>
        <w:rPr>
          <w:rFonts w:ascii="Times New Roman" w:hAnsi="Times New Roman"/>
        </w:rPr>
      </w:pPr>
      <w:r w:rsidRPr="00C615DE">
        <w:rPr>
          <w:rFonts w:ascii="Times New Roman" w:hAnsi="Times New Roman"/>
        </w:rPr>
        <w:t>Ch</w:t>
      </w:r>
      <w:r>
        <w:rPr>
          <w:rFonts w:ascii="Times New Roman" w:hAnsi="Times New Roman"/>
        </w:rPr>
        <w:t>apter Assessments a</w:t>
      </w:r>
      <w:r w:rsidRPr="00C615DE">
        <w:rPr>
          <w:rFonts w:ascii="Times New Roman" w:hAnsi="Times New Roman"/>
        </w:rPr>
        <w:t xml:space="preserve">nd Briefs </w:t>
      </w:r>
    </w:p>
    <w:p w14:paraId="6866BD48" w14:textId="77777777" w:rsidR="00E20105" w:rsidRPr="00C615DE" w:rsidRDefault="00E20105" w:rsidP="00C615DE">
      <w:pPr>
        <w:rPr>
          <w:rFonts w:ascii="Times New Roman" w:hAnsi="Times New Roman"/>
        </w:rPr>
      </w:pPr>
    </w:p>
    <w:p w14:paraId="487853AA" w14:textId="77777777" w:rsidR="00E20105" w:rsidRPr="00C615DE" w:rsidRDefault="00C615DE" w:rsidP="00C615DE">
      <w:pPr>
        <w:rPr>
          <w:rFonts w:ascii="Times New Roman" w:hAnsi="Times New Roman"/>
        </w:rPr>
      </w:pPr>
      <w:r w:rsidRPr="00C615DE">
        <w:rPr>
          <w:rFonts w:ascii="Times New Roman" w:hAnsi="Times New Roman"/>
        </w:rPr>
        <w:t xml:space="preserve">Module 6/Week 6: </w:t>
      </w:r>
      <w:r w:rsidRPr="00C615DE">
        <w:rPr>
          <w:rFonts w:ascii="Times New Roman" w:hAnsi="Times New Roman"/>
        </w:rPr>
        <w:tab/>
        <w:t xml:space="preserve">Chapter 12 – Tort Liability </w:t>
      </w:r>
    </w:p>
    <w:p w14:paraId="4B2E78CC" w14:textId="77777777" w:rsidR="00E20105" w:rsidRPr="00C615DE" w:rsidRDefault="00C615DE" w:rsidP="00C615DE">
      <w:pPr>
        <w:ind w:left="1440" w:firstLine="720"/>
        <w:rPr>
          <w:rFonts w:ascii="Times New Roman" w:hAnsi="Times New Roman"/>
        </w:rPr>
      </w:pPr>
      <w:r>
        <w:rPr>
          <w:rFonts w:ascii="Times New Roman" w:hAnsi="Times New Roman"/>
        </w:rPr>
        <w:t>Chapter 13 - Defamation a</w:t>
      </w:r>
      <w:r w:rsidRPr="00C615DE">
        <w:rPr>
          <w:rFonts w:ascii="Times New Roman" w:hAnsi="Times New Roman"/>
        </w:rPr>
        <w:t xml:space="preserve">nd Student Records </w:t>
      </w:r>
    </w:p>
    <w:p w14:paraId="50DD145B" w14:textId="77777777" w:rsidR="00E20105" w:rsidRPr="00C615DE" w:rsidRDefault="00C615DE" w:rsidP="00C615DE">
      <w:pPr>
        <w:ind w:left="1440" w:firstLine="720"/>
        <w:rPr>
          <w:rFonts w:ascii="Times New Roman" w:hAnsi="Times New Roman"/>
        </w:rPr>
      </w:pPr>
      <w:r>
        <w:rPr>
          <w:rFonts w:ascii="Times New Roman" w:hAnsi="Times New Roman"/>
        </w:rPr>
        <w:t>Chapter Assessments a</w:t>
      </w:r>
      <w:r w:rsidRPr="00C615DE">
        <w:rPr>
          <w:rFonts w:ascii="Times New Roman" w:hAnsi="Times New Roman"/>
        </w:rPr>
        <w:t>nd Discussion Board</w:t>
      </w:r>
    </w:p>
    <w:p w14:paraId="4C62D6A0" w14:textId="77777777" w:rsidR="00E20105" w:rsidRPr="00C615DE" w:rsidRDefault="00E20105" w:rsidP="00C615DE">
      <w:pPr>
        <w:rPr>
          <w:rFonts w:ascii="Times New Roman" w:hAnsi="Times New Roman"/>
        </w:rPr>
      </w:pPr>
    </w:p>
    <w:p w14:paraId="06D0A3BA" w14:textId="77777777" w:rsidR="00E20105" w:rsidRPr="00C615DE" w:rsidRDefault="00C615DE" w:rsidP="00C615DE">
      <w:pPr>
        <w:rPr>
          <w:rFonts w:ascii="Times New Roman" w:hAnsi="Times New Roman"/>
        </w:rPr>
      </w:pPr>
      <w:r w:rsidRPr="00C615DE">
        <w:rPr>
          <w:rFonts w:ascii="Times New Roman" w:hAnsi="Times New Roman"/>
        </w:rPr>
        <w:t xml:space="preserve">Module 7/Week 7: </w:t>
      </w:r>
      <w:r w:rsidRPr="00C615DE">
        <w:rPr>
          <w:rFonts w:ascii="Times New Roman" w:hAnsi="Times New Roman"/>
        </w:rPr>
        <w:tab/>
        <w:t xml:space="preserve">Chapter </w:t>
      </w:r>
      <w:r>
        <w:rPr>
          <w:rFonts w:ascii="Times New Roman" w:hAnsi="Times New Roman"/>
        </w:rPr>
        <w:t>15 - Certification, Contracts, a</w:t>
      </w:r>
      <w:r w:rsidRPr="00C615DE">
        <w:rPr>
          <w:rFonts w:ascii="Times New Roman" w:hAnsi="Times New Roman"/>
        </w:rPr>
        <w:t xml:space="preserve">nd Tenure </w:t>
      </w:r>
    </w:p>
    <w:p w14:paraId="0D25C3C1" w14:textId="77777777" w:rsidR="00E20105" w:rsidRPr="00C615DE" w:rsidRDefault="00C615DE" w:rsidP="00C615DE">
      <w:pPr>
        <w:ind w:left="1440" w:firstLine="720"/>
        <w:rPr>
          <w:rFonts w:ascii="Times New Roman" w:hAnsi="Times New Roman"/>
        </w:rPr>
      </w:pPr>
      <w:r>
        <w:rPr>
          <w:rFonts w:ascii="Times New Roman" w:hAnsi="Times New Roman"/>
        </w:rPr>
        <w:t>Chapter 16 - Teacher Rights a</w:t>
      </w:r>
      <w:r w:rsidRPr="00C615DE">
        <w:rPr>
          <w:rFonts w:ascii="Times New Roman" w:hAnsi="Times New Roman"/>
        </w:rPr>
        <w:t xml:space="preserve">nd Freedoms </w:t>
      </w:r>
    </w:p>
    <w:p w14:paraId="7CD38AE4" w14:textId="77777777" w:rsidR="00E20105" w:rsidRPr="00C615DE" w:rsidRDefault="00C615DE" w:rsidP="00C615DE">
      <w:pPr>
        <w:ind w:left="1440" w:firstLine="720"/>
        <w:rPr>
          <w:rFonts w:ascii="Times New Roman" w:hAnsi="Times New Roman"/>
        </w:rPr>
      </w:pPr>
      <w:r>
        <w:rPr>
          <w:rFonts w:ascii="Times New Roman" w:hAnsi="Times New Roman"/>
        </w:rPr>
        <w:t>Chapter Assessments a</w:t>
      </w:r>
      <w:r w:rsidRPr="00C615DE">
        <w:rPr>
          <w:rFonts w:ascii="Times New Roman" w:hAnsi="Times New Roman"/>
        </w:rPr>
        <w:t xml:space="preserve">nd Briefs </w:t>
      </w:r>
    </w:p>
    <w:p w14:paraId="5A844D7B" w14:textId="77777777" w:rsidR="00E20105" w:rsidRPr="00C615DE" w:rsidRDefault="00E20105" w:rsidP="00C615DE">
      <w:pPr>
        <w:rPr>
          <w:rFonts w:ascii="Times New Roman" w:hAnsi="Times New Roman"/>
        </w:rPr>
      </w:pPr>
    </w:p>
    <w:p w14:paraId="209D3CE1" w14:textId="77777777" w:rsidR="00E20105" w:rsidRPr="00C615DE" w:rsidRDefault="00C615DE" w:rsidP="00C615DE">
      <w:pPr>
        <w:rPr>
          <w:rFonts w:ascii="Times New Roman" w:hAnsi="Times New Roman"/>
        </w:rPr>
      </w:pPr>
      <w:r w:rsidRPr="00C615DE">
        <w:rPr>
          <w:rFonts w:ascii="Times New Roman" w:hAnsi="Times New Roman"/>
        </w:rPr>
        <w:t xml:space="preserve"> Module 8/Week 8: </w:t>
      </w:r>
      <w:r w:rsidRPr="00C615DE">
        <w:rPr>
          <w:rFonts w:ascii="Times New Roman" w:hAnsi="Times New Roman"/>
        </w:rPr>
        <w:tab/>
        <w:t>C</w:t>
      </w:r>
      <w:r>
        <w:rPr>
          <w:rFonts w:ascii="Times New Roman" w:hAnsi="Times New Roman"/>
        </w:rPr>
        <w:t>hapter 17 - Due Process Rights o</w:t>
      </w:r>
      <w:r w:rsidRPr="00C615DE">
        <w:rPr>
          <w:rFonts w:ascii="Times New Roman" w:hAnsi="Times New Roman"/>
        </w:rPr>
        <w:t xml:space="preserve">f Teachers </w:t>
      </w:r>
    </w:p>
    <w:p w14:paraId="4B354B5F" w14:textId="77777777" w:rsidR="00E20105" w:rsidRPr="00C615DE" w:rsidRDefault="00C615DE" w:rsidP="00C615DE">
      <w:pPr>
        <w:ind w:left="1440" w:firstLine="720"/>
        <w:rPr>
          <w:rFonts w:ascii="Times New Roman" w:hAnsi="Times New Roman"/>
        </w:rPr>
      </w:pPr>
      <w:r>
        <w:rPr>
          <w:rFonts w:ascii="Times New Roman" w:hAnsi="Times New Roman"/>
        </w:rPr>
        <w:t>Chapter 18 - Discrimination i</w:t>
      </w:r>
      <w:r w:rsidRPr="00C615DE">
        <w:rPr>
          <w:rFonts w:ascii="Times New Roman" w:hAnsi="Times New Roman"/>
        </w:rPr>
        <w:t xml:space="preserve">n Employment </w:t>
      </w:r>
    </w:p>
    <w:p w14:paraId="569947DD" w14:textId="77777777" w:rsidR="00E20105" w:rsidRPr="00C615DE" w:rsidRDefault="00C615DE" w:rsidP="00C615DE">
      <w:pPr>
        <w:ind w:left="1440" w:firstLine="720"/>
        <w:rPr>
          <w:rFonts w:ascii="Times New Roman" w:hAnsi="Times New Roman"/>
        </w:rPr>
      </w:pPr>
      <w:r w:rsidRPr="00C615DE">
        <w:rPr>
          <w:rFonts w:ascii="Times New Roman" w:hAnsi="Times New Roman"/>
        </w:rPr>
        <w:t xml:space="preserve">Chapter Assessments </w:t>
      </w:r>
    </w:p>
    <w:p w14:paraId="5166C6A5" w14:textId="77777777" w:rsidR="00E20105" w:rsidRPr="00C615DE" w:rsidRDefault="00E20105" w:rsidP="00C615DE">
      <w:pPr>
        <w:rPr>
          <w:rFonts w:ascii="Times New Roman" w:hAnsi="Times New Roman"/>
        </w:rPr>
      </w:pPr>
    </w:p>
    <w:p w14:paraId="6EDF8E37" w14:textId="77777777" w:rsidR="00E20105" w:rsidRPr="00C615DE" w:rsidRDefault="00E20105" w:rsidP="00C615DE">
      <w:pPr>
        <w:rPr>
          <w:rFonts w:ascii="Times New Roman" w:hAnsi="Times New Roman"/>
        </w:rPr>
      </w:pPr>
      <w:r w:rsidRPr="00C615DE">
        <w:rPr>
          <w:rFonts w:ascii="Times New Roman" w:hAnsi="Times New Roman"/>
          <w:b/>
        </w:rPr>
        <w:t>Attendance</w:t>
      </w:r>
    </w:p>
    <w:p w14:paraId="115FD1DD" w14:textId="77777777" w:rsidR="00E20105" w:rsidRPr="00C615DE" w:rsidRDefault="00E20105" w:rsidP="00C615DE">
      <w:pPr>
        <w:rPr>
          <w:rFonts w:ascii="Times New Roman" w:hAnsi="Times New Roman"/>
        </w:rPr>
      </w:pPr>
      <w:r w:rsidRPr="00C615DE">
        <w:rPr>
          <w:rFonts w:ascii="Times New Roman" w:hAnsi="Times New Roman"/>
        </w:rPr>
        <w:t>The general format of the class will be online via Blackboard. Attendance is participation via online assessments, discussion board, briefs, and the submission of assigned work on the due date. Since this is your education, you will be required to participate by:</w:t>
      </w:r>
    </w:p>
    <w:p w14:paraId="2402C4C2" w14:textId="77777777" w:rsidR="00E20105" w:rsidRPr="00C615DE" w:rsidRDefault="00E20105" w:rsidP="00C615DE">
      <w:pPr>
        <w:pStyle w:val="ListParagraph"/>
        <w:numPr>
          <w:ilvl w:val="0"/>
          <w:numId w:val="2"/>
        </w:numPr>
        <w:rPr>
          <w:rFonts w:ascii="Times New Roman" w:hAnsi="Times New Roman"/>
        </w:rPr>
      </w:pPr>
      <w:r w:rsidRPr="00C615DE">
        <w:rPr>
          <w:rFonts w:ascii="Times New Roman" w:hAnsi="Times New Roman"/>
        </w:rPr>
        <w:t xml:space="preserve">being aware of course expectations set forth in this syllabus, </w:t>
      </w:r>
    </w:p>
    <w:p w14:paraId="1943062B" w14:textId="77777777" w:rsidR="00E20105" w:rsidRPr="00C615DE" w:rsidRDefault="00E20105" w:rsidP="00C615DE">
      <w:pPr>
        <w:pStyle w:val="ListParagraph"/>
        <w:numPr>
          <w:ilvl w:val="0"/>
          <w:numId w:val="2"/>
        </w:numPr>
        <w:rPr>
          <w:rFonts w:ascii="Times New Roman" w:hAnsi="Times New Roman"/>
        </w:rPr>
      </w:pPr>
      <w:r w:rsidRPr="00C615DE">
        <w:rPr>
          <w:rFonts w:ascii="Times New Roman" w:hAnsi="Times New Roman"/>
        </w:rPr>
        <w:t xml:space="preserve">submitting all assignments by the due date, </w:t>
      </w:r>
    </w:p>
    <w:p w14:paraId="3B50623C" w14:textId="77777777" w:rsidR="00E20105" w:rsidRPr="00C615DE" w:rsidRDefault="00E20105" w:rsidP="00C615DE">
      <w:pPr>
        <w:pStyle w:val="ListParagraph"/>
        <w:numPr>
          <w:ilvl w:val="0"/>
          <w:numId w:val="2"/>
        </w:numPr>
        <w:rPr>
          <w:rFonts w:ascii="Times New Roman" w:hAnsi="Times New Roman"/>
        </w:rPr>
      </w:pPr>
      <w:r w:rsidRPr="00C615DE">
        <w:rPr>
          <w:rFonts w:ascii="Times New Roman" w:hAnsi="Times New Roman"/>
        </w:rPr>
        <w:t xml:space="preserve">reading all assigned materials, </w:t>
      </w:r>
    </w:p>
    <w:p w14:paraId="15D55DA2" w14:textId="77777777" w:rsidR="00E20105" w:rsidRPr="00C615DE" w:rsidRDefault="00E20105" w:rsidP="00C615DE">
      <w:pPr>
        <w:pStyle w:val="ListParagraph"/>
        <w:numPr>
          <w:ilvl w:val="0"/>
          <w:numId w:val="2"/>
        </w:numPr>
        <w:rPr>
          <w:rFonts w:ascii="Times New Roman" w:hAnsi="Times New Roman"/>
        </w:rPr>
      </w:pPr>
      <w:proofErr w:type="gramStart"/>
      <w:r w:rsidRPr="00C615DE">
        <w:rPr>
          <w:rFonts w:ascii="Times New Roman" w:hAnsi="Times New Roman"/>
        </w:rPr>
        <w:lastRenderedPageBreak/>
        <w:t>being</w:t>
      </w:r>
      <w:proofErr w:type="gramEnd"/>
      <w:r w:rsidRPr="00C615DE">
        <w:rPr>
          <w:rFonts w:ascii="Times New Roman" w:hAnsi="Times New Roman"/>
        </w:rPr>
        <w:t xml:space="preserve"> aware of the course calendar, particularly examination times and dates. </w:t>
      </w:r>
    </w:p>
    <w:p w14:paraId="3575CE6B" w14:textId="77777777" w:rsidR="00E20105" w:rsidRPr="00C615DE" w:rsidRDefault="00E20105" w:rsidP="00C615DE">
      <w:pPr>
        <w:rPr>
          <w:rFonts w:ascii="Times New Roman" w:hAnsi="Times New Roman"/>
        </w:rPr>
      </w:pPr>
    </w:p>
    <w:p w14:paraId="037CAC0D" w14:textId="77777777" w:rsidR="00E20105" w:rsidRPr="00C615DE" w:rsidRDefault="00E20105" w:rsidP="00C615DE">
      <w:pPr>
        <w:rPr>
          <w:rFonts w:ascii="Times New Roman" w:hAnsi="Times New Roman"/>
        </w:rPr>
      </w:pPr>
      <w:r w:rsidRPr="00C615DE">
        <w:rPr>
          <w:rFonts w:ascii="Times New Roman" w:hAnsi="Times New Roman"/>
          <w:b/>
        </w:rPr>
        <w:t>Grading</w:t>
      </w:r>
    </w:p>
    <w:p w14:paraId="60E125A5" w14:textId="77777777" w:rsidR="00E20105" w:rsidRPr="00C615DE" w:rsidRDefault="00E20105" w:rsidP="00C615DE">
      <w:pPr>
        <w:rPr>
          <w:rFonts w:ascii="Times New Roman" w:hAnsi="Times New Roman"/>
        </w:rPr>
      </w:pPr>
      <w:r w:rsidRPr="00C615DE">
        <w:rPr>
          <w:rFonts w:ascii="Times New Roman" w:hAnsi="Times New Roman"/>
        </w:rPr>
        <w:t xml:space="preserve">Final course grade will be based on the below grading scale. </w:t>
      </w:r>
    </w:p>
    <w:p w14:paraId="386E0A40" w14:textId="77777777" w:rsidR="00E20105" w:rsidRPr="00C615DE" w:rsidRDefault="00E20105" w:rsidP="00C615DE">
      <w:pPr>
        <w:tabs>
          <w:tab w:val="left" w:pos="3090"/>
        </w:tabs>
        <w:rPr>
          <w:rFonts w:ascii="Times New Roman" w:hAnsi="Times New Roman"/>
        </w:rPr>
      </w:pPr>
      <w:r w:rsidRPr="00C615DE">
        <w:rPr>
          <w:rFonts w:ascii="Times New Roman" w:hAnsi="Times New Roman"/>
        </w:rPr>
        <w:t>A = 90-100% of points</w:t>
      </w:r>
      <w:r w:rsidRPr="00C615DE">
        <w:rPr>
          <w:rFonts w:ascii="Times New Roman" w:hAnsi="Times New Roman"/>
        </w:rPr>
        <w:tab/>
      </w:r>
    </w:p>
    <w:p w14:paraId="708C14E2" w14:textId="77777777" w:rsidR="00E20105" w:rsidRPr="00C615DE" w:rsidRDefault="00E20105" w:rsidP="00C615DE">
      <w:pPr>
        <w:rPr>
          <w:rFonts w:ascii="Times New Roman" w:hAnsi="Times New Roman"/>
        </w:rPr>
      </w:pPr>
      <w:r w:rsidRPr="00C615DE">
        <w:rPr>
          <w:rFonts w:ascii="Times New Roman" w:hAnsi="Times New Roman"/>
        </w:rPr>
        <w:t>B = 80-89% of points</w:t>
      </w:r>
    </w:p>
    <w:p w14:paraId="490A27EC" w14:textId="77777777" w:rsidR="00E20105" w:rsidRPr="00C615DE" w:rsidRDefault="00E20105" w:rsidP="00C615DE">
      <w:pPr>
        <w:rPr>
          <w:rFonts w:ascii="Times New Roman" w:hAnsi="Times New Roman"/>
        </w:rPr>
      </w:pPr>
      <w:r w:rsidRPr="00C615DE">
        <w:rPr>
          <w:rFonts w:ascii="Times New Roman" w:hAnsi="Times New Roman"/>
        </w:rPr>
        <w:t>C = 70-79%of points</w:t>
      </w:r>
    </w:p>
    <w:p w14:paraId="25AA7276" w14:textId="77777777" w:rsidR="00E20105" w:rsidRPr="00C615DE" w:rsidRDefault="00E20105" w:rsidP="00C615DE">
      <w:pPr>
        <w:rPr>
          <w:rFonts w:ascii="Times New Roman" w:hAnsi="Times New Roman"/>
        </w:rPr>
      </w:pPr>
      <w:r w:rsidRPr="00C615DE">
        <w:rPr>
          <w:rFonts w:ascii="Times New Roman" w:hAnsi="Times New Roman"/>
        </w:rPr>
        <w:t>D = 60-69% of points</w:t>
      </w:r>
    </w:p>
    <w:p w14:paraId="16F5D7A9" w14:textId="77777777" w:rsidR="00E20105" w:rsidRPr="00C615DE" w:rsidRDefault="00E20105" w:rsidP="00C615DE">
      <w:pPr>
        <w:rPr>
          <w:rFonts w:ascii="Times New Roman" w:hAnsi="Times New Roman"/>
        </w:rPr>
      </w:pPr>
      <w:r w:rsidRPr="00C615DE">
        <w:rPr>
          <w:rFonts w:ascii="Times New Roman" w:hAnsi="Times New Roman"/>
        </w:rPr>
        <w:t>F = 59%-less of points</w:t>
      </w:r>
    </w:p>
    <w:p w14:paraId="705F2A1C" w14:textId="77777777" w:rsidR="00C615DE" w:rsidRDefault="00E20105" w:rsidP="00C615DE">
      <w:pPr>
        <w:rPr>
          <w:rFonts w:ascii="Times New Roman" w:hAnsi="Times New Roman"/>
          <w:color w:val="000000"/>
        </w:rPr>
      </w:pPr>
      <w:r w:rsidRPr="00C615DE">
        <w:rPr>
          <w:rFonts w:ascii="Times New Roman" w:hAnsi="Times New Roman"/>
          <w:color w:val="000000"/>
        </w:rPr>
        <w:t>Students are expected to keep track of their performance throughout the semester and seek guidance from available sources (including the instructor) if their performance drops below satisfactory levels.</w:t>
      </w:r>
    </w:p>
    <w:p w14:paraId="0DDF6B76" w14:textId="77777777" w:rsidR="00BA7D36" w:rsidRDefault="00BA7D36" w:rsidP="00C615DE">
      <w:pPr>
        <w:rPr>
          <w:rFonts w:ascii="Times New Roman" w:hAnsi="Times New Roman"/>
          <w:color w:val="000000"/>
        </w:rPr>
      </w:pPr>
    </w:p>
    <w:p w14:paraId="4F2A47F0" w14:textId="77777777" w:rsidR="00E20105" w:rsidRPr="00BA7D36" w:rsidRDefault="00F82675" w:rsidP="00C615DE">
      <w:pPr>
        <w:rPr>
          <w:rFonts w:ascii="Times New Roman" w:hAnsi="Times New Roman"/>
          <w:color w:val="000000"/>
        </w:rPr>
      </w:pPr>
      <w:r w:rsidRPr="00C615DE">
        <w:rPr>
          <w:rFonts w:ascii="Times New Roman" w:hAnsi="Times New Roman"/>
        </w:rPr>
        <w:t xml:space="preserve">Final course grade will be based on the following: </w:t>
      </w:r>
      <w:r w:rsidR="00E20105" w:rsidRPr="00C615DE">
        <w:rPr>
          <w:rFonts w:ascii="Times New Roman" w:hAnsi="Times New Roman"/>
        </w:rPr>
        <w:t xml:space="preserve"> </w:t>
      </w:r>
    </w:p>
    <w:p w14:paraId="24169343" w14:textId="77777777" w:rsidR="00E20105" w:rsidRPr="00C615DE" w:rsidRDefault="00C615DE" w:rsidP="00C615DE">
      <w:pPr>
        <w:ind w:firstLine="720"/>
        <w:rPr>
          <w:rFonts w:ascii="Times New Roman" w:hAnsi="Times New Roman"/>
        </w:rPr>
      </w:pPr>
      <w:r w:rsidRPr="00C615DE">
        <w:rPr>
          <w:rFonts w:ascii="Times New Roman" w:hAnsi="Times New Roman"/>
        </w:rPr>
        <w:t>Chapter Assessments</w:t>
      </w:r>
      <w:r>
        <w:rPr>
          <w:rFonts w:ascii="Times New Roman" w:hAnsi="Times New Roman"/>
        </w:rPr>
        <w:t>:</w:t>
      </w:r>
      <w:r w:rsidRPr="00C615DE">
        <w:rPr>
          <w:rFonts w:ascii="Times New Roman" w:hAnsi="Times New Roman"/>
        </w:rPr>
        <w:t xml:space="preserve"> 64 Points </w:t>
      </w:r>
    </w:p>
    <w:p w14:paraId="111C3959" w14:textId="77777777" w:rsidR="00E20105" w:rsidRPr="00C615DE" w:rsidRDefault="00C615DE" w:rsidP="00C615DE">
      <w:pPr>
        <w:ind w:firstLine="720"/>
        <w:rPr>
          <w:rFonts w:ascii="Times New Roman" w:hAnsi="Times New Roman"/>
        </w:rPr>
      </w:pPr>
      <w:r w:rsidRPr="00C615DE">
        <w:rPr>
          <w:rFonts w:ascii="Times New Roman" w:hAnsi="Times New Roman"/>
        </w:rPr>
        <w:t>Briefs/Discussions</w:t>
      </w:r>
      <w:r>
        <w:rPr>
          <w:rFonts w:ascii="Times New Roman" w:hAnsi="Times New Roman"/>
        </w:rPr>
        <w:t>:</w:t>
      </w:r>
      <w:r w:rsidRPr="00C615DE">
        <w:rPr>
          <w:rFonts w:ascii="Times New Roman" w:hAnsi="Times New Roman"/>
        </w:rPr>
        <w:t xml:space="preserve"> 36 Points </w:t>
      </w:r>
    </w:p>
    <w:p w14:paraId="02D0D42B" w14:textId="77777777" w:rsidR="00E20105" w:rsidRDefault="00C615DE" w:rsidP="00BA7D36">
      <w:pPr>
        <w:ind w:firstLine="720"/>
        <w:rPr>
          <w:rFonts w:ascii="Times New Roman" w:hAnsi="Times New Roman"/>
        </w:rPr>
      </w:pPr>
      <w:r w:rsidRPr="00C615DE">
        <w:rPr>
          <w:rFonts w:ascii="Times New Roman" w:hAnsi="Times New Roman"/>
        </w:rPr>
        <w:t>Total Course Points</w:t>
      </w:r>
      <w:r>
        <w:rPr>
          <w:rFonts w:ascii="Times New Roman" w:hAnsi="Times New Roman"/>
        </w:rPr>
        <w:t>:</w:t>
      </w:r>
      <w:r w:rsidRPr="00C615DE">
        <w:rPr>
          <w:rFonts w:ascii="Times New Roman" w:hAnsi="Times New Roman"/>
        </w:rPr>
        <w:t xml:space="preserve"> 100 Points </w:t>
      </w:r>
    </w:p>
    <w:p w14:paraId="771880ED" w14:textId="77777777" w:rsidR="00E81D00" w:rsidRPr="00C615DE" w:rsidRDefault="00E81D00" w:rsidP="00BA7D36">
      <w:pPr>
        <w:ind w:firstLine="720"/>
        <w:rPr>
          <w:rFonts w:ascii="Times New Roman" w:hAnsi="Times New Roman"/>
        </w:rPr>
      </w:pPr>
    </w:p>
    <w:p w14:paraId="20681804" w14:textId="77777777" w:rsidR="00F82675" w:rsidRPr="00C615DE" w:rsidRDefault="00E20105" w:rsidP="00C615DE">
      <w:pPr>
        <w:rPr>
          <w:rFonts w:ascii="Times New Roman" w:hAnsi="Times New Roman"/>
        </w:rPr>
      </w:pPr>
      <w:r w:rsidRPr="00C615DE">
        <w:rPr>
          <w:rFonts w:ascii="Times New Roman" w:hAnsi="Times New Roman"/>
          <w:b/>
        </w:rPr>
        <w:t>Chapter Assessments</w:t>
      </w:r>
    </w:p>
    <w:p w14:paraId="546E133E" w14:textId="77777777" w:rsidR="00E20105" w:rsidRPr="00C615DE" w:rsidRDefault="00E20105" w:rsidP="00C615DE">
      <w:pPr>
        <w:rPr>
          <w:rFonts w:ascii="Times New Roman" w:hAnsi="Times New Roman"/>
        </w:rPr>
      </w:pPr>
      <w:r w:rsidRPr="00C615DE">
        <w:rPr>
          <w:rFonts w:ascii="Times New Roman" w:hAnsi="Times New Roman"/>
        </w:rPr>
        <w:t>There will be 16 chapter assessments. Each assessment is worth up to 4 points each for a total of 64 points. Your point value is based upon your percenta</w:t>
      </w:r>
      <w:r w:rsidR="00F82675" w:rsidRPr="00C615DE">
        <w:rPr>
          <w:rFonts w:ascii="Times New Roman" w:hAnsi="Times New Roman"/>
        </w:rPr>
        <w:t>ge score on the assessment.</w:t>
      </w:r>
    </w:p>
    <w:p w14:paraId="1DE50E70" w14:textId="77777777" w:rsidR="00E20105" w:rsidRPr="00C615DE" w:rsidRDefault="00E20105" w:rsidP="00C615DE">
      <w:pPr>
        <w:rPr>
          <w:rFonts w:ascii="Times New Roman" w:hAnsi="Times New Roman"/>
        </w:rPr>
      </w:pPr>
      <w:r w:rsidRPr="00C615DE">
        <w:rPr>
          <w:rFonts w:ascii="Times New Roman" w:hAnsi="Times New Roman"/>
        </w:rPr>
        <w:t xml:space="preserve"> </w:t>
      </w:r>
    </w:p>
    <w:p w14:paraId="77679B27" w14:textId="77777777" w:rsidR="00F82675" w:rsidRPr="00C615DE" w:rsidRDefault="00E20105" w:rsidP="00C615DE">
      <w:pPr>
        <w:rPr>
          <w:rFonts w:ascii="Times New Roman" w:hAnsi="Times New Roman"/>
        </w:rPr>
      </w:pPr>
      <w:r w:rsidRPr="00C615DE">
        <w:rPr>
          <w:rFonts w:ascii="Times New Roman" w:hAnsi="Times New Roman"/>
          <w:b/>
        </w:rPr>
        <w:t>Discussion</w:t>
      </w:r>
      <w:r w:rsidR="00F82675" w:rsidRPr="00C615DE">
        <w:rPr>
          <w:rFonts w:ascii="Times New Roman" w:hAnsi="Times New Roman"/>
          <w:b/>
        </w:rPr>
        <w:t>s</w:t>
      </w:r>
      <w:r w:rsidRPr="00C615DE">
        <w:rPr>
          <w:rFonts w:ascii="Times New Roman" w:hAnsi="Times New Roman"/>
          <w:b/>
        </w:rPr>
        <w:t>/Briefs</w:t>
      </w:r>
    </w:p>
    <w:p w14:paraId="5CB81769" w14:textId="77777777" w:rsidR="00E20105" w:rsidRPr="00C615DE" w:rsidRDefault="00E20105" w:rsidP="00C615DE">
      <w:pPr>
        <w:rPr>
          <w:rFonts w:ascii="Times New Roman" w:hAnsi="Times New Roman"/>
        </w:rPr>
      </w:pPr>
      <w:r w:rsidRPr="00C615DE">
        <w:rPr>
          <w:rFonts w:ascii="Times New Roman" w:hAnsi="Times New Roman"/>
        </w:rPr>
        <w:t xml:space="preserve">There will be nine discussion/brief assignments. Each discussion/brief assignment is worth 4 points each for a total of 36 points. </w:t>
      </w:r>
    </w:p>
    <w:p w14:paraId="2F5DED54" w14:textId="46B3B44B" w:rsidR="00E81D00" w:rsidRPr="00C615DE" w:rsidRDefault="00E20105" w:rsidP="00C615DE">
      <w:pPr>
        <w:rPr>
          <w:rFonts w:ascii="Times New Roman" w:hAnsi="Times New Roman"/>
        </w:rPr>
      </w:pPr>
      <w:r w:rsidRPr="00C615DE">
        <w:rPr>
          <w:rFonts w:ascii="Times New Roman" w:hAnsi="Times New Roman"/>
        </w:rPr>
        <w:t xml:space="preserve"> </w:t>
      </w:r>
    </w:p>
    <w:p w14:paraId="11CD3E7F" w14:textId="77777777" w:rsidR="00F82675" w:rsidRPr="00C615DE" w:rsidRDefault="00C615DE" w:rsidP="00C615DE">
      <w:pPr>
        <w:rPr>
          <w:rFonts w:ascii="Times New Roman" w:hAnsi="Times New Roman"/>
          <w:b/>
        </w:rPr>
      </w:pPr>
      <w:r>
        <w:rPr>
          <w:rFonts w:ascii="Times New Roman" w:hAnsi="Times New Roman"/>
          <w:b/>
        </w:rPr>
        <w:t>Make-up o</w:t>
      </w:r>
      <w:r w:rsidRPr="00C615DE">
        <w:rPr>
          <w:rFonts w:ascii="Times New Roman" w:hAnsi="Times New Roman"/>
          <w:b/>
        </w:rPr>
        <w:t>f Test/Examination</w:t>
      </w:r>
    </w:p>
    <w:p w14:paraId="09E3510D" w14:textId="77777777" w:rsidR="00E20105" w:rsidRPr="00C615DE" w:rsidRDefault="00E20105" w:rsidP="00C615DE">
      <w:pPr>
        <w:rPr>
          <w:rFonts w:ascii="Times New Roman" w:hAnsi="Times New Roman"/>
        </w:rPr>
      </w:pPr>
      <w:r w:rsidRPr="00C615DE">
        <w:rPr>
          <w:rFonts w:ascii="Times New Roman" w:hAnsi="Times New Roman"/>
        </w:rPr>
        <w:t xml:space="preserve">There will be no make-up of a missed test/examination once the results have been released. If the missing test/examination is unexcused, the student will receive the course grade computed with a score of zero. If the student has an excused absence from the test/examination, there are two options: 1) the student may elect to receive the course grade earned with the final counted as a </w:t>
      </w:r>
      <w:r w:rsidR="00C615DE">
        <w:rPr>
          <w:rFonts w:ascii="Times New Roman" w:hAnsi="Times New Roman"/>
        </w:rPr>
        <w:t>0</w:t>
      </w:r>
      <w:r w:rsidRPr="00C615DE">
        <w:rPr>
          <w:rFonts w:ascii="Times New Roman" w:hAnsi="Times New Roman"/>
        </w:rPr>
        <w:t xml:space="preserve">, or 2) the student may elect to receive the grade of I and make arrangements to complete the course by contacting the professor and taking the test/examination at a later date on or before the deadline established by the instructor. If the student elects the second option, it is the responsibility of the student to immediately contact the professor. </w:t>
      </w:r>
    </w:p>
    <w:p w14:paraId="70A91B10" w14:textId="77777777" w:rsidR="00E20105" w:rsidRPr="00C615DE" w:rsidRDefault="00E20105" w:rsidP="00C615DE">
      <w:pPr>
        <w:rPr>
          <w:rFonts w:ascii="Times New Roman" w:hAnsi="Times New Roman"/>
        </w:rPr>
      </w:pPr>
    </w:p>
    <w:p w14:paraId="22802F9F" w14:textId="77777777" w:rsidR="00F82675" w:rsidRPr="00C615DE" w:rsidRDefault="00F82675" w:rsidP="00C615DE">
      <w:pPr>
        <w:pStyle w:val="NormalWeb"/>
        <w:spacing w:before="0" w:beforeAutospacing="0" w:after="0" w:afterAutospacing="0"/>
      </w:pPr>
      <w:r w:rsidRPr="00C615DE">
        <w:rPr>
          <w:b/>
        </w:rPr>
        <w:t>Drop Policy</w:t>
      </w:r>
    </w:p>
    <w:p w14:paraId="2AAFB583" w14:textId="77777777" w:rsidR="00F82675" w:rsidRPr="00C615DE" w:rsidRDefault="00F82675" w:rsidP="00C615DE">
      <w:pPr>
        <w:pStyle w:val="NormalWeb"/>
        <w:spacing w:before="0" w:beforeAutospacing="0" w:after="0" w:afterAutospacing="0"/>
      </w:pPr>
      <w:r w:rsidRPr="00C615DE">
        <w:t xml:space="preserve">Students may drop or swap (adding and dropping a class concurrently) classes through self-service in </w:t>
      </w:r>
      <w:proofErr w:type="spellStart"/>
      <w:r w:rsidRPr="00C615DE">
        <w:t>MyMav</w:t>
      </w:r>
      <w:proofErr w:type="spellEnd"/>
      <w:r w:rsidRPr="00C615DE">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C615DE">
        <w:rPr>
          <w:rStyle w:val="Strong"/>
        </w:rPr>
        <w:t>Students will not be automatically dropped for non-attendance</w:t>
      </w:r>
      <w:r w:rsidRPr="00C615DE">
        <w:t xml:space="preserve">. Repayment of certain types of financial aid administered through the University may be required as the result of dropping classes or </w:t>
      </w:r>
      <w:r w:rsidRPr="00C615DE">
        <w:lastRenderedPageBreak/>
        <w:t>withdrawing. For more information, contact the Office of Financial Aid and Scholarships (</w:t>
      </w:r>
      <w:hyperlink r:id="rId11" w:history="1">
        <w:r w:rsidRPr="00C615DE">
          <w:rPr>
            <w:rStyle w:val="Hyperlink"/>
          </w:rPr>
          <w:t>http://wweb.uta.edu/aao/fao/</w:t>
        </w:r>
      </w:hyperlink>
      <w:r w:rsidRPr="00C615DE">
        <w:t>).</w:t>
      </w:r>
    </w:p>
    <w:p w14:paraId="31D338C2" w14:textId="77777777" w:rsidR="00E20105" w:rsidRPr="00C615DE" w:rsidRDefault="00E20105" w:rsidP="00C615DE">
      <w:pPr>
        <w:rPr>
          <w:rFonts w:ascii="Times New Roman" w:hAnsi="Times New Roman"/>
        </w:rPr>
      </w:pPr>
    </w:p>
    <w:p w14:paraId="0F353FF9" w14:textId="77777777" w:rsidR="00F82675" w:rsidRPr="00C615DE" w:rsidRDefault="00F82675" w:rsidP="00C615DE">
      <w:pPr>
        <w:pStyle w:val="NormalWeb"/>
        <w:spacing w:before="0" w:beforeAutospacing="0" w:after="0" w:afterAutospacing="0"/>
        <w:rPr>
          <w:b/>
          <w:bCs/>
        </w:rPr>
      </w:pPr>
      <w:r w:rsidRPr="00C615DE">
        <w:rPr>
          <w:b/>
          <w:bCs/>
        </w:rPr>
        <w:t>Americans with Disabilities Act</w:t>
      </w:r>
    </w:p>
    <w:p w14:paraId="08E3F09A" w14:textId="77777777" w:rsidR="00F82675" w:rsidRPr="00C615DE" w:rsidRDefault="00F82675" w:rsidP="00C615DE">
      <w:pPr>
        <w:pStyle w:val="NormalWeb"/>
        <w:spacing w:before="0" w:beforeAutospacing="0" w:after="0" w:afterAutospacing="0"/>
      </w:pPr>
      <w:r w:rsidRPr="00C615DE">
        <w:t xml:space="preserve">The University of Texas at Arlington is on record as being committed to both the spirit and letter of all federal equal opportunity legislation, including the </w:t>
      </w:r>
      <w:r w:rsidRPr="00C615DE">
        <w:rPr>
          <w:i/>
          <w:iCs/>
        </w:rPr>
        <w:t>Americans with Disabilities Act (ADA)</w:t>
      </w:r>
      <w:r w:rsidRPr="00C615DE">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2" w:history="1">
        <w:r w:rsidRPr="00C615DE">
          <w:rPr>
            <w:rStyle w:val="Hyperlink"/>
          </w:rPr>
          <w:t>www.uta.edu/disability</w:t>
        </w:r>
      </w:hyperlink>
      <w:r w:rsidRPr="00C615DE">
        <w:t xml:space="preserve"> or by calling the Office for Students with Disabilities at (817) 272-3364.</w:t>
      </w:r>
    </w:p>
    <w:p w14:paraId="2B91FFD1" w14:textId="77777777" w:rsidR="00E20105" w:rsidRPr="009B46A9" w:rsidRDefault="00E20105" w:rsidP="00C615DE">
      <w:pPr>
        <w:rPr>
          <w:rFonts w:ascii="Times New Roman" w:hAnsi="Times New Roman" w:cs="Times New Roman"/>
        </w:rPr>
      </w:pPr>
    </w:p>
    <w:p w14:paraId="1ADFADE0" w14:textId="77777777" w:rsidR="009B46A9" w:rsidRPr="009B46A9" w:rsidRDefault="009B46A9" w:rsidP="009B46A9">
      <w:pPr>
        <w:rPr>
          <w:rFonts w:ascii="Times New Roman" w:eastAsia="Times New Roman" w:hAnsi="Times New Roman" w:cs="Times New Roman"/>
        </w:rPr>
      </w:pPr>
      <w:r w:rsidRPr="009B46A9">
        <w:rPr>
          <w:rFonts w:ascii="Times New Roman" w:hAnsi="Times New Roman" w:cs="Times New Roman"/>
          <w:b/>
          <w:bCs/>
        </w:rPr>
        <w:t>Title IX:</w:t>
      </w:r>
      <w:r w:rsidRPr="009B46A9">
        <w:rPr>
          <w:rFonts w:ascii="Times New Roman" w:hAnsi="Times New Roman" w:cs="Times New Roman"/>
        </w:rPr>
        <w:t xml:space="preserve"> </w:t>
      </w:r>
      <w:r w:rsidRPr="009B46A9">
        <w:rPr>
          <w:rFonts w:ascii="Times New Roman" w:hAnsi="Times New Roman" w:cs="Times New Roman"/>
          <w:i/>
          <w:iCs/>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3" w:history="1">
        <w:r w:rsidRPr="009B46A9">
          <w:rPr>
            <w:rStyle w:val="Hyperlink"/>
            <w:rFonts w:ascii="Times New Roman" w:hAnsi="Times New Roman" w:cs="Times New Roman"/>
            <w:i/>
            <w:iCs/>
          </w:rPr>
          <w:t>uta.edu/eos</w:t>
        </w:r>
      </w:hyperlink>
      <w:r w:rsidRPr="009B46A9">
        <w:rPr>
          <w:rFonts w:ascii="Times New Roman" w:hAnsi="Times New Roman" w:cs="Times New Roman"/>
          <w:i/>
          <w:iCs/>
        </w:rPr>
        <w:t xml:space="preserve">. </w:t>
      </w:r>
      <w:r w:rsidRPr="009B46A9">
        <w:rPr>
          <w:rFonts w:ascii="Times New Roman" w:eastAsia="Times New Roman" w:hAnsi="Times New Roman" w:cs="Times New Roman"/>
          <w:i/>
          <w:iCs/>
          <w:color w:val="000000"/>
          <w:shd w:val="clear" w:color="auto" w:fill="FFFFFF"/>
        </w:rPr>
        <w:t>For information regarding Title IX, visit</w:t>
      </w:r>
      <w:r w:rsidRPr="009B46A9">
        <w:rPr>
          <w:rFonts w:ascii="Times New Roman" w:eastAsia="Times New Roman" w:hAnsi="Times New Roman" w:cs="Times New Roman"/>
        </w:rPr>
        <w:t xml:space="preserve"> </w:t>
      </w:r>
      <w:hyperlink r:id="rId14" w:history="1">
        <w:r w:rsidRPr="009B46A9">
          <w:rPr>
            <w:rStyle w:val="Hyperlink"/>
            <w:rFonts w:ascii="Times New Roman" w:hAnsi="Times New Roman" w:cs="Times New Roman"/>
          </w:rPr>
          <w:t>www.uta.edu/titleIX</w:t>
        </w:r>
      </w:hyperlink>
      <w:r w:rsidRPr="009B46A9">
        <w:rPr>
          <w:rFonts w:ascii="Times New Roman" w:hAnsi="Times New Roman" w:cs="Times New Roman"/>
        </w:rPr>
        <w:t>.</w:t>
      </w:r>
    </w:p>
    <w:p w14:paraId="4DD5EE6F" w14:textId="77777777" w:rsidR="00E81D00" w:rsidRPr="009B46A9" w:rsidRDefault="00E81D00" w:rsidP="00C615DE">
      <w:pPr>
        <w:keepNext/>
        <w:rPr>
          <w:rFonts w:ascii="Times New Roman" w:hAnsi="Times New Roman" w:cs="Times New Roman"/>
          <w:b/>
          <w:bCs/>
        </w:rPr>
      </w:pPr>
    </w:p>
    <w:p w14:paraId="1B0FAD6D" w14:textId="77777777" w:rsidR="00F82675" w:rsidRPr="00C615DE" w:rsidRDefault="00F82675" w:rsidP="00C615DE">
      <w:pPr>
        <w:keepNext/>
        <w:rPr>
          <w:rFonts w:ascii="Times New Roman" w:hAnsi="Times New Roman"/>
          <w:b/>
          <w:bCs/>
        </w:rPr>
      </w:pPr>
      <w:r w:rsidRPr="00C615DE">
        <w:rPr>
          <w:rFonts w:ascii="Times New Roman" w:hAnsi="Times New Roman"/>
          <w:b/>
          <w:bCs/>
        </w:rPr>
        <w:t>Academic Integrity</w:t>
      </w:r>
    </w:p>
    <w:p w14:paraId="437CE06D" w14:textId="77777777" w:rsidR="00F82675" w:rsidRPr="00C615DE" w:rsidRDefault="00F82675" w:rsidP="00C615DE">
      <w:pPr>
        <w:keepNext/>
        <w:rPr>
          <w:rFonts w:ascii="Times New Roman" w:hAnsi="Times New Roman"/>
        </w:rPr>
      </w:pPr>
      <w:r w:rsidRPr="00C615DE">
        <w:rPr>
          <w:rFonts w:ascii="Times New Roman" w:hAnsi="Times New Roman"/>
        </w:rPr>
        <w:t>Students enrolled in this course are expected to adhere to the UT Arlington Honor Code:</w:t>
      </w:r>
    </w:p>
    <w:p w14:paraId="28BA876C" w14:textId="77777777" w:rsidR="00F82675" w:rsidRPr="00C615DE" w:rsidRDefault="00F82675" w:rsidP="00C615DE">
      <w:pPr>
        <w:pStyle w:val="Default"/>
        <w:ind w:left="720" w:right="432"/>
        <w:jc w:val="both"/>
        <w:rPr>
          <w:i/>
        </w:rPr>
      </w:pPr>
      <w:r w:rsidRPr="00C615DE">
        <w:rPr>
          <w:i/>
        </w:rPr>
        <w:t xml:space="preserve">I pledge, on my honor, to uphold UT Arlington’s tradition of academic integrity, a tradition that values hard work and honest effort in the pursuit of academic excellence. </w:t>
      </w:r>
    </w:p>
    <w:p w14:paraId="16E9FB33" w14:textId="77777777" w:rsidR="00F82675" w:rsidRPr="00C615DE" w:rsidRDefault="00F82675" w:rsidP="00C615DE">
      <w:pPr>
        <w:pStyle w:val="Default"/>
        <w:ind w:left="720" w:right="432"/>
        <w:jc w:val="both"/>
        <w:rPr>
          <w:i/>
        </w:rPr>
      </w:pPr>
      <w:r w:rsidRPr="00C615DE">
        <w:rPr>
          <w:i/>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29569983" w14:textId="77777777" w:rsidR="00F82675" w:rsidRPr="00C615DE" w:rsidRDefault="00F82675" w:rsidP="00C615DE">
      <w:pPr>
        <w:keepNext/>
        <w:rPr>
          <w:rFonts w:ascii="Times New Roman" w:hAnsi="Times New Roman"/>
        </w:rPr>
      </w:pPr>
    </w:p>
    <w:p w14:paraId="7A4C0317" w14:textId="77777777" w:rsidR="00F82675" w:rsidRPr="00C615DE" w:rsidRDefault="00F82675" w:rsidP="00C615DE">
      <w:pPr>
        <w:keepNext/>
        <w:rPr>
          <w:rFonts w:ascii="Times New Roman" w:hAnsi="Times New Roman"/>
        </w:rPr>
      </w:pPr>
      <w:r w:rsidRPr="00C615DE">
        <w:rPr>
          <w:rFonts w:ascii="Times New Roman" w:hAnsi="Times New Roman"/>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Per UT System </w:t>
      </w:r>
      <w:r w:rsidRPr="00C615DE">
        <w:rPr>
          <w:rFonts w:ascii="Times New Roman" w:hAnsi="Times New Roman"/>
          <w:i/>
        </w:rPr>
        <w:t>Regents’ Rule</w:t>
      </w:r>
      <w:r w:rsidRPr="00C615DE">
        <w:rPr>
          <w:rFonts w:ascii="Times New Roman" w:hAnsi="Times New Roman"/>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14:paraId="511F74A7" w14:textId="77777777" w:rsidR="00E20105" w:rsidRPr="00C615DE" w:rsidRDefault="00E20105" w:rsidP="00C615DE">
      <w:pPr>
        <w:rPr>
          <w:rFonts w:ascii="Times New Roman" w:hAnsi="Times New Roman"/>
        </w:rPr>
      </w:pPr>
    </w:p>
    <w:p w14:paraId="3ECB08B4" w14:textId="77777777" w:rsidR="00F82675" w:rsidRPr="00C615DE" w:rsidRDefault="00F82675" w:rsidP="00C615DE">
      <w:pPr>
        <w:tabs>
          <w:tab w:val="left" w:pos="6990"/>
        </w:tabs>
        <w:rPr>
          <w:rFonts w:ascii="Times New Roman" w:hAnsi="Times New Roman"/>
        </w:rPr>
      </w:pPr>
      <w:r w:rsidRPr="00C615DE">
        <w:rPr>
          <w:rFonts w:ascii="Times New Roman" w:hAnsi="Times New Roman"/>
          <w:b/>
          <w:bCs/>
        </w:rPr>
        <w:t>Student Support Services</w:t>
      </w:r>
      <w:r w:rsidRPr="00C615DE">
        <w:rPr>
          <w:rFonts w:ascii="Times New Roman" w:hAnsi="Times New Roman"/>
          <w:b/>
          <w:bCs/>
        </w:rPr>
        <w:tab/>
      </w:r>
    </w:p>
    <w:p w14:paraId="0E19B9A9" w14:textId="77777777" w:rsidR="00F82675" w:rsidRPr="00C615DE" w:rsidRDefault="00F82675" w:rsidP="00C615DE">
      <w:pPr>
        <w:rPr>
          <w:rFonts w:ascii="Times New Roman" w:hAnsi="Times New Roman"/>
        </w:rPr>
      </w:pPr>
      <w:r w:rsidRPr="00C615DE">
        <w:rPr>
          <w:rFonts w:ascii="Times New Roman" w:hAnsi="Times New Roman"/>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15" w:history="1">
        <w:r w:rsidRPr="00C615DE">
          <w:rPr>
            <w:rStyle w:val="Hyperlink"/>
            <w:rFonts w:ascii="Times New Roman" w:hAnsi="Times New Roman"/>
          </w:rPr>
          <w:t>resources@uta.edu</w:t>
        </w:r>
      </w:hyperlink>
      <w:r w:rsidRPr="00C615DE">
        <w:rPr>
          <w:rFonts w:ascii="Times New Roman" w:hAnsi="Times New Roman"/>
        </w:rPr>
        <w:t xml:space="preserve">, or view the information at </w:t>
      </w:r>
      <w:hyperlink r:id="rId16" w:history="1">
        <w:r w:rsidRPr="00C615DE">
          <w:rPr>
            <w:rStyle w:val="Hyperlink"/>
            <w:rFonts w:ascii="Times New Roman" w:hAnsi="Times New Roman"/>
          </w:rPr>
          <w:t>www.uta.edu/resources</w:t>
        </w:r>
      </w:hyperlink>
      <w:r w:rsidRPr="00C615DE">
        <w:rPr>
          <w:rFonts w:ascii="Times New Roman" w:hAnsi="Times New Roman"/>
        </w:rPr>
        <w:t>.</w:t>
      </w:r>
    </w:p>
    <w:p w14:paraId="0BF43AD3" w14:textId="77777777" w:rsidR="00F82675" w:rsidRPr="00C615DE" w:rsidRDefault="00F82675" w:rsidP="00C615DE">
      <w:pPr>
        <w:rPr>
          <w:rFonts w:ascii="Times New Roman" w:hAnsi="Times New Roman"/>
          <w:b/>
        </w:rPr>
      </w:pPr>
    </w:p>
    <w:p w14:paraId="33816D7F" w14:textId="77777777" w:rsidR="00F82675" w:rsidRPr="00C615DE" w:rsidRDefault="00F82675" w:rsidP="00C615DE">
      <w:pPr>
        <w:rPr>
          <w:rFonts w:ascii="Times New Roman" w:hAnsi="Times New Roman"/>
          <w:b/>
        </w:rPr>
      </w:pPr>
      <w:r w:rsidRPr="00C615DE">
        <w:rPr>
          <w:rFonts w:ascii="Times New Roman" w:hAnsi="Times New Roman"/>
          <w:b/>
        </w:rPr>
        <w:lastRenderedPageBreak/>
        <w:t>Electronic Communication</w:t>
      </w:r>
    </w:p>
    <w:p w14:paraId="07526780" w14:textId="77777777" w:rsidR="00F82675" w:rsidRPr="00C615DE" w:rsidRDefault="00F82675" w:rsidP="00C615DE">
      <w:pPr>
        <w:rPr>
          <w:rFonts w:ascii="Times New Roman" w:hAnsi="Times New Roman"/>
        </w:rPr>
      </w:pPr>
      <w:r w:rsidRPr="00C615DE">
        <w:rPr>
          <w:rFonts w:ascii="Times New Roman" w:hAnsi="Times New Roman"/>
        </w:rPr>
        <w:t xml:space="preserve">UT Arlington has adopted </w:t>
      </w:r>
      <w:proofErr w:type="spellStart"/>
      <w:r w:rsidRPr="00C615DE">
        <w:rPr>
          <w:rFonts w:ascii="Times New Roman" w:hAnsi="Times New Roman"/>
        </w:rPr>
        <w:t>MavMail</w:t>
      </w:r>
      <w:proofErr w:type="spellEnd"/>
      <w:r w:rsidRPr="00C615DE">
        <w:rPr>
          <w:rFonts w:ascii="Times New Roman" w:hAnsi="Times New Roman"/>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C615DE">
        <w:rPr>
          <w:rFonts w:ascii="Times New Roman" w:hAnsi="Times New Roman"/>
        </w:rPr>
        <w:t>MavMail</w:t>
      </w:r>
      <w:proofErr w:type="spellEnd"/>
      <w:r w:rsidRPr="00C615DE">
        <w:rPr>
          <w:rFonts w:ascii="Times New Roman" w:hAnsi="Times New Roman"/>
        </w:rPr>
        <w:t xml:space="preserve"> account and are responsible for checking the inbox regularly. There is no additional charge to students for using this account, which remains active even after graduation. Information about activating and using </w:t>
      </w:r>
      <w:proofErr w:type="spellStart"/>
      <w:r w:rsidRPr="00C615DE">
        <w:rPr>
          <w:rFonts w:ascii="Times New Roman" w:hAnsi="Times New Roman"/>
        </w:rPr>
        <w:t>MavMail</w:t>
      </w:r>
      <w:proofErr w:type="spellEnd"/>
      <w:r w:rsidRPr="00C615DE">
        <w:rPr>
          <w:rFonts w:ascii="Times New Roman" w:hAnsi="Times New Roman"/>
        </w:rPr>
        <w:t xml:space="preserve"> is available at </w:t>
      </w:r>
      <w:hyperlink r:id="rId17" w:history="1">
        <w:r w:rsidRPr="00C615DE">
          <w:rPr>
            <w:rStyle w:val="Hyperlink"/>
            <w:rFonts w:ascii="Times New Roman" w:hAnsi="Times New Roman"/>
          </w:rPr>
          <w:t>http://www.uta.edu/oit/cs/email/mavmail.php</w:t>
        </w:r>
      </w:hyperlink>
      <w:r w:rsidRPr="00C615DE">
        <w:rPr>
          <w:rFonts w:ascii="Times New Roman" w:hAnsi="Times New Roman"/>
        </w:rPr>
        <w:t>.</w:t>
      </w:r>
    </w:p>
    <w:p w14:paraId="7F593C1D" w14:textId="77777777" w:rsidR="00C615DE" w:rsidRDefault="00C615DE" w:rsidP="00C615DE">
      <w:pPr>
        <w:autoSpaceDE w:val="0"/>
        <w:autoSpaceDN w:val="0"/>
        <w:adjustRightInd w:val="0"/>
        <w:rPr>
          <w:rFonts w:ascii="Times New Roman" w:hAnsi="Times New Roman"/>
          <w:b/>
        </w:rPr>
      </w:pPr>
    </w:p>
    <w:p w14:paraId="1D642198" w14:textId="77777777" w:rsidR="00F82675" w:rsidRPr="00C615DE" w:rsidRDefault="00F82675" w:rsidP="00C615DE">
      <w:pPr>
        <w:autoSpaceDE w:val="0"/>
        <w:autoSpaceDN w:val="0"/>
        <w:adjustRightInd w:val="0"/>
        <w:rPr>
          <w:rFonts w:ascii="Times New Roman" w:hAnsi="Times New Roman"/>
          <w:b/>
        </w:rPr>
      </w:pPr>
      <w:r w:rsidRPr="00C615DE">
        <w:rPr>
          <w:rFonts w:ascii="Times New Roman" w:hAnsi="Times New Roman"/>
          <w:b/>
        </w:rPr>
        <w:t>Student Feedback Survey</w:t>
      </w:r>
    </w:p>
    <w:p w14:paraId="25697DD7" w14:textId="77777777" w:rsidR="00F82675" w:rsidRPr="00C615DE" w:rsidRDefault="00F82675" w:rsidP="00C615DE">
      <w:pPr>
        <w:autoSpaceDE w:val="0"/>
        <w:autoSpaceDN w:val="0"/>
        <w:adjustRightInd w:val="0"/>
        <w:rPr>
          <w:rFonts w:ascii="Times New Roman" w:hAnsi="Times New Roman"/>
          <w:bCs/>
        </w:rPr>
      </w:pPr>
      <w:r w:rsidRPr="00C615DE">
        <w:rPr>
          <w:rFonts w:ascii="Times New Roman" w:hAnsi="Times New Roman"/>
          <w:bCs/>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sidRPr="00C615DE">
        <w:rPr>
          <w:rFonts w:ascii="Times New Roman" w:hAnsi="Times New Roman"/>
          <w:bCs/>
        </w:rPr>
        <w:t>MavMail</w:t>
      </w:r>
      <w:proofErr w:type="spellEnd"/>
      <w:r w:rsidRPr="00C615DE">
        <w:rPr>
          <w:rFonts w:ascii="Times New Roman" w:hAnsi="Times New Roman"/>
          <w:bCs/>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8" w:history="1">
        <w:r w:rsidRPr="00C615DE">
          <w:rPr>
            <w:rStyle w:val="Hyperlink"/>
            <w:rFonts w:ascii="Times New Roman" w:hAnsi="Times New Roman"/>
            <w:bCs/>
          </w:rPr>
          <w:t>http://www.uta.edu/sfs</w:t>
        </w:r>
      </w:hyperlink>
      <w:r w:rsidRPr="00C615DE">
        <w:rPr>
          <w:rFonts w:ascii="Times New Roman" w:hAnsi="Times New Roman"/>
          <w:bCs/>
        </w:rPr>
        <w:t>.</w:t>
      </w:r>
    </w:p>
    <w:p w14:paraId="04E752B5" w14:textId="77777777" w:rsidR="00BA7D36" w:rsidRDefault="00BA7D36" w:rsidP="00C615DE">
      <w:pPr>
        <w:rPr>
          <w:rFonts w:ascii="Times New Roman" w:hAnsi="Times New Roman"/>
          <w:b/>
          <w:bCs/>
        </w:rPr>
      </w:pPr>
    </w:p>
    <w:p w14:paraId="395CA147" w14:textId="77777777" w:rsidR="00F82675" w:rsidRPr="00C615DE" w:rsidRDefault="00F82675" w:rsidP="00C615DE">
      <w:pPr>
        <w:rPr>
          <w:rFonts w:ascii="Times New Roman" w:hAnsi="Times New Roman"/>
          <w:b/>
          <w:bCs/>
        </w:rPr>
      </w:pPr>
      <w:r w:rsidRPr="00C615DE">
        <w:rPr>
          <w:rFonts w:ascii="Times New Roman" w:hAnsi="Times New Roman"/>
          <w:b/>
          <w:bCs/>
        </w:rPr>
        <w:t>Final Review Week</w:t>
      </w:r>
    </w:p>
    <w:p w14:paraId="31A3EB1F" w14:textId="77777777" w:rsidR="00F82675" w:rsidRDefault="00F82675" w:rsidP="00C615DE">
      <w:pPr>
        <w:rPr>
          <w:rFonts w:ascii="Times New Roman" w:hAnsi="Times New Roman"/>
        </w:rPr>
      </w:pPr>
      <w:r w:rsidRPr="00C615DE">
        <w:rPr>
          <w:rFonts w:ascii="Times New Roman" w:hAnsi="Times New Roman"/>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C615DE">
        <w:rPr>
          <w:rFonts w:ascii="Times New Roman" w:hAnsi="Times New Roman"/>
          <w:i/>
        </w:rPr>
        <w:t>unless specified in the class syllabus</w:t>
      </w:r>
      <w:r w:rsidRPr="00C615DE">
        <w:rPr>
          <w:rFonts w:ascii="Times New Roman" w:hAnsi="Times New Roman"/>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40FDC1C3" w14:textId="77777777" w:rsidR="00E81D00" w:rsidRDefault="00E81D00" w:rsidP="00C615DE">
      <w:pPr>
        <w:rPr>
          <w:rFonts w:ascii="Times New Roman" w:hAnsi="Times New Roman"/>
        </w:rPr>
      </w:pPr>
    </w:p>
    <w:p w14:paraId="131A7750" w14:textId="77777777" w:rsidR="00E81D00" w:rsidRPr="00980E31" w:rsidRDefault="00E81D00" w:rsidP="00E81D00">
      <w:pPr>
        <w:rPr>
          <w:rFonts w:ascii="Times New Roman" w:hAnsi="Times New Roman"/>
          <w:color w:val="000000"/>
        </w:rPr>
      </w:pPr>
      <w:r w:rsidRPr="00980E31">
        <w:rPr>
          <w:rFonts w:ascii="Times New Roman" w:hAnsi="Times New Roman"/>
          <w:b/>
          <w:bCs/>
          <w:color w:val="000000"/>
        </w:rPr>
        <w:t>The English Writing Center</w:t>
      </w:r>
    </w:p>
    <w:p w14:paraId="795FEF0F" w14:textId="77777777" w:rsidR="00E81D00" w:rsidRDefault="00E81D00" w:rsidP="00E81D00">
      <w:pPr>
        <w:rPr>
          <w:rFonts w:ascii="Times New Roman" w:hAnsi="Times New Roman"/>
          <w:color w:val="000000"/>
        </w:rPr>
      </w:pPr>
      <w:r w:rsidRPr="005960E0">
        <w:rPr>
          <w:rFonts w:ascii="Times New Roman" w:hAnsi="Times New Roman"/>
          <w:color w:val="000000"/>
        </w:rPr>
        <w:t>The English Writing Center is locate</w:t>
      </w:r>
      <w:r>
        <w:rPr>
          <w:rFonts w:ascii="Times New Roman" w:hAnsi="Times New Roman"/>
          <w:color w:val="000000"/>
        </w:rPr>
        <w:t>d in Room 411 Central Library. </w:t>
      </w:r>
      <w:r w:rsidRPr="005960E0">
        <w:rPr>
          <w:rFonts w:ascii="Times New Roman" w:hAnsi="Times New Roman"/>
          <w:color w:val="000000"/>
        </w:rPr>
        <w:t>Hours are 9 a.m. to 8:15 p.m. Mondays-Thursdays, 9 a.m. to 3 p.m. Fridays</w:t>
      </w:r>
      <w:r>
        <w:rPr>
          <w:rFonts w:ascii="Times New Roman" w:hAnsi="Times New Roman"/>
          <w:color w:val="000000"/>
        </w:rPr>
        <w:t>,</w:t>
      </w:r>
      <w:r w:rsidRPr="005960E0">
        <w:rPr>
          <w:rFonts w:ascii="Times New Roman" w:hAnsi="Times New Roman"/>
          <w:color w:val="000000"/>
        </w:rPr>
        <w:t xml:space="preserve"> and </w:t>
      </w:r>
      <w:r>
        <w:rPr>
          <w:rFonts w:ascii="Times New Roman" w:hAnsi="Times New Roman"/>
          <w:color w:val="000000"/>
        </w:rPr>
        <w:t>n</w:t>
      </w:r>
      <w:r w:rsidRPr="005960E0">
        <w:rPr>
          <w:rFonts w:ascii="Times New Roman" w:hAnsi="Times New Roman"/>
          <w:color w:val="000000"/>
        </w:rPr>
        <w:t xml:space="preserve">oon to 5:15 p.m. Saturdays and Sundays. Students must register and can make appointments online at </w:t>
      </w:r>
      <w:hyperlink r:id="rId19" w:history="1">
        <w:r w:rsidRPr="005960E0">
          <w:rPr>
            <w:rStyle w:val="Hyperlink"/>
            <w:rFonts w:ascii="Times New Roman" w:hAnsi="Times New Roman"/>
          </w:rPr>
          <w:t>http://uta.mywconline.com</w:t>
        </w:r>
      </w:hyperlink>
      <w:r w:rsidRPr="005960E0">
        <w:rPr>
          <w:rFonts w:ascii="Times New Roman" w:hAnsi="Times New Roman"/>
          <w:color w:val="000000"/>
        </w:rPr>
        <w:t>.</w:t>
      </w:r>
    </w:p>
    <w:p w14:paraId="02170295" w14:textId="77777777" w:rsidR="00E81D00" w:rsidRPr="005960E0" w:rsidRDefault="00E81D00" w:rsidP="00E81D00">
      <w:pPr>
        <w:rPr>
          <w:rFonts w:ascii="Times New Roman" w:hAnsi="Times New Roman"/>
          <w:color w:val="000000"/>
        </w:rPr>
      </w:pPr>
    </w:p>
    <w:p w14:paraId="7062F8B9" w14:textId="77777777" w:rsidR="00E81D00" w:rsidRDefault="00E81D00" w:rsidP="00E81D00">
      <w:pPr>
        <w:rPr>
          <w:rFonts w:ascii="Times New Roman" w:hAnsi="Times New Roman"/>
          <w:color w:val="000000"/>
        </w:rPr>
      </w:pPr>
      <w:r>
        <w:rPr>
          <w:rFonts w:ascii="Times New Roman" w:hAnsi="Times New Roman"/>
          <w:color w:val="000000"/>
        </w:rPr>
        <w:t>Face-to-f</w:t>
      </w:r>
      <w:r w:rsidRPr="005960E0">
        <w:rPr>
          <w:rFonts w:ascii="Times New Roman" w:hAnsi="Times New Roman"/>
          <w:color w:val="000000"/>
        </w:rPr>
        <w:t xml:space="preserve">ace and online appointments for undergraduate students are scheduled for 40 minutes. Writing Center consultants assist with any aspect of academic writing, from understanding an assignment, brainstorming, revising an early draft, to polishing a final draft. However, the Writing Center is not an editing service; consultants will not correct grammar or rewrite assignments during our long sessions. Please see </w:t>
      </w:r>
      <w:hyperlink r:id="rId20" w:history="1">
        <w:r w:rsidRPr="005960E0">
          <w:rPr>
            <w:rStyle w:val="Hyperlink"/>
            <w:rFonts w:ascii="Times New Roman" w:hAnsi="Times New Roman"/>
          </w:rPr>
          <w:t>www.uta.edu/owl</w:t>
        </w:r>
      </w:hyperlink>
      <w:r w:rsidRPr="005960E0">
        <w:rPr>
          <w:rFonts w:ascii="Times New Roman" w:hAnsi="Times New Roman"/>
          <w:color w:val="000000"/>
        </w:rPr>
        <w:t xml:space="preserve"> for more information about services and guidelines.</w:t>
      </w:r>
    </w:p>
    <w:p w14:paraId="1FECCF2A" w14:textId="77777777" w:rsidR="00E81D00" w:rsidRPr="005960E0" w:rsidRDefault="00E81D00" w:rsidP="00E81D00">
      <w:pPr>
        <w:rPr>
          <w:rFonts w:ascii="Times New Roman" w:hAnsi="Times New Roman"/>
          <w:color w:val="000000"/>
        </w:rPr>
      </w:pPr>
    </w:p>
    <w:p w14:paraId="5AD43EC5" w14:textId="77777777" w:rsidR="00E81D00" w:rsidRPr="005960E0" w:rsidRDefault="00E81D00" w:rsidP="00E81D00">
      <w:pPr>
        <w:rPr>
          <w:rFonts w:ascii="Times New Roman" w:hAnsi="Times New Roman"/>
          <w:b/>
          <w:bCs/>
        </w:rPr>
      </w:pPr>
      <w:r>
        <w:rPr>
          <w:rFonts w:ascii="Times New Roman" w:hAnsi="Times New Roman"/>
          <w:b/>
          <w:bCs/>
        </w:rPr>
        <w:t>Quick hits</w:t>
      </w:r>
      <w:r>
        <w:rPr>
          <w:rFonts w:ascii="Times New Roman" w:hAnsi="Times New Roman"/>
          <w:bCs/>
        </w:rPr>
        <w:t>.</w:t>
      </w:r>
      <w:r w:rsidRPr="005960E0">
        <w:rPr>
          <w:rFonts w:ascii="Times New Roman" w:hAnsi="Times New Roman"/>
        </w:rPr>
        <w:t xml:space="preserve"> A Writing Center consultant is availa</w:t>
      </w:r>
      <w:r>
        <w:rPr>
          <w:rFonts w:ascii="Times New Roman" w:hAnsi="Times New Roman"/>
        </w:rPr>
        <w:t>ble in the Writer's Studio, 413B</w:t>
      </w:r>
      <w:r w:rsidRPr="005960E0">
        <w:rPr>
          <w:rFonts w:ascii="Times New Roman" w:hAnsi="Times New Roman"/>
        </w:rPr>
        <w:t xml:space="preserve">, to help students find answers on citation, style, minor editing, punctuation, and other quick questions </w:t>
      </w:r>
      <w:r w:rsidRPr="005960E0">
        <w:rPr>
          <w:rFonts w:ascii="Times New Roman" w:hAnsi="Times New Roman"/>
        </w:rPr>
        <w:lastRenderedPageBreak/>
        <w:t xml:space="preserve">that require 5 to 10 minutes. Although students must register with the Writing Center, </w:t>
      </w:r>
      <w:r w:rsidRPr="005960E0">
        <w:rPr>
          <w:rFonts w:ascii="Times New Roman" w:hAnsi="Times New Roman"/>
          <w:i/>
        </w:rPr>
        <w:t>Quick Hits</w:t>
      </w:r>
      <w:r w:rsidRPr="005960E0">
        <w:rPr>
          <w:rFonts w:ascii="Times New Roman" w:hAnsi="Times New Roman"/>
        </w:rPr>
        <w:t xml:space="preserve"> walk-ins are welcome and students are assisted on a first-come, first-served basis. These are not one-on-one sessions. </w:t>
      </w:r>
      <w:r w:rsidRPr="005960E0">
        <w:rPr>
          <w:rFonts w:ascii="Times New Roman" w:hAnsi="Times New Roman"/>
          <w:i/>
        </w:rPr>
        <w:t>Quick Hits</w:t>
      </w:r>
      <w:r w:rsidRPr="005960E0">
        <w:rPr>
          <w:rFonts w:ascii="Times New Roman" w:hAnsi="Times New Roman"/>
        </w:rPr>
        <w:t xml:space="preserve"> is available </w:t>
      </w:r>
      <w:r>
        <w:rPr>
          <w:rFonts w:ascii="Times New Roman" w:hAnsi="Times New Roman"/>
        </w:rPr>
        <w:t>Mondays n</w:t>
      </w:r>
      <w:r w:rsidRPr="005960E0">
        <w:rPr>
          <w:rFonts w:ascii="Times New Roman" w:hAnsi="Times New Roman"/>
        </w:rPr>
        <w:t>oon-3:45 p.m.</w:t>
      </w:r>
      <w:r>
        <w:rPr>
          <w:rFonts w:ascii="Times New Roman" w:hAnsi="Times New Roman"/>
        </w:rPr>
        <w:t>, Wednesdays n</w:t>
      </w:r>
      <w:r w:rsidRPr="005960E0">
        <w:rPr>
          <w:rFonts w:ascii="Times New Roman" w:hAnsi="Times New Roman"/>
        </w:rPr>
        <w:t xml:space="preserve">oon-4:30 p.m., and Tuesdays and Thursdays 4:30-8:15 p.m. Students also may post short questions to </w:t>
      </w:r>
      <w:r>
        <w:rPr>
          <w:rFonts w:ascii="Times New Roman" w:hAnsi="Times New Roman"/>
        </w:rPr>
        <w:t>the</w:t>
      </w:r>
      <w:r w:rsidRPr="005960E0">
        <w:rPr>
          <w:rFonts w:ascii="Times New Roman" w:hAnsi="Times New Roman"/>
        </w:rPr>
        <w:t xml:space="preserve"> Facebook page during these periods at </w:t>
      </w:r>
      <w:hyperlink r:id="rId21" w:tgtFrame="_blank" w:history="1">
        <w:r w:rsidRPr="005960E0">
          <w:rPr>
            <w:rStyle w:val="Hyperlink"/>
            <w:rFonts w:ascii="Times New Roman" w:hAnsi="Times New Roman"/>
          </w:rPr>
          <w:t>www.facebook.com/WritingCenteratUTArlington</w:t>
        </w:r>
      </w:hyperlink>
      <w:r w:rsidRPr="005960E0">
        <w:rPr>
          <w:rFonts w:ascii="Times New Roman" w:hAnsi="Times New Roman"/>
          <w:color w:val="000000"/>
        </w:rPr>
        <w:t xml:space="preserve">. </w:t>
      </w:r>
      <w:r w:rsidRPr="005960E0">
        <w:rPr>
          <w:rFonts w:ascii="Times New Roman" w:hAnsi="Times New Roman"/>
          <w:bCs/>
        </w:rPr>
        <w:t>QH Consultants</w:t>
      </w:r>
      <w:r w:rsidRPr="005960E0">
        <w:rPr>
          <w:rFonts w:ascii="Times New Roman" w:hAnsi="Times New Roman"/>
          <w:b/>
          <w:bCs/>
        </w:rPr>
        <w:t xml:space="preserve"> </w:t>
      </w:r>
      <w:r w:rsidRPr="005960E0">
        <w:rPr>
          <w:rFonts w:ascii="Times New Roman" w:hAnsi="Times New Roman"/>
          <w:bCs/>
        </w:rPr>
        <w:t>will not</w:t>
      </w:r>
      <w:r w:rsidRPr="005960E0">
        <w:rPr>
          <w:rFonts w:ascii="Times New Roman" w:hAnsi="Times New Roman"/>
          <w:b/>
          <w:bCs/>
        </w:rPr>
        <w:t xml:space="preserve"> </w:t>
      </w:r>
      <w:r w:rsidRPr="005960E0">
        <w:rPr>
          <w:rFonts w:ascii="Times New Roman" w:hAnsi="Times New Roman"/>
          <w:bCs/>
        </w:rPr>
        <w:t>make corrections, but will point clients to the answers.</w:t>
      </w:r>
    </w:p>
    <w:p w14:paraId="1B78F478" w14:textId="77777777" w:rsidR="00E81D00" w:rsidRDefault="00E81D00" w:rsidP="00E81D00">
      <w:pPr>
        <w:rPr>
          <w:rFonts w:ascii="Times New Roman" w:hAnsi="Times New Roman"/>
          <w:b/>
          <w:bCs/>
        </w:rPr>
      </w:pPr>
    </w:p>
    <w:p w14:paraId="0A475E76" w14:textId="77777777" w:rsidR="00E81D00" w:rsidRDefault="00E81D00" w:rsidP="00E81D00">
      <w:pPr>
        <w:rPr>
          <w:rFonts w:ascii="Times New Roman" w:hAnsi="Times New Roman"/>
        </w:rPr>
      </w:pPr>
      <w:r w:rsidRPr="005960E0">
        <w:rPr>
          <w:rFonts w:ascii="Times New Roman" w:hAnsi="Times New Roman"/>
          <w:b/>
          <w:bCs/>
        </w:rPr>
        <w:t>Workshops</w:t>
      </w:r>
      <w:r>
        <w:rPr>
          <w:rFonts w:ascii="Times New Roman" w:hAnsi="Times New Roman"/>
          <w:bCs/>
        </w:rPr>
        <w:t>.</w:t>
      </w:r>
      <w:r w:rsidRPr="005960E0">
        <w:rPr>
          <w:rFonts w:ascii="Times New Roman" w:hAnsi="Times New Roman"/>
        </w:rPr>
        <w:t xml:space="preserve"> The Writing Center offers three series of workshops: grammar, ENGL1301/02, and graduate students. A detailed list with descriptions is available at the start of each semester online at </w:t>
      </w:r>
      <w:hyperlink r:id="rId22" w:history="1">
        <w:r w:rsidRPr="005960E0">
          <w:rPr>
            <w:rStyle w:val="Hyperlink"/>
            <w:rFonts w:ascii="Times New Roman" w:hAnsi="Times New Roman"/>
          </w:rPr>
          <w:t>www.uta.edu/owl</w:t>
        </w:r>
      </w:hyperlink>
      <w:r w:rsidRPr="005960E0">
        <w:rPr>
          <w:rFonts w:ascii="Times New Roman" w:hAnsi="Times New Roman"/>
        </w:rPr>
        <w:t>.</w:t>
      </w:r>
    </w:p>
    <w:p w14:paraId="47CAB29E" w14:textId="77777777" w:rsidR="00E81D00" w:rsidRDefault="00E81D00" w:rsidP="00E81D00">
      <w:pPr>
        <w:rPr>
          <w:rFonts w:ascii="Times New Roman" w:hAnsi="Times New Roman"/>
        </w:rPr>
      </w:pPr>
    </w:p>
    <w:p w14:paraId="6EFF978D" w14:textId="37985B72" w:rsidR="00E81D00" w:rsidRPr="005960E0" w:rsidRDefault="00E81D00" w:rsidP="00E81D00">
      <w:pPr>
        <w:rPr>
          <w:rFonts w:ascii="Times New Roman" w:hAnsi="Times New Roman"/>
          <w:bCs/>
        </w:rPr>
      </w:pPr>
      <w:r>
        <w:rPr>
          <w:rFonts w:ascii="Times New Roman" w:hAnsi="Times New Roman"/>
          <w:b/>
          <w:bCs/>
        </w:rPr>
        <w:t>Classroom visits</w:t>
      </w:r>
      <w:r>
        <w:rPr>
          <w:rFonts w:ascii="Times New Roman" w:hAnsi="Times New Roman"/>
          <w:bCs/>
        </w:rPr>
        <w:t>.</w:t>
      </w:r>
      <w:r w:rsidRPr="005960E0">
        <w:rPr>
          <w:rFonts w:ascii="Times New Roman" w:hAnsi="Times New Roman"/>
          <w:b/>
          <w:bCs/>
        </w:rPr>
        <w:t xml:space="preserve"> </w:t>
      </w:r>
      <w:r>
        <w:rPr>
          <w:rFonts w:ascii="Times New Roman" w:hAnsi="Times New Roman"/>
          <w:bCs/>
        </w:rPr>
        <w:t>Faculty can request 20-</w:t>
      </w:r>
      <w:r w:rsidRPr="005960E0">
        <w:rPr>
          <w:rFonts w:ascii="Times New Roman" w:hAnsi="Times New Roman"/>
          <w:bCs/>
        </w:rPr>
        <w:t>minute classroom visits in which one of our consultants will explain Writing Center services and will show students how to register, make appointments, find information on workshops, and use our other online resources. Please register and complete an appointment form and include classroom, number of students, and any specific concerns in the additional information box.</w:t>
      </w:r>
    </w:p>
    <w:p w14:paraId="5E65EF63" w14:textId="77777777" w:rsidR="00E81D00" w:rsidRDefault="00E81D00" w:rsidP="00E81D00">
      <w:pPr>
        <w:rPr>
          <w:rFonts w:ascii="Times New Roman" w:hAnsi="Times New Roman"/>
          <w:b/>
          <w:bCs/>
        </w:rPr>
      </w:pPr>
    </w:p>
    <w:p w14:paraId="079D89DA" w14:textId="77777777" w:rsidR="00E81D00" w:rsidRDefault="00E81D00" w:rsidP="00E81D00">
      <w:pPr>
        <w:rPr>
          <w:rFonts w:ascii="Times New Roman" w:hAnsi="Times New Roman"/>
        </w:rPr>
      </w:pPr>
      <w:r>
        <w:rPr>
          <w:rFonts w:ascii="Times New Roman" w:hAnsi="Times New Roman"/>
          <w:b/>
          <w:bCs/>
        </w:rPr>
        <w:t>Graduate s</w:t>
      </w:r>
      <w:r w:rsidRPr="005960E0">
        <w:rPr>
          <w:rFonts w:ascii="Times New Roman" w:hAnsi="Times New Roman"/>
          <w:b/>
          <w:bCs/>
        </w:rPr>
        <w:t>tudents</w:t>
      </w:r>
      <w:r>
        <w:rPr>
          <w:rFonts w:ascii="Times New Roman" w:hAnsi="Times New Roman"/>
          <w:bCs/>
        </w:rPr>
        <w:t>.</w:t>
      </w:r>
      <w:r w:rsidRPr="005960E0">
        <w:rPr>
          <w:rFonts w:ascii="Times New Roman" w:hAnsi="Times New Roman"/>
        </w:rPr>
        <w:t xml:space="preserve"> Graduate tutors are designated with GRADS on our scheduler and are available only to graduate students in face-to-face appointments. Consultants will discuss further options for reading long material after an initial consultation. Graduate students can also make online appointments with non-GRAD consultants, but will not have access to further graduate options during these sessions.</w:t>
      </w:r>
    </w:p>
    <w:p w14:paraId="41BE1E5A" w14:textId="77777777" w:rsidR="00E81D00" w:rsidRPr="005960E0" w:rsidRDefault="00E81D00" w:rsidP="00E81D00">
      <w:pPr>
        <w:rPr>
          <w:rFonts w:ascii="Times New Roman" w:hAnsi="Times New Roman"/>
          <w:b/>
          <w:bCs/>
        </w:rPr>
      </w:pPr>
    </w:p>
    <w:p w14:paraId="359F3857" w14:textId="77777777" w:rsidR="00E81D00" w:rsidRPr="00DF7C58" w:rsidRDefault="00E81D00" w:rsidP="00E81D00">
      <w:pPr>
        <w:rPr>
          <w:rFonts w:ascii="Times New Roman" w:hAnsi="Times New Roman"/>
        </w:rPr>
      </w:pPr>
      <w:r>
        <w:rPr>
          <w:rFonts w:ascii="Times New Roman" w:hAnsi="Times New Roman"/>
          <w:b/>
          <w:bCs/>
        </w:rPr>
        <w:t>Faculty s</w:t>
      </w:r>
      <w:r w:rsidRPr="005960E0">
        <w:rPr>
          <w:rFonts w:ascii="Times New Roman" w:hAnsi="Times New Roman"/>
          <w:b/>
          <w:bCs/>
        </w:rPr>
        <w:t>ervices</w:t>
      </w:r>
      <w:r>
        <w:rPr>
          <w:rFonts w:ascii="Times New Roman" w:hAnsi="Times New Roman"/>
          <w:bCs/>
        </w:rPr>
        <w:t>.</w:t>
      </w:r>
      <w:r w:rsidRPr="005960E0">
        <w:rPr>
          <w:rFonts w:ascii="Times New Roman" w:hAnsi="Times New Roman"/>
          <w:b/>
          <w:bCs/>
        </w:rPr>
        <w:t xml:space="preserve"> </w:t>
      </w:r>
      <w:r w:rsidRPr="005960E0">
        <w:rPr>
          <w:rFonts w:ascii="Times New Roman" w:hAnsi="Times New Roman"/>
          <w:bCs/>
        </w:rPr>
        <w:t xml:space="preserve">Writing Center executive staff will work with faculty to develop supplemental support through course-specific workshops for graduate and undergraduate students. The Writing Center also offers drafting, revising, editing and proofing services to faculty members. Specific guidelines for these services are available online at </w:t>
      </w:r>
      <w:hyperlink r:id="rId23" w:history="1">
        <w:r w:rsidRPr="005960E0">
          <w:rPr>
            <w:rStyle w:val="Hyperlink"/>
            <w:rFonts w:ascii="Times New Roman" w:hAnsi="Times New Roman"/>
            <w:bCs/>
          </w:rPr>
          <w:t>www.uta.edu/owl</w:t>
        </w:r>
      </w:hyperlink>
      <w:r w:rsidRPr="005960E0">
        <w:rPr>
          <w:rFonts w:ascii="Times New Roman" w:hAnsi="Times New Roman"/>
          <w:bCs/>
        </w:rPr>
        <w:t xml:space="preserve"> at the beginning of the semester.</w:t>
      </w:r>
    </w:p>
    <w:p w14:paraId="787FE54A" w14:textId="77777777" w:rsidR="00C615DE" w:rsidRPr="00C615DE" w:rsidRDefault="00C615DE" w:rsidP="00C615DE">
      <w:pPr>
        <w:rPr>
          <w:rFonts w:ascii="Times New Roman" w:hAnsi="Times New Roman"/>
        </w:rPr>
      </w:pPr>
    </w:p>
    <w:p w14:paraId="5D8C50B3" w14:textId="77777777" w:rsidR="00E20105" w:rsidRPr="00C615DE" w:rsidRDefault="00E20105" w:rsidP="00C615DE">
      <w:pPr>
        <w:jc w:val="center"/>
        <w:rPr>
          <w:rFonts w:ascii="Times New Roman" w:hAnsi="Times New Roman"/>
          <w:b/>
        </w:rPr>
      </w:pPr>
      <w:r w:rsidRPr="00C615DE">
        <w:rPr>
          <w:rFonts w:ascii="Times New Roman" w:hAnsi="Times New Roman"/>
          <w:b/>
        </w:rPr>
        <w:t>Parts of a Case</w:t>
      </w:r>
    </w:p>
    <w:p w14:paraId="6B00D6F0" w14:textId="77777777" w:rsidR="00E20105" w:rsidRPr="00C615DE" w:rsidRDefault="00E20105" w:rsidP="00C615DE">
      <w:pPr>
        <w:rPr>
          <w:rFonts w:ascii="Times New Roman" w:hAnsi="Times New Roman"/>
        </w:rPr>
      </w:pPr>
    </w:p>
    <w:p w14:paraId="1A42B551" w14:textId="77777777" w:rsidR="00E20105" w:rsidRPr="00C615DE" w:rsidRDefault="00E20105" w:rsidP="00C615DE">
      <w:pPr>
        <w:rPr>
          <w:rFonts w:ascii="Times New Roman" w:hAnsi="Times New Roman"/>
        </w:rPr>
      </w:pPr>
      <w:r w:rsidRPr="00C615DE">
        <w:rPr>
          <w:rFonts w:ascii="Times New Roman" w:hAnsi="Times New Roman"/>
          <w:b/>
        </w:rPr>
        <w:t>Citation</w:t>
      </w:r>
      <w:r w:rsidRPr="00C615DE">
        <w:rPr>
          <w:rFonts w:ascii="Times New Roman" w:hAnsi="Times New Roman"/>
        </w:rPr>
        <w:t>: Name of the plaintiffs and defendants and wh</w:t>
      </w:r>
      <w:r w:rsidR="00F82675" w:rsidRPr="00C615DE">
        <w:rPr>
          <w:rFonts w:ascii="Times New Roman" w:hAnsi="Times New Roman"/>
        </w:rPr>
        <w:t xml:space="preserve">ere the case can be found, i.e. </w:t>
      </w:r>
      <w:proofErr w:type="spellStart"/>
      <w:r w:rsidRPr="00C615DE">
        <w:rPr>
          <w:rFonts w:ascii="Times New Roman" w:hAnsi="Times New Roman"/>
        </w:rPr>
        <w:t>Chappel</w:t>
      </w:r>
      <w:proofErr w:type="spellEnd"/>
      <w:r w:rsidRPr="00C615DE">
        <w:rPr>
          <w:rFonts w:ascii="Times New Roman" w:hAnsi="Times New Roman"/>
        </w:rPr>
        <w:t xml:space="preserve"> v. Franklin Pierce School District, 426 P.</w:t>
      </w:r>
      <w:r w:rsidR="00F82675" w:rsidRPr="00C615DE">
        <w:rPr>
          <w:rFonts w:ascii="Times New Roman" w:hAnsi="Times New Roman"/>
        </w:rPr>
        <w:t xml:space="preserve">2d 471 (Wash. 1967). Decided by </w:t>
      </w:r>
      <w:r w:rsidRPr="00C615DE">
        <w:rPr>
          <w:rFonts w:ascii="Times New Roman" w:hAnsi="Times New Roman"/>
        </w:rPr>
        <w:t xml:space="preserve">the Supreme Court of Washington, April 6, 1967. </w:t>
      </w:r>
    </w:p>
    <w:p w14:paraId="0C32AF48" w14:textId="77777777" w:rsidR="00E20105" w:rsidRPr="00C615DE" w:rsidRDefault="00E20105" w:rsidP="00C615DE">
      <w:pPr>
        <w:rPr>
          <w:rFonts w:ascii="Times New Roman" w:hAnsi="Times New Roman"/>
        </w:rPr>
      </w:pPr>
    </w:p>
    <w:p w14:paraId="0F7B223E" w14:textId="77777777" w:rsidR="00E20105" w:rsidRPr="00C615DE" w:rsidRDefault="00E20105" w:rsidP="00C615DE">
      <w:pPr>
        <w:rPr>
          <w:rFonts w:ascii="Times New Roman" w:hAnsi="Times New Roman"/>
        </w:rPr>
      </w:pPr>
      <w:r w:rsidRPr="00C615DE">
        <w:rPr>
          <w:rFonts w:ascii="Times New Roman" w:hAnsi="Times New Roman"/>
          <w:b/>
        </w:rPr>
        <w:t>Resume</w:t>
      </w:r>
      <w:r w:rsidRPr="00C615DE">
        <w:rPr>
          <w:rFonts w:ascii="Times New Roman" w:hAnsi="Times New Roman"/>
        </w:rPr>
        <w:t xml:space="preserve"> </w:t>
      </w:r>
      <w:r w:rsidRPr="00C615DE">
        <w:rPr>
          <w:rFonts w:ascii="Times New Roman" w:hAnsi="Times New Roman"/>
          <w:b/>
        </w:rPr>
        <w:t>of</w:t>
      </w:r>
      <w:r w:rsidRPr="00C615DE">
        <w:rPr>
          <w:rFonts w:ascii="Times New Roman" w:hAnsi="Times New Roman"/>
        </w:rPr>
        <w:t xml:space="preserve"> </w:t>
      </w:r>
      <w:r w:rsidRPr="00C615DE">
        <w:rPr>
          <w:rFonts w:ascii="Times New Roman" w:hAnsi="Times New Roman"/>
          <w:b/>
        </w:rPr>
        <w:t>the</w:t>
      </w:r>
      <w:r w:rsidRPr="00C615DE">
        <w:rPr>
          <w:rFonts w:ascii="Times New Roman" w:hAnsi="Times New Roman"/>
        </w:rPr>
        <w:t xml:space="preserve"> </w:t>
      </w:r>
      <w:r w:rsidRPr="00C615DE">
        <w:rPr>
          <w:rFonts w:ascii="Times New Roman" w:hAnsi="Times New Roman"/>
          <w:b/>
        </w:rPr>
        <w:t>Case</w:t>
      </w:r>
      <w:r w:rsidRPr="00C615DE">
        <w:rPr>
          <w:rFonts w:ascii="Times New Roman" w:hAnsi="Times New Roman"/>
        </w:rPr>
        <w:t xml:space="preserve">: Action taken, relief sought, lower court's findings, holdings of the present court, and final action taken. </w:t>
      </w:r>
    </w:p>
    <w:p w14:paraId="01DD6A23" w14:textId="77777777" w:rsidR="00E20105" w:rsidRPr="00C615DE" w:rsidRDefault="00E20105" w:rsidP="00C615DE">
      <w:pPr>
        <w:rPr>
          <w:rFonts w:ascii="Times New Roman" w:hAnsi="Times New Roman"/>
        </w:rPr>
      </w:pPr>
    </w:p>
    <w:p w14:paraId="263D6A60" w14:textId="77777777" w:rsidR="00E20105" w:rsidRPr="00C615DE" w:rsidRDefault="00E20105" w:rsidP="00C615DE">
      <w:pPr>
        <w:rPr>
          <w:rFonts w:ascii="Times New Roman" w:hAnsi="Times New Roman"/>
        </w:rPr>
      </w:pPr>
      <w:r w:rsidRPr="00C615DE">
        <w:rPr>
          <w:rFonts w:ascii="Times New Roman" w:hAnsi="Times New Roman"/>
          <w:b/>
        </w:rPr>
        <w:t>Headnotes</w:t>
      </w:r>
      <w:r w:rsidRPr="00C615DE">
        <w:rPr>
          <w:rFonts w:ascii="Times New Roman" w:hAnsi="Times New Roman"/>
        </w:rPr>
        <w:t>: Key Numbers beside each headnote indicate subject or issue dealt with. There may be from one to several headnotes that tell what the court decided. For example,</w:t>
      </w:r>
      <w:r w:rsidR="00F82675" w:rsidRPr="00C615DE">
        <w:rPr>
          <w:rFonts w:ascii="Times New Roman" w:hAnsi="Times New Roman"/>
        </w:rPr>
        <w:t xml:space="preserve"> </w:t>
      </w:r>
      <w:r w:rsidRPr="00C615DE">
        <w:rPr>
          <w:rFonts w:ascii="Times New Roman" w:hAnsi="Times New Roman"/>
        </w:rPr>
        <w:t xml:space="preserve">Civil Rights Key Note 3; Constitutional Law, 211; Constitutional Law 224 are sex discrimination cases; Schools 172; et cetera. </w:t>
      </w:r>
    </w:p>
    <w:p w14:paraId="1D26BE6B" w14:textId="77777777" w:rsidR="00E20105" w:rsidRPr="00C615DE" w:rsidRDefault="00E20105" w:rsidP="00C615DE">
      <w:pPr>
        <w:rPr>
          <w:rFonts w:ascii="Times New Roman" w:hAnsi="Times New Roman"/>
        </w:rPr>
      </w:pPr>
    </w:p>
    <w:p w14:paraId="7263DBAB" w14:textId="77777777" w:rsidR="00E20105" w:rsidRPr="00C615DE" w:rsidRDefault="00E20105" w:rsidP="00C615DE">
      <w:pPr>
        <w:rPr>
          <w:rFonts w:ascii="Times New Roman" w:hAnsi="Times New Roman"/>
        </w:rPr>
      </w:pPr>
      <w:r w:rsidRPr="00C615DE">
        <w:rPr>
          <w:rFonts w:ascii="Times New Roman" w:hAnsi="Times New Roman"/>
          <w:b/>
        </w:rPr>
        <w:t>Of</w:t>
      </w:r>
      <w:r w:rsidRPr="00C615DE">
        <w:rPr>
          <w:rFonts w:ascii="Times New Roman" w:hAnsi="Times New Roman"/>
        </w:rPr>
        <w:t xml:space="preserve"> </w:t>
      </w:r>
      <w:r w:rsidRPr="00C615DE">
        <w:rPr>
          <w:rFonts w:ascii="Times New Roman" w:hAnsi="Times New Roman"/>
          <w:b/>
        </w:rPr>
        <w:t>Counsel</w:t>
      </w:r>
      <w:r w:rsidRPr="00C615DE">
        <w:rPr>
          <w:rFonts w:ascii="Times New Roman" w:hAnsi="Times New Roman"/>
        </w:rPr>
        <w:t xml:space="preserve">: Attorneys for the parties are then listed. These are the attorneys of record. </w:t>
      </w:r>
    </w:p>
    <w:p w14:paraId="7BEF364A" w14:textId="77777777" w:rsidR="00F82675" w:rsidRPr="00C615DE" w:rsidRDefault="00F82675" w:rsidP="00C615DE">
      <w:pPr>
        <w:rPr>
          <w:rFonts w:ascii="Times New Roman" w:hAnsi="Times New Roman"/>
        </w:rPr>
      </w:pPr>
    </w:p>
    <w:p w14:paraId="2302A8CD" w14:textId="77777777" w:rsidR="00E20105" w:rsidRPr="00C615DE" w:rsidRDefault="00E20105" w:rsidP="00C615DE">
      <w:pPr>
        <w:rPr>
          <w:rFonts w:ascii="Times New Roman" w:hAnsi="Times New Roman"/>
        </w:rPr>
      </w:pPr>
      <w:r w:rsidRPr="00C615DE">
        <w:rPr>
          <w:rFonts w:ascii="Times New Roman" w:hAnsi="Times New Roman"/>
          <w:b/>
        </w:rPr>
        <w:lastRenderedPageBreak/>
        <w:t>Factual</w:t>
      </w:r>
      <w:r w:rsidRPr="00C615DE">
        <w:rPr>
          <w:rFonts w:ascii="Times New Roman" w:hAnsi="Times New Roman"/>
        </w:rPr>
        <w:t xml:space="preserve"> </w:t>
      </w:r>
      <w:r w:rsidRPr="00C615DE">
        <w:rPr>
          <w:rFonts w:ascii="Times New Roman" w:hAnsi="Times New Roman"/>
          <w:b/>
        </w:rPr>
        <w:t>Materials</w:t>
      </w:r>
      <w:r w:rsidRPr="00C615DE">
        <w:rPr>
          <w:rFonts w:ascii="Times New Roman" w:hAnsi="Times New Roman"/>
        </w:rPr>
        <w:t xml:space="preserve">: Following the list of attorneys of record, the court goes into the facts of the case. Ordinarily, these are not at issue, since on appeal the question is whether some error in law has occurred; that is, did the appellant receive a fair trial? Some facts are important as to the resolution of the case, and some are not. The appellate court does not question the facts, but searches for error in the law. </w:t>
      </w:r>
    </w:p>
    <w:p w14:paraId="381273F3" w14:textId="77777777" w:rsidR="00E20105" w:rsidRPr="00C615DE" w:rsidRDefault="00E20105" w:rsidP="00C615DE">
      <w:pPr>
        <w:rPr>
          <w:rFonts w:ascii="Times New Roman" w:hAnsi="Times New Roman"/>
        </w:rPr>
      </w:pPr>
    </w:p>
    <w:p w14:paraId="36F702F3" w14:textId="77777777" w:rsidR="00E20105" w:rsidRPr="00C615DE" w:rsidRDefault="00E20105" w:rsidP="00C615DE">
      <w:pPr>
        <w:rPr>
          <w:rFonts w:ascii="Times New Roman" w:hAnsi="Times New Roman"/>
        </w:rPr>
      </w:pPr>
      <w:r w:rsidRPr="00C615DE">
        <w:rPr>
          <w:rFonts w:ascii="Times New Roman" w:hAnsi="Times New Roman"/>
          <w:b/>
        </w:rPr>
        <w:t>Name</w:t>
      </w:r>
      <w:r w:rsidRPr="00C615DE">
        <w:rPr>
          <w:rFonts w:ascii="Times New Roman" w:hAnsi="Times New Roman"/>
        </w:rPr>
        <w:t xml:space="preserve"> </w:t>
      </w:r>
      <w:r w:rsidRPr="00C615DE">
        <w:rPr>
          <w:rFonts w:ascii="Times New Roman" w:hAnsi="Times New Roman"/>
          <w:b/>
        </w:rPr>
        <w:t>of</w:t>
      </w:r>
      <w:r w:rsidRPr="00C615DE">
        <w:rPr>
          <w:rFonts w:ascii="Times New Roman" w:hAnsi="Times New Roman"/>
        </w:rPr>
        <w:t xml:space="preserve"> </w:t>
      </w:r>
      <w:r w:rsidRPr="00C615DE">
        <w:rPr>
          <w:rFonts w:ascii="Times New Roman" w:hAnsi="Times New Roman"/>
          <w:b/>
        </w:rPr>
        <w:t>Judge</w:t>
      </w:r>
      <w:r w:rsidRPr="00C615DE">
        <w:rPr>
          <w:rFonts w:ascii="Times New Roman" w:hAnsi="Times New Roman"/>
        </w:rPr>
        <w:t xml:space="preserve">: The name of the judge who wrote the majority opinion will appear at the beginning of the factual material. </w:t>
      </w:r>
    </w:p>
    <w:p w14:paraId="3D38FDAB" w14:textId="77777777" w:rsidR="00E20105" w:rsidRPr="00C615DE" w:rsidRDefault="00E20105" w:rsidP="00C615DE">
      <w:pPr>
        <w:rPr>
          <w:rFonts w:ascii="Times New Roman" w:hAnsi="Times New Roman"/>
        </w:rPr>
      </w:pPr>
    </w:p>
    <w:p w14:paraId="4E685758" w14:textId="77777777" w:rsidR="00E20105" w:rsidRPr="00C615DE" w:rsidRDefault="00E20105" w:rsidP="00C615DE">
      <w:pPr>
        <w:rPr>
          <w:rFonts w:ascii="Times New Roman" w:hAnsi="Times New Roman"/>
        </w:rPr>
      </w:pPr>
      <w:r w:rsidRPr="00C615DE">
        <w:rPr>
          <w:rFonts w:ascii="Times New Roman" w:hAnsi="Times New Roman"/>
          <w:b/>
        </w:rPr>
        <w:t>Members in Text</w:t>
      </w:r>
      <w:r w:rsidRPr="00C615DE">
        <w:rPr>
          <w:rFonts w:ascii="Times New Roman" w:hAnsi="Times New Roman"/>
        </w:rPr>
        <w:t xml:space="preserve">: Each of the footnotes is then taken up by number and reasoning given. Match each numbered portion of the text of the decision with its corresponding headnote. </w:t>
      </w:r>
    </w:p>
    <w:p w14:paraId="13EBBD16" w14:textId="77777777" w:rsidR="00E20105" w:rsidRPr="00C615DE" w:rsidRDefault="00E20105" w:rsidP="00C615DE">
      <w:pPr>
        <w:rPr>
          <w:rFonts w:ascii="Times New Roman" w:hAnsi="Times New Roman"/>
        </w:rPr>
      </w:pPr>
    </w:p>
    <w:p w14:paraId="55C1C0F8" w14:textId="77777777" w:rsidR="00E20105" w:rsidRPr="00C615DE" w:rsidRDefault="00E20105" w:rsidP="00C615DE">
      <w:pPr>
        <w:rPr>
          <w:rFonts w:ascii="Times New Roman" w:hAnsi="Times New Roman"/>
        </w:rPr>
      </w:pPr>
      <w:r w:rsidRPr="00C615DE">
        <w:rPr>
          <w:rFonts w:ascii="Times New Roman" w:hAnsi="Times New Roman"/>
          <w:b/>
        </w:rPr>
        <w:t>Body of the Decision</w:t>
      </w:r>
      <w:r w:rsidRPr="00C615DE">
        <w:rPr>
          <w:rFonts w:ascii="Times New Roman" w:hAnsi="Times New Roman"/>
        </w:rPr>
        <w:t xml:space="preserve">: There may be as many as 130 pages, but some cases are as short as one or two pages. </w:t>
      </w:r>
    </w:p>
    <w:p w14:paraId="0514CAFB" w14:textId="77777777" w:rsidR="00E20105" w:rsidRPr="00C615DE" w:rsidRDefault="00E20105" w:rsidP="00C615DE">
      <w:pPr>
        <w:rPr>
          <w:rFonts w:ascii="Times New Roman" w:hAnsi="Times New Roman"/>
        </w:rPr>
      </w:pPr>
    </w:p>
    <w:p w14:paraId="09BBAD58" w14:textId="77777777" w:rsidR="00E20105" w:rsidRPr="00C615DE" w:rsidRDefault="00E20105" w:rsidP="00C615DE">
      <w:pPr>
        <w:rPr>
          <w:rFonts w:ascii="Times New Roman" w:hAnsi="Times New Roman"/>
        </w:rPr>
      </w:pPr>
      <w:r w:rsidRPr="00C615DE">
        <w:rPr>
          <w:rFonts w:ascii="Times New Roman" w:hAnsi="Times New Roman"/>
          <w:b/>
        </w:rPr>
        <w:t>Concurring</w:t>
      </w:r>
      <w:r w:rsidRPr="00C615DE">
        <w:rPr>
          <w:rFonts w:ascii="Times New Roman" w:hAnsi="Times New Roman"/>
        </w:rPr>
        <w:t xml:space="preserve"> </w:t>
      </w:r>
      <w:r w:rsidRPr="00C615DE">
        <w:rPr>
          <w:rFonts w:ascii="Times New Roman" w:hAnsi="Times New Roman"/>
          <w:b/>
        </w:rPr>
        <w:t>Opinions</w:t>
      </w:r>
      <w:r w:rsidRPr="00C615DE">
        <w:rPr>
          <w:rFonts w:ascii="Times New Roman" w:hAnsi="Times New Roman"/>
        </w:rPr>
        <w:t>: A majority judg</w:t>
      </w:r>
      <w:r w:rsidR="00F82675" w:rsidRPr="00C615DE">
        <w:rPr>
          <w:rFonts w:ascii="Times New Roman" w:hAnsi="Times New Roman"/>
        </w:rPr>
        <w:t xml:space="preserve">e gives his or her reasons for </w:t>
      </w:r>
      <w:r w:rsidRPr="00C615DE">
        <w:rPr>
          <w:rFonts w:ascii="Times New Roman" w:hAnsi="Times New Roman"/>
          <w:i/>
        </w:rPr>
        <w:t>concurring</w:t>
      </w:r>
      <w:r w:rsidRPr="00C615DE">
        <w:rPr>
          <w:rFonts w:ascii="Times New Roman" w:hAnsi="Times New Roman"/>
        </w:rPr>
        <w:t xml:space="preserve"> with the</w:t>
      </w:r>
      <w:r w:rsidR="00F82675" w:rsidRPr="00C615DE">
        <w:rPr>
          <w:rFonts w:ascii="Times New Roman" w:hAnsi="Times New Roman"/>
        </w:rPr>
        <w:t xml:space="preserve"> </w:t>
      </w:r>
      <w:r w:rsidRPr="00C615DE">
        <w:rPr>
          <w:rFonts w:ascii="Times New Roman" w:hAnsi="Times New Roman"/>
        </w:rPr>
        <w:t xml:space="preserve">decision of the majority, which may be slightly different from those of the majority. </w:t>
      </w:r>
    </w:p>
    <w:p w14:paraId="7FF5B83F" w14:textId="77777777" w:rsidR="00E20105" w:rsidRPr="00C615DE" w:rsidRDefault="00E20105" w:rsidP="00C615DE">
      <w:pPr>
        <w:rPr>
          <w:rFonts w:ascii="Times New Roman" w:hAnsi="Times New Roman"/>
        </w:rPr>
      </w:pPr>
      <w:r w:rsidRPr="00C615DE">
        <w:rPr>
          <w:rFonts w:ascii="Times New Roman" w:hAnsi="Times New Roman"/>
          <w:b/>
        </w:rPr>
        <w:t>Dissenting</w:t>
      </w:r>
      <w:r w:rsidRPr="00C615DE">
        <w:rPr>
          <w:rFonts w:ascii="Times New Roman" w:hAnsi="Times New Roman"/>
        </w:rPr>
        <w:t xml:space="preserve"> </w:t>
      </w:r>
      <w:r w:rsidRPr="00C615DE">
        <w:rPr>
          <w:rFonts w:ascii="Times New Roman" w:hAnsi="Times New Roman"/>
          <w:b/>
        </w:rPr>
        <w:t>Opinions</w:t>
      </w:r>
      <w:r w:rsidRPr="00C615DE">
        <w:rPr>
          <w:rFonts w:ascii="Times New Roman" w:hAnsi="Times New Roman"/>
        </w:rPr>
        <w:t xml:space="preserve">: If any, these will tell why that particular judge was unable to concur in the majority's conclusion, and his or her reasons. Sometimes the dissents exceed the majority's opinions in length, as those of the four Chief Justices in the Rodriguez case. </w:t>
      </w:r>
    </w:p>
    <w:p w14:paraId="10AA3A55" w14:textId="77777777" w:rsidR="00E20105" w:rsidRPr="00C615DE" w:rsidRDefault="00E20105" w:rsidP="00C615DE">
      <w:pPr>
        <w:rPr>
          <w:rFonts w:ascii="Times New Roman" w:hAnsi="Times New Roman"/>
        </w:rPr>
      </w:pPr>
    </w:p>
    <w:p w14:paraId="6D8C82A7" w14:textId="77777777" w:rsidR="00E20105" w:rsidRPr="00C615DE" w:rsidRDefault="00E20105" w:rsidP="00C615DE">
      <w:pPr>
        <w:rPr>
          <w:rFonts w:ascii="Times New Roman" w:hAnsi="Times New Roman"/>
        </w:rPr>
      </w:pPr>
      <w:r w:rsidRPr="00C615DE">
        <w:rPr>
          <w:rFonts w:ascii="Times New Roman" w:hAnsi="Times New Roman"/>
          <w:b/>
        </w:rPr>
        <w:t>Finding of the Court</w:t>
      </w:r>
      <w:r w:rsidRPr="00C615DE">
        <w:rPr>
          <w:rFonts w:ascii="Times New Roman" w:hAnsi="Times New Roman"/>
        </w:rPr>
        <w:t xml:space="preserve">: Affirmed; reversed; affirmed in part; reversed in part; reversed and remanded for a new trial on the merits. </w:t>
      </w:r>
    </w:p>
    <w:p w14:paraId="427D2E37" w14:textId="77777777" w:rsidR="00E20105" w:rsidRPr="00C615DE" w:rsidRDefault="00E20105" w:rsidP="00C615DE">
      <w:pPr>
        <w:rPr>
          <w:rFonts w:ascii="Times New Roman" w:hAnsi="Times New Roman"/>
        </w:rPr>
      </w:pPr>
    </w:p>
    <w:p w14:paraId="5762BD09" w14:textId="77777777" w:rsidR="00E20105" w:rsidRPr="00C615DE" w:rsidRDefault="00E20105" w:rsidP="00C615DE">
      <w:pPr>
        <w:jc w:val="center"/>
        <w:rPr>
          <w:rFonts w:ascii="Times New Roman" w:hAnsi="Times New Roman"/>
          <w:b/>
        </w:rPr>
      </w:pPr>
      <w:r w:rsidRPr="00C615DE">
        <w:rPr>
          <w:rFonts w:ascii="Times New Roman" w:hAnsi="Times New Roman"/>
          <w:b/>
        </w:rPr>
        <w:t>Sample Brief Form</w:t>
      </w:r>
    </w:p>
    <w:p w14:paraId="01FADFEF" w14:textId="77777777" w:rsidR="00E20105" w:rsidRPr="00C615DE" w:rsidRDefault="00E20105" w:rsidP="00C615DE">
      <w:pPr>
        <w:rPr>
          <w:rFonts w:ascii="Times New Roman" w:hAnsi="Times New Roman"/>
        </w:rPr>
      </w:pPr>
    </w:p>
    <w:p w14:paraId="106D8940" w14:textId="77777777" w:rsidR="00E20105" w:rsidRPr="00C615DE" w:rsidRDefault="00E20105" w:rsidP="00C615DE">
      <w:pPr>
        <w:rPr>
          <w:rFonts w:ascii="Times New Roman" w:hAnsi="Times New Roman"/>
        </w:rPr>
      </w:pPr>
      <w:r w:rsidRPr="00C615DE">
        <w:rPr>
          <w:rFonts w:ascii="Times New Roman" w:hAnsi="Times New Roman"/>
          <w:b/>
        </w:rPr>
        <w:t>Citation</w:t>
      </w:r>
      <w:r w:rsidRPr="00C615DE">
        <w:rPr>
          <w:rFonts w:ascii="Times New Roman" w:hAnsi="Times New Roman"/>
        </w:rPr>
        <w:t xml:space="preserve">: Simms v. School District No. 1, Multnomah Co., 508 P.2d 236 (Ore. 1973) </w:t>
      </w:r>
    </w:p>
    <w:p w14:paraId="55372349" w14:textId="77777777" w:rsidR="00E20105" w:rsidRPr="00C615DE" w:rsidRDefault="00E20105" w:rsidP="00C615DE">
      <w:pPr>
        <w:rPr>
          <w:rFonts w:ascii="Times New Roman" w:hAnsi="Times New Roman"/>
        </w:rPr>
      </w:pPr>
    </w:p>
    <w:p w14:paraId="3F51797E" w14:textId="77777777" w:rsidR="00E20105" w:rsidRPr="00C615DE" w:rsidRDefault="00E20105" w:rsidP="00C615DE">
      <w:pPr>
        <w:rPr>
          <w:rFonts w:ascii="Times New Roman" w:hAnsi="Times New Roman"/>
        </w:rPr>
      </w:pPr>
      <w:r w:rsidRPr="00C615DE">
        <w:rPr>
          <w:rFonts w:ascii="Times New Roman" w:hAnsi="Times New Roman"/>
          <w:b/>
        </w:rPr>
        <w:t>Topic</w:t>
      </w:r>
      <w:r w:rsidRPr="00C615DE">
        <w:rPr>
          <w:rFonts w:ascii="Times New Roman" w:hAnsi="Times New Roman"/>
        </w:rPr>
        <w:t xml:space="preserve">: Assault and Battery </w:t>
      </w:r>
    </w:p>
    <w:p w14:paraId="33AEA5AD" w14:textId="77777777" w:rsidR="00E20105" w:rsidRPr="00C615DE" w:rsidRDefault="00E20105" w:rsidP="00C615DE">
      <w:pPr>
        <w:rPr>
          <w:rFonts w:ascii="Times New Roman" w:hAnsi="Times New Roman"/>
        </w:rPr>
      </w:pPr>
    </w:p>
    <w:p w14:paraId="4E169B97" w14:textId="77777777" w:rsidR="00E20105" w:rsidRPr="00C615DE" w:rsidRDefault="00E20105" w:rsidP="00C615DE">
      <w:pPr>
        <w:rPr>
          <w:rFonts w:ascii="Times New Roman" w:hAnsi="Times New Roman"/>
        </w:rPr>
      </w:pPr>
      <w:r w:rsidRPr="00C615DE">
        <w:rPr>
          <w:rFonts w:ascii="Times New Roman" w:hAnsi="Times New Roman"/>
          <w:b/>
        </w:rPr>
        <w:t>Relief Sought</w:t>
      </w:r>
      <w:r w:rsidRPr="00C615DE">
        <w:rPr>
          <w:rFonts w:ascii="Times New Roman" w:hAnsi="Times New Roman"/>
        </w:rPr>
        <w:t xml:space="preserve">: Students brought action to recover damages against school district and one of its teachers for assault and battery. </w:t>
      </w:r>
    </w:p>
    <w:p w14:paraId="545BBD1B" w14:textId="77777777" w:rsidR="00E20105" w:rsidRPr="00C615DE" w:rsidRDefault="00E20105" w:rsidP="00C615DE">
      <w:pPr>
        <w:rPr>
          <w:rFonts w:ascii="Times New Roman" w:hAnsi="Times New Roman"/>
        </w:rPr>
      </w:pPr>
    </w:p>
    <w:p w14:paraId="5E729910" w14:textId="77777777" w:rsidR="00E20105" w:rsidRPr="00C615DE" w:rsidRDefault="00E20105" w:rsidP="00C615DE">
      <w:pPr>
        <w:rPr>
          <w:rFonts w:ascii="Times New Roman" w:hAnsi="Times New Roman"/>
        </w:rPr>
      </w:pPr>
      <w:r w:rsidRPr="00C615DE">
        <w:rPr>
          <w:rFonts w:ascii="Times New Roman" w:hAnsi="Times New Roman"/>
          <w:b/>
        </w:rPr>
        <w:t>Issue(s)</w:t>
      </w:r>
      <w:r w:rsidRPr="00C615DE">
        <w:rPr>
          <w:rFonts w:ascii="Times New Roman" w:hAnsi="Times New Roman"/>
        </w:rPr>
        <w:t>: (1) Did teacher wantonly shove student into door? (2) May teacher use reasonable force to move a disruptive child from t</w:t>
      </w:r>
      <w:r w:rsidR="00F82675" w:rsidRPr="00C615DE">
        <w:rPr>
          <w:rFonts w:ascii="Times New Roman" w:hAnsi="Times New Roman"/>
        </w:rPr>
        <w:t xml:space="preserve">he classroom? (3) Did the trial </w:t>
      </w:r>
      <w:r w:rsidRPr="00C615DE">
        <w:rPr>
          <w:rFonts w:ascii="Times New Roman" w:hAnsi="Times New Roman"/>
        </w:rPr>
        <w:t xml:space="preserve">judge err in instructions to the jury? </w:t>
      </w:r>
    </w:p>
    <w:p w14:paraId="6D66D5FF" w14:textId="77777777" w:rsidR="00E20105" w:rsidRPr="00C615DE" w:rsidRDefault="00E20105" w:rsidP="00C615DE">
      <w:pPr>
        <w:rPr>
          <w:rFonts w:ascii="Times New Roman" w:hAnsi="Times New Roman"/>
        </w:rPr>
      </w:pPr>
    </w:p>
    <w:p w14:paraId="1D2C9A04" w14:textId="77777777" w:rsidR="00E20105" w:rsidRPr="00C615DE" w:rsidRDefault="00E20105" w:rsidP="00C615DE">
      <w:pPr>
        <w:rPr>
          <w:rFonts w:ascii="Times New Roman" w:hAnsi="Times New Roman"/>
        </w:rPr>
      </w:pPr>
      <w:r w:rsidRPr="00C615DE">
        <w:rPr>
          <w:rFonts w:ascii="Times New Roman" w:hAnsi="Times New Roman"/>
          <w:b/>
        </w:rPr>
        <w:t>Facts</w:t>
      </w:r>
      <w:r w:rsidRPr="00C615DE">
        <w:rPr>
          <w:rFonts w:ascii="Times New Roman" w:hAnsi="Times New Roman"/>
        </w:rPr>
        <w:t xml:space="preserve">: Plaintiff, Richard Simms, 14, brought action for assault and battery against district and a teacher, Martin </w:t>
      </w:r>
      <w:proofErr w:type="spellStart"/>
      <w:r w:rsidRPr="00C615DE">
        <w:rPr>
          <w:rFonts w:ascii="Times New Roman" w:hAnsi="Times New Roman"/>
        </w:rPr>
        <w:t>Weitz</w:t>
      </w:r>
      <w:proofErr w:type="spellEnd"/>
      <w:r w:rsidRPr="00C615DE">
        <w:rPr>
          <w:rFonts w:ascii="Times New Roman" w:hAnsi="Times New Roman"/>
        </w:rPr>
        <w:t xml:space="preserve">, alleging that he was wantonly shoved into a door and glass window, breaking the window and injuring his arm. Defendant denied the allegations and said that while plaintiff was being removed from the classroom by reasonable force, the incident occurred, but that it was within the teacher's rights to do so. Plaintiff demurred to teacher's defense; court overruled the demurrer. Case went to a jury which returned a verdict in favor of both defendants. Plaintiff appealed. </w:t>
      </w:r>
      <w:r w:rsidR="00F82675" w:rsidRPr="00C615DE">
        <w:rPr>
          <w:rFonts w:ascii="Times New Roman" w:hAnsi="Times New Roman"/>
        </w:rPr>
        <w:t xml:space="preserve"> </w:t>
      </w:r>
      <w:r w:rsidRPr="00C615DE">
        <w:rPr>
          <w:rFonts w:ascii="Times New Roman" w:hAnsi="Times New Roman"/>
        </w:rPr>
        <w:t>Pla</w:t>
      </w:r>
      <w:r w:rsidR="00F82675" w:rsidRPr="00C615DE">
        <w:rPr>
          <w:rFonts w:ascii="Times New Roman" w:hAnsi="Times New Roman"/>
        </w:rPr>
        <w:t xml:space="preserve">intiff was enrolled in a </w:t>
      </w:r>
      <w:r w:rsidRPr="00C615DE">
        <w:rPr>
          <w:rFonts w:ascii="Times New Roman" w:hAnsi="Times New Roman"/>
          <w:i/>
        </w:rPr>
        <w:t>model</w:t>
      </w:r>
      <w:r w:rsidRPr="00C615DE">
        <w:rPr>
          <w:rFonts w:ascii="Times New Roman" w:hAnsi="Times New Roman"/>
        </w:rPr>
        <w:t xml:space="preserve"> school for disadvantaged, and had a poor record. </w:t>
      </w:r>
    </w:p>
    <w:p w14:paraId="531D4107" w14:textId="77777777" w:rsidR="00E20105" w:rsidRPr="00C615DE" w:rsidRDefault="00E20105" w:rsidP="00C615DE">
      <w:pPr>
        <w:rPr>
          <w:rFonts w:ascii="Times New Roman" w:hAnsi="Times New Roman"/>
        </w:rPr>
      </w:pPr>
    </w:p>
    <w:p w14:paraId="24547E83" w14:textId="77777777" w:rsidR="00E20105" w:rsidRPr="00C615DE" w:rsidRDefault="00E20105" w:rsidP="00C615DE">
      <w:pPr>
        <w:rPr>
          <w:rFonts w:ascii="Times New Roman" w:hAnsi="Times New Roman"/>
        </w:rPr>
      </w:pPr>
      <w:r w:rsidRPr="00C615DE">
        <w:rPr>
          <w:rFonts w:ascii="Times New Roman" w:hAnsi="Times New Roman"/>
          <w:b/>
        </w:rPr>
        <w:lastRenderedPageBreak/>
        <w:t>Finding of the Trial Court</w:t>
      </w:r>
      <w:r w:rsidRPr="00C615DE">
        <w:rPr>
          <w:rFonts w:ascii="Times New Roman" w:hAnsi="Times New Roman"/>
        </w:rPr>
        <w:t>: For defenda</w:t>
      </w:r>
      <w:r w:rsidR="00F82675" w:rsidRPr="00C615DE">
        <w:rPr>
          <w:rFonts w:ascii="Times New Roman" w:hAnsi="Times New Roman"/>
        </w:rPr>
        <w:t>nt school district and teacher.</w:t>
      </w:r>
    </w:p>
    <w:p w14:paraId="588640AE" w14:textId="77777777" w:rsidR="00E20105" w:rsidRPr="00C615DE" w:rsidRDefault="00E20105" w:rsidP="00C615DE">
      <w:pPr>
        <w:rPr>
          <w:rFonts w:ascii="Times New Roman" w:hAnsi="Times New Roman"/>
        </w:rPr>
      </w:pPr>
    </w:p>
    <w:p w14:paraId="316C2BED" w14:textId="77777777" w:rsidR="00E20105" w:rsidRPr="00C615DE" w:rsidRDefault="00E20105" w:rsidP="00C615DE">
      <w:pPr>
        <w:rPr>
          <w:rFonts w:ascii="Times New Roman" w:hAnsi="Times New Roman"/>
        </w:rPr>
      </w:pPr>
      <w:r w:rsidRPr="00C615DE">
        <w:rPr>
          <w:rFonts w:ascii="Times New Roman" w:hAnsi="Times New Roman"/>
          <w:b/>
        </w:rPr>
        <w:t>Finding of the Appellate Court</w:t>
      </w:r>
      <w:r w:rsidRPr="00C615DE">
        <w:rPr>
          <w:rFonts w:ascii="Times New Roman" w:hAnsi="Times New Roman"/>
        </w:rPr>
        <w:t xml:space="preserve">: Court of Appeals affirmed the court below. </w:t>
      </w:r>
    </w:p>
    <w:p w14:paraId="1DDDFF56" w14:textId="77777777" w:rsidR="00E20105" w:rsidRPr="00C615DE" w:rsidRDefault="00E20105" w:rsidP="00C615DE">
      <w:pPr>
        <w:rPr>
          <w:rFonts w:ascii="Times New Roman" w:hAnsi="Times New Roman"/>
        </w:rPr>
      </w:pPr>
    </w:p>
    <w:p w14:paraId="689950B8" w14:textId="77777777" w:rsidR="00E3180E" w:rsidRPr="00C615DE" w:rsidRDefault="00E20105" w:rsidP="00C615DE">
      <w:pPr>
        <w:rPr>
          <w:rFonts w:ascii="Times New Roman" w:hAnsi="Times New Roman" w:cs="Times New Roman"/>
        </w:rPr>
      </w:pPr>
      <w:r w:rsidRPr="00C615DE">
        <w:rPr>
          <w:rFonts w:ascii="Times New Roman" w:hAnsi="Times New Roman" w:cs="Times New Roman"/>
          <w:b/>
        </w:rPr>
        <w:t>Reasoning</w:t>
      </w:r>
      <w:r w:rsidRPr="00C615DE">
        <w:rPr>
          <w:rFonts w:ascii="Times New Roman" w:hAnsi="Times New Roman" w:cs="Times New Roman"/>
        </w:rPr>
        <w:t xml:space="preserve">: Teachers may use reasonable force to remove a child from the classroom if he is a disruptive element therein. The district's regulation on corporal punishment read, in part: "Except in the event of forcible and physical resistance to the teacher's authority, corporal punishment shall be administered only after the teacher has procured in advance the approval of the principal." The issue of whether or not the student offered "forcible and physical resistance to the teacher's authority" was for the jury to decide. The judge told the jury that it was for it to decide whether or not the teacher used reasonable force within the meaning of the regulation. A teacher stands in loco parentis to the child, and shares the parents' right to obtain obedience to reasonable demands by force. </w:t>
      </w:r>
      <w:proofErr w:type="gramStart"/>
      <w:r w:rsidRPr="00C615DE">
        <w:rPr>
          <w:rFonts w:ascii="Times New Roman" w:hAnsi="Times New Roman" w:cs="Times New Roman"/>
        </w:rPr>
        <w:t xml:space="preserve">In Ware v. Estes, 328 </w:t>
      </w:r>
      <w:proofErr w:type="spellStart"/>
      <w:r w:rsidRPr="00C615DE">
        <w:rPr>
          <w:rFonts w:ascii="Times New Roman" w:hAnsi="Times New Roman" w:cs="Times New Roman"/>
        </w:rPr>
        <w:t>F.Supp</w:t>
      </w:r>
      <w:proofErr w:type="spellEnd"/>
      <w:r w:rsidRPr="00C615DE">
        <w:rPr>
          <w:rFonts w:ascii="Times New Roman" w:hAnsi="Times New Roman" w:cs="Times New Roman"/>
        </w:rPr>
        <w:t>.</w:t>
      </w:r>
      <w:proofErr w:type="gramEnd"/>
      <w:r w:rsidRPr="00C615DE">
        <w:rPr>
          <w:rFonts w:ascii="Times New Roman" w:hAnsi="Times New Roman" w:cs="Times New Roman"/>
        </w:rPr>
        <w:t xml:space="preserve"> 657 (TX 1971), affirmed, 458 F.2d 1360 (1972) the federal courts held that corporal punishment is not "cruel and inhuman treatment" under the Eighth Amendment. We hold that the child has no constitutional grounds to object to corporal punishment so long as it is reasonable, properly administered and so as not to cause harm, and is legally authorized. Nor do we consider as inadmissible the teacher's written report prepared on the day of the act for his principal on grounds that it is self-serving. The teacher was subject to cross examination regarding all aspects of the report, including its authenticity and reliability and accuracy. Clearly the court did not abuse its discretion in this case.</w:t>
      </w:r>
    </w:p>
    <w:sectPr w:rsidR="00E3180E" w:rsidRPr="00C615DE" w:rsidSect="00C61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C0B7D63"/>
    <w:multiLevelType w:val="hybridMultilevel"/>
    <w:tmpl w:val="18282E50"/>
    <w:lvl w:ilvl="0" w:tplc="D6F29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140DBF"/>
    <w:multiLevelType w:val="hybridMultilevel"/>
    <w:tmpl w:val="39B0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105"/>
    <w:rsid w:val="00030C68"/>
    <w:rsid w:val="0050178E"/>
    <w:rsid w:val="00767C37"/>
    <w:rsid w:val="007B0B47"/>
    <w:rsid w:val="0094602F"/>
    <w:rsid w:val="009B46A9"/>
    <w:rsid w:val="00A308B8"/>
    <w:rsid w:val="00AD78BC"/>
    <w:rsid w:val="00BA7D36"/>
    <w:rsid w:val="00C5251E"/>
    <w:rsid w:val="00C615DE"/>
    <w:rsid w:val="00E20105"/>
    <w:rsid w:val="00E3180E"/>
    <w:rsid w:val="00E81D00"/>
    <w:rsid w:val="00F82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F846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0105"/>
    <w:rPr>
      <w:color w:val="0000FF"/>
      <w:u w:val="single"/>
    </w:rPr>
  </w:style>
  <w:style w:type="paragraph" w:styleId="ListParagraph">
    <w:name w:val="List Paragraph"/>
    <w:basedOn w:val="Normal"/>
    <w:uiPriority w:val="34"/>
    <w:qFormat/>
    <w:rsid w:val="00E20105"/>
    <w:pPr>
      <w:ind w:left="720"/>
      <w:contextualSpacing/>
    </w:pPr>
  </w:style>
  <w:style w:type="paragraph" w:styleId="NormalWeb">
    <w:name w:val="Normal (Web)"/>
    <w:basedOn w:val="Normal"/>
    <w:uiPriority w:val="99"/>
    <w:unhideWhenUsed/>
    <w:rsid w:val="00F82675"/>
    <w:pPr>
      <w:spacing w:before="100" w:beforeAutospacing="1" w:after="100" w:afterAutospacing="1"/>
    </w:pPr>
    <w:rPr>
      <w:rFonts w:ascii="Times New Roman" w:eastAsia="Times New Roman" w:hAnsi="Times New Roman" w:cs="Times New Roman"/>
      <w:lang w:eastAsia="zh-CN"/>
    </w:rPr>
  </w:style>
  <w:style w:type="character" w:styleId="Strong">
    <w:name w:val="Strong"/>
    <w:uiPriority w:val="22"/>
    <w:qFormat/>
    <w:rsid w:val="00F82675"/>
    <w:rPr>
      <w:b/>
      <w:bCs/>
    </w:rPr>
  </w:style>
  <w:style w:type="paragraph" w:customStyle="1" w:styleId="Default">
    <w:name w:val="Default"/>
    <w:basedOn w:val="Normal"/>
    <w:rsid w:val="00F82675"/>
    <w:pPr>
      <w:autoSpaceDE w:val="0"/>
      <w:autoSpaceDN w:val="0"/>
    </w:pPr>
    <w:rPr>
      <w:rFonts w:ascii="Times New Roman" w:eastAsia="SimSun" w:hAnsi="Times New Roman" w:cs="Times New Roman"/>
      <w:color w:val="000000"/>
      <w:lang w:eastAsia="zh-CN"/>
    </w:rPr>
  </w:style>
  <w:style w:type="paragraph" w:styleId="NoSpacing">
    <w:name w:val="No Spacing"/>
    <w:uiPriority w:val="1"/>
    <w:qFormat/>
    <w:rsid w:val="0094602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5251E"/>
    <w:rPr>
      <w:rFonts w:ascii="Tahoma" w:hAnsi="Tahoma" w:cs="Tahoma"/>
      <w:sz w:val="16"/>
      <w:szCs w:val="16"/>
    </w:rPr>
  </w:style>
  <w:style w:type="character" w:customStyle="1" w:styleId="BalloonTextChar">
    <w:name w:val="Balloon Text Char"/>
    <w:basedOn w:val="DefaultParagraphFont"/>
    <w:link w:val="BalloonText"/>
    <w:uiPriority w:val="99"/>
    <w:semiHidden/>
    <w:rsid w:val="00C525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0105"/>
    <w:rPr>
      <w:color w:val="0000FF"/>
      <w:u w:val="single"/>
    </w:rPr>
  </w:style>
  <w:style w:type="paragraph" w:styleId="ListParagraph">
    <w:name w:val="List Paragraph"/>
    <w:basedOn w:val="Normal"/>
    <w:uiPriority w:val="34"/>
    <w:qFormat/>
    <w:rsid w:val="00E20105"/>
    <w:pPr>
      <w:ind w:left="720"/>
      <w:contextualSpacing/>
    </w:pPr>
  </w:style>
  <w:style w:type="paragraph" w:styleId="NormalWeb">
    <w:name w:val="Normal (Web)"/>
    <w:basedOn w:val="Normal"/>
    <w:uiPriority w:val="99"/>
    <w:unhideWhenUsed/>
    <w:rsid w:val="00F82675"/>
    <w:pPr>
      <w:spacing w:before="100" w:beforeAutospacing="1" w:after="100" w:afterAutospacing="1"/>
    </w:pPr>
    <w:rPr>
      <w:rFonts w:ascii="Times New Roman" w:eastAsia="Times New Roman" w:hAnsi="Times New Roman" w:cs="Times New Roman"/>
      <w:lang w:eastAsia="zh-CN"/>
    </w:rPr>
  </w:style>
  <w:style w:type="character" w:styleId="Strong">
    <w:name w:val="Strong"/>
    <w:uiPriority w:val="22"/>
    <w:qFormat/>
    <w:rsid w:val="00F82675"/>
    <w:rPr>
      <w:b/>
      <w:bCs/>
    </w:rPr>
  </w:style>
  <w:style w:type="paragraph" w:customStyle="1" w:styleId="Default">
    <w:name w:val="Default"/>
    <w:basedOn w:val="Normal"/>
    <w:rsid w:val="00F82675"/>
    <w:pPr>
      <w:autoSpaceDE w:val="0"/>
      <w:autoSpaceDN w:val="0"/>
    </w:pPr>
    <w:rPr>
      <w:rFonts w:ascii="Times New Roman" w:eastAsia="SimSun" w:hAnsi="Times New Roman" w:cs="Times New Roman"/>
      <w:color w:val="000000"/>
      <w:lang w:eastAsia="zh-CN"/>
    </w:rPr>
  </w:style>
  <w:style w:type="paragraph" w:styleId="NoSpacing">
    <w:name w:val="No Spacing"/>
    <w:uiPriority w:val="1"/>
    <w:qFormat/>
    <w:rsid w:val="0094602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5251E"/>
    <w:rPr>
      <w:rFonts w:ascii="Tahoma" w:hAnsi="Tahoma" w:cs="Tahoma"/>
      <w:sz w:val="16"/>
      <w:szCs w:val="16"/>
    </w:rPr>
  </w:style>
  <w:style w:type="character" w:customStyle="1" w:styleId="BalloonTextChar">
    <w:name w:val="Balloon Text Char"/>
    <w:basedOn w:val="DefaultParagraphFont"/>
    <w:link w:val="BalloonText"/>
    <w:uiPriority w:val="99"/>
    <w:semiHidden/>
    <w:rsid w:val="00C525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82283">
      <w:bodyDiv w:val="1"/>
      <w:marLeft w:val="0"/>
      <w:marRight w:val="0"/>
      <w:marTop w:val="0"/>
      <w:marBottom w:val="0"/>
      <w:divBdr>
        <w:top w:val="none" w:sz="0" w:space="0" w:color="auto"/>
        <w:left w:val="none" w:sz="0" w:space="0" w:color="auto"/>
        <w:bottom w:val="none" w:sz="0" w:space="0" w:color="auto"/>
        <w:right w:val="none" w:sz="0" w:space="0" w:color="auto"/>
      </w:divBdr>
    </w:div>
    <w:div w:id="1368292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fwisd.org/owa/redir.aspx?C=d3c17164f5be4a62b9c2652cc1a2e9d8&amp;URL=http%3a%2f%2fwww.uta.edu%2fcoehp%2ftk20" TargetMode="External"/><Relationship Id="rId13" Type="http://schemas.openxmlformats.org/officeDocument/2006/relationships/hyperlink" Target="http://www.uta.edu/hr/eos/index.php" TargetMode="External"/><Relationship Id="rId18" Type="http://schemas.openxmlformats.org/officeDocument/2006/relationships/hyperlink" Target="http://www.uta.edu/sfs" TargetMode="External"/><Relationship Id="rId3" Type="http://schemas.microsoft.com/office/2007/relationships/stylesWithEffects" Target="stylesWithEffects.xml"/><Relationship Id="rId21" Type="http://schemas.openxmlformats.org/officeDocument/2006/relationships/hyperlink" Target="https://owa.uta.edu/owa/clought@exchange.uta.edu/redir.aspx?C=HIcf5vq13U2Ri3gQbjr5JIQYfCDR3tBIr0-dXE9bMo7UB7ydipblc30-HL297zqnehR4pqgTjMY.&amp;URL=http%3a%2f%2fwww.facebook.com%2fWritingCenteratUTArlington" TargetMode="External"/><Relationship Id="rId7" Type="http://schemas.openxmlformats.org/officeDocument/2006/relationships/hyperlink" Target="mailto:jmonaco@aubreyisd.net" TargetMode="External"/><Relationship Id="rId12" Type="http://schemas.openxmlformats.org/officeDocument/2006/relationships/hyperlink" Target="http://www.uta.edu/disability" TargetMode="External"/><Relationship Id="rId17" Type="http://schemas.openxmlformats.org/officeDocument/2006/relationships/hyperlink" Target="http://www.uta.edu/oit/cs/email/mavmail.ph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ta.edu/resources" TargetMode="External"/><Relationship Id="rId20" Type="http://schemas.openxmlformats.org/officeDocument/2006/relationships/hyperlink" Target="http://www.uta.edu/ow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eb.uta.edu/aao/fa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esources@uta.edu" TargetMode="External"/><Relationship Id="rId23" Type="http://schemas.openxmlformats.org/officeDocument/2006/relationships/hyperlink" Target="http://www.uta.edu/owl" TargetMode="External"/><Relationship Id="rId10" Type="http://schemas.openxmlformats.org/officeDocument/2006/relationships/image" Target="media/image2.png"/><Relationship Id="rId19" Type="http://schemas.openxmlformats.org/officeDocument/2006/relationships/hyperlink" Target="http://uta.mywconline.com/" TargetMode="External"/><Relationship Id="rId4" Type="http://schemas.openxmlformats.org/officeDocument/2006/relationships/settings" Target="settings.xml"/><Relationship Id="rId9" Type="http://schemas.openxmlformats.org/officeDocument/2006/relationships/hyperlink" Target="mailto:tk20@uta.edu" TargetMode="External"/><Relationship Id="rId14" Type="http://schemas.openxmlformats.org/officeDocument/2006/relationships/hyperlink" Target="http://www.uta.edu/titleIX" TargetMode="External"/><Relationship Id="rId22" Type="http://schemas.openxmlformats.org/officeDocument/2006/relationships/hyperlink" Target="http://www.uta.edu/ow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4214</Words>
  <Characters>24025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Burleson ISD</Company>
  <LinksUpToDate>false</LinksUpToDate>
  <CharactersWithSpaces>28183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dc:creator>
  <cp:lastModifiedBy>Bret Jimerson</cp:lastModifiedBy>
  <cp:revision>7</cp:revision>
  <dcterms:created xsi:type="dcterms:W3CDTF">2015-08-07T14:01:00Z</dcterms:created>
  <dcterms:modified xsi:type="dcterms:W3CDTF">2015-08-07T14:22:00Z</dcterms:modified>
</cp:coreProperties>
</file>