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8010"/>
      </w:tblGrid>
      <w:tr w:rsidR="00A2242C" w:rsidRPr="00D17A81" w:rsidTr="00E90174">
        <w:tc>
          <w:tcPr>
            <w:tcW w:w="2178" w:type="dxa"/>
          </w:tcPr>
          <w:p w:rsidR="00A2242C" w:rsidRPr="00C7323F" w:rsidRDefault="00A2242C" w:rsidP="00E774AF">
            <w:pPr>
              <w:rPr>
                <w:rFonts w:ascii="Book Antiqua" w:hAnsi="Book Antiqua"/>
                <w:sz w:val="22"/>
                <w:szCs w:val="22"/>
              </w:rPr>
            </w:pPr>
            <w:r w:rsidRPr="00C7323F">
              <w:rPr>
                <w:rFonts w:ascii="Book Antiqua" w:hAnsi="Book Antiqua"/>
                <w:sz w:val="22"/>
                <w:szCs w:val="22"/>
              </w:rPr>
              <w:t>Professor:</w:t>
            </w:r>
          </w:p>
        </w:tc>
        <w:tc>
          <w:tcPr>
            <w:tcW w:w="8010" w:type="dxa"/>
          </w:tcPr>
          <w:p w:rsidR="00A2242C" w:rsidRPr="00C7323F" w:rsidRDefault="00A2242C" w:rsidP="00E774AF">
            <w:pPr>
              <w:rPr>
                <w:rFonts w:ascii="Book Antiqua" w:hAnsi="Book Antiqua"/>
                <w:sz w:val="22"/>
                <w:szCs w:val="22"/>
              </w:rPr>
            </w:pPr>
            <w:r w:rsidRPr="00C7323F">
              <w:rPr>
                <w:rFonts w:ascii="Book Antiqua" w:hAnsi="Book Antiqua"/>
                <w:sz w:val="22"/>
                <w:szCs w:val="22"/>
              </w:rPr>
              <w:t>Dr. Tatia Jordan</w:t>
            </w:r>
          </w:p>
        </w:tc>
      </w:tr>
      <w:tr w:rsidR="00B57A34" w:rsidRPr="00D17A81" w:rsidTr="00E90174">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Location:</w:t>
            </w:r>
          </w:p>
        </w:tc>
        <w:tc>
          <w:tcPr>
            <w:tcW w:w="8010" w:type="dxa"/>
          </w:tcPr>
          <w:p w:rsidR="00B57A34" w:rsidRPr="00C7323F" w:rsidRDefault="00B57A34" w:rsidP="00E774AF">
            <w:pPr>
              <w:rPr>
                <w:rFonts w:ascii="Book Antiqua" w:hAnsi="Book Antiqua"/>
                <w:sz w:val="22"/>
                <w:szCs w:val="22"/>
              </w:rPr>
            </w:pPr>
            <w:r w:rsidRPr="00C7323F">
              <w:rPr>
                <w:rFonts w:ascii="Book Antiqua" w:hAnsi="Book Antiqua"/>
                <w:sz w:val="22"/>
                <w:szCs w:val="22"/>
              </w:rPr>
              <w:t xml:space="preserve">COBA Room: 630 </w:t>
            </w:r>
          </w:p>
        </w:tc>
      </w:tr>
      <w:tr w:rsidR="00B57A34" w:rsidRPr="00D17A81" w:rsidTr="00E90174">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Telephone:</w:t>
            </w:r>
          </w:p>
        </w:tc>
        <w:tc>
          <w:tcPr>
            <w:tcW w:w="8010" w:type="dxa"/>
          </w:tcPr>
          <w:p w:rsidR="00B57A34" w:rsidRPr="00C7323F" w:rsidRDefault="00B57A34" w:rsidP="00E774AF">
            <w:pPr>
              <w:rPr>
                <w:rFonts w:ascii="Book Antiqua" w:hAnsi="Book Antiqua"/>
                <w:sz w:val="22"/>
                <w:szCs w:val="22"/>
              </w:rPr>
            </w:pPr>
            <w:r w:rsidRPr="00C7323F">
              <w:rPr>
                <w:rFonts w:ascii="Book Antiqua" w:hAnsi="Book Antiqua"/>
                <w:sz w:val="22"/>
                <w:szCs w:val="22"/>
              </w:rPr>
              <w:t>817-272-6748</w:t>
            </w:r>
            <w:bookmarkStart w:id="0" w:name="_GoBack"/>
            <w:bookmarkEnd w:id="0"/>
          </w:p>
        </w:tc>
      </w:tr>
      <w:tr w:rsidR="00B57A34" w:rsidRPr="00D17A81" w:rsidTr="00E90174">
        <w:tc>
          <w:tcPr>
            <w:tcW w:w="2178" w:type="dxa"/>
          </w:tcPr>
          <w:p w:rsidR="00E90174" w:rsidRPr="00C7323F" w:rsidRDefault="00E90174" w:rsidP="00E774AF">
            <w:pPr>
              <w:rPr>
                <w:rFonts w:ascii="Book Antiqua" w:hAnsi="Book Antiqua"/>
                <w:sz w:val="22"/>
                <w:szCs w:val="22"/>
              </w:rPr>
            </w:pPr>
            <w:r w:rsidRPr="00C7323F">
              <w:rPr>
                <w:rFonts w:ascii="Book Antiqua" w:hAnsi="Book Antiqua"/>
                <w:sz w:val="22"/>
                <w:szCs w:val="22"/>
              </w:rPr>
              <w:t xml:space="preserve">E-mail: </w:t>
            </w:r>
          </w:p>
          <w:p w:rsidR="00B57A34" w:rsidRPr="00C7323F" w:rsidRDefault="00E90174" w:rsidP="00E774AF">
            <w:pPr>
              <w:rPr>
                <w:rFonts w:ascii="Book Antiqua" w:hAnsi="Book Antiqua"/>
                <w:sz w:val="22"/>
                <w:szCs w:val="22"/>
              </w:rPr>
            </w:pPr>
            <w:r w:rsidRPr="00C7323F">
              <w:rPr>
                <w:rFonts w:ascii="Book Antiqua" w:hAnsi="Book Antiqua"/>
                <w:sz w:val="22"/>
                <w:szCs w:val="22"/>
              </w:rPr>
              <w:t>Faculty Profile:</w:t>
            </w:r>
          </w:p>
        </w:tc>
        <w:tc>
          <w:tcPr>
            <w:tcW w:w="8010" w:type="dxa"/>
          </w:tcPr>
          <w:p w:rsidR="00B57A34" w:rsidRPr="00C7323F" w:rsidRDefault="002B7168" w:rsidP="00E774AF">
            <w:pPr>
              <w:rPr>
                <w:rFonts w:ascii="Book Antiqua" w:hAnsi="Book Antiqua"/>
                <w:sz w:val="22"/>
                <w:szCs w:val="22"/>
              </w:rPr>
            </w:pPr>
            <w:hyperlink r:id="rId8" w:history="1">
              <w:r w:rsidR="00B57A34" w:rsidRPr="00C7323F">
                <w:rPr>
                  <w:rStyle w:val="Hyperlink"/>
                  <w:rFonts w:ascii="Book Antiqua" w:hAnsi="Book Antiqua"/>
                  <w:sz w:val="22"/>
                  <w:szCs w:val="22"/>
                </w:rPr>
                <w:t>tatia.jacobsonjordan@uta.edu</w:t>
              </w:r>
            </w:hyperlink>
          </w:p>
          <w:p w:rsidR="00B57A34" w:rsidRPr="00C7323F" w:rsidRDefault="002B7168" w:rsidP="00E774AF">
            <w:pPr>
              <w:rPr>
                <w:rFonts w:ascii="Book Antiqua" w:hAnsi="Book Antiqua"/>
                <w:color w:val="FF0000"/>
                <w:sz w:val="22"/>
                <w:szCs w:val="22"/>
              </w:rPr>
            </w:pPr>
            <w:hyperlink r:id="rId9" w:history="1">
              <w:r w:rsidR="00B57A34" w:rsidRPr="00C7323F">
                <w:rPr>
                  <w:rStyle w:val="Hyperlink"/>
                  <w:rFonts w:ascii="Book Antiqua" w:hAnsi="Book Antiqua"/>
                  <w:sz w:val="22"/>
                  <w:szCs w:val="22"/>
                </w:rPr>
                <w:t>http://www.uta.edu/profiles/tatia%20-jacobson%20-jordan</w:t>
              </w:r>
            </w:hyperlink>
          </w:p>
        </w:tc>
      </w:tr>
      <w:tr w:rsidR="00B57A34" w:rsidRPr="00D17A81" w:rsidTr="00E90174">
        <w:trPr>
          <w:trHeight w:val="315"/>
        </w:trPr>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Hours:</w:t>
            </w:r>
          </w:p>
        </w:tc>
        <w:tc>
          <w:tcPr>
            <w:tcW w:w="8010" w:type="dxa"/>
          </w:tcPr>
          <w:p w:rsidR="00B57A34" w:rsidRPr="00C7323F" w:rsidRDefault="00B57A34" w:rsidP="00E774AF">
            <w:pPr>
              <w:rPr>
                <w:rFonts w:ascii="Book Antiqua" w:hAnsi="Book Antiqua"/>
                <w:sz w:val="22"/>
                <w:szCs w:val="22"/>
              </w:rPr>
            </w:pPr>
            <w:r w:rsidRPr="00C7323F">
              <w:rPr>
                <w:rFonts w:ascii="Book Antiqua" w:hAnsi="Book Antiqua"/>
                <w:sz w:val="22"/>
                <w:szCs w:val="22"/>
              </w:rPr>
              <w:t>T/W 1:00-2:30 PM or by appointment</w:t>
            </w:r>
          </w:p>
        </w:tc>
      </w:tr>
    </w:tbl>
    <w:p w:rsidR="00B57A34" w:rsidRPr="00D17A81" w:rsidRDefault="00B57A34" w:rsidP="00B57A34">
      <w:pPr>
        <w:rPr>
          <w:rFonts w:ascii="Book Antiqua" w:hAnsi="Book Antiqua"/>
          <w:sz w:val="22"/>
          <w:szCs w:val="22"/>
        </w:rPr>
      </w:pPr>
    </w:p>
    <w:p w:rsidR="00B57A34" w:rsidRPr="00D17A81" w:rsidRDefault="00B57A34" w:rsidP="00B57A34">
      <w:pPr>
        <w:rPr>
          <w:rFonts w:ascii="Book Antiqua" w:hAnsi="Book Antiqua"/>
          <w:sz w:val="22"/>
          <w:szCs w:val="22"/>
        </w:rPr>
      </w:pPr>
      <w:r w:rsidRPr="00D17A81">
        <w:rPr>
          <w:rFonts w:ascii="Book Antiqua" w:hAnsi="Book Antiqua"/>
          <w:b/>
          <w:sz w:val="22"/>
          <w:szCs w:val="22"/>
        </w:rPr>
        <w:t xml:space="preserve">BCOM </w:t>
      </w:r>
      <w:r w:rsidR="002C6C93">
        <w:rPr>
          <w:rFonts w:ascii="Book Antiqua" w:hAnsi="Book Antiqua"/>
          <w:b/>
          <w:sz w:val="22"/>
          <w:szCs w:val="22"/>
        </w:rPr>
        <w:t>5375-001</w:t>
      </w:r>
      <w:r w:rsidRPr="00D17A81">
        <w:rPr>
          <w:rFonts w:ascii="Book Antiqua" w:hAnsi="Book Antiqua"/>
          <w:b/>
          <w:sz w:val="22"/>
          <w:szCs w:val="22"/>
        </w:rPr>
        <w:t xml:space="preserve"> L</w:t>
      </w:r>
      <w:r w:rsidR="00E90174">
        <w:rPr>
          <w:rFonts w:ascii="Book Antiqua" w:hAnsi="Book Antiqua"/>
          <w:b/>
          <w:sz w:val="22"/>
          <w:szCs w:val="22"/>
        </w:rPr>
        <w:t>ecture</w:t>
      </w:r>
      <w:r w:rsidRPr="00D17A81">
        <w:rPr>
          <w:rFonts w:ascii="Book Antiqua" w:hAnsi="Book Antiqua"/>
          <w:sz w:val="22"/>
          <w:szCs w:val="22"/>
        </w:rPr>
        <w:t xml:space="preserve">: </w:t>
      </w:r>
      <w:r w:rsidR="002C6C93">
        <w:rPr>
          <w:rFonts w:ascii="Book Antiqua" w:hAnsi="Book Antiqua"/>
          <w:sz w:val="22"/>
          <w:szCs w:val="22"/>
        </w:rPr>
        <w:t>Advanced Business Communication Theory &amp; Practice</w:t>
      </w:r>
      <w:r w:rsidR="00E90174">
        <w:rPr>
          <w:rFonts w:ascii="Book Antiqua" w:hAnsi="Book Antiqua"/>
          <w:sz w:val="22"/>
          <w:szCs w:val="22"/>
        </w:rPr>
        <w:t>; 3 hours</w:t>
      </w:r>
    </w:p>
    <w:p w:rsidR="00E90174" w:rsidRDefault="00B57A34" w:rsidP="00C7323F">
      <w:pPr>
        <w:spacing w:before="60"/>
        <w:rPr>
          <w:rFonts w:ascii="Book Antiqua" w:hAnsi="Book Antiqua"/>
          <w:sz w:val="22"/>
          <w:szCs w:val="22"/>
        </w:rPr>
      </w:pPr>
      <w:r w:rsidRPr="00D17A81">
        <w:rPr>
          <w:rFonts w:ascii="Book Antiqua" w:hAnsi="Book Antiqua"/>
          <w:sz w:val="22"/>
          <w:szCs w:val="22"/>
        </w:rPr>
        <w:t>FALL 2015</w:t>
      </w:r>
    </w:p>
    <w:p w:rsidR="00E533DD" w:rsidRDefault="00E90174" w:rsidP="0086215D">
      <w:pPr>
        <w:spacing w:before="60"/>
        <w:rPr>
          <w:rFonts w:ascii="Book Antiqua" w:hAnsi="Book Antiqua"/>
          <w:sz w:val="22"/>
          <w:szCs w:val="22"/>
        </w:rPr>
      </w:pPr>
      <w:r>
        <w:rPr>
          <w:rFonts w:ascii="Book Antiqua" w:hAnsi="Book Antiqua"/>
          <w:sz w:val="22"/>
          <w:szCs w:val="22"/>
        </w:rPr>
        <w:t xml:space="preserve">Thursdays </w:t>
      </w:r>
      <w:r w:rsidR="0086215D">
        <w:rPr>
          <w:rFonts w:ascii="Book Antiqua" w:hAnsi="Book Antiqua"/>
          <w:sz w:val="22"/>
          <w:szCs w:val="22"/>
        </w:rPr>
        <w:t>7</w:t>
      </w:r>
      <w:r>
        <w:rPr>
          <w:rFonts w:ascii="Book Antiqua" w:hAnsi="Book Antiqua"/>
          <w:sz w:val="22"/>
          <w:szCs w:val="22"/>
        </w:rPr>
        <w:t>:</w:t>
      </w:r>
      <w:r w:rsidR="0086215D">
        <w:rPr>
          <w:rFonts w:ascii="Book Antiqua" w:hAnsi="Book Antiqua"/>
          <w:sz w:val="22"/>
          <w:szCs w:val="22"/>
        </w:rPr>
        <w:t>0</w:t>
      </w:r>
      <w:r>
        <w:rPr>
          <w:rFonts w:ascii="Book Antiqua" w:hAnsi="Book Antiqua"/>
          <w:sz w:val="22"/>
          <w:szCs w:val="22"/>
        </w:rPr>
        <w:t>0 –</w:t>
      </w:r>
      <w:r w:rsidR="0086215D">
        <w:rPr>
          <w:rFonts w:ascii="Book Antiqua" w:hAnsi="Book Antiqua"/>
          <w:sz w:val="22"/>
          <w:szCs w:val="22"/>
        </w:rPr>
        <w:t xml:space="preserve">9:50pm / </w:t>
      </w:r>
      <w:r>
        <w:rPr>
          <w:rFonts w:ascii="Book Antiqua" w:hAnsi="Book Antiqua"/>
          <w:sz w:val="22"/>
          <w:szCs w:val="22"/>
        </w:rPr>
        <w:t xml:space="preserve">Room </w:t>
      </w:r>
      <w:r w:rsidR="0086215D">
        <w:rPr>
          <w:rFonts w:ascii="Book Antiqua" w:hAnsi="Book Antiqua"/>
          <w:sz w:val="22"/>
          <w:szCs w:val="22"/>
        </w:rPr>
        <w:t>154</w:t>
      </w:r>
      <w:r>
        <w:rPr>
          <w:rFonts w:ascii="Book Antiqua" w:hAnsi="Book Antiqua"/>
          <w:sz w:val="22"/>
          <w:szCs w:val="22"/>
        </w:rPr>
        <w:t xml:space="preserve"> </w:t>
      </w:r>
      <w:r w:rsidR="0086215D">
        <w:rPr>
          <w:rFonts w:ascii="Book Antiqua" w:hAnsi="Book Antiqua"/>
          <w:sz w:val="22"/>
          <w:szCs w:val="22"/>
        </w:rPr>
        <w:t>COBA</w:t>
      </w:r>
    </w:p>
    <w:p w:rsidR="0086215D" w:rsidRPr="00D17A81" w:rsidRDefault="0086215D" w:rsidP="0086215D">
      <w:pPr>
        <w:spacing w:before="60"/>
        <w:rPr>
          <w:rFonts w:ascii="Book Antiqua" w:hAnsi="Book Antiqua"/>
          <w:sz w:val="22"/>
          <w:szCs w:val="22"/>
        </w:rPr>
      </w:pPr>
    </w:p>
    <w:p w:rsidR="00E533DD" w:rsidRDefault="00E533DD" w:rsidP="00E533DD">
      <w:pPr>
        <w:autoSpaceDE w:val="0"/>
        <w:autoSpaceDN w:val="0"/>
        <w:adjustRightInd w:val="0"/>
        <w:rPr>
          <w:rFonts w:ascii="Cochin-Bold" w:eastAsiaTheme="minorHAnsi" w:hAnsi="Cochin-Bold" w:cs="Cochin-Bold"/>
          <w:b/>
          <w:bCs/>
          <w:sz w:val="20"/>
          <w:szCs w:val="20"/>
        </w:rPr>
      </w:pPr>
      <w:r>
        <w:rPr>
          <w:rFonts w:ascii="Book Antiqua" w:hAnsi="Book Antiqua"/>
          <w:b/>
          <w:sz w:val="22"/>
          <w:szCs w:val="22"/>
          <w:u w:val="single"/>
        </w:rPr>
        <w:t>Course Description</w:t>
      </w:r>
    </w:p>
    <w:p w:rsidR="00E533DD" w:rsidRPr="00E533DD" w:rsidRDefault="00E533DD" w:rsidP="00E533DD">
      <w:pPr>
        <w:autoSpaceDE w:val="0"/>
        <w:autoSpaceDN w:val="0"/>
        <w:adjustRightInd w:val="0"/>
        <w:spacing w:before="60"/>
        <w:jc w:val="both"/>
        <w:rPr>
          <w:rFonts w:ascii="Book Antiqua" w:hAnsi="Book Antiqua"/>
          <w:sz w:val="22"/>
          <w:szCs w:val="22"/>
        </w:rPr>
      </w:pPr>
      <w:r w:rsidRPr="002C6C93">
        <w:rPr>
          <w:rFonts w:ascii="Book Antiqua" w:hAnsi="Book Antiqua"/>
          <w:sz w:val="22"/>
          <w:szCs w:val="22"/>
        </w:rPr>
        <w:t xml:space="preserve">This course will </w:t>
      </w:r>
      <w:r w:rsidR="002C6C93" w:rsidRPr="002C6C93">
        <w:rPr>
          <w:rFonts w:ascii="Book Antiqua" w:hAnsi="Book Antiqua"/>
          <w:sz w:val="22"/>
          <w:szCs w:val="22"/>
        </w:rPr>
        <w:t xml:space="preserve">examine </w:t>
      </w:r>
      <w:r w:rsidR="00D94E11">
        <w:rPr>
          <w:rFonts w:ascii="Book Antiqua" w:hAnsi="Book Antiqua"/>
          <w:sz w:val="22"/>
          <w:szCs w:val="22"/>
        </w:rPr>
        <w:t xml:space="preserve">advanced </w:t>
      </w:r>
      <w:r w:rsidR="002C6C93" w:rsidRPr="002C6C93">
        <w:rPr>
          <w:rFonts w:ascii="Book Antiqua" w:hAnsi="Book Antiqua"/>
          <w:sz w:val="22"/>
          <w:szCs w:val="22"/>
        </w:rPr>
        <w:t xml:space="preserve">business communication theory while </w:t>
      </w:r>
      <w:r w:rsidRPr="002C6C93">
        <w:rPr>
          <w:rFonts w:ascii="Book Antiqua" w:hAnsi="Book Antiqua"/>
          <w:sz w:val="22"/>
          <w:szCs w:val="22"/>
        </w:rPr>
        <w:t>develop</w:t>
      </w:r>
      <w:r w:rsidR="002C6C93" w:rsidRPr="002C6C93">
        <w:rPr>
          <w:rFonts w:ascii="Book Antiqua" w:hAnsi="Book Antiqua"/>
          <w:sz w:val="22"/>
          <w:szCs w:val="22"/>
        </w:rPr>
        <w:t>ing</w:t>
      </w:r>
      <w:r w:rsidRPr="002C6C93">
        <w:rPr>
          <w:rFonts w:ascii="Book Antiqua" w:hAnsi="Book Antiqua"/>
          <w:sz w:val="22"/>
          <w:szCs w:val="22"/>
        </w:rPr>
        <w:t xml:space="preserve"> the student’s written and verbal skills necessary for effective communication in a business environment. The course includes </w:t>
      </w:r>
      <w:r w:rsidR="002C6C93">
        <w:rPr>
          <w:rFonts w:ascii="Book Antiqua" w:hAnsi="Book Antiqua"/>
          <w:sz w:val="22"/>
          <w:szCs w:val="22"/>
        </w:rPr>
        <w:t xml:space="preserve">techniques for </w:t>
      </w:r>
      <w:r w:rsidRPr="002C6C93">
        <w:rPr>
          <w:rFonts w:ascii="Book Antiqua" w:hAnsi="Book Antiqua"/>
          <w:sz w:val="22"/>
          <w:szCs w:val="22"/>
        </w:rPr>
        <w:t xml:space="preserve">resume preparation, </w:t>
      </w:r>
      <w:r w:rsidR="00A2242C" w:rsidRPr="002C6C93">
        <w:rPr>
          <w:rFonts w:ascii="Book Antiqua" w:hAnsi="Book Antiqua"/>
          <w:sz w:val="22"/>
          <w:szCs w:val="22"/>
        </w:rPr>
        <w:t xml:space="preserve">job </w:t>
      </w:r>
      <w:r w:rsidRPr="002C6C93">
        <w:rPr>
          <w:rFonts w:ascii="Book Antiqua" w:hAnsi="Book Antiqua"/>
          <w:sz w:val="22"/>
          <w:szCs w:val="22"/>
        </w:rPr>
        <w:t xml:space="preserve">application letters, business </w:t>
      </w:r>
      <w:r w:rsidR="00A2242C" w:rsidRPr="002C6C93">
        <w:rPr>
          <w:rFonts w:ascii="Book Antiqua" w:hAnsi="Book Antiqua"/>
          <w:sz w:val="22"/>
          <w:szCs w:val="22"/>
        </w:rPr>
        <w:t xml:space="preserve">proposals and </w:t>
      </w:r>
      <w:r w:rsidRPr="002C6C93">
        <w:rPr>
          <w:rFonts w:ascii="Book Antiqua" w:hAnsi="Book Antiqua"/>
          <w:sz w:val="22"/>
          <w:szCs w:val="22"/>
        </w:rPr>
        <w:t>reports, and Internet communication such as email</w:t>
      </w:r>
      <w:r w:rsidR="00A2242C" w:rsidRPr="002C6C93">
        <w:rPr>
          <w:rFonts w:ascii="Book Antiqua" w:hAnsi="Book Antiqua"/>
          <w:sz w:val="22"/>
          <w:szCs w:val="22"/>
        </w:rPr>
        <w:t xml:space="preserve"> and social media</w:t>
      </w:r>
      <w:r w:rsidRPr="002C6C93">
        <w:rPr>
          <w:rFonts w:ascii="Book Antiqua" w:hAnsi="Book Antiqua"/>
          <w:sz w:val="22"/>
          <w:szCs w:val="22"/>
        </w:rPr>
        <w:t>. There will be a special emphasis on the relationship between communication and interpersonal skill development, as well as a focus on conflict resolution skills, techniques, and methodologies. The course will utilize a variety of methods including lecture, class discussion, case analysis [textbook and personal case experience], and written exercises.</w:t>
      </w:r>
    </w:p>
    <w:p w:rsidR="00E533DD" w:rsidRDefault="00E533DD" w:rsidP="00E533DD">
      <w:pPr>
        <w:autoSpaceDE w:val="0"/>
        <w:autoSpaceDN w:val="0"/>
        <w:adjustRightInd w:val="0"/>
        <w:rPr>
          <w:rFonts w:ascii="Cochin" w:eastAsiaTheme="minorHAnsi" w:hAnsi="Cochin" w:cs="Cochin"/>
          <w:sz w:val="20"/>
          <w:szCs w:val="20"/>
        </w:rPr>
      </w:pPr>
    </w:p>
    <w:p w:rsidR="00E533DD" w:rsidRPr="00E533DD" w:rsidRDefault="00E533DD" w:rsidP="00E533DD">
      <w:pPr>
        <w:autoSpaceDE w:val="0"/>
        <w:autoSpaceDN w:val="0"/>
        <w:adjustRightInd w:val="0"/>
        <w:rPr>
          <w:rFonts w:ascii="Book Antiqua" w:hAnsi="Book Antiqua"/>
          <w:b/>
          <w:sz w:val="22"/>
          <w:szCs w:val="22"/>
          <w:u w:val="single"/>
        </w:rPr>
      </w:pPr>
      <w:r w:rsidRPr="00E533DD">
        <w:rPr>
          <w:rFonts w:ascii="Book Antiqua" w:hAnsi="Book Antiqua"/>
          <w:b/>
          <w:sz w:val="22"/>
          <w:szCs w:val="22"/>
          <w:u w:val="single"/>
        </w:rPr>
        <w:t xml:space="preserve">Student Learning Outcomes </w:t>
      </w:r>
    </w:p>
    <w:p w:rsidR="00E533DD" w:rsidRPr="00E533DD" w:rsidRDefault="00E533DD" w:rsidP="00E533DD">
      <w:pPr>
        <w:autoSpaceDE w:val="0"/>
        <w:autoSpaceDN w:val="0"/>
        <w:adjustRightInd w:val="0"/>
        <w:spacing w:before="60"/>
        <w:jc w:val="both"/>
        <w:rPr>
          <w:rFonts w:ascii="Book Antiqua" w:hAnsi="Book Antiqua"/>
          <w:sz w:val="22"/>
          <w:szCs w:val="22"/>
        </w:rPr>
      </w:pPr>
      <w:r w:rsidRPr="00E533DD">
        <w:rPr>
          <w:rFonts w:ascii="Book Antiqua" w:hAnsi="Book Antiqua"/>
          <w:sz w:val="22"/>
          <w:szCs w:val="22"/>
        </w:rPr>
        <w:t>Upon completion of the classroom instruction, including appropriate media, case discussion, &amp; problem-solving simulations, the</w:t>
      </w:r>
      <w:r>
        <w:rPr>
          <w:rFonts w:ascii="Book Antiqua" w:hAnsi="Book Antiqua"/>
          <w:sz w:val="22"/>
          <w:szCs w:val="22"/>
        </w:rPr>
        <w:t xml:space="preserve"> </w:t>
      </w:r>
      <w:r w:rsidRPr="00E533DD">
        <w:rPr>
          <w:rFonts w:ascii="Book Antiqua" w:hAnsi="Book Antiqua"/>
          <w:sz w:val="22"/>
          <w:szCs w:val="22"/>
        </w:rPr>
        <w:t>following student learning outcomes will be achieved:</w:t>
      </w:r>
    </w:p>
    <w:p w:rsidR="002C6C93"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1.</w:t>
      </w:r>
      <w:r w:rsidR="002C6C93">
        <w:rPr>
          <w:rFonts w:ascii="Book Antiqua" w:hAnsi="Book Antiqua"/>
          <w:sz w:val="22"/>
          <w:szCs w:val="22"/>
        </w:rPr>
        <w:t xml:space="preserve"> The student will have an understanding of business communication theory and methodology.</w:t>
      </w:r>
    </w:p>
    <w:p w:rsidR="00E533DD" w:rsidRPr="00E533DD" w:rsidRDefault="002C6C93" w:rsidP="002C1ED4">
      <w:pPr>
        <w:autoSpaceDE w:val="0"/>
        <w:autoSpaceDN w:val="0"/>
        <w:adjustRightInd w:val="0"/>
        <w:spacing w:before="40"/>
        <w:ind w:left="270" w:hanging="270"/>
        <w:jc w:val="both"/>
        <w:rPr>
          <w:rFonts w:ascii="Book Antiqua" w:hAnsi="Book Antiqua"/>
          <w:sz w:val="22"/>
          <w:szCs w:val="22"/>
        </w:rPr>
      </w:pPr>
      <w:r>
        <w:rPr>
          <w:rFonts w:ascii="Book Antiqua" w:hAnsi="Book Antiqua"/>
          <w:sz w:val="22"/>
          <w:szCs w:val="22"/>
        </w:rPr>
        <w:t>2. T</w:t>
      </w:r>
      <w:r w:rsidR="00E533DD" w:rsidRPr="00E533DD">
        <w:rPr>
          <w:rFonts w:ascii="Book Antiqua" w:hAnsi="Book Antiqua"/>
          <w:sz w:val="22"/>
          <w:szCs w:val="22"/>
        </w:rPr>
        <w:t>he student will be able to implement the appropriate business communication strategy based upon the business problem</w:t>
      </w:r>
      <w:r w:rsidR="00E533DD">
        <w:rPr>
          <w:rFonts w:ascii="Book Antiqua" w:hAnsi="Book Antiqua"/>
          <w:sz w:val="22"/>
          <w:szCs w:val="22"/>
        </w:rPr>
        <w:t xml:space="preserve"> </w:t>
      </w:r>
      <w:r w:rsidR="00E533DD" w:rsidRPr="00E533DD">
        <w:rPr>
          <w:rFonts w:ascii="Book Antiqua" w:hAnsi="Book Antiqua"/>
          <w:sz w:val="22"/>
          <w:szCs w:val="22"/>
        </w:rPr>
        <w:t>presented.</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2. The student will be able to understand and implement the general guidelines for effective communication in letters, emails,</w:t>
      </w:r>
      <w:r>
        <w:rPr>
          <w:rFonts w:ascii="Book Antiqua" w:hAnsi="Book Antiqua"/>
          <w:sz w:val="22"/>
          <w:szCs w:val="22"/>
        </w:rPr>
        <w:t xml:space="preserve"> </w:t>
      </w:r>
      <w:r w:rsidRPr="00E533DD">
        <w:rPr>
          <w:rFonts w:ascii="Book Antiqua" w:hAnsi="Book Antiqua"/>
          <w:sz w:val="22"/>
          <w:szCs w:val="22"/>
        </w:rPr>
        <w:t xml:space="preserve">presentations, </w:t>
      </w:r>
      <w:r w:rsidR="00F512CA">
        <w:rPr>
          <w:rFonts w:ascii="Book Antiqua" w:hAnsi="Book Antiqua"/>
          <w:sz w:val="22"/>
          <w:szCs w:val="22"/>
        </w:rPr>
        <w:t xml:space="preserve">reports, proposals, </w:t>
      </w:r>
      <w:r w:rsidRPr="00E533DD">
        <w:rPr>
          <w:rFonts w:ascii="Book Antiqua" w:hAnsi="Book Antiqua"/>
          <w:sz w:val="22"/>
          <w:szCs w:val="22"/>
        </w:rPr>
        <w:t>and other forms of business communication.</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3. The student will be able to create effective resumes, cover letters, and other business related communication documents.</w:t>
      </w:r>
      <w:r>
        <w:rPr>
          <w:rFonts w:ascii="Book Antiqua" w:hAnsi="Book Antiqua"/>
          <w:sz w:val="22"/>
          <w:szCs w:val="22"/>
        </w:rPr>
        <w:t xml:space="preserve"> </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4. The student will be able to examine the process of problem solving and conflict management through the negotiation</w:t>
      </w:r>
      <w:r>
        <w:rPr>
          <w:rFonts w:ascii="Book Antiqua" w:hAnsi="Book Antiqua"/>
          <w:sz w:val="22"/>
          <w:szCs w:val="22"/>
        </w:rPr>
        <w:t xml:space="preserve"> </w:t>
      </w:r>
      <w:r w:rsidRPr="00E533DD">
        <w:rPr>
          <w:rFonts w:ascii="Book Antiqua" w:hAnsi="Book Antiqua"/>
          <w:sz w:val="22"/>
          <w:szCs w:val="22"/>
        </w:rPr>
        <w:t>process and by practical application.</w:t>
      </w:r>
    </w:p>
    <w:p w:rsid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5. The student will be able to identify and use the various alternative dispute resolution methodologies.</w:t>
      </w:r>
      <w:r>
        <w:rPr>
          <w:rFonts w:ascii="Book Antiqua" w:hAnsi="Book Antiqua"/>
          <w:sz w:val="22"/>
          <w:szCs w:val="22"/>
        </w:rPr>
        <w:t xml:space="preserve"> </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6. The student will be able to develop their interpersonal skills through a better understanding of the communication process.</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7. The student will develop a higher level of confidence when communicating routine business messages.</w:t>
      </w:r>
    </w:p>
    <w:p w:rsidR="00B57A34"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8. The students will be able to understand the process of developing and planning business communications through</w:t>
      </w:r>
      <w:r>
        <w:rPr>
          <w:rFonts w:ascii="Book Antiqua" w:hAnsi="Book Antiqua"/>
          <w:sz w:val="22"/>
          <w:szCs w:val="22"/>
        </w:rPr>
        <w:t xml:space="preserve"> </w:t>
      </w:r>
      <w:r w:rsidRPr="00E533DD">
        <w:rPr>
          <w:rFonts w:ascii="Book Antiqua" w:hAnsi="Book Antiqua"/>
          <w:sz w:val="22"/>
          <w:szCs w:val="22"/>
        </w:rPr>
        <w:t>practical application.</w:t>
      </w:r>
      <w:r w:rsidRPr="00D17A81">
        <w:rPr>
          <w:rFonts w:ascii="Book Antiqua" w:hAnsi="Book Antiqua"/>
          <w:sz w:val="22"/>
          <w:szCs w:val="22"/>
        </w:rPr>
        <w:t xml:space="preserve"> </w:t>
      </w:r>
    </w:p>
    <w:p w:rsidR="00B57A34" w:rsidRPr="00D17A81" w:rsidRDefault="00B57A34" w:rsidP="00B57A34">
      <w:pPr>
        <w:spacing w:before="120"/>
        <w:rPr>
          <w:rFonts w:ascii="Book Antiqua" w:hAnsi="Book Antiqua"/>
          <w:b/>
          <w:sz w:val="22"/>
          <w:szCs w:val="22"/>
          <w:u w:val="single"/>
        </w:rPr>
      </w:pPr>
      <w:r>
        <w:rPr>
          <w:rFonts w:ascii="Book Antiqua" w:hAnsi="Book Antiqua"/>
          <w:b/>
          <w:sz w:val="22"/>
          <w:szCs w:val="22"/>
          <w:u w:val="single"/>
        </w:rPr>
        <w:lastRenderedPageBreak/>
        <w:t>Re</w:t>
      </w:r>
      <w:r w:rsidR="00A2242C">
        <w:rPr>
          <w:rFonts w:ascii="Book Antiqua" w:hAnsi="Book Antiqua"/>
          <w:b/>
          <w:sz w:val="22"/>
          <w:szCs w:val="22"/>
          <w:u w:val="single"/>
        </w:rPr>
        <w:t>quired Materials for the Course</w:t>
      </w:r>
    </w:p>
    <w:p w:rsidR="00E533DD" w:rsidRDefault="00E533DD" w:rsidP="00E533DD">
      <w:pPr>
        <w:autoSpaceDE w:val="0"/>
        <w:autoSpaceDN w:val="0"/>
        <w:adjustRightInd w:val="0"/>
        <w:spacing w:before="60"/>
        <w:jc w:val="both"/>
        <w:rPr>
          <w:rFonts w:ascii="Cochin" w:eastAsiaTheme="minorHAnsi" w:hAnsi="Cochin" w:cs="Cochin"/>
          <w:sz w:val="20"/>
          <w:szCs w:val="20"/>
        </w:rPr>
      </w:pPr>
      <w:r w:rsidRPr="00E533DD">
        <w:rPr>
          <w:rFonts w:ascii="Book Antiqua" w:hAnsi="Book Antiqua"/>
          <w:b/>
          <w:sz w:val="22"/>
          <w:szCs w:val="22"/>
        </w:rPr>
        <w:t>Textbook:</w:t>
      </w:r>
      <w:r>
        <w:rPr>
          <w:rFonts w:ascii="Book Antiqua" w:hAnsi="Book Antiqua"/>
          <w:i/>
          <w:sz w:val="22"/>
          <w:szCs w:val="22"/>
        </w:rPr>
        <w:t xml:space="preserve"> </w:t>
      </w:r>
      <w:r w:rsidRPr="00E533DD">
        <w:rPr>
          <w:rFonts w:ascii="Book Antiqua" w:hAnsi="Book Antiqua"/>
          <w:i/>
          <w:sz w:val="22"/>
          <w:szCs w:val="22"/>
        </w:rPr>
        <w:t>Business Communication: Developing Leaders for a Networked World</w:t>
      </w:r>
      <w:r w:rsidRPr="00E533DD">
        <w:rPr>
          <w:rFonts w:ascii="Book Antiqua" w:hAnsi="Book Antiqua"/>
          <w:sz w:val="22"/>
          <w:szCs w:val="22"/>
        </w:rPr>
        <w:t>; Peter W. Cardon; McGraw-Hill Irwin, New York, New York; 2014. See the final page for buying options.</w:t>
      </w:r>
      <w:r>
        <w:rPr>
          <w:rFonts w:ascii="Cochin" w:eastAsiaTheme="minorHAnsi" w:hAnsi="Cochin" w:cs="Cochin"/>
          <w:sz w:val="20"/>
          <w:szCs w:val="20"/>
        </w:rPr>
        <w:t xml:space="preserve"> </w:t>
      </w:r>
    </w:p>
    <w:p w:rsidR="00B57A34" w:rsidRPr="00D17A81" w:rsidRDefault="00B57A34" w:rsidP="00E533DD">
      <w:pPr>
        <w:spacing w:before="120"/>
        <w:jc w:val="both"/>
        <w:rPr>
          <w:rFonts w:ascii="Book Antiqua" w:hAnsi="Book Antiqua"/>
          <w:sz w:val="22"/>
          <w:szCs w:val="22"/>
        </w:rPr>
      </w:pPr>
      <w:r w:rsidRPr="00D17A81">
        <w:rPr>
          <w:rFonts w:ascii="Book Antiqua" w:hAnsi="Book Antiqua"/>
          <w:b/>
          <w:sz w:val="22"/>
          <w:szCs w:val="22"/>
        </w:rPr>
        <w:t>Blackboard</w:t>
      </w:r>
      <w:r>
        <w:rPr>
          <w:rFonts w:ascii="Book Antiqua" w:hAnsi="Book Antiqua"/>
          <w:b/>
          <w:sz w:val="22"/>
          <w:szCs w:val="22"/>
        </w:rPr>
        <w:t xml:space="preserve">: </w:t>
      </w:r>
      <w:r w:rsidRPr="00D17A81">
        <w:rPr>
          <w:rFonts w:ascii="Book Antiqua" w:hAnsi="Book Antiqua"/>
          <w:sz w:val="22"/>
          <w:szCs w:val="22"/>
        </w:rPr>
        <w:t xml:space="preserve">Blackboard is </w:t>
      </w:r>
      <w:r>
        <w:rPr>
          <w:rFonts w:ascii="Book Antiqua" w:hAnsi="Book Antiqua"/>
          <w:sz w:val="22"/>
          <w:szCs w:val="22"/>
        </w:rPr>
        <w:t>the</w:t>
      </w:r>
      <w:r w:rsidRPr="00D17A81">
        <w:rPr>
          <w:rFonts w:ascii="Book Antiqua" w:hAnsi="Book Antiqua"/>
          <w:sz w:val="22"/>
          <w:szCs w:val="22"/>
        </w:rPr>
        <w:t xml:space="preserve"> virtual online classroom for UTA students. You will find important announcements, materials, and assignments here. It is very important that you log in and check Blackboard</w:t>
      </w:r>
      <w:r w:rsidR="002C6C93">
        <w:rPr>
          <w:rFonts w:ascii="Book Antiqua" w:hAnsi="Book Antiqua"/>
          <w:sz w:val="22"/>
          <w:szCs w:val="22"/>
        </w:rPr>
        <w:t xml:space="preserve"> daily</w:t>
      </w:r>
      <w:r w:rsidRPr="00D17A81">
        <w:rPr>
          <w:rFonts w:ascii="Book Antiqua" w:hAnsi="Book Antiqua"/>
          <w:sz w:val="22"/>
          <w:szCs w:val="22"/>
        </w:rPr>
        <w:t>.</w:t>
      </w:r>
    </w:p>
    <w:p w:rsidR="00B57A34" w:rsidRPr="00D17A81" w:rsidRDefault="00B57A34" w:rsidP="00E533DD">
      <w:pPr>
        <w:jc w:val="both"/>
        <w:rPr>
          <w:rFonts w:ascii="Book Antiqua" w:hAnsi="Book Antiqua"/>
          <w:sz w:val="22"/>
          <w:szCs w:val="22"/>
        </w:rPr>
      </w:pPr>
    </w:p>
    <w:p w:rsidR="00B57A34" w:rsidRPr="00A2242C" w:rsidRDefault="00B57A34" w:rsidP="00E533DD">
      <w:pPr>
        <w:jc w:val="both"/>
        <w:rPr>
          <w:rFonts w:ascii="Book Antiqua" w:hAnsi="Book Antiqua"/>
          <w:b/>
          <w:sz w:val="22"/>
          <w:szCs w:val="22"/>
          <w:u w:val="single"/>
        </w:rPr>
      </w:pPr>
      <w:r w:rsidRPr="00A2242C">
        <w:rPr>
          <w:rFonts w:ascii="Book Antiqua" w:hAnsi="Book Antiqua"/>
          <w:b/>
          <w:sz w:val="22"/>
          <w:szCs w:val="22"/>
          <w:u w:val="single"/>
        </w:rPr>
        <w:t>Major Assignments</w:t>
      </w:r>
      <w:r w:rsidR="00007500" w:rsidRPr="00A2242C">
        <w:rPr>
          <w:rFonts w:ascii="Book Antiqua" w:hAnsi="Book Antiqua"/>
          <w:b/>
          <w:sz w:val="22"/>
          <w:szCs w:val="22"/>
          <w:u w:val="single"/>
        </w:rPr>
        <w:t xml:space="preserve"> and Examinations</w:t>
      </w:r>
    </w:p>
    <w:p w:rsidR="00F512CA" w:rsidRPr="00A2242C" w:rsidRDefault="00F512CA" w:rsidP="00A2242C">
      <w:pPr>
        <w:autoSpaceDE w:val="0"/>
        <w:autoSpaceDN w:val="0"/>
        <w:adjustRightInd w:val="0"/>
        <w:spacing w:before="120" w:after="60"/>
        <w:jc w:val="both"/>
        <w:rPr>
          <w:rFonts w:ascii="Book Antiqua" w:hAnsi="Book Antiqua"/>
          <w:sz w:val="22"/>
          <w:szCs w:val="22"/>
        </w:rPr>
      </w:pPr>
      <w:r w:rsidRPr="00A2242C">
        <w:rPr>
          <w:rFonts w:ascii="Book Antiqua" w:hAnsi="Book Antiqua"/>
          <w:sz w:val="22"/>
          <w:szCs w:val="22"/>
        </w:rPr>
        <w:t>T</w:t>
      </w:r>
      <w:r w:rsidR="00007500" w:rsidRPr="00A2242C">
        <w:rPr>
          <w:rFonts w:ascii="Book Antiqua" w:hAnsi="Book Antiqua"/>
          <w:sz w:val="22"/>
          <w:szCs w:val="22"/>
        </w:rPr>
        <w:t>he g</w:t>
      </w:r>
      <w:r w:rsidRPr="00A2242C">
        <w:rPr>
          <w:rFonts w:ascii="Book Antiqua" w:hAnsi="Book Antiqua"/>
          <w:sz w:val="22"/>
          <w:szCs w:val="22"/>
        </w:rPr>
        <w:t xml:space="preserve">rading </w:t>
      </w:r>
      <w:r w:rsidR="00007500" w:rsidRPr="00A2242C">
        <w:rPr>
          <w:rFonts w:ascii="Book Antiqua" w:hAnsi="Book Antiqua"/>
          <w:sz w:val="22"/>
          <w:szCs w:val="22"/>
        </w:rPr>
        <w:t>s</w:t>
      </w:r>
      <w:r w:rsidRPr="00A2242C">
        <w:rPr>
          <w:rFonts w:ascii="Book Antiqua" w:hAnsi="Book Antiqua"/>
          <w:sz w:val="22"/>
          <w:szCs w:val="22"/>
        </w:rPr>
        <w:t>ystem adopted for this course is based on key content areas, including the students’ demonstration of their understanding of the theory behind the course, and its practical application through written communication, oral communication, and professional development as measured by the following assignments, totaling 100%:</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959"/>
        <w:gridCol w:w="2880"/>
      </w:tblGrid>
      <w:tr w:rsidR="00F512CA" w:rsidTr="00524501">
        <w:trPr>
          <w:jc w:val="center"/>
        </w:trPr>
        <w:tc>
          <w:tcPr>
            <w:tcW w:w="4959" w:type="dxa"/>
            <w:shd w:val="clear" w:color="auto" w:fill="F2F2F2" w:themeFill="background1" w:themeFillShade="F2"/>
          </w:tcPr>
          <w:p w:rsidR="00F512CA" w:rsidRDefault="00F512CA" w:rsidP="00CF1337">
            <w:pPr>
              <w:autoSpaceDE w:val="0"/>
              <w:autoSpaceDN w:val="0"/>
              <w:adjustRightInd w:val="0"/>
              <w:spacing w:before="120"/>
              <w:jc w:val="both"/>
              <w:rPr>
                <w:rFonts w:ascii="Book Antiqua" w:hAnsi="Book Antiqua" w:cs="TimesNewRomanPSMT"/>
                <w:color w:val="000000"/>
                <w:sz w:val="20"/>
                <w:szCs w:val="20"/>
              </w:rPr>
            </w:pPr>
            <w:r w:rsidRPr="0096499E">
              <w:rPr>
                <w:rFonts w:ascii="Book Antiqua" w:hAnsi="Book Antiqua" w:cs="TimesNewRomanPSMT"/>
                <w:color w:val="000000"/>
                <w:sz w:val="20"/>
                <w:szCs w:val="20"/>
                <w:u w:val="single"/>
              </w:rPr>
              <w:t xml:space="preserve">Written </w:t>
            </w:r>
            <w:r>
              <w:rPr>
                <w:rFonts w:ascii="Book Antiqua" w:hAnsi="Book Antiqua" w:cs="TimesNewRomanPSMT"/>
                <w:color w:val="000000"/>
                <w:sz w:val="20"/>
                <w:szCs w:val="20"/>
                <w:u w:val="single"/>
              </w:rPr>
              <w:t>C</w:t>
            </w:r>
            <w:r w:rsidRPr="0096499E">
              <w:rPr>
                <w:rFonts w:ascii="Book Antiqua" w:hAnsi="Book Antiqua" w:cs="TimesNewRomanPSMT"/>
                <w:color w:val="000000"/>
                <w:sz w:val="20"/>
                <w:szCs w:val="20"/>
                <w:u w:val="single"/>
              </w:rPr>
              <w:t>ommunication</w:t>
            </w:r>
            <w:r>
              <w:rPr>
                <w:rFonts w:ascii="Book Antiqua" w:hAnsi="Book Antiqua" w:cs="TimesNewRomanPSMT"/>
                <w:color w:val="000000"/>
                <w:sz w:val="20"/>
                <w:szCs w:val="20"/>
                <w:u w:val="single"/>
              </w:rPr>
              <w:t xml:space="preserve"> </w:t>
            </w:r>
          </w:p>
          <w:p w:rsidR="00F512CA" w:rsidRPr="000A41F8" w:rsidRDefault="00F512CA" w:rsidP="00CF1337">
            <w:pPr>
              <w:pStyle w:val="ListParagraph"/>
              <w:numPr>
                <w:ilvl w:val="0"/>
                <w:numId w:val="5"/>
              </w:numPr>
              <w:autoSpaceDE w:val="0"/>
              <w:autoSpaceDN w:val="0"/>
              <w:adjustRightInd w:val="0"/>
              <w:spacing w:before="120"/>
              <w:jc w:val="both"/>
              <w:rPr>
                <w:rFonts w:ascii="Book Antiqua" w:hAnsi="Book Antiqua" w:cs="TimesNewRomanPSMT"/>
                <w:color w:val="000000"/>
                <w:sz w:val="20"/>
                <w:szCs w:val="20"/>
              </w:rPr>
            </w:pPr>
            <w:r w:rsidRPr="000A41F8">
              <w:rPr>
                <w:rFonts w:ascii="Book Antiqua" w:hAnsi="Book Antiqua" w:cs="TimesNewRomanPSMT"/>
                <w:color w:val="000000"/>
                <w:sz w:val="20"/>
                <w:szCs w:val="20"/>
              </w:rPr>
              <w:t>Memorandum</w:t>
            </w:r>
          </w:p>
          <w:p w:rsidR="00F512CA" w:rsidRPr="000A41F8" w:rsidRDefault="00F512CA" w:rsidP="00CF1337">
            <w:pPr>
              <w:pStyle w:val="ListParagraph"/>
              <w:numPr>
                <w:ilvl w:val="0"/>
                <w:numId w:val="5"/>
              </w:numPr>
              <w:autoSpaceDE w:val="0"/>
              <w:autoSpaceDN w:val="0"/>
              <w:adjustRightInd w:val="0"/>
              <w:spacing w:before="120"/>
              <w:jc w:val="both"/>
              <w:rPr>
                <w:rFonts w:ascii="Book Antiqua" w:hAnsi="Book Antiqua" w:cs="TimesNewRomanPSMT"/>
                <w:color w:val="000000"/>
                <w:sz w:val="20"/>
                <w:szCs w:val="20"/>
              </w:rPr>
            </w:pPr>
            <w:r w:rsidRPr="000A41F8">
              <w:rPr>
                <w:rFonts w:ascii="Book Antiqua" w:hAnsi="Book Antiqua" w:cs="TimesNewRomanPSMT"/>
                <w:color w:val="000000"/>
                <w:sz w:val="20"/>
                <w:szCs w:val="20"/>
              </w:rPr>
              <w:t>Email</w:t>
            </w:r>
          </w:p>
          <w:p w:rsidR="00F512CA" w:rsidRPr="000A41F8" w:rsidRDefault="00F512CA" w:rsidP="00CF1337">
            <w:pPr>
              <w:pStyle w:val="ListParagraph"/>
              <w:numPr>
                <w:ilvl w:val="0"/>
                <w:numId w:val="5"/>
              </w:numPr>
              <w:autoSpaceDE w:val="0"/>
              <w:autoSpaceDN w:val="0"/>
              <w:adjustRightInd w:val="0"/>
              <w:spacing w:before="120"/>
              <w:jc w:val="both"/>
              <w:rPr>
                <w:rFonts w:ascii="Book Antiqua" w:hAnsi="Book Antiqua" w:cs="TimesNewRomanPSMT"/>
                <w:color w:val="000000"/>
                <w:sz w:val="20"/>
                <w:szCs w:val="20"/>
              </w:rPr>
            </w:pPr>
            <w:r w:rsidRPr="000A41F8">
              <w:rPr>
                <w:rFonts w:ascii="Book Antiqua" w:hAnsi="Book Antiqua" w:cs="TimesNewRomanPSMT"/>
                <w:color w:val="000000"/>
                <w:sz w:val="20"/>
                <w:szCs w:val="20"/>
              </w:rPr>
              <w:t>Positive Letter</w:t>
            </w:r>
          </w:p>
          <w:p w:rsidR="00F512CA" w:rsidRPr="000A41F8" w:rsidRDefault="00F512CA" w:rsidP="00CF1337">
            <w:pPr>
              <w:pStyle w:val="ListParagraph"/>
              <w:numPr>
                <w:ilvl w:val="0"/>
                <w:numId w:val="5"/>
              </w:numPr>
              <w:autoSpaceDE w:val="0"/>
              <w:autoSpaceDN w:val="0"/>
              <w:adjustRightInd w:val="0"/>
              <w:spacing w:before="120"/>
              <w:jc w:val="both"/>
              <w:rPr>
                <w:rFonts w:ascii="Book Antiqua" w:hAnsi="Book Antiqua" w:cs="TimesNewRomanPSMT"/>
                <w:color w:val="000000"/>
                <w:sz w:val="20"/>
                <w:szCs w:val="20"/>
              </w:rPr>
            </w:pPr>
            <w:r w:rsidRPr="000A41F8">
              <w:rPr>
                <w:rFonts w:ascii="Book Antiqua" w:hAnsi="Book Antiqua" w:cs="TimesNewRomanPSMT"/>
                <w:color w:val="000000"/>
                <w:sz w:val="20"/>
                <w:szCs w:val="20"/>
              </w:rPr>
              <w:t>Negative Letter</w:t>
            </w:r>
          </w:p>
          <w:p w:rsidR="00F512CA" w:rsidRPr="000A41F8" w:rsidRDefault="00F512CA" w:rsidP="00CF1337">
            <w:pPr>
              <w:pStyle w:val="ListParagraph"/>
              <w:numPr>
                <w:ilvl w:val="0"/>
                <w:numId w:val="5"/>
              </w:numPr>
              <w:autoSpaceDE w:val="0"/>
              <w:autoSpaceDN w:val="0"/>
              <w:adjustRightInd w:val="0"/>
              <w:spacing w:before="120"/>
              <w:jc w:val="both"/>
              <w:rPr>
                <w:rFonts w:ascii="Book Antiqua" w:hAnsi="Book Antiqua" w:cs="TimesNewRomanPSMT"/>
                <w:color w:val="000000"/>
                <w:sz w:val="20"/>
                <w:szCs w:val="20"/>
              </w:rPr>
            </w:pPr>
            <w:r w:rsidRPr="000A41F8">
              <w:rPr>
                <w:rFonts w:ascii="Book Antiqua" w:hAnsi="Book Antiqua" w:cs="TimesNewRomanPSMT"/>
                <w:color w:val="000000"/>
                <w:sz w:val="20"/>
                <w:szCs w:val="20"/>
              </w:rPr>
              <w:t>Executive Summar</w:t>
            </w:r>
            <w:r>
              <w:rPr>
                <w:rFonts w:ascii="Book Antiqua" w:hAnsi="Book Antiqua" w:cs="TimesNewRomanPSMT"/>
                <w:color w:val="000000"/>
                <w:sz w:val="20"/>
                <w:szCs w:val="20"/>
              </w:rPr>
              <w:t>y</w:t>
            </w:r>
          </w:p>
          <w:p w:rsidR="00A2242C" w:rsidRDefault="00F512CA" w:rsidP="00A2242C">
            <w:pPr>
              <w:pStyle w:val="ListParagraph"/>
              <w:numPr>
                <w:ilvl w:val="0"/>
                <w:numId w:val="5"/>
              </w:numPr>
              <w:autoSpaceDE w:val="0"/>
              <w:autoSpaceDN w:val="0"/>
              <w:adjustRightInd w:val="0"/>
              <w:spacing w:before="120"/>
              <w:jc w:val="both"/>
              <w:rPr>
                <w:rFonts w:ascii="Book Antiqua" w:hAnsi="Book Antiqua" w:cs="TimesNewRomanPSMT"/>
                <w:color w:val="000000"/>
                <w:sz w:val="20"/>
                <w:szCs w:val="20"/>
              </w:rPr>
            </w:pPr>
            <w:r w:rsidRPr="000A41F8">
              <w:rPr>
                <w:rFonts w:ascii="Book Antiqua" w:hAnsi="Book Antiqua" w:cs="TimesNewRomanPSMT"/>
                <w:color w:val="000000"/>
                <w:sz w:val="20"/>
                <w:szCs w:val="20"/>
              </w:rPr>
              <w:t>Agenda &amp; Work Plan</w:t>
            </w:r>
            <w:r w:rsidR="00A2242C" w:rsidRPr="000A41F8">
              <w:rPr>
                <w:rFonts w:ascii="Book Antiqua" w:hAnsi="Book Antiqua" w:cs="TimesNewRomanPSMT"/>
                <w:color w:val="000000"/>
                <w:sz w:val="20"/>
                <w:szCs w:val="20"/>
              </w:rPr>
              <w:t xml:space="preserve"> </w:t>
            </w:r>
          </w:p>
          <w:p w:rsidR="00F512CA" w:rsidRDefault="00A2242C" w:rsidP="00A2242C">
            <w:pPr>
              <w:pStyle w:val="ListParagraph"/>
              <w:numPr>
                <w:ilvl w:val="0"/>
                <w:numId w:val="5"/>
              </w:numPr>
              <w:autoSpaceDE w:val="0"/>
              <w:autoSpaceDN w:val="0"/>
              <w:adjustRightInd w:val="0"/>
              <w:spacing w:before="120"/>
              <w:jc w:val="both"/>
              <w:rPr>
                <w:rFonts w:ascii="Book Antiqua" w:hAnsi="Book Antiqua" w:cs="TimesNewRomanPSMT"/>
                <w:color w:val="000000"/>
                <w:sz w:val="20"/>
                <w:szCs w:val="20"/>
                <w:u w:val="single"/>
              </w:rPr>
            </w:pPr>
            <w:r w:rsidRPr="000A41F8">
              <w:rPr>
                <w:rFonts w:ascii="Book Antiqua" w:hAnsi="Book Antiqua" w:cs="TimesNewRomanPSMT"/>
                <w:color w:val="000000"/>
                <w:sz w:val="20"/>
                <w:szCs w:val="20"/>
              </w:rPr>
              <w:t>Cover Letter / Resume</w:t>
            </w:r>
          </w:p>
        </w:tc>
        <w:tc>
          <w:tcPr>
            <w:tcW w:w="2880" w:type="dxa"/>
            <w:shd w:val="clear" w:color="auto" w:fill="F2F2F2" w:themeFill="background1" w:themeFillShade="F2"/>
            <w:vAlign w:val="center"/>
          </w:tcPr>
          <w:p w:rsidR="00F512CA" w:rsidRDefault="00524501" w:rsidP="00524501">
            <w:pPr>
              <w:autoSpaceDE w:val="0"/>
              <w:autoSpaceDN w:val="0"/>
              <w:adjustRightInd w:val="0"/>
              <w:spacing w:before="120"/>
              <w:jc w:val="center"/>
              <w:rPr>
                <w:rFonts w:ascii="Book Antiqua" w:hAnsi="Book Antiqua" w:cs="TimesNewRomanPSMT"/>
                <w:color w:val="000000"/>
                <w:sz w:val="20"/>
                <w:szCs w:val="20"/>
                <w:u w:val="single"/>
              </w:rPr>
            </w:pPr>
            <w:r>
              <w:rPr>
                <w:rFonts w:ascii="Book Antiqua" w:hAnsi="Book Antiqua" w:cs="TimesNewRomanPSMT"/>
                <w:color w:val="000000"/>
                <w:sz w:val="20"/>
                <w:szCs w:val="20"/>
              </w:rPr>
              <w:t>20</w:t>
            </w:r>
            <w:r w:rsidR="00F512CA">
              <w:rPr>
                <w:rFonts w:ascii="Book Antiqua" w:hAnsi="Book Antiqua" w:cs="TimesNewRomanPSMT"/>
                <w:color w:val="000000"/>
                <w:sz w:val="20"/>
                <w:szCs w:val="20"/>
              </w:rPr>
              <w:t>%</w:t>
            </w:r>
          </w:p>
        </w:tc>
      </w:tr>
      <w:tr w:rsidR="00A2242C" w:rsidTr="00524501">
        <w:trPr>
          <w:jc w:val="center"/>
        </w:trPr>
        <w:tc>
          <w:tcPr>
            <w:tcW w:w="4959" w:type="dxa"/>
            <w:shd w:val="clear" w:color="auto" w:fill="F2F2F2" w:themeFill="background1" w:themeFillShade="F2"/>
          </w:tcPr>
          <w:p w:rsidR="00A2242C" w:rsidRDefault="00A2242C" w:rsidP="00A2242C">
            <w:pPr>
              <w:pStyle w:val="ListParagraph"/>
              <w:numPr>
                <w:ilvl w:val="0"/>
                <w:numId w:val="5"/>
              </w:numPr>
              <w:autoSpaceDE w:val="0"/>
              <w:autoSpaceDN w:val="0"/>
              <w:adjustRightInd w:val="0"/>
              <w:spacing w:before="120"/>
              <w:jc w:val="both"/>
              <w:rPr>
                <w:rFonts w:ascii="Book Antiqua" w:hAnsi="Book Antiqua" w:cs="TimesNewRomanPSMT"/>
                <w:color w:val="000000"/>
                <w:sz w:val="20"/>
                <w:szCs w:val="20"/>
                <w:u w:val="single"/>
              </w:rPr>
            </w:pPr>
            <w:r w:rsidRPr="000A41F8">
              <w:rPr>
                <w:rFonts w:ascii="Book Antiqua" w:hAnsi="Book Antiqua" w:cs="TimesNewRomanPSMT"/>
                <w:color w:val="000000"/>
                <w:sz w:val="20"/>
                <w:szCs w:val="20"/>
              </w:rPr>
              <w:t>Research Report</w:t>
            </w:r>
            <w:r>
              <w:rPr>
                <w:rFonts w:ascii="Book Antiqua" w:hAnsi="Book Antiqua" w:cs="TimesNewRomanPSMT"/>
                <w:color w:val="000000"/>
                <w:sz w:val="20"/>
                <w:szCs w:val="20"/>
              </w:rPr>
              <w:t xml:space="preserve"> (</w:t>
            </w:r>
            <w:r w:rsidRPr="0096499E">
              <w:rPr>
                <w:rFonts w:ascii="Book Antiqua" w:hAnsi="Book Antiqua" w:cs="TimesNewRomanPSMT"/>
                <w:i/>
                <w:color w:val="000000"/>
                <w:sz w:val="20"/>
                <w:szCs w:val="20"/>
              </w:rPr>
              <w:t>Midterm</w:t>
            </w:r>
            <w:r>
              <w:rPr>
                <w:rFonts w:ascii="Book Antiqua" w:hAnsi="Book Antiqua" w:cs="TimesNewRomanPSMT"/>
                <w:i/>
                <w:color w:val="000000"/>
                <w:sz w:val="20"/>
                <w:szCs w:val="20"/>
              </w:rPr>
              <w:t>)</w:t>
            </w:r>
          </w:p>
        </w:tc>
        <w:tc>
          <w:tcPr>
            <w:tcW w:w="2880" w:type="dxa"/>
            <w:shd w:val="clear" w:color="auto" w:fill="F2F2F2" w:themeFill="background1" w:themeFillShade="F2"/>
            <w:vAlign w:val="center"/>
          </w:tcPr>
          <w:p w:rsidR="00A2242C" w:rsidRDefault="00A2242C" w:rsidP="00CF1337">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10%</w:t>
            </w:r>
          </w:p>
        </w:tc>
      </w:tr>
      <w:tr w:rsidR="00524501" w:rsidTr="00524501">
        <w:trPr>
          <w:jc w:val="center"/>
        </w:trPr>
        <w:tc>
          <w:tcPr>
            <w:tcW w:w="4959" w:type="dxa"/>
            <w:shd w:val="clear" w:color="auto" w:fill="C6D9F1" w:themeFill="text2" w:themeFillTint="33"/>
          </w:tcPr>
          <w:p w:rsidR="00524501" w:rsidRDefault="00524501" w:rsidP="00524501">
            <w:pPr>
              <w:autoSpaceDE w:val="0"/>
              <w:autoSpaceDN w:val="0"/>
              <w:adjustRightInd w:val="0"/>
              <w:spacing w:before="120"/>
              <w:rPr>
                <w:rFonts w:ascii="Book Antiqua" w:hAnsi="Book Antiqua" w:cs="TimesNewRomanPSMT"/>
                <w:color w:val="000000"/>
                <w:sz w:val="20"/>
                <w:szCs w:val="20"/>
                <w:u w:val="single"/>
              </w:rPr>
            </w:pPr>
            <w:r>
              <w:rPr>
                <w:rFonts w:ascii="Book Antiqua" w:hAnsi="Book Antiqua" w:cs="TimesNewRomanPSMT"/>
                <w:color w:val="000000"/>
                <w:sz w:val="20"/>
                <w:szCs w:val="20"/>
                <w:u w:val="single"/>
              </w:rPr>
              <w:t>Reader Response Papers</w:t>
            </w:r>
          </w:p>
        </w:tc>
        <w:tc>
          <w:tcPr>
            <w:tcW w:w="2880" w:type="dxa"/>
            <w:shd w:val="clear" w:color="auto" w:fill="C6D9F1" w:themeFill="text2" w:themeFillTint="33"/>
            <w:vAlign w:val="center"/>
          </w:tcPr>
          <w:p w:rsidR="00524501" w:rsidRDefault="00524501" w:rsidP="00CF1337">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20%</w:t>
            </w:r>
          </w:p>
        </w:tc>
      </w:tr>
      <w:tr w:rsidR="00F512CA" w:rsidTr="00524501">
        <w:trPr>
          <w:jc w:val="center"/>
        </w:trPr>
        <w:tc>
          <w:tcPr>
            <w:tcW w:w="4959" w:type="dxa"/>
            <w:shd w:val="clear" w:color="auto" w:fill="F2DBDB" w:themeFill="accent2" w:themeFillTint="33"/>
          </w:tcPr>
          <w:p w:rsidR="00F512CA" w:rsidRPr="0096499E" w:rsidRDefault="004021A8" w:rsidP="00524501">
            <w:pPr>
              <w:autoSpaceDE w:val="0"/>
              <w:autoSpaceDN w:val="0"/>
              <w:adjustRightInd w:val="0"/>
              <w:spacing w:before="120"/>
              <w:rPr>
                <w:rFonts w:ascii="Book Antiqua" w:hAnsi="Book Antiqua" w:cs="TimesNewRomanPSMT"/>
                <w:color w:val="000000"/>
                <w:sz w:val="20"/>
                <w:szCs w:val="20"/>
                <w:u w:val="single"/>
              </w:rPr>
            </w:pPr>
            <w:r>
              <w:rPr>
                <w:rFonts w:ascii="Book Antiqua" w:hAnsi="Book Antiqua" w:cs="TimesNewRomanPSMT"/>
                <w:color w:val="000000"/>
                <w:sz w:val="20"/>
                <w:szCs w:val="20"/>
                <w:u w:val="single"/>
              </w:rPr>
              <w:t>Reading Quizzes</w:t>
            </w:r>
            <w:r w:rsidR="00A2242C">
              <w:rPr>
                <w:rFonts w:ascii="Book Antiqua" w:hAnsi="Book Antiqua" w:cs="TimesNewRomanPSMT"/>
                <w:color w:val="000000"/>
                <w:sz w:val="20"/>
                <w:szCs w:val="20"/>
                <w:u w:val="single"/>
              </w:rPr>
              <w:t xml:space="preserve"> </w:t>
            </w:r>
          </w:p>
        </w:tc>
        <w:tc>
          <w:tcPr>
            <w:tcW w:w="2880" w:type="dxa"/>
            <w:shd w:val="clear" w:color="auto" w:fill="F2DBDB" w:themeFill="accent2" w:themeFillTint="33"/>
            <w:vAlign w:val="center"/>
          </w:tcPr>
          <w:p w:rsidR="00F512CA" w:rsidRDefault="00524501" w:rsidP="00CF1337">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15</w:t>
            </w:r>
            <w:r w:rsidR="004021A8">
              <w:rPr>
                <w:rFonts w:ascii="Book Antiqua" w:hAnsi="Book Antiqua" w:cs="TimesNewRomanPSMT"/>
                <w:color w:val="000000"/>
                <w:sz w:val="20"/>
                <w:szCs w:val="20"/>
              </w:rPr>
              <w:t>%</w:t>
            </w:r>
          </w:p>
        </w:tc>
      </w:tr>
      <w:tr w:rsidR="00F512CA" w:rsidTr="00524501">
        <w:trPr>
          <w:jc w:val="center"/>
        </w:trPr>
        <w:tc>
          <w:tcPr>
            <w:tcW w:w="4959" w:type="dxa"/>
            <w:shd w:val="clear" w:color="auto" w:fill="EAF1DD" w:themeFill="accent3" w:themeFillTint="33"/>
          </w:tcPr>
          <w:p w:rsidR="00F512CA" w:rsidRPr="007E55DB" w:rsidRDefault="00F512CA" w:rsidP="00CF1337">
            <w:pPr>
              <w:autoSpaceDE w:val="0"/>
              <w:autoSpaceDN w:val="0"/>
              <w:adjustRightInd w:val="0"/>
              <w:spacing w:before="60"/>
              <w:jc w:val="both"/>
              <w:rPr>
                <w:rFonts w:ascii="Book Antiqua" w:hAnsi="Book Antiqua" w:cs="TimesNewRomanPSMT"/>
                <w:color w:val="000000"/>
                <w:sz w:val="20"/>
                <w:szCs w:val="20"/>
              </w:rPr>
            </w:pPr>
            <w:r w:rsidRPr="0096499E">
              <w:rPr>
                <w:rFonts w:ascii="Book Antiqua" w:hAnsi="Book Antiqua" w:cs="TimesNewRomanPSMT"/>
                <w:color w:val="000000"/>
                <w:sz w:val="20"/>
                <w:szCs w:val="20"/>
                <w:u w:val="single"/>
              </w:rPr>
              <w:t>Oral Communication</w:t>
            </w:r>
            <w:r>
              <w:rPr>
                <w:rFonts w:ascii="Book Antiqua" w:hAnsi="Book Antiqua" w:cs="TimesNewRomanPSMT"/>
                <w:color w:val="000000"/>
                <w:sz w:val="20"/>
                <w:szCs w:val="20"/>
              </w:rPr>
              <w:t xml:space="preserve"> </w:t>
            </w:r>
          </w:p>
          <w:p w:rsidR="00F512CA" w:rsidRPr="00A2242C" w:rsidRDefault="00F512CA" w:rsidP="00A2242C">
            <w:pPr>
              <w:pStyle w:val="ListParagraph"/>
              <w:numPr>
                <w:ilvl w:val="0"/>
                <w:numId w:val="5"/>
              </w:numPr>
              <w:autoSpaceDE w:val="0"/>
              <w:autoSpaceDN w:val="0"/>
              <w:adjustRightInd w:val="0"/>
              <w:spacing w:before="60"/>
              <w:jc w:val="both"/>
              <w:rPr>
                <w:rFonts w:ascii="Book Antiqua" w:hAnsi="Book Antiqua" w:cs="TimesNewRomanPSMT"/>
                <w:color w:val="000000"/>
                <w:sz w:val="20"/>
                <w:szCs w:val="20"/>
              </w:rPr>
            </w:pPr>
            <w:r w:rsidRPr="00A2242C">
              <w:rPr>
                <w:rFonts w:ascii="Book Antiqua" w:hAnsi="Book Antiqua" w:cs="TimesNewRomanPSMT"/>
                <w:color w:val="000000"/>
                <w:sz w:val="20"/>
                <w:szCs w:val="20"/>
              </w:rPr>
              <w:t>Oral Report</w:t>
            </w:r>
            <w:r w:rsidR="00A2242C" w:rsidRPr="00A2242C">
              <w:rPr>
                <w:rFonts w:ascii="Book Antiqua" w:hAnsi="Book Antiqua" w:cs="TimesNewRomanPSMT"/>
                <w:color w:val="000000"/>
                <w:sz w:val="20"/>
                <w:szCs w:val="20"/>
              </w:rPr>
              <w:t>, Presentation Outline &amp; Power Point</w:t>
            </w:r>
          </w:p>
          <w:p w:rsidR="00F512CA" w:rsidRDefault="00F512CA" w:rsidP="00CF1337">
            <w:pPr>
              <w:pStyle w:val="ListParagraph"/>
              <w:numPr>
                <w:ilvl w:val="0"/>
                <w:numId w:val="6"/>
              </w:numPr>
              <w:autoSpaceDE w:val="0"/>
              <w:autoSpaceDN w:val="0"/>
              <w:adjustRightInd w:val="0"/>
              <w:spacing w:before="60"/>
              <w:jc w:val="both"/>
              <w:rPr>
                <w:rFonts w:ascii="Book Antiqua" w:hAnsi="Book Antiqua" w:cs="TimesNewRomanPSMT"/>
                <w:color w:val="000000"/>
                <w:sz w:val="20"/>
                <w:szCs w:val="20"/>
                <w:u w:val="single"/>
              </w:rPr>
            </w:pPr>
            <w:r w:rsidRPr="0096499E">
              <w:rPr>
                <w:rFonts w:ascii="Book Antiqua" w:hAnsi="Book Antiqua" w:cs="TimesNewRomanPSMT"/>
                <w:color w:val="000000"/>
                <w:sz w:val="20"/>
                <w:szCs w:val="20"/>
              </w:rPr>
              <w:t xml:space="preserve">Interview Questions </w:t>
            </w:r>
          </w:p>
        </w:tc>
        <w:tc>
          <w:tcPr>
            <w:tcW w:w="2880" w:type="dxa"/>
            <w:shd w:val="clear" w:color="auto" w:fill="EAF1DD" w:themeFill="accent3" w:themeFillTint="33"/>
            <w:vAlign w:val="center"/>
          </w:tcPr>
          <w:p w:rsidR="00F512CA" w:rsidRDefault="004021A8" w:rsidP="004021A8">
            <w:pPr>
              <w:autoSpaceDE w:val="0"/>
              <w:autoSpaceDN w:val="0"/>
              <w:adjustRightInd w:val="0"/>
              <w:spacing w:before="120"/>
              <w:jc w:val="center"/>
              <w:rPr>
                <w:rFonts w:ascii="Book Antiqua" w:hAnsi="Book Antiqua" w:cs="TimesNewRomanPSMT"/>
                <w:color w:val="000000"/>
                <w:sz w:val="20"/>
                <w:szCs w:val="20"/>
                <w:u w:val="single"/>
              </w:rPr>
            </w:pPr>
            <w:r>
              <w:rPr>
                <w:rFonts w:ascii="Book Antiqua" w:hAnsi="Book Antiqua" w:cs="TimesNewRomanPSMT"/>
                <w:color w:val="000000"/>
                <w:sz w:val="20"/>
                <w:szCs w:val="20"/>
              </w:rPr>
              <w:t>10</w:t>
            </w:r>
            <w:r w:rsidR="00F512CA">
              <w:rPr>
                <w:rFonts w:ascii="Book Antiqua" w:hAnsi="Book Antiqua" w:cs="TimesNewRomanPSMT"/>
                <w:color w:val="000000"/>
                <w:sz w:val="20"/>
                <w:szCs w:val="20"/>
              </w:rPr>
              <w:t>%</w:t>
            </w:r>
          </w:p>
        </w:tc>
      </w:tr>
      <w:tr w:rsidR="00F512CA" w:rsidTr="00524501">
        <w:trPr>
          <w:jc w:val="center"/>
        </w:trPr>
        <w:tc>
          <w:tcPr>
            <w:tcW w:w="4959" w:type="dxa"/>
            <w:shd w:val="clear" w:color="auto" w:fill="E5DFEC" w:themeFill="accent4" w:themeFillTint="33"/>
          </w:tcPr>
          <w:p w:rsidR="00F512CA" w:rsidRDefault="00F512CA" w:rsidP="00CF1337">
            <w:pPr>
              <w:autoSpaceDE w:val="0"/>
              <w:autoSpaceDN w:val="0"/>
              <w:adjustRightInd w:val="0"/>
              <w:spacing w:before="60"/>
              <w:jc w:val="both"/>
              <w:rPr>
                <w:rFonts w:ascii="Book Antiqua" w:hAnsi="Book Antiqua" w:cs="TimesNewRomanPSMT"/>
                <w:color w:val="000000"/>
                <w:sz w:val="20"/>
                <w:szCs w:val="20"/>
                <w:u w:val="single"/>
              </w:rPr>
            </w:pPr>
            <w:r w:rsidRPr="0096499E">
              <w:rPr>
                <w:rFonts w:ascii="Book Antiqua" w:hAnsi="Book Antiqua" w:cs="TimesNewRomanPSMT"/>
                <w:color w:val="000000"/>
                <w:sz w:val="20"/>
                <w:szCs w:val="20"/>
                <w:u w:val="single"/>
              </w:rPr>
              <w:t>Final Exam</w:t>
            </w:r>
            <w:r>
              <w:rPr>
                <w:rFonts w:ascii="Book Antiqua" w:hAnsi="Book Antiqua" w:cs="TimesNewRomanPSMT"/>
                <w:color w:val="000000"/>
                <w:sz w:val="20"/>
                <w:szCs w:val="20"/>
              </w:rPr>
              <w:t xml:space="preserve"> </w:t>
            </w:r>
          </w:p>
        </w:tc>
        <w:tc>
          <w:tcPr>
            <w:tcW w:w="2880" w:type="dxa"/>
            <w:shd w:val="clear" w:color="auto" w:fill="E5DFEC" w:themeFill="accent4" w:themeFillTint="33"/>
            <w:vAlign w:val="center"/>
          </w:tcPr>
          <w:p w:rsidR="00F512CA" w:rsidRPr="006553D5" w:rsidRDefault="00F512CA" w:rsidP="00CF1337">
            <w:pPr>
              <w:autoSpaceDE w:val="0"/>
              <w:autoSpaceDN w:val="0"/>
              <w:adjustRightInd w:val="0"/>
              <w:spacing w:before="120"/>
              <w:jc w:val="center"/>
              <w:rPr>
                <w:rFonts w:ascii="Book Antiqua" w:hAnsi="Book Antiqua" w:cs="TimesNewRomanPSMT"/>
                <w:color w:val="000000"/>
                <w:sz w:val="20"/>
                <w:szCs w:val="20"/>
              </w:rPr>
            </w:pPr>
            <w:r w:rsidRPr="006553D5">
              <w:rPr>
                <w:rFonts w:ascii="Book Antiqua" w:hAnsi="Book Antiqua" w:cs="TimesNewRomanPSMT"/>
                <w:color w:val="000000"/>
                <w:sz w:val="20"/>
                <w:szCs w:val="20"/>
              </w:rPr>
              <w:t>15%</w:t>
            </w:r>
          </w:p>
        </w:tc>
      </w:tr>
      <w:tr w:rsidR="00F512CA" w:rsidTr="00524501">
        <w:trPr>
          <w:jc w:val="center"/>
        </w:trPr>
        <w:tc>
          <w:tcPr>
            <w:tcW w:w="4959" w:type="dxa"/>
            <w:shd w:val="clear" w:color="auto" w:fill="DAEEF3" w:themeFill="accent5" w:themeFillTint="33"/>
          </w:tcPr>
          <w:p w:rsidR="00F512CA" w:rsidRDefault="00C7323F" w:rsidP="00F512CA">
            <w:pPr>
              <w:autoSpaceDE w:val="0"/>
              <w:autoSpaceDN w:val="0"/>
              <w:adjustRightInd w:val="0"/>
              <w:spacing w:before="60"/>
              <w:jc w:val="both"/>
              <w:rPr>
                <w:rFonts w:ascii="Book Antiqua" w:hAnsi="Book Antiqua" w:cs="TimesNewRomanPSMT"/>
                <w:color w:val="000000"/>
                <w:sz w:val="20"/>
                <w:szCs w:val="20"/>
                <w:u w:val="single"/>
              </w:rPr>
            </w:pPr>
            <w:r>
              <w:rPr>
                <w:rFonts w:ascii="Book Antiqua" w:hAnsi="Book Antiqua" w:cs="TimesNewRomanPSMT"/>
                <w:color w:val="000000"/>
                <w:sz w:val="20"/>
                <w:szCs w:val="20"/>
                <w:u w:val="single"/>
              </w:rPr>
              <w:t>Participation</w:t>
            </w:r>
            <w:r w:rsidR="00F512CA">
              <w:rPr>
                <w:rFonts w:ascii="Book Antiqua" w:hAnsi="Book Antiqua" w:cs="TimesNewRomanPSMT"/>
                <w:color w:val="000000"/>
                <w:sz w:val="20"/>
                <w:szCs w:val="20"/>
                <w:u w:val="single"/>
              </w:rPr>
              <w:t>/In-Class Assignments</w:t>
            </w:r>
            <w:r w:rsidR="00F512CA">
              <w:rPr>
                <w:rFonts w:ascii="Book Antiqua" w:hAnsi="Book Antiqua" w:cs="TimesNewRomanPSMT"/>
                <w:color w:val="000000"/>
                <w:sz w:val="20"/>
                <w:szCs w:val="20"/>
              </w:rPr>
              <w:t xml:space="preserve"> </w:t>
            </w:r>
          </w:p>
        </w:tc>
        <w:tc>
          <w:tcPr>
            <w:tcW w:w="2880" w:type="dxa"/>
            <w:shd w:val="clear" w:color="auto" w:fill="DAEEF3" w:themeFill="accent5" w:themeFillTint="33"/>
            <w:vAlign w:val="center"/>
          </w:tcPr>
          <w:p w:rsidR="00F512CA" w:rsidRPr="006553D5" w:rsidRDefault="00F512CA" w:rsidP="00CF1337">
            <w:pPr>
              <w:autoSpaceDE w:val="0"/>
              <w:autoSpaceDN w:val="0"/>
              <w:adjustRightInd w:val="0"/>
              <w:spacing w:before="120"/>
              <w:jc w:val="center"/>
              <w:rPr>
                <w:rFonts w:ascii="Book Antiqua" w:hAnsi="Book Antiqua" w:cs="TimesNewRomanPSMT"/>
                <w:color w:val="000000"/>
                <w:sz w:val="20"/>
                <w:szCs w:val="20"/>
              </w:rPr>
            </w:pPr>
            <w:r w:rsidRPr="006553D5">
              <w:rPr>
                <w:rFonts w:ascii="Book Antiqua" w:hAnsi="Book Antiqua" w:cs="TimesNewRomanPSMT"/>
                <w:color w:val="000000"/>
                <w:sz w:val="20"/>
                <w:szCs w:val="20"/>
              </w:rPr>
              <w:t>10%</w:t>
            </w:r>
          </w:p>
        </w:tc>
      </w:tr>
      <w:tr w:rsidR="00F512CA" w:rsidTr="00C7323F">
        <w:trPr>
          <w:jc w:val="center"/>
        </w:trPr>
        <w:tc>
          <w:tcPr>
            <w:tcW w:w="4959" w:type="dxa"/>
            <w:shd w:val="clear" w:color="auto" w:fill="D9D9D9" w:themeFill="background1" w:themeFillShade="D9"/>
          </w:tcPr>
          <w:p w:rsidR="00F512CA" w:rsidRPr="000E4642" w:rsidRDefault="00F512CA" w:rsidP="00CF1337">
            <w:pPr>
              <w:autoSpaceDE w:val="0"/>
              <w:autoSpaceDN w:val="0"/>
              <w:adjustRightInd w:val="0"/>
              <w:spacing w:before="60"/>
              <w:jc w:val="both"/>
              <w:rPr>
                <w:rFonts w:ascii="Book Antiqua" w:hAnsi="Book Antiqua" w:cs="TimesNewRomanPSMT"/>
                <w:color w:val="000000"/>
                <w:sz w:val="20"/>
                <w:szCs w:val="20"/>
                <w:u w:val="single"/>
              </w:rPr>
            </w:pPr>
            <w:r>
              <w:rPr>
                <w:rFonts w:ascii="Book Antiqua" w:hAnsi="Book Antiqua" w:cs="TimesNewRomanPSMT"/>
                <w:color w:val="000000"/>
                <w:sz w:val="20"/>
                <w:szCs w:val="20"/>
                <w:u w:val="single"/>
              </w:rPr>
              <w:t>Total</w:t>
            </w:r>
          </w:p>
        </w:tc>
        <w:tc>
          <w:tcPr>
            <w:tcW w:w="2880" w:type="dxa"/>
            <w:shd w:val="clear" w:color="auto" w:fill="D9D9D9" w:themeFill="background1" w:themeFillShade="D9"/>
            <w:vAlign w:val="center"/>
          </w:tcPr>
          <w:p w:rsidR="00F512CA" w:rsidRPr="006553D5" w:rsidRDefault="00F512CA" w:rsidP="00CF1337">
            <w:pPr>
              <w:autoSpaceDE w:val="0"/>
              <w:autoSpaceDN w:val="0"/>
              <w:adjustRightInd w:val="0"/>
              <w:spacing w:before="120"/>
              <w:jc w:val="center"/>
              <w:rPr>
                <w:rFonts w:ascii="Book Antiqua" w:hAnsi="Book Antiqua" w:cs="TimesNewRomanPSMT"/>
                <w:color w:val="000000"/>
                <w:sz w:val="20"/>
                <w:szCs w:val="20"/>
              </w:rPr>
            </w:pPr>
            <w:r w:rsidRPr="006553D5">
              <w:rPr>
                <w:rFonts w:ascii="Book Antiqua" w:hAnsi="Book Antiqua" w:cs="TimesNewRomanPSMT"/>
                <w:color w:val="000000"/>
                <w:sz w:val="20"/>
                <w:szCs w:val="20"/>
              </w:rPr>
              <w:t>100%</w:t>
            </w:r>
          </w:p>
        </w:tc>
      </w:tr>
    </w:tbl>
    <w:p w:rsidR="00F512CA" w:rsidRPr="00262CFD" w:rsidRDefault="00F512CA" w:rsidP="00E533DD">
      <w:pPr>
        <w:jc w:val="both"/>
        <w:rPr>
          <w:rFonts w:ascii="Book Antiqua" w:hAnsi="Book Antiqua"/>
          <w:b/>
          <w:sz w:val="22"/>
          <w:szCs w:val="22"/>
        </w:rPr>
      </w:pPr>
    </w:p>
    <w:p w:rsidR="00B57A34" w:rsidRPr="00D467D5" w:rsidRDefault="00A2242C" w:rsidP="00B57A34">
      <w:pPr>
        <w:rPr>
          <w:rFonts w:ascii="Book Antiqua" w:hAnsi="Book Antiqua"/>
          <w:b/>
          <w:sz w:val="22"/>
          <w:szCs w:val="22"/>
          <w:u w:val="single"/>
        </w:rPr>
      </w:pPr>
      <w:r>
        <w:rPr>
          <w:rFonts w:ascii="Book Antiqua" w:hAnsi="Book Antiqua"/>
          <w:b/>
          <w:sz w:val="22"/>
          <w:szCs w:val="22"/>
          <w:u w:val="single"/>
        </w:rPr>
        <w:t>Attendance Policy</w:t>
      </w:r>
    </w:p>
    <w:p w:rsidR="00B57A34" w:rsidRDefault="00B57A34" w:rsidP="00A2242C">
      <w:pPr>
        <w:spacing w:before="60"/>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4021A8" w:rsidRDefault="004021A8" w:rsidP="00A2242C">
      <w:pPr>
        <w:autoSpaceDE w:val="0"/>
        <w:autoSpaceDN w:val="0"/>
        <w:adjustRightInd w:val="0"/>
        <w:spacing w:before="120"/>
        <w:jc w:val="both"/>
        <w:rPr>
          <w:rFonts w:ascii="Book Antiqua" w:hAnsi="Book Antiqua" w:cs="Times New Roman"/>
          <w:color w:val="000000"/>
          <w:sz w:val="22"/>
          <w:szCs w:val="22"/>
        </w:rPr>
      </w:pPr>
      <w:r w:rsidRPr="004021A8">
        <w:rPr>
          <w:rFonts w:ascii="Book Antiqua" w:hAnsi="Book Antiqua" w:cs="Times New Roman"/>
          <w:color w:val="000000"/>
          <w:sz w:val="22"/>
          <w:szCs w:val="22"/>
        </w:rPr>
        <w:t xml:space="preserve">It is strongly recommended that you attend every class. There will be material presented </w:t>
      </w:r>
      <w:r>
        <w:rPr>
          <w:rFonts w:ascii="Book Antiqua" w:hAnsi="Book Antiqua" w:cs="Times New Roman"/>
          <w:color w:val="000000"/>
          <w:sz w:val="22"/>
          <w:szCs w:val="22"/>
        </w:rPr>
        <w:t xml:space="preserve">in class that </w:t>
      </w:r>
      <w:r w:rsidRPr="004021A8">
        <w:rPr>
          <w:rFonts w:ascii="Book Antiqua" w:hAnsi="Book Antiqua" w:cs="Times New Roman"/>
          <w:color w:val="000000"/>
          <w:sz w:val="22"/>
          <w:szCs w:val="22"/>
        </w:rPr>
        <w:t xml:space="preserve">you will </w:t>
      </w:r>
      <w:r w:rsidRPr="00C7323F">
        <w:rPr>
          <w:rFonts w:ascii="Book Antiqua" w:hAnsi="Book Antiqua" w:cs="Times New Roman"/>
          <w:color w:val="000000"/>
          <w:sz w:val="22"/>
          <w:szCs w:val="22"/>
        </w:rPr>
        <w:t xml:space="preserve">be responsible for on the final exam. Attendance will be taken daily, and will be reported, together with the course grades, to the Registrar’s office at the semester end. </w:t>
      </w:r>
      <w:r w:rsidR="00C7323F" w:rsidRPr="00C7323F">
        <w:rPr>
          <w:rFonts w:ascii="Book Antiqua" w:hAnsi="Book Antiqua" w:cs="Times New Roman"/>
          <w:color w:val="000000"/>
          <w:sz w:val="22"/>
          <w:szCs w:val="22"/>
        </w:rPr>
        <w:t>Participation</w:t>
      </w:r>
      <w:r w:rsidRPr="00C7323F">
        <w:rPr>
          <w:rFonts w:ascii="Book Antiqua" w:hAnsi="Book Antiqua" w:cs="Times New Roman"/>
          <w:color w:val="000000"/>
          <w:sz w:val="22"/>
          <w:szCs w:val="22"/>
        </w:rPr>
        <w:t xml:space="preserve"> and </w:t>
      </w:r>
      <w:r w:rsidR="00025C7E" w:rsidRPr="00C7323F">
        <w:rPr>
          <w:rFonts w:ascii="Book Antiqua" w:hAnsi="Book Antiqua" w:cs="Times New Roman"/>
          <w:color w:val="000000"/>
          <w:sz w:val="22"/>
          <w:szCs w:val="22"/>
        </w:rPr>
        <w:t>in-class</w:t>
      </w:r>
      <w:r w:rsidRPr="00C7323F">
        <w:rPr>
          <w:rFonts w:ascii="Book Antiqua" w:hAnsi="Book Antiqua" w:cs="Times New Roman"/>
          <w:color w:val="000000"/>
          <w:sz w:val="22"/>
          <w:szCs w:val="22"/>
        </w:rPr>
        <w:t xml:space="preserve"> assignment</w:t>
      </w:r>
      <w:r w:rsidR="00025C7E" w:rsidRPr="00C7323F">
        <w:rPr>
          <w:rFonts w:ascii="Book Antiqua" w:hAnsi="Book Antiqua" w:cs="Times New Roman"/>
          <w:color w:val="000000"/>
          <w:sz w:val="22"/>
          <w:szCs w:val="22"/>
        </w:rPr>
        <w:t xml:space="preserve"> points</w:t>
      </w:r>
      <w:r w:rsidRPr="00C7323F">
        <w:rPr>
          <w:rFonts w:ascii="Book Antiqua" w:hAnsi="Book Antiqua" w:cs="Times New Roman"/>
          <w:color w:val="000000"/>
          <w:sz w:val="22"/>
          <w:szCs w:val="22"/>
        </w:rPr>
        <w:t xml:space="preserve"> are worth 10% of your final grade</w:t>
      </w:r>
      <w:r w:rsidR="00C7323F">
        <w:rPr>
          <w:rFonts w:ascii="Book Antiqua" w:hAnsi="Book Antiqua" w:cs="Times New Roman"/>
          <w:color w:val="000000"/>
          <w:sz w:val="22"/>
          <w:szCs w:val="22"/>
        </w:rPr>
        <w:t>.</w:t>
      </w:r>
    </w:p>
    <w:p w:rsidR="00025C7E" w:rsidRPr="00D467D5" w:rsidRDefault="00025C7E" w:rsidP="00B57A34">
      <w:pPr>
        <w:pStyle w:val="ListParagraph"/>
        <w:rPr>
          <w:rFonts w:ascii="Book Antiqua" w:hAnsi="Book Antiqua"/>
          <w:sz w:val="22"/>
          <w:szCs w:val="22"/>
        </w:rPr>
      </w:pPr>
    </w:p>
    <w:p w:rsidR="00524501" w:rsidRDefault="00524501" w:rsidP="00B57A34">
      <w:pPr>
        <w:rPr>
          <w:rFonts w:ascii="Book Antiqua" w:hAnsi="Book Antiqua"/>
          <w:b/>
          <w:sz w:val="22"/>
          <w:szCs w:val="22"/>
          <w:u w:val="single"/>
        </w:rPr>
      </w:pPr>
    </w:p>
    <w:p w:rsidR="00524501" w:rsidRDefault="00524501" w:rsidP="00B57A34">
      <w:pPr>
        <w:rPr>
          <w:rFonts w:ascii="Book Antiqua" w:hAnsi="Book Antiqua"/>
          <w:b/>
          <w:sz w:val="22"/>
          <w:szCs w:val="22"/>
          <w:u w:val="single"/>
        </w:rPr>
      </w:pPr>
    </w:p>
    <w:p w:rsidR="00B57A34" w:rsidRPr="009D2E52" w:rsidRDefault="00A2242C" w:rsidP="00B57A34">
      <w:pPr>
        <w:rPr>
          <w:rFonts w:ascii="Book Antiqua" w:hAnsi="Book Antiqua"/>
          <w:b/>
          <w:sz w:val="22"/>
          <w:szCs w:val="22"/>
          <w:u w:val="single"/>
        </w:rPr>
      </w:pPr>
      <w:r>
        <w:rPr>
          <w:rFonts w:ascii="Book Antiqua" w:hAnsi="Book Antiqua"/>
          <w:b/>
          <w:sz w:val="22"/>
          <w:szCs w:val="22"/>
          <w:u w:val="single"/>
        </w:rPr>
        <w:lastRenderedPageBreak/>
        <w:t>Policy on Late Assignments</w:t>
      </w:r>
    </w:p>
    <w:p w:rsidR="00007500" w:rsidRPr="00D467D5" w:rsidRDefault="00007500" w:rsidP="00007500">
      <w:pPr>
        <w:jc w:val="both"/>
        <w:rPr>
          <w:rFonts w:ascii="Book Antiqua" w:hAnsi="Book Antiqua"/>
          <w:sz w:val="22"/>
          <w:szCs w:val="22"/>
        </w:rPr>
      </w:pPr>
      <w:r w:rsidRPr="00D467D5">
        <w:rPr>
          <w:rFonts w:ascii="Book Antiqua" w:hAnsi="Book Antiqua" w:cs="Times New Roman"/>
          <w:color w:val="000000"/>
          <w:sz w:val="22"/>
          <w:szCs w:val="22"/>
        </w:rPr>
        <w:t>All assignments must be submitted by the beginning of class on the assigned due dates unless otherwise specified. They may be turned in early, when necessary.</w:t>
      </w:r>
      <w:r>
        <w:rPr>
          <w:rFonts w:ascii="Book Antiqua" w:hAnsi="Book Antiqua" w:cs="Times New Roman"/>
          <w:color w:val="000000"/>
          <w:sz w:val="22"/>
          <w:szCs w:val="22"/>
        </w:rPr>
        <w:t xml:space="preserve"> </w:t>
      </w:r>
      <w:r w:rsidRPr="00C7323F">
        <w:rPr>
          <w:rFonts w:ascii="Book Antiqua" w:hAnsi="Book Antiqua" w:cs="Times New Roman"/>
          <w:color w:val="000000"/>
          <w:sz w:val="22"/>
          <w:szCs w:val="22"/>
          <w:u w:val="single"/>
        </w:rPr>
        <w:t>No assignments will be accepted via email</w:t>
      </w:r>
      <w:r>
        <w:rPr>
          <w:rFonts w:ascii="Book Antiqua" w:hAnsi="Book Antiqua" w:cs="Times New Roman"/>
          <w:color w:val="000000"/>
          <w:sz w:val="22"/>
          <w:szCs w:val="22"/>
        </w:rPr>
        <w:t xml:space="preserve">.  Late assignments receive a letter grade off per day.  Please let the professor know ahead of time if you will be absent so that you can turn your work in before your absence. </w:t>
      </w:r>
      <w:r w:rsidRPr="00C7323F">
        <w:rPr>
          <w:rFonts w:ascii="Book Antiqua" w:hAnsi="Book Antiqua" w:cs="Times New Roman"/>
          <w:color w:val="000000"/>
          <w:sz w:val="22"/>
          <w:szCs w:val="22"/>
          <w:u w:val="single"/>
        </w:rPr>
        <w:t xml:space="preserve">There is no way to make up missed attendance points for absences or for any </w:t>
      </w:r>
      <w:r w:rsidR="00A2242C" w:rsidRPr="00C7323F">
        <w:rPr>
          <w:rFonts w:ascii="Book Antiqua" w:hAnsi="Book Antiqua" w:cs="Times New Roman"/>
          <w:color w:val="000000"/>
          <w:sz w:val="22"/>
          <w:szCs w:val="22"/>
          <w:u w:val="single"/>
        </w:rPr>
        <w:t xml:space="preserve">daily </w:t>
      </w:r>
      <w:r w:rsidRPr="00C7323F">
        <w:rPr>
          <w:rFonts w:ascii="Book Antiqua" w:hAnsi="Book Antiqua" w:cs="Times New Roman"/>
          <w:color w:val="000000"/>
          <w:sz w:val="22"/>
          <w:szCs w:val="22"/>
          <w:u w:val="single"/>
        </w:rPr>
        <w:t>assignments missed du</w:t>
      </w:r>
      <w:r w:rsidR="00C7323F">
        <w:rPr>
          <w:rFonts w:ascii="Book Antiqua" w:hAnsi="Book Antiqua" w:cs="Times New Roman"/>
          <w:color w:val="000000"/>
          <w:sz w:val="22"/>
          <w:szCs w:val="22"/>
          <w:u w:val="single"/>
        </w:rPr>
        <w:t>e to</w:t>
      </w:r>
      <w:r w:rsidRPr="00C7323F">
        <w:rPr>
          <w:rFonts w:ascii="Book Antiqua" w:hAnsi="Book Antiqua" w:cs="Times New Roman"/>
          <w:color w:val="000000"/>
          <w:sz w:val="22"/>
          <w:szCs w:val="22"/>
          <w:u w:val="single"/>
        </w:rPr>
        <w:t xml:space="preserve"> an absence</w:t>
      </w:r>
      <w:r>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The professor must be notified of religious holy day observances or university-sponsored absences in advance so that presentations can be scheduled accordingly. </w:t>
      </w:r>
    </w:p>
    <w:p w:rsidR="00B57A34" w:rsidRPr="00D467D5" w:rsidRDefault="00B57A34" w:rsidP="00B57A34">
      <w:pPr>
        <w:rPr>
          <w:rFonts w:ascii="Book Antiqua" w:hAnsi="Book Antiqua"/>
          <w:b/>
          <w:bCs/>
          <w:color w:val="FF0000"/>
          <w:sz w:val="22"/>
          <w:szCs w:val="22"/>
        </w:rPr>
      </w:pPr>
    </w:p>
    <w:p w:rsidR="00B57A34" w:rsidRDefault="00B57A34" w:rsidP="00B57A34">
      <w:pPr>
        <w:rPr>
          <w:rFonts w:ascii="Book Antiqua" w:hAnsi="Book Antiqua" w:cs="Times New Roman"/>
          <w:b/>
          <w:color w:val="000000"/>
          <w:sz w:val="22"/>
          <w:szCs w:val="22"/>
        </w:rPr>
      </w:pPr>
      <w:r w:rsidRPr="00B6483A">
        <w:rPr>
          <w:rFonts w:ascii="Book Antiqua" w:hAnsi="Book Antiqua" w:cs="Times New Roman"/>
          <w:b/>
          <w:color w:val="000000"/>
          <w:sz w:val="22"/>
          <w:szCs w:val="22"/>
          <w:u w:val="single"/>
        </w:rPr>
        <w:t>Grading</w:t>
      </w:r>
      <w:r>
        <w:rPr>
          <w:rFonts w:ascii="Book Antiqua" w:hAnsi="Book Antiqua" w:cs="Times New Roman"/>
          <w:b/>
          <w:color w:val="000000"/>
          <w:sz w:val="22"/>
          <w:szCs w:val="22"/>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tblGrid>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 xml:space="preserve">A 90-100 </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B 80-89</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C 70-79</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D 60-69</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F below 60</w:t>
            </w:r>
          </w:p>
        </w:tc>
      </w:tr>
    </w:tbl>
    <w:p w:rsidR="00B57A34" w:rsidRPr="00D467D5" w:rsidRDefault="00B57A34" w:rsidP="00C7323F">
      <w:pPr>
        <w:jc w:val="both"/>
        <w:rPr>
          <w:rFonts w:ascii="Book Antiqua" w:hAnsi="Book Antiqua"/>
          <w:sz w:val="22"/>
          <w:szCs w:val="22"/>
        </w:rPr>
      </w:pPr>
      <w:r w:rsidRPr="00D467D5">
        <w:rPr>
          <w:rFonts w:ascii="Book Antiqua" w:hAnsi="Book Antiqua" w:cs="Times New Roman"/>
          <w:b/>
          <w:color w:val="000000"/>
          <w:sz w:val="22"/>
          <w:szCs w:val="22"/>
        </w:rPr>
        <w:t>Student Responsibilities</w:t>
      </w:r>
      <w:r>
        <w:rPr>
          <w:rFonts w:ascii="Book Antiqua" w:hAnsi="Book Antiqua" w:cs="Times New Roman"/>
          <w:b/>
          <w:color w:val="000000"/>
          <w:sz w:val="22"/>
          <w:szCs w:val="22"/>
        </w:rPr>
        <w:t>:</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Arrive to class on time. </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Use laptops to access class presentations/documents only. </w:t>
      </w:r>
      <w:r w:rsidRPr="00D467D5">
        <w:rPr>
          <w:rFonts w:ascii="Book Antiqua" w:hAnsi="Book Antiqua" w:cs="Times New Roman"/>
          <w:b/>
          <w:color w:val="000000"/>
          <w:sz w:val="22"/>
          <w:szCs w:val="22"/>
        </w:rPr>
        <w:t>Laptop use will be denied for students accessing the Internet or other non-related course documents for personal use during class.</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Show respect for all </w:t>
      </w:r>
      <w:r>
        <w:rPr>
          <w:rFonts w:ascii="Book Antiqua" w:hAnsi="Book Antiqua" w:cs="Times New Roman"/>
          <w:color w:val="000000"/>
          <w:sz w:val="22"/>
          <w:szCs w:val="22"/>
        </w:rPr>
        <w:t xml:space="preserve">guest speakers, </w:t>
      </w:r>
      <w:r w:rsidRPr="00D467D5">
        <w:rPr>
          <w:rFonts w:ascii="Book Antiqua" w:hAnsi="Book Antiqua" w:cs="Times New Roman"/>
          <w:color w:val="000000"/>
          <w:sz w:val="22"/>
          <w:szCs w:val="22"/>
        </w:rPr>
        <w:t>class members</w:t>
      </w:r>
      <w:r>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and participants.</w:t>
      </w:r>
      <w:r>
        <w:rPr>
          <w:rFonts w:ascii="Book Antiqua" w:hAnsi="Book Antiqua" w:cs="Times New Roman"/>
          <w:color w:val="000000"/>
          <w:sz w:val="22"/>
          <w:szCs w:val="22"/>
        </w:rPr>
        <w:t xml:space="preserve"> </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Plan to spend </w:t>
      </w:r>
      <w:r w:rsidRPr="003B3106">
        <w:rPr>
          <w:rFonts w:ascii="Book Antiqua" w:hAnsi="Book Antiqua" w:cs="Times New Roman"/>
          <w:color w:val="000000"/>
          <w:sz w:val="22"/>
          <w:szCs w:val="22"/>
        </w:rPr>
        <w:t xml:space="preserve">at least </w:t>
      </w:r>
      <w:r w:rsidR="00025C7E">
        <w:rPr>
          <w:rFonts w:ascii="Book Antiqua" w:hAnsi="Book Antiqua" w:cs="Times New Roman"/>
          <w:color w:val="000000"/>
          <w:sz w:val="22"/>
          <w:szCs w:val="22"/>
        </w:rPr>
        <w:t>9</w:t>
      </w:r>
      <w:r w:rsidRPr="003B3106">
        <w:rPr>
          <w:rFonts w:ascii="Book Antiqua" w:hAnsi="Book Antiqua" w:cs="Times New Roman"/>
          <w:color w:val="000000"/>
          <w:sz w:val="22"/>
          <w:szCs w:val="22"/>
        </w:rPr>
        <w:t xml:space="preserve"> hours a week on assignments and group work</w:t>
      </w:r>
      <w:r w:rsidR="00025C7E">
        <w:rPr>
          <w:rFonts w:ascii="Book Antiqua" w:hAnsi="Book Antiqua" w:cs="Times New Roman"/>
          <w:color w:val="000000"/>
          <w:sz w:val="22"/>
          <w:szCs w:val="22"/>
        </w:rPr>
        <w:t xml:space="preserve"> (3 hours per credit hour)</w:t>
      </w:r>
      <w:r w:rsidRPr="003B3106">
        <w:rPr>
          <w:rFonts w:ascii="Book Antiqua" w:hAnsi="Book Antiqua" w:cs="Times New Roman"/>
          <w:color w:val="000000"/>
          <w:sz w:val="22"/>
          <w:szCs w:val="22"/>
        </w:rPr>
        <w:t>.</w:t>
      </w:r>
    </w:p>
    <w:p w:rsidR="00B57A34" w:rsidRPr="00D467D5" w:rsidRDefault="00B57A34" w:rsidP="00B57A34">
      <w:pPr>
        <w:pStyle w:val="ListParagraph"/>
        <w:rPr>
          <w:rFonts w:ascii="Book Antiqua" w:hAnsi="Book Antiqua"/>
          <w:sz w:val="22"/>
          <w:szCs w:val="22"/>
        </w:rPr>
      </w:pPr>
    </w:p>
    <w:p w:rsidR="00B57A34" w:rsidRPr="00D467D5" w:rsidRDefault="00B57A34" w:rsidP="00B57A34">
      <w:pPr>
        <w:jc w:val="center"/>
        <w:rPr>
          <w:rFonts w:ascii="Book Antiqua" w:hAnsi="Book Antiqua" w:cs="Times New Roman"/>
          <w:b/>
          <w:color w:val="000000"/>
          <w:sz w:val="22"/>
          <w:szCs w:val="22"/>
        </w:rPr>
      </w:pPr>
      <w:r w:rsidRPr="00D467D5">
        <w:rPr>
          <w:rFonts w:ascii="Book Antiqua" w:hAnsi="Book Antiqua" w:cs="Times New Roman"/>
          <w:b/>
          <w:color w:val="000000"/>
          <w:sz w:val="22"/>
          <w:szCs w:val="22"/>
        </w:rPr>
        <w:t>University General Policies</w:t>
      </w:r>
    </w:p>
    <w:p w:rsidR="00B57A34" w:rsidRPr="00D467D5" w:rsidRDefault="00B57A34" w:rsidP="00B57A34">
      <w:pPr>
        <w:rPr>
          <w:rFonts w:ascii="Book Antiqua" w:hAnsi="Book Antiqua" w:cs="Times New Roman"/>
          <w:color w:val="000000"/>
          <w:sz w:val="22"/>
          <w:szCs w:val="22"/>
        </w:rPr>
      </w:pP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Drop Policy: </w:t>
      </w:r>
      <w:r w:rsidRPr="00D467D5">
        <w:rPr>
          <w:rFonts w:ascii="Book Antiqua" w:hAnsi="Book Antiqua" w:cs="Times New Roman"/>
          <w:color w:val="000000"/>
          <w:sz w:val="22"/>
          <w:szCs w:val="22"/>
        </w:rPr>
        <w:t xml:space="preserve">Students may drop or swap (adding and dropping a class concurrently) classes through self-service in </w:t>
      </w:r>
      <w:proofErr w:type="spellStart"/>
      <w:r w:rsidRPr="00D467D5">
        <w:rPr>
          <w:rFonts w:ascii="Book Antiqua" w:hAnsi="Book Antiqua" w:cs="Times New Roman"/>
          <w:color w:val="000000"/>
          <w:sz w:val="22"/>
          <w:szCs w:val="22"/>
        </w:rPr>
        <w:t>MyMav</w:t>
      </w:r>
      <w:proofErr w:type="spellEnd"/>
      <w:r w:rsidRPr="00D467D5">
        <w:rPr>
          <w:rFonts w:ascii="Book Antiqua" w:hAnsi="Book Antiqua" w:cs="Times New Roman"/>
          <w:color w:val="000000"/>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467D5">
        <w:rPr>
          <w:rFonts w:ascii="Book Antiqua" w:hAnsi="Book Antiqua" w:cs="Times New Roman"/>
          <w:b/>
          <w:bCs/>
          <w:color w:val="000000"/>
          <w:sz w:val="22"/>
          <w:szCs w:val="22"/>
        </w:rPr>
        <w:t>Students will not be automatically dropped for non-attendance</w:t>
      </w:r>
      <w:r w:rsidRPr="00D467D5">
        <w:rPr>
          <w:rFonts w:ascii="Book Antiqua" w:hAnsi="Book Antiqua" w:cs="Times New Roman"/>
          <w:color w:val="000000"/>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D467D5">
          <w:rPr>
            <w:rStyle w:val="Hyperlink"/>
            <w:rFonts w:ascii="Book Antiqua" w:hAnsi="Book Antiqua" w:cs="Times New Roman"/>
            <w:sz w:val="22"/>
            <w:szCs w:val="22"/>
          </w:rPr>
          <w:t>http://wweb.uta.edu/aao/fao/</w:t>
        </w:r>
      </w:hyperlink>
      <w:r w:rsidRPr="00D467D5">
        <w:rPr>
          <w:rFonts w:ascii="Book Antiqua" w:hAnsi="Book Antiqua" w:cs="Times New Roman"/>
          <w:color w:val="000000"/>
          <w:sz w:val="22"/>
          <w:szCs w:val="22"/>
        </w:rPr>
        <w:t>).</w:t>
      </w:r>
    </w:p>
    <w:p w:rsidR="00B57A34" w:rsidRPr="00D467D5" w:rsidRDefault="00B57A34" w:rsidP="00B57A34">
      <w:pPr>
        <w:jc w:val="both"/>
        <w:rPr>
          <w:rFonts w:ascii="Book Antiqua" w:hAnsi="Book Antiqua" w:cs="Times New Roman"/>
          <w:color w:val="000000"/>
          <w:sz w:val="22"/>
          <w:szCs w:val="22"/>
        </w:rPr>
      </w:pPr>
    </w:p>
    <w:p w:rsidR="00B57A34" w:rsidRPr="00D467D5" w:rsidRDefault="00B57A34" w:rsidP="00B57A34">
      <w:pPr>
        <w:jc w:val="both"/>
        <w:rPr>
          <w:rFonts w:ascii="Book Antiqua" w:hAnsi="Book Antiqua" w:cs="Times New Roman"/>
          <w:b/>
          <w:color w:val="000000"/>
          <w:sz w:val="22"/>
          <w:szCs w:val="22"/>
          <w:u w:val="single"/>
        </w:rPr>
      </w:pPr>
      <w:r w:rsidRPr="00D467D5">
        <w:rPr>
          <w:rFonts w:ascii="Book Antiqua" w:hAnsi="Book Antiqua" w:cs="Times New Roman"/>
          <w:b/>
          <w:bCs/>
          <w:color w:val="000000"/>
          <w:sz w:val="22"/>
          <w:szCs w:val="22"/>
        </w:rPr>
        <w:t xml:space="preserve">Disability Accommodations: </w:t>
      </w:r>
      <w:r w:rsidRPr="00D467D5">
        <w:rPr>
          <w:rFonts w:ascii="Book Antiqua" w:hAnsi="Book Antiqua" w:cs="Times New Roman"/>
          <w:b/>
          <w:color w:val="000000"/>
          <w:sz w:val="22"/>
          <w:szCs w:val="22"/>
        </w:rPr>
        <w:t xml:space="preserve">UT </w:t>
      </w:r>
      <w:r w:rsidRPr="00D467D5">
        <w:rPr>
          <w:rFonts w:ascii="Book Antiqua" w:hAnsi="Book Antiqua" w:cs="Times New Roman"/>
          <w:color w:val="000000"/>
          <w:sz w:val="22"/>
          <w:szCs w:val="22"/>
        </w:rPr>
        <w:t xml:space="preserve">Arlington is on record as being committed to both the spirit and letter of all federal equal opportunity legislation, including </w:t>
      </w:r>
      <w:r w:rsidRPr="00D467D5">
        <w:rPr>
          <w:rFonts w:ascii="Book Antiqua" w:hAnsi="Book Antiqua" w:cs="Times New Roman"/>
          <w:i/>
          <w:color w:val="000000"/>
          <w:sz w:val="22"/>
          <w:szCs w:val="22"/>
        </w:rPr>
        <w:t xml:space="preserve">The Americans with Disabilities Act (ADA), The Americans with Disabilities Amendments Act (ADAAA), </w:t>
      </w:r>
      <w:r w:rsidRPr="00D467D5">
        <w:rPr>
          <w:rFonts w:ascii="Book Antiqua" w:hAnsi="Book Antiqua" w:cs="Times New Roman"/>
          <w:color w:val="000000"/>
          <w:sz w:val="22"/>
          <w:szCs w:val="22"/>
        </w:rPr>
        <w:t xml:space="preserve">and </w:t>
      </w:r>
      <w:r w:rsidRPr="00D467D5">
        <w:rPr>
          <w:rFonts w:ascii="Book Antiqua" w:hAnsi="Book Antiqua" w:cs="Times New Roman"/>
          <w:i/>
          <w:color w:val="000000"/>
          <w:sz w:val="22"/>
          <w:szCs w:val="22"/>
        </w:rPr>
        <w:t xml:space="preserve">Section 504 of the Rehabilitation Act. </w:t>
      </w:r>
      <w:r w:rsidRPr="00D467D5">
        <w:rPr>
          <w:rFonts w:ascii="Book Antiqua" w:hAnsi="Book Antiqua" w:cs="Times New Roman"/>
          <w:color w:val="000000"/>
          <w:sz w:val="22"/>
          <w:szCs w:val="22"/>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D467D5">
        <w:rPr>
          <w:rFonts w:ascii="Book Antiqua" w:hAnsi="Book Antiqua" w:cs="Times New Roman"/>
          <w:b/>
          <w:color w:val="000000"/>
          <w:sz w:val="22"/>
          <w:szCs w:val="22"/>
          <w:u w:val="single"/>
        </w:rPr>
        <w:t xml:space="preserve">Office for Students with Disabilities (OSD).  </w:t>
      </w:r>
      <w:r w:rsidRPr="00D467D5">
        <w:rPr>
          <w:rFonts w:ascii="Book Antiqua" w:hAnsi="Book Antiqua" w:cs="Times New Roman"/>
          <w:color w:val="000000"/>
          <w:sz w:val="22"/>
          <w:szCs w:val="22"/>
        </w:rPr>
        <w:t xml:space="preserve">Students experiencing a range of conditions (Physical, Learning, Chronic Health, Mental Health, and </w:t>
      </w:r>
      <w:r w:rsidRPr="00D467D5">
        <w:rPr>
          <w:rFonts w:ascii="Book Antiqua" w:hAnsi="Book Antiqua" w:cs="Times New Roman"/>
          <w:color w:val="000000"/>
          <w:sz w:val="22"/>
          <w:szCs w:val="22"/>
        </w:rPr>
        <w:lastRenderedPageBreak/>
        <w:t xml:space="preserve">Sensory) that may cause diminished academic performance or other barriers to learning may seek services and/or accommodations by contacting: </w:t>
      </w: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u w:val="single"/>
        </w:rPr>
        <w:t>The Office for Students with Disabilities, (OSD</w:t>
      </w:r>
      <w:proofErr w:type="gramStart"/>
      <w:r w:rsidRPr="00D467D5">
        <w:rPr>
          <w:rFonts w:ascii="Book Antiqua" w:hAnsi="Book Antiqua" w:cs="Times New Roman"/>
          <w:b/>
          <w:color w:val="000000"/>
          <w:sz w:val="22"/>
          <w:szCs w:val="22"/>
          <w:u w:val="single"/>
        </w:rPr>
        <w:t>)</w:t>
      </w:r>
      <w:r w:rsidRPr="00D467D5">
        <w:rPr>
          <w:rFonts w:ascii="Book Antiqua" w:hAnsi="Book Antiqua" w:cs="Times New Roman"/>
          <w:color w:val="000000"/>
          <w:sz w:val="22"/>
          <w:szCs w:val="22"/>
        </w:rPr>
        <w:t xml:space="preserve">  </w:t>
      </w:r>
      <w:proofErr w:type="gramEnd"/>
      <w:r w:rsidRPr="00D467D5">
        <w:fldChar w:fldCharType="begin"/>
      </w:r>
      <w:r w:rsidRPr="00D467D5">
        <w:rPr>
          <w:rFonts w:ascii="Book Antiqua" w:hAnsi="Book Antiqua"/>
          <w:sz w:val="22"/>
          <w:szCs w:val="22"/>
        </w:rPr>
        <w:instrText xml:space="preserve"> HYPERLINK "http://www.uta.edu/disability" </w:instrText>
      </w:r>
      <w:r w:rsidRPr="00D467D5">
        <w:fldChar w:fldCharType="separate"/>
      </w:r>
      <w:r w:rsidRPr="00D467D5">
        <w:rPr>
          <w:rStyle w:val="Hyperlink"/>
          <w:rFonts w:ascii="Book Antiqua" w:hAnsi="Book Antiqua" w:cs="Times New Roman"/>
          <w:sz w:val="22"/>
          <w:szCs w:val="22"/>
        </w:rPr>
        <w:t>www.uta.edu/disability</w:t>
      </w:r>
      <w:r w:rsidRPr="00D467D5">
        <w:rPr>
          <w:rStyle w:val="Hyperlink"/>
          <w:rFonts w:ascii="Book Antiqua" w:hAnsi="Book Antiqua" w:cs="Times New Roman"/>
          <w:sz w:val="22"/>
          <w:szCs w:val="22"/>
        </w:rPr>
        <w:fldChar w:fldCharType="end"/>
      </w:r>
      <w:r w:rsidRPr="00D467D5">
        <w:rPr>
          <w:rFonts w:ascii="Book Antiqua" w:hAnsi="Book Antiqua" w:cs="Times New Roman"/>
          <w:color w:val="000000"/>
          <w:sz w:val="22"/>
          <w:szCs w:val="22"/>
        </w:rPr>
        <w:t xml:space="preserve"> or calling 817-272-3364.</w:t>
      </w:r>
    </w:p>
    <w:p w:rsidR="00B57A34" w:rsidRPr="00D467D5" w:rsidRDefault="00B57A34" w:rsidP="00B57A34">
      <w:pPr>
        <w:jc w:val="both"/>
        <w:rPr>
          <w:rFonts w:ascii="Book Antiqua" w:hAnsi="Book Antiqua" w:cs="Times New Roman"/>
          <w:color w:val="000000"/>
          <w:sz w:val="22"/>
          <w:szCs w:val="22"/>
        </w:rPr>
      </w:pPr>
      <w:proofErr w:type="gramStart"/>
      <w:r w:rsidRPr="00D467D5">
        <w:rPr>
          <w:rFonts w:ascii="Book Antiqua" w:hAnsi="Book Antiqua" w:cs="Times New Roman"/>
          <w:b/>
          <w:color w:val="000000"/>
          <w:sz w:val="22"/>
          <w:szCs w:val="22"/>
          <w:u w:val="single"/>
        </w:rPr>
        <w:t>Counseling and Psychological Services, (CAPS)</w:t>
      </w:r>
      <w:r w:rsidRPr="00D467D5">
        <w:rPr>
          <w:rFonts w:ascii="Book Antiqua" w:hAnsi="Book Antiqua" w:cs="Times New Roman"/>
          <w:color w:val="000000"/>
          <w:sz w:val="22"/>
          <w:szCs w:val="22"/>
        </w:rPr>
        <w:t xml:space="preserve">   </w:t>
      </w:r>
      <w:hyperlink r:id="rId11" w:history="1">
        <w:r w:rsidRPr="00D467D5">
          <w:rPr>
            <w:rStyle w:val="Hyperlink"/>
            <w:rFonts w:ascii="Book Antiqua" w:hAnsi="Book Antiqua" w:cs="Times New Roman"/>
            <w:sz w:val="22"/>
            <w:szCs w:val="22"/>
          </w:rPr>
          <w:t>www.uta.edu/caps/</w:t>
        </w:r>
      </w:hyperlink>
      <w:r w:rsidRPr="00D467D5">
        <w:rPr>
          <w:rFonts w:ascii="Book Antiqua" w:hAnsi="Book Antiqua" w:cs="Times New Roman"/>
          <w:color w:val="000000"/>
          <w:sz w:val="22"/>
          <w:szCs w:val="22"/>
        </w:rPr>
        <w:t xml:space="preserve"> or calling 817-272-3671.</w:t>
      </w:r>
      <w:proofErr w:type="gramEnd"/>
    </w:p>
    <w:p w:rsidR="00B57A34" w:rsidRPr="00D467D5" w:rsidRDefault="00B57A34" w:rsidP="00B57A34">
      <w:pPr>
        <w:jc w:val="both"/>
        <w:rPr>
          <w:rFonts w:ascii="Book Antiqua" w:hAnsi="Book Antiqua" w:cs="Times New Roman"/>
          <w:color w:val="000000"/>
          <w:sz w:val="22"/>
          <w:szCs w:val="22"/>
        </w:rPr>
      </w:pPr>
    </w:p>
    <w:p w:rsidR="00B57A34" w:rsidRDefault="00B57A34" w:rsidP="00B57A34">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D467D5">
          <w:rPr>
            <w:rStyle w:val="Hyperlink"/>
            <w:rFonts w:ascii="Book Antiqua" w:hAnsi="Book Antiqua" w:cs="Times New Roman"/>
            <w:sz w:val="22"/>
            <w:szCs w:val="22"/>
          </w:rPr>
          <w:t>www.uta.edu/disability</w:t>
        </w:r>
      </w:hyperlink>
      <w:r w:rsidRPr="00D467D5">
        <w:rPr>
          <w:rFonts w:ascii="Book Antiqua" w:hAnsi="Book Antiqua" w:cs="Times New Roman"/>
          <w:color w:val="000000"/>
          <w:sz w:val="22"/>
          <w:szCs w:val="22"/>
        </w:rPr>
        <w:t xml:space="preserve"> or by calling the Office for Students with Disabilities at (817) 272-3364.</w:t>
      </w:r>
    </w:p>
    <w:p w:rsidR="00B57A34" w:rsidRDefault="00B57A34" w:rsidP="00B57A3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B6483A">
        <w:rPr>
          <w:rFonts w:ascii="Book Antiqua" w:hAnsi="Book Antiqua" w:cs="Times New Roman"/>
          <w:b/>
          <w:color w:val="000000"/>
          <w:sz w:val="22"/>
          <w:szCs w:val="22"/>
        </w:rPr>
        <w:t>Title IX</w:t>
      </w:r>
      <w:r>
        <w:rPr>
          <w:rFonts w:ascii="Book Antiqua" w:hAnsi="Book Antiqua" w:cs="Times New Roman"/>
          <w:color w:val="000000"/>
          <w:sz w:val="22"/>
          <w:szCs w:val="22"/>
        </w:rPr>
        <w:t>: 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w:t>
      </w:r>
      <w:proofErr w:type="spellStart"/>
      <w:r>
        <w:rPr>
          <w:rFonts w:ascii="Book Antiqua" w:hAnsi="Book Antiqua" w:cs="Times New Roman"/>
          <w:color w:val="000000"/>
          <w:sz w:val="22"/>
          <w:szCs w:val="22"/>
        </w:rPr>
        <w:t>eos</w:t>
      </w:r>
      <w:proofErr w:type="spellEnd"/>
      <w:r>
        <w:rPr>
          <w:rFonts w:ascii="Book Antiqua" w:hAnsi="Book Antiqua" w:cs="Times New Roman"/>
          <w:color w:val="000000"/>
          <w:sz w:val="22"/>
          <w:szCs w:val="22"/>
        </w:rPr>
        <w:t>. For information regarding Title IX, visit www.uta.edu/titleIX.</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 xml:space="preserve">Academic Integrity: </w:t>
      </w:r>
      <w:r w:rsidRPr="00D467D5">
        <w:rPr>
          <w:rFonts w:ascii="Book Antiqua" w:hAnsi="Book Antiqua" w:cs="Times New Roman"/>
          <w:color w:val="000000"/>
          <w:sz w:val="22"/>
          <w:szCs w:val="22"/>
        </w:rPr>
        <w:t>Students enrolled all UT Arlington courses are expected to adhere to the UT Arlington Honor Code:</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i/>
          <w:color w:val="000000"/>
          <w:sz w:val="22"/>
          <w:szCs w:val="22"/>
        </w:rPr>
      </w:pPr>
      <w:r w:rsidRPr="00D467D5">
        <w:rPr>
          <w:rFonts w:ascii="Book Antiqua" w:hAnsi="Book Antiqua" w:cs="Times New Roman"/>
          <w:i/>
          <w:color w:val="000000"/>
          <w:sz w:val="22"/>
          <w:szCs w:val="22"/>
        </w:rPr>
        <w:t xml:space="preserve">I pledge, on my honor, to uphold UT Arlington’s tradition of academic integrity, a tradition that values hard work and honest effort in the pursuit of academic excellence. </w:t>
      </w:r>
      <w:r>
        <w:rPr>
          <w:rFonts w:ascii="Book Antiqua" w:hAnsi="Book Antiqua" w:cs="Times New Roman"/>
          <w:i/>
          <w:color w:val="000000"/>
          <w:sz w:val="22"/>
          <w:szCs w:val="22"/>
        </w:rPr>
        <w:t xml:space="preserve"> </w:t>
      </w:r>
      <w:r w:rsidRPr="00D467D5">
        <w:rPr>
          <w:rFonts w:ascii="Book Antiqua" w:hAnsi="Book Antiqua" w:cs="Times New Roman"/>
          <w:i/>
          <w:color w:val="000000"/>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467D5">
        <w:rPr>
          <w:rFonts w:ascii="Book Antiqua" w:hAnsi="Book Antiqua" w:cs="Times New Roman"/>
          <w:i/>
          <w:color w:val="000000"/>
          <w:sz w:val="22"/>
          <w:szCs w:val="22"/>
        </w:rPr>
        <w:t>Regents’ Rule</w:t>
      </w:r>
      <w:r w:rsidRPr="00D467D5">
        <w:rPr>
          <w:rFonts w:ascii="Book Antiqua" w:hAnsi="Book Antiqua" w:cs="Times New Roman"/>
          <w:color w:val="000000"/>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57A34" w:rsidRPr="00D467D5" w:rsidRDefault="00B57A34" w:rsidP="00B57A34">
      <w:pPr>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Electronic Communication: </w:t>
      </w:r>
      <w:r w:rsidRPr="00D467D5">
        <w:rPr>
          <w:rFonts w:ascii="Book Antiqua" w:hAnsi="Book Antiqua" w:cs="Times New Roman"/>
          <w:color w:val="000000"/>
          <w:sz w:val="22"/>
          <w:szCs w:val="22"/>
        </w:rPr>
        <w:t xml:space="preserve">UT Arlington has adopted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is available at </w:t>
      </w:r>
      <w:hyperlink r:id="rId13" w:history="1">
        <w:r w:rsidRPr="00D467D5">
          <w:rPr>
            <w:rStyle w:val="Hyperlink"/>
            <w:rFonts w:ascii="Book Antiqua" w:hAnsi="Book Antiqua" w:cs="Times New Roman"/>
            <w:sz w:val="22"/>
            <w:szCs w:val="22"/>
          </w:rPr>
          <w:t>http://www.uta.edu/oit/cs/email/mavmail.php</w:t>
        </w:r>
      </w:hyperlink>
      <w:r w:rsidRPr="00D467D5">
        <w:rPr>
          <w:rFonts w:ascii="Book Antiqua" w:hAnsi="Book Antiqua" w:cs="Times New Roman"/>
          <w:color w:val="000000"/>
          <w:sz w:val="22"/>
          <w:szCs w:val="22"/>
        </w:rPr>
        <w:t>.</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Student Feedback Survey: </w:t>
      </w:r>
      <w:r w:rsidRPr="00D467D5">
        <w:rPr>
          <w:rFonts w:ascii="Book Antiqua" w:hAnsi="Book Antiqua" w:cs="Times New Roman"/>
          <w:bCs/>
          <w:color w:val="000000"/>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467D5">
        <w:rPr>
          <w:rFonts w:ascii="Book Antiqua" w:hAnsi="Book Antiqua" w:cs="Times New Roman"/>
          <w:bCs/>
          <w:color w:val="000000"/>
          <w:sz w:val="22"/>
          <w:szCs w:val="22"/>
        </w:rPr>
        <w:t>MavMail</w:t>
      </w:r>
      <w:proofErr w:type="spellEnd"/>
      <w:r w:rsidRPr="00D467D5">
        <w:rPr>
          <w:rFonts w:ascii="Book Antiqua" w:hAnsi="Book Antiqua" w:cs="Times New Roman"/>
          <w:bCs/>
          <w:color w:val="000000"/>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w:t>
      </w:r>
      <w:r w:rsidRPr="00D467D5">
        <w:rPr>
          <w:rFonts w:ascii="Book Antiqua" w:hAnsi="Book Antiqua" w:cs="Times New Roman"/>
          <w:bCs/>
          <w:color w:val="000000"/>
          <w:sz w:val="22"/>
          <w:szCs w:val="22"/>
        </w:rPr>
        <w:lastRenderedPageBreak/>
        <w:t xml:space="preserve">feedback is required by state law; students are strongly urged to participate. For more information, visit </w:t>
      </w:r>
      <w:hyperlink r:id="rId14" w:history="1">
        <w:r w:rsidRPr="00D467D5">
          <w:rPr>
            <w:rStyle w:val="Hyperlink"/>
            <w:rFonts w:ascii="Book Antiqua" w:hAnsi="Book Antiqua" w:cs="Times New Roman"/>
            <w:bCs/>
            <w:sz w:val="22"/>
            <w:szCs w:val="22"/>
          </w:rPr>
          <w:t>http://www.uta.edu/sfs</w:t>
        </w:r>
      </w:hyperlink>
      <w:r w:rsidRPr="00D467D5">
        <w:rPr>
          <w:rFonts w:ascii="Book Antiqua" w:hAnsi="Book Antiqua" w:cs="Times New Roman"/>
          <w:bCs/>
          <w:color w:val="000000"/>
          <w:sz w:val="22"/>
          <w:szCs w:val="22"/>
        </w:rPr>
        <w:t>.</w:t>
      </w:r>
    </w:p>
    <w:p w:rsidR="00B57A34" w:rsidRPr="00D467D5" w:rsidRDefault="00B57A34" w:rsidP="007C5892">
      <w:pPr>
        <w:jc w:val="both"/>
        <w:rPr>
          <w:rFonts w:ascii="Book Antiqua" w:hAnsi="Book Antiqua" w:cs="Times New Roman"/>
          <w:b/>
          <w:bCs/>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Final Review Week:</w:t>
      </w:r>
      <w:r w:rsidRPr="00D467D5">
        <w:rPr>
          <w:rFonts w:ascii="Book Antiqua" w:hAnsi="Book Antiqua" w:cs="Times New Roman"/>
          <w:bCs/>
          <w:color w:val="000000"/>
          <w:sz w:val="22"/>
          <w:szCs w:val="22"/>
        </w:rPr>
        <w:t xml:space="preserve"> </w:t>
      </w:r>
      <w:r w:rsidRPr="00D467D5">
        <w:rPr>
          <w:rFonts w:ascii="Book Antiqua" w:hAnsi="Book Antiqua" w:cs="Times New Roman"/>
          <w:color w:val="000000"/>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467D5">
        <w:rPr>
          <w:rFonts w:ascii="Book Antiqua" w:hAnsi="Book Antiqua" w:cs="Times New Roman"/>
          <w:i/>
          <w:color w:val="000000"/>
          <w:sz w:val="22"/>
          <w:szCs w:val="22"/>
        </w:rPr>
        <w:t>unless specified in the class syllabus</w:t>
      </w:r>
      <w:r w:rsidRPr="00D467D5">
        <w:rPr>
          <w:rFonts w:ascii="Book Antiqua" w:hAnsi="Book Antiqua" w:cs="Times New Roman"/>
          <w:color w:val="000000"/>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Emergency Exit Procedures:</w:t>
      </w:r>
      <w:r w:rsidRPr="00D467D5">
        <w:rPr>
          <w:rFonts w:ascii="Book Antiqua" w:hAnsi="Book Antiqua" w:cs="Times New Roman"/>
          <w:bCs/>
          <w:color w:val="000000"/>
          <w:sz w:val="22"/>
          <w:szCs w:val="22"/>
        </w:rPr>
        <w:t xml:space="preserve"> </w:t>
      </w:r>
      <w:r w:rsidRPr="00D467D5">
        <w:rPr>
          <w:rFonts w:ascii="Book Antiqua" w:hAnsi="Book Antiqua" w:cs="Times New Roman"/>
          <w:color w:val="000000"/>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In the event of an evacuation of the College of Business building, when the fire alarm sounds, everyone must leave the building by the stairs. With the fire alarm system we now have, the elevators will all go to the first floor and stay there until the system is turned off. All those in the North tower side of the building should proceed to the fire escape stairs located on the East and West sides of that wing.</w:t>
      </w:r>
    </w:p>
    <w:p w:rsidR="00B57A34" w:rsidRPr="00D467D5" w:rsidRDefault="00B57A34" w:rsidP="007C5892">
      <w:pPr>
        <w:jc w:val="both"/>
        <w:rPr>
          <w:rFonts w:ascii="Book Antiqua" w:hAnsi="Book Antiqua"/>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u w:val="single"/>
        </w:rPr>
        <w:t>For disabled persons</w:t>
      </w:r>
      <w:r w:rsidRPr="00D467D5">
        <w:rPr>
          <w:rFonts w:ascii="Book Antiqua" w:hAnsi="Book Antiqua" w:cs="Times New Roman"/>
          <w:color w:val="000000"/>
          <w:sz w:val="22"/>
          <w:szCs w:val="22"/>
          <w:u w:val="single"/>
        </w:rPr>
        <w:t>:</w:t>
      </w:r>
      <w:r w:rsidRPr="00D467D5">
        <w:rPr>
          <w:rFonts w:ascii="Book Antiqua" w:hAnsi="Book Antiqua" w:cs="Times New Roman"/>
          <w:color w:val="000000"/>
          <w:sz w:val="22"/>
          <w:szCs w:val="22"/>
        </w:rPr>
        <w:t xml:space="preserve"> please go to the Northeast fire stairs. We have an evacuation track chair located on the 6</w:t>
      </w:r>
      <w:proofErr w:type="spellStart"/>
      <w:r w:rsidRPr="00D467D5">
        <w:rPr>
          <w:rFonts w:ascii="Book Antiqua" w:hAnsi="Book Antiqua" w:cs="Times New Roman"/>
          <w:color w:val="000000"/>
          <w:position w:val="8"/>
          <w:sz w:val="22"/>
          <w:szCs w:val="22"/>
        </w:rPr>
        <w:t>th</w:t>
      </w:r>
      <w:proofErr w:type="spellEnd"/>
      <w:r w:rsidRPr="00D467D5">
        <w:rPr>
          <w:rFonts w:ascii="Book Antiqua" w:hAnsi="Book Antiqua" w:cs="Times New Roman"/>
          <w:color w:val="000000"/>
          <w:position w:val="8"/>
          <w:sz w:val="22"/>
          <w:szCs w:val="22"/>
        </w:rPr>
        <w:t xml:space="preserve"> </w:t>
      </w:r>
      <w:r w:rsidRPr="00D467D5">
        <w:rPr>
          <w:rFonts w:ascii="Book Antiqua" w:hAnsi="Book Antiqua" w:cs="Times New Roman"/>
          <w:color w:val="000000"/>
          <w:sz w:val="22"/>
          <w:szCs w:val="22"/>
        </w:rPr>
        <w:t>floor stairwell. We have people trained in the use of this chair and there will be someone who will go to the 6</w:t>
      </w:r>
      <w:proofErr w:type="spellStart"/>
      <w:r w:rsidRPr="00D467D5">
        <w:rPr>
          <w:rFonts w:ascii="Book Antiqua" w:hAnsi="Book Antiqua" w:cs="Times New Roman"/>
          <w:color w:val="000000"/>
          <w:position w:val="8"/>
          <w:sz w:val="22"/>
          <w:szCs w:val="22"/>
        </w:rPr>
        <w:t>th</w:t>
      </w:r>
      <w:proofErr w:type="spellEnd"/>
      <w:r w:rsidRPr="00D467D5">
        <w:rPr>
          <w:rFonts w:ascii="Book Antiqua" w:hAnsi="Book Antiqua" w:cs="Times New Roman"/>
          <w:color w:val="000000"/>
          <w:position w:val="8"/>
          <w:sz w:val="22"/>
          <w:szCs w:val="22"/>
        </w:rPr>
        <w:t xml:space="preserve"> </w:t>
      </w:r>
      <w:r w:rsidRPr="00D467D5">
        <w:rPr>
          <w:rFonts w:ascii="Book Antiqua" w:hAnsi="Book Antiqua" w:cs="Times New Roman"/>
          <w:color w:val="000000"/>
          <w:sz w:val="22"/>
          <w:szCs w:val="22"/>
        </w:rPr>
        <w:t>floor to get the chair and bring it to any lower floor stairwell to assist disabled persons. Faculty members will notify the Dean’s Office at the beginning of each semester of any disabled persons in their classes. Should this be a real emergency, the Arlington Fire Department and UTA Police will also be here to help.</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Student Support Services</w:t>
      </w:r>
      <w:r w:rsidRPr="00D467D5">
        <w:rPr>
          <w:rFonts w:ascii="Book Antiqua" w:hAnsi="Book Antiqua" w:cs="Times New Roman"/>
          <w:color w:val="000000"/>
          <w:sz w:val="22"/>
          <w:szCs w:val="22"/>
        </w:rPr>
        <w:t>:</w:t>
      </w:r>
      <w:r w:rsidRPr="00D467D5">
        <w:rPr>
          <w:rFonts w:ascii="Book Antiqua" w:hAnsi="Book Antiqua" w:cs="Times New Roman"/>
          <w:b/>
          <w:bCs/>
          <w:color w:val="000000"/>
          <w:sz w:val="22"/>
          <w:szCs w:val="22"/>
        </w:rPr>
        <w:t xml:space="preserve"> </w:t>
      </w:r>
      <w:r w:rsidRPr="00D467D5">
        <w:rPr>
          <w:rFonts w:ascii="Book Antiqua" w:hAnsi="Book Antiqua" w:cs="Times New Roman"/>
          <w:bCs/>
          <w:color w:val="000000"/>
          <w:sz w:val="22"/>
          <w:szCs w:val="22"/>
        </w:rPr>
        <w:t xml:space="preserve">[Required for all </w:t>
      </w:r>
      <w:r w:rsidRPr="00D467D5">
        <w:rPr>
          <w:rFonts w:ascii="Book Antiqua" w:hAnsi="Book Antiqua" w:cs="Times New Roman"/>
          <w:bCs/>
          <w:color w:val="000000"/>
          <w:sz w:val="22"/>
          <w:szCs w:val="22"/>
          <w:u w:val="single"/>
        </w:rPr>
        <w:t>undergraduate</w:t>
      </w:r>
      <w:r w:rsidRPr="00D467D5">
        <w:rPr>
          <w:rFonts w:ascii="Book Antiqua" w:hAnsi="Book Antiqua" w:cs="Times New Roman"/>
          <w:bCs/>
          <w:color w:val="000000"/>
          <w:sz w:val="22"/>
          <w:szCs w:val="22"/>
        </w:rPr>
        <w:t xml:space="preserve"> courses]</w:t>
      </w:r>
      <w:r w:rsidRPr="00D467D5">
        <w:rPr>
          <w:rFonts w:ascii="Book Antiqua" w:hAnsi="Book Antiqua" w:cs="Times New Roman"/>
          <w:b/>
          <w:color w:val="000000"/>
          <w:sz w:val="22"/>
          <w:szCs w:val="22"/>
        </w:rPr>
        <w:t xml:space="preserve"> </w:t>
      </w:r>
      <w:r w:rsidRPr="00D467D5">
        <w:rPr>
          <w:rFonts w:ascii="Book Antiqua" w:hAnsi="Book Antiqua" w:cs="Times New Roman"/>
          <w:color w:val="000000"/>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D467D5">
          <w:rPr>
            <w:rStyle w:val="Hyperlink"/>
            <w:rFonts w:ascii="Book Antiqua" w:hAnsi="Book Antiqua" w:cs="Times New Roman"/>
            <w:sz w:val="22"/>
            <w:szCs w:val="22"/>
          </w:rPr>
          <w:t>resources@uta.edu</w:t>
        </w:r>
      </w:hyperlink>
      <w:r w:rsidRPr="00D467D5">
        <w:rPr>
          <w:rFonts w:ascii="Book Antiqua" w:hAnsi="Book Antiqua" w:cs="Times New Roman"/>
          <w:color w:val="000000"/>
          <w:sz w:val="22"/>
          <w:szCs w:val="22"/>
        </w:rPr>
        <w:t xml:space="preserve">, or view the information at </w:t>
      </w:r>
      <w:hyperlink r:id="rId16" w:history="1">
        <w:r w:rsidRPr="00D467D5">
          <w:rPr>
            <w:rStyle w:val="Hyperlink"/>
            <w:rFonts w:ascii="Book Antiqua" w:hAnsi="Book Antiqua" w:cs="Times New Roman"/>
            <w:sz w:val="22"/>
            <w:szCs w:val="22"/>
          </w:rPr>
          <w:t>http://www.uta.edu/universitycollege/resources/index.php</w:t>
        </w:r>
      </w:hyperlink>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sz w:val="22"/>
          <w:szCs w:val="22"/>
          <w:u w:val="single"/>
        </w:rPr>
      </w:pPr>
      <w:r w:rsidRPr="00D467D5">
        <w:rPr>
          <w:rFonts w:ascii="Book Antiqua" w:hAnsi="Book Antiqua" w:cs="Times New Roman"/>
          <w:b/>
          <w:color w:val="000000"/>
          <w:sz w:val="22"/>
          <w:szCs w:val="22"/>
          <w:u w:val="single"/>
        </w:rPr>
        <w:t>COBA Policy on Bomb Threats</w:t>
      </w: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Section 22.07 of the Texas Criminal Law states that a Class A misdemeanor is punishable by (1) a fine not to exceed $4,000, (2) a jail term of not more than one year, or (3) both such a fine and confinement. If anyone is tempted to call in a bomb threat, be aware that UTA has the </w:t>
      </w:r>
      <w:r w:rsidRPr="00D467D5">
        <w:rPr>
          <w:rFonts w:ascii="Book Antiqua" w:hAnsi="Book Antiqua" w:cs="Times New Roman"/>
          <w:color w:val="000000"/>
          <w:sz w:val="22"/>
          <w:szCs w:val="22"/>
        </w:rPr>
        <w:lastRenderedPageBreak/>
        <w:t xml:space="preserve">technology to trace phone calls. Every effort will be made to avoid cancellation of presentation/ tests caused by bomb threats to the Business Building.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r w:rsidRPr="00D467D5">
        <w:rPr>
          <w:rFonts w:ascii="Book Antiqua" w:hAnsi="Book Antiqua" w:cs="Times New Roman"/>
          <w:b/>
          <w:i/>
          <w:color w:val="000000"/>
          <w:sz w:val="22"/>
          <w:szCs w:val="22"/>
        </w:rPr>
        <w:t xml:space="preserve">Students who provide information leading to the successful prosecution of anyone making a bomb threat will receive one semester's free parking in the Maverick Garage across from the Business Building. </w:t>
      </w:r>
      <w:r w:rsidRPr="00D467D5">
        <w:rPr>
          <w:rFonts w:ascii="Book Antiqua" w:hAnsi="Book Antiqua" w:cs="Times New Roman"/>
          <w:color w:val="000000"/>
          <w:sz w:val="22"/>
          <w:szCs w:val="22"/>
        </w:rPr>
        <w:t>UTA's Crime stoppers may provide a reward to anyone providing information leading to an arrest. To make an anonymous report, call 817-272-5245.</w:t>
      </w:r>
    </w:p>
    <w:p w:rsidR="00B57A34" w:rsidRPr="00D467D5" w:rsidRDefault="00B57A34" w:rsidP="007C5892">
      <w:pPr>
        <w:jc w:val="both"/>
        <w:rPr>
          <w:rFonts w:ascii="Book Antiqua" w:hAnsi="Book Antiqua"/>
          <w:sz w:val="22"/>
          <w:szCs w:val="22"/>
        </w:rPr>
      </w:pPr>
    </w:p>
    <w:p w:rsidR="00B57A34" w:rsidRPr="00D467D5" w:rsidRDefault="00B57A34" w:rsidP="007C5892">
      <w:pPr>
        <w:jc w:val="both"/>
        <w:rPr>
          <w:rFonts w:ascii="Book Antiqua" w:hAnsi="Book Antiqua"/>
          <w:sz w:val="22"/>
          <w:szCs w:val="22"/>
          <w:u w:val="single"/>
        </w:rPr>
      </w:pPr>
      <w:r w:rsidRPr="00D467D5">
        <w:rPr>
          <w:rFonts w:ascii="Book Antiqua" w:hAnsi="Book Antiqua" w:cs="Times New Roman"/>
          <w:b/>
          <w:color w:val="000000"/>
          <w:sz w:val="22"/>
          <w:szCs w:val="22"/>
          <w:u w:val="single"/>
        </w:rPr>
        <w:t>COBA Policy on Food/Drink in Classrooms</w:t>
      </w:r>
    </w:p>
    <w:p w:rsidR="00B57A34" w:rsidRPr="00D467D5" w:rsidRDefault="00B57A34" w:rsidP="007C5892">
      <w:pPr>
        <w:jc w:val="both"/>
        <w:rPr>
          <w:rFonts w:ascii="Book Antiqua" w:hAnsi="Book Antiqua" w:cs="Times New Roman"/>
          <w:sz w:val="22"/>
          <w:szCs w:val="22"/>
        </w:rPr>
      </w:pPr>
      <w:r w:rsidRPr="00D467D5">
        <w:rPr>
          <w:rFonts w:ascii="Book Antiqua" w:hAnsi="Book Antiqua" w:cs="Times New Roman"/>
          <w:sz w:val="22"/>
          <w:szCs w:val="22"/>
        </w:rPr>
        <w:t>College policy prohibits food and/or drinks in classrooms and labs. Anyone bringing food and/or drinks into a classroom or lab will be required to remove such items, as directed by class instructor or lab supervisor.</w:t>
      </w:r>
    </w:p>
    <w:p w:rsidR="00B57A34" w:rsidRPr="00D467D5" w:rsidRDefault="00B57A34" w:rsidP="00B57A34">
      <w:pPr>
        <w:rPr>
          <w:rFonts w:ascii="Book Antiqua" w:hAnsi="Book Antiqua" w:cs="Times New Roman"/>
          <w:color w:val="000000"/>
          <w:sz w:val="22"/>
          <w:szCs w:val="22"/>
        </w:rPr>
      </w:pPr>
    </w:p>
    <w:p w:rsidR="00B57A34" w:rsidRPr="00D467D5" w:rsidRDefault="00B57A34" w:rsidP="00B57A34">
      <w:pPr>
        <w:pBdr>
          <w:top w:val="single" w:sz="4" w:space="1" w:color="auto"/>
          <w:left w:val="single" w:sz="4" w:space="4" w:color="auto"/>
          <w:bottom w:val="single" w:sz="4" w:space="1" w:color="auto"/>
          <w:right w:val="single" w:sz="4" w:space="4" w:color="auto"/>
        </w:pBdr>
        <w:rPr>
          <w:rFonts w:ascii="Book Antiqua" w:hAnsi="Book Antiqua" w:cs="Arial"/>
          <w:bCs/>
          <w:sz w:val="22"/>
          <w:szCs w:val="22"/>
        </w:rPr>
      </w:pPr>
      <w:r w:rsidRPr="00D467D5">
        <w:rPr>
          <w:rFonts w:ascii="Book Antiqua" w:hAnsi="Book Antiqua" w:cs="Arial"/>
          <w:b/>
          <w:sz w:val="22"/>
          <w:szCs w:val="22"/>
        </w:rPr>
        <w:t>Emergency Phone Numbers</w:t>
      </w:r>
      <w:r w:rsidRPr="00D467D5">
        <w:rPr>
          <w:rFonts w:ascii="Book Antiqua" w:hAnsi="Book Antiqua" w:cs="Arial"/>
          <w:bCs/>
          <w:sz w:val="22"/>
          <w:szCs w:val="22"/>
        </w:rPr>
        <w:t xml:space="preserve">: In case of an on-campus emergency, call the UT Arlington Police Department at </w:t>
      </w:r>
      <w:r w:rsidRPr="00D467D5">
        <w:rPr>
          <w:rFonts w:ascii="Book Antiqua" w:hAnsi="Book Antiqua" w:cs="Arial"/>
          <w:b/>
          <w:sz w:val="22"/>
          <w:szCs w:val="22"/>
        </w:rPr>
        <w:t>817-272-3003</w:t>
      </w:r>
      <w:r w:rsidRPr="00D467D5">
        <w:rPr>
          <w:rFonts w:ascii="Book Antiqua" w:hAnsi="Book Antiqua" w:cs="Arial"/>
          <w:bCs/>
          <w:sz w:val="22"/>
          <w:szCs w:val="22"/>
        </w:rPr>
        <w:t xml:space="preserve"> (non-campus phone), </w:t>
      </w:r>
      <w:r w:rsidRPr="00D467D5">
        <w:rPr>
          <w:rFonts w:ascii="Book Antiqua" w:hAnsi="Book Antiqua" w:cs="Arial"/>
          <w:b/>
          <w:sz w:val="22"/>
          <w:szCs w:val="22"/>
        </w:rPr>
        <w:t>2-3003</w:t>
      </w:r>
      <w:r w:rsidRPr="00D467D5">
        <w:rPr>
          <w:rFonts w:ascii="Book Antiqua" w:hAnsi="Book Antiqua" w:cs="Arial"/>
          <w:bCs/>
          <w:sz w:val="22"/>
          <w:szCs w:val="22"/>
        </w:rPr>
        <w:t xml:space="preserve"> (campus phone). You may also dial 911. Non-emergency number 817-272-3381</w:t>
      </w:r>
    </w:p>
    <w:p w:rsidR="00B57A34" w:rsidRPr="00D467D5" w:rsidRDefault="00B57A34" w:rsidP="00B57A34">
      <w:pPr>
        <w:rPr>
          <w:rFonts w:ascii="Book Antiqua" w:hAnsi="Book Antiqua"/>
          <w:sz w:val="22"/>
          <w:szCs w:val="22"/>
        </w:rPr>
      </w:pPr>
    </w:p>
    <w:p w:rsidR="0086286C" w:rsidRDefault="0086286C">
      <w:pPr>
        <w:rPr>
          <w:highlight w:val="yellow"/>
        </w:rPr>
        <w:sectPr w:rsidR="0086286C" w:rsidSect="00B57A34">
          <w:headerReference w:type="default" r:id="rId17"/>
          <w:headerReference w:type="first" r:id="rId18"/>
          <w:pgSz w:w="12240" w:h="15840"/>
          <w:pgMar w:top="1440" w:right="1440" w:bottom="1440" w:left="1440" w:header="720" w:footer="720" w:gutter="0"/>
          <w:cols w:space="720"/>
          <w:titlePg/>
          <w:docGrid w:linePitch="360"/>
        </w:sectPr>
      </w:pPr>
    </w:p>
    <w:p w:rsidR="0086286C" w:rsidRDefault="0086286C" w:rsidP="0086286C"/>
    <w:p w:rsidR="00D94E11" w:rsidRPr="002F1906" w:rsidRDefault="00D94E11" w:rsidP="00D94E11">
      <w:pPr>
        <w:autoSpaceDE w:val="0"/>
        <w:autoSpaceDN w:val="0"/>
        <w:adjustRightInd w:val="0"/>
        <w:rPr>
          <w:rFonts w:cs="Times New Roman"/>
          <w:bCs/>
          <w:sz w:val="22"/>
          <w:szCs w:val="22"/>
        </w:rPr>
      </w:pPr>
      <w:r w:rsidRPr="002F1906">
        <w:rPr>
          <w:rFonts w:cs="Times New Roman"/>
          <w:bCs/>
          <w:sz w:val="22"/>
          <w:szCs w:val="22"/>
          <w:u w:val="single"/>
        </w:rPr>
        <w:t>Textbook Information</w:t>
      </w:r>
      <w:r w:rsidRPr="002F1906">
        <w:rPr>
          <w:rFonts w:cs="Times New Roman"/>
          <w:bCs/>
          <w:sz w:val="22"/>
          <w:szCs w:val="22"/>
        </w:rPr>
        <w:t xml:space="preserve">: </w:t>
      </w:r>
    </w:p>
    <w:p w:rsidR="00D94E11" w:rsidRPr="002F1906" w:rsidRDefault="00D94E11" w:rsidP="00D94E11">
      <w:pPr>
        <w:autoSpaceDE w:val="0"/>
        <w:autoSpaceDN w:val="0"/>
        <w:adjustRightInd w:val="0"/>
        <w:rPr>
          <w:rFonts w:cs="Times New Roman"/>
          <w:color w:val="000000"/>
          <w:sz w:val="22"/>
          <w:szCs w:val="22"/>
        </w:rPr>
      </w:pPr>
      <w:r w:rsidRPr="002F1906">
        <w:rPr>
          <w:rFonts w:cs="Times New Roman"/>
          <w:sz w:val="22"/>
          <w:szCs w:val="22"/>
        </w:rPr>
        <w:t xml:space="preserve">You are required to have materials from McGraw-Hill Education; this includes the </w:t>
      </w:r>
      <w:r w:rsidRPr="002F1906">
        <w:rPr>
          <w:rFonts w:cs="Times New Roman"/>
          <w:bCs/>
          <w:sz w:val="22"/>
          <w:szCs w:val="22"/>
        </w:rPr>
        <w:t xml:space="preserve">Textbook </w:t>
      </w:r>
      <w:r w:rsidRPr="002F1906">
        <w:rPr>
          <w:rFonts w:cs="Times New Roman"/>
          <w:sz w:val="22"/>
          <w:szCs w:val="22"/>
        </w:rPr>
        <w:t xml:space="preserve">and </w:t>
      </w:r>
      <w:r w:rsidRPr="002F1906">
        <w:rPr>
          <w:rFonts w:cs="Times New Roman"/>
          <w:bCs/>
          <w:sz w:val="22"/>
          <w:szCs w:val="22"/>
        </w:rPr>
        <w:t>Connect</w:t>
      </w:r>
      <w:r>
        <w:rPr>
          <w:rFonts w:cs="Times New Roman"/>
          <w:bCs/>
          <w:sz w:val="22"/>
          <w:szCs w:val="22"/>
        </w:rPr>
        <w:t>, which are the online resources</w:t>
      </w:r>
      <w:r w:rsidRPr="002F1906">
        <w:rPr>
          <w:rFonts w:cs="Times New Roman"/>
          <w:bCs/>
          <w:sz w:val="22"/>
          <w:szCs w:val="22"/>
        </w:rPr>
        <w:t xml:space="preserve">. You will </w:t>
      </w:r>
      <w:r>
        <w:rPr>
          <w:rFonts w:cs="Times New Roman"/>
          <w:bCs/>
          <w:sz w:val="22"/>
          <w:szCs w:val="22"/>
        </w:rPr>
        <w:t xml:space="preserve">need to </w:t>
      </w:r>
      <w:r w:rsidRPr="002F1906">
        <w:rPr>
          <w:rFonts w:cs="Times New Roman"/>
          <w:bCs/>
          <w:sz w:val="22"/>
          <w:szCs w:val="22"/>
        </w:rPr>
        <w:t xml:space="preserve">log in to </w:t>
      </w:r>
      <w:r>
        <w:rPr>
          <w:rFonts w:cs="Times New Roman"/>
          <w:bCs/>
          <w:sz w:val="22"/>
          <w:szCs w:val="22"/>
        </w:rPr>
        <w:t>C</w:t>
      </w:r>
      <w:r w:rsidRPr="002F1906">
        <w:rPr>
          <w:rFonts w:cs="Times New Roman"/>
          <w:bCs/>
          <w:sz w:val="22"/>
          <w:szCs w:val="22"/>
        </w:rPr>
        <w:t xml:space="preserve">onnect, which houses </w:t>
      </w:r>
      <w:proofErr w:type="spellStart"/>
      <w:r w:rsidRPr="002F1906">
        <w:rPr>
          <w:rFonts w:cs="Times New Roman"/>
          <w:bCs/>
          <w:sz w:val="22"/>
          <w:szCs w:val="22"/>
        </w:rPr>
        <w:t>LearnSmart</w:t>
      </w:r>
      <w:proofErr w:type="spellEnd"/>
      <w:r w:rsidRPr="002F1906">
        <w:rPr>
          <w:rFonts w:cs="Times New Roman"/>
          <w:sz w:val="22"/>
          <w:szCs w:val="22"/>
        </w:rPr>
        <w:t>, your adaptive online study tool</w:t>
      </w:r>
      <w:r>
        <w:rPr>
          <w:rFonts w:cs="Times New Roman"/>
          <w:sz w:val="22"/>
          <w:szCs w:val="22"/>
        </w:rPr>
        <w:t xml:space="preserve"> that you use to take your reading quizzes</w:t>
      </w:r>
      <w:r w:rsidRPr="002F1906">
        <w:rPr>
          <w:rFonts w:cs="Times New Roman"/>
          <w:sz w:val="22"/>
          <w:szCs w:val="22"/>
        </w:rPr>
        <w:t>.</w:t>
      </w:r>
    </w:p>
    <w:p w:rsidR="00D94E11" w:rsidRPr="002F1906" w:rsidRDefault="00D94E11" w:rsidP="00D94E11">
      <w:pPr>
        <w:autoSpaceDE w:val="0"/>
        <w:autoSpaceDN w:val="0"/>
        <w:adjustRightInd w:val="0"/>
        <w:rPr>
          <w:rFonts w:cs="Times New Roman"/>
          <w:bCs/>
          <w:color w:val="000000"/>
          <w:sz w:val="22"/>
          <w:szCs w:val="22"/>
        </w:rPr>
      </w:pPr>
    </w:p>
    <w:p w:rsidR="00D94E11" w:rsidRPr="002F1906" w:rsidRDefault="00D94E11" w:rsidP="00D94E11">
      <w:pPr>
        <w:autoSpaceDE w:val="0"/>
        <w:autoSpaceDN w:val="0"/>
        <w:adjustRightInd w:val="0"/>
        <w:rPr>
          <w:rFonts w:cs="Times New Roman"/>
          <w:bCs/>
          <w:i/>
          <w:iCs/>
          <w:color w:val="000000"/>
          <w:sz w:val="22"/>
          <w:szCs w:val="22"/>
        </w:rPr>
      </w:pPr>
      <w:r w:rsidRPr="002F1906">
        <w:rPr>
          <w:rFonts w:cs="Times New Roman"/>
          <w:bCs/>
          <w:color w:val="000000"/>
          <w:sz w:val="22"/>
          <w:szCs w:val="22"/>
        </w:rPr>
        <w:t xml:space="preserve">Where and How to Get It: </w:t>
      </w:r>
      <w:r w:rsidRPr="002F1906">
        <w:rPr>
          <w:rFonts w:cs="Times New Roman"/>
          <w:bCs/>
          <w:i/>
          <w:iCs/>
          <w:color w:val="000000"/>
          <w:sz w:val="22"/>
          <w:szCs w:val="22"/>
        </w:rPr>
        <w:t xml:space="preserve">Student Options for Purchasing </w:t>
      </w:r>
    </w:p>
    <w:p w:rsidR="00D94E11" w:rsidRPr="002F1906" w:rsidRDefault="00D94E11" w:rsidP="00D94E11">
      <w:pPr>
        <w:autoSpaceDE w:val="0"/>
        <w:autoSpaceDN w:val="0"/>
        <w:adjustRightInd w:val="0"/>
        <w:spacing w:before="120"/>
        <w:rPr>
          <w:rFonts w:cs="Times New Roman"/>
          <w:color w:val="222222"/>
          <w:sz w:val="22"/>
          <w:szCs w:val="22"/>
        </w:rPr>
      </w:pPr>
      <w:r w:rsidRPr="002F1906">
        <w:rPr>
          <w:rFonts w:cs="Times New Roman"/>
          <w:color w:val="000000"/>
          <w:sz w:val="22"/>
          <w:szCs w:val="22"/>
        </w:rPr>
        <w:t xml:space="preserve">1. </w:t>
      </w:r>
      <w:r w:rsidRPr="002F1906">
        <w:rPr>
          <w:rFonts w:cs="Times New Roman"/>
          <w:bCs/>
          <w:color w:val="000000"/>
          <w:sz w:val="22"/>
          <w:szCs w:val="22"/>
        </w:rPr>
        <w:t>Bookstore</w:t>
      </w:r>
      <w:r w:rsidRPr="002F1906">
        <w:rPr>
          <w:rFonts w:cs="Times New Roman"/>
          <w:i/>
          <w:color w:val="000000"/>
          <w:sz w:val="22"/>
          <w:szCs w:val="22"/>
        </w:rPr>
        <w:t xml:space="preserve">: </w:t>
      </w:r>
      <w:r w:rsidRPr="002F1906">
        <w:rPr>
          <w:rFonts w:cs="Times New Roman"/>
          <w:bCs/>
          <w:i/>
          <w:color w:val="222222"/>
          <w:sz w:val="22"/>
          <w:szCs w:val="22"/>
        </w:rPr>
        <w:t xml:space="preserve">Business Communication: Developing Leaders for a Networked </w:t>
      </w:r>
      <w:proofErr w:type="gramStart"/>
      <w:r w:rsidRPr="002F1906">
        <w:rPr>
          <w:rFonts w:cs="Times New Roman"/>
          <w:bCs/>
          <w:i/>
          <w:color w:val="222222"/>
          <w:sz w:val="22"/>
          <w:szCs w:val="22"/>
        </w:rPr>
        <w:t>World</w:t>
      </w:r>
      <w:r w:rsidRPr="002F1906">
        <w:rPr>
          <w:rFonts w:cs="Times New Roman"/>
          <w:bCs/>
          <w:color w:val="222222"/>
          <w:sz w:val="22"/>
          <w:szCs w:val="22"/>
        </w:rPr>
        <w:t xml:space="preserve">  with</w:t>
      </w:r>
      <w:proofErr w:type="gramEnd"/>
      <w:r w:rsidRPr="002F1906">
        <w:rPr>
          <w:rFonts w:cs="Times New Roman"/>
          <w:bCs/>
          <w:color w:val="222222"/>
          <w:sz w:val="22"/>
          <w:szCs w:val="22"/>
        </w:rPr>
        <w:t xml:space="preserve"> Connect Plus. </w:t>
      </w:r>
    </w:p>
    <w:p w:rsidR="00D94E11" w:rsidRPr="002F1906" w:rsidRDefault="00D94E11" w:rsidP="00D94E11">
      <w:pPr>
        <w:autoSpaceDE w:val="0"/>
        <w:autoSpaceDN w:val="0"/>
        <w:adjustRightInd w:val="0"/>
        <w:rPr>
          <w:rFonts w:cs="Times New Roman"/>
          <w:color w:val="000000"/>
          <w:sz w:val="22"/>
          <w:szCs w:val="22"/>
        </w:rPr>
      </w:pPr>
      <w:r w:rsidRPr="002F1906">
        <w:rPr>
          <w:rFonts w:cs="Times New Roman"/>
          <w:color w:val="000000"/>
          <w:sz w:val="22"/>
          <w:szCs w:val="22"/>
        </w:rPr>
        <w:t>Your bookstore has the package that includes the print book and the Connect Code. To register, you follow the same steps as those shown below but you will enter the code included in the package. Your Bookstore will also have Stand-alone Connect Plus access code cards if you want to rent the textbook elsewhere.</w:t>
      </w:r>
    </w:p>
    <w:p w:rsidR="00D94E11" w:rsidRPr="002F1906" w:rsidRDefault="00D94E11" w:rsidP="00D94E11">
      <w:pPr>
        <w:autoSpaceDE w:val="0"/>
        <w:autoSpaceDN w:val="0"/>
        <w:adjustRightInd w:val="0"/>
        <w:rPr>
          <w:rFonts w:cs="Times New Roman"/>
          <w:color w:val="000000"/>
          <w:sz w:val="22"/>
          <w:szCs w:val="22"/>
        </w:rPr>
      </w:pPr>
    </w:p>
    <w:p w:rsidR="00D94E11" w:rsidRPr="002F1906" w:rsidRDefault="00D94E11" w:rsidP="00D94E11">
      <w:pPr>
        <w:rPr>
          <w:rFonts w:cs="Times New Roman"/>
          <w:sz w:val="22"/>
          <w:szCs w:val="22"/>
        </w:rPr>
      </w:pPr>
      <w:r w:rsidRPr="002F1906">
        <w:rPr>
          <w:rFonts w:cs="Times New Roman"/>
          <w:sz w:val="22"/>
          <w:szCs w:val="22"/>
        </w:rPr>
        <w:t xml:space="preserve">Remember these are custom with a discount! These ISBNs will not be recognized anywhere but the bookstore. The only item custom is the price.  For clarity, all content is the same as the national text. </w:t>
      </w:r>
    </w:p>
    <w:p w:rsidR="00D94E11" w:rsidRPr="002F1906" w:rsidRDefault="00D94E11" w:rsidP="00D94E11">
      <w:pPr>
        <w:rPr>
          <w:rFonts w:cs="Times New Roman"/>
          <w:sz w:val="22"/>
          <w:szCs w:val="22"/>
        </w:rPr>
      </w:pPr>
      <w:r w:rsidRPr="002F1906">
        <w:rPr>
          <w:rFonts w:cs="Times New Roman"/>
          <w:sz w:val="22"/>
          <w:szCs w:val="22"/>
        </w:rPr>
        <w:t> </w:t>
      </w:r>
    </w:p>
    <w:p w:rsidR="00D94E11" w:rsidRPr="002F1906" w:rsidRDefault="00D94E11" w:rsidP="00D94E11">
      <w:pPr>
        <w:pStyle w:val="ListParagraph"/>
        <w:numPr>
          <w:ilvl w:val="0"/>
          <w:numId w:val="7"/>
        </w:numPr>
        <w:contextualSpacing w:val="0"/>
        <w:rPr>
          <w:rFonts w:cs="Times New Roman"/>
          <w:sz w:val="22"/>
          <w:szCs w:val="22"/>
        </w:rPr>
      </w:pPr>
      <w:r w:rsidRPr="002F1906">
        <w:rPr>
          <w:rFonts w:cs="Times New Roman"/>
          <w:sz w:val="22"/>
          <w:szCs w:val="22"/>
        </w:rPr>
        <w:t>What the students will purchase at the bookstore?</w:t>
      </w:r>
    </w:p>
    <w:p w:rsidR="00D94E11" w:rsidRPr="002F1906" w:rsidRDefault="00D94E11" w:rsidP="00D94E11">
      <w:pPr>
        <w:pStyle w:val="ListParagraph"/>
        <w:contextualSpacing w:val="0"/>
        <w:rPr>
          <w:rFonts w:cs="Times New Roman"/>
          <w:sz w:val="22"/>
          <w:szCs w:val="22"/>
        </w:rPr>
      </w:pPr>
    </w:p>
    <w:p w:rsidR="00D94E11" w:rsidRPr="002F1906" w:rsidRDefault="00D94E11" w:rsidP="00D94E11">
      <w:pPr>
        <w:pStyle w:val="ListParagraph"/>
        <w:numPr>
          <w:ilvl w:val="1"/>
          <w:numId w:val="7"/>
        </w:numPr>
        <w:contextualSpacing w:val="0"/>
        <w:rPr>
          <w:rFonts w:cs="Times New Roman"/>
          <w:sz w:val="22"/>
          <w:szCs w:val="22"/>
        </w:rPr>
      </w:pPr>
      <w:r w:rsidRPr="002F1906">
        <w:rPr>
          <w:rFonts w:cs="Times New Roman"/>
          <w:sz w:val="22"/>
          <w:szCs w:val="22"/>
          <w:shd w:val="clear" w:color="auto" w:fill="FFFFFF"/>
        </w:rPr>
        <w:t>LL + Access Code: CARDON GEN CMB LL BUSN COMM; GRM 2 2016</w:t>
      </w:r>
      <w:r w:rsidRPr="002F1906">
        <w:rPr>
          <w:rStyle w:val="apple-converted-space"/>
          <w:rFonts w:cs="Times New Roman"/>
          <w:sz w:val="22"/>
          <w:szCs w:val="22"/>
          <w:shd w:val="clear" w:color="auto" w:fill="FFFFFF"/>
        </w:rPr>
        <w:t xml:space="preserve">: </w:t>
      </w:r>
      <w:r w:rsidRPr="002F1906">
        <w:rPr>
          <w:rFonts w:cs="Times New Roman"/>
          <w:b/>
          <w:bCs/>
          <w:sz w:val="22"/>
          <w:szCs w:val="22"/>
          <w:shd w:val="clear" w:color="auto" w:fill="FFFFFF"/>
        </w:rPr>
        <w:t>9781259782756</w:t>
      </w:r>
      <w:r w:rsidRPr="002F1906">
        <w:rPr>
          <w:rFonts w:cs="Times New Roman"/>
          <w:sz w:val="22"/>
          <w:szCs w:val="22"/>
          <w:shd w:val="clear" w:color="auto" w:fill="FFFFFF"/>
        </w:rPr>
        <w:t xml:space="preserve"> </w:t>
      </w:r>
      <w:r w:rsidRPr="002F1906">
        <w:rPr>
          <w:rFonts w:cs="Times New Roman"/>
          <w:sz w:val="22"/>
          <w:szCs w:val="22"/>
        </w:rPr>
        <w:t>  $133.50 (Includes discount)</w:t>
      </w:r>
    </w:p>
    <w:p w:rsidR="00D94E11" w:rsidRPr="002F1906" w:rsidRDefault="00D94E11" w:rsidP="00D94E11">
      <w:pPr>
        <w:pStyle w:val="ListParagraph"/>
        <w:spacing w:before="60"/>
        <w:ind w:left="1440"/>
        <w:contextualSpacing w:val="0"/>
        <w:rPr>
          <w:rFonts w:cs="Times New Roman"/>
          <w:sz w:val="22"/>
          <w:szCs w:val="22"/>
        </w:rPr>
      </w:pPr>
      <w:r w:rsidRPr="002F1906">
        <w:rPr>
          <w:rFonts w:cs="Times New Roman"/>
          <w:sz w:val="22"/>
          <w:szCs w:val="22"/>
        </w:rPr>
        <w:t>OR</w:t>
      </w:r>
    </w:p>
    <w:p w:rsidR="00D94E11" w:rsidRPr="002F1906" w:rsidRDefault="00D94E11" w:rsidP="00D94E11">
      <w:pPr>
        <w:pStyle w:val="ListParagraph"/>
        <w:numPr>
          <w:ilvl w:val="1"/>
          <w:numId w:val="7"/>
        </w:numPr>
        <w:contextualSpacing w:val="0"/>
        <w:rPr>
          <w:rFonts w:cs="Times New Roman"/>
          <w:sz w:val="22"/>
          <w:szCs w:val="22"/>
        </w:rPr>
      </w:pPr>
      <w:r w:rsidRPr="002F1906">
        <w:rPr>
          <w:rFonts w:cs="Times New Roman"/>
          <w:sz w:val="22"/>
          <w:szCs w:val="22"/>
          <w:shd w:val="clear" w:color="auto" w:fill="FFFFFF"/>
        </w:rPr>
        <w:t>Access Code: CARDON CNCT AC BUS COMM 2 2016</w:t>
      </w:r>
      <w:r w:rsidRPr="002F1906">
        <w:rPr>
          <w:rFonts w:cs="Times New Roman"/>
          <w:sz w:val="22"/>
          <w:szCs w:val="22"/>
        </w:rPr>
        <w:t>:</w:t>
      </w:r>
      <w:r w:rsidRPr="002F1906">
        <w:rPr>
          <w:rFonts w:cs="Times New Roman"/>
          <w:sz w:val="22"/>
          <w:szCs w:val="22"/>
          <w:shd w:val="clear" w:color="auto" w:fill="FFFFFF"/>
        </w:rPr>
        <w:t xml:space="preserve"> </w:t>
      </w:r>
      <w:r w:rsidRPr="002F1906">
        <w:rPr>
          <w:rFonts w:cs="Times New Roman"/>
          <w:b/>
          <w:bCs/>
          <w:sz w:val="22"/>
          <w:szCs w:val="22"/>
          <w:shd w:val="clear" w:color="auto" w:fill="FFFFFF"/>
        </w:rPr>
        <w:t>9781259795817</w:t>
      </w:r>
      <w:r w:rsidRPr="002F1906">
        <w:rPr>
          <w:rFonts w:cs="Times New Roman"/>
          <w:sz w:val="22"/>
          <w:szCs w:val="22"/>
          <w:shd w:val="clear" w:color="auto" w:fill="FFFFFF"/>
        </w:rPr>
        <w:t xml:space="preserve"> </w:t>
      </w:r>
      <w:r w:rsidRPr="002F1906">
        <w:rPr>
          <w:rFonts w:cs="Times New Roman"/>
          <w:sz w:val="22"/>
          <w:szCs w:val="22"/>
        </w:rPr>
        <w:t> $102.75 (Includes discount)</w:t>
      </w:r>
    </w:p>
    <w:p w:rsidR="00D94E11" w:rsidRPr="002F1906" w:rsidRDefault="00D94E11" w:rsidP="00D94E11">
      <w:pPr>
        <w:pStyle w:val="ListParagraph"/>
        <w:ind w:left="1440"/>
        <w:rPr>
          <w:rFonts w:cs="Times New Roman"/>
          <w:sz w:val="22"/>
          <w:szCs w:val="22"/>
        </w:rPr>
      </w:pPr>
      <w:r w:rsidRPr="002F1906">
        <w:rPr>
          <w:rFonts w:cs="Times New Roman"/>
          <w:sz w:val="22"/>
          <w:szCs w:val="22"/>
        </w:rPr>
        <w:t> </w:t>
      </w:r>
    </w:p>
    <w:p w:rsidR="00D94E11" w:rsidRPr="002F1906" w:rsidRDefault="00D94E11" w:rsidP="00D94E11">
      <w:pPr>
        <w:rPr>
          <w:rFonts w:cs="Times New Roman"/>
          <w:sz w:val="22"/>
          <w:szCs w:val="22"/>
        </w:rPr>
      </w:pPr>
      <w:r w:rsidRPr="002F1906">
        <w:rPr>
          <w:rFonts w:cs="Times New Roman"/>
          <w:sz w:val="22"/>
          <w:szCs w:val="22"/>
        </w:rPr>
        <w:t> </w:t>
      </w:r>
      <w:r w:rsidRPr="002F1906">
        <w:rPr>
          <w:rFonts w:cs="Times New Roman"/>
          <w:bCs/>
          <w:color w:val="000000"/>
          <w:sz w:val="22"/>
          <w:szCs w:val="22"/>
        </w:rPr>
        <w:t xml:space="preserve">SUPPORT: </w:t>
      </w:r>
      <w:r w:rsidRPr="002F1906">
        <w:rPr>
          <w:rFonts w:cs="Times New Roman"/>
          <w:bCs/>
          <w:i/>
          <w:iCs/>
          <w:color w:val="000000"/>
          <w:sz w:val="22"/>
          <w:szCs w:val="22"/>
        </w:rPr>
        <w:t xml:space="preserve">If you need any Technical Support (forgotten password, wrong code, etc.) contact McGraw-Hill Education Customer Experience Group at </w:t>
      </w:r>
      <w:r w:rsidRPr="002F1906">
        <w:rPr>
          <w:rFonts w:cs="Times New Roman"/>
          <w:bCs/>
          <w:color w:val="000000"/>
          <w:sz w:val="22"/>
          <w:szCs w:val="22"/>
        </w:rPr>
        <w:t>(800) 331-5094 (</w:t>
      </w:r>
      <w:r w:rsidRPr="002F1906">
        <w:rPr>
          <w:rFonts w:cs="Times New Roman"/>
          <w:color w:val="000000"/>
          <w:sz w:val="22"/>
          <w:szCs w:val="22"/>
        </w:rPr>
        <w:t xml:space="preserve">be sure to get your case number for future reference if you call the CXG line). </w:t>
      </w:r>
      <w:r w:rsidRPr="002F1906">
        <w:rPr>
          <w:rFonts w:cs="Times New Roman"/>
          <w:bCs/>
          <w:color w:val="000000"/>
          <w:sz w:val="22"/>
          <w:szCs w:val="22"/>
        </w:rPr>
        <w:t xml:space="preserve">FAQs: </w:t>
      </w:r>
      <w:r w:rsidRPr="002F1906">
        <w:rPr>
          <w:rFonts w:cs="Times New Roman"/>
          <w:bCs/>
          <w:color w:val="0000FF"/>
          <w:sz w:val="22"/>
          <w:szCs w:val="22"/>
        </w:rPr>
        <w:t>http://www.connectstudentsuccess.com/</w:t>
      </w:r>
    </w:p>
    <w:p w:rsidR="00D94E11" w:rsidRPr="002F1906" w:rsidRDefault="00D94E11" w:rsidP="00D94E11">
      <w:pPr>
        <w:rPr>
          <w:sz w:val="22"/>
          <w:szCs w:val="22"/>
        </w:rPr>
      </w:pPr>
    </w:p>
    <w:p w:rsidR="00D94E11" w:rsidRPr="002F1906" w:rsidRDefault="00D94E11" w:rsidP="00D94E11">
      <w:pPr>
        <w:rPr>
          <w:sz w:val="22"/>
          <w:szCs w:val="22"/>
        </w:rPr>
      </w:pPr>
      <w:r w:rsidRPr="002F1906">
        <w:rPr>
          <w:sz w:val="22"/>
          <w:szCs w:val="22"/>
        </w:rPr>
        <w:t xml:space="preserve">2. You can buy the book off </w:t>
      </w:r>
      <w:r>
        <w:rPr>
          <w:sz w:val="22"/>
          <w:szCs w:val="22"/>
        </w:rPr>
        <w:t>campus</w:t>
      </w:r>
      <w:r w:rsidRPr="002F1906">
        <w:rPr>
          <w:sz w:val="22"/>
          <w:szCs w:val="22"/>
        </w:rPr>
        <w:t xml:space="preserve"> but it is </w:t>
      </w:r>
      <w:r w:rsidRPr="00C7323F">
        <w:rPr>
          <w:sz w:val="22"/>
          <w:szCs w:val="22"/>
        </w:rPr>
        <w:t>more expensive</w:t>
      </w:r>
      <w:r w:rsidRPr="002F1906">
        <w:rPr>
          <w:sz w:val="22"/>
          <w:szCs w:val="22"/>
        </w:rPr>
        <w:t xml:space="preserve">. We have a discounted rate with the publisher. </w:t>
      </w:r>
      <w:r w:rsidRPr="00EA6414">
        <w:rPr>
          <w:sz w:val="22"/>
          <w:szCs w:val="22"/>
          <w:u w:val="single"/>
        </w:rPr>
        <w:t>Either way, you must purchase the access code</w:t>
      </w:r>
      <w:r w:rsidRPr="002F1906">
        <w:rPr>
          <w:sz w:val="22"/>
          <w:szCs w:val="22"/>
        </w:rPr>
        <w:t xml:space="preserve"> to </w:t>
      </w:r>
      <w:r>
        <w:rPr>
          <w:sz w:val="22"/>
          <w:szCs w:val="22"/>
        </w:rPr>
        <w:t>C</w:t>
      </w:r>
      <w:r w:rsidRPr="002F1906">
        <w:rPr>
          <w:sz w:val="22"/>
          <w:szCs w:val="22"/>
        </w:rPr>
        <w:t>onnect because that is part of your grade in the class.</w:t>
      </w:r>
    </w:p>
    <w:p w:rsidR="00D94E11" w:rsidRDefault="00D94E11" w:rsidP="00D94E11"/>
    <w:p w:rsidR="00540401" w:rsidRDefault="00D94E11" w:rsidP="00D94E11">
      <w:pPr>
        <w:jc w:val="center"/>
        <w:sectPr w:rsidR="00540401" w:rsidSect="00B57A34">
          <w:headerReference w:type="first" r:id="rId19"/>
          <w:pgSz w:w="12240" w:h="15840"/>
          <w:pgMar w:top="1440" w:right="1440" w:bottom="1440" w:left="1440" w:header="720" w:footer="720" w:gutter="0"/>
          <w:cols w:space="720"/>
          <w:titlePg/>
          <w:docGrid w:linePitch="360"/>
        </w:sectPr>
      </w:pPr>
      <w:r>
        <w:rPr>
          <w:noProof/>
        </w:rPr>
        <w:drawing>
          <wp:inline distT="0" distB="0" distL="0" distR="0" wp14:anchorId="44E749C1" wp14:editId="78054DA6">
            <wp:extent cx="2754086" cy="22724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56025" cy="2274060"/>
                    </a:xfrm>
                    <a:prstGeom prst="rect">
                      <a:avLst/>
                    </a:prstGeom>
                  </pic:spPr>
                </pic:pic>
              </a:graphicData>
            </a:graphic>
          </wp:inline>
        </w:drawing>
      </w:r>
    </w:p>
    <w:p w:rsidR="00540401" w:rsidRPr="004E7522" w:rsidRDefault="00540401" w:rsidP="00540401">
      <w:pPr>
        <w:jc w:val="center"/>
        <w:rPr>
          <w:rFonts w:ascii="Arial Narrow" w:hAnsi="Arial Narrow"/>
          <w:b/>
          <w:sz w:val="22"/>
          <w:szCs w:val="22"/>
        </w:rPr>
      </w:pPr>
      <w:r w:rsidRPr="004E7522">
        <w:rPr>
          <w:rFonts w:ascii="Arial Narrow" w:hAnsi="Arial Narrow"/>
          <w:b/>
          <w:sz w:val="22"/>
          <w:szCs w:val="22"/>
        </w:rPr>
        <w:lastRenderedPageBreak/>
        <w:t xml:space="preserve">BCOM </w:t>
      </w:r>
      <w:r>
        <w:rPr>
          <w:rFonts w:ascii="Arial Narrow" w:hAnsi="Arial Narrow"/>
          <w:b/>
          <w:sz w:val="22"/>
          <w:szCs w:val="22"/>
        </w:rPr>
        <w:t>5375</w:t>
      </w:r>
      <w:r w:rsidRPr="004E7522">
        <w:rPr>
          <w:rFonts w:ascii="Arial Narrow" w:hAnsi="Arial Narrow"/>
          <w:b/>
          <w:sz w:val="22"/>
          <w:szCs w:val="22"/>
        </w:rPr>
        <w:t xml:space="preserve">– </w:t>
      </w:r>
      <w:r>
        <w:rPr>
          <w:rFonts w:ascii="Arial Narrow" w:hAnsi="Arial Narrow"/>
          <w:b/>
          <w:sz w:val="22"/>
          <w:szCs w:val="22"/>
        </w:rPr>
        <w:t xml:space="preserve">Advanced </w:t>
      </w:r>
      <w:r w:rsidRPr="004E7522">
        <w:rPr>
          <w:rFonts w:ascii="Arial Narrow" w:hAnsi="Arial Narrow"/>
          <w:b/>
          <w:sz w:val="22"/>
          <w:szCs w:val="22"/>
        </w:rPr>
        <w:t>Business Communication</w:t>
      </w:r>
      <w:r>
        <w:rPr>
          <w:rFonts w:ascii="Arial Narrow" w:hAnsi="Arial Narrow"/>
          <w:b/>
          <w:sz w:val="22"/>
          <w:szCs w:val="22"/>
        </w:rPr>
        <w:t xml:space="preserve"> Theory &amp; Practice</w:t>
      </w:r>
      <w:r w:rsidRPr="004E7522">
        <w:rPr>
          <w:rFonts w:ascii="Arial Narrow" w:hAnsi="Arial Narrow"/>
          <w:b/>
          <w:sz w:val="22"/>
          <w:szCs w:val="22"/>
        </w:rPr>
        <w:t>: Fall 2015</w:t>
      </w:r>
    </w:p>
    <w:p w:rsidR="00540401" w:rsidRPr="004E7522" w:rsidRDefault="00540401" w:rsidP="00540401">
      <w:pPr>
        <w:jc w:val="center"/>
        <w:rPr>
          <w:rFonts w:ascii="Arial Narrow" w:hAnsi="Arial Narrow"/>
          <w:sz w:val="22"/>
          <w:szCs w:val="22"/>
        </w:rPr>
      </w:pPr>
    </w:p>
    <w:p w:rsidR="00540401" w:rsidRPr="004E7522" w:rsidRDefault="00540401" w:rsidP="00540401">
      <w:pPr>
        <w:jc w:val="center"/>
        <w:rPr>
          <w:rFonts w:ascii="Arial Narrow" w:hAnsi="Arial Narrow"/>
          <w:sz w:val="22"/>
          <w:szCs w:val="22"/>
        </w:rPr>
      </w:pPr>
      <w:r w:rsidRPr="004E7522">
        <w:rPr>
          <w:rFonts w:ascii="Arial Narrow" w:hAnsi="Arial Narrow"/>
          <w:sz w:val="22"/>
          <w:szCs w:val="22"/>
        </w:rPr>
        <w:t>The following schedule is subject to change at the professor’s or university’s discretion</w:t>
      </w:r>
    </w:p>
    <w:p w:rsidR="00540401" w:rsidRDefault="00540401" w:rsidP="00540401">
      <w:pPr>
        <w:jc w:val="center"/>
        <w:rPr>
          <w:rFonts w:ascii="Arial Narrow" w:hAnsi="Arial Narrow"/>
          <w:b/>
          <w:color w:val="C00000"/>
          <w:sz w:val="22"/>
          <w:szCs w:val="22"/>
        </w:rPr>
      </w:pPr>
      <w:r w:rsidRPr="003F7B43">
        <w:rPr>
          <w:rFonts w:ascii="Arial Narrow" w:hAnsi="Arial Narrow"/>
          <w:b/>
          <w:color w:val="C00000"/>
          <w:sz w:val="22"/>
          <w:szCs w:val="22"/>
        </w:rPr>
        <w:t>ALL ASSIGNMENTS ARE DUE ON THE DESIGNATED</w:t>
      </w:r>
      <w:r>
        <w:rPr>
          <w:rFonts w:ascii="Arial Narrow" w:hAnsi="Arial Narrow"/>
          <w:b/>
          <w:color w:val="C00000"/>
          <w:sz w:val="22"/>
          <w:szCs w:val="22"/>
        </w:rPr>
        <w:t xml:space="preserve"> </w:t>
      </w:r>
      <w:r w:rsidRPr="003F7B43">
        <w:rPr>
          <w:rFonts w:ascii="Arial Narrow" w:hAnsi="Arial Narrow"/>
          <w:b/>
          <w:color w:val="C00000"/>
          <w:sz w:val="22"/>
          <w:szCs w:val="22"/>
        </w:rPr>
        <w:t xml:space="preserve">DATE </w:t>
      </w:r>
      <w:r>
        <w:rPr>
          <w:rFonts w:ascii="Arial Narrow" w:hAnsi="Arial Narrow"/>
          <w:b/>
          <w:color w:val="C00000"/>
          <w:sz w:val="22"/>
          <w:szCs w:val="22"/>
        </w:rPr>
        <w:t>BEFORE</w:t>
      </w:r>
      <w:r w:rsidRPr="003F7B43">
        <w:rPr>
          <w:rFonts w:ascii="Arial Narrow" w:hAnsi="Arial Narrow"/>
          <w:b/>
          <w:color w:val="C00000"/>
          <w:sz w:val="22"/>
          <w:szCs w:val="22"/>
        </w:rPr>
        <w:t xml:space="preserve"> CLASS TIME</w:t>
      </w:r>
    </w:p>
    <w:p w:rsidR="00540401" w:rsidRDefault="00540401" w:rsidP="00540401">
      <w:pPr>
        <w:jc w:val="center"/>
        <w:rPr>
          <w:rFonts w:ascii="Arial Narrow" w:hAnsi="Arial Narrow"/>
          <w:b/>
          <w:color w:val="C00000"/>
          <w:sz w:val="22"/>
          <w:szCs w:val="22"/>
        </w:rPr>
      </w:pPr>
    </w:p>
    <w:p w:rsidR="00540401" w:rsidRPr="004E7522" w:rsidRDefault="00540401" w:rsidP="00540401">
      <w:pPr>
        <w:pStyle w:val="Heading1"/>
        <w:rPr>
          <w:rFonts w:ascii="Arial Narrow" w:hAnsi="Arial Narrow"/>
          <w:b/>
          <w:sz w:val="22"/>
          <w:szCs w:val="22"/>
        </w:rPr>
      </w:pPr>
      <w:r w:rsidRPr="003F7B43">
        <w:rPr>
          <w:rFonts w:ascii="Arial Narrow" w:hAnsi="Arial Narrow"/>
          <w:b/>
          <w:color w:val="C00000"/>
          <w:sz w:val="22"/>
          <w:szCs w:val="22"/>
        </w:rPr>
        <w:t>Unit 1</w:t>
      </w:r>
      <w:r w:rsidRPr="004E7522">
        <w:rPr>
          <w:rFonts w:ascii="Arial Narrow" w:hAnsi="Arial Narrow"/>
          <w:b/>
          <w:sz w:val="22"/>
          <w:szCs w:val="22"/>
        </w:rPr>
        <w:t xml:space="preserve">| Business Communication </w:t>
      </w:r>
      <w:r>
        <w:rPr>
          <w:rFonts w:ascii="Arial Narrow" w:hAnsi="Arial Narrow"/>
          <w:b/>
          <w:sz w:val="22"/>
          <w:szCs w:val="22"/>
        </w:rPr>
        <w:t>and Interpersonal Communication Theories/Overview</w:t>
      </w:r>
    </w:p>
    <w:p w:rsidR="00540401" w:rsidRPr="004E7522" w:rsidRDefault="00540401" w:rsidP="00540401">
      <w:pPr>
        <w:rPr>
          <w:rFonts w:ascii="Arial Narrow" w:hAnsi="Arial Narrow"/>
          <w:sz w:val="22"/>
          <w:szCs w:val="22"/>
        </w:rPr>
      </w:pPr>
      <w:r w:rsidRPr="004E7522">
        <w:rPr>
          <w:rFonts w:ascii="Arial Narrow" w:hAnsi="Arial Narrow"/>
          <w:b/>
          <w:i/>
          <w:sz w:val="22"/>
          <w:szCs w:val="22"/>
        </w:rPr>
        <w:t>August</w:t>
      </w:r>
      <w:r w:rsidRPr="004E7522">
        <w:rPr>
          <w:rFonts w:ascii="Arial Narrow" w:hAnsi="Arial Narrow"/>
          <w:sz w:val="22"/>
          <w:szCs w:val="22"/>
        </w:rPr>
        <w:tab/>
        <w:t xml:space="preserve"> </w:t>
      </w:r>
    </w:p>
    <w:p w:rsidR="00540401" w:rsidRPr="004E7522" w:rsidRDefault="00540401" w:rsidP="00540401">
      <w:pPr>
        <w:ind w:firstLine="720"/>
        <w:rPr>
          <w:rFonts w:ascii="Arial Narrow" w:hAnsi="Arial Narrow"/>
          <w:sz w:val="22"/>
          <w:szCs w:val="22"/>
        </w:rPr>
      </w:pPr>
      <w:r w:rsidRPr="004E7522">
        <w:rPr>
          <w:rFonts w:ascii="Arial Narrow" w:hAnsi="Arial Narrow"/>
          <w:sz w:val="22"/>
          <w:szCs w:val="22"/>
        </w:rPr>
        <w:t>2</w:t>
      </w:r>
      <w:r>
        <w:rPr>
          <w:rFonts w:ascii="Arial Narrow" w:hAnsi="Arial Narrow"/>
          <w:sz w:val="22"/>
          <w:szCs w:val="22"/>
        </w:rPr>
        <w:t>7</w:t>
      </w:r>
      <w:r w:rsidRPr="004E7522">
        <w:rPr>
          <w:rFonts w:ascii="Arial Narrow" w:hAnsi="Arial Narrow"/>
          <w:sz w:val="22"/>
          <w:szCs w:val="22"/>
        </w:rPr>
        <w:tab/>
      </w:r>
      <w:r>
        <w:rPr>
          <w:rFonts w:ascii="Arial Narrow" w:hAnsi="Arial Narrow"/>
          <w:sz w:val="22"/>
          <w:szCs w:val="22"/>
        </w:rPr>
        <w:t xml:space="preserve"> </w:t>
      </w:r>
      <w:r w:rsidRPr="004E7522">
        <w:rPr>
          <w:rFonts w:ascii="Arial Narrow" w:hAnsi="Arial Narrow"/>
          <w:sz w:val="22"/>
          <w:szCs w:val="22"/>
        </w:rPr>
        <w:t xml:space="preserve">R </w:t>
      </w:r>
      <w:r w:rsidRPr="004E7522">
        <w:rPr>
          <w:rFonts w:ascii="Arial Narrow" w:hAnsi="Arial Narrow"/>
          <w:sz w:val="22"/>
          <w:szCs w:val="22"/>
        </w:rPr>
        <w:tab/>
      </w:r>
      <w:r>
        <w:rPr>
          <w:rFonts w:ascii="Arial Narrow" w:hAnsi="Arial Narrow"/>
          <w:sz w:val="22"/>
          <w:szCs w:val="22"/>
        </w:rPr>
        <w:t>Introduction to the Course</w:t>
      </w:r>
      <w:r w:rsidRPr="004E7522">
        <w:rPr>
          <w:rFonts w:ascii="Arial Narrow" w:hAnsi="Arial Narrow"/>
          <w:b/>
          <w:i/>
          <w:sz w:val="22"/>
          <w:szCs w:val="22"/>
        </w:rPr>
        <w:t xml:space="preserve"> </w:t>
      </w:r>
      <w:r>
        <w:rPr>
          <w:rFonts w:ascii="Arial Narrow" w:hAnsi="Arial Narrow"/>
          <w:b/>
          <w:i/>
          <w:sz w:val="22"/>
          <w:szCs w:val="22"/>
        </w:rPr>
        <w:t xml:space="preserve">/ </w:t>
      </w:r>
      <w:r w:rsidRPr="007A2D7D">
        <w:rPr>
          <w:rFonts w:ascii="Arial Narrow" w:hAnsi="Arial Narrow"/>
          <w:sz w:val="22"/>
          <w:szCs w:val="22"/>
        </w:rPr>
        <w:t xml:space="preserve">Intro to </w:t>
      </w:r>
      <w:r w:rsidRPr="00D3470F">
        <w:rPr>
          <w:rFonts w:ascii="Arial Narrow" w:hAnsi="Arial Narrow"/>
          <w:sz w:val="22"/>
          <w:szCs w:val="22"/>
        </w:rPr>
        <w:t>Theories of Communication</w:t>
      </w:r>
    </w:p>
    <w:p w:rsidR="00540401" w:rsidRPr="004E7522" w:rsidRDefault="00540401" w:rsidP="00540401">
      <w:pPr>
        <w:rPr>
          <w:rFonts w:ascii="Arial Narrow" w:hAnsi="Arial Narrow"/>
          <w:b/>
          <w:i/>
          <w:sz w:val="22"/>
          <w:szCs w:val="22"/>
        </w:rPr>
      </w:pPr>
      <w:r w:rsidRPr="004E7522">
        <w:rPr>
          <w:rFonts w:ascii="Arial Narrow" w:hAnsi="Arial Narrow"/>
          <w:b/>
          <w:i/>
          <w:sz w:val="22"/>
          <w:szCs w:val="22"/>
        </w:rPr>
        <w:t>September</w:t>
      </w:r>
    </w:p>
    <w:p w:rsidR="00540401" w:rsidRPr="004E7522" w:rsidRDefault="00540401" w:rsidP="00540401">
      <w:pPr>
        <w:rPr>
          <w:rFonts w:ascii="Arial Narrow" w:hAnsi="Arial Narrow"/>
          <w:sz w:val="22"/>
          <w:szCs w:val="22"/>
        </w:rPr>
      </w:pPr>
      <w:r w:rsidRPr="004E7522">
        <w:rPr>
          <w:rFonts w:ascii="Arial Narrow" w:hAnsi="Arial Narrow"/>
          <w:b/>
          <w:i/>
          <w:sz w:val="22"/>
          <w:szCs w:val="22"/>
        </w:rPr>
        <w:t xml:space="preserve"> </w:t>
      </w:r>
      <w:r w:rsidRPr="004E7522">
        <w:rPr>
          <w:rFonts w:ascii="Arial Narrow" w:hAnsi="Arial Narrow"/>
          <w:b/>
          <w:i/>
          <w:sz w:val="22"/>
          <w:szCs w:val="22"/>
        </w:rPr>
        <w:tab/>
      </w:r>
      <w:r>
        <w:rPr>
          <w:rFonts w:ascii="Arial Narrow" w:hAnsi="Arial Narrow"/>
          <w:sz w:val="22"/>
          <w:szCs w:val="22"/>
        </w:rPr>
        <w:t xml:space="preserve"> </w:t>
      </w:r>
      <w:r w:rsidRPr="004E7522">
        <w:rPr>
          <w:rFonts w:ascii="Arial Narrow" w:hAnsi="Arial Narrow"/>
          <w:sz w:val="22"/>
          <w:szCs w:val="22"/>
        </w:rPr>
        <w:t xml:space="preserve">  3</w:t>
      </w:r>
      <w:r w:rsidRPr="004E7522">
        <w:rPr>
          <w:rFonts w:ascii="Arial Narrow" w:hAnsi="Arial Narrow"/>
          <w:sz w:val="22"/>
          <w:szCs w:val="22"/>
        </w:rPr>
        <w:tab/>
        <w:t xml:space="preserve"> R</w:t>
      </w:r>
      <w:r w:rsidRPr="004E7522">
        <w:rPr>
          <w:rFonts w:ascii="Arial Narrow" w:hAnsi="Arial Narrow"/>
          <w:sz w:val="22"/>
          <w:szCs w:val="22"/>
        </w:rPr>
        <w:tab/>
        <w:t>Chapter</w:t>
      </w:r>
      <w:r>
        <w:rPr>
          <w:rFonts w:ascii="Arial Narrow" w:hAnsi="Arial Narrow"/>
          <w:sz w:val="22"/>
          <w:szCs w:val="22"/>
        </w:rPr>
        <w:t>s</w:t>
      </w:r>
      <w:r w:rsidRPr="004E7522">
        <w:rPr>
          <w:rFonts w:ascii="Arial Narrow" w:hAnsi="Arial Narrow"/>
          <w:sz w:val="22"/>
          <w:szCs w:val="22"/>
        </w:rPr>
        <w:t xml:space="preserve"> 1</w:t>
      </w:r>
      <w:r>
        <w:rPr>
          <w:rFonts w:ascii="Arial Narrow" w:hAnsi="Arial Narrow"/>
          <w:sz w:val="22"/>
          <w:szCs w:val="22"/>
        </w:rPr>
        <w:t xml:space="preserve"> - 2</w:t>
      </w:r>
      <w:r w:rsidRPr="004E7522">
        <w:rPr>
          <w:rFonts w:ascii="Arial Narrow" w:hAnsi="Arial Narrow"/>
          <w:sz w:val="22"/>
          <w:szCs w:val="22"/>
        </w:rPr>
        <w:t xml:space="preserve"> LS</w:t>
      </w:r>
      <w:r>
        <w:rPr>
          <w:rFonts w:ascii="Arial Narrow" w:hAnsi="Arial Narrow"/>
          <w:sz w:val="22"/>
          <w:szCs w:val="22"/>
        </w:rPr>
        <w:t xml:space="preserve"> Quizzes</w:t>
      </w:r>
      <w:r w:rsidRPr="004E7522">
        <w:rPr>
          <w:rFonts w:ascii="Arial Narrow" w:hAnsi="Arial Narrow"/>
          <w:sz w:val="22"/>
          <w:szCs w:val="22"/>
        </w:rPr>
        <w:t xml:space="preserve"> Due</w:t>
      </w:r>
      <w:r>
        <w:rPr>
          <w:rFonts w:ascii="Arial Narrow" w:hAnsi="Arial Narrow"/>
          <w:sz w:val="22"/>
          <w:szCs w:val="22"/>
        </w:rPr>
        <w:t>;</w:t>
      </w:r>
      <w:r w:rsidRPr="00AA6061">
        <w:rPr>
          <w:rFonts w:ascii="Arial Narrow" w:hAnsi="Arial Narrow"/>
          <w:sz w:val="22"/>
          <w:szCs w:val="22"/>
        </w:rPr>
        <w:t xml:space="preserve"> </w:t>
      </w:r>
      <w:r>
        <w:rPr>
          <w:rFonts w:ascii="Arial Narrow" w:hAnsi="Arial Narrow"/>
          <w:sz w:val="22"/>
          <w:szCs w:val="22"/>
        </w:rPr>
        <w:t>Chapter Exercises 1.15 &amp; 2.18 Due</w:t>
      </w:r>
    </w:p>
    <w:p w:rsidR="00540401" w:rsidRDefault="00540401" w:rsidP="00540401">
      <w:pPr>
        <w:ind w:firstLine="720"/>
        <w:rPr>
          <w:rFonts w:ascii="Arial Narrow" w:hAnsi="Arial Narrow"/>
          <w:sz w:val="22"/>
          <w:szCs w:val="22"/>
        </w:rPr>
      </w:pPr>
      <w:r>
        <w:rPr>
          <w:rFonts w:ascii="Arial Narrow" w:hAnsi="Arial Narrow"/>
          <w:sz w:val="22"/>
          <w:szCs w:val="22"/>
        </w:rPr>
        <w:t xml:space="preserve"> </w:t>
      </w:r>
      <w:r w:rsidRPr="004E7522">
        <w:rPr>
          <w:rFonts w:ascii="Arial Narrow" w:hAnsi="Arial Narrow"/>
          <w:sz w:val="22"/>
          <w:szCs w:val="22"/>
        </w:rPr>
        <w:t>10</w:t>
      </w:r>
      <w:r w:rsidRPr="004E7522">
        <w:rPr>
          <w:rFonts w:ascii="Arial Narrow" w:hAnsi="Arial Narrow"/>
          <w:sz w:val="22"/>
          <w:szCs w:val="22"/>
        </w:rPr>
        <w:tab/>
        <w:t xml:space="preserve"> R</w:t>
      </w:r>
      <w:r w:rsidRPr="004E7522">
        <w:rPr>
          <w:rFonts w:ascii="Arial Narrow" w:hAnsi="Arial Narrow"/>
          <w:sz w:val="22"/>
          <w:szCs w:val="22"/>
        </w:rPr>
        <w:tab/>
      </w:r>
      <w:r>
        <w:rPr>
          <w:rFonts w:ascii="Arial Narrow" w:hAnsi="Arial Narrow"/>
          <w:sz w:val="22"/>
          <w:szCs w:val="22"/>
        </w:rPr>
        <w:t xml:space="preserve">Chapters 5 - 6 LS Quizzes Due; Reader Response Paper 1 Due </w:t>
      </w:r>
    </w:p>
    <w:p w:rsidR="00540401" w:rsidRPr="004E7522" w:rsidRDefault="00540401" w:rsidP="00540401">
      <w:pPr>
        <w:pStyle w:val="Heading1"/>
        <w:spacing w:before="40"/>
        <w:rPr>
          <w:rFonts w:ascii="Arial Narrow" w:hAnsi="Arial Narrow"/>
          <w:b/>
          <w:sz w:val="22"/>
          <w:szCs w:val="22"/>
        </w:rPr>
      </w:pPr>
      <w:r w:rsidRPr="003F7B43">
        <w:rPr>
          <w:rFonts w:ascii="Arial Narrow" w:hAnsi="Arial Narrow"/>
          <w:b/>
          <w:color w:val="C00000"/>
          <w:sz w:val="22"/>
          <w:szCs w:val="22"/>
        </w:rPr>
        <w:t>Unit 2</w:t>
      </w:r>
      <w:r w:rsidRPr="004E7522">
        <w:rPr>
          <w:rFonts w:ascii="Arial Narrow" w:hAnsi="Arial Narrow"/>
          <w:b/>
          <w:sz w:val="22"/>
          <w:szCs w:val="22"/>
        </w:rPr>
        <w:t xml:space="preserve">| </w:t>
      </w:r>
      <w:r>
        <w:rPr>
          <w:rFonts w:ascii="Arial Narrow" w:hAnsi="Arial Narrow"/>
          <w:b/>
          <w:sz w:val="22"/>
          <w:szCs w:val="22"/>
        </w:rPr>
        <w:t xml:space="preserve">Business </w:t>
      </w:r>
      <w:r w:rsidRPr="00230627">
        <w:rPr>
          <w:rFonts w:ascii="Arial Narrow" w:hAnsi="Arial Narrow"/>
          <w:b/>
          <w:sz w:val="22"/>
          <w:szCs w:val="22"/>
        </w:rPr>
        <w:t xml:space="preserve">Correspondence: Positive, Negative, Persuasive &amp; Neutral </w:t>
      </w:r>
    </w:p>
    <w:p w:rsidR="00540401" w:rsidRPr="004E7522" w:rsidRDefault="00540401" w:rsidP="00540401">
      <w:pPr>
        <w:rPr>
          <w:rFonts w:ascii="Arial Narrow" w:hAnsi="Arial Narrow"/>
          <w:sz w:val="22"/>
          <w:szCs w:val="22"/>
        </w:rPr>
      </w:pPr>
      <w:r w:rsidRPr="004E7522">
        <w:rPr>
          <w:rFonts w:ascii="Arial Narrow" w:hAnsi="Arial Narrow"/>
          <w:sz w:val="22"/>
          <w:szCs w:val="22"/>
        </w:rPr>
        <w:tab/>
      </w:r>
      <w:r>
        <w:rPr>
          <w:rFonts w:ascii="Arial Narrow" w:hAnsi="Arial Narrow"/>
          <w:sz w:val="22"/>
          <w:szCs w:val="22"/>
        </w:rPr>
        <w:t xml:space="preserve"> 17</w:t>
      </w:r>
      <w:r w:rsidRPr="004E7522">
        <w:rPr>
          <w:rFonts w:ascii="Arial Narrow" w:hAnsi="Arial Narrow"/>
          <w:sz w:val="22"/>
          <w:szCs w:val="22"/>
        </w:rPr>
        <w:tab/>
        <w:t xml:space="preserve"> </w:t>
      </w:r>
      <w:r>
        <w:rPr>
          <w:rFonts w:ascii="Arial Narrow" w:hAnsi="Arial Narrow"/>
          <w:sz w:val="22"/>
          <w:szCs w:val="22"/>
        </w:rPr>
        <w:t>R</w:t>
      </w:r>
      <w:r>
        <w:rPr>
          <w:rFonts w:ascii="Arial Narrow" w:hAnsi="Arial Narrow"/>
          <w:sz w:val="22"/>
          <w:szCs w:val="22"/>
        </w:rPr>
        <w:tab/>
      </w:r>
      <w:r w:rsidRPr="004639E8">
        <w:rPr>
          <w:rFonts w:ascii="Arial Narrow" w:hAnsi="Arial Narrow"/>
          <w:sz w:val="22"/>
          <w:szCs w:val="22"/>
        </w:rPr>
        <w:t xml:space="preserve">Writing </w:t>
      </w:r>
      <w:r w:rsidRPr="000A3E12">
        <w:rPr>
          <w:rFonts w:ascii="Arial Narrow" w:hAnsi="Arial Narrow"/>
          <w:color w:val="C00000"/>
          <w:sz w:val="22"/>
          <w:szCs w:val="22"/>
        </w:rPr>
        <w:t>Project 1</w:t>
      </w:r>
      <w:r w:rsidRPr="004639E8">
        <w:rPr>
          <w:rFonts w:ascii="Arial Narrow" w:hAnsi="Arial Narrow"/>
          <w:sz w:val="22"/>
          <w:szCs w:val="22"/>
        </w:rPr>
        <w:t xml:space="preserve"> Assigned</w:t>
      </w:r>
      <w:r>
        <w:rPr>
          <w:rFonts w:ascii="Arial Narrow" w:hAnsi="Arial Narrow"/>
          <w:sz w:val="22"/>
          <w:szCs w:val="22"/>
        </w:rPr>
        <w:tab/>
        <w:t>Chapters 7 &amp; 9 LS Quiz Due</w:t>
      </w:r>
    </w:p>
    <w:p w:rsidR="00540401" w:rsidRPr="004E7522" w:rsidRDefault="00540401" w:rsidP="00540401">
      <w:pPr>
        <w:rPr>
          <w:rFonts w:ascii="Arial Narrow" w:hAnsi="Arial Narrow"/>
          <w:sz w:val="22"/>
          <w:szCs w:val="22"/>
        </w:rPr>
      </w:pPr>
      <w:r w:rsidRPr="004E7522">
        <w:rPr>
          <w:rFonts w:ascii="Arial Narrow" w:hAnsi="Arial Narrow"/>
          <w:sz w:val="22"/>
          <w:szCs w:val="22"/>
        </w:rPr>
        <w:tab/>
        <w:t xml:space="preserve"> 17</w:t>
      </w:r>
      <w:r w:rsidRPr="004E7522">
        <w:rPr>
          <w:rFonts w:ascii="Arial Narrow" w:hAnsi="Arial Narrow"/>
          <w:sz w:val="22"/>
          <w:szCs w:val="22"/>
        </w:rPr>
        <w:tab/>
        <w:t xml:space="preserve"> R</w:t>
      </w:r>
      <w:r>
        <w:rPr>
          <w:rFonts w:ascii="Arial Narrow" w:hAnsi="Arial Narrow"/>
          <w:sz w:val="22"/>
          <w:szCs w:val="22"/>
        </w:rPr>
        <w:tab/>
        <w:t>Chapter 10 LS Quiz Due</w:t>
      </w:r>
    </w:p>
    <w:p w:rsidR="00540401" w:rsidRDefault="00540401" w:rsidP="00540401">
      <w:pPr>
        <w:rPr>
          <w:rFonts w:ascii="Arial Narrow" w:hAnsi="Arial Narrow"/>
          <w:sz w:val="22"/>
          <w:szCs w:val="22"/>
        </w:rPr>
      </w:pPr>
      <w:r w:rsidRPr="004E7522">
        <w:rPr>
          <w:rFonts w:ascii="Arial Narrow" w:hAnsi="Arial Narrow"/>
          <w:sz w:val="22"/>
          <w:szCs w:val="22"/>
        </w:rPr>
        <w:tab/>
        <w:t>24</w:t>
      </w:r>
      <w:r w:rsidRPr="004E7522">
        <w:rPr>
          <w:rFonts w:ascii="Arial Narrow" w:hAnsi="Arial Narrow"/>
          <w:sz w:val="22"/>
          <w:szCs w:val="22"/>
        </w:rPr>
        <w:tab/>
        <w:t xml:space="preserve"> R</w:t>
      </w:r>
      <w:r>
        <w:rPr>
          <w:rFonts w:ascii="Arial Narrow" w:hAnsi="Arial Narrow"/>
          <w:sz w:val="22"/>
          <w:szCs w:val="22"/>
        </w:rPr>
        <w:tab/>
        <w:t xml:space="preserve">In-Class Workshop </w:t>
      </w:r>
      <w:r w:rsidRPr="000A3E12">
        <w:rPr>
          <w:rFonts w:ascii="Arial Narrow" w:hAnsi="Arial Narrow"/>
          <w:color w:val="C00000"/>
          <w:sz w:val="22"/>
          <w:szCs w:val="22"/>
        </w:rPr>
        <w:t>Project 1</w:t>
      </w:r>
      <w:r>
        <w:rPr>
          <w:rFonts w:ascii="Arial Narrow" w:hAnsi="Arial Narrow"/>
          <w:sz w:val="22"/>
          <w:szCs w:val="22"/>
        </w:rPr>
        <w:t xml:space="preserve">; Chapters 10-11 LS Quiz Due; </w:t>
      </w:r>
    </w:p>
    <w:p w:rsidR="00540401" w:rsidRDefault="00540401" w:rsidP="00540401">
      <w:pPr>
        <w:ind w:left="1440" w:firstLine="720"/>
        <w:rPr>
          <w:rFonts w:ascii="Arial Narrow" w:hAnsi="Arial Narrow"/>
          <w:sz w:val="22"/>
          <w:szCs w:val="22"/>
        </w:rPr>
      </w:pPr>
      <w:r>
        <w:rPr>
          <w:rFonts w:ascii="Arial Narrow" w:hAnsi="Arial Narrow"/>
          <w:sz w:val="22"/>
          <w:szCs w:val="22"/>
        </w:rPr>
        <w:t>Reader Response Paper 2 Due</w:t>
      </w:r>
    </w:p>
    <w:p w:rsidR="00540401" w:rsidRPr="004E7522" w:rsidRDefault="00540401" w:rsidP="00540401">
      <w:pPr>
        <w:pStyle w:val="Heading1"/>
        <w:rPr>
          <w:rFonts w:ascii="Arial Narrow" w:hAnsi="Arial Narrow"/>
          <w:b/>
          <w:sz w:val="22"/>
          <w:szCs w:val="22"/>
        </w:rPr>
      </w:pPr>
      <w:r w:rsidRPr="003F7B43">
        <w:rPr>
          <w:rFonts w:ascii="Arial Narrow" w:hAnsi="Arial Narrow"/>
          <w:b/>
          <w:color w:val="C00000"/>
          <w:sz w:val="22"/>
          <w:szCs w:val="22"/>
        </w:rPr>
        <w:t>Unit 3</w:t>
      </w:r>
      <w:r w:rsidRPr="004E7522">
        <w:rPr>
          <w:rFonts w:ascii="Arial Narrow" w:hAnsi="Arial Narrow"/>
          <w:b/>
          <w:sz w:val="22"/>
          <w:szCs w:val="22"/>
        </w:rPr>
        <w:t xml:space="preserve">| </w:t>
      </w:r>
      <w:r>
        <w:rPr>
          <w:rFonts w:ascii="Arial Narrow" w:hAnsi="Arial Narrow"/>
          <w:b/>
          <w:sz w:val="22"/>
          <w:szCs w:val="22"/>
        </w:rPr>
        <w:t>Business Reports &amp; Proposals</w:t>
      </w:r>
    </w:p>
    <w:p w:rsidR="00540401" w:rsidRPr="004E7522" w:rsidRDefault="00540401" w:rsidP="00540401">
      <w:pPr>
        <w:rPr>
          <w:rFonts w:ascii="Arial Narrow" w:hAnsi="Arial Narrow"/>
          <w:b/>
          <w:i/>
          <w:sz w:val="22"/>
          <w:szCs w:val="22"/>
        </w:rPr>
      </w:pPr>
      <w:r w:rsidRPr="004E7522">
        <w:rPr>
          <w:rFonts w:ascii="Arial Narrow" w:hAnsi="Arial Narrow"/>
          <w:b/>
          <w:i/>
          <w:sz w:val="22"/>
          <w:szCs w:val="22"/>
        </w:rPr>
        <w:t>October</w:t>
      </w:r>
    </w:p>
    <w:p w:rsidR="00540401" w:rsidRPr="004E7522" w:rsidRDefault="00540401" w:rsidP="00540401">
      <w:pPr>
        <w:rPr>
          <w:rFonts w:ascii="Arial Narrow" w:hAnsi="Arial Narrow"/>
          <w:b/>
          <w:i/>
          <w:sz w:val="22"/>
          <w:szCs w:val="22"/>
        </w:rPr>
      </w:pPr>
      <w:r w:rsidRPr="004E7522">
        <w:rPr>
          <w:rFonts w:ascii="Arial Narrow" w:hAnsi="Arial Narrow"/>
          <w:sz w:val="22"/>
          <w:szCs w:val="22"/>
        </w:rPr>
        <w:tab/>
      </w:r>
      <w:r>
        <w:rPr>
          <w:rFonts w:ascii="Arial Narrow" w:hAnsi="Arial Narrow"/>
          <w:sz w:val="22"/>
          <w:szCs w:val="22"/>
        </w:rPr>
        <w:t xml:space="preserve">   </w:t>
      </w:r>
      <w:r w:rsidRPr="004E7522">
        <w:rPr>
          <w:rFonts w:ascii="Arial Narrow" w:hAnsi="Arial Narrow"/>
          <w:sz w:val="22"/>
          <w:szCs w:val="22"/>
        </w:rPr>
        <w:t>1</w:t>
      </w:r>
      <w:r>
        <w:rPr>
          <w:rFonts w:ascii="Arial Narrow" w:hAnsi="Arial Narrow"/>
          <w:sz w:val="22"/>
          <w:szCs w:val="22"/>
        </w:rPr>
        <w:tab/>
        <w:t xml:space="preserve"> R</w:t>
      </w:r>
      <w:r>
        <w:rPr>
          <w:rFonts w:ascii="Arial Narrow" w:hAnsi="Arial Narrow"/>
          <w:sz w:val="22"/>
          <w:szCs w:val="22"/>
        </w:rPr>
        <w:tab/>
      </w:r>
      <w:r w:rsidRPr="004639E8">
        <w:rPr>
          <w:rFonts w:ascii="Arial Narrow" w:hAnsi="Arial Narrow"/>
          <w:sz w:val="22"/>
          <w:szCs w:val="22"/>
        </w:rPr>
        <w:t xml:space="preserve">Writing </w:t>
      </w:r>
      <w:r w:rsidRPr="000A3E12">
        <w:rPr>
          <w:rFonts w:ascii="Arial Narrow" w:hAnsi="Arial Narrow"/>
          <w:color w:val="C00000"/>
          <w:sz w:val="22"/>
          <w:szCs w:val="22"/>
        </w:rPr>
        <w:t>Project 1</w:t>
      </w:r>
      <w:r w:rsidRPr="004639E8">
        <w:rPr>
          <w:rFonts w:ascii="Arial Narrow" w:hAnsi="Arial Narrow"/>
          <w:sz w:val="22"/>
          <w:szCs w:val="22"/>
        </w:rPr>
        <w:t xml:space="preserve"> </w:t>
      </w:r>
      <w:proofErr w:type="gramStart"/>
      <w:r w:rsidRPr="004639E8">
        <w:rPr>
          <w:rFonts w:ascii="Arial Narrow" w:hAnsi="Arial Narrow"/>
          <w:sz w:val="22"/>
          <w:szCs w:val="22"/>
        </w:rPr>
        <w:t>Due</w:t>
      </w:r>
      <w:proofErr w:type="gramEnd"/>
      <w:r w:rsidRPr="004639E8">
        <w:rPr>
          <w:rFonts w:ascii="Arial Narrow" w:hAnsi="Arial Narrow"/>
          <w:sz w:val="22"/>
          <w:szCs w:val="22"/>
        </w:rPr>
        <w:t xml:space="preserve">; Writing </w:t>
      </w:r>
      <w:r w:rsidRPr="000A3E12">
        <w:rPr>
          <w:rFonts w:ascii="Arial Narrow" w:hAnsi="Arial Narrow"/>
          <w:color w:val="C00000"/>
          <w:sz w:val="22"/>
          <w:szCs w:val="22"/>
        </w:rPr>
        <w:t>Project 2</w:t>
      </w:r>
      <w:r w:rsidRPr="004639E8">
        <w:rPr>
          <w:rFonts w:ascii="Arial Narrow" w:hAnsi="Arial Narrow"/>
          <w:sz w:val="22"/>
          <w:szCs w:val="22"/>
        </w:rPr>
        <w:t xml:space="preserve"> Assigned</w:t>
      </w:r>
      <w:r>
        <w:rPr>
          <w:rFonts w:ascii="Arial Narrow" w:hAnsi="Arial Narrow"/>
          <w:sz w:val="22"/>
          <w:szCs w:val="22"/>
        </w:rPr>
        <w:t xml:space="preserve"> </w:t>
      </w:r>
    </w:p>
    <w:p w:rsidR="00540401" w:rsidRPr="004E7522" w:rsidRDefault="00540401" w:rsidP="00540401">
      <w:pPr>
        <w:rPr>
          <w:rFonts w:ascii="Arial Narrow" w:hAnsi="Arial Narrow"/>
          <w:sz w:val="22"/>
          <w:szCs w:val="22"/>
        </w:rPr>
      </w:pPr>
      <w:r w:rsidRPr="004E7522">
        <w:rPr>
          <w:rFonts w:ascii="Arial Narrow" w:hAnsi="Arial Narrow"/>
          <w:sz w:val="22"/>
          <w:szCs w:val="22"/>
        </w:rPr>
        <w:tab/>
        <w:t xml:space="preserve">   </w:t>
      </w:r>
      <w:r w:rsidRPr="004E7522">
        <w:rPr>
          <w:rFonts w:ascii="Arial Narrow" w:hAnsi="Arial Narrow"/>
          <w:sz w:val="22"/>
          <w:szCs w:val="22"/>
        </w:rPr>
        <w:tab/>
      </w:r>
      <w:r w:rsidRPr="004E7522">
        <w:rPr>
          <w:rFonts w:ascii="Arial Narrow" w:hAnsi="Arial Narrow"/>
          <w:sz w:val="22"/>
          <w:szCs w:val="22"/>
        </w:rPr>
        <w:tab/>
      </w:r>
      <w:r>
        <w:rPr>
          <w:rFonts w:ascii="Arial Narrow" w:hAnsi="Arial Narrow"/>
          <w:sz w:val="22"/>
          <w:szCs w:val="22"/>
        </w:rPr>
        <w:t>Chapter 12 LS Quiz Due; Chapter 13 LS Quiz Due</w:t>
      </w:r>
    </w:p>
    <w:p w:rsidR="00540401" w:rsidRPr="00AB0A98" w:rsidRDefault="00540401" w:rsidP="00540401">
      <w:pPr>
        <w:ind w:firstLine="720"/>
        <w:rPr>
          <w:rFonts w:ascii="Arial Narrow" w:hAnsi="Arial Narrow"/>
          <w:sz w:val="22"/>
          <w:szCs w:val="22"/>
        </w:rPr>
      </w:pPr>
      <w:r w:rsidRPr="004E7522">
        <w:rPr>
          <w:rFonts w:ascii="Arial Narrow" w:hAnsi="Arial Narrow"/>
          <w:sz w:val="22"/>
          <w:szCs w:val="22"/>
        </w:rPr>
        <w:t xml:space="preserve">   8</w:t>
      </w:r>
      <w:r w:rsidRPr="004E7522">
        <w:rPr>
          <w:rFonts w:ascii="Arial Narrow" w:hAnsi="Arial Narrow"/>
          <w:sz w:val="22"/>
          <w:szCs w:val="22"/>
        </w:rPr>
        <w:tab/>
      </w:r>
      <w:r>
        <w:rPr>
          <w:rFonts w:ascii="Arial Narrow" w:hAnsi="Arial Narrow"/>
          <w:sz w:val="22"/>
          <w:szCs w:val="22"/>
        </w:rPr>
        <w:t xml:space="preserve"> </w:t>
      </w:r>
      <w:r w:rsidRPr="004E7522">
        <w:rPr>
          <w:rFonts w:ascii="Arial Narrow" w:hAnsi="Arial Narrow"/>
          <w:sz w:val="22"/>
          <w:szCs w:val="22"/>
        </w:rPr>
        <w:t>R</w:t>
      </w:r>
      <w:r w:rsidRPr="004E7522">
        <w:rPr>
          <w:rFonts w:ascii="Arial Narrow" w:hAnsi="Arial Narrow"/>
          <w:sz w:val="22"/>
          <w:szCs w:val="22"/>
        </w:rPr>
        <w:tab/>
      </w:r>
      <w:r>
        <w:rPr>
          <w:rFonts w:ascii="Arial Narrow" w:hAnsi="Arial Narrow"/>
          <w:sz w:val="22"/>
          <w:szCs w:val="22"/>
        </w:rPr>
        <w:t xml:space="preserve">In-Class </w:t>
      </w:r>
      <w:r w:rsidRPr="00AB0A98">
        <w:rPr>
          <w:rFonts w:ascii="Arial Narrow" w:hAnsi="Arial Narrow"/>
          <w:sz w:val="22"/>
          <w:szCs w:val="22"/>
        </w:rPr>
        <w:t xml:space="preserve">Workshop </w:t>
      </w:r>
      <w:r w:rsidRPr="000A3E12">
        <w:rPr>
          <w:rFonts w:ascii="Arial Narrow" w:hAnsi="Arial Narrow"/>
          <w:color w:val="C00000"/>
          <w:sz w:val="22"/>
          <w:szCs w:val="22"/>
        </w:rPr>
        <w:t>Project 2</w:t>
      </w:r>
      <w:r w:rsidRPr="00AB0A98">
        <w:rPr>
          <w:rFonts w:ascii="Arial Narrow" w:hAnsi="Arial Narrow"/>
          <w:sz w:val="22"/>
          <w:szCs w:val="22"/>
        </w:rPr>
        <w:t xml:space="preserve"> </w:t>
      </w:r>
    </w:p>
    <w:p w:rsidR="00540401" w:rsidRPr="004E7522" w:rsidRDefault="00540401" w:rsidP="00540401">
      <w:pPr>
        <w:ind w:left="720"/>
        <w:rPr>
          <w:rFonts w:ascii="Arial Narrow" w:hAnsi="Arial Narrow"/>
          <w:sz w:val="22"/>
          <w:szCs w:val="22"/>
        </w:rPr>
      </w:pPr>
      <w:r>
        <w:rPr>
          <w:rFonts w:ascii="Arial Narrow" w:hAnsi="Arial Narrow"/>
          <w:sz w:val="22"/>
          <w:szCs w:val="22"/>
        </w:rPr>
        <w:t xml:space="preserve"> </w:t>
      </w:r>
      <w:r w:rsidRPr="004E7522">
        <w:rPr>
          <w:rFonts w:ascii="Arial Narrow" w:hAnsi="Arial Narrow"/>
          <w:sz w:val="22"/>
          <w:szCs w:val="22"/>
        </w:rPr>
        <w:t>15</w:t>
      </w:r>
      <w:r w:rsidRPr="00AB0A98">
        <w:rPr>
          <w:rFonts w:ascii="Arial Narrow" w:hAnsi="Arial Narrow"/>
          <w:sz w:val="22"/>
          <w:szCs w:val="22"/>
        </w:rPr>
        <w:tab/>
      </w:r>
      <w:r>
        <w:rPr>
          <w:rFonts w:ascii="Arial Narrow" w:hAnsi="Arial Narrow"/>
          <w:sz w:val="22"/>
          <w:szCs w:val="22"/>
        </w:rPr>
        <w:t xml:space="preserve"> </w:t>
      </w:r>
      <w:r w:rsidRPr="004E7522">
        <w:rPr>
          <w:rFonts w:ascii="Arial Narrow" w:hAnsi="Arial Narrow"/>
          <w:sz w:val="22"/>
          <w:szCs w:val="22"/>
        </w:rPr>
        <w:t>R</w:t>
      </w:r>
      <w:r w:rsidRPr="00AB0A98">
        <w:rPr>
          <w:rFonts w:ascii="Arial Narrow" w:hAnsi="Arial Narrow"/>
          <w:sz w:val="22"/>
          <w:szCs w:val="22"/>
        </w:rPr>
        <w:tab/>
        <w:t xml:space="preserve">Writing </w:t>
      </w:r>
      <w:r w:rsidRPr="000A3E12">
        <w:rPr>
          <w:rFonts w:ascii="Arial Narrow" w:hAnsi="Arial Narrow"/>
          <w:color w:val="C00000"/>
          <w:sz w:val="22"/>
          <w:szCs w:val="22"/>
        </w:rPr>
        <w:t>Project 2</w:t>
      </w:r>
      <w:r w:rsidRPr="00AB0A98">
        <w:rPr>
          <w:rFonts w:ascii="Arial Narrow" w:hAnsi="Arial Narrow"/>
          <w:sz w:val="22"/>
          <w:szCs w:val="22"/>
        </w:rPr>
        <w:t xml:space="preserve"> </w:t>
      </w:r>
      <w:proofErr w:type="gramStart"/>
      <w:r w:rsidRPr="00AB0A98">
        <w:rPr>
          <w:rFonts w:ascii="Arial Narrow" w:hAnsi="Arial Narrow"/>
          <w:sz w:val="22"/>
          <w:szCs w:val="22"/>
        </w:rPr>
        <w:t>Due</w:t>
      </w:r>
      <w:proofErr w:type="gramEnd"/>
      <w:r w:rsidRPr="00AB0A98">
        <w:rPr>
          <w:rFonts w:ascii="Arial Narrow" w:hAnsi="Arial Narrow"/>
          <w:sz w:val="22"/>
          <w:szCs w:val="22"/>
        </w:rPr>
        <w:t xml:space="preserve">; Writing </w:t>
      </w:r>
      <w:r w:rsidRPr="000A3E12">
        <w:rPr>
          <w:rFonts w:ascii="Arial Narrow" w:hAnsi="Arial Narrow"/>
          <w:color w:val="C00000"/>
          <w:sz w:val="22"/>
          <w:szCs w:val="22"/>
        </w:rPr>
        <w:t>Project 3</w:t>
      </w:r>
      <w:r w:rsidRPr="00AB0A98">
        <w:rPr>
          <w:rFonts w:ascii="Arial Narrow" w:hAnsi="Arial Narrow"/>
          <w:sz w:val="22"/>
          <w:szCs w:val="22"/>
        </w:rPr>
        <w:t xml:space="preserve"> Assigned</w:t>
      </w:r>
      <w:r>
        <w:rPr>
          <w:rFonts w:ascii="Arial Narrow" w:hAnsi="Arial Narrow"/>
          <w:sz w:val="22"/>
          <w:szCs w:val="22"/>
        </w:rPr>
        <w:t xml:space="preserve"> </w:t>
      </w:r>
    </w:p>
    <w:p w:rsidR="00540401" w:rsidRPr="004E7522" w:rsidRDefault="00540401" w:rsidP="00540401">
      <w:pPr>
        <w:pStyle w:val="Heading1"/>
        <w:rPr>
          <w:rFonts w:ascii="Arial Narrow" w:hAnsi="Arial Narrow"/>
          <w:sz w:val="22"/>
          <w:szCs w:val="22"/>
        </w:rPr>
      </w:pPr>
      <w:r w:rsidRPr="004E7522">
        <w:rPr>
          <w:rFonts w:ascii="Arial Narrow" w:hAnsi="Arial Narrow"/>
          <w:sz w:val="22"/>
          <w:szCs w:val="22"/>
        </w:rPr>
        <w:tab/>
        <w:t xml:space="preserve"> 20</w:t>
      </w:r>
      <w:r w:rsidRPr="004E7522">
        <w:rPr>
          <w:rFonts w:ascii="Arial Narrow" w:hAnsi="Arial Narrow"/>
          <w:sz w:val="22"/>
          <w:szCs w:val="22"/>
        </w:rPr>
        <w:tab/>
      </w:r>
      <w:r>
        <w:rPr>
          <w:rFonts w:ascii="Arial Narrow" w:hAnsi="Arial Narrow"/>
          <w:sz w:val="22"/>
          <w:szCs w:val="22"/>
        </w:rPr>
        <w:t xml:space="preserve"> </w:t>
      </w:r>
      <w:r w:rsidRPr="004E7522">
        <w:rPr>
          <w:rFonts w:ascii="Arial Narrow" w:hAnsi="Arial Narrow"/>
          <w:sz w:val="22"/>
          <w:szCs w:val="22"/>
        </w:rPr>
        <w:t>R</w:t>
      </w:r>
      <w:r>
        <w:rPr>
          <w:rFonts w:ascii="Arial Narrow" w:hAnsi="Arial Narrow"/>
          <w:sz w:val="22"/>
          <w:szCs w:val="22"/>
        </w:rPr>
        <w:tab/>
        <w:t xml:space="preserve">In-Class Workshop </w:t>
      </w:r>
      <w:r w:rsidRPr="000A3E12">
        <w:rPr>
          <w:rFonts w:ascii="Arial Narrow" w:hAnsi="Arial Narrow"/>
          <w:color w:val="C00000"/>
          <w:sz w:val="22"/>
          <w:szCs w:val="22"/>
        </w:rPr>
        <w:t>Project 3</w:t>
      </w:r>
      <w:r>
        <w:rPr>
          <w:rFonts w:ascii="Arial Narrow" w:hAnsi="Arial Narrow"/>
          <w:color w:val="C00000"/>
          <w:sz w:val="22"/>
          <w:szCs w:val="22"/>
        </w:rPr>
        <w:t xml:space="preserve">; </w:t>
      </w:r>
      <w:r w:rsidRPr="001346C8">
        <w:rPr>
          <w:rFonts w:ascii="Arial Narrow" w:hAnsi="Arial Narrow"/>
          <w:sz w:val="22"/>
          <w:szCs w:val="22"/>
        </w:rPr>
        <w:t>Reader Response Paper 3 Due</w:t>
      </w:r>
    </w:p>
    <w:p w:rsidR="00540401" w:rsidRPr="000A3E12" w:rsidRDefault="00540401" w:rsidP="00540401">
      <w:pPr>
        <w:rPr>
          <w:rFonts w:ascii="Arial Narrow" w:hAnsi="Arial Narrow"/>
          <w:color w:val="C00000"/>
          <w:sz w:val="22"/>
          <w:szCs w:val="22"/>
        </w:rPr>
      </w:pPr>
      <w:r>
        <w:rPr>
          <w:rFonts w:ascii="Arial Narrow" w:hAnsi="Arial Narrow"/>
          <w:sz w:val="22"/>
          <w:szCs w:val="22"/>
        </w:rPr>
        <w:tab/>
        <w:t xml:space="preserve"> </w:t>
      </w:r>
      <w:r>
        <w:rPr>
          <w:rFonts w:ascii="Arial Narrow" w:hAnsi="Arial Narrow"/>
          <w:sz w:val="22"/>
          <w:szCs w:val="22"/>
        </w:rPr>
        <w:tab/>
      </w:r>
    </w:p>
    <w:p w:rsidR="00540401" w:rsidRPr="004E7522" w:rsidRDefault="00540401" w:rsidP="00540401">
      <w:pPr>
        <w:pStyle w:val="Heading1"/>
        <w:rPr>
          <w:rFonts w:ascii="Arial Narrow" w:hAnsi="Arial Narrow"/>
          <w:b/>
          <w:sz w:val="22"/>
          <w:szCs w:val="22"/>
        </w:rPr>
      </w:pPr>
      <w:r w:rsidRPr="003F7B43">
        <w:rPr>
          <w:rFonts w:ascii="Arial Narrow" w:hAnsi="Arial Narrow"/>
          <w:b/>
          <w:color w:val="C00000"/>
          <w:sz w:val="22"/>
          <w:szCs w:val="22"/>
        </w:rPr>
        <w:t>Unit 4</w:t>
      </w:r>
      <w:r w:rsidRPr="004E7522">
        <w:rPr>
          <w:rFonts w:ascii="Arial Narrow" w:hAnsi="Arial Narrow"/>
          <w:b/>
          <w:sz w:val="22"/>
          <w:szCs w:val="22"/>
        </w:rPr>
        <w:t xml:space="preserve">| </w:t>
      </w:r>
      <w:r>
        <w:rPr>
          <w:rFonts w:ascii="Arial Narrow" w:hAnsi="Arial Narrow"/>
          <w:b/>
          <w:sz w:val="22"/>
          <w:szCs w:val="22"/>
        </w:rPr>
        <w:t>Business Presentations</w:t>
      </w:r>
    </w:p>
    <w:p w:rsidR="00540401" w:rsidRPr="004E7522" w:rsidRDefault="00540401" w:rsidP="00540401">
      <w:pPr>
        <w:rPr>
          <w:rFonts w:ascii="Arial Narrow" w:hAnsi="Arial Narrow"/>
          <w:sz w:val="22"/>
          <w:szCs w:val="22"/>
        </w:rPr>
      </w:pPr>
      <w:r>
        <w:rPr>
          <w:rFonts w:ascii="Arial Narrow" w:hAnsi="Arial Narrow"/>
          <w:sz w:val="22"/>
          <w:szCs w:val="22"/>
        </w:rPr>
        <w:tab/>
        <w:t xml:space="preserve"> 29</w:t>
      </w:r>
      <w:r w:rsidRPr="004E7522">
        <w:rPr>
          <w:rFonts w:ascii="Arial Narrow" w:hAnsi="Arial Narrow"/>
          <w:sz w:val="22"/>
          <w:szCs w:val="22"/>
        </w:rPr>
        <w:tab/>
      </w:r>
      <w:r>
        <w:rPr>
          <w:rFonts w:ascii="Arial Narrow" w:hAnsi="Arial Narrow"/>
          <w:sz w:val="22"/>
          <w:szCs w:val="22"/>
        </w:rPr>
        <w:t xml:space="preserve"> R</w:t>
      </w:r>
      <w:r>
        <w:rPr>
          <w:rFonts w:ascii="Arial Narrow" w:hAnsi="Arial Narrow"/>
          <w:sz w:val="22"/>
          <w:szCs w:val="22"/>
        </w:rPr>
        <w:tab/>
        <w:t xml:space="preserve">Writing </w:t>
      </w:r>
      <w:r w:rsidRPr="000A3E12">
        <w:rPr>
          <w:rFonts w:ascii="Arial Narrow" w:hAnsi="Arial Narrow"/>
          <w:color w:val="C00000"/>
          <w:sz w:val="22"/>
          <w:szCs w:val="22"/>
        </w:rPr>
        <w:t>Project 3</w:t>
      </w:r>
      <w:r>
        <w:rPr>
          <w:rFonts w:ascii="Arial Narrow" w:hAnsi="Arial Narrow"/>
          <w:sz w:val="22"/>
          <w:szCs w:val="22"/>
        </w:rPr>
        <w:t xml:space="preserve"> </w:t>
      </w:r>
      <w:proofErr w:type="gramStart"/>
      <w:r>
        <w:rPr>
          <w:rFonts w:ascii="Arial Narrow" w:hAnsi="Arial Narrow"/>
          <w:sz w:val="22"/>
          <w:szCs w:val="22"/>
        </w:rPr>
        <w:t>Due</w:t>
      </w:r>
      <w:proofErr w:type="gramEnd"/>
      <w:r>
        <w:rPr>
          <w:rFonts w:ascii="Arial Narrow" w:hAnsi="Arial Narrow"/>
          <w:sz w:val="22"/>
          <w:szCs w:val="22"/>
        </w:rPr>
        <w:t xml:space="preserve">; </w:t>
      </w:r>
      <w:r w:rsidRPr="000A3E12">
        <w:rPr>
          <w:rFonts w:ascii="Arial Narrow" w:hAnsi="Arial Narrow"/>
          <w:color w:val="C00000"/>
          <w:sz w:val="22"/>
          <w:szCs w:val="22"/>
        </w:rPr>
        <w:t>Project 4</w:t>
      </w:r>
      <w:r>
        <w:rPr>
          <w:rFonts w:ascii="Arial Narrow" w:hAnsi="Arial Narrow"/>
          <w:sz w:val="22"/>
          <w:szCs w:val="22"/>
        </w:rPr>
        <w:t xml:space="preserve"> Assigned; Chapter 15 LS Quiz Due</w:t>
      </w:r>
    </w:p>
    <w:p w:rsidR="00540401" w:rsidRPr="004E7522" w:rsidRDefault="00540401" w:rsidP="00540401">
      <w:pPr>
        <w:pStyle w:val="Heading1"/>
        <w:rPr>
          <w:rFonts w:ascii="Arial Narrow" w:hAnsi="Arial Narrow"/>
          <w:b/>
          <w:i/>
          <w:sz w:val="22"/>
          <w:szCs w:val="22"/>
        </w:rPr>
      </w:pPr>
      <w:r w:rsidRPr="004E7522">
        <w:rPr>
          <w:rFonts w:ascii="Arial Narrow" w:hAnsi="Arial Narrow"/>
          <w:b/>
          <w:i/>
          <w:sz w:val="22"/>
          <w:szCs w:val="22"/>
        </w:rPr>
        <w:t xml:space="preserve">November </w:t>
      </w:r>
      <w:r w:rsidRPr="004E7522">
        <w:rPr>
          <w:rFonts w:ascii="Arial Narrow" w:hAnsi="Arial Narrow"/>
          <w:b/>
          <w:i/>
          <w:sz w:val="22"/>
          <w:szCs w:val="22"/>
        </w:rPr>
        <w:tab/>
        <w:t xml:space="preserve">  </w:t>
      </w:r>
    </w:p>
    <w:p w:rsidR="00540401" w:rsidRPr="004E7522" w:rsidRDefault="00540401" w:rsidP="00540401">
      <w:pPr>
        <w:rPr>
          <w:rFonts w:ascii="Arial Narrow" w:hAnsi="Arial Narrow"/>
          <w:sz w:val="22"/>
          <w:szCs w:val="22"/>
        </w:rPr>
      </w:pPr>
      <w:r w:rsidRPr="004E7522">
        <w:rPr>
          <w:rFonts w:ascii="Arial Narrow" w:hAnsi="Arial Narrow"/>
          <w:sz w:val="22"/>
          <w:szCs w:val="22"/>
        </w:rPr>
        <w:t xml:space="preserve">  </w:t>
      </w:r>
      <w:r w:rsidRPr="004E7522">
        <w:rPr>
          <w:rFonts w:ascii="Arial Narrow" w:hAnsi="Arial Narrow"/>
          <w:sz w:val="22"/>
          <w:szCs w:val="22"/>
        </w:rPr>
        <w:tab/>
        <w:t xml:space="preserve">  </w:t>
      </w:r>
      <w:r>
        <w:rPr>
          <w:rFonts w:ascii="Arial Narrow" w:hAnsi="Arial Narrow"/>
          <w:sz w:val="22"/>
          <w:szCs w:val="22"/>
        </w:rPr>
        <w:t>5</w:t>
      </w:r>
      <w:r w:rsidRPr="004E7522">
        <w:rPr>
          <w:rFonts w:ascii="Arial Narrow" w:hAnsi="Arial Narrow"/>
          <w:sz w:val="22"/>
          <w:szCs w:val="22"/>
        </w:rPr>
        <w:tab/>
      </w:r>
      <w:r>
        <w:rPr>
          <w:rFonts w:ascii="Arial Narrow" w:hAnsi="Arial Narrow"/>
          <w:sz w:val="22"/>
          <w:szCs w:val="22"/>
        </w:rPr>
        <w:t xml:space="preserve"> R</w:t>
      </w:r>
      <w:r w:rsidRPr="004E7522">
        <w:rPr>
          <w:rFonts w:ascii="Arial Narrow" w:hAnsi="Arial Narrow"/>
          <w:sz w:val="22"/>
          <w:szCs w:val="22"/>
        </w:rPr>
        <w:tab/>
      </w:r>
      <w:r>
        <w:rPr>
          <w:rFonts w:ascii="Arial Narrow" w:hAnsi="Arial Narrow"/>
          <w:sz w:val="22"/>
          <w:szCs w:val="22"/>
        </w:rPr>
        <w:t>Chapter 3 LS Quiz Due; Groups Meet to Discuss Presentations</w:t>
      </w:r>
    </w:p>
    <w:p w:rsidR="00540401" w:rsidRDefault="00540401" w:rsidP="00540401">
      <w:pPr>
        <w:pStyle w:val="Heading1"/>
        <w:ind w:right="-810" w:firstLine="72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ab/>
        <w:t xml:space="preserve"> </w:t>
      </w:r>
      <w:r w:rsidRPr="004E7522">
        <w:rPr>
          <w:rFonts w:ascii="Arial Narrow" w:hAnsi="Arial Narrow"/>
          <w:sz w:val="22"/>
          <w:szCs w:val="22"/>
        </w:rPr>
        <w:tab/>
      </w:r>
      <w:r>
        <w:rPr>
          <w:rFonts w:ascii="Arial Narrow" w:hAnsi="Arial Narrow"/>
          <w:sz w:val="22"/>
          <w:szCs w:val="22"/>
        </w:rPr>
        <w:t>Chapter 4 LS Quiz Due</w:t>
      </w:r>
    </w:p>
    <w:p w:rsidR="00540401" w:rsidRPr="004E7522" w:rsidRDefault="00540401" w:rsidP="00540401">
      <w:pPr>
        <w:pStyle w:val="Heading1"/>
        <w:ind w:right="-810" w:firstLine="720"/>
        <w:rPr>
          <w:rFonts w:ascii="Arial Narrow" w:hAnsi="Arial Narrow"/>
          <w:sz w:val="22"/>
          <w:szCs w:val="22"/>
        </w:rPr>
      </w:pPr>
      <w:r>
        <w:rPr>
          <w:rFonts w:ascii="Arial Narrow" w:hAnsi="Arial Narrow"/>
          <w:sz w:val="22"/>
          <w:szCs w:val="22"/>
        </w:rPr>
        <w:t xml:space="preserve"> 12</w:t>
      </w:r>
      <w:r w:rsidRPr="004E7522">
        <w:rPr>
          <w:rFonts w:ascii="Arial Narrow" w:hAnsi="Arial Narrow"/>
          <w:sz w:val="22"/>
          <w:szCs w:val="22"/>
        </w:rPr>
        <w:tab/>
        <w:t xml:space="preserve"> </w:t>
      </w:r>
      <w:r>
        <w:rPr>
          <w:rFonts w:ascii="Arial Narrow" w:hAnsi="Arial Narrow"/>
          <w:sz w:val="22"/>
          <w:szCs w:val="22"/>
        </w:rPr>
        <w:t>R</w:t>
      </w:r>
      <w:r w:rsidRPr="004E7522">
        <w:rPr>
          <w:rFonts w:ascii="Arial Narrow" w:hAnsi="Arial Narrow"/>
          <w:sz w:val="22"/>
          <w:szCs w:val="22"/>
        </w:rPr>
        <w:tab/>
      </w:r>
      <w:r>
        <w:rPr>
          <w:rFonts w:ascii="Arial Narrow" w:hAnsi="Arial Narrow"/>
          <w:sz w:val="22"/>
          <w:szCs w:val="22"/>
        </w:rPr>
        <w:t xml:space="preserve">Class Presentations; </w:t>
      </w:r>
      <w:r w:rsidRPr="001346C8">
        <w:rPr>
          <w:rFonts w:ascii="Arial Narrow" w:hAnsi="Arial Narrow"/>
          <w:sz w:val="22"/>
          <w:szCs w:val="22"/>
        </w:rPr>
        <w:t xml:space="preserve">Reader Response Paper </w:t>
      </w:r>
      <w:r>
        <w:rPr>
          <w:rFonts w:ascii="Arial Narrow" w:hAnsi="Arial Narrow"/>
          <w:sz w:val="22"/>
          <w:szCs w:val="22"/>
        </w:rPr>
        <w:t>4</w:t>
      </w:r>
      <w:r w:rsidRPr="001346C8">
        <w:rPr>
          <w:rFonts w:ascii="Arial Narrow" w:hAnsi="Arial Narrow"/>
          <w:sz w:val="22"/>
          <w:szCs w:val="22"/>
        </w:rPr>
        <w:t xml:space="preserve"> Due</w:t>
      </w:r>
    </w:p>
    <w:p w:rsidR="00540401" w:rsidRPr="004E7522" w:rsidRDefault="00540401" w:rsidP="00540401">
      <w:pPr>
        <w:pStyle w:val="Heading1"/>
        <w:rPr>
          <w:rFonts w:ascii="Arial Narrow" w:hAnsi="Arial Narrow"/>
          <w:b/>
          <w:sz w:val="22"/>
          <w:szCs w:val="22"/>
        </w:rPr>
      </w:pPr>
      <w:r w:rsidRPr="003F7B43">
        <w:rPr>
          <w:rFonts w:ascii="Arial Narrow" w:hAnsi="Arial Narrow"/>
          <w:b/>
          <w:color w:val="C00000"/>
          <w:sz w:val="22"/>
          <w:szCs w:val="22"/>
        </w:rPr>
        <w:t>Unit 5</w:t>
      </w:r>
      <w:r w:rsidRPr="003F7B43">
        <w:rPr>
          <w:rFonts w:ascii="Arial Narrow" w:hAnsi="Arial Narrow"/>
          <w:b/>
          <w:sz w:val="22"/>
          <w:szCs w:val="22"/>
        </w:rPr>
        <w:t>|</w:t>
      </w:r>
      <w:r w:rsidRPr="004E7522">
        <w:rPr>
          <w:rFonts w:ascii="Arial Narrow" w:hAnsi="Arial Narrow"/>
          <w:b/>
          <w:sz w:val="22"/>
          <w:szCs w:val="22"/>
        </w:rPr>
        <w:t xml:space="preserve"> </w:t>
      </w:r>
      <w:r>
        <w:rPr>
          <w:rFonts w:ascii="Arial Narrow" w:hAnsi="Arial Narrow"/>
          <w:b/>
          <w:sz w:val="22"/>
          <w:szCs w:val="22"/>
        </w:rPr>
        <w:t>Resumes &amp; Cover Letters</w:t>
      </w:r>
    </w:p>
    <w:p w:rsidR="00540401" w:rsidRPr="004E7522" w:rsidRDefault="00540401" w:rsidP="00540401">
      <w:pPr>
        <w:rPr>
          <w:rFonts w:ascii="Arial Narrow" w:hAnsi="Arial Narrow"/>
          <w:sz w:val="22"/>
          <w:szCs w:val="22"/>
        </w:rPr>
      </w:pPr>
      <w:r w:rsidRPr="004E7522">
        <w:rPr>
          <w:rFonts w:ascii="Arial Narrow" w:hAnsi="Arial Narrow"/>
          <w:sz w:val="22"/>
          <w:szCs w:val="22"/>
        </w:rPr>
        <w:tab/>
        <w:t xml:space="preserve"> 19</w:t>
      </w:r>
      <w:r w:rsidRPr="004E7522">
        <w:rPr>
          <w:rFonts w:ascii="Arial Narrow" w:hAnsi="Arial Narrow"/>
          <w:sz w:val="22"/>
          <w:szCs w:val="22"/>
        </w:rPr>
        <w:tab/>
        <w:t xml:space="preserve"> R</w:t>
      </w:r>
      <w:r>
        <w:rPr>
          <w:rFonts w:ascii="Arial Narrow" w:hAnsi="Arial Narrow"/>
          <w:sz w:val="22"/>
          <w:szCs w:val="22"/>
        </w:rPr>
        <w:tab/>
        <w:t xml:space="preserve">Writing </w:t>
      </w:r>
      <w:r w:rsidRPr="000A3E12">
        <w:rPr>
          <w:rFonts w:ascii="Arial Narrow" w:hAnsi="Arial Narrow"/>
          <w:color w:val="C00000"/>
          <w:sz w:val="22"/>
          <w:szCs w:val="22"/>
        </w:rPr>
        <w:t>Project 5</w:t>
      </w:r>
      <w:r>
        <w:rPr>
          <w:rFonts w:ascii="Arial Narrow" w:hAnsi="Arial Narrow"/>
          <w:sz w:val="22"/>
          <w:szCs w:val="22"/>
        </w:rPr>
        <w:t xml:space="preserve"> Assigned; Chapter 16 LS Quiz Due; 16.9 &amp; 16.19 Due</w:t>
      </w:r>
    </w:p>
    <w:p w:rsidR="00540401" w:rsidRPr="004E7522" w:rsidRDefault="00540401" w:rsidP="00540401">
      <w:pPr>
        <w:rPr>
          <w:rFonts w:ascii="Arial Narrow" w:hAnsi="Arial Narrow"/>
          <w:sz w:val="22"/>
          <w:szCs w:val="22"/>
        </w:rPr>
      </w:pPr>
      <w:r w:rsidRPr="004E7522">
        <w:rPr>
          <w:rFonts w:ascii="Arial Narrow" w:hAnsi="Arial Narrow"/>
          <w:sz w:val="22"/>
          <w:szCs w:val="22"/>
        </w:rPr>
        <w:tab/>
      </w:r>
      <w:r>
        <w:rPr>
          <w:rFonts w:ascii="Arial Narrow" w:hAnsi="Arial Narrow"/>
          <w:sz w:val="22"/>
          <w:szCs w:val="22"/>
        </w:rPr>
        <w:tab/>
      </w:r>
      <w:r>
        <w:rPr>
          <w:rFonts w:ascii="Arial Narrow" w:hAnsi="Arial Narrow"/>
          <w:sz w:val="22"/>
          <w:szCs w:val="22"/>
        </w:rPr>
        <w:tab/>
        <w:t>Resume &amp; Cover Letter Discussion</w:t>
      </w:r>
    </w:p>
    <w:p w:rsidR="00540401" w:rsidRPr="004E7522" w:rsidRDefault="00540401" w:rsidP="00540401">
      <w:pPr>
        <w:rPr>
          <w:rFonts w:ascii="Arial Narrow" w:hAnsi="Arial Narrow"/>
          <w:sz w:val="22"/>
          <w:szCs w:val="22"/>
        </w:rPr>
      </w:pPr>
      <w:r w:rsidRPr="004E7522">
        <w:rPr>
          <w:rFonts w:ascii="Arial Narrow" w:hAnsi="Arial Narrow"/>
          <w:sz w:val="22"/>
          <w:szCs w:val="22"/>
        </w:rPr>
        <w:tab/>
        <w:t xml:space="preserve"> 26</w:t>
      </w:r>
      <w:r w:rsidRPr="004E7522">
        <w:rPr>
          <w:rFonts w:ascii="Arial Narrow" w:hAnsi="Arial Narrow"/>
          <w:sz w:val="22"/>
          <w:szCs w:val="22"/>
        </w:rPr>
        <w:tab/>
        <w:t xml:space="preserve"> R</w:t>
      </w:r>
      <w:r w:rsidRPr="004E7522">
        <w:rPr>
          <w:rFonts w:ascii="Arial Narrow" w:hAnsi="Arial Narrow"/>
          <w:sz w:val="22"/>
          <w:szCs w:val="22"/>
        </w:rPr>
        <w:tab/>
        <w:t>Thanksgiving Break – No Class</w:t>
      </w:r>
    </w:p>
    <w:p w:rsidR="00540401" w:rsidRPr="004E7522" w:rsidRDefault="00540401" w:rsidP="00540401">
      <w:pPr>
        <w:rPr>
          <w:rFonts w:ascii="Arial Narrow" w:hAnsi="Arial Narrow"/>
          <w:b/>
          <w:i/>
          <w:sz w:val="22"/>
          <w:szCs w:val="22"/>
        </w:rPr>
      </w:pPr>
      <w:r w:rsidRPr="004E7522">
        <w:rPr>
          <w:rFonts w:ascii="Arial Narrow" w:hAnsi="Arial Narrow"/>
          <w:b/>
          <w:i/>
          <w:sz w:val="22"/>
          <w:szCs w:val="22"/>
        </w:rPr>
        <w:t xml:space="preserve">December </w:t>
      </w:r>
    </w:p>
    <w:p w:rsidR="00540401" w:rsidRPr="004E7522" w:rsidRDefault="00540401" w:rsidP="00540401">
      <w:pPr>
        <w:ind w:firstLine="72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3</w:t>
      </w:r>
      <w:r w:rsidRPr="004E7522">
        <w:rPr>
          <w:rFonts w:ascii="Arial Narrow" w:hAnsi="Arial Narrow"/>
          <w:sz w:val="22"/>
          <w:szCs w:val="22"/>
        </w:rPr>
        <w:tab/>
      </w:r>
      <w:r>
        <w:rPr>
          <w:rFonts w:ascii="Arial Narrow" w:hAnsi="Arial Narrow"/>
          <w:sz w:val="22"/>
          <w:szCs w:val="22"/>
        </w:rPr>
        <w:t xml:space="preserve"> R</w:t>
      </w:r>
      <w:r w:rsidRPr="00D3470F">
        <w:rPr>
          <w:rFonts w:ascii="Arial Narrow" w:hAnsi="Arial Narrow"/>
          <w:sz w:val="22"/>
          <w:szCs w:val="22"/>
        </w:rPr>
        <w:tab/>
      </w:r>
      <w:r w:rsidRPr="000A3E12">
        <w:rPr>
          <w:rFonts w:ascii="Arial Narrow" w:hAnsi="Arial Narrow"/>
          <w:color w:val="C00000"/>
          <w:sz w:val="22"/>
          <w:szCs w:val="22"/>
        </w:rPr>
        <w:t>Project 5</w:t>
      </w:r>
      <w:r>
        <w:rPr>
          <w:rFonts w:ascii="Arial Narrow" w:hAnsi="Arial Narrow"/>
          <w:sz w:val="22"/>
          <w:szCs w:val="22"/>
        </w:rPr>
        <w:t xml:space="preserve"> Due; Reader Response Paper 5 Due; End of Semester/ Culminating Activity </w:t>
      </w:r>
    </w:p>
    <w:p w:rsidR="00540401" w:rsidRPr="004E7522" w:rsidRDefault="00540401" w:rsidP="00540401">
      <w:pPr>
        <w:ind w:right="-360" w:firstLine="72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10</w:t>
      </w:r>
      <w:r>
        <w:rPr>
          <w:rFonts w:ascii="Arial Narrow" w:hAnsi="Arial Narrow"/>
          <w:sz w:val="22"/>
          <w:szCs w:val="22"/>
        </w:rPr>
        <w:tab/>
        <w:t xml:space="preserve"> R </w:t>
      </w:r>
      <w:r>
        <w:rPr>
          <w:rFonts w:ascii="Arial Narrow" w:hAnsi="Arial Narrow"/>
          <w:sz w:val="22"/>
          <w:szCs w:val="22"/>
        </w:rPr>
        <w:tab/>
        <w:t xml:space="preserve">Final Exam Review Session </w:t>
      </w:r>
    </w:p>
    <w:p w:rsidR="00540401" w:rsidRPr="004E7522" w:rsidRDefault="00540401" w:rsidP="00540401">
      <w:pPr>
        <w:ind w:right="-36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 xml:space="preserve"> </w:t>
      </w:r>
      <w:r w:rsidRPr="004E7522">
        <w:rPr>
          <w:rFonts w:ascii="Arial Narrow" w:hAnsi="Arial Narrow"/>
          <w:sz w:val="22"/>
          <w:szCs w:val="22"/>
        </w:rPr>
        <w:t xml:space="preserve">12-18 </w:t>
      </w:r>
      <w:r w:rsidRPr="004E7522">
        <w:rPr>
          <w:rFonts w:ascii="Arial Narrow" w:hAnsi="Arial Narrow"/>
          <w:sz w:val="22"/>
          <w:szCs w:val="22"/>
        </w:rPr>
        <w:tab/>
      </w:r>
      <w:r w:rsidRPr="004E7522">
        <w:rPr>
          <w:rFonts w:ascii="Arial Narrow" w:hAnsi="Arial Narrow"/>
          <w:sz w:val="22"/>
          <w:szCs w:val="22"/>
        </w:rPr>
        <w:tab/>
      </w:r>
      <w:r w:rsidRPr="000A3E12">
        <w:rPr>
          <w:rFonts w:ascii="Arial Narrow" w:hAnsi="Arial Narrow"/>
          <w:color w:val="C00000"/>
          <w:sz w:val="22"/>
          <w:szCs w:val="22"/>
        </w:rPr>
        <w:t xml:space="preserve">Final Exams </w:t>
      </w:r>
      <w:r>
        <w:rPr>
          <w:rFonts w:ascii="Arial Narrow" w:hAnsi="Arial Narrow"/>
          <w:sz w:val="22"/>
          <w:szCs w:val="22"/>
        </w:rPr>
        <w:t xml:space="preserve">– See University Final Exam Schedule </w:t>
      </w:r>
    </w:p>
    <w:p w:rsidR="00540401" w:rsidRPr="004E7522" w:rsidRDefault="00540401" w:rsidP="00540401">
      <w:pPr>
        <w:ind w:firstLine="720"/>
        <w:rPr>
          <w:rFonts w:ascii="Arial Narrow" w:hAnsi="Arial Narrow"/>
          <w:sz w:val="22"/>
          <w:szCs w:val="22"/>
        </w:rPr>
      </w:pPr>
    </w:p>
    <w:p w:rsidR="00540401" w:rsidRPr="00230627" w:rsidRDefault="00540401" w:rsidP="00540401">
      <w:pPr>
        <w:pStyle w:val="Header"/>
        <w:rPr>
          <w:rFonts w:ascii="Arial Narrow" w:hAnsi="Arial Narrow"/>
          <w:sz w:val="20"/>
          <w:szCs w:val="20"/>
        </w:rPr>
      </w:pPr>
      <w:r w:rsidRPr="00230627">
        <w:rPr>
          <w:rFonts w:ascii="Arial Narrow" w:hAnsi="Arial Narrow"/>
          <w:sz w:val="20"/>
          <w:szCs w:val="20"/>
        </w:rPr>
        <w:t>Key: LS=</w:t>
      </w:r>
      <w:proofErr w:type="spellStart"/>
      <w:r w:rsidRPr="00230627">
        <w:rPr>
          <w:rFonts w:ascii="Arial Narrow" w:hAnsi="Arial Narrow"/>
          <w:sz w:val="20"/>
          <w:szCs w:val="20"/>
        </w:rPr>
        <w:t>LearnSmart</w:t>
      </w:r>
      <w:proofErr w:type="spellEnd"/>
      <w:r w:rsidRPr="00230627">
        <w:rPr>
          <w:rFonts w:ascii="Arial Narrow" w:hAnsi="Arial Narrow"/>
          <w:sz w:val="20"/>
          <w:szCs w:val="20"/>
        </w:rPr>
        <w:t xml:space="preserve"> </w:t>
      </w:r>
    </w:p>
    <w:p w:rsidR="009A258C" w:rsidRDefault="002B7168" w:rsidP="00D94E11">
      <w:pPr>
        <w:jc w:val="center"/>
      </w:pPr>
    </w:p>
    <w:sectPr w:rsidR="009A258C">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68" w:rsidRDefault="002B7168" w:rsidP="00B57A34">
      <w:r>
        <w:separator/>
      </w:r>
    </w:p>
  </w:endnote>
  <w:endnote w:type="continuationSeparator" w:id="0">
    <w:p w:rsidR="002B7168" w:rsidRDefault="002B7168" w:rsidP="00B5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chin-Bold">
    <w:panose1 w:val="00000000000000000000"/>
    <w:charset w:val="00"/>
    <w:family w:val="swiss"/>
    <w:notTrueType/>
    <w:pitch w:val="default"/>
    <w:sig w:usb0="00000003" w:usb1="00000000" w:usb2="00000000" w:usb3="00000000" w:csb0="00000001" w:csb1="00000000"/>
  </w:font>
  <w:font w:name="Cochi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61" w:rsidRPr="00540401" w:rsidRDefault="002B7168" w:rsidP="00540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68" w:rsidRDefault="002B7168" w:rsidP="00B57A34">
      <w:r>
        <w:separator/>
      </w:r>
    </w:p>
  </w:footnote>
  <w:footnote w:type="continuationSeparator" w:id="0">
    <w:p w:rsidR="002B7168" w:rsidRDefault="002B7168" w:rsidP="00B5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34" w:rsidRDefault="00B57A34" w:rsidP="00B57A34">
    <w:pPr>
      <w:autoSpaceDE w:val="0"/>
      <w:autoSpaceDN w:val="0"/>
      <w:adjustRightInd w:val="0"/>
      <w:spacing w:after="1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34" w:rsidRDefault="00B57A34" w:rsidP="00B57A34">
    <w:pPr>
      <w:autoSpaceDE w:val="0"/>
      <w:autoSpaceDN w:val="0"/>
      <w:adjustRightInd w:val="0"/>
      <w:jc w:val="center"/>
      <w:rPr>
        <w:rFonts w:ascii="Book Antiqua" w:hAnsi="Book Antiqua" w:cs="TimesNewRomanPSMT"/>
        <w:sz w:val="20"/>
        <w:szCs w:val="20"/>
      </w:rPr>
    </w:pPr>
    <w:r>
      <w:rPr>
        <w:noProof/>
      </w:rPr>
      <w:drawing>
        <wp:inline distT="0" distB="0" distL="0" distR="0" wp14:anchorId="2346B635" wp14:editId="6AC8D3D0">
          <wp:extent cx="590194" cy="51771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329" cy="518709"/>
                  </a:xfrm>
                  <a:prstGeom prst="rect">
                    <a:avLst/>
                  </a:prstGeom>
                </pic:spPr>
              </pic:pic>
            </a:graphicData>
          </a:graphic>
        </wp:inline>
      </w:drawing>
    </w:r>
    <w:r>
      <w:rPr>
        <w:rFonts w:ascii="Univers" w:hAnsi="Univers"/>
        <w:b/>
        <w:bCs/>
        <w:noProof/>
        <w:color w:val="808080"/>
        <w:sz w:val="20"/>
        <w:szCs w:val="20"/>
      </w:rPr>
      <w:drawing>
        <wp:inline distT="0" distB="0" distL="0" distR="0" wp14:anchorId="3572B41F" wp14:editId="0C74CFEC">
          <wp:extent cx="1681765" cy="518160"/>
          <wp:effectExtent l="0" t="0" r="0" b="0"/>
          <wp:docPr id="3" name="Picture 3" descr="UTA CoB Ver 2 crop and redu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CoB Ver 2 crop and reduce.tif"/>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23818"/>
                  <a:stretch/>
                </pic:blipFill>
                <pic:spPr bwMode="auto">
                  <a:xfrm>
                    <a:off x="0" y="0"/>
                    <a:ext cx="1714393" cy="528213"/>
                  </a:xfrm>
                  <a:prstGeom prst="rect">
                    <a:avLst/>
                  </a:prstGeom>
                  <a:noFill/>
                  <a:ln>
                    <a:noFill/>
                  </a:ln>
                  <a:extLst>
                    <a:ext uri="{53640926-AAD7-44D8-BBD7-CCE9431645EC}">
                      <a14:shadowObscured xmlns:a14="http://schemas.microsoft.com/office/drawing/2010/main"/>
                    </a:ext>
                  </a:extLst>
                </pic:spPr>
              </pic:pic>
            </a:graphicData>
          </a:graphic>
        </wp:inline>
      </w:drawing>
    </w:r>
  </w:p>
  <w:p w:rsidR="00B57A34" w:rsidRDefault="00B57A34" w:rsidP="00B57A34">
    <w:pPr>
      <w:autoSpaceDE w:val="0"/>
      <w:autoSpaceDN w:val="0"/>
      <w:adjustRightInd w:val="0"/>
      <w:spacing w:after="120"/>
      <w:jc w:val="center"/>
    </w:pPr>
    <w:r w:rsidRPr="00136121">
      <w:rPr>
        <w:rFonts w:ascii="Book Antiqua" w:hAnsi="Book Antiqua" w:cs="TimesNewRomanPSMT"/>
        <w:sz w:val="18"/>
        <w:szCs w:val="18"/>
      </w:rPr>
      <w:t>Department of Marketing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6C" w:rsidRPr="0086286C" w:rsidRDefault="0086286C" w:rsidP="008628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22" w:rsidRPr="005A504B" w:rsidRDefault="002B7168" w:rsidP="005A504B">
    <w:pPr>
      <w:pStyle w:val="Header"/>
    </w:pPr>
    <w:r w:rsidRPr="005A50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7D20"/>
    <w:multiLevelType w:val="hybridMultilevel"/>
    <w:tmpl w:val="F532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E755E"/>
    <w:multiLevelType w:val="hybridMultilevel"/>
    <w:tmpl w:val="E8C44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50A5D"/>
    <w:multiLevelType w:val="hybridMultilevel"/>
    <w:tmpl w:val="C4DA8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F622E"/>
    <w:multiLevelType w:val="hybridMultilevel"/>
    <w:tmpl w:val="96BAE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72030"/>
    <w:multiLevelType w:val="hybridMultilevel"/>
    <w:tmpl w:val="FED83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3C2F"/>
    <w:multiLevelType w:val="hybridMultilevel"/>
    <w:tmpl w:val="0AF6F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D65759"/>
    <w:multiLevelType w:val="hybridMultilevel"/>
    <w:tmpl w:val="81B21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033FE"/>
    <w:multiLevelType w:val="hybridMultilevel"/>
    <w:tmpl w:val="A6CC6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13945"/>
    <w:multiLevelType w:val="hybridMultilevel"/>
    <w:tmpl w:val="B404A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34"/>
    <w:rsid w:val="00007500"/>
    <w:rsid w:val="00025C7E"/>
    <w:rsid w:val="00070565"/>
    <w:rsid w:val="00282404"/>
    <w:rsid w:val="002B7168"/>
    <w:rsid w:val="002C1ED4"/>
    <w:rsid w:val="002C6C93"/>
    <w:rsid w:val="002F1906"/>
    <w:rsid w:val="00331D8E"/>
    <w:rsid w:val="003F272C"/>
    <w:rsid w:val="004021A8"/>
    <w:rsid w:val="00457EB2"/>
    <w:rsid w:val="00524501"/>
    <w:rsid w:val="00540401"/>
    <w:rsid w:val="005A00A5"/>
    <w:rsid w:val="007831BA"/>
    <w:rsid w:val="007C5892"/>
    <w:rsid w:val="0086215D"/>
    <w:rsid w:val="0086286C"/>
    <w:rsid w:val="00A2242C"/>
    <w:rsid w:val="00B22A6D"/>
    <w:rsid w:val="00B57A34"/>
    <w:rsid w:val="00C7323F"/>
    <w:rsid w:val="00D94E11"/>
    <w:rsid w:val="00DC55DA"/>
    <w:rsid w:val="00E533DD"/>
    <w:rsid w:val="00E90174"/>
    <w:rsid w:val="00EA6414"/>
    <w:rsid w:val="00F5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4"/>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qFormat/>
    <w:rsid w:val="00540401"/>
    <w:pPr>
      <w:keepNext/>
      <w:outlineLvl w:val="0"/>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34"/>
    <w:pPr>
      <w:ind w:left="720"/>
      <w:contextualSpacing/>
    </w:pPr>
  </w:style>
  <w:style w:type="table" w:styleId="TableGrid">
    <w:name w:val="Table Grid"/>
    <w:basedOn w:val="TableNormal"/>
    <w:uiPriority w:val="39"/>
    <w:rsid w:val="00B57A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34"/>
    <w:rPr>
      <w:color w:val="0000FF" w:themeColor="hyperlink"/>
      <w:u w:val="single"/>
    </w:rPr>
  </w:style>
  <w:style w:type="paragraph" w:styleId="Header">
    <w:name w:val="header"/>
    <w:basedOn w:val="Normal"/>
    <w:link w:val="HeaderChar"/>
    <w:uiPriority w:val="99"/>
    <w:unhideWhenUsed/>
    <w:rsid w:val="00B57A34"/>
    <w:pPr>
      <w:tabs>
        <w:tab w:val="center" w:pos="4680"/>
        <w:tab w:val="right" w:pos="9360"/>
      </w:tabs>
    </w:pPr>
  </w:style>
  <w:style w:type="character" w:customStyle="1" w:styleId="HeaderChar">
    <w:name w:val="Header Char"/>
    <w:basedOn w:val="DefaultParagraphFont"/>
    <w:link w:val="Header"/>
    <w:uiPriority w:val="99"/>
    <w:rsid w:val="00B57A34"/>
    <w:rPr>
      <w:rFonts w:ascii="Times New Roman" w:eastAsiaTheme="minorEastAsia" w:hAnsi="Times New Roman"/>
      <w:sz w:val="24"/>
      <w:szCs w:val="24"/>
    </w:rPr>
  </w:style>
  <w:style w:type="paragraph" w:styleId="Footer">
    <w:name w:val="footer"/>
    <w:basedOn w:val="Normal"/>
    <w:link w:val="FooterChar"/>
    <w:uiPriority w:val="99"/>
    <w:unhideWhenUsed/>
    <w:rsid w:val="00B57A34"/>
    <w:pPr>
      <w:tabs>
        <w:tab w:val="center" w:pos="4680"/>
        <w:tab w:val="right" w:pos="9360"/>
      </w:tabs>
    </w:pPr>
  </w:style>
  <w:style w:type="character" w:customStyle="1" w:styleId="FooterChar">
    <w:name w:val="Footer Char"/>
    <w:basedOn w:val="DefaultParagraphFont"/>
    <w:link w:val="Footer"/>
    <w:uiPriority w:val="99"/>
    <w:rsid w:val="00B57A34"/>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57A34"/>
    <w:rPr>
      <w:rFonts w:ascii="Tahoma" w:hAnsi="Tahoma" w:cs="Tahoma"/>
      <w:sz w:val="16"/>
      <w:szCs w:val="16"/>
    </w:rPr>
  </w:style>
  <w:style w:type="character" w:customStyle="1" w:styleId="BalloonTextChar">
    <w:name w:val="Balloon Text Char"/>
    <w:basedOn w:val="DefaultParagraphFont"/>
    <w:link w:val="BalloonText"/>
    <w:uiPriority w:val="99"/>
    <w:semiHidden/>
    <w:rsid w:val="00B57A34"/>
    <w:rPr>
      <w:rFonts w:ascii="Tahoma" w:eastAsiaTheme="minorEastAsia" w:hAnsi="Tahoma" w:cs="Tahoma"/>
      <w:sz w:val="16"/>
      <w:szCs w:val="16"/>
    </w:rPr>
  </w:style>
  <w:style w:type="character" w:customStyle="1" w:styleId="apple-converted-space">
    <w:name w:val="apple-converted-space"/>
    <w:basedOn w:val="DefaultParagraphFont"/>
    <w:rsid w:val="0086286C"/>
  </w:style>
  <w:style w:type="character" w:customStyle="1" w:styleId="Heading1Char">
    <w:name w:val="Heading 1 Char"/>
    <w:basedOn w:val="DefaultParagraphFont"/>
    <w:link w:val="Heading1"/>
    <w:rsid w:val="00540401"/>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4"/>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qFormat/>
    <w:rsid w:val="00540401"/>
    <w:pPr>
      <w:keepNext/>
      <w:outlineLvl w:val="0"/>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34"/>
    <w:pPr>
      <w:ind w:left="720"/>
      <w:contextualSpacing/>
    </w:pPr>
  </w:style>
  <w:style w:type="table" w:styleId="TableGrid">
    <w:name w:val="Table Grid"/>
    <w:basedOn w:val="TableNormal"/>
    <w:uiPriority w:val="39"/>
    <w:rsid w:val="00B57A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34"/>
    <w:rPr>
      <w:color w:val="0000FF" w:themeColor="hyperlink"/>
      <w:u w:val="single"/>
    </w:rPr>
  </w:style>
  <w:style w:type="paragraph" w:styleId="Header">
    <w:name w:val="header"/>
    <w:basedOn w:val="Normal"/>
    <w:link w:val="HeaderChar"/>
    <w:uiPriority w:val="99"/>
    <w:unhideWhenUsed/>
    <w:rsid w:val="00B57A34"/>
    <w:pPr>
      <w:tabs>
        <w:tab w:val="center" w:pos="4680"/>
        <w:tab w:val="right" w:pos="9360"/>
      </w:tabs>
    </w:pPr>
  </w:style>
  <w:style w:type="character" w:customStyle="1" w:styleId="HeaderChar">
    <w:name w:val="Header Char"/>
    <w:basedOn w:val="DefaultParagraphFont"/>
    <w:link w:val="Header"/>
    <w:uiPriority w:val="99"/>
    <w:rsid w:val="00B57A34"/>
    <w:rPr>
      <w:rFonts w:ascii="Times New Roman" w:eastAsiaTheme="minorEastAsia" w:hAnsi="Times New Roman"/>
      <w:sz w:val="24"/>
      <w:szCs w:val="24"/>
    </w:rPr>
  </w:style>
  <w:style w:type="paragraph" w:styleId="Footer">
    <w:name w:val="footer"/>
    <w:basedOn w:val="Normal"/>
    <w:link w:val="FooterChar"/>
    <w:uiPriority w:val="99"/>
    <w:unhideWhenUsed/>
    <w:rsid w:val="00B57A34"/>
    <w:pPr>
      <w:tabs>
        <w:tab w:val="center" w:pos="4680"/>
        <w:tab w:val="right" w:pos="9360"/>
      </w:tabs>
    </w:pPr>
  </w:style>
  <w:style w:type="character" w:customStyle="1" w:styleId="FooterChar">
    <w:name w:val="Footer Char"/>
    <w:basedOn w:val="DefaultParagraphFont"/>
    <w:link w:val="Footer"/>
    <w:uiPriority w:val="99"/>
    <w:rsid w:val="00B57A34"/>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57A34"/>
    <w:rPr>
      <w:rFonts w:ascii="Tahoma" w:hAnsi="Tahoma" w:cs="Tahoma"/>
      <w:sz w:val="16"/>
      <w:szCs w:val="16"/>
    </w:rPr>
  </w:style>
  <w:style w:type="character" w:customStyle="1" w:styleId="BalloonTextChar">
    <w:name w:val="Balloon Text Char"/>
    <w:basedOn w:val="DefaultParagraphFont"/>
    <w:link w:val="BalloonText"/>
    <w:uiPriority w:val="99"/>
    <w:semiHidden/>
    <w:rsid w:val="00B57A34"/>
    <w:rPr>
      <w:rFonts w:ascii="Tahoma" w:eastAsiaTheme="minorEastAsia" w:hAnsi="Tahoma" w:cs="Tahoma"/>
      <w:sz w:val="16"/>
      <w:szCs w:val="16"/>
    </w:rPr>
  </w:style>
  <w:style w:type="character" w:customStyle="1" w:styleId="apple-converted-space">
    <w:name w:val="apple-converted-space"/>
    <w:basedOn w:val="DefaultParagraphFont"/>
    <w:rsid w:val="0086286C"/>
  </w:style>
  <w:style w:type="character" w:customStyle="1" w:styleId="Heading1Char">
    <w:name w:val="Heading 1 Char"/>
    <w:basedOn w:val="DefaultParagraphFont"/>
    <w:link w:val="Heading1"/>
    <w:rsid w:val="00540401"/>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jacobsonjordan@uta.edu" TargetMode="External"/><Relationship Id="rId13" Type="http://schemas.openxmlformats.org/officeDocument/2006/relationships/hyperlink" Target="http://www.uta.edu/oit/cs/email/mavmail.php"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ta.edu/universitycollege/resources/index.php"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cap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fontTable" Target="fontTable.xml"/><Relationship Id="rId10" Type="http://schemas.openxmlformats.org/officeDocument/2006/relationships/hyperlink" Target="http://wweb.uta.edu/aao/fa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ta.edu/profiles/tatia%20-jacobson%20-jordan" TargetMode="External"/><Relationship Id="rId14" Type="http://schemas.openxmlformats.org/officeDocument/2006/relationships/hyperlink" Target="http://www.uta.edu/sf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5.jpg@01D083F3.D5682C1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Dr. Tatia</dc:creator>
  <cp:lastModifiedBy>Jordan, Dr. Tatia</cp:lastModifiedBy>
  <cp:revision>2</cp:revision>
  <dcterms:created xsi:type="dcterms:W3CDTF">2015-08-26T17:13:00Z</dcterms:created>
  <dcterms:modified xsi:type="dcterms:W3CDTF">2015-08-26T17:13:00Z</dcterms:modified>
</cp:coreProperties>
</file>