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BF2" w:rsidRPr="00521B56" w:rsidRDefault="00EC1E56" w:rsidP="00BB2BF2">
      <w:pPr>
        <w:jc w:val="center"/>
        <w:rPr>
          <w:rFonts w:ascii="Arial" w:hAnsi="Arial" w:cs="Arial"/>
          <w:b/>
          <w:sz w:val="24"/>
          <w:szCs w:val="24"/>
        </w:rPr>
      </w:pPr>
      <w:r>
        <w:rPr>
          <w:rFonts w:ascii="Arial" w:hAnsi="Arial" w:cs="Arial"/>
          <w:b/>
          <w:sz w:val="24"/>
          <w:szCs w:val="24"/>
        </w:rPr>
        <w:t>NURS</w:t>
      </w:r>
      <w:r w:rsidR="001C069C" w:rsidRPr="00521B56">
        <w:rPr>
          <w:rFonts w:ascii="Arial" w:hAnsi="Arial" w:cs="Arial"/>
          <w:b/>
          <w:sz w:val="24"/>
          <w:szCs w:val="24"/>
        </w:rPr>
        <w:t xml:space="preserve"> 3261</w:t>
      </w:r>
      <w:r w:rsidR="00BB2BF2" w:rsidRPr="00521B56">
        <w:rPr>
          <w:rFonts w:ascii="Arial" w:hAnsi="Arial" w:cs="Arial"/>
          <w:b/>
          <w:sz w:val="24"/>
          <w:szCs w:val="24"/>
        </w:rPr>
        <w:t xml:space="preserve">: </w:t>
      </w:r>
      <w:r w:rsidR="001C069C" w:rsidRPr="00521B56">
        <w:rPr>
          <w:rFonts w:ascii="Arial" w:hAnsi="Arial" w:cs="Arial"/>
          <w:sz w:val="24"/>
          <w:szCs w:val="24"/>
        </w:rPr>
        <w:t>Nursing of Older Adults</w:t>
      </w:r>
    </w:p>
    <w:p w:rsidR="00BB2BF2" w:rsidRPr="00521B56" w:rsidRDefault="006B1363" w:rsidP="00BB2BF2">
      <w:pPr>
        <w:jc w:val="center"/>
        <w:rPr>
          <w:rFonts w:ascii="Arial" w:hAnsi="Arial" w:cs="Arial"/>
          <w:sz w:val="24"/>
          <w:szCs w:val="24"/>
        </w:rPr>
      </w:pPr>
      <w:r>
        <w:rPr>
          <w:rFonts w:ascii="Arial" w:hAnsi="Arial" w:cs="Arial"/>
          <w:sz w:val="24"/>
          <w:szCs w:val="24"/>
        </w:rPr>
        <w:t>SPRING 2016</w:t>
      </w:r>
    </w:p>
    <w:p w:rsidR="00BB2BF2" w:rsidRPr="00521B56" w:rsidRDefault="00BB2BF2" w:rsidP="00BB2BF2">
      <w:pPr>
        <w:rPr>
          <w:rFonts w:ascii="Arial" w:hAnsi="Arial" w:cs="Arial"/>
          <w:sz w:val="24"/>
          <w:szCs w:val="24"/>
        </w:rPr>
      </w:pPr>
    </w:p>
    <w:p w:rsidR="00BD7A86" w:rsidRPr="00521B56" w:rsidRDefault="00BB2BF2" w:rsidP="00521B56">
      <w:pPr>
        <w:rPr>
          <w:rFonts w:ascii="Arial" w:hAnsi="Arial" w:cs="Arial"/>
          <w:sz w:val="24"/>
          <w:szCs w:val="24"/>
        </w:rPr>
      </w:pPr>
      <w:r w:rsidRPr="00521B56">
        <w:rPr>
          <w:rFonts w:ascii="Arial" w:hAnsi="Arial" w:cs="Arial"/>
          <w:b/>
          <w:sz w:val="24"/>
          <w:szCs w:val="24"/>
        </w:rPr>
        <w:t xml:space="preserve">Instructor(s): </w:t>
      </w:r>
      <w:r w:rsidR="00BD7A86" w:rsidRPr="00521B56">
        <w:rPr>
          <w:rFonts w:ascii="Arial" w:hAnsi="Arial" w:cs="Arial"/>
          <w:sz w:val="24"/>
          <w:szCs w:val="24"/>
        </w:rPr>
        <w:t xml:space="preserve">Janet McLean MSN, RN </w:t>
      </w:r>
    </w:p>
    <w:p w:rsidR="00BD7A86" w:rsidRPr="00521B56" w:rsidRDefault="00BB2BF2" w:rsidP="00BB2BF2">
      <w:pPr>
        <w:rPr>
          <w:rFonts w:ascii="Arial" w:hAnsi="Arial" w:cs="Arial"/>
          <w:sz w:val="24"/>
          <w:szCs w:val="24"/>
        </w:rPr>
      </w:pPr>
      <w:r w:rsidRPr="00521B56">
        <w:rPr>
          <w:rFonts w:ascii="Arial" w:hAnsi="Arial" w:cs="Arial"/>
          <w:b/>
          <w:sz w:val="24"/>
          <w:szCs w:val="24"/>
        </w:rPr>
        <w:t xml:space="preserve">Office Number: </w:t>
      </w:r>
      <w:r w:rsidR="00BD7A86" w:rsidRPr="00521B56">
        <w:rPr>
          <w:rFonts w:ascii="Arial" w:hAnsi="Arial" w:cs="Arial"/>
          <w:sz w:val="24"/>
          <w:szCs w:val="24"/>
        </w:rPr>
        <w:t>Pickard Hall Room 539</w:t>
      </w:r>
      <w:r w:rsidR="00547B0D">
        <w:rPr>
          <w:rFonts w:ascii="Arial" w:hAnsi="Arial" w:cs="Arial"/>
          <w:sz w:val="24"/>
          <w:szCs w:val="24"/>
        </w:rPr>
        <w:t xml:space="preserve"> (do not leave voice mail- use cell number</w:t>
      </w:r>
      <w:r w:rsidR="00057AF3">
        <w:rPr>
          <w:rFonts w:ascii="Arial" w:hAnsi="Arial" w:cs="Arial"/>
          <w:sz w:val="24"/>
          <w:szCs w:val="24"/>
        </w:rPr>
        <w:t xml:space="preserve"> which will be provided in class</w:t>
      </w:r>
      <w:r w:rsidR="00547B0D">
        <w:rPr>
          <w:rFonts w:ascii="Arial" w:hAnsi="Arial" w:cs="Arial"/>
          <w:sz w:val="24"/>
          <w:szCs w:val="24"/>
        </w:rPr>
        <w:t>)</w:t>
      </w:r>
    </w:p>
    <w:p w:rsidR="00BB2BF2" w:rsidRPr="00521B56" w:rsidRDefault="00BB2BF2" w:rsidP="00BB2BF2">
      <w:pPr>
        <w:rPr>
          <w:rFonts w:ascii="Arial" w:hAnsi="Arial" w:cs="Arial"/>
          <w:sz w:val="24"/>
          <w:szCs w:val="24"/>
        </w:rPr>
      </w:pPr>
      <w:r w:rsidRPr="00521B56">
        <w:rPr>
          <w:rFonts w:ascii="Arial" w:hAnsi="Arial" w:cs="Arial"/>
          <w:b/>
          <w:sz w:val="24"/>
          <w:szCs w:val="24"/>
        </w:rPr>
        <w:t xml:space="preserve">Email Address: </w:t>
      </w:r>
      <w:r w:rsidR="00BD7A86" w:rsidRPr="00521B56">
        <w:rPr>
          <w:rFonts w:ascii="Arial" w:hAnsi="Arial" w:cs="Arial"/>
          <w:sz w:val="24"/>
          <w:szCs w:val="24"/>
        </w:rPr>
        <w:t>jmclean@uta.edu</w:t>
      </w:r>
    </w:p>
    <w:p w:rsidR="00BB2BF2" w:rsidRPr="00521B56" w:rsidRDefault="00BB2BF2" w:rsidP="00BB2BF2">
      <w:pPr>
        <w:rPr>
          <w:rFonts w:ascii="Arial" w:hAnsi="Arial" w:cs="Arial"/>
          <w:sz w:val="24"/>
          <w:szCs w:val="24"/>
        </w:rPr>
      </w:pPr>
      <w:r w:rsidRPr="00521B56">
        <w:rPr>
          <w:rFonts w:ascii="Arial" w:hAnsi="Arial" w:cs="Arial"/>
          <w:b/>
          <w:sz w:val="24"/>
          <w:szCs w:val="24"/>
        </w:rPr>
        <w:t xml:space="preserve">Office Hours: </w:t>
      </w:r>
      <w:r w:rsidR="00BD7A86" w:rsidRPr="00521B56">
        <w:rPr>
          <w:rFonts w:ascii="Arial" w:hAnsi="Arial" w:cs="Arial"/>
          <w:sz w:val="24"/>
          <w:szCs w:val="24"/>
        </w:rPr>
        <w:t>by appointment</w:t>
      </w:r>
    </w:p>
    <w:p w:rsidR="00BB2BF2" w:rsidRPr="00521B56" w:rsidRDefault="00BB2BF2" w:rsidP="00BB2BF2">
      <w:pPr>
        <w:rPr>
          <w:rFonts w:ascii="Arial" w:hAnsi="Arial" w:cs="Arial"/>
          <w:b/>
          <w:sz w:val="24"/>
          <w:szCs w:val="24"/>
        </w:rPr>
      </w:pPr>
    </w:p>
    <w:p w:rsidR="007E3839" w:rsidRDefault="00BB2BF2" w:rsidP="00BB2BF2">
      <w:pPr>
        <w:rPr>
          <w:rFonts w:ascii="Arial" w:hAnsi="Arial" w:cs="Arial"/>
          <w:b/>
          <w:sz w:val="24"/>
          <w:szCs w:val="24"/>
        </w:rPr>
      </w:pPr>
      <w:r w:rsidRPr="00521B56">
        <w:rPr>
          <w:rFonts w:ascii="Arial" w:hAnsi="Arial" w:cs="Arial"/>
          <w:b/>
          <w:sz w:val="24"/>
          <w:szCs w:val="24"/>
        </w:rPr>
        <w:t xml:space="preserve">Time and Place of Class Meetings: </w:t>
      </w:r>
    </w:p>
    <w:p w:rsidR="00EC1E56" w:rsidRDefault="00E30078" w:rsidP="00BB2BF2">
      <w:pPr>
        <w:rPr>
          <w:rFonts w:ascii="Arial" w:hAnsi="Arial" w:cs="Arial"/>
          <w:sz w:val="24"/>
          <w:szCs w:val="24"/>
        </w:rPr>
      </w:pPr>
      <w:r>
        <w:rPr>
          <w:rFonts w:ascii="Arial" w:hAnsi="Arial" w:cs="Arial"/>
          <w:b/>
          <w:sz w:val="24"/>
          <w:szCs w:val="24"/>
        </w:rPr>
        <w:t>Section 001-</w:t>
      </w:r>
      <w:r w:rsidR="00630C5D" w:rsidRPr="00521B56">
        <w:rPr>
          <w:rFonts w:ascii="Arial" w:hAnsi="Arial" w:cs="Arial"/>
          <w:sz w:val="24"/>
          <w:szCs w:val="24"/>
        </w:rPr>
        <w:t>Pickard Hall</w:t>
      </w:r>
      <w:r w:rsidR="002F0494">
        <w:rPr>
          <w:rFonts w:ascii="Arial" w:hAnsi="Arial" w:cs="Arial"/>
          <w:sz w:val="24"/>
          <w:szCs w:val="24"/>
        </w:rPr>
        <w:t xml:space="preserve"> </w:t>
      </w:r>
      <w:r w:rsidR="00057AF3">
        <w:rPr>
          <w:rFonts w:ascii="Arial" w:hAnsi="Arial" w:cs="Arial"/>
          <w:sz w:val="24"/>
          <w:szCs w:val="24"/>
        </w:rPr>
        <w:t>2</w:t>
      </w:r>
      <w:r w:rsidR="00466D68">
        <w:rPr>
          <w:rFonts w:ascii="Arial" w:hAnsi="Arial" w:cs="Arial"/>
          <w:sz w:val="24"/>
          <w:szCs w:val="24"/>
        </w:rPr>
        <w:t>12</w:t>
      </w:r>
      <w:r w:rsidR="002F0494">
        <w:rPr>
          <w:rFonts w:ascii="Arial" w:hAnsi="Arial" w:cs="Arial"/>
          <w:sz w:val="24"/>
          <w:szCs w:val="24"/>
        </w:rPr>
        <w:t xml:space="preserve">, Tuesday </w:t>
      </w:r>
      <w:r w:rsidR="006B1363">
        <w:rPr>
          <w:rFonts w:ascii="Arial" w:hAnsi="Arial" w:cs="Arial"/>
          <w:sz w:val="24"/>
          <w:szCs w:val="24"/>
        </w:rPr>
        <w:t>8-11:50AM</w:t>
      </w:r>
      <w:r>
        <w:rPr>
          <w:rFonts w:ascii="Arial" w:hAnsi="Arial" w:cs="Arial"/>
          <w:b/>
          <w:sz w:val="24"/>
          <w:szCs w:val="24"/>
        </w:rPr>
        <w:t xml:space="preserve">                                                            </w:t>
      </w:r>
      <w:r w:rsidR="007E3839">
        <w:rPr>
          <w:rFonts w:ascii="Arial" w:hAnsi="Arial" w:cs="Arial"/>
          <w:b/>
          <w:sz w:val="24"/>
          <w:szCs w:val="24"/>
        </w:rPr>
        <w:t xml:space="preserve">     </w:t>
      </w:r>
      <w:r>
        <w:rPr>
          <w:rFonts w:ascii="Arial" w:hAnsi="Arial" w:cs="Arial"/>
          <w:b/>
          <w:sz w:val="24"/>
          <w:szCs w:val="24"/>
        </w:rPr>
        <w:t>Section 002-</w:t>
      </w:r>
      <w:r>
        <w:rPr>
          <w:rFonts w:ascii="Arial" w:hAnsi="Arial" w:cs="Arial"/>
          <w:sz w:val="24"/>
          <w:szCs w:val="24"/>
        </w:rPr>
        <w:t>Pickard Hall 2</w:t>
      </w:r>
      <w:r w:rsidR="006B1363">
        <w:rPr>
          <w:rFonts w:ascii="Arial" w:hAnsi="Arial" w:cs="Arial"/>
          <w:sz w:val="24"/>
          <w:szCs w:val="24"/>
        </w:rPr>
        <w:t>12</w:t>
      </w:r>
      <w:r>
        <w:rPr>
          <w:rFonts w:ascii="Arial" w:hAnsi="Arial" w:cs="Arial"/>
          <w:sz w:val="24"/>
          <w:szCs w:val="24"/>
        </w:rPr>
        <w:t xml:space="preserve">, Tuesday </w:t>
      </w:r>
      <w:r w:rsidR="006B1363">
        <w:rPr>
          <w:rFonts w:ascii="Arial" w:hAnsi="Arial" w:cs="Arial"/>
          <w:sz w:val="24"/>
          <w:szCs w:val="24"/>
        </w:rPr>
        <w:t>1-4:50PM</w:t>
      </w:r>
    </w:p>
    <w:p w:rsidR="007E3839" w:rsidRDefault="007E3839" w:rsidP="00BB2BF2">
      <w:pPr>
        <w:rPr>
          <w:rFonts w:ascii="Arial" w:hAnsi="Arial" w:cs="Arial"/>
          <w:b/>
          <w:sz w:val="24"/>
          <w:szCs w:val="24"/>
        </w:rPr>
      </w:pPr>
    </w:p>
    <w:p w:rsidR="006053E1" w:rsidRDefault="00BB2BF2" w:rsidP="00BB2BF2">
      <w:pPr>
        <w:rPr>
          <w:rFonts w:ascii="Arial" w:hAnsi="Arial" w:cs="Arial"/>
          <w:b/>
          <w:sz w:val="24"/>
          <w:szCs w:val="24"/>
        </w:rPr>
      </w:pPr>
      <w:r w:rsidRPr="00521B56">
        <w:rPr>
          <w:rFonts w:ascii="Arial" w:hAnsi="Arial" w:cs="Arial"/>
          <w:b/>
          <w:sz w:val="24"/>
          <w:szCs w:val="24"/>
        </w:rPr>
        <w:t>Description of Course Content:</w:t>
      </w:r>
    </w:p>
    <w:p w:rsidR="007E3839" w:rsidRPr="007E3839" w:rsidRDefault="007E3839" w:rsidP="00BB2BF2">
      <w:pPr>
        <w:rPr>
          <w:rFonts w:ascii="Arial" w:hAnsi="Arial" w:cs="Arial"/>
          <w:sz w:val="24"/>
          <w:szCs w:val="24"/>
        </w:rPr>
      </w:pPr>
      <w:r>
        <w:rPr>
          <w:rFonts w:ascii="Arial" w:hAnsi="Arial" w:cs="Arial"/>
          <w:sz w:val="24"/>
          <w:szCs w:val="24"/>
        </w:rPr>
        <w:t>This course is presented both in the classroom and online through Blackboard. There may be weeks in which students will not be required to attend class but will be responsible for content presented on Blackboard.</w:t>
      </w:r>
    </w:p>
    <w:p w:rsidR="00BB2BF2" w:rsidRPr="00521B56" w:rsidRDefault="00893097" w:rsidP="00BB2BF2">
      <w:pPr>
        <w:rPr>
          <w:rFonts w:ascii="Arial" w:hAnsi="Arial" w:cs="Arial"/>
          <w:sz w:val="24"/>
          <w:szCs w:val="24"/>
        </w:rPr>
      </w:pPr>
      <w:r w:rsidRPr="00521B56">
        <w:rPr>
          <w:rFonts w:ascii="Arial" w:hAnsi="Arial" w:cs="Arial"/>
          <w:sz w:val="24"/>
          <w:szCs w:val="24"/>
        </w:rPr>
        <w:t xml:space="preserve">Selected concepts and issues related to aging and its impact on society and health care. </w:t>
      </w:r>
      <w:proofErr w:type="gramStart"/>
      <w:r w:rsidRPr="00521B56">
        <w:rPr>
          <w:rFonts w:ascii="Arial" w:hAnsi="Arial" w:cs="Arial"/>
          <w:sz w:val="24"/>
          <w:szCs w:val="24"/>
        </w:rPr>
        <w:t>Introduction</w:t>
      </w:r>
      <w:r w:rsidR="00AA534F">
        <w:rPr>
          <w:rFonts w:ascii="Arial" w:hAnsi="Arial" w:cs="Arial"/>
          <w:sz w:val="24"/>
          <w:szCs w:val="24"/>
        </w:rPr>
        <w:t xml:space="preserve"> </w:t>
      </w:r>
      <w:r w:rsidRPr="00521B56">
        <w:rPr>
          <w:rFonts w:ascii="Arial" w:hAnsi="Arial" w:cs="Arial"/>
          <w:sz w:val="24"/>
          <w:szCs w:val="24"/>
        </w:rPr>
        <w:t xml:space="preserve"> to</w:t>
      </w:r>
      <w:proofErr w:type="gramEnd"/>
      <w:r w:rsidRPr="00521B56">
        <w:rPr>
          <w:rFonts w:ascii="Arial" w:hAnsi="Arial" w:cs="Arial"/>
          <w:sz w:val="24"/>
          <w:szCs w:val="24"/>
        </w:rPr>
        <w:t xml:space="preserve"> gerontologic nursing principles. </w:t>
      </w:r>
      <w:proofErr w:type="gramStart"/>
      <w:r w:rsidRPr="00521B56">
        <w:rPr>
          <w:rFonts w:ascii="Arial" w:hAnsi="Arial" w:cs="Arial"/>
          <w:sz w:val="24"/>
          <w:szCs w:val="24"/>
        </w:rPr>
        <w:t xml:space="preserve">Clinical </w:t>
      </w:r>
      <w:r w:rsidR="00AA534F">
        <w:rPr>
          <w:rFonts w:ascii="Arial" w:hAnsi="Arial" w:cs="Arial"/>
          <w:sz w:val="24"/>
          <w:szCs w:val="24"/>
        </w:rPr>
        <w:t xml:space="preserve"> </w:t>
      </w:r>
      <w:r w:rsidRPr="00521B56">
        <w:rPr>
          <w:rFonts w:ascii="Arial" w:hAnsi="Arial" w:cs="Arial"/>
          <w:sz w:val="24"/>
          <w:szCs w:val="24"/>
        </w:rPr>
        <w:t>application</w:t>
      </w:r>
      <w:proofErr w:type="gramEnd"/>
      <w:r w:rsidRPr="00521B56">
        <w:rPr>
          <w:rFonts w:ascii="Arial" w:hAnsi="Arial" w:cs="Arial"/>
          <w:sz w:val="24"/>
          <w:szCs w:val="24"/>
        </w:rPr>
        <w:t xml:space="preserve"> in diverse settings across the continuum of care. Prerequisite: NURS 3632 or concurrent enrollment.</w:t>
      </w:r>
    </w:p>
    <w:p w:rsidR="00893097" w:rsidRDefault="00893097" w:rsidP="00BB2BF2">
      <w:pPr>
        <w:rPr>
          <w:rFonts w:ascii="Arial" w:hAnsi="Arial" w:cs="Arial"/>
          <w:b/>
          <w:sz w:val="24"/>
          <w:szCs w:val="24"/>
        </w:rPr>
      </w:pPr>
    </w:p>
    <w:tbl>
      <w:tblPr>
        <w:tblStyle w:val="TableGrid"/>
        <w:tblW w:w="0" w:type="auto"/>
        <w:tblLook w:val="04A0" w:firstRow="1" w:lastRow="0" w:firstColumn="1" w:lastColumn="0" w:noHBand="0" w:noVBand="1"/>
      </w:tblPr>
      <w:tblGrid>
        <w:gridCol w:w="5148"/>
        <w:gridCol w:w="5148"/>
      </w:tblGrid>
      <w:tr w:rsidR="00547B0D" w:rsidTr="00547B0D">
        <w:tc>
          <w:tcPr>
            <w:tcW w:w="5148" w:type="dxa"/>
          </w:tcPr>
          <w:p w:rsidR="00547B0D" w:rsidRDefault="00547B0D" w:rsidP="00547B0D">
            <w:pPr>
              <w:pStyle w:val="ListParagraph"/>
              <w:numPr>
                <w:ilvl w:val="0"/>
                <w:numId w:val="2"/>
              </w:numPr>
              <w:rPr>
                <w:rFonts w:ascii="Arial" w:hAnsi="Arial" w:cs="Arial"/>
                <w:b/>
                <w:sz w:val="24"/>
                <w:szCs w:val="24"/>
              </w:rPr>
            </w:pPr>
            <w:r>
              <w:rPr>
                <w:rFonts w:ascii="Arial" w:hAnsi="Arial" w:cs="Arial"/>
                <w:b/>
                <w:sz w:val="24"/>
                <w:szCs w:val="24"/>
              </w:rPr>
              <w:t>Student Learning Outcomes</w:t>
            </w:r>
          </w:p>
        </w:tc>
        <w:tc>
          <w:tcPr>
            <w:tcW w:w="5148" w:type="dxa"/>
          </w:tcPr>
          <w:p w:rsidR="00547B0D" w:rsidRDefault="00547B0D" w:rsidP="00BB2BF2">
            <w:pPr>
              <w:rPr>
                <w:rFonts w:ascii="Arial" w:hAnsi="Arial" w:cs="Arial"/>
                <w:b/>
                <w:sz w:val="24"/>
                <w:szCs w:val="24"/>
              </w:rPr>
            </w:pPr>
            <w:r>
              <w:rPr>
                <w:rFonts w:ascii="Arial" w:hAnsi="Arial" w:cs="Arial"/>
                <w:b/>
                <w:sz w:val="24"/>
                <w:szCs w:val="24"/>
              </w:rPr>
              <w:t>Method of Instruction and Evaluation</w:t>
            </w:r>
          </w:p>
        </w:tc>
      </w:tr>
      <w:tr w:rsidR="00547B0D" w:rsidTr="00547B0D">
        <w:tc>
          <w:tcPr>
            <w:tcW w:w="5148" w:type="dxa"/>
          </w:tcPr>
          <w:p w:rsidR="00547B0D" w:rsidRPr="00547B0D" w:rsidRDefault="00547B0D" w:rsidP="00547B0D">
            <w:pPr>
              <w:pStyle w:val="ListParagraph"/>
              <w:numPr>
                <w:ilvl w:val="0"/>
                <w:numId w:val="2"/>
              </w:numPr>
              <w:rPr>
                <w:rFonts w:ascii="Arial" w:hAnsi="Arial" w:cs="Arial"/>
                <w:b/>
                <w:sz w:val="24"/>
                <w:szCs w:val="24"/>
              </w:rPr>
            </w:pPr>
            <w:r w:rsidRPr="00547B0D">
              <w:rPr>
                <w:rFonts w:ascii="Arial" w:eastAsia="Times New Roman" w:hAnsi="Arial" w:cs="Arial"/>
                <w:color w:val="000000"/>
                <w:sz w:val="24"/>
                <w:szCs w:val="24"/>
                <w:lang w:eastAsia="en-US"/>
              </w:rPr>
              <w:t>Promote adherence to the evidence-based practice of providing restraint-free care (both physical and chemical restraints).</w:t>
            </w:r>
          </w:p>
        </w:tc>
        <w:tc>
          <w:tcPr>
            <w:tcW w:w="5148" w:type="dxa"/>
          </w:tcPr>
          <w:p w:rsidR="00547B0D" w:rsidRDefault="00547B0D" w:rsidP="00BB2BF2">
            <w:pPr>
              <w:rPr>
                <w:rFonts w:ascii="Arial" w:hAnsi="Arial" w:cs="Arial"/>
                <w:b/>
                <w:sz w:val="24"/>
                <w:szCs w:val="24"/>
              </w:rPr>
            </w:pPr>
            <w:r>
              <w:rPr>
                <w:rFonts w:ascii="Arial" w:hAnsi="Arial" w:cs="Arial"/>
                <w:b/>
                <w:sz w:val="24"/>
                <w:szCs w:val="24"/>
              </w:rPr>
              <w:t>Lecture, readings, class discussion</w:t>
            </w:r>
          </w:p>
          <w:p w:rsidR="00547B0D" w:rsidRDefault="00547B0D" w:rsidP="00BB2BF2">
            <w:pPr>
              <w:rPr>
                <w:rFonts w:ascii="Arial" w:hAnsi="Arial" w:cs="Arial"/>
                <w:b/>
                <w:sz w:val="24"/>
                <w:szCs w:val="24"/>
              </w:rPr>
            </w:pPr>
            <w:r>
              <w:rPr>
                <w:rFonts w:ascii="Arial" w:hAnsi="Arial" w:cs="Arial"/>
                <w:b/>
                <w:sz w:val="24"/>
                <w:szCs w:val="24"/>
              </w:rPr>
              <w:t>Exam</w:t>
            </w:r>
          </w:p>
          <w:p w:rsidR="00547B0D" w:rsidRDefault="00547B0D" w:rsidP="00BB2BF2">
            <w:pPr>
              <w:rPr>
                <w:rFonts w:ascii="Arial" w:hAnsi="Arial" w:cs="Arial"/>
                <w:b/>
                <w:sz w:val="24"/>
                <w:szCs w:val="24"/>
              </w:rPr>
            </w:pPr>
            <w:r>
              <w:rPr>
                <w:rFonts w:ascii="Arial" w:hAnsi="Arial" w:cs="Arial"/>
                <w:b/>
                <w:sz w:val="24"/>
                <w:szCs w:val="24"/>
              </w:rPr>
              <w:t>Quiz</w:t>
            </w:r>
          </w:p>
        </w:tc>
      </w:tr>
      <w:tr w:rsidR="00547B0D" w:rsidTr="00547B0D">
        <w:tc>
          <w:tcPr>
            <w:tcW w:w="5148" w:type="dxa"/>
          </w:tcPr>
          <w:p w:rsidR="00547B0D" w:rsidRPr="0010031F" w:rsidRDefault="00547B0D" w:rsidP="00547B0D">
            <w:pPr>
              <w:pStyle w:val="ListParagraph"/>
              <w:numPr>
                <w:ilvl w:val="0"/>
                <w:numId w:val="2"/>
              </w:numPr>
              <w:rPr>
                <w:rFonts w:ascii="Arial" w:eastAsia="Times New Roman" w:hAnsi="Arial" w:cs="Arial"/>
                <w:color w:val="000000"/>
                <w:sz w:val="24"/>
                <w:szCs w:val="24"/>
                <w:lang w:eastAsia="en-US"/>
              </w:rPr>
            </w:pPr>
            <w:r w:rsidRPr="0010031F">
              <w:rPr>
                <w:rFonts w:ascii="Arial" w:eastAsia="Times New Roman" w:hAnsi="Arial" w:cs="Arial"/>
                <w:color w:val="000000"/>
                <w:sz w:val="24"/>
                <w:szCs w:val="24"/>
                <w:lang w:eastAsia="en-US"/>
              </w:rPr>
              <w:t>Implement strategies and use online guidelines to prevent and/or identify and manage geriatric syndromes</w:t>
            </w:r>
          </w:p>
          <w:p w:rsidR="00547B0D" w:rsidRDefault="00547B0D" w:rsidP="00BB2BF2">
            <w:pPr>
              <w:rPr>
                <w:rFonts w:ascii="Arial" w:hAnsi="Arial" w:cs="Arial"/>
                <w:b/>
                <w:sz w:val="24"/>
                <w:szCs w:val="24"/>
              </w:rPr>
            </w:pPr>
          </w:p>
        </w:tc>
        <w:tc>
          <w:tcPr>
            <w:tcW w:w="5148" w:type="dxa"/>
          </w:tcPr>
          <w:p w:rsidR="00547B0D" w:rsidRDefault="00547B0D" w:rsidP="00BB2BF2">
            <w:pPr>
              <w:rPr>
                <w:rFonts w:ascii="Arial" w:hAnsi="Arial" w:cs="Arial"/>
                <w:b/>
                <w:sz w:val="24"/>
                <w:szCs w:val="24"/>
              </w:rPr>
            </w:pPr>
            <w:r>
              <w:rPr>
                <w:rFonts w:ascii="Arial" w:hAnsi="Arial" w:cs="Arial"/>
                <w:b/>
                <w:sz w:val="24"/>
                <w:szCs w:val="24"/>
              </w:rPr>
              <w:t>Lecture, online readings, text, class discussion</w:t>
            </w:r>
          </w:p>
          <w:p w:rsidR="00547B0D" w:rsidRDefault="00547B0D" w:rsidP="00BB2BF2">
            <w:pPr>
              <w:rPr>
                <w:rFonts w:ascii="Arial" w:hAnsi="Arial" w:cs="Arial"/>
                <w:b/>
                <w:sz w:val="24"/>
                <w:szCs w:val="24"/>
              </w:rPr>
            </w:pPr>
            <w:r>
              <w:rPr>
                <w:rFonts w:ascii="Arial" w:hAnsi="Arial" w:cs="Arial"/>
                <w:b/>
                <w:sz w:val="24"/>
                <w:szCs w:val="24"/>
              </w:rPr>
              <w:t>Exam</w:t>
            </w:r>
          </w:p>
        </w:tc>
      </w:tr>
      <w:tr w:rsidR="00547B0D" w:rsidTr="00547B0D">
        <w:tc>
          <w:tcPr>
            <w:tcW w:w="5148" w:type="dxa"/>
          </w:tcPr>
          <w:p w:rsidR="00547B0D" w:rsidRPr="0010031F" w:rsidRDefault="00547B0D" w:rsidP="00547B0D">
            <w:pPr>
              <w:pStyle w:val="ListParagraph"/>
              <w:numPr>
                <w:ilvl w:val="0"/>
                <w:numId w:val="2"/>
              </w:numPr>
              <w:rPr>
                <w:rFonts w:ascii="Arial" w:eastAsia="Times New Roman" w:hAnsi="Arial" w:cs="Arial"/>
                <w:color w:val="000000"/>
                <w:sz w:val="24"/>
                <w:szCs w:val="24"/>
                <w:lang w:eastAsia="en-US"/>
              </w:rPr>
            </w:pPr>
            <w:r w:rsidRPr="0010031F">
              <w:rPr>
                <w:rFonts w:ascii="Arial" w:eastAsia="Times New Roman" w:hAnsi="Arial" w:cs="Arial"/>
                <w:color w:val="000000"/>
                <w:sz w:val="24"/>
                <w:szCs w:val="24"/>
                <w:lang w:eastAsia="en-US"/>
              </w:rPr>
              <w:t>Recognize the complex interaction of acute and chronic co-morbid physical and mental conditions and associated treatments common to older adults</w:t>
            </w:r>
          </w:p>
          <w:p w:rsidR="00547B0D" w:rsidRDefault="00547B0D" w:rsidP="00BB2BF2">
            <w:pPr>
              <w:rPr>
                <w:rFonts w:ascii="Arial" w:hAnsi="Arial" w:cs="Arial"/>
                <w:b/>
                <w:sz w:val="24"/>
                <w:szCs w:val="24"/>
              </w:rPr>
            </w:pPr>
          </w:p>
        </w:tc>
        <w:tc>
          <w:tcPr>
            <w:tcW w:w="5148" w:type="dxa"/>
          </w:tcPr>
          <w:p w:rsidR="00547B0D" w:rsidRDefault="00547B0D" w:rsidP="00BB2BF2">
            <w:pPr>
              <w:rPr>
                <w:rFonts w:ascii="Arial" w:hAnsi="Arial" w:cs="Arial"/>
                <w:b/>
                <w:sz w:val="24"/>
                <w:szCs w:val="24"/>
              </w:rPr>
            </w:pPr>
            <w:r>
              <w:rPr>
                <w:rFonts w:ascii="Arial" w:hAnsi="Arial" w:cs="Arial"/>
                <w:b/>
                <w:sz w:val="24"/>
                <w:szCs w:val="24"/>
              </w:rPr>
              <w:t>Lecture, video, readings, online resources</w:t>
            </w:r>
          </w:p>
          <w:p w:rsidR="00547B0D" w:rsidRDefault="00547B0D" w:rsidP="00BB2BF2">
            <w:pPr>
              <w:rPr>
                <w:rFonts w:ascii="Arial" w:hAnsi="Arial" w:cs="Arial"/>
                <w:b/>
                <w:sz w:val="24"/>
                <w:szCs w:val="24"/>
              </w:rPr>
            </w:pPr>
            <w:r>
              <w:rPr>
                <w:rFonts w:ascii="Arial" w:hAnsi="Arial" w:cs="Arial"/>
                <w:b/>
                <w:sz w:val="24"/>
                <w:szCs w:val="24"/>
              </w:rPr>
              <w:t>Discussion</w:t>
            </w:r>
          </w:p>
          <w:p w:rsidR="00547B0D" w:rsidRDefault="00547B0D" w:rsidP="00BB2BF2">
            <w:pPr>
              <w:rPr>
                <w:rFonts w:ascii="Arial" w:hAnsi="Arial" w:cs="Arial"/>
                <w:b/>
                <w:sz w:val="24"/>
                <w:szCs w:val="24"/>
              </w:rPr>
            </w:pPr>
            <w:r>
              <w:rPr>
                <w:rFonts w:ascii="Arial" w:hAnsi="Arial" w:cs="Arial"/>
                <w:b/>
                <w:sz w:val="24"/>
                <w:szCs w:val="24"/>
              </w:rPr>
              <w:t>Exam</w:t>
            </w:r>
          </w:p>
          <w:p w:rsidR="00547B0D" w:rsidRDefault="00547B0D" w:rsidP="00BB2BF2">
            <w:pPr>
              <w:rPr>
                <w:rFonts w:ascii="Arial" w:hAnsi="Arial" w:cs="Arial"/>
                <w:b/>
                <w:sz w:val="24"/>
                <w:szCs w:val="24"/>
              </w:rPr>
            </w:pPr>
            <w:r>
              <w:rPr>
                <w:rFonts w:ascii="Arial" w:hAnsi="Arial" w:cs="Arial"/>
                <w:b/>
                <w:sz w:val="24"/>
                <w:szCs w:val="24"/>
              </w:rPr>
              <w:t>Quiz</w:t>
            </w:r>
          </w:p>
        </w:tc>
      </w:tr>
      <w:tr w:rsidR="00547B0D" w:rsidTr="00547B0D">
        <w:tc>
          <w:tcPr>
            <w:tcW w:w="5148" w:type="dxa"/>
          </w:tcPr>
          <w:p w:rsidR="00547B0D" w:rsidRPr="0010031F" w:rsidRDefault="00547B0D" w:rsidP="00547B0D">
            <w:pPr>
              <w:pStyle w:val="ListParagraph"/>
              <w:numPr>
                <w:ilvl w:val="0"/>
                <w:numId w:val="2"/>
              </w:numPr>
              <w:rPr>
                <w:rFonts w:ascii="Arial" w:eastAsia="Times New Roman" w:hAnsi="Arial" w:cs="Arial"/>
                <w:color w:val="000000"/>
                <w:sz w:val="24"/>
                <w:szCs w:val="24"/>
                <w:lang w:eastAsia="en-US"/>
              </w:rPr>
            </w:pPr>
            <w:r w:rsidRPr="0010031F">
              <w:rPr>
                <w:rFonts w:ascii="Arial" w:eastAsia="Times New Roman" w:hAnsi="Arial" w:cs="Arial"/>
                <w:color w:val="000000"/>
                <w:sz w:val="24"/>
                <w:szCs w:val="24"/>
                <w:lang w:eastAsia="en-US"/>
              </w:rPr>
              <w:t xml:space="preserve">Identify actual or potential mistreatment (physical, mental, or financial abuse, and/or </w:t>
            </w:r>
            <w:proofErr w:type="spellStart"/>
            <w:r w:rsidRPr="0010031F">
              <w:rPr>
                <w:rFonts w:ascii="Arial" w:eastAsia="Times New Roman" w:hAnsi="Arial" w:cs="Arial"/>
                <w:color w:val="000000"/>
                <w:sz w:val="24"/>
                <w:szCs w:val="24"/>
                <w:lang w:eastAsia="en-US"/>
              </w:rPr>
              <w:t>self neglect</w:t>
            </w:r>
            <w:proofErr w:type="spellEnd"/>
            <w:r w:rsidRPr="0010031F">
              <w:rPr>
                <w:rFonts w:ascii="Arial" w:eastAsia="Times New Roman" w:hAnsi="Arial" w:cs="Arial"/>
                <w:color w:val="000000"/>
                <w:sz w:val="24"/>
                <w:szCs w:val="24"/>
                <w:lang w:eastAsia="en-US"/>
              </w:rPr>
              <w:t>) in older adults and refer appropriately</w:t>
            </w:r>
          </w:p>
          <w:p w:rsidR="00547B0D" w:rsidRDefault="00547B0D" w:rsidP="00BB2BF2">
            <w:pPr>
              <w:rPr>
                <w:rFonts w:ascii="Arial" w:hAnsi="Arial" w:cs="Arial"/>
                <w:b/>
                <w:sz w:val="24"/>
                <w:szCs w:val="24"/>
              </w:rPr>
            </w:pPr>
          </w:p>
        </w:tc>
        <w:tc>
          <w:tcPr>
            <w:tcW w:w="5148" w:type="dxa"/>
          </w:tcPr>
          <w:p w:rsidR="00547B0D" w:rsidRDefault="00547B0D" w:rsidP="00BB2BF2">
            <w:pPr>
              <w:rPr>
                <w:rFonts w:ascii="Arial" w:hAnsi="Arial" w:cs="Arial"/>
                <w:b/>
                <w:sz w:val="24"/>
                <w:szCs w:val="24"/>
              </w:rPr>
            </w:pPr>
            <w:r>
              <w:rPr>
                <w:rFonts w:ascii="Arial" w:hAnsi="Arial" w:cs="Arial"/>
                <w:b/>
                <w:sz w:val="24"/>
                <w:szCs w:val="24"/>
              </w:rPr>
              <w:t>Lecture, video, readings, class discussion</w:t>
            </w:r>
          </w:p>
          <w:p w:rsidR="00547B0D" w:rsidRDefault="00547B0D" w:rsidP="00BB2BF2">
            <w:pPr>
              <w:rPr>
                <w:rFonts w:ascii="Arial" w:hAnsi="Arial" w:cs="Arial"/>
                <w:b/>
                <w:sz w:val="24"/>
                <w:szCs w:val="24"/>
              </w:rPr>
            </w:pPr>
            <w:r>
              <w:rPr>
                <w:rFonts w:ascii="Arial" w:hAnsi="Arial" w:cs="Arial"/>
                <w:b/>
                <w:sz w:val="24"/>
                <w:szCs w:val="24"/>
              </w:rPr>
              <w:t>Exam</w:t>
            </w:r>
          </w:p>
          <w:p w:rsidR="00547B0D" w:rsidRDefault="00547B0D" w:rsidP="00BB2BF2">
            <w:pPr>
              <w:rPr>
                <w:rFonts w:ascii="Arial" w:hAnsi="Arial" w:cs="Arial"/>
                <w:b/>
                <w:sz w:val="24"/>
                <w:szCs w:val="24"/>
              </w:rPr>
            </w:pPr>
            <w:r>
              <w:rPr>
                <w:rFonts w:ascii="Arial" w:hAnsi="Arial" w:cs="Arial"/>
                <w:b/>
                <w:sz w:val="24"/>
                <w:szCs w:val="24"/>
              </w:rPr>
              <w:t>Quiz</w:t>
            </w:r>
          </w:p>
        </w:tc>
      </w:tr>
      <w:tr w:rsidR="00547B0D" w:rsidTr="00547B0D">
        <w:tc>
          <w:tcPr>
            <w:tcW w:w="5148" w:type="dxa"/>
          </w:tcPr>
          <w:p w:rsidR="00547B0D" w:rsidRPr="00547B0D" w:rsidRDefault="00547B0D" w:rsidP="00547B0D">
            <w:pPr>
              <w:pStyle w:val="ListParagraph"/>
              <w:numPr>
                <w:ilvl w:val="0"/>
                <w:numId w:val="2"/>
              </w:numPr>
              <w:rPr>
                <w:rFonts w:ascii="Arial" w:hAnsi="Arial" w:cs="Arial"/>
                <w:b/>
                <w:sz w:val="24"/>
                <w:szCs w:val="24"/>
              </w:rPr>
            </w:pPr>
            <w:r w:rsidRPr="00547B0D">
              <w:rPr>
                <w:rFonts w:ascii="Arial" w:eastAsia="Times New Roman" w:hAnsi="Arial" w:cs="Arial"/>
                <w:color w:val="000000"/>
                <w:sz w:val="24"/>
                <w:szCs w:val="24"/>
                <w:lang w:eastAsia="en-US"/>
              </w:rPr>
              <w:t>Assess barriers for older adults in receiving, understanding and giving of information</w:t>
            </w:r>
          </w:p>
        </w:tc>
        <w:tc>
          <w:tcPr>
            <w:tcW w:w="5148" w:type="dxa"/>
          </w:tcPr>
          <w:p w:rsidR="00547B0D" w:rsidRDefault="00547B0D" w:rsidP="00BB2BF2">
            <w:pPr>
              <w:rPr>
                <w:rFonts w:ascii="Arial" w:hAnsi="Arial" w:cs="Arial"/>
                <w:b/>
                <w:sz w:val="24"/>
                <w:szCs w:val="24"/>
              </w:rPr>
            </w:pPr>
            <w:r>
              <w:rPr>
                <w:rFonts w:ascii="Arial" w:hAnsi="Arial" w:cs="Arial"/>
                <w:b/>
                <w:sz w:val="24"/>
                <w:szCs w:val="24"/>
              </w:rPr>
              <w:t>Lecture, readings, online resources</w:t>
            </w:r>
          </w:p>
          <w:p w:rsidR="00547B0D" w:rsidRDefault="00547B0D" w:rsidP="00BB2BF2">
            <w:pPr>
              <w:rPr>
                <w:rFonts w:ascii="Arial" w:hAnsi="Arial" w:cs="Arial"/>
                <w:b/>
                <w:sz w:val="24"/>
                <w:szCs w:val="24"/>
              </w:rPr>
            </w:pPr>
            <w:r>
              <w:rPr>
                <w:rFonts w:ascii="Arial" w:hAnsi="Arial" w:cs="Arial"/>
                <w:b/>
                <w:sz w:val="24"/>
                <w:szCs w:val="24"/>
              </w:rPr>
              <w:t>Life Review project</w:t>
            </w:r>
          </w:p>
        </w:tc>
      </w:tr>
      <w:tr w:rsidR="00547B0D" w:rsidTr="00547B0D">
        <w:tc>
          <w:tcPr>
            <w:tcW w:w="5148" w:type="dxa"/>
          </w:tcPr>
          <w:p w:rsidR="00547B0D" w:rsidRPr="0010031F" w:rsidRDefault="00547B0D" w:rsidP="00547B0D">
            <w:pPr>
              <w:pStyle w:val="ListParagraph"/>
              <w:numPr>
                <w:ilvl w:val="0"/>
                <w:numId w:val="2"/>
              </w:numPr>
              <w:rPr>
                <w:rFonts w:ascii="Arial" w:eastAsia="Times New Roman" w:hAnsi="Arial" w:cs="Arial"/>
                <w:color w:val="000000"/>
                <w:sz w:val="24"/>
                <w:szCs w:val="24"/>
                <w:lang w:eastAsia="en-US"/>
              </w:rPr>
            </w:pPr>
            <w:r w:rsidRPr="0010031F">
              <w:rPr>
                <w:rFonts w:ascii="Arial" w:eastAsia="Times New Roman" w:hAnsi="Arial" w:cs="Arial"/>
                <w:color w:val="000000"/>
                <w:sz w:val="24"/>
                <w:szCs w:val="24"/>
                <w:lang w:eastAsia="en-US"/>
              </w:rPr>
              <w:t xml:space="preserve">Facilitate ethical, no-coercive decision making by older adults and /or families/caregivers for maintaining everyday living, receiving treatment, initiating advance directives and </w:t>
            </w:r>
            <w:r w:rsidRPr="0010031F">
              <w:rPr>
                <w:rFonts w:ascii="Arial" w:eastAsia="Times New Roman" w:hAnsi="Arial" w:cs="Arial"/>
                <w:color w:val="000000"/>
                <w:sz w:val="24"/>
                <w:szCs w:val="24"/>
                <w:lang w:eastAsia="en-US"/>
              </w:rPr>
              <w:lastRenderedPageBreak/>
              <w:t>implementing end of care</w:t>
            </w:r>
          </w:p>
          <w:p w:rsidR="00547B0D" w:rsidRDefault="00547B0D" w:rsidP="00BB2BF2">
            <w:pPr>
              <w:rPr>
                <w:rFonts w:ascii="Arial" w:hAnsi="Arial" w:cs="Arial"/>
                <w:b/>
                <w:sz w:val="24"/>
                <w:szCs w:val="24"/>
              </w:rPr>
            </w:pPr>
          </w:p>
        </w:tc>
        <w:tc>
          <w:tcPr>
            <w:tcW w:w="5148" w:type="dxa"/>
          </w:tcPr>
          <w:p w:rsidR="00547B0D" w:rsidRDefault="00547B0D" w:rsidP="00BB2BF2">
            <w:pPr>
              <w:rPr>
                <w:rFonts w:ascii="Arial" w:hAnsi="Arial" w:cs="Arial"/>
                <w:b/>
                <w:sz w:val="24"/>
                <w:szCs w:val="24"/>
              </w:rPr>
            </w:pPr>
            <w:r>
              <w:rPr>
                <w:rFonts w:ascii="Arial" w:hAnsi="Arial" w:cs="Arial"/>
                <w:b/>
                <w:sz w:val="24"/>
                <w:szCs w:val="24"/>
              </w:rPr>
              <w:lastRenderedPageBreak/>
              <w:t>Lecture, video, group discussion</w:t>
            </w:r>
          </w:p>
          <w:p w:rsidR="00547B0D" w:rsidRDefault="00547B0D" w:rsidP="00BB2BF2">
            <w:pPr>
              <w:rPr>
                <w:rFonts w:ascii="Arial" w:hAnsi="Arial" w:cs="Arial"/>
                <w:b/>
                <w:sz w:val="24"/>
                <w:szCs w:val="24"/>
              </w:rPr>
            </w:pPr>
            <w:r>
              <w:rPr>
                <w:rFonts w:ascii="Arial" w:hAnsi="Arial" w:cs="Arial"/>
                <w:b/>
                <w:sz w:val="24"/>
                <w:szCs w:val="24"/>
              </w:rPr>
              <w:t>Exam</w:t>
            </w:r>
            <w:r w:rsidR="00C051C3">
              <w:rPr>
                <w:rFonts w:ascii="Arial" w:hAnsi="Arial" w:cs="Arial"/>
                <w:b/>
                <w:sz w:val="24"/>
                <w:szCs w:val="24"/>
              </w:rPr>
              <w:t>, Grief Assignment</w:t>
            </w:r>
          </w:p>
        </w:tc>
      </w:tr>
      <w:tr w:rsidR="00547B0D" w:rsidTr="00547B0D">
        <w:tc>
          <w:tcPr>
            <w:tcW w:w="5148" w:type="dxa"/>
          </w:tcPr>
          <w:p w:rsidR="00547B0D" w:rsidRPr="0010031F" w:rsidRDefault="00547B0D" w:rsidP="00547B0D">
            <w:pPr>
              <w:pStyle w:val="ListParagraph"/>
              <w:numPr>
                <w:ilvl w:val="0"/>
                <w:numId w:val="2"/>
              </w:numPr>
              <w:rPr>
                <w:rFonts w:ascii="Arial" w:eastAsia="Times New Roman" w:hAnsi="Arial" w:cs="Arial"/>
                <w:color w:val="000000"/>
                <w:sz w:val="24"/>
                <w:szCs w:val="24"/>
                <w:lang w:eastAsia="en-US"/>
              </w:rPr>
            </w:pPr>
            <w:r w:rsidRPr="0010031F">
              <w:rPr>
                <w:rFonts w:ascii="Arial" w:eastAsia="Times New Roman" w:hAnsi="Arial" w:cs="Arial"/>
                <w:color w:val="000000"/>
                <w:sz w:val="24"/>
                <w:szCs w:val="24"/>
                <w:lang w:eastAsia="en-US"/>
              </w:rPr>
              <w:lastRenderedPageBreak/>
              <w:t>Recognize and respect the variations of care, the increased complexity and the increased use of healthcare resources in caring for older adults</w:t>
            </w:r>
          </w:p>
          <w:p w:rsidR="00547B0D" w:rsidRDefault="00547B0D" w:rsidP="00BB2BF2">
            <w:pPr>
              <w:rPr>
                <w:rFonts w:ascii="Arial" w:hAnsi="Arial" w:cs="Arial"/>
                <w:b/>
                <w:sz w:val="24"/>
                <w:szCs w:val="24"/>
              </w:rPr>
            </w:pPr>
          </w:p>
        </w:tc>
        <w:tc>
          <w:tcPr>
            <w:tcW w:w="5148" w:type="dxa"/>
          </w:tcPr>
          <w:p w:rsidR="00547B0D" w:rsidRDefault="00547B0D" w:rsidP="00BB2BF2">
            <w:pPr>
              <w:rPr>
                <w:rFonts w:ascii="Arial" w:hAnsi="Arial" w:cs="Arial"/>
                <w:b/>
                <w:sz w:val="24"/>
                <w:szCs w:val="24"/>
              </w:rPr>
            </w:pPr>
            <w:r>
              <w:rPr>
                <w:rFonts w:ascii="Arial" w:hAnsi="Arial" w:cs="Arial"/>
                <w:b/>
                <w:sz w:val="24"/>
                <w:szCs w:val="24"/>
              </w:rPr>
              <w:t>Lecture, readings, online resources</w:t>
            </w:r>
          </w:p>
          <w:p w:rsidR="00547B0D" w:rsidRDefault="00547B0D" w:rsidP="00BB2BF2">
            <w:pPr>
              <w:rPr>
                <w:rFonts w:ascii="Arial" w:hAnsi="Arial" w:cs="Arial"/>
                <w:b/>
                <w:sz w:val="24"/>
                <w:szCs w:val="24"/>
              </w:rPr>
            </w:pPr>
            <w:r>
              <w:rPr>
                <w:rFonts w:ascii="Arial" w:hAnsi="Arial" w:cs="Arial"/>
                <w:b/>
                <w:sz w:val="24"/>
                <w:szCs w:val="24"/>
              </w:rPr>
              <w:t>Exam</w:t>
            </w:r>
          </w:p>
        </w:tc>
      </w:tr>
      <w:tr w:rsidR="00547B0D" w:rsidTr="00547B0D">
        <w:tc>
          <w:tcPr>
            <w:tcW w:w="5148" w:type="dxa"/>
          </w:tcPr>
          <w:p w:rsidR="00547B0D" w:rsidRPr="0010031F" w:rsidRDefault="00547B0D" w:rsidP="00547B0D">
            <w:pPr>
              <w:pStyle w:val="ListParagraph"/>
              <w:numPr>
                <w:ilvl w:val="0"/>
                <w:numId w:val="2"/>
              </w:numPr>
              <w:rPr>
                <w:rFonts w:ascii="Arial" w:eastAsia="Times New Roman" w:hAnsi="Arial" w:cs="Arial"/>
                <w:color w:val="000000"/>
                <w:sz w:val="24"/>
                <w:szCs w:val="24"/>
                <w:lang w:eastAsia="en-US"/>
              </w:rPr>
            </w:pPr>
            <w:r w:rsidRPr="0010031F">
              <w:rPr>
                <w:rFonts w:ascii="Arial" w:eastAsia="Times New Roman" w:hAnsi="Arial" w:cs="Arial"/>
                <w:color w:val="000000"/>
                <w:sz w:val="24"/>
                <w:szCs w:val="24"/>
                <w:lang w:eastAsia="en-US"/>
              </w:rPr>
              <w:t>Incorporate professional attitudes, values and expectations about physical and mental aging in the provision of patient centered care for older adults and their families</w:t>
            </w:r>
          </w:p>
          <w:p w:rsidR="00547B0D" w:rsidRDefault="00547B0D" w:rsidP="00BB2BF2">
            <w:pPr>
              <w:rPr>
                <w:rFonts w:ascii="Arial" w:hAnsi="Arial" w:cs="Arial"/>
                <w:b/>
                <w:sz w:val="24"/>
                <w:szCs w:val="24"/>
              </w:rPr>
            </w:pPr>
          </w:p>
        </w:tc>
        <w:tc>
          <w:tcPr>
            <w:tcW w:w="5148" w:type="dxa"/>
          </w:tcPr>
          <w:p w:rsidR="00547B0D" w:rsidRDefault="00547B0D" w:rsidP="00BB2BF2">
            <w:pPr>
              <w:rPr>
                <w:rFonts w:ascii="Arial" w:hAnsi="Arial" w:cs="Arial"/>
                <w:b/>
                <w:sz w:val="24"/>
                <w:szCs w:val="24"/>
              </w:rPr>
            </w:pPr>
            <w:r>
              <w:rPr>
                <w:rFonts w:ascii="Arial" w:hAnsi="Arial" w:cs="Arial"/>
                <w:b/>
                <w:sz w:val="24"/>
                <w:szCs w:val="24"/>
              </w:rPr>
              <w:t>Lecture, class discussion, readings</w:t>
            </w:r>
          </w:p>
          <w:p w:rsidR="00547B0D" w:rsidRDefault="00547B0D" w:rsidP="00BB2BF2">
            <w:pPr>
              <w:rPr>
                <w:rFonts w:ascii="Arial" w:hAnsi="Arial" w:cs="Arial"/>
                <w:b/>
                <w:sz w:val="24"/>
                <w:szCs w:val="24"/>
              </w:rPr>
            </w:pPr>
            <w:r>
              <w:rPr>
                <w:rFonts w:ascii="Arial" w:hAnsi="Arial" w:cs="Arial"/>
                <w:b/>
                <w:sz w:val="24"/>
                <w:szCs w:val="24"/>
              </w:rPr>
              <w:t>Life Review project</w:t>
            </w:r>
          </w:p>
          <w:p w:rsidR="00547B0D" w:rsidRDefault="00547B0D" w:rsidP="00BB2BF2">
            <w:pPr>
              <w:rPr>
                <w:rFonts w:ascii="Arial" w:hAnsi="Arial" w:cs="Arial"/>
                <w:b/>
                <w:sz w:val="24"/>
                <w:szCs w:val="24"/>
              </w:rPr>
            </w:pPr>
            <w:r>
              <w:rPr>
                <w:rFonts w:ascii="Arial" w:hAnsi="Arial" w:cs="Arial"/>
                <w:b/>
                <w:sz w:val="24"/>
                <w:szCs w:val="24"/>
              </w:rPr>
              <w:t>Exam</w:t>
            </w:r>
          </w:p>
        </w:tc>
      </w:tr>
      <w:tr w:rsidR="00547B0D" w:rsidTr="00547B0D">
        <w:tc>
          <w:tcPr>
            <w:tcW w:w="5148" w:type="dxa"/>
          </w:tcPr>
          <w:p w:rsidR="00547B0D" w:rsidRPr="0010031F" w:rsidRDefault="00547B0D" w:rsidP="00547B0D">
            <w:pPr>
              <w:pStyle w:val="ListParagraph"/>
              <w:numPr>
                <w:ilvl w:val="0"/>
                <w:numId w:val="2"/>
              </w:numPr>
              <w:rPr>
                <w:rFonts w:ascii="Arial" w:eastAsia="Times New Roman" w:hAnsi="Arial" w:cs="Arial"/>
                <w:color w:val="000000"/>
                <w:sz w:val="24"/>
                <w:szCs w:val="24"/>
                <w:lang w:eastAsia="en-US"/>
              </w:rPr>
            </w:pPr>
            <w:r w:rsidRPr="0010031F">
              <w:rPr>
                <w:rFonts w:ascii="Arial" w:eastAsia="Times New Roman" w:hAnsi="Arial" w:cs="Arial"/>
                <w:color w:val="000000"/>
                <w:sz w:val="24"/>
                <w:szCs w:val="24"/>
                <w:lang w:eastAsia="en-US"/>
              </w:rPr>
              <w:t>Implement and monitor strategies to prevent risk and promote quality and safety (</w:t>
            </w:r>
            <w:proofErr w:type="spellStart"/>
            <w:r w:rsidRPr="0010031F">
              <w:rPr>
                <w:rFonts w:ascii="Arial" w:eastAsia="Times New Roman" w:hAnsi="Arial" w:cs="Arial"/>
                <w:color w:val="000000"/>
                <w:sz w:val="24"/>
                <w:szCs w:val="24"/>
                <w:lang w:eastAsia="en-US"/>
              </w:rPr>
              <w:t>eg</w:t>
            </w:r>
            <w:proofErr w:type="spellEnd"/>
            <w:r w:rsidRPr="0010031F">
              <w:rPr>
                <w:rFonts w:ascii="Arial" w:eastAsia="Times New Roman" w:hAnsi="Arial" w:cs="Arial"/>
                <w:color w:val="000000"/>
                <w:sz w:val="24"/>
                <w:szCs w:val="24"/>
                <w:lang w:eastAsia="en-US"/>
              </w:rPr>
              <w:t>., falls, medication mismanagement, pressure ulcers) in the nursing care of older adults with physical and cognitive needs</w:t>
            </w:r>
          </w:p>
          <w:p w:rsidR="00547B0D" w:rsidRDefault="00547B0D" w:rsidP="00BB2BF2">
            <w:pPr>
              <w:rPr>
                <w:rFonts w:ascii="Arial" w:hAnsi="Arial" w:cs="Arial"/>
                <w:b/>
                <w:sz w:val="24"/>
                <w:szCs w:val="24"/>
              </w:rPr>
            </w:pPr>
          </w:p>
        </w:tc>
        <w:tc>
          <w:tcPr>
            <w:tcW w:w="5148" w:type="dxa"/>
          </w:tcPr>
          <w:p w:rsidR="00547B0D" w:rsidRDefault="00547B0D" w:rsidP="00BB2BF2">
            <w:pPr>
              <w:rPr>
                <w:rFonts w:ascii="Arial" w:hAnsi="Arial" w:cs="Arial"/>
                <w:b/>
                <w:sz w:val="24"/>
                <w:szCs w:val="24"/>
              </w:rPr>
            </w:pPr>
            <w:r>
              <w:rPr>
                <w:rFonts w:ascii="Arial" w:hAnsi="Arial" w:cs="Arial"/>
                <w:b/>
                <w:sz w:val="24"/>
                <w:szCs w:val="24"/>
              </w:rPr>
              <w:t xml:space="preserve">Lecture, </w:t>
            </w:r>
            <w:r w:rsidR="00B24A67">
              <w:rPr>
                <w:rFonts w:ascii="Arial" w:hAnsi="Arial" w:cs="Arial"/>
                <w:b/>
                <w:sz w:val="24"/>
                <w:szCs w:val="24"/>
              </w:rPr>
              <w:t>class demonstrations, video, guest lecture</w:t>
            </w:r>
          </w:p>
          <w:p w:rsidR="00B24A67" w:rsidRDefault="00B24A67" w:rsidP="00BB2BF2">
            <w:pPr>
              <w:rPr>
                <w:rFonts w:ascii="Arial" w:hAnsi="Arial" w:cs="Arial"/>
                <w:b/>
                <w:sz w:val="24"/>
                <w:szCs w:val="24"/>
              </w:rPr>
            </w:pPr>
            <w:r>
              <w:rPr>
                <w:rFonts w:ascii="Arial" w:hAnsi="Arial" w:cs="Arial"/>
                <w:b/>
                <w:sz w:val="24"/>
                <w:szCs w:val="24"/>
              </w:rPr>
              <w:t>Exam</w:t>
            </w:r>
          </w:p>
        </w:tc>
      </w:tr>
      <w:tr w:rsidR="00547B0D" w:rsidTr="00547B0D">
        <w:tc>
          <w:tcPr>
            <w:tcW w:w="5148" w:type="dxa"/>
          </w:tcPr>
          <w:p w:rsidR="00547B0D" w:rsidRPr="0010031F" w:rsidRDefault="00547B0D" w:rsidP="00547B0D">
            <w:pPr>
              <w:pStyle w:val="ListParagraph"/>
              <w:numPr>
                <w:ilvl w:val="0"/>
                <w:numId w:val="2"/>
              </w:numPr>
              <w:rPr>
                <w:rFonts w:ascii="Arial" w:eastAsia="Times New Roman" w:hAnsi="Arial" w:cs="Arial"/>
                <w:color w:val="000000"/>
                <w:sz w:val="24"/>
                <w:szCs w:val="24"/>
                <w:lang w:eastAsia="en-US"/>
              </w:rPr>
            </w:pPr>
            <w:r w:rsidRPr="0010031F">
              <w:rPr>
                <w:rFonts w:ascii="Arial" w:eastAsia="Times New Roman" w:hAnsi="Arial" w:cs="Arial"/>
                <w:color w:val="000000"/>
                <w:sz w:val="24"/>
                <w:szCs w:val="24"/>
                <w:lang w:eastAsia="en-US"/>
              </w:rPr>
              <w:t>Utilize resources/programs to promote functional, physical and mental wellness in older adults.</w:t>
            </w:r>
          </w:p>
          <w:p w:rsidR="00547B0D" w:rsidRDefault="00547B0D" w:rsidP="00BB2BF2">
            <w:pPr>
              <w:rPr>
                <w:rFonts w:ascii="Arial" w:hAnsi="Arial" w:cs="Arial"/>
                <w:b/>
                <w:sz w:val="24"/>
                <w:szCs w:val="24"/>
              </w:rPr>
            </w:pPr>
          </w:p>
        </w:tc>
        <w:tc>
          <w:tcPr>
            <w:tcW w:w="5148" w:type="dxa"/>
          </w:tcPr>
          <w:p w:rsidR="00547B0D" w:rsidRDefault="00B24A67" w:rsidP="00BB2BF2">
            <w:pPr>
              <w:rPr>
                <w:rFonts w:ascii="Arial" w:hAnsi="Arial" w:cs="Arial"/>
                <w:b/>
                <w:sz w:val="24"/>
                <w:szCs w:val="24"/>
              </w:rPr>
            </w:pPr>
            <w:r>
              <w:rPr>
                <w:rFonts w:ascii="Arial" w:hAnsi="Arial" w:cs="Arial"/>
                <w:b/>
                <w:sz w:val="24"/>
                <w:szCs w:val="24"/>
              </w:rPr>
              <w:t>Use of online resources in class, lecture</w:t>
            </w:r>
          </w:p>
          <w:p w:rsidR="00B24A67" w:rsidRDefault="00B24A67" w:rsidP="00BB2BF2">
            <w:pPr>
              <w:rPr>
                <w:rFonts w:ascii="Arial" w:hAnsi="Arial" w:cs="Arial"/>
                <w:b/>
                <w:sz w:val="24"/>
                <w:szCs w:val="24"/>
              </w:rPr>
            </w:pPr>
            <w:r>
              <w:rPr>
                <w:rFonts w:ascii="Arial" w:hAnsi="Arial" w:cs="Arial"/>
                <w:b/>
                <w:sz w:val="24"/>
                <w:szCs w:val="24"/>
              </w:rPr>
              <w:t>Exam</w:t>
            </w:r>
          </w:p>
          <w:p w:rsidR="00B24A67" w:rsidRDefault="00B24A67" w:rsidP="00BB2BF2">
            <w:pPr>
              <w:rPr>
                <w:rFonts w:ascii="Arial" w:hAnsi="Arial" w:cs="Arial"/>
                <w:b/>
                <w:sz w:val="24"/>
                <w:szCs w:val="24"/>
              </w:rPr>
            </w:pPr>
            <w:r>
              <w:rPr>
                <w:rFonts w:ascii="Arial" w:hAnsi="Arial" w:cs="Arial"/>
                <w:b/>
                <w:sz w:val="24"/>
                <w:szCs w:val="24"/>
              </w:rPr>
              <w:t>Life Review project</w:t>
            </w:r>
          </w:p>
        </w:tc>
      </w:tr>
    </w:tbl>
    <w:p w:rsidR="00547B0D" w:rsidRPr="00521B56" w:rsidRDefault="00547B0D" w:rsidP="00BB2BF2">
      <w:pPr>
        <w:rPr>
          <w:rFonts w:ascii="Arial" w:hAnsi="Arial" w:cs="Arial"/>
          <w:b/>
          <w:sz w:val="24"/>
          <w:szCs w:val="24"/>
        </w:rPr>
      </w:pPr>
    </w:p>
    <w:p w:rsidR="00113398" w:rsidRPr="00521B56" w:rsidRDefault="00113398" w:rsidP="00BB2BF2">
      <w:pPr>
        <w:rPr>
          <w:rFonts w:ascii="Arial" w:hAnsi="Arial" w:cs="Arial"/>
          <w:b/>
          <w:sz w:val="24"/>
          <w:szCs w:val="24"/>
        </w:rPr>
      </w:pPr>
    </w:p>
    <w:p w:rsidR="00934FF9" w:rsidRDefault="00BB2BF2" w:rsidP="00BB2BF2">
      <w:pPr>
        <w:rPr>
          <w:rFonts w:ascii="Arial" w:hAnsi="Arial" w:cs="Arial"/>
          <w:b/>
          <w:sz w:val="24"/>
          <w:szCs w:val="24"/>
        </w:rPr>
      </w:pPr>
      <w:r w:rsidRPr="00521B56">
        <w:rPr>
          <w:rFonts w:ascii="Arial" w:hAnsi="Arial" w:cs="Arial"/>
          <w:b/>
          <w:sz w:val="24"/>
          <w:szCs w:val="24"/>
        </w:rPr>
        <w:t>Required Textbooks and Other Course Materials:</w:t>
      </w:r>
      <w:r w:rsidR="007E3839">
        <w:rPr>
          <w:rFonts w:ascii="Arial" w:hAnsi="Arial" w:cs="Arial"/>
          <w:b/>
          <w:sz w:val="24"/>
          <w:szCs w:val="24"/>
        </w:rPr>
        <w:t xml:space="preserve"> </w:t>
      </w:r>
      <w:r w:rsidR="007E3839" w:rsidRPr="006B1363">
        <w:rPr>
          <w:rFonts w:ascii="Arial" w:hAnsi="Arial" w:cs="Arial"/>
          <w:b/>
          <w:sz w:val="24"/>
          <w:szCs w:val="24"/>
          <w:u w:val="single"/>
        </w:rPr>
        <w:t>THERE IS NO REQUIRED TEXBOOK</w:t>
      </w:r>
    </w:p>
    <w:p w:rsidR="007E3839" w:rsidRDefault="007E3839" w:rsidP="00BB2BF2">
      <w:pPr>
        <w:rPr>
          <w:rFonts w:ascii="Arial" w:hAnsi="Arial" w:cs="Arial"/>
          <w:b/>
          <w:sz w:val="24"/>
          <w:szCs w:val="24"/>
        </w:rPr>
      </w:pPr>
    </w:p>
    <w:p w:rsidR="007E3839" w:rsidRPr="00521B56" w:rsidRDefault="007E3839" w:rsidP="00BB2BF2">
      <w:pPr>
        <w:rPr>
          <w:rFonts w:ascii="Arial" w:hAnsi="Arial" w:cs="Arial"/>
          <w:b/>
          <w:sz w:val="24"/>
          <w:szCs w:val="24"/>
        </w:rPr>
      </w:pPr>
      <w:r>
        <w:rPr>
          <w:rFonts w:ascii="Arial" w:hAnsi="Arial" w:cs="Arial"/>
          <w:b/>
          <w:sz w:val="24"/>
          <w:szCs w:val="24"/>
        </w:rPr>
        <w:t>If a student wishes to utilize a book the following text is recommended:</w:t>
      </w:r>
    </w:p>
    <w:p w:rsidR="00934FF9" w:rsidRPr="00521B56" w:rsidRDefault="00EC1E56" w:rsidP="00934FF9">
      <w:pPr>
        <w:tabs>
          <w:tab w:val="left" w:pos="1440"/>
        </w:tabs>
        <w:autoSpaceDE w:val="0"/>
        <w:autoSpaceDN w:val="0"/>
        <w:adjustRightInd w:val="0"/>
        <w:ind w:left="720" w:hanging="720"/>
        <w:rPr>
          <w:rFonts w:ascii="Arial" w:hAnsi="Arial" w:cs="Arial"/>
          <w:color w:val="000000"/>
          <w:sz w:val="24"/>
          <w:szCs w:val="24"/>
        </w:rPr>
      </w:pPr>
      <w:proofErr w:type="gramStart"/>
      <w:r>
        <w:rPr>
          <w:rFonts w:ascii="Arial" w:hAnsi="Arial" w:cs="Arial"/>
          <w:sz w:val="24"/>
          <w:szCs w:val="24"/>
        </w:rPr>
        <w:t>Touhy, T &amp; Jett, K. (2012</w:t>
      </w:r>
      <w:r w:rsidR="00934FF9" w:rsidRPr="00521B56">
        <w:rPr>
          <w:rFonts w:ascii="Arial" w:hAnsi="Arial" w:cs="Arial"/>
          <w:sz w:val="24"/>
          <w:szCs w:val="24"/>
        </w:rPr>
        <w:t>).</w:t>
      </w:r>
      <w:proofErr w:type="gramEnd"/>
      <w:r w:rsidR="00934FF9" w:rsidRPr="00521B56">
        <w:rPr>
          <w:rFonts w:ascii="Arial" w:hAnsi="Arial" w:cs="Arial"/>
          <w:sz w:val="24"/>
          <w:szCs w:val="24"/>
        </w:rPr>
        <w:t xml:space="preserve">  </w:t>
      </w:r>
      <w:proofErr w:type="spellStart"/>
      <w:proofErr w:type="gramStart"/>
      <w:r w:rsidR="00934FF9" w:rsidRPr="00521B56">
        <w:rPr>
          <w:rFonts w:ascii="Arial" w:hAnsi="Arial" w:cs="Arial"/>
          <w:i/>
          <w:sz w:val="24"/>
          <w:szCs w:val="24"/>
        </w:rPr>
        <w:t>Ebersole</w:t>
      </w:r>
      <w:proofErr w:type="spellEnd"/>
      <w:r w:rsidR="00934FF9" w:rsidRPr="00521B56">
        <w:rPr>
          <w:rFonts w:ascii="Arial" w:hAnsi="Arial" w:cs="Arial"/>
          <w:i/>
          <w:sz w:val="24"/>
          <w:szCs w:val="24"/>
        </w:rPr>
        <w:t xml:space="preserve"> and Hess’ </w:t>
      </w:r>
      <w:r>
        <w:rPr>
          <w:rFonts w:ascii="Arial" w:hAnsi="Arial" w:cs="Arial"/>
          <w:i/>
          <w:sz w:val="24"/>
          <w:szCs w:val="24"/>
        </w:rPr>
        <w:t>toward</w:t>
      </w:r>
      <w:r w:rsidR="00934FF9" w:rsidRPr="00521B56">
        <w:rPr>
          <w:rFonts w:ascii="Arial" w:hAnsi="Arial" w:cs="Arial"/>
          <w:i/>
          <w:sz w:val="24"/>
          <w:szCs w:val="24"/>
        </w:rPr>
        <w:t xml:space="preserve"> healthy aging</w:t>
      </w:r>
      <w:r>
        <w:rPr>
          <w:rFonts w:ascii="Arial" w:hAnsi="Arial" w:cs="Arial"/>
          <w:sz w:val="24"/>
          <w:szCs w:val="24"/>
        </w:rPr>
        <w:t>.</w:t>
      </w:r>
      <w:proofErr w:type="gramEnd"/>
      <w:r>
        <w:rPr>
          <w:rFonts w:ascii="Arial" w:hAnsi="Arial" w:cs="Arial"/>
          <w:sz w:val="24"/>
          <w:szCs w:val="24"/>
        </w:rPr>
        <w:t xml:space="preserve">  (8</w:t>
      </w:r>
      <w:r w:rsidRPr="00EC1E56">
        <w:rPr>
          <w:rFonts w:ascii="Arial" w:hAnsi="Arial" w:cs="Arial"/>
          <w:sz w:val="24"/>
          <w:szCs w:val="24"/>
          <w:vertAlign w:val="superscript"/>
        </w:rPr>
        <w:t>th</w:t>
      </w:r>
      <w:r>
        <w:rPr>
          <w:rFonts w:ascii="Arial" w:hAnsi="Arial" w:cs="Arial"/>
          <w:sz w:val="24"/>
          <w:szCs w:val="24"/>
        </w:rPr>
        <w:t xml:space="preserve"> </w:t>
      </w:r>
      <w:proofErr w:type="spellStart"/>
      <w:proofErr w:type="gramStart"/>
      <w:r w:rsidR="00934FF9" w:rsidRPr="00521B56">
        <w:rPr>
          <w:rFonts w:ascii="Arial" w:hAnsi="Arial" w:cs="Arial"/>
          <w:sz w:val="24"/>
          <w:szCs w:val="24"/>
        </w:rPr>
        <w:t>ed</w:t>
      </w:r>
      <w:proofErr w:type="spellEnd"/>
      <w:proofErr w:type="gramEnd"/>
      <w:r w:rsidR="00934FF9" w:rsidRPr="00521B56">
        <w:rPr>
          <w:rFonts w:ascii="Arial" w:hAnsi="Arial" w:cs="Arial"/>
          <w:sz w:val="24"/>
          <w:szCs w:val="24"/>
        </w:rPr>
        <w:t xml:space="preserve">). </w:t>
      </w:r>
      <w:proofErr w:type="gramStart"/>
      <w:r w:rsidR="00934FF9" w:rsidRPr="00521B56">
        <w:rPr>
          <w:rFonts w:ascii="Arial" w:hAnsi="Arial" w:cs="Arial"/>
          <w:sz w:val="24"/>
          <w:szCs w:val="24"/>
        </w:rPr>
        <w:t>Elsevier.</w:t>
      </w:r>
      <w:proofErr w:type="gramEnd"/>
      <w:r w:rsidR="00934FF9" w:rsidRPr="00521B56">
        <w:rPr>
          <w:rFonts w:ascii="Arial" w:hAnsi="Arial" w:cs="Arial"/>
          <w:sz w:val="24"/>
          <w:szCs w:val="24"/>
        </w:rPr>
        <w:t xml:space="preserve">  ISBN </w:t>
      </w:r>
      <w:r w:rsidR="00934FF9" w:rsidRPr="00521B56">
        <w:rPr>
          <w:rFonts w:ascii="Arial" w:hAnsi="Arial" w:cs="Arial"/>
          <w:color w:val="000000"/>
          <w:sz w:val="24"/>
          <w:szCs w:val="24"/>
        </w:rPr>
        <w:t>97803230</w:t>
      </w:r>
      <w:r>
        <w:rPr>
          <w:rFonts w:ascii="Arial" w:hAnsi="Arial" w:cs="Arial"/>
          <w:color w:val="000000"/>
          <w:sz w:val="24"/>
          <w:szCs w:val="24"/>
        </w:rPr>
        <w:t>73165</w:t>
      </w:r>
    </w:p>
    <w:p w:rsidR="00934FF9" w:rsidRPr="00521B56" w:rsidRDefault="00934FF9" w:rsidP="00934FF9">
      <w:pPr>
        <w:pStyle w:val="a"/>
        <w:tabs>
          <w:tab w:val="left" w:pos="360"/>
          <w:tab w:val="left" w:pos="3420"/>
          <w:tab w:val="left" w:pos="5400"/>
          <w:tab w:val="left" w:pos="7920"/>
        </w:tabs>
        <w:ind w:left="0" w:firstLine="0"/>
        <w:rPr>
          <w:rFonts w:ascii="Arial" w:hAnsi="Arial" w:cs="Arial"/>
          <w:b/>
        </w:rPr>
      </w:pPr>
    </w:p>
    <w:p w:rsidR="00934FF9" w:rsidRPr="00521B56" w:rsidRDefault="007E3839" w:rsidP="00934FF9">
      <w:pPr>
        <w:pStyle w:val="a"/>
        <w:tabs>
          <w:tab w:val="left" w:pos="360"/>
          <w:tab w:val="left" w:pos="3420"/>
          <w:tab w:val="left" w:pos="5400"/>
          <w:tab w:val="left" w:pos="7920"/>
        </w:tabs>
        <w:ind w:left="0" w:firstLine="0"/>
        <w:rPr>
          <w:rFonts w:ascii="Arial" w:hAnsi="Arial" w:cs="Arial"/>
          <w:b/>
        </w:rPr>
      </w:pPr>
      <w:r>
        <w:rPr>
          <w:rFonts w:ascii="Arial" w:hAnsi="Arial" w:cs="Arial"/>
          <w:b/>
        </w:rPr>
        <w:t>R</w:t>
      </w:r>
      <w:r w:rsidR="00934FF9" w:rsidRPr="00521B56">
        <w:rPr>
          <w:rFonts w:ascii="Arial" w:hAnsi="Arial" w:cs="Arial"/>
          <w:b/>
        </w:rPr>
        <w:t>eadings:</w:t>
      </w:r>
    </w:p>
    <w:p w:rsidR="00934FF9" w:rsidRPr="00521B56" w:rsidRDefault="00934FF9" w:rsidP="00934FF9">
      <w:pPr>
        <w:pStyle w:val="a"/>
        <w:tabs>
          <w:tab w:val="left" w:pos="360"/>
          <w:tab w:val="left" w:pos="3420"/>
          <w:tab w:val="left" w:pos="5400"/>
          <w:tab w:val="left" w:pos="7920"/>
        </w:tabs>
        <w:ind w:left="0" w:firstLine="0"/>
        <w:rPr>
          <w:rFonts w:ascii="Arial" w:hAnsi="Arial" w:cs="Arial"/>
          <w:b/>
        </w:rPr>
      </w:pPr>
      <w:r w:rsidRPr="00521B56">
        <w:rPr>
          <w:rFonts w:ascii="Arial" w:hAnsi="Arial" w:cs="Arial"/>
          <w:b/>
        </w:rPr>
        <w:t>There will be other required readings and videos that will all be available online either through internet links or through the UTA Library online. Many of the articles will be made directly available to the student via Blackboard.</w:t>
      </w:r>
    </w:p>
    <w:p w:rsidR="00521B56" w:rsidRPr="00521B56" w:rsidRDefault="00BB2BF2" w:rsidP="00BB2BF2">
      <w:pPr>
        <w:rPr>
          <w:rFonts w:ascii="Arial" w:hAnsi="Arial" w:cs="Arial"/>
          <w:b/>
          <w:sz w:val="24"/>
          <w:szCs w:val="24"/>
        </w:rPr>
      </w:pPr>
      <w:r w:rsidRPr="00521B56">
        <w:rPr>
          <w:rFonts w:ascii="Arial" w:hAnsi="Arial" w:cs="Arial"/>
          <w:b/>
          <w:sz w:val="24"/>
          <w:szCs w:val="24"/>
        </w:rPr>
        <w:t>Descriptions of major assignments and examinations with due dates:</w:t>
      </w:r>
    </w:p>
    <w:p w:rsidR="00934FF9" w:rsidRDefault="00934FF9" w:rsidP="00BB2BF2">
      <w:pPr>
        <w:rPr>
          <w:rFonts w:ascii="Arial" w:hAnsi="Arial" w:cs="Arial"/>
          <w:sz w:val="24"/>
          <w:szCs w:val="24"/>
        </w:rPr>
      </w:pPr>
      <w:r w:rsidRPr="00521B56">
        <w:rPr>
          <w:rFonts w:ascii="Arial" w:hAnsi="Arial" w:cs="Arial"/>
          <w:sz w:val="24"/>
          <w:szCs w:val="24"/>
        </w:rPr>
        <w:t xml:space="preserve">Course Schedule </w:t>
      </w:r>
      <w:r w:rsidR="00E518D7" w:rsidRPr="00521B56">
        <w:rPr>
          <w:rFonts w:ascii="Arial" w:hAnsi="Arial" w:cs="Arial"/>
          <w:sz w:val="24"/>
          <w:szCs w:val="24"/>
        </w:rPr>
        <w:t xml:space="preserve">with dates and assignments </w:t>
      </w:r>
      <w:r w:rsidRPr="00521B56">
        <w:rPr>
          <w:rFonts w:ascii="Arial" w:hAnsi="Arial" w:cs="Arial"/>
          <w:sz w:val="24"/>
          <w:szCs w:val="24"/>
        </w:rPr>
        <w:t>available on Blackboard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1800"/>
      </w:tblGrid>
      <w:tr w:rsidR="00466D68" w:rsidTr="002E5E7E">
        <w:tc>
          <w:tcPr>
            <w:tcW w:w="4878" w:type="dxa"/>
          </w:tcPr>
          <w:p w:rsidR="00466D68" w:rsidRPr="00344A05" w:rsidRDefault="00466D68" w:rsidP="002E5E7E">
            <w:pPr>
              <w:tabs>
                <w:tab w:val="left" w:pos="720"/>
              </w:tabs>
              <w:spacing w:before="100" w:beforeAutospacing="1" w:after="100" w:afterAutospacing="1"/>
              <w:jc w:val="center"/>
              <w:rPr>
                <w:b/>
                <w:sz w:val="28"/>
                <w:szCs w:val="28"/>
              </w:rPr>
            </w:pPr>
            <w:r w:rsidRPr="00344A05">
              <w:rPr>
                <w:b/>
                <w:sz w:val="28"/>
                <w:szCs w:val="28"/>
              </w:rPr>
              <w:t>Assignment</w:t>
            </w:r>
          </w:p>
        </w:tc>
        <w:tc>
          <w:tcPr>
            <w:tcW w:w="1800" w:type="dxa"/>
          </w:tcPr>
          <w:p w:rsidR="00466D68" w:rsidRPr="00344A05" w:rsidRDefault="00466D68" w:rsidP="002E5E7E">
            <w:pPr>
              <w:tabs>
                <w:tab w:val="left" w:pos="720"/>
              </w:tabs>
              <w:spacing w:before="100" w:beforeAutospacing="1" w:after="100" w:afterAutospacing="1"/>
              <w:jc w:val="center"/>
              <w:rPr>
                <w:b/>
                <w:sz w:val="28"/>
                <w:szCs w:val="28"/>
              </w:rPr>
            </w:pPr>
            <w:r w:rsidRPr="00344A05">
              <w:rPr>
                <w:b/>
                <w:sz w:val="28"/>
                <w:szCs w:val="28"/>
              </w:rPr>
              <w:t>Weighted % of Course Grade</w:t>
            </w:r>
          </w:p>
        </w:tc>
      </w:tr>
      <w:tr w:rsidR="00466D68" w:rsidTr="002E5E7E">
        <w:tc>
          <w:tcPr>
            <w:tcW w:w="4878" w:type="dxa"/>
          </w:tcPr>
          <w:p w:rsidR="00466D68" w:rsidRDefault="00466D68" w:rsidP="002E5E7E">
            <w:pPr>
              <w:tabs>
                <w:tab w:val="left" w:pos="720"/>
              </w:tabs>
              <w:spacing w:before="100" w:beforeAutospacing="1" w:after="100" w:afterAutospacing="1"/>
            </w:pPr>
            <w:r>
              <w:t>Exam #1</w:t>
            </w:r>
          </w:p>
        </w:tc>
        <w:tc>
          <w:tcPr>
            <w:tcW w:w="1800" w:type="dxa"/>
          </w:tcPr>
          <w:p w:rsidR="00466D68" w:rsidRDefault="00466D68" w:rsidP="002E5E7E">
            <w:pPr>
              <w:tabs>
                <w:tab w:val="left" w:pos="720"/>
              </w:tabs>
              <w:spacing w:before="100" w:beforeAutospacing="1" w:after="100" w:afterAutospacing="1"/>
              <w:jc w:val="center"/>
            </w:pPr>
            <w:r>
              <w:t>25%</w:t>
            </w:r>
          </w:p>
        </w:tc>
      </w:tr>
      <w:tr w:rsidR="00466D68" w:rsidTr="002E5E7E">
        <w:tc>
          <w:tcPr>
            <w:tcW w:w="4878" w:type="dxa"/>
          </w:tcPr>
          <w:p w:rsidR="00466D68" w:rsidRDefault="00466D68" w:rsidP="002E5E7E">
            <w:pPr>
              <w:tabs>
                <w:tab w:val="left" w:pos="720"/>
              </w:tabs>
              <w:spacing w:before="100" w:beforeAutospacing="1" w:after="100" w:afterAutospacing="1"/>
            </w:pPr>
            <w:r>
              <w:t>Exam #2</w:t>
            </w:r>
          </w:p>
        </w:tc>
        <w:tc>
          <w:tcPr>
            <w:tcW w:w="1800" w:type="dxa"/>
          </w:tcPr>
          <w:p w:rsidR="00466D68" w:rsidRDefault="00466D68" w:rsidP="002E5E7E">
            <w:pPr>
              <w:tabs>
                <w:tab w:val="left" w:pos="720"/>
              </w:tabs>
              <w:spacing w:before="100" w:beforeAutospacing="1" w:after="100" w:afterAutospacing="1"/>
              <w:jc w:val="center"/>
            </w:pPr>
            <w:r>
              <w:t>25%</w:t>
            </w:r>
          </w:p>
        </w:tc>
      </w:tr>
      <w:tr w:rsidR="00466D68" w:rsidTr="002E5E7E">
        <w:tc>
          <w:tcPr>
            <w:tcW w:w="4878" w:type="dxa"/>
          </w:tcPr>
          <w:p w:rsidR="00466D68" w:rsidRDefault="00466D68" w:rsidP="002E5E7E">
            <w:pPr>
              <w:tabs>
                <w:tab w:val="left" w:pos="720"/>
              </w:tabs>
              <w:spacing w:before="100" w:beforeAutospacing="1" w:after="100" w:afterAutospacing="1"/>
            </w:pPr>
            <w:r>
              <w:t>Quiz #1</w:t>
            </w:r>
          </w:p>
        </w:tc>
        <w:tc>
          <w:tcPr>
            <w:tcW w:w="1800" w:type="dxa"/>
          </w:tcPr>
          <w:p w:rsidR="00466D68" w:rsidRDefault="00466D68" w:rsidP="00C051C3">
            <w:pPr>
              <w:tabs>
                <w:tab w:val="left" w:pos="720"/>
              </w:tabs>
              <w:spacing w:before="100" w:beforeAutospacing="1" w:after="100" w:afterAutospacing="1"/>
              <w:jc w:val="center"/>
            </w:pPr>
            <w:r>
              <w:t>7.0%</w:t>
            </w:r>
          </w:p>
        </w:tc>
      </w:tr>
      <w:tr w:rsidR="00466D68" w:rsidTr="002E5E7E">
        <w:tc>
          <w:tcPr>
            <w:tcW w:w="4878" w:type="dxa"/>
          </w:tcPr>
          <w:p w:rsidR="00466D68" w:rsidRDefault="00466D68" w:rsidP="002E5E7E">
            <w:pPr>
              <w:tabs>
                <w:tab w:val="left" w:pos="720"/>
              </w:tabs>
              <w:spacing w:before="100" w:beforeAutospacing="1" w:after="100" w:afterAutospacing="1"/>
            </w:pPr>
            <w:r>
              <w:t>Quiz #2</w:t>
            </w:r>
          </w:p>
        </w:tc>
        <w:tc>
          <w:tcPr>
            <w:tcW w:w="1800" w:type="dxa"/>
          </w:tcPr>
          <w:p w:rsidR="00466D68" w:rsidRDefault="00466D68" w:rsidP="00C051C3">
            <w:pPr>
              <w:tabs>
                <w:tab w:val="left" w:pos="720"/>
              </w:tabs>
              <w:spacing w:before="100" w:beforeAutospacing="1" w:after="100" w:afterAutospacing="1"/>
              <w:jc w:val="center"/>
            </w:pPr>
            <w:r>
              <w:t>7.0%</w:t>
            </w:r>
          </w:p>
        </w:tc>
      </w:tr>
      <w:tr w:rsidR="00466D68" w:rsidTr="002E5E7E">
        <w:tc>
          <w:tcPr>
            <w:tcW w:w="4878" w:type="dxa"/>
          </w:tcPr>
          <w:p w:rsidR="00466D68" w:rsidRDefault="00466D68" w:rsidP="002E5E7E">
            <w:pPr>
              <w:tabs>
                <w:tab w:val="left" w:pos="720"/>
              </w:tabs>
              <w:spacing w:before="100" w:beforeAutospacing="1" w:after="100" w:afterAutospacing="1"/>
            </w:pPr>
            <w:r>
              <w:t>Life Review Assignment</w:t>
            </w:r>
          </w:p>
        </w:tc>
        <w:tc>
          <w:tcPr>
            <w:tcW w:w="1800" w:type="dxa"/>
          </w:tcPr>
          <w:p w:rsidR="00466D68" w:rsidRDefault="00466D68" w:rsidP="002E5E7E">
            <w:pPr>
              <w:tabs>
                <w:tab w:val="left" w:pos="720"/>
              </w:tabs>
              <w:spacing w:before="100" w:beforeAutospacing="1" w:after="100" w:afterAutospacing="1"/>
              <w:jc w:val="center"/>
            </w:pPr>
            <w:r>
              <w:t>20%</w:t>
            </w:r>
          </w:p>
        </w:tc>
      </w:tr>
      <w:tr w:rsidR="00466D68" w:rsidTr="002E5E7E">
        <w:tc>
          <w:tcPr>
            <w:tcW w:w="4878" w:type="dxa"/>
          </w:tcPr>
          <w:p w:rsidR="00466D68" w:rsidRDefault="00466D68" w:rsidP="002E5E7E">
            <w:pPr>
              <w:tabs>
                <w:tab w:val="left" w:pos="720"/>
              </w:tabs>
              <w:spacing w:before="100" w:beforeAutospacing="1" w:after="100" w:afterAutospacing="1"/>
            </w:pPr>
            <w:r>
              <w:t>Cost of Dying Discussion in class</w:t>
            </w:r>
          </w:p>
        </w:tc>
        <w:tc>
          <w:tcPr>
            <w:tcW w:w="1800" w:type="dxa"/>
          </w:tcPr>
          <w:p w:rsidR="00466D68" w:rsidRDefault="00466D68" w:rsidP="00C051C3">
            <w:pPr>
              <w:tabs>
                <w:tab w:val="left" w:pos="720"/>
              </w:tabs>
              <w:spacing w:before="100" w:beforeAutospacing="1" w:after="100" w:afterAutospacing="1"/>
              <w:jc w:val="center"/>
            </w:pPr>
            <w:r>
              <w:t>7.0%</w:t>
            </w:r>
          </w:p>
        </w:tc>
      </w:tr>
      <w:tr w:rsidR="00466D68" w:rsidTr="002E5E7E">
        <w:tc>
          <w:tcPr>
            <w:tcW w:w="4878" w:type="dxa"/>
          </w:tcPr>
          <w:p w:rsidR="00466D68" w:rsidRDefault="00466D68" w:rsidP="002E5E7E">
            <w:pPr>
              <w:tabs>
                <w:tab w:val="left" w:pos="720"/>
              </w:tabs>
              <w:spacing w:before="100" w:beforeAutospacing="1" w:after="100" w:afterAutospacing="1"/>
            </w:pPr>
            <w:r>
              <w:t>Alzheimer Discussion</w:t>
            </w:r>
          </w:p>
        </w:tc>
        <w:tc>
          <w:tcPr>
            <w:tcW w:w="1800" w:type="dxa"/>
          </w:tcPr>
          <w:p w:rsidR="00466D68" w:rsidRDefault="00466D68" w:rsidP="00C051C3">
            <w:pPr>
              <w:tabs>
                <w:tab w:val="left" w:pos="720"/>
              </w:tabs>
              <w:spacing w:before="100" w:beforeAutospacing="1" w:after="100" w:afterAutospacing="1"/>
              <w:jc w:val="center"/>
            </w:pPr>
            <w:r>
              <w:t>7.0%</w:t>
            </w:r>
          </w:p>
        </w:tc>
      </w:tr>
      <w:tr w:rsidR="00466D68" w:rsidTr="002E5E7E">
        <w:tc>
          <w:tcPr>
            <w:tcW w:w="4878" w:type="dxa"/>
          </w:tcPr>
          <w:p w:rsidR="00466D68" w:rsidRDefault="00466D68" w:rsidP="002E5E7E">
            <w:pPr>
              <w:tabs>
                <w:tab w:val="left" w:pos="720"/>
              </w:tabs>
              <w:spacing w:before="100" w:beforeAutospacing="1" w:after="100" w:afterAutospacing="1"/>
            </w:pPr>
            <w:r>
              <w:lastRenderedPageBreak/>
              <w:t>Grief &amp; Reflections Assignment</w:t>
            </w:r>
          </w:p>
        </w:tc>
        <w:tc>
          <w:tcPr>
            <w:tcW w:w="1800" w:type="dxa"/>
          </w:tcPr>
          <w:p w:rsidR="00466D68" w:rsidRDefault="00466D68" w:rsidP="002E5E7E">
            <w:pPr>
              <w:tabs>
                <w:tab w:val="left" w:pos="720"/>
              </w:tabs>
              <w:spacing w:before="100" w:beforeAutospacing="1" w:after="100" w:afterAutospacing="1"/>
              <w:jc w:val="center"/>
            </w:pPr>
            <w:r>
              <w:t>2.0%</w:t>
            </w:r>
          </w:p>
        </w:tc>
      </w:tr>
    </w:tbl>
    <w:p w:rsidR="00F666FD" w:rsidRPr="00521B56" w:rsidRDefault="00F666FD" w:rsidP="00934FF9">
      <w:pPr>
        <w:rPr>
          <w:rFonts w:ascii="Arial" w:hAnsi="Arial" w:cs="Arial"/>
          <w:b/>
          <w:bCs/>
          <w:sz w:val="24"/>
          <w:szCs w:val="24"/>
        </w:rPr>
      </w:pPr>
    </w:p>
    <w:p w:rsidR="00B24A67" w:rsidRDefault="00B24A67" w:rsidP="00934FF9">
      <w:pPr>
        <w:rPr>
          <w:rFonts w:ascii="Arial" w:hAnsi="Arial" w:cs="Arial"/>
          <w:b/>
          <w:bCs/>
          <w:sz w:val="24"/>
          <w:szCs w:val="24"/>
        </w:rPr>
      </w:pPr>
    </w:p>
    <w:p w:rsidR="00B24A67" w:rsidRDefault="00B24A67" w:rsidP="00934FF9">
      <w:pPr>
        <w:rPr>
          <w:rFonts w:ascii="Arial" w:hAnsi="Arial" w:cs="Arial"/>
          <w:b/>
          <w:bCs/>
          <w:sz w:val="24"/>
          <w:szCs w:val="24"/>
        </w:rPr>
      </w:pPr>
    </w:p>
    <w:p w:rsidR="00B24A67" w:rsidRDefault="00B24A67" w:rsidP="00934FF9">
      <w:pPr>
        <w:rPr>
          <w:rFonts w:ascii="Arial" w:hAnsi="Arial" w:cs="Arial"/>
          <w:b/>
          <w:bCs/>
          <w:sz w:val="24"/>
          <w:szCs w:val="24"/>
        </w:rPr>
      </w:pPr>
    </w:p>
    <w:p w:rsidR="00FC462D" w:rsidRPr="00521B56" w:rsidRDefault="00934FF9" w:rsidP="00934FF9">
      <w:pPr>
        <w:rPr>
          <w:rFonts w:ascii="Arial" w:hAnsi="Arial" w:cs="Arial"/>
          <w:b/>
          <w:bCs/>
          <w:sz w:val="24"/>
          <w:szCs w:val="24"/>
        </w:rPr>
      </w:pPr>
      <w:r w:rsidRPr="00521B56">
        <w:rPr>
          <w:rFonts w:ascii="Arial" w:hAnsi="Arial" w:cs="Arial"/>
          <w:b/>
          <w:bCs/>
          <w:sz w:val="24"/>
          <w:szCs w:val="24"/>
        </w:rPr>
        <w:t>UTA College of Nursing Grading Criteria</w:t>
      </w:r>
    </w:p>
    <w:p w:rsidR="00934FF9" w:rsidRDefault="00934FF9" w:rsidP="00934FF9">
      <w:pPr>
        <w:rPr>
          <w:rFonts w:ascii="Arial" w:hAnsi="Arial" w:cs="Arial"/>
          <w:sz w:val="24"/>
          <w:szCs w:val="24"/>
        </w:rPr>
      </w:pPr>
      <w:r w:rsidRPr="00521B56">
        <w:rPr>
          <w:rFonts w:ascii="Arial" w:hAnsi="Arial" w:cs="Arial"/>
          <w:sz w:val="24"/>
          <w:szCs w:val="24"/>
        </w:rPr>
        <w:t>In order to successfully complete an undergraduate nursing course at UTA, the following minimum criteria must be met:</w:t>
      </w:r>
    </w:p>
    <w:p w:rsidR="006D7A64" w:rsidRPr="00521B56" w:rsidRDefault="006D7A64" w:rsidP="00934FF9">
      <w:pPr>
        <w:rPr>
          <w:rFonts w:ascii="Arial" w:hAnsi="Arial" w:cs="Arial"/>
          <w:sz w:val="24"/>
          <w:szCs w:val="24"/>
        </w:rPr>
      </w:pPr>
    </w:p>
    <w:p w:rsidR="00934FF9" w:rsidRPr="00521B56" w:rsidRDefault="00934FF9" w:rsidP="00934FF9">
      <w:pPr>
        <w:ind w:left="720"/>
        <w:rPr>
          <w:rFonts w:ascii="Arial" w:hAnsi="Arial" w:cs="Arial"/>
          <w:sz w:val="24"/>
          <w:szCs w:val="24"/>
        </w:rPr>
      </w:pPr>
      <w:r w:rsidRPr="00521B56">
        <w:rPr>
          <w:rFonts w:ascii="Arial" w:hAnsi="Arial" w:cs="Arial"/>
          <w:sz w:val="24"/>
          <w:szCs w:val="24"/>
        </w:rPr>
        <w:t>70% weighted average on proctored exams (Exam I &amp; II)</w:t>
      </w:r>
    </w:p>
    <w:p w:rsidR="00934FF9" w:rsidRPr="00521B56" w:rsidRDefault="00934FF9" w:rsidP="00934FF9">
      <w:pPr>
        <w:ind w:left="1215" w:hanging="495"/>
        <w:rPr>
          <w:rFonts w:ascii="Arial" w:hAnsi="Arial" w:cs="Arial"/>
          <w:sz w:val="24"/>
          <w:szCs w:val="24"/>
        </w:rPr>
      </w:pPr>
      <w:r w:rsidRPr="00521B56">
        <w:rPr>
          <w:rFonts w:ascii="Arial" w:hAnsi="Arial" w:cs="Arial"/>
          <w:sz w:val="24"/>
          <w:szCs w:val="24"/>
        </w:rPr>
        <w:t xml:space="preserve">70% weighted average on major written assignments </w:t>
      </w:r>
    </w:p>
    <w:p w:rsidR="00934FF9" w:rsidRPr="00521B56" w:rsidRDefault="00934FF9" w:rsidP="00934FF9">
      <w:pPr>
        <w:ind w:firstLine="720"/>
        <w:rPr>
          <w:rFonts w:ascii="Arial" w:hAnsi="Arial" w:cs="Arial"/>
          <w:sz w:val="24"/>
          <w:szCs w:val="24"/>
        </w:rPr>
      </w:pPr>
      <w:r w:rsidRPr="00521B56">
        <w:rPr>
          <w:rFonts w:ascii="Arial" w:hAnsi="Arial" w:cs="Arial"/>
          <w:sz w:val="24"/>
          <w:szCs w:val="24"/>
        </w:rPr>
        <w:t>90% on math test (not applicable for this course)</w:t>
      </w:r>
    </w:p>
    <w:p w:rsidR="00701C14" w:rsidRDefault="00934FF9" w:rsidP="00701C14">
      <w:pPr>
        <w:ind w:firstLine="720"/>
        <w:rPr>
          <w:rFonts w:ascii="Arial" w:hAnsi="Arial" w:cs="Arial"/>
          <w:sz w:val="24"/>
          <w:szCs w:val="24"/>
        </w:rPr>
      </w:pPr>
      <w:r w:rsidRPr="00521B56">
        <w:rPr>
          <w:rFonts w:ascii="Arial" w:hAnsi="Arial" w:cs="Arial"/>
          <w:sz w:val="24"/>
          <w:szCs w:val="24"/>
        </w:rPr>
        <w:t>90% on practicum skills check offs (not applicable for this course)</w:t>
      </w:r>
    </w:p>
    <w:p w:rsidR="00E30078" w:rsidRPr="00E30078" w:rsidRDefault="00E30078" w:rsidP="00E30078">
      <w:pPr>
        <w:ind w:left="720"/>
        <w:rPr>
          <w:rFonts w:ascii="Arial" w:hAnsi="Arial" w:cs="Arial"/>
          <w:b/>
          <w:sz w:val="24"/>
          <w:szCs w:val="24"/>
        </w:rPr>
      </w:pPr>
      <w:r w:rsidRPr="00E30078">
        <w:rPr>
          <w:rFonts w:ascii="Arial" w:hAnsi="Arial" w:cs="Arial"/>
          <w:b/>
          <w:sz w:val="24"/>
          <w:szCs w:val="24"/>
        </w:rPr>
        <w:t>All major assignments must be submitted in order to pass this course regardless of the course average</w:t>
      </w:r>
    </w:p>
    <w:p w:rsidR="00701C14" w:rsidRPr="00701C14" w:rsidRDefault="00701C14" w:rsidP="00701C14">
      <w:pPr>
        <w:rPr>
          <w:rFonts w:ascii="Arial" w:hAnsi="Arial" w:cs="Arial"/>
          <w:sz w:val="24"/>
          <w:szCs w:val="24"/>
        </w:rPr>
      </w:pPr>
    </w:p>
    <w:p w:rsidR="00BB2BF2" w:rsidRPr="00521B56" w:rsidRDefault="00BB2BF2" w:rsidP="00BB2BF2">
      <w:pPr>
        <w:rPr>
          <w:rFonts w:ascii="Arial" w:hAnsi="Arial" w:cs="Arial"/>
          <w:sz w:val="24"/>
          <w:szCs w:val="24"/>
        </w:rPr>
      </w:pPr>
      <w:r w:rsidRPr="00521B56">
        <w:rPr>
          <w:rFonts w:ascii="Arial" w:hAnsi="Arial" w:cs="Arial"/>
          <w:b/>
          <w:sz w:val="24"/>
          <w:szCs w:val="24"/>
        </w:rPr>
        <w:t>Grading Policy</w:t>
      </w:r>
      <w:r w:rsidRPr="00521B56">
        <w:rPr>
          <w:rFonts w:ascii="Arial" w:hAnsi="Arial" w:cs="Arial"/>
          <w:sz w:val="24"/>
          <w:szCs w:val="24"/>
        </w:rPr>
        <w:t xml:space="preserve">: </w:t>
      </w:r>
    </w:p>
    <w:p w:rsidR="00FC462D" w:rsidRPr="007153DA" w:rsidRDefault="00FC462D" w:rsidP="00FC462D">
      <w:pPr>
        <w:pStyle w:val="NoSpacing"/>
        <w:rPr>
          <w:rFonts w:ascii="Arial" w:hAnsi="Arial" w:cs="Arial"/>
        </w:rPr>
      </w:pPr>
      <w:r w:rsidRPr="007153DA">
        <w:rPr>
          <w:rFonts w:ascii="Arial" w:hAnsi="Arial" w:cs="Arial"/>
        </w:rPr>
        <w:t>Students are expected to keep track of their performance throughout the semester and seek guidance from available sources (including the instructor) if their performance drops below satisfactory levels; see “Student Support Services,” below.</w:t>
      </w:r>
    </w:p>
    <w:p w:rsidR="00FC462D" w:rsidRDefault="00FC462D" w:rsidP="00F666FD">
      <w:pPr>
        <w:rPr>
          <w:rFonts w:ascii="Arial" w:hAnsi="Arial" w:cs="Arial"/>
          <w:sz w:val="24"/>
          <w:szCs w:val="24"/>
        </w:rPr>
      </w:pPr>
    </w:p>
    <w:p w:rsidR="00F666FD" w:rsidRDefault="00F666FD" w:rsidP="00F666FD">
      <w:pPr>
        <w:rPr>
          <w:rFonts w:ascii="Arial" w:hAnsi="Arial" w:cs="Arial"/>
          <w:sz w:val="24"/>
          <w:szCs w:val="24"/>
        </w:rPr>
      </w:pPr>
      <w:r w:rsidRPr="00521B56">
        <w:rPr>
          <w:rFonts w:ascii="Arial" w:hAnsi="Arial" w:cs="Arial"/>
          <w:sz w:val="24"/>
          <w:szCs w:val="24"/>
        </w:rPr>
        <w:t xml:space="preserve">In undergraduate nursing courses, all grade calculations will be carried out to two decimal places and there will be no rounding of final grades. Letter grades for </w:t>
      </w:r>
      <w:r w:rsidR="005D233E">
        <w:rPr>
          <w:rFonts w:ascii="Arial" w:hAnsi="Arial" w:cs="Arial"/>
          <w:sz w:val="24"/>
          <w:szCs w:val="24"/>
        </w:rPr>
        <w:t>exam</w:t>
      </w:r>
      <w:r w:rsidRPr="00521B56">
        <w:rPr>
          <w:rFonts w:ascii="Arial" w:hAnsi="Arial" w:cs="Arial"/>
          <w:sz w:val="24"/>
          <w:szCs w:val="24"/>
        </w:rPr>
        <w:t>s, written assignments and end-of-course grades, etc. shall be:</w:t>
      </w:r>
    </w:p>
    <w:p w:rsidR="006D7A64" w:rsidRPr="00521B56" w:rsidRDefault="006D7A64" w:rsidP="00F666FD">
      <w:pPr>
        <w:rPr>
          <w:rFonts w:ascii="Arial" w:hAnsi="Arial" w:cs="Arial"/>
          <w:sz w:val="24"/>
          <w:szCs w:val="24"/>
        </w:rPr>
      </w:pPr>
    </w:p>
    <w:p w:rsidR="00F666FD" w:rsidRPr="00521B56" w:rsidRDefault="0010031F" w:rsidP="00701C14">
      <w:pPr>
        <w:tabs>
          <w:tab w:val="right" w:pos="2160"/>
          <w:tab w:val="right" w:pos="3420"/>
        </w:tabs>
        <w:ind w:left="720"/>
        <w:rPr>
          <w:rFonts w:ascii="Arial" w:hAnsi="Arial" w:cs="Arial"/>
          <w:sz w:val="24"/>
          <w:szCs w:val="24"/>
        </w:rPr>
      </w:pPr>
      <w:r>
        <w:rPr>
          <w:rFonts w:ascii="Arial" w:hAnsi="Arial" w:cs="Arial"/>
          <w:sz w:val="24"/>
          <w:szCs w:val="24"/>
        </w:rPr>
        <w:t>A</w:t>
      </w:r>
      <w:r>
        <w:rPr>
          <w:rFonts w:ascii="Arial" w:hAnsi="Arial" w:cs="Arial"/>
          <w:sz w:val="24"/>
          <w:szCs w:val="24"/>
        </w:rPr>
        <w:tab/>
      </w:r>
      <w:r w:rsidR="001100E7">
        <w:rPr>
          <w:rFonts w:ascii="Arial" w:hAnsi="Arial" w:cs="Arial"/>
          <w:sz w:val="24"/>
          <w:szCs w:val="24"/>
        </w:rPr>
        <w:t>90.00</w:t>
      </w:r>
      <w:r w:rsidR="00F666FD" w:rsidRPr="00521B56">
        <w:rPr>
          <w:rFonts w:ascii="Arial" w:hAnsi="Arial" w:cs="Arial"/>
          <w:sz w:val="24"/>
          <w:szCs w:val="24"/>
        </w:rPr>
        <w:tab/>
        <w:t>100.00</w:t>
      </w:r>
    </w:p>
    <w:p w:rsidR="00F666FD" w:rsidRPr="00521B56" w:rsidRDefault="0010031F" w:rsidP="00701C14">
      <w:pPr>
        <w:tabs>
          <w:tab w:val="right" w:pos="2160"/>
          <w:tab w:val="right" w:pos="3420"/>
        </w:tabs>
        <w:ind w:left="720"/>
        <w:rPr>
          <w:rFonts w:ascii="Arial" w:hAnsi="Arial" w:cs="Arial"/>
          <w:sz w:val="24"/>
          <w:szCs w:val="24"/>
        </w:rPr>
      </w:pPr>
      <w:r>
        <w:rPr>
          <w:rFonts w:ascii="Arial" w:hAnsi="Arial" w:cs="Arial"/>
          <w:sz w:val="24"/>
          <w:szCs w:val="24"/>
        </w:rPr>
        <w:t>B</w:t>
      </w:r>
      <w:r>
        <w:rPr>
          <w:rFonts w:ascii="Arial" w:hAnsi="Arial" w:cs="Arial"/>
          <w:sz w:val="24"/>
          <w:szCs w:val="24"/>
        </w:rPr>
        <w:tab/>
      </w:r>
      <w:r w:rsidR="001100E7">
        <w:rPr>
          <w:rFonts w:ascii="Arial" w:hAnsi="Arial" w:cs="Arial"/>
          <w:sz w:val="24"/>
          <w:szCs w:val="24"/>
        </w:rPr>
        <w:t>80.00</w:t>
      </w:r>
      <w:r w:rsidR="00F666FD" w:rsidRPr="00521B56">
        <w:rPr>
          <w:rFonts w:ascii="Arial" w:hAnsi="Arial" w:cs="Arial"/>
          <w:sz w:val="24"/>
          <w:szCs w:val="24"/>
        </w:rPr>
        <w:tab/>
        <w:t>89.99</w:t>
      </w:r>
    </w:p>
    <w:p w:rsidR="00F666FD" w:rsidRPr="00521B56" w:rsidRDefault="0010031F" w:rsidP="00701C14">
      <w:pPr>
        <w:tabs>
          <w:tab w:val="right" w:pos="2160"/>
          <w:tab w:val="right" w:pos="3420"/>
        </w:tabs>
        <w:ind w:left="720"/>
        <w:rPr>
          <w:rFonts w:ascii="Arial" w:hAnsi="Arial" w:cs="Arial"/>
          <w:sz w:val="24"/>
          <w:szCs w:val="24"/>
        </w:rPr>
      </w:pPr>
      <w:r>
        <w:rPr>
          <w:rFonts w:ascii="Arial" w:hAnsi="Arial" w:cs="Arial"/>
          <w:sz w:val="24"/>
          <w:szCs w:val="24"/>
        </w:rPr>
        <w:t>C</w:t>
      </w:r>
      <w:r>
        <w:rPr>
          <w:rFonts w:ascii="Arial" w:hAnsi="Arial" w:cs="Arial"/>
          <w:sz w:val="24"/>
          <w:szCs w:val="24"/>
        </w:rPr>
        <w:tab/>
      </w:r>
      <w:r w:rsidR="001100E7">
        <w:rPr>
          <w:rFonts w:ascii="Arial" w:hAnsi="Arial" w:cs="Arial"/>
          <w:sz w:val="24"/>
          <w:szCs w:val="24"/>
        </w:rPr>
        <w:t>70.00</w:t>
      </w:r>
      <w:r w:rsidR="00F666FD" w:rsidRPr="00521B56">
        <w:rPr>
          <w:rFonts w:ascii="Arial" w:hAnsi="Arial" w:cs="Arial"/>
          <w:sz w:val="24"/>
          <w:szCs w:val="24"/>
        </w:rPr>
        <w:tab/>
        <w:t>79.99</w:t>
      </w:r>
    </w:p>
    <w:p w:rsidR="00F666FD" w:rsidRPr="00521B56" w:rsidRDefault="001100E7" w:rsidP="00701C14">
      <w:pPr>
        <w:tabs>
          <w:tab w:val="right" w:pos="2160"/>
          <w:tab w:val="right" w:pos="3420"/>
        </w:tabs>
        <w:ind w:left="720"/>
        <w:rPr>
          <w:rFonts w:ascii="Arial" w:hAnsi="Arial" w:cs="Arial"/>
          <w:sz w:val="24"/>
          <w:szCs w:val="24"/>
        </w:rPr>
      </w:pPr>
      <w:r>
        <w:rPr>
          <w:rFonts w:ascii="Arial" w:hAnsi="Arial" w:cs="Arial"/>
          <w:sz w:val="24"/>
          <w:szCs w:val="24"/>
        </w:rPr>
        <w:t>D</w:t>
      </w:r>
      <w:r>
        <w:rPr>
          <w:rFonts w:ascii="Arial" w:hAnsi="Arial" w:cs="Arial"/>
          <w:sz w:val="24"/>
          <w:szCs w:val="24"/>
        </w:rPr>
        <w:tab/>
      </w:r>
      <w:r w:rsidR="00701C14">
        <w:rPr>
          <w:rFonts w:ascii="Arial" w:hAnsi="Arial" w:cs="Arial"/>
          <w:sz w:val="24"/>
          <w:szCs w:val="24"/>
        </w:rPr>
        <w:t>60.00</w:t>
      </w:r>
      <w:r w:rsidR="00F666FD" w:rsidRPr="00521B56">
        <w:rPr>
          <w:rFonts w:ascii="Arial" w:hAnsi="Arial" w:cs="Arial"/>
          <w:sz w:val="24"/>
          <w:szCs w:val="24"/>
        </w:rPr>
        <w:tab/>
        <w:t>69.99</w:t>
      </w:r>
    </w:p>
    <w:p w:rsidR="00F666FD" w:rsidRPr="00521B56" w:rsidRDefault="00F666FD" w:rsidP="00F666FD">
      <w:pPr>
        <w:pStyle w:val="NormalWeb"/>
        <w:rPr>
          <w:rFonts w:ascii="Arial" w:hAnsi="Arial" w:cs="Arial"/>
          <w:color w:val="000000"/>
        </w:rPr>
      </w:pPr>
      <w:r w:rsidRPr="00521B56">
        <w:rPr>
          <w:rFonts w:ascii="Arial" w:hAnsi="Arial" w:cs="Arial"/>
          <w:b/>
          <w:bCs/>
          <w:color w:val="000000"/>
        </w:rPr>
        <w:t>NOTE:</w:t>
      </w:r>
      <w:r w:rsidRPr="00521B56">
        <w:rPr>
          <w:rFonts w:ascii="Arial" w:hAnsi="Arial" w:cs="Arial"/>
          <w:color w:val="000000"/>
        </w:rPr>
        <w:t xml:space="preserve"> </w:t>
      </w:r>
    </w:p>
    <w:p w:rsidR="00F666FD" w:rsidRPr="00521B56" w:rsidRDefault="00F666FD" w:rsidP="00F666FD">
      <w:pPr>
        <w:pStyle w:val="a"/>
        <w:tabs>
          <w:tab w:val="left" w:pos="360"/>
          <w:tab w:val="left" w:pos="3420"/>
          <w:tab w:val="left" w:pos="5400"/>
          <w:tab w:val="left" w:pos="7920"/>
        </w:tabs>
        <w:ind w:left="0" w:firstLine="0"/>
        <w:rPr>
          <w:rFonts w:ascii="Arial" w:hAnsi="Arial" w:cs="Arial"/>
          <w:b/>
          <w:bCs/>
        </w:rPr>
      </w:pPr>
      <w:r w:rsidRPr="00521B56">
        <w:rPr>
          <w:rFonts w:ascii="Arial" w:hAnsi="Arial" w:cs="Arial"/>
        </w:rPr>
        <w:t>The existing rule of C or better to progress remains in effect; therefore, to successfully complete a nursing course, students shall have a course grade of 70.00 or greater.</w:t>
      </w:r>
    </w:p>
    <w:p w:rsidR="00F666FD" w:rsidRPr="00521B56" w:rsidRDefault="00F666FD" w:rsidP="00F666FD">
      <w:pPr>
        <w:pStyle w:val="a"/>
        <w:tabs>
          <w:tab w:val="left" w:pos="360"/>
          <w:tab w:val="left" w:pos="3420"/>
          <w:tab w:val="left" w:pos="5400"/>
          <w:tab w:val="left" w:pos="7920"/>
        </w:tabs>
        <w:ind w:left="0" w:firstLine="0"/>
        <w:rPr>
          <w:rFonts w:ascii="Arial" w:hAnsi="Arial" w:cs="Arial"/>
          <w:b/>
          <w:bCs/>
        </w:rPr>
      </w:pPr>
      <w:r w:rsidRPr="00521B56">
        <w:rPr>
          <w:rFonts w:ascii="Arial" w:hAnsi="Arial" w:cs="Arial"/>
          <w:b/>
          <w:bCs/>
        </w:rPr>
        <w:t>If a student is not passing the exams with a 70% the student is responsible for making a plan of how to improve future grades and should make an appointment with Ms. Lynn Cope</w:t>
      </w:r>
      <w:r w:rsidR="00F72846">
        <w:rPr>
          <w:rFonts w:ascii="Arial" w:hAnsi="Arial" w:cs="Arial"/>
          <w:b/>
          <w:bCs/>
        </w:rPr>
        <w:t xml:space="preserve"> </w:t>
      </w:r>
      <w:r w:rsidRPr="00521B56">
        <w:rPr>
          <w:rFonts w:ascii="Arial" w:hAnsi="Arial" w:cs="Arial"/>
          <w:b/>
          <w:bCs/>
        </w:rPr>
        <w:t>(Ext. 20704; Room 657) to discuss how remediation will take place).</w:t>
      </w:r>
    </w:p>
    <w:p w:rsidR="00BA5C0C" w:rsidRDefault="00BA5C0C" w:rsidP="00BB2BF2">
      <w:pPr>
        <w:rPr>
          <w:rFonts w:ascii="Arial" w:hAnsi="Arial" w:cs="Arial"/>
          <w:b/>
          <w:sz w:val="24"/>
          <w:szCs w:val="24"/>
        </w:rPr>
      </w:pPr>
    </w:p>
    <w:p w:rsidR="00AA534F" w:rsidRDefault="00AA534F" w:rsidP="00BA5C0C">
      <w:pPr>
        <w:rPr>
          <w:rFonts w:ascii="Arial" w:hAnsi="Arial" w:cs="Arial"/>
          <w:b/>
          <w:sz w:val="24"/>
          <w:szCs w:val="24"/>
        </w:rPr>
      </w:pPr>
      <w:r>
        <w:rPr>
          <w:rFonts w:ascii="Arial" w:hAnsi="Arial" w:cs="Arial"/>
          <w:b/>
          <w:sz w:val="24"/>
          <w:szCs w:val="24"/>
        </w:rPr>
        <w:t>All assignments must be submitted in order to pass the course, regardless of grade point average for the course.</w:t>
      </w:r>
    </w:p>
    <w:p w:rsidR="00AA534F" w:rsidRDefault="00AA534F" w:rsidP="00BA5C0C">
      <w:pPr>
        <w:rPr>
          <w:rFonts w:ascii="Arial" w:hAnsi="Arial" w:cs="Arial"/>
          <w:b/>
          <w:sz w:val="24"/>
          <w:szCs w:val="24"/>
        </w:rPr>
      </w:pPr>
    </w:p>
    <w:p w:rsidR="00BA5C0C" w:rsidRPr="00BA5C0C" w:rsidRDefault="00BA5C0C" w:rsidP="00BA5C0C">
      <w:pPr>
        <w:rPr>
          <w:rFonts w:ascii="Arial" w:hAnsi="Arial" w:cs="Arial"/>
          <w:b/>
          <w:sz w:val="24"/>
          <w:szCs w:val="24"/>
        </w:rPr>
      </w:pPr>
      <w:r w:rsidRPr="00BA5C0C">
        <w:rPr>
          <w:rFonts w:ascii="Arial" w:hAnsi="Arial" w:cs="Arial"/>
          <w:b/>
          <w:sz w:val="24"/>
          <w:szCs w:val="24"/>
        </w:rPr>
        <w:t xml:space="preserve">Expectations for Out-of-Class Study: </w:t>
      </w:r>
    </w:p>
    <w:p w:rsidR="00BA5C0C" w:rsidRPr="00BA5C0C" w:rsidRDefault="00BA5C0C" w:rsidP="00BA5C0C">
      <w:pPr>
        <w:rPr>
          <w:rFonts w:ascii="Arial" w:hAnsi="Arial" w:cs="Arial"/>
          <w:b/>
          <w:sz w:val="24"/>
          <w:szCs w:val="24"/>
        </w:rPr>
      </w:pPr>
      <w:r w:rsidRPr="00BA5C0C">
        <w:rPr>
          <w:rFonts w:ascii="Arial" w:hAnsi="Arial" w:cs="Arial"/>
          <w:b/>
          <w:sz w:val="24"/>
          <w:szCs w:val="24"/>
        </w:rPr>
        <w:t xml:space="preserve">Beyond the time required to attend each class meeting, students enrolled in this course should expect to spend at least an additional </w:t>
      </w:r>
      <w:r>
        <w:rPr>
          <w:rFonts w:ascii="Arial" w:hAnsi="Arial" w:cs="Arial"/>
          <w:b/>
          <w:sz w:val="24"/>
          <w:szCs w:val="24"/>
        </w:rPr>
        <w:t>6</w:t>
      </w:r>
      <w:r w:rsidRPr="00BA5C0C">
        <w:rPr>
          <w:rFonts w:ascii="Arial" w:hAnsi="Arial" w:cs="Arial"/>
          <w:b/>
          <w:sz w:val="24"/>
          <w:szCs w:val="24"/>
          <w:u w:val="single"/>
        </w:rPr>
        <w:t xml:space="preserve"> </w:t>
      </w:r>
      <w:r w:rsidRPr="00BA5C0C">
        <w:rPr>
          <w:rFonts w:ascii="Arial" w:hAnsi="Arial" w:cs="Arial"/>
          <w:b/>
          <w:sz w:val="24"/>
          <w:szCs w:val="24"/>
        </w:rPr>
        <w:t xml:space="preserve">hours per week of their own time in course-related activities, including reading required materials, completing assignments, preparing for exams, etc. </w:t>
      </w:r>
    </w:p>
    <w:p w:rsidR="00BA5C0C" w:rsidRDefault="00BA5C0C" w:rsidP="00BB2BF2">
      <w:pPr>
        <w:rPr>
          <w:rFonts w:ascii="Arial" w:hAnsi="Arial" w:cs="Arial"/>
          <w:b/>
          <w:sz w:val="24"/>
          <w:szCs w:val="24"/>
        </w:rPr>
      </w:pPr>
    </w:p>
    <w:p w:rsidR="007E3839" w:rsidRDefault="007E3839" w:rsidP="00BB2BF2">
      <w:pPr>
        <w:rPr>
          <w:rFonts w:ascii="Arial" w:hAnsi="Arial" w:cs="Arial"/>
          <w:b/>
          <w:sz w:val="24"/>
          <w:szCs w:val="24"/>
        </w:rPr>
      </w:pPr>
    </w:p>
    <w:p w:rsidR="00F666FD" w:rsidRDefault="009E3788" w:rsidP="00BB2BF2">
      <w:pPr>
        <w:rPr>
          <w:rFonts w:ascii="Arial" w:hAnsi="Arial" w:cs="Arial"/>
          <w:b/>
          <w:sz w:val="24"/>
          <w:szCs w:val="24"/>
        </w:rPr>
      </w:pPr>
      <w:r>
        <w:rPr>
          <w:rFonts w:ascii="Arial" w:hAnsi="Arial" w:cs="Arial"/>
          <w:b/>
          <w:sz w:val="24"/>
          <w:szCs w:val="24"/>
        </w:rPr>
        <w:t>Attendance Policy:</w:t>
      </w:r>
    </w:p>
    <w:p w:rsidR="00FC462D" w:rsidRDefault="00FC462D" w:rsidP="00BB2BF2">
      <w:pPr>
        <w:rPr>
          <w:rFonts w:ascii="Arial" w:hAnsi="Arial" w:cs="Arial"/>
          <w:sz w:val="24"/>
          <w:szCs w:val="24"/>
        </w:rPr>
      </w:pPr>
      <w:r w:rsidRPr="00AA0705">
        <w:rPr>
          <w:rFonts w:ascii="Arial" w:hAnsi="Arial" w:cs="Arial"/>
          <w:sz w:val="24"/>
          <w:szCs w:val="24"/>
        </w:rPr>
        <w:lastRenderedPageBreak/>
        <w:t>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w:t>
      </w:r>
      <w:r>
        <w:rPr>
          <w:rFonts w:ascii="Arial" w:hAnsi="Arial" w:cs="Arial"/>
          <w:sz w:val="24"/>
          <w:szCs w:val="24"/>
        </w:rPr>
        <w:t>, see responsibilities below:</w:t>
      </w:r>
    </w:p>
    <w:p w:rsidR="00FC462D" w:rsidRDefault="00FC462D" w:rsidP="00BB2BF2">
      <w:pPr>
        <w:rPr>
          <w:rFonts w:ascii="Arial" w:hAnsi="Arial" w:cs="Arial"/>
          <w:sz w:val="24"/>
          <w:szCs w:val="24"/>
        </w:rPr>
      </w:pPr>
    </w:p>
    <w:p w:rsidR="00FC462D" w:rsidRDefault="00FC462D" w:rsidP="00BB2BF2">
      <w:pPr>
        <w:rPr>
          <w:rFonts w:ascii="Arial" w:hAnsi="Arial" w:cs="Arial"/>
          <w:b/>
          <w:sz w:val="24"/>
          <w:szCs w:val="24"/>
        </w:rPr>
      </w:pPr>
    </w:p>
    <w:p w:rsidR="00392736" w:rsidRDefault="00392736" w:rsidP="00392736">
      <w:pPr>
        <w:tabs>
          <w:tab w:val="left" w:pos="540"/>
          <w:tab w:val="left" w:pos="3420"/>
          <w:tab w:val="decimal" w:pos="8064"/>
        </w:tabs>
        <w:rPr>
          <w:rFonts w:ascii="Arial" w:hAnsi="Arial" w:cs="Arial"/>
          <w:b/>
          <w:bCs/>
        </w:rPr>
      </w:pPr>
      <w:r w:rsidRPr="00392736">
        <w:rPr>
          <w:rFonts w:ascii="Arial" w:hAnsi="Arial" w:cs="Arial"/>
          <w:b/>
          <w:bCs/>
        </w:rPr>
        <w:t>Student Responsibilities:</w:t>
      </w:r>
    </w:p>
    <w:p w:rsidR="006B1363" w:rsidRPr="006B1363" w:rsidRDefault="006B1363" w:rsidP="006B1363">
      <w:pPr>
        <w:pStyle w:val="ListParagraph"/>
        <w:numPr>
          <w:ilvl w:val="0"/>
          <w:numId w:val="2"/>
        </w:numPr>
        <w:tabs>
          <w:tab w:val="left" w:pos="540"/>
          <w:tab w:val="left" w:pos="3420"/>
          <w:tab w:val="decimal" w:pos="8064"/>
        </w:tabs>
        <w:rPr>
          <w:rFonts w:ascii="Arial" w:hAnsi="Arial" w:cs="Arial"/>
          <w:b/>
        </w:rPr>
      </w:pPr>
      <w:r>
        <w:rPr>
          <w:rFonts w:ascii="Arial" w:hAnsi="Arial" w:cs="Arial"/>
          <w:b/>
        </w:rPr>
        <w:t xml:space="preserve">   Review and sign a document attesting to intent to abide by the University and College of Nursing standards for ethical behavior</w:t>
      </w:r>
    </w:p>
    <w:p w:rsidR="00392736" w:rsidRPr="00392736" w:rsidRDefault="00392736" w:rsidP="00392736">
      <w:pPr>
        <w:numPr>
          <w:ilvl w:val="0"/>
          <w:numId w:val="3"/>
        </w:numPr>
        <w:tabs>
          <w:tab w:val="clear" w:pos="1440"/>
          <w:tab w:val="num" w:pos="720"/>
          <w:tab w:val="left" w:pos="2340"/>
          <w:tab w:val="left" w:pos="2700"/>
          <w:tab w:val="left" w:pos="3960"/>
        </w:tabs>
        <w:ind w:left="720"/>
        <w:rPr>
          <w:rFonts w:ascii="Arial" w:hAnsi="Arial" w:cs="Arial"/>
          <w:sz w:val="24"/>
        </w:rPr>
      </w:pPr>
      <w:r w:rsidRPr="00392736">
        <w:rPr>
          <w:rFonts w:ascii="Arial" w:hAnsi="Arial" w:cs="Arial"/>
          <w:sz w:val="24"/>
        </w:rPr>
        <w:t>Clear communication from students to course faculty, elders, and other healthcare professionals is expected.</w:t>
      </w:r>
    </w:p>
    <w:p w:rsidR="00392736" w:rsidRPr="00392736" w:rsidRDefault="00392736" w:rsidP="00392736">
      <w:pPr>
        <w:numPr>
          <w:ilvl w:val="0"/>
          <w:numId w:val="3"/>
        </w:numPr>
        <w:tabs>
          <w:tab w:val="clear" w:pos="1440"/>
          <w:tab w:val="num" w:pos="720"/>
          <w:tab w:val="left" w:pos="2340"/>
          <w:tab w:val="left" w:pos="2700"/>
          <w:tab w:val="left" w:pos="3960"/>
        </w:tabs>
        <w:ind w:left="720"/>
        <w:rPr>
          <w:rFonts w:ascii="Arial" w:hAnsi="Arial" w:cs="Arial"/>
          <w:sz w:val="24"/>
        </w:rPr>
      </w:pPr>
      <w:r w:rsidRPr="00392736">
        <w:rPr>
          <w:rFonts w:ascii="Arial" w:hAnsi="Arial" w:cs="Arial"/>
          <w:sz w:val="24"/>
        </w:rPr>
        <w:t>As adult learners, and as life-long learners, students are responsible and accountable for their own achievement, including seeking consultation with the professor about problems related to the course.  Students are encouraged to make an office appointment regarding poor progress or course concerns to allow time to review, discuss and/or problem-solve in a private setting.</w:t>
      </w:r>
    </w:p>
    <w:p w:rsidR="00392736" w:rsidRPr="00392736" w:rsidRDefault="00392736" w:rsidP="00392736">
      <w:pPr>
        <w:numPr>
          <w:ilvl w:val="0"/>
          <w:numId w:val="3"/>
        </w:numPr>
        <w:tabs>
          <w:tab w:val="clear" w:pos="1440"/>
          <w:tab w:val="num" w:pos="720"/>
          <w:tab w:val="left" w:pos="2340"/>
          <w:tab w:val="left" w:pos="2700"/>
          <w:tab w:val="left" w:pos="3960"/>
        </w:tabs>
        <w:ind w:left="720"/>
        <w:rPr>
          <w:rFonts w:ascii="Arial" w:hAnsi="Arial" w:cs="Arial"/>
          <w:sz w:val="24"/>
        </w:rPr>
      </w:pPr>
      <w:r w:rsidRPr="00392736">
        <w:rPr>
          <w:rFonts w:ascii="Arial" w:hAnsi="Arial" w:cs="Arial"/>
          <w:sz w:val="24"/>
        </w:rPr>
        <w:t>Students are responsible for all material presented in class and all required readings.  Students are expected to attend all classes, participate in classroom activities, and complete all learning activities.  Thus, students are required to bring course materials for each class to facilitate participation.</w:t>
      </w:r>
    </w:p>
    <w:p w:rsidR="00392736" w:rsidRPr="00392736" w:rsidRDefault="00392736" w:rsidP="00392736">
      <w:pPr>
        <w:numPr>
          <w:ilvl w:val="0"/>
          <w:numId w:val="3"/>
        </w:numPr>
        <w:tabs>
          <w:tab w:val="clear" w:pos="1440"/>
          <w:tab w:val="num" w:pos="720"/>
          <w:tab w:val="left" w:pos="2340"/>
          <w:tab w:val="left" w:pos="2700"/>
          <w:tab w:val="left" w:pos="3960"/>
        </w:tabs>
        <w:ind w:left="720"/>
        <w:rPr>
          <w:rFonts w:ascii="Arial" w:hAnsi="Arial" w:cs="Arial"/>
          <w:sz w:val="24"/>
        </w:rPr>
      </w:pPr>
      <w:r w:rsidRPr="00392736">
        <w:rPr>
          <w:rFonts w:ascii="Arial" w:hAnsi="Arial" w:cs="Arial"/>
          <w:sz w:val="24"/>
        </w:rPr>
        <w:t xml:space="preserve">Written assignments should exemplify professional appearance and communication skills.  Reports and papers must be legible, follow format guidelines, and use correct grammar, spelling, and punctuation. When a written work is required in APA format, the student is to follow the </w:t>
      </w:r>
      <w:r w:rsidRPr="00392736">
        <w:rPr>
          <w:rFonts w:ascii="Arial" w:hAnsi="Arial" w:cs="Arial"/>
          <w:i/>
          <w:iCs/>
          <w:sz w:val="24"/>
        </w:rPr>
        <w:t>APA Publication Manual</w:t>
      </w:r>
      <w:r w:rsidRPr="00392736">
        <w:rPr>
          <w:rFonts w:ascii="Arial" w:hAnsi="Arial" w:cs="Arial"/>
          <w:sz w:val="24"/>
        </w:rPr>
        <w:t xml:space="preserve"> (5</w:t>
      </w:r>
      <w:r w:rsidRPr="00392736">
        <w:rPr>
          <w:rFonts w:ascii="Arial" w:hAnsi="Arial" w:cs="Arial"/>
          <w:sz w:val="24"/>
          <w:vertAlign w:val="superscript"/>
        </w:rPr>
        <w:t>th</w:t>
      </w:r>
      <w:r w:rsidRPr="00392736">
        <w:rPr>
          <w:rFonts w:ascii="Arial" w:hAnsi="Arial" w:cs="Arial"/>
          <w:sz w:val="24"/>
        </w:rPr>
        <w:t xml:space="preserve"> edition) and Student Handbook guidelines. </w:t>
      </w:r>
    </w:p>
    <w:p w:rsidR="009E3788" w:rsidRPr="00521B56" w:rsidRDefault="009E3788" w:rsidP="00BB2BF2">
      <w:pPr>
        <w:rPr>
          <w:rFonts w:ascii="Arial" w:hAnsi="Arial" w:cs="Arial"/>
          <w:b/>
          <w:sz w:val="24"/>
          <w:szCs w:val="24"/>
        </w:rPr>
      </w:pPr>
    </w:p>
    <w:p w:rsidR="00EC1E56" w:rsidRPr="00EC1E56" w:rsidRDefault="00EC1E56" w:rsidP="00EC1E56">
      <w:pPr>
        <w:pStyle w:val="NormalWeb"/>
        <w:spacing w:before="0" w:beforeAutospacing="0" w:after="0" w:afterAutospacing="0"/>
        <w:rPr>
          <w:rFonts w:ascii="Arial" w:hAnsi="Arial" w:cs="Arial"/>
        </w:rPr>
      </w:pPr>
      <w:r w:rsidRPr="00EC1E56">
        <w:rPr>
          <w:rFonts w:ascii="Arial" w:hAnsi="Arial" w:cs="Arial"/>
          <w:b/>
        </w:rPr>
        <w:t xml:space="preserve">Drop Policy: </w:t>
      </w:r>
      <w:r w:rsidRPr="00EC1E56">
        <w:rPr>
          <w:rFonts w:ascii="Arial" w:hAnsi="Arial" w:cs="Arial"/>
        </w:rPr>
        <w:t xml:space="preserve">Students may drop or swap (adding and dropping a class concurrently) classes through self-service in </w:t>
      </w:r>
      <w:proofErr w:type="spellStart"/>
      <w:r w:rsidRPr="00EC1E56">
        <w:rPr>
          <w:rFonts w:ascii="Arial" w:hAnsi="Arial" w:cs="Arial"/>
        </w:rPr>
        <w:t>MyMav</w:t>
      </w:r>
      <w:proofErr w:type="spellEnd"/>
      <w:r w:rsidRPr="00EC1E56">
        <w:rPr>
          <w:rFonts w:ascii="Arial" w:hAnsi="Arial" w:cs="Arial"/>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EC1E56">
        <w:rPr>
          <w:rStyle w:val="Strong"/>
          <w:rFonts w:ascii="Arial" w:hAnsi="Arial" w:cs="Arial"/>
        </w:rPr>
        <w:t>Students will not be automatically dropped for non-attendance</w:t>
      </w:r>
      <w:r w:rsidRPr="00EC1E56">
        <w:rPr>
          <w:rFonts w:ascii="Arial" w:hAnsi="Arial" w:cs="Arial"/>
        </w:rPr>
        <w:t>. Repayment of certain types of financial aid administered through the University may be required as the result of dropping classes or withdrawing. For more information, contact the Office of Financial Aid and Scholarships (</w:t>
      </w:r>
      <w:hyperlink r:id="rId8" w:history="1">
        <w:r w:rsidRPr="00EC1E56">
          <w:rPr>
            <w:rStyle w:val="Hyperlink"/>
            <w:rFonts w:ascii="Arial" w:hAnsi="Arial" w:cs="Arial"/>
          </w:rPr>
          <w:t>http://wweb.uta.edu/ses/fao</w:t>
        </w:r>
      </w:hyperlink>
      <w:r w:rsidRPr="00EC1E56">
        <w:rPr>
          <w:rFonts w:ascii="Arial" w:hAnsi="Arial" w:cs="Arial"/>
        </w:rPr>
        <w:t>).</w:t>
      </w:r>
    </w:p>
    <w:p w:rsidR="002F0AF5" w:rsidRDefault="002F0AF5" w:rsidP="000108A1">
      <w:pPr>
        <w:pStyle w:val="NormalWeb"/>
        <w:spacing w:before="0" w:beforeAutospacing="0" w:after="0" w:afterAutospacing="0"/>
        <w:rPr>
          <w:rFonts w:ascii="Arial" w:hAnsi="Arial" w:cs="Arial"/>
          <w:b/>
          <w:bCs/>
        </w:rPr>
      </w:pPr>
    </w:p>
    <w:p w:rsidR="004D59B2" w:rsidRPr="000D30CA" w:rsidRDefault="004D59B2" w:rsidP="004D59B2">
      <w:pPr>
        <w:pStyle w:val="NoSpacing"/>
        <w:rPr>
          <w:rStyle w:val="Strong"/>
          <w:rFonts w:ascii="Arial" w:hAnsi="Arial" w:cs="Arial"/>
        </w:rPr>
      </w:pPr>
      <w:r w:rsidRPr="000D30CA">
        <w:rPr>
          <w:rStyle w:val="Strong"/>
          <w:rFonts w:ascii="Arial" w:hAnsi="Arial" w:cs="Arial"/>
        </w:rPr>
        <w:t xml:space="preserve">The drop dates in </w:t>
      </w:r>
      <w:r w:rsidR="006B1363">
        <w:rPr>
          <w:rStyle w:val="Strong"/>
          <w:rFonts w:ascii="Arial" w:hAnsi="Arial" w:cs="Arial"/>
        </w:rPr>
        <w:t>Spring 2016</w:t>
      </w:r>
      <w:r w:rsidRPr="000D30CA">
        <w:rPr>
          <w:rStyle w:val="Strong"/>
          <w:rFonts w:ascii="Arial" w:hAnsi="Arial" w:cs="Arial"/>
        </w:rPr>
        <w:t xml:space="preserve"> for </w:t>
      </w:r>
      <w:r>
        <w:rPr>
          <w:rStyle w:val="Strong"/>
          <w:rFonts w:ascii="Arial" w:hAnsi="Arial" w:cs="Arial"/>
        </w:rPr>
        <w:t xml:space="preserve">N3261 </w:t>
      </w:r>
      <w:r w:rsidR="006B1363">
        <w:rPr>
          <w:rStyle w:val="Strong"/>
          <w:rFonts w:ascii="Arial" w:hAnsi="Arial" w:cs="Arial"/>
        </w:rPr>
        <w:t xml:space="preserve">Nursing of Older </w:t>
      </w:r>
      <w:proofErr w:type="gramStart"/>
      <w:r w:rsidR="006B1363">
        <w:rPr>
          <w:rStyle w:val="Strong"/>
          <w:rFonts w:ascii="Arial" w:hAnsi="Arial" w:cs="Arial"/>
        </w:rPr>
        <w:t>Adults</w:t>
      </w:r>
      <w:r w:rsidRPr="000D30CA">
        <w:rPr>
          <w:rStyle w:val="Strong"/>
          <w:rFonts w:ascii="Arial" w:hAnsi="Arial" w:cs="Arial"/>
        </w:rPr>
        <w:t xml:space="preserve"> :</w:t>
      </w:r>
      <w:proofErr w:type="gramEnd"/>
    </w:p>
    <w:p w:rsidR="004D59B2" w:rsidRPr="000D30CA" w:rsidRDefault="004D59B2" w:rsidP="004D59B2">
      <w:pPr>
        <w:pStyle w:val="NoSpacing"/>
        <w:jc w:val="center"/>
        <w:rPr>
          <w:rStyle w:val="Strong"/>
          <w:rFonts w:ascii="Arial" w:hAnsi="Arial" w:cs="Arial"/>
        </w:rPr>
      </w:pPr>
      <w:r w:rsidRPr="000D30CA">
        <w:rPr>
          <w:rStyle w:val="Strong"/>
          <w:rFonts w:ascii="Arial" w:hAnsi="Arial" w:cs="Arial"/>
        </w:rPr>
        <w:t>The course drop date for the first</w:t>
      </w:r>
      <w:r>
        <w:rPr>
          <w:rStyle w:val="Strong"/>
          <w:rFonts w:ascii="Arial" w:hAnsi="Arial" w:cs="Arial"/>
        </w:rPr>
        <w:t xml:space="preserve"> 7-week course </w:t>
      </w:r>
      <w:r w:rsidRPr="000D30CA">
        <w:rPr>
          <w:rStyle w:val="Strong"/>
          <w:rFonts w:ascii="Arial" w:hAnsi="Arial" w:cs="Arial"/>
        </w:rPr>
        <w:t>is</w:t>
      </w:r>
    </w:p>
    <w:p w:rsidR="004D59B2" w:rsidRPr="000D30CA" w:rsidRDefault="006B1363" w:rsidP="004D59B2">
      <w:pPr>
        <w:pStyle w:val="NoSpacing"/>
        <w:jc w:val="center"/>
        <w:rPr>
          <w:rStyle w:val="Strong"/>
          <w:rFonts w:ascii="Arial" w:hAnsi="Arial" w:cs="Arial"/>
        </w:rPr>
      </w:pPr>
      <w:r>
        <w:rPr>
          <w:rStyle w:val="Strong"/>
          <w:rFonts w:ascii="Arial" w:hAnsi="Arial" w:cs="Arial"/>
        </w:rPr>
        <w:t>2/23/2016</w:t>
      </w:r>
    </w:p>
    <w:p w:rsidR="004D59B2" w:rsidRPr="000D30CA" w:rsidRDefault="004D59B2" w:rsidP="004D59B2">
      <w:pPr>
        <w:pStyle w:val="NoSpacing"/>
        <w:jc w:val="center"/>
        <w:rPr>
          <w:rStyle w:val="Strong"/>
          <w:rFonts w:ascii="Arial" w:hAnsi="Arial" w:cs="Arial"/>
        </w:rPr>
      </w:pPr>
      <w:r>
        <w:rPr>
          <w:rStyle w:val="Strong"/>
          <w:rFonts w:ascii="Arial" w:hAnsi="Arial" w:cs="Arial"/>
        </w:rPr>
        <w:t xml:space="preserve">The course </w:t>
      </w:r>
      <w:r w:rsidRPr="000D30CA">
        <w:rPr>
          <w:rStyle w:val="Strong"/>
          <w:rFonts w:ascii="Arial" w:hAnsi="Arial" w:cs="Arial"/>
        </w:rPr>
        <w:t>drop date for the second</w:t>
      </w:r>
      <w:r>
        <w:rPr>
          <w:rStyle w:val="Strong"/>
          <w:rFonts w:ascii="Arial" w:hAnsi="Arial" w:cs="Arial"/>
        </w:rPr>
        <w:t xml:space="preserve"> 7-week course</w:t>
      </w:r>
      <w:r w:rsidRPr="000D30CA">
        <w:rPr>
          <w:rStyle w:val="Strong"/>
          <w:rFonts w:ascii="Arial" w:hAnsi="Arial" w:cs="Arial"/>
        </w:rPr>
        <w:t xml:space="preserve"> is</w:t>
      </w:r>
    </w:p>
    <w:p w:rsidR="004D59B2" w:rsidRPr="000D30CA" w:rsidRDefault="006B1363" w:rsidP="004D59B2">
      <w:pPr>
        <w:pStyle w:val="NoSpacing"/>
        <w:jc w:val="center"/>
        <w:rPr>
          <w:rStyle w:val="Strong"/>
          <w:rFonts w:ascii="Arial" w:hAnsi="Arial" w:cs="Arial"/>
        </w:rPr>
      </w:pPr>
      <w:r>
        <w:rPr>
          <w:rStyle w:val="Strong"/>
          <w:rFonts w:ascii="Arial" w:hAnsi="Arial" w:cs="Arial"/>
        </w:rPr>
        <w:t>4/26/2016</w:t>
      </w:r>
      <w:bookmarkStart w:id="0" w:name="_GoBack"/>
      <w:bookmarkEnd w:id="0"/>
    </w:p>
    <w:p w:rsidR="000108A1" w:rsidRPr="00EC1E56" w:rsidRDefault="000108A1" w:rsidP="00EC1E56">
      <w:pPr>
        <w:jc w:val="center"/>
        <w:rPr>
          <w:rFonts w:ascii="Arial" w:hAnsi="Arial" w:cs="Arial"/>
          <w:b/>
          <w:sz w:val="24"/>
          <w:szCs w:val="24"/>
        </w:rPr>
      </w:pPr>
    </w:p>
    <w:p w:rsidR="004D59B2" w:rsidRPr="00304195" w:rsidRDefault="004D59B2" w:rsidP="004D59B2">
      <w:pPr>
        <w:pStyle w:val="NoSpacing"/>
        <w:rPr>
          <w:rFonts w:ascii="Arial" w:hAnsi="Arial" w:cs="Arial"/>
          <w:b/>
        </w:rPr>
      </w:pPr>
      <w:r w:rsidRPr="00304195">
        <w:rPr>
          <w:rFonts w:ascii="Arial" w:hAnsi="Arial" w:cs="Arial"/>
          <w:b/>
        </w:rPr>
        <w:t>Grade Grievances:</w:t>
      </w:r>
    </w:p>
    <w:p w:rsidR="004D59B2" w:rsidRPr="00304195" w:rsidRDefault="004D59B2" w:rsidP="004D59B2">
      <w:pPr>
        <w:pStyle w:val="NoSpacing"/>
        <w:rPr>
          <w:rFonts w:ascii="Arial" w:hAnsi="Arial" w:cs="Arial"/>
          <w:color w:val="7030A0"/>
        </w:rPr>
      </w:pPr>
      <w:r w:rsidRPr="00304195">
        <w:rPr>
          <w:rFonts w:ascii="Arial" w:hAnsi="Arial" w:cs="Arial"/>
        </w:rPr>
        <w:t xml:space="preserve">Any appeal of a grade in this course must follow the procedures and deadlines for grade-related grievances as published in the current University Catalog.  </w:t>
      </w:r>
      <w:hyperlink r:id="rId9" w:anchor="undergraduatetext" w:history="1">
        <w:r w:rsidRPr="00304195">
          <w:rPr>
            <w:rStyle w:val="Hyperlink"/>
            <w:rFonts w:ascii="Arial" w:hAnsi="Arial" w:cs="Arial"/>
            <w:color w:val="7030A0"/>
          </w:rPr>
          <w:t>http://catalog.uta.edu/academicregulations/grades/#undergraduatetext</w:t>
        </w:r>
      </w:hyperlink>
    </w:p>
    <w:p w:rsidR="000108A1" w:rsidRPr="00521B56" w:rsidRDefault="000108A1" w:rsidP="00BB2BF2">
      <w:pPr>
        <w:pStyle w:val="NormalWeb"/>
        <w:spacing w:before="0" w:beforeAutospacing="0" w:after="0" w:afterAutospacing="0"/>
        <w:rPr>
          <w:rFonts w:ascii="Arial" w:hAnsi="Arial" w:cs="Arial"/>
        </w:rPr>
      </w:pPr>
    </w:p>
    <w:p w:rsidR="00EC1E56" w:rsidRPr="00EC1E56" w:rsidRDefault="00EC1E56" w:rsidP="00EC1E56">
      <w:pPr>
        <w:pStyle w:val="NormalWeb"/>
        <w:spacing w:before="0" w:beforeAutospacing="0" w:after="0" w:afterAutospacing="0"/>
        <w:rPr>
          <w:rFonts w:ascii="Arial" w:hAnsi="Arial" w:cs="Arial"/>
        </w:rPr>
      </w:pPr>
      <w:r w:rsidRPr="00EC1E56">
        <w:rPr>
          <w:rFonts w:ascii="Arial" w:hAnsi="Arial" w:cs="Arial"/>
          <w:b/>
          <w:bCs/>
        </w:rPr>
        <w:lastRenderedPageBreak/>
        <w:t xml:space="preserve">Americans with Disabilities Act:  </w:t>
      </w:r>
      <w:r w:rsidRPr="00EC1E56">
        <w:rPr>
          <w:rFonts w:ascii="Arial" w:hAnsi="Arial" w:cs="Arial"/>
        </w:rPr>
        <w:t xml:space="preserve">The University of Texas at Arlington is on record as being committed to both the spirit and letter of all federal equal opportunity legislation, including the </w:t>
      </w:r>
      <w:r w:rsidRPr="00EC1E56">
        <w:rPr>
          <w:rFonts w:ascii="Arial" w:hAnsi="Arial" w:cs="Arial"/>
          <w:i/>
          <w:iCs/>
        </w:rPr>
        <w:t>Americans with Disabilities Act (ADA)</w:t>
      </w:r>
      <w:r w:rsidRPr="00EC1E56">
        <w:rPr>
          <w:rFonts w:ascii="Arial" w:hAnsi="Arial" w:cs="Arial"/>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0" w:history="1">
        <w:r w:rsidRPr="00EC1E56">
          <w:rPr>
            <w:rStyle w:val="Hyperlink"/>
            <w:rFonts w:ascii="Arial" w:hAnsi="Arial" w:cs="Arial"/>
          </w:rPr>
          <w:t>www.uta.edu/disability</w:t>
        </w:r>
      </w:hyperlink>
      <w:r w:rsidRPr="00EC1E56">
        <w:rPr>
          <w:rFonts w:ascii="Arial" w:hAnsi="Arial" w:cs="Arial"/>
        </w:rPr>
        <w:t xml:space="preserve"> or by calling the Office for Students with Disabilities at (817) 272-3364.</w:t>
      </w:r>
    </w:p>
    <w:p w:rsidR="00AB0C40" w:rsidRDefault="00AB0C40" w:rsidP="00EC1E56">
      <w:pPr>
        <w:keepNext/>
        <w:rPr>
          <w:rFonts w:ascii="Arial" w:hAnsi="Arial" w:cs="Arial"/>
          <w:b/>
          <w:bCs/>
          <w:sz w:val="24"/>
          <w:szCs w:val="24"/>
        </w:rPr>
      </w:pPr>
    </w:p>
    <w:p w:rsidR="0054256A" w:rsidRPr="00487E3B" w:rsidRDefault="0054256A" w:rsidP="0054256A">
      <w:pPr>
        <w:rPr>
          <w:rFonts w:ascii="Arial" w:hAnsi="Arial" w:cs="Arial"/>
          <w:sz w:val="24"/>
          <w:szCs w:val="24"/>
        </w:rPr>
      </w:pPr>
      <w:r w:rsidRPr="00487E3B">
        <w:rPr>
          <w:rFonts w:ascii="Arial" w:hAnsi="Arial" w:cs="Arial"/>
          <w:b/>
          <w:bCs/>
          <w:sz w:val="24"/>
          <w:szCs w:val="24"/>
        </w:rPr>
        <w:t>Title IX:</w:t>
      </w:r>
      <w:r w:rsidRPr="00487E3B">
        <w:rPr>
          <w:rFonts w:ascii="Arial" w:hAnsi="Arial" w:cs="Arial"/>
          <w:sz w:val="24"/>
          <w:szCs w:val="24"/>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1" w:history="1">
        <w:r w:rsidRPr="00487E3B">
          <w:rPr>
            <w:rStyle w:val="Hyperlink"/>
            <w:rFonts w:ascii="Arial" w:hAnsi="Arial" w:cs="Arial"/>
            <w:sz w:val="24"/>
            <w:szCs w:val="24"/>
          </w:rPr>
          <w:t>www.uta.edu/titleIX</w:t>
        </w:r>
      </w:hyperlink>
      <w:r w:rsidRPr="00487E3B">
        <w:rPr>
          <w:rFonts w:ascii="Arial" w:hAnsi="Arial" w:cs="Arial"/>
          <w:sz w:val="24"/>
          <w:szCs w:val="24"/>
        </w:rPr>
        <w:t>.</w:t>
      </w:r>
    </w:p>
    <w:p w:rsidR="0054256A" w:rsidRDefault="0054256A" w:rsidP="00EC1E56">
      <w:pPr>
        <w:keepNext/>
        <w:rPr>
          <w:rFonts w:ascii="Arial" w:hAnsi="Arial" w:cs="Arial"/>
          <w:b/>
          <w:bCs/>
          <w:sz w:val="24"/>
          <w:szCs w:val="24"/>
        </w:rPr>
      </w:pPr>
    </w:p>
    <w:p w:rsidR="00EC1E56" w:rsidRPr="00EC1E56" w:rsidRDefault="00EC1E56" w:rsidP="00EC1E56">
      <w:pPr>
        <w:keepNext/>
        <w:rPr>
          <w:rFonts w:ascii="Arial" w:hAnsi="Arial" w:cs="Arial"/>
          <w:sz w:val="24"/>
          <w:szCs w:val="24"/>
        </w:rPr>
      </w:pPr>
      <w:r w:rsidRPr="00EC1E56">
        <w:rPr>
          <w:rFonts w:ascii="Arial" w:hAnsi="Arial" w:cs="Arial"/>
          <w:b/>
          <w:bCs/>
          <w:sz w:val="24"/>
          <w:szCs w:val="24"/>
        </w:rPr>
        <w:t xml:space="preserve">Academic Integrity: </w:t>
      </w:r>
      <w:r w:rsidRPr="00EC1E56">
        <w:rPr>
          <w:rFonts w:ascii="Arial" w:hAnsi="Arial" w:cs="Arial"/>
          <w:sz w:val="24"/>
          <w:szCs w:val="24"/>
        </w:rPr>
        <w:t>All students enrolled in this course are expected to adhere to the UT Arlington Honor Code:</w:t>
      </w:r>
    </w:p>
    <w:p w:rsidR="00EC1E56" w:rsidRPr="00EC1E56" w:rsidRDefault="00EC1E56" w:rsidP="00EC1E56">
      <w:pPr>
        <w:pStyle w:val="Default0"/>
        <w:spacing w:after="80"/>
        <w:ind w:right="-72"/>
        <w:jc w:val="both"/>
        <w:rPr>
          <w:rFonts w:ascii="Arial" w:hAnsi="Arial" w:cs="Arial"/>
          <w:i/>
        </w:rPr>
      </w:pPr>
      <w:r w:rsidRPr="00EC1E56">
        <w:rPr>
          <w:rFonts w:ascii="Arial" w:hAnsi="Arial" w:cs="Arial"/>
          <w:i/>
        </w:rPr>
        <w:t xml:space="preserve">I pledge, on my honor, to uphold UT Arlington’s tradition of academic integrity, a tradition that values hard work and honest effort in the pursuit of academic excellence. </w:t>
      </w:r>
    </w:p>
    <w:p w:rsidR="00EC1E56" w:rsidRPr="00EC1E56" w:rsidRDefault="00EC1E56" w:rsidP="00EC1E56">
      <w:pPr>
        <w:pStyle w:val="Default0"/>
        <w:spacing w:after="80"/>
        <w:ind w:right="-72"/>
        <w:jc w:val="both"/>
        <w:rPr>
          <w:rFonts w:ascii="Arial" w:hAnsi="Arial" w:cs="Arial"/>
          <w:i/>
        </w:rPr>
      </w:pPr>
      <w:r w:rsidRPr="00EC1E56">
        <w:rPr>
          <w:rFonts w:ascii="Arial" w:hAnsi="Arial" w:cs="Arial"/>
          <w: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EC1E56" w:rsidRPr="00EC1E56" w:rsidRDefault="00EC1E56" w:rsidP="00EC1E56">
      <w:pPr>
        <w:keepNext/>
        <w:rPr>
          <w:rFonts w:ascii="Arial" w:hAnsi="Arial" w:cs="Arial"/>
          <w:sz w:val="24"/>
          <w:szCs w:val="24"/>
        </w:rPr>
      </w:pPr>
      <w:r w:rsidRPr="00EC1E56">
        <w:rPr>
          <w:rFonts w:ascii="Arial" w:hAnsi="Arial" w:cs="Arial"/>
          <w:sz w:val="24"/>
          <w:szCs w:val="24"/>
        </w:rPr>
        <w:t xml:space="preserve">Instructors may employ the Honor Code as they see fit in their courses, including (but not limited to) having students acknowledge the honor code as part of an examination or requiring students to incorporate the honor code into any work submitted. Per UT System </w:t>
      </w:r>
      <w:r w:rsidRPr="00EC1E56">
        <w:rPr>
          <w:rFonts w:ascii="Arial" w:hAnsi="Arial" w:cs="Arial"/>
          <w:i/>
          <w:sz w:val="24"/>
          <w:szCs w:val="24"/>
        </w:rPr>
        <w:t>Regents’ Rule</w:t>
      </w:r>
      <w:r w:rsidRPr="00EC1E56">
        <w:rPr>
          <w:rFonts w:ascii="Arial" w:hAnsi="Arial" w:cs="Arial"/>
          <w:sz w:val="24"/>
          <w:szCs w:val="24"/>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EC1E56" w:rsidRPr="00EC1E56" w:rsidRDefault="00EC1E56" w:rsidP="00EC1E56">
      <w:pPr>
        <w:keepNext/>
        <w:rPr>
          <w:rFonts w:ascii="Arial" w:hAnsi="Arial" w:cs="Arial"/>
          <w:sz w:val="24"/>
          <w:szCs w:val="24"/>
        </w:rPr>
      </w:pPr>
    </w:p>
    <w:p w:rsidR="00EC1E56" w:rsidRPr="00EC1E56" w:rsidRDefault="00EC1E56" w:rsidP="00EC1E56">
      <w:pPr>
        <w:rPr>
          <w:rFonts w:ascii="Arial" w:hAnsi="Arial" w:cs="Arial"/>
          <w:sz w:val="24"/>
          <w:szCs w:val="24"/>
        </w:rPr>
      </w:pPr>
      <w:r w:rsidRPr="00EC1E56">
        <w:rPr>
          <w:rFonts w:ascii="Arial" w:hAnsi="Arial" w:cs="Arial"/>
          <w:b/>
          <w:sz w:val="24"/>
          <w:szCs w:val="24"/>
        </w:rPr>
        <w:t xml:space="preserve">PLAGIARISM: </w:t>
      </w:r>
      <w:r w:rsidRPr="00EC1E56">
        <w:rPr>
          <w:rFonts w:ascii="Arial" w:hAnsi="Arial" w:cs="Arial"/>
          <w:sz w:val="24"/>
          <w:szCs w:val="24"/>
        </w:rPr>
        <w:t xml:space="preserve">Copying another student’s paper or any portion of it is plagiarism. Additionally, copying a portion of published material (e.g., books or journals) without adequately documenting the source is plagiarism. If </w:t>
      </w:r>
      <w:r w:rsidRPr="00EC1E56">
        <w:rPr>
          <w:rFonts w:ascii="Arial" w:hAnsi="Arial" w:cs="Arial"/>
          <w:sz w:val="24"/>
          <w:szCs w:val="24"/>
          <w:u w:val="single"/>
        </w:rPr>
        <w:t xml:space="preserve">five </w:t>
      </w:r>
      <w:r w:rsidRPr="00EC1E56">
        <w:rPr>
          <w:rFonts w:ascii="Arial" w:hAnsi="Arial" w:cs="Arial"/>
          <w:sz w:val="24"/>
          <w:szCs w:val="24"/>
        </w:rPr>
        <w:t xml:space="preserve">or more words in sequence are taken from a source, those words must be placed in quotes and the source referenced with author’s name, date of publication, and page number of publication.  If the author’s </w:t>
      </w:r>
      <w:r w:rsidRPr="00EC1E56">
        <w:rPr>
          <w:rFonts w:ascii="Arial" w:hAnsi="Arial" w:cs="Arial"/>
          <w:sz w:val="24"/>
          <w:szCs w:val="24"/>
          <w:u w:val="single"/>
        </w:rPr>
        <w:t xml:space="preserve">ideas </w:t>
      </w:r>
      <w:r w:rsidRPr="00EC1E56">
        <w:rPr>
          <w:rFonts w:ascii="Arial" w:hAnsi="Arial" w:cs="Arial"/>
          <w:sz w:val="24"/>
          <w:szCs w:val="24"/>
        </w:rPr>
        <w:t xml:space="preserve">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at the end of each paragraph. Authors whose words or ideas have been used in the preparation of a paper must be listed in the references cited at the end of the paper.  Students are encouraged to review the plagiarism module from the UT Arlington Central Library via </w:t>
      </w:r>
      <w:hyperlink r:id="rId12" w:history="1">
        <w:r w:rsidRPr="00EC1E56">
          <w:rPr>
            <w:rStyle w:val="Hyperlink"/>
            <w:rFonts w:ascii="Arial" w:hAnsi="Arial" w:cs="Arial"/>
            <w:sz w:val="24"/>
            <w:szCs w:val="24"/>
          </w:rPr>
          <w:t>http://library.uta.edu/plagiarism/index.html</w:t>
        </w:r>
      </w:hyperlink>
      <w:r w:rsidRPr="00EC1E56">
        <w:rPr>
          <w:rFonts w:ascii="Arial" w:hAnsi="Arial" w:cs="Arial"/>
          <w:sz w:val="24"/>
          <w:szCs w:val="24"/>
        </w:rPr>
        <w:t>. Papers are now checked for plagiarism and stored in Blackboard.</w:t>
      </w:r>
      <w:r w:rsidR="00971771">
        <w:rPr>
          <w:rFonts w:ascii="Arial" w:hAnsi="Arial" w:cs="Arial"/>
          <w:sz w:val="24"/>
          <w:szCs w:val="24"/>
        </w:rPr>
        <w:t xml:space="preserve"> Major papers will be submitted through Safe Assign.</w:t>
      </w:r>
    </w:p>
    <w:p w:rsidR="00EC1E56" w:rsidRPr="00EC1E56" w:rsidRDefault="00EC1E56" w:rsidP="00EC1E56">
      <w:pPr>
        <w:rPr>
          <w:rFonts w:ascii="Arial" w:hAnsi="Arial" w:cs="Arial"/>
          <w:sz w:val="24"/>
          <w:szCs w:val="24"/>
        </w:rPr>
      </w:pPr>
    </w:p>
    <w:p w:rsidR="00EC1E56" w:rsidRPr="00EC1E56" w:rsidRDefault="00EC1E56" w:rsidP="00EC1E56">
      <w:pPr>
        <w:rPr>
          <w:rFonts w:ascii="Arial" w:hAnsi="Arial" w:cs="Arial"/>
          <w:sz w:val="24"/>
          <w:szCs w:val="24"/>
        </w:rPr>
      </w:pPr>
      <w:r w:rsidRPr="00EC1E56">
        <w:rPr>
          <w:rFonts w:ascii="Arial" w:hAnsi="Arial" w:cs="Arial"/>
          <w:b/>
          <w:bCs/>
          <w:sz w:val="24"/>
          <w:szCs w:val="24"/>
        </w:rPr>
        <w:t>Student Support Services Available</w:t>
      </w:r>
      <w:r w:rsidRPr="00EC1E56">
        <w:rPr>
          <w:rFonts w:ascii="Arial" w:hAnsi="Arial" w:cs="Arial"/>
          <w:sz w:val="24"/>
          <w:szCs w:val="24"/>
        </w:rPr>
        <w:t>:</w:t>
      </w:r>
      <w:r w:rsidRPr="00EC1E56">
        <w:rPr>
          <w:rFonts w:ascii="Arial" w:hAnsi="Arial" w:cs="Arial"/>
          <w:b/>
          <w:bCs/>
          <w:sz w:val="24"/>
          <w:szCs w:val="24"/>
        </w:rPr>
        <w:t xml:space="preserve"> </w:t>
      </w:r>
      <w:r w:rsidRPr="00EC1E56">
        <w:rPr>
          <w:rFonts w:ascii="Arial" w:hAnsi="Arial" w:cs="Arial"/>
          <w:sz w:val="24"/>
          <w:szCs w:val="24"/>
        </w:rPr>
        <w:t xml:space="preserve">UT Arlington provides a variety of resources and programs designed to help students develop academic skills, deal with personal situations, </w:t>
      </w:r>
      <w:r w:rsidRPr="00EC1E56">
        <w:rPr>
          <w:rFonts w:ascii="Arial" w:hAnsi="Arial" w:cs="Arial"/>
          <w:sz w:val="24"/>
          <w:szCs w:val="24"/>
        </w:rPr>
        <w:lastRenderedPageBreak/>
        <w:t xml:space="preserve">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3" w:history="1">
        <w:r w:rsidRPr="00EC1E56">
          <w:rPr>
            <w:rStyle w:val="Hyperlink"/>
            <w:rFonts w:ascii="Arial" w:hAnsi="Arial" w:cs="Arial"/>
            <w:sz w:val="24"/>
            <w:szCs w:val="24"/>
          </w:rPr>
          <w:t>resources@uta.edu</w:t>
        </w:r>
      </w:hyperlink>
      <w:r w:rsidRPr="00EC1E56">
        <w:rPr>
          <w:rFonts w:ascii="Arial" w:hAnsi="Arial" w:cs="Arial"/>
          <w:sz w:val="24"/>
          <w:szCs w:val="24"/>
        </w:rPr>
        <w:t xml:space="preserve">, or view the information at </w:t>
      </w:r>
      <w:hyperlink r:id="rId14" w:history="1">
        <w:r w:rsidRPr="00EC1E56">
          <w:rPr>
            <w:rStyle w:val="Hyperlink"/>
            <w:rFonts w:ascii="Arial" w:hAnsi="Arial" w:cs="Arial"/>
            <w:sz w:val="24"/>
            <w:szCs w:val="24"/>
          </w:rPr>
          <w:t>www.uta.edu/resources</w:t>
        </w:r>
      </w:hyperlink>
      <w:r w:rsidRPr="00EC1E56">
        <w:rPr>
          <w:rFonts w:ascii="Arial" w:hAnsi="Arial" w:cs="Arial"/>
          <w:sz w:val="24"/>
          <w:szCs w:val="24"/>
        </w:rPr>
        <w:t>.</w:t>
      </w:r>
    </w:p>
    <w:p w:rsidR="00EC1E56" w:rsidRPr="00EC1E56" w:rsidRDefault="00EC1E56" w:rsidP="00EC1E56">
      <w:pPr>
        <w:rPr>
          <w:rFonts w:ascii="Arial" w:hAnsi="Arial" w:cs="Arial"/>
          <w:sz w:val="24"/>
          <w:szCs w:val="24"/>
        </w:rPr>
      </w:pPr>
    </w:p>
    <w:p w:rsidR="00EC1E56" w:rsidRPr="00EC1E56" w:rsidRDefault="00EC1E56" w:rsidP="00EC1E56">
      <w:pPr>
        <w:rPr>
          <w:rFonts w:ascii="Arial" w:hAnsi="Arial" w:cs="Arial"/>
          <w:sz w:val="24"/>
          <w:szCs w:val="24"/>
        </w:rPr>
      </w:pPr>
      <w:r w:rsidRPr="00EC1E56">
        <w:rPr>
          <w:rFonts w:ascii="Arial" w:hAnsi="Arial" w:cs="Arial"/>
          <w:b/>
          <w:sz w:val="24"/>
          <w:szCs w:val="24"/>
        </w:rPr>
        <w:t xml:space="preserve">Electronic Communication Policy: </w:t>
      </w:r>
      <w:r w:rsidRPr="00EC1E56">
        <w:rPr>
          <w:rFonts w:ascii="Arial" w:hAnsi="Arial" w:cs="Arial"/>
          <w:sz w:val="24"/>
          <w:szCs w:val="24"/>
        </w:rPr>
        <w:t xml:space="preserve">UT Arlington has adopted </w:t>
      </w:r>
      <w:proofErr w:type="spellStart"/>
      <w:r w:rsidRPr="00EC1E56">
        <w:rPr>
          <w:rFonts w:ascii="Arial" w:hAnsi="Arial" w:cs="Arial"/>
          <w:sz w:val="24"/>
          <w:szCs w:val="24"/>
        </w:rPr>
        <w:t>MavMail</w:t>
      </w:r>
      <w:proofErr w:type="spellEnd"/>
      <w:r w:rsidRPr="00EC1E56">
        <w:rPr>
          <w:rFonts w:ascii="Arial" w:hAnsi="Arial" w:cs="Arial"/>
          <w:sz w:val="24"/>
          <w:szCs w:val="24"/>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EC1E56">
        <w:rPr>
          <w:rFonts w:ascii="Arial" w:hAnsi="Arial" w:cs="Arial"/>
          <w:sz w:val="24"/>
          <w:szCs w:val="24"/>
        </w:rPr>
        <w:t>MavMail</w:t>
      </w:r>
      <w:proofErr w:type="spellEnd"/>
      <w:r w:rsidRPr="00EC1E56">
        <w:rPr>
          <w:rFonts w:ascii="Arial" w:hAnsi="Arial" w:cs="Arial"/>
          <w:sz w:val="24"/>
          <w:szCs w:val="24"/>
        </w:rPr>
        <w:t xml:space="preserve"> account and are responsible for checking the inbox regularly. There is no additional charge to students for using this account, which remains active even after graduation. Information about activating and using </w:t>
      </w:r>
      <w:proofErr w:type="spellStart"/>
      <w:r w:rsidRPr="00EC1E56">
        <w:rPr>
          <w:rFonts w:ascii="Arial" w:hAnsi="Arial" w:cs="Arial"/>
          <w:sz w:val="24"/>
          <w:szCs w:val="24"/>
        </w:rPr>
        <w:t>MavMail</w:t>
      </w:r>
      <w:proofErr w:type="spellEnd"/>
      <w:r w:rsidRPr="00EC1E56">
        <w:rPr>
          <w:rFonts w:ascii="Arial" w:hAnsi="Arial" w:cs="Arial"/>
          <w:sz w:val="24"/>
          <w:szCs w:val="24"/>
        </w:rPr>
        <w:t xml:space="preserve"> is available at </w:t>
      </w:r>
      <w:hyperlink r:id="rId15" w:history="1">
        <w:r w:rsidRPr="00EC1E56">
          <w:rPr>
            <w:rStyle w:val="Hyperlink"/>
            <w:rFonts w:ascii="Arial" w:hAnsi="Arial" w:cs="Arial"/>
            <w:sz w:val="24"/>
            <w:szCs w:val="24"/>
          </w:rPr>
          <w:t>http://www.uta.edu/oit/cs/email/mavmail.php</w:t>
        </w:r>
      </w:hyperlink>
      <w:r w:rsidRPr="00EC1E56">
        <w:rPr>
          <w:rFonts w:ascii="Arial" w:hAnsi="Arial" w:cs="Arial"/>
          <w:sz w:val="24"/>
          <w:szCs w:val="24"/>
        </w:rPr>
        <w:t>.</w:t>
      </w:r>
    </w:p>
    <w:p w:rsidR="00EC1E56" w:rsidRDefault="00EC1E56" w:rsidP="00EC1E56">
      <w:pPr>
        <w:rPr>
          <w:rFonts w:ascii="Arial" w:hAnsi="Arial" w:cs="Arial"/>
          <w:sz w:val="24"/>
          <w:szCs w:val="24"/>
        </w:rPr>
      </w:pPr>
    </w:p>
    <w:p w:rsidR="00EC1E56" w:rsidRPr="00EC1E56" w:rsidRDefault="00EC1E56" w:rsidP="00EC1E56">
      <w:pPr>
        <w:autoSpaceDE w:val="0"/>
        <w:autoSpaceDN w:val="0"/>
        <w:adjustRightInd w:val="0"/>
        <w:rPr>
          <w:rFonts w:ascii="Arial" w:hAnsi="Arial" w:cs="Arial"/>
          <w:color w:val="00B050"/>
          <w:sz w:val="24"/>
          <w:szCs w:val="24"/>
        </w:rPr>
      </w:pPr>
      <w:r w:rsidRPr="00EC1E56">
        <w:rPr>
          <w:rFonts w:ascii="Arial" w:hAnsi="Arial" w:cs="Arial"/>
          <w:b/>
          <w:sz w:val="24"/>
          <w:szCs w:val="24"/>
        </w:rPr>
        <w:t xml:space="preserve">Student Feedback Survey: </w:t>
      </w:r>
      <w:r w:rsidRPr="00EC1E56">
        <w:rPr>
          <w:rFonts w:ascii="Arial" w:hAnsi="Arial" w:cs="Arial"/>
          <w:bCs/>
          <w:sz w:val="24"/>
          <w:szCs w:val="24"/>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w:t>
      </w:r>
      <w:proofErr w:type="spellStart"/>
      <w:r w:rsidRPr="00EC1E56">
        <w:rPr>
          <w:rFonts w:ascii="Arial" w:hAnsi="Arial" w:cs="Arial"/>
          <w:bCs/>
          <w:sz w:val="24"/>
          <w:szCs w:val="24"/>
        </w:rPr>
        <w:t>MavMail</w:t>
      </w:r>
      <w:proofErr w:type="spellEnd"/>
      <w:r w:rsidRPr="00EC1E56">
        <w:rPr>
          <w:rFonts w:ascii="Arial" w:hAnsi="Arial" w:cs="Arial"/>
          <w:bCs/>
          <w:sz w:val="24"/>
          <w:szCs w:val="24"/>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6" w:history="1">
        <w:r w:rsidRPr="00EC1E56">
          <w:rPr>
            <w:rStyle w:val="Hyperlink"/>
            <w:rFonts w:ascii="Arial" w:hAnsi="Arial" w:cs="Arial"/>
            <w:bCs/>
            <w:sz w:val="24"/>
            <w:szCs w:val="24"/>
          </w:rPr>
          <w:t>http://www.uta.edu/sfs</w:t>
        </w:r>
      </w:hyperlink>
      <w:r w:rsidRPr="00EC1E56">
        <w:rPr>
          <w:rFonts w:ascii="Arial" w:hAnsi="Arial" w:cs="Arial"/>
          <w:bCs/>
          <w:color w:val="00B050"/>
          <w:sz w:val="24"/>
          <w:szCs w:val="24"/>
        </w:rPr>
        <w:t>.</w:t>
      </w:r>
    </w:p>
    <w:p w:rsidR="00EC1E56" w:rsidRPr="00D92412" w:rsidRDefault="00EC1E56" w:rsidP="00EC1E56">
      <w:pPr>
        <w:autoSpaceDE w:val="0"/>
        <w:autoSpaceDN w:val="0"/>
        <w:adjustRightInd w:val="0"/>
        <w:ind w:left="-360"/>
        <w:rPr>
          <w:color w:val="00B050"/>
        </w:rPr>
      </w:pPr>
    </w:p>
    <w:p w:rsidR="00AB0C40" w:rsidRPr="007600F7" w:rsidRDefault="00AB0C40" w:rsidP="00AB0C40">
      <w:pPr>
        <w:rPr>
          <w:rFonts w:ascii="Arial" w:hAnsi="Arial" w:cs="Arial"/>
          <w:sz w:val="24"/>
          <w:szCs w:val="21"/>
        </w:rPr>
      </w:pPr>
      <w:r w:rsidRPr="007600F7">
        <w:rPr>
          <w:rFonts w:ascii="Arial" w:hAnsi="Arial" w:cs="Arial"/>
          <w:b/>
          <w:bCs/>
          <w:sz w:val="24"/>
          <w:szCs w:val="21"/>
        </w:rPr>
        <w:t>Final Review Week:</w:t>
      </w:r>
      <w:r w:rsidRPr="007600F7">
        <w:rPr>
          <w:rFonts w:ascii="Arial" w:hAnsi="Arial" w:cs="Arial"/>
          <w:bCs/>
          <w:sz w:val="24"/>
          <w:szCs w:val="21"/>
        </w:rPr>
        <w:t xml:space="preserve"> </w:t>
      </w:r>
      <w:r w:rsidRPr="007600F7">
        <w:rPr>
          <w:rFonts w:ascii="Arial" w:hAnsi="Arial" w:cs="Arial"/>
          <w:sz w:val="24"/>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7600F7">
        <w:rPr>
          <w:rFonts w:ascii="Arial" w:hAnsi="Arial" w:cs="Arial"/>
          <w:i/>
          <w:sz w:val="24"/>
          <w:szCs w:val="21"/>
        </w:rPr>
        <w:t>unless specified in the class syllabus</w:t>
      </w:r>
      <w:r w:rsidRPr="007600F7">
        <w:rPr>
          <w:rFonts w:ascii="Arial" w:hAnsi="Arial" w:cs="Arial"/>
          <w:sz w:val="24"/>
          <w:szCs w:val="21"/>
        </w:rPr>
        <w:t xml:space="preserve">. During Final Review Week, an instructor shall not give any examinations constituting 10% or more of the final grade, except makeup </w:t>
      </w:r>
      <w:r w:rsidR="005D233E">
        <w:rPr>
          <w:rFonts w:ascii="Arial" w:hAnsi="Arial" w:cs="Arial"/>
          <w:sz w:val="24"/>
          <w:szCs w:val="21"/>
        </w:rPr>
        <w:t>exam</w:t>
      </w:r>
      <w:r w:rsidRPr="007600F7">
        <w:rPr>
          <w:rFonts w:ascii="Arial" w:hAnsi="Arial" w:cs="Arial"/>
          <w:sz w:val="24"/>
          <w:szCs w:val="21"/>
        </w:rPr>
        <w: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AB0C40" w:rsidRPr="009D0858" w:rsidRDefault="00AB0C40" w:rsidP="00AB0C40">
      <w:pPr>
        <w:rPr>
          <w:rFonts w:ascii="Arial" w:hAnsi="Arial" w:cs="Arial"/>
          <w:sz w:val="21"/>
          <w:szCs w:val="21"/>
        </w:rPr>
      </w:pPr>
    </w:p>
    <w:p w:rsidR="00AB0C40" w:rsidRPr="0047429C" w:rsidRDefault="00AB0C40" w:rsidP="00AB0C40">
      <w:pPr>
        <w:rPr>
          <w:rFonts w:ascii="Arial" w:hAnsi="Arial" w:cs="Arial"/>
          <w:sz w:val="24"/>
          <w:szCs w:val="21"/>
        </w:rPr>
      </w:pPr>
      <w:r w:rsidRPr="0047429C">
        <w:rPr>
          <w:rFonts w:ascii="Arial" w:hAnsi="Arial" w:cs="Arial"/>
          <w:b/>
          <w:bCs/>
          <w:sz w:val="24"/>
          <w:szCs w:val="21"/>
        </w:rPr>
        <w:t>Emergency Exit Procedures:</w:t>
      </w:r>
      <w:r w:rsidRPr="0047429C">
        <w:rPr>
          <w:rFonts w:ascii="Arial" w:hAnsi="Arial" w:cs="Arial"/>
          <w:bCs/>
          <w:sz w:val="24"/>
          <w:szCs w:val="21"/>
        </w:rPr>
        <w:t xml:space="preserve"> </w:t>
      </w:r>
      <w:r w:rsidR="000B7319">
        <w:rPr>
          <w:rFonts w:ascii="Arial" w:hAnsi="Arial" w:cs="Arial"/>
          <w:bCs/>
          <w:sz w:val="24"/>
          <w:szCs w:val="21"/>
        </w:rPr>
        <w:t xml:space="preserve"> </w:t>
      </w:r>
      <w:r w:rsidRPr="0047429C">
        <w:rPr>
          <w:rFonts w:ascii="Arial" w:hAnsi="Arial" w:cs="Arial"/>
          <w:sz w:val="24"/>
          <w:szCs w:val="21"/>
        </w:rPr>
        <w:t xml:space="preserve">Should we experience an emergency event that requires us to vacate the building, students should exit the room and move toward the nearest exit, </w:t>
      </w:r>
      <w:r w:rsidRPr="0047429C">
        <w:rPr>
          <w:rFonts w:ascii="Arial" w:hAnsi="Arial" w:cs="Arial"/>
          <w:color w:val="0000FF"/>
          <w:sz w:val="24"/>
          <w:szCs w:val="21"/>
        </w:rPr>
        <w:t>which is located [insert a description of the nearest exit/emergency exit]</w:t>
      </w:r>
      <w:r w:rsidRPr="0047429C">
        <w:rPr>
          <w:rFonts w:ascii="Arial" w:hAnsi="Arial" w:cs="Arial"/>
          <w:sz w:val="24"/>
          <w:szCs w:val="21"/>
        </w:rPr>
        <w:t xml:space="preserve">. When exiting the building during an emergency, one should never take an elevator but should use the stairwells. Faculty members and instructional staff will assist students in selecting the safest route for evacuation and will make arrangements to assist </w:t>
      </w:r>
      <w:r w:rsidR="004D59B2">
        <w:rPr>
          <w:rFonts w:ascii="Arial" w:hAnsi="Arial" w:cs="Arial"/>
          <w:sz w:val="24"/>
          <w:szCs w:val="21"/>
        </w:rPr>
        <w:t>individuals with disabilities</w:t>
      </w:r>
      <w:r w:rsidRPr="0047429C">
        <w:rPr>
          <w:rFonts w:ascii="Arial" w:hAnsi="Arial" w:cs="Arial"/>
          <w:sz w:val="24"/>
          <w:szCs w:val="21"/>
        </w:rPr>
        <w:t>.</w:t>
      </w:r>
    </w:p>
    <w:p w:rsidR="00A95CB6" w:rsidRPr="00521B56" w:rsidRDefault="00A95CB6" w:rsidP="00BB2BF2">
      <w:pPr>
        <w:rPr>
          <w:rFonts w:ascii="Arial" w:hAnsi="Arial" w:cs="Arial"/>
          <w:b/>
          <w:bCs/>
          <w:color w:val="0000FF"/>
          <w:sz w:val="24"/>
          <w:szCs w:val="24"/>
        </w:rPr>
      </w:pPr>
    </w:p>
    <w:p w:rsidR="004D59B2" w:rsidRPr="00304195" w:rsidRDefault="005D233E" w:rsidP="004D59B2">
      <w:pPr>
        <w:pStyle w:val="NoSpacing"/>
        <w:rPr>
          <w:rFonts w:ascii="Arial" w:hAnsi="Arial" w:cs="Arial"/>
          <w:b/>
        </w:rPr>
      </w:pPr>
      <w:r w:rsidRPr="00811C86">
        <w:rPr>
          <w:rFonts w:ascii="Arial" w:hAnsi="Arial" w:cs="Arial"/>
          <w:b/>
        </w:rPr>
        <w:t>LIBRARY INFORMATION:</w:t>
      </w:r>
      <w:r w:rsidRPr="00811C86">
        <w:rPr>
          <w:rFonts w:ascii="Arial" w:hAnsi="Arial" w:cs="Arial"/>
          <w:b/>
        </w:rPr>
        <w:tab/>
      </w:r>
      <w:r w:rsidR="004D59B2" w:rsidRPr="00304195">
        <w:rPr>
          <w:rFonts w:ascii="Arial" w:hAnsi="Arial" w:cs="Arial"/>
          <w:b/>
        </w:rPr>
        <w:t xml:space="preserve">Peace </w:t>
      </w:r>
      <w:proofErr w:type="spellStart"/>
      <w:r w:rsidR="004D59B2" w:rsidRPr="00304195">
        <w:rPr>
          <w:rFonts w:ascii="Arial" w:hAnsi="Arial" w:cs="Arial"/>
          <w:b/>
        </w:rPr>
        <w:t>Ossom</w:t>
      </w:r>
      <w:proofErr w:type="spellEnd"/>
      <w:r w:rsidR="004D59B2" w:rsidRPr="00304195">
        <w:rPr>
          <w:rFonts w:ascii="Arial" w:hAnsi="Arial" w:cs="Arial"/>
          <w:b/>
        </w:rPr>
        <w:t xml:space="preserve"> Williamson, MLS, MS, AHIP</w:t>
      </w:r>
    </w:p>
    <w:p w:rsidR="004D59B2" w:rsidRPr="00304195" w:rsidRDefault="004D59B2" w:rsidP="004D59B2">
      <w:pPr>
        <w:pStyle w:val="NoSpacing"/>
        <w:ind w:left="3600"/>
        <w:rPr>
          <w:rFonts w:ascii="Arial" w:hAnsi="Arial" w:cs="Arial"/>
        </w:rPr>
      </w:pPr>
      <w:r w:rsidRPr="00304195">
        <w:rPr>
          <w:rFonts w:ascii="Arial" w:hAnsi="Arial" w:cs="Arial"/>
        </w:rPr>
        <w:t>Nursing Liaison Librarian, Central Library Office 216</w:t>
      </w:r>
    </w:p>
    <w:p w:rsidR="004D59B2" w:rsidRPr="00304195" w:rsidRDefault="009166F4" w:rsidP="004D59B2">
      <w:pPr>
        <w:pStyle w:val="NoSpacing"/>
        <w:ind w:left="3600"/>
        <w:rPr>
          <w:rFonts w:ascii="Arial" w:hAnsi="Arial" w:cs="Arial"/>
          <w:color w:val="1F497D"/>
        </w:rPr>
      </w:pPr>
      <w:hyperlink r:id="rId17" w:history="1">
        <w:r w:rsidR="004D59B2" w:rsidRPr="00304195">
          <w:rPr>
            <w:rStyle w:val="Hyperlink"/>
            <w:rFonts w:ascii="Arial" w:hAnsi="Arial" w:cs="Arial"/>
          </w:rPr>
          <w:t>http://www.uta.edu/library</w:t>
        </w:r>
      </w:hyperlink>
      <w:r w:rsidR="004D59B2" w:rsidRPr="00304195">
        <w:rPr>
          <w:rFonts w:ascii="Arial" w:hAnsi="Arial" w:cs="Arial"/>
          <w:color w:val="1F497D"/>
        </w:rPr>
        <w:t xml:space="preserve"> | </w:t>
      </w:r>
      <w:hyperlink r:id="rId18" w:history="1">
        <w:r w:rsidR="004D59B2" w:rsidRPr="00304195">
          <w:rPr>
            <w:rStyle w:val="Hyperlink"/>
            <w:rFonts w:ascii="Arial" w:hAnsi="Arial" w:cs="Arial"/>
          </w:rPr>
          <w:t>peace@uta.edu</w:t>
        </w:r>
      </w:hyperlink>
      <w:r w:rsidR="004D59B2" w:rsidRPr="00304195">
        <w:rPr>
          <w:rFonts w:ascii="Arial" w:hAnsi="Arial" w:cs="Arial"/>
          <w:color w:val="1F497D"/>
        </w:rPr>
        <w:t xml:space="preserve"> </w:t>
      </w:r>
    </w:p>
    <w:p w:rsidR="004D59B2" w:rsidRPr="00304195" w:rsidRDefault="004D59B2" w:rsidP="004D59B2">
      <w:pPr>
        <w:pStyle w:val="NoSpacing"/>
        <w:ind w:left="3600"/>
        <w:rPr>
          <w:rFonts w:ascii="Arial" w:hAnsi="Arial" w:cs="Arial"/>
        </w:rPr>
      </w:pPr>
      <w:r w:rsidRPr="00304195">
        <w:rPr>
          <w:rFonts w:ascii="Arial" w:hAnsi="Arial" w:cs="Arial"/>
        </w:rPr>
        <w:t xml:space="preserve">Research information on nursing: </w:t>
      </w:r>
    </w:p>
    <w:p w:rsidR="004D59B2" w:rsidRPr="00304195" w:rsidRDefault="009166F4" w:rsidP="004D59B2">
      <w:pPr>
        <w:pStyle w:val="NoSpacing"/>
        <w:ind w:left="3600"/>
        <w:rPr>
          <w:rFonts w:ascii="Arial" w:hAnsi="Arial" w:cs="Arial"/>
          <w:color w:val="1F497D"/>
        </w:rPr>
      </w:pPr>
      <w:hyperlink r:id="rId19" w:history="1">
        <w:r w:rsidR="004D59B2" w:rsidRPr="00304195">
          <w:rPr>
            <w:rStyle w:val="Hyperlink"/>
            <w:rFonts w:ascii="Arial" w:hAnsi="Arial" w:cs="Arial"/>
          </w:rPr>
          <w:t>http://libguides.uta.edu/nursing</w:t>
        </w:r>
      </w:hyperlink>
      <w:r w:rsidR="004D59B2" w:rsidRPr="00304195">
        <w:rPr>
          <w:rFonts w:ascii="Arial" w:hAnsi="Arial" w:cs="Arial"/>
          <w:color w:val="1F497D"/>
        </w:rPr>
        <w:t xml:space="preserve"> </w:t>
      </w:r>
    </w:p>
    <w:p w:rsidR="005D233E" w:rsidRPr="00811C86" w:rsidRDefault="005D233E" w:rsidP="004D59B2">
      <w:pPr>
        <w:pStyle w:val="NoSpacing"/>
        <w:rPr>
          <w:rFonts w:ascii="Arial" w:hAnsi="Arial" w:cs="Arial"/>
        </w:rPr>
      </w:pPr>
    </w:p>
    <w:p w:rsidR="00EC1E56" w:rsidRPr="00EC1E56" w:rsidRDefault="00EC1E56" w:rsidP="00EC1E56">
      <w:pPr>
        <w:pStyle w:val="a"/>
        <w:tabs>
          <w:tab w:val="left" w:pos="360"/>
          <w:tab w:val="left" w:pos="3420"/>
          <w:tab w:val="left" w:pos="5400"/>
          <w:tab w:val="left" w:pos="7920"/>
        </w:tabs>
        <w:ind w:left="0" w:firstLine="0"/>
        <w:rPr>
          <w:rFonts w:ascii="Arial" w:hAnsi="Arial" w:cs="Arial"/>
          <w:b/>
        </w:rPr>
      </w:pPr>
      <w:r w:rsidRPr="00EC1E56">
        <w:rPr>
          <w:rFonts w:ascii="Arial" w:hAnsi="Arial" w:cs="Arial"/>
          <w:b/>
        </w:rPr>
        <w:lastRenderedPageBreak/>
        <w:t>UNDERGRADUATE</w:t>
      </w:r>
    </w:p>
    <w:p w:rsidR="00EC1E56" w:rsidRPr="00EC1E56" w:rsidRDefault="00EC1E56" w:rsidP="00EC1E56">
      <w:pPr>
        <w:pStyle w:val="a"/>
        <w:tabs>
          <w:tab w:val="left" w:pos="360"/>
          <w:tab w:val="left" w:pos="2880"/>
          <w:tab w:val="left" w:pos="5400"/>
          <w:tab w:val="left" w:pos="7920"/>
        </w:tabs>
        <w:ind w:left="0" w:right="-360" w:firstLine="0"/>
        <w:rPr>
          <w:rFonts w:ascii="Arial" w:hAnsi="Arial" w:cs="Arial"/>
          <w:b/>
        </w:rPr>
      </w:pPr>
      <w:r w:rsidRPr="00EC1E56">
        <w:rPr>
          <w:rFonts w:ascii="Arial" w:hAnsi="Arial" w:cs="Arial"/>
          <w:b/>
        </w:rPr>
        <w:t>SUPPORT STAFF:</w:t>
      </w:r>
      <w:r w:rsidRPr="00EC1E56">
        <w:rPr>
          <w:rFonts w:ascii="Arial" w:hAnsi="Arial" w:cs="Arial"/>
          <w:b/>
        </w:rPr>
        <w:tab/>
        <w:t xml:space="preserve">Holly Woods, </w:t>
      </w:r>
      <w:r w:rsidRPr="00EC1E56">
        <w:rPr>
          <w:rFonts w:ascii="Arial" w:hAnsi="Arial" w:cs="Arial"/>
          <w:b/>
          <w:i/>
        </w:rPr>
        <w:t>Administrative Assistant I, Pre-nursing &amp; Senior II</w:t>
      </w:r>
    </w:p>
    <w:p w:rsidR="00EC1E56" w:rsidRPr="00EC1E56" w:rsidRDefault="00EC1E56" w:rsidP="00EC1E56">
      <w:pPr>
        <w:pStyle w:val="a"/>
        <w:tabs>
          <w:tab w:val="left" w:pos="360"/>
          <w:tab w:val="left" w:pos="2880"/>
          <w:tab w:val="left" w:pos="5400"/>
          <w:tab w:val="left" w:pos="7920"/>
        </w:tabs>
        <w:ind w:left="0" w:firstLine="0"/>
        <w:rPr>
          <w:rFonts w:ascii="Arial" w:hAnsi="Arial" w:cs="Arial"/>
        </w:rPr>
      </w:pPr>
      <w:r w:rsidRPr="00EC1E56">
        <w:rPr>
          <w:rFonts w:ascii="Arial" w:hAnsi="Arial" w:cs="Arial"/>
          <w:b/>
        </w:rPr>
        <w:tab/>
      </w:r>
      <w:r w:rsidRPr="00EC1E56">
        <w:rPr>
          <w:rFonts w:ascii="Arial" w:hAnsi="Arial" w:cs="Arial"/>
          <w:b/>
        </w:rPr>
        <w:tab/>
      </w:r>
      <w:r w:rsidRPr="00EC1E56">
        <w:rPr>
          <w:rFonts w:ascii="Arial" w:hAnsi="Arial" w:cs="Arial"/>
        </w:rPr>
        <w:t>660 Pickard Hall, (817) 272-7295</w:t>
      </w:r>
    </w:p>
    <w:p w:rsidR="00EC1E56" w:rsidRPr="00EC1E56" w:rsidRDefault="00EC1E56" w:rsidP="00EC1E56">
      <w:pPr>
        <w:pStyle w:val="a"/>
        <w:tabs>
          <w:tab w:val="left" w:pos="360"/>
          <w:tab w:val="left" w:pos="2880"/>
          <w:tab w:val="left" w:pos="5400"/>
          <w:tab w:val="left" w:pos="7920"/>
        </w:tabs>
        <w:ind w:left="0" w:firstLine="0"/>
        <w:rPr>
          <w:rFonts w:ascii="Arial" w:hAnsi="Arial" w:cs="Arial"/>
        </w:rPr>
      </w:pPr>
      <w:r w:rsidRPr="00EC1E56">
        <w:rPr>
          <w:rFonts w:ascii="Arial" w:hAnsi="Arial" w:cs="Arial"/>
        </w:rPr>
        <w:tab/>
      </w:r>
      <w:r w:rsidRPr="00EC1E56">
        <w:rPr>
          <w:rFonts w:ascii="Arial" w:hAnsi="Arial" w:cs="Arial"/>
        </w:rPr>
        <w:tab/>
        <w:t xml:space="preserve">Email:  </w:t>
      </w:r>
      <w:hyperlink r:id="rId20" w:history="1">
        <w:r w:rsidRPr="00EC1E56">
          <w:rPr>
            <w:rStyle w:val="Hyperlink"/>
            <w:rFonts w:ascii="Arial" w:hAnsi="Arial" w:cs="Arial"/>
          </w:rPr>
          <w:t>hwoods@uta.edu</w:t>
        </w:r>
      </w:hyperlink>
    </w:p>
    <w:p w:rsidR="00EC1E56" w:rsidRPr="00EC1E56" w:rsidRDefault="00EC1E56" w:rsidP="00EC1E56">
      <w:pPr>
        <w:pStyle w:val="a"/>
        <w:tabs>
          <w:tab w:val="left" w:pos="360"/>
          <w:tab w:val="left" w:pos="2880"/>
          <w:tab w:val="left" w:pos="5400"/>
          <w:tab w:val="left" w:pos="7920"/>
        </w:tabs>
        <w:ind w:left="0" w:firstLine="0"/>
        <w:rPr>
          <w:rFonts w:ascii="Arial" w:hAnsi="Arial" w:cs="Arial"/>
          <w:sz w:val="20"/>
        </w:rPr>
      </w:pPr>
    </w:p>
    <w:p w:rsidR="00EC1E56" w:rsidRPr="00EC1E56" w:rsidRDefault="00EC1E56" w:rsidP="00EC1E56">
      <w:pPr>
        <w:pStyle w:val="a"/>
        <w:ind w:left="0" w:firstLine="0"/>
        <w:rPr>
          <w:rFonts w:ascii="Arial" w:hAnsi="Arial" w:cs="Arial"/>
        </w:rPr>
      </w:pPr>
      <w:r w:rsidRPr="00EC1E56">
        <w:rPr>
          <w:rFonts w:ascii="Arial" w:hAnsi="Arial" w:cs="Arial"/>
        </w:rPr>
        <w:tab/>
      </w:r>
      <w:r w:rsidRPr="00EC1E56">
        <w:rPr>
          <w:rFonts w:ascii="Arial" w:hAnsi="Arial" w:cs="Arial"/>
        </w:rPr>
        <w:tab/>
      </w:r>
      <w:r w:rsidRPr="00EC1E56">
        <w:rPr>
          <w:rFonts w:ascii="Arial" w:hAnsi="Arial" w:cs="Arial"/>
        </w:rPr>
        <w:tab/>
      </w:r>
      <w:r w:rsidRPr="00EC1E56">
        <w:rPr>
          <w:rFonts w:ascii="Arial" w:hAnsi="Arial" w:cs="Arial"/>
        </w:rPr>
        <w:tab/>
      </w:r>
      <w:r w:rsidRPr="00EC1E56">
        <w:rPr>
          <w:rFonts w:ascii="Arial" w:hAnsi="Arial" w:cs="Arial"/>
          <w:b/>
        </w:rPr>
        <w:t>Suzanne Kyle</w:t>
      </w:r>
      <w:r w:rsidRPr="00EC1E56">
        <w:rPr>
          <w:rFonts w:ascii="Arial" w:hAnsi="Arial" w:cs="Arial"/>
          <w:b/>
          <w:i/>
        </w:rPr>
        <w:t>, Administrative Assistant I, Junior I - Senior I</w:t>
      </w:r>
    </w:p>
    <w:p w:rsidR="00EC1E56" w:rsidRPr="00EC1E56" w:rsidRDefault="00EC1E56" w:rsidP="00EC1E56">
      <w:pPr>
        <w:pStyle w:val="a"/>
        <w:ind w:left="0" w:firstLine="0"/>
        <w:rPr>
          <w:rFonts w:ascii="Arial" w:hAnsi="Arial" w:cs="Arial"/>
        </w:rPr>
      </w:pPr>
      <w:r w:rsidRPr="00EC1E56">
        <w:rPr>
          <w:rFonts w:ascii="Arial" w:hAnsi="Arial" w:cs="Arial"/>
        </w:rPr>
        <w:tab/>
      </w:r>
      <w:r w:rsidRPr="00EC1E56">
        <w:rPr>
          <w:rFonts w:ascii="Arial" w:hAnsi="Arial" w:cs="Arial"/>
        </w:rPr>
        <w:tab/>
      </w:r>
      <w:r w:rsidRPr="00EC1E56">
        <w:rPr>
          <w:rFonts w:ascii="Arial" w:hAnsi="Arial" w:cs="Arial"/>
        </w:rPr>
        <w:tab/>
      </w:r>
      <w:r w:rsidRPr="00EC1E56">
        <w:rPr>
          <w:rFonts w:ascii="Arial" w:hAnsi="Arial" w:cs="Arial"/>
        </w:rPr>
        <w:tab/>
        <w:t>661 Pickard Hall, (817) 272-0367</w:t>
      </w:r>
    </w:p>
    <w:p w:rsidR="00EC1E56" w:rsidRPr="00EC1E56" w:rsidRDefault="00EC1E56" w:rsidP="00EC1E56">
      <w:pPr>
        <w:pStyle w:val="a"/>
        <w:tabs>
          <w:tab w:val="left" w:pos="360"/>
          <w:tab w:val="left" w:pos="2880"/>
          <w:tab w:val="left" w:pos="5400"/>
          <w:tab w:val="left" w:pos="7920"/>
        </w:tabs>
        <w:ind w:left="0" w:firstLine="0"/>
        <w:rPr>
          <w:rFonts w:ascii="Arial" w:hAnsi="Arial" w:cs="Arial"/>
        </w:rPr>
      </w:pPr>
      <w:r w:rsidRPr="00EC1E56">
        <w:rPr>
          <w:rFonts w:ascii="Arial" w:hAnsi="Arial" w:cs="Arial"/>
        </w:rPr>
        <w:tab/>
      </w:r>
      <w:r w:rsidRPr="00EC1E56">
        <w:rPr>
          <w:rFonts w:ascii="Arial" w:hAnsi="Arial" w:cs="Arial"/>
        </w:rPr>
        <w:tab/>
        <w:t xml:space="preserve">Email: </w:t>
      </w:r>
      <w:hyperlink r:id="rId21" w:history="1">
        <w:r w:rsidRPr="00EC1E56">
          <w:rPr>
            <w:rStyle w:val="Hyperlink"/>
            <w:rFonts w:ascii="Arial" w:hAnsi="Arial" w:cs="Arial"/>
          </w:rPr>
          <w:t>skyle@uta.edu</w:t>
        </w:r>
      </w:hyperlink>
    </w:p>
    <w:p w:rsidR="00E15D17" w:rsidRPr="00521B56" w:rsidRDefault="00E15D17" w:rsidP="00DA7297">
      <w:pPr>
        <w:pStyle w:val="a"/>
        <w:ind w:left="0" w:firstLine="0"/>
        <w:rPr>
          <w:rFonts w:ascii="Arial" w:hAnsi="Arial" w:cs="Arial"/>
        </w:rPr>
      </w:pPr>
    </w:p>
    <w:p w:rsidR="00E15D17" w:rsidRPr="00521B56" w:rsidRDefault="00E15D17" w:rsidP="00BB2BF2">
      <w:pPr>
        <w:rPr>
          <w:rFonts w:ascii="Arial" w:hAnsi="Arial" w:cs="Arial"/>
          <w:sz w:val="24"/>
          <w:szCs w:val="24"/>
        </w:rPr>
      </w:pPr>
    </w:p>
    <w:p w:rsidR="00BB2BF2" w:rsidRPr="00EC1E56" w:rsidRDefault="00BB2BF2" w:rsidP="00EC1E56">
      <w:pPr>
        <w:rPr>
          <w:rFonts w:ascii="Arial" w:hAnsi="Arial" w:cs="Arial"/>
          <w:sz w:val="24"/>
          <w:szCs w:val="24"/>
        </w:rPr>
      </w:pPr>
      <w:r w:rsidRPr="00EC1E56">
        <w:rPr>
          <w:rFonts w:ascii="Arial" w:hAnsi="Arial" w:cs="Arial"/>
          <w:b/>
          <w:sz w:val="24"/>
          <w:szCs w:val="24"/>
        </w:rPr>
        <w:t>Make-up Exam Policy</w:t>
      </w:r>
      <w:r w:rsidR="009E7178" w:rsidRPr="00EC1E56">
        <w:rPr>
          <w:rFonts w:ascii="Arial" w:hAnsi="Arial" w:cs="Arial"/>
          <w:sz w:val="24"/>
          <w:szCs w:val="24"/>
        </w:rPr>
        <w:t>:</w:t>
      </w:r>
    </w:p>
    <w:p w:rsidR="00521B56" w:rsidRPr="00521B56" w:rsidRDefault="00521B56" w:rsidP="00EC1E56">
      <w:pPr>
        <w:tabs>
          <w:tab w:val="left" w:pos="1620"/>
          <w:tab w:val="left" w:pos="2340"/>
          <w:tab w:val="left" w:pos="3456"/>
          <w:tab w:val="left" w:pos="3600"/>
          <w:tab w:val="left" w:pos="3960"/>
        </w:tabs>
        <w:rPr>
          <w:rFonts w:ascii="Arial" w:hAnsi="Arial" w:cs="Arial"/>
          <w:sz w:val="24"/>
          <w:szCs w:val="24"/>
        </w:rPr>
      </w:pPr>
      <w:r w:rsidRPr="00EC1E56">
        <w:rPr>
          <w:rFonts w:ascii="Arial" w:hAnsi="Arial" w:cs="Arial"/>
          <w:sz w:val="24"/>
          <w:szCs w:val="24"/>
        </w:rPr>
        <w:t>All students are expected to take exams at the scheduled time.  In the event a student anticipates missing an exam due to circumstances beyond his/her control, the student is expected to notify the instructor</w:t>
      </w:r>
      <w:r w:rsidRPr="00EC1E56">
        <w:rPr>
          <w:rFonts w:ascii="Arial" w:hAnsi="Arial" w:cs="Arial"/>
          <w:sz w:val="24"/>
          <w:szCs w:val="24"/>
          <w:u w:val="single"/>
        </w:rPr>
        <w:t xml:space="preserve"> before</w:t>
      </w:r>
      <w:r w:rsidRPr="00EC1E56">
        <w:rPr>
          <w:rFonts w:ascii="Arial" w:hAnsi="Arial" w:cs="Arial"/>
          <w:sz w:val="24"/>
          <w:szCs w:val="24"/>
        </w:rPr>
        <w:t xml:space="preserve"> the exam day. If an emergency situation on the day of the exam occurs, the student must make contact with the instructor via phone.  The instructor must </w:t>
      </w:r>
      <w:r w:rsidRPr="00EC1E56">
        <w:rPr>
          <w:rFonts w:ascii="Arial" w:hAnsi="Arial" w:cs="Arial"/>
          <w:sz w:val="24"/>
          <w:szCs w:val="24"/>
          <w:u w:val="single"/>
        </w:rPr>
        <w:t>approve</w:t>
      </w:r>
      <w:r w:rsidRPr="00EC1E56">
        <w:rPr>
          <w:rFonts w:ascii="Arial" w:hAnsi="Arial" w:cs="Arial"/>
          <w:sz w:val="24"/>
          <w:szCs w:val="24"/>
        </w:rPr>
        <w:t xml:space="preserve"> a make-up exam.  If proper notification is not given, there is no guarantee that a make-up exam will be approved. In that case, the grade for that </w:t>
      </w:r>
      <w:r w:rsidR="005D233E">
        <w:rPr>
          <w:rFonts w:ascii="Arial" w:hAnsi="Arial" w:cs="Arial"/>
          <w:sz w:val="24"/>
          <w:szCs w:val="24"/>
        </w:rPr>
        <w:t>exam</w:t>
      </w:r>
      <w:r w:rsidRPr="00EC1E56">
        <w:rPr>
          <w:rFonts w:ascii="Arial" w:hAnsi="Arial" w:cs="Arial"/>
          <w:sz w:val="24"/>
          <w:szCs w:val="24"/>
        </w:rPr>
        <w:t xml:space="preserve"> will become a 0%. </w:t>
      </w:r>
      <w:r w:rsidRPr="00EC1E56">
        <w:rPr>
          <w:rFonts w:ascii="Arial" w:hAnsi="Arial" w:cs="Arial"/>
          <w:b/>
          <w:bCs/>
          <w:sz w:val="24"/>
          <w:szCs w:val="24"/>
        </w:rPr>
        <w:t>The make-up exam will cover the scheduled material and will be in a format at the instructor’s discretion which may include an essay/short answer format or multiple choice questions.</w:t>
      </w:r>
      <w:r w:rsidRPr="00EC1E56">
        <w:rPr>
          <w:rFonts w:ascii="Arial" w:hAnsi="Arial" w:cs="Arial"/>
          <w:sz w:val="24"/>
          <w:szCs w:val="24"/>
        </w:rPr>
        <w:t xml:space="preserve">  The exam must be made up within one week of the scheduled date of the exam unless approval is obtained from the instructor.</w:t>
      </w:r>
    </w:p>
    <w:p w:rsidR="0058139F" w:rsidRDefault="0058139F" w:rsidP="009E3788">
      <w:pPr>
        <w:tabs>
          <w:tab w:val="left" w:pos="360"/>
        </w:tabs>
        <w:ind w:left="360" w:hanging="360"/>
        <w:rPr>
          <w:rFonts w:ascii="Arial" w:hAnsi="Arial" w:cs="Arial"/>
          <w:b/>
          <w:sz w:val="24"/>
          <w:szCs w:val="24"/>
        </w:rPr>
      </w:pPr>
    </w:p>
    <w:p w:rsidR="009E3788" w:rsidRPr="009E3788" w:rsidRDefault="009E3788" w:rsidP="009E3788">
      <w:pPr>
        <w:tabs>
          <w:tab w:val="left" w:pos="360"/>
        </w:tabs>
        <w:ind w:left="360" w:hanging="360"/>
        <w:rPr>
          <w:rFonts w:ascii="Arial" w:hAnsi="Arial" w:cs="Arial"/>
          <w:b/>
          <w:sz w:val="24"/>
          <w:szCs w:val="24"/>
        </w:rPr>
      </w:pPr>
      <w:r w:rsidRPr="009E3788">
        <w:rPr>
          <w:rFonts w:ascii="Arial" w:hAnsi="Arial" w:cs="Arial"/>
          <w:b/>
          <w:sz w:val="24"/>
          <w:szCs w:val="24"/>
        </w:rPr>
        <w:t>COLLEGE OF NURSING INFORMATION:</w:t>
      </w:r>
    </w:p>
    <w:p w:rsidR="009E3788" w:rsidRPr="009E3788" w:rsidRDefault="009E3788" w:rsidP="009E3788">
      <w:pPr>
        <w:tabs>
          <w:tab w:val="left" w:pos="360"/>
        </w:tabs>
        <w:ind w:left="360" w:hanging="360"/>
        <w:rPr>
          <w:rFonts w:ascii="Arial" w:hAnsi="Arial" w:cs="Arial"/>
          <w:b/>
          <w:sz w:val="24"/>
          <w:szCs w:val="24"/>
        </w:rPr>
      </w:pPr>
    </w:p>
    <w:p w:rsidR="00EC1E56" w:rsidRPr="00EC1E56" w:rsidRDefault="00EC1E56" w:rsidP="00EC1E56">
      <w:pPr>
        <w:rPr>
          <w:rFonts w:ascii="Arial" w:hAnsi="Arial" w:cs="Arial"/>
          <w:sz w:val="24"/>
          <w:szCs w:val="24"/>
        </w:rPr>
      </w:pPr>
      <w:r w:rsidRPr="00EC1E56">
        <w:rPr>
          <w:rFonts w:ascii="Arial" w:hAnsi="Arial" w:cs="Arial"/>
          <w:b/>
          <w:sz w:val="24"/>
          <w:szCs w:val="24"/>
        </w:rPr>
        <w:t>STUDENT CODE OF ETHICS:</w:t>
      </w:r>
    </w:p>
    <w:p w:rsidR="00EC1E56" w:rsidRPr="00EC1E56" w:rsidRDefault="00EC1E56" w:rsidP="00EC1E56">
      <w:pPr>
        <w:rPr>
          <w:rFonts w:ascii="Arial" w:hAnsi="Arial" w:cs="Arial"/>
          <w:b/>
          <w:bCs/>
          <w:sz w:val="24"/>
          <w:szCs w:val="24"/>
        </w:rPr>
      </w:pPr>
      <w:r w:rsidRPr="00EC1E56">
        <w:rPr>
          <w:rFonts w:ascii="Arial" w:hAnsi="Arial" w:cs="Arial"/>
          <w:sz w:val="24"/>
          <w:szCs w:val="24"/>
        </w:rPr>
        <w:t>The University of Texas at Arlington College of Nursing supports the Student Code of Ethics Policy.  Students are responsible for knowing and complying with the Code.  The Code can be found in the Student Handbook.</w:t>
      </w:r>
    </w:p>
    <w:p w:rsidR="00EC1E56" w:rsidRDefault="00EC1E56" w:rsidP="00EC1E56">
      <w:pPr>
        <w:rPr>
          <w:rFonts w:ascii="Arial" w:hAnsi="Arial" w:cs="Arial"/>
          <w:b/>
          <w:bCs/>
          <w:sz w:val="24"/>
          <w:szCs w:val="24"/>
        </w:rPr>
      </w:pPr>
    </w:p>
    <w:p w:rsidR="005D233E" w:rsidRPr="005D233E" w:rsidRDefault="005D233E" w:rsidP="005D233E">
      <w:pPr>
        <w:rPr>
          <w:rFonts w:ascii="Arial" w:hAnsi="Arial" w:cs="Arial"/>
          <w:b/>
          <w:sz w:val="24"/>
        </w:rPr>
      </w:pPr>
      <w:r w:rsidRPr="005D233E">
        <w:rPr>
          <w:rFonts w:ascii="Arial" w:hAnsi="Arial" w:cs="Arial"/>
          <w:b/>
          <w:sz w:val="24"/>
        </w:rPr>
        <w:t>CODE OF PROFESSIONAL CONDUCT</w:t>
      </w:r>
      <w:r>
        <w:rPr>
          <w:rFonts w:ascii="Arial" w:hAnsi="Arial" w:cs="Arial"/>
          <w:b/>
          <w:sz w:val="24"/>
        </w:rPr>
        <w:t>:</w:t>
      </w:r>
    </w:p>
    <w:p w:rsidR="005D233E" w:rsidRPr="005D233E" w:rsidRDefault="005D233E" w:rsidP="005D233E">
      <w:pPr>
        <w:rPr>
          <w:rFonts w:ascii="Arial" w:hAnsi="Arial" w:cs="Arial"/>
          <w:sz w:val="24"/>
        </w:rPr>
      </w:pPr>
      <w:r w:rsidRPr="005D233E">
        <w:rPr>
          <w:rFonts w:ascii="Arial" w:hAnsi="Arial" w:cs="Arial"/>
          <w:sz w:val="24"/>
        </w:rPr>
        <w:t xml:space="preserve">Nursing students in the UTA CON are considered to be part of the nursing profession.  As members of the profession, students are expected to commit to and maintain high ethical standards. </w:t>
      </w:r>
    </w:p>
    <w:p w:rsidR="005D233E" w:rsidRPr="005D233E" w:rsidRDefault="005D233E" w:rsidP="005D233E">
      <w:pPr>
        <w:rPr>
          <w:rFonts w:ascii="Arial" w:hAnsi="Arial" w:cs="Arial"/>
          <w:sz w:val="24"/>
        </w:rPr>
      </w:pPr>
      <w:r w:rsidRPr="005D233E">
        <w:rPr>
          <w:rFonts w:ascii="Arial" w:hAnsi="Arial" w:cs="Arial"/>
          <w:sz w:val="24"/>
        </w:rPr>
        <w:t>Students are responsible and accountable for their own academic and professional behaviors and the resulting consequences.</w:t>
      </w:r>
    </w:p>
    <w:p w:rsidR="005D233E" w:rsidRPr="005D233E" w:rsidRDefault="005D233E" w:rsidP="005D233E">
      <w:pPr>
        <w:rPr>
          <w:rFonts w:ascii="Arial" w:hAnsi="Arial" w:cs="Arial"/>
          <w:sz w:val="24"/>
        </w:rPr>
      </w:pPr>
    </w:p>
    <w:p w:rsidR="005D233E" w:rsidRPr="005D233E" w:rsidRDefault="005D233E" w:rsidP="005D233E">
      <w:pPr>
        <w:rPr>
          <w:rFonts w:ascii="Arial" w:hAnsi="Arial" w:cs="Arial"/>
          <w:sz w:val="24"/>
        </w:rPr>
      </w:pPr>
      <w:r w:rsidRPr="005D233E">
        <w:rPr>
          <w:rFonts w:ascii="Arial" w:hAnsi="Arial" w:cs="Arial"/>
          <w:sz w:val="24"/>
        </w:rPr>
        <w:t xml:space="preserve">Students will demonstrate self-discipline throughout all aspects of their nursing education, including meeting academic responsibilities and exhibiting professional conduct in the classroom and in the community, as outlined in the Texas Nurse Practice Act and Texas State Board of Nursing Policies. </w:t>
      </w:r>
    </w:p>
    <w:p w:rsidR="005D233E" w:rsidRPr="005D233E" w:rsidRDefault="005D233E" w:rsidP="005D233E">
      <w:pPr>
        <w:rPr>
          <w:rFonts w:ascii="Arial" w:hAnsi="Arial" w:cs="Arial"/>
          <w:sz w:val="24"/>
        </w:rPr>
      </w:pPr>
      <w:r w:rsidRPr="005D233E">
        <w:rPr>
          <w:rFonts w:ascii="Arial" w:hAnsi="Arial" w:cs="Arial"/>
          <w:sz w:val="24"/>
        </w:rPr>
        <w:t> </w:t>
      </w:r>
    </w:p>
    <w:p w:rsidR="005D233E" w:rsidRPr="005D233E" w:rsidRDefault="005D233E" w:rsidP="005D233E">
      <w:pPr>
        <w:rPr>
          <w:rFonts w:ascii="Arial" w:hAnsi="Arial" w:cs="Arial"/>
          <w:sz w:val="24"/>
        </w:rPr>
      </w:pPr>
      <w:r w:rsidRPr="005D233E">
        <w:rPr>
          <w:rFonts w:ascii="Arial" w:hAnsi="Arial" w:cs="Arial"/>
          <w:sz w:val="24"/>
        </w:rPr>
        <w:t xml:space="preserve">It is each student’s responsibility to promote scholastic honesty and professional ethics by actively participating with faculty in maintaining a quality academic environment.  Students are expected to guard public safety by immediately reporting to faculty, any incident they observe or are aware of which would allow incompetent, unethical, or illegal practice by another individual. Having knowledge of and failing to report such behaviors constitutes a breach of both academic and professional responsibilities. </w:t>
      </w:r>
    </w:p>
    <w:p w:rsidR="005D233E" w:rsidRPr="005D233E" w:rsidRDefault="005D233E" w:rsidP="005D233E">
      <w:pPr>
        <w:rPr>
          <w:rFonts w:ascii="Arial" w:hAnsi="Arial" w:cs="Arial"/>
          <w:color w:val="1F497D"/>
          <w:sz w:val="24"/>
        </w:rPr>
      </w:pPr>
    </w:p>
    <w:p w:rsidR="005D233E" w:rsidRPr="005D233E" w:rsidRDefault="005D233E" w:rsidP="005D233E">
      <w:pPr>
        <w:rPr>
          <w:rFonts w:ascii="Arial" w:hAnsi="Arial" w:cs="Arial"/>
          <w:sz w:val="24"/>
        </w:rPr>
      </w:pPr>
      <w:r w:rsidRPr="005D233E">
        <w:rPr>
          <w:rFonts w:ascii="Arial" w:hAnsi="Arial" w:cs="Arial"/>
          <w:sz w:val="24"/>
        </w:rPr>
        <w:t>Refer to the Student Handbook for more information.</w:t>
      </w:r>
    </w:p>
    <w:p w:rsidR="005D233E" w:rsidRPr="00EC1E56" w:rsidRDefault="005D233E" w:rsidP="00EC1E56">
      <w:pPr>
        <w:rPr>
          <w:rFonts w:ascii="Arial" w:hAnsi="Arial" w:cs="Arial"/>
          <w:b/>
          <w:bCs/>
          <w:sz w:val="24"/>
          <w:szCs w:val="24"/>
        </w:rPr>
      </w:pPr>
    </w:p>
    <w:p w:rsidR="00EC1E56" w:rsidRPr="00EC1E56" w:rsidRDefault="00EC1E56" w:rsidP="00EC1E56">
      <w:pPr>
        <w:rPr>
          <w:rFonts w:ascii="Arial" w:hAnsi="Arial" w:cs="Arial"/>
          <w:sz w:val="24"/>
          <w:szCs w:val="24"/>
        </w:rPr>
      </w:pPr>
      <w:r w:rsidRPr="00EC1E56">
        <w:rPr>
          <w:rFonts w:ascii="Arial" w:hAnsi="Arial" w:cs="Arial"/>
          <w:b/>
          <w:bCs/>
          <w:sz w:val="24"/>
          <w:szCs w:val="24"/>
        </w:rPr>
        <w:t>APA FORMAT:</w:t>
      </w:r>
    </w:p>
    <w:p w:rsidR="00EC1E56" w:rsidRPr="00EC1E56" w:rsidRDefault="00EC1E56" w:rsidP="00EC1E56">
      <w:pPr>
        <w:rPr>
          <w:rFonts w:ascii="Arial" w:hAnsi="Arial" w:cs="Arial"/>
          <w:sz w:val="24"/>
          <w:szCs w:val="24"/>
        </w:rPr>
      </w:pPr>
      <w:r w:rsidRPr="00EC1E56">
        <w:rPr>
          <w:rFonts w:ascii="Arial" w:hAnsi="Arial" w:cs="Arial"/>
          <w:i/>
          <w:iCs/>
          <w:sz w:val="24"/>
          <w:szCs w:val="24"/>
        </w:rPr>
        <w:t xml:space="preserve">APA </w:t>
      </w:r>
      <w:r w:rsidRPr="00EC1E56">
        <w:rPr>
          <w:rFonts w:ascii="Arial" w:hAnsi="Arial" w:cs="Arial"/>
          <w:sz w:val="24"/>
          <w:szCs w:val="24"/>
        </w:rPr>
        <w:t xml:space="preserve">style manual will be used by the UTACON with some specific requirements for the undergraduate courses. The sample title page &amp; instructions, as well as a Manuscript Preparation document can be found in the Student Handbook which can be found by going to the following link and clicking on BSN Student Handbook:  </w:t>
      </w:r>
      <w:hyperlink r:id="rId22" w:history="1">
        <w:r w:rsidRPr="00EC1E56">
          <w:rPr>
            <w:rStyle w:val="Hyperlink"/>
            <w:rFonts w:ascii="Arial" w:hAnsi="Arial" w:cs="Arial"/>
            <w:sz w:val="24"/>
            <w:szCs w:val="24"/>
          </w:rPr>
          <w:t>http://www.uta.edu/nursing/bsn-program/</w:t>
        </w:r>
      </w:hyperlink>
    </w:p>
    <w:p w:rsidR="00EC1E56" w:rsidRPr="00EC1E56" w:rsidRDefault="00EC1E56" w:rsidP="00EC1E56">
      <w:pPr>
        <w:rPr>
          <w:rFonts w:ascii="Arial" w:hAnsi="Arial" w:cs="Arial"/>
          <w:sz w:val="24"/>
          <w:szCs w:val="24"/>
        </w:rPr>
      </w:pPr>
    </w:p>
    <w:p w:rsidR="0054256A" w:rsidRDefault="0054256A">
      <w:pPr>
        <w:rPr>
          <w:rFonts w:ascii="Arial" w:hAnsi="Arial" w:cs="Arial"/>
          <w:b/>
          <w:sz w:val="24"/>
          <w:szCs w:val="24"/>
        </w:rPr>
      </w:pPr>
      <w:r>
        <w:rPr>
          <w:rFonts w:ascii="Arial" w:hAnsi="Arial" w:cs="Arial"/>
          <w:b/>
          <w:sz w:val="24"/>
          <w:szCs w:val="24"/>
        </w:rPr>
        <w:br w:type="page"/>
      </w:r>
    </w:p>
    <w:p w:rsidR="00EC1E56" w:rsidRPr="00EC1E56" w:rsidRDefault="00EC1E56" w:rsidP="00EC1E56">
      <w:pPr>
        <w:rPr>
          <w:rFonts w:ascii="Arial" w:hAnsi="Arial" w:cs="Arial"/>
          <w:b/>
          <w:sz w:val="24"/>
          <w:szCs w:val="24"/>
        </w:rPr>
      </w:pPr>
      <w:r w:rsidRPr="00EC1E56">
        <w:rPr>
          <w:rFonts w:ascii="Arial" w:hAnsi="Arial" w:cs="Arial"/>
          <w:b/>
          <w:sz w:val="24"/>
          <w:szCs w:val="24"/>
        </w:rPr>
        <w:lastRenderedPageBreak/>
        <w:t>CLASSROOM CONDUCT GUIDELINES:</w:t>
      </w:r>
    </w:p>
    <w:p w:rsidR="00EC1E56" w:rsidRPr="00EC1E56" w:rsidRDefault="00EC1E56" w:rsidP="00EC1E56">
      <w:pPr>
        <w:rPr>
          <w:rFonts w:ascii="Arial" w:hAnsi="Arial" w:cs="Arial"/>
          <w:sz w:val="24"/>
          <w:szCs w:val="24"/>
        </w:rPr>
      </w:pPr>
      <w:r w:rsidRPr="00EC1E56">
        <w:rPr>
          <w:rFonts w:ascii="Arial" w:hAnsi="Arial" w:cs="Arial"/>
          <w:sz w:val="24"/>
          <w:szCs w:val="24"/>
        </w:rPr>
        <w:t>The Faculty of the BSN Program believes that classroom teaching has two goals: the provision of content pertinent to the discipline of nursing and the socialization of students into the professional role.  We are committed to providing the curriculum in an atmosphere conducive to student learning and in a manner that will prepare graduates to be successful in the health care workplace.  Refer to the Student Handbook for more information.</w:t>
      </w:r>
    </w:p>
    <w:p w:rsidR="00EC1E56" w:rsidRPr="00EC1E56" w:rsidRDefault="00EC1E56" w:rsidP="00EC1E56">
      <w:pPr>
        <w:rPr>
          <w:rFonts w:ascii="Arial" w:hAnsi="Arial" w:cs="Arial"/>
          <w:sz w:val="24"/>
          <w:szCs w:val="24"/>
        </w:rPr>
      </w:pPr>
    </w:p>
    <w:p w:rsidR="00EC1E56" w:rsidRPr="00EC1E56" w:rsidRDefault="00EC1E56" w:rsidP="00EC1E56">
      <w:pPr>
        <w:rPr>
          <w:rFonts w:ascii="Arial" w:hAnsi="Arial" w:cs="Arial"/>
          <w:b/>
          <w:caps/>
          <w:sz w:val="24"/>
          <w:szCs w:val="24"/>
        </w:rPr>
      </w:pPr>
      <w:r w:rsidRPr="00EC1E56">
        <w:rPr>
          <w:rFonts w:ascii="Arial" w:hAnsi="Arial" w:cs="Arial"/>
          <w:b/>
          <w:caps/>
          <w:sz w:val="24"/>
          <w:szCs w:val="24"/>
        </w:rPr>
        <w:t>Testing EnvirOnment:</w:t>
      </w:r>
    </w:p>
    <w:p w:rsidR="00EC1E56" w:rsidRPr="00EC1E56" w:rsidRDefault="00EC1E56" w:rsidP="00EC1E56">
      <w:pPr>
        <w:rPr>
          <w:rFonts w:ascii="Arial" w:hAnsi="Arial" w:cs="Arial"/>
          <w:sz w:val="24"/>
          <w:szCs w:val="24"/>
        </w:rPr>
      </w:pPr>
      <w:r w:rsidRPr="00EC1E56">
        <w:rPr>
          <w:rFonts w:ascii="Arial" w:hAnsi="Arial" w:cs="Arial"/>
          <w:sz w:val="24"/>
          <w:szCs w:val="24"/>
        </w:rPr>
        <w:t xml:space="preserve">Although faculty strives to provide a quiet learning/testing environment there may be noises and distractions in any testing environment that are beyond the control of the exam proctors.  If a student feels that the testing environment is unduly noisy or distracting for any reason, it is the responsibility of the student to report this to an exam proctor as soon as possible during the exam so corrective action may be taken. While measures are taken to avoid internet connection disruptions, </w:t>
      </w:r>
      <w:r w:rsidRPr="00EC1E56">
        <w:rPr>
          <w:rFonts w:ascii="Arial" w:hAnsi="Arial" w:cs="Arial"/>
          <w:i/>
          <w:sz w:val="24"/>
          <w:szCs w:val="24"/>
        </w:rPr>
        <w:t xml:space="preserve">Web based testing includes the risk of unexpected/uncontrolled connectivity interruptions. In the event such interruptions occur, </w:t>
      </w:r>
      <w:r w:rsidRPr="00EC1E56">
        <w:rPr>
          <w:rFonts w:ascii="Arial" w:hAnsi="Arial" w:cs="Arial"/>
          <w:sz w:val="24"/>
          <w:szCs w:val="24"/>
        </w:rPr>
        <w:t xml:space="preserve">faculty will modify </w:t>
      </w:r>
      <w:r w:rsidR="005D233E">
        <w:rPr>
          <w:rFonts w:ascii="Arial" w:hAnsi="Arial" w:cs="Arial"/>
          <w:sz w:val="24"/>
          <w:szCs w:val="24"/>
        </w:rPr>
        <w:t>exam</w:t>
      </w:r>
      <w:r w:rsidRPr="00EC1E56">
        <w:rPr>
          <w:rFonts w:ascii="Arial" w:hAnsi="Arial" w:cs="Arial"/>
          <w:sz w:val="24"/>
          <w:szCs w:val="24"/>
        </w:rPr>
        <w:t xml:space="preserve"> end time to assure that students have the full scheduled length of time to complete the exam.</w:t>
      </w:r>
    </w:p>
    <w:p w:rsidR="009E3788" w:rsidRDefault="009E3788" w:rsidP="009E3788">
      <w:pPr>
        <w:rPr>
          <w:rFonts w:ascii="Arial" w:hAnsi="Arial" w:cs="Arial"/>
          <w:sz w:val="24"/>
          <w:szCs w:val="24"/>
        </w:rPr>
      </w:pPr>
    </w:p>
    <w:p w:rsidR="00175657" w:rsidRDefault="00175657" w:rsidP="009E3788">
      <w:pPr>
        <w:rPr>
          <w:rFonts w:ascii="Arial" w:hAnsi="Arial" w:cs="Arial"/>
          <w:b/>
          <w:sz w:val="24"/>
          <w:szCs w:val="24"/>
        </w:rPr>
      </w:pPr>
      <w:r>
        <w:rPr>
          <w:rFonts w:ascii="Arial" w:hAnsi="Arial" w:cs="Arial"/>
          <w:b/>
          <w:sz w:val="24"/>
          <w:szCs w:val="24"/>
        </w:rPr>
        <w:t>OBSERVANCE OF RELIGIOUS HOLY DAYS:</w:t>
      </w:r>
    </w:p>
    <w:p w:rsidR="00175657" w:rsidRPr="00175657" w:rsidRDefault="00175657" w:rsidP="00175657">
      <w:pPr>
        <w:rPr>
          <w:sz w:val="24"/>
        </w:rPr>
      </w:pPr>
      <w:r w:rsidRPr="00175657">
        <w:rPr>
          <w:rFonts w:ascii="Tahoma" w:hAnsi="Tahoma" w:cs="Tahoma"/>
          <w:color w:val="000000"/>
          <w:sz w:val="24"/>
        </w:rPr>
        <w:t>Undergraduate Nursing faculty and students shall follow the University policy regarding Observance of Religious Holy Days:  (</w:t>
      </w:r>
      <w:hyperlink r:id="rId23" w:anchor="6" w:history="1">
        <w:r w:rsidRPr="00175657">
          <w:rPr>
            <w:rStyle w:val="Hyperlink"/>
            <w:rFonts w:ascii="Tahoma" w:hAnsi="Tahoma" w:cs="Tahoma"/>
            <w:sz w:val="24"/>
          </w:rPr>
          <w:t>http://wweb.uta.edu/catalog/content/general/academic_regulations.aspx#6</w:t>
        </w:r>
      </w:hyperlink>
    </w:p>
    <w:p w:rsidR="00175657" w:rsidRPr="00175657" w:rsidRDefault="00175657" w:rsidP="009E3788">
      <w:pPr>
        <w:rPr>
          <w:rFonts w:ascii="Arial" w:hAnsi="Arial" w:cs="Arial"/>
          <w:sz w:val="24"/>
          <w:szCs w:val="24"/>
        </w:rPr>
      </w:pPr>
    </w:p>
    <w:p w:rsidR="009E3788" w:rsidRPr="00E24772" w:rsidRDefault="009E3788" w:rsidP="009E3788">
      <w:pPr>
        <w:pStyle w:val="BodyTextIndent"/>
        <w:ind w:firstLine="0"/>
        <w:rPr>
          <w:b/>
          <w:bCs/>
          <w:sz w:val="24"/>
        </w:rPr>
      </w:pPr>
      <w:r w:rsidRPr="00E24772">
        <w:rPr>
          <w:b/>
          <w:bCs/>
          <w:sz w:val="24"/>
        </w:rPr>
        <w:t xml:space="preserve">NO </w:t>
      </w:r>
      <w:smartTag w:uri="urn:schemas-microsoft-com:office:smarttags" w:element="stockticker">
        <w:r w:rsidRPr="00E24772">
          <w:rPr>
            <w:b/>
            <w:bCs/>
            <w:sz w:val="24"/>
          </w:rPr>
          <w:t>GIFT</w:t>
        </w:r>
      </w:smartTag>
      <w:r w:rsidRPr="00E24772">
        <w:rPr>
          <w:b/>
          <w:bCs/>
          <w:sz w:val="24"/>
        </w:rPr>
        <w:t xml:space="preserve"> POLICY:</w:t>
      </w:r>
    </w:p>
    <w:p w:rsidR="009E3788" w:rsidRPr="009E3788" w:rsidRDefault="009E3788" w:rsidP="009E3788">
      <w:pPr>
        <w:rPr>
          <w:rFonts w:ascii="Arial" w:hAnsi="Arial" w:cs="Arial"/>
          <w:sz w:val="24"/>
          <w:szCs w:val="24"/>
        </w:rPr>
      </w:pPr>
      <w:r w:rsidRPr="009E3788">
        <w:rPr>
          <w:rFonts w:ascii="Arial" w:hAnsi="Arial" w:cs="Arial"/>
          <w:sz w:val="24"/>
          <w:szCs w:val="24"/>
        </w:rPr>
        <w:t>In accordance with Regents Rules and Regulations and the UTA Standards of Conduct, the College of Nursing has a “no gift” policy.  A donation to the UTA College of Nursing Scholarship Fund would be an appropriate way to recognize a faculty member’s contribution to your learning.  For information regarding the Scholarship Fund, please contact the Dean’s office.</w:t>
      </w:r>
    </w:p>
    <w:p w:rsidR="009E3788" w:rsidRPr="009E3788" w:rsidRDefault="009E3788" w:rsidP="009E3788">
      <w:pPr>
        <w:pStyle w:val="PlainText"/>
        <w:rPr>
          <w:rFonts w:ascii="Arial" w:hAnsi="Arial" w:cs="Arial"/>
          <w:b/>
          <w:bCs/>
          <w:sz w:val="24"/>
          <w:szCs w:val="24"/>
          <w:u w:val="single"/>
        </w:rPr>
      </w:pPr>
    </w:p>
    <w:p w:rsidR="009E3788" w:rsidRDefault="00E24772" w:rsidP="00E24772">
      <w:pPr>
        <w:rPr>
          <w:rFonts w:ascii="Arial" w:hAnsi="Arial" w:cs="Arial"/>
          <w:sz w:val="24"/>
        </w:rPr>
      </w:pPr>
      <w:r w:rsidRPr="00E24772">
        <w:rPr>
          <w:rFonts w:ascii="Arial" w:hAnsi="Arial" w:cs="Arial"/>
          <w:b/>
          <w:bCs/>
          <w:i/>
          <w:iCs/>
          <w:color w:val="000000"/>
          <w:sz w:val="24"/>
        </w:rPr>
        <w:t xml:space="preserve">The Student Handbook can be found by going to the following link:  </w:t>
      </w:r>
      <w:hyperlink r:id="rId24" w:history="1">
        <w:r w:rsidRPr="00E24772">
          <w:rPr>
            <w:rStyle w:val="Hyperlink"/>
            <w:rFonts w:ascii="Arial" w:hAnsi="Arial" w:cs="Arial"/>
            <w:sz w:val="24"/>
          </w:rPr>
          <w:t>http://www.uta.edu/nursing/bsn-program/</w:t>
        </w:r>
      </w:hyperlink>
      <w:r w:rsidRPr="00E24772">
        <w:rPr>
          <w:rFonts w:ascii="Arial" w:hAnsi="Arial" w:cs="Arial"/>
          <w:color w:val="000080"/>
          <w:sz w:val="24"/>
        </w:rPr>
        <w:t xml:space="preserve"> </w:t>
      </w:r>
      <w:r w:rsidRPr="00E24772">
        <w:rPr>
          <w:rFonts w:ascii="Arial" w:hAnsi="Arial" w:cs="Arial"/>
          <w:sz w:val="24"/>
        </w:rPr>
        <w:t>and clicking on the link titled BSN Student Handbook</w:t>
      </w:r>
      <w:r w:rsidR="005D233E">
        <w:rPr>
          <w:rFonts w:ascii="Arial" w:hAnsi="Arial" w:cs="Arial"/>
          <w:sz w:val="24"/>
        </w:rPr>
        <w:t xml:space="preserve"> located in the lower left-hand corner.</w:t>
      </w:r>
    </w:p>
    <w:p w:rsidR="00AB2660" w:rsidRDefault="00AB2660" w:rsidP="00E24772">
      <w:pPr>
        <w:rPr>
          <w:rFonts w:ascii="Arial" w:hAnsi="Arial" w:cs="Arial"/>
          <w:sz w:val="24"/>
        </w:rPr>
      </w:pPr>
    </w:p>
    <w:p w:rsidR="00AB2660" w:rsidRPr="00D7638D" w:rsidRDefault="00AB2660" w:rsidP="00AB2660">
      <w:pPr>
        <w:pBdr>
          <w:top w:val="single" w:sz="4" w:space="1" w:color="auto"/>
          <w:left w:val="single" w:sz="4" w:space="4" w:color="auto"/>
          <w:bottom w:val="single" w:sz="4" w:space="1" w:color="auto"/>
          <w:right w:val="single" w:sz="4" w:space="4" w:color="auto"/>
        </w:pBdr>
        <w:rPr>
          <w:rFonts w:ascii="Arial" w:hAnsi="Arial" w:cs="Arial"/>
          <w:bCs/>
          <w:sz w:val="24"/>
          <w:szCs w:val="24"/>
        </w:rPr>
      </w:pPr>
      <w:r w:rsidRPr="00D7638D">
        <w:rPr>
          <w:rFonts w:ascii="Arial" w:hAnsi="Arial" w:cs="Arial"/>
          <w:b/>
          <w:sz w:val="24"/>
          <w:szCs w:val="24"/>
        </w:rPr>
        <w:t>Emergency Phone Numbers</w:t>
      </w:r>
      <w:r w:rsidRPr="00D7638D">
        <w:rPr>
          <w:rFonts w:ascii="Arial" w:hAnsi="Arial" w:cs="Arial"/>
          <w:bCs/>
          <w:sz w:val="24"/>
          <w:szCs w:val="24"/>
        </w:rPr>
        <w:t>:  In case of an on-campus emergency, call the UT Arlington Police Department at 817-272-3003 (non-campus phone), 2-3003 (campus phone). You may also dial 911.</w:t>
      </w:r>
    </w:p>
    <w:p w:rsidR="00AB2660" w:rsidRPr="00E24772" w:rsidRDefault="00AB2660" w:rsidP="00E24772">
      <w:pPr>
        <w:rPr>
          <w:rFonts w:ascii="Arial" w:hAnsi="Arial" w:cs="Arial"/>
          <w:sz w:val="28"/>
          <w:szCs w:val="24"/>
        </w:rPr>
      </w:pPr>
    </w:p>
    <w:sectPr w:rsidR="00AB2660" w:rsidRPr="00E24772" w:rsidSect="006D5765">
      <w:headerReference w:type="default" r:id="rId25"/>
      <w:footerReference w:type="default" r:id="rId26"/>
      <w:pgSz w:w="12240" w:h="15840"/>
      <w:pgMar w:top="1080" w:right="1080" w:bottom="1080" w:left="108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6F4" w:rsidRDefault="009166F4" w:rsidP="001B726F">
      <w:r>
        <w:separator/>
      </w:r>
    </w:p>
  </w:endnote>
  <w:endnote w:type="continuationSeparator" w:id="0">
    <w:p w:rsidR="009166F4" w:rsidRDefault="009166F4" w:rsidP="001B7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65" w:rsidRPr="00DF55DB" w:rsidRDefault="00DF55DB" w:rsidP="00DF55DB">
    <w:pPr>
      <w:pStyle w:val="Footer"/>
      <w:tabs>
        <w:tab w:val="clear" w:pos="9360"/>
        <w:tab w:val="right" w:pos="10080"/>
      </w:tabs>
      <w:rPr>
        <w:rFonts w:ascii="Arial" w:hAnsi="Arial" w:cs="Arial"/>
        <w:sz w:val="18"/>
        <w:szCs w:val="18"/>
      </w:rPr>
    </w:pPr>
    <w:r>
      <w:rPr>
        <w:rFonts w:ascii="Arial" w:hAnsi="Arial" w:cs="Arial"/>
        <w:sz w:val="18"/>
        <w:szCs w:val="18"/>
      </w:rPr>
      <w:tab/>
    </w:r>
    <w:r>
      <w:rPr>
        <w:rFonts w:ascii="Arial" w:hAnsi="Arial" w:cs="Arial"/>
        <w:sz w:val="18"/>
        <w:szCs w:val="18"/>
      </w:rPr>
      <w:tab/>
    </w:r>
    <w:r w:rsidR="006D5765" w:rsidRPr="00DF55DB">
      <w:rPr>
        <w:rFonts w:ascii="Arial" w:hAnsi="Arial" w:cs="Arial"/>
        <w:sz w:val="18"/>
        <w:szCs w:val="18"/>
      </w:rPr>
      <w:t>N</w:t>
    </w:r>
    <w:r w:rsidRPr="00DF55DB">
      <w:rPr>
        <w:rFonts w:ascii="Arial" w:hAnsi="Arial" w:cs="Arial"/>
        <w:sz w:val="18"/>
        <w:szCs w:val="18"/>
      </w:rPr>
      <w:t>3261</w:t>
    </w:r>
    <w:r>
      <w:rPr>
        <w:rFonts w:ascii="Arial" w:hAnsi="Arial" w:cs="Arial"/>
        <w:sz w:val="18"/>
        <w:szCs w:val="18"/>
      </w:rPr>
      <w:t>-</w:t>
    </w:r>
    <w:r w:rsidR="00977C29" w:rsidRPr="00DF55DB">
      <w:rPr>
        <w:rFonts w:ascii="Arial" w:hAnsi="Arial" w:cs="Arial"/>
        <w:sz w:val="18"/>
        <w:szCs w:val="18"/>
      </w:rPr>
      <w:fldChar w:fldCharType="begin"/>
    </w:r>
    <w:r w:rsidRPr="00DF55DB">
      <w:rPr>
        <w:rFonts w:ascii="Arial" w:hAnsi="Arial" w:cs="Arial"/>
        <w:sz w:val="18"/>
        <w:szCs w:val="18"/>
      </w:rPr>
      <w:instrText xml:space="preserve"> PAGE   \* MERGEFORMAT </w:instrText>
    </w:r>
    <w:r w:rsidR="00977C29" w:rsidRPr="00DF55DB">
      <w:rPr>
        <w:rFonts w:ascii="Arial" w:hAnsi="Arial" w:cs="Arial"/>
        <w:sz w:val="18"/>
        <w:szCs w:val="18"/>
      </w:rPr>
      <w:fldChar w:fldCharType="separate"/>
    </w:r>
    <w:r w:rsidR="006B1363">
      <w:rPr>
        <w:rFonts w:ascii="Arial" w:hAnsi="Arial" w:cs="Arial"/>
        <w:noProof/>
        <w:sz w:val="18"/>
        <w:szCs w:val="18"/>
      </w:rPr>
      <w:t>7</w:t>
    </w:r>
    <w:r w:rsidR="00977C29" w:rsidRPr="00DF55DB">
      <w:rPr>
        <w:rFonts w:ascii="Arial" w:hAnsi="Arial" w:cs="Arial"/>
        <w:sz w:val="18"/>
        <w:szCs w:val="18"/>
      </w:rPr>
      <w:fldChar w:fldCharType="end"/>
    </w:r>
  </w:p>
  <w:p w:rsidR="002E5E7E" w:rsidRDefault="002E5E7E" w:rsidP="002E5E7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6F4" w:rsidRDefault="009166F4" w:rsidP="001B726F">
      <w:r>
        <w:separator/>
      </w:r>
    </w:p>
  </w:footnote>
  <w:footnote w:type="continuationSeparator" w:id="0">
    <w:p w:rsidR="009166F4" w:rsidRDefault="009166F4" w:rsidP="001B7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65" w:rsidRDefault="006D5765" w:rsidP="006D5765">
    <w:pPr>
      <w:pStyle w:val="Header"/>
      <w:tabs>
        <w:tab w:val="clear" w:pos="9360"/>
        <w:tab w:val="right" w:pos="10080"/>
      </w:tabs>
    </w:pPr>
    <w:r>
      <w:t>N3261 Syllabus</w:t>
    </w:r>
    <w:r>
      <w:tab/>
    </w:r>
    <w:r>
      <w:tab/>
    </w:r>
    <w:r w:rsidR="006B1363">
      <w:t>SPRING 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5427"/>
    <w:multiLevelType w:val="hybridMultilevel"/>
    <w:tmpl w:val="7E5CF6F0"/>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
    <w:nsid w:val="59B37F08"/>
    <w:multiLevelType w:val="hybridMultilevel"/>
    <w:tmpl w:val="A922F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5D419A"/>
    <w:multiLevelType w:val="multilevel"/>
    <w:tmpl w:val="F1C848F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BF2"/>
    <w:rsid w:val="00006512"/>
    <w:rsid w:val="000108A1"/>
    <w:rsid w:val="00042209"/>
    <w:rsid w:val="000437B3"/>
    <w:rsid w:val="00057AF3"/>
    <w:rsid w:val="00072E4B"/>
    <w:rsid w:val="000B7319"/>
    <w:rsid w:val="0010031F"/>
    <w:rsid w:val="001100E7"/>
    <w:rsid w:val="00110BBA"/>
    <w:rsid w:val="00113398"/>
    <w:rsid w:val="00175657"/>
    <w:rsid w:val="001B726F"/>
    <w:rsid w:val="001C069C"/>
    <w:rsid w:val="001C14AE"/>
    <w:rsid w:val="001F56C9"/>
    <w:rsid w:val="002008FC"/>
    <w:rsid w:val="00231167"/>
    <w:rsid w:val="00246FA2"/>
    <w:rsid w:val="00261EB2"/>
    <w:rsid w:val="002770DE"/>
    <w:rsid w:val="00294F99"/>
    <w:rsid w:val="002B24B8"/>
    <w:rsid w:val="002E5E7E"/>
    <w:rsid w:val="002F0494"/>
    <w:rsid w:val="002F0AF5"/>
    <w:rsid w:val="003650E5"/>
    <w:rsid w:val="00392736"/>
    <w:rsid w:val="003E79F9"/>
    <w:rsid w:val="00401BF5"/>
    <w:rsid w:val="004615C8"/>
    <w:rsid w:val="00466D68"/>
    <w:rsid w:val="00490972"/>
    <w:rsid w:val="004936FE"/>
    <w:rsid w:val="004D59B2"/>
    <w:rsid w:val="00521B56"/>
    <w:rsid w:val="0054256A"/>
    <w:rsid w:val="00547B0D"/>
    <w:rsid w:val="0055336D"/>
    <w:rsid w:val="00557A02"/>
    <w:rsid w:val="0058139F"/>
    <w:rsid w:val="00583103"/>
    <w:rsid w:val="005D233E"/>
    <w:rsid w:val="006053E1"/>
    <w:rsid w:val="00630C5D"/>
    <w:rsid w:val="00640F21"/>
    <w:rsid w:val="00661F5E"/>
    <w:rsid w:val="006A7FD7"/>
    <w:rsid w:val="006B1363"/>
    <w:rsid w:val="006D5765"/>
    <w:rsid w:val="006D7A64"/>
    <w:rsid w:val="00701C14"/>
    <w:rsid w:val="00710DD4"/>
    <w:rsid w:val="0073460F"/>
    <w:rsid w:val="00741DCF"/>
    <w:rsid w:val="0075370C"/>
    <w:rsid w:val="00770B3D"/>
    <w:rsid w:val="007A294A"/>
    <w:rsid w:val="007E3839"/>
    <w:rsid w:val="00800ADF"/>
    <w:rsid w:val="00837B38"/>
    <w:rsid w:val="00864736"/>
    <w:rsid w:val="008703A2"/>
    <w:rsid w:val="00893097"/>
    <w:rsid w:val="008B6DB0"/>
    <w:rsid w:val="009166F4"/>
    <w:rsid w:val="00921294"/>
    <w:rsid w:val="00934FF9"/>
    <w:rsid w:val="00971771"/>
    <w:rsid w:val="00977C29"/>
    <w:rsid w:val="009A167E"/>
    <w:rsid w:val="009B3D6B"/>
    <w:rsid w:val="009E3788"/>
    <w:rsid w:val="009E7178"/>
    <w:rsid w:val="00A00B31"/>
    <w:rsid w:val="00A13F64"/>
    <w:rsid w:val="00A37F6F"/>
    <w:rsid w:val="00A430CC"/>
    <w:rsid w:val="00A86148"/>
    <w:rsid w:val="00A94899"/>
    <w:rsid w:val="00A95CB6"/>
    <w:rsid w:val="00AA534F"/>
    <w:rsid w:val="00AB0C40"/>
    <w:rsid w:val="00AB2660"/>
    <w:rsid w:val="00AB7D64"/>
    <w:rsid w:val="00AD3641"/>
    <w:rsid w:val="00AE403D"/>
    <w:rsid w:val="00B15438"/>
    <w:rsid w:val="00B24A67"/>
    <w:rsid w:val="00BA5C0C"/>
    <w:rsid w:val="00BB2BF2"/>
    <w:rsid w:val="00BD096A"/>
    <w:rsid w:val="00BD7A86"/>
    <w:rsid w:val="00BE1006"/>
    <w:rsid w:val="00C051C3"/>
    <w:rsid w:val="00C416CB"/>
    <w:rsid w:val="00CC3339"/>
    <w:rsid w:val="00CD57A3"/>
    <w:rsid w:val="00D21EB7"/>
    <w:rsid w:val="00D3700E"/>
    <w:rsid w:val="00D57EBE"/>
    <w:rsid w:val="00D67980"/>
    <w:rsid w:val="00DA4398"/>
    <w:rsid w:val="00DA7297"/>
    <w:rsid w:val="00DC2B4E"/>
    <w:rsid w:val="00DF1996"/>
    <w:rsid w:val="00DF55DB"/>
    <w:rsid w:val="00E00142"/>
    <w:rsid w:val="00E07185"/>
    <w:rsid w:val="00E15D17"/>
    <w:rsid w:val="00E22873"/>
    <w:rsid w:val="00E24772"/>
    <w:rsid w:val="00E30078"/>
    <w:rsid w:val="00E518D7"/>
    <w:rsid w:val="00E830FB"/>
    <w:rsid w:val="00E91C90"/>
    <w:rsid w:val="00EC1E56"/>
    <w:rsid w:val="00F559D2"/>
    <w:rsid w:val="00F62CFE"/>
    <w:rsid w:val="00F660AD"/>
    <w:rsid w:val="00F666FD"/>
    <w:rsid w:val="00F72846"/>
    <w:rsid w:val="00F732A5"/>
    <w:rsid w:val="00FA26C4"/>
    <w:rsid w:val="00FC462D"/>
    <w:rsid w:val="00FD62EE"/>
    <w:rsid w:val="00FD7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BF2"/>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2BF2"/>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BB2BF2"/>
    <w:rPr>
      <w:b/>
      <w:bCs/>
    </w:rPr>
  </w:style>
  <w:style w:type="character" w:styleId="Hyperlink">
    <w:name w:val="Hyperlink"/>
    <w:uiPriority w:val="99"/>
    <w:unhideWhenUsed/>
    <w:rsid w:val="00BB2BF2"/>
    <w:rPr>
      <w:color w:val="0000FF"/>
      <w:u w:val="single"/>
    </w:rPr>
  </w:style>
  <w:style w:type="paragraph" w:customStyle="1" w:styleId="a">
    <w:name w:val="_"/>
    <w:basedOn w:val="Normal"/>
    <w:rsid w:val="00934FF9"/>
    <w:pPr>
      <w:widowControl w:val="0"/>
      <w:ind w:left="1170" w:hanging="450"/>
    </w:pPr>
    <w:rPr>
      <w:rFonts w:ascii="Times New Roman" w:eastAsia="Times New Roman" w:hAnsi="Times New Roman"/>
      <w:sz w:val="24"/>
      <w:szCs w:val="24"/>
      <w:lang w:eastAsia="en-US"/>
    </w:rPr>
  </w:style>
  <w:style w:type="character" w:styleId="Emphasis">
    <w:name w:val="Emphasis"/>
    <w:uiPriority w:val="20"/>
    <w:qFormat/>
    <w:rsid w:val="000108A1"/>
    <w:rPr>
      <w:i/>
      <w:iCs/>
    </w:rPr>
  </w:style>
  <w:style w:type="paragraph" w:styleId="ListParagraph">
    <w:name w:val="List Paragraph"/>
    <w:basedOn w:val="Normal"/>
    <w:uiPriority w:val="34"/>
    <w:qFormat/>
    <w:rsid w:val="0010031F"/>
    <w:pPr>
      <w:ind w:left="720"/>
      <w:contextualSpacing/>
    </w:pPr>
  </w:style>
  <w:style w:type="paragraph" w:styleId="Footer">
    <w:name w:val="footer"/>
    <w:basedOn w:val="Normal"/>
    <w:link w:val="FooterChar"/>
    <w:uiPriority w:val="99"/>
    <w:rsid w:val="009E3788"/>
    <w:pPr>
      <w:tabs>
        <w:tab w:val="center" w:pos="4680"/>
        <w:tab w:val="right" w:pos="9360"/>
      </w:tabs>
    </w:pPr>
    <w:rPr>
      <w:rFonts w:ascii="Times New Roman" w:eastAsia="Times New Roman" w:hAnsi="Times New Roman"/>
      <w:sz w:val="20"/>
      <w:szCs w:val="20"/>
    </w:rPr>
  </w:style>
  <w:style w:type="character" w:customStyle="1" w:styleId="FooterChar">
    <w:name w:val="Footer Char"/>
    <w:link w:val="Footer"/>
    <w:uiPriority w:val="99"/>
    <w:rsid w:val="009E3788"/>
    <w:rPr>
      <w:rFonts w:eastAsia="Times New Roman"/>
    </w:rPr>
  </w:style>
  <w:style w:type="paragraph" w:styleId="BodyTextIndent">
    <w:name w:val="Body Text Indent"/>
    <w:basedOn w:val="Normal"/>
    <w:link w:val="BodyTextIndentChar"/>
    <w:uiPriority w:val="99"/>
    <w:rsid w:val="009E3788"/>
    <w:pPr>
      <w:widowControl w:val="0"/>
      <w:tabs>
        <w:tab w:val="left" w:pos="-1440"/>
      </w:tabs>
      <w:ind w:firstLine="720"/>
    </w:pPr>
    <w:rPr>
      <w:rFonts w:ascii="Arial" w:eastAsia="Times New Roman" w:hAnsi="Arial"/>
      <w:sz w:val="20"/>
      <w:szCs w:val="20"/>
    </w:rPr>
  </w:style>
  <w:style w:type="character" w:customStyle="1" w:styleId="BodyTextIndentChar">
    <w:name w:val="Body Text Indent Char"/>
    <w:link w:val="BodyTextIndent"/>
    <w:uiPriority w:val="99"/>
    <w:rsid w:val="009E3788"/>
    <w:rPr>
      <w:rFonts w:ascii="Arial" w:eastAsia="Times New Roman" w:hAnsi="Arial" w:cs="Arial"/>
    </w:rPr>
  </w:style>
  <w:style w:type="paragraph" w:styleId="Title">
    <w:name w:val="Title"/>
    <w:basedOn w:val="Normal"/>
    <w:link w:val="TitleChar1"/>
    <w:qFormat/>
    <w:rsid w:val="009E3788"/>
    <w:pPr>
      <w:jc w:val="center"/>
    </w:pPr>
    <w:rPr>
      <w:rFonts w:ascii="Times New Roman" w:eastAsia="Times New Roman" w:hAnsi="Times New Roman"/>
      <w:b/>
      <w:bCs/>
      <w:sz w:val="20"/>
      <w:szCs w:val="20"/>
    </w:rPr>
  </w:style>
  <w:style w:type="character" w:customStyle="1" w:styleId="TitleChar">
    <w:name w:val="Title Char"/>
    <w:uiPriority w:val="10"/>
    <w:rsid w:val="009E3788"/>
    <w:rPr>
      <w:rFonts w:ascii="Cambria" w:eastAsia="Times New Roman" w:hAnsi="Cambria" w:cs="Times New Roman"/>
      <w:color w:val="17365D"/>
      <w:spacing w:val="5"/>
      <w:kern w:val="28"/>
      <w:sz w:val="52"/>
      <w:szCs w:val="52"/>
      <w:lang w:eastAsia="zh-CN"/>
    </w:rPr>
  </w:style>
  <w:style w:type="character" w:customStyle="1" w:styleId="TitleChar1">
    <w:name w:val="Title Char1"/>
    <w:link w:val="Title"/>
    <w:locked/>
    <w:rsid w:val="009E3788"/>
    <w:rPr>
      <w:rFonts w:eastAsia="Times New Roman"/>
      <w:b/>
      <w:bCs/>
    </w:rPr>
  </w:style>
  <w:style w:type="character" w:styleId="PageNumber">
    <w:name w:val="page number"/>
    <w:basedOn w:val="DefaultParagraphFont"/>
    <w:uiPriority w:val="99"/>
    <w:rsid w:val="009E3788"/>
  </w:style>
  <w:style w:type="paragraph" w:customStyle="1" w:styleId="default">
    <w:name w:val="default"/>
    <w:basedOn w:val="Normal"/>
    <w:rsid w:val="009E3788"/>
    <w:pPr>
      <w:autoSpaceDE w:val="0"/>
      <w:autoSpaceDN w:val="0"/>
    </w:pPr>
    <w:rPr>
      <w:rFonts w:ascii="Times New Roman" w:eastAsia="Times New Roman" w:hAnsi="Times New Roman"/>
      <w:color w:val="000000"/>
      <w:sz w:val="24"/>
      <w:szCs w:val="24"/>
      <w:lang w:eastAsia="en-US"/>
    </w:rPr>
  </w:style>
  <w:style w:type="paragraph" w:styleId="PlainText">
    <w:name w:val="Plain Text"/>
    <w:basedOn w:val="Normal"/>
    <w:link w:val="PlainTextChar"/>
    <w:rsid w:val="009E3788"/>
    <w:rPr>
      <w:rFonts w:ascii="Courier New" w:eastAsia="Times New Roman" w:hAnsi="Courier New"/>
      <w:sz w:val="20"/>
      <w:szCs w:val="20"/>
    </w:rPr>
  </w:style>
  <w:style w:type="character" w:customStyle="1" w:styleId="PlainTextChar">
    <w:name w:val="Plain Text Char"/>
    <w:link w:val="PlainText"/>
    <w:rsid w:val="009E3788"/>
    <w:rPr>
      <w:rFonts w:ascii="Courier New" w:eastAsia="Times New Roman" w:hAnsi="Courier New" w:cs="Courier New"/>
      <w:sz w:val="20"/>
      <w:szCs w:val="20"/>
    </w:rPr>
  </w:style>
  <w:style w:type="paragraph" w:styleId="Header">
    <w:name w:val="header"/>
    <w:basedOn w:val="Normal"/>
    <w:link w:val="HeaderChar"/>
    <w:uiPriority w:val="99"/>
    <w:unhideWhenUsed/>
    <w:rsid w:val="006D5765"/>
    <w:pPr>
      <w:tabs>
        <w:tab w:val="center" w:pos="4680"/>
        <w:tab w:val="right" w:pos="9360"/>
      </w:tabs>
    </w:pPr>
  </w:style>
  <w:style w:type="character" w:customStyle="1" w:styleId="HeaderChar">
    <w:name w:val="Header Char"/>
    <w:link w:val="Header"/>
    <w:uiPriority w:val="99"/>
    <w:rsid w:val="006D5765"/>
    <w:rPr>
      <w:rFonts w:ascii="Calibri" w:eastAsia="SimSun" w:hAnsi="Calibri"/>
      <w:sz w:val="22"/>
      <w:szCs w:val="22"/>
      <w:lang w:eastAsia="zh-CN"/>
    </w:rPr>
  </w:style>
  <w:style w:type="paragraph" w:styleId="BalloonText">
    <w:name w:val="Balloon Text"/>
    <w:basedOn w:val="Normal"/>
    <w:link w:val="BalloonTextChar"/>
    <w:uiPriority w:val="99"/>
    <w:semiHidden/>
    <w:unhideWhenUsed/>
    <w:rsid w:val="006D5765"/>
    <w:rPr>
      <w:rFonts w:ascii="Tahoma" w:hAnsi="Tahoma"/>
      <w:sz w:val="16"/>
      <w:szCs w:val="16"/>
    </w:rPr>
  </w:style>
  <w:style w:type="character" w:customStyle="1" w:styleId="BalloonTextChar">
    <w:name w:val="Balloon Text Char"/>
    <w:link w:val="BalloonText"/>
    <w:uiPriority w:val="99"/>
    <w:semiHidden/>
    <w:rsid w:val="006D5765"/>
    <w:rPr>
      <w:rFonts w:ascii="Tahoma" w:eastAsia="SimSun" w:hAnsi="Tahoma" w:cs="Tahoma"/>
      <w:sz w:val="16"/>
      <w:szCs w:val="16"/>
      <w:lang w:eastAsia="zh-CN"/>
    </w:rPr>
  </w:style>
  <w:style w:type="paragraph" w:customStyle="1" w:styleId="Default0">
    <w:name w:val="Default"/>
    <w:basedOn w:val="Normal"/>
    <w:uiPriority w:val="99"/>
    <w:rsid w:val="00EC1E56"/>
    <w:pPr>
      <w:autoSpaceDE w:val="0"/>
      <w:autoSpaceDN w:val="0"/>
    </w:pPr>
    <w:rPr>
      <w:rFonts w:ascii="Times New Roman" w:hAnsi="Times New Roman"/>
      <w:color w:val="000000"/>
      <w:sz w:val="24"/>
      <w:szCs w:val="24"/>
    </w:rPr>
  </w:style>
  <w:style w:type="table" w:styleId="TableGrid">
    <w:name w:val="Table Grid"/>
    <w:basedOn w:val="TableNormal"/>
    <w:uiPriority w:val="59"/>
    <w:rsid w:val="00547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233E"/>
    <w:rPr>
      <w:rFonts w:ascii="Trebuchet MS" w:eastAsiaTheme="minorHAnsi" w:hAnsi="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BF2"/>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2BF2"/>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BB2BF2"/>
    <w:rPr>
      <w:b/>
      <w:bCs/>
    </w:rPr>
  </w:style>
  <w:style w:type="character" w:styleId="Hyperlink">
    <w:name w:val="Hyperlink"/>
    <w:uiPriority w:val="99"/>
    <w:unhideWhenUsed/>
    <w:rsid w:val="00BB2BF2"/>
    <w:rPr>
      <w:color w:val="0000FF"/>
      <w:u w:val="single"/>
    </w:rPr>
  </w:style>
  <w:style w:type="paragraph" w:customStyle="1" w:styleId="a">
    <w:name w:val="_"/>
    <w:basedOn w:val="Normal"/>
    <w:rsid w:val="00934FF9"/>
    <w:pPr>
      <w:widowControl w:val="0"/>
      <w:ind w:left="1170" w:hanging="450"/>
    </w:pPr>
    <w:rPr>
      <w:rFonts w:ascii="Times New Roman" w:eastAsia="Times New Roman" w:hAnsi="Times New Roman"/>
      <w:sz w:val="24"/>
      <w:szCs w:val="24"/>
      <w:lang w:eastAsia="en-US"/>
    </w:rPr>
  </w:style>
  <w:style w:type="character" w:styleId="Emphasis">
    <w:name w:val="Emphasis"/>
    <w:uiPriority w:val="20"/>
    <w:qFormat/>
    <w:rsid w:val="000108A1"/>
    <w:rPr>
      <w:i/>
      <w:iCs/>
    </w:rPr>
  </w:style>
  <w:style w:type="paragraph" w:styleId="ListParagraph">
    <w:name w:val="List Paragraph"/>
    <w:basedOn w:val="Normal"/>
    <w:uiPriority w:val="34"/>
    <w:qFormat/>
    <w:rsid w:val="0010031F"/>
    <w:pPr>
      <w:ind w:left="720"/>
      <w:contextualSpacing/>
    </w:pPr>
  </w:style>
  <w:style w:type="paragraph" w:styleId="Footer">
    <w:name w:val="footer"/>
    <w:basedOn w:val="Normal"/>
    <w:link w:val="FooterChar"/>
    <w:uiPriority w:val="99"/>
    <w:rsid w:val="009E3788"/>
    <w:pPr>
      <w:tabs>
        <w:tab w:val="center" w:pos="4680"/>
        <w:tab w:val="right" w:pos="9360"/>
      </w:tabs>
    </w:pPr>
    <w:rPr>
      <w:rFonts w:ascii="Times New Roman" w:eastAsia="Times New Roman" w:hAnsi="Times New Roman"/>
      <w:sz w:val="20"/>
      <w:szCs w:val="20"/>
    </w:rPr>
  </w:style>
  <w:style w:type="character" w:customStyle="1" w:styleId="FooterChar">
    <w:name w:val="Footer Char"/>
    <w:link w:val="Footer"/>
    <w:uiPriority w:val="99"/>
    <w:rsid w:val="009E3788"/>
    <w:rPr>
      <w:rFonts w:eastAsia="Times New Roman"/>
    </w:rPr>
  </w:style>
  <w:style w:type="paragraph" w:styleId="BodyTextIndent">
    <w:name w:val="Body Text Indent"/>
    <w:basedOn w:val="Normal"/>
    <w:link w:val="BodyTextIndentChar"/>
    <w:uiPriority w:val="99"/>
    <w:rsid w:val="009E3788"/>
    <w:pPr>
      <w:widowControl w:val="0"/>
      <w:tabs>
        <w:tab w:val="left" w:pos="-1440"/>
      </w:tabs>
      <w:ind w:firstLine="720"/>
    </w:pPr>
    <w:rPr>
      <w:rFonts w:ascii="Arial" w:eastAsia="Times New Roman" w:hAnsi="Arial"/>
      <w:sz w:val="20"/>
      <w:szCs w:val="20"/>
    </w:rPr>
  </w:style>
  <w:style w:type="character" w:customStyle="1" w:styleId="BodyTextIndentChar">
    <w:name w:val="Body Text Indent Char"/>
    <w:link w:val="BodyTextIndent"/>
    <w:uiPriority w:val="99"/>
    <w:rsid w:val="009E3788"/>
    <w:rPr>
      <w:rFonts w:ascii="Arial" w:eastAsia="Times New Roman" w:hAnsi="Arial" w:cs="Arial"/>
    </w:rPr>
  </w:style>
  <w:style w:type="paragraph" w:styleId="Title">
    <w:name w:val="Title"/>
    <w:basedOn w:val="Normal"/>
    <w:link w:val="TitleChar1"/>
    <w:qFormat/>
    <w:rsid w:val="009E3788"/>
    <w:pPr>
      <w:jc w:val="center"/>
    </w:pPr>
    <w:rPr>
      <w:rFonts w:ascii="Times New Roman" w:eastAsia="Times New Roman" w:hAnsi="Times New Roman"/>
      <w:b/>
      <w:bCs/>
      <w:sz w:val="20"/>
      <w:szCs w:val="20"/>
    </w:rPr>
  </w:style>
  <w:style w:type="character" w:customStyle="1" w:styleId="TitleChar">
    <w:name w:val="Title Char"/>
    <w:uiPriority w:val="10"/>
    <w:rsid w:val="009E3788"/>
    <w:rPr>
      <w:rFonts w:ascii="Cambria" w:eastAsia="Times New Roman" w:hAnsi="Cambria" w:cs="Times New Roman"/>
      <w:color w:val="17365D"/>
      <w:spacing w:val="5"/>
      <w:kern w:val="28"/>
      <w:sz w:val="52"/>
      <w:szCs w:val="52"/>
      <w:lang w:eastAsia="zh-CN"/>
    </w:rPr>
  </w:style>
  <w:style w:type="character" w:customStyle="1" w:styleId="TitleChar1">
    <w:name w:val="Title Char1"/>
    <w:link w:val="Title"/>
    <w:locked/>
    <w:rsid w:val="009E3788"/>
    <w:rPr>
      <w:rFonts w:eastAsia="Times New Roman"/>
      <w:b/>
      <w:bCs/>
    </w:rPr>
  </w:style>
  <w:style w:type="character" w:styleId="PageNumber">
    <w:name w:val="page number"/>
    <w:basedOn w:val="DefaultParagraphFont"/>
    <w:uiPriority w:val="99"/>
    <w:rsid w:val="009E3788"/>
  </w:style>
  <w:style w:type="paragraph" w:customStyle="1" w:styleId="default">
    <w:name w:val="default"/>
    <w:basedOn w:val="Normal"/>
    <w:rsid w:val="009E3788"/>
    <w:pPr>
      <w:autoSpaceDE w:val="0"/>
      <w:autoSpaceDN w:val="0"/>
    </w:pPr>
    <w:rPr>
      <w:rFonts w:ascii="Times New Roman" w:eastAsia="Times New Roman" w:hAnsi="Times New Roman"/>
      <w:color w:val="000000"/>
      <w:sz w:val="24"/>
      <w:szCs w:val="24"/>
      <w:lang w:eastAsia="en-US"/>
    </w:rPr>
  </w:style>
  <w:style w:type="paragraph" w:styleId="PlainText">
    <w:name w:val="Plain Text"/>
    <w:basedOn w:val="Normal"/>
    <w:link w:val="PlainTextChar"/>
    <w:rsid w:val="009E3788"/>
    <w:rPr>
      <w:rFonts w:ascii="Courier New" w:eastAsia="Times New Roman" w:hAnsi="Courier New"/>
      <w:sz w:val="20"/>
      <w:szCs w:val="20"/>
    </w:rPr>
  </w:style>
  <w:style w:type="character" w:customStyle="1" w:styleId="PlainTextChar">
    <w:name w:val="Plain Text Char"/>
    <w:link w:val="PlainText"/>
    <w:rsid w:val="009E3788"/>
    <w:rPr>
      <w:rFonts w:ascii="Courier New" w:eastAsia="Times New Roman" w:hAnsi="Courier New" w:cs="Courier New"/>
      <w:sz w:val="20"/>
      <w:szCs w:val="20"/>
    </w:rPr>
  </w:style>
  <w:style w:type="paragraph" w:styleId="Header">
    <w:name w:val="header"/>
    <w:basedOn w:val="Normal"/>
    <w:link w:val="HeaderChar"/>
    <w:uiPriority w:val="99"/>
    <w:unhideWhenUsed/>
    <w:rsid w:val="006D5765"/>
    <w:pPr>
      <w:tabs>
        <w:tab w:val="center" w:pos="4680"/>
        <w:tab w:val="right" w:pos="9360"/>
      </w:tabs>
    </w:pPr>
  </w:style>
  <w:style w:type="character" w:customStyle="1" w:styleId="HeaderChar">
    <w:name w:val="Header Char"/>
    <w:link w:val="Header"/>
    <w:uiPriority w:val="99"/>
    <w:rsid w:val="006D5765"/>
    <w:rPr>
      <w:rFonts w:ascii="Calibri" w:eastAsia="SimSun" w:hAnsi="Calibri"/>
      <w:sz w:val="22"/>
      <w:szCs w:val="22"/>
      <w:lang w:eastAsia="zh-CN"/>
    </w:rPr>
  </w:style>
  <w:style w:type="paragraph" w:styleId="BalloonText">
    <w:name w:val="Balloon Text"/>
    <w:basedOn w:val="Normal"/>
    <w:link w:val="BalloonTextChar"/>
    <w:uiPriority w:val="99"/>
    <w:semiHidden/>
    <w:unhideWhenUsed/>
    <w:rsid w:val="006D5765"/>
    <w:rPr>
      <w:rFonts w:ascii="Tahoma" w:hAnsi="Tahoma"/>
      <w:sz w:val="16"/>
      <w:szCs w:val="16"/>
    </w:rPr>
  </w:style>
  <w:style w:type="character" w:customStyle="1" w:styleId="BalloonTextChar">
    <w:name w:val="Balloon Text Char"/>
    <w:link w:val="BalloonText"/>
    <w:uiPriority w:val="99"/>
    <w:semiHidden/>
    <w:rsid w:val="006D5765"/>
    <w:rPr>
      <w:rFonts w:ascii="Tahoma" w:eastAsia="SimSun" w:hAnsi="Tahoma" w:cs="Tahoma"/>
      <w:sz w:val="16"/>
      <w:szCs w:val="16"/>
      <w:lang w:eastAsia="zh-CN"/>
    </w:rPr>
  </w:style>
  <w:style w:type="paragraph" w:customStyle="1" w:styleId="Default0">
    <w:name w:val="Default"/>
    <w:basedOn w:val="Normal"/>
    <w:uiPriority w:val="99"/>
    <w:rsid w:val="00EC1E56"/>
    <w:pPr>
      <w:autoSpaceDE w:val="0"/>
      <w:autoSpaceDN w:val="0"/>
    </w:pPr>
    <w:rPr>
      <w:rFonts w:ascii="Times New Roman" w:hAnsi="Times New Roman"/>
      <w:color w:val="000000"/>
      <w:sz w:val="24"/>
      <w:szCs w:val="24"/>
    </w:rPr>
  </w:style>
  <w:style w:type="table" w:styleId="TableGrid">
    <w:name w:val="Table Grid"/>
    <w:basedOn w:val="TableNormal"/>
    <w:uiPriority w:val="59"/>
    <w:rsid w:val="00547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233E"/>
    <w:rPr>
      <w:rFonts w:ascii="Trebuchet MS" w:eastAsiaTheme="minorHAnsi" w:hAnsi="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159353">
      <w:bodyDiv w:val="1"/>
      <w:marLeft w:val="0"/>
      <w:marRight w:val="0"/>
      <w:marTop w:val="0"/>
      <w:marBottom w:val="0"/>
      <w:divBdr>
        <w:top w:val="none" w:sz="0" w:space="0" w:color="auto"/>
        <w:left w:val="none" w:sz="0" w:space="0" w:color="auto"/>
        <w:bottom w:val="none" w:sz="0" w:space="0" w:color="auto"/>
        <w:right w:val="none" w:sz="0" w:space="0" w:color="auto"/>
      </w:divBdr>
    </w:div>
    <w:div w:id="63537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eb.uta.edu/ses/fao" TargetMode="External"/><Relationship Id="rId13" Type="http://schemas.openxmlformats.org/officeDocument/2006/relationships/hyperlink" Target="mailto:resources@uta.edu" TargetMode="External"/><Relationship Id="rId18" Type="http://schemas.openxmlformats.org/officeDocument/2006/relationships/hyperlink" Target="mailto:peace@uta.edu"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mailto:skyle@uta.edu" TargetMode="External"/><Relationship Id="rId7" Type="http://schemas.openxmlformats.org/officeDocument/2006/relationships/endnotes" Target="endnotes.xml"/><Relationship Id="rId12" Type="http://schemas.openxmlformats.org/officeDocument/2006/relationships/hyperlink" Target="http://library.uta.edu/plagiarism/index.html" TargetMode="External"/><Relationship Id="rId17" Type="http://schemas.openxmlformats.org/officeDocument/2006/relationships/hyperlink" Target="http://www.uta.edu/library"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ta.edu/sfs" TargetMode="External"/><Relationship Id="rId20" Type="http://schemas.openxmlformats.org/officeDocument/2006/relationships/hyperlink" Target="mailto:hwoods@uta.ed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ta.edu/titleIX" TargetMode="External"/><Relationship Id="rId24" Type="http://schemas.openxmlformats.org/officeDocument/2006/relationships/hyperlink" Target="http://www.uta.edu/nursing/bsn-program/" TargetMode="External"/><Relationship Id="rId5" Type="http://schemas.openxmlformats.org/officeDocument/2006/relationships/webSettings" Target="webSettings.xml"/><Relationship Id="rId15" Type="http://schemas.openxmlformats.org/officeDocument/2006/relationships/hyperlink" Target="http://www.uta.edu/oit/cs/email/mavmail.php" TargetMode="External"/><Relationship Id="rId23" Type="http://schemas.openxmlformats.org/officeDocument/2006/relationships/hyperlink" Target="http://wweb.uta.edu/catalog/content/general/academic_regulations.aspx" TargetMode="External"/><Relationship Id="rId28" Type="http://schemas.openxmlformats.org/officeDocument/2006/relationships/theme" Target="theme/theme1.xml"/><Relationship Id="rId10" Type="http://schemas.openxmlformats.org/officeDocument/2006/relationships/hyperlink" Target="http://www.uta.edu/disability" TargetMode="External"/><Relationship Id="rId19" Type="http://schemas.openxmlformats.org/officeDocument/2006/relationships/hyperlink" Target="http://libguides.uta.edu/nursing" TargetMode="External"/><Relationship Id="rId4" Type="http://schemas.openxmlformats.org/officeDocument/2006/relationships/settings" Target="settings.xml"/><Relationship Id="rId9" Type="http://schemas.openxmlformats.org/officeDocument/2006/relationships/hyperlink" Target="http://catalog.uta.edu/academicregulations/grades/" TargetMode="External"/><Relationship Id="rId14" Type="http://schemas.openxmlformats.org/officeDocument/2006/relationships/hyperlink" Target="http://www.uta.edu/resources" TargetMode="External"/><Relationship Id="rId22" Type="http://schemas.openxmlformats.org/officeDocument/2006/relationships/hyperlink" Target="http://www.uta.edu/nursing/bsn-progra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3317</Words>
  <Characters>18909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22182</CharactersWithSpaces>
  <SharedDoc>false</SharedDoc>
  <HLinks>
    <vt:vector size="78" baseType="variant">
      <vt:variant>
        <vt:i4>3997737</vt:i4>
      </vt:variant>
      <vt:variant>
        <vt:i4>36</vt:i4>
      </vt:variant>
      <vt:variant>
        <vt:i4>0</vt:i4>
      </vt:variant>
      <vt:variant>
        <vt:i4>5</vt:i4>
      </vt:variant>
      <vt:variant>
        <vt:lpwstr>http://www.uta.edu/nursing</vt:lpwstr>
      </vt:variant>
      <vt:variant>
        <vt:lpwstr/>
      </vt:variant>
      <vt:variant>
        <vt:i4>3145824</vt:i4>
      </vt:variant>
      <vt:variant>
        <vt:i4>33</vt:i4>
      </vt:variant>
      <vt:variant>
        <vt:i4>0</vt:i4>
      </vt:variant>
      <vt:variant>
        <vt:i4>5</vt:i4>
      </vt:variant>
      <vt:variant>
        <vt:lpwstr>http://www.uta.edu/nursing/handbook/toc.php</vt:lpwstr>
      </vt:variant>
      <vt:variant>
        <vt:lpwstr/>
      </vt:variant>
      <vt:variant>
        <vt:i4>5832758</vt:i4>
      </vt:variant>
      <vt:variant>
        <vt:i4>30</vt:i4>
      </vt:variant>
      <vt:variant>
        <vt:i4>0</vt:i4>
      </vt:variant>
      <vt:variant>
        <vt:i4>5</vt:i4>
      </vt:variant>
      <vt:variant>
        <vt:lpwstr>http://www.uta.edu/nursing/handbook/bsn_policies.php</vt:lpwstr>
      </vt:variant>
      <vt:variant>
        <vt:lpwstr>apa</vt:lpwstr>
      </vt:variant>
      <vt:variant>
        <vt:i4>393265</vt:i4>
      </vt:variant>
      <vt:variant>
        <vt:i4>27</vt:i4>
      </vt:variant>
      <vt:variant>
        <vt:i4>0</vt:i4>
      </vt:variant>
      <vt:variant>
        <vt:i4>5</vt:i4>
      </vt:variant>
      <vt:variant>
        <vt:lpwstr>mailto:smandell@uta.edu</vt:lpwstr>
      </vt:variant>
      <vt:variant>
        <vt:lpwstr/>
      </vt:variant>
      <vt:variant>
        <vt:i4>8323152</vt:i4>
      </vt:variant>
      <vt:variant>
        <vt:i4>24</vt:i4>
      </vt:variant>
      <vt:variant>
        <vt:i4>0</vt:i4>
      </vt:variant>
      <vt:variant>
        <vt:i4>5</vt:i4>
      </vt:variant>
      <vt:variant>
        <vt:lpwstr>mailto:hwoods@uta.edu</vt:lpwstr>
      </vt:variant>
      <vt:variant>
        <vt:lpwstr/>
      </vt:variant>
      <vt:variant>
        <vt:i4>5308508</vt:i4>
      </vt:variant>
      <vt:variant>
        <vt:i4>21</vt:i4>
      </vt:variant>
      <vt:variant>
        <vt:i4>0</vt:i4>
      </vt:variant>
      <vt:variant>
        <vt:i4>5</vt:i4>
      </vt:variant>
      <vt:variant>
        <vt:lpwstr>http://libguides.uta.edu/nursing</vt:lpwstr>
      </vt:variant>
      <vt:variant>
        <vt:lpwstr/>
      </vt:variant>
      <vt:variant>
        <vt:i4>3735592</vt:i4>
      </vt:variant>
      <vt:variant>
        <vt:i4>18</vt:i4>
      </vt:variant>
      <vt:variant>
        <vt:i4>0</vt:i4>
      </vt:variant>
      <vt:variant>
        <vt:i4>5</vt:i4>
      </vt:variant>
      <vt:variant>
        <vt:lpwstr>http://www.uta.edu/library</vt:lpwstr>
      </vt:variant>
      <vt:variant>
        <vt:lpwstr/>
      </vt:variant>
      <vt:variant>
        <vt:i4>1245244</vt:i4>
      </vt:variant>
      <vt:variant>
        <vt:i4>15</vt:i4>
      </vt:variant>
      <vt:variant>
        <vt:i4>0</vt:i4>
      </vt:variant>
      <vt:variant>
        <vt:i4>5</vt:i4>
      </vt:variant>
      <vt:variant>
        <vt:lpwstr>mailto:hough@uta.edu</vt:lpwstr>
      </vt:variant>
      <vt:variant>
        <vt:lpwstr/>
      </vt:variant>
      <vt:variant>
        <vt:i4>4194395</vt:i4>
      </vt:variant>
      <vt:variant>
        <vt:i4>12</vt:i4>
      </vt:variant>
      <vt:variant>
        <vt:i4>0</vt:i4>
      </vt:variant>
      <vt:variant>
        <vt:i4>5</vt:i4>
      </vt:variant>
      <vt:variant>
        <vt:lpwstr>https://webapps.uta.edu/oit/selfservice/</vt:lpwstr>
      </vt:variant>
      <vt:variant>
        <vt:lpwstr/>
      </vt:variant>
      <vt:variant>
        <vt:i4>6029315</vt:i4>
      </vt:variant>
      <vt:variant>
        <vt:i4>9</vt:i4>
      </vt:variant>
      <vt:variant>
        <vt:i4>0</vt:i4>
      </vt:variant>
      <vt:variant>
        <vt:i4>5</vt:i4>
      </vt:variant>
      <vt:variant>
        <vt:lpwstr>http://www.uta.edu/oit/email/</vt:lpwstr>
      </vt:variant>
      <vt:variant>
        <vt:lpwstr/>
      </vt:variant>
      <vt:variant>
        <vt:i4>4915292</vt:i4>
      </vt:variant>
      <vt:variant>
        <vt:i4>6</vt:i4>
      </vt:variant>
      <vt:variant>
        <vt:i4>0</vt:i4>
      </vt:variant>
      <vt:variant>
        <vt:i4>5</vt:i4>
      </vt:variant>
      <vt:variant>
        <vt:lpwstr>http://www.uta.edu/resources</vt:lpwstr>
      </vt:variant>
      <vt:variant>
        <vt:lpwstr/>
      </vt:variant>
      <vt:variant>
        <vt:i4>2097260</vt:i4>
      </vt:variant>
      <vt:variant>
        <vt:i4>3</vt:i4>
      </vt:variant>
      <vt:variant>
        <vt:i4>0</vt:i4>
      </vt:variant>
      <vt:variant>
        <vt:i4>5</vt:i4>
      </vt:variant>
      <vt:variant>
        <vt:lpwstr>http://library.uta.edu/tutorials/Plagiarism</vt:lpwstr>
      </vt:variant>
      <vt:variant>
        <vt:lpwstr/>
      </vt:variant>
      <vt:variant>
        <vt:i4>4325449</vt:i4>
      </vt:variant>
      <vt:variant>
        <vt:i4>0</vt:i4>
      </vt:variant>
      <vt:variant>
        <vt:i4>0</vt:i4>
      </vt:variant>
      <vt:variant>
        <vt:i4>5</vt:i4>
      </vt:variant>
      <vt:variant>
        <vt:lpwstr>http://www.uta.edu/disability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dc:creator>
  <cp:lastModifiedBy>Janet</cp:lastModifiedBy>
  <cp:revision>2</cp:revision>
  <cp:lastPrinted>2013-08-26T21:25:00Z</cp:lastPrinted>
  <dcterms:created xsi:type="dcterms:W3CDTF">2016-01-14T21:44:00Z</dcterms:created>
  <dcterms:modified xsi:type="dcterms:W3CDTF">2016-01-14T21:44:00Z</dcterms:modified>
</cp:coreProperties>
</file>