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AC864" w14:textId="77777777" w:rsidR="008252EB" w:rsidRDefault="008252EB" w:rsidP="008252EB">
      <w:pPr>
        <w:widowControl w:val="0"/>
        <w:overflowPunct w:val="0"/>
        <w:autoSpaceDE w:val="0"/>
        <w:autoSpaceDN w:val="0"/>
        <w:adjustRightInd w:val="0"/>
        <w:jc w:val="center"/>
        <w:rPr>
          <w:b/>
        </w:rPr>
      </w:pPr>
      <w:r>
        <w:rPr>
          <w:b/>
        </w:rPr>
        <w:t xml:space="preserve">PHIL </w:t>
      </w:r>
      <w:r w:rsidR="002D4BC6">
        <w:rPr>
          <w:b/>
        </w:rPr>
        <w:t>2300</w:t>
      </w:r>
      <w:r w:rsidR="009F4B4E">
        <w:rPr>
          <w:b/>
        </w:rPr>
        <w:t>-</w:t>
      </w:r>
      <w:r w:rsidR="009F4B4E" w:rsidRPr="001E2340">
        <w:rPr>
          <w:b/>
        </w:rPr>
        <w:t>001</w:t>
      </w:r>
    </w:p>
    <w:p w14:paraId="2577B4F5" w14:textId="7C65E674" w:rsidR="006B7D06" w:rsidRDefault="006B7D06" w:rsidP="008252EB">
      <w:pPr>
        <w:widowControl w:val="0"/>
        <w:overflowPunct w:val="0"/>
        <w:autoSpaceDE w:val="0"/>
        <w:autoSpaceDN w:val="0"/>
        <w:adjustRightInd w:val="0"/>
        <w:jc w:val="center"/>
        <w:rPr>
          <w:b/>
        </w:rPr>
      </w:pPr>
      <w:r>
        <w:rPr>
          <w:b/>
        </w:rPr>
        <w:t>Introduction to Philosophy</w:t>
      </w:r>
    </w:p>
    <w:p w14:paraId="68068D9A" w14:textId="79D7CD52" w:rsidR="008252EB" w:rsidRDefault="008252EB" w:rsidP="008252EB">
      <w:pPr>
        <w:widowControl w:val="0"/>
        <w:overflowPunct w:val="0"/>
        <w:autoSpaceDE w:val="0"/>
        <w:autoSpaceDN w:val="0"/>
        <w:adjustRightInd w:val="0"/>
        <w:jc w:val="center"/>
        <w:rPr>
          <w:b/>
        </w:rPr>
      </w:pPr>
      <w:r>
        <w:rPr>
          <w:b/>
        </w:rPr>
        <w:t xml:space="preserve"> </w:t>
      </w:r>
      <w:r w:rsidR="001A723F">
        <w:rPr>
          <w:b/>
        </w:rPr>
        <w:t>MWF: 10-10</w:t>
      </w:r>
      <w:r w:rsidR="00FD1FBF">
        <w:rPr>
          <w:b/>
        </w:rPr>
        <w:t>:50</w:t>
      </w:r>
      <w:r w:rsidR="00E86CB4">
        <w:rPr>
          <w:b/>
        </w:rPr>
        <w:t>, PH 207</w:t>
      </w:r>
    </w:p>
    <w:p w14:paraId="5E732EA6" w14:textId="57D4FA64" w:rsidR="00F82D2A" w:rsidRDefault="00FD1FBF" w:rsidP="008252EB">
      <w:pPr>
        <w:widowControl w:val="0"/>
        <w:overflowPunct w:val="0"/>
        <w:autoSpaceDE w:val="0"/>
        <w:autoSpaceDN w:val="0"/>
        <w:adjustRightInd w:val="0"/>
        <w:jc w:val="center"/>
        <w:rPr>
          <w:b/>
        </w:rPr>
      </w:pPr>
      <w:r>
        <w:rPr>
          <w:b/>
        </w:rPr>
        <w:t>Spring 2016</w:t>
      </w:r>
    </w:p>
    <w:p w14:paraId="03D1911E" w14:textId="77777777" w:rsidR="00AB217F" w:rsidRDefault="00AB217F" w:rsidP="008252EB">
      <w:pPr>
        <w:widowControl w:val="0"/>
        <w:overflowPunct w:val="0"/>
        <w:autoSpaceDE w:val="0"/>
        <w:autoSpaceDN w:val="0"/>
        <w:adjustRightInd w:val="0"/>
        <w:jc w:val="center"/>
        <w:rPr>
          <w:b/>
        </w:rPr>
      </w:pPr>
    </w:p>
    <w:p w14:paraId="19B8D436" w14:textId="77777777" w:rsidR="008252EB" w:rsidRDefault="008252EB" w:rsidP="008252EB">
      <w:pPr>
        <w:widowControl w:val="0"/>
        <w:overflowPunct w:val="0"/>
        <w:autoSpaceDE w:val="0"/>
        <w:autoSpaceDN w:val="0"/>
        <w:adjustRightInd w:val="0"/>
        <w:jc w:val="center"/>
        <w:rPr>
          <w:b/>
        </w:rPr>
      </w:pPr>
    </w:p>
    <w:p w14:paraId="385C16CC" w14:textId="6B18B6D1" w:rsidR="00744E82" w:rsidRDefault="008252EB" w:rsidP="00F82D2A">
      <w:pPr>
        <w:widowControl w:val="0"/>
        <w:overflowPunct w:val="0"/>
        <w:autoSpaceDE w:val="0"/>
        <w:autoSpaceDN w:val="0"/>
        <w:adjustRightInd w:val="0"/>
        <w:rPr>
          <w:rFonts w:eastAsia="MS Mincho"/>
          <w:b/>
          <w:bCs/>
          <w:kern w:val="28"/>
        </w:rPr>
      </w:pPr>
      <w:r w:rsidRPr="006B0B6B">
        <w:rPr>
          <w:rFonts w:eastAsia="MS Mincho"/>
          <w:b/>
          <w:bCs/>
          <w:kern w:val="28"/>
        </w:rPr>
        <w:t>Instructor:</w:t>
      </w:r>
      <w:r w:rsidRPr="00F03D61">
        <w:rPr>
          <w:rFonts w:eastAsia="MS Mincho"/>
          <w:kern w:val="28"/>
        </w:rPr>
        <w:t xml:space="preserve"> </w:t>
      </w:r>
      <w:r>
        <w:rPr>
          <w:rFonts w:eastAsia="MS Mincho"/>
          <w:kern w:val="28"/>
        </w:rPr>
        <w:t>Dr.</w:t>
      </w:r>
      <w:r w:rsidRPr="00F03D61">
        <w:rPr>
          <w:rFonts w:eastAsia="MS Mincho"/>
          <w:kern w:val="28"/>
        </w:rPr>
        <w:t xml:space="preserve"> Miriam Byrd </w:t>
      </w:r>
      <w:r w:rsidRPr="00F03D61">
        <w:rPr>
          <w:rFonts w:eastAsia="MS Mincho"/>
          <w:kern w:val="28"/>
        </w:rPr>
        <w:br/>
      </w:r>
      <w:r w:rsidRPr="006B0B6B">
        <w:rPr>
          <w:rFonts w:eastAsia="MS Mincho"/>
          <w:b/>
          <w:bCs/>
          <w:kern w:val="28"/>
        </w:rPr>
        <w:t>Office:</w:t>
      </w:r>
      <w:r w:rsidRPr="00F03D61">
        <w:rPr>
          <w:rFonts w:eastAsia="MS Mincho"/>
          <w:kern w:val="28"/>
        </w:rPr>
        <w:t xml:space="preserve"> </w:t>
      </w:r>
      <w:r>
        <w:rPr>
          <w:rFonts w:eastAsia="MS Mincho"/>
          <w:kern w:val="28"/>
        </w:rPr>
        <w:t xml:space="preserve">304 Carlisle Hall </w:t>
      </w:r>
      <w:r w:rsidRPr="00F03D61">
        <w:rPr>
          <w:rFonts w:eastAsia="MS Mincho"/>
          <w:kern w:val="28"/>
        </w:rPr>
        <w:br/>
      </w:r>
      <w:r w:rsidRPr="006B0B6B">
        <w:rPr>
          <w:rFonts w:eastAsia="MS Mincho"/>
          <w:b/>
          <w:bCs/>
          <w:kern w:val="28"/>
        </w:rPr>
        <w:t>Department phone:</w:t>
      </w:r>
      <w:r w:rsidRPr="00F03D61">
        <w:rPr>
          <w:rFonts w:eastAsia="MS Mincho"/>
          <w:kern w:val="28"/>
        </w:rPr>
        <w:t xml:space="preserve"> </w:t>
      </w:r>
      <w:r>
        <w:rPr>
          <w:rFonts w:eastAsia="MS Mincho"/>
          <w:kern w:val="28"/>
        </w:rPr>
        <w:t>(817) 272-2764</w:t>
      </w:r>
      <w:r w:rsidRPr="00F03D61">
        <w:rPr>
          <w:rFonts w:eastAsia="MS Mincho"/>
          <w:kern w:val="28"/>
        </w:rPr>
        <w:br/>
      </w:r>
      <w:r w:rsidRPr="006B0B6B">
        <w:rPr>
          <w:rFonts w:eastAsia="MS Mincho"/>
          <w:b/>
          <w:bCs/>
          <w:kern w:val="28"/>
        </w:rPr>
        <w:t>Email address:</w:t>
      </w:r>
      <w:r w:rsidRPr="00F03D61">
        <w:rPr>
          <w:rFonts w:eastAsia="MS Mincho"/>
          <w:kern w:val="28"/>
        </w:rPr>
        <w:t xml:space="preserve"> </w:t>
      </w:r>
      <w:hyperlink r:id="rId5" w:history="1">
        <w:r w:rsidRPr="009C1254">
          <w:rPr>
            <w:rStyle w:val="Hyperlink"/>
            <w:rFonts w:eastAsia="MS Mincho"/>
            <w:color w:val="000000"/>
            <w:kern w:val="28"/>
          </w:rPr>
          <w:t>mbyrd@uta.edu</w:t>
        </w:r>
      </w:hyperlink>
      <w:r>
        <w:rPr>
          <w:rFonts w:eastAsia="MS Mincho"/>
          <w:kern w:val="28"/>
        </w:rPr>
        <w:t xml:space="preserve">  (best way to</w:t>
      </w:r>
      <w:r w:rsidR="0087741D">
        <w:rPr>
          <w:rFonts w:eastAsia="MS Mincho"/>
          <w:kern w:val="28"/>
        </w:rPr>
        <w:t xml:space="preserve"> reach me</w:t>
      </w:r>
      <w:r>
        <w:rPr>
          <w:rFonts w:eastAsia="MS Mincho"/>
          <w:kern w:val="28"/>
        </w:rPr>
        <w:t>)</w:t>
      </w:r>
      <w:r w:rsidRPr="00F03D61">
        <w:rPr>
          <w:rFonts w:eastAsia="MS Mincho"/>
          <w:kern w:val="28"/>
        </w:rPr>
        <w:br/>
      </w:r>
      <w:r w:rsidR="00744E82" w:rsidRPr="000A5D7F">
        <w:rPr>
          <w:rFonts w:asciiTheme="minorBidi" w:hAnsiTheme="minorBidi" w:cstheme="minorBidi"/>
          <w:b/>
        </w:rPr>
        <w:t>Faculty Profile:</w:t>
      </w:r>
      <w:r w:rsidR="00744E82" w:rsidRPr="000A5D7F">
        <w:rPr>
          <w:rFonts w:asciiTheme="minorBidi" w:hAnsiTheme="minorBidi" w:cstheme="minorBidi"/>
        </w:rPr>
        <w:t xml:space="preserve"> </w:t>
      </w:r>
      <w:r w:rsidR="00874921" w:rsidRPr="000A5D7F">
        <w:rPr>
          <w:rFonts w:asciiTheme="minorBidi" w:hAnsiTheme="minorBidi" w:cstheme="minorBidi"/>
        </w:rPr>
        <w:t>https://www.uta.edu/profiles/miriam-byrd</w:t>
      </w:r>
    </w:p>
    <w:p w14:paraId="62B1EAD1" w14:textId="11D3E89C" w:rsidR="00F82D2A" w:rsidRPr="00F82D2A" w:rsidRDefault="008252EB" w:rsidP="00F82D2A">
      <w:pPr>
        <w:widowControl w:val="0"/>
        <w:overflowPunct w:val="0"/>
        <w:autoSpaceDE w:val="0"/>
        <w:autoSpaceDN w:val="0"/>
        <w:adjustRightInd w:val="0"/>
        <w:rPr>
          <w:rFonts w:eastAsia="MS Mincho"/>
          <w:kern w:val="28"/>
        </w:rPr>
      </w:pPr>
      <w:r>
        <w:rPr>
          <w:rFonts w:eastAsia="MS Mincho"/>
          <w:b/>
          <w:bCs/>
          <w:kern w:val="28"/>
        </w:rPr>
        <w:t>Office hour</w:t>
      </w:r>
      <w:r w:rsidR="00C070E8">
        <w:rPr>
          <w:rFonts w:eastAsia="MS Mincho"/>
          <w:b/>
          <w:bCs/>
          <w:kern w:val="28"/>
        </w:rPr>
        <w:t>s</w:t>
      </w:r>
      <w:r w:rsidRPr="006B0B6B">
        <w:rPr>
          <w:rFonts w:eastAsia="MS Mincho"/>
          <w:b/>
          <w:bCs/>
          <w:kern w:val="28"/>
        </w:rPr>
        <w:t>:</w:t>
      </w:r>
      <w:r w:rsidRPr="00F03D61">
        <w:rPr>
          <w:rFonts w:eastAsia="MS Mincho"/>
          <w:kern w:val="28"/>
        </w:rPr>
        <w:t xml:space="preserve">  </w:t>
      </w:r>
      <w:r w:rsidR="00FD1FBF">
        <w:rPr>
          <w:rFonts w:eastAsia="MS Mincho"/>
          <w:kern w:val="28"/>
        </w:rPr>
        <w:t>M</w:t>
      </w:r>
      <w:proofErr w:type="gramStart"/>
      <w:r w:rsidR="00FD1FBF">
        <w:rPr>
          <w:rFonts w:eastAsia="MS Mincho"/>
          <w:kern w:val="28"/>
        </w:rPr>
        <w:t>,W</w:t>
      </w:r>
      <w:proofErr w:type="gramEnd"/>
      <w:r w:rsidR="00FD1FBF">
        <w:rPr>
          <w:rFonts w:eastAsia="MS Mincho"/>
          <w:kern w:val="28"/>
        </w:rPr>
        <w:t xml:space="preserve"> 12-1</w:t>
      </w:r>
      <w:r w:rsidR="00874921">
        <w:rPr>
          <w:rFonts w:eastAsia="MS Mincho"/>
          <w:kern w:val="28"/>
        </w:rPr>
        <w:t xml:space="preserve"> and by appointment</w:t>
      </w:r>
    </w:p>
    <w:p w14:paraId="5E8A2D8A" w14:textId="77777777" w:rsidR="008252EB" w:rsidRDefault="008252EB" w:rsidP="008252EB">
      <w:pPr>
        <w:widowControl w:val="0"/>
        <w:overflowPunct w:val="0"/>
        <w:autoSpaceDE w:val="0"/>
        <w:autoSpaceDN w:val="0"/>
        <w:adjustRightInd w:val="0"/>
        <w:rPr>
          <w:rFonts w:eastAsia="MS Mincho"/>
          <w:kern w:val="28"/>
        </w:rPr>
      </w:pPr>
    </w:p>
    <w:p w14:paraId="7601EA43" w14:textId="77777777" w:rsidR="00930EA1" w:rsidRDefault="00930EA1" w:rsidP="002D4BC6">
      <w:pPr>
        <w:widowControl w:val="0"/>
        <w:overflowPunct w:val="0"/>
        <w:autoSpaceDE w:val="0"/>
        <w:autoSpaceDN w:val="0"/>
        <w:adjustRightInd w:val="0"/>
        <w:rPr>
          <w:b/>
        </w:rPr>
      </w:pPr>
    </w:p>
    <w:p w14:paraId="5C5F2AAD" w14:textId="09391582" w:rsidR="00664535" w:rsidRPr="00664535" w:rsidRDefault="008252EB" w:rsidP="00664535">
      <w:pPr>
        <w:widowControl w:val="0"/>
        <w:autoSpaceDE w:val="0"/>
        <w:autoSpaceDN w:val="0"/>
        <w:adjustRightInd w:val="0"/>
        <w:spacing w:after="240"/>
        <w:rPr>
          <w:rFonts w:ascii="Times" w:hAnsi="Times" w:cs="Times"/>
        </w:rPr>
      </w:pPr>
      <w:r>
        <w:rPr>
          <w:b/>
        </w:rPr>
        <w:t xml:space="preserve">Course Description:  </w:t>
      </w:r>
      <w:r w:rsidR="00664535" w:rsidRPr="00664535">
        <w:t>This course provides an interactive approach to the study of philosophy. Not only will students learn about important philosophical figures, movements, and methodology, but they will be encouraged to identify their own philosophical positions and consider how these positions relate to those of the philosophers we’ve studied. Students are also encouraged to consider how particular philosophical issues have been important in their own lives and to discuss philosophical problems with friends and family outside of class.</w:t>
      </w:r>
    </w:p>
    <w:p w14:paraId="01484FF9" w14:textId="3AEEE966" w:rsidR="002D4BC6" w:rsidRPr="00664535" w:rsidRDefault="00664535" w:rsidP="00664535">
      <w:pPr>
        <w:widowControl w:val="0"/>
        <w:autoSpaceDE w:val="0"/>
        <w:autoSpaceDN w:val="0"/>
        <w:adjustRightInd w:val="0"/>
        <w:spacing w:after="240"/>
        <w:rPr>
          <w:rFonts w:ascii="Times" w:hAnsi="Times" w:cs="Times"/>
        </w:rPr>
      </w:pPr>
      <w:r w:rsidRPr="00664535">
        <w:t>Representative topics covered in this course include epistemology, metaphysics, and ethics. Discussion of these topics will give rise to such questions as ‘what do I really know?’, ‘am I free?’, ‘am I morally responsible for wh</w:t>
      </w:r>
      <w:r w:rsidR="00820016">
        <w:t>at I do?’ ‘</w:t>
      </w:r>
      <w:proofErr w:type="gramStart"/>
      <w:r w:rsidR="00820016">
        <w:t>does</w:t>
      </w:r>
      <w:proofErr w:type="gramEnd"/>
      <w:r w:rsidR="00820016">
        <w:t xml:space="preserve"> God exist</w:t>
      </w:r>
      <w:r w:rsidRPr="00664535">
        <w:t>?’ ‘</w:t>
      </w:r>
      <w:proofErr w:type="gramStart"/>
      <w:r w:rsidRPr="00664535">
        <w:t>how</w:t>
      </w:r>
      <w:proofErr w:type="gramEnd"/>
      <w:r w:rsidRPr="00664535">
        <w:t xml:space="preserve"> should I treat others?’ and </w:t>
      </w:r>
      <w:r>
        <w:t>‘what should I do with my life?’</w:t>
      </w:r>
    </w:p>
    <w:p w14:paraId="43D03BFD" w14:textId="604B57F9" w:rsidR="008952B9" w:rsidRDefault="002D4BC6" w:rsidP="008952B9">
      <w:pPr>
        <w:widowControl w:val="0"/>
        <w:autoSpaceDE w:val="0"/>
        <w:autoSpaceDN w:val="0"/>
        <w:adjustRightInd w:val="0"/>
        <w:contextualSpacing/>
      </w:pPr>
      <w:r>
        <w:rPr>
          <w:b/>
        </w:rPr>
        <w:t xml:space="preserve">Text:  </w:t>
      </w:r>
      <w:r w:rsidR="008952B9">
        <w:t xml:space="preserve">William F. Lawhead, </w:t>
      </w:r>
      <w:r w:rsidR="008952B9">
        <w:rPr>
          <w:i/>
        </w:rPr>
        <w:t>The Philosophical Journey</w:t>
      </w:r>
      <w:r w:rsidR="00FD1FBF">
        <w:t>, 6</w:t>
      </w:r>
      <w:r w:rsidR="008952B9" w:rsidRPr="00664535">
        <w:rPr>
          <w:vertAlign w:val="superscript"/>
        </w:rPr>
        <w:t>th</w:t>
      </w:r>
      <w:r w:rsidR="00FD1FBF">
        <w:t xml:space="preserve"> ed., McGraw Hill, 2014.  The </w:t>
      </w:r>
      <w:proofErr w:type="gramStart"/>
      <w:r w:rsidR="00FD1FBF">
        <w:t>loose leaf</w:t>
      </w:r>
      <w:proofErr w:type="gramEnd"/>
      <w:r w:rsidR="00FD1FBF">
        <w:t xml:space="preserve"> version of this text, packaged with Connect, is available at the campus bookstore.</w:t>
      </w:r>
    </w:p>
    <w:p w14:paraId="269A3693" w14:textId="77777777" w:rsidR="008952B9" w:rsidRPr="00E20D49" w:rsidRDefault="008952B9" w:rsidP="008952B9">
      <w:pPr>
        <w:widowControl w:val="0"/>
        <w:autoSpaceDE w:val="0"/>
        <w:autoSpaceDN w:val="0"/>
        <w:adjustRightInd w:val="0"/>
        <w:contextualSpacing/>
      </w:pPr>
    </w:p>
    <w:p w14:paraId="052C5AD5" w14:textId="79502243" w:rsidR="008952B9" w:rsidRDefault="008952B9" w:rsidP="008952B9">
      <w:pPr>
        <w:widowControl w:val="0"/>
        <w:autoSpaceDE w:val="0"/>
        <w:autoSpaceDN w:val="0"/>
        <w:adjustRightInd w:val="0"/>
        <w:contextualSpacing/>
      </w:pPr>
      <w:r>
        <w:t xml:space="preserve">Students wishing to save money by purchasing the </w:t>
      </w:r>
      <w:r w:rsidR="00FD1FBF">
        <w:t xml:space="preserve">e-book and Connect without a hard copy </w:t>
      </w:r>
      <w:r>
        <w:t>should visit</w:t>
      </w:r>
      <w:r w:rsidR="00FD1FBF">
        <w:t xml:space="preserve"> </w:t>
      </w:r>
      <w:hyperlink r:id="rId6" w:history="1">
        <w:r w:rsidR="00527AE6" w:rsidRPr="00DE63FB">
          <w:rPr>
            <w:rStyle w:val="Hyperlink"/>
          </w:rPr>
          <w:t>http://www.mheducation.com/highered/product.0078038340.html</w:t>
        </w:r>
      </w:hyperlink>
      <w:r w:rsidR="00FD1FBF">
        <w:t>.</w:t>
      </w:r>
      <w:r w:rsidR="00527AE6">
        <w:t xml:space="preserve"> When asked for the course website, enter </w:t>
      </w:r>
      <w:hyperlink r:id="rId7" w:history="1">
        <w:r w:rsidR="00527AE6" w:rsidRPr="00DE63FB">
          <w:rPr>
            <w:rStyle w:val="Hyperlink"/>
          </w:rPr>
          <w:t>http://connect.mheducation.com/class/m-byrd-spring-2016-mwf-10-1050</w:t>
        </w:r>
      </w:hyperlink>
      <w:r w:rsidR="00527AE6">
        <w:t xml:space="preserve">. </w:t>
      </w:r>
      <w:r w:rsidR="00FD1FBF">
        <w:t xml:space="preserve"> </w:t>
      </w:r>
    </w:p>
    <w:p w14:paraId="3F764E85" w14:textId="3E5451BB" w:rsidR="002D4BC6" w:rsidRPr="00E20D49" w:rsidRDefault="002D4BC6" w:rsidP="00664535">
      <w:pPr>
        <w:widowControl w:val="0"/>
        <w:autoSpaceDE w:val="0"/>
        <w:autoSpaceDN w:val="0"/>
        <w:adjustRightInd w:val="0"/>
        <w:contextualSpacing/>
      </w:pPr>
    </w:p>
    <w:p w14:paraId="38AF2BCB" w14:textId="77777777" w:rsidR="008252EB" w:rsidRDefault="008252EB" w:rsidP="008252EB">
      <w:pPr>
        <w:rPr>
          <w:b/>
        </w:rPr>
      </w:pPr>
    </w:p>
    <w:p w14:paraId="036AB456" w14:textId="61DA1FC8" w:rsidR="00664535" w:rsidRPr="00664535" w:rsidRDefault="008252EB" w:rsidP="00664535">
      <w:pPr>
        <w:widowControl w:val="0"/>
        <w:autoSpaceDE w:val="0"/>
        <w:autoSpaceDN w:val="0"/>
        <w:adjustRightInd w:val="0"/>
        <w:spacing w:after="240"/>
        <w:rPr>
          <w:rFonts w:ascii="Times" w:hAnsi="Times" w:cs="Times"/>
        </w:rPr>
      </w:pPr>
      <w:r>
        <w:rPr>
          <w:b/>
        </w:rPr>
        <w:t>Course Objectives:</w:t>
      </w:r>
      <w:r w:rsidR="00324A38" w:rsidRPr="00324A38">
        <w:t xml:space="preserve"> </w:t>
      </w:r>
      <w:r w:rsidR="00664535">
        <w:t>S</w:t>
      </w:r>
      <w:r w:rsidR="00664535" w:rsidRPr="00664535">
        <w:t>tudents will be able to explain key philosophical concepts and the positions of major figures and will demonstrate skill in philo</w:t>
      </w:r>
      <w:r w:rsidR="00664535">
        <w:t>sophical argumentation. S</w:t>
      </w:r>
      <w:r w:rsidR="00664535" w:rsidRPr="00664535">
        <w:t>tudents will have awareness of their own philosophical positions and the evaluative skills needed for building and improving upon their overall worldview in the future.</w:t>
      </w:r>
    </w:p>
    <w:p w14:paraId="4E7E0A61" w14:textId="77777777" w:rsidR="002D4BC6" w:rsidRDefault="002D4BC6" w:rsidP="00231F7B">
      <w:pPr>
        <w:widowControl w:val="0"/>
        <w:overflowPunct w:val="0"/>
        <w:autoSpaceDE w:val="0"/>
        <w:autoSpaceDN w:val="0"/>
        <w:adjustRightInd w:val="0"/>
        <w:rPr>
          <w:rFonts w:eastAsia="MS Mincho"/>
          <w:b/>
          <w:bCs/>
          <w:kern w:val="28"/>
        </w:rPr>
      </w:pPr>
    </w:p>
    <w:p w14:paraId="54611749" w14:textId="77777777" w:rsidR="00230A14" w:rsidRPr="00D221BB" w:rsidRDefault="00231F7B" w:rsidP="00231F7B">
      <w:pPr>
        <w:widowControl w:val="0"/>
        <w:overflowPunct w:val="0"/>
        <w:autoSpaceDE w:val="0"/>
        <w:autoSpaceDN w:val="0"/>
        <w:adjustRightInd w:val="0"/>
        <w:rPr>
          <w:rFonts w:eastAsia="MS Mincho"/>
          <w:bCs/>
          <w:kern w:val="28"/>
          <w:highlight w:val="yellow"/>
        </w:rPr>
      </w:pPr>
      <w:r w:rsidRPr="006B0B6B">
        <w:rPr>
          <w:rFonts w:eastAsia="MS Mincho"/>
          <w:b/>
          <w:bCs/>
          <w:kern w:val="28"/>
        </w:rPr>
        <w:t>Grades:</w:t>
      </w:r>
      <w:r w:rsidRPr="00F03D61">
        <w:rPr>
          <w:rFonts w:eastAsia="MS Mincho"/>
          <w:bCs/>
          <w:kern w:val="28"/>
        </w:rPr>
        <w:tab/>
      </w:r>
    </w:p>
    <w:p w14:paraId="2BC72283" w14:textId="22465BBF" w:rsidR="00B015CA" w:rsidRPr="00201252" w:rsidRDefault="00B015CA" w:rsidP="000945BD">
      <w:pPr>
        <w:widowControl w:val="0"/>
        <w:overflowPunct w:val="0"/>
        <w:autoSpaceDE w:val="0"/>
        <w:autoSpaceDN w:val="0"/>
        <w:adjustRightInd w:val="0"/>
        <w:rPr>
          <w:rFonts w:eastAsia="MS Mincho"/>
          <w:bCs/>
          <w:kern w:val="28"/>
        </w:rPr>
      </w:pPr>
      <w:r w:rsidRPr="00FC7CC1">
        <w:rPr>
          <w:rFonts w:eastAsia="MS Mincho"/>
          <w:bCs/>
          <w:kern w:val="28"/>
        </w:rPr>
        <w:tab/>
      </w:r>
      <w:r w:rsidRPr="00FC7CC1">
        <w:rPr>
          <w:rFonts w:eastAsia="MS Mincho"/>
          <w:bCs/>
          <w:kern w:val="28"/>
        </w:rPr>
        <w:tab/>
      </w:r>
      <w:r w:rsidR="00577A76">
        <w:rPr>
          <w:rFonts w:eastAsia="MS Mincho"/>
          <w:bCs/>
          <w:kern w:val="28"/>
        </w:rPr>
        <w:t>Homework</w:t>
      </w:r>
      <w:r w:rsidRPr="00201252">
        <w:rPr>
          <w:rFonts w:eastAsia="MS Mincho"/>
          <w:bCs/>
          <w:kern w:val="28"/>
        </w:rPr>
        <w:tab/>
      </w:r>
      <w:r w:rsidR="00577A76">
        <w:rPr>
          <w:rFonts w:eastAsia="MS Mincho"/>
          <w:bCs/>
          <w:kern w:val="28"/>
        </w:rPr>
        <w:tab/>
      </w:r>
      <w:r w:rsidR="00577A76">
        <w:rPr>
          <w:rFonts w:eastAsia="MS Mincho"/>
          <w:bCs/>
          <w:kern w:val="28"/>
        </w:rPr>
        <w:tab/>
        <w:t>20%</w:t>
      </w:r>
      <w:r w:rsidR="00577A76">
        <w:rPr>
          <w:rFonts w:eastAsia="MS Mincho"/>
          <w:bCs/>
          <w:kern w:val="28"/>
        </w:rPr>
        <w:tab/>
      </w:r>
      <w:r w:rsidR="00F869A3">
        <w:rPr>
          <w:rFonts w:eastAsia="MS Mincho"/>
          <w:bCs/>
          <w:kern w:val="28"/>
        </w:rPr>
        <w:tab/>
      </w:r>
      <w:r w:rsidR="00FC7CC1" w:rsidRPr="00201252">
        <w:rPr>
          <w:rFonts w:eastAsia="MS Mincho"/>
          <w:bCs/>
          <w:kern w:val="28"/>
        </w:rPr>
        <w:tab/>
      </w:r>
      <w:r w:rsidR="000945BD" w:rsidRPr="00201252">
        <w:rPr>
          <w:rFonts w:eastAsia="MS Mincho"/>
          <w:bCs/>
          <w:kern w:val="28"/>
        </w:rPr>
        <w:tab/>
      </w:r>
    </w:p>
    <w:p w14:paraId="1183D103" w14:textId="6CA2A831" w:rsidR="00231F7B" w:rsidRPr="00201252" w:rsidRDefault="00577A76" w:rsidP="00B015CA">
      <w:pPr>
        <w:widowControl w:val="0"/>
        <w:overflowPunct w:val="0"/>
        <w:autoSpaceDE w:val="0"/>
        <w:autoSpaceDN w:val="0"/>
        <w:adjustRightInd w:val="0"/>
        <w:ind w:left="720" w:firstLine="720"/>
        <w:rPr>
          <w:rFonts w:eastAsia="MS Mincho"/>
          <w:kern w:val="28"/>
        </w:rPr>
      </w:pPr>
      <w:r>
        <w:rPr>
          <w:rFonts w:eastAsia="MS Mincho"/>
          <w:bCs/>
          <w:kern w:val="28"/>
        </w:rPr>
        <w:t>Quizzes</w:t>
      </w:r>
      <w:r w:rsidR="003A5F6F" w:rsidRPr="00201252">
        <w:rPr>
          <w:rFonts w:eastAsia="MS Mincho"/>
          <w:bCs/>
          <w:kern w:val="28"/>
        </w:rPr>
        <w:tab/>
      </w:r>
      <w:r>
        <w:rPr>
          <w:rFonts w:eastAsia="MS Mincho"/>
          <w:bCs/>
          <w:kern w:val="28"/>
        </w:rPr>
        <w:tab/>
      </w:r>
      <w:r>
        <w:rPr>
          <w:rFonts w:eastAsia="MS Mincho"/>
          <w:bCs/>
          <w:kern w:val="28"/>
        </w:rPr>
        <w:tab/>
        <w:t>3</w:t>
      </w:r>
      <w:r w:rsidR="00820016">
        <w:rPr>
          <w:rFonts w:eastAsia="MS Mincho"/>
          <w:bCs/>
          <w:kern w:val="28"/>
        </w:rPr>
        <w:t>0</w:t>
      </w:r>
      <w:r w:rsidR="00FC7CC1" w:rsidRPr="00201252">
        <w:rPr>
          <w:rFonts w:eastAsia="MS Mincho"/>
          <w:bCs/>
          <w:kern w:val="28"/>
        </w:rPr>
        <w:t>%</w:t>
      </w:r>
      <w:r w:rsidR="00B015CA" w:rsidRPr="00201252">
        <w:rPr>
          <w:rFonts w:eastAsia="MS Mincho"/>
          <w:kern w:val="28"/>
        </w:rPr>
        <w:tab/>
      </w:r>
    </w:p>
    <w:p w14:paraId="08F61644" w14:textId="56554C12" w:rsidR="00231F7B" w:rsidRPr="00201252" w:rsidRDefault="00231F7B" w:rsidP="00231F7B">
      <w:pPr>
        <w:widowControl w:val="0"/>
        <w:overflowPunct w:val="0"/>
        <w:autoSpaceDE w:val="0"/>
        <w:autoSpaceDN w:val="0"/>
        <w:adjustRightInd w:val="0"/>
        <w:rPr>
          <w:rFonts w:eastAsia="MS Mincho"/>
          <w:kern w:val="28"/>
        </w:rPr>
      </w:pPr>
      <w:r w:rsidRPr="00201252">
        <w:rPr>
          <w:rFonts w:eastAsia="MS Mincho"/>
          <w:kern w:val="28"/>
        </w:rPr>
        <w:tab/>
      </w:r>
      <w:r w:rsidRPr="00201252">
        <w:rPr>
          <w:rFonts w:eastAsia="MS Mincho"/>
          <w:kern w:val="28"/>
        </w:rPr>
        <w:tab/>
      </w:r>
      <w:r w:rsidR="00577A76">
        <w:rPr>
          <w:rFonts w:eastAsia="MS Mincho"/>
          <w:kern w:val="28"/>
        </w:rPr>
        <w:t>Essay Exams</w:t>
      </w:r>
      <w:r w:rsidRPr="00201252">
        <w:rPr>
          <w:rFonts w:eastAsia="MS Mincho"/>
          <w:kern w:val="28"/>
        </w:rPr>
        <w:tab/>
      </w:r>
      <w:r w:rsidR="00577A76">
        <w:rPr>
          <w:rFonts w:eastAsia="MS Mincho"/>
          <w:kern w:val="28"/>
        </w:rPr>
        <w:tab/>
      </w:r>
      <w:r w:rsidR="00577A76">
        <w:rPr>
          <w:rFonts w:eastAsia="MS Mincho"/>
          <w:kern w:val="28"/>
        </w:rPr>
        <w:tab/>
        <w:t>4</w:t>
      </w:r>
      <w:r w:rsidR="00820016">
        <w:rPr>
          <w:rFonts w:eastAsia="MS Mincho"/>
          <w:kern w:val="28"/>
        </w:rPr>
        <w:t>0</w:t>
      </w:r>
      <w:r w:rsidR="00FC7CC1" w:rsidRPr="00201252">
        <w:rPr>
          <w:rFonts w:eastAsia="MS Mincho"/>
          <w:kern w:val="28"/>
        </w:rPr>
        <w:t>%</w:t>
      </w:r>
      <w:r w:rsidR="00B015CA" w:rsidRPr="00201252">
        <w:rPr>
          <w:rFonts w:eastAsia="MS Mincho"/>
          <w:kern w:val="28"/>
        </w:rPr>
        <w:tab/>
      </w:r>
      <w:r w:rsidR="00A34243" w:rsidRPr="00201252">
        <w:rPr>
          <w:rFonts w:eastAsia="MS Mincho"/>
          <w:kern w:val="28"/>
        </w:rPr>
        <w:tab/>
      </w:r>
      <w:r w:rsidR="00A34243" w:rsidRPr="00201252">
        <w:rPr>
          <w:rFonts w:eastAsia="MS Mincho"/>
          <w:kern w:val="28"/>
        </w:rPr>
        <w:tab/>
      </w:r>
    </w:p>
    <w:p w14:paraId="63C0EEB1" w14:textId="245D4529" w:rsidR="00231F7B" w:rsidRDefault="00231F7B" w:rsidP="00B015CA">
      <w:pPr>
        <w:widowControl w:val="0"/>
        <w:overflowPunct w:val="0"/>
        <w:autoSpaceDE w:val="0"/>
        <w:autoSpaceDN w:val="0"/>
        <w:adjustRightInd w:val="0"/>
        <w:rPr>
          <w:rFonts w:eastAsia="MS Mincho"/>
          <w:kern w:val="28"/>
        </w:rPr>
      </w:pPr>
      <w:r w:rsidRPr="00201252">
        <w:rPr>
          <w:rFonts w:eastAsia="MS Mincho"/>
          <w:kern w:val="28"/>
        </w:rPr>
        <w:tab/>
      </w:r>
      <w:r w:rsidRPr="00201252">
        <w:rPr>
          <w:rFonts w:eastAsia="MS Mincho"/>
          <w:kern w:val="28"/>
        </w:rPr>
        <w:tab/>
      </w:r>
      <w:r w:rsidR="00577A76">
        <w:rPr>
          <w:rFonts w:eastAsia="MS Mincho"/>
          <w:kern w:val="28"/>
        </w:rPr>
        <w:t>Attendance</w:t>
      </w:r>
      <w:r w:rsidRPr="00201252">
        <w:rPr>
          <w:rFonts w:eastAsia="MS Mincho"/>
          <w:kern w:val="28"/>
        </w:rPr>
        <w:tab/>
      </w:r>
      <w:r w:rsidR="00577A76">
        <w:rPr>
          <w:rFonts w:eastAsia="MS Mincho"/>
          <w:kern w:val="28"/>
        </w:rPr>
        <w:tab/>
      </w:r>
      <w:r w:rsidR="00577A76">
        <w:rPr>
          <w:rFonts w:eastAsia="MS Mincho"/>
          <w:kern w:val="28"/>
        </w:rPr>
        <w:tab/>
        <w:t>1</w:t>
      </w:r>
      <w:r w:rsidR="00820016">
        <w:rPr>
          <w:rFonts w:eastAsia="MS Mincho"/>
          <w:kern w:val="28"/>
        </w:rPr>
        <w:t>0</w:t>
      </w:r>
      <w:r w:rsidR="00E82795" w:rsidRPr="00201252">
        <w:rPr>
          <w:rFonts w:eastAsia="MS Mincho"/>
          <w:kern w:val="28"/>
        </w:rPr>
        <w:t>%</w:t>
      </w:r>
      <w:r w:rsidR="00820016">
        <w:rPr>
          <w:rFonts w:eastAsia="MS Mincho"/>
          <w:kern w:val="28"/>
        </w:rPr>
        <w:tab/>
      </w:r>
    </w:p>
    <w:p w14:paraId="7B91DAC8" w14:textId="2932F85C" w:rsidR="003A5F6F" w:rsidRDefault="00CB4139" w:rsidP="00577A76">
      <w:pPr>
        <w:widowControl w:val="0"/>
        <w:overflowPunct w:val="0"/>
        <w:autoSpaceDE w:val="0"/>
        <w:autoSpaceDN w:val="0"/>
        <w:adjustRightInd w:val="0"/>
        <w:rPr>
          <w:rFonts w:eastAsia="MS Mincho"/>
          <w:kern w:val="28"/>
        </w:rPr>
      </w:pPr>
      <w:r>
        <w:rPr>
          <w:rFonts w:eastAsia="MS Mincho"/>
          <w:kern w:val="28"/>
        </w:rPr>
        <w:tab/>
      </w:r>
      <w:r>
        <w:rPr>
          <w:rFonts w:eastAsia="MS Mincho"/>
          <w:kern w:val="28"/>
        </w:rPr>
        <w:tab/>
      </w:r>
    </w:p>
    <w:p w14:paraId="236E9952" w14:textId="77777777" w:rsidR="00577A76" w:rsidRPr="003A5F6F" w:rsidRDefault="00577A76" w:rsidP="00577A76">
      <w:pPr>
        <w:widowControl w:val="0"/>
        <w:overflowPunct w:val="0"/>
        <w:autoSpaceDE w:val="0"/>
        <w:autoSpaceDN w:val="0"/>
        <w:adjustRightInd w:val="0"/>
        <w:rPr>
          <w:rFonts w:eastAsia="MS Mincho"/>
          <w:kern w:val="28"/>
        </w:rPr>
      </w:pPr>
    </w:p>
    <w:p w14:paraId="25832CBC" w14:textId="77777777" w:rsidR="00231F7B" w:rsidRDefault="00231F7B" w:rsidP="00231F7B">
      <w:pPr>
        <w:widowControl w:val="0"/>
        <w:overflowPunct w:val="0"/>
        <w:autoSpaceDE w:val="0"/>
        <w:autoSpaceDN w:val="0"/>
        <w:adjustRightInd w:val="0"/>
        <w:rPr>
          <w:rFonts w:eastAsia="MS Mincho"/>
          <w:kern w:val="28"/>
        </w:rPr>
      </w:pPr>
      <w:r>
        <w:rPr>
          <w:rFonts w:eastAsia="MS Mincho"/>
          <w:kern w:val="28"/>
        </w:rPr>
        <w:tab/>
      </w:r>
      <w:r>
        <w:rPr>
          <w:rFonts w:eastAsia="MS Mincho"/>
          <w:kern w:val="28"/>
        </w:rPr>
        <w:tab/>
        <w:t>A</w:t>
      </w:r>
      <w:r>
        <w:rPr>
          <w:rFonts w:eastAsia="MS Mincho"/>
          <w:kern w:val="28"/>
        </w:rPr>
        <w:tab/>
        <w:t>90-100</w:t>
      </w:r>
    </w:p>
    <w:p w14:paraId="3457E85D" w14:textId="77777777" w:rsidR="00231F7B" w:rsidRDefault="00231F7B" w:rsidP="00231F7B">
      <w:pPr>
        <w:widowControl w:val="0"/>
        <w:overflowPunct w:val="0"/>
        <w:autoSpaceDE w:val="0"/>
        <w:autoSpaceDN w:val="0"/>
        <w:adjustRightInd w:val="0"/>
        <w:rPr>
          <w:rFonts w:eastAsia="MS Mincho"/>
          <w:kern w:val="28"/>
        </w:rPr>
      </w:pPr>
      <w:r>
        <w:rPr>
          <w:rFonts w:eastAsia="MS Mincho"/>
          <w:kern w:val="28"/>
        </w:rPr>
        <w:tab/>
      </w:r>
      <w:r>
        <w:rPr>
          <w:rFonts w:eastAsia="MS Mincho"/>
          <w:kern w:val="28"/>
        </w:rPr>
        <w:tab/>
        <w:t>B</w:t>
      </w:r>
      <w:r>
        <w:rPr>
          <w:rFonts w:eastAsia="MS Mincho"/>
          <w:kern w:val="28"/>
        </w:rPr>
        <w:tab/>
        <w:t>80-89</w:t>
      </w:r>
    </w:p>
    <w:p w14:paraId="2B79F6E0" w14:textId="77777777" w:rsidR="00231F7B" w:rsidRDefault="00231F7B" w:rsidP="00231F7B">
      <w:pPr>
        <w:widowControl w:val="0"/>
        <w:overflowPunct w:val="0"/>
        <w:autoSpaceDE w:val="0"/>
        <w:autoSpaceDN w:val="0"/>
        <w:adjustRightInd w:val="0"/>
        <w:rPr>
          <w:rFonts w:eastAsia="MS Mincho"/>
          <w:kern w:val="28"/>
        </w:rPr>
      </w:pPr>
      <w:r>
        <w:rPr>
          <w:rFonts w:eastAsia="MS Mincho"/>
          <w:kern w:val="28"/>
        </w:rPr>
        <w:tab/>
      </w:r>
      <w:r>
        <w:rPr>
          <w:rFonts w:eastAsia="MS Mincho"/>
          <w:kern w:val="28"/>
        </w:rPr>
        <w:tab/>
        <w:t>C</w:t>
      </w:r>
      <w:r>
        <w:rPr>
          <w:rFonts w:eastAsia="MS Mincho"/>
          <w:kern w:val="28"/>
        </w:rPr>
        <w:tab/>
        <w:t>70-79</w:t>
      </w:r>
    </w:p>
    <w:p w14:paraId="0100C6F8" w14:textId="77777777" w:rsidR="00231F7B" w:rsidRDefault="00231F7B" w:rsidP="00231F7B">
      <w:pPr>
        <w:widowControl w:val="0"/>
        <w:overflowPunct w:val="0"/>
        <w:autoSpaceDE w:val="0"/>
        <w:autoSpaceDN w:val="0"/>
        <w:adjustRightInd w:val="0"/>
        <w:rPr>
          <w:rFonts w:eastAsia="MS Mincho"/>
          <w:kern w:val="28"/>
        </w:rPr>
      </w:pPr>
      <w:r>
        <w:rPr>
          <w:rFonts w:eastAsia="MS Mincho"/>
          <w:kern w:val="28"/>
        </w:rPr>
        <w:tab/>
      </w:r>
      <w:r>
        <w:rPr>
          <w:rFonts w:eastAsia="MS Mincho"/>
          <w:kern w:val="28"/>
        </w:rPr>
        <w:tab/>
        <w:t>D</w:t>
      </w:r>
      <w:r>
        <w:rPr>
          <w:rFonts w:eastAsia="MS Mincho"/>
          <w:kern w:val="28"/>
        </w:rPr>
        <w:tab/>
        <w:t>60-69</w:t>
      </w:r>
    </w:p>
    <w:p w14:paraId="15DDD889" w14:textId="77777777" w:rsidR="00231F7B" w:rsidRPr="00F03D61" w:rsidRDefault="00231F7B" w:rsidP="00231F7B">
      <w:pPr>
        <w:widowControl w:val="0"/>
        <w:overflowPunct w:val="0"/>
        <w:autoSpaceDE w:val="0"/>
        <w:autoSpaceDN w:val="0"/>
        <w:adjustRightInd w:val="0"/>
        <w:rPr>
          <w:rFonts w:eastAsia="MS Mincho"/>
          <w:kern w:val="28"/>
        </w:rPr>
      </w:pPr>
      <w:r>
        <w:rPr>
          <w:rFonts w:eastAsia="MS Mincho"/>
          <w:kern w:val="28"/>
        </w:rPr>
        <w:tab/>
      </w:r>
      <w:r>
        <w:rPr>
          <w:rFonts w:eastAsia="MS Mincho"/>
          <w:kern w:val="28"/>
        </w:rPr>
        <w:tab/>
        <w:t>F</w:t>
      </w:r>
      <w:r>
        <w:rPr>
          <w:rFonts w:eastAsia="MS Mincho"/>
          <w:kern w:val="28"/>
        </w:rPr>
        <w:tab/>
        <w:t>59 and below</w:t>
      </w:r>
    </w:p>
    <w:p w14:paraId="7AC8BB56" w14:textId="77777777" w:rsidR="00231F7B" w:rsidRPr="00F03D61" w:rsidRDefault="00231F7B" w:rsidP="00231F7B">
      <w:pPr>
        <w:widowControl w:val="0"/>
        <w:overflowPunct w:val="0"/>
        <w:autoSpaceDE w:val="0"/>
        <w:autoSpaceDN w:val="0"/>
        <w:adjustRightInd w:val="0"/>
        <w:rPr>
          <w:rFonts w:eastAsia="MS Mincho"/>
          <w:bCs/>
          <w:kern w:val="28"/>
        </w:rPr>
      </w:pPr>
    </w:p>
    <w:p w14:paraId="01C7C719" w14:textId="77777777" w:rsidR="009C1254" w:rsidRDefault="009C1254" w:rsidP="00231F7B">
      <w:pPr>
        <w:widowControl w:val="0"/>
        <w:overflowPunct w:val="0"/>
        <w:autoSpaceDE w:val="0"/>
        <w:autoSpaceDN w:val="0"/>
        <w:adjustRightInd w:val="0"/>
        <w:rPr>
          <w:rFonts w:eastAsia="MS Mincho"/>
          <w:b/>
          <w:bCs/>
          <w:kern w:val="28"/>
        </w:rPr>
      </w:pPr>
    </w:p>
    <w:p w14:paraId="29FA216A" w14:textId="18D0E1B5" w:rsidR="00577A76" w:rsidRDefault="00577A76" w:rsidP="00577A76">
      <w:pPr>
        <w:widowControl w:val="0"/>
        <w:overflowPunct w:val="0"/>
        <w:autoSpaceDE w:val="0"/>
        <w:autoSpaceDN w:val="0"/>
        <w:adjustRightInd w:val="0"/>
        <w:rPr>
          <w:rFonts w:eastAsia="MS Mincho"/>
          <w:bCs/>
          <w:kern w:val="28"/>
        </w:rPr>
      </w:pPr>
      <w:r>
        <w:rPr>
          <w:rFonts w:eastAsia="MS Mincho"/>
          <w:b/>
          <w:bCs/>
          <w:kern w:val="28"/>
        </w:rPr>
        <w:t xml:space="preserve">Homework:  </w:t>
      </w:r>
      <w:r>
        <w:rPr>
          <w:rFonts w:eastAsia="MS Mincho"/>
          <w:bCs/>
          <w:kern w:val="28"/>
        </w:rPr>
        <w:t>Throughout the semester, students are responsible for taking online reading quizzes. Online reading quizz</w:t>
      </w:r>
      <w:r w:rsidR="009B6A5D">
        <w:rPr>
          <w:rFonts w:eastAsia="MS Mincho"/>
          <w:bCs/>
          <w:kern w:val="28"/>
        </w:rPr>
        <w:t>es are found in the “Homework</w:t>
      </w:r>
      <w:r>
        <w:rPr>
          <w:rFonts w:eastAsia="MS Mincho"/>
          <w:bCs/>
          <w:kern w:val="28"/>
        </w:rPr>
        <w:t>” area of Blackboard, and each quiz will be made available a week before its due date.  You are allowed two attempts for each quiz. A schedule of online reading quiz due dates is posted under “Course Materials” in Blackboard.</w:t>
      </w:r>
    </w:p>
    <w:p w14:paraId="2FD2500F" w14:textId="77777777" w:rsidR="00577A76" w:rsidRDefault="00577A76" w:rsidP="00231F7B">
      <w:pPr>
        <w:widowControl w:val="0"/>
        <w:overflowPunct w:val="0"/>
        <w:autoSpaceDE w:val="0"/>
        <w:autoSpaceDN w:val="0"/>
        <w:adjustRightInd w:val="0"/>
        <w:rPr>
          <w:rFonts w:eastAsia="MS Mincho"/>
          <w:b/>
          <w:bCs/>
          <w:kern w:val="28"/>
        </w:rPr>
      </w:pPr>
    </w:p>
    <w:p w14:paraId="32560B3E" w14:textId="4764C7D1" w:rsidR="00577A76" w:rsidRPr="00E81718" w:rsidRDefault="00E81718" w:rsidP="00231F7B">
      <w:pPr>
        <w:widowControl w:val="0"/>
        <w:overflowPunct w:val="0"/>
        <w:autoSpaceDE w:val="0"/>
        <w:autoSpaceDN w:val="0"/>
        <w:adjustRightInd w:val="0"/>
        <w:rPr>
          <w:rFonts w:eastAsia="MS Mincho"/>
          <w:bCs/>
          <w:kern w:val="28"/>
        </w:rPr>
      </w:pPr>
      <w:r>
        <w:rPr>
          <w:rFonts w:eastAsia="MS Mincho"/>
          <w:b/>
          <w:bCs/>
          <w:kern w:val="28"/>
        </w:rPr>
        <w:t>Quizzes:</w:t>
      </w:r>
      <w:r w:rsidR="004E10DF">
        <w:rPr>
          <w:rFonts w:eastAsia="MS Mincho"/>
          <w:bCs/>
          <w:kern w:val="28"/>
        </w:rPr>
        <w:t xml:space="preserve">  There will be three</w:t>
      </w:r>
      <w:r>
        <w:rPr>
          <w:rFonts w:eastAsia="MS Mincho"/>
          <w:bCs/>
          <w:kern w:val="28"/>
        </w:rPr>
        <w:t xml:space="preserve"> in-class quizzes, each taking approximately 25 minutes to complete.  Students should bring </w:t>
      </w:r>
      <w:proofErr w:type="spellStart"/>
      <w:r>
        <w:rPr>
          <w:rFonts w:eastAsia="MS Mincho"/>
          <w:bCs/>
          <w:kern w:val="28"/>
        </w:rPr>
        <w:t>Scantron</w:t>
      </w:r>
      <w:proofErr w:type="spellEnd"/>
      <w:r>
        <w:rPr>
          <w:rFonts w:eastAsia="MS Mincho"/>
          <w:bCs/>
          <w:kern w:val="28"/>
        </w:rPr>
        <w:t xml:space="preserve"> form 882-E on quiz days.</w:t>
      </w:r>
    </w:p>
    <w:p w14:paraId="76771271" w14:textId="77777777" w:rsidR="00E81718" w:rsidRDefault="00E81718" w:rsidP="00231F7B">
      <w:pPr>
        <w:widowControl w:val="0"/>
        <w:overflowPunct w:val="0"/>
        <w:autoSpaceDE w:val="0"/>
        <w:autoSpaceDN w:val="0"/>
        <w:adjustRightInd w:val="0"/>
        <w:rPr>
          <w:rFonts w:eastAsia="MS Mincho"/>
          <w:b/>
          <w:bCs/>
          <w:kern w:val="28"/>
        </w:rPr>
      </w:pPr>
    </w:p>
    <w:p w14:paraId="6340ACBB" w14:textId="0C664FC6" w:rsidR="00820016" w:rsidRDefault="00820016" w:rsidP="00231F7B">
      <w:pPr>
        <w:widowControl w:val="0"/>
        <w:overflowPunct w:val="0"/>
        <w:autoSpaceDE w:val="0"/>
        <w:autoSpaceDN w:val="0"/>
        <w:adjustRightInd w:val="0"/>
        <w:rPr>
          <w:rFonts w:eastAsia="MS Mincho"/>
          <w:bCs/>
          <w:kern w:val="28"/>
        </w:rPr>
      </w:pPr>
      <w:r>
        <w:rPr>
          <w:rFonts w:eastAsia="MS Mincho"/>
          <w:b/>
          <w:bCs/>
          <w:kern w:val="28"/>
        </w:rPr>
        <w:t>Exams</w:t>
      </w:r>
      <w:r w:rsidR="00231F7B" w:rsidRPr="006B0B6B">
        <w:rPr>
          <w:rFonts w:eastAsia="MS Mincho"/>
          <w:b/>
          <w:bCs/>
          <w:kern w:val="28"/>
        </w:rPr>
        <w:t>:</w:t>
      </w:r>
      <w:r w:rsidR="00231F7B" w:rsidRPr="00F03D61">
        <w:rPr>
          <w:rFonts w:eastAsia="MS Mincho"/>
          <w:bCs/>
          <w:kern w:val="28"/>
        </w:rPr>
        <w:t xml:space="preserve">  </w:t>
      </w:r>
      <w:r w:rsidR="00577A76">
        <w:rPr>
          <w:rFonts w:eastAsia="MS Mincho"/>
          <w:bCs/>
          <w:kern w:val="28"/>
        </w:rPr>
        <w:t>There will be two</w:t>
      </w:r>
      <w:r w:rsidR="009A5254">
        <w:rPr>
          <w:rFonts w:eastAsia="MS Mincho"/>
          <w:bCs/>
          <w:kern w:val="28"/>
        </w:rPr>
        <w:t xml:space="preserve"> </w:t>
      </w:r>
      <w:r w:rsidR="00E81718">
        <w:rPr>
          <w:rFonts w:eastAsia="MS Mincho"/>
          <w:bCs/>
          <w:kern w:val="28"/>
        </w:rPr>
        <w:t xml:space="preserve">take-home essay </w:t>
      </w:r>
      <w:r w:rsidR="009A5254">
        <w:rPr>
          <w:rFonts w:eastAsia="MS Mincho"/>
          <w:bCs/>
          <w:kern w:val="28"/>
        </w:rPr>
        <w:t>exams</w:t>
      </w:r>
      <w:r w:rsidR="00577A76">
        <w:rPr>
          <w:rFonts w:eastAsia="MS Mincho"/>
          <w:bCs/>
          <w:kern w:val="28"/>
        </w:rPr>
        <w:t xml:space="preserve">.  </w:t>
      </w:r>
      <w:r w:rsidR="00E81718">
        <w:rPr>
          <w:rFonts w:eastAsia="MS Mincho"/>
          <w:bCs/>
          <w:kern w:val="28"/>
        </w:rPr>
        <w:t xml:space="preserve">Students are required to </w:t>
      </w:r>
      <w:r w:rsidR="00577A76">
        <w:rPr>
          <w:rFonts w:eastAsia="MS Mincho"/>
          <w:bCs/>
          <w:kern w:val="28"/>
        </w:rPr>
        <w:t xml:space="preserve">submit </w:t>
      </w:r>
      <w:r w:rsidR="00E81718">
        <w:rPr>
          <w:rFonts w:eastAsia="MS Mincho"/>
          <w:bCs/>
          <w:kern w:val="28"/>
        </w:rPr>
        <w:t xml:space="preserve">these writing assignments </w:t>
      </w:r>
      <w:r w:rsidR="00577A76">
        <w:rPr>
          <w:rFonts w:eastAsia="MS Mincho"/>
          <w:bCs/>
          <w:kern w:val="28"/>
        </w:rPr>
        <w:t>through</w:t>
      </w:r>
      <w:r w:rsidR="00E81718">
        <w:rPr>
          <w:rFonts w:eastAsia="MS Mincho"/>
          <w:bCs/>
          <w:kern w:val="28"/>
        </w:rPr>
        <w:t xml:space="preserve"> Blackboard using </w:t>
      </w:r>
      <w:proofErr w:type="spellStart"/>
      <w:r w:rsidR="00E81718">
        <w:rPr>
          <w:rFonts w:eastAsia="MS Mincho"/>
          <w:bCs/>
          <w:kern w:val="28"/>
        </w:rPr>
        <w:t>SafeAssign</w:t>
      </w:r>
      <w:proofErr w:type="spellEnd"/>
      <w:r w:rsidR="009A5254">
        <w:rPr>
          <w:rFonts w:eastAsia="MS Mincho"/>
          <w:bCs/>
          <w:kern w:val="28"/>
        </w:rPr>
        <w:t>.</w:t>
      </w:r>
      <w:r w:rsidR="002F3250">
        <w:rPr>
          <w:rFonts w:eastAsia="MS Mincho"/>
          <w:bCs/>
          <w:kern w:val="28"/>
        </w:rPr>
        <w:t xml:space="preserve"> I will provide</w:t>
      </w:r>
      <w:r w:rsidR="00E81718">
        <w:rPr>
          <w:rFonts w:eastAsia="MS Mincho"/>
          <w:bCs/>
          <w:kern w:val="28"/>
        </w:rPr>
        <w:t xml:space="preserve"> an assignment description two weeks before each exam is due.</w:t>
      </w:r>
      <w:r w:rsidR="009A5254">
        <w:rPr>
          <w:rFonts w:eastAsia="MS Mincho"/>
          <w:bCs/>
          <w:kern w:val="28"/>
        </w:rPr>
        <w:t xml:space="preserve"> </w:t>
      </w:r>
    </w:p>
    <w:p w14:paraId="3C7AB7E2" w14:textId="77777777" w:rsidR="00E82795" w:rsidRDefault="00E82795" w:rsidP="00231F7B">
      <w:pPr>
        <w:widowControl w:val="0"/>
        <w:overflowPunct w:val="0"/>
        <w:autoSpaceDE w:val="0"/>
        <w:autoSpaceDN w:val="0"/>
        <w:adjustRightInd w:val="0"/>
        <w:rPr>
          <w:rFonts w:eastAsia="MS Mincho"/>
          <w:bCs/>
          <w:kern w:val="28"/>
        </w:rPr>
      </w:pPr>
    </w:p>
    <w:p w14:paraId="4AED3D0E" w14:textId="08A47423" w:rsidR="00E82795" w:rsidRDefault="00E82795" w:rsidP="00231F7B">
      <w:pPr>
        <w:widowControl w:val="0"/>
        <w:overflowPunct w:val="0"/>
        <w:autoSpaceDE w:val="0"/>
        <w:autoSpaceDN w:val="0"/>
        <w:adjustRightInd w:val="0"/>
        <w:rPr>
          <w:rFonts w:eastAsia="MS Mincho"/>
          <w:bCs/>
          <w:kern w:val="28"/>
        </w:rPr>
      </w:pPr>
      <w:r w:rsidRPr="00E82795">
        <w:rPr>
          <w:rFonts w:eastAsia="MS Mincho"/>
          <w:b/>
          <w:bCs/>
          <w:kern w:val="28"/>
        </w:rPr>
        <w:t>Attendance</w:t>
      </w:r>
      <w:r>
        <w:rPr>
          <w:rFonts w:eastAsia="MS Mincho"/>
          <w:bCs/>
          <w:kern w:val="28"/>
        </w:rPr>
        <w:t xml:space="preserve">:  </w:t>
      </w:r>
      <w:r w:rsidR="006B7D06" w:rsidRPr="00F571BB">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r w:rsidR="006B7D06" w:rsidRPr="00F571BB">
        <w:rPr>
          <w:b/>
        </w:rPr>
        <w:t xml:space="preserve">As the instructor of this section, I have chosen to require attendance, </w:t>
      </w:r>
      <w:r w:rsidR="00F571BB">
        <w:rPr>
          <w:b/>
        </w:rPr>
        <w:t>and you will receive an a</w:t>
      </w:r>
      <w:r w:rsidR="00E81718">
        <w:rPr>
          <w:b/>
        </w:rPr>
        <w:t>ttendance grade that makes up 10</w:t>
      </w:r>
      <w:r w:rsidR="00F571BB">
        <w:rPr>
          <w:b/>
        </w:rPr>
        <w:t xml:space="preserve">% of your final grade.  </w:t>
      </w:r>
      <w:r w:rsidR="006B7D06" w:rsidRPr="00F571BB">
        <w:t>I will take attendance at the beginning of each class period.</w:t>
      </w:r>
      <w:r w:rsidR="006B7D06">
        <w:rPr>
          <w:rFonts w:ascii="Arial" w:hAnsi="Arial" w:cs="Arial"/>
          <w:sz w:val="21"/>
          <w:szCs w:val="21"/>
        </w:rPr>
        <w:t xml:space="preserve"> </w:t>
      </w:r>
      <w:r w:rsidR="008103DE">
        <w:rPr>
          <w:rFonts w:eastAsia="MS Mincho"/>
          <w:bCs/>
          <w:kern w:val="28"/>
        </w:rPr>
        <w:t>You begin with</w:t>
      </w:r>
      <w:r w:rsidR="00F571BB">
        <w:rPr>
          <w:rFonts w:eastAsia="MS Mincho"/>
          <w:bCs/>
          <w:kern w:val="28"/>
        </w:rPr>
        <w:t xml:space="preserve"> the grade of 100</w:t>
      </w:r>
      <w:r w:rsidR="008103DE">
        <w:rPr>
          <w:rFonts w:eastAsia="MS Mincho"/>
          <w:bCs/>
          <w:kern w:val="28"/>
        </w:rPr>
        <w:t xml:space="preserve">, and each </w:t>
      </w:r>
      <w:r w:rsidR="008103DE" w:rsidRPr="008103DE">
        <w:rPr>
          <w:rFonts w:eastAsia="MS Mincho"/>
          <w:bCs/>
          <w:i/>
          <w:kern w:val="28"/>
        </w:rPr>
        <w:t>unexcused</w:t>
      </w:r>
      <w:r w:rsidR="008103DE">
        <w:rPr>
          <w:rFonts w:eastAsia="MS Mincho"/>
          <w:bCs/>
          <w:kern w:val="28"/>
        </w:rPr>
        <w:t xml:space="preserve"> absence lowers your grade by 3 points.</w:t>
      </w:r>
      <w:r>
        <w:rPr>
          <w:rFonts w:eastAsia="MS Mincho"/>
          <w:bCs/>
          <w:kern w:val="28"/>
        </w:rPr>
        <w:t xml:space="preserve"> </w:t>
      </w:r>
      <w:r w:rsidR="008103DE">
        <w:rPr>
          <w:rFonts w:eastAsia="MS Mincho"/>
          <w:bCs/>
          <w:kern w:val="28"/>
        </w:rPr>
        <w:t>In order to have an absence excused, provide me with documentation such as a physician’s note.</w:t>
      </w:r>
      <w:r w:rsidR="00FF10BD">
        <w:rPr>
          <w:rFonts w:eastAsia="MS Mincho"/>
          <w:bCs/>
          <w:kern w:val="28"/>
        </w:rPr>
        <w:t xml:space="preserve">  Students either arriving after roll has been called or leaving early may be counted as absent.</w:t>
      </w:r>
    </w:p>
    <w:p w14:paraId="0A4C27C4" w14:textId="77777777" w:rsidR="00FC7CC1" w:rsidRDefault="00FC7CC1" w:rsidP="00231F7B">
      <w:pPr>
        <w:widowControl w:val="0"/>
        <w:overflowPunct w:val="0"/>
        <w:autoSpaceDE w:val="0"/>
        <w:autoSpaceDN w:val="0"/>
        <w:adjustRightInd w:val="0"/>
        <w:rPr>
          <w:rFonts w:eastAsia="MS Mincho"/>
          <w:b/>
          <w:kern w:val="28"/>
        </w:rPr>
      </w:pPr>
    </w:p>
    <w:p w14:paraId="66DD7A86" w14:textId="7DE27C35" w:rsidR="00D1363C" w:rsidRDefault="00F505F6" w:rsidP="00231F7B">
      <w:pPr>
        <w:widowControl w:val="0"/>
        <w:overflowPunct w:val="0"/>
        <w:autoSpaceDE w:val="0"/>
        <w:autoSpaceDN w:val="0"/>
        <w:adjustRightInd w:val="0"/>
        <w:rPr>
          <w:rFonts w:eastAsia="MS Mincho"/>
          <w:kern w:val="28"/>
        </w:rPr>
      </w:pPr>
      <w:r>
        <w:rPr>
          <w:rFonts w:eastAsia="MS Mincho"/>
          <w:b/>
          <w:kern w:val="28"/>
        </w:rPr>
        <w:t xml:space="preserve">Missed Work: </w:t>
      </w:r>
      <w:r w:rsidR="008103DE">
        <w:rPr>
          <w:rFonts w:eastAsia="MS Mincho"/>
          <w:kern w:val="28"/>
        </w:rPr>
        <w:t>You may ma</w:t>
      </w:r>
      <w:r w:rsidR="00A00CED">
        <w:rPr>
          <w:rFonts w:eastAsia="MS Mincho"/>
          <w:kern w:val="28"/>
        </w:rPr>
        <w:t xml:space="preserve">ke up missed in-class </w:t>
      </w:r>
      <w:r w:rsidR="008103DE">
        <w:rPr>
          <w:rFonts w:eastAsia="MS Mincho"/>
          <w:kern w:val="28"/>
        </w:rPr>
        <w:t>quizzes if you provide acceptable documentation for your absence</w:t>
      </w:r>
      <w:r w:rsidR="00B13CA9">
        <w:rPr>
          <w:rFonts w:eastAsia="MS Mincho"/>
          <w:kern w:val="28"/>
        </w:rPr>
        <w:t xml:space="preserve"> and take the quiz within 1 week of returning to class</w:t>
      </w:r>
      <w:r w:rsidR="008103DE">
        <w:rPr>
          <w:rFonts w:eastAsia="MS Mincho"/>
          <w:kern w:val="28"/>
        </w:rPr>
        <w:t xml:space="preserve">. </w:t>
      </w:r>
      <w:r w:rsidR="001F5181">
        <w:rPr>
          <w:rFonts w:eastAsia="MS Mincho"/>
          <w:kern w:val="28"/>
        </w:rPr>
        <w:t xml:space="preserve">There are no make-ups for missed reading quizzes, but your three lowest </w:t>
      </w:r>
      <w:r w:rsidR="00F571BB">
        <w:rPr>
          <w:rFonts w:eastAsia="MS Mincho"/>
          <w:kern w:val="28"/>
        </w:rPr>
        <w:t xml:space="preserve">reading quiz </w:t>
      </w:r>
      <w:r w:rsidR="001F5181">
        <w:rPr>
          <w:rFonts w:eastAsia="MS Mincho"/>
          <w:kern w:val="28"/>
        </w:rPr>
        <w:t>grades will be dropped</w:t>
      </w:r>
      <w:r w:rsidR="000757C9">
        <w:rPr>
          <w:rFonts w:eastAsia="MS Mincho"/>
          <w:kern w:val="28"/>
        </w:rPr>
        <w:t xml:space="preserve"> at the end of the semester</w:t>
      </w:r>
      <w:r w:rsidR="001F5181">
        <w:rPr>
          <w:rFonts w:eastAsia="MS Mincho"/>
          <w:kern w:val="28"/>
        </w:rPr>
        <w:t>.</w:t>
      </w:r>
      <w:r w:rsidR="00B13CA9">
        <w:rPr>
          <w:rFonts w:eastAsia="MS Mincho"/>
          <w:kern w:val="28"/>
        </w:rPr>
        <w:t xml:space="preserve"> </w:t>
      </w:r>
    </w:p>
    <w:p w14:paraId="74C3F1EA" w14:textId="77777777" w:rsidR="00B13CA9" w:rsidRDefault="00B13CA9" w:rsidP="00231F7B">
      <w:pPr>
        <w:widowControl w:val="0"/>
        <w:overflowPunct w:val="0"/>
        <w:autoSpaceDE w:val="0"/>
        <w:autoSpaceDN w:val="0"/>
        <w:adjustRightInd w:val="0"/>
        <w:rPr>
          <w:rFonts w:eastAsia="MS Mincho"/>
          <w:kern w:val="28"/>
        </w:rPr>
      </w:pPr>
    </w:p>
    <w:p w14:paraId="59B25A38" w14:textId="14EC3FB4" w:rsidR="00D1363C" w:rsidRDefault="00D1363C" w:rsidP="00231F7B">
      <w:pPr>
        <w:widowControl w:val="0"/>
        <w:overflowPunct w:val="0"/>
        <w:autoSpaceDE w:val="0"/>
        <w:autoSpaceDN w:val="0"/>
        <w:adjustRightInd w:val="0"/>
        <w:rPr>
          <w:rFonts w:eastAsia="MS Mincho"/>
          <w:kern w:val="28"/>
        </w:rPr>
      </w:pPr>
      <w:r w:rsidRPr="00D1363C">
        <w:rPr>
          <w:rFonts w:eastAsia="MS Mincho"/>
          <w:b/>
          <w:kern w:val="28"/>
        </w:rPr>
        <w:t>Blackboard</w:t>
      </w:r>
      <w:r>
        <w:rPr>
          <w:rFonts w:eastAsia="MS Mincho"/>
          <w:kern w:val="28"/>
        </w:rPr>
        <w:t>:  The syllabus, onli</w:t>
      </w:r>
      <w:r w:rsidR="000757C9">
        <w:rPr>
          <w:rFonts w:eastAsia="MS Mincho"/>
          <w:kern w:val="28"/>
        </w:rPr>
        <w:t>ne reading quizzes, essay assignments</w:t>
      </w:r>
      <w:r>
        <w:rPr>
          <w:rFonts w:eastAsia="MS Mincho"/>
          <w:kern w:val="28"/>
        </w:rPr>
        <w:t>, grades, and slides will be posted on Blackboard.  In orde</w:t>
      </w:r>
      <w:bookmarkStart w:id="0" w:name="_GoBack"/>
      <w:bookmarkEnd w:id="0"/>
      <w:r>
        <w:rPr>
          <w:rFonts w:eastAsia="MS Mincho"/>
          <w:kern w:val="28"/>
        </w:rPr>
        <w:t xml:space="preserve">r to access this course in Blackboard, go to </w:t>
      </w:r>
      <w:hyperlink r:id="rId8" w:history="1">
        <w:r w:rsidRPr="002C2C8D">
          <w:rPr>
            <w:rStyle w:val="Hyperlink"/>
            <w:rFonts w:eastAsia="MS Mincho"/>
            <w:kern w:val="28"/>
          </w:rPr>
          <w:t>http://elearn.uta.edu</w:t>
        </w:r>
      </w:hyperlink>
      <w:proofErr w:type="gramStart"/>
      <w:r>
        <w:rPr>
          <w:rFonts w:eastAsia="MS Mincho"/>
          <w:kern w:val="28"/>
        </w:rPr>
        <w:t xml:space="preserve">   and</w:t>
      </w:r>
      <w:proofErr w:type="gramEnd"/>
      <w:r>
        <w:rPr>
          <w:rFonts w:eastAsia="MS Mincho"/>
          <w:kern w:val="28"/>
        </w:rPr>
        <w:t xml:space="preserve"> login with your university </w:t>
      </w:r>
      <w:proofErr w:type="spellStart"/>
      <w:r>
        <w:rPr>
          <w:rFonts w:eastAsia="MS Mincho"/>
          <w:kern w:val="28"/>
        </w:rPr>
        <w:t>NetID</w:t>
      </w:r>
      <w:proofErr w:type="spellEnd"/>
      <w:r>
        <w:rPr>
          <w:rFonts w:eastAsia="MS Mincho"/>
          <w:kern w:val="28"/>
        </w:rPr>
        <w:t xml:space="preserve"> and password (the same ID and password you use for your UTA email).  </w:t>
      </w:r>
    </w:p>
    <w:p w14:paraId="227CCDAF" w14:textId="77777777" w:rsidR="0072207E" w:rsidRPr="00F03D61" w:rsidRDefault="0072207E" w:rsidP="0072207E">
      <w:pPr>
        <w:widowControl w:val="0"/>
        <w:overflowPunct w:val="0"/>
        <w:autoSpaceDE w:val="0"/>
        <w:autoSpaceDN w:val="0"/>
        <w:adjustRightInd w:val="0"/>
        <w:rPr>
          <w:rFonts w:eastAsia="MS Mincho"/>
          <w:kern w:val="28"/>
        </w:rPr>
      </w:pPr>
    </w:p>
    <w:p w14:paraId="28EB6F45" w14:textId="50043067" w:rsidR="004467A0" w:rsidRDefault="001E2340" w:rsidP="004467A0">
      <w:pPr>
        <w:jc w:val="center"/>
        <w:rPr>
          <w:b/>
        </w:rPr>
      </w:pPr>
      <w:r>
        <w:rPr>
          <w:b/>
        </w:rPr>
        <w:t>Course Schedule</w:t>
      </w:r>
    </w:p>
    <w:p w14:paraId="6B18627C" w14:textId="77777777" w:rsidR="002C7266" w:rsidRDefault="002C7266" w:rsidP="004467A0">
      <w:pPr>
        <w:jc w:val="center"/>
        <w:rPr>
          <w:b/>
        </w:rPr>
      </w:pPr>
    </w:p>
    <w:p w14:paraId="58E1EACB" w14:textId="656242D0" w:rsidR="002C7266" w:rsidRDefault="002C7266" w:rsidP="002C7266">
      <w:r>
        <w:t>All assigned readings are from</w:t>
      </w:r>
      <w:r w:rsidR="00ED5040">
        <w:rPr>
          <w:i/>
        </w:rPr>
        <w:t xml:space="preserve"> The Philosophical Journey</w:t>
      </w:r>
      <w:r w:rsidR="00030DD4">
        <w:t>.</w:t>
      </w:r>
    </w:p>
    <w:p w14:paraId="46E059D6" w14:textId="77777777" w:rsidR="001A723F" w:rsidRDefault="001A723F" w:rsidP="001A723F"/>
    <w:p w14:paraId="6718C4E4" w14:textId="77777777" w:rsidR="001A723F" w:rsidRDefault="001A723F" w:rsidP="001A723F">
      <w:r>
        <w:t>1/20</w:t>
      </w:r>
      <w:r>
        <w:tab/>
        <w:t>Course Introduction</w:t>
      </w:r>
    </w:p>
    <w:p w14:paraId="3C463D77" w14:textId="77777777" w:rsidR="001A723F" w:rsidRDefault="001A723F" w:rsidP="001A723F">
      <w:r>
        <w:t>1/22</w:t>
      </w:r>
      <w:r>
        <w:tab/>
        <w:t xml:space="preserve">1.1 </w:t>
      </w:r>
      <w:r w:rsidRPr="00F77C6C">
        <w:t>SOCRATES AND THE SEARCH FOR WISDOM</w:t>
      </w:r>
    </w:p>
    <w:p w14:paraId="6DB0C183" w14:textId="77777777" w:rsidR="001A723F" w:rsidRDefault="001A723F" w:rsidP="001A723F">
      <w:r>
        <w:lastRenderedPageBreak/>
        <w:t>1/25</w:t>
      </w:r>
      <w:r>
        <w:tab/>
        <w:t xml:space="preserve">1.2 </w:t>
      </w:r>
      <w:r w:rsidRPr="00C0135D">
        <w:t>PLATO’S ALLEGORY OF THE CAVE</w:t>
      </w:r>
    </w:p>
    <w:p w14:paraId="30FCC324" w14:textId="77777777" w:rsidR="001A723F" w:rsidRDefault="001A723F" w:rsidP="001A723F">
      <w:r>
        <w:t>1/27</w:t>
      </w:r>
      <w:r>
        <w:tab/>
        <w:t xml:space="preserve">1.3 </w:t>
      </w:r>
      <w:proofErr w:type="gramStart"/>
      <w:r w:rsidRPr="00C0135D">
        <w:t>ARGUMENT</w:t>
      </w:r>
      <w:proofErr w:type="gramEnd"/>
      <w:r w:rsidRPr="00C0135D">
        <w:t xml:space="preserve"> AND EVIDENCE: HOW DO I DECIDE WHAT TO BELIEVE?</w:t>
      </w:r>
    </w:p>
    <w:p w14:paraId="6BD6FBFD" w14:textId="77777777" w:rsidR="001A723F" w:rsidRDefault="001A723F" w:rsidP="001A723F">
      <w:r>
        <w:t>1/29</w:t>
      </w:r>
      <w:r>
        <w:tab/>
        <w:t xml:space="preserve">3.0 </w:t>
      </w:r>
      <w:r w:rsidRPr="00C0135D">
        <w:t>OVERVIEW OF THE PROBLEM OF KNOWLEDGE</w:t>
      </w:r>
    </w:p>
    <w:p w14:paraId="318E16CA" w14:textId="6F26DBC0" w:rsidR="001A723F" w:rsidRDefault="001A723F" w:rsidP="001A723F">
      <w:r>
        <w:t>2/1</w:t>
      </w:r>
      <w:r>
        <w:tab/>
        <w:t xml:space="preserve">3.1 </w:t>
      </w:r>
      <w:r w:rsidRPr="00C0135D">
        <w:t>SKEPTICISM</w:t>
      </w:r>
    </w:p>
    <w:p w14:paraId="330D2338" w14:textId="77777777" w:rsidR="001A723F" w:rsidRDefault="001A723F" w:rsidP="001A723F">
      <w:r>
        <w:t>2/3</w:t>
      </w:r>
      <w:r>
        <w:tab/>
        <w:t xml:space="preserve">Continued </w:t>
      </w:r>
    </w:p>
    <w:p w14:paraId="1A0CDB09" w14:textId="77777777" w:rsidR="001A723F" w:rsidRDefault="001A723F" w:rsidP="001A723F">
      <w:r>
        <w:t>2/5</w:t>
      </w:r>
      <w:r>
        <w:tab/>
        <w:t xml:space="preserve">3.2 </w:t>
      </w:r>
      <w:r w:rsidRPr="00C0135D">
        <w:t>RATIONALISM</w:t>
      </w:r>
      <w:r>
        <w:t xml:space="preserve"> </w:t>
      </w:r>
    </w:p>
    <w:p w14:paraId="7A3BAAE1" w14:textId="77777777" w:rsidR="001A723F" w:rsidRDefault="001A723F" w:rsidP="001A723F">
      <w:r>
        <w:t>2/8</w:t>
      </w:r>
      <w:r>
        <w:tab/>
        <w:t xml:space="preserve">Continued </w:t>
      </w:r>
    </w:p>
    <w:p w14:paraId="5E1765EF" w14:textId="77777777" w:rsidR="001A723F" w:rsidRDefault="001A723F" w:rsidP="001A723F">
      <w:r>
        <w:t>2/10</w:t>
      </w:r>
      <w:r>
        <w:tab/>
        <w:t xml:space="preserve">3.3 </w:t>
      </w:r>
      <w:r w:rsidRPr="00C0135D">
        <w:t>EMPIRICISM</w:t>
      </w:r>
      <w:r>
        <w:t xml:space="preserve"> </w:t>
      </w:r>
    </w:p>
    <w:p w14:paraId="42AE66C1" w14:textId="77777777" w:rsidR="001A723F" w:rsidRDefault="001A723F" w:rsidP="001A723F">
      <w:r>
        <w:t>2/12</w:t>
      </w:r>
      <w:r>
        <w:tab/>
        <w:t>Continued</w:t>
      </w:r>
      <w:r w:rsidRPr="00C0135D">
        <w:t xml:space="preserve"> </w:t>
      </w:r>
    </w:p>
    <w:p w14:paraId="37A8C74A" w14:textId="77777777" w:rsidR="001A723F" w:rsidRDefault="001A723F" w:rsidP="001A723F">
      <w:r>
        <w:t>2/15</w:t>
      </w:r>
      <w:r>
        <w:tab/>
      </w:r>
      <w:r w:rsidRPr="00C0135D">
        <w:t>3.4 KANTIAN CONSTRUCTIVISM</w:t>
      </w:r>
      <w:r>
        <w:t xml:space="preserve"> </w:t>
      </w:r>
    </w:p>
    <w:p w14:paraId="60F23F2B" w14:textId="77777777" w:rsidR="001A723F" w:rsidRDefault="001A723F" w:rsidP="001A723F">
      <w:r>
        <w:t>2/17</w:t>
      </w:r>
      <w:r>
        <w:tab/>
        <w:t xml:space="preserve">Continued </w:t>
      </w:r>
    </w:p>
    <w:p w14:paraId="486E33EE" w14:textId="06E3E55B" w:rsidR="001A723F" w:rsidRDefault="001A723F" w:rsidP="001A723F">
      <w:pPr>
        <w:ind w:left="720" w:hanging="720"/>
      </w:pPr>
      <w:r>
        <w:t>2/19</w:t>
      </w:r>
      <w:r>
        <w:tab/>
      </w:r>
      <w:r w:rsidR="004E10DF">
        <w:t xml:space="preserve">Discussion, </w:t>
      </w:r>
      <w:r w:rsidR="004E10DF" w:rsidRPr="004E10DF">
        <w:rPr>
          <w:b/>
        </w:rPr>
        <w:t>**</w:t>
      </w:r>
      <w:r w:rsidR="004E10DF" w:rsidRPr="004E10DF">
        <w:rPr>
          <w:b/>
          <w:u w:val="single"/>
        </w:rPr>
        <w:t>Quiz 1</w:t>
      </w:r>
      <w:r w:rsidR="004E10DF" w:rsidRPr="004E10DF">
        <w:rPr>
          <w:b/>
        </w:rPr>
        <w:t>**</w:t>
      </w:r>
    </w:p>
    <w:p w14:paraId="46CB0D19" w14:textId="5BAA7FD6" w:rsidR="001A723F" w:rsidRDefault="001A723F" w:rsidP="004E10DF">
      <w:pPr>
        <w:ind w:left="720" w:hanging="720"/>
      </w:pPr>
      <w:r>
        <w:t>2/22</w:t>
      </w:r>
      <w:r>
        <w:tab/>
      </w:r>
      <w:proofErr w:type="gramStart"/>
      <w:r w:rsidR="004E10DF" w:rsidRPr="003A21CB">
        <w:t>2.0 OVERVIEW OF METAPHYSICS</w:t>
      </w:r>
      <w:proofErr w:type="gramEnd"/>
      <w:r w:rsidR="004E10DF">
        <w:t xml:space="preserve">, </w:t>
      </w:r>
      <w:r w:rsidR="004E10DF" w:rsidRPr="003A21CB">
        <w:t>2.1 OVERVIEW: THE MIND-BODY PROBLEM</w:t>
      </w:r>
    </w:p>
    <w:p w14:paraId="76C2578A" w14:textId="1DB5F652" w:rsidR="001A723F" w:rsidRDefault="001A723F" w:rsidP="001A723F">
      <w:r>
        <w:t>2/24</w:t>
      </w:r>
      <w:r>
        <w:tab/>
      </w:r>
      <w:r w:rsidR="004E10DF" w:rsidRPr="00DA1F38">
        <w:rPr>
          <w:rFonts w:cs="ArumSansRegular"/>
          <w:color w:val="262626"/>
        </w:rPr>
        <w:t>2.2 DUALISM</w:t>
      </w:r>
      <w:r>
        <w:t xml:space="preserve"> </w:t>
      </w:r>
    </w:p>
    <w:p w14:paraId="18A532B6" w14:textId="7B7E3AA3" w:rsidR="001A723F" w:rsidRDefault="001A723F" w:rsidP="001A723F">
      <w:r>
        <w:t>2/26</w:t>
      </w:r>
      <w:r>
        <w:tab/>
      </w:r>
      <w:r w:rsidR="004E10DF" w:rsidRPr="00DA1F38">
        <w:t>2.3 PHYSICALISM</w:t>
      </w:r>
    </w:p>
    <w:p w14:paraId="1497210C" w14:textId="5146B769" w:rsidR="001A723F" w:rsidRDefault="001A723F" w:rsidP="001A723F">
      <w:r>
        <w:t>2/29</w:t>
      </w:r>
      <w:r>
        <w:tab/>
      </w:r>
      <w:r w:rsidR="004E10DF" w:rsidRPr="00DA1F38">
        <w:t>2.4 FUNCTIONALISM AND ARTIFICIAL INTELLIGENCE</w:t>
      </w:r>
    </w:p>
    <w:p w14:paraId="04DB944B" w14:textId="34824C58" w:rsidR="001A723F" w:rsidRDefault="004E10DF" w:rsidP="001A723F">
      <w:r>
        <w:t>3/2</w:t>
      </w:r>
      <w:r w:rsidR="001A723F">
        <w:tab/>
      </w:r>
      <w:r>
        <w:t>Continued</w:t>
      </w:r>
    </w:p>
    <w:p w14:paraId="172C65A6" w14:textId="7FA14685" w:rsidR="001A723F" w:rsidRDefault="001A723F" w:rsidP="004E10DF">
      <w:pPr>
        <w:ind w:left="720" w:hanging="720"/>
      </w:pPr>
      <w:r>
        <w:t>3/4</w:t>
      </w:r>
      <w:r>
        <w:tab/>
      </w:r>
      <w:r w:rsidR="004E10DF">
        <w:t>Discussion</w:t>
      </w:r>
    </w:p>
    <w:p w14:paraId="1D44509F" w14:textId="72EA6C93" w:rsidR="001A723F" w:rsidRDefault="001A723F" w:rsidP="001A723F">
      <w:r>
        <w:t>3/7</w:t>
      </w:r>
      <w:r>
        <w:tab/>
      </w:r>
      <w:r w:rsidR="004E10DF">
        <w:t>Essay Conferences</w:t>
      </w:r>
    </w:p>
    <w:p w14:paraId="60D5A9E5" w14:textId="77777777" w:rsidR="001A723F" w:rsidRDefault="001A723F" w:rsidP="001A723F">
      <w:r>
        <w:t>3/9</w:t>
      </w:r>
      <w:r>
        <w:tab/>
      </w:r>
      <w:proofErr w:type="gramStart"/>
      <w:r w:rsidRPr="00DA1F38">
        <w:t>2.5 OVERVIEW</w:t>
      </w:r>
      <w:proofErr w:type="gramEnd"/>
      <w:r w:rsidRPr="00DA1F38">
        <w:t>: FREEDOM AND DETERMINISM</w:t>
      </w:r>
    </w:p>
    <w:p w14:paraId="7FE390A0" w14:textId="26542E67" w:rsidR="001A723F" w:rsidRDefault="001A723F" w:rsidP="001A723F">
      <w:r>
        <w:t xml:space="preserve">3/11 </w:t>
      </w:r>
      <w:r>
        <w:tab/>
      </w:r>
      <w:r w:rsidRPr="003A21CB">
        <w:rPr>
          <w:b/>
        </w:rPr>
        <w:t>**</w:t>
      </w:r>
      <w:r w:rsidR="00C70929">
        <w:rPr>
          <w:b/>
          <w:u w:val="single"/>
        </w:rPr>
        <w:t xml:space="preserve">Midterm </w:t>
      </w:r>
      <w:r w:rsidR="004E10DF">
        <w:rPr>
          <w:b/>
          <w:u w:val="single"/>
        </w:rPr>
        <w:t xml:space="preserve">Essay </w:t>
      </w:r>
      <w:r w:rsidR="00C70929">
        <w:rPr>
          <w:b/>
          <w:u w:val="single"/>
        </w:rPr>
        <w:t>Exam Due 6pm</w:t>
      </w:r>
      <w:r w:rsidRPr="003A21CB">
        <w:t>**</w:t>
      </w:r>
    </w:p>
    <w:p w14:paraId="5830538B" w14:textId="77777777" w:rsidR="001A723F" w:rsidRDefault="001A723F" w:rsidP="001A723F">
      <w:proofErr w:type="gramStart"/>
      <w:r>
        <w:t>3/14-19 Spring Break</w:t>
      </w:r>
      <w:proofErr w:type="gramEnd"/>
    </w:p>
    <w:p w14:paraId="5101DA6E" w14:textId="77777777" w:rsidR="001A723F" w:rsidRDefault="001A723F" w:rsidP="001A723F">
      <w:r>
        <w:t>3/21</w:t>
      </w:r>
      <w:r>
        <w:tab/>
      </w:r>
      <w:r w:rsidRPr="00DA1F38">
        <w:t>2.6 HARD DETERMINISM</w:t>
      </w:r>
    </w:p>
    <w:p w14:paraId="4F258D1F" w14:textId="77777777" w:rsidR="001A723F" w:rsidRDefault="001A723F" w:rsidP="001A723F">
      <w:r>
        <w:t>3/23</w:t>
      </w:r>
      <w:r>
        <w:tab/>
        <w:t xml:space="preserve">Continued </w:t>
      </w:r>
    </w:p>
    <w:p w14:paraId="6EA3ABF6" w14:textId="77777777" w:rsidR="001A723F" w:rsidRDefault="001A723F" w:rsidP="001A723F">
      <w:r>
        <w:t>3/25</w:t>
      </w:r>
      <w:r>
        <w:tab/>
      </w:r>
      <w:r w:rsidRPr="00DA1F38">
        <w:t>2.7 LIBERTARIANISM</w:t>
      </w:r>
    </w:p>
    <w:p w14:paraId="1808E412" w14:textId="77777777" w:rsidR="001A723F" w:rsidRDefault="001A723F" w:rsidP="001A723F">
      <w:r>
        <w:t>3/28</w:t>
      </w:r>
      <w:r>
        <w:tab/>
        <w:t>Continued</w:t>
      </w:r>
    </w:p>
    <w:p w14:paraId="28224901" w14:textId="77777777" w:rsidR="001A723F" w:rsidRDefault="001A723F" w:rsidP="001A723F">
      <w:r>
        <w:t>3/30</w:t>
      </w:r>
      <w:r>
        <w:tab/>
      </w:r>
      <w:r w:rsidRPr="00DA1F38">
        <w:t>2.8 COMPATIBILISM</w:t>
      </w:r>
    </w:p>
    <w:p w14:paraId="46576342" w14:textId="77777777" w:rsidR="001A723F" w:rsidRDefault="001A723F" w:rsidP="001A723F">
      <w:r>
        <w:t>4/1</w:t>
      </w:r>
      <w:r>
        <w:tab/>
        <w:t xml:space="preserve">Continued </w:t>
      </w:r>
    </w:p>
    <w:p w14:paraId="2187C826" w14:textId="65F624E9" w:rsidR="001A723F" w:rsidRDefault="001A723F" w:rsidP="001A723F">
      <w:r>
        <w:t>4/4</w:t>
      </w:r>
      <w:r>
        <w:tab/>
        <w:t xml:space="preserve">Discussion, </w:t>
      </w:r>
      <w:r w:rsidRPr="00A0306E">
        <w:rPr>
          <w:b/>
        </w:rPr>
        <w:t xml:space="preserve">** </w:t>
      </w:r>
      <w:r w:rsidRPr="00A0306E">
        <w:rPr>
          <w:b/>
          <w:u w:val="single"/>
        </w:rPr>
        <w:t xml:space="preserve">Quiz </w:t>
      </w:r>
      <w:r w:rsidR="004E10DF">
        <w:rPr>
          <w:b/>
          <w:u w:val="single"/>
        </w:rPr>
        <w:t>2</w:t>
      </w:r>
      <w:r w:rsidRPr="00A0306E">
        <w:rPr>
          <w:b/>
        </w:rPr>
        <w:t>**</w:t>
      </w:r>
      <w:r>
        <w:t xml:space="preserve">  </w:t>
      </w:r>
    </w:p>
    <w:p w14:paraId="7116263B" w14:textId="77777777" w:rsidR="001A723F" w:rsidRDefault="001A723F" w:rsidP="001A723F">
      <w:r>
        <w:t>4/6</w:t>
      </w:r>
      <w:r>
        <w:tab/>
      </w:r>
      <w:r w:rsidRPr="00A0306E">
        <w:t>5.0 OVERVIEW OF ETHICS</w:t>
      </w:r>
    </w:p>
    <w:p w14:paraId="79C589C2" w14:textId="77777777" w:rsidR="001A723F" w:rsidRDefault="001A723F" w:rsidP="001A723F">
      <w:r>
        <w:t>4/8</w:t>
      </w:r>
      <w:r>
        <w:tab/>
      </w:r>
      <w:r w:rsidRPr="00F638D5">
        <w:t>5.1 ETHICAL RELATIVISM VERSUS OBJECTIVISM</w:t>
      </w:r>
      <w:r>
        <w:t xml:space="preserve">   </w:t>
      </w:r>
    </w:p>
    <w:p w14:paraId="2A42E013" w14:textId="77777777" w:rsidR="001A723F" w:rsidRDefault="001A723F" w:rsidP="001A723F">
      <w:r>
        <w:t>4/11</w:t>
      </w:r>
      <w:r>
        <w:tab/>
        <w:t xml:space="preserve">Continued   </w:t>
      </w:r>
    </w:p>
    <w:p w14:paraId="629AF179" w14:textId="53DE098D" w:rsidR="001A723F" w:rsidRDefault="001A723F" w:rsidP="001A723F">
      <w:r>
        <w:t>4/13</w:t>
      </w:r>
      <w:r>
        <w:tab/>
      </w:r>
      <w:r w:rsidRPr="00F86D81">
        <w:t>5.2 ETHICAL EGOISM</w:t>
      </w:r>
      <w:r>
        <w:t xml:space="preserve"> </w:t>
      </w:r>
    </w:p>
    <w:p w14:paraId="6D2E8E1D" w14:textId="7F3BD0A0" w:rsidR="001A723F" w:rsidRDefault="001A723F" w:rsidP="001A723F">
      <w:r>
        <w:t>4/15</w:t>
      </w:r>
      <w:r>
        <w:tab/>
        <w:t xml:space="preserve">Continued, </w:t>
      </w:r>
      <w:proofErr w:type="gramStart"/>
      <w:r w:rsidRPr="00A0306E">
        <w:t>5.3 UTILITARIANISM</w:t>
      </w:r>
      <w:proofErr w:type="gramEnd"/>
      <w:r>
        <w:t xml:space="preserve">     </w:t>
      </w:r>
    </w:p>
    <w:p w14:paraId="2E0EE29A" w14:textId="34DC96CF" w:rsidR="001A723F" w:rsidRDefault="001A723F" w:rsidP="001A723F">
      <w:r>
        <w:t>4/18</w:t>
      </w:r>
      <w:r>
        <w:tab/>
        <w:t>Continued</w:t>
      </w:r>
    </w:p>
    <w:p w14:paraId="0C17EF5C" w14:textId="43C8B1A4" w:rsidR="001A723F" w:rsidRDefault="001A723F" w:rsidP="001A723F">
      <w:r>
        <w:t>4/20</w:t>
      </w:r>
      <w:r>
        <w:tab/>
        <w:t>Continued</w:t>
      </w:r>
    </w:p>
    <w:p w14:paraId="0D4665DB" w14:textId="76EFDA61" w:rsidR="001A723F" w:rsidRDefault="001A723F" w:rsidP="001A723F">
      <w:r>
        <w:t>4/22</w:t>
      </w:r>
      <w:r>
        <w:tab/>
      </w:r>
      <w:r w:rsidRPr="00F86D81">
        <w:rPr>
          <w:rFonts w:cs="ArumSansRegular"/>
          <w:color w:val="262626"/>
        </w:rPr>
        <w:t>5.4 KANTIAN ETHICS</w:t>
      </w:r>
    </w:p>
    <w:p w14:paraId="60BE3655" w14:textId="23BEF225" w:rsidR="001A723F" w:rsidRDefault="001A723F" w:rsidP="001A723F">
      <w:r>
        <w:t>4/25</w:t>
      </w:r>
      <w:r>
        <w:tab/>
        <w:t>Continued</w:t>
      </w:r>
    </w:p>
    <w:p w14:paraId="7C37486C" w14:textId="424EFADB" w:rsidR="001A723F" w:rsidRDefault="001A723F" w:rsidP="001A723F">
      <w:r>
        <w:t>4/27</w:t>
      </w:r>
      <w:r>
        <w:tab/>
        <w:t xml:space="preserve">Continued, </w:t>
      </w:r>
      <w:r w:rsidRPr="0068191B">
        <w:t>5.5 VIRTUE ETHICS</w:t>
      </w:r>
    </w:p>
    <w:p w14:paraId="6FE24680" w14:textId="268CC506" w:rsidR="001A723F" w:rsidRDefault="001A723F" w:rsidP="001A723F">
      <w:r>
        <w:t>4/29</w:t>
      </w:r>
      <w:r>
        <w:tab/>
        <w:t>Continued</w:t>
      </w:r>
    </w:p>
    <w:p w14:paraId="56B792A9" w14:textId="21203C91" w:rsidR="001A723F" w:rsidRDefault="001A723F" w:rsidP="001A723F">
      <w:r>
        <w:t>5/2</w:t>
      </w:r>
      <w:r>
        <w:tab/>
        <w:t>Continued</w:t>
      </w:r>
    </w:p>
    <w:p w14:paraId="5B824877" w14:textId="28AE62E0" w:rsidR="001A723F" w:rsidRDefault="001A723F" w:rsidP="001A723F">
      <w:r>
        <w:t>5/4</w:t>
      </w:r>
      <w:r>
        <w:tab/>
        <w:t>Moral Dilemmas</w:t>
      </w:r>
    </w:p>
    <w:p w14:paraId="3022ECBA" w14:textId="33B50184" w:rsidR="001A723F" w:rsidRDefault="001A723F" w:rsidP="001A723F">
      <w:r>
        <w:t>5/6</w:t>
      </w:r>
      <w:r>
        <w:tab/>
        <w:t xml:space="preserve">Course Conclusion, </w:t>
      </w:r>
      <w:r w:rsidRPr="00F86D81">
        <w:rPr>
          <w:b/>
        </w:rPr>
        <w:t>**</w:t>
      </w:r>
      <w:r w:rsidRPr="00F86D81">
        <w:rPr>
          <w:b/>
          <w:u w:val="single"/>
        </w:rPr>
        <w:t xml:space="preserve">Quiz </w:t>
      </w:r>
      <w:r w:rsidR="004E10DF">
        <w:rPr>
          <w:b/>
          <w:u w:val="single"/>
        </w:rPr>
        <w:t>3</w:t>
      </w:r>
      <w:r w:rsidRPr="00F86D81">
        <w:rPr>
          <w:b/>
        </w:rPr>
        <w:t>**</w:t>
      </w:r>
    </w:p>
    <w:p w14:paraId="47A8855B" w14:textId="4A54F1B6" w:rsidR="00820016" w:rsidRDefault="001A723F" w:rsidP="00820016">
      <w:r>
        <w:t>5/9</w:t>
      </w:r>
      <w:r>
        <w:tab/>
      </w:r>
      <w:r w:rsidRPr="001A723F">
        <w:rPr>
          <w:b/>
        </w:rPr>
        <w:t>**</w:t>
      </w:r>
      <w:r w:rsidRPr="001A723F">
        <w:rPr>
          <w:b/>
          <w:u w:val="single"/>
        </w:rPr>
        <w:t>Final Exam Due 10:30 am</w:t>
      </w:r>
      <w:r w:rsidRPr="001A723F">
        <w:rPr>
          <w:b/>
        </w:rPr>
        <w:t>**</w:t>
      </w:r>
      <w:r w:rsidR="00820016">
        <w:tab/>
      </w:r>
    </w:p>
    <w:p w14:paraId="58A2A4DA" w14:textId="77777777" w:rsidR="00F32E17" w:rsidRDefault="00F32E17" w:rsidP="002C7266"/>
    <w:p w14:paraId="2F613D0B" w14:textId="7264A084" w:rsidR="00AB104E" w:rsidRPr="001E51CF" w:rsidRDefault="00AB104E" w:rsidP="001E51CF">
      <w:r w:rsidRPr="007C0A7E">
        <w:rPr>
          <w:i/>
          <w:sz w:val="21"/>
          <w:szCs w:val="21"/>
        </w:rPr>
        <w:lastRenderedPageBreak/>
        <w:t>As the instructor for this course, I reserve the right to adjust this schedule in any way that serves the educational needs of the students enroll</w:t>
      </w:r>
      <w:r>
        <w:rPr>
          <w:i/>
          <w:sz w:val="21"/>
          <w:szCs w:val="21"/>
        </w:rPr>
        <w:t>ed in this course. –Miriam N. Byrd</w:t>
      </w:r>
      <w:r w:rsidRPr="007C0A7E">
        <w:rPr>
          <w:i/>
          <w:sz w:val="21"/>
          <w:szCs w:val="21"/>
        </w:rPr>
        <w:t>.</w:t>
      </w:r>
    </w:p>
    <w:p w14:paraId="406F8E89" w14:textId="77777777" w:rsidR="00AB104E" w:rsidRDefault="00AB104E" w:rsidP="00AB104E">
      <w:pPr>
        <w:widowControl w:val="0"/>
        <w:overflowPunct w:val="0"/>
        <w:autoSpaceDE w:val="0"/>
        <w:autoSpaceDN w:val="0"/>
        <w:adjustRightInd w:val="0"/>
        <w:rPr>
          <w:rFonts w:eastAsia="MS Mincho"/>
          <w:b/>
          <w:bCs/>
          <w:kern w:val="28"/>
        </w:rPr>
      </w:pPr>
    </w:p>
    <w:p w14:paraId="5FC505EC" w14:textId="3F79A0BD" w:rsidR="004467A0" w:rsidRPr="00BD2D2A" w:rsidRDefault="00BD2D2A" w:rsidP="004467A0">
      <w:pPr>
        <w:jc w:val="center"/>
        <w:rPr>
          <w:b/>
        </w:rPr>
      </w:pPr>
      <w:r w:rsidRPr="00BD2D2A">
        <w:rPr>
          <w:b/>
        </w:rPr>
        <w:t>Additional Course Policies</w:t>
      </w:r>
    </w:p>
    <w:p w14:paraId="346DF680" w14:textId="77777777" w:rsidR="00BD2D2A" w:rsidRDefault="00BD2D2A" w:rsidP="00417429">
      <w:pPr>
        <w:keepNext/>
        <w:rPr>
          <w:rFonts w:eastAsia="MS Mincho"/>
          <w:b/>
          <w:bCs/>
          <w:kern w:val="28"/>
        </w:rPr>
      </w:pPr>
    </w:p>
    <w:p w14:paraId="04952A86" w14:textId="77777777" w:rsidR="00BD2D2A" w:rsidRPr="00BD2D2A" w:rsidRDefault="00BD2D2A" w:rsidP="00BD2D2A">
      <w:pPr>
        <w:pStyle w:val="NormalWeb"/>
        <w:spacing w:before="0" w:beforeAutospacing="0" w:after="0" w:afterAutospacing="0"/>
      </w:pPr>
      <w:r w:rsidRPr="00BD2D2A">
        <w:rPr>
          <w:b/>
        </w:rPr>
        <w:t xml:space="preserve">Drop Policy: </w:t>
      </w:r>
      <w:r w:rsidRPr="00BD2D2A">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D2D2A">
        <w:rPr>
          <w:rStyle w:val="Strong"/>
        </w:rPr>
        <w:t>Students will not be automatically dropped for non-attendance</w:t>
      </w:r>
      <w:r w:rsidRPr="00BD2D2A">
        <w:t>. Repayment of certain types of financial aid administered through the University may be required as the result of dropping classes or withdrawing. For more information, contact the Office of Financial Aid and Scholarships (</w:t>
      </w:r>
      <w:hyperlink r:id="rId9" w:history="1">
        <w:r w:rsidRPr="00BD2D2A">
          <w:rPr>
            <w:rStyle w:val="Hyperlink"/>
          </w:rPr>
          <w:t>http://wweb.uta.edu/aao/fao/</w:t>
        </w:r>
      </w:hyperlink>
      <w:r w:rsidRPr="00BD2D2A">
        <w:t>).</w:t>
      </w:r>
    </w:p>
    <w:p w14:paraId="698D02BC" w14:textId="77777777" w:rsidR="00BD2D2A" w:rsidRPr="00BD2D2A" w:rsidRDefault="00BD2D2A" w:rsidP="00BD2D2A">
      <w:pPr>
        <w:pStyle w:val="NormalWeb"/>
        <w:spacing w:before="0" w:beforeAutospacing="0" w:after="0" w:afterAutospacing="0"/>
      </w:pPr>
    </w:p>
    <w:p w14:paraId="61AEDF01" w14:textId="77777777" w:rsidR="00BD2D2A" w:rsidRPr="00BD2D2A" w:rsidRDefault="00BD2D2A" w:rsidP="00BD2D2A">
      <w:pPr>
        <w:rPr>
          <w:b/>
          <w:u w:val="single"/>
        </w:rPr>
      </w:pPr>
      <w:r w:rsidRPr="00BD2D2A">
        <w:rPr>
          <w:b/>
          <w:bCs/>
        </w:rPr>
        <w:t xml:space="preserve">Disability Accommodations: </w:t>
      </w:r>
      <w:r w:rsidRPr="00BD2D2A">
        <w:rPr>
          <w:b/>
        </w:rPr>
        <w:t xml:space="preserve">UT </w:t>
      </w:r>
      <w:r w:rsidRPr="00BD2D2A">
        <w:t xml:space="preserve">Arlington is on record as being committed to both the spirit and letter of all federal equal opportunity legislation, including </w:t>
      </w:r>
      <w:r w:rsidRPr="00BD2D2A">
        <w:rPr>
          <w:i/>
        </w:rPr>
        <w:t xml:space="preserve">The Americans with Disabilities Act (ADA), The Americans with Disabilities Amendments Act (ADAAA), </w:t>
      </w:r>
      <w:r w:rsidRPr="00BD2D2A">
        <w:t xml:space="preserve">and </w:t>
      </w:r>
      <w:r w:rsidRPr="00BD2D2A">
        <w:rPr>
          <w:i/>
        </w:rPr>
        <w:t xml:space="preserve">Section 504 of the Rehabilitation Act. </w:t>
      </w:r>
      <w:r w:rsidRPr="00BD2D2A">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BD2D2A">
        <w:rPr>
          <w:b/>
          <w:u w:val="single"/>
        </w:rPr>
        <w:t xml:space="preserve">Office for Students with Disabilities (OSD).  </w:t>
      </w:r>
      <w:r w:rsidRPr="00BD2D2A">
        <w:t xml:space="preserve">Students experiencing a range of conditions (Physical, Learning, Chronic Health, Mental Health, and Sensory) that may cause diminished academic performance or other barriers to learning may seek services and/or accommodations by contacting: </w:t>
      </w:r>
    </w:p>
    <w:p w14:paraId="0CAE1B1C" w14:textId="77777777" w:rsidR="00BD2D2A" w:rsidRPr="00BD2D2A" w:rsidRDefault="00BD2D2A" w:rsidP="00BD2D2A">
      <w:r w:rsidRPr="00BD2D2A">
        <w:rPr>
          <w:b/>
          <w:u w:val="single"/>
        </w:rPr>
        <w:t>The Office for Students with Disabilities, (OSD</w:t>
      </w:r>
      <w:proofErr w:type="gramStart"/>
      <w:r w:rsidRPr="00BD2D2A">
        <w:rPr>
          <w:b/>
          <w:u w:val="single"/>
        </w:rPr>
        <w:t>)</w:t>
      </w:r>
      <w:r w:rsidRPr="00BD2D2A">
        <w:t xml:space="preserve">  </w:t>
      </w:r>
      <w:proofErr w:type="gramEnd"/>
      <w:r w:rsidRPr="00BD2D2A">
        <w:fldChar w:fldCharType="begin"/>
      </w:r>
      <w:r w:rsidRPr="00BD2D2A">
        <w:instrText xml:space="preserve"> HYPERLINK "http://www.uta.edu/disability" </w:instrText>
      </w:r>
      <w:r w:rsidRPr="00BD2D2A">
        <w:fldChar w:fldCharType="separate"/>
      </w:r>
      <w:r w:rsidRPr="00BD2D2A">
        <w:rPr>
          <w:rStyle w:val="Hyperlink"/>
        </w:rPr>
        <w:t>www.uta.edu/disability</w:t>
      </w:r>
      <w:r w:rsidRPr="00BD2D2A">
        <w:rPr>
          <w:rStyle w:val="Hyperlink"/>
        </w:rPr>
        <w:fldChar w:fldCharType="end"/>
      </w:r>
      <w:r w:rsidRPr="00BD2D2A">
        <w:t xml:space="preserve"> or calling 817-272-3364.</w:t>
      </w:r>
    </w:p>
    <w:p w14:paraId="0E52AA50" w14:textId="77777777" w:rsidR="00BD2D2A" w:rsidRPr="00BD2D2A" w:rsidRDefault="00BD2D2A" w:rsidP="00BD2D2A">
      <w:r w:rsidRPr="00BD2D2A">
        <w:rPr>
          <w:b/>
          <w:u w:val="single"/>
        </w:rPr>
        <w:t>Counseling and Psychological Services, (CAPS</w:t>
      </w:r>
      <w:proofErr w:type="gramStart"/>
      <w:r w:rsidRPr="00BD2D2A">
        <w:rPr>
          <w:b/>
          <w:u w:val="single"/>
        </w:rPr>
        <w:t>)</w:t>
      </w:r>
      <w:r w:rsidRPr="00BD2D2A">
        <w:t xml:space="preserve">   </w:t>
      </w:r>
      <w:proofErr w:type="gramEnd"/>
      <w:hyperlink r:id="rId10" w:history="1">
        <w:r w:rsidRPr="00BD2D2A">
          <w:rPr>
            <w:rStyle w:val="Hyperlink"/>
          </w:rPr>
          <w:t>www.uta.edu/caps/</w:t>
        </w:r>
      </w:hyperlink>
      <w:r w:rsidRPr="00BD2D2A">
        <w:t xml:space="preserve"> or calling 817-272-3671.</w:t>
      </w:r>
    </w:p>
    <w:p w14:paraId="145C67D4" w14:textId="77777777" w:rsidR="00BD2D2A" w:rsidRPr="00BD2D2A" w:rsidRDefault="00BD2D2A" w:rsidP="00BD2D2A">
      <w:pPr>
        <w:pStyle w:val="NormalWeb"/>
        <w:spacing w:before="0" w:beforeAutospacing="0" w:after="0" w:afterAutospacing="0"/>
      </w:pPr>
    </w:p>
    <w:p w14:paraId="3807DC4D" w14:textId="77777777" w:rsidR="00BD2D2A" w:rsidRPr="00BD2D2A" w:rsidRDefault="00BD2D2A" w:rsidP="00BD2D2A">
      <w:pPr>
        <w:pStyle w:val="NormalWeb"/>
        <w:spacing w:before="0" w:beforeAutospacing="0" w:after="0" w:afterAutospacing="0"/>
      </w:pPr>
      <w:r w:rsidRPr="00BD2D2A">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1" w:history="1">
        <w:r w:rsidRPr="00BD2D2A">
          <w:rPr>
            <w:rStyle w:val="Hyperlink"/>
          </w:rPr>
          <w:t>www.uta.edu/disability</w:t>
        </w:r>
      </w:hyperlink>
      <w:r w:rsidRPr="00BD2D2A">
        <w:t xml:space="preserve"> or by calling the Office for Students with Disabilities at (817) 272-3364.</w:t>
      </w:r>
    </w:p>
    <w:p w14:paraId="209B36DD" w14:textId="77777777" w:rsidR="00BD2D2A" w:rsidRPr="00BD2D2A" w:rsidRDefault="00BD2D2A" w:rsidP="00BD2D2A"/>
    <w:p w14:paraId="7D947B4C" w14:textId="77777777" w:rsidR="00BD2D2A" w:rsidRPr="00BD2D2A" w:rsidRDefault="00BD2D2A" w:rsidP="00BD2D2A">
      <w:r w:rsidRPr="00BD2D2A">
        <w:rPr>
          <w:b/>
          <w:bCs/>
        </w:rPr>
        <w:t>Title IX:</w:t>
      </w:r>
      <w:r w:rsidRPr="00BD2D2A">
        <w:t xml:space="preserve"> </w:t>
      </w:r>
      <w:r w:rsidRPr="00BD2D2A">
        <w:rPr>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2" w:history="1">
        <w:r w:rsidRPr="00BD2D2A">
          <w:rPr>
            <w:rStyle w:val="Hyperlink"/>
            <w:i/>
            <w:iCs/>
          </w:rPr>
          <w:t>uta.edu/</w:t>
        </w:r>
        <w:proofErr w:type="spellStart"/>
        <w:r w:rsidRPr="00BD2D2A">
          <w:rPr>
            <w:rStyle w:val="Hyperlink"/>
            <w:i/>
            <w:iCs/>
          </w:rPr>
          <w:t>eos</w:t>
        </w:r>
        <w:proofErr w:type="spellEnd"/>
      </w:hyperlink>
      <w:r w:rsidRPr="00BD2D2A">
        <w:rPr>
          <w:i/>
          <w:iCs/>
        </w:rPr>
        <w:t xml:space="preserve">. </w:t>
      </w:r>
      <w:r w:rsidRPr="00BD2D2A">
        <w:rPr>
          <w:i/>
          <w:iCs/>
          <w:color w:val="000000"/>
          <w:shd w:val="clear" w:color="auto" w:fill="FFFFFF"/>
        </w:rPr>
        <w:t>For information regarding Title IX, visit</w:t>
      </w:r>
      <w:r w:rsidRPr="00BD2D2A">
        <w:t xml:space="preserve"> </w:t>
      </w:r>
      <w:hyperlink r:id="rId13" w:history="1">
        <w:r w:rsidRPr="00BD2D2A">
          <w:rPr>
            <w:rStyle w:val="Hyperlink"/>
          </w:rPr>
          <w:t>www.uta.edu/titleIX</w:t>
        </w:r>
      </w:hyperlink>
      <w:r w:rsidRPr="00BD2D2A">
        <w:t>.</w:t>
      </w:r>
    </w:p>
    <w:p w14:paraId="444B0998" w14:textId="77777777" w:rsidR="00BD2D2A" w:rsidRPr="00BD2D2A" w:rsidRDefault="00BD2D2A" w:rsidP="00BD2D2A">
      <w:pPr>
        <w:keepNext/>
      </w:pPr>
    </w:p>
    <w:p w14:paraId="0DBBF725" w14:textId="77777777" w:rsidR="00BD2D2A" w:rsidRPr="00BD2D2A" w:rsidRDefault="00BD2D2A" w:rsidP="00BD2D2A">
      <w:pPr>
        <w:keepNext/>
      </w:pPr>
      <w:r w:rsidRPr="00BD2D2A">
        <w:rPr>
          <w:b/>
          <w:bCs/>
        </w:rPr>
        <w:t xml:space="preserve">Academic Integrity: </w:t>
      </w:r>
      <w:r w:rsidRPr="00BD2D2A">
        <w:t>Students enrolled all UT Arlington courses are expected to adhere to the UT Arlington Honor Code:</w:t>
      </w:r>
    </w:p>
    <w:p w14:paraId="7F0501A2" w14:textId="77777777" w:rsidR="00BD2D2A" w:rsidRPr="00BD2D2A" w:rsidRDefault="00BD2D2A" w:rsidP="00BD2D2A">
      <w:pPr>
        <w:keepNext/>
      </w:pPr>
    </w:p>
    <w:p w14:paraId="7E1C90B8" w14:textId="77777777" w:rsidR="00BD2D2A" w:rsidRPr="00BD2D2A" w:rsidRDefault="00BD2D2A" w:rsidP="00BD2D2A">
      <w:pPr>
        <w:pStyle w:val="Default"/>
        <w:spacing w:after="80"/>
        <w:ind w:left="720" w:right="432"/>
        <w:jc w:val="both"/>
        <w:rPr>
          <w:i/>
        </w:rPr>
      </w:pPr>
      <w:r w:rsidRPr="00BD2D2A">
        <w:rPr>
          <w:i/>
        </w:rPr>
        <w:t xml:space="preserve">I pledge, on my honor, to uphold UT Arlington’s tradition of academic integrity, a tradition that values hard work and honest effort in the pursuit of academic excellence. </w:t>
      </w:r>
    </w:p>
    <w:p w14:paraId="28E8E033" w14:textId="77777777" w:rsidR="00BD2D2A" w:rsidRPr="00BD2D2A" w:rsidRDefault="00BD2D2A" w:rsidP="00BD2D2A">
      <w:pPr>
        <w:pStyle w:val="Default"/>
        <w:spacing w:after="80"/>
        <w:ind w:left="720" w:right="432"/>
        <w:jc w:val="both"/>
        <w:rPr>
          <w:i/>
        </w:rPr>
      </w:pPr>
      <w:r w:rsidRPr="00BD2D2A">
        <w:rPr>
          <w:i/>
        </w:rPr>
        <w:lastRenderedPageBreak/>
        <w:t>I promise that I will submit only work that I personally create or contribute to group collaborations, and I will appropriately reference any work from other sources. I will follow the highest standards of integrity and uphold the spirit of the Honor Code.</w:t>
      </w:r>
    </w:p>
    <w:p w14:paraId="08EDDA06" w14:textId="77777777" w:rsidR="00BD2D2A" w:rsidRPr="00BD2D2A" w:rsidRDefault="00BD2D2A" w:rsidP="00BD2D2A">
      <w:pPr>
        <w:keepNext/>
      </w:pPr>
    </w:p>
    <w:p w14:paraId="27D1D553" w14:textId="77777777" w:rsidR="00BD2D2A" w:rsidRPr="00BD2D2A" w:rsidRDefault="00BD2D2A" w:rsidP="00BD2D2A">
      <w:pPr>
        <w:keepNext/>
      </w:pPr>
      <w:r w:rsidRPr="00BD2D2A">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BD2D2A">
        <w:rPr>
          <w:i/>
        </w:rPr>
        <w:t>Regents’ Rule</w:t>
      </w:r>
      <w:r w:rsidRPr="00BD2D2A">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6B98B174" w14:textId="77777777" w:rsidR="00BD2D2A" w:rsidRPr="00BD2D2A" w:rsidRDefault="00BD2D2A" w:rsidP="00BD2D2A">
      <w:pPr>
        <w:rPr>
          <w:b/>
        </w:rPr>
      </w:pPr>
    </w:p>
    <w:p w14:paraId="5BDC9677" w14:textId="77777777" w:rsidR="00BD2D2A" w:rsidRPr="00BD2D2A" w:rsidRDefault="00BD2D2A" w:rsidP="00BD2D2A">
      <w:r w:rsidRPr="00BD2D2A">
        <w:rPr>
          <w:b/>
        </w:rPr>
        <w:t xml:space="preserve">Electronic Communication: </w:t>
      </w:r>
      <w:r w:rsidRPr="00BD2D2A">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4" w:history="1">
        <w:r w:rsidRPr="00BD2D2A">
          <w:rPr>
            <w:rStyle w:val="Hyperlink"/>
          </w:rPr>
          <w:t>http://www.uta.edu/oit/cs/email/mavmail.php</w:t>
        </w:r>
      </w:hyperlink>
      <w:r w:rsidRPr="00BD2D2A">
        <w:t>.</w:t>
      </w:r>
    </w:p>
    <w:p w14:paraId="38853FA7" w14:textId="77777777" w:rsidR="00BD2D2A" w:rsidRPr="00BD2D2A" w:rsidRDefault="00BD2D2A" w:rsidP="00BD2D2A"/>
    <w:p w14:paraId="6AE7BD23" w14:textId="77777777" w:rsidR="00BD2D2A" w:rsidRPr="00BD2D2A" w:rsidRDefault="00BD2D2A" w:rsidP="00BD2D2A">
      <w:pPr>
        <w:autoSpaceDE w:val="0"/>
        <w:autoSpaceDN w:val="0"/>
        <w:adjustRightInd w:val="0"/>
      </w:pPr>
      <w:r w:rsidRPr="00BD2D2A">
        <w:rPr>
          <w:b/>
        </w:rPr>
        <w:t xml:space="preserve">Student Feedback Survey: </w:t>
      </w:r>
      <w:r w:rsidRPr="00BD2D2A">
        <w:rPr>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5" w:history="1">
        <w:r w:rsidRPr="00BD2D2A">
          <w:rPr>
            <w:rStyle w:val="Hyperlink"/>
            <w:bCs/>
          </w:rPr>
          <w:t>http://www.uta.edu/sfs</w:t>
        </w:r>
      </w:hyperlink>
      <w:r w:rsidRPr="00BD2D2A">
        <w:rPr>
          <w:bCs/>
        </w:rPr>
        <w:t>.</w:t>
      </w:r>
    </w:p>
    <w:p w14:paraId="574FCEE4" w14:textId="77777777" w:rsidR="00BD2D2A" w:rsidRPr="00BD2D2A" w:rsidRDefault="00BD2D2A" w:rsidP="00BD2D2A">
      <w:pPr>
        <w:rPr>
          <w:b/>
          <w:bCs/>
        </w:rPr>
      </w:pPr>
    </w:p>
    <w:p w14:paraId="2BC0DF50" w14:textId="77777777" w:rsidR="00BD2D2A" w:rsidRPr="00BD2D2A" w:rsidRDefault="00BD2D2A" w:rsidP="00BD2D2A">
      <w:r w:rsidRPr="00BD2D2A">
        <w:rPr>
          <w:b/>
          <w:bCs/>
        </w:rPr>
        <w:t>Final Review Week:</w:t>
      </w:r>
      <w:r w:rsidRPr="00BD2D2A">
        <w:rPr>
          <w:bCs/>
        </w:rPr>
        <w:t xml:space="preserve"> </w:t>
      </w:r>
      <w:r w:rsidRPr="00BD2D2A">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BD2D2A">
        <w:rPr>
          <w:i/>
        </w:rPr>
        <w:t>unless specified in the class syllabus</w:t>
      </w:r>
      <w:r w:rsidRPr="00BD2D2A">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5130DC85" w14:textId="77777777" w:rsidR="00BD2D2A" w:rsidRPr="00BD2D2A" w:rsidRDefault="00BD2D2A" w:rsidP="00BD2D2A">
      <w:pPr>
        <w:rPr>
          <w:color w:val="FF0000"/>
        </w:rPr>
      </w:pPr>
    </w:p>
    <w:p w14:paraId="5A88C3AA" w14:textId="6F44DA5A" w:rsidR="00BD2D2A" w:rsidRPr="00BD2D2A" w:rsidRDefault="00BD2D2A" w:rsidP="00BD2D2A">
      <w:r w:rsidRPr="00BD2D2A">
        <w:rPr>
          <w:b/>
          <w:bCs/>
        </w:rPr>
        <w:t>Student Support Services</w:t>
      </w:r>
      <w:r w:rsidRPr="00BD2D2A">
        <w:t>:</w:t>
      </w:r>
      <w:r w:rsidRPr="00BD2D2A">
        <w:rPr>
          <w:b/>
          <w:bCs/>
        </w:rPr>
        <w:t xml:space="preserve"> </w:t>
      </w:r>
      <w:r w:rsidRPr="00BD2D2A">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w:t>
      </w:r>
      <w:r w:rsidRPr="00BD2D2A">
        <w:lastRenderedPageBreak/>
        <w:t xml:space="preserve">federally funded programs. For individualized referrals, students may visit the reception desk at University College (Ransom Hall), call the Maverick Resource Hotline at 817-272-6107, send a message to </w:t>
      </w:r>
      <w:hyperlink r:id="rId16" w:history="1">
        <w:r w:rsidRPr="00BD2D2A">
          <w:rPr>
            <w:rStyle w:val="Hyperlink"/>
          </w:rPr>
          <w:t>resources@uta.edu</w:t>
        </w:r>
      </w:hyperlink>
      <w:r w:rsidRPr="00BD2D2A">
        <w:t>, or view the information at http://www.uta.edu/universitycollege/resources/index.php</w:t>
      </w:r>
    </w:p>
    <w:p w14:paraId="79966536" w14:textId="77777777" w:rsidR="00BD2D2A" w:rsidRPr="00BD2D2A" w:rsidRDefault="00BD2D2A" w:rsidP="00417429">
      <w:pPr>
        <w:keepNext/>
        <w:rPr>
          <w:rFonts w:eastAsia="MS Mincho"/>
          <w:b/>
          <w:bCs/>
          <w:kern w:val="28"/>
        </w:rPr>
      </w:pPr>
    </w:p>
    <w:p w14:paraId="15E9DEB5" w14:textId="3609086F" w:rsidR="00417429" w:rsidRDefault="00417429" w:rsidP="00417429">
      <w:r w:rsidRPr="00BD2D2A">
        <w:rPr>
          <w:b/>
          <w:bCs/>
        </w:rPr>
        <w:t>Emergency Exit Procedures:</w:t>
      </w:r>
      <w:r w:rsidRPr="00BD2D2A">
        <w:rPr>
          <w:bCs/>
        </w:rPr>
        <w:t xml:space="preserve"> </w:t>
      </w:r>
      <w:r w:rsidRPr="00BD2D2A">
        <w:t>Should we experience an emergency event that requires us to vacate the building, students should exit the room and move toward the nearest exits, which are the stairs at each end of this hall.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1A7C850D" w14:textId="77777777" w:rsidR="00B65A4E" w:rsidRPr="000F40AA" w:rsidRDefault="00B65A4E" w:rsidP="00417429"/>
    <w:p w14:paraId="6A0C4A06" w14:textId="72A0B63F" w:rsidR="00417429" w:rsidRPr="00B65A4E" w:rsidRDefault="00BD2D2A" w:rsidP="00B65A4E">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F869A3">
        <w:rPr>
          <w:rFonts w:ascii="Arial" w:hAnsi="Arial" w:cs="Arial"/>
          <w:b/>
          <w:sz w:val="21"/>
          <w:szCs w:val="21"/>
        </w:rPr>
        <w:t>Emergency Phone Numbers</w:t>
      </w:r>
      <w:r w:rsidR="00F869A3" w:rsidRPr="00F869A3">
        <w:rPr>
          <w:rFonts w:ascii="Arial" w:hAnsi="Arial" w:cs="Arial"/>
          <w:bCs/>
          <w:sz w:val="21"/>
          <w:szCs w:val="21"/>
        </w:rPr>
        <w:t>:</w:t>
      </w:r>
      <w:r w:rsidRPr="00F869A3">
        <w:rPr>
          <w:rFonts w:ascii="Arial" w:hAnsi="Arial" w:cs="Arial"/>
          <w:bCs/>
          <w:sz w:val="21"/>
          <w:szCs w:val="21"/>
        </w:rPr>
        <w:t xml:space="preserve"> In case of an on-campus emergency, call the UT Arlington Police Department at </w:t>
      </w:r>
      <w:r w:rsidRPr="00F869A3">
        <w:rPr>
          <w:rFonts w:ascii="Arial" w:hAnsi="Arial" w:cs="Arial"/>
          <w:b/>
          <w:sz w:val="21"/>
          <w:szCs w:val="21"/>
        </w:rPr>
        <w:t>817-272-3003</w:t>
      </w:r>
      <w:r w:rsidRPr="00F869A3">
        <w:rPr>
          <w:rFonts w:ascii="Arial" w:hAnsi="Arial" w:cs="Arial"/>
          <w:bCs/>
          <w:sz w:val="21"/>
          <w:szCs w:val="21"/>
        </w:rPr>
        <w:t xml:space="preserve"> (non-campus phone), </w:t>
      </w:r>
      <w:r w:rsidRPr="00F869A3">
        <w:rPr>
          <w:rFonts w:ascii="Arial" w:hAnsi="Arial" w:cs="Arial"/>
          <w:b/>
          <w:sz w:val="21"/>
          <w:szCs w:val="21"/>
        </w:rPr>
        <w:t>2-3003</w:t>
      </w:r>
      <w:r w:rsidRPr="00F869A3">
        <w:rPr>
          <w:rFonts w:ascii="Arial" w:hAnsi="Arial" w:cs="Arial"/>
          <w:bCs/>
          <w:sz w:val="21"/>
          <w:szCs w:val="21"/>
        </w:rPr>
        <w:t xml:space="preserve"> (campus phone). You may also dial 911. Non-emergency number 817-272-3381</w:t>
      </w:r>
      <w:r w:rsidR="00B65A4E">
        <w:rPr>
          <w:rFonts w:ascii="Arial" w:hAnsi="Arial" w:cs="Arial"/>
          <w:bCs/>
          <w:sz w:val="21"/>
          <w:szCs w:val="21"/>
        </w:rPr>
        <w:t xml:space="preserve"> </w:t>
      </w:r>
      <w:r w:rsidR="00417429" w:rsidRPr="008813CF">
        <w:rPr>
          <w:color w:val="000000"/>
        </w:rPr>
        <w:br/>
      </w:r>
    </w:p>
    <w:p w14:paraId="6BA1624D" w14:textId="77777777" w:rsidR="00417429" w:rsidRPr="004467A0" w:rsidRDefault="00417429" w:rsidP="00417429"/>
    <w:p w14:paraId="24811889" w14:textId="77777777" w:rsidR="004467A0" w:rsidRDefault="004467A0"/>
    <w:p w14:paraId="063E9EF6" w14:textId="77777777" w:rsidR="000F40AA" w:rsidRPr="000F40AA" w:rsidRDefault="000F40AA" w:rsidP="000F40AA"/>
    <w:p w14:paraId="1A834A3B" w14:textId="0A5D1295" w:rsidR="00E82795" w:rsidRPr="00E82795" w:rsidRDefault="004467A0" w:rsidP="00E82795">
      <w:r w:rsidRPr="008813CF">
        <w:rPr>
          <w:color w:val="000000"/>
        </w:rPr>
        <w:br/>
      </w:r>
    </w:p>
    <w:p w14:paraId="39C36FC2" w14:textId="77777777" w:rsidR="00F82D2A" w:rsidRPr="0016052E" w:rsidRDefault="00F82D2A" w:rsidP="00F82D2A">
      <w:pPr>
        <w:rPr>
          <w:rFonts w:ascii="Arial" w:hAnsi="Arial" w:cs="Arial"/>
          <w:b/>
          <w:sz w:val="21"/>
          <w:szCs w:val="21"/>
        </w:rPr>
      </w:pPr>
    </w:p>
    <w:p w14:paraId="19A33368" w14:textId="77777777" w:rsidR="00C07929" w:rsidRPr="00AB217F" w:rsidRDefault="00C07929" w:rsidP="00AB217F">
      <w:pPr>
        <w:widowControl w:val="0"/>
        <w:overflowPunct w:val="0"/>
        <w:autoSpaceDE w:val="0"/>
        <w:autoSpaceDN w:val="0"/>
        <w:adjustRightInd w:val="0"/>
        <w:rPr>
          <w:rFonts w:eastAsia="MS Mincho"/>
          <w:b/>
          <w:kern w:val="28"/>
        </w:rPr>
      </w:pPr>
    </w:p>
    <w:sectPr w:rsidR="00C07929" w:rsidRPr="00AB217F" w:rsidSect="005A4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umSansRegular">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29"/>
    <w:rsid w:val="00007970"/>
    <w:rsid w:val="000176B7"/>
    <w:rsid w:val="00020C2C"/>
    <w:rsid w:val="00030DD4"/>
    <w:rsid w:val="00034735"/>
    <w:rsid w:val="00040055"/>
    <w:rsid w:val="00042CBA"/>
    <w:rsid w:val="00043D52"/>
    <w:rsid w:val="00047FCD"/>
    <w:rsid w:val="0005344F"/>
    <w:rsid w:val="00053F25"/>
    <w:rsid w:val="00064CBE"/>
    <w:rsid w:val="000757C9"/>
    <w:rsid w:val="0008474C"/>
    <w:rsid w:val="00086DC3"/>
    <w:rsid w:val="000945BD"/>
    <w:rsid w:val="000A5D7F"/>
    <w:rsid w:val="000D0D88"/>
    <w:rsid w:val="000E3CF2"/>
    <w:rsid w:val="000F40AA"/>
    <w:rsid w:val="00121009"/>
    <w:rsid w:val="00122D5B"/>
    <w:rsid w:val="001317C0"/>
    <w:rsid w:val="0013323D"/>
    <w:rsid w:val="00143E05"/>
    <w:rsid w:val="00175F82"/>
    <w:rsid w:val="0017747A"/>
    <w:rsid w:val="001A723F"/>
    <w:rsid w:val="001C40A2"/>
    <w:rsid w:val="001D41AA"/>
    <w:rsid w:val="001E2119"/>
    <w:rsid w:val="001E2340"/>
    <w:rsid w:val="001E39E4"/>
    <w:rsid w:val="001E51CF"/>
    <w:rsid w:val="001E7D28"/>
    <w:rsid w:val="001F0057"/>
    <w:rsid w:val="001F5181"/>
    <w:rsid w:val="00201252"/>
    <w:rsid w:val="0021568B"/>
    <w:rsid w:val="00230A14"/>
    <w:rsid w:val="00230A8A"/>
    <w:rsid w:val="0023132D"/>
    <w:rsid w:val="00231F7B"/>
    <w:rsid w:val="00234256"/>
    <w:rsid w:val="00240530"/>
    <w:rsid w:val="00251247"/>
    <w:rsid w:val="0026347A"/>
    <w:rsid w:val="00274901"/>
    <w:rsid w:val="00276E4D"/>
    <w:rsid w:val="00294F81"/>
    <w:rsid w:val="002C5AC1"/>
    <w:rsid w:val="002C7266"/>
    <w:rsid w:val="002D2A0F"/>
    <w:rsid w:val="002D4BC6"/>
    <w:rsid w:val="002E420C"/>
    <w:rsid w:val="002E6777"/>
    <w:rsid w:val="002F3250"/>
    <w:rsid w:val="00316697"/>
    <w:rsid w:val="00321B7C"/>
    <w:rsid w:val="00324A38"/>
    <w:rsid w:val="003474C1"/>
    <w:rsid w:val="003522C8"/>
    <w:rsid w:val="00373535"/>
    <w:rsid w:val="003A5F6F"/>
    <w:rsid w:val="003C2750"/>
    <w:rsid w:val="003F4371"/>
    <w:rsid w:val="004017C4"/>
    <w:rsid w:val="0040603E"/>
    <w:rsid w:val="00412A32"/>
    <w:rsid w:val="00417429"/>
    <w:rsid w:val="00422FD6"/>
    <w:rsid w:val="0044169D"/>
    <w:rsid w:val="004467A0"/>
    <w:rsid w:val="00455FF1"/>
    <w:rsid w:val="00461671"/>
    <w:rsid w:val="00492102"/>
    <w:rsid w:val="004A0A85"/>
    <w:rsid w:val="004B655B"/>
    <w:rsid w:val="004C038C"/>
    <w:rsid w:val="004C06B0"/>
    <w:rsid w:val="004D37EC"/>
    <w:rsid w:val="004E10DF"/>
    <w:rsid w:val="004E4B83"/>
    <w:rsid w:val="00507A40"/>
    <w:rsid w:val="005146C9"/>
    <w:rsid w:val="00526C38"/>
    <w:rsid w:val="00527AE6"/>
    <w:rsid w:val="00542038"/>
    <w:rsid w:val="005500F7"/>
    <w:rsid w:val="00571DE2"/>
    <w:rsid w:val="00577A76"/>
    <w:rsid w:val="005910F4"/>
    <w:rsid w:val="005A4953"/>
    <w:rsid w:val="005A5A93"/>
    <w:rsid w:val="005C13FB"/>
    <w:rsid w:val="005F0076"/>
    <w:rsid w:val="00610A1D"/>
    <w:rsid w:val="0061395B"/>
    <w:rsid w:val="00622043"/>
    <w:rsid w:val="00650810"/>
    <w:rsid w:val="00657BF8"/>
    <w:rsid w:val="00663BD2"/>
    <w:rsid w:val="00664535"/>
    <w:rsid w:val="006737A1"/>
    <w:rsid w:val="0068003A"/>
    <w:rsid w:val="006853BD"/>
    <w:rsid w:val="006A4C8D"/>
    <w:rsid w:val="006B7D06"/>
    <w:rsid w:val="006C0035"/>
    <w:rsid w:val="006D63D5"/>
    <w:rsid w:val="006F4149"/>
    <w:rsid w:val="006F6E93"/>
    <w:rsid w:val="007059DD"/>
    <w:rsid w:val="00712D67"/>
    <w:rsid w:val="0072207E"/>
    <w:rsid w:val="00724F82"/>
    <w:rsid w:val="0074192A"/>
    <w:rsid w:val="00744E82"/>
    <w:rsid w:val="00751E44"/>
    <w:rsid w:val="007614A2"/>
    <w:rsid w:val="00777BA9"/>
    <w:rsid w:val="00790D8A"/>
    <w:rsid w:val="007B0DB4"/>
    <w:rsid w:val="007B1F8B"/>
    <w:rsid w:val="007D0495"/>
    <w:rsid w:val="007F4D8D"/>
    <w:rsid w:val="008103DE"/>
    <w:rsid w:val="00815DCA"/>
    <w:rsid w:val="00820016"/>
    <w:rsid w:val="0082368E"/>
    <w:rsid w:val="00824F0E"/>
    <w:rsid w:val="008252EB"/>
    <w:rsid w:val="00833ACC"/>
    <w:rsid w:val="00842E3A"/>
    <w:rsid w:val="00850A5E"/>
    <w:rsid w:val="00874921"/>
    <w:rsid w:val="0087741D"/>
    <w:rsid w:val="0088568E"/>
    <w:rsid w:val="008952B9"/>
    <w:rsid w:val="00895329"/>
    <w:rsid w:val="00895A29"/>
    <w:rsid w:val="008964B5"/>
    <w:rsid w:val="008C7C96"/>
    <w:rsid w:val="008E6D43"/>
    <w:rsid w:val="008F789D"/>
    <w:rsid w:val="00902637"/>
    <w:rsid w:val="0090281C"/>
    <w:rsid w:val="009061EF"/>
    <w:rsid w:val="009146F8"/>
    <w:rsid w:val="009168A3"/>
    <w:rsid w:val="00916C3F"/>
    <w:rsid w:val="00930EA1"/>
    <w:rsid w:val="00933B42"/>
    <w:rsid w:val="00950250"/>
    <w:rsid w:val="00977B9E"/>
    <w:rsid w:val="009964C1"/>
    <w:rsid w:val="009A5254"/>
    <w:rsid w:val="009B11C6"/>
    <w:rsid w:val="009B6A5D"/>
    <w:rsid w:val="009C1254"/>
    <w:rsid w:val="009D1C47"/>
    <w:rsid w:val="009F4B4E"/>
    <w:rsid w:val="009F760B"/>
    <w:rsid w:val="009F7EB8"/>
    <w:rsid w:val="00A00797"/>
    <w:rsid w:val="00A00CED"/>
    <w:rsid w:val="00A0674F"/>
    <w:rsid w:val="00A07F12"/>
    <w:rsid w:val="00A34243"/>
    <w:rsid w:val="00A44329"/>
    <w:rsid w:val="00A56595"/>
    <w:rsid w:val="00A56F87"/>
    <w:rsid w:val="00AA55FD"/>
    <w:rsid w:val="00AB104E"/>
    <w:rsid w:val="00AB1496"/>
    <w:rsid w:val="00AB217F"/>
    <w:rsid w:val="00AB5FE5"/>
    <w:rsid w:val="00AC0420"/>
    <w:rsid w:val="00AC17B0"/>
    <w:rsid w:val="00AC5848"/>
    <w:rsid w:val="00AC76E5"/>
    <w:rsid w:val="00AD2193"/>
    <w:rsid w:val="00B015CA"/>
    <w:rsid w:val="00B035FB"/>
    <w:rsid w:val="00B13CA9"/>
    <w:rsid w:val="00B16E37"/>
    <w:rsid w:val="00B22B16"/>
    <w:rsid w:val="00B35FB4"/>
    <w:rsid w:val="00B3743A"/>
    <w:rsid w:val="00B552D7"/>
    <w:rsid w:val="00B651B1"/>
    <w:rsid w:val="00B65A4E"/>
    <w:rsid w:val="00B814E1"/>
    <w:rsid w:val="00B86C9B"/>
    <w:rsid w:val="00BB2251"/>
    <w:rsid w:val="00BB23ED"/>
    <w:rsid w:val="00BD2D2A"/>
    <w:rsid w:val="00BE3B81"/>
    <w:rsid w:val="00BF3CBA"/>
    <w:rsid w:val="00BF4007"/>
    <w:rsid w:val="00C070E8"/>
    <w:rsid w:val="00C07929"/>
    <w:rsid w:val="00C61DF0"/>
    <w:rsid w:val="00C622A3"/>
    <w:rsid w:val="00C6549D"/>
    <w:rsid w:val="00C70929"/>
    <w:rsid w:val="00C70CA8"/>
    <w:rsid w:val="00C807D6"/>
    <w:rsid w:val="00C8714F"/>
    <w:rsid w:val="00C901A9"/>
    <w:rsid w:val="00CA7798"/>
    <w:rsid w:val="00CB4139"/>
    <w:rsid w:val="00CB521C"/>
    <w:rsid w:val="00CC6A00"/>
    <w:rsid w:val="00CC70C1"/>
    <w:rsid w:val="00CC7356"/>
    <w:rsid w:val="00CF5A2B"/>
    <w:rsid w:val="00D12FBC"/>
    <w:rsid w:val="00D1363C"/>
    <w:rsid w:val="00D221BB"/>
    <w:rsid w:val="00D243FE"/>
    <w:rsid w:val="00D31380"/>
    <w:rsid w:val="00D33CF3"/>
    <w:rsid w:val="00D353AC"/>
    <w:rsid w:val="00D450CC"/>
    <w:rsid w:val="00D457F7"/>
    <w:rsid w:val="00D5511F"/>
    <w:rsid w:val="00D619EA"/>
    <w:rsid w:val="00D671DD"/>
    <w:rsid w:val="00D77EFC"/>
    <w:rsid w:val="00D825AA"/>
    <w:rsid w:val="00D82989"/>
    <w:rsid w:val="00D83E39"/>
    <w:rsid w:val="00D8448B"/>
    <w:rsid w:val="00D91C8B"/>
    <w:rsid w:val="00D91CD8"/>
    <w:rsid w:val="00DC179A"/>
    <w:rsid w:val="00DC1E07"/>
    <w:rsid w:val="00DD1E33"/>
    <w:rsid w:val="00DD3375"/>
    <w:rsid w:val="00DE6591"/>
    <w:rsid w:val="00DF066C"/>
    <w:rsid w:val="00E15B41"/>
    <w:rsid w:val="00E16500"/>
    <w:rsid w:val="00E20D49"/>
    <w:rsid w:val="00E51DAE"/>
    <w:rsid w:val="00E81718"/>
    <w:rsid w:val="00E82795"/>
    <w:rsid w:val="00E82E04"/>
    <w:rsid w:val="00E86CB4"/>
    <w:rsid w:val="00E940C6"/>
    <w:rsid w:val="00E96504"/>
    <w:rsid w:val="00EB5EDE"/>
    <w:rsid w:val="00EB7F64"/>
    <w:rsid w:val="00EB7FC6"/>
    <w:rsid w:val="00ED467D"/>
    <w:rsid w:val="00ED5040"/>
    <w:rsid w:val="00EF51DF"/>
    <w:rsid w:val="00F015ED"/>
    <w:rsid w:val="00F017D6"/>
    <w:rsid w:val="00F307E0"/>
    <w:rsid w:val="00F32E17"/>
    <w:rsid w:val="00F505F6"/>
    <w:rsid w:val="00F571BB"/>
    <w:rsid w:val="00F57781"/>
    <w:rsid w:val="00F67D22"/>
    <w:rsid w:val="00F7087C"/>
    <w:rsid w:val="00F82D2A"/>
    <w:rsid w:val="00F869A3"/>
    <w:rsid w:val="00F91500"/>
    <w:rsid w:val="00F95918"/>
    <w:rsid w:val="00FA3835"/>
    <w:rsid w:val="00FB1313"/>
    <w:rsid w:val="00FB3CF0"/>
    <w:rsid w:val="00FC7CC1"/>
    <w:rsid w:val="00FD1FBF"/>
    <w:rsid w:val="00FF1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73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B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252EB"/>
    <w:rPr>
      <w:color w:val="0000FF"/>
      <w:u w:val="single"/>
    </w:rPr>
  </w:style>
  <w:style w:type="paragraph" w:styleId="BalloonText">
    <w:name w:val="Balloon Text"/>
    <w:basedOn w:val="Normal"/>
    <w:semiHidden/>
    <w:rsid w:val="009C1254"/>
    <w:rPr>
      <w:rFonts w:ascii="Tahoma" w:hAnsi="Tahoma" w:cs="Tahoma"/>
      <w:sz w:val="16"/>
      <w:szCs w:val="16"/>
    </w:rPr>
  </w:style>
  <w:style w:type="paragraph" w:styleId="NormalWeb">
    <w:name w:val="Normal (Web)"/>
    <w:basedOn w:val="Normal"/>
    <w:uiPriority w:val="99"/>
    <w:unhideWhenUsed/>
    <w:rsid w:val="00047FCD"/>
    <w:pPr>
      <w:spacing w:before="100" w:beforeAutospacing="1" w:after="100" w:afterAutospacing="1"/>
    </w:pPr>
    <w:rPr>
      <w:lang w:eastAsia="zh-CN"/>
    </w:rPr>
  </w:style>
  <w:style w:type="character" w:styleId="Strong">
    <w:name w:val="Strong"/>
    <w:basedOn w:val="DefaultParagraphFont"/>
    <w:uiPriority w:val="22"/>
    <w:qFormat/>
    <w:rsid w:val="00047FCD"/>
    <w:rPr>
      <w:b/>
      <w:bCs/>
    </w:rPr>
  </w:style>
  <w:style w:type="paragraph" w:customStyle="1" w:styleId="Default">
    <w:name w:val="Default"/>
    <w:basedOn w:val="Normal"/>
    <w:uiPriority w:val="99"/>
    <w:rsid w:val="00B16E37"/>
    <w:pPr>
      <w:autoSpaceDE w:val="0"/>
      <w:autoSpaceDN w:val="0"/>
    </w:pPr>
    <w:rPr>
      <w:rFonts w:eastAsia="SimSun"/>
      <w:color w:val="000000"/>
      <w:lang w:eastAsia="zh-CN"/>
    </w:rPr>
  </w:style>
  <w:style w:type="character" w:styleId="FollowedHyperlink">
    <w:name w:val="FollowedHyperlink"/>
    <w:basedOn w:val="DefaultParagraphFont"/>
    <w:rsid w:val="0068003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B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252EB"/>
    <w:rPr>
      <w:color w:val="0000FF"/>
      <w:u w:val="single"/>
    </w:rPr>
  </w:style>
  <w:style w:type="paragraph" w:styleId="BalloonText">
    <w:name w:val="Balloon Text"/>
    <w:basedOn w:val="Normal"/>
    <w:semiHidden/>
    <w:rsid w:val="009C1254"/>
    <w:rPr>
      <w:rFonts w:ascii="Tahoma" w:hAnsi="Tahoma" w:cs="Tahoma"/>
      <w:sz w:val="16"/>
      <w:szCs w:val="16"/>
    </w:rPr>
  </w:style>
  <w:style w:type="paragraph" w:styleId="NormalWeb">
    <w:name w:val="Normal (Web)"/>
    <w:basedOn w:val="Normal"/>
    <w:uiPriority w:val="99"/>
    <w:unhideWhenUsed/>
    <w:rsid w:val="00047FCD"/>
    <w:pPr>
      <w:spacing w:before="100" w:beforeAutospacing="1" w:after="100" w:afterAutospacing="1"/>
    </w:pPr>
    <w:rPr>
      <w:lang w:eastAsia="zh-CN"/>
    </w:rPr>
  </w:style>
  <w:style w:type="character" w:styleId="Strong">
    <w:name w:val="Strong"/>
    <w:basedOn w:val="DefaultParagraphFont"/>
    <w:uiPriority w:val="22"/>
    <w:qFormat/>
    <w:rsid w:val="00047FCD"/>
    <w:rPr>
      <w:b/>
      <w:bCs/>
    </w:rPr>
  </w:style>
  <w:style w:type="paragraph" w:customStyle="1" w:styleId="Default">
    <w:name w:val="Default"/>
    <w:basedOn w:val="Normal"/>
    <w:uiPriority w:val="99"/>
    <w:rsid w:val="00B16E37"/>
    <w:pPr>
      <w:autoSpaceDE w:val="0"/>
      <w:autoSpaceDN w:val="0"/>
    </w:pPr>
    <w:rPr>
      <w:rFonts w:eastAsia="SimSun"/>
      <w:color w:val="000000"/>
      <w:lang w:eastAsia="zh-CN"/>
    </w:rPr>
  </w:style>
  <w:style w:type="character" w:styleId="FollowedHyperlink">
    <w:name w:val="FollowedHyperlink"/>
    <w:basedOn w:val="DefaultParagraphFont"/>
    <w:rsid w:val="006800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ta.edu/disability" TargetMode="External"/><Relationship Id="rId12" Type="http://schemas.openxmlformats.org/officeDocument/2006/relationships/hyperlink" Target="http://www.uta.edu/hr/eos/index.php" TargetMode="External"/><Relationship Id="rId13" Type="http://schemas.openxmlformats.org/officeDocument/2006/relationships/hyperlink" Target="http://www.uta.edu/titleIX" TargetMode="External"/><Relationship Id="rId14" Type="http://schemas.openxmlformats.org/officeDocument/2006/relationships/hyperlink" Target="http://www.uta.edu/oit/cs/email/mavmail.php" TargetMode="External"/><Relationship Id="rId15" Type="http://schemas.openxmlformats.org/officeDocument/2006/relationships/hyperlink" Target="http://www.uta.edu/sfs" TargetMode="External"/><Relationship Id="rId16" Type="http://schemas.openxmlformats.org/officeDocument/2006/relationships/hyperlink" Target="mailto:resources@uta.edu"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byrd@uta.edu" TargetMode="External"/><Relationship Id="rId6" Type="http://schemas.openxmlformats.org/officeDocument/2006/relationships/hyperlink" Target="http://www.mheducation.com/highered/product.0078038340.html" TargetMode="External"/><Relationship Id="rId7" Type="http://schemas.openxmlformats.org/officeDocument/2006/relationships/hyperlink" Target="http://connect.mheducation.com/class/m-byrd-spring-2016-mwf-10-1050" TargetMode="External"/><Relationship Id="rId8" Type="http://schemas.openxmlformats.org/officeDocument/2006/relationships/hyperlink" Target="http://elearn.uta.edu" TargetMode="External"/><Relationship Id="rId9" Type="http://schemas.openxmlformats.org/officeDocument/2006/relationships/hyperlink" Target="http://wweb.uta.edu/aao/fao/" TargetMode="External"/><Relationship Id="rId10" Type="http://schemas.openxmlformats.org/officeDocument/2006/relationships/hyperlink" Target="http://www.uta.edu/c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2132</Words>
  <Characters>11836</Characters>
  <Application>Microsoft Macintosh Word</Application>
  <DocSecurity>0</DocSecurity>
  <Lines>176</Lines>
  <Paragraphs>13</Paragraphs>
  <ScaleCrop>false</ScaleCrop>
  <HeadingPairs>
    <vt:vector size="2" baseType="variant">
      <vt:variant>
        <vt:lpstr>Title</vt:lpstr>
      </vt:variant>
      <vt:variant>
        <vt:i4>1</vt:i4>
      </vt:variant>
    </vt:vector>
  </HeadingPairs>
  <TitlesOfParts>
    <vt:vector size="1" baseType="lpstr">
      <vt:lpstr>1</vt:lpstr>
    </vt:vector>
  </TitlesOfParts>
  <Company>University of Texas at Arlington</Company>
  <LinksUpToDate>false</LinksUpToDate>
  <CharactersWithSpaces>13955</CharactersWithSpaces>
  <SharedDoc>false</SharedDoc>
  <HLinks>
    <vt:vector size="24" baseType="variant">
      <vt:variant>
        <vt:i4>4653125</vt:i4>
      </vt:variant>
      <vt:variant>
        <vt:i4>9</vt:i4>
      </vt:variant>
      <vt:variant>
        <vt:i4>0</vt:i4>
      </vt:variant>
      <vt:variant>
        <vt:i4>5</vt:i4>
      </vt:variant>
      <vt:variant>
        <vt:lpwstr>http://www.uta.edu/email</vt:lpwstr>
      </vt:variant>
      <vt:variant>
        <vt:lpwstr/>
      </vt:variant>
      <vt:variant>
        <vt:i4>6029324</vt:i4>
      </vt:variant>
      <vt:variant>
        <vt:i4>6</vt:i4>
      </vt:variant>
      <vt:variant>
        <vt:i4>0</vt:i4>
      </vt:variant>
      <vt:variant>
        <vt:i4>5</vt:i4>
      </vt:variant>
      <vt:variant>
        <vt:lpwstr>http://www.gutenberg.org/</vt:lpwstr>
      </vt:variant>
      <vt:variant>
        <vt:lpwstr/>
      </vt:variant>
      <vt:variant>
        <vt:i4>3014669</vt:i4>
      </vt:variant>
      <vt:variant>
        <vt:i4>3</vt:i4>
      </vt:variant>
      <vt:variant>
        <vt:i4>0</vt:i4>
      </vt:variant>
      <vt:variant>
        <vt:i4>5</vt:i4>
      </vt:variant>
      <vt:variant>
        <vt:lpwstr>mailto:lyndon.page@mavs.uta.edu</vt:lpwstr>
      </vt:variant>
      <vt:variant>
        <vt:lpwstr/>
      </vt:variant>
      <vt:variant>
        <vt:i4>1441828</vt:i4>
      </vt:variant>
      <vt:variant>
        <vt:i4>0</vt:i4>
      </vt:variant>
      <vt:variant>
        <vt:i4>0</vt:i4>
      </vt:variant>
      <vt:variant>
        <vt:i4>5</vt:i4>
      </vt:variant>
      <vt:variant>
        <vt:lpwstr>mailto:mbyrd@uta.edu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HP Authorized Customer</dc:creator>
  <cp:lastModifiedBy>Jeremy Byrd</cp:lastModifiedBy>
  <cp:revision>6</cp:revision>
  <cp:lastPrinted>2015-08-25T20:26:00Z</cp:lastPrinted>
  <dcterms:created xsi:type="dcterms:W3CDTF">2016-01-07T16:48:00Z</dcterms:created>
  <dcterms:modified xsi:type="dcterms:W3CDTF">2016-01-19T19:27:00Z</dcterms:modified>
</cp:coreProperties>
</file>