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C6E" w:rsidRPr="007C790D" w:rsidRDefault="009F4E1D" w:rsidP="00382C6E">
      <w:pPr>
        <w:jc w:val="center"/>
        <w:rPr>
          <w:b/>
          <w:sz w:val="24"/>
          <w:szCs w:val="24"/>
        </w:rPr>
      </w:pPr>
      <w:r>
        <w:rPr>
          <w:noProof/>
          <w:color w:val="000000"/>
          <w:sz w:val="24"/>
          <w:szCs w:val="24"/>
        </w:rPr>
        <w:drawing>
          <wp:inline distT="0" distB="0" distL="0" distR="0" wp14:anchorId="4C5CCDFD" wp14:editId="4C5CCDFE">
            <wp:extent cx="492125" cy="431165"/>
            <wp:effectExtent l="0" t="0" r="3175" b="6985"/>
            <wp:docPr id="1" name="Picture 1" descr="UT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 logo 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125" cy="431165"/>
                    </a:xfrm>
                    <a:prstGeom prst="rect">
                      <a:avLst/>
                    </a:prstGeom>
                    <a:noFill/>
                    <a:ln>
                      <a:noFill/>
                    </a:ln>
                  </pic:spPr>
                </pic:pic>
              </a:graphicData>
            </a:graphic>
          </wp:inline>
        </w:drawing>
      </w:r>
    </w:p>
    <w:p w:rsidR="00382C6E" w:rsidRPr="007C790D" w:rsidRDefault="00382C6E" w:rsidP="00382C6E">
      <w:pPr>
        <w:jc w:val="center"/>
        <w:rPr>
          <w:b/>
          <w:sz w:val="24"/>
          <w:szCs w:val="24"/>
        </w:rPr>
      </w:pPr>
    </w:p>
    <w:p w:rsidR="00382C6E" w:rsidRPr="007C790D" w:rsidRDefault="00382C6E" w:rsidP="00382C6E">
      <w:pPr>
        <w:jc w:val="center"/>
        <w:rPr>
          <w:b/>
          <w:sz w:val="24"/>
          <w:szCs w:val="24"/>
        </w:rPr>
      </w:pPr>
      <w:r w:rsidRPr="007C790D">
        <w:rPr>
          <w:b/>
          <w:sz w:val="24"/>
          <w:szCs w:val="24"/>
        </w:rPr>
        <w:t>UNIVERSITY OF TEXAS AT ARLINGTON</w:t>
      </w:r>
    </w:p>
    <w:p w:rsidR="00382C6E" w:rsidRPr="007C790D" w:rsidRDefault="00382C6E" w:rsidP="00382C6E">
      <w:pPr>
        <w:jc w:val="center"/>
        <w:rPr>
          <w:b/>
          <w:sz w:val="24"/>
          <w:szCs w:val="24"/>
        </w:rPr>
      </w:pPr>
    </w:p>
    <w:p w:rsidR="00382C6E" w:rsidRPr="007C790D" w:rsidRDefault="00382C6E" w:rsidP="00382C6E">
      <w:pPr>
        <w:jc w:val="center"/>
        <w:rPr>
          <w:b/>
          <w:sz w:val="24"/>
          <w:szCs w:val="24"/>
        </w:rPr>
      </w:pPr>
      <w:r w:rsidRPr="007C790D">
        <w:rPr>
          <w:b/>
          <w:sz w:val="24"/>
          <w:szCs w:val="24"/>
        </w:rPr>
        <w:t>School of Social Work</w:t>
      </w:r>
    </w:p>
    <w:p w:rsidR="00382C6E" w:rsidRPr="007C790D" w:rsidRDefault="00382C6E" w:rsidP="00382C6E">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82C6E" w:rsidRPr="007C790D">
        <w:tc>
          <w:tcPr>
            <w:tcW w:w="8856" w:type="dxa"/>
          </w:tcPr>
          <w:p w:rsidR="00382C6E" w:rsidRPr="007C790D" w:rsidRDefault="00382C6E" w:rsidP="00382C6E">
            <w:pPr>
              <w:rPr>
                <w:b/>
                <w:color w:val="FF0000"/>
                <w:sz w:val="24"/>
                <w:szCs w:val="24"/>
              </w:rPr>
            </w:pPr>
          </w:p>
          <w:p w:rsidR="00382C6E" w:rsidRPr="007C790D" w:rsidRDefault="00382C6E" w:rsidP="00382C6E">
            <w:pPr>
              <w:rPr>
                <w:b/>
                <w:color w:val="FF0000"/>
                <w:sz w:val="24"/>
                <w:szCs w:val="24"/>
              </w:rPr>
            </w:pPr>
            <w:r w:rsidRPr="007C790D">
              <w:rPr>
                <w:b/>
                <w:color w:val="FF0000"/>
                <w:sz w:val="24"/>
                <w:szCs w:val="24"/>
              </w:rPr>
              <w:t xml:space="preserve">Semester/Year:  </w:t>
            </w:r>
            <w:r w:rsidR="00893620" w:rsidRPr="00893620">
              <w:rPr>
                <w:b/>
                <w:sz w:val="24"/>
                <w:szCs w:val="24"/>
              </w:rPr>
              <w:t>Spring</w:t>
            </w:r>
            <w:r w:rsidRPr="00893620">
              <w:rPr>
                <w:b/>
                <w:sz w:val="24"/>
                <w:szCs w:val="24"/>
              </w:rPr>
              <w:t xml:space="preserve"> 201</w:t>
            </w:r>
            <w:r w:rsidR="00034520">
              <w:rPr>
                <w:b/>
                <w:sz w:val="24"/>
                <w:szCs w:val="24"/>
              </w:rPr>
              <w:t>6</w:t>
            </w:r>
          </w:p>
          <w:p w:rsidR="00382C6E" w:rsidRPr="007C790D" w:rsidRDefault="00382C6E" w:rsidP="00382C6E">
            <w:pPr>
              <w:rPr>
                <w:b/>
                <w:color w:val="FF0000"/>
                <w:sz w:val="24"/>
                <w:szCs w:val="24"/>
              </w:rPr>
            </w:pPr>
          </w:p>
          <w:p w:rsidR="00382C6E" w:rsidRPr="007C790D" w:rsidRDefault="00382C6E" w:rsidP="00382C6E">
            <w:pPr>
              <w:rPr>
                <w:b/>
                <w:color w:val="FF0000"/>
                <w:sz w:val="24"/>
                <w:szCs w:val="24"/>
              </w:rPr>
            </w:pPr>
            <w:r w:rsidRPr="007C790D">
              <w:rPr>
                <w:b/>
                <w:color w:val="FF0000"/>
                <w:sz w:val="24"/>
                <w:szCs w:val="24"/>
              </w:rPr>
              <w:t xml:space="preserve">Course Title:  </w:t>
            </w:r>
            <w:r w:rsidRPr="00893620">
              <w:rPr>
                <w:b/>
                <w:sz w:val="24"/>
                <w:szCs w:val="24"/>
              </w:rPr>
              <w:t>Human Behavior in Macro Environments</w:t>
            </w:r>
          </w:p>
          <w:p w:rsidR="00382C6E" w:rsidRPr="007C790D" w:rsidRDefault="00382C6E" w:rsidP="00382C6E">
            <w:pPr>
              <w:rPr>
                <w:b/>
                <w:color w:val="FF0000"/>
                <w:sz w:val="24"/>
                <w:szCs w:val="24"/>
              </w:rPr>
            </w:pPr>
          </w:p>
          <w:p w:rsidR="00382C6E" w:rsidRPr="007C790D" w:rsidRDefault="00382C6E" w:rsidP="00382C6E">
            <w:pPr>
              <w:rPr>
                <w:rStyle w:val="centerbig"/>
                <w:color w:val="FF0000"/>
                <w:sz w:val="24"/>
                <w:szCs w:val="24"/>
              </w:rPr>
            </w:pPr>
            <w:r w:rsidRPr="007C790D">
              <w:rPr>
                <w:b/>
                <w:color w:val="FF0000"/>
                <w:sz w:val="24"/>
                <w:szCs w:val="24"/>
              </w:rPr>
              <w:t xml:space="preserve">Course Prefix/Number/Section:  </w:t>
            </w:r>
            <w:r w:rsidRPr="00893620">
              <w:rPr>
                <w:rStyle w:val="centerbig"/>
                <w:sz w:val="24"/>
                <w:szCs w:val="24"/>
              </w:rPr>
              <w:t>SOCW 6342</w:t>
            </w:r>
          </w:p>
          <w:p w:rsidR="00382C6E" w:rsidRPr="007C790D" w:rsidRDefault="00382C6E" w:rsidP="00382C6E">
            <w:pPr>
              <w:rPr>
                <w:b/>
                <w:color w:val="FF0000"/>
                <w:sz w:val="24"/>
                <w:szCs w:val="24"/>
              </w:rPr>
            </w:pPr>
          </w:p>
          <w:p w:rsidR="00382C6E" w:rsidRPr="00893620" w:rsidRDefault="00382C6E" w:rsidP="00382C6E">
            <w:pPr>
              <w:rPr>
                <w:b/>
                <w:sz w:val="24"/>
                <w:szCs w:val="24"/>
              </w:rPr>
            </w:pPr>
            <w:r w:rsidRPr="007C790D">
              <w:rPr>
                <w:b/>
                <w:color w:val="FF0000"/>
                <w:sz w:val="24"/>
                <w:szCs w:val="24"/>
              </w:rPr>
              <w:t xml:space="preserve">Instructor Name:  </w:t>
            </w:r>
            <w:r w:rsidR="00893620">
              <w:rPr>
                <w:b/>
                <w:sz w:val="24"/>
                <w:szCs w:val="24"/>
              </w:rPr>
              <w:t>Rebecca L. Hegar</w:t>
            </w:r>
          </w:p>
          <w:p w:rsidR="00382C6E" w:rsidRPr="007C790D" w:rsidRDefault="00382C6E" w:rsidP="00382C6E">
            <w:pPr>
              <w:rPr>
                <w:b/>
                <w:color w:val="FF0000"/>
                <w:sz w:val="24"/>
                <w:szCs w:val="24"/>
              </w:rPr>
            </w:pPr>
          </w:p>
          <w:p w:rsidR="00382C6E" w:rsidRPr="00893620" w:rsidRDefault="00382C6E" w:rsidP="00382C6E">
            <w:pPr>
              <w:rPr>
                <w:b/>
                <w:sz w:val="24"/>
                <w:szCs w:val="24"/>
              </w:rPr>
            </w:pPr>
            <w:r w:rsidRPr="007C790D">
              <w:rPr>
                <w:b/>
                <w:color w:val="FF0000"/>
                <w:sz w:val="24"/>
                <w:szCs w:val="24"/>
              </w:rPr>
              <w:t xml:space="preserve">Office Number:  </w:t>
            </w:r>
            <w:r w:rsidR="00893620">
              <w:rPr>
                <w:b/>
                <w:sz w:val="24"/>
                <w:szCs w:val="24"/>
              </w:rPr>
              <w:t>112-D</w:t>
            </w:r>
          </w:p>
          <w:p w:rsidR="00382C6E" w:rsidRPr="007C790D" w:rsidRDefault="00382C6E" w:rsidP="00382C6E">
            <w:pPr>
              <w:rPr>
                <w:b/>
                <w:color w:val="FF0000"/>
                <w:sz w:val="24"/>
                <w:szCs w:val="24"/>
              </w:rPr>
            </w:pPr>
          </w:p>
          <w:p w:rsidR="00382C6E" w:rsidRPr="00893620" w:rsidRDefault="00382C6E" w:rsidP="00382C6E">
            <w:pPr>
              <w:rPr>
                <w:b/>
                <w:sz w:val="24"/>
                <w:szCs w:val="24"/>
              </w:rPr>
            </w:pPr>
            <w:r w:rsidRPr="007C790D">
              <w:rPr>
                <w:b/>
                <w:color w:val="FF0000"/>
                <w:sz w:val="24"/>
                <w:szCs w:val="24"/>
              </w:rPr>
              <w:t xml:space="preserve">Phone Number:  </w:t>
            </w:r>
            <w:r w:rsidR="00893620">
              <w:rPr>
                <w:b/>
                <w:sz w:val="24"/>
                <w:szCs w:val="24"/>
              </w:rPr>
              <w:t>817-272-3181</w:t>
            </w:r>
          </w:p>
          <w:p w:rsidR="00382C6E" w:rsidRPr="007C790D" w:rsidRDefault="00382C6E" w:rsidP="00382C6E">
            <w:pPr>
              <w:rPr>
                <w:b/>
                <w:color w:val="FF0000"/>
                <w:sz w:val="24"/>
                <w:szCs w:val="24"/>
              </w:rPr>
            </w:pPr>
          </w:p>
          <w:p w:rsidR="00382C6E" w:rsidRPr="00893620" w:rsidRDefault="00382C6E" w:rsidP="00382C6E">
            <w:pPr>
              <w:rPr>
                <w:sz w:val="24"/>
                <w:szCs w:val="24"/>
              </w:rPr>
            </w:pPr>
            <w:r w:rsidRPr="007C790D">
              <w:rPr>
                <w:b/>
                <w:color w:val="FF0000"/>
                <w:sz w:val="24"/>
                <w:szCs w:val="24"/>
              </w:rPr>
              <w:t xml:space="preserve">Email Address:  </w:t>
            </w:r>
            <w:r w:rsidR="00893620" w:rsidRPr="00893620">
              <w:rPr>
                <w:b/>
                <w:sz w:val="24"/>
                <w:szCs w:val="24"/>
              </w:rPr>
              <w:t>rhegar@uta.edu</w:t>
            </w:r>
          </w:p>
          <w:p w:rsidR="00382C6E" w:rsidRPr="007C790D" w:rsidRDefault="00382C6E" w:rsidP="00382C6E">
            <w:pPr>
              <w:rPr>
                <w:b/>
                <w:color w:val="FF0000"/>
                <w:sz w:val="24"/>
                <w:szCs w:val="24"/>
              </w:rPr>
            </w:pPr>
          </w:p>
          <w:p w:rsidR="00382C6E" w:rsidRPr="00893620" w:rsidRDefault="00382C6E" w:rsidP="00382C6E">
            <w:pPr>
              <w:rPr>
                <w:b/>
                <w:sz w:val="24"/>
                <w:szCs w:val="24"/>
              </w:rPr>
            </w:pPr>
            <w:r w:rsidRPr="007C790D">
              <w:rPr>
                <w:b/>
                <w:color w:val="FF0000"/>
                <w:sz w:val="24"/>
                <w:szCs w:val="24"/>
              </w:rPr>
              <w:t xml:space="preserve">Office Hours:  </w:t>
            </w:r>
            <w:r w:rsidR="007B0886">
              <w:rPr>
                <w:b/>
                <w:sz w:val="24"/>
                <w:szCs w:val="24"/>
              </w:rPr>
              <w:t>Monday 4:30-5:30</w:t>
            </w:r>
            <w:r w:rsidR="00893620">
              <w:rPr>
                <w:b/>
                <w:sz w:val="24"/>
                <w:szCs w:val="24"/>
              </w:rPr>
              <w:t xml:space="preserve"> p.m. by appointment</w:t>
            </w:r>
          </w:p>
          <w:p w:rsidR="00382C6E" w:rsidRPr="007C790D" w:rsidRDefault="00382C6E" w:rsidP="00382C6E">
            <w:pPr>
              <w:rPr>
                <w:b/>
                <w:color w:val="FF0000"/>
                <w:sz w:val="24"/>
                <w:szCs w:val="24"/>
              </w:rPr>
            </w:pPr>
          </w:p>
          <w:p w:rsidR="00382C6E" w:rsidRPr="00893620" w:rsidRDefault="00382C6E" w:rsidP="00382C6E">
            <w:pPr>
              <w:rPr>
                <w:b/>
                <w:sz w:val="24"/>
                <w:szCs w:val="24"/>
              </w:rPr>
            </w:pPr>
            <w:r w:rsidRPr="007C790D">
              <w:rPr>
                <w:b/>
                <w:color w:val="FF0000"/>
                <w:sz w:val="24"/>
                <w:szCs w:val="24"/>
              </w:rPr>
              <w:t xml:space="preserve">Day and Time (if applicable):  </w:t>
            </w:r>
            <w:r w:rsidR="007B0886">
              <w:rPr>
                <w:b/>
                <w:sz w:val="24"/>
                <w:szCs w:val="24"/>
              </w:rPr>
              <w:t>Monday, 5:30-8:20</w:t>
            </w:r>
          </w:p>
          <w:p w:rsidR="00382C6E" w:rsidRPr="007C790D" w:rsidRDefault="00382C6E" w:rsidP="00382C6E">
            <w:pPr>
              <w:rPr>
                <w:b/>
                <w:color w:val="FF0000"/>
                <w:sz w:val="24"/>
                <w:szCs w:val="24"/>
              </w:rPr>
            </w:pPr>
          </w:p>
          <w:p w:rsidR="00382C6E" w:rsidRPr="007C790D" w:rsidRDefault="00382C6E" w:rsidP="00382C6E">
            <w:pPr>
              <w:rPr>
                <w:b/>
                <w:color w:val="FF0000"/>
                <w:sz w:val="24"/>
                <w:szCs w:val="24"/>
              </w:rPr>
            </w:pPr>
            <w:r w:rsidRPr="007C790D">
              <w:rPr>
                <w:b/>
                <w:color w:val="FF0000"/>
                <w:sz w:val="24"/>
                <w:szCs w:val="24"/>
              </w:rPr>
              <w:t xml:space="preserve">Location (Building/Classroom Number):  </w:t>
            </w:r>
            <w:r w:rsidR="000F7564" w:rsidRPr="000F7564">
              <w:rPr>
                <w:b/>
                <w:sz w:val="24"/>
                <w:szCs w:val="24"/>
              </w:rPr>
              <w:t xml:space="preserve">SWCA </w:t>
            </w:r>
          </w:p>
          <w:p w:rsidR="00382C6E" w:rsidRPr="007C790D" w:rsidRDefault="00382C6E" w:rsidP="00382C6E">
            <w:pPr>
              <w:rPr>
                <w:b/>
                <w:color w:val="FF0000"/>
                <w:sz w:val="24"/>
                <w:szCs w:val="24"/>
              </w:rPr>
            </w:pPr>
          </w:p>
          <w:p w:rsidR="00382C6E" w:rsidRPr="007C790D" w:rsidRDefault="00382C6E" w:rsidP="00382C6E">
            <w:pPr>
              <w:rPr>
                <w:b/>
                <w:sz w:val="24"/>
                <w:szCs w:val="24"/>
              </w:rPr>
            </w:pPr>
            <w:r w:rsidRPr="007C790D">
              <w:rPr>
                <w:b/>
                <w:sz w:val="24"/>
                <w:szCs w:val="24"/>
              </w:rPr>
              <w:t>Equipment: A laptop computer with wireless capability or equivalent is required for all SSW classes.</w:t>
            </w:r>
          </w:p>
          <w:p w:rsidR="00382C6E" w:rsidRPr="007C790D" w:rsidRDefault="009F4E1D" w:rsidP="00382C6E">
            <w:pPr>
              <w:rPr>
                <w:b/>
                <w:sz w:val="24"/>
                <w:szCs w:val="24"/>
              </w:rPr>
            </w:pPr>
            <w:r>
              <w:rPr>
                <w:b/>
                <w:sz w:val="24"/>
                <w:szCs w:val="24"/>
              </w:rPr>
              <w:t>Blackb</w:t>
            </w:r>
            <w:r w:rsidR="00382C6E" w:rsidRPr="007C790D">
              <w:rPr>
                <w:b/>
                <w:sz w:val="24"/>
                <w:szCs w:val="24"/>
              </w:rPr>
              <w:t xml:space="preserve">oard: </w:t>
            </w:r>
            <w:hyperlink r:id="rId13" w:history="1">
              <w:r w:rsidR="00382C6E" w:rsidRPr="007C790D">
                <w:rPr>
                  <w:rStyle w:val="Hyperlink"/>
                  <w:b/>
                  <w:color w:val="auto"/>
                  <w:sz w:val="24"/>
                  <w:szCs w:val="24"/>
                </w:rPr>
                <w:t>https://elearn.uta.edu/webapps/login/</w:t>
              </w:r>
            </w:hyperlink>
          </w:p>
          <w:p w:rsidR="00382C6E" w:rsidRPr="007C790D" w:rsidRDefault="00382C6E" w:rsidP="00382C6E">
            <w:pPr>
              <w:rPr>
                <w:b/>
                <w:color w:val="FF0000"/>
                <w:sz w:val="24"/>
                <w:szCs w:val="24"/>
              </w:rPr>
            </w:pPr>
          </w:p>
        </w:tc>
      </w:tr>
    </w:tbl>
    <w:p w:rsidR="00382C6E" w:rsidRPr="007C790D" w:rsidRDefault="00382C6E" w:rsidP="00382C6E">
      <w:pPr>
        <w:rPr>
          <w:b/>
          <w:sz w:val="24"/>
          <w:szCs w:val="24"/>
        </w:rPr>
      </w:pPr>
    </w:p>
    <w:p w:rsidR="000F7564" w:rsidRDefault="000F7564" w:rsidP="00382C6E">
      <w:pPr>
        <w:tabs>
          <w:tab w:val="left" w:pos="144"/>
        </w:tabs>
        <w:rPr>
          <w:b/>
          <w:sz w:val="24"/>
          <w:szCs w:val="24"/>
        </w:rPr>
      </w:pPr>
    </w:p>
    <w:p w:rsidR="00382C6E" w:rsidRPr="007C790D" w:rsidRDefault="00382C6E" w:rsidP="00382C6E">
      <w:pPr>
        <w:tabs>
          <w:tab w:val="left" w:pos="144"/>
        </w:tabs>
        <w:rPr>
          <w:b/>
          <w:sz w:val="24"/>
          <w:szCs w:val="24"/>
        </w:rPr>
      </w:pPr>
      <w:r w:rsidRPr="007C790D">
        <w:rPr>
          <w:b/>
          <w:sz w:val="24"/>
          <w:szCs w:val="24"/>
        </w:rPr>
        <w:t xml:space="preserve">A. Catalog Course Description/Special Requirements (Prerequisites/Out of Class Meetings): </w:t>
      </w:r>
    </w:p>
    <w:p w:rsidR="00382C6E" w:rsidRPr="007C790D" w:rsidRDefault="00382C6E" w:rsidP="00382C6E">
      <w:pPr>
        <w:rPr>
          <w:color w:val="0070C0"/>
          <w:sz w:val="24"/>
          <w:szCs w:val="24"/>
        </w:rPr>
      </w:pPr>
    </w:p>
    <w:p w:rsidR="00382C6E" w:rsidRPr="007C790D" w:rsidRDefault="00382C6E" w:rsidP="00382C6E">
      <w:pPr>
        <w:rPr>
          <w:rFonts w:cs="Arial"/>
          <w:sz w:val="24"/>
          <w:szCs w:val="24"/>
        </w:rPr>
      </w:pPr>
      <w:r w:rsidRPr="007C790D">
        <w:rPr>
          <w:rFonts w:cs="Arial"/>
          <w:sz w:val="24"/>
          <w:szCs w:val="24"/>
        </w:rPr>
        <w:t xml:space="preserve">Offers advanced students the opportunity to study people's behavior within large and complex social settings including: natural helping networks and ontological communities, organizations and bureaucracies, and social and political movements. </w:t>
      </w:r>
      <w:proofErr w:type="gramStart"/>
      <w:r w:rsidRPr="007C790D">
        <w:rPr>
          <w:rFonts w:cs="Arial"/>
          <w:sz w:val="24"/>
          <w:szCs w:val="24"/>
        </w:rPr>
        <w:t>Meets the advanced Human Behavior requirement for students pursuing the Community and Administrative Practice (CAP) specialization.</w:t>
      </w:r>
      <w:proofErr w:type="gramEnd"/>
      <w:r w:rsidRPr="007C790D">
        <w:rPr>
          <w:rFonts w:cs="Arial"/>
          <w:sz w:val="24"/>
          <w:szCs w:val="24"/>
        </w:rPr>
        <w:t xml:space="preserve"> Prerequisite: SOCW 5301 and SOCW 5317 or advanced standing status.</w:t>
      </w:r>
    </w:p>
    <w:p w:rsidR="00382C6E" w:rsidRPr="007C790D" w:rsidRDefault="00382C6E" w:rsidP="00382C6E">
      <w:pPr>
        <w:rPr>
          <w:sz w:val="24"/>
          <w:szCs w:val="24"/>
        </w:rPr>
      </w:pPr>
    </w:p>
    <w:p w:rsidR="000F7564" w:rsidRDefault="000F7564">
      <w:pPr>
        <w:rPr>
          <w:b/>
          <w:sz w:val="24"/>
          <w:szCs w:val="24"/>
        </w:rPr>
      </w:pPr>
      <w:r>
        <w:rPr>
          <w:b/>
          <w:sz w:val="24"/>
          <w:szCs w:val="24"/>
        </w:rPr>
        <w:br w:type="page"/>
      </w:r>
    </w:p>
    <w:p w:rsidR="00382C6E" w:rsidRPr="007C790D" w:rsidRDefault="00382C6E" w:rsidP="00382C6E">
      <w:pPr>
        <w:keepNext/>
        <w:rPr>
          <w:b/>
          <w:sz w:val="24"/>
          <w:szCs w:val="24"/>
        </w:rPr>
      </w:pPr>
      <w:r w:rsidRPr="007C790D">
        <w:rPr>
          <w:b/>
          <w:sz w:val="24"/>
          <w:szCs w:val="24"/>
        </w:rPr>
        <w:lastRenderedPageBreak/>
        <w:t>B. Measurable Student Learning Outcomes - CORE/Ad</w:t>
      </w:r>
      <w:r w:rsidRPr="007C790D">
        <w:rPr>
          <w:b/>
          <w:bCs/>
          <w:sz w:val="24"/>
          <w:szCs w:val="24"/>
        </w:rPr>
        <w:t>vanced Practice Behaviors:</w:t>
      </w:r>
    </w:p>
    <w:p w:rsidR="00382C6E" w:rsidRPr="007C790D" w:rsidRDefault="00382C6E" w:rsidP="00382C6E">
      <w:pPr>
        <w:rPr>
          <w:bCs/>
          <w:color w:val="0070C0"/>
          <w:sz w:val="24"/>
          <w:szCs w:val="24"/>
        </w:rPr>
      </w:pPr>
    </w:p>
    <w:p w:rsidR="00382C6E" w:rsidRPr="00BC2620" w:rsidRDefault="00382C6E" w:rsidP="00382C6E">
      <w:pPr>
        <w:pStyle w:val="MediumGrid21"/>
        <w:ind w:left="-720" w:firstLine="720"/>
        <w:rPr>
          <w:rFonts w:ascii="Times New Roman" w:hAnsi="Times New Roman"/>
          <w:b/>
          <w:sz w:val="24"/>
          <w:szCs w:val="24"/>
          <w:u w:val="single"/>
        </w:rPr>
      </w:pPr>
      <w:r w:rsidRPr="00BC2620">
        <w:rPr>
          <w:rFonts w:ascii="Times New Roman" w:hAnsi="Times New Roman"/>
          <w:b/>
          <w:sz w:val="24"/>
          <w:szCs w:val="24"/>
          <w:u w:val="single"/>
        </w:rPr>
        <w:t>Community and Administrative Practice (CAP) Concentration</w:t>
      </w:r>
    </w:p>
    <w:p w:rsidR="00382C6E" w:rsidRPr="007C790D" w:rsidRDefault="00382C6E" w:rsidP="00382C6E">
      <w:pPr>
        <w:pStyle w:val="Default"/>
        <w:rPr>
          <w:rFonts w:ascii="Times New Roman" w:hAnsi="Times New Roman"/>
          <w:color w:val="auto"/>
        </w:rPr>
      </w:pPr>
    </w:p>
    <w:p w:rsidR="00BC2620" w:rsidRDefault="00BC2620" w:rsidP="00BC2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szCs w:val="24"/>
        </w:rPr>
      </w:pPr>
      <w:r w:rsidRPr="007C790D">
        <w:rPr>
          <w:b/>
          <w:bCs/>
          <w:color w:val="000000"/>
          <w:sz w:val="24"/>
          <w:szCs w:val="24"/>
        </w:rPr>
        <w:t xml:space="preserve">Educational Policy </w:t>
      </w:r>
      <w:r w:rsidR="00382C6E" w:rsidRPr="007C790D">
        <w:rPr>
          <w:b/>
          <w:bCs/>
          <w:color w:val="000000"/>
          <w:sz w:val="24"/>
          <w:szCs w:val="24"/>
        </w:rPr>
        <w:t>2.1.2</w:t>
      </w:r>
      <w:r w:rsidR="00382C6E" w:rsidRPr="007C790D">
        <w:rPr>
          <w:bCs/>
          <w:color w:val="000000"/>
          <w:sz w:val="24"/>
          <w:szCs w:val="24"/>
        </w:rPr>
        <w:t>—</w:t>
      </w:r>
      <w:r w:rsidR="00382C6E" w:rsidRPr="007C790D">
        <w:rPr>
          <w:b/>
          <w:bCs/>
          <w:color w:val="000000"/>
          <w:sz w:val="24"/>
          <w:szCs w:val="24"/>
        </w:rPr>
        <w:t xml:space="preserve">Apply social work ethical principles to guide professional practice. </w:t>
      </w:r>
    </w:p>
    <w:p w:rsidR="00382C6E" w:rsidRPr="00BC2620" w:rsidRDefault="00BC2620" w:rsidP="00BC2620">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szCs w:val="24"/>
        </w:rPr>
      </w:pPr>
      <w:r w:rsidRPr="00BC2620">
        <w:rPr>
          <w:color w:val="000000" w:themeColor="text1"/>
          <w:spacing w:val="-1"/>
          <w:sz w:val="24"/>
          <w:szCs w:val="24"/>
        </w:rPr>
        <w:t>Advanced social workers in community and administrative practice i</w:t>
      </w:r>
      <w:r w:rsidRPr="00BC2620">
        <w:rPr>
          <w:color w:val="000000" w:themeColor="text1"/>
          <w:sz w:val="24"/>
          <w:szCs w:val="24"/>
        </w:rPr>
        <w:t>mplement an effective decision-making strategy for deciphering ethical dilemmas in community and administrative practice.</w:t>
      </w:r>
    </w:p>
    <w:p w:rsidR="00BC2620" w:rsidRPr="00BC2620" w:rsidRDefault="00BC2620" w:rsidP="00BC2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b/>
          <w:bCs/>
          <w:color w:val="000000"/>
          <w:sz w:val="24"/>
          <w:szCs w:val="24"/>
        </w:rPr>
      </w:pPr>
    </w:p>
    <w:p w:rsidR="00BC2620" w:rsidRDefault="00382C6E" w:rsidP="00BC2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szCs w:val="24"/>
        </w:rPr>
      </w:pPr>
      <w:r w:rsidRPr="007C790D">
        <w:rPr>
          <w:b/>
          <w:bCs/>
          <w:color w:val="000000"/>
          <w:sz w:val="24"/>
          <w:szCs w:val="24"/>
        </w:rPr>
        <w:t>Educational Policy 2.1.3</w:t>
      </w:r>
      <w:r w:rsidRPr="007C790D">
        <w:rPr>
          <w:bCs/>
          <w:color w:val="000000"/>
          <w:sz w:val="24"/>
          <w:szCs w:val="24"/>
        </w:rPr>
        <w:t>—</w:t>
      </w:r>
      <w:r w:rsidRPr="007C790D">
        <w:rPr>
          <w:b/>
          <w:bCs/>
          <w:color w:val="000000"/>
          <w:sz w:val="24"/>
          <w:szCs w:val="24"/>
        </w:rPr>
        <w:t xml:space="preserve">Apply critical thinking to inform and communicate professional judgments. </w:t>
      </w:r>
    </w:p>
    <w:p w:rsidR="00382C6E" w:rsidRPr="00BC2620" w:rsidRDefault="00BC2620" w:rsidP="00BC262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szCs w:val="24"/>
        </w:rPr>
      </w:pPr>
      <w:r w:rsidRPr="00BC2620">
        <w:rPr>
          <w:color w:val="000000" w:themeColor="text1"/>
          <w:spacing w:val="-1"/>
          <w:sz w:val="24"/>
          <w:szCs w:val="24"/>
        </w:rPr>
        <w:t>Advanced social workers in community and administrative practice i</w:t>
      </w:r>
      <w:r w:rsidRPr="00BC2620">
        <w:rPr>
          <w:color w:val="000000" w:themeColor="text1"/>
          <w:sz w:val="24"/>
          <w:szCs w:val="24"/>
        </w:rPr>
        <w:t>ntegrate community and administrative practice models and multiple sources of knowledge to inform intervention choice and design.</w:t>
      </w:r>
    </w:p>
    <w:p w:rsidR="00BC2620" w:rsidRPr="00BC2620" w:rsidRDefault="00BC2620" w:rsidP="00BC2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szCs w:val="24"/>
        </w:rPr>
      </w:pPr>
      <w:r w:rsidRPr="007C790D">
        <w:rPr>
          <w:b/>
          <w:bCs/>
          <w:color w:val="000000"/>
          <w:sz w:val="24"/>
          <w:szCs w:val="24"/>
        </w:rPr>
        <w:t>Educational Policy 2.1.4</w:t>
      </w:r>
      <w:r w:rsidRPr="007C790D">
        <w:rPr>
          <w:bCs/>
          <w:color w:val="000000"/>
          <w:sz w:val="24"/>
          <w:szCs w:val="24"/>
        </w:rPr>
        <w:t>—</w:t>
      </w:r>
      <w:r w:rsidRPr="007C790D">
        <w:rPr>
          <w:b/>
          <w:bCs/>
          <w:color w:val="000000"/>
          <w:sz w:val="24"/>
          <w:szCs w:val="24"/>
        </w:rPr>
        <w:t xml:space="preserve">Engage diversity and difference in practice. </w:t>
      </w:r>
    </w:p>
    <w:p w:rsidR="00382C6E" w:rsidRPr="00BC2620" w:rsidRDefault="00BC2620" w:rsidP="00BC2620">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szCs w:val="24"/>
        </w:rPr>
      </w:pPr>
      <w:r w:rsidRPr="00BC2620">
        <w:rPr>
          <w:color w:val="000000" w:themeColor="text1"/>
          <w:spacing w:val="-1"/>
          <w:sz w:val="24"/>
          <w:szCs w:val="24"/>
        </w:rPr>
        <w:t>Advanced social workers in community and administrative practice d</w:t>
      </w:r>
      <w:r w:rsidRPr="00BC2620">
        <w:rPr>
          <w:color w:val="000000" w:themeColor="text1"/>
          <w:sz w:val="24"/>
          <w:szCs w:val="24"/>
        </w:rPr>
        <w:t>emonstrate awareness of cultural competence in program design, evaluation, personnel management, board functioning, and/or community relationships.</w:t>
      </w:r>
    </w:p>
    <w:p w:rsidR="00BC2620" w:rsidRPr="00BC2620" w:rsidRDefault="00BC2620" w:rsidP="00BC2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szCs w:val="24"/>
        </w:rPr>
      </w:pPr>
      <w:r w:rsidRPr="007C790D">
        <w:rPr>
          <w:b/>
          <w:bCs/>
          <w:color w:val="000000"/>
          <w:sz w:val="24"/>
          <w:szCs w:val="24"/>
        </w:rPr>
        <w:t>Educational Policy 2.1.5</w:t>
      </w:r>
      <w:r w:rsidRPr="007C790D">
        <w:rPr>
          <w:bCs/>
          <w:color w:val="000000"/>
          <w:sz w:val="24"/>
          <w:szCs w:val="24"/>
        </w:rPr>
        <w:t>—</w:t>
      </w:r>
      <w:r w:rsidRPr="007C790D">
        <w:rPr>
          <w:b/>
          <w:bCs/>
          <w:color w:val="000000"/>
          <w:sz w:val="24"/>
          <w:szCs w:val="24"/>
        </w:rPr>
        <w:t xml:space="preserve">Advance human rights and social and economic justice. </w:t>
      </w:r>
    </w:p>
    <w:p w:rsidR="00BC2620" w:rsidRPr="00BC2620" w:rsidRDefault="00BC2620" w:rsidP="00BC2620">
      <w:pPr>
        <w:pStyle w:val="ListParagraph"/>
        <w:numPr>
          <w:ilvl w:val="0"/>
          <w:numId w:val="9"/>
        </w:numPr>
        <w:rPr>
          <w:color w:val="000000" w:themeColor="text1"/>
          <w:sz w:val="24"/>
          <w:szCs w:val="24"/>
        </w:rPr>
      </w:pPr>
      <w:r w:rsidRPr="00BC2620">
        <w:rPr>
          <w:color w:val="000000" w:themeColor="text1"/>
          <w:spacing w:val="-1"/>
          <w:sz w:val="24"/>
          <w:szCs w:val="24"/>
        </w:rPr>
        <w:t>Advanced social workers in community and administrative practice u</w:t>
      </w:r>
      <w:r w:rsidRPr="00BC2620">
        <w:rPr>
          <w:color w:val="000000" w:themeColor="text1"/>
          <w:sz w:val="24"/>
          <w:szCs w:val="24"/>
        </w:rPr>
        <w:t>tilize community practice models and knowledge of administrative practice to advance human rights and social and economic justice.</w:t>
      </w:r>
    </w:p>
    <w:p w:rsidR="00382C6E" w:rsidRPr="00BC2620" w:rsidRDefault="00382C6E" w:rsidP="00BC2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bCs/>
          <w:color w:val="000000"/>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4"/>
          <w:szCs w:val="24"/>
        </w:rPr>
      </w:pPr>
      <w:r w:rsidRPr="007C790D">
        <w:rPr>
          <w:b/>
          <w:bCs/>
          <w:color w:val="000000"/>
          <w:sz w:val="24"/>
          <w:szCs w:val="24"/>
        </w:rPr>
        <w:t>Educational Policy 2.1.7</w:t>
      </w:r>
      <w:r w:rsidRPr="007C790D">
        <w:rPr>
          <w:bCs/>
          <w:color w:val="000000"/>
          <w:sz w:val="24"/>
          <w:szCs w:val="24"/>
        </w:rPr>
        <w:t>—</w:t>
      </w:r>
      <w:r w:rsidRPr="007C790D">
        <w:rPr>
          <w:b/>
          <w:bCs/>
          <w:color w:val="000000"/>
          <w:sz w:val="24"/>
          <w:szCs w:val="24"/>
        </w:rPr>
        <w:t xml:space="preserve">Apply knowledge of human behavior and the social environment. </w:t>
      </w:r>
    </w:p>
    <w:p w:rsidR="00382C6E" w:rsidRPr="00BC2620" w:rsidRDefault="00BC2620" w:rsidP="00BC2620">
      <w:pPr>
        <w:pStyle w:val="Default"/>
        <w:numPr>
          <w:ilvl w:val="0"/>
          <w:numId w:val="10"/>
        </w:numPr>
        <w:rPr>
          <w:rFonts w:ascii="Times New Roman" w:hAnsi="Times New Roman"/>
          <w:b/>
          <w:color w:val="auto"/>
        </w:rPr>
      </w:pPr>
      <w:r w:rsidRPr="00BC2620">
        <w:rPr>
          <w:rFonts w:ascii="Times New Roman" w:hAnsi="Times New Roman" w:cs="Times New Roman"/>
        </w:rPr>
        <w:t>Advanced social workers in community and administrative practice assess social, political &amp; organizational theories as they apply to organizations &amp; communities.</w:t>
      </w:r>
    </w:p>
    <w:p w:rsidR="00BC2620" w:rsidRPr="00BC2620" w:rsidRDefault="00BC2620" w:rsidP="00BC2620">
      <w:pPr>
        <w:pStyle w:val="Default"/>
        <w:numPr>
          <w:ilvl w:val="0"/>
          <w:numId w:val="10"/>
        </w:numPr>
        <w:rPr>
          <w:rFonts w:ascii="Times New Roman" w:hAnsi="Times New Roman"/>
          <w:b/>
          <w:color w:val="auto"/>
        </w:rPr>
      </w:pPr>
      <w:r w:rsidRPr="00BC2620">
        <w:rPr>
          <w:rFonts w:ascii="Times New Roman" w:hAnsi="Times New Roman" w:cs="Times New Roman"/>
          <w:spacing w:val="-1"/>
        </w:rPr>
        <w:t>Advanced social workers in community and administrative practice a</w:t>
      </w:r>
      <w:r w:rsidRPr="00BC2620">
        <w:rPr>
          <w:rFonts w:ascii="Times New Roman" w:hAnsi="Times New Roman" w:cs="Times New Roman"/>
        </w:rPr>
        <w:t>pply knowledge of human behavior theory to practice with organizations and communities.</w:t>
      </w:r>
    </w:p>
    <w:p w:rsidR="00BC2620" w:rsidRPr="00BC2620" w:rsidRDefault="00BC2620" w:rsidP="00BC2620">
      <w:pPr>
        <w:pStyle w:val="Default"/>
        <w:rPr>
          <w:rFonts w:ascii="Times New Roman" w:hAnsi="Times New Roman"/>
          <w:b/>
          <w:color w:val="auto"/>
        </w:rPr>
      </w:pPr>
    </w:p>
    <w:p w:rsidR="00382C6E" w:rsidRPr="007C790D" w:rsidRDefault="00382C6E" w:rsidP="00382C6E">
      <w:pPr>
        <w:pStyle w:val="Default"/>
        <w:rPr>
          <w:rFonts w:ascii="Times New Roman" w:hAnsi="Times New Roman"/>
          <w:b/>
          <w:color w:val="auto"/>
        </w:rPr>
      </w:pPr>
      <w:r w:rsidRPr="007C790D">
        <w:rPr>
          <w:rFonts w:ascii="Times New Roman" w:hAnsi="Times New Roman"/>
          <w:b/>
          <w:color w:val="auto"/>
        </w:rPr>
        <w:t>Student Learning Outcomes</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1.  Apply human behavior theories in larger social settings, including organizations, communities, and social movements.</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2.  Explore how theory, evidence, and values, including social justice, interact to inform professional understanding of human behavior in larger social settings.</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3.  Analyze both pro-social human behavior (e.g. voluntarism, altruism) and anti-social human behavior (e.g. violence, hate crimes, mob action) in the macro environment from the perspectives of theories and evidence-informed scholarship.</w:t>
      </w:r>
    </w:p>
    <w:p w:rsidR="00893620" w:rsidRPr="007C790D" w:rsidRDefault="00893620"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lastRenderedPageBreak/>
        <w:t>4.  Critique the ability of organizational theories to explain dynamics observed in human service organizations.</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5.  Apply theories of change and power to the dynamics observed in geographical and non-geographical communities.</w:t>
      </w:r>
    </w:p>
    <w:p w:rsidR="00382C6E" w:rsidRPr="007C790D" w:rsidRDefault="00382C6E" w:rsidP="00382C6E">
      <w:pPr>
        <w:rPr>
          <w:sz w:val="24"/>
          <w:szCs w:val="24"/>
          <w:highlight w:val="yellow"/>
        </w:rPr>
      </w:pPr>
    </w:p>
    <w:p w:rsidR="00382C6E" w:rsidRPr="007C790D" w:rsidRDefault="00382C6E" w:rsidP="00382C6E">
      <w:pPr>
        <w:rPr>
          <w:b/>
          <w:sz w:val="24"/>
          <w:szCs w:val="24"/>
        </w:rPr>
      </w:pPr>
      <w:r w:rsidRPr="007C790D">
        <w:rPr>
          <w:b/>
          <w:sz w:val="24"/>
          <w:szCs w:val="24"/>
        </w:rPr>
        <w:t xml:space="preserve">C. </w:t>
      </w:r>
      <w:r w:rsidRPr="007C790D">
        <w:rPr>
          <w:b/>
          <w:i/>
          <w:sz w:val="24"/>
          <w:szCs w:val="24"/>
          <w:u w:val="single"/>
        </w:rPr>
        <w:t>Required</w:t>
      </w:r>
      <w:r w:rsidRPr="007C790D">
        <w:rPr>
          <w:b/>
          <w:sz w:val="24"/>
          <w:szCs w:val="24"/>
        </w:rPr>
        <w:t xml:space="preserve"> Text(s) and Other Course Materials:</w:t>
      </w:r>
    </w:p>
    <w:p w:rsidR="00382C6E" w:rsidRPr="007C790D" w:rsidRDefault="00382C6E" w:rsidP="00382C6E">
      <w:pPr>
        <w:rPr>
          <w:b/>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i/>
          <w:sz w:val="24"/>
          <w:szCs w:val="24"/>
        </w:rPr>
      </w:pPr>
      <w:proofErr w:type="gramStart"/>
      <w:r w:rsidRPr="007C790D">
        <w:rPr>
          <w:sz w:val="24"/>
          <w:szCs w:val="24"/>
        </w:rPr>
        <w:t>Jo</w:t>
      </w:r>
      <w:r w:rsidR="00893620">
        <w:rPr>
          <w:sz w:val="24"/>
          <w:szCs w:val="24"/>
        </w:rPr>
        <w:t>hnson, M. M., &amp; Rhodes, R. (2015</w:t>
      </w:r>
      <w:r w:rsidRPr="007C790D">
        <w:rPr>
          <w:sz w:val="24"/>
          <w:szCs w:val="24"/>
        </w:rPr>
        <w:t>).</w:t>
      </w:r>
      <w:proofErr w:type="gramEnd"/>
      <w:r w:rsidRPr="007C790D">
        <w:rPr>
          <w:sz w:val="24"/>
          <w:szCs w:val="24"/>
        </w:rPr>
        <w:t xml:space="preserve"> </w:t>
      </w:r>
      <w:r w:rsidRPr="007C790D">
        <w:rPr>
          <w:i/>
          <w:sz w:val="24"/>
          <w:szCs w:val="24"/>
        </w:rPr>
        <w:t>Human behavior and the larger social environment:</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4"/>
          <w:szCs w:val="24"/>
        </w:rPr>
      </w:pPr>
      <w:r w:rsidRPr="007C790D">
        <w:rPr>
          <w:i/>
          <w:sz w:val="24"/>
          <w:szCs w:val="24"/>
        </w:rPr>
        <w:t>Context for social work practice and advocacy (3</w:t>
      </w:r>
      <w:r w:rsidRPr="007C790D">
        <w:rPr>
          <w:i/>
          <w:sz w:val="24"/>
          <w:szCs w:val="24"/>
          <w:vertAlign w:val="superscript"/>
        </w:rPr>
        <w:t>rd</w:t>
      </w:r>
      <w:r w:rsidRPr="007C790D">
        <w:rPr>
          <w:i/>
          <w:sz w:val="24"/>
          <w:szCs w:val="24"/>
        </w:rPr>
        <w:t xml:space="preserve"> </w:t>
      </w:r>
      <w:proofErr w:type="gramStart"/>
      <w:r w:rsidRPr="007C790D">
        <w:rPr>
          <w:i/>
          <w:sz w:val="24"/>
          <w:szCs w:val="24"/>
        </w:rPr>
        <w:t>ed</w:t>
      </w:r>
      <w:proofErr w:type="gramEnd"/>
      <w:r w:rsidRPr="007C790D">
        <w:rPr>
          <w:i/>
          <w:sz w:val="24"/>
          <w:szCs w:val="24"/>
        </w:rPr>
        <w:t>.)</w:t>
      </w:r>
      <w:r w:rsidRPr="007C790D">
        <w:rPr>
          <w:sz w:val="24"/>
          <w:szCs w:val="24"/>
        </w:rPr>
        <w:t>.  Chicago, IL: Lyceum.</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i/>
          <w:color w:val="000000"/>
          <w:sz w:val="24"/>
          <w:szCs w:val="24"/>
        </w:rPr>
      </w:pPr>
      <w:proofErr w:type="gramStart"/>
      <w:r w:rsidRPr="007C790D">
        <w:rPr>
          <w:color w:val="000000"/>
          <w:sz w:val="24"/>
          <w:szCs w:val="24"/>
        </w:rPr>
        <w:t xml:space="preserve">Robbins, S.P., Chatterjee, P, &amp; </w:t>
      </w:r>
      <w:proofErr w:type="spellStart"/>
      <w:r w:rsidRPr="007C790D">
        <w:rPr>
          <w:color w:val="000000"/>
          <w:sz w:val="24"/>
          <w:szCs w:val="24"/>
        </w:rPr>
        <w:t>Canda</w:t>
      </w:r>
      <w:proofErr w:type="spellEnd"/>
      <w:r w:rsidRPr="007C790D">
        <w:rPr>
          <w:color w:val="000000"/>
          <w:sz w:val="24"/>
          <w:szCs w:val="24"/>
        </w:rPr>
        <w:t>, E. R.</w:t>
      </w:r>
      <w:proofErr w:type="gramEnd"/>
      <w:r w:rsidRPr="007C790D">
        <w:rPr>
          <w:color w:val="000000"/>
          <w:sz w:val="24"/>
          <w:szCs w:val="24"/>
        </w:rPr>
        <w:t xml:space="preserve">  (2012). </w:t>
      </w:r>
      <w:r w:rsidRPr="007C790D">
        <w:rPr>
          <w:i/>
          <w:color w:val="000000"/>
          <w:sz w:val="24"/>
          <w:szCs w:val="24"/>
        </w:rPr>
        <w:t>Contemporary human behavior theory: A</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4"/>
          <w:szCs w:val="24"/>
        </w:rPr>
      </w:pPr>
      <w:proofErr w:type="gramStart"/>
      <w:r w:rsidRPr="007C790D">
        <w:rPr>
          <w:i/>
          <w:color w:val="000000"/>
          <w:sz w:val="24"/>
          <w:szCs w:val="24"/>
        </w:rPr>
        <w:t>critical</w:t>
      </w:r>
      <w:proofErr w:type="gramEnd"/>
      <w:r w:rsidRPr="007C790D">
        <w:rPr>
          <w:i/>
          <w:color w:val="000000"/>
          <w:sz w:val="24"/>
          <w:szCs w:val="24"/>
        </w:rPr>
        <w:t xml:space="preserve"> perspective for social work, </w:t>
      </w:r>
      <w:r w:rsidRPr="007C790D">
        <w:rPr>
          <w:color w:val="000000"/>
          <w:sz w:val="24"/>
          <w:szCs w:val="24"/>
        </w:rPr>
        <w:t>3</w:t>
      </w:r>
      <w:r w:rsidRPr="007C790D">
        <w:rPr>
          <w:color w:val="000000"/>
          <w:sz w:val="24"/>
          <w:szCs w:val="24"/>
          <w:vertAlign w:val="superscript"/>
        </w:rPr>
        <w:t>rd</w:t>
      </w:r>
      <w:r w:rsidRPr="007C790D">
        <w:rPr>
          <w:color w:val="000000"/>
          <w:sz w:val="24"/>
          <w:szCs w:val="24"/>
        </w:rPr>
        <w:t xml:space="preserve"> ed.  Boston: Allyn and Bacon.</w:t>
      </w: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color w:val="000000"/>
          <w:sz w:val="24"/>
          <w:szCs w:val="24"/>
        </w:rPr>
      </w:pPr>
    </w:p>
    <w:p w:rsidR="00382C6E" w:rsidRPr="007C790D" w:rsidRDefault="00382C6E" w:rsidP="00382C6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hanging="1440"/>
        <w:rPr>
          <w:sz w:val="24"/>
          <w:szCs w:val="24"/>
        </w:rPr>
      </w:pPr>
      <w:r w:rsidRPr="007C790D">
        <w:rPr>
          <w:rStyle w:val="WPStrong"/>
          <w:b w:val="0"/>
          <w:sz w:val="24"/>
          <w:szCs w:val="24"/>
          <w:lang w:val="en-GB"/>
        </w:rPr>
        <w:tab/>
        <w:t xml:space="preserve">Many </w:t>
      </w:r>
      <w:r w:rsidRPr="007C790D">
        <w:rPr>
          <w:sz w:val="24"/>
          <w:szCs w:val="24"/>
        </w:rPr>
        <w:t xml:space="preserve">readings for this course are available on </w:t>
      </w:r>
      <w:r w:rsidR="00893620">
        <w:rPr>
          <w:sz w:val="24"/>
          <w:szCs w:val="24"/>
        </w:rPr>
        <w:t>Blackboard.</w:t>
      </w:r>
    </w:p>
    <w:p w:rsidR="00382C6E" w:rsidRPr="007C790D" w:rsidRDefault="00382C6E" w:rsidP="00382C6E">
      <w:pPr>
        <w:rPr>
          <w:color w:val="FF0000"/>
          <w:sz w:val="24"/>
          <w:szCs w:val="24"/>
        </w:rPr>
      </w:pPr>
    </w:p>
    <w:p w:rsidR="00382C6E" w:rsidRPr="007C790D" w:rsidRDefault="00382C6E" w:rsidP="00382C6E">
      <w:pPr>
        <w:rPr>
          <w:b/>
          <w:sz w:val="24"/>
          <w:szCs w:val="24"/>
        </w:rPr>
      </w:pPr>
      <w:r w:rsidRPr="007C790D">
        <w:rPr>
          <w:b/>
          <w:sz w:val="24"/>
          <w:szCs w:val="24"/>
        </w:rPr>
        <w:t xml:space="preserve">D. Additional </w:t>
      </w:r>
      <w:r w:rsidRPr="007C790D">
        <w:rPr>
          <w:b/>
          <w:i/>
          <w:sz w:val="24"/>
          <w:szCs w:val="24"/>
          <w:u w:val="single"/>
        </w:rPr>
        <w:t>Recommended</w:t>
      </w:r>
      <w:r w:rsidRPr="007C790D">
        <w:rPr>
          <w:b/>
          <w:sz w:val="24"/>
          <w:szCs w:val="24"/>
        </w:rPr>
        <w:t xml:space="preserve"> Text(s) and Other Course Materials:</w:t>
      </w:r>
    </w:p>
    <w:p w:rsidR="00382C6E" w:rsidRPr="007C790D" w:rsidRDefault="00382C6E" w:rsidP="00382C6E">
      <w:pPr>
        <w:rPr>
          <w:b/>
          <w:sz w:val="24"/>
          <w:szCs w:val="24"/>
        </w:rPr>
      </w:pPr>
    </w:p>
    <w:p w:rsidR="00382C6E" w:rsidRDefault="00676B84" w:rsidP="00382C6E">
      <w:pPr>
        <w:pStyle w:val="ColorfulList-Accent11"/>
        <w:ind w:left="0"/>
        <w:rPr>
          <w:sz w:val="24"/>
          <w:szCs w:val="24"/>
        </w:rPr>
      </w:pPr>
      <w:r>
        <w:rPr>
          <w:sz w:val="24"/>
          <w:szCs w:val="24"/>
        </w:rPr>
        <w:t xml:space="preserve">See </w:t>
      </w:r>
      <w:proofErr w:type="spellStart"/>
      <w:r>
        <w:rPr>
          <w:sz w:val="24"/>
          <w:szCs w:val="24"/>
        </w:rPr>
        <w:t>Bl</w:t>
      </w:r>
      <w:r w:rsidR="00893620">
        <w:rPr>
          <w:sz w:val="24"/>
          <w:szCs w:val="24"/>
        </w:rPr>
        <w:t>ackBoard</w:t>
      </w:r>
      <w:proofErr w:type="spellEnd"/>
    </w:p>
    <w:p w:rsidR="00893620" w:rsidRPr="007C790D" w:rsidRDefault="00893620" w:rsidP="00382C6E">
      <w:pPr>
        <w:pStyle w:val="ColorfulList-Accent11"/>
        <w:ind w:left="0"/>
        <w:rPr>
          <w:sz w:val="24"/>
          <w:szCs w:val="24"/>
        </w:rPr>
      </w:pPr>
    </w:p>
    <w:p w:rsidR="00382C6E" w:rsidRPr="007C790D" w:rsidRDefault="00382C6E" w:rsidP="00382C6E">
      <w:pPr>
        <w:rPr>
          <w:b/>
          <w:sz w:val="24"/>
          <w:szCs w:val="24"/>
        </w:rPr>
      </w:pPr>
      <w:r w:rsidRPr="007C790D">
        <w:rPr>
          <w:b/>
          <w:sz w:val="24"/>
          <w:szCs w:val="24"/>
        </w:rPr>
        <w:t>E. Major Course Assignments &amp; Examinations:</w:t>
      </w:r>
    </w:p>
    <w:p w:rsidR="00382C6E" w:rsidRPr="007C790D" w:rsidRDefault="00382C6E" w:rsidP="00382C6E">
      <w:pPr>
        <w:rPr>
          <w:b/>
          <w:sz w:val="24"/>
          <w:szCs w:val="24"/>
        </w:rPr>
      </w:pP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b/>
          <w:sz w:val="24"/>
          <w:szCs w:val="24"/>
        </w:rPr>
        <w:t>Reading Reaction Papers [</w:t>
      </w:r>
      <w:r w:rsidRPr="007C790D">
        <w:rPr>
          <w:b/>
          <w:color w:val="000000"/>
          <w:sz w:val="24"/>
          <w:szCs w:val="24"/>
        </w:rPr>
        <w:t>addresses student learning outcomes 1 and CAP practice Behavior 2.1.7 (1</w:t>
      </w:r>
      <w:proofErr w:type="gramStart"/>
      <w:r w:rsidRPr="007C790D">
        <w:rPr>
          <w:b/>
          <w:color w:val="000000"/>
          <w:sz w:val="24"/>
          <w:szCs w:val="24"/>
        </w:rPr>
        <w:t>)</w:t>
      </w:r>
      <w:r w:rsidR="00BC2620">
        <w:rPr>
          <w:b/>
          <w:color w:val="000000"/>
          <w:sz w:val="24"/>
          <w:szCs w:val="24"/>
        </w:rPr>
        <w:t>(</w:t>
      </w:r>
      <w:proofErr w:type="gramEnd"/>
      <w:r w:rsidR="00BC2620">
        <w:rPr>
          <w:b/>
          <w:color w:val="000000"/>
          <w:sz w:val="24"/>
          <w:szCs w:val="24"/>
        </w:rPr>
        <w:t>2)</w:t>
      </w:r>
      <w:r w:rsidRPr="007C790D">
        <w:rPr>
          <w:b/>
          <w:color w:val="000000"/>
          <w:sz w:val="24"/>
          <w:szCs w:val="24"/>
        </w:rPr>
        <w:t>]</w:t>
      </w:r>
      <w:r w:rsidRPr="007C790D">
        <w:rPr>
          <w:b/>
          <w:sz w:val="24"/>
          <w:szCs w:val="24"/>
        </w:rPr>
        <w:t xml:space="preserve">.  </w:t>
      </w:r>
      <w:r w:rsidRPr="007C790D">
        <w:rPr>
          <w:sz w:val="24"/>
          <w:szCs w:val="24"/>
        </w:rPr>
        <w:t>Students individually choose 5 weeks in which to submit reaction papers for that week’s assigned readings (due at the beginning of class the day readings are to be completed; late papers not accepted).  Emphasis should be on connections among course readings</w:t>
      </w:r>
      <w:r w:rsidR="00893620">
        <w:rPr>
          <w:sz w:val="24"/>
          <w:szCs w:val="24"/>
        </w:rPr>
        <w:t xml:space="preserve"> for the week</w:t>
      </w:r>
      <w:r w:rsidRPr="007C790D">
        <w:rPr>
          <w:sz w:val="24"/>
          <w:szCs w:val="24"/>
        </w:rPr>
        <w:t xml:space="preserve"> and between </w:t>
      </w:r>
      <w:r w:rsidR="00893620">
        <w:rPr>
          <w:sz w:val="24"/>
          <w:szCs w:val="24"/>
        </w:rPr>
        <w:t xml:space="preserve">those </w:t>
      </w:r>
      <w:r w:rsidRPr="007C790D">
        <w:rPr>
          <w:sz w:val="24"/>
          <w:szCs w:val="24"/>
        </w:rPr>
        <w:t>readings and course-relevant issues of interest to the student, such as the student’s paper topic</w:t>
      </w:r>
      <w:r w:rsidR="00893620">
        <w:rPr>
          <w:sz w:val="24"/>
          <w:szCs w:val="24"/>
        </w:rPr>
        <w:t xml:space="preserve"> or current events</w:t>
      </w:r>
      <w:r w:rsidR="00F82333">
        <w:rPr>
          <w:sz w:val="24"/>
          <w:szCs w:val="24"/>
        </w:rPr>
        <w:t>.  600</w:t>
      </w:r>
      <w:r w:rsidRPr="007C790D">
        <w:rPr>
          <w:sz w:val="24"/>
          <w:szCs w:val="24"/>
        </w:rPr>
        <w:t xml:space="preserve"> words each, various due dates (see meeting schedule below), no r</w:t>
      </w:r>
      <w:r w:rsidR="00893620">
        <w:rPr>
          <w:sz w:val="24"/>
          <w:szCs w:val="24"/>
        </w:rPr>
        <w:t>eference list or outside sources required.  Do reference outside materials</w:t>
      </w:r>
      <w:r w:rsidR="000F7564">
        <w:rPr>
          <w:sz w:val="24"/>
          <w:szCs w:val="24"/>
        </w:rPr>
        <w:t>, if cited</w:t>
      </w:r>
      <w:r w:rsidRPr="007C790D">
        <w:rPr>
          <w:sz w:val="24"/>
          <w:szCs w:val="24"/>
        </w:rPr>
        <w:t>.</w:t>
      </w: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b/>
          <w:sz w:val="24"/>
          <w:szCs w:val="24"/>
        </w:rPr>
        <w:t>Paper Proposal [</w:t>
      </w:r>
      <w:r w:rsidRPr="007C790D">
        <w:rPr>
          <w:b/>
          <w:color w:val="000000"/>
          <w:sz w:val="24"/>
          <w:szCs w:val="24"/>
        </w:rPr>
        <w:t>addresses student learning outcome 1 and CAP practice Behavior 2.1.7 (1</w:t>
      </w:r>
      <w:proofErr w:type="gramStart"/>
      <w:r w:rsidRPr="007C790D">
        <w:rPr>
          <w:b/>
          <w:color w:val="000000"/>
          <w:sz w:val="24"/>
          <w:szCs w:val="24"/>
        </w:rPr>
        <w:t>)</w:t>
      </w:r>
      <w:r w:rsidR="00BC2620">
        <w:rPr>
          <w:b/>
          <w:color w:val="000000"/>
          <w:sz w:val="24"/>
          <w:szCs w:val="24"/>
        </w:rPr>
        <w:t>(</w:t>
      </w:r>
      <w:proofErr w:type="gramEnd"/>
      <w:r w:rsidR="00BC2620">
        <w:rPr>
          <w:b/>
          <w:color w:val="000000"/>
          <w:sz w:val="24"/>
          <w:szCs w:val="24"/>
        </w:rPr>
        <w:t>2)</w:t>
      </w:r>
      <w:r w:rsidRPr="007C790D">
        <w:rPr>
          <w:b/>
          <w:color w:val="000000"/>
          <w:sz w:val="24"/>
          <w:szCs w:val="24"/>
        </w:rPr>
        <w:t>]</w:t>
      </w:r>
      <w:r w:rsidRPr="007C790D">
        <w:rPr>
          <w:b/>
          <w:sz w:val="24"/>
          <w:szCs w:val="24"/>
        </w:rPr>
        <w:t xml:space="preserve">.  </w:t>
      </w:r>
      <w:r w:rsidRPr="007C790D">
        <w:rPr>
          <w:sz w:val="24"/>
          <w:szCs w:val="24"/>
        </w:rPr>
        <w:t>This short assignment is due early in the course and has three purposes: To get students started on their major papers early; to give me a chance to comment on, offer direction to, and approve the paper topics; and to practice a skill needed and used by social workers who wish to speak at professional conferences (writing a proposal or abstract of a paper).  Proposals give an overview of the topic of the final paper, including specific human behavior theories to b</w:t>
      </w:r>
      <w:r w:rsidR="00F82333">
        <w:rPr>
          <w:sz w:val="24"/>
          <w:szCs w:val="24"/>
        </w:rPr>
        <w:t>e used.  Proposals should be 600</w:t>
      </w:r>
      <w:r w:rsidRPr="007C790D">
        <w:rPr>
          <w:sz w:val="24"/>
          <w:szCs w:val="24"/>
        </w:rPr>
        <w:t xml:space="preserve"> words, excluding a required, preliminary list of references and sources that the student has identified.</w:t>
      </w: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C790D">
        <w:rPr>
          <w:b/>
          <w:sz w:val="24"/>
          <w:szCs w:val="24"/>
        </w:rPr>
        <w:t>Final Paper [</w:t>
      </w:r>
      <w:r w:rsidRPr="007C790D">
        <w:rPr>
          <w:b/>
          <w:color w:val="000000"/>
          <w:sz w:val="24"/>
          <w:szCs w:val="24"/>
        </w:rPr>
        <w:t>addresses student learning outcomes 1-5 and CAP Practice Behaviors:</w:t>
      </w:r>
      <w:r w:rsidRPr="007C790D">
        <w:rPr>
          <w:b/>
          <w:bCs/>
          <w:color w:val="000000"/>
          <w:sz w:val="24"/>
          <w:szCs w:val="24"/>
        </w:rPr>
        <w:t xml:space="preserve"> 2.1.2 (1); 2.1.3 (1); 2.1.4 (1); 2.1.5 (1);</w:t>
      </w:r>
      <w:r w:rsidRPr="007C790D">
        <w:rPr>
          <w:b/>
          <w:color w:val="000000"/>
          <w:sz w:val="24"/>
          <w:szCs w:val="24"/>
        </w:rPr>
        <w:t xml:space="preserve"> 2.1.7 (1</w:t>
      </w:r>
      <w:proofErr w:type="gramStart"/>
      <w:r w:rsidRPr="007C790D">
        <w:rPr>
          <w:b/>
          <w:color w:val="000000"/>
          <w:sz w:val="24"/>
          <w:szCs w:val="24"/>
        </w:rPr>
        <w:t>)</w:t>
      </w:r>
      <w:r w:rsidR="00BC2620">
        <w:rPr>
          <w:b/>
          <w:color w:val="000000"/>
          <w:sz w:val="24"/>
          <w:szCs w:val="24"/>
        </w:rPr>
        <w:t>(</w:t>
      </w:r>
      <w:proofErr w:type="gramEnd"/>
      <w:r w:rsidR="00BC2620">
        <w:rPr>
          <w:b/>
          <w:color w:val="000000"/>
          <w:sz w:val="24"/>
          <w:szCs w:val="24"/>
        </w:rPr>
        <w:t>2)</w:t>
      </w:r>
      <w:r w:rsidRPr="007C790D">
        <w:rPr>
          <w:b/>
          <w:color w:val="000000"/>
          <w:sz w:val="24"/>
          <w:szCs w:val="24"/>
        </w:rPr>
        <w:t>]</w:t>
      </w:r>
      <w:r w:rsidRPr="007C790D">
        <w:rPr>
          <w:b/>
          <w:sz w:val="24"/>
          <w:szCs w:val="24"/>
        </w:rPr>
        <w:t xml:space="preserve"> </w:t>
      </w:r>
      <w:r w:rsidRPr="007C790D">
        <w:rPr>
          <w:sz w:val="24"/>
          <w:szCs w:val="24"/>
        </w:rPr>
        <w:t xml:space="preserve">Students in this advanced seminar have considerable latitude in choosing their final paper topics. </w:t>
      </w:r>
      <w:r w:rsidRPr="007C790D">
        <w:rPr>
          <w:b/>
          <w:sz w:val="24"/>
          <w:szCs w:val="24"/>
        </w:rPr>
        <w:t xml:space="preserve"> </w:t>
      </w:r>
      <w:r w:rsidRPr="007C790D">
        <w:rPr>
          <w:sz w:val="24"/>
          <w:szCs w:val="24"/>
        </w:rPr>
        <w:t>Several possibilities are mentioned below.  All papers should be 10-12 pages in length (typed in 12-point and double-spaced), plus the required reference list.  All papers should make extensive use of the course readings, and most will incorporate other sources as well.  Some possible paper topics include:</w:t>
      </w: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 xml:space="preserve">A paper integrating human behavior theory into an analysis of a social service organization, membership organization, or advocacy organization (e.g. on what understandings of human behavior does the International Red Cross rely?  </w:t>
      </w:r>
      <w:proofErr w:type="gramStart"/>
      <w:r w:rsidRPr="007C790D">
        <w:rPr>
          <w:sz w:val="24"/>
          <w:szCs w:val="24"/>
        </w:rPr>
        <w:t>The NAACP?</w:t>
      </w:r>
      <w:proofErr w:type="gramEnd"/>
      <w:r w:rsidRPr="007C790D">
        <w:rPr>
          <w:sz w:val="24"/>
          <w:szCs w:val="24"/>
        </w:rPr>
        <w:t xml:space="preserve">  </w:t>
      </w:r>
      <w:proofErr w:type="gramStart"/>
      <w:r w:rsidRPr="007C790D">
        <w:rPr>
          <w:sz w:val="24"/>
          <w:szCs w:val="24"/>
        </w:rPr>
        <w:t>The National Organization for Women)?</w:t>
      </w:r>
      <w:proofErr w:type="gramEnd"/>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A paper  that uses human behavior theory to explore the dynamics of a form of social exclusion or prejudice, such as religious persecution, gay bashing or other hate crimes, gang rape or crimes against women during warfare, physical mutilation of women or others as a cultural practice, or any similar, specific manifestation.</w:t>
      </w: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A paper that applies human behavior theory to the development and leadership of any social movement, such as the 1</w:t>
      </w:r>
      <w:r w:rsidRPr="007C790D">
        <w:rPr>
          <w:sz w:val="24"/>
          <w:szCs w:val="24"/>
          <w:vertAlign w:val="superscript"/>
        </w:rPr>
        <w:t>st</w:t>
      </w:r>
      <w:r w:rsidRPr="007C790D">
        <w:rPr>
          <w:sz w:val="24"/>
          <w:szCs w:val="24"/>
        </w:rPr>
        <w:t xml:space="preserve"> or later feminist movements, the environmentalist movement, any movement for civil or equal rights (e.g. based on race, gender, sexual orientation, age), social change, etc.</w:t>
      </w:r>
    </w:p>
    <w:p w:rsidR="00382C6E" w:rsidRPr="007C790D" w:rsidRDefault="00382C6E" w:rsidP="00382C6E">
      <w:pPr>
        <w:rPr>
          <w:sz w:val="24"/>
          <w:szCs w:val="24"/>
        </w:rPr>
      </w:pPr>
    </w:p>
    <w:p w:rsidR="00382C6E" w:rsidRPr="007C790D" w:rsidRDefault="00382C6E" w:rsidP="00382C6E">
      <w:pPr>
        <w:rPr>
          <w:b/>
          <w:sz w:val="24"/>
          <w:szCs w:val="24"/>
        </w:rPr>
      </w:pPr>
      <w:r w:rsidRPr="007C790D">
        <w:rPr>
          <w:b/>
          <w:sz w:val="24"/>
          <w:szCs w:val="24"/>
        </w:rPr>
        <w:t xml:space="preserve">F. Grading Policy: </w:t>
      </w:r>
    </w:p>
    <w:p w:rsidR="00382C6E" w:rsidRPr="007C790D" w:rsidRDefault="00382C6E" w:rsidP="00382C6E">
      <w:pPr>
        <w:rPr>
          <w:sz w:val="24"/>
          <w:szCs w:val="24"/>
        </w:rPr>
      </w:pPr>
    </w:p>
    <w:p w:rsidR="00382C6E" w:rsidRPr="007C790D" w:rsidRDefault="00382C6E" w:rsidP="00382C6E">
      <w:pPr>
        <w:rPr>
          <w:sz w:val="24"/>
          <w:szCs w:val="24"/>
        </w:rPr>
      </w:pPr>
      <w:r w:rsidRPr="007C790D">
        <w:rPr>
          <w:sz w:val="24"/>
          <w:szCs w:val="24"/>
        </w:rPr>
        <w:t>All papers must be grammatically correct using APA style. Papers with many grammatical errors and misspellings will not receive a satisfactory grade.</w:t>
      </w:r>
    </w:p>
    <w:p w:rsidR="00382C6E" w:rsidRPr="007C790D" w:rsidRDefault="00382C6E" w:rsidP="00382C6E">
      <w:pPr>
        <w:rPr>
          <w:sz w:val="24"/>
          <w:szCs w:val="24"/>
        </w:rPr>
      </w:pP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4"/>
          <w:szCs w:val="24"/>
        </w:rPr>
      </w:pPr>
      <w:r w:rsidRPr="007C790D">
        <w:rPr>
          <w:sz w:val="24"/>
          <w:szCs w:val="24"/>
        </w:rPr>
        <w:t>Attendance &amp; Participation</w:t>
      </w:r>
      <w:r w:rsidRPr="007C790D">
        <w:rPr>
          <w:sz w:val="24"/>
          <w:szCs w:val="24"/>
        </w:rPr>
        <w:tab/>
      </w:r>
      <w:r w:rsidRPr="007C790D">
        <w:rPr>
          <w:sz w:val="24"/>
          <w:szCs w:val="24"/>
        </w:rPr>
        <w:tab/>
      </w:r>
      <w:r w:rsidRPr="007C790D">
        <w:rPr>
          <w:sz w:val="24"/>
          <w:szCs w:val="24"/>
        </w:rPr>
        <w:tab/>
      </w:r>
      <w:r w:rsidRPr="007C790D">
        <w:rPr>
          <w:sz w:val="24"/>
          <w:szCs w:val="24"/>
        </w:rPr>
        <w:tab/>
      </w:r>
      <w:r w:rsidRPr="007C790D">
        <w:rPr>
          <w:sz w:val="24"/>
          <w:szCs w:val="24"/>
        </w:rPr>
        <w:tab/>
        <w:t>Expected-see below</w:t>
      </w: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4"/>
          <w:szCs w:val="24"/>
        </w:rPr>
      </w:pPr>
      <w:r w:rsidRPr="007C790D">
        <w:rPr>
          <w:sz w:val="24"/>
          <w:szCs w:val="24"/>
        </w:rPr>
        <w:t>Reading Reactions 1-5 (5% each)</w:t>
      </w:r>
      <w:r w:rsidRPr="007C790D">
        <w:rPr>
          <w:sz w:val="24"/>
          <w:szCs w:val="24"/>
        </w:rPr>
        <w:tab/>
      </w:r>
      <w:r w:rsidRPr="007C790D">
        <w:rPr>
          <w:sz w:val="24"/>
          <w:szCs w:val="24"/>
        </w:rPr>
        <w:tab/>
      </w:r>
      <w:r w:rsidRPr="007C790D">
        <w:rPr>
          <w:sz w:val="24"/>
          <w:szCs w:val="24"/>
        </w:rPr>
        <w:tab/>
      </w:r>
      <w:r w:rsidRPr="007C790D">
        <w:rPr>
          <w:sz w:val="24"/>
          <w:szCs w:val="24"/>
        </w:rPr>
        <w:tab/>
        <w:t>25% of final grade</w:t>
      </w: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4"/>
          <w:szCs w:val="24"/>
        </w:rPr>
      </w:pPr>
      <w:r w:rsidRPr="007C790D">
        <w:rPr>
          <w:sz w:val="24"/>
          <w:szCs w:val="24"/>
        </w:rPr>
        <w:t>Paper Proposal</w:t>
      </w:r>
      <w:r w:rsidRPr="007C790D">
        <w:rPr>
          <w:sz w:val="24"/>
          <w:szCs w:val="24"/>
        </w:rPr>
        <w:tab/>
      </w:r>
      <w:r w:rsidRPr="007C790D">
        <w:rPr>
          <w:sz w:val="24"/>
          <w:szCs w:val="24"/>
        </w:rPr>
        <w:tab/>
      </w:r>
      <w:r w:rsidRPr="007C790D">
        <w:rPr>
          <w:sz w:val="24"/>
          <w:szCs w:val="24"/>
        </w:rPr>
        <w:tab/>
      </w:r>
      <w:r w:rsidRPr="007C790D">
        <w:rPr>
          <w:sz w:val="24"/>
          <w:szCs w:val="24"/>
        </w:rPr>
        <w:tab/>
      </w:r>
      <w:r w:rsidRPr="007C790D">
        <w:rPr>
          <w:sz w:val="24"/>
          <w:szCs w:val="24"/>
        </w:rPr>
        <w:tab/>
      </w:r>
      <w:r w:rsidRPr="007C790D">
        <w:rPr>
          <w:sz w:val="24"/>
          <w:szCs w:val="24"/>
        </w:rPr>
        <w:tab/>
        <w:t>25% of final grade</w:t>
      </w: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sz w:val="24"/>
          <w:szCs w:val="24"/>
        </w:rPr>
      </w:pPr>
      <w:r w:rsidRPr="007C790D">
        <w:rPr>
          <w:sz w:val="24"/>
          <w:szCs w:val="24"/>
        </w:rPr>
        <w:t>Final Paper</w:t>
      </w:r>
      <w:r w:rsidRPr="007C790D">
        <w:rPr>
          <w:sz w:val="24"/>
          <w:szCs w:val="24"/>
        </w:rPr>
        <w:tab/>
      </w:r>
      <w:r w:rsidRPr="007C790D">
        <w:rPr>
          <w:sz w:val="24"/>
          <w:szCs w:val="24"/>
        </w:rPr>
        <w:tab/>
      </w:r>
      <w:r w:rsidRPr="007C790D">
        <w:rPr>
          <w:sz w:val="24"/>
          <w:szCs w:val="24"/>
        </w:rPr>
        <w:tab/>
      </w:r>
      <w:r w:rsidRPr="007C790D">
        <w:rPr>
          <w:sz w:val="24"/>
          <w:szCs w:val="24"/>
        </w:rPr>
        <w:tab/>
      </w:r>
      <w:r w:rsidRPr="007C790D">
        <w:rPr>
          <w:sz w:val="24"/>
          <w:szCs w:val="24"/>
        </w:rPr>
        <w:tab/>
      </w:r>
      <w:r w:rsidRPr="007C790D">
        <w:rPr>
          <w:sz w:val="24"/>
          <w:szCs w:val="24"/>
        </w:rPr>
        <w:tab/>
      </w:r>
      <w:r w:rsidRPr="007C790D">
        <w:rPr>
          <w:sz w:val="24"/>
          <w:szCs w:val="24"/>
        </w:rPr>
        <w:tab/>
        <w:t>50% of final grade</w:t>
      </w: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7C790D">
        <w:rPr>
          <w:b/>
          <w:sz w:val="24"/>
          <w:szCs w:val="24"/>
        </w:rPr>
        <w:t>Guidelines for All Written Work.</w:t>
      </w:r>
      <w:proofErr w:type="gramEnd"/>
      <w:r w:rsidRPr="007C790D">
        <w:rPr>
          <w:b/>
          <w:sz w:val="24"/>
          <w:szCs w:val="24"/>
        </w:rPr>
        <w:t xml:space="preserve">  </w:t>
      </w:r>
      <w:r w:rsidRPr="007C790D">
        <w:rPr>
          <w:sz w:val="24"/>
          <w:szCs w:val="24"/>
        </w:rPr>
        <w:t xml:space="preserve">Grading criteria for written work include: thoroughness, logical development of points, clarity of written expression, </w:t>
      </w:r>
      <w:r w:rsidRPr="007C790D">
        <w:rPr>
          <w:b/>
          <w:sz w:val="24"/>
          <w:szCs w:val="24"/>
        </w:rPr>
        <w:t xml:space="preserve">application of theory/ readings from the course </w:t>
      </w:r>
      <w:r w:rsidRPr="007C790D">
        <w:rPr>
          <w:sz w:val="24"/>
          <w:szCs w:val="24"/>
        </w:rPr>
        <w:t xml:space="preserve">and from independent research, and appropriateness of the product to the assignment given.  Each sentence or part of a sentence must be entirely in the student's own words (paraphrased), </w:t>
      </w:r>
      <w:r w:rsidRPr="007C790D">
        <w:rPr>
          <w:b/>
          <w:sz w:val="24"/>
          <w:szCs w:val="24"/>
        </w:rPr>
        <w:t>unless a direct quotation is indicated by the use of quotation marks and page numbers.</w:t>
      </w:r>
      <w:r w:rsidRPr="007C790D">
        <w:rPr>
          <w:sz w:val="24"/>
          <w:szCs w:val="24"/>
        </w:rPr>
        <w:t xml:space="preserve">  All sources of words or ideas must be attributed by citation.  Failure to do so constitutes failure to meet the assignment and may be plagiarism. Unless prior permission is granted, late work is penalized 1/3 letter grade per week or part thereof (e.g. an "A-" paper earns at best a "B+").  Always keep a copy of your work.  Papers will be returned only to the student, a person designated by the student, or by mail in a stamped envelope provided by the student.</w:t>
      </w:r>
    </w:p>
    <w:p w:rsidR="00382C6E" w:rsidRPr="007C790D" w:rsidRDefault="00382C6E" w:rsidP="00382C6E">
      <w:pPr>
        <w:rPr>
          <w:sz w:val="24"/>
          <w:szCs w:val="24"/>
        </w:rPr>
      </w:pPr>
    </w:p>
    <w:p w:rsidR="00382C6E" w:rsidRPr="007C790D" w:rsidRDefault="00382C6E" w:rsidP="00382C6E">
      <w:pPr>
        <w:tabs>
          <w:tab w:val="right" w:pos="8640"/>
        </w:tabs>
        <w:rPr>
          <w:sz w:val="24"/>
          <w:szCs w:val="24"/>
        </w:rPr>
      </w:pPr>
      <w:r w:rsidRPr="007C790D">
        <w:rPr>
          <w:b/>
          <w:sz w:val="24"/>
          <w:szCs w:val="24"/>
        </w:rPr>
        <w:t>G. Make-Up Exam or Assignment Policy</w:t>
      </w:r>
      <w:r w:rsidRPr="007C790D">
        <w:rPr>
          <w:sz w:val="24"/>
          <w:szCs w:val="24"/>
        </w:rPr>
        <w:t xml:space="preserve">: </w:t>
      </w:r>
    </w:p>
    <w:p w:rsidR="00382C6E" w:rsidRPr="007C790D" w:rsidRDefault="00382C6E" w:rsidP="00382C6E">
      <w:pPr>
        <w:tabs>
          <w:tab w:val="right" w:pos="8640"/>
        </w:tabs>
        <w:rPr>
          <w:color w:val="0070C0"/>
          <w:sz w:val="24"/>
          <w:szCs w:val="24"/>
        </w:rPr>
      </w:pPr>
    </w:p>
    <w:p w:rsidR="00382C6E" w:rsidRDefault="00893620" w:rsidP="00382C6E">
      <w:pPr>
        <w:rPr>
          <w:sz w:val="24"/>
          <w:szCs w:val="24"/>
        </w:rPr>
      </w:pPr>
      <w:r w:rsidRPr="007C790D">
        <w:rPr>
          <w:sz w:val="24"/>
          <w:szCs w:val="24"/>
        </w:rPr>
        <w:t>Unless prior permission is granted, late work is penalized 1/3 letter grade per week or part thereof (e.g. an "A-" paper earns at best a "B+").</w:t>
      </w:r>
      <w:r>
        <w:rPr>
          <w:sz w:val="24"/>
          <w:szCs w:val="24"/>
        </w:rPr>
        <w:t xml:space="preserve">  No late reaction papers accepted.</w:t>
      </w:r>
    </w:p>
    <w:p w:rsidR="00893620" w:rsidRPr="007C790D" w:rsidRDefault="00893620" w:rsidP="00382C6E">
      <w:pPr>
        <w:rPr>
          <w:sz w:val="24"/>
          <w:szCs w:val="24"/>
        </w:rPr>
      </w:pPr>
    </w:p>
    <w:p w:rsidR="00382C6E" w:rsidRPr="007C790D" w:rsidRDefault="00382C6E" w:rsidP="00382C6E">
      <w:pPr>
        <w:rPr>
          <w:sz w:val="24"/>
          <w:szCs w:val="24"/>
        </w:rPr>
      </w:pPr>
      <w:r w:rsidRPr="007C790D">
        <w:rPr>
          <w:b/>
          <w:sz w:val="24"/>
          <w:szCs w:val="24"/>
        </w:rPr>
        <w:t>H. Attendance Policy:</w:t>
      </w:r>
    </w:p>
    <w:p w:rsidR="00382C6E" w:rsidRPr="007C790D" w:rsidRDefault="00382C6E" w:rsidP="00382C6E">
      <w:pPr>
        <w:rPr>
          <w:sz w:val="24"/>
          <w:szCs w:val="24"/>
        </w:rPr>
      </w:pPr>
    </w:p>
    <w:p w:rsidR="00382C6E" w:rsidRPr="007C790D" w:rsidRDefault="00382C6E" w:rsidP="00382C6E">
      <w:pPr>
        <w:rPr>
          <w:sz w:val="24"/>
          <w:szCs w:val="24"/>
        </w:rPr>
      </w:pPr>
      <w:r w:rsidRPr="007C790D">
        <w:rPr>
          <w:sz w:val="24"/>
          <w:szCs w:val="24"/>
        </w:rPr>
        <w:t xml:space="preserve">At The University of Texas at Arlington, taking attendance is not required. Rather, each faculty member is free to develop his or her own methods of evaluating students’ academic </w:t>
      </w:r>
      <w:r w:rsidRPr="007C790D">
        <w:rPr>
          <w:sz w:val="24"/>
          <w:szCs w:val="24"/>
        </w:rPr>
        <w:lastRenderedPageBreak/>
        <w:t>performance, which includes establishing course-specific policies on attendance. For this course, here is the attendance policy:</w:t>
      </w:r>
    </w:p>
    <w:p w:rsidR="00382C6E" w:rsidRPr="007C790D" w:rsidRDefault="00382C6E" w:rsidP="00382C6E">
      <w:pPr>
        <w:rPr>
          <w:sz w:val="24"/>
          <w:szCs w:val="24"/>
        </w:rPr>
      </w:pPr>
    </w:p>
    <w:p w:rsidR="00382C6E" w:rsidRDefault="00893620" w:rsidP="00382C6E">
      <w:pPr>
        <w:rPr>
          <w:sz w:val="24"/>
          <w:szCs w:val="24"/>
        </w:rPr>
      </w:pPr>
      <w:r>
        <w:rPr>
          <w:sz w:val="24"/>
          <w:szCs w:val="24"/>
        </w:rPr>
        <w:t>This is graduate school.  Attendance is expected.  In case of illness or emergency, please e-mail the professor in advance of class.</w:t>
      </w:r>
    </w:p>
    <w:p w:rsidR="00893620" w:rsidRPr="00893620" w:rsidRDefault="00893620" w:rsidP="00382C6E">
      <w:pPr>
        <w:rPr>
          <w:sz w:val="24"/>
          <w:szCs w:val="24"/>
        </w:rPr>
      </w:pPr>
    </w:p>
    <w:p w:rsidR="00382C6E" w:rsidRPr="007C790D" w:rsidRDefault="00382C6E" w:rsidP="00382C6E">
      <w:pPr>
        <w:rPr>
          <w:b/>
          <w:sz w:val="24"/>
          <w:szCs w:val="24"/>
        </w:rPr>
      </w:pPr>
      <w:r w:rsidRPr="007C790D">
        <w:rPr>
          <w:b/>
          <w:sz w:val="24"/>
          <w:szCs w:val="24"/>
        </w:rPr>
        <w:t xml:space="preserve">I. Course Schedule: </w:t>
      </w:r>
    </w:p>
    <w:p w:rsidR="00382C6E" w:rsidRPr="007C790D" w:rsidRDefault="00382C6E" w:rsidP="00382C6E">
      <w:pPr>
        <w:rPr>
          <w:b/>
          <w:sz w:val="24"/>
          <w:szCs w:val="24"/>
        </w:rPr>
      </w:pPr>
    </w:p>
    <w:p w:rsidR="00382C6E" w:rsidRPr="007C790D" w:rsidRDefault="00382C6E" w:rsidP="00382C6E">
      <w:pPr>
        <w:rPr>
          <w:sz w:val="24"/>
          <w:szCs w:val="24"/>
        </w:rPr>
      </w:pPr>
      <w:r w:rsidRPr="007C790D">
        <w:rPr>
          <w:sz w:val="24"/>
          <w:szCs w:val="24"/>
        </w:rPr>
        <w:t>As the instructor for this course, I reserve the right to adjust this schedule in any way that serves the educational needs of the students enrolled in this course. Should technical problems arise with course delivery, alternate but equivalent assignments may be given so long as the overall learning objectives, general time frame and grading structure for the course are sustained.</w:t>
      </w:r>
    </w:p>
    <w:p w:rsidR="00382C6E" w:rsidRPr="007C790D" w:rsidRDefault="00382C6E" w:rsidP="00382C6E">
      <w:pPr>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7C790D">
        <w:rPr>
          <w:b/>
          <w:sz w:val="24"/>
          <w:szCs w:val="24"/>
        </w:rPr>
        <w:t>Unit I:</w:t>
      </w:r>
      <w:r w:rsidRPr="007C790D">
        <w:rPr>
          <w:b/>
          <w:sz w:val="24"/>
          <w:szCs w:val="24"/>
        </w:rPr>
        <w:tab/>
        <w:t>Introductory Concepts</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r w:rsidRPr="007C790D">
        <w:rPr>
          <w:sz w:val="24"/>
          <w:szCs w:val="24"/>
        </w:rPr>
        <w:t>Class 1:</w:t>
      </w:r>
      <w:r w:rsidRPr="007C790D">
        <w:rPr>
          <w:sz w:val="24"/>
          <w:szCs w:val="24"/>
        </w:rPr>
        <w:tab/>
        <w:t>Introductions and course expectations/ Values in the HBSE context</w:t>
      </w:r>
    </w:p>
    <w:p w:rsidR="00382C6E" w:rsidRPr="007C790D" w:rsidRDefault="007B0886"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sz w:val="24"/>
          <w:szCs w:val="24"/>
        </w:rPr>
        <w:t>1/25/16</w:t>
      </w:r>
      <w:r w:rsidR="00382C6E" w:rsidRPr="007C790D">
        <w:rPr>
          <w:sz w:val="24"/>
          <w:szCs w:val="24"/>
        </w:rPr>
        <w:tab/>
        <w:t xml:space="preserve"> </w:t>
      </w:r>
    </w:p>
    <w:p w:rsidR="00382C6E" w:rsidRPr="007C790D" w:rsidRDefault="00382C6E" w:rsidP="000F7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Theory:</w:t>
      </w:r>
      <w:r w:rsidRPr="007C790D">
        <w:rPr>
          <w:sz w:val="24"/>
          <w:szCs w:val="24"/>
        </w:rPr>
        <w:tab/>
        <w:t xml:space="preserve">Hardcastle, D.A. (2011).  </w:t>
      </w:r>
      <w:r w:rsidRPr="007C790D">
        <w:rPr>
          <w:i/>
          <w:sz w:val="24"/>
          <w:szCs w:val="24"/>
        </w:rPr>
        <w:t>Community practice: Theories and skills for social workers.</w:t>
      </w:r>
      <w:r w:rsidRPr="007C790D">
        <w:rPr>
          <w:sz w:val="24"/>
          <w:szCs w:val="24"/>
        </w:rPr>
        <w:t xml:space="preserve"> 3</w:t>
      </w:r>
      <w:r w:rsidRPr="007C790D">
        <w:rPr>
          <w:sz w:val="24"/>
          <w:szCs w:val="24"/>
          <w:vertAlign w:val="superscript"/>
        </w:rPr>
        <w:t>rd</w:t>
      </w:r>
      <w:r w:rsidRPr="007C790D">
        <w:rPr>
          <w:sz w:val="24"/>
          <w:szCs w:val="24"/>
        </w:rPr>
        <w:t xml:space="preserve"> </w:t>
      </w:r>
      <w:proofErr w:type="gramStart"/>
      <w:r w:rsidRPr="007C790D">
        <w:rPr>
          <w:sz w:val="24"/>
          <w:szCs w:val="24"/>
        </w:rPr>
        <w:t>ed</w:t>
      </w:r>
      <w:proofErr w:type="gramEnd"/>
      <w:r w:rsidRPr="007C790D">
        <w:rPr>
          <w:sz w:val="24"/>
          <w:szCs w:val="24"/>
        </w:rPr>
        <w:t xml:space="preserve">.  New York: Oxford.  Ch. 2: Theory-based, model-based community practice, pp. 37-68. </w:t>
      </w:r>
      <w:r w:rsidR="000F7564">
        <w:rPr>
          <w:sz w:val="24"/>
          <w:szCs w:val="24"/>
        </w:rPr>
        <w:t>(</w:t>
      </w:r>
      <w:proofErr w:type="gramStart"/>
      <w:r w:rsidR="000F7564">
        <w:rPr>
          <w:sz w:val="24"/>
          <w:szCs w:val="24"/>
        </w:rPr>
        <w:t>on</w:t>
      </w:r>
      <w:proofErr w:type="gramEnd"/>
      <w:r w:rsidR="000F7564">
        <w:rPr>
          <w:sz w:val="24"/>
          <w:szCs w:val="24"/>
        </w:rPr>
        <w:t xml:space="preserve"> </w:t>
      </w:r>
      <w:proofErr w:type="spellStart"/>
      <w:r w:rsidR="000F7564">
        <w:rPr>
          <w:sz w:val="24"/>
          <w:szCs w:val="24"/>
        </w:rPr>
        <w:t>BlackBoard</w:t>
      </w:r>
      <w:proofErr w:type="spellEnd"/>
      <w:r w:rsidR="000F7564">
        <w:rPr>
          <w:sz w:val="24"/>
          <w:szCs w:val="24"/>
        </w:rPr>
        <w:t>)</w:t>
      </w:r>
    </w:p>
    <w:p w:rsidR="00382C6E" w:rsidRPr="007C790D" w:rsidRDefault="00382C6E" w:rsidP="00382C6E">
      <w:pPr>
        <w:pStyle w:val="PlainText"/>
        <w:ind w:left="720" w:firstLine="720"/>
        <w:rPr>
          <w:rFonts w:ascii="Times New Roman" w:hAnsi="Times New Roman"/>
          <w:sz w:val="24"/>
          <w:szCs w:val="24"/>
        </w:rPr>
      </w:pPr>
    </w:p>
    <w:p w:rsidR="00382C6E" w:rsidRPr="007C790D" w:rsidRDefault="00382C6E" w:rsidP="00382C6E">
      <w:pPr>
        <w:pStyle w:val="PlainText"/>
        <w:ind w:left="720" w:firstLine="720"/>
        <w:rPr>
          <w:rFonts w:ascii="Times New Roman" w:hAnsi="Times New Roman"/>
          <w:sz w:val="24"/>
          <w:szCs w:val="24"/>
        </w:rPr>
      </w:pPr>
      <w:r w:rsidRPr="007C790D">
        <w:rPr>
          <w:rFonts w:ascii="Times New Roman" w:hAnsi="Times New Roman"/>
          <w:sz w:val="24"/>
          <w:szCs w:val="24"/>
        </w:rPr>
        <w:t>Exercise:</w:t>
      </w:r>
      <w:r w:rsidRPr="007C790D">
        <w:rPr>
          <w:rFonts w:ascii="Times New Roman" w:hAnsi="Times New Roman"/>
          <w:sz w:val="24"/>
          <w:szCs w:val="24"/>
        </w:rPr>
        <w:tab/>
        <w:t>Values and human behavior theory</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ab/>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Class 2:</w:t>
      </w:r>
      <w:r w:rsidRPr="007C790D">
        <w:rPr>
          <w:sz w:val="24"/>
          <w:szCs w:val="24"/>
        </w:rPr>
        <w:tab/>
        <w:t>Intro to meta-paradigms, paradigms, and theories/</w:t>
      </w:r>
    </w:p>
    <w:p w:rsidR="00382C6E" w:rsidRPr="007C790D" w:rsidRDefault="007B0886"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2/1/16</w:t>
      </w:r>
      <w:r>
        <w:rPr>
          <w:sz w:val="24"/>
          <w:szCs w:val="24"/>
        </w:rPr>
        <w:tab/>
      </w:r>
      <w:r w:rsidR="00382C6E" w:rsidRPr="007C790D">
        <w:rPr>
          <w:sz w:val="24"/>
          <w:szCs w:val="24"/>
        </w:rPr>
        <w:tab/>
        <w:t>Overview of theory in the macro environment</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ab/>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ab/>
      </w:r>
      <w:r w:rsidRPr="007C790D">
        <w:rPr>
          <w:sz w:val="24"/>
          <w:szCs w:val="24"/>
        </w:rPr>
        <w:tab/>
        <w:t>See:</w:t>
      </w:r>
      <w:r w:rsidRPr="007C790D">
        <w:rPr>
          <w:sz w:val="24"/>
          <w:szCs w:val="24"/>
        </w:rPr>
        <w:tab/>
      </w:r>
      <w:r w:rsidRPr="007C790D">
        <w:rPr>
          <w:sz w:val="24"/>
          <w:szCs w:val="24"/>
        </w:rPr>
        <w:tab/>
        <w:t>PowerPoint for class #2</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ab/>
      </w:r>
      <w:r w:rsidRPr="007C790D">
        <w:rPr>
          <w:sz w:val="24"/>
          <w:szCs w:val="24"/>
        </w:rPr>
        <w:tab/>
      </w:r>
      <w:r w:rsidRPr="007C790D">
        <w:rPr>
          <w:sz w:val="24"/>
          <w:szCs w:val="24"/>
        </w:rPr>
        <w:tab/>
      </w:r>
      <w:r w:rsidRPr="007C790D">
        <w:rPr>
          <w:sz w:val="24"/>
          <w:szCs w:val="24"/>
        </w:rPr>
        <w:tab/>
      </w:r>
      <w:r w:rsidRPr="007C790D">
        <w:rPr>
          <w:sz w:val="24"/>
          <w:szCs w:val="24"/>
        </w:rPr>
        <w:tab/>
      </w:r>
      <w:r w:rsidRPr="007C790D">
        <w:rPr>
          <w:sz w:val="24"/>
          <w:szCs w:val="24"/>
        </w:rPr>
        <w:tab/>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4"/>
          <w:szCs w:val="24"/>
        </w:rPr>
      </w:pPr>
      <w:r w:rsidRPr="007C790D">
        <w:rPr>
          <w:sz w:val="24"/>
          <w:szCs w:val="24"/>
        </w:rPr>
        <w:tab/>
      </w:r>
      <w:r w:rsidRPr="007C790D">
        <w:rPr>
          <w:sz w:val="24"/>
          <w:szCs w:val="24"/>
        </w:rPr>
        <w:tab/>
        <w:t>The</w:t>
      </w:r>
      <w:r w:rsidR="00020383">
        <w:rPr>
          <w:sz w:val="24"/>
          <w:szCs w:val="24"/>
        </w:rPr>
        <w:t>ory:</w:t>
      </w:r>
      <w:r w:rsidR="00020383">
        <w:rPr>
          <w:sz w:val="24"/>
          <w:szCs w:val="24"/>
        </w:rPr>
        <w:tab/>
        <w:t>Johnson &amp; Rhodes, Ch. 1: Conceptual Frameworks</w:t>
      </w:r>
      <w:r w:rsidRPr="007C790D">
        <w:rPr>
          <w:sz w:val="24"/>
          <w:szCs w:val="24"/>
        </w:rPr>
        <w:t xml:space="preserve"> </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4"/>
          <w:szCs w:val="24"/>
        </w:rPr>
      </w:pPr>
      <w:r w:rsidRPr="007C790D">
        <w:rPr>
          <w:sz w:val="24"/>
          <w:szCs w:val="24"/>
        </w:rPr>
        <w:t xml:space="preserve">Robbins, Chatterjee, &amp; </w:t>
      </w:r>
      <w:proofErr w:type="spellStart"/>
      <w:r w:rsidRPr="007C790D">
        <w:rPr>
          <w:sz w:val="24"/>
          <w:szCs w:val="24"/>
        </w:rPr>
        <w:t>Canda</w:t>
      </w:r>
      <w:proofErr w:type="spellEnd"/>
      <w:r w:rsidRPr="007C790D">
        <w:rPr>
          <w:sz w:val="24"/>
          <w:szCs w:val="24"/>
        </w:rPr>
        <w:t xml:space="preserve">, Ch. 1: The nature of theories </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ab/>
      </w:r>
      <w:r w:rsidRPr="007C790D">
        <w:rPr>
          <w:sz w:val="24"/>
          <w:szCs w:val="24"/>
        </w:rPr>
        <w:tab/>
        <w:t>Exercise:</w:t>
      </w:r>
      <w:r w:rsidRPr="007C790D">
        <w:rPr>
          <w:sz w:val="24"/>
          <w:szCs w:val="24"/>
        </w:rPr>
        <w:tab/>
        <w:t>Poverty from human behavior perspectives</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p>
    <w:p w:rsidR="00382C6E" w:rsidRDefault="00382C6E" w:rsidP="000203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r w:rsidRPr="007C790D">
        <w:rPr>
          <w:sz w:val="24"/>
          <w:szCs w:val="24"/>
        </w:rPr>
        <w:t>Class 3:</w:t>
      </w:r>
      <w:r w:rsidRPr="007C790D">
        <w:rPr>
          <w:sz w:val="24"/>
          <w:szCs w:val="24"/>
        </w:rPr>
        <w:tab/>
        <w:t>Meta-paradigms: Systems or chaos?</w:t>
      </w:r>
    </w:p>
    <w:p w:rsidR="00020383" w:rsidRPr="007C790D" w:rsidRDefault="007B0886" w:rsidP="000203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r>
        <w:rPr>
          <w:sz w:val="24"/>
          <w:szCs w:val="24"/>
        </w:rPr>
        <w:t>2/8/16</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See:</w:t>
      </w:r>
      <w:r w:rsidRPr="007C790D">
        <w:rPr>
          <w:sz w:val="24"/>
          <w:szCs w:val="24"/>
        </w:rPr>
        <w:tab/>
      </w:r>
      <w:r w:rsidRPr="007C790D">
        <w:rPr>
          <w:sz w:val="24"/>
          <w:szCs w:val="24"/>
        </w:rPr>
        <w:tab/>
        <w:t>PowerPoint for class #3</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Theory:</w:t>
      </w:r>
      <w:r w:rsidRPr="007C790D">
        <w:rPr>
          <w:sz w:val="24"/>
          <w:szCs w:val="24"/>
        </w:rPr>
        <w:tab/>
      </w:r>
      <w:proofErr w:type="spellStart"/>
      <w:r w:rsidRPr="0088750C">
        <w:rPr>
          <w:sz w:val="24"/>
          <w:szCs w:val="24"/>
        </w:rPr>
        <w:t>Gitterman</w:t>
      </w:r>
      <w:proofErr w:type="spellEnd"/>
      <w:r w:rsidRPr="0088750C">
        <w:rPr>
          <w:sz w:val="24"/>
          <w:szCs w:val="24"/>
        </w:rPr>
        <w:t>,</w:t>
      </w:r>
      <w:r w:rsidRPr="007C790D">
        <w:rPr>
          <w:sz w:val="24"/>
          <w:szCs w:val="24"/>
        </w:rPr>
        <w:t xml:space="preserve"> A. &amp; </w:t>
      </w:r>
      <w:proofErr w:type="spellStart"/>
      <w:r w:rsidRPr="007C790D">
        <w:rPr>
          <w:sz w:val="24"/>
          <w:szCs w:val="24"/>
        </w:rPr>
        <w:t>Germain</w:t>
      </w:r>
      <w:proofErr w:type="spellEnd"/>
      <w:r w:rsidRPr="007C790D">
        <w:rPr>
          <w:sz w:val="24"/>
          <w:szCs w:val="24"/>
        </w:rPr>
        <w:t xml:space="preserve">, C. B.  </w:t>
      </w:r>
      <w:proofErr w:type="gramStart"/>
      <w:r w:rsidRPr="007C790D">
        <w:rPr>
          <w:sz w:val="24"/>
          <w:szCs w:val="24"/>
        </w:rPr>
        <w:t>(2008). Ecological framework.</w:t>
      </w:r>
      <w:proofErr w:type="gramEnd"/>
      <w:r w:rsidRPr="007C790D">
        <w:rPr>
          <w:sz w:val="24"/>
          <w:szCs w:val="24"/>
        </w:rPr>
        <w:t xml:space="preserve">  </w:t>
      </w:r>
      <w:proofErr w:type="gramStart"/>
      <w:r w:rsidRPr="007C790D">
        <w:rPr>
          <w:sz w:val="24"/>
          <w:szCs w:val="24"/>
        </w:rPr>
        <w:t xml:space="preserve">In </w:t>
      </w:r>
      <w:r w:rsidRPr="007C790D">
        <w:rPr>
          <w:i/>
          <w:sz w:val="24"/>
          <w:szCs w:val="24"/>
        </w:rPr>
        <w:t>Encyclopedia of Social Work</w:t>
      </w:r>
      <w:r w:rsidRPr="007C790D">
        <w:rPr>
          <w:sz w:val="24"/>
          <w:szCs w:val="24"/>
        </w:rPr>
        <w:t>, 20</w:t>
      </w:r>
      <w:r w:rsidRPr="007C790D">
        <w:rPr>
          <w:sz w:val="24"/>
          <w:szCs w:val="24"/>
          <w:vertAlign w:val="superscript"/>
        </w:rPr>
        <w:t>th</w:t>
      </w:r>
      <w:r w:rsidRPr="007C790D">
        <w:rPr>
          <w:sz w:val="24"/>
          <w:szCs w:val="24"/>
        </w:rPr>
        <w:t xml:space="preserve"> ed., vol. 3, pp. 97-102.</w:t>
      </w:r>
      <w:proofErr w:type="gramEnd"/>
      <w:r w:rsidRPr="007C790D">
        <w:rPr>
          <w:sz w:val="24"/>
          <w:szCs w:val="24"/>
        </w:rPr>
        <w:t xml:space="preserve">  New York: NASW/Oxford. </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4"/>
          <w:szCs w:val="24"/>
        </w:rPr>
      </w:pPr>
      <w:r w:rsidRPr="0088750C">
        <w:rPr>
          <w:sz w:val="24"/>
          <w:szCs w:val="24"/>
        </w:rPr>
        <w:t>Warren,</w:t>
      </w:r>
      <w:r w:rsidRPr="007C790D">
        <w:rPr>
          <w:sz w:val="24"/>
          <w:szCs w:val="24"/>
        </w:rPr>
        <w:t xml:space="preserve"> K.  </w:t>
      </w:r>
      <w:proofErr w:type="gramStart"/>
      <w:r w:rsidRPr="007C790D">
        <w:rPr>
          <w:sz w:val="24"/>
          <w:szCs w:val="24"/>
        </w:rPr>
        <w:t>(2008). Chaos and complexity theory.</w:t>
      </w:r>
      <w:proofErr w:type="gramEnd"/>
      <w:r w:rsidRPr="007C790D">
        <w:rPr>
          <w:sz w:val="24"/>
          <w:szCs w:val="24"/>
        </w:rPr>
        <w:t xml:space="preserve">  </w:t>
      </w:r>
      <w:proofErr w:type="gramStart"/>
      <w:r w:rsidRPr="007C790D">
        <w:rPr>
          <w:sz w:val="24"/>
          <w:szCs w:val="24"/>
        </w:rPr>
        <w:t xml:space="preserve">In </w:t>
      </w:r>
      <w:r w:rsidRPr="007C790D">
        <w:rPr>
          <w:i/>
          <w:sz w:val="24"/>
          <w:szCs w:val="24"/>
        </w:rPr>
        <w:t>Encyclopedia of Social Work</w:t>
      </w:r>
      <w:r w:rsidRPr="007C790D">
        <w:rPr>
          <w:sz w:val="24"/>
          <w:szCs w:val="24"/>
        </w:rPr>
        <w:t>, 20</w:t>
      </w:r>
      <w:r w:rsidRPr="007C790D">
        <w:rPr>
          <w:sz w:val="24"/>
          <w:szCs w:val="24"/>
          <w:vertAlign w:val="superscript"/>
        </w:rPr>
        <w:t>th</w:t>
      </w:r>
      <w:r w:rsidRPr="007C790D">
        <w:rPr>
          <w:sz w:val="24"/>
          <w:szCs w:val="24"/>
        </w:rPr>
        <w:t xml:space="preserve"> ed., vol. 1, pp. 227-233.</w:t>
      </w:r>
      <w:proofErr w:type="gramEnd"/>
      <w:r w:rsidRPr="007C790D">
        <w:rPr>
          <w:sz w:val="24"/>
          <w:szCs w:val="24"/>
        </w:rPr>
        <w:t xml:space="preserve">  New Yor</w:t>
      </w:r>
      <w:r w:rsidR="000F7564">
        <w:rPr>
          <w:sz w:val="24"/>
          <w:szCs w:val="24"/>
        </w:rPr>
        <w:t xml:space="preserve">k: NASW/Oxford </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Supplemental</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Review:</w:t>
      </w:r>
      <w:r w:rsidRPr="007C790D">
        <w:rPr>
          <w:sz w:val="24"/>
          <w:szCs w:val="24"/>
        </w:rPr>
        <w:tab/>
        <w:t xml:space="preserve">Robbins, Chatterjee, &amp; </w:t>
      </w:r>
      <w:proofErr w:type="spellStart"/>
      <w:r w:rsidRPr="007C790D">
        <w:rPr>
          <w:sz w:val="24"/>
          <w:szCs w:val="24"/>
        </w:rPr>
        <w:t>Canda</w:t>
      </w:r>
      <w:proofErr w:type="spellEnd"/>
      <w:r w:rsidRPr="007C790D">
        <w:rPr>
          <w:sz w:val="24"/>
          <w:szCs w:val="24"/>
        </w:rPr>
        <w:t xml:space="preserve">, </w:t>
      </w:r>
      <w:proofErr w:type="spellStart"/>
      <w:r w:rsidRPr="007C790D">
        <w:rPr>
          <w:sz w:val="24"/>
          <w:szCs w:val="24"/>
        </w:rPr>
        <w:t>ch.</w:t>
      </w:r>
      <w:proofErr w:type="spellEnd"/>
      <w:r w:rsidRPr="007C790D">
        <w:rPr>
          <w:sz w:val="24"/>
          <w:szCs w:val="24"/>
        </w:rPr>
        <w:t xml:space="preserve"> 2:  Systems theory</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020383" w:rsidRDefault="00382C6E" w:rsidP="00676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ab/>
      </w:r>
      <w:r w:rsidRPr="007C790D">
        <w:rPr>
          <w:sz w:val="24"/>
          <w:szCs w:val="24"/>
        </w:rPr>
        <w:tab/>
      </w:r>
      <w:r w:rsidRPr="007C790D">
        <w:rPr>
          <w:sz w:val="24"/>
          <w:szCs w:val="24"/>
          <w:lang w:val="de-DE"/>
        </w:rPr>
        <w:t xml:space="preserve">Warren, K., Franklin, C. &amp; Streeter, C.L.  (1998). </w:t>
      </w:r>
      <w:r w:rsidR="00AD0F11">
        <w:rPr>
          <w:sz w:val="24"/>
          <w:szCs w:val="24"/>
          <w:lang w:val="de-DE"/>
        </w:rPr>
        <w:t xml:space="preserve"> </w:t>
      </w:r>
      <w:r w:rsidRPr="007C790D">
        <w:rPr>
          <w:sz w:val="24"/>
          <w:szCs w:val="24"/>
        </w:rPr>
        <w:t xml:space="preserve">New directions in systems theory: Chaos and complexity. </w:t>
      </w:r>
      <w:r w:rsidRPr="007C790D">
        <w:rPr>
          <w:i/>
          <w:sz w:val="24"/>
          <w:szCs w:val="24"/>
        </w:rPr>
        <w:t>Social Work, 43</w:t>
      </w:r>
      <w:r w:rsidRPr="007C790D">
        <w:rPr>
          <w:sz w:val="24"/>
          <w:szCs w:val="24"/>
        </w:rPr>
        <w:t>, 357-372</w:t>
      </w:r>
      <w:r w:rsidR="00676B84">
        <w:rPr>
          <w:sz w:val="24"/>
          <w:szCs w:val="24"/>
        </w:rPr>
        <w:t>.  (Blackboard</w:t>
      </w:r>
      <w:r w:rsidRPr="007C790D">
        <w:rPr>
          <w:sz w:val="24"/>
          <w:szCs w:val="24"/>
        </w:rPr>
        <w:t>)</w:t>
      </w:r>
    </w:p>
    <w:p w:rsidR="00020383" w:rsidRDefault="00020383" w:rsidP="000203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4"/>
          <w:szCs w:val="24"/>
        </w:rPr>
      </w:pPr>
    </w:p>
    <w:p w:rsidR="00382C6E" w:rsidRPr="00020383" w:rsidRDefault="00382C6E" w:rsidP="00020383">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1440"/>
        <w:rPr>
          <w:rStyle w:val="Hyperlink"/>
          <w:color w:val="auto"/>
          <w:sz w:val="24"/>
          <w:szCs w:val="24"/>
          <w:u w:val="none"/>
        </w:rPr>
      </w:pPr>
      <w:r w:rsidRPr="00020383">
        <w:rPr>
          <w:sz w:val="24"/>
          <w:szCs w:val="24"/>
        </w:rPr>
        <w:t xml:space="preserve">Theory video: Butterfly- The Secret Life of Chaos by BBC (5 </w:t>
      </w:r>
      <w:r w:rsidR="00020383">
        <w:rPr>
          <w:sz w:val="24"/>
          <w:szCs w:val="24"/>
        </w:rPr>
        <w:t>m</w:t>
      </w:r>
      <w:r w:rsidRPr="00020383">
        <w:rPr>
          <w:sz w:val="24"/>
          <w:szCs w:val="24"/>
        </w:rPr>
        <w:t xml:space="preserve">in.):                               </w:t>
      </w:r>
      <w:r w:rsidRPr="00020383">
        <w:rPr>
          <w:sz w:val="24"/>
          <w:szCs w:val="24"/>
        </w:rPr>
        <w:tab/>
        <w:t xml:space="preserve">        </w:t>
      </w:r>
      <w:hyperlink r:id="rId14" w:history="1">
        <w:r w:rsidRPr="00020383">
          <w:rPr>
            <w:rStyle w:val="Hyperlink"/>
            <w:sz w:val="24"/>
            <w:szCs w:val="24"/>
          </w:rPr>
          <w:t>http://www.youtube.com/watch?v=R6NnCOs20GQ&amp;feature=related </w:t>
        </w:r>
      </w:hyperlink>
    </w:p>
    <w:p w:rsidR="00020383" w:rsidRPr="00020383" w:rsidRDefault="00020383" w:rsidP="000203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Exercise:</w:t>
      </w:r>
      <w:r w:rsidRPr="007C790D">
        <w:rPr>
          <w:sz w:val="24"/>
          <w:szCs w:val="24"/>
        </w:rPr>
        <w:tab/>
        <w:t>Systems, complexity &amp; chaos</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b/>
          <w:sz w:val="24"/>
          <w:szCs w:val="24"/>
        </w:rPr>
      </w:pPr>
    </w:p>
    <w:p w:rsidR="00382C6E" w:rsidRPr="007C790D" w:rsidRDefault="00382C6E" w:rsidP="00382C6E">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r w:rsidRPr="007C790D">
        <w:rPr>
          <w:b/>
          <w:sz w:val="24"/>
          <w:szCs w:val="24"/>
        </w:rPr>
        <w:t>Unit II:</w:t>
      </w:r>
      <w:r w:rsidRPr="007C790D">
        <w:rPr>
          <w:b/>
          <w:sz w:val="24"/>
          <w:szCs w:val="24"/>
        </w:rPr>
        <w:tab/>
        <w:t>Prosocial Behavior in the Macro Environment:  Perspectives on Altruism, Voluntarism, and Professionalism</w:t>
      </w:r>
    </w:p>
    <w:p w:rsidR="00382C6E" w:rsidRPr="007C790D" w:rsidRDefault="00382C6E" w:rsidP="00382C6E">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hanging="1440"/>
        <w:rPr>
          <w:sz w:val="24"/>
          <w:szCs w:val="24"/>
        </w:rPr>
      </w:pPr>
    </w:p>
    <w:p w:rsidR="00382C6E" w:rsidRPr="007C790D" w:rsidRDefault="00382C6E" w:rsidP="00382C6E">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Class 4:</w:t>
      </w:r>
      <w:r w:rsidRPr="007C790D">
        <w:rPr>
          <w:sz w:val="24"/>
          <w:szCs w:val="24"/>
        </w:rPr>
        <w:tab/>
        <w:t xml:space="preserve">Altruism and voluntarism from the perspectives of genetic, analytic, behavioral, </w:t>
      </w:r>
    </w:p>
    <w:p w:rsidR="00382C6E" w:rsidRPr="007C790D" w:rsidRDefault="007B0886" w:rsidP="00382C6E">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2/15/16</w:t>
      </w:r>
      <w:r w:rsidR="00382C6E" w:rsidRPr="007C790D">
        <w:rPr>
          <w:sz w:val="24"/>
          <w:szCs w:val="24"/>
        </w:rPr>
        <w:tab/>
        <w:t>moral development, exchange, and role theories</w:t>
      </w:r>
    </w:p>
    <w:p w:rsidR="00382C6E" w:rsidRPr="007C790D" w:rsidRDefault="00382C6E" w:rsidP="00382C6E">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hanging="1440"/>
        <w:rPr>
          <w:sz w:val="24"/>
          <w:szCs w:val="24"/>
        </w:rPr>
      </w:pPr>
      <w:r w:rsidRPr="007C790D">
        <w:rPr>
          <w:sz w:val="24"/>
          <w:szCs w:val="24"/>
        </w:rPr>
        <w:tab/>
      </w:r>
    </w:p>
    <w:p w:rsidR="00382C6E" w:rsidRPr="007C790D" w:rsidRDefault="00382C6E" w:rsidP="00382C6E">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4320"/>
        <w:rPr>
          <w:sz w:val="24"/>
          <w:szCs w:val="24"/>
        </w:rPr>
      </w:pPr>
      <w:r w:rsidRPr="007C790D">
        <w:rPr>
          <w:sz w:val="24"/>
          <w:szCs w:val="24"/>
        </w:rPr>
        <w:tab/>
      </w:r>
      <w:r w:rsidRPr="007C790D">
        <w:rPr>
          <w:sz w:val="24"/>
          <w:szCs w:val="24"/>
        </w:rPr>
        <w:tab/>
        <w:t>See:</w:t>
      </w:r>
      <w:r w:rsidRPr="007C790D">
        <w:rPr>
          <w:sz w:val="24"/>
          <w:szCs w:val="24"/>
        </w:rPr>
        <w:tab/>
        <w:t>PowerPoint for class #4</w:t>
      </w:r>
    </w:p>
    <w:p w:rsidR="00382C6E" w:rsidRPr="007C790D" w:rsidRDefault="00382C6E" w:rsidP="00382C6E">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hanging="1440"/>
        <w:rPr>
          <w:sz w:val="24"/>
          <w:szCs w:val="24"/>
        </w:rPr>
      </w:pPr>
    </w:p>
    <w:p w:rsidR="00382C6E" w:rsidRPr="007C790D" w:rsidRDefault="00382C6E" w:rsidP="00382C6E">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4320"/>
        <w:rPr>
          <w:sz w:val="24"/>
          <w:szCs w:val="24"/>
        </w:rPr>
      </w:pPr>
      <w:r w:rsidRPr="007C790D">
        <w:rPr>
          <w:sz w:val="24"/>
          <w:szCs w:val="24"/>
        </w:rPr>
        <w:tab/>
      </w:r>
      <w:r w:rsidRPr="007C790D">
        <w:rPr>
          <w:sz w:val="24"/>
          <w:szCs w:val="24"/>
        </w:rPr>
        <w:tab/>
        <w:t>Theory:</w:t>
      </w:r>
      <w:r w:rsidRPr="007C790D">
        <w:rPr>
          <w:sz w:val="24"/>
          <w:szCs w:val="24"/>
        </w:rPr>
        <w:tab/>
        <w:t xml:space="preserve">Poole, D. (2008).  </w:t>
      </w:r>
      <w:proofErr w:type="gramStart"/>
      <w:r w:rsidRPr="007C790D">
        <w:rPr>
          <w:sz w:val="24"/>
          <w:szCs w:val="24"/>
        </w:rPr>
        <w:t>Voluntarism.</w:t>
      </w:r>
      <w:proofErr w:type="gramEnd"/>
      <w:r w:rsidRPr="007C790D">
        <w:rPr>
          <w:sz w:val="24"/>
          <w:szCs w:val="24"/>
        </w:rPr>
        <w:t xml:space="preserve">  </w:t>
      </w:r>
      <w:proofErr w:type="gramStart"/>
      <w:r w:rsidRPr="007C790D">
        <w:rPr>
          <w:sz w:val="24"/>
          <w:szCs w:val="24"/>
        </w:rPr>
        <w:t xml:space="preserve">In </w:t>
      </w:r>
      <w:r w:rsidRPr="007C790D">
        <w:rPr>
          <w:i/>
          <w:sz w:val="24"/>
          <w:szCs w:val="24"/>
        </w:rPr>
        <w:t>Encyclopedia of Social Work</w:t>
      </w:r>
      <w:r w:rsidRPr="007C790D">
        <w:rPr>
          <w:sz w:val="24"/>
          <w:szCs w:val="24"/>
        </w:rPr>
        <w:t>, 20</w:t>
      </w:r>
      <w:r w:rsidRPr="007C790D">
        <w:rPr>
          <w:sz w:val="24"/>
          <w:szCs w:val="24"/>
          <w:vertAlign w:val="superscript"/>
        </w:rPr>
        <w:t>th</w:t>
      </w:r>
      <w:r w:rsidRPr="007C790D">
        <w:rPr>
          <w:sz w:val="24"/>
          <w:szCs w:val="24"/>
        </w:rPr>
        <w:t xml:space="preserve"> ed., vol. 4, pp. 266-272.</w:t>
      </w:r>
      <w:proofErr w:type="gramEnd"/>
      <w:r w:rsidRPr="007C790D">
        <w:rPr>
          <w:sz w:val="24"/>
          <w:szCs w:val="24"/>
        </w:rPr>
        <w:t xml:space="preserve">  Washington: National Association of Social Workers.</w:t>
      </w:r>
      <w:r w:rsidR="005B099D">
        <w:rPr>
          <w:sz w:val="24"/>
          <w:szCs w:val="24"/>
        </w:rPr>
        <w:t xml:space="preserve"> (Blackboard)</w:t>
      </w:r>
    </w:p>
    <w:p w:rsidR="00382C6E" w:rsidRPr="007C790D" w:rsidRDefault="00382C6E" w:rsidP="00382C6E">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hanging="1440"/>
        <w:rPr>
          <w:sz w:val="24"/>
          <w:szCs w:val="24"/>
        </w:rPr>
      </w:pPr>
    </w:p>
    <w:p w:rsidR="00382C6E" w:rsidRDefault="00382C6E" w:rsidP="00382C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4"/>
          <w:szCs w:val="24"/>
        </w:rPr>
      </w:pPr>
      <w:r w:rsidRPr="007C790D">
        <w:rPr>
          <w:sz w:val="24"/>
          <w:szCs w:val="24"/>
        </w:rPr>
        <w:t xml:space="preserve">Wakefield, J.C.  (1993). </w:t>
      </w:r>
      <w:proofErr w:type="gramStart"/>
      <w:r w:rsidRPr="007C790D">
        <w:rPr>
          <w:sz w:val="24"/>
          <w:szCs w:val="24"/>
        </w:rPr>
        <w:t>Is</w:t>
      </w:r>
      <w:proofErr w:type="gramEnd"/>
      <w:r w:rsidRPr="007C790D">
        <w:rPr>
          <w:sz w:val="24"/>
          <w:szCs w:val="24"/>
        </w:rPr>
        <w:t xml:space="preserve"> altruism part of human nature?  </w:t>
      </w:r>
      <w:r w:rsidRPr="007C790D">
        <w:rPr>
          <w:i/>
          <w:sz w:val="24"/>
          <w:szCs w:val="24"/>
        </w:rPr>
        <w:t>Social Service Review, 67</w:t>
      </w:r>
      <w:r w:rsidRPr="007C790D">
        <w:rPr>
          <w:sz w:val="24"/>
          <w:szCs w:val="24"/>
        </w:rPr>
        <w:t>, 406-45</w:t>
      </w:r>
      <w:r w:rsidR="00020383">
        <w:rPr>
          <w:sz w:val="24"/>
          <w:szCs w:val="24"/>
        </w:rPr>
        <w:t>8. (Blackboard</w:t>
      </w:r>
      <w:r w:rsidRPr="007C790D">
        <w:rPr>
          <w:sz w:val="24"/>
          <w:szCs w:val="24"/>
        </w:rPr>
        <w:t>)</w:t>
      </w:r>
    </w:p>
    <w:p w:rsidR="00020383" w:rsidRPr="007C790D" w:rsidRDefault="00020383" w:rsidP="00382C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4"/>
          <w:szCs w:val="24"/>
        </w:rPr>
      </w:pPr>
    </w:p>
    <w:p w:rsidR="00382C6E" w:rsidRDefault="00382C6E" w:rsidP="00382C6E">
      <w:pPr>
        <w:pStyle w:val="Heading3"/>
        <w:shd w:val="clear" w:color="auto" w:fill="FFFFFF"/>
        <w:ind w:left="2880" w:hanging="1440"/>
        <w:rPr>
          <w:b w:val="0"/>
          <w:szCs w:val="24"/>
          <w:lang w:val="en-US"/>
        </w:rPr>
      </w:pPr>
      <w:r w:rsidRPr="007C790D">
        <w:rPr>
          <w:b w:val="0"/>
          <w:szCs w:val="24"/>
        </w:rPr>
        <w:t>Case study:</w:t>
      </w:r>
      <w:r w:rsidRPr="007C790D">
        <w:rPr>
          <w:b w:val="0"/>
          <w:szCs w:val="24"/>
        </w:rPr>
        <w:tab/>
        <w:t xml:space="preserve">"First Responders'- Counting the Cost of 9/11 (8 min.) </w:t>
      </w:r>
      <w:hyperlink r:id="rId15" w:history="1">
        <w:r w:rsidRPr="007C790D">
          <w:rPr>
            <w:rStyle w:val="Hyperlink"/>
            <w:b w:val="0"/>
            <w:szCs w:val="24"/>
          </w:rPr>
          <w:t>http://www.youtube.com/watch?v=s5v32hDCyTM</w:t>
        </w:r>
      </w:hyperlink>
      <w:r w:rsidRPr="007C790D">
        <w:rPr>
          <w:b w:val="0"/>
          <w:szCs w:val="24"/>
        </w:rPr>
        <w:t> </w:t>
      </w:r>
    </w:p>
    <w:p w:rsidR="00020383" w:rsidRPr="00020383" w:rsidRDefault="00020383" w:rsidP="00020383">
      <w:pPr>
        <w:rPr>
          <w:lang w:eastAsia="x-none"/>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Class 5:</w:t>
      </w:r>
      <w:r w:rsidRPr="007C790D">
        <w:rPr>
          <w:sz w:val="24"/>
          <w:szCs w:val="24"/>
        </w:rPr>
        <w:tab/>
        <w:t xml:space="preserve">Institutionalized altruism/Social roles fulfilled by social work and social services </w:t>
      </w:r>
    </w:p>
    <w:p w:rsidR="00382C6E" w:rsidRPr="007C790D" w:rsidRDefault="007B0886"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2/22/16</w:t>
      </w:r>
      <w:r w:rsidR="00382C6E" w:rsidRPr="007C790D">
        <w:rPr>
          <w:sz w:val="24"/>
          <w:szCs w:val="24"/>
        </w:rPr>
        <w:tab/>
        <w:t xml:space="preserve">in contemporary society </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See:</w:t>
      </w:r>
      <w:r w:rsidRPr="007C790D">
        <w:rPr>
          <w:sz w:val="24"/>
          <w:szCs w:val="24"/>
        </w:rPr>
        <w:tab/>
      </w:r>
      <w:r w:rsidRPr="007C790D">
        <w:rPr>
          <w:sz w:val="24"/>
          <w:szCs w:val="24"/>
        </w:rPr>
        <w:tab/>
        <w:t>PowerPoint for class #5</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Theory:</w:t>
      </w:r>
      <w:r w:rsidRPr="007C790D">
        <w:rPr>
          <w:sz w:val="24"/>
          <w:szCs w:val="24"/>
        </w:rPr>
        <w:tab/>
      </w:r>
      <w:proofErr w:type="spellStart"/>
      <w:r w:rsidRPr="007C790D">
        <w:rPr>
          <w:sz w:val="24"/>
          <w:szCs w:val="24"/>
        </w:rPr>
        <w:t>Dartington</w:t>
      </w:r>
      <w:proofErr w:type="spellEnd"/>
      <w:r w:rsidRPr="007C790D">
        <w:rPr>
          <w:sz w:val="24"/>
          <w:szCs w:val="24"/>
        </w:rPr>
        <w:t xml:space="preserve">, T. (1998).  From altruism to action: Primary task and the not-for-profit organization.  </w:t>
      </w:r>
      <w:r w:rsidRPr="007C790D">
        <w:rPr>
          <w:i/>
          <w:sz w:val="24"/>
          <w:szCs w:val="24"/>
        </w:rPr>
        <w:t>Human Relations</w:t>
      </w:r>
      <w:r w:rsidRPr="007C790D">
        <w:rPr>
          <w:sz w:val="24"/>
          <w:szCs w:val="24"/>
        </w:rPr>
        <w:t>, 51, 1477-149</w:t>
      </w:r>
      <w:r w:rsidR="00020383">
        <w:rPr>
          <w:sz w:val="24"/>
          <w:szCs w:val="24"/>
        </w:rPr>
        <w:t>3. (Blackboard</w:t>
      </w:r>
      <w:r w:rsidRPr="007C790D">
        <w:rPr>
          <w:sz w:val="24"/>
          <w:szCs w:val="24"/>
        </w:rPr>
        <w:t>)</w:t>
      </w:r>
    </w:p>
    <w:p w:rsidR="00B531EA" w:rsidRDefault="00B531EA"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B531EA" w:rsidRPr="007C790D" w:rsidRDefault="00B531EA"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Pr>
          <w:sz w:val="24"/>
          <w:szCs w:val="24"/>
        </w:rPr>
        <w:tab/>
      </w:r>
      <w:r>
        <w:rPr>
          <w:sz w:val="24"/>
          <w:szCs w:val="24"/>
        </w:rPr>
        <w:tab/>
        <w:t xml:space="preserve">Johnson &amp; Rhodes, </w:t>
      </w:r>
      <w:proofErr w:type="spellStart"/>
      <w:r>
        <w:rPr>
          <w:sz w:val="24"/>
          <w:szCs w:val="24"/>
        </w:rPr>
        <w:t>ch</w:t>
      </w:r>
      <w:proofErr w:type="spellEnd"/>
      <w:r>
        <w:rPr>
          <w:sz w:val="24"/>
          <w:szCs w:val="24"/>
        </w:rPr>
        <w:t xml:space="preserve"> 4</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ab/>
      </w:r>
    </w:p>
    <w:p w:rsidR="00382C6E"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Research:</w:t>
      </w:r>
      <w:r w:rsidRPr="007C790D">
        <w:rPr>
          <w:sz w:val="24"/>
          <w:szCs w:val="24"/>
        </w:rPr>
        <w:tab/>
      </w:r>
      <w:proofErr w:type="spellStart"/>
      <w:r w:rsidRPr="007C790D">
        <w:rPr>
          <w:sz w:val="24"/>
          <w:szCs w:val="24"/>
        </w:rPr>
        <w:t>Testa</w:t>
      </w:r>
      <w:proofErr w:type="spellEnd"/>
      <w:r w:rsidRPr="007C790D">
        <w:rPr>
          <w:sz w:val="24"/>
          <w:szCs w:val="24"/>
        </w:rPr>
        <w:t xml:space="preserve">, M.F., Shook Slack, K. (2002).  </w:t>
      </w:r>
      <w:proofErr w:type="gramStart"/>
      <w:r w:rsidRPr="007C790D">
        <w:rPr>
          <w:sz w:val="24"/>
          <w:szCs w:val="24"/>
        </w:rPr>
        <w:t>The gift of kinship foster care.</w:t>
      </w:r>
      <w:proofErr w:type="gramEnd"/>
      <w:r w:rsidRPr="007C790D">
        <w:rPr>
          <w:sz w:val="24"/>
          <w:szCs w:val="24"/>
        </w:rPr>
        <w:t xml:space="preserve">  </w:t>
      </w:r>
      <w:r w:rsidRPr="007C790D">
        <w:rPr>
          <w:i/>
          <w:sz w:val="24"/>
          <w:szCs w:val="24"/>
        </w:rPr>
        <w:t>Children and Youth Services Review, 24</w:t>
      </w:r>
      <w:r w:rsidRPr="007C790D">
        <w:rPr>
          <w:sz w:val="24"/>
          <w:szCs w:val="24"/>
        </w:rPr>
        <w:t>, (1/2), 79-10</w:t>
      </w:r>
      <w:r w:rsidR="00020383">
        <w:rPr>
          <w:sz w:val="24"/>
          <w:szCs w:val="24"/>
        </w:rPr>
        <w:t>8. (Blackboard</w:t>
      </w:r>
      <w:r w:rsidRPr="007C790D">
        <w:rPr>
          <w:sz w:val="24"/>
          <w:szCs w:val="24"/>
        </w:rPr>
        <w:t>)</w:t>
      </w:r>
    </w:p>
    <w:p w:rsidR="0088750C" w:rsidRPr="007C790D" w:rsidRDefault="0088750C" w:rsidP="008875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4"/>
          <w:szCs w:val="24"/>
        </w:rPr>
      </w:pPr>
      <w:r>
        <w:rPr>
          <w:sz w:val="24"/>
          <w:szCs w:val="24"/>
        </w:rPr>
        <w:lastRenderedPageBreak/>
        <w:tab/>
      </w:r>
      <w:r>
        <w:rPr>
          <w:sz w:val="24"/>
          <w:szCs w:val="24"/>
        </w:rPr>
        <w:tab/>
      </w:r>
      <w:proofErr w:type="gramStart"/>
      <w:r>
        <w:rPr>
          <w:sz w:val="24"/>
          <w:szCs w:val="24"/>
        </w:rPr>
        <w:t>Suggested:</w:t>
      </w:r>
      <w:r>
        <w:rPr>
          <w:sz w:val="24"/>
          <w:szCs w:val="24"/>
        </w:rPr>
        <w:tab/>
      </w:r>
      <w:r w:rsidRPr="007C790D">
        <w:rPr>
          <w:sz w:val="24"/>
          <w:szCs w:val="24"/>
        </w:rPr>
        <w:t>Morris, P.M.</w:t>
      </w:r>
      <w:proofErr w:type="gramEnd"/>
      <w:r w:rsidRPr="007C790D">
        <w:rPr>
          <w:sz w:val="24"/>
          <w:szCs w:val="24"/>
        </w:rPr>
        <w:t xml:space="preserve">  (2008). Reinterpreting Abraham Flexner’s speech, “Is social work a profession?” Its meaning and influence on the field’s early professional development.  </w:t>
      </w:r>
      <w:r w:rsidRPr="007C790D">
        <w:rPr>
          <w:i/>
          <w:sz w:val="24"/>
          <w:szCs w:val="24"/>
        </w:rPr>
        <w:t xml:space="preserve">Social Service Review, 82, </w:t>
      </w:r>
      <w:r w:rsidRPr="007C790D">
        <w:rPr>
          <w:sz w:val="24"/>
          <w:szCs w:val="24"/>
        </w:rPr>
        <w:t>29-60</w:t>
      </w:r>
      <w:r>
        <w:rPr>
          <w:sz w:val="24"/>
          <w:szCs w:val="24"/>
        </w:rPr>
        <w:t>.  (Blackboard)</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ab/>
      </w:r>
      <w:r w:rsidRPr="007C790D">
        <w:rPr>
          <w:sz w:val="24"/>
          <w:szCs w:val="24"/>
        </w:rPr>
        <w:tab/>
      </w:r>
      <w:r w:rsidRPr="007C790D">
        <w:rPr>
          <w:sz w:val="24"/>
          <w:szCs w:val="24"/>
        </w:rPr>
        <w:tab/>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4"/>
          <w:szCs w:val="24"/>
        </w:rPr>
      </w:pPr>
      <w:r w:rsidRPr="007C790D">
        <w:rPr>
          <w:b/>
          <w:sz w:val="24"/>
          <w:szCs w:val="24"/>
        </w:rPr>
        <w:t>Unit III:</w:t>
      </w:r>
      <w:r w:rsidRPr="007C790D">
        <w:rPr>
          <w:b/>
          <w:sz w:val="24"/>
          <w:szCs w:val="24"/>
        </w:rPr>
        <w:tab/>
        <w:t>Organizational Theory: Growth, Change, and Human Behavior in Service Organizations</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Class 6:</w:t>
      </w:r>
      <w:r w:rsidRPr="007C790D">
        <w:rPr>
          <w:sz w:val="24"/>
          <w:szCs w:val="24"/>
        </w:rPr>
        <w:tab/>
        <w:t>Overview of organizational theory:</w:t>
      </w:r>
    </w:p>
    <w:p w:rsidR="00382C6E" w:rsidRPr="007C790D" w:rsidRDefault="007B0886"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r>
        <w:rPr>
          <w:sz w:val="24"/>
          <w:szCs w:val="24"/>
        </w:rPr>
        <w:t>2/29/16</w:t>
      </w:r>
      <w:r w:rsidR="00382C6E" w:rsidRPr="007C790D">
        <w:rPr>
          <w:sz w:val="24"/>
          <w:szCs w:val="24"/>
        </w:rPr>
        <w:tab/>
        <w:t>Paradigm shifts in organizational thinking</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7C790D">
        <w:rPr>
          <w:sz w:val="24"/>
          <w:szCs w:val="24"/>
        </w:rPr>
        <w:t>Scientific Management/Classical Theory</w:t>
      </w:r>
    </w:p>
    <w:p w:rsidR="00382C6E" w:rsidRPr="007C790D" w:rsidRDefault="00382C6E" w:rsidP="00382C6E">
      <w:pPr>
        <w:tabs>
          <w:tab w:val="left" w:pos="1440"/>
          <w:tab w:val="left" w:pos="1800"/>
          <w:tab w:val="left" w:pos="2520"/>
          <w:tab w:val="left" w:pos="3240"/>
          <w:tab w:val="left" w:pos="3960"/>
          <w:tab w:val="left" w:pos="4680"/>
          <w:tab w:val="left" w:pos="5400"/>
          <w:tab w:val="left" w:pos="6120"/>
          <w:tab w:val="left" w:pos="6840"/>
          <w:tab w:val="left" w:pos="7560"/>
        </w:tabs>
        <w:ind w:left="1440" w:hanging="1440"/>
        <w:rPr>
          <w:sz w:val="24"/>
          <w:szCs w:val="24"/>
        </w:rPr>
      </w:pPr>
      <w:r w:rsidRPr="007C790D">
        <w:rPr>
          <w:sz w:val="24"/>
          <w:szCs w:val="24"/>
        </w:rPr>
        <w:tab/>
        <w:t>Bureaucratic Theory</w:t>
      </w:r>
    </w:p>
    <w:p w:rsidR="00382C6E" w:rsidRPr="007C790D" w:rsidRDefault="00382C6E" w:rsidP="00382C6E">
      <w:pPr>
        <w:tabs>
          <w:tab w:val="left" w:pos="1440"/>
          <w:tab w:val="left" w:pos="1800"/>
          <w:tab w:val="left" w:pos="2520"/>
          <w:tab w:val="left" w:pos="3240"/>
          <w:tab w:val="left" w:pos="3960"/>
          <w:tab w:val="left" w:pos="4680"/>
          <w:tab w:val="left" w:pos="5400"/>
          <w:tab w:val="left" w:pos="6120"/>
          <w:tab w:val="left" w:pos="6840"/>
          <w:tab w:val="left" w:pos="7560"/>
        </w:tabs>
        <w:ind w:left="1440" w:hanging="1440"/>
        <w:rPr>
          <w:sz w:val="24"/>
          <w:szCs w:val="24"/>
        </w:rPr>
      </w:pPr>
      <w:r w:rsidRPr="007C790D">
        <w:rPr>
          <w:sz w:val="24"/>
          <w:szCs w:val="24"/>
        </w:rPr>
        <w:tab/>
        <w:t>Human Relations Theory</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See:</w:t>
      </w:r>
      <w:r w:rsidRPr="007C790D">
        <w:rPr>
          <w:sz w:val="24"/>
          <w:szCs w:val="24"/>
        </w:rPr>
        <w:tab/>
      </w:r>
      <w:r w:rsidRPr="007C790D">
        <w:rPr>
          <w:sz w:val="24"/>
          <w:szCs w:val="24"/>
        </w:rPr>
        <w:tab/>
        <w:t xml:space="preserve">PowerPoint for class #6 </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Theory:</w:t>
      </w:r>
      <w:r w:rsidRPr="007C790D">
        <w:rPr>
          <w:sz w:val="24"/>
          <w:szCs w:val="24"/>
        </w:rPr>
        <w:tab/>
        <w:t>Johnson &amp; Rhodes, Ch. 9: Organizations</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4"/>
          <w:szCs w:val="24"/>
        </w:rPr>
      </w:pPr>
      <w:proofErr w:type="spellStart"/>
      <w:proofErr w:type="gramStart"/>
      <w:r w:rsidRPr="0088750C">
        <w:rPr>
          <w:sz w:val="24"/>
          <w:szCs w:val="24"/>
        </w:rPr>
        <w:t>Denhardt</w:t>
      </w:r>
      <w:proofErr w:type="spellEnd"/>
      <w:r w:rsidRPr="0088750C">
        <w:rPr>
          <w:sz w:val="24"/>
          <w:szCs w:val="24"/>
        </w:rPr>
        <w:t>,</w:t>
      </w:r>
      <w:r w:rsidRPr="007C790D">
        <w:rPr>
          <w:sz w:val="24"/>
          <w:szCs w:val="24"/>
        </w:rPr>
        <w:t xml:space="preserve"> R.B., </w:t>
      </w:r>
      <w:proofErr w:type="spellStart"/>
      <w:r w:rsidRPr="007C790D">
        <w:rPr>
          <w:sz w:val="24"/>
          <w:szCs w:val="24"/>
        </w:rPr>
        <w:t>Denhardt</w:t>
      </w:r>
      <w:proofErr w:type="spellEnd"/>
      <w:r w:rsidRPr="007C790D">
        <w:rPr>
          <w:sz w:val="24"/>
          <w:szCs w:val="24"/>
        </w:rPr>
        <w:t xml:space="preserve">, J.V., &amp; </w:t>
      </w:r>
      <w:proofErr w:type="spellStart"/>
      <w:r w:rsidRPr="007C790D">
        <w:rPr>
          <w:sz w:val="24"/>
          <w:szCs w:val="24"/>
        </w:rPr>
        <w:t>Aristigueta</w:t>
      </w:r>
      <w:proofErr w:type="spellEnd"/>
      <w:r w:rsidRPr="007C790D">
        <w:rPr>
          <w:sz w:val="24"/>
          <w:szCs w:val="24"/>
        </w:rPr>
        <w:t>.</w:t>
      </w:r>
      <w:proofErr w:type="gramEnd"/>
      <w:r w:rsidRPr="007C790D">
        <w:rPr>
          <w:sz w:val="24"/>
          <w:szCs w:val="24"/>
        </w:rPr>
        <w:t xml:space="preserve">  (2009). </w:t>
      </w:r>
      <w:r w:rsidRPr="007C790D">
        <w:rPr>
          <w:i/>
          <w:sz w:val="24"/>
          <w:szCs w:val="24"/>
        </w:rPr>
        <w:t xml:space="preserve">Managing human behavior in public and nonprofit organizations. </w:t>
      </w:r>
      <w:r w:rsidRPr="007C790D">
        <w:rPr>
          <w:sz w:val="24"/>
          <w:szCs w:val="24"/>
        </w:rPr>
        <w:t>2</w:t>
      </w:r>
      <w:r w:rsidRPr="007C790D">
        <w:rPr>
          <w:sz w:val="24"/>
          <w:szCs w:val="24"/>
          <w:vertAlign w:val="superscript"/>
        </w:rPr>
        <w:t>nd</w:t>
      </w:r>
      <w:r w:rsidRPr="007C790D">
        <w:rPr>
          <w:sz w:val="24"/>
          <w:szCs w:val="24"/>
        </w:rPr>
        <w:t xml:space="preserve"> ed.</w:t>
      </w:r>
      <w:r w:rsidRPr="007C790D">
        <w:rPr>
          <w:i/>
          <w:sz w:val="24"/>
          <w:szCs w:val="24"/>
        </w:rPr>
        <w:t xml:space="preserve"> </w:t>
      </w:r>
      <w:r w:rsidRPr="007C790D">
        <w:rPr>
          <w:sz w:val="24"/>
          <w:szCs w:val="24"/>
        </w:rPr>
        <w:t>Thousand Oaks, CA: Sage, Ch.</w:t>
      </w:r>
      <w:r w:rsidR="00020383">
        <w:rPr>
          <w:sz w:val="24"/>
          <w:szCs w:val="24"/>
        </w:rPr>
        <w:t xml:space="preserve"> 1, pp. 1-15.  </w:t>
      </w:r>
      <w:r w:rsidR="0088750C">
        <w:rPr>
          <w:sz w:val="24"/>
          <w:szCs w:val="24"/>
        </w:rPr>
        <w:t>(</w:t>
      </w:r>
      <w:proofErr w:type="spellStart"/>
      <w:r w:rsidR="0088750C">
        <w:rPr>
          <w:sz w:val="24"/>
          <w:szCs w:val="24"/>
        </w:rPr>
        <w:t>BlackBoard</w:t>
      </w:r>
      <w:proofErr w:type="spellEnd"/>
      <w:r w:rsidR="0088750C">
        <w:rPr>
          <w:sz w:val="24"/>
          <w:szCs w:val="24"/>
        </w:rPr>
        <w:t>)</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Case Study:</w:t>
      </w:r>
      <w:r w:rsidRPr="007C790D">
        <w:rPr>
          <w:i/>
          <w:sz w:val="24"/>
          <w:szCs w:val="24"/>
        </w:rPr>
        <w:tab/>
        <w:t>The Business of Paradigms</w:t>
      </w:r>
      <w:r w:rsidRPr="007C790D">
        <w:rPr>
          <w:sz w:val="24"/>
          <w:szCs w:val="24"/>
        </w:rPr>
        <w:t>, Chart House International Learning Corp., 38 min.</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Due:</w:t>
      </w:r>
      <w:r w:rsidRPr="007C790D">
        <w:rPr>
          <w:sz w:val="24"/>
          <w:szCs w:val="24"/>
        </w:rPr>
        <w:tab/>
      </w:r>
      <w:r w:rsidRPr="007C790D">
        <w:rPr>
          <w:sz w:val="24"/>
          <w:szCs w:val="24"/>
        </w:rPr>
        <w:tab/>
        <w:t>Paper Proposals</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Class 7:</w:t>
      </w:r>
    </w:p>
    <w:p w:rsidR="00382C6E" w:rsidRPr="007C790D" w:rsidRDefault="007B0886" w:rsidP="00382C6E">
      <w:pPr>
        <w:tabs>
          <w:tab w:val="left" w:pos="1440"/>
          <w:tab w:val="left" w:pos="1800"/>
          <w:tab w:val="left" w:pos="2520"/>
          <w:tab w:val="left" w:pos="3240"/>
          <w:tab w:val="left" w:pos="3960"/>
          <w:tab w:val="left" w:pos="4680"/>
          <w:tab w:val="left" w:pos="5400"/>
          <w:tab w:val="left" w:pos="6120"/>
          <w:tab w:val="left" w:pos="6840"/>
          <w:tab w:val="left" w:pos="7560"/>
        </w:tabs>
        <w:ind w:left="1440" w:hanging="1440"/>
        <w:rPr>
          <w:sz w:val="24"/>
          <w:szCs w:val="24"/>
        </w:rPr>
      </w:pPr>
      <w:r>
        <w:rPr>
          <w:sz w:val="24"/>
          <w:szCs w:val="24"/>
        </w:rPr>
        <w:t>3/7/16</w:t>
      </w:r>
      <w:r w:rsidR="00382C6E" w:rsidRPr="007C790D">
        <w:rPr>
          <w:sz w:val="24"/>
          <w:szCs w:val="24"/>
        </w:rPr>
        <w:tab/>
        <w:t>The nature of human service organizations:  Growth, change, and adaptation in organizations, organizational life-cycles</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1800" w:hanging="1440"/>
        <w:rPr>
          <w:sz w:val="24"/>
          <w:szCs w:val="24"/>
        </w:rPr>
      </w:pPr>
      <w:r w:rsidRPr="007C790D">
        <w:rPr>
          <w:sz w:val="24"/>
          <w:szCs w:val="24"/>
        </w:rPr>
        <w:tab/>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See:</w:t>
      </w:r>
      <w:r w:rsidRPr="007C790D">
        <w:rPr>
          <w:sz w:val="24"/>
          <w:szCs w:val="24"/>
        </w:rPr>
        <w:tab/>
      </w:r>
      <w:r w:rsidRPr="007C790D">
        <w:rPr>
          <w:sz w:val="24"/>
          <w:szCs w:val="24"/>
        </w:rPr>
        <w:tab/>
        <w:t>PowerPoint for class #7</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Theory:</w:t>
      </w:r>
      <w:r w:rsidRPr="007C790D">
        <w:rPr>
          <w:sz w:val="24"/>
          <w:szCs w:val="24"/>
        </w:rPr>
        <w:tab/>
      </w:r>
      <w:proofErr w:type="spellStart"/>
      <w:r w:rsidRPr="0088750C">
        <w:rPr>
          <w:sz w:val="24"/>
          <w:szCs w:val="24"/>
        </w:rPr>
        <w:t>Denhardt</w:t>
      </w:r>
      <w:proofErr w:type="spellEnd"/>
      <w:r w:rsidRPr="0088750C">
        <w:rPr>
          <w:sz w:val="24"/>
          <w:szCs w:val="24"/>
        </w:rPr>
        <w:t>,</w:t>
      </w:r>
      <w:r w:rsidRPr="007C790D">
        <w:rPr>
          <w:sz w:val="24"/>
          <w:szCs w:val="24"/>
        </w:rPr>
        <w:t xml:space="preserve"> R.B., </w:t>
      </w:r>
      <w:proofErr w:type="spellStart"/>
      <w:r w:rsidRPr="007C790D">
        <w:rPr>
          <w:sz w:val="24"/>
          <w:szCs w:val="24"/>
        </w:rPr>
        <w:t>Denhardt</w:t>
      </w:r>
      <w:proofErr w:type="spellEnd"/>
      <w:r w:rsidRPr="007C790D">
        <w:rPr>
          <w:sz w:val="24"/>
          <w:szCs w:val="24"/>
        </w:rPr>
        <w:t xml:space="preserve">, J.V., &amp; </w:t>
      </w:r>
      <w:proofErr w:type="spellStart"/>
      <w:r w:rsidRPr="007C790D">
        <w:rPr>
          <w:sz w:val="24"/>
          <w:szCs w:val="24"/>
        </w:rPr>
        <w:t>Aristigueta</w:t>
      </w:r>
      <w:proofErr w:type="spellEnd"/>
      <w:r w:rsidRPr="007C790D">
        <w:rPr>
          <w:sz w:val="24"/>
          <w:szCs w:val="24"/>
        </w:rPr>
        <w:t xml:space="preserve">.  (2009). </w:t>
      </w:r>
      <w:r w:rsidRPr="007C790D">
        <w:rPr>
          <w:i/>
          <w:sz w:val="24"/>
          <w:szCs w:val="24"/>
        </w:rPr>
        <w:t xml:space="preserve">Managing human behavior in public and nonprofit organizations. </w:t>
      </w:r>
      <w:r w:rsidRPr="007C790D">
        <w:rPr>
          <w:sz w:val="24"/>
          <w:szCs w:val="24"/>
        </w:rPr>
        <w:t>2</w:t>
      </w:r>
      <w:r w:rsidRPr="007C790D">
        <w:rPr>
          <w:sz w:val="24"/>
          <w:szCs w:val="24"/>
          <w:vertAlign w:val="superscript"/>
        </w:rPr>
        <w:t>nd</w:t>
      </w:r>
      <w:r w:rsidRPr="007C790D">
        <w:rPr>
          <w:sz w:val="24"/>
          <w:szCs w:val="24"/>
        </w:rPr>
        <w:t xml:space="preserve"> ed.</w:t>
      </w:r>
      <w:r w:rsidRPr="007C790D">
        <w:rPr>
          <w:i/>
          <w:sz w:val="24"/>
          <w:szCs w:val="24"/>
        </w:rPr>
        <w:t xml:space="preserve"> </w:t>
      </w:r>
      <w:r w:rsidRPr="007C790D">
        <w:rPr>
          <w:sz w:val="24"/>
          <w:szCs w:val="24"/>
        </w:rPr>
        <w:t xml:space="preserve">Thousand Oaks, CA: Sage, </w:t>
      </w:r>
      <w:proofErr w:type="spellStart"/>
      <w:r w:rsidRPr="007C790D">
        <w:rPr>
          <w:sz w:val="24"/>
          <w:szCs w:val="24"/>
        </w:rPr>
        <w:t>ch</w:t>
      </w:r>
      <w:proofErr w:type="spellEnd"/>
      <w:r w:rsidRPr="007C790D">
        <w:rPr>
          <w:sz w:val="24"/>
          <w:szCs w:val="24"/>
        </w:rPr>
        <w:t xml:space="preserve"> 1</w:t>
      </w:r>
      <w:r w:rsidR="0088750C">
        <w:rPr>
          <w:sz w:val="24"/>
          <w:szCs w:val="24"/>
        </w:rPr>
        <w:t>2, pp. 335-372. (</w:t>
      </w:r>
      <w:proofErr w:type="spellStart"/>
      <w:r w:rsidR="0088750C">
        <w:rPr>
          <w:sz w:val="24"/>
          <w:szCs w:val="24"/>
        </w:rPr>
        <w:t>BlackBoard</w:t>
      </w:r>
      <w:proofErr w:type="spellEnd"/>
      <w:r w:rsidRPr="007C790D">
        <w:rPr>
          <w:sz w:val="24"/>
          <w:szCs w:val="24"/>
        </w:rPr>
        <w:t>)</w:t>
      </w:r>
    </w:p>
    <w:p w:rsidR="00020383" w:rsidRPr="007C790D" w:rsidRDefault="00020383"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Pr="007C790D" w:rsidRDefault="00D0593A" w:rsidP="00D05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4"/>
          <w:szCs w:val="24"/>
        </w:rPr>
      </w:pPr>
      <w:r>
        <w:rPr>
          <w:sz w:val="24"/>
          <w:szCs w:val="24"/>
        </w:rPr>
        <w:tab/>
      </w:r>
      <w:r>
        <w:rPr>
          <w:sz w:val="24"/>
          <w:szCs w:val="24"/>
        </w:rPr>
        <w:tab/>
      </w:r>
      <w:r w:rsidR="00382C6E" w:rsidRPr="007C790D">
        <w:rPr>
          <w:sz w:val="24"/>
          <w:szCs w:val="24"/>
        </w:rPr>
        <w:t>Case Study:</w:t>
      </w:r>
      <w:r w:rsidR="00382C6E" w:rsidRPr="007C790D">
        <w:rPr>
          <w:sz w:val="24"/>
          <w:szCs w:val="24"/>
        </w:rPr>
        <w:tab/>
        <w:t xml:space="preserve">Brilliant, E. &amp; Young, D.R.  (2004). </w:t>
      </w:r>
      <w:proofErr w:type="gramStart"/>
      <w:r w:rsidR="00382C6E" w:rsidRPr="007C790D">
        <w:rPr>
          <w:sz w:val="24"/>
          <w:szCs w:val="24"/>
        </w:rPr>
        <w:t>The</w:t>
      </w:r>
      <w:proofErr w:type="gramEnd"/>
      <w:r w:rsidR="00382C6E" w:rsidRPr="007C790D">
        <w:rPr>
          <w:sz w:val="24"/>
          <w:szCs w:val="24"/>
        </w:rPr>
        <w:t xml:space="preserve"> changing identity of federated community service organizations.  </w:t>
      </w:r>
      <w:r w:rsidR="00382C6E" w:rsidRPr="007C790D">
        <w:rPr>
          <w:i/>
          <w:sz w:val="24"/>
          <w:szCs w:val="24"/>
        </w:rPr>
        <w:t>Administration in Social Work</w:t>
      </w:r>
      <w:r w:rsidR="00382C6E" w:rsidRPr="007C790D">
        <w:rPr>
          <w:sz w:val="24"/>
          <w:szCs w:val="24"/>
        </w:rPr>
        <w:t>, 28 (3/4), 23-46</w:t>
      </w:r>
      <w:r w:rsidR="00020383">
        <w:rPr>
          <w:sz w:val="24"/>
          <w:szCs w:val="24"/>
        </w:rPr>
        <w:t>.  (Blackboard</w:t>
      </w:r>
      <w:r w:rsidR="00382C6E" w:rsidRPr="007C790D">
        <w:rPr>
          <w:sz w:val="24"/>
          <w:szCs w:val="24"/>
        </w:rPr>
        <w:t>)</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p>
    <w:p w:rsidR="00382C6E" w:rsidRPr="007C790D" w:rsidRDefault="00020383"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r>
        <w:rPr>
          <w:sz w:val="24"/>
          <w:szCs w:val="24"/>
        </w:rPr>
        <w:t>Class 8</w:t>
      </w:r>
      <w:r>
        <w:rPr>
          <w:sz w:val="24"/>
          <w:szCs w:val="24"/>
        </w:rPr>
        <w:tab/>
      </w:r>
      <w:r w:rsidR="00382C6E" w:rsidRPr="007C790D">
        <w:rPr>
          <w:sz w:val="24"/>
          <w:szCs w:val="24"/>
        </w:rPr>
        <w:tab/>
        <w:t>Human behavior in HSOs: Patterns of accommoda</w:t>
      </w:r>
      <w:r>
        <w:rPr>
          <w:sz w:val="24"/>
          <w:szCs w:val="24"/>
        </w:rPr>
        <w:t xml:space="preserve">tion, mobility, and leadership; </w:t>
      </w:r>
      <w:r w:rsidR="00382C6E" w:rsidRPr="007C790D">
        <w:rPr>
          <w:sz w:val="24"/>
          <w:szCs w:val="24"/>
        </w:rPr>
        <w:t xml:space="preserve">theories of organizational culture </w:t>
      </w:r>
    </w:p>
    <w:p w:rsidR="00382C6E" w:rsidRPr="007C790D" w:rsidRDefault="007B0886"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3/21/16</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See:</w:t>
      </w:r>
      <w:r w:rsidRPr="007C790D">
        <w:rPr>
          <w:sz w:val="24"/>
          <w:szCs w:val="24"/>
        </w:rPr>
        <w:tab/>
      </w:r>
      <w:r w:rsidRPr="007C790D">
        <w:rPr>
          <w:sz w:val="24"/>
          <w:szCs w:val="24"/>
        </w:rPr>
        <w:tab/>
        <w:t>PowerPoint for class #8</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lastRenderedPageBreak/>
        <w:t>Theory/case:</w:t>
      </w:r>
      <w:r w:rsidRPr="007C790D">
        <w:rPr>
          <w:sz w:val="24"/>
          <w:szCs w:val="24"/>
        </w:rPr>
        <w:tab/>
      </w:r>
      <w:proofErr w:type="spellStart"/>
      <w:r w:rsidRPr="007C790D">
        <w:rPr>
          <w:sz w:val="24"/>
          <w:szCs w:val="24"/>
        </w:rPr>
        <w:t>Hasenfeld</w:t>
      </w:r>
      <w:proofErr w:type="spellEnd"/>
      <w:r w:rsidRPr="007C790D">
        <w:rPr>
          <w:sz w:val="24"/>
          <w:szCs w:val="24"/>
        </w:rPr>
        <w:t xml:space="preserve">, Y. (2000).  Organizational forms as moral practices: The case of welfare departments.  </w:t>
      </w:r>
      <w:r w:rsidRPr="007C790D">
        <w:rPr>
          <w:i/>
          <w:sz w:val="24"/>
          <w:szCs w:val="24"/>
        </w:rPr>
        <w:t>Social Service Review, 74</w:t>
      </w:r>
      <w:r w:rsidRPr="007C790D">
        <w:rPr>
          <w:sz w:val="24"/>
          <w:szCs w:val="24"/>
        </w:rPr>
        <w:t>, 329-35</w:t>
      </w:r>
      <w:r w:rsidR="005B099D">
        <w:rPr>
          <w:sz w:val="24"/>
          <w:szCs w:val="24"/>
        </w:rPr>
        <w:t>1. (Blackboard</w:t>
      </w:r>
      <w:r w:rsidRPr="007C790D">
        <w:rPr>
          <w:sz w:val="24"/>
          <w:szCs w:val="24"/>
        </w:rPr>
        <w:t>)</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Case study:</w:t>
      </w:r>
      <w:r w:rsidRPr="007C790D">
        <w:rPr>
          <w:sz w:val="24"/>
          <w:szCs w:val="24"/>
        </w:rPr>
        <w:tab/>
        <w:t>Cohen, B.J.  (1999). Fostering innovation in a large human service bureaucracy</w:t>
      </w:r>
      <w:r w:rsidRPr="007C790D">
        <w:rPr>
          <w:i/>
          <w:sz w:val="24"/>
          <w:szCs w:val="24"/>
        </w:rPr>
        <w:t>.  Administration in Social Work, 23</w:t>
      </w:r>
      <w:r w:rsidRPr="007C790D">
        <w:rPr>
          <w:sz w:val="24"/>
          <w:szCs w:val="24"/>
        </w:rPr>
        <w:t>, 47-5</w:t>
      </w:r>
      <w:r w:rsidR="005B099D">
        <w:rPr>
          <w:sz w:val="24"/>
          <w:szCs w:val="24"/>
        </w:rPr>
        <w:t>9. (Blackboard</w:t>
      </w:r>
      <w:r w:rsidRPr="007C790D">
        <w:rPr>
          <w:sz w:val="24"/>
          <w:szCs w:val="24"/>
        </w:rPr>
        <w:t>)</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Due:  Last date to submit Reading Reaction 3</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Pr="007C790D" w:rsidRDefault="00382C6E" w:rsidP="00382C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sz w:val="24"/>
          <w:szCs w:val="24"/>
        </w:rPr>
      </w:pPr>
      <w:r w:rsidRPr="007C790D">
        <w:rPr>
          <w:b/>
          <w:sz w:val="24"/>
          <w:szCs w:val="24"/>
        </w:rPr>
        <w:t>Unit IV:</w:t>
      </w:r>
      <w:r w:rsidRPr="007C790D">
        <w:rPr>
          <w:b/>
          <w:sz w:val="24"/>
          <w:szCs w:val="24"/>
        </w:rPr>
        <w:tab/>
        <w:t xml:space="preserve">Community Theory: Growth, Change, and Human Behavior in Communities </w:t>
      </w:r>
    </w:p>
    <w:p w:rsidR="00382C6E" w:rsidRPr="007C790D" w:rsidRDefault="00382C6E" w:rsidP="00382C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790"/>
        <w:rPr>
          <w:b/>
          <w:sz w:val="24"/>
          <w:szCs w:val="24"/>
        </w:rPr>
      </w:pPr>
    </w:p>
    <w:p w:rsidR="00382C6E" w:rsidRDefault="00382C6E" w:rsidP="000203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r w:rsidRPr="007C790D">
        <w:rPr>
          <w:sz w:val="24"/>
          <w:szCs w:val="24"/>
        </w:rPr>
        <w:t>Class 9:</w:t>
      </w:r>
      <w:r w:rsidRPr="007C790D">
        <w:rPr>
          <w:sz w:val="24"/>
          <w:szCs w:val="24"/>
        </w:rPr>
        <w:tab/>
        <w:t>Overview of community theories:</w:t>
      </w:r>
    </w:p>
    <w:p w:rsidR="00382C6E" w:rsidRPr="007C790D" w:rsidRDefault="007B0886" w:rsidP="00385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r>
        <w:rPr>
          <w:sz w:val="24"/>
          <w:szCs w:val="24"/>
        </w:rPr>
        <w:t>3/28/16</w:t>
      </w:r>
      <w:r w:rsidR="003854A1">
        <w:rPr>
          <w:sz w:val="24"/>
          <w:szCs w:val="24"/>
        </w:rPr>
        <w:tab/>
      </w:r>
      <w:r w:rsidR="00382C6E" w:rsidRPr="007C790D">
        <w:rPr>
          <w:sz w:val="24"/>
          <w:szCs w:val="24"/>
        </w:rPr>
        <w:t>Place-based Theory</w:t>
      </w:r>
    </w:p>
    <w:p w:rsidR="00382C6E" w:rsidRPr="007C790D" w:rsidRDefault="00382C6E" w:rsidP="00382C6E">
      <w:pPr>
        <w:tabs>
          <w:tab w:val="left" w:pos="2520"/>
          <w:tab w:val="left" w:pos="2880"/>
          <w:tab w:val="left" w:pos="3600"/>
          <w:tab w:val="left" w:pos="4320"/>
          <w:tab w:val="left" w:pos="5040"/>
          <w:tab w:val="left" w:pos="5760"/>
          <w:tab w:val="left" w:pos="6480"/>
          <w:tab w:val="left" w:pos="7200"/>
          <w:tab w:val="left" w:pos="7920"/>
        </w:tabs>
        <w:ind w:left="2520" w:hanging="360"/>
        <w:rPr>
          <w:sz w:val="24"/>
          <w:szCs w:val="24"/>
        </w:rPr>
      </w:pPr>
      <w:r w:rsidRPr="007C790D">
        <w:rPr>
          <w:sz w:val="24"/>
          <w:szCs w:val="24"/>
        </w:rPr>
        <w:t>Sanderson’s Concept of Rural Areas</w:t>
      </w:r>
    </w:p>
    <w:p w:rsidR="00382C6E" w:rsidRPr="007C790D" w:rsidRDefault="00382C6E" w:rsidP="00382C6E">
      <w:pPr>
        <w:tabs>
          <w:tab w:val="left" w:pos="2520"/>
          <w:tab w:val="left" w:pos="2880"/>
          <w:tab w:val="left" w:pos="3600"/>
          <w:tab w:val="left" w:pos="4320"/>
          <w:tab w:val="left" w:pos="5040"/>
          <w:tab w:val="left" w:pos="5760"/>
          <w:tab w:val="left" w:pos="6480"/>
          <w:tab w:val="left" w:pos="7200"/>
          <w:tab w:val="left" w:pos="7920"/>
        </w:tabs>
        <w:ind w:left="2520" w:hanging="360"/>
        <w:rPr>
          <w:sz w:val="24"/>
          <w:szCs w:val="24"/>
        </w:rPr>
      </w:pPr>
      <w:r w:rsidRPr="007C790D">
        <w:rPr>
          <w:sz w:val="24"/>
          <w:szCs w:val="24"/>
        </w:rPr>
        <w:t>Weber’s Concept of the City</w:t>
      </w:r>
    </w:p>
    <w:p w:rsidR="00382C6E" w:rsidRPr="007C790D" w:rsidRDefault="00382C6E" w:rsidP="00382C6E">
      <w:pPr>
        <w:tabs>
          <w:tab w:val="left" w:pos="2520"/>
          <w:tab w:val="left" w:pos="2880"/>
          <w:tab w:val="left" w:pos="3600"/>
          <w:tab w:val="left" w:pos="4320"/>
          <w:tab w:val="left" w:pos="5040"/>
          <w:tab w:val="left" w:pos="5760"/>
          <w:tab w:val="left" w:pos="6480"/>
          <w:tab w:val="left" w:pos="7200"/>
          <w:tab w:val="left" w:pos="7920"/>
        </w:tabs>
        <w:ind w:left="2520" w:hanging="360"/>
        <w:rPr>
          <w:sz w:val="24"/>
          <w:szCs w:val="24"/>
        </w:rPr>
      </w:pPr>
      <w:r w:rsidRPr="007C790D">
        <w:rPr>
          <w:sz w:val="24"/>
          <w:szCs w:val="24"/>
        </w:rPr>
        <w:t>Wilson’s Concept of Central Cities and “Underclass”</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1800" w:hanging="360"/>
        <w:rPr>
          <w:sz w:val="24"/>
          <w:szCs w:val="24"/>
        </w:rPr>
      </w:pPr>
      <w:r w:rsidRPr="007C790D">
        <w:rPr>
          <w:sz w:val="24"/>
          <w:szCs w:val="24"/>
        </w:rPr>
        <w:t>Functional Theory</w:t>
      </w:r>
    </w:p>
    <w:p w:rsidR="00382C6E" w:rsidRPr="007C790D" w:rsidRDefault="00382C6E" w:rsidP="00382C6E">
      <w:pPr>
        <w:tabs>
          <w:tab w:val="left" w:pos="2520"/>
          <w:tab w:val="left" w:pos="2880"/>
          <w:tab w:val="left" w:pos="3600"/>
          <w:tab w:val="left" w:pos="4320"/>
          <w:tab w:val="left" w:pos="5040"/>
          <w:tab w:val="left" w:pos="5760"/>
          <w:tab w:val="left" w:pos="6480"/>
          <w:tab w:val="left" w:pos="7200"/>
          <w:tab w:val="left" w:pos="7920"/>
        </w:tabs>
        <w:ind w:left="2520" w:hanging="360"/>
        <w:rPr>
          <w:sz w:val="24"/>
          <w:szCs w:val="24"/>
        </w:rPr>
      </w:pPr>
      <w:r w:rsidRPr="007C790D">
        <w:rPr>
          <w:sz w:val="24"/>
          <w:szCs w:val="24"/>
        </w:rPr>
        <w:t xml:space="preserve">Warren’s Concept of Community Functions </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1800" w:hanging="360"/>
        <w:rPr>
          <w:sz w:val="24"/>
          <w:szCs w:val="24"/>
        </w:rPr>
      </w:pPr>
      <w:r w:rsidRPr="007C790D">
        <w:rPr>
          <w:sz w:val="24"/>
          <w:szCs w:val="24"/>
        </w:rPr>
        <w:t>Mediation or Linking Theory</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1800" w:hanging="360"/>
        <w:rPr>
          <w:sz w:val="24"/>
          <w:szCs w:val="24"/>
        </w:rPr>
      </w:pPr>
      <w:r w:rsidRPr="007C790D">
        <w:rPr>
          <w:sz w:val="24"/>
          <w:szCs w:val="24"/>
        </w:rPr>
        <w:t>Theory of Assets and Capacity Building</w:t>
      </w:r>
    </w:p>
    <w:p w:rsidR="00382C6E" w:rsidRPr="007C790D" w:rsidRDefault="00382C6E" w:rsidP="00382C6E">
      <w:pPr>
        <w:tabs>
          <w:tab w:val="left" w:pos="2520"/>
          <w:tab w:val="left" w:pos="2880"/>
          <w:tab w:val="left" w:pos="3600"/>
          <w:tab w:val="left" w:pos="4320"/>
          <w:tab w:val="left" w:pos="5040"/>
          <w:tab w:val="left" w:pos="5760"/>
          <w:tab w:val="left" w:pos="6480"/>
          <w:tab w:val="left" w:pos="7200"/>
          <w:tab w:val="left" w:pos="7920"/>
        </w:tabs>
        <w:ind w:left="2520" w:hanging="360"/>
        <w:rPr>
          <w:sz w:val="24"/>
          <w:szCs w:val="24"/>
        </w:rPr>
      </w:pPr>
      <w:r w:rsidRPr="007C790D">
        <w:rPr>
          <w:sz w:val="24"/>
          <w:szCs w:val="24"/>
        </w:rPr>
        <w:t>Walsh’s Concepts</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1800" w:hanging="360"/>
        <w:rPr>
          <w:sz w:val="24"/>
          <w:szCs w:val="24"/>
        </w:rPr>
      </w:pPr>
      <w:r w:rsidRPr="007C790D">
        <w:rPr>
          <w:sz w:val="24"/>
          <w:szCs w:val="24"/>
        </w:rPr>
        <w:t>Theories of Capital: Financial, Human and Social</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180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See:</w:t>
      </w:r>
      <w:r w:rsidRPr="007C790D">
        <w:rPr>
          <w:sz w:val="24"/>
          <w:szCs w:val="24"/>
        </w:rPr>
        <w:tab/>
      </w:r>
      <w:r w:rsidRPr="007C790D">
        <w:rPr>
          <w:sz w:val="24"/>
          <w:szCs w:val="24"/>
        </w:rPr>
        <w:tab/>
        <w:t>PowerPoint #9</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Theory:</w:t>
      </w:r>
      <w:r w:rsidRPr="007C790D">
        <w:rPr>
          <w:sz w:val="24"/>
          <w:szCs w:val="24"/>
        </w:rPr>
        <w:tab/>
        <w:t>Johnson &amp; Rhodes, Ch. 8: Locational communities</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Default="00382C6E" w:rsidP="003854A1">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rPr>
          <w:sz w:val="24"/>
          <w:szCs w:val="24"/>
        </w:rPr>
      </w:pPr>
      <w:r w:rsidRPr="007C790D">
        <w:rPr>
          <w:sz w:val="24"/>
          <w:szCs w:val="24"/>
        </w:rPr>
        <w:t>Class10:</w:t>
      </w:r>
      <w:r w:rsidRPr="007C790D">
        <w:rPr>
          <w:sz w:val="24"/>
          <w:szCs w:val="24"/>
        </w:rPr>
        <w:tab/>
        <w:t>Human behavior theory concerning geographical and ontological communities</w:t>
      </w:r>
    </w:p>
    <w:p w:rsidR="003854A1" w:rsidRPr="007C790D" w:rsidRDefault="007B0886" w:rsidP="003854A1">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rPr>
          <w:sz w:val="24"/>
          <w:szCs w:val="24"/>
        </w:rPr>
      </w:pPr>
      <w:r>
        <w:rPr>
          <w:sz w:val="24"/>
          <w:szCs w:val="24"/>
        </w:rPr>
        <w:t>4/4/16</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See:</w:t>
      </w:r>
      <w:r w:rsidRPr="007C790D">
        <w:rPr>
          <w:sz w:val="24"/>
          <w:szCs w:val="24"/>
        </w:rPr>
        <w:tab/>
      </w:r>
      <w:r w:rsidRPr="007C790D">
        <w:rPr>
          <w:sz w:val="24"/>
          <w:szCs w:val="24"/>
        </w:rPr>
        <w:tab/>
        <w:t xml:space="preserve">PowerPoint for class #10 </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Theory:</w:t>
      </w:r>
      <w:r w:rsidRPr="007C790D">
        <w:rPr>
          <w:sz w:val="24"/>
          <w:szCs w:val="24"/>
        </w:rPr>
        <w:tab/>
        <w:t>Johnson &amp; Rhodes, Ch. 5: Social Stratification</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4"/>
          <w:szCs w:val="24"/>
        </w:rPr>
      </w:pPr>
      <w:r w:rsidRPr="007C790D">
        <w:rPr>
          <w:sz w:val="24"/>
          <w:szCs w:val="24"/>
        </w:rPr>
        <w:t>Case study:</w:t>
      </w:r>
      <w:r w:rsidRPr="007C790D">
        <w:rPr>
          <w:sz w:val="24"/>
          <w:szCs w:val="24"/>
        </w:rPr>
        <w:tab/>
      </w:r>
      <w:r w:rsidRPr="007C790D">
        <w:rPr>
          <w:i/>
          <w:sz w:val="24"/>
          <w:szCs w:val="24"/>
        </w:rPr>
        <w:t>Holding Ground: The Rebirth of Dudley Street</w:t>
      </w:r>
      <w:r w:rsidRPr="007C790D">
        <w:rPr>
          <w:sz w:val="24"/>
          <w:szCs w:val="24"/>
        </w:rPr>
        <w:t>, New Day Films.  V1082</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p>
    <w:p w:rsidR="00382C6E" w:rsidRDefault="00382C6E" w:rsidP="00382C6E">
      <w:pPr>
        <w:tabs>
          <w:tab w:val="left" w:pos="-1080"/>
          <w:tab w:val="left" w:pos="-720"/>
          <w:tab w:val="left" w:pos="0"/>
          <w:tab w:val="left" w:pos="1440"/>
          <w:tab w:val="left" w:pos="3600"/>
          <w:tab w:val="left" w:pos="4320"/>
          <w:tab w:val="left" w:pos="5040"/>
          <w:tab w:val="left" w:pos="5760"/>
          <w:tab w:val="left" w:pos="6480"/>
          <w:tab w:val="left" w:pos="7200"/>
          <w:tab w:val="left" w:pos="7920"/>
        </w:tabs>
        <w:ind w:left="1440" w:hanging="1440"/>
        <w:rPr>
          <w:sz w:val="24"/>
          <w:szCs w:val="24"/>
        </w:rPr>
      </w:pPr>
      <w:r w:rsidRPr="007C790D">
        <w:rPr>
          <w:sz w:val="24"/>
          <w:szCs w:val="24"/>
        </w:rPr>
        <w:t>Class 11:</w:t>
      </w:r>
      <w:r w:rsidRPr="007C790D">
        <w:rPr>
          <w:sz w:val="24"/>
          <w:szCs w:val="24"/>
        </w:rPr>
        <w:tab/>
        <w:t>Diversity and globalism: Challenges for community theory</w:t>
      </w:r>
    </w:p>
    <w:p w:rsidR="00382C6E" w:rsidRPr="007C790D" w:rsidRDefault="007B0886" w:rsidP="003854A1">
      <w:pPr>
        <w:tabs>
          <w:tab w:val="left" w:pos="-1080"/>
          <w:tab w:val="left" w:pos="-720"/>
          <w:tab w:val="left" w:pos="0"/>
          <w:tab w:val="left" w:pos="1440"/>
          <w:tab w:val="left" w:pos="3600"/>
          <w:tab w:val="left" w:pos="4320"/>
          <w:tab w:val="left" w:pos="5040"/>
          <w:tab w:val="left" w:pos="5760"/>
          <w:tab w:val="left" w:pos="6480"/>
          <w:tab w:val="left" w:pos="7200"/>
          <w:tab w:val="left" w:pos="7920"/>
        </w:tabs>
        <w:ind w:left="1440" w:hanging="1440"/>
        <w:rPr>
          <w:sz w:val="24"/>
          <w:szCs w:val="24"/>
        </w:rPr>
      </w:pPr>
      <w:r>
        <w:rPr>
          <w:sz w:val="24"/>
          <w:szCs w:val="24"/>
        </w:rPr>
        <w:t>4/11/16</w:t>
      </w:r>
      <w:r w:rsidR="00382C6E" w:rsidRPr="007C790D">
        <w:rPr>
          <w:sz w:val="24"/>
          <w:szCs w:val="24"/>
        </w:rPr>
        <w:tab/>
        <w:t>Anti-social behavior in the social environment</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1800" w:hanging="360"/>
        <w:rPr>
          <w:sz w:val="24"/>
          <w:szCs w:val="24"/>
        </w:rPr>
      </w:pPr>
      <w:r w:rsidRPr="007C790D">
        <w:rPr>
          <w:sz w:val="24"/>
          <w:szCs w:val="24"/>
        </w:rPr>
        <w:t>Social Development Theory</w:t>
      </w:r>
    </w:p>
    <w:p w:rsidR="00382C6E" w:rsidRPr="007C790D" w:rsidRDefault="00382C6E" w:rsidP="00382C6E">
      <w:pPr>
        <w:tabs>
          <w:tab w:val="left" w:pos="2520"/>
          <w:tab w:val="left" w:pos="2880"/>
          <w:tab w:val="left" w:pos="3600"/>
          <w:tab w:val="left" w:pos="4320"/>
          <w:tab w:val="left" w:pos="5040"/>
          <w:tab w:val="left" w:pos="5760"/>
          <w:tab w:val="left" w:pos="6480"/>
          <w:tab w:val="left" w:pos="7200"/>
          <w:tab w:val="left" w:pos="7920"/>
        </w:tabs>
        <w:ind w:left="2520" w:hanging="360"/>
        <w:rPr>
          <w:sz w:val="24"/>
          <w:szCs w:val="24"/>
        </w:rPr>
      </w:pPr>
      <w:r w:rsidRPr="007C790D">
        <w:rPr>
          <w:sz w:val="24"/>
          <w:szCs w:val="24"/>
        </w:rPr>
        <w:t>Tang’s concepts</w:t>
      </w:r>
    </w:p>
    <w:p w:rsidR="00382C6E" w:rsidRPr="007C790D" w:rsidRDefault="00382C6E" w:rsidP="00382C6E">
      <w:pPr>
        <w:tabs>
          <w:tab w:val="left" w:pos="3240"/>
          <w:tab w:val="left" w:pos="3600"/>
          <w:tab w:val="left" w:pos="4320"/>
          <w:tab w:val="left" w:pos="5040"/>
          <w:tab w:val="left" w:pos="5760"/>
          <w:tab w:val="left" w:pos="6480"/>
          <w:tab w:val="left" w:pos="7200"/>
          <w:tab w:val="left" w:pos="7920"/>
        </w:tabs>
        <w:ind w:left="3240" w:hanging="360"/>
        <w:rPr>
          <w:sz w:val="24"/>
          <w:szCs w:val="24"/>
        </w:rPr>
      </w:pPr>
      <w:r w:rsidRPr="007C790D">
        <w:rPr>
          <w:sz w:val="24"/>
          <w:szCs w:val="24"/>
        </w:rPr>
        <w:t>Social Conscience, Modernization, Dependency &amp; Diffusion</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1800" w:hanging="360"/>
        <w:rPr>
          <w:sz w:val="24"/>
          <w:szCs w:val="24"/>
        </w:rPr>
      </w:pPr>
      <w:r w:rsidRPr="007C790D">
        <w:rPr>
          <w:sz w:val="24"/>
          <w:szCs w:val="24"/>
        </w:rPr>
        <w:t>Influence/Power/Conflict Theory</w:t>
      </w:r>
    </w:p>
    <w:p w:rsidR="00382C6E" w:rsidRPr="007C790D" w:rsidRDefault="00382C6E" w:rsidP="00382C6E">
      <w:pPr>
        <w:tabs>
          <w:tab w:val="left" w:pos="2520"/>
          <w:tab w:val="left" w:pos="2880"/>
          <w:tab w:val="left" w:pos="3600"/>
          <w:tab w:val="left" w:pos="4320"/>
          <w:tab w:val="left" w:pos="5040"/>
          <w:tab w:val="left" w:pos="5760"/>
          <w:tab w:val="left" w:pos="6480"/>
          <w:tab w:val="left" w:pos="7200"/>
          <w:tab w:val="left" w:pos="7920"/>
        </w:tabs>
        <w:ind w:left="2520" w:hanging="360"/>
        <w:rPr>
          <w:sz w:val="24"/>
          <w:szCs w:val="24"/>
        </w:rPr>
      </w:pPr>
      <w:r w:rsidRPr="007C790D">
        <w:rPr>
          <w:sz w:val="24"/>
          <w:szCs w:val="24"/>
        </w:rPr>
        <w:t>Spencer’s “Social Darwinism” concept</w:t>
      </w:r>
    </w:p>
    <w:p w:rsidR="00382C6E" w:rsidRPr="007C790D" w:rsidRDefault="00382C6E" w:rsidP="00382C6E">
      <w:pPr>
        <w:tabs>
          <w:tab w:val="left" w:pos="2520"/>
          <w:tab w:val="left" w:pos="2880"/>
          <w:tab w:val="left" w:pos="3600"/>
          <w:tab w:val="left" w:pos="4320"/>
          <w:tab w:val="left" w:pos="5040"/>
          <w:tab w:val="left" w:pos="5760"/>
          <w:tab w:val="left" w:pos="6480"/>
          <w:tab w:val="left" w:pos="7200"/>
          <w:tab w:val="left" w:pos="7920"/>
        </w:tabs>
        <w:ind w:left="2520" w:hanging="360"/>
        <w:rPr>
          <w:sz w:val="24"/>
          <w:szCs w:val="24"/>
        </w:rPr>
      </w:pPr>
      <w:r w:rsidRPr="007C790D">
        <w:rPr>
          <w:sz w:val="24"/>
          <w:szCs w:val="24"/>
        </w:rPr>
        <w:t>Marxist perspectives</w:t>
      </w:r>
    </w:p>
    <w:p w:rsidR="00382C6E" w:rsidRPr="007C790D" w:rsidRDefault="00382C6E" w:rsidP="00382C6E">
      <w:pPr>
        <w:tabs>
          <w:tab w:val="left" w:pos="2520"/>
          <w:tab w:val="left" w:pos="2880"/>
          <w:tab w:val="left" w:pos="3600"/>
          <w:tab w:val="left" w:pos="4320"/>
          <w:tab w:val="left" w:pos="5040"/>
          <w:tab w:val="left" w:pos="5760"/>
          <w:tab w:val="left" w:pos="6480"/>
          <w:tab w:val="left" w:pos="7200"/>
          <w:tab w:val="left" w:pos="7920"/>
        </w:tabs>
        <w:ind w:left="2520" w:hanging="360"/>
        <w:rPr>
          <w:sz w:val="24"/>
          <w:szCs w:val="24"/>
        </w:rPr>
      </w:pPr>
      <w:r w:rsidRPr="007C790D">
        <w:rPr>
          <w:sz w:val="24"/>
          <w:szCs w:val="24"/>
        </w:rPr>
        <w:t>Force-Field Analysis concept</w:t>
      </w:r>
    </w:p>
    <w:p w:rsidR="00382C6E" w:rsidRPr="007C790D" w:rsidRDefault="00382C6E" w:rsidP="00382C6E">
      <w:pPr>
        <w:tabs>
          <w:tab w:val="left" w:pos="2520"/>
          <w:tab w:val="left" w:pos="2880"/>
          <w:tab w:val="left" w:pos="3600"/>
          <w:tab w:val="left" w:pos="4320"/>
          <w:tab w:val="left" w:pos="5040"/>
          <w:tab w:val="left" w:pos="5760"/>
          <w:tab w:val="left" w:pos="6480"/>
          <w:tab w:val="left" w:pos="7200"/>
          <w:tab w:val="left" w:pos="7920"/>
        </w:tabs>
        <w:ind w:left="2520" w:hanging="360"/>
        <w:rPr>
          <w:sz w:val="24"/>
          <w:szCs w:val="24"/>
        </w:rPr>
      </w:pPr>
      <w:r w:rsidRPr="007C790D">
        <w:rPr>
          <w:sz w:val="24"/>
          <w:szCs w:val="24"/>
        </w:rPr>
        <w:lastRenderedPageBreak/>
        <w:t>Empowerment perspectives</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2160"/>
        <w:rPr>
          <w:sz w:val="24"/>
          <w:szCs w:val="24"/>
        </w:rPr>
      </w:pPr>
      <w:r w:rsidRPr="007C790D">
        <w:rPr>
          <w:sz w:val="24"/>
          <w:szCs w:val="24"/>
        </w:rPr>
        <w:tab/>
        <w:t>Globalization Theory</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1800"/>
        <w:rPr>
          <w:sz w:val="24"/>
          <w:szCs w:val="24"/>
        </w:rPr>
      </w:pPr>
    </w:p>
    <w:p w:rsidR="00382C6E" w:rsidRPr="007C790D" w:rsidRDefault="00382C6E" w:rsidP="00382C6E">
      <w:pPr>
        <w:tabs>
          <w:tab w:val="left" w:pos="1350"/>
          <w:tab w:val="left" w:pos="1800"/>
          <w:tab w:val="left" w:pos="2160"/>
          <w:tab w:val="left" w:pos="2880"/>
          <w:tab w:val="left" w:pos="3600"/>
          <w:tab w:val="left" w:pos="4320"/>
          <w:tab w:val="left" w:pos="5040"/>
          <w:tab w:val="left" w:pos="5760"/>
          <w:tab w:val="left" w:pos="6480"/>
          <w:tab w:val="left" w:pos="7200"/>
          <w:tab w:val="left" w:pos="7920"/>
        </w:tabs>
        <w:ind w:left="2880" w:hanging="1440"/>
        <w:rPr>
          <w:sz w:val="24"/>
          <w:szCs w:val="24"/>
        </w:rPr>
      </w:pPr>
      <w:r w:rsidRPr="007C790D">
        <w:rPr>
          <w:sz w:val="24"/>
          <w:szCs w:val="24"/>
        </w:rPr>
        <w:t>Theory:</w:t>
      </w:r>
      <w:r w:rsidRPr="007C790D">
        <w:rPr>
          <w:sz w:val="24"/>
          <w:szCs w:val="24"/>
        </w:rPr>
        <w:tab/>
      </w:r>
      <w:proofErr w:type="spellStart"/>
      <w:r w:rsidRPr="00D0593A">
        <w:rPr>
          <w:sz w:val="24"/>
          <w:szCs w:val="24"/>
        </w:rPr>
        <w:t>Fellin</w:t>
      </w:r>
      <w:proofErr w:type="spellEnd"/>
      <w:r w:rsidRPr="00D0593A">
        <w:rPr>
          <w:sz w:val="24"/>
          <w:szCs w:val="24"/>
        </w:rPr>
        <w:t>,</w:t>
      </w:r>
      <w:r w:rsidRPr="007C790D">
        <w:rPr>
          <w:sz w:val="24"/>
          <w:szCs w:val="24"/>
        </w:rPr>
        <w:t xml:space="preserve"> P. (2001).  </w:t>
      </w:r>
      <w:r w:rsidRPr="007C790D">
        <w:rPr>
          <w:i/>
          <w:sz w:val="24"/>
          <w:szCs w:val="24"/>
        </w:rPr>
        <w:t>The community and the social worker</w:t>
      </w:r>
      <w:r w:rsidRPr="007C790D">
        <w:rPr>
          <w:sz w:val="24"/>
          <w:szCs w:val="24"/>
        </w:rPr>
        <w:t>, 3</w:t>
      </w:r>
      <w:r w:rsidRPr="007C790D">
        <w:rPr>
          <w:sz w:val="24"/>
          <w:szCs w:val="24"/>
          <w:vertAlign w:val="superscript"/>
        </w:rPr>
        <w:t>rd</w:t>
      </w:r>
      <w:r w:rsidRPr="007C790D">
        <w:rPr>
          <w:sz w:val="24"/>
          <w:szCs w:val="24"/>
        </w:rPr>
        <w:t xml:space="preserve"> ed., </w:t>
      </w:r>
      <w:proofErr w:type="spellStart"/>
      <w:r w:rsidRPr="007C790D">
        <w:rPr>
          <w:sz w:val="24"/>
          <w:szCs w:val="24"/>
        </w:rPr>
        <w:t>ch.</w:t>
      </w:r>
      <w:proofErr w:type="spellEnd"/>
      <w:r w:rsidRPr="007C790D">
        <w:rPr>
          <w:sz w:val="24"/>
          <w:szCs w:val="24"/>
        </w:rPr>
        <w:t xml:space="preserve"> 1: The societal context of communities </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1800" w:hanging="270"/>
        <w:rPr>
          <w:sz w:val="24"/>
          <w:szCs w:val="24"/>
        </w:rPr>
      </w:pP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2880"/>
        <w:rPr>
          <w:sz w:val="24"/>
          <w:szCs w:val="24"/>
        </w:rPr>
      </w:pPr>
      <w:r w:rsidRPr="007C790D">
        <w:rPr>
          <w:sz w:val="24"/>
          <w:szCs w:val="24"/>
        </w:rPr>
        <w:t xml:space="preserve">Robbins, Chatterjee &amp; </w:t>
      </w:r>
      <w:proofErr w:type="spellStart"/>
      <w:r w:rsidRPr="007C790D">
        <w:rPr>
          <w:sz w:val="24"/>
          <w:szCs w:val="24"/>
        </w:rPr>
        <w:t>Canda</w:t>
      </w:r>
      <w:proofErr w:type="spellEnd"/>
      <w:r w:rsidRPr="007C790D">
        <w:rPr>
          <w:sz w:val="24"/>
          <w:szCs w:val="24"/>
        </w:rPr>
        <w:t xml:space="preserve">, </w:t>
      </w:r>
      <w:proofErr w:type="spellStart"/>
      <w:r w:rsidRPr="007C790D">
        <w:rPr>
          <w:sz w:val="24"/>
          <w:szCs w:val="24"/>
        </w:rPr>
        <w:t>ch</w:t>
      </w:r>
      <w:proofErr w:type="spellEnd"/>
      <w:r w:rsidRPr="007C790D">
        <w:rPr>
          <w:sz w:val="24"/>
          <w:szCs w:val="24"/>
        </w:rPr>
        <w:t xml:space="preserve"> 4: Theories of empowerment. </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1800" w:hanging="270"/>
        <w:rPr>
          <w:sz w:val="24"/>
          <w:szCs w:val="24"/>
        </w:rPr>
      </w:pP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2880" w:hanging="1440"/>
        <w:rPr>
          <w:sz w:val="24"/>
          <w:szCs w:val="24"/>
        </w:rPr>
      </w:pPr>
      <w:r w:rsidRPr="007C790D">
        <w:rPr>
          <w:sz w:val="24"/>
          <w:szCs w:val="24"/>
        </w:rPr>
        <w:t>Case study:</w:t>
      </w:r>
      <w:r w:rsidRPr="007C790D">
        <w:rPr>
          <w:sz w:val="24"/>
          <w:szCs w:val="24"/>
        </w:rPr>
        <w:tab/>
        <w:t xml:space="preserve">Segment from </w:t>
      </w:r>
      <w:r w:rsidRPr="007C790D">
        <w:rPr>
          <w:i/>
          <w:sz w:val="24"/>
          <w:szCs w:val="24"/>
        </w:rPr>
        <w:t>Eyes on the prize, episode 1</w:t>
      </w:r>
      <w:r w:rsidRPr="007C790D">
        <w:rPr>
          <w:sz w:val="24"/>
          <w:szCs w:val="24"/>
        </w:rPr>
        <w:t xml:space="preserve"> (re: Till lynching)</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2880" w:hanging="1440"/>
        <w:rPr>
          <w:sz w:val="24"/>
          <w:szCs w:val="24"/>
        </w:rPr>
      </w:pPr>
    </w:p>
    <w:p w:rsidR="00382C6E" w:rsidRPr="007C790D" w:rsidRDefault="00382C6E" w:rsidP="00382C6E">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ind w:left="810" w:hanging="810"/>
        <w:rPr>
          <w:b/>
          <w:sz w:val="24"/>
          <w:szCs w:val="24"/>
        </w:rPr>
      </w:pPr>
      <w:r w:rsidRPr="007C790D">
        <w:rPr>
          <w:b/>
          <w:sz w:val="24"/>
          <w:szCs w:val="24"/>
        </w:rPr>
        <w:t>Unit V:</w:t>
      </w:r>
      <w:r w:rsidRPr="007C790D">
        <w:rPr>
          <w:sz w:val="24"/>
          <w:szCs w:val="24"/>
        </w:rPr>
        <w:tab/>
      </w:r>
      <w:r w:rsidRPr="007C790D">
        <w:rPr>
          <w:b/>
          <w:sz w:val="24"/>
          <w:szCs w:val="24"/>
        </w:rPr>
        <w:t>Mass Behavior Theory:  Mobs &amp; Social Movements</w:t>
      </w:r>
    </w:p>
    <w:p w:rsidR="00382C6E" w:rsidRPr="007C790D" w:rsidRDefault="00382C6E" w:rsidP="00382C6E">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ind w:left="810" w:hanging="810"/>
        <w:rPr>
          <w:b/>
          <w:sz w:val="24"/>
          <w:szCs w:val="24"/>
        </w:rPr>
      </w:pPr>
    </w:p>
    <w:p w:rsidR="003854A1" w:rsidRDefault="00382C6E" w:rsidP="00382C6E">
      <w:pPr>
        <w:tabs>
          <w:tab w:val="left" w:pos="-1080"/>
          <w:tab w:val="left" w:pos="-720"/>
          <w:tab w:val="left" w:pos="0"/>
          <w:tab w:val="left" w:pos="1440"/>
          <w:tab w:val="left" w:pos="3600"/>
          <w:tab w:val="left" w:pos="4320"/>
          <w:tab w:val="left" w:pos="5040"/>
          <w:tab w:val="left" w:pos="5760"/>
          <w:tab w:val="left" w:pos="6480"/>
          <w:tab w:val="left" w:pos="7200"/>
          <w:tab w:val="left" w:pos="7920"/>
        </w:tabs>
        <w:ind w:left="1440" w:hanging="1440"/>
        <w:rPr>
          <w:sz w:val="24"/>
          <w:szCs w:val="24"/>
        </w:rPr>
      </w:pPr>
      <w:r w:rsidRPr="007C790D">
        <w:rPr>
          <w:sz w:val="24"/>
          <w:szCs w:val="24"/>
        </w:rPr>
        <w:t>Class 12</w:t>
      </w:r>
      <w:r w:rsidRPr="007C790D">
        <w:rPr>
          <w:sz w:val="24"/>
          <w:szCs w:val="24"/>
        </w:rPr>
        <w:tab/>
        <w:t xml:space="preserve">Stratification, discrimination and exclusion: Breeding grounds for antisocial </w:t>
      </w:r>
    </w:p>
    <w:p w:rsidR="00382C6E" w:rsidRPr="007C790D" w:rsidRDefault="007B0886" w:rsidP="00382C6E">
      <w:pPr>
        <w:tabs>
          <w:tab w:val="left" w:pos="-1080"/>
          <w:tab w:val="left" w:pos="-720"/>
          <w:tab w:val="left" w:pos="0"/>
          <w:tab w:val="left" w:pos="1440"/>
          <w:tab w:val="left" w:pos="3600"/>
          <w:tab w:val="left" w:pos="4320"/>
          <w:tab w:val="left" w:pos="5040"/>
          <w:tab w:val="left" w:pos="5760"/>
          <w:tab w:val="left" w:pos="6480"/>
          <w:tab w:val="left" w:pos="7200"/>
          <w:tab w:val="left" w:pos="7920"/>
        </w:tabs>
        <w:ind w:left="1440" w:hanging="1440"/>
        <w:rPr>
          <w:sz w:val="24"/>
          <w:szCs w:val="24"/>
        </w:rPr>
      </w:pPr>
      <w:r>
        <w:rPr>
          <w:sz w:val="24"/>
          <w:szCs w:val="24"/>
        </w:rPr>
        <w:t>4/18/16</w:t>
      </w:r>
      <w:r w:rsidR="003854A1">
        <w:rPr>
          <w:sz w:val="24"/>
          <w:szCs w:val="24"/>
        </w:rPr>
        <w:tab/>
      </w:r>
      <w:r w:rsidR="00382C6E" w:rsidRPr="007C790D">
        <w:rPr>
          <w:sz w:val="24"/>
          <w:szCs w:val="24"/>
        </w:rPr>
        <w:t>protest and positive social movements</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00"/>
        <w:rPr>
          <w:sz w:val="24"/>
          <w:szCs w:val="24"/>
        </w:rPr>
      </w:pPr>
    </w:p>
    <w:p w:rsidR="00676B84" w:rsidRDefault="00382C6E" w:rsidP="00382C6E">
      <w:pPr>
        <w:autoSpaceDE w:val="0"/>
        <w:autoSpaceDN w:val="0"/>
        <w:adjustRightInd w:val="0"/>
        <w:ind w:left="2880" w:hanging="1440"/>
        <w:rPr>
          <w:sz w:val="24"/>
          <w:szCs w:val="24"/>
        </w:rPr>
      </w:pPr>
      <w:r w:rsidRPr="007C790D">
        <w:rPr>
          <w:sz w:val="24"/>
          <w:szCs w:val="24"/>
        </w:rPr>
        <w:t>Theory:</w:t>
      </w:r>
      <w:r w:rsidRPr="007C790D">
        <w:rPr>
          <w:sz w:val="24"/>
          <w:szCs w:val="24"/>
        </w:rPr>
        <w:tab/>
      </w:r>
      <w:r w:rsidR="00676B84">
        <w:rPr>
          <w:sz w:val="24"/>
          <w:szCs w:val="24"/>
        </w:rPr>
        <w:t xml:space="preserve">Johnson &amp; Rhodes, </w:t>
      </w:r>
      <w:proofErr w:type="spellStart"/>
      <w:r w:rsidR="00676B84">
        <w:rPr>
          <w:sz w:val="24"/>
          <w:szCs w:val="24"/>
        </w:rPr>
        <w:t>Ch</w:t>
      </w:r>
      <w:proofErr w:type="spellEnd"/>
      <w:r w:rsidR="00676B84">
        <w:rPr>
          <w:sz w:val="24"/>
          <w:szCs w:val="24"/>
        </w:rPr>
        <w:t xml:space="preserve"> 6 &amp; 7</w:t>
      </w:r>
    </w:p>
    <w:p w:rsidR="00676B84" w:rsidRDefault="00676B84" w:rsidP="00382C6E">
      <w:pPr>
        <w:autoSpaceDE w:val="0"/>
        <w:autoSpaceDN w:val="0"/>
        <w:adjustRightInd w:val="0"/>
        <w:ind w:left="2880" w:hanging="1440"/>
        <w:rPr>
          <w:sz w:val="24"/>
          <w:szCs w:val="24"/>
        </w:rPr>
      </w:pPr>
    </w:p>
    <w:p w:rsidR="00382C6E" w:rsidRPr="007C790D" w:rsidRDefault="00676B84" w:rsidP="00382C6E">
      <w:pPr>
        <w:autoSpaceDE w:val="0"/>
        <w:autoSpaceDN w:val="0"/>
        <w:adjustRightInd w:val="0"/>
        <w:ind w:left="2880" w:hanging="1440"/>
        <w:rPr>
          <w:sz w:val="24"/>
          <w:szCs w:val="24"/>
        </w:rPr>
      </w:pPr>
      <w:r>
        <w:rPr>
          <w:sz w:val="24"/>
          <w:szCs w:val="24"/>
        </w:rPr>
        <w:tab/>
      </w:r>
      <w:proofErr w:type="gramStart"/>
      <w:r w:rsidR="00382C6E" w:rsidRPr="007C790D">
        <w:rPr>
          <w:sz w:val="24"/>
          <w:szCs w:val="24"/>
        </w:rPr>
        <w:t xml:space="preserve">Miller, J.M. &amp; </w:t>
      </w:r>
      <w:proofErr w:type="spellStart"/>
      <w:r w:rsidR="00382C6E" w:rsidRPr="007C790D">
        <w:rPr>
          <w:sz w:val="24"/>
          <w:szCs w:val="24"/>
        </w:rPr>
        <w:t>Schamess</w:t>
      </w:r>
      <w:proofErr w:type="spellEnd"/>
      <w:r w:rsidR="00382C6E" w:rsidRPr="007C790D">
        <w:rPr>
          <w:sz w:val="24"/>
          <w:szCs w:val="24"/>
        </w:rPr>
        <w:t>, G. (2000).</w:t>
      </w:r>
      <w:proofErr w:type="gramEnd"/>
      <w:r w:rsidR="00382C6E" w:rsidRPr="007C790D">
        <w:rPr>
          <w:sz w:val="24"/>
          <w:szCs w:val="24"/>
        </w:rPr>
        <w:t xml:space="preserve">  </w:t>
      </w:r>
      <w:proofErr w:type="gramStart"/>
      <w:r w:rsidR="00382C6E" w:rsidRPr="007C790D">
        <w:rPr>
          <w:sz w:val="24"/>
          <w:szCs w:val="24"/>
        </w:rPr>
        <w:t>The discourse of denigration and the creation of “other.”</w:t>
      </w:r>
      <w:proofErr w:type="gramEnd"/>
      <w:r w:rsidR="00382C6E" w:rsidRPr="007C790D">
        <w:rPr>
          <w:sz w:val="24"/>
          <w:szCs w:val="24"/>
        </w:rPr>
        <w:t xml:space="preserve">  </w:t>
      </w:r>
      <w:r w:rsidR="00382C6E" w:rsidRPr="007C790D">
        <w:rPr>
          <w:i/>
          <w:sz w:val="24"/>
          <w:szCs w:val="24"/>
        </w:rPr>
        <w:t>Journal of Sociology and Social Welfare</w:t>
      </w:r>
      <w:r w:rsidR="00382C6E" w:rsidRPr="007C790D">
        <w:rPr>
          <w:sz w:val="24"/>
          <w:szCs w:val="24"/>
        </w:rPr>
        <w:t>, 27 (3), 39-62</w:t>
      </w:r>
      <w:r w:rsidR="003854A1">
        <w:rPr>
          <w:sz w:val="24"/>
          <w:szCs w:val="24"/>
        </w:rPr>
        <w:t>.  (Blackboard</w:t>
      </w:r>
      <w:r w:rsidR="00382C6E" w:rsidRPr="007C790D">
        <w:rPr>
          <w:sz w:val="24"/>
          <w:szCs w:val="24"/>
        </w:rPr>
        <w:t>)</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800"/>
        <w:rPr>
          <w:sz w:val="24"/>
          <w:szCs w:val="24"/>
        </w:rPr>
      </w:pPr>
      <w:r w:rsidRPr="007C790D">
        <w:rPr>
          <w:sz w:val="24"/>
          <w:szCs w:val="24"/>
        </w:rPr>
        <w:tab/>
      </w:r>
    </w:p>
    <w:p w:rsidR="00382C6E" w:rsidRPr="007C790D" w:rsidRDefault="00382C6E" w:rsidP="00382C6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rPr>
          <w:sz w:val="24"/>
          <w:szCs w:val="24"/>
        </w:rPr>
      </w:pPr>
      <w:r w:rsidRPr="007C790D">
        <w:rPr>
          <w:sz w:val="24"/>
          <w:szCs w:val="24"/>
        </w:rPr>
        <w:t xml:space="preserve">Robbins, Chatterjee &amp; </w:t>
      </w:r>
      <w:proofErr w:type="spellStart"/>
      <w:r w:rsidRPr="007C790D">
        <w:rPr>
          <w:sz w:val="24"/>
          <w:szCs w:val="24"/>
        </w:rPr>
        <w:t>Canda</w:t>
      </w:r>
      <w:proofErr w:type="spellEnd"/>
      <w:r w:rsidRPr="007C790D">
        <w:rPr>
          <w:sz w:val="24"/>
          <w:szCs w:val="24"/>
        </w:rPr>
        <w:t>, Ch. 3: Con</w:t>
      </w:r>
      <w:r w:rsidR="00676B84">
        <w:rPr>
          <w:sz w:val="24"/>
          <w:szCs w:val="24"/>
        </w:rPr>
        <w:t xml:space="preserve">flict theories </w:t>
      </w:r>
      <w:r w:rsidR="0088750C">
        <w:rPr>
          <w:sz w:val="24"/>
          <w:szCs w:val="24"/>
        </w:rPr>
        <w:t>(</w:t>
      </w:r>
      <w:proofErr w:type="spellStart"/>
      <w:r w:rsidR="0088750C">
        <w:rPr>
          <w:sz w:val="24"/>
          <w:szCs w:val="24"/>
        </w:rPr>
        <w:t>BlackBoard</w:t>
      </w:r>
      <w:proofErr w:type="spellEnd"/>
      <w:r w:rsidR="0088750C">
        <w:rPr>
          <w:sz w:val="24"/>
          <w:szCs w:val="24"/>
        </w:rPr>
        <w:t>)</w:t>
      </w:r>
    </w:p>
    <w:p w:rsidR="00382C6E" w:rsidRPr="007C790D" w:rsidRDefault="00382C6E" w:rsidP="00382C6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152"/>
        <w:rPr>
          <w:sz w:val="24"/>
          <w:szCs w:val="24"/>
        </w:rPr>
      </w:pPr>
      <w:r w:rsidRPr="007C790D">
        <w:rPr>
          <w:sz w:val="24"/>
          <w:szCs w:val="24"/>
        </w:rPr>
        <w:t xml:space="preserve">     </w:t>
      </w:r>
    </w:p>
    <w:p w:rsidR="00382C6E" w:rsidRDefault="00382C6E" w:rsidP="00382C6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152"/>
        <w:rPr>
          <w:sz w:val="24"/>
          <w:szCs w:val="24"/>
        </w:rPr>
      </w:pPr>
      <w:r w:rsidRPr="007C790D">
        <w:rPr>
          <w:sz w:val="24"/>
          <w:szCs w:val="24"/>
        </w:rPr>
        <w:t xml:space="preserve">    Case study: </w:t>
      </w:r>
      <w:r w:rsidRPr="007C790D">
        <w:rPr>
          <w:i/>
          <w:sz w:val="24"/>
          <w:szCs w:val="24"/>
        </w:rPr>
        <w:t>Bowling for Columbine</w:t>
      </w:r>
      <w:r w:rsidRPr="007C790D">
        <w:rPr>
          <w:sz w:val="24"/>
          <w:szCs w:val="24"/>
        </w:rPr>
        <w:t>, 2003</w:t>
      </w:r>
      <w:r w:rsidR="00FD3961">
        <w:rPr>
          <w:sz w:val="24"/>
          <w:szCs w:val="24"/>
        </w:rPr>
        <w:tab/>
      </w:r>
    </w:p>
    <w:p w:rsidR="00FD3961" w:rsidRDefault="00FD3961" w:rsidP="00382C6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152"/>
        <w:rPr>
          <w:sz w:val="24"/>
          <w:szCs w:val="24"/>
        </w:rPr>
      </w:pPr>
    </w:p>
    <w:p w:rsidR="003854A1" w:rsidRDefault="00382C6E" w:rsidP="00385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98" w:hanging="4410"/>
        <w:rPr>
          <w:sz w:val="24"/>
          <w:szCs w:val="24"/>
        </w:rPr>
      </w:pPr>
      <w:r w:rsidRPr="007C790D">
        <w:rPr>
          <w:sz w:val="24"/>
          <w:szCs w:val="24"/>
        </w:rPr>
        <w:t>Class 13:</w:t>
      </w:r>
      <w:r w:rsidRPr="007C790D">
        <w:rPr>
          <w:sz w:val="24"/>
          <w:szCs w:val="24"/>
        </w:rPr>
        <w:tab/>
        <w:t>Class 13     Human behavior theory and social movements: life-</w:t>
      </w:r>
      <w:r w:rsidR="003854A1">
        <w:rPr>
          <w:sz w:val="24"/>
          <w:szCs w:val="24"/>
        </w:rPr>
        <w:t>cycles/ leadership/</w:t>
      </w:r>
    </w:p>
    <w:p w:rsidR="00382C6E" w:rsidRPr="007C790D" w:rsidRDefault="00AD0F11" w:rsidP="00385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98" w:hanging="4410"/>
        <w:rPr>
          <w:sz w:val="24"/>
          <w:szCs w:val="24"/>
        </w:rPr>
      </w:pPr>
      <w:r>
        <w:rPr>
          <w:sz w:val="24"/>
          <w:szCs w:val="24"/>
        </w:rPr>
        <w:tab/>
        <w:t>4/25/16</w:t>
      </w:r>
      <w:r w:rsidR="003854A1">
        <w:rPr>
          <w:sz w:val="24"/>
          <w:szCs w:val="24"/>
        </w:rPr>
        <w:tab/>
        <w:t xml:space="preserve">contemporary </w:t>
      </w:r>
      <w:r w:rsidR="00382C6E" w:rsidRPr="007C790D">
        <w:rPr>
          <w:sz w:val="24"/>
          <w:szCs w:val="24"/>
        </w:rPr>
        <w:t>social movements/future of social movements</w:t>
      </w:r>
      <w:r w:rsidR="003854A1">
        <w:rPr>
          <w:sz w:val="24"/>
          <w:szCs w:val="24"/>
        </w:rPr>
        <w:t>/</w:t>
      </w:r>
      <w:r w:rsidR="00382C6E" w:rsidRPr="007C790D">
        <w:rPr>
          <w:sz w:val="24"/>
          <w:szCs w:val="24"/>
        </w:rPr>
        <w:t>Exchange Theory</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2970"/>
        <w:rPr>
          <w:sz w:val="24"/>
          <w:szCs w:val="24"/>
        </w:rPr>
      </w:pPr>
    </w:p>
    <w:p w:rsidR="00382C6E" w:rsidRPr="007C790D" w:rsidRDefault="00382C6E" w:rsidP="00382C6E">
      <w:pPr>
        <w:tabs>
          <w:tab w:val="left" w:pos="0"/>
          <w:tab w:val="left" w:pos="360"/>
          <w:tab w:val="left" w:pos="1080"/>
          <w:tab w:val="left" w:pos="1440"/>
          <w:tab w:val="left" w:pos="1800"/>
          <w:tab w:val="left" w:pos="2520"/>
          <w:tab w:val="left" w:pos="3240"/>
          <w:tab w:val="left" w:pos="3960"/>
          <w:tab w:val="left" w:pos="4680"/>
          <w:tab w:val="left" w:pos="5400"/>
          <w:tab w:val="left" w:pos="6120"/>
        </w:tabs>
        <w:ind w:left="1728" w:hanging="2970"/>
        <w:rPr>
          <w:sz w:val="24"/>
          <w:szCs w:val="24"/>
        </w:rPr>
      </w:pPr>
      <w:r w:rsidRPr="007C790D">
        <w:rPr>
          <w:sz w:val="24"/>
          <w:szCs w:val="24"/>
        </w:rPr>
        <w:tab/>
      </w:r>
      <w:r w:rsidRPr="007C790D">
        <w:rPr>
          <w:sz w:val="24"/>
          <w:szCs w:val="24"/>
        </w:rPr>
        <w:tab/>
      </w:r>
      <w:r w:rsidRPr="007C790D">
        <w:rPr>
          <w:sz w:val="24"/>
          <w:szCs w:val="24"/>
        </w:rPr>
        <w:tab/>
      </w:r>
      <w:r w:rsidRPr="007C790D">
        <w:rPr>
          <w:sz w:val="24"/>
          <w:szCs w:val="24"/>
        </w:rPr>
        <w:tab/>
      </w:r>
      <w:r w:rsidRPr="007C790D">
        <w:rPr>
          <w:sz w:val="24"/>
          <w:szCs w:val="24"/>
        </w:rPr>
        <w:tab/>
      </w:r>
      <w:r w:rsidRPr="007C790D">
        <w:rPr>
          <w:sz w:val="24"/>
          <w:szCs w:val="24"/>
        </w:rPr>
        <w:tab/>
        <w:t xml:space="preserve"> Feminist/Empowerment Theory</w:t>
      </w:r>
    </w:p>
    <w:p w:rsidR="00382C6E" w:rsidRPr="007C790D" w:rsidRDefault="00382C6E" w:rsidP="00382C6E">
      <w:pPr>
        <w:tabs>
          <w:tab w:val="left" w:pos="0"/>
          <w:tab w:val="left" w:pos="1440"/>
          <w:tab w:val="left" w:pos="2520"/>
          <w:tab w:val="left" w:pos="2880"/>
          <w:tab w:val="left" w:pos="3600"/>
          <w:tab w:val="left" w:pos="4320"/>
          <w:tab w:val="left" w:pos="5040"/>
          <w:tab w:val="left" w:pos="5760"/>
          <w:tab w:val="left" w:pos="6480"/>
          <w:tab w:val="left" w:pos="7200"/>
          <w:tab w:val="left" w:pos="7920"/>
        </w:tabs>
        <w:ind w:left="1728"/>
        <w:rPr>
          <w:sz w:val="24"/>
          <w:szCs w:val="24"/>
        </w:rPr>
      </w:pPr>
      <w:r w:rsidRPr="007C790D">
        <w:rPr>
          <w:sz w:val="24"/>
          <w:szCs w:val="24"/>
        </w:rPr>
        <w:tab/>
        <w:t xml:space="preserve"> Learned Helplessness concept</w:t>
      </w:r>
    </w:p>
    <w:p w:rsidR="00382C6E" w:rsidRPr="007C790D" w:rsidRDefault="00382C6E" w:rsidP="00382C6E">
      <w:pPr>
        <w:tabs>
          <w:tab w:val="left" w:pos="-720"/>
          <w:tab w:val="left" w:pos="1440"/>
          <w:tab w:val="left" w:pos="1800"/>
          <w:tab w:val="left" w:pos="2160"/>
          <w:tab w:val="left" w:pos="2880"/>
          <w:tab w:val="left" w:pos="3600"/>
          <w:tab w:val="left" w:pos="4320"/>
          <w:tab w:val="left" w:pos="5040"/>
          <w:tab w:val="left" w:pos="5760"/>
          <w:tab w:val="left" w:pos="6480"/>
          <w:tab w:val="left" w:pos="7200"/>
        </w:tabs>
        <w:ind w:left="1728"/>
        <w:rPr>
          <w:sz w:val="24"/>
          <w:szCs w:val="24"/>
        </w:rPr>
      </w:pPr>
      <w:r w:rsidRPr="007C790D">
        <w:rPr>
          <w:sz w:val="24"/>
          <w:szCs w:val="24"/>
        </w:rPr>
        <w:tab/>
      </w:r>
      <w:r w:rsidRPr="007C790D">
        <w:rPr>
          <w:sz w:val="24"/>
          <w:szCs w:val="24"/>
        </w:rPr>
        <w:tab/>
        <w:t xml:space="preserve">       Pluralist Theory</w:t>
      </w:r>
    </w:p>
    <w:p w:rsidR="00382C6E" w:rsidRPr="007C790D" w:rsidRDefault="00382C6E" w:rsidP="00382C6E">
      <w:pPr>
        <w:tabs>
          <w:tab w:val="left" w:pos="0"/>
          <w:tab w:val="left" w:pos="1440"/>
          <w:tab w:val="left" w:pos="2520"/>
          <w:tab w:val="left" w:pos="2880"/>
          <w:tab w:val="left" w:pos="3600"/>
          <w:tab w:val="left" w:pos="4320"/>
          <w:tab w:val="left" w:pos="5040"/>
          <w:tab w:val="left" w:pos="5760"/>
          <w:tab w:val="left" w:pos="6480"/>
          <w:tab w:val="left" w:pos="7200"/>
          <w:tab w:val="left" w:pos="7920"/>
        </w:tabs>
        <w:ind w:left="1728"/>
        <w:rPr>
          <w:sz w:val="24"/>
          <w:szCs w:val="24"/>
        </w:rPr>
      </w:pPr>
      <w:r w:rsidRPr="007C790D">
        <w:rPr>
          <w:sz w:val="24"/>
          <w:szCs w:val="24"/>
        </w:rPr>
        <w:tab/>
        <w:t xml:space="preserve"> Group interaction, dominance, and compromise</w:t>
      </w:r>
    </w:p>
    <w:p w:rsidR="00382C6E" w:rsidRPr="007C790D" w:rsidRDefault="00382C6E" w:rsidP="00382C6E">
      <w:pPr>
        <w:tabs>
          <w:tab w:val="left" w:pos="-720"/>
          <w:tab w:val="left" w:pos="1440"/>
          <w:tab w:val="left" w:pos="1800"/>
          <w:tab w:val="left" w:pos="2160"/>
          <w:tab w:val="left" w:pos="2880"/>
          <w:tab w:val="left" w:pos="3600"/>
          <w:tab w:val="left" w:pos="4320"/>
          <w:tab w:val="left" w:pos="5040"/>
          <w:tab w:val="left" w:pos="5760"/>
          <w:tab w:val="left" w:pos="6480"/>
          <w:tab w:val="left" w:pos="7200"/>
        </w:tabs>
        <w:ind w:left="1440" w:hanging="1800"/>
        <w:rPr>
          <w:sz w:val="24"/>
          <w:szCs w:val="24"/>
        </w:rPr>
      </w:pPr>
      <w:r w:rsidRPr="007C790D">
        <w:rPr>
          <w:sz w:val="24"/>
          <w:szCs w:val="24"/>
        </w:rPr>
        <w:tab/>
      </w:r>
      <w:r w:rsidRPr="007C790D">
        <w:rPr>
          <w:sz w:val="24"/>
          <w:szCs w:val="24"/>
        </w:rPr>
        <w:tab/>
      </w:r>
      <w:r w:rsidRPr="007C790D">
        <w:rPr>
          <w:sz w:val="24"/>
          <w:szCs w:val="24"/>
        </w:rPr>
        <w:tab/>
        <w:t xml:space="preserve">       Social Class Theory</w:t>
      </w:r>
    </w:p>
    <w:p w:rsidR="00382C6E" w:rsidRDefault="00382C6E" w:rsidP="00382C6E">
      <w:pPr>
        <w:tabs>
          <w:tab w:val="left" w:pos="0"/>
          <w:tab w:val="left" w:pos="1440"/>
          <w:tab w:val="left" w:pos="2520"/>
          <w:tab w:val="left" w:pos="2880"/>
          <w:tab w:val="left" w:pos="3600"/>
          <w:tab w:val="left" w:pos="4320"/>
          <w:tab w:val="left" w:pos="5040"/>
          <w:tab w:val="left" w:pos="5760"/>
          <w:tab w:val="left" w:pos="6480"/>
          <w:tab w:val="left" w:pos="7200"/>
          <w:tab w:val="left" w:pos="7920"/>
        </w:tabs>
        <w:ind w:left="1440" w:hanging="2970"/>
        <w:rPr>
          <w:sz w:val="24"/>
          <w:szCs w:val="24"/>
        </w:rPr>
      </w:pPr>
      <w:r w:rsidRPr="007C790D">
        <w:rPr>
          <w:sz w:val="24"/>
          <w:szCs w:val="24"/>
        </w:rPr>
        <w:tab/>
      </w:r>
      <w:r w:rsidRPr="007C790D">
        <w:rPr>
          <w:sz w:val="24"/>
          <w:szCs w:val="24"/>
        </w:rPr>
        <w:tab/>
      </w:r>
      <w:r w:rsidRPr="007C790D">
        <w:rPr>
          <w:sz w:val="24"/>
          <w:szCs w:val="24"/>
        </w:rPr>
        <w:tab/>
        <w:t xml:space="preserve"> Mills’ Power Elite concep</w:t>
      </w:r>
      <w:r>
        <w:rPr>
          <w:sz w:val="24"/>
          <w:szCs w:val="24"/>
        </w:rPr>
        <w:t>t</w:t>
      </w:r>
    </w:p>
    <w:p w:rsidR="00E00274" w:rsidRPr="007C790D" w:rsidRDefault="00E00274" w:rsidP="00382C6E">
      <w:pPr>
        <w:tabs>
          <w:tab w:val="left" w:pos="0"/>
          <w:tab w:val="left" w:pos="1440"/>
          <w:tab w:val="left" w:pos="2520"/>
          <w:tab w:val="left" w:pos="2880"/>
          <w:tab w:val="left" w:pos="3600"/>
          <w:tab w:val="left" w:pos="4320"/>
          <w:tab w:val="left" w:pos="5040"/>
          <w:tab w:val="left" w:pos="5760"/>
          <w:tab w:val="left" w:pos="6480"/>
          <w:tab w:val="left" w:pos="7200"/>
          <w:tab w:val="left" w:pos="7920"/>
        </w:tabs>
        <w:ind w:left="1440" w:hanging="2970"/>
        <w:rPr>
          <w:sz w:val="24"/>
          <w:szCs w:val="24"/>
        </w:rPr>
      </w:pPr>
    </w:p>
    <w:p w:rsidR="00382C6E" w:rsidRPr="007C790D" w:rsidRDefault="00382C6E" w:rsidP="00E00274">
      <w:pPr>
        <w:tabs>
          <w:tab w:val="left" w:pos="0"/>
          <w:tab w:val="left" w:pos="2520"/>
          <w:tab w:val="left" w:pos="2880"/>
          <w:tab w:val="left" w:pos="3600"/>
          <w:tab w:val="left" w:pos="4320"/>
          <w:tab w:val="left" w:pos="5040"/>
          <w:tab w:val="left" w:pos="5760"/>
          <w:tab w:val="left" w:pos="6480"/>
          <w:tab w:val="left" w:pos="7200"/>
          <w:tab w:val="left" w:pos="7920"/>
        </w:tabs>
        <w:ind w:firstLine="1440"/>
        <w:rPr>
          <w:sz w:val="24"/>
          <w:szCs w:val="24"/>
        </w:rPr>
      </w:pPr>
      <w:r w:rsidRPr="007C790D">
        <w:rPr>
          <w:sz w:val="24"/>
          <w:szCs w:val="24"/>
        </w:rPr>
        <w:t>See:</w:t>
      </w:r>
      <w:r w:rsidRPr="007C790D">
        <w:rPr>
          <w:sz w:val="24"/>
          <w:szCs w:val="24"/>
        </w:rPr>
        <w:tab/>
        <w:t xml:space="preserve">PowerPoint for class # 14 </w:t>
      </w:r>
    </w:p>
    <w:p w:rsidR="00382C6E" w:rsidRPr="007C790D" w:rsidRDefault="00382C6E" w:rsidP="00382C6E">
      <w:pPr>
        <w:tabs>
          <w:tab w:val="left" w:pos="-360"/>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104C6F" w:rsidRDefault="00382C6E" w:rsidP="005B099D">
      <w:pPr>
        <w:tabs>
          <w:tab w:val="left" w:pos="-360"/>
          <w:tab w:val="left" w:pos="360"/>
          <w:tab w:val="left" w:pos="1080"/>
          <w:tab w:val="left" w:pos="1440"/>
          <w:tab w:val="left" w:pos="1800"/>
          <w:tab w:val="left" w:pos="2520"/>
          <w:tab w:val="left" w:pos="3960"/>
          <w:tab w:val="left" w:pos="4680"/>
          <w:tab w:val="left" w:pos="5400"/>
          <w:tab w:val="left" w:pos="6120"/>
          <w:tab w:val="left" w:pos="6840"/>
          <w:tab w:val="left" w:pos="7560"/>
          <w:tab w:val="left" w:pos="8280"/>
          <w:tab w:val="left" w:pos="9000"/>
        </w:tabs>
        <w:ind w:left="2520" w:hanging="2520"/>
        <w:rPr>
          <w:sz w:val="24"/>
          <w:szCs w:val="24"/>
        </w:rPr>
      </w:pPr>
      <w:r w:rsidRPr="007C790D">
        <w:rPr>
          <w:sz w:val="24"/>
          <w:szCs w:val="24"/>
        </w:rPr>
        <w:tab/>
      </w:r>
      <w:r w:rsidRPr="007C790D">
        <w:rPr>
          <w:sz w:val="24"/>
          <w:szCs w:val="24"/>
        </w:rPr>
        <w:tab/>
      </w:r>
      <w:r w:rsidRPr="007C790D">
        <w:rPr>
          <w:sz w:val="24"/>
          <w:szCs w:val="24"/>
        </w:rPr>
        <w:tab/>
        <w:t xml:space="preserve">Theory:  </w:t>
      </w:r>
      <w:r w:rsidRPr="007C790D">
        <w:rPr>
          <w:sz w:val="24"/>
          <w:szCs w:val="24"/>
        </w:rPr>
        <w:tab/>
      </w:r>
      <w:r w:rsidR="00104C6F" w:rsidRPr="00104C6F">
        <w:rPr>
          <w:sz w:val="24"/>
          <w:szCs w:val="24"/>
        </w:rPr>
        <w:t xml:space="preserve">Robbins, Chatterjee &amp; </w:t>
      </w:r>
      <w:proofErr w:type="spellStart"/>
      <w:r w:rsidR="00104C6F" w:rsidRPr="00104C6F">
        <w:rPr>
          <w:sz w:val="24"/>
          <w:szCs w:val="24"/>
        </w:rPr>
        <w:t>Canda</w:t>
      </w:r>
      <w:proofErr w:type="spellEnd"/>
      <w:r w:rsidR="00104C6F" w:rsidRPr="00104C6F">
        <w:rPr>
          <w:sz w:val="24"/>
          <w:szCs w:val="24"/>
        </w:rPr>
        <w:t>, Ch. 14: Application of Theories</w:t>
      </w:r>
      <w:r w:rsidR="0088750C">
        <w:rPr>
          <w:sz w:val="24"/>
          <w:szCs w:val="24"/>
        </w:rPr>
        <w:t xml:space="preserve"> (</w:t>
      </w:r>
      <w:proofErr w:type="spellStart"/>
      <w:r w:rsidR="0088750C">
        <w:rPr>
          <w:sz w:val="24"/>
          <w:szCs w:val="24"/>
        </w:rPr>
        <w:t>BlackBoard</w:t>
      </w:r>
      <w:proofErr w:type="spellEnd"/>
      <w:r w:rsidR="0088750C">
        <w:rPr>
          <w:sz w:val="24"/>
          <w:szCs w:val="24"/>
        </w:rPr>
        <w:t>)</w:t>
      </w:r>
    </w:p>
    <w:p w:rsidR="00104C6F" w:rsidRDefault="00104C6F" w:rsidP="005B099D">
      <w:pPr>
        <w:tabs>
          <w:tab w:val="left" w:pos="-360"/>
          <w:tab w:val="left" w:pos="360"/>
          <w:tab w:val="left" w:pos="1080"/>
          <w:tab w:val="left" w:pos="1440"/>
          <w:tab w:val="left" w:pos="1800"/>
          <w:tab w:val="left" w:pos="2520"/>
          <w:tab w:val="left" w:pos="3960"/>
          <w:tab w:val="left" w:pos="4680"/>
          <w:tab w:val="left" w:pos="5400"/>
          <w:tab w:val="left" w:pos="6120"/>
          <w:tab w:val="left" w:pos="6840"/>
          <w:tab w:val="left" w:pos="7560"/>
          <w:tab w:val="left" w:pos="8280"/>
          <w:tab w:val="left" w:pos="9000"/>
        </w:tabs>
        <w:ind w:left="2520" w:hanging="2520"/>
        <w:rPr>
          <w:sz w:val="24"/>
          <w:szCs w:val="24"/>
        </w:rPr>
      </w:pPr>
    </w:p>
    <w:p w:rsidR="00382C6E" w:rsidRPr="007C790D" w:rsidRDefault="00104C6F" w:rsidP="005B099D">
      <w:pPr>
        <w:tabs>
          <w:tab w:val="left" w:pos="-360"/>
          <w:tab w:val="left" w:pos="360"/>
          <w:tab w:val="left" w:pos="1080"/>
          <w:tab w:val="left" w:pos="1440"/>
          <w:tab w:val="left" w:pos="1800"/>
          <w:tab w:val="left" w:pos="2520"/>
          <w:tab w:val="left" w:pos="3960"/>
          <w:tab w:val="left" w:pos="4680"/>
          <w:tab w:val="left" w:pos="5400"/>
          <w:tab w:val="left" w:pos="6120"/>
          <w:tab w:val="left" w:pos="6840"/>
          <w:tab w:val="left" w:pos="7560"/>
          <w:tab w:val="left" w:pos="8280"/>
          <w:tab w:val="left" w:pos="9000"/>
        </w:tabs>
        <w:ind w:left="2520" w:hanging="2520"/>
        <w:rPr>
          <w:sz w:val="24"/>
          <w:szCs w:val="24"/>
        </w:rPr>
      </w:pPr>
      <w:r>
        <w:rPr>
          <w:sz w:val="24"/>
          <w:szCs w:val="24"/>
        </w:rPr>
        <w:tab/>
      </w:r>
      <w:r>
        <w:rPr>
          <w:sz w:val="24"/>
          <w:szCs w:val="24"/>
        </w:rPr>
        <w:tab/>
      </w:r>
      <w:r>
        <w:rPr>
          <w:sz w:val="24"/>
          <w:szCs w:val="24"/>
        </w:rPr>
        <w:tab/>
      </w:r>
      <w:r>
        <w:rPr>
          <w:sz w:val="24"/>
          <w:szCs w:val="24"/>
        </w:rPr>
        <w:tab/>
      </w:r>
      <w:r>
        <w:rPr>
          <w:sz w:val="24"/>
          <w:szCs w:val="24"/>
        </w:rPr>
        <w:tab/>
      </w:r>
      <w:r w:rsidR="005B099D">
        <w:rPr>
          <w:sz w:val="24"/>
          <w:szCs w:val="24"/>
        </w:rPr>
        <w:t>H</w:t>
      </w:r>
      <w:r w:rsidR="00382C6E" w:rsidRPr="007C790D">
        <w:rPr>
          <w:sz w:val="24"/>
          <w:szCs w:val="24"/>
        </w:rPr>
        <w:t>ardcastle, Ch. 5: Feminist theory</w:t>
      </w:r>
      <w:r w:rsidR="0088750C">
        <w:rPr>
          <w:sz w:val="24"/>
          <w:szCs w:val="24"/>
        </w:rPr>
        <w:t xml:space="preserve"> (</w:t>
      </w:r>
      <w:proofErr w:type="spellStart"/>
      <w:r w:rsidR="0088750C">
        <w:rPr>
          <w:sz w:val="24"/>
          <w:szCs w:val="24"/>
        </w:rPr>
        <w:t>BlackBoard</w:t>
      </w:r>
      <w:proofErr w:type="spellEnd"/>
      <w:r w:rsidR="0088750C">
        <w:rPr>
          <w:sz w:val="24"/>
          <w:szCs w:val="24"/>
        </w:rPr>
        <w:t>)</w:t>
      </w:r>
    </w:p>
    <w:p w:rsidR="00382C6E" w:rsidRPr="007C790D" w:rsidRDefault="00382C6E" w:rsidP="00382C6E">
      <w:pPr>
        <w:tabs>
          <w:tab w:val="left" w:pos="-360"/>
          <w:tab w:val="left" w:pos="360"/>
          <w:tab w:val="left" w:pos="1080"/>
          <w:tab w:val="left" w:pos="1440"/>
          <w:tab w:val="left" w:pos="1800"/>
          <w:tab w:val="left" w:pos="2520"/>
          <w:tab w:val="left" w:pos="3960"/>
          <w:tab w:val="left" w:pos="4680"/>
          <w:tab w:val="left" w:pos="5400"/>
          <w:tab w:val="left" w:pos="6120"/>
          <w:tab w:val="left" w:pos="6840"/>
          <w:tab w:val="left" w:pos="7560"/>
          <w:tab w:val="left" w:pos="8280"/>
          <w:tab w:val="left" w:pos="9000"/>
        </w:tabs>
        <w:ind w:left="2520" w:hanging="2520"/>
        <w:rPr>
          <w:sz w:val="24"/>
          <w:szCs w:val="24"/>
        </w:rPr>
      </w:pPr>
    </w:p>
    <w:p w:rsidR="00382C6E" w:rsidRDefault="00382C6E" w:rsidP="00382C6E">
      <w:pPr>
        <w:tabs>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sz w:val="24"/>
          <w:szCs w:val="24"/>
        </w:rPr>
      </w:pPr>
      <w:r w:rsidRPr="007C790D">
        <w:rPr>
          <w:sz w:val="24"/>
          <w:szCs w:val="24"/>
        </w:rPr>
        <w:tab/>
        <w:t xml:space="preserve">                  Case study: Segment from </w:t>
      </w:r>
      <w:proofErr w:type="spellStart"/>
      <w:r w:rsidRPr="007C790D">
        <w:rPr>
          <w:i/>
          <w:sz w:val="24"/>
          <w:szCs w:val="24"/>
        </w:rPr>
        <w:t>Ghandi</w:t>
      </w:r>
      <w:proofErr w:type="spellEnd"/>
      <w:r w:rsidRPr="007C790D">
        <w:rPr>
          <w:sz w:val="24"/>
          <w:szCs w:val="24"/>
        </w:rPr>
        <w:t>.</w:t>
      </w:r>
    </w:p>
    <w:p w:rsidR="00AD0F11" w:rsidRDefault="00AD0F11" w:rsidP="00382C6E">
      <w:pPr>
        <w:tabs>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sz w:val="24"/>
          <w:szCs w:val="24"/>
        </w:rPr>
      </w:pPr>
      <w:r>
        <w:rPr>
          <w:sz w:val="24"/>
          <w:szCs w:val="24"/>
        </w:rPr>
        <w:tab/>
      </w:r>
    </w:p>
    <w:p w:rsidR="00AD0F11" w:rsidRDefault="00AD0F11" w:rsidP="00AD0F11">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rPr>
          <w:sz w:val="24"/>
          <w:szCs w:val="24"/>
        </w:rPr>
      </w:pPr>
      <w:r>
        <w:rPr>
          <w:sz w:val="24"/>
          <w:szCs w:val="24"/>
        </w:rPr>
        <w:t xml:space="preserve">                  Due:</w:t>
      </w:r>
      <w:r>
        <w:rPr>
          <w:sz w:val="24"/>
          <w:szCs w:val="24"/>
        </w:rPr>
        <w:tab/>
        <w:t>Last date to submit reading reaction #5</w:t>
      </w:r>
    </w:p>
    <w:p w:rsidR="00AD0F11" w:rsidRDefault="00AD0F11" w:rsidP="00382C6E">
      <w:pPr>
        <w:tabs>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sz w:val="24"/>
          <w:szCs w:val="24"/>
        </w:rPr>
      </w:pPr>
    </w:p>
    <w:p w:rsidR="003854A1" w:rsidRDefault="003854A1" w:rsidP="00382C6E">
      <w:pPr>
        <w:tabs>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sz w:val="24"/>
          <w:szCs w:val="24"/>
        </w:rPr>
      </w:pPr>
    </w:p>
    <w:p w:rsidR="00382C6E" w:rsidRPr="007C790D" w:rsidRDefault="00382C6E" w:rsidP="00AD0F11">
      <w:pPr>
        <w:tabs>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rPr>
          <w:sz w:val="24"/>
          <w:szCs w:val="24"/>
        </w:rPr>
      </w:pPr>
      <w:r w:rsidRPr="007C790D">
        <w:rPr>
          <w:sz w:val="24"/>
          <w:szCs w:val="24"/>
        </w:rPr>
        <w:t>Class 14:</w:t>
      </w:r>
      <w:r w:rsidRPr="007C790D">
        <w:rPr>
          <w:sz w:val="24"/>
          <w:szCs w:val="24"/>
        </w:rPr>
        <w:tab/>
        <w:t>Social Movements, Cont.</w:t>
      </w:r>
    </w:p>
    <w:p w:rsidR="00382C6E" w:rsidRPr="007C790D" w:rsidRDefault="00AD0F11"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r>
        <w:rPr>
          <w:sz w:val="24"/>
          <w:szCs w:val="24"/>
        </w:rPr>
        <w:t>5/2/16</w:t>
      </w:r>
      <w:r>
        <w:rPr>
          <w:sz w:val="24"/>
          <w:szCs w:val="24"/>
        </w:rPr>
        <w:tab/>
      </w:r>
      <w:r w:rsidR="00382C6E" w:rsidRPr="007C790D">
        <w:rPr>
          <w:sz w:val="24"/>
          <w:szCs w:val="24"/>
        </w:rPr>
        <w:tab/>
        <w:t>Leadership in pre-modern, modern and post-modern society/</w:t>
      </w:r>
    </w:p>
    <w:p w:rsidR="00382C6E" w:rsidRPr="007C790D" w:rsidRDefault="00382C6E" w:rsidP="00382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790D">
        <w:rPr>
          <w:sz w:val="24"/>
          <w:szCs w:val="24"/>
        </w:rPr>
        <w:tab/>
      </w:r>
      <w:r w:rsidRPr="007C790D">
        <w:rPr>
          <w:sz w:val="24"/>
          <w:szCs w:val="24"/>
        </w:rPr>
        <w:tab/>
        <w:t>Perspectives on power and influence:</w:t>
      </w:r>
    </w:p>
    <w:p w:rsidR="00382C6E" w:rsidRPr="007C790D" w:rsidRDefault="00382C6E" w:rsidP="00382C6E">
      <w:pPr>
        <w:tabs>
          <w:tab w:val="left" w:pos="1800"/>
          <w:tab w:val="left" w:pos="2160"/>
          <w:tab w:val="left" w:pos="2880"/>
          <w:tab w:val="left" w:pos="3600"/>
          <w:tab w:val="left" w:pos="4320"/>
          <w:tab w:val="left" w:pos="5040"/>
          <w:tab w:val="left" w:pos="5760"/>
          <w:tab w:val="left" w:pos="6480"/>
          <w:tab w:val="left" w:pos="7200"/>
          <w:tab w:val="left" w:pos="7920"/>
        </w:tabs>
        <w:ind w:left="1800" w:hanging="360"/>
        <w:rPr>
          <w:sz w:val="24"/>
          <w:szCs w:val="24"/>
        </w:rPr>
      </w:pPr>
      <w:r w:rsidRPr="007C790D">
        <w:rPr>
          <w:sz w:val="24"/>
          <w:szCs w:val="24"/>
        </w:rPr>
        <w:tab/>
      </w:r>
    </w:p>
    <w:p w:rsidR="00382C6E" w:rsidRPr="007C790D" w:rsidRDefault="00382C6E" w:rsidP="00382C6E">
      <w:pPr>
        <w:tabs>
          <w:tab w:val="left" w:pos="1440"/>
          <w:tab w:val="left" w:pos="2160"/>
          <w:tab w:val="left" w:pos="2880"/>
          <w:tab w:val="left" w:pos="3600"/>
          <w:tab w:val="left" w:pos="4320"/>
          <w:tab w:val="left" w:pos="5040"/>
          <w:tab w:val="left" w:pos="5760"/>
          <w:tab w:val="left" w:pos="6480"/>
          <w:tab w:val="left" w:pos="7200"/>
          <w:tab w:val="left" w:pos="7920"/>
        </w:tabs>
        <w:ind w:left="2880" w:hanging="2880"/>
        <w:rPr>
          <w:sz w:val="24"/>
          <w:szCs w:val="24"/>
        </w:rPr>
      </w:pPr>
      <w:r w:rsidRPr="007C790D">
        <w:rPr>
          <w:sz w:val="24"/>
          <w:szCs w:val="24"/>
        </w:rPr>
        <w:tab/>
        <w:t>Research:</w:t>
      </w:r>
      <w:r w:rsidRPr="007C790D">
        <w:rPr>
          <w:sz w:val="24"/>
          <w:szCs w:val="24"/>
        </w:rPr>
        <w:tab/>
        <w:t xml:space="preserve">Mizrahi, T. (2004).  Are movements for social and economic justice growing?  </w:t>
      </w:r>
      <w:proofErr w:type="gramStart"/>
      <w:r w:rsidRPr="007C790D">
        <w:rPr>
          <w:sz w:val="24"/>
          <w:szCs w:val="24"/>
        </w:rPr>
        <w:t>Reports on protest and social action in the United States and Israel.</w:t>
      </w:r>
      <w:proofErr w:type="gramEnd"/>
      <w:r w:rsidRPr="007C790D">
        <w:rPr>
          <w:sz w:val="24"/>
          <w:szCs w:val="24"/>
        </w:rPr>
        <w:t xml:space="preserve">  </w:t>
      </w:r>
      <w:r w:rsidRPr="007C790D">
        <w:rPr>
          <w:i/>
          <w:sz w:val="24"/>
          <w:szCs w:val="24"/>
        </w:rPr>
        <w:t xml:space="preserve">Journal of Community Practice, 12, </w:t>
      </w:r>
      <w:r w:rsidR="00E00274">
        <w:rPr>
          <w:sz w:val="24"/>
          <w:szCs w:val="24"/>
        </w:rPr>
        <w:t>155-160.  (Blackboard</w:t>
      </w:r>
      <w:r w:rsidRPr="007C790D">
        <w:rPr>
          <w:sz w:val="24"/>
          <w:szCs w:val="24"/>
        </w:rPr>
        <w:t>)</w:t>
      </w:r>
    </w:p>
    <w:p w:rsidR="00382C6E" w:rsidRPr="007C790D" w:rsidRDefault="00382C6E" w:rsidP="00382C6E">
      <w:pPr>
        <w:tabs>
          <w:tab w:val="left" w:pos="1440"/>
          <w:tab w:val="left" w:pos="2880"/>
          <w:tab w:val="left" w:pos="4320"/>
          <w:tab w:val="left" w:pos="5040"/>
          <w:tab w:val="left" w:pos="5760"/>
          <w:tab w:val="left" w:pos="6480"/>
          <w:tab w:val="left" w:pos="7200"/>
          <w:tab w:val="left" w:pos="7920"/>
        </w:tabs>
        <w:ind w:left="1440" w:hanging="1440"/>
        <w:rPr>
          <w:sz w:val="24"/>
          <w:szCs w:val="24"/>
        </w:rPr>
      </w:pPr>
      <w:r w:rsidRPr="007C790D">
        <w:rPr>
          <w:sz w:val="24"/>
          <w:szCs w:val="24"/>
        </w:rPr>
        <w:tab/>
        <w:t xml:space="preserve"> </w:t>
      </w:r>
    </w:p>
    <w:p w:rsidR="00382C6E" w:rsidRPr="007C790D" w:rsidRDefault="00382C6E" w:rsidP="00382C6E">
      <w:pPr>
        <w:tabs>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r w:rsidRPr="007C790D">
        <w:rPr>
          <w:sz w:val="24"/>
          <w:szCs w:val="24"/>
        </w:rPr>
        <w:tab/>
        <w:t>Additional</w:t>
      </w:r>
    </w:p>
    <w:p w:rsidR="00382C6E" w:rsidRPr="007C790D" w:rsidRDefault="00382C6E" w:rsidP="00382C6E">
      <w:pPr>
        <w:tabs>
          <w:tab w:val="left" w:pos="1440"/>
          <w:tab w:val="left" w:pos="2160"/>
          <w:tab w:val="left" w:pos="2880"/>
          <w:tab w:val="left" w:pos="3600"/>
          <w:tab w:val="left" w:pos="4320"/>
          <w:tab w:val="left" w:pos="5040"/>
          <w:tab w:val="left" w:pos="5760"/>
          <w:tab w:val="left" w:pos="6480"/>
          <w:tab w:val="left" w:pos="7200"/>
          <w:tab w:val="left" w:pos="7920"/>
        </w:tabs>
        <w:ind w:left="2880" w:hanging="2880"/>
        <w:rPr>
          <w:sz w:val="24"/>
          <w:szCs w:val="24"/>
        </w:rPr>
      </w:pPr>
      <w:r w:rsidRPr="007C790D">
        <w:rPr>
          <w:sz w:val="24"/>
          <w:szCs w:val="24"/>
        </w:rPr>
        <w:tab/>
        <w:t>Background:</w:t>
      </w:r>
      <w:r w:rsidRPr="007C790D">
        <w:rPr>
          <w:sz w:val="24"/>
          <w:szCs w:val="24"/>
        </w:rPr>
        <w:tab/>
        <w:t xml:space="preserve">Mills, C.W.  (1956). </w:t>
      </w:r>
      <w:proofErr w:type="gramStart"/>
      <w:r w:rsidRPr="007C790D">
        <w:rPr>
          <w:i/>
          <w:sz w:val="24"/>
          <w:szCs w:val="24"/>
        </w:rPr>
        <w:t>The</w:t>
      </w:r>
      <w:proofErr w:type="gramEnd"/>
      <w:r w:rsidRPr="007C790D">
        <w:rPr>
          <w:i/>
          <w:sz w:val="24"/>
          <w:szCs w:val="24"/>
        </w:rPr>
        <w:t xml:space="preserve"> power elite</w:t>
      </w:r>
      <w:r w:rsidRPr="007C790D">
        <w:rPr>
          <w:sz w:val="24"/>
          <w:szCs w:val="24"/>
        </w:rPr>
        <w:t>.  New York: Oxford.  Ch. 12: The power elite.</w:t>
      </w:r>
      <w:r w:rsidR="00E00274">
        <w:rPr>
          <w:sz w:val="24"/>
          <w:szCs w:val="24"/>
        </w:rPr>
        <w:t xml:space="preserve"> (</w:t>
      </w:r>
      <w:proofErr w:type="spellStart"/>
      <w:r w:rsidR="00E00274">
        <w:rPr>
          <w:sz w:val="24"/>
          <w:szCs w:val="24"/>
        </w:rPr>
        <w:t>BlackBoard</w:t>
      </w:r>
      <w:proofErr w:type="spellEnd"/>
      <w:r w:rsidR="00E00274">
        <w:rPr>
          <w:sz w:val="24"/>
          <w:szCs w:val="24"/>
        </w:rPr>
        <w:t>)</w:t>
      </w:r>
    </w:p>
    <w:p w:rsidR="00382C6E" w:rsidRPr="007C790D" w:rsidRDefault="00382C6E" w:rsidP="00382C6E">
      <w:pPr>
        <w:tabs>
          <w:tab w:val="left" w:pos="1440"/>
          <w:tab w:val="left" w:pos="2160"/>
          <w:tab w:val="left" w:pos="2880"/>
          <w:tab w:val="left" w:pos="3600"/>
          <w:tab w:val="left" w:pos="4320"/>
          <w:tab w:val="left" w:pos="5040"/>
          <w:tab w:val="left" w:pos="5760"/>
          <w:tab w:val="left" w:pos="6480"/>
          <w:tab w:val="left" w:pos="7200"/>
          <w:tab w:val="left" w:pos="7920"/>
        </w:tabs>
        <w:ind w:left="2880" w:hanging="2880"/>
        <w:rPr>
          <w:sz w:val="24"/>
          <w:szCs w:val="24"/>
        </w:rPr>
      </w:pPr>
    </w:p>
    <w:p w:rsidR="00382C6E" w:rsidRDefault="00382C6E" w:rsidP="00382C6E">
      <w:pPr>
        <w:tabs>
          <w:tab w:val="left" w:pos="-1080"/>
          <w:tab w:val="left" w:pos="-360"/>
          <w:tab w:val="left" w:pos="360"/>
          <w:tab w:val="left" w:pos="1080"/>
          <w:tab w:val="left" w:pos="1440"/>
          <w:tab w:val="left" w:pos="2520"/>
          <w:tab w:val="left" w:pos="2880"/>
          <w:tab w:val="left" w:pos="3960"/>
          <w:tab w:val="left" w:pos="4680"/>
          <w:tab w:val="left" w:pos="5400"/>
          <w:tab w:val="left" w:pos="6120"/>
          <w:tab w:val="left" w:pos="6840"/>
          <w:tab w:val="left" w:pos="7560"/>
          <w:tab w:val="left" w:pos="8280"/>
        </w:tabs>
        <w:ind w:left="2880" w:hanging="1440"/>
        <w:rPr>
          <w:sz w:val="24"/>
          <w:szCs w:val="24"/>
        </w:rPr>
      </w:pPr>
      <w:r w:rsidRPr="007C790D">
        <w:rPr>
          <w:sz w:val="24"/>
          <w:szCs w:val="24"/>
        </w:rPr>
        <w:t>Case study:</w:t>
      </w:r>
      <w:r w:rsidRPr="007C790D">
        <w:rPr>
          <w:sz w:val="24"/>
          <w:szCs w:val="24"/>
        </w:rPr>
        <w:tab/>
      </w:r>
      <w:proofErr w:type="spellStart"/>
      <w:r w:rsidRPr="007C790D">
        <w:rPr>
          <w:sz w:val="24"/>
          <w:szCs w:val="24"/>
        </w:rPr>
        <w:t>Vuijst</w:t>
      </w:r>
      <w:proofErr w:type="spellEnd"/>
      <w:r w:rsidRPr="007C790D">
        <w:rPr>
          <w:sz w:val="24"/>
          <w:szCs w:val="24"/>
        </w:rPr>
        <w:t xml:space="preserve">, R. </w:t>
      </w:r>
      <w:r w:rsidRPr="007C790D">
        <w:rPr>
          <w:i/>
          <w:sz w:val="24"/>
          <w:szCs w:val="24"/>
        </w:rPr>
        <w:t>Onward Christian Soldiers</w:t>
      </w:r>
      <w:r w:rsidRPr="007C790D">
        <w:rPr>
          <w:sz w:val="24"/>
          <w:szCs w:val="24"/>
        </w:rPr>
        <w:t>, 55 min., Greenroom   Productions/Filmmakers Library.  V1193</w:t>
      </w:r>
    </w:p>
    <w:p w:rsidR="00AD0F11" w:rsidRDefault="00AD0F11" w:rsidP="00382C6E">
      <w:pPr>
        <w:tabs>
          <w:tab w:val="left" w:pos="-1080"/>
          <w:tab w:val="left" w:pos="-360"/>
          <w:tab w:val="left" w:pos="360"/>
          <w:tab w:val="left" w:pos="1080"/>
          <w:tab w:val="left" w:pos="1440"/>
          <w:tab w:val="left" w:pos="2520"/>
          <w:tab w:val="left" w:pos="2880"/>
          <w:tab w:val="left" w:pos="3960"/>
          <w:tab w:val="left" w:pos="4680"/>
          <w:tab w:val="left" w:pos="5400"/>
          <w:tab w:val="left" w:pos="6120"/>
          <w:tab w:val="left" w:pos="6840"/>
          <w:tab w:val="left" w:pos="7560"/>
          <w:tab w:val="left" w:pos="8280"/>
        </w:tabs>
        <w:ind w:left="2880" w:hanging="1440"/>
        <w:rPr>
          <w:sz w:val="24"/>
          <w:szCs w:val="24"/>
        </w:rPr>
      </w:pPr>
    </w:p>
    <w:p w:rsidR="00AD0F11" w:rsidRPr="007C790D" w:rsidRDefault="00AD0F11" w:rsidP="00382C6E">
      <w:pPr>
        <w:tabs>
          <w:tab w:val="left" w:pos="-1080"/>
          <w:tab w:val="left" w:pos="-360"/>
          <w:tab w:val="left" w:pos="360"/>
          <w:tab w:val="left" w:pos="1080"/>
          <w:tab w:val="left" w:pos="1440"/>
          <w:tab w:val="left" w:pos="2520"/>
          <w:tab w:val="left" w:pos="2880"/>
          <w:tab w:val="left" w:pos="3960"/>
          <w:tab w:val="left" w:pos="4680"/>
          <w:tab w:val="left" w:pos="5400"/>
          <w:tab w:val="left" w:pos="6120"/>
          <w:tab w:val="left" w:pos="6840"/>
          <w:tab w:val="left" w:pos="7560"/>
          <w:tab w:val="left" w:pos="8280"/>
        </w:tabs>
        <w:ind w:left="2880" w:hanging="1440"/>
        <w:rPr>
          <w:sz w:val="24"/>
          <w:szCs w:val="24"/>
        </w:rPr>
      </w:pPr>
      <w:r>
        <w:rPr>
          <w:sz w:val="24"/>
          <w:szCs w:val="24"/>
        </w:rPr>
        <w:t>Due:</w:t>
      </w:r>
      <w:r>
        <w:rPr>
          <w:sz w:val="24"/>
          <w:szCs w:val="24"/>
        </w:rPr>
        <w:tab/>
      </w:r>
      <w:r>
        <w:rPr>
          <w:sz w:val="24"/>
          <w:szCs w:val="24"/>
        </w:rPr>
        <w:tab/>
      </w:r>
      <w:r w:rsidRPr="003854A1">
        <w:rPr>
          <w:sz w:val="24"/>
          <w:szCs w:val="24"/>
        </w:rPr>
        <w:t>Final Paper</w:t>
      </w:r>
      <w:bookmarkStart w:id="0" w:name="_GoBack"/>
      <w:bookmarkEnd w:id="0"/>
    </w:p>
    <w:p w:rsidR="00382C6E" w:rsidRPr="007C790D" w:rsidRDefault="00382C6E" w:rsidP="00382C6E">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440"/>
        <w:rPr>
          <w:b/>
          <w:sz w:val="24"/>
          <w:szCs w:val="24"/>
        </w:rPr>
      </w:pPr>
    </w:p>
    <w:p w:rsidR="00382C6E" w:rsidRPr="007C790D" w:rsidRDefault="00382C6E" w:rsidP="003854A1">
      <w:pPr>
        <w:tabs>
          <w:tab w:val="left" w:pos="-1080"/>
          <w:tab w:val="left" w:pos="-360"/>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s>
        <w:rPr>
          <w:b/>
          <w:szCs w:val="24"/>
        </w:rPr>
      </w:pPr>
      <w:r w:rsidRPr="007C790D">
        <w:rPr>
          <w:szCs w:val="24"/>
        </w:rPr>
        <w:t>Note</w:t>
      </w:r>
      <w:r w:rsidRPr="007C790D">
        <w:rPr>
          <w:i/>
          <w:szCs w:val="24"/>
        </w:rPr>
        <w:t xml:space="preserve">: Grades will be posted to the campus </w:t>
      </w:r>
      <w:proofErr w:type="spellStart"/>
      <w:r w:rsidRPr="007C790D">
        <w:rPr>
          <w:i/>
          <w:szCs w:val="24"/>
        </w:rPr>
        <w:t>MyMav</w:t>
      </w:r>
      <w:proofErr w:type="spellEnd"/>
      <w:r w:rsidRPr="007C790D">
        <w:rPr>
          <w:i/>
          <w:szCs w:val="24"/>
        </w:rPr>
        <w:t xml:space="preserve"> system at course completion and made available on the University Schedule for posting of grades. Grades cannot be given by email or individually by the instructor, per University Policy.</w:t>
      </w:r>
    </w:p>
    <w:p w:rsidR="00382C6E" w:rsidRPr="007C790D" w:rsidRDefault="00382C6E" w:rsidP="00382C6E">
      <w:pPr>
        <w:rPr>
          <w:b/>
          <w:sz w:val="24"/>
          <w:szCs w:val="24"/>
        </w:rPr>
      </w:pPr>
    </w:p>
    <w:p w:rsidR="00382C6E" w:rsidRPr="007C790D" w:rsidRDefault="00382C6E" w:rsidP="00382C6E">
      <w:pPr>
        <w:rPr>
          <w:sz w:val="24"/>
          <w:szCs w:val="24"/>
        </w:rPr>
      </w:pPr>
      <w:r w:rsidRPr="007C790D">
        <w:rPr>
          <w:b/>
          <w:sz w:val="24"/>
          <w:szCs w:val="24"/>
        </w:rPr>
        <w:t>J. Expectations for Out-of-Class Study</w:t>
      </w:r>
      <w:r w:rsidRPr="007C790D">
        <w:rPr>
          <w:sz w:val="24"/>
          <w:szCs w:val="24"/>
        </w:rPr>
        <w:t xml:space="preserve">: </w:t>
      </w:r>
    </w:p>
    <w:p w:rsidR="00382C6E" w:rsidRPr="007C790D" w:rsidRDefault="00382C6E" w:rsidP="00382C6E">
      <w:pPr>
        <w:rPr>
          <w:sz w:val="24"/>
          <w:szCs w:val="24"/>
        </w:rPr>
      </w:pPr>
    </w:p>
    <w:p w:rsidR="00382C6E" w:rsidRPr="007C790D" w:rsidRDefault="00382C6E" w:rsidP="00382C6E">
      <w:pPr>
        <w:rPr>
          <w:sz w:val="24"/>
          <w:szCs w:val="24"/>
        </w:rPr>
      </w:pPr>
      <w:r w:rsidRPr="007C790D">
        <w:rPr>
          <w:sz w:val="24"/>
          <w:szCs w:val="24"/>
        </w:rPr>
        <w:t>Beyond the time required to attend each class meeting, students enrolled in this course should expect to spend at least an additional three hours (for each hour of class or lecture per week) of their own time in course-related activities, including reading required materials, completing assignments, preparing for assignments and exams, and reviewing online content, etc.</w:t>
      </w:r>
    </w:p>
    <w:p w:rsidR="00382C6E" w:rsidRPr="007C790D" w:rsidRDefault="00382C6E" w:rsidP="00382C6E">
      <w:pPr>
        <w:rPr>
          <w:b/>
          <w:sz w:val="24"/>
          <w:szCs w:val="24"/>
        </w:rPr>
      </w:pPr>
    </w:p>
    <w:p w:rsidR="00382C6E" w:rsidRPr="007C790D" w:rsidRDefault="00382C6E" w:rsidP="00382C6E">
      <w:pPr>
        <w:rPr>
          <w:sz w:val="24"/>
          <w:szCs w:val="24"/>
        </w:rPr>
      </w:pPr>
      <w:r w:rsidRPr="007C790D">
        <w:rPr>
          <w:b/>
          <w:sz w:val="24"/>
          <w:szCs w:val="24"/>
        </w:rPr>
        <w:t>K. Grade Grievance Policy</w:t>
      </w:r>
      <w:r w:rsidRPr="007C790D">
        <w:rPr>
          <w:sz w:val="24"/>
          <w:szCs w:val="24"/>
        </w:rPr>
        <w:t xml:space="preserve">: </w:t>
      </w:r>
    </w:p>
    <w:p w:rsidR="00382C6E" w:rsidRPr="007C790D" w:rsidRDefault="00382C6E" w:rsidP="00382C6E">
      <w:pPr>
        <w:rPr>
          <w:sz w:val="24"/>
          <w:szCs w:val="24"/>
        </w:rPr>
      </w:pPr>
    </w:p>
    <w:p w:rsidR="00382C6E" w:rsidRPr="007C790D" w:rsidRDefault="00382C6E" w:rsidP="00382C6E">
      <w:pPr>
        <w:rPr>
          <w:sz w:val="24"/>
          <w:szCs w:val="24"/>
        </w:rPr>
      </w:pPr>
      <w:r w:rsidRPr="007C790D">
        <w:rPr>
          <w:sz w:val="24"/>
          <w:szCs w:val="24"/>
        </w:rPr>
        <w:t>See BSW/MSW Program Manual.</w:t>
      </w:r>
    </w:p>
    <w:p w:rsidR="00382C6E" w:rsidRPr="007C790D" w:rsidRDefault="00382C6E" w:rsidP="00382C6E">
      <w:pPr>
        <w:rPr>
          <w:b/>
          <w:sz w:val="24"/>
          <w:szCs w:val="24"/>
        </w:rPr>
      </w:pPr>
    </w:p>
    <w:p w:rsidR="00382C6E" w:rsidRPr="007C790D" w:rsidRDefault="00382C6E" w:rsidP="00382C6E">
      <w:pPr>
        <w:rPr>
          <w:b/>
          <w:bCs/>
          <w:sz w:val="24"/>
          <w:szCs w:val="24"/>
        </w:rPr>
      </w:pPr>
      <w:r w:rsidRPr="007C790D">
        <w:rPr>
          <w:b/>
          <w:bCs/>
          <w:sz w:val="24"/>
          <w:szCs w:val="24"/>
        </w:rPr>
        <w:t xml:space="preserve">L. Student Support Services: </w:t>
      </w:r>
    </w:p>
    <w:p w:rsidR="00382C6E" w:rsidRPr="007C790D" w:rsidRDefault="00382C6E" w:rsidP="00382C6E">
      <w:pPr>
        <w:rPr>
          <w:b/>
          <w:bCs/>
          <w:sz w:val="24"/>
          <w:szCs w:val="24"/>
        </w:rPr>
      </w:pPr>
    </w:p>
    <w:p w:rsidR="00382C6E" w:rsidRPr="007C790D" w:rsidRDefault="00382C6E" w:rsidP="00382C6E">
      <w:pPr>
        <w:rPr>
          <w:sz w:val="24"/>
          <w:szCs w:val="24"/>
        </w:rPr>
      </w:pPr>
      <w:r w:rsidRPr="007C790D">
        <w:rPr>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or contact Ms. Jennifer Malone, Coordinator of the Office of Student Success and Academic Advising located on the third floor of Building a of the School of Social Work Complex.  Dr. Chris Kilgore serves as a writing coach and resource as well and has posted an online writing clinic.  Also, the Maverick Resource Hotline may be contacted at 817-272-6107, or send a message to </w:t>
      </w:r>
      <w:hyperlink r:id="rId16" w:history="1">
        <w:r w:rsidRPr="007C790D">
          <w:rPr>
            <w:rStyle w:val="Hyperlink"/>
            <w:color w:val="auto"/>
            <w:sz w:val="24"/>
            <w:szCs w:val="24"/>
          </w:rPr>
          <w:t>resources@uta.edu</w:t>
        </w:r>
      </w:hyperlink>
      <w:r w:rsidRPr="007C790D">
        <w:rPr>
          <w:sz w:val="24"/>
          <w:szCs w:val="24"/>
        </w:rPr>
        <w:t xml:space="preserve">, or view the information at </w:t>
      </w:r>
      <w:hyperlink r:id="rId17" w:history="1">
        <w:r w:rsidRPr="007C790D">
          <w:rPr>
            <w:rStyle w:val="Hyperlink"/>
            <w:color w:val="auto"/>
            <w:sz w:val="24"/>
            <w:szCs w:val="24"/>
          </w:rPr>
          <w:t>www.uta.edu/resources</w:t>
        </w:r>
      </w:hyperlink>
      <w:r w:rsidRPr="007C790D">
        <w:rPr>
          <w:sz w:val="24"/>
          <w:szCs w:val="24"/>
        </w:rPr>
        <w:t>.</w:t>
      </w:r>
    </w:p>
    <w:p w:rsidR="00382C6E" w:rsidRPr="007C790D" w:rsidRDefault="00382C6E" w:rsidP="00382C6E">
      <w:pPr>
        <w:pStyle w:val="Default"/>
        <w:ind w:right="130"/>
        <w:rPr>
          <w:rFonts w:ascii="Times New Roman" w:hAnsi="Times New Roman" w:cs="Times New Roman"/>
          <w:color w:val="auto"/>
        </w:rPr>
      </w:pPr>
    </w:p>
    <w:p w:rsidR="00382C6E" w:rsidRPr="007C790D" w:rsidRDefault="00382C6E" w:rsidP="00382C6E">
      <w:pPr>
        <w:pStyle w:val="Default"/>
        <w:ind w:right="130"/>
        <w:rPr>
          <w:rFonts w:ascii="Times New Roman" w:hAnsi="Times New Roman" w:cs="Times New Roman"/>
          <w:b/>
          <w:color w:val="auto"/>
        </w:rPr>
      </w:pPr>
      <w:r w:rsidRPr="007C790D">
        <w:rPr>
          <w:rFonts w:ascii="Times New Roman" w:hAnsi="Times New Roman" w:cs="Times New Roman"/>
          <w:b/>
          <w:color w:val="auto"/>
        </w:rPr>
        <w:t xml:space="preserve">M. Librarian to Contact: </w:t>
      </w:r>
    </w:p>
    <w:p w:rsidR="00382C6E" w:rsidRPr="007C790D" w:rsidRDefault="00382C6E" w:rsidP="00382C6E">
      <w:pPr>
        <w:pStyle w:val="Default"/>
        <w:ind w:right="130"/>
        <w:rPr>
          <w:rFonts w:ascii="Times New Roman" w:hAnsi="Times New Roman" w:cs="Times New Roman"/>
          <w:b/>
          <w:color w:val="auto"/>
        </w:rPr>
      </w:pPr>
    </w:p>
    <w:p w:rsidR="00382C6E" w:rsidRPr="007C790D" w:rsidRDefault="00382C6E" w:rsidP="00382C6E">
      <w:pPr>
        <w:pStyle w:val="Default"/>
        <w:ind w:right="130"/>
        <w:rPr>
          <w:rFonts w:ascii="Times New Roman" w:hAnsi="Times New Roman" w:cs="Times New Roman"/>
          <w:color w:val="auto"/>
        </w:rPr>
      </w:pPr>
      <w:r w:rsidRPr="007C790D">
        <w:rPr>
          <w:rFonts w:ascii="Times New Roman" w:hAnsi="Times New Roman" w:cs="Times New Roman"/>
          <w:color w:val="auto"/>
        </w:rPr>
        <w:t xml:space="preserve">The Social Sciences/Social Work Resource Librarian is John Dillard. His office is in the campus Central Library. He may also be contacted via E-mail: </w:t>
      </w:r>
      <w:hyperlink r:id="rId18" w:tgtFrame="_blank" w:history="1">
        <w:r w:rsidRPr="007C790D">
          <w:rPr>
            <w:rStyle w:val="Hyperlink"/>
            <w:rFonts w:ascii="Times New Roman" w:hAnsi="Times New Roman" w:cs="Times New Roman"/>
            <w:bCs/>
            <w:color w:val="auto"/>
          </w:rPr>
          <w:t>dillard@uta.edu</w:t>
        </w:r>
      </w:hyperlink>
      <w:r w:rsidRPr="007C790D">
        <w:rPr>
          <w:rFonts w:ascii="Times New Roman" w:hAnsi="Times New Roman" w:cs="Times New Roman"/>
          <w:color w:val="auto"/>
        </w:rPr>
        <w:t xml:space="preserve"> or by Cell phone: </w:t>
      </w:r>
      <w:r w:rsidRPr="007C790D">
        <w:rPr>
          <w:rStyle w:val="Strong"/>
          <w:rFonts w:ascii="Times New Roman" w:hAnsi="Times New Roman" w:cs="Times New Roman"/>
          <w:b w:val="0"/>
          <w:color w:val="auto"/>
        </w:rPr>
        <w:t>(817) 675-8962, b</w:t>
      </w:r>
      <w:r w:rsidRPr="007C790D">
        <w:rPr>
          <w:rFonts w:ascii="Times New Roman" w:hAnsi="Times New Roman" w:cs="Times New Roman"/>
          <w:color w:val="auto"/>
        </w:rPr>
        <w:t xml:space="preserve">elow are some commonly used resources needed by students in online or technology supported courses: </w:t>
      </w:r>
    </w:p>
    <w:p w:rsidR="00382C6E" w:rsidRPr="007C790D" w:rsidRDefault="00F82333" w:rsidP="00382C6E">
      <w:pPr>
        <w:pStyle w:val="Default"/>
        <w:ind w:right="130"/>
        <w:rPr>
          <w:rFonts w:ascii="Times New Roman" w:hAnsi="Times New Roman" w:cs="Times New Roman"/>
          <w:color w:val="auto"/>
        </w:rPr>
      </w:pPr>
      <w:hyperlink r:id="rId19" w:history="1">
        <w:r w:rsidR="00382C6E" w:rsidRPr="007C790D">
          <w:rPr>
            <w:rStyle w:val="Hyperlink"/>
            <w:rFonts w:ascii="Times New Roman" w:hAnsi="Times New Roman" w:cs="Times New Roman"/>
            <w:color w:val="auto"/>
          </w:rPr>
          <w:t>http://www.uta.edu/library/services/distance.php</w:t>
        </w:r>
      </w:hyperlink>
      <w:r w:rsidR="00382C6E" w:rsidRPr="007C790D">
        <w:rPr>
          <w:rFonts w:ascii="Times New Roman" w:hAnsi="Times New Roman" w:cs="Times New Roman"/>
          <w:color w:val="auto"/>
        </w:rPr>
        <w:t xml:space="preserve"> </w:t>
      </w:r>
    </w:p>
    <w:p w:rsidR="00382C6E" w:rsidRPr="007C790D" w:rsidRDefault="00382C6E" w:rsidP="00382C6E">
      <w:pPr>
        <w:pStyle w:val="Default"/>
        <w:ind w:right="130"/>
        <w:rPr>
          <w:rFonts w:ascii="Times New Roman" w:hAnsi="Times New Roman" w:cs="Times New Roman"/>
          <w:color w:val="auto"/>
        </w:rPr>
      </w:pPr>
    </w:p>
    <w:p w:rsidR="00382C6E" w:rsidRPr="007C790D" w:rsidRDefault="00382C6E" w:rsidP="00382C6E">
      <w:pPr>
        <w:rPr>
          <w:sz w:val="24"/>
          <w:szCs w:val="24"/>
        </w:rPr>
      </w:pPr>
      <w:r w:rsidRPr="007C790D">
        <w:rPr>
          <w:sz w:val="24"/>
          <w:szCs w:val="24"/>
        </w:rPr>
        <w:t>The following is a list, with links, of commonly used library resources:</w:t>
      </w:r>
    </w:p>
    <w:p w:rsidR="00382C6E" w:rsidRPr="007C790D" w:rsidRDefault="00382C6E" w:rsidP="00382C6E">
      <w:pPr>
        <w:tabs>
          <w:tab w:val="left" w:leader="dot" w:pos="3240"/>
        </w:tabs>
        <w:rPr>
          <w:sz w:val="24"/>
          <w:szCs w:val="24"/>
        </w:rPr>
      </w:pPr>
      <w:r w:rsidRPr="007C790D">
        <w:rPr>
          <w:sz w:val="24"/>
          <w:szCs w:val="24"/>
        </w:rPr>
        <w:t>Library Home Page</w:t>
      </w:r>
      <w:r w:rsidRPr="007C790D">
        <w:rPr>
          <w:sz w:val="24"/>
          <w:szCs w:val="24"/>
        </w:rPr>
        <w:tab/>
      </w:r>
      <w:hyperlink r:id="rId20" w:history="1">
        <w:r w:rsidRPr="007C790D">
          <w:rPr>
            <w:rStyle w:val="Hyperlink"/>
            <w:color w:val="auto"/>
            <w:sz w:val="24"/>
            <w:szCs w:val="24"/>
          </w:rPr>
          <w:t>http://www.uta.edu/library</w:t>
        </w:r>
      </w:hyperlink>
    </w:p>
    <w:p w:rsidR="00382C6E" w:rsidRPr="007C790D" w:rsidRDefault="00382C6E" w:rsidP="00382C6E">
      <w:pPr>
        <w:tabs>
          <w:tab w:val="left" w:leader="dot" w:pos="3240"/>
        </w:tabs>
        <w:rPr>
          <w:sz w:val="24"/>
          <w:szCs w:val="24"/>
        </w:rPr>
      </w:pPr>
      <w:r w:rsidRPr="007C790D">
        <w:rPr>
          <w:sz w:val="24"/>
          <w:szCs w:val="24"/>
        </w:rPr>
        <w:t>Subject Guides</w:t>
      </w:r>
      <w:r w:rsidRPr="007C790D">
        <w:rPr>
          <w:sz w:val="24"/>
          <w:szCs w:val="24"/>
        </w:rPr>
        <w:tab/>
      </w:r>
      <w:hyperlink r:id="rId21" w:history="1">
        <w:r w:rsidRPr="007C790D">
          <w:rPr>
            <w:rStyle w:val="Hyperlink"/>
            <w:color w:val="auto"/>
            <w:sz w:val="24"/>
            <w:szCs w:val="24"/>
          </w:rPr>
          <w:t>http://libguides.uta.edu</w:t>
        </w:r>
      </w:hyperlink>
    </w:p>
    <w:p w:rsidR="00382C6E" w:rsidRPr="007C790D" w:rsidRDefault="00382C6E" w:rsidP="00382C6E">
      <w:pPr>
        <w:tabs>
          <w:tab w:val="left" w:leader="dot" w:pos="3240"/>
        </w:tabs>
        <w:rPr>
          <w:sz w:val="24"/>
          <w:szCs w:val="24"/>
        </w:rPr>
      </w:pPr>
      <w:r w:rsidRPr="007C790D">
        <w:rPr>
          <w:sz w:val="24"/>
          <w:szCs w:val="24"/>
        </w:rPr>
        <w:t>Subject Librarians</w:t>
      </w:r>
      <w:r w:rsidRPr="007C790D">
        <w:rPr>
          <w:sz w:val="24"/>
          <w:szCs w:val="24"/>
        </w:rPr>
        <w:tab/>
      </w:r>
      <w:hyperlink r:id="rId22" w:history="1">
        <w:r w:rsidRPr="007C790D">
          <w:rPr>
            <w:rStyle w:val="Hyperlink"/>
            <w:color w:val="auto"/>
            <w:sz w:val="24"/>
            <w:szCs w:val="24"/>
          </w:rPr>
          <w:t>http://www-test.uta.edu/library/help/subject-librarians.php</w:t>
        </w:r>
      </w:hyperlink>
    </w:p>
    <w:p w:rsidR="00382C6E" w:rsidRPr="007C790D" w:rsidRDefault="00382C6E" w:rsidP="00382C6E">
      <w:pPr>
        <w:tabs>
          <w:tab w:val="left" w:leader="dot" w:pos="3240"/>
        </w:tabs>
        <w:rPr>
          <w:sz w:val="24"/>
          <w:szCs w:val="24"/>
        </w:rPr>
      </w:pPr>
      <w:r w:rsidRPr="007C790D">
        <w:rPr>
          <w:sz w:val="24"/>
          <w:szCs w:val="24"/>
        </w:rPr>
        <w:t>Database List</w:t>
      </w:r>
      <w:r w:rsidRPr="007C790D">
        <w:rPr>
          <w:sz w:val="24"/>
          <w:szCs w:val="24"/>
        </w:rPr>
        <w:tab/>
      </w:r>
      <w:hyperlink r:id="rId23" w:history="1">
        <w:r w:rsidRPr="007C790D">
          <w:rPr>
            <w:rStyle w:val="Hyperlink"/>
            <w:color w:val="auto"/>
            <w:sz w:val="24"/>
            <w:szCs w:val="24"/>
          </w:rPr>
          <w:t>http://www-test.uta.edu/library/databases/index.php</w:t>
        </w:r>
      </w:hyperlink>
    </w:p>
    <w:p w:rsidR="00382C6E" w:rsidRPr="007C790D" w:rsidRDefault="00382C6E" w:rsidP="00382C6E">
      <w:pPr>
        <w:tabs>
          <w:tab w:val="left" w:leader="dot" w:pos="3240"/>
        </w:tabs>
        <w:rPr>
          <w:sz w:val="24"/>
          <w:szCs w:val="24"/>
        </w:rPr>
      </w:pPr>
      <w:r w:rsidRPr="007C790D">
        <w:rPr>
          <w:sz w:val="24"/>
          <w:szCs w:val="24"/>
        </w:rPr>
        <w:t>Course Reserves</w:t>
      </w:r>
      <w:r w:rsidRPr="007C790D">
        <w:rPr>
          <w:sz w:val="24"/>
          <w:szCs w:val="24"/>
        </w:rPr>
        <w:tab/>
      </w:r>
      <w:hyperlink r:id="rId24" w:history="1">
        <w:r w:rsidRPr="007C790D">
          <w:rPr>
            <w:rStyle w:val="Hyperlink"/>
            <w:color w:val="auto"/>
            <w:sz w:val="24"/>
            <w:szCs w:val="24"/>
          </w:rPr>
          <w:t>http://pulse.uta.edu/vwebv/enterCourseReserve.do</w:t>
        </w:r>
      </w:hyperlink>
    </w:p>
    <w:p w:rsidR="00382C6E" w:rsidRPr="007C790D" w:rsidRDefault="00382C6E" w:rsidP="00382C6E">
      <w:pPr>
        <w:tabs>
          <w:tab w:val="left" w:leader="dot" w:pos="3240"/>
        </w:tabs>
        <w:rPr>
          <w:sz w:val="24"/>
          <w:szCs w:val="24"/>
        </w:rPr>
      </w:pPr>
      <w:r w:rsidRPr="007C790D">
        <w:rPr>
          <w:sz w:val="24"/>
          <w:szCs w:val="24"/>
        </w:rPr>
        <w:t>Library Catalog</w:t>
      </w:r>
      <w:r w:rsidRPr="007C790D">
        <w:rPr>
          <w:sz w:val="24"/>
          <w:szCs w:val="24"/>
        </w:rPr>
        <w:tab/>
      </w:r>
      <w:hyperlink r:id="rId25" w:history="1">
        <w:r w:rsidRPr="007C790D">
          <w:rPr>
            <w:rStyle w:val="Hyperlink"/>
            <w:color w:val="auto"/>
            <w:sz w:val="24"/>
            <w:szCs w:val="24"/>
          </w:rPr>
          <w:t>http://discover.uta.edu/</w:t>
        </w:r>
      </w:hyperlink>
    </w:p>
    <w:p w:rsidR="00382C6E" w:rsidRPr="007C790D" w:rsidRDefault="00382C6E" w:rsidP="00382C6E">
      <w:pPr>
        <w:tabs>
          <w:tab w:val="left" w:leader="dot" w:pos="3240"/>
        </w:tabs>
        <w:rPr>
          <w:sz w:val="24"/>
          <w:szCs w:val="24"/>
        </w:rPr>
      </w:pPr>
      <w:r w:rsidRPr="007C790D">
        <w:rPr>
          <w:sz w:val="24"/>
          <w:szCs w:val="24"/>
        </w:rPr>
        <w:t>E-Journals</w:t>
      </w:r>
      <w:r w:rsidRPr="007C790D">
        <w:rPr>
          <w:sz w:val="24"/>
          <w:szCs w:val="24"/>
        </w:rPr>
        <w:tab/>
      </w:r>
      <w:hyperlink r:id="rId26" w:history="1">
        <w:r w:rsidRPr="007C790D">
          <w:rPr>
            <w:rStyle w:val="Hyperlink"/>
            <w:color w:val="auto"/>
            <w:sz w:val="24"/>
            <w:szCs w:val="24"/>
          </w:rPr>
          <w:t>http://utalink.uta.edu:9003/UTAlink/az</w:t>
        </w:r>
      </w:hyperlink>
    </w:p>
    <w:p w:rsidR="00382C6E" w:rsidRPr="007C790D" w:rsidRDefault="00382C6E" w:rsidP="00382C6E">
      <w:pPr>
        <w:tabs>
          <w:tab w:val="left" w:leader="dot" w:pos="3240"/>
        </w:tabs>
        <w:rPr>
          <w:sz w:val="24"/>
          <w:szCs w:val="24"/>
        </w:rPr>
      </w:pPr>
      <w:r w:rsidRPr="007C790D">
        <w:rPr>
          <w:sz w:val="24"/>
          <w:szCs w:val="24"/>
        </w:rPr>
        <w:t xml:space="preserve">Library Tutorials </w:t>
      </w:r>
      <w:r w:rsidRPr="007C790D">
        <w:rPr>
          <w:sz w:val="24"/>
          <w:szCs w:val="24"/>
        </w:rPr>
        <w:tab/>
      </w:r>
      <w:hyperlink r:id="rId27" w:history="1">
        <w:r w:rsidRPr="007C790D">
          <w:rPr>
            <w:rStyle w:val="Hyperlink"/>
            <w:color w:val="auto"/>
            <w:sz w:val="24"/>
            <w:szCs w:val="24"/>
          </w:rPr>
          <w:t>http://www.uta.edu/library/help/tutorials.php</w:t>
        </w:r>
      </w:hyperlink>
    </w:p>
    <w:p w:rsidR="00382C6E" w:rsidRPr="007C790D" w:rsidRDefault="00382C6E" w:rsidP="00382C6E">
      <w:pPr>
        <w:tabs>
          <w:tab w:val="left" w:leader="dot" w:pos="3240"/>
        </w:tabs>
        <w:rPr>
          <w:sz w:val="24"/>
          <w:szCs w:val="24"/>
        </w:rPr>
      </w:pPr>
      <w:r w:rsidRPr="007C790D">
        <w:rPr>
          <w:sz w:val="24"/>
          <w:szCs w:val="24"/>
        </w:rPr>
        <w:t>Connecting from Off- Campus</w:t>
      </w:r>
      <w:r w:rsidRPr="007C790D">
        <w:rPr>
          <w:sz w:val="24"/>
          <w:szCs w:val="24"/>
        </w:rPr>
        <w:tab/>
      </w:r>
      <w:hyperlink r:id="rId28" w:history="1">
        <w:r w:rsidRPr="007C790D">
          <w:rPr>
            <w:rStyle w:val="Hyperlink"/>
            <w:color w:val="auto"/>
            <w:sz w:val="24"/>
            <w:szCs w:val="24"/>
          </w:rPr>
          <w:t>http://libguides.uta.edu/offcampus</w:t>
        </w:r>
      </w:hyperlink>
    </w:p>
    <w:p w:rsidR="00382C6E" w:rsidRPr="007C790D" w:rsidRDefault="00382C6E" w:rsidP="00382C6E">
      <w:pPr>
        <w:tabs>
          <w:tab w:val="left" w:leader="dot" w:pos="3240"/>
        </w:tabs>
        <w:rPr>
          <w:sz w:val="24"/>
          <w:szCs w:val="24"/>
        </w:rPr>
      </w:pPr>
      <w:r w:rsidRPr="007C790D">
        <w:rPr>
          <w:sz w:val="24"/>
          <w:szCs w:val="24"/>
        </w:rPr>
        <w:t>Ask a Librarian</w:t>
      </w:r>
      <w:r w:rsidRPr="007C790D">
        <w:rPr>
          <w:sz w:val="24"/>
          <w:szCs w:val="24"/>
        </w:rPr>
        <w:tab/>
      </w:r>
      <w:hyperlink r:id="rId29" w:history="1">
        <w:r w:rsidRPr="007C790D">
          <w:rPr>
            <w:rStyle w:val="Hyperlink"/>
            <w:color w:val="auto"/>
            <w:sz w:val="24"/>
            <w:szCs w:val="24"/>
          </w:rPr>
          <w:t>http://ask.uta.edu</w:t>
        </w:r>
      </w:hyperlink>
    </w:p>
    <w:p w:rsidR="00382C6E" w:rsidRPr="007C790D" w:rsidRDefault="00382C6E" w:rsidP="00382C6E">
      <w:pPr>
        <w:tabs>
          <w:tab w:val="right" w:pos="8640"/>
        </w:tabs>
        <w:rPr>
          <w:sz w:val="24"/>
          <w:szCs w:val="24"/>
        </w:rPr>
      </w:pPr>
    </w:p>
    <w:p w:rsidR="00382C6E" w:rsidRPr="007C790D" w:rsidRDefault="00382C6E" w:rsidP="00382C6E">
      <w:pPr>
        <w:rPr>
          <w:b/>
          <w:bCs/>
          <w:sz w:val="24"/>
          <w:szCs w:val="24"/>
        </w:rPr>
      </w:pPr>
      <w:r w:rsidRPr="007C790D">
        <w:rPr>
          <w:b/>
          <w:bCs/>
          <w:sz w:val="24"/>
          <w:szCs w:val="24"/>
        </w:rPr>
        <w:t xml:space="preserve">N. Emergency Exit Procedures: </w:t>
      </w:r>
    </w:p>
    <w:p w:rsidR="00382C6E" w:rsidRPr="007C790D" w:rsidRDefault="00382C6E" w:rsidP="00382C6E">
      <w:pPr>
        <w:rPr>
          <w:b/>
          <w:bCs/>
          <w:sz w:val="24"/>
          <w:szCs w:val="24"/>
        </w:rPr>
      </w:pPr>
    </w:p>
    <w:p w:rsidR="00382C6E" w:rsidRPr="007C790D" w:rsidRDefault="00382C6E" w:rsidP="00382C6E">
      <w:pPr>
        <w:rPr>
          <w:sz w:val="24"/>
          <w:szCs w:val="24"/>
        </w:rPr>
      </w:pPr>
      <w:r w:rsidRPr="007C790D">
        <w:rPr>
          <w:sz w:val="24"/>
          <w:szCs w:val="24"/>
        </w:rPr>
        <w:t>Should we experience an emergency event that requires us to vacate the building, students should exit the room and move toward the nearest exits, which are the stairwells located at either end of the adjacent hallway.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382C6E" w:rsidRPr="007C790D" w:rsidRDefault="00382C6E" w:rsidP="00382C6E">
      <w:pPr>
        <w:pStyle w:val="ColorfulList-Accent11"/>
        <w:rPr>
          <w:sz w:val="24"/>
          <w:szCs w:val="24"/>
        </w:rPr>
      </w:pPr>
    </w:p>
    <w:p w:rsidR="00382C6E" w:rsidRPr="007C790D" w:rsidRDefault="00382C6E" w:rsidP="00382C6E">
      <w:pPr>
        <w:pStyle w:val="NormalWeb"/>
        <w:spacing w:before="0" w:beforeAutospacing="0" w:after="0" w:afterAutospacing="0"/>
        <w:rPr>
          <w:b/>
        </w:rPr>
      </w:pPr>
      <w:r w:rsidRPr="007C790D">
        <w:rPr>
          <w:b/>
        </w:rPr>
        <w:t xml:space="preserve">O. Drop Policy: </w:t>
      </w:r>
    </w:p>
    <w:p w:rsidR="00382C6E" w:rsidRPr="007C790D" w:rsidRDefault="00382C6E" w:rsidP="00382C6E">
      <w:pPr>
        <w:pStyle w:val="NormalWeb"/>
        <w:spacing w:before="0" w:beforeAutospacing="0" w:after="0" w:afterAutospacing="0"/>
        <w:rPr>
          <w:b/>
        </w:rPr>
      </w:pPr>
    </w:p>
    <w:p w:rsidR="00382C6E" w:rsidRPr="007C790D" w:rsidRDefault="00382C6E" w:rsidP="00382C6E">
      <w:pPr>
        <w:pStyle w:val="NormalWeb"/>
        <w:spacing w:before="0" w:beforeAutospacing="0" w:after="0" w:afterAutospacing="0"/>
      </w:pPr>
      <w:r w:rsidRPr="007C790D">
        <w:t xml:space="preserve">Students may drop or swap (adding and dropping a class concurrently) classes through self-service in </w:t>
      </w:r>
      <w:proofErr w:type="spellStart"/>
      <w:r w:rsidRPr="007C790D">
        <w:t>MyMav</w:t>
      </w:r>
      <w:proofErr w:type="spellEnd"/>
      <w:r w:rsidRPr="007C790D">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7C790D">
        <w:rPr>
          <w:rStyle w:val="Strong"/>
        </w:rPr>
        <w:t>Students will not be automatically dropped for non-attendance</w:t>
      </w:r>
      <w:r w:rsidRPr="007C790D">
        <w:t>. Repayment of certain types of financial aid administered through the University may be required as the result of dropping classes or withdrawing. For more information, contact the Office of Financial Aid and Scholarships</w:t>
      </w:r>
    </w:p>
    <w:p w:rsidR="00382C6E" w:rsidRPr="007C790D" w:rsidRDefault="00382C6E" w:rsidP="00382C6E">
      <w:pPr>
        <w:pStyle w:val="NormalWeb"/>
        <w:spacing w:before="0" w:beforeAutospacing="0" w:after="0" w:afterAutospacing="0"/>
      </w:pPr>
      <w:r w:rsidRPr="007C790D">
        <w:t>(</w:t>
      </w:r>
      <w:hyperlink r:id="rId30" w:history="1">
        <w:r w:rsidRPr="007C790D">
          <w:rPr>
            <w:rStyle w:val="Hyperlink"/>
            <w:color w:val="auto"/>
          </w:rPr>
          <w:t>http://wweb.uta.edu/aao/fao/</w:t>
        </w:r>
      </w:hyperlink>
      <w:r w:rsidRPr="007C790D">
        <w:t>).</w:t>
      </w:r>
    </w:p>
    <w:p w:rsidR="00382C6E" w:rsidRPr="007C790D" w:rsidRDefault="00382C6E" w:rsidP="00382C6E">
      <w:pPr>
        <w:pStyle w:val="NormalWeb"/>
        <w:spacing w:before="0" w:beforeAutospacing="0" w:after="0" w:afterAutospacing="0"/>
      </w:pPr>
    </w:p>
    <w:p w:rsidR="00382C6E" w:rsidRPr="007C790D" w:rsidRDefault="00382C6E" w:rsidP="00382C6E">
      <w:pPr>
        <w:pStyle w:val="NormalWeb"/>
        <w:spacing w:before="0" w:beforeAutospacing="0" w:after="0" w:afterAutospacing="0"/>
        <w:rPr>
          <w:b/>
          <w:bCs/>
        </w:rPr>
      </w:pPr>
      <w:r w:rsidRPr="007C790D">
        <w:rPr>
          <w:b/>
          <w:bCs/>
        </w:rPr>
        <w:t xml:space="preserve">P. Americans with Disabilities Act: </w:t>
      </w:r>
    </w:p>
    <w:p w:rsidR="00382C6E" w:rsidRPr="007C790D" w:rsidRDefault="00382C6E" w:rsidP="00382C6E">
      <w:pPr>
        <w:pStyle w:val="NormalWeb"/>
        <w:spacing w:before="0" w:beforeAutospacing="0" w:after="0" w:afterAutospacing="0"/>
        <w:rPr>
          <w:b/>
          <w:bCs/>
        </w:rPr>
      </w:pPr>
    </w:p>
    <w:p w:rsidR="00382C6E" w:rsidRPr="007C790D" w:rsidRDefault="00382C6E" w:rsidP="00382C6E">
      <w:pPr>
        <w:pStyle w:val="NormalWeb"/>
        <w:spacing w:before="0" w:beforeAutospacing="0" w:after="0" w:afterAutospacing="0"/>
      </w:pPr>
      <w:r w:rsidRPr="007C790D">
        <w:lastRenderedPageBreak/>
        <w:t xml:space="preserve">The University of Texas at Arlington is on record as being committed to both the spirit and letter of all federal equal opportunity legislation, including the </w:t>
      </w:r>
      <w:r w:rsidRPr="007C790D">
        <w:rPr>
          <w:i/>
          <w:iCs/>
        </w:rPr>
        <w:t>Americans with Disabilities Act (ADA)</w:t>
      </w:r>
      <w:r w:rsidRPr="007C790D">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31" w:history="1">
        <w:r w:rsidRPr="007C790D">
          <w:rPr>
            <w:rStyle w:val="Hyperlink"/>
            <w:color w:val="auto"/>
          </w:rPr>
          <w:t>www.uta.edu/disability</w:t>
        </w:r>
      </w:hyperlink>
      <w:r w:rsidRPr="007C790D">
        <w:t xml:space="preserve"> or by calling the Office for Students with Disabilities at (817) 272-3364.</w:t>
      </w:r>
    </w:p>
    <w:p w:rsidR="00382C6E" w:rsidRPr="007C790D" w:rsidRDefault="00382C6E" w:rsidP="00382C6E">
      <w:pPr>
        <w:rPr>
          <w:sz w:val="24"/>
          <w:szCs w:val="24"/>
        </w:rPr>
      </w:pPr>
    </w:p>
    <w:p w:rsidR="00382C6E" w:rsidRPr="007C790D" w:rsidRDefault="00382C6E" w:rsidP="00382C6E">
      <w:pPr>
        <w:rPr>
          <w:sz w:val="24"/>
          <w:szCs w:val="24"/>
        </w:rPr>
      </w:pPr>
      <w:r w:rsidRPr="007C790D">
        <w:rPr>
          <w:b/>
          <w:bCs/>
          <w:sz w:val="24"/>
          <w:szCs w:val="24"/>
        </w:rPr>
        <w:t>Q. Title IX:</w:t>
      </w:r>
      <w:r w:rsidRPr="007C790D">
        <w:rPr>
          <w:sz w:val="24"/>
          <w:szCs w:val="24"/>
        </w:rPr>
        <w:t xml:space="preserve"> </w:t>
      </w:r>
    </w:p>
    <w:p w:rsidR="00382C6E" w:rsidRPr="007C790D" w:rsidRDefault="00382C6E" w:rsidP="00382C6E">
      <w:pPr>
        <w:rPr>
          <w:sz w:val="24"/>
          <w:szCs w:val="24"/>
        </w:rPr>
      </w:pPr>
    </w:p>
    <w:p w:rsidR="00382C6E" w:rsidRPr="007C790D" w:rsidRDefault="00382C6E" w:rsidP="00382C6E">
      <w:pPr>
        <w:rPr>
          <w:sz w:val="24"/>
          <w:szCs w:val="24"/>
        </w:rPr>
      </w:pPr>
      <w:r w:rsidRPr="007C790D">
        <w:rPr>
          <w:sz w:val="24"/>
          <w:szCs w:val="24"/>
        </w:rPr>
        <w:t xml:space="preserve">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32" w:history="1">
        <w:r w:rsidRPr="007C790D">
          <w:rPr>
            <w:rStyle w:val="Hyperlink"/>
            <w:color w:val="auto"/>
            <w:sz w:val="24"/>
            <w:szCs w:val="24"/>
          </w:rPr>
          <w:t>www.uta.edu/titleIX</w:t>
        </w:r>
      </w:hyperlink>
      <w:r w:rsidRPr="007C790D">
        <w:rPr>
          <w:sz w:val="24"/>
          <w:szCs w:val="24"/>
        </w:rPr>
        <w:t>.</w:t>
      </w:r>
    </w:p>
    <w:p w:rsidR="00382C6E" w:rsidRPr="007C790D" w:rsidRDefault="00382C6E" w:rsidP="00382C6E">
      <w:pPr>
        <w:keepNext/>
        <w:rPr>
          <w:sz w:val="24"/>
          <w:szCs w:val="24"/>
        </w:rPr>
      </w:pPr>
    </w:p>
    <w:p w:rsidR="00382C6E" w:rsidRPr="007C790D" w:rsidRDefault="00382C6E" w:rsidP="00382C6E">
      <w:pPr>
        <w:keepNext/>
        <w:rPr>
          <w:b/>
          <w:bCs/>
          <w:sz w:val="24"/>
          <w:szCs w:val="24"/>
        </w:rPr>
      </w:pPr>
      <w:r w:rsidRPr="007C790D">
        <w:rPr>
          <w:b/>
          <w:bCs/>
          <w:sz w:val="24"/>
          <w:szCs w:val="24"/>
        </w:rPr>
        <w:t xml:space="preserve">R. Academic Integrity: </w:t>
      </w:r>
    </w:p>
    <w:p w:rsidR="00382C6E" w:rsidRPr="007C790D" w:rsidRDefault="00382C6E" w:rsidP="00382C6E">
      <w:pPr>
        <w:keepNext/>
        <w:rPr>
          <w:b/>
          <w:bCs/>
          <w:sz w:val="24"/>
          <w:szCs w:val="24"/>
        </w:rPr>
      </w:pPr>
    </w:p>
    <w:p w:rsidR="00382C6E" w:rsidRPr="007C790D" w:rsidRDefault="00382C6E" w:rsidP="00382C6E">
      <w:pPr>
        <w:keepNext/>
        <w:rPr>
          <w:sz w:val="24"/>
          <w:szCs w:val="24"/>
        </w:rPr>
      </w:pPr>
      <w:r w:rsidRPr="007C790D">
        <w:rPr>
          <w:sz w:val="24"/>
          <w:szCs w:val="24"/>
        </w:rPr>
        <w:t>Students enrolled all UT Arlington courses are expected to adhere to the UT Arlington Honor Code:</w:t>
      </w:r>
    </w:p>
    <w:p w:rsidR="00382C6E" w:rsidRPr="007C790D" w:rsidRDefault="00382C6E" w:rsidP="00382C6E">
      <w:pPr>
        <w:keepNext/>
        <w:rPr>
          <w:sz w:val="24"/>
          <w:szCs w:val="24"/>
        </w:rPr>
      </w:pPr>
    </w:p>
    <w:p w:rsidR="00382C6E" w:rsidRPr="007C790D" w:rsidRDefault="00382C6E" w:rsidP="00382C6E">
      <w:pPr>
        <w:pStyle w:val="Default"/>
        <w:ind w:left="720" w:right="432"/>
        <w:rPr>
          <w:rFonts w:ascii="Times New Roman" w:hAnsi="Times New Roman" w:cs="Times New Roman"/>
          <w:i/>
          <w:color w:val="auto"/>
        </w:rPr>
      </w:pPr>
      <w:r w:rsidRPr="007C790D">
        <w:rPr>
          <w:rFonts w:ascii="Times New Roman" w:hAnsi="Times New Roman" w:cs="Times New Roman"/>
          <w:i/>
          <w:color w:val="auto"/>
        </w:rPr>
        <w:t>I pledge, on my honor, to uphold UT Arlington’s tradition of academic integrity, a tradition that values hard work and honest effort in the pursuit of academic excellence. I promise that I will submit only work that I personally create or contribute to group collaborations, and I will appropriately reference any work from other sources. I will follow the highest standards of integrity and uphold the spirit of the Honor Code.</w:t>
      </w:r>
    </w:p>
    <w:p w:rsidR="00382C6E" w:rsidRPr="007C790D" w:rsidRDefault="00382C6E" w:rsidP="00382C6E">
      <w:pPr>
        <w:keepNext/>
        <w:rPr>
          <w:sz w:val="24"/>
          <w:szCs w:val="24"/>
        </w:rPr>
      </w:pPr>
    </w:p>
    <w:p w:rsidR="00382C6E" w:rsidRPr="007C790D" w:rsidRDefault="00382C6E" w:rsidP="00382C6E">
      <w:pPr>
        <w:keepNext/>
        <w:rPr>
          <w:sz w:val="24"/>
          <w:szCs w:val="24"/>
        </w:rPr>
      </w:pPr>
      <w:r w:rsidRPr="007C790D">
        <w:rPr>
          <w:sz w:val="24"/>
          <w:szCs w:val="24"/>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sidRPr="007C790D">
        <w:rPr>
          <w:i/>
          <w:sz w:val="24"/>
          <w:szCs w:val="24"/>
        </w:rPr>
        <w:t>Regents’ Rule</w:t>
      </w:r>
      <w:r w:rsidRPr="007C790D">
        <w:rPr>
          <w:sz w:val="24"/>
          <w:szCs w:val="24"/>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382C6E" w:rsidRPr="007C790D" w:rsidRDefault="00382C6E" w:rsidP="00382C6E">
      <w:pPr>
        <w:rPr>
          <w:sz w:val="24"/>
          <w:szCs w:val="24"/>
        </w:rPr>
      </w:pPr>
    </w:p>
    <w:p w:rsidR="00382C6E" w:rsidRPr="007C790D" w:rsidRDefault="00382C6E" w:rsidP="00382C6E">
      <w:pPr>
        <w:rPr>
          <w:b/>
          <w:sz w:val="24"/>
          <w:szCs w:val="24"/>
        </w:rPr>
      </w:pPr>
      <w:r w:rsidRPr="007C790D">
        <w:rPr>
          <w:b/>
          <w:sz w:val="24"/>
          <w:szCs w:val="24"/>
        </w:rPr>
        <w:t xml:space="preserve">S. Electronic Communication: </w:t>
      </w:r>
    </w:p>
    <w:p w:rsidR="00382C6E" w:rsidRPr="007C790D" w:rsidRDefault="00382C6E" w:rsidP="00382C6E">
      <w:pPr>
        <w:rPr>
          <w:b/>
          <w:sz w:val="24"/>
          <w:szCs w:val="24"/>
        </w:rPr>
      </w:pPr>
    </w:p>
    <w:p w:rsidR="00382C6E" w:rsidRPr="007C790D" w:rsidRDefault="00382C6E" w:rsidP="00382C6E">
      <w:pPr>
        <w:rPr>
          <w:sz w:val="24"/>
          <w:szCs w:val="24"/>
        </w:rPr>
      </w:pPr>
      <w:r w:rsidRPr="007C790D">
        <w:rPr>
          <w:sz w:val="24"/>
          <w:szCs w:val="24"/>
        </w:rPr>
        <w:t xml:space="preserve">UT Arlington has adopted </w:t>
      </w:r>
      <w:proofErr w:type="spellStart"/>
      <w:r w:rsidRPr="007C790D">
        <w:rPr>
          <w:sz w:val="24"/>
          <w:szCs w:val="24"/>
        </w:rPr>
        <w:t>MavMail</w:t>
      </w:r>
      <w:proofErr w:type="spellEnd"/>
      <w:r w:rsidRPr="007C790D">
        <w:rPr>
          <w:sz w:val="24"/>
          <w:szCs w:val="24"/>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7C790D">
        <w:rPr>
          <w:sz w:val="24"/>
          <w:szCs w:val="24"/>
        </w:rPr>
        <w:t>MavMail</w:t>
      </w:r>
      <w:proofErr w:type="spellEnd"/>
      <w:r w:rsidRPr="007C790D">
        <w:rPr>
          <w:sz w:val="24"/>
          <w:szCs w:val="24"/>
        </w:rPr>
        <w:t xml:space="preserve"> account and are responsible for checking the inbox regularly. There is no additional charge to students for using this account, which remains active even after graduation. Information about activating and using </w:t>
      </w:r>
      <w:proofErr w:type="spellStart"/>
      <w:r w:rsidRPr="007C790D">
        <w:rPr>
          <w:sz w:val="24"/>
          <w:szCs w:val="24"/>
        </w:rPr>
        <w:t>MavMail</w:t>
      </w:r>
      <w:proofErr w:type="spellEnd"/>
      <w:r w:rsidRPr="007C790D">
        <w:rPr>
          <w:sz w:val="24"/>
          <w:szCs w:val="24"/>
        </w:rPr>
        <w:t xml:space="preserve"> is available at </w:t>
      </w:r>
      <w:hyperlink r:id="rId33" w:history="1">
        <w:r w:rsidRPr="007C790D">
          <w:rPr>
            <w:rStyle w:val="Hyperlink"/>
            <w:color w:val="auto"/>
            <w:sz w:val="24"/>
            <w:szCs w:val="24"/>
          </w:rPr>
          <w:t>http://www.uta.edu/oit/cs/email/mavmail.php</w:t>
        </w:r>
      </w:hyperlink>
      <w:r w:rsidRPr="007C790D">
        <w:rPr>
          <w:sz w:val="24"/>
          <w:szCs w:val="24"/>
        </w:rPr>
        <w:t>.</w:t>
      </w:r>
    </w:p>
    <w:p w:rsidR="00382C6E" w:rsidRPr="007C790D" w:rsidRDefault="00382C6E" w:rsidP="00382C6E">
      <w:pPr>
        <w:rPr>
          <w:sz w:val="24"/>
          <w:szCs w:val="24"/>
        </w:rPr>
      </w:pPr>
    </w:p>
    <w:p w:rsidR="00382C6E" w:rsidRPr="007C790D" w:rsidRDefault="00382C6E" w:rsidP="00382C6E">
      <w:pPr>
        <w:autoSpaceDE w:val="0"/>
        <w:autoSpaceDN w:val="0"/>
        <w:adjustRightInd w:val="0"/>
        <w:rPr>
          <w:b/>
          <w:sz w:val="24"/>
          <w:szCs w:val="24"/>
        </w:rPr>
      </w:pPr>
      <w:r w:rsidRPr="007C790D">
        <w:rPr>
          <w:b/>
          <w:sz w:val="24"/>
          <w:szCs w:val="24"/>
        </w:rPr>
        <w:t xml:space="preserve">T. Student Feedback Survey: </w:t>
      </w:r>
    </w:p>
    <w:p w:rsidR="00382C6E" w:rsidRPr="007C790D" w:rsidRDefault="00382C6E" w:rsidP="00382C6E">
      <w:pPr>
        <w:autoSpaceDE w:val="0"/>
        <w:autoSpaceDN w:val="0"/>
        <w:adjustRightInd w:val="0"/>
        <w:rPr>
          <w:b/>
          <w:sz w:val="24"/>
          <w:szCs w:val="24"/>
        </w:rPr>
      </w:pPr>
    </w:p>
    <w:p w:rsidR="00382C6E" w:rsidRPr="007C790D" w:rsidRDefault="00382C6E" w:rsidP="00382C6E">
      <w:pPr>
        <w:autoSpaceDE w:val="0"/>
        <w:autoSpaceDN w:val="0"/>
        <w:adjustRightInd w:val="0"/>
        <w:rPr>
          <w:sz w:val="24"/>
          <w:szCs w:val="24"/>
        </w:rPr>
      </w:pPr>
      <w:r w:rsidRPr="007C790D">
        <w:rPr>
          <w:bCs/>
          <w:sz w:val="24"/>
          <w:szCs w:val="24"/>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7C790D">
        <w:rPr>
          <w:bCs/>
          <w:sz w:val="24"/>
          <w:szCs w:val="24"/>
        </w:rPr>
        <w:t>MavMail</w:t>
      </w:r>
      <w:proofErr w:type="spellEnd"/>
      <w:r w:rsidRPr="007C790D">
        <w:rPr>
          <w:bCs/>
          <w:sz w:val="24"/>
          <w:szCs w:val="24"/>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34" w:history="1">
        <w:r w:rsidRPr="007C790D">
          <w:rPr>
            <w:rStyle w:val="Hyperlink"/>
            <w:bCs/>
            <w:color w:val="auto"/>
            <w:sz w:val="24"/>
            <w:szCs w:val="24"/>
          </w:rPr>
          <w:t>http://www.uta.edu/sfs</w:t>
        </w:r>
      </w:hyperlink>
      <w:r w:rsidRPr="007C790D">
        <w:rPr>
          <w:bCs/>
          <w:sz w:val="24"/>
          <w:szCs w:val="24"/>
        </w:rPr>
        <w:t>.</w:t>
      </w:r>
    </w:p>
    <w:p w:rsidR="00382C6E" w:rsidRPr="007C790D" w:rsidRDefault="00382C6E" w:rsidP="00382C6E">
      <w:pPr>
        <w:rPr>
          <w:b/>
          <w:bCs/>
          <w:sz w:val="24"/>
          <w:szCs w:val="24"/>
        </w:rPr>
      </w:pPr>
    </w:p>
    <w:p w:rsidR="00382C6E" w:rsidRPr="007C790D" w:rsidRDefault="00382C6E" w:rsidP="00382C6E">
      <w:pPr>
        <w:rPr>
          <w:bCs/>
          <w:sz w:val="24"/>
          <w:szCs w:val="24"/>
        </w:rPr>
      </w:pPr>
      <w:r w:rsidRPr="007C790D">
        <w:rPr>
          <w:b/>
          <w:bCs/>
          <w:sz w:val="24"/>
          <w:szCs w:val="24"/>
        </w:rPr>
        <w:t>U. Final Review Week</w:t>
      </w:r>
      <w:r w:rsidRPr="007C790D">
        <w:rPr>
          <w:bCs/>
          <w:sz w:val="24"/>
          <w:szCs w:val="24"/>
        </w:rPr>
        <w:t xml:space="preserve">: </w:t>
      </w:r>
    </w:p>
    <w:p w:rsidR="00382C6E" w:rsidRPr="007C790D" w:rsidRDefault="00382C6E" w:rsidP="00382C6E">
      <w:pPr>
        <w:rPr>
          <w:bCs/>
          <w:sz w:val="24"/>
          <w:szCs w:val="24"/>
        </w:rPr>
      </w:pPr>
    </w:p>
    <w:p w:rsidR="00382C6E" w:rsidRPr="007C790D" w:rsidRDefault="00382C6E" w:rsidP="00382C6E">
      <w:pPr>
        <w:rPr>
          <w:bCs/>
          <w:sz w:val="24"/>
          <w:szCs w:val="24"/>
        </w:rPr>
      </w:pPr>
      <w:r w:rsidRPr="007C790D">
        <w:rPr>
          <w:bCs/>
          <w:sz w:val="24"/>
          <w:szCs w:val="24"/>
        </w:rPr>
        <w:t xml:space="preserve">This ONLY applies to courses administering a major or final examination scheduled in the week and locations designated for final examinations following last classes. </w:t>
      </w:r>
      <w:r w:rsidRPr="007C790D">
        <w:rPr>
          <w:sz w:val="24"/>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7C790D">
        <w:rPr>
          <w:i/>
          <w:sz w:val="24"/>
          <w:szCs w:val="24"/>
        </w:rPr>
        <w:t>unless specified in the class syllabus</w:t>
      </w:r>
      <w:r w:rsidRPr="007C790D">
        <w:rPr>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382C6E" w:rsidRPr="007C790D" w:rsidRDefault="00382C6E" w:rsidP="00382C6E">
      <w:pPr>
        <w:rPr>
          <w:sz w:val="24"/>
          <w:szCs w:val="24"/>
        </w:rPr>
      </w:pPr>
    </w:p>
    <w:p w:rsidR="00382C6E" w:rsidRPr="007C790D" w:rsidRDefault="00382C6E" w:rsidP="00382C6E">
      <w:pPr>
        <w:keepNext/>
        <w:rPr>
          <w:b/>
          <w:sz w:val="24"/>
          <w:szCs w:val="24"/>
        </w:rPr>
      </w:pPr>
      <w:r w:rsidRPr="007C790D">
        <w:rPr>
          <w:b/>
          <w:sz w:val="24"/>
          <w:szCs w:val="24"/>
        </w:rPr>
        <w:t>V. School of Social Work - Definition of Evidence-Informed Practice:</w:t>
      </w:r>
    </w:p>
    <w:p w:rsidR="00382C6E" w:rsidRPr="007C790D" w:rsidRDefault="00382C6E" w:rsidP="00382C6E">
      <w:pPr>
        <w:rPr>
          <w:sz w:val="24"/>
          <w:szCs w:val="24"/>
        </w:rPr>
      </w:pPr>
    </w:p>
    <w:p w:rsidR="00382C6E" w:rsidRPr="007C790D" w:rsidRDefault="00382C6E" w:rsidP="00382C6E">
      <w:pPr>
        <w:rPr>
          <w:sz w:val="24"/>
          <w:szCs w:val="24"/>
        </w:rPr>
      </w:pPr>
      <w:r w:rsidRPr="007C790D">
        <w:rPr>
          <w:sz w:val="24"/>
          <w:szCs w:val="24"/>
        </w:rPr>
        <w:t xml:space="preserve">Evidence-informed practice (EIP) is a guiding principal for the UTA-SSW.  This approach is guided by the philosophy espoused by </w:t>
      </w:r>
      <w:proofErr w:type="spellStart"/>
      <w:r w:rsidRPr="007C790D">
        <w:rPr>
          <w:sz w:val="24"/>
          <w:szCs w:val="24"/>
        </w:rPr>
        <w:t>Gambrill</w:t>
      </w:r>
      <w:proofErr w:type="spellEnd"/>
      <w:r w:rsidRPr="007C790D">
        <w:rPr>
          <w:sz w:val="24"/>
          <w:szCs w:val="24"/>
        </w:rPr>
        <w:t xml:space="preserve"> (2006) and others who discuss evidence-based practice (EBP).  Though many definitions of EIP/EBP saturate the literature, we offer two definitions that most closely define our understanding of the concept and serve to explicate our vision of EIP for the UTA-SSW:</w:t>
      </w:r>
    </w:p>
    <w:p w:rsidR="00382C6E" w:rsidRPr="007C790D" w:rsidRDefault="00382C6E" w:rsidP="00382C6E">
      <w:pPr>
        <w:rPr>
          <w:sz w:val="24"/>
          <w:szCs w:val="24"/>
        </w:rPr>
      </w:pPr>
    </w:p>
    <w:p w:rsidR="00382C6E" w:rsidRPr="007C790D" w:rsidRDefault="00382C6E" w:rsidP="00382C6E">
      <w:pPr>
        <w:rPr>
          <w:sz w:val="24"/>
          <w:szCs w:val="24"/>
        </w:rPr>
      </w:pPr>
      <w:r w:rsidRPr="007C790D">
        <w:rPr>
          <w:sz w:val="24"/>
          <w:szCs w:val="24"/>
        </w:rPr>
        <w:t>The use of the best available scientific knowledge derived from randomized, controlled outcome studies, and meta-analyses of existing outcome studies, as one basis for guiding professional interventions and effective therapies, combined with professional ethical standards, clinical judgment, and practice wisdom (Barker, 2003, p. 149). ...the integration of the best research evidence with our clinical expertise and our patient’s unique values and circumstances (Strauss, et al., 2005).</w:t>
      </w:r>
    </w:p>
    <w:p w:rsidR="00382C6E" w:rsidRPr="007C790D" w:rsidRDefault="00382C6E" w:rsidP="00382C6E">
      <w:pPr>
        <w:rPr>
          <w:sz w:val="24"/>
          <w:szCs w:val="24"/>
        </w:rPr>
      </w:pPr>
    </w:p>
    <w:p w:rsidR="00382C6E" w:rsidRPr="007C790D" w:rsidRDefault="00382C6E" w:rsidP="00382C6E">
      <w:pPr>
        <w:rPr>
          <w:sz w:val="24"/>
          <w:szCs w:val="24"/>
        </w:rPr>
      </w:pPr>
      <w:r w:rsidRPr="007C790D">
        <w:rPr>
          <w:sz w:val="24"/>
          <w:szCs w:val="24"/>
        </w:rPr>
        <w:t xml:space="preserve">The University of Texas at Arlington School of Social Work vision statement states that the “School’s vision is to promote social and economic justice in a diverse Environment.”  Empowerment connects with the vision statement because, as Rees (1991) has </w:t>
      </w:r>
      <w:r w:rsidRPr="007C790D">
        <w:rPr>
          <w:sz w:val="24"/>
          <w:szCs w:val="24"/>
        </w:rPr>
        <w:lastRenderedPageBreak/>
        <w:t xml:space="preserve">pointed out, the very objective of empowerment is social justice.  Empowerment is a seminal vehicle by which social justice can be realized.  It could well be argued that true social justice cannot be realized without empowerment. Empowerment, anchored with a generalist base, directs social workers to address root causes at all levels and in all contexts, not simply “symptoms”.  This is not a static process but an ongoing, dynamic process, a process leading to a greater degree of social justice and equality.  </w:t>
      </w:r>
    </w:p>
    <w:p w:rsidR="00382C6E" w:rsidRPr="007C790D" w:rsidRDefault="00382C6E" w:rsidP="00382C6E">
      <w:pPr>
        <w:rPr>
          <w:sz w:val="24"/>
          <w:szCs w:val="24"/>
        </w:rPr>
      </w:pPr>
    </w:p>
    <w:p w:rsidR="00382C6E" w:rsidRPr="007C790D" w:rsidRDefault="00382C6E" w:rsidP="00382C6E">
      <w:pPr>
        <w:tabs>
          <w:tab w:val="left" w:pos="540"/>
        </w:tabs>
        <w:rPr>
          <w:sz w:val="24"/>
          <w:szCs w:val="24"/>
        </w:rPr>
      </w:pPr>
      <w:r w:rsidRPr="007C790D">
        <w:rPr>
          <w:sz w:val="24"/>
          <w:szCs w:val="24"/>
        </w:rPr>
        <w:t>University of Texas at Arlington-School of Social Work: Definition of Empowerment</w:t>
      </w:r>
    </w:p>
    <w:p w:rsidR="00382C6E" w:rsidRPr="007C790D" w:rsidRDefault="00382C6E" w:rsidP="00382C6E">
      <w:pPr>
        <w:rPr>
          <w:sz w:val="24"/>
          <w:szCs w:val="24"/>
        </w:rPr>
      </w:pPr>
      <w:r w:rsidRPr="007C790D">
        <w:rPr>
          <w:sz w:val="24"/>
          <w:szCs w:val="24"/>
        </w:rPr>
        <w:t>Empowerment is defined by Barker (2003:142) as follows: In social work practice, the process of helping individuals, families, groups, and communities increase their personal, interpersonal, socioeconomic, and political strength and develop influence toward improving their circumstances.</w:t>
      </w:r>
    </w:p>
    <w:p w:rsidR="00826016" w:rsidRDefault="00826016">
      <w:pPr>
        <w:rPr>
          <w:sz w:val="24"/>
        </w:rPr>
      </w:pPr>
      <w:r>
        <w:rPr>
          <w:sz w:val="24"/>
        </w:rPr>
        <w:br w:type="page"/>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color w:val="000000"/>
          <w:sz w:val="24"/>
        </w:rPr>
      </w:pPr>
      <w:r w:rsidRPr="00B3109C">
        <w:rPr>
          <w:rFonts w:ascii="Arial" w:hAnsi="Arial"/>
          <w:b/>
          <w:color w:val="000000"/>
          <w:sz w:val="24"/>
        </w:rPr>
        <w:lastRenderedPageBreak/>
        <w:t>Human Behavior in Macro Environments: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sz w:val="24"/>
        </w:rPr>
      </w:pPr>
      <w:r w:rsidRPr="00B3109C">
        <w:rPr>
          <w:rFonts w:ascii="Arial" w:hAnsi="Arial"/>
          <w:b/>
          <w:color w:val="000000"/>
          <w:sz w:val="24"/>
        </w:rPr>
        <w:t>Course Bibliography</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rPr>
      </w:pPr>
      <w:r w:rsidRPr="00B3109C">
        <w:rPr>
          <w:rFonts w:ascii="Arial" w:hAnsi="Arial"/>
          <w:b/>
          <w:color w:val="000000"/>
          <w:sz w:val="24"/>
        </w:rPr>
        <w:t>Of Paradigms and Things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proofErr w:type="gramStart"/>
      <w:r w:rsidRPr="00B3109C">
        <w:rPr>
          <w:rFonts w:ascii="Arial" w:hAnsi="Arial"/>
          <w:color w:val="000000"/>
          <w:sz w:val="24"/>
        </w:rPr>
        <w:t>Gitterman</w:t>
      </w:r>
      <w:proofErr w:type="spellEnd"/>
      <w:r w:rsidRPr="00B3109C">
        <w:rPr>
          <w:rFonts w:ascii="Arial" w:hAnsi="Arial"/>
          <w:color w:val="000000"/>
          <w:sz w:val="24"/>
        </w:rPr>
        <w:t xml:space="preserve">, A. &amp; </w:t>
      </w:r>
      <w:proofErr w:type="spellStart"/>
      <w:r w:rsidRPr="00B3109C">
        <w:rPr>
          <w:rFonts w:ascii="Arial" w:hAnsi="Arial"/>
          <w:color w:val="000000"/>
          <w:sz w:val="24"/>
        </w:rPr>
        <w:t>Germain</w:t>
      </w:r>
      <w:proofErr w:type="spellEnd"/>
      <w:r w:rsidRPr="00B3109C">
        <w:rPr>
          <w:rFonts w:ascii="Arial" w:hAnsi="Arial"/>
          <w:color w:val="000000"/>
          <w:sz w:val="24"/>
        </w:rPr>
        <w:t>, C. B.</w:t>
      </w:r>
      <w:proofErr w:type="gramEnd"/>
      <w:r w:rsidRPr="00B3109C">
        <w:rPr>
          <w:rFonts w:ascii="Arial" w:hAnsi="Arial"/>
          <w:color w:val="000000"/>
          <w:sz w:val="24"/>
        </w:rPr>
        <w:t xml:space="preserve">  </w:t>
      </w:r>
      <w:proofErr w:type="gramStart"/>
      <w:r w:rsidRPr="00B3109C">
        <w:rPr>
          <w:rFonts w:ascii="Arial" w:hAnsi="Arial"/>
          <w:color w:val="000000"/>
          <w:sz w:val="24"/>
        </w:rPr>
        <w:t>(2008). Ecological framework.</w:t>
      </w:r>
      <w:proofErr w:type="gramEnd"/>
      <w:r w:rsidRPr="00B3109C">
        <w:rPr>
          <w:rFonts w:ascii="Arial" w:hAnsi="Arial"/>
          <w:color w:val="000000"/>
          <w:sz w:val="24"/>
        </w:rPr>
        <w:t xml:space="preserve">  </w:t>
      </w:r>
      <w:proofErr w:type="gramStart"/>
      <w:r w:rsidRPr="00B3109C">
        <w:rPr>
          <w:rFonts w:ascii="Arial" w:hAnsi="Arial"/>
          <w:color w:val="000000"/>
          <w:sz w:val="24"/>
        </w:rPr>
        <w:t xml:space="preserve">In </w:t>
      </w:r>
      <w:r w:rsidRPr="00B3109C">
        <w:rPr>
          <w:rFonts w:ascii="Arial" w:hAnsi="Arial"/>
          <w:i/>
          <w:color w:val="000000"/>
          <w:sz w:val="24"/>
        </w:rPr>
        <w:t>Encyclopedia of Social Work</w:t>
      </w:r>
      <w:r w:rsidRPr="00B3109C">
        <w:rPr>
          <w:rFonts w:ascii="Arial" w:hAnsi="Arial"/>
          <w:color w:val="000000"/>
          <w:sz w:val="24"/>
        </w:rPr>
        <w:t>, 20</w:t>
      </w:r>
      <w:r w:rsidRPr="00B3109C">
        <w:rPr>
          <w:rFonts w:ascii="Arial" w:hAnsi="Arial"/>
          <w:color w:val="000000"/>
          <w:sz w:val="24"/>
          <w:vertAlign w:val="superscript"/>
        </w:rPr>
        <w:t>th</w:t>
      </w:r>
      <w:r w:rsidRPr="00B3109C">
        <w:rPr>
          <w:rFonts w:ascii="Arial" w:hAnsi="Arial"/>
          <w:color w:val="000000"/>
          <w:sz w:val="24"/>
        </w:rPr>
        <w:t xml:space="preserve"> edition, vol. 3, pp. 97-102.</w:t>
      </w:r>
      <w:proofErr w:type="gramEnd"/>
      <w:r w:rsidRPr="00B3109C">
        <w:rPr>
          <w:rFonts w:ascii="Arial" w:hAnsi="Arial"/>
          <w:color w:val="000000"/>
          <w:sz w:val="24"/>
        </w:rPr>
        <w:t xml:space="preserve">  Washington: National Association of Social Workers.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Hudson, C.G.  (2000). </w:t>
      </w:r>
      <w:proofErr w:type="gramStart"/>
      <w:r w:rsidRPr="00B3109C">
        <w:rPr>
          <w:rFonts w:ascii="Arial" w:hAnsi="Arial"/>
          <w:color w:val="000000"/>
          <w:sz w:val="24"/>
        </w:rPr>
        <w:t>At</w:t>
      </w:r>
      <w:proofErr w:type="gramEnd"/>
      <w:r w:rsidRPr="00B3109C">
        <w:rPr>
          <w:rFonts w:ascii="Arial" w:hAnsi="Arial"/>
          <w:color w:val="000000"/>
          <w:sz w:val="24"/>
        </w:rPr>
        <w:t xml:space="preserve"> the edge of chaos: A new paradigm for social work?  </w:t>
      </w:r>
      <w:r w:rsidRPr="00B3109C">
        <w:rPr>
          <w:rFonts w:ascii="Arial" w:hAnsi="Arial"/>
          <w:i/>
          <w:color w:val="000000"/>
          <w:sz w:val="24"/>
        </w:rPr>
        <w:t>Journal of Social Work Education, 36</w:t>
      </w:r>
      <w:r w:rsidRPr="00B3109C">
        <w:rPr>
          <w:rFonts w:ascii="Arial" w:hAnsi="Arial"/>
          <w:color w:val="000000"/>
          <w:sz w:val="24"/>
        </w:rPr>
        <w:t>, 215-230.</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Hudson, C.G.  (2000). </w:t>
      </w:r>
      <w:proofErr w:type="gramStart"/>
      <w:r w:rsidRPr="00B3109C">
        <w:rPr>
          <w:rFonts w:ascii="Arial" w:hAnsi="Arial"/>
          <w:color w:val="000000"/>
          <w:sz w:val="24"/>
        </w:rPr>
        <w:t>From</w:t>
      </w:r>
      <w:proofErr w:type="gramEnd"/>
      <w:r w:rsidRPr="00B3109C">
        <w:rPr>
          <w:rFonts w:ascii="Arial" w:hAnsi="Arial"/>
          <w:color w:val="000000"/>
          <w:sz w:val="24"/>
        </w:rPr>
        <w:t xml:space="preserve"> social Darwinism to self-organization: Implications for social change theory.  </w:t>
      </w:r>
      <w:r w:rsidRPr="00B3109C">
        <w:rPr>
          <w:rFonts w:ascii="Arial" w:hAnsi="Arial"/>
          <w:i/>
          <w:color w:val="000000"/>
          <w:sz w:val="24"/>
        </w:rPr>
        <w:t>Social Service Review, 74</w:t>
      </w:r>
      <w:r w:rsidRPr="00B3109C">
        <w:rPr>
          <w:rFonts w:ascii="Arial" w:hAnsi="Arial"/>
          <w:color w:val="000000"/>
          <w:sz w:val="24"/>
        </w:rPr>
        <w:t>, 533-559.</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Johnson, M.M</w:t>
      </w:r>
      <w:proofErr w:type="gramStart"/>
      <w:r w:rsidRPr="00B3109C">
        <w:rPr>
          <w:rFonts w:ascii="Arial" w:hAnsi="Arial"/>
          <w:color w:val="000000"/>
          <w:sz w:val="24"/>
        </w:rPr>
        <w:t>. &amp;</w:t>
      </w:r>
      <w:proofErr w:type="gramEnd"/>
      <w:r w:rsidRPr="00B3109C">
        <w:rPr>
          <w:rFonts w:ascii="Arial" w:hAnsi="Arial"/>
          <w:color w:val="000000"/>
          <w:sz w:val="24"/>
        </w:rPr>
        <w:t xml:space="preserve"> Rhodes, R.  (2014). </w:t>
      </w:r>
      <w:r w:rsidRPr="00B3109C">
        <w:rPr>
          <w:rFonts w:ascii="Arial" w:hAnsi="Arial"/>
          <w:i/>
          <w:color w:val="000000"/>
          <w:sz w:val="24"/>
        </w:rPr>
        <w:t xml:space="preserve">Human behavior and the larger social environment: A new synthesis, </w:t>
      </w:r>
      <w:r w:rsidRPr="00B3109C">
        <w:rPr>
          <w:rFonts w:ascii="Arial" w:hAnsi="Arial"/>
          <w:color w:val="000000"/>
          <w:sz w:val="24"/>
        </w:rPr>
        <w:t>3</w:t>
      </w:r>
      <w:r w:rsidRPr="00B3109C">
        <w:rPr>
          <w:rFonts w:ascii="Arial" w:hAnsi="Arial"/>
          <w:color w:val="000000"/>
          <w:sz w:val="24"/>
          <w:vertAlign w:val="superscript"/>
        </w:rPr>
        <w:t>rd</w:t>
      </w:r>
      <w:r w:rsidRPr="00B3109C">
        <w:rPr>
          <w:rFonts w:ascii="Arial" w:hAnsi="Arial"/>
          <w:color w:val="000000"/>
          <w:sz w:val="24"/>
        </w:rPr>
        <w:t xml:space="preserve"> </w:t>
      </w:r>
      <w:proofErr w:type="gramStart"/>
      <w:r w:rsidRPr="00B3109C">
        <w:rPr>
          <w:rFonts w:ascii="Arial" w:hAnsi="Arial"/>
          <w:color w:val="000000"/>
          <w:sz w:val="24"/>
        </w:rPr>
        <w:t>ed</w:t>
      </w:r>
      <w:proofErr w:type="gramEnd"/>
      <w:r w:rsidRPr="00B3109C">
        <w:rPr>
          <w:rFonts w:ascii="Arial" w:hAnsi="Arial"/>
          <w:color w:val="000000"/>
          <w:sz w:val="24"/>
        </w:rPr>
        <w:t>.</w:t>
      </w:r>
      <w:r w:rsidRPr="00B3109C">
        <w:rPr>
          <w:rFonts w:ascii="Arial" w:hAnsi="Arial"/>
          <w:i/>
          <w:color w:val="000000"/>
          <w:sz w:val="24"/>
        </w:rPr>
        <w:t xml:space="preserve">  </w:t>
      </w:r>
      <w:r w:rsidRPr="00B3109C">
        <w:rPr>
          <w:rFonts w:ascii="Arial" w:hAnsi="Arial"/>
          <w:color w:val="000000"/>
          <w:sz w:val="24"/>
        </w:rPr>
        <w:t>Boston: Allyn &amp; Bacon.</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Warren, K.  </w:t>
      </w:r>
      <w:proofErr w:type="gramStart"/>
      <w:r w:rsidRPr="00B3109C">
        <w:rPr>
          <w:rFonts w:ascii="Arial" w:hAnsi="Arial"/>
          <w:color w:val="000000"/>
          <w:sz w:val="24"/>
        </w:rPr>
        <w:t>(2008). Chaos and complexity theory.</w:t>
      </w:r>
      <w:proofErr w:type="gramEnd"/>
      <w:r w:rsidRPr="00B3109C">
        <w:rPr>
          <w:rFonts w:ascii="Arial" w:hAnsi="Arial"/>
          <w:color w:val="000000"/>
          <w:sz w:val="24"/>
        </w:rPr>
        <w:t xml:space="preserve">  </w:t>
      </w:r>
      <w:proofErr w:type="gramStart"/>
      <w:r w:rsidRPr="00B3109C">
        <w:rPr>
          <w:rFonts w:ascii="Arial" w:hAnsi="Arial"/>
          <w:color w:val="000000"/>
          <w:sz w:val="24"/>
        </w:rPr>
        <w:t xml:space="preserve">In </w:t>
      </w:r>
      <w:r w:rsidRPr="00B3109C">
        <w:rPr>
          <w:rFonts w:ascii="Arial" w:hAnsi="Arial"/>
          <w:i/>
          <w:color w:val="000000"/>
          <w:sz w:val="24"/>
        </w:rPr>
        <w:t>Encyclopedia of Social Work</w:t>
      </w:r>
      <w:r w:rsidRPr="00B3109C">
        <w:rPr>
          <w:rFonts w:ascii="Arial" w:hAnsi="Arial"/>
          <w:color w:val="000000"/>
          <w:sz w:val="24"/>
        </w:rPr>
        <w:t>, 20</w:t>
      </w:r>
      <w:r w:rsidRPr="00B3109C">
        <w:rPr>
          <w:rFonts w:ascii="Arial" w:hAnsi="Arial"/>
          <w:color w:val="000000"/>
          <w:sz w:val="24"/>
          <w:vertAlign w:val="superscript"/>
        </w:rPr>
        <w:t>th</w:t>
      </w:r>
      <w:r w:rsidRPr="00B3109C">
        <w:rPr>
          <w:rFonts w:ascii="Arial" w:hAnsi="Arial"/>
          <w:color w:val="000000"/>
          <w:sz w:val="24"/>
        </w:rPr>
        <w:t xml:space="preserve"> edition, vol. 1, pp. 227-233.</w:t>
      </w:r>
      <w:proofErr w:type="gramEnd"/>
      <w:r w:rsidRPr="00B3109C">
        <w:rPr>
          <w:rFonts w:ascii="Arial" w:hAnsi="Arial"/>
          <w:color w:val="000000"/>
          <w:sz w:val="24"/>
        </w:rPr>
        <w:t xml:space="preserve">  Washington: National Association of Social Workers.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b/>
          <w:color w:val="000000"/>
          <w:sz w:val="24"/>
        </w:rPr>
      </w:pPr>
      <w:proofErr w:type="gramStart"/>
      <w:r w:rsidRPr="00B3109C">
        <w:rPr>
          <w:rFonts w:ascii="Arial" w:hAnsi="Arial"/>
          <w:color w:val="000000"/>
          <w:sz w:val="24"/>
        </w:rPr>
        <w:t>Warren, K., Franklin, C. &amp; Streeter, C.L.</w:t>
      </w:r>
      <w:proofErr w:type="gramEnd"/>
      <w:r w:rsidRPr="00B3109C">
        <w:rPr>
          <w:rFonts w:ascii="Arial" w:hAnsi="Arial"/>
          <w:color w:val="000000"/>
          <w:sz w:val="24"/>
        </w:rPr>
        <w:t xml:space="preserve">  (1998). </w:t>
      </w:r>
      <w:proofErr w:type="gramStart"/>
      <w:r w:rsidRPr="00B3109C">
        <w:rPr>
          <w:rFonts w:ascii="Arial" w:hAnsi="Arial"/>
          <w:color w:val="000000"/>
          <w:sz w:val="24"/>
        </w:rPr>
        <w:t>New</w:t>
      </w:r>
      <w:proofErr w:type="gramEnd"/>
      <w:r w:rsidRPr="00B3109C">
        <w:rPr>
          <w:rFonts w:ascii="Arial" w:hAnsi="Arial"/>
          <w:color w:val="000000"/>
          <w:sz w:val="24"/>
        </w:rPr>
        <w:t xml:space="preserve"> directions in systems theory: Chaos and complexity.  </w:t>
      </w:r>
      <w:r w:rsidRPr="00B3109C">
        <w:rPr>
          <w:rFonts w:ascii="Arial" w:hAnsi="Arial"/>
          <w:i/>
          <w:color w:val="000000"/>
          <w:sz w:val="24"/>
        </w:rPr>
        <w:t>Social Work, 43</w:t>
      </w:r>
      <w:r w:rsidRPr="00B3109C">
        <w:rPr>
          <w:rFonts w:ascii="Arial" w:hAnsi="Arial"/>
          <w:color w:val="000000"/>
          <w:sz w:val="24"/>
        </w:rPr>
        <w:t>, 357-372.</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b/>
          <w:color w:val="000000"/>
          <w:sz w:val="24"/>
        </w:rPr>
      </w:pPr>
      <w:r w:rsidRPr="00B3109C">
        <w:rPr>
          <w:rFonts w:ascii="Arial" w:hAnsi="Arial"/>
          <w:color w:val="000000"/>
          <w:sz w:val="24"/>
        </w:rPr>
        <w:t xml:space="preserve">Wakefield, J.C.  (1996). </w:t>
      </w:r>
      <w:proofErr w:type="gramStart"/>
      <w:r w:rsidRPr="00B3109C">
        <w:rPr>
          <w:rFonts w:ascii="Arial" w:hAnsi="Arial"/>
          <w:color w:val="000000"/>
          <w:sz w:val="24"/>
        </w:rPr>
        <w:t>Does</w:t>
      </w:r>
      <w:proofErr w:type="gramEnd"/>
      <w:r w:rsidRPr="00B3109C">
        <w:rPr>
          <w:rFonts w:ascii="Arial" w:hAnsi="Arial"/>
          <w:color w:val="000000"/>
          <w:sz w:val="24"/>
        </w:rPr>
        <w:t xml:space="preserve"> social work need the eco-systems perspective: Part 1.  Is the perspective clinically useful?  </w:t>
      </w:r>
      <w:r w:rsidRPr="00B3109C">
        <w:rPr>
          <w:rFonts w:ascii="Arial" w:hAnsi="Arial"/>
          <w:i/>
          <w:color w:val="000000"/>
          <w:sz w:val="24"/>
        </w:rPr>
        <w:t xml:space="preserve">Social Service Review, 70, </w:t>
      </w:r>
      <w:r w:rsidRPr="00B3109C">
        <w:rPr>
          <w:rFonts w:ascii="Arial" w:hAnsi="Arial"/>
          <w:color w:val="000000"/>
          <w:sz w:val="24"/>
        </w:rPr>
        <w:t>1-32.</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b/>
          <w:color w:val="000000"/>
          <w:sz w:val="24"/>
        </w:rPr>
      </w:pPr>
      <w:r w:rsidRPr="00B3109C">
        <w:rPr>
          <w:rFonts w:ascii="Arial" w:hAnsi="Arial"/>
          <w:color w:val="000000"/>
          <w:sz w:val="24"/>
        </w:rPr>
        <w:t xml:space="preserve">Wakefield, J.C.  (1996). </w:t>
      </w:r>
      <w:proofErr w:type="gramStart"/>
      <w:r w:rsidRPr="00B3109C">
        <w:rPr>
          <w:rFonts w:ascii="Arial" w:hAnsi="Arial"/>
          <w:color w:val="000000"/>
          <w:sz w:val="24"/>
        </w:rPr>
        <w:t>Does</w:t>
      </w:r>
      <w:proofErr w:type="gramEnd"/>
      <w:r w:rsidRPr="00B3109C">
        <w:rPr>
          <w:rFonts w:ascii="Arial" w:hAnsi="Arial"/>
          <w:color w:val="000000"/>
          <w:sz w:val="24"/>
        </w:rPr>
        <w:t xml:space="preserve"> social work need the eco-systems perspective: Part 2.  Does the perspective save social work from incoherence?  </w:t>
      </w:r>
      <w:r w:rsidRPr="00B3109C">
        <w:rPr>
          <w:rFonts w:ascii="Arial" w:hAnsi="Arial"/>
          <w:i/>
          <w:color w:val="000000"/>
          <w:sz w:val="24"/>
        </w:rPr>
        <w:t xml:space="preserve">Social Service Review, 70, </w:t>
      </w:r>
      <w:r w:rsidRPr="00B3109C">
        <w:rPr>
          <w:rFonts w:ascii="Arial" w:hAnsi="Arial"/>
          <w:color w:val="000000"/>
          <w:sz w:val="24"/>
        </w:rPr>
        <w:t>183-213.</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rPr>
      </w:pPr>
      <w:r w:rsidRPr="00B3109C">
        <w:rPr>
          <w:rFonts w:ascii="Arial" w:hAnsi="Arial"/>
          <w:b/>
          <w:color w:val="000000"/>
          <w:sz w:val="24"/>
        </w:rPr>
        <w:t>Pro-social Human Behavior:  Altruism, Voluntarism &amp; Professionalism</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gramStart"/>
      <w:r w:rsidRPr="00B3109C">
        <w:rPr>
          <w:rFonts w:ascii="Arial" w:hAnsi="Arial"/>
          <w:color w:val="000000"/>
          <w:sz w:val="24"/>
        </w:rPr>
        <w:t>Poole, D.</w:t>
      </w:r>
      <w:proofErr w:type="gramEnd"/>
      <w:r w:rsidRPr="00B3109C">
        <w:rPr>
          <w:rFonts w:ascii="Arial" w:hAnsi="Arial"/>
          <w:color w:val="000000"/>
          <w:sz w:val="24"/>
        </w:rPr>
        <w:t xml:space="preserve">  </w:t>
      </w:r>
      <w:proofErr w:type="gramStart"/>
      <w:r w:rsidRPr="00B3109C">
        <w:rPr>
          <w:rFonts w:ascii="Arial" w:hAnsi="Arial"/>
          <w:color w:val="000000"/>
          <w:sz w:val="24"/>
        </w:rPr>
        <w:t>(2008). Voluntarism.</w:t>
      </w:r>
      <w:proofErr w:type="gramEnd"/>
      <w:r w:rsidRPr="00B3109C">
        <w:rPr>
          <w:rFonts w:ascii="Arial" w:hAnsi="Arial"/>
          <w:color w:val="000000"/>
          <w:sz w:val="24"/>
        </w:rPr>
        <w:t xml:space="preserve">  </w:t>
      </w:r>
      <w:proofErr w:type="gramStart"/>
      <w:r w:rsidRPr="00B3109C">
        <w:rPr>
          <w:rFonts w:ascii="Arial" w:hAnsi="Arial"/>
          <w:color w:val="000000"/>
          <w:sz w:val="24"/>
        </w:rPr>
        <w:t xml:space="preserve">In </w:t>
      </w:r>
      <w:r w:rsidRPr="00B3109C">
        <w:rPr>
          <w:rFonts w:ascii="Arial" w:hAnsi="Arial"/>
          <w:i/>
          <w:color w:val="000000"/>
          <w:sz w:val="24"/>
        </w:rPr>
        <w:t>Encyclopedia of Social Work</w:t>
      </w:r>
      <w:r w:rsidRPr="00B3109C">
        <w:rPr>
          <w:rFonts w:ascii="Arial" w:hAnsi="Arial"/>
          <w:color w:val="000000"/>
          <w:sz w:val="24"/>
        </w:rPr>
        <w:t>, 20</w:t>
      </w:r>
      <w:r w:rsidRPr="00B3109C">
        <w:rPr>
          <w:rFonts w:ascii="Arial" w:hAnsi="Arial"/>
          <w:color w:val="000000"/>
          <w:sz w:val="24"/>
          <w:vertAlign w:val="superscript"/>
        </w:rPr>
        <w:t>th</w:t>
      </w:r>
      <w:r w:rsidRPr="00B3109C">
        <w:rPr>
          <w:rFonts w:ascii="Arial" w:hAnsi="Arial"/>
          <w:color w:val="000000"/>
          <w:sz w:val="24"/>
        </w:rPr>
        <w:t xml:space="preserve"> edition, vol. 4, pp. 266-272.</w:t>
      </w:r>
      <w:proofErr w:type="gramEnd"/>
      <w:r w:rsidRPr="00B3109C">
        <w:rPr>
          <w:rFonts w:ascii="Arial" w:hAnsi="Arial"/>
          <w:color w:val="000000"/>
          <w:sz w:val="24"/>
        </w:rPr>
        <w:t xml:space="preserve">  Washington: National Association of Social Workers.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gramStart"/>
      <w:r w:rsidRPr="00B3109C">
        <w:rPr>
          <w:rFonts w:ascii="Arial" w:hAnsi="Arial"/>
          <w:color w:val="000000"/>
          <w:sz w:val="24"/>
        </w:rPr>
        <w:t>den</w:t>
      </w:r>
      <w:proofErr w:type="gramEnd"/>
      <w:r w:rsidRPr="00B3109C">
        <w:rPr>
          <w:rFonts w:ascii="Arial" w:hAnsi="Arial"/>
          <w:color w:val="000000"/>
          <w:sz w:val="24"/>
        </w:rPr>
        <w:t xml:space="preserve"> </w:t>
      </w:r>
      <w:proofErr w:type="spellStart"/>
      <w:r w:rsidRPr="00B3109C">
        <w:rPr>
          <w:rFonts w:ascii="Arial" w:hAnsi="Arial"/>
          <w:color w:val="000000"/>
          <w:sz w:val="24"/>
        </w:rPr>
        <w:t>Ouden</w:t>
      </w:r>
      <w:proofErr w:type="spellEnd"/>
      <w:r w:rsidRPr="00B3109C">
        <w:rPr>
          <w:rFonts w:ascii="Arial" w:hAnsi="Arial"/>
          <w:color w:val="000000"/>
          <w:sz w:val="24"/>
        </w:rPr>
        <w:t xml:space="preserve">, M.D. &amp; </w:t>
      </w:r>
      <w:proofErr w:type="spellStart"/>
      <w:r w:rsidRPr="00B3109C">
        <w:rPr>
          <w:rFonts w:ascii="Arial" w:hAnsi="Arial"/>
          <w:color w:val="000000"/>
          <w:sz w:val="24"/>
        </w:rPr>
        <w:t>Russel</w:t>
      </w:r>
      <w:proofErr w:type="spellEnd"/>
      <w:r w:rsidRPr="00B3109C">
        <w:rPr>
          <w:rFonts w:ascii="Arial" w:hAnsi="Arial"/>
          <w:color w:val="000000"/>
          <w:sz w:val="24"/>
        </w:rPr>
        <w:t xml:space="preserve">, G.W.  (1997). Sympathy and altruism in response to disasters: A Dutch and Canadian comparison.  </w:t>
      </w:r>
      <w:r w:rsidRPr="00B3109C">
        <w:rPr>
          <w:rFonts w:ascii="Arial" w:hAnsi="Arial"/>
          <w:i/>
          <w:color w:val="000000"/>
          <w:sz w:val="24"/>
        </w:rPr>
        <w:t>Social Behavior and Personality</w:t>
      </w:r>
      <w:r w:rsidRPr="00B3109C">
        <w:rPr>
          <w:rFonts w:ascii="Arial" w:hAnsi="Arial"/>
          <w:color w:val="000000"/>
          <w:sz w:val="24"/>
        </w:rPr>
        <w:t>, 25, 241-248.</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r w:rsidRPr="00B3109C">
        <w:rPr>
          <w:rFonts w:ascii="Arial" w:hAnsi="Arial"/>
          <w:color w:val="000000"/>
          <w:sz w:val="24"/>
        </w:rPr>
        <w:t>Dovidio</w:t>
      </w:r>
      <w:proofErr w:type="spellEnd"/>
      <w:r w:rsidRPr="00B3109C">
        <w:rPr>
          <w:rFonts w:ascii="Arial" w:hAnsi="Arial"/>
          <w:color w:val="000000"/>
          <w:sz w:val="24"/>
        </w:rPr>
        <w:t xml:space="preserve">, J.F., </w:t>
      </w:r>
      <w:proofErr w:type="spellStart"/>
      <w:r w:rsidRPr="00B3109C">
        <w:rPr>
          <w:rFonts w:ascii="Arial" w:hAnsi="Arial"/>
          <w:color w:val="000000"/>
          <w:sz w:val="24"/>
        </w:rPr>
        <w:t>Paliavin</w:t>
      </w:r>
      <w:proofErr w:type="spellEnd"/>
      <w:r w:rsidRPr="00B3109C">
        <w:rPr>
          <w:rFonts w:ascii="Arial" w:hAnsi="Arial"/>
          <w:color w:val="000000"/>
          <w:sz w:val="24"/>
        </w:rPr>
        <w:t xml:space="preserve">, J.A., Schroeder, D.A., &amp; </w:t>
      </w:r>
      <w:proofErr w:type="spellStart"/>
      <w:r w:rsidRPr="00B3109C">
        <w:rPr>
          <w:rFonts w:ascii="Arial" w:hAnsi="Arial"/>
          <w:color w:val="000000"/>
          <w:sz w:val="24"/>
        </w:rPr>
        <w:t>Penner</w:t>
      </w:r>
      <w:proofErr w:type="spellEnd"/>
      <w:r w:rsidRPr="00B3109C">
        <w:rPr>
          <w:rFonts w:ascii="Arial" w:hAnsi="Arial"/>
          <w:color w:val="000000"/>
          <w:sz w:val="24"/>
        </w:rPr>
        <w:t xml:space="preserve">, L.A.  (2006). </w:t>
      </w:r>
      <w:proofErr w:type="gramStart"/>
      <w:r w:rsidRPr="00B3109C">
        <w:rPr>
          <w:rFonts w:ascii="Arial" w:hAnsi="Arial"/>
          <w:i/>
          <w:color w:val="000000"/>
          <w:sz w:val="24"/>
        </w:rPr>
        <w:t>The</w:t>
      </w:r>
      <w:proofErr w:type="gramEnd"/>
      <w:r w:rsidRPr="00B3109C">
        <w:rPr>
          <w:rFonts w:ascii="Arial" w:hAnsi="Arial"/>
          <w:i/>
          <w:color w:val="000000"/>
          <w:sz w:val="24"/>
        </w:rPr>
        <w:t xml:space="preserve"> social psychology of prosocial behavior.</w:t>
      </w:r>
      <w:r w:rsidRPr="00B3109C">
        <w:rPr>
          <w:rFonts w:ascii="Arial" w:hAnsi="Arial"/>
          <w:color w:val="000000"/>
          <w:sz w:val="24"/>
        </w:rPr>
        <w:t xml:space="preserve">  Mahwah, NJ: Lawrence Erlbaum Associates.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Johnson, Y.M.  (2008). In response to Patricia McGrath Morris’s “Reinterpreting Abraham Flexner’s speech, ‘Is social work a profession?</w:t>
      </w:r>
      <w:proofErr w:type="gramStart"/>
      <w:r w:rsidRPr="00B3109C">
        <w:rPr>
          <w:rFonts w:ascii="Arial" w:hAnsi="Arial"/>
          <w:color w:val="000000"/>
          <w:sz w:val="24"/>
        </w:rPr>
        <w:t>’:</w:t>
      </w:r>
      <w:proofErr w:type="gramEnd"/>
      <w:r w:rsidRPr="00B3109C">
        <w:rPr>
          <w:rFonts w:ascii="Arial" w:hAnsi="Arial"/>
          <w:color w:val="000000"/>
          <w:sz w:val="24"/>
        </w:rPr>
        <w:t xml:space="preserve"> Its meaning and </w:t>
      </w:r>
      <w:r w:rsidRPr="00B3109C">
        <w:rPr>
          <w:rFonts w:ascii="Arial" w:hAnsi="Arial"/>
          <w:color w:val="000000"/>
          <w:sz w:val="24"/>
        </w:rPr>
        <w:lastRenderedPageBreak/>
        <w:t xml:space="preserve">influence on the field’s early professional development.  </w:t>
      </w:r>
      <w:r w:rsidRPr="00B3109C">
        <w:rPr>
          <w:rFonts w:ascii="Arial" w:hAnsi="Arial"/>
          <w:i/>
          <w:color w:val="000000"/>
          <w:sz w:val="24"/>
        </w:rPr>
        <w:t xml:space="preserve">Social Service Review, 82, </w:t>
      </w:r>
      <w:r w:rsidRPr="00B3109C">
        <w:rPr>
          <w:rFonts w:ascii="Arial" w:hAnsi="Arial"/>
          <w:color w:val="000000"/>
          <w:sz w:val="24"/>
        </w:rPr>
        <w:t>731-737.</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Morris, P.M.  </w:t>
      </w:r>
      <w:proofErr w:type="gramStart"/>
      <w:r w:rsidRPr="00B3109C">
        <w:rPr>
          <w:rFonts w:ascii="Arial" w:hAnsi="Arial"/>
          <w:color w:val="000000"/>
          <w:sz w:val="24"/>
        </w:rPr>
        <w:t>(2008). A reply to Yvonne M. Johnson.</w:t>
      </w:r>
      <w:proofErr w:type="gramEnd"/>
      <w:r w:rsidRPr="00B3109C">
        <w:rPr>
          <w:rFonts w:ascii="Arial" w:hAnsi="Arial"/>
          <w:color w:val="000000"/>
          <w:sz w:val="24"/>
        </w:rPr>
        <w:t xml:space="preserve">  </w:t>
      </w:r>
      <w:r w:rsidRPr="00B3109C">
        <w:rPr>
          <w:rFonts w:ascii="Arial" w:hAnsi="Arial"/>
          <w:i/>
          <w:color w:val="000000"/>
          <w:sz w:val="24"/>
        </w:rPr>
        <w:t xml:space="preserve">Social Service Review, 82, </w:t>
      </w:r>
      <w:r w:rsidRPr="00B3109C">
        <w:rPr>
          <w:rFonts w:ascii="Arial" w:hAnsi="Arial"/>
          <w:color w:val="000000"/>
          <w:sz w:val="24"/>
        </w:rPr>
        <w:t>739-746.  (</w:t>
      </w:r>
      <w:proofErr w:type="gramStart"/>
      <w:r w:rsidRPr="00B3109C">
        <w:rPr>
          <w:rFonts w:ascii="Arial" w:hAnsi="Arial"/>
          <w:color w:val="000000"/>
          <w:sz w:val="24"/>
        </w:rPr>
        <w:t>also</w:t>
      </w:r>
      <w:proofErr w:type="gramEnd"/>
      <w:r w:rsidRPr="00B3109C">
        <w:rPr>
          <w:rFonts w:ascii="Arial" w:hAnsi="Arial"/>
          <w:color w:val="000000"/>
          <w:sz w:val="24"/>
        </w:rPr>
        <w:t xml:space="preserve"> see reference below and Johnson above)</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Morris, P.M.  (2008). Reinterpreting Abraham Flexner’s speech, “Is social work a profession?” Its meaning and influence on the field’s early professional development.  </w:t>
      </w:r>
      <w:r w:rsidRPr="00B3109C">
        <w:rPr>
          <w:rFonts w:ascii="Arial" w:hAnsi="Arial"/>
          <w:i/>
          <w:color w:val="000000"/>
          <w:sz w:val="24"/>
        </w:rPr>
        <w:t xml:space="preserve">Social Service Review, 82, </w:t>
      </w:r>
      <w:r w:rsidRPr="00B3109C">
        <w:rPr>
          <w:rFonts w:ascii="Arial" w:hAnsi="Arial"/>
          <w:color w:val="000000"/>
          <w:sz w:val="24"/>
        </w:rPr>
        <w:t>29-60.</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proofErr w:type="gramStart"/>
      <w:r w:rsidRPr="00B3109C">
        <w:rPr>
          <w:rFonts w:ascii="Arial" w:hAnsi="Arial"/>
          <w:color w:val="000000"/>
          <w:sz w:val="24"/>
        </w:rPr>
        <w:t>Oliner</w:t>
      </w:r>
      <w:proofErr w:type="spellEnd"/>
      <w:r w:rsidRPr="00B3109C">
        <w:rPr>
          <w:rFonts w:ascii="Arial" w:hAnsi="Arial"/>
          <w:color w:val="000000"/>
          <w:sz w:val="24"/>
        </w:rPr>
        <w:t xml:space="preserve">, P.M., </w:t>
      </w:r>
      <w:proofErr w:type="spellStart"/>
      <w:r w:rsidRPr="00B3109C">
        <w:rPr>
          <w:rFonts w:ascii="Arial" w:hAnsi="Arial"/>
          <w:color w:val="000000"/>
          <w:sz w:val="24"/>
        </w:rPr>
        <w:t>Oliner</w:t>
      </w:r>
      <w:proofErr w:type="spellEnd"/>
      <w:r w:rsidRPr="00B3109C">
        <w:rPr>
          <w:rFonts w:ascii="Arial" w:hAnsi="Arial"/>
          <w:color w:val="000000"/>
          <w:sz w:val="24"/>
        </w:rPr>
        <w:t xml:space="preserve">, S.P., Baron, L., Blum, L.A., Krebs, D.L., and </w:t>
      </w:r>
      <w:proofErr w:type="spellStart"/>
      <w:r w:rsidRPr="00B3109C">
        <w:rPr>
          <w:rFonts w:ascii="Arial" w:hAnsi="Arial"/>
          <w:color w:val="000000"/>
          <w:sz w:val="24"/>
        </w:rPr>
        <w:t>Somolenska</w:t>
      </w:r>
      <w:proofErr w:type="spellEnd"/>
      <w:r w:rsidRPr="00B3109C">
        <w:rPr>
          <w:rFonts w:ascii="Arial" w:hAnsi="Arial"/>
          <w:color w:val="000000"/>
          <w:sz w:val="24"/>
        </w:rPr>
        <w:t>, M.Z.</w:t>
      </w:r>
      <w:proofErr w:type="gramEnd"/>
      <w:r w:rsidRPr="00B3109C">
        <w:rPr>
          <w:rFonts w:ascii="Arial" w:hAnsi="Arial"/>
          <w:color w:val="000000"/>
          <w:sz w:val="24"/>
        </w:rPr>
        <w:t xml:space="preserve">  (1992). </w:t>
      </w:r>
      <w:proofErr w:type="gramStart"/>
      <w:r w:rsidRPr="00B3109C">
        <w:rPr>
          <w:rFonts w:ascii="Arial" w:hAnsi="Arial"/>
          <w:i/>
          <w:color w:val="000000"/>
          <w:sz w:val="24"/>
        </w:rPr>
        <w:t>Embracing</w:t>
      </w:r>
      <w:proofErr w:type="gramEnd"/>
      <w:r w:rsidRPr="00B3109C">
        <w:rPr>
          <w:rFonts w:ascii="Arial" w:hAnsi="Arial"/>
          <w:i/>
          <w:color w:val="000000"/>
          <w:sz w:val="24"/>
        </w:rPr>
        <w:t xml:space="preserve"> the other: Philosophical, psychological, and historical perspectives on altruism</w:t>
      </w:r>
      <w:r w:rsidRPr="00B3109C">
        <w:rPr>
          <w:rFonts w:ascii="Arial" w:hAnsi="Arial"/>
          <w:color w:val="000000"/>
          <w:sz w:val="24"/>
        </w:rPr>
        <w:t>.  New York: New York University Press.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proofErr w:type="gramStart"/>
      <w:r w:rsidRPr="00B3109C">
        <w:rPr>
          <w:rFonts w:ascii="Arial" w:hAnsi="Arial"/>
          <w:color w:val="000000"/>
          <w:sz w:val="24"/>
        </w:rPr>
        <w:t>Penner</w:t>
      </w:r>
      <w:proofErr w:type="spellEnd"/>
      <w:r w:rsidRPr="00B3109C">
        <w:rPr>
          <w:rFonts w:ascii="Arial" w:hAnsi="Arial"/>
          <w:color w:val="000000"/>
          <w:sz w:val="24"/>
        </w:rPr>
        <w:t xml:space="preserve">, L. A., </w:t>
      </w:r>
      <w:proofErr w:type="spellStart"/>
      <w:r w:rsidRPr="00B3109C">
        <w:rPr>
          <w:rFonts w:ascii="Arial" w:hAnsi="Arial"/>
          <w:color w:val="000000"/>
          <w:sz w:val="24"/>
        </w:rPr>
        <w:t>Dovidio</w:t>
      </w:r>
      <w:proofErr w:type="spellEnd"/>
      <w:r w:rsidRPr="00B3109C">
        <w:rPr>
          <w:rFonts w:ascii="Arial" w:hAnsi="Arial"/>
          <w:color w:val="000000"/>
          <w:sz w:val="24"/>
        </w:rPr>
        <w:t xml:space="preserve">, J. F., </w:t>
      </w:r>
      <w:proofErr w:type="spellStart"/>
      <w:r w:rsidRPr="00B3109C">
        <w:rPr>
          <w:rFonts w:ascii="Arial" w:hAnsi="Arial"/>
          <w:color w:val="000000"/>
          <w:sz w:val="24"/>
        </w:rPr>
        <w:t>Piliavin</w:t>
      </w:r>
      <w:proofErr w:type="spellEnd"/>
      <w:r w:rsidRPr="00B3109C">
        <w:rPr>
          <w:rFonts w:ascii="Arial" w:hAnsi="Arial"/>
          <w:color w:val="000000"/>
          <w:sz w:val="24"/>
        </w:rPr>
        <w:t>, J. A., &amp; Schroeder, D. A.</w:t>
      </w:r>
      <w:proofErr w:type="gramEnd"/>
      <w:r w:rsidRPr="00B3109C">
        <w:rPr>
          <w:rFonts w:ascii="Arial" w:hAnsi="Arial"/>
          <w:color w:val="000000"/>
          <w:sz w:val="24"/>
        </w:rPr>
        <w:t xml:space="preserve">  (2005). </w:t>
      </w:r>
      <w:proofErr w:type="gramStart"/>
      <w:r w:rsidRPr="00B3109C">
        <w:rPr>
          <w:rFonts w:ascii="Arial" w:hAnsi="Arial"/>
          <w:color w:val="000000"/>
          <w:sz w:val="24"/>
        </w:rPr>
        <w:t>Prosocial</w:t>
      </w:r>
      <w:proofErr w:type="gramEnd"/>
      <w:r w:rsidRPr="00B3109C">
        <w:rPr>
          <w:rFonts w:ascii="Arial" w:hAnsi="Arial"/>
          <w:color w:val="000000"/>
          <w:sz w:val="24"/>
        </w:rPr>
        <w:t xml:space="preserve"> </w:t>
      </w:r>
      <w:r w:rsidRPr="00B3109C">
        <w:rPr>
          <w:rFonts w:ascii="Arial" w:hAnsi="Arial"/>
          <w:color w:val="000000"/>
          <w:sz w:val="24"/>
        </w:rPr>
        <w:tab/>
        <w:t xml:space="preserve">behavior: Multilevel perspectives.  </w:t>
      </w:r>
      <w:r w:rsidRPr="00B3109C">
        <w:rPr>
          <w:rFonts w:ascii="Arial" w:hAnsi="Arial"/>
          <w:i/>
          <w:color w:val="000000"/>
          <w:sz w:val="24"/>
        </w:rPr>
        <w:t>Annual Review of Psychology, 56</w:t>
      </w:r>
      <w:r w:rsidRPr="00B3109C">
        <w:rPr>
          <w:rFonts w:ascii="Arial" w:hAnsi="Arial"/>
          <w:color w:val="000000"/>
          <w:sz w:val="24"/>
        </w:rPr>
        <w:t>(1),</w:t>
      </w:r>
      <w:r w:rsidRPr="00B3109C">
        <w:rPr>
          <w:rFonts w:ascii="Arial" w:hAnsi="Arial"/>
          <w:i/>
          <w:color w:val="000000"/>
          <w:sz w:val="24"/>
        </w:rPr>
        <w:t xml:space="preserve"> </w:t>
      </w:r>
      <w:r w:rsidRPr="00B3109C">
        <w:rPr>
          <w:rFonts w:ascii="Arial" w:hAnsi="Arial"/>
          <w:color w:val="000000"/>
          <w:sz w:val="24"/>
        </w:rPr>
        <w:t>365-393.</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gramStart"/>
      <w:r w:rsidRPr="00B3109C">
        <w:rPr>
          <w:rFonts w:ascii="Arial" w:hAnsi="Arial"/>
          <w:color w:val="000000"/>
          <w:sz w:val="24"/>
        </w:rPr>
        <w:t>Rank, M.G. &amp; Hutchison, W.S.</w:t>
      </w:r>
      <w:proofErr w:type="gramEnd"/>
      <w:r w:rsidRPr="00B3109C">
        <w:rPr>
          <w:rFonts w:ascii="Arial" w:hAnsi="Arial"/>
          <w:color w:val="000000"/>
          <w:sz w:val="24"/>
        </w:rPr>
        <w:t xml:space="preserve">  (2000). </w:t>
      </w:r>
      <w:proofErr w:type="gramStart"/>
      <w:r w:rsidRPr="00B3109C">
        <w:rPr>
          <w:rFonts w:ascii="Arial" w:hAnsi="Arial"/>
          <w:color w:val="000000"/>
          <w:sz w:val="24"/>
        </w:rPr>
        <w:t>An</w:t>
      </w:r>
      <w:proofErr w:type="gramEnd"/>
      <w:r w:rsidRPr="00B3109C">
        <w:rPr>
          <w:rFonts w:ascii="Arial" w:hAnsi="Arial"/>
          <w:color w:val="000000"/>
          <w:sz w:val="24"/>
        </w:rPr>
        <w:t xml:space="preserve"> analysis of leadership within the social work profession.  </w:t>
      </w:r>
      <w:r w:rsidRPr="00B3109C">
        <w:rPr>
          <w:rFonts w:ascii="Arial" w:hAnsi="Arial"/>
          <w:i/>
          <w:color w:val="000000"/>
          <w:sz w:val="24"/>
        </w:rPr>
        <w:t>Journal of Social Work Education, 36</w:t>
      </w:r>
      <w:r w:rsidRPr="00B3109C">
        <w:rPr>
          <w:rFonts w:ascii="Arial" w:hAnsi="Arial"/>
          <w:color w:val="000000"/>
          <w:sz w:val="24"/>
        </w:rPr>
        <w:t>, 487-502</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r w:rsidRPr="00B3109C">
        <w:rPr>
          <w:rFonts w:ascii="Arial" w:hAnsi="Arial"/>
          <w:color w:val="000000"/>
          <w:sz w:val="24"/>
        </w:rPr>
        <w:t>Titmuss</w:t>
      </w:r>
      <w:proofErr w:type="spellEnd"/>
      <w:r w:rsidRPr="00B3109C">
        <w:rPr>
          <w:rFonts w:ascii="Arial" w:hAnsi="Arial"/>
          <w:color w:val="000000"/>
          <w:sz w:val="24"/>
        </w:rPr>
        <w:t xml:space="preserve">, R.  (1997). Edited by A. Oakley and J. Ashton.  </w:t>
      </w:r>
      <w:r w:rsidRPr="00B3109C">
        <w:rPr>
          <w:rFonts w:ascii="Arial" w:hAnsi="Arial"/>
          <w:i/>
          <w:color w:val="000000"/>
          <w:sz w:val="24"/>
        </w:rPr>
        <w:t>The gift relationship: From human blood to social policy</w:t>
      </w:r>
      <w:r w:rsidRPr="00B3109C">
        <w:rPr>
          <w:rFonts w:ascii="Arial" w:hAnsi="Arial"/>
          <w:color w:val="000000"/>
          <w:sz w:val="24"/>
        </w:rPr>
        <w:t xml:space="preserve">, revised edition. New York: New Press.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Wakefield, J.C.  (1993). </w:t>
      </w:r>
      <w:proofErr w:type="gramStart"/>
      <w:r w:rsidRPr="00B3109C">
        <w:rPr>
          <w:rFonts w:ascii="Arial" w:hAnsi="Arial"/>
          <w:color w:val="000000"/>
          <w:sz w:val="24"/>
        </w:rPr>
        <w:t>Is</w:t>
      </w:r>
      <w:proofErr w:type="gramEnd"/>
      <w:r w:rsidRPr="00B3109C">
        <w:rPr>
          <w:rFonts w:ascii="Arial" w:hAnsi="Arial"/>
          <w:color w:val="000000"/>
          <w:sz w:val="24"/>
        </w:rPr>
        <w:t xml:space="preserve"> altruism part of human nature? </w:t>
      </w:r>
      <w:r w:rsidRPr="00B3109C">
        <w:rPr>
          <w:rFonts w:ascii="Arial" w:hAnsi="Arial"/>
          <w:i/>
          <w:color w:val="000000"/>
          <w:sz w:val="24"/>
        </w:rPr>
        <w:t>Social Service Review, 67</w:t>
      </w:r>
      <w:r w:rsidRPr="00B3109C">
        <w:rPr>
          <w:rFonts w:ascii="Arial" w:hAnsi="Arial"/>
          <w:color w:val="000000"/>
          <w:sz w:val="24"/>
        </w:rPr>
        <w:t>, 406-458.</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Weiner, B.  </w:t>
      </w:r>
      <w:proofErr w:type="gramStart"/>
      <w:r w:rsidRPr="00B3109C">
        <w:rPr>
          <w:rFonts w:ascii="Arial" w:hAnsi="Arial"/>
          <w:color w:val="000000"/>
          <w:sz w:val="24"/>
        </w:rPr>
        <w:t xml:space="preserve">(2006). </w:t>
      </w:r>
      <w:r w:rsidRPr="00B3109C">
        <w:rPr>
          <w:rFonts w:ascii="Arial" w:hAnsi="Arial"/>
          <w:i/>
          <w:color w:val="000000"/>
          <w:sz w:val="24"/>
        </w:rPr>
        <w:t>Social motivation, justice, and the moral emotions.</w:t>
      </w:r>
      <w:proofErr w:type="gramEnd"/>
      <w:r w:rsidRPr="00B3109C">
        <w:rPr>
          <w:rFonts w:ascii="Arial" w:hAnsi="Arial"/>
          <w:color w:val="000000"/>
          <w:sz w:val="24"/>
        </w:rPr>
        <w:t xml:space="preserve">  Mahwah, NJ: Lawrence Erlbaum Associates.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b/>
          <w:color w:val="000000"/>
          <w:sz w:val="24"/>
        </w:rPr>
        <w:t>Social &amp; Community Theory</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gramStart"/>
      <w:r w:rsidRPr="00B3109C">
        <w:rPr>
          <w:rFonts w:ascii="Arial" w:hAnsi="Arial"/>
          <w:color w:val="000000"/>
          <w:sz w:val="24"/>
        </w:rPr>
        <w:t>Cummings, S.</w:t>
      </w:r>
      <w:proofErr w:type="gramEnd"/>
      <w:r w:rsidRPr="00B3109C">
        <w:rPr>
          <w:rFonts w:ascii="Arial" w:hAnsi="Arial"/>
          <w:color w:val="000000"/>
          <w:sz w:val="24"/>
        </w:rPr>
        <w:t xml:space="preserve">  (1998). </w:t>
      </w:r>
      <w:r w:rsidRPr="00B3109C">
        <w:rPr>
          <w:rFonts w:ascii="Arial" w:hAnsi="Arial"/>
          <w:i/>
          <w:color w:val="000000"/>
          <w:sz w:val="24"/>
        </w:rPr>
        <w:t>Left behind in Rosedale: Race relations and the collapse of community institutions.</w:t>
      </w:r>
      <w:r w:rsidRPr="00B3109C">
        <w:rPr>
          <w:rFonts w:ascii="Arial" w:hAnsi="Arial"/>
          <w:color w:val="000000"/>
          <w:sz w:val="24"/>
        </w:rPr>
        <w:t xml:space="preserve">  Boulder, CO: Westview Press.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gramStart"/>
      <w:r w:rsidRPr="00B3109C">
        <w:rPr>
          <w:rFonts w:ascii="Arial" w:hAnsi="Arial"/>
          <w:color w:val="000000"/>
          <w:sz w:val="24"/>
        </w:rPr>
        <w:t xml:space="preserve">Dixon, J., </w:t>
      </w:r>
      <w:proofErr w:type="spellStart"/>
      <w:r w:rsidRPr="00B3109C">
        <w:rPr>
          <w:rFonts w:ascii="Arial" w:hAnsi="Arial"/>
          <w:color w:val="000000"/>
          <w:sz w:val="24"/>
        </w:rPr>
        <w:t>Dogan</w:t>
      </w:r>
      <w:proofErr w:type="spellEnd"/>
      <w:r w:rsidRPr="00B3109C">
        <w:rPr>
          <w:rFonts w:ascii="Arial" w:hAnsi="Arial"/>
          <w:color w:val="000000"/>
          <w:sz w:val="24"/>
        </w:rPr>
        <w:t>, R., &amp; Sanderson, A.</w:t>
      </w:r>
      <w:proofErr w:type="gramEnd"/>
      <w:r w:rsidRPr="00B3109C">
        <w:rPr>
          <w:rFonts w:ascii="Arial" w:hAnsi="Arial"/>
          <w:color w:val="000000"/>
          <w:sz w:val="24"/>
        </w:rPr>
        <w:t xml:space="preserve">  (2005). Community and communitarianism: A philosophical investigation.  </w:t>
      </w:r>
      <w:r w:rsidRPr="00B3109C">
        <w:rPr>
          <w:rFonts w:ascii="Arial" w:hAnsi="Arial"/>
          <w:i/>
          <w:color w:val="000000"/>
          <w:sz w:val="24"/>
        </w:rPr>
        <w:t xml:space="preserve">Community Development Journal, 40, </w:t>
      </w:r>
      <w:r w:rsidRPr="00B3109C">
        <w:rPr>
          <w:rFonts w:ascii="Arial" w:hAnsi="Arial"/>
          <w:color w:val="000000"/>
          <w:sz w:val="24"/>
        </w:rPr>
        <w:t>4-16.</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roofErr w:type="spellStart"/>
      <w:proofErr w:type="gramStart"/>
      <w:r w:rsidRPr="00B3109C">
        <w:rPr>
          <w:rFonts w:ascii="Arial" w:hAnsi="Arial"/>
          <w:color w:val="000000"/>
          <w:sz w:val="24"/>
        </w:rPr>
        <w:t>Fellin</w:t>
      </w:r>
      <w:proofErr w:type="spellEnd"/>
      <w:r w:rsidRPr="00B3109C">
        <w:rPr>
          <w:rFonts w:ascii="Arial" w:hAnsi="Arial"/>
          <w:color w:val="000000"/>
          <w:sz w:val="24"/>
        </w:rPr>
        <w:t>, P.</w:t>
      </w:r>
      <w:proofErr w:type="gramEnd"/>
      <w:r w:rsidRPr="00B3109C">
        <w:rPr>
          <w:rFonts w:ascii="Arial" w:hAnsi="Arial"/>
          <w:color w:val="000000"/>
          <w:sz w:val="24"/>
        </w:rPr>
        <w:t xml:space="preserve">  (2001). </w:t>
      </w:r>
      <w:proofErr w:type="gramStart"/>
      <w:r w:rsidRPr="00B3109C">
        <w:rPr>
          <w:rFonts w:ascii="Arial" w:hAnsi="Arial"/>
          <w:i/>
          <w:color w:val="000000"/>
          <w:sz w:val="24"/>
        </w:rPr>
        <w:t>The</w:t>
      </w:r>
      <w:proofErr w:type="gramEnd"/>
      <w:r w:rsidRPr="00B3109C">
        <w:rPr>
          <w:rFonts w:ascii="Arial" w:hAnsi="Arial"/>
          <w:i/>
          <w:color w:val="000000"/>
          <w:sz w:val="24"/>
        </w:rPr>
        <w:t xml:space="preserve"> community and the social worker</w:t>
      </w:r>
      <w:r w:rsidRPr="00B3109C">
        <w:rPr>
          <w:rFonts w:ascii="Arial" w:hAnsi="Arial"/>
          <w:color w:val="000000"/>
          <w:sz w:val="24"/>
        </w:rPr>
        <w:t>, 3rd ed.  Itasca: Peacock.</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gramStart"/>
      <w:r w:rsidRPr="00B3109C">
        <w:rPr>
          <w:rFonts w:ascii="Arial" w:hAnsi="Arial"/>
          <w:color w:val="000000"/>
          <w:sz w:val="24"/>
        </w:rPr>
        <w:t>Green, P. &amp; Haines, A.</w:t>
      </w:r>
      <w:proofErr w:type="gramEnd"/>
      <w:r w:rsidRPr="00B3109C">
        <w:rPr>
          <w:rFonts w:ascii="Arial" w:hAnsi="Arial"/>
          <w:color w:val="000000"/>
          <w:sz w:val="24"/>
        </w:rPr>
        <w:t xml:space="preserve">  </w:t>
      </w:r>
      <w:proofErr w:type="gramStart"/>
      <w:r w:rsidRPr="00B3109C">
        <w:rPr>
          <w:rFonts w:ascii="Arial" w:hAnsi="Arial"/>
          <w:color w:val="000000"/>
          <w:sz w:val="24"/>
        </w:rPr>
        <w:t xml:space="preserve">(2002). </w:t>
      </w:r>
      <w:r w:rsidRPr="00B3109C">
        <w:rPr>
          <w:rFonts w:ascii="Arial" w:hAnsi="Arial"/>
          <w:i/>
          <w:color w:val="000000"/>
          <w:sz w:val="24"/>
        </w:rPr>
        <w:t>Asset building and community development.</w:t>
      </w:r>
      <w:proofErr w:type="gramEnd"/>
      <w:r w:rsidRPr="00B3109C">
        <w:rPr>
          <w:rFonts w:ascii="Arial" w:hAnsi="Arial"/>
          <w:i/>
          <w:color w:val="000000"/>
          <w:sz w:val="24"/>
        </w:rPr>
        <w:t xml:space="preserve">  </w:t>
      </w:r>
      <w:r w:rsidRPr="00B3109C">
        <w:rPr>
          <w:rFonts w:ascii="Arial" w:hAnsi="Arial"/>
          <w:color w:val="000000"/>
          <w:sz w:val="24"/>
        </w:rPr>
        <w:t>Thousand Oaks, CA: Sage Publications.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Rae, D.W.  (2003). </w:t>
      </w:r>
      <w:r w:rsidRPr="00B3109C">
        <w:rPr>
          <w:rFonts w:ascii="Arial" w:hAnsi="Arial"/>
          <w:i/>
          <w:color w:val="000000"/>
          <w:sz w:val="24"/>
        </w:rPr>
        <w:t xml:space="preserve">City: Urbanism and its end. </w:t>
      </w:r>
      <w:r w:rsidRPr="00B3109C">
        <w:rPr>
          <w:rFonts w:ascii="Arial" w:hAnsi="Arial"/>
          <w:color w:val="000000"/>
          <w:sz w:val="24"/>
        </w:rPr>
        <w:t xml:space="preserve"> New Haven, CT: Yale University Press.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lastRenderedPageBreak/>
        <w:t xml:space="preserve">Schneider, J.A.  (2006). </w:t>
      </w:r>
      <w:r w:rsidRPr="00B3109C">
        <w:rPr>
          <w:rFonts w:ascii="Arial" w:hAnsi="Arial"/>
          <w:i/>
          <w:color w:val="000000"/>
          <w:sz w:val="24"/>
        </w:rPr>
        <w:t xml:space="preserve">Social capital and welfare reform: Organizations, congregations, and communities.  </w:t>
      </w:r>
      <w:r w:rsidRPr="00B3109C">
        <w:rPr>
          <w:rFonts w:ascii="Arial" w:hAnsi="Arial"/>
          <w:color w:val="000000"/>
          <w:sz w:val="24"/>
        </w:rPr>
        <w:t>New York: Columbia Univ. Press.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roofErr w:type="gramStart"/>
      <w:r w:rsidRPr="00B3109C">
        <w:rPr>
          <w:rFonts w:ascii="Arial" w:hAnsi="Arial"/>
          <w:color w:val="000000"/>
          <w:sz w:val="24"/>
        </w:rPr>
        <w:t xml:space="preserve">Young-Ok, Y., &amp; </w:t>
      </w:r>
      <w:proofErr w:type="spellStart"/>
      <w:r w:rsidRPr="00B3109C">
        <w:rPr>
          <w:rFonts w:ascii="Arial" w:hAnsi="Arial"/>
          <w:color w:val="000000"/>
          <w:sz w:val="24"/>
        </w:rPr>
        <w:t>Schenck</w:t>
      </w:r>
      <w:proofErr w:type="spellEnd"/>
      <w:r w:rsidRPr="00B3109C">
        <w:rPr>
          <w:rFonts w:ascii="Arial" w:hAnsi="Arial"/>
          <w:color w:val="000000"/>
          <w:sz w:val="24"/>
        </w:rPr>
        <w:t>-Hamlin, W.</w:t>
      </w:r>
      <w:proofErr w:type="gramEnd"/>
      <w:r w:rsidRPr="00B3109C">
        <w:rPr>
          <w:rFonts w:ascii="Arial" w:hAnsi="Arial"/>
          <w:color w:val="000000"/>
          <w:sz w:val="24"/>
        </w:rPr>
        <w:t xml:space="preserve">  (2005). Reactions to 9/11 as a function of terror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ab/>
      </w:r>
      <w:proofErr w:type="gramStart"/>
      <w:r w:rsidRPr="00B3109C">
        <w:rPr>
          <w:rFonts w:ascii="Arial" w:hAnsi="Arial"/>
          <w:color w:val="000000"/>
          <w:sz w:val="24"/>
        </w:rPr>
        <w:t>management</w:t>
      </w:r>
      <w:proofErr w:type="gramEnd"/>
      <w:r w:rsidRPr="00B3109C">
        <w:rPr>
          <w:rFonts w:ascii="Arial" w:hAnsi="Arial"/>
          <w:color w:val="000000"/>
          <w:sz w:val="24"/>
        </w:rPr>
        <w:t xml:space="preserve"> and perspective taking.  </w:t>
      </w:r>
      <w:r w:rsidRPr="00B3109C">
        <w:rPr>
          <w:rFonts w:ascii="Arial" w:hAnsi="Arial"/>
          <w:i/>
          <w:color w:val="000000"/>
          <w:sz w:val="24"/>
        </w:rPr>
        <w:t>Journal of Social Psychology, 145</w:t>
      </w:r>
      <w:r w:rsidRPr="00B3109C">
        <w:rPr>
          <w:rFonts w:ascii="Arial" w:hAnsi="Arial"/>
          <w:color w:val="000000"/>
          <w:sz w:val="24"/>
        </w:rPr>
        <w:t>(3), 265-287.</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ab/>
      </w:r>
      <w:hyperlink r:id="rId35" w:history="1">
        <w:r w:rsidRPr="00B3109C">
          <w:rPr>
            <w:rFonts w:ascii="Trebuchet MS" w:hAnsi="Trebuchet MS" w:cs="Trebuchet MS"/>
            <w:color w:val="0000FF"/>
            <w:u w:val="single"/>
          </w:rPr>
          <w:t>http://dx.doi.org/10.3200/SOCP.145.3.265-286</w:t>
        </w:r>
      </w:hyperlink>
      <w:r w:rsidRPr="00B3109C">
        <w:rPr>
          <w:rFonts w:ascii="Trebuchet MS" w:hAnsi="Trebuchet MS" w:cs="Trebuchet MS"/>
          <w:color w:val="0000FF"/>
        </w:rPr>
        <w:t xml:space="preserve">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b/>
          <w:color w:val="000000"/>
          <w:sz w:val="24"/>
        </w:rPr>
        <w:t>Organizational Theory</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gramStart"/>
      <w:r w:rsidRPr="00B3109C">
        <w:rPr>
          <w:rFonts w:ascii="Arial" w:hAnsi="Arial"/>
          <w:color w:val="000000"/>
          <w:sz w:val="24"/>
        </w:rPr>
        <w:t xml:space="preserve">Bailey &amp; </w:t>
      </w:r>
      <w:proofErr w:type="spellStart"/>
      <w:r w:rsidRPr="00B3109C">
        <w:rPr>
          <w:rFonts w:ascii="Arial" w:hAnsi="Arial"/>
          <w:color w:val="000000"/>
          <w:sz w:val="24"/>
        </w:rPr>
        <w:t>Gorchau</w:t>
      </w:r>
      <w:proofErr w:type="spellEnd"/>
      <w:r w:rsidRPr="00B3109C">
        <w:rPr>
          <w:rFonts w:ascii="Arial" w:hAnsi="Arial"/>
          <w:color w:val="000000"/>
          <w:sz w:val="24"/>
        </w:rPr>
        <w:t>.</w:t>
      </w:r>
      <w:proofErr w:type="gramEnd"/>
      <w:r w:rsidRPr="00B3109C">
        <w:rPr>
          <w:rFonts w:ascii="Arial" w:hAnsi="Arial"/>
          <w:color w:val="000000"/>
          <w:sz w:val="24"/>
        </w:rPr>
        <w:t xml:space="preserve">  (1993). </w:t>
      </w:r>
      <w:proofErr w:type="gramStart"/>
      <w:r w:rsidRPr="00B3109C">
        <w:rPr>
          <w:rFonts w:ascii="Arial" w:hAnsi="Arial"/>
          <w:color w:val="000000"/>
          <w:sz w:val="24"/>
        </w:rPr>
        <w:t>Aligning</w:t>
      </w:r>
      <w:proofErr w:type="gramEnd"/>
      <w:r w:rsidRPr="00B3109C">
        <w:rPr>
          <w:rFonts w:ascii="Arial" w:hAnsi="Arial"/>
          <w:color w:val="000000"/>
          <w:sz w:val="24"/>
        </w:rPr>
        <w:t xml:space="preserve"> leadership needs to the organizational stage of development: Applying management theory to nonprofit organizations.  </w:t>
      </w:r>
      <w:r w:rsidRPr="00B3109C">
        <w:rPr>
          <w:rFonts w:ascii="Arial" w:hAnsi="Arial"/>
          <w:i/>
          <w:color w:val="000000"/>
          <w:sz w:val="24"/>
        </w:rPr>
        <w:t xml:space="preserve">Administration in Social Work, 17, </w:t>
      </w:r>
      <w:r w:rsidRPr="00B3109C">
        <w:rPr>
          <w:rFonts w:ascii="Arial" w:hAnsi="Arial"/>
          <w:color w:val="000000"/>
          <w:sz w:val="24"/>
        </w:rPr>
        <w:t>23-44.</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r w:rsidRPr="00B3109C">
        <w:rPr>
          <w:rFonts w:ascii="Arial" w:hAnsi="Arial"/>
          <w:color w:val="000000"/>
          <w:sz w:val="24"/>
        </w:rPr>
        <w:t>Brethower</w:t>
      </w:r>
      <w:proofErr w:type="spellEnd"/>
      <w:r w:rsidRPr="00B3109C">
        <w:rPr>
          <w:rFonts w:ascii="Arial" w:hAnsi="Arial"/>
          <w:color w:val="000000"/>
          <w:sz w:val="24"/>
        </w:rPr>
        <w:t xml:space="preserve">, D.M. (2004).  </w:t>
      </w:r>
      <w:proofErr w:type="gramStart"/>
      <w:r w:rsidRPr="00B3109C">
        <w:rPr>
          <w:rFonts w:ascii="Arial" w:hAnsi="Arial"/>
          <w:color w:val="000000"/>
          <w:sz w:val="24"/>
        </w:rPr>
        <w:t>Understanding behavior of organizations to improve behavior in organizations.</w:t>
      </w:r>
      <w:proofErr w:type="gramEnd"/>
      <w:r w:rsidRPr="00B3109C">
        <w:rPr>
          <w:rFonts w:ascii="Arial" w:hAnsi="Arial"/>
          <w:color w:val="000000"/>
          <w:sz w:val="24"/>
        </w:rPr>
        <w:t xml:space="preserve">  </w:t>
      </w:r>
      <w:r w:rsidRPr="00B3109C">
        <w:rPr>
          <w:rFonts w:ascii="Arial" w:hAnsi="Arial"/>
          <w:i/>
          <w:color w:val="000000"/>
          <w:sz w:val="24"/>
        </w:rPr>
        <w:t>Behavior Analysis Today, 5</w:t>
      </w:r>
      <w:r w:rsidRPr="00B3109C">
        <w:rPr>
          <w:rFonts w:ascii="Arial" w:hAnsi="Arial"/>
          <w:color w:val="000000"/>
          <w:sz w:val="24"/>
        </w:rPr>
        <w:t>(2)</w:t>
      </w:r>
      <w:r w:rsidRPr="00B3109C">
        <w:rPr>
          <w:rFonts w:ascii="Arial" w:hAnsi="Arial"/>
          <w:i/>
          <w:color w:val="000000"/>
          <w:sz w:val="24"/>
        </w:rPr>
        <w:t xml:space="preserve">, </w:t>
      </w:r>
      <w:r w:rsidRPr="00B3109C">
        <w:rPr>
          <w:rFonts w:ascii="Arial" w:hAnsi="Arial"/>
          <w:color w:val="000000"/>
          <w:sz w:val="24"/>
        </w:rPr>
        <w:t>170-182.</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gramStart"/>
      <w:r w:rsidRPr="00B3109C">
        <w:rPr>
          <w:rFonts w:ascii="Arial" w:hAnsi="Arial"/>
          <w:color w:val="000000"/>
          <w:sz w:val="24"/>
        </w:rPr>
        <w:t>Cohen, R. &amp; Cohen, J.</w:t>
      </w:r>
      <w:proofErr w:type="gramEnd"/>
      <w:r w:rsidRPr="00B3109C">
        <w:rPr>
          <w:rFonts w:ascii="Arial" w:hAnsi="Arial"/>
          <w:color w:val="000000"/>
          <w:sz w:val="24"/>
        </w:rPr>
        <w:t xml:space="preserve">  (2000). </w:t>
      </w:r>
      <w:r w:rsidRPr="00B3109C">
        <w:rPr>
          <w:rFonts w:ascii="Arial" w:hAnsi="Arial"/>
          <w:i/>
          <w:color w:val="000000"/>
          <w:sz w:val="24"/>
        </w:rPr>
        <w:t>Chiseled in sand: Perspectives on change in human services organizations</w:t>
      </w:r>
      <w:r w:rsidRPr="00B3109C">
        <w:rPr>
          <w:rFonts w:ascii="Arial" w:hAnsi="Arial"/>
          <w:color w:val="000000"/>
          <w:sz w:val="24"/>
        </w:rPr>
        <w:t xml:space="preserve">. Belmont, CA: Brooks/Cole.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r w:rsidRPr="00B3109C">
        <w:rPr>
          <w:rFonts w:ascii="Arial" w:hAnsi="Arial"/>
          <w:color w:val="000000"/>
          <w:sz w:val="24"/>
        </w:rPr>
        <w:t>Dartington</w:t>
      </w:r>
      <w:proofErr w:type="spellEnd"/>
      <w:r w:rsidRPr="00B3109C">
        <w:rPr>
          <w:rFonts w:ascii="Arial" w:hAnsi="Arial"/>
          <w:color w:val="000000"/>
          <w:sz w:val="24"/>
        </w:rPr>
        <w:t xml:space="preserve">, T.  (1998). </w:t>
      </w:r>
      <w:proofErr w:type="gramStart"/>
      <w:r w:rsidRPr="00B3109C">
        <w:rPr>
          <w:rFonts w:ascii="Arial" w:hAnsi="Arial"/>
          <w:color w:val="000000"/>
          <w:sz w:val="24"/>
        </w:rPr>
        <w:t>From</w:t>
      </w:r>
      <w:proofErr w:type="gramEnd"/>
      <w:r w:rsidRPr="00B3109C">
        <w:rPr>
          <w:rFonts w:ascii="Arial" w:hAnsi="Arial"/>
          <w:color w:val="000000"/>
          <w:sz w:val="24"/>
        </w:rPr>
        <w:t xml:space="preserve"> altruism to action: Primary task and the not-for-profit organization.  </w:t>
      </w:r>
      <w:r w:rsidRPr="00B3109C">
        <w:rPr>
          <w:rFonts w:ascii="Arial" w:hAnsi="Arial"/>
          <w:i/>
          <w:color w:val="000000"/>
          <w:sz w:val="24"/>
        </w:rPr>
        <w:t>Human Relations, 51</w:t>
      </w:r>
      <w:r w:rsidRPr="00B3109C">
        <w:rPr>
          <w:rFonts w:ascii="Arial" w:hAnsi="Arial"/>
          <w:color w:val="000000"/>
          <w:sz w:val="24"/>
        </w:rPr>
        <w:t>, 1477-1493.</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i/>
          <w:color w:val="000000"/>
          <w:sz w:val="24"/>
        </w:rPr>
      </w:pPr>
      <w:proofErr w:type="spellStart"/>
      <w:proofErr w:type="gramStart"/>
      <w:r w:rsidRPr="00B3109C">
        <w:rPr>
          <w:rFonts w:ascii="Arial" w:hAnsi="Arial"/>
          <w:color w:val="000000"/>
          <w:sz w:val="24"/>
        </w:rPr>
        <w:t>Denhardt</w:t>
      </w:r>
      <w:proofErr w:type="spellEnd"/>
      <w:r w:rsidRPr="00B3109C">
        <w:rPr>
          <w:rFonts w:ascii="Arial" w:hAnsi="Arial"/>
          <w:color w:val="000000"/>
          <w:sz w:val="24"/>
        </w:rPr>
        <w:t xml:space="preserve">, R.B., </w:t>
      </w:r>
      <w:proofErr w:type="spellStart"/>
      <w:r w:rsidRPr="00B3109C">
        <w:rPr>
          <w:rFonts w:ascii="Arial" w:hAnsi="Arial"/>
          <w:color w:val="000000"/>
          <w:sz w:val="24"/>
        </w:rPr>
        <w:t>Denhardt</w:t>
      </w:r>
      <w:proofErr w:type="spellEnd"/>
      <w:r w:rsidRPr="00B3109C">
        <w:rPr>
          <w:rFonts w:ascii="Arial" w:hAnsi="Arial"/>
          <w:color w:val="000000"/>
          <w:sz w:val="24"/>
        </w:rPr>
        <w:t xml:space="preserve">, J.V., &amp; </w:t>
      </w:r>
      <w:proofErr w:type="spellStart"/>
      <w:r w:rsidRPr="00B3109C">
        <w:rPr>
          <w:rFonts w:ascii="Arial" w:hAnsi="Arial"/>
          <w:color w:val="000000"/>
          <w:sz w:val="24"/>
        </w:rPr>
        <w:t>Aristigueta</w:t>
      </w:r>
      <w:proofErr w:type="spellEnd"/>
      <w:r w:rsidRPr="00B3109C">
        <w:rPr>
          <w:rFonts w:ascii="Arial" w:hAnsi="Arial"/>
          <w:color w:val="000000"/>
          <w:sz w:val="24"/>
        </w:rPr>
        <w:t>.</w:t>
      </w:r>
      <w:proofErr w:type="gramEnd"/>
      <w:r w:rsidRPr="00B3109C">
        <w:rPr>
          <w:rFonts w:ascii="Arial" w:hAnsi="Arial"/>
          <w:color w:val="000000"/>
          <w:sz w:val="24"/>
        </w:rPr>
        <w:t xml:space="preserve">  (2009). </w:t>
      </w:r>
      <w:r w:rsidRPr="00B3109C">
        <w:rPr>
          <w:rFonts w:ascii="Arial" w:hAnsi="Arial"/>
          <w:i/>
          <w:color w:val="000000"/>
          <w:sz w:val="24"/>
        </w:rPr>
        <w:t xml:space="preserve">Managing human behavior in public and nonprofit organizations. </w:t>
      </w:r>
      <w:r w:rsidRPr="00B3109C">
        <w:rPr>
          <w:rFonts w:ascii="Arial" w:hAnsi="Arial"/>
          <w:color w:val="000000"/>
          <w:sz w:val="24"/>
        </w:rPr>
        <w:t>2</w:t>
      </w:r>
      <w:r w:rsidRPr="00B3109C">
        <w:rPr>
          <w:rFonts w:ascii="Arial" w:hAnsi="Arial"/>
          <w:color w:val="000000"/>
          <w:sz w:val="24"/>
          <w:vertAlign w:val="superscript"/>
        </w:rPr>
        <w:t>nd</w:t>
      </w:r>
      <w:r w:rsidRPr="00B3109C">
        <w:rPr>
          <w:rFonts w:ascii="Arial" w:hAnsi="Arial"/>
          <w:color w:val="000000"/>
          <w:sz w:val="24"/>
        </w:rPr>
        <w:t xml:space="preserve"> ed.</w:t>
      </w:r>
      <w:r w:rsidRPr="00B3109C">
        <w:rPr>
          <w:rFonts w:ascii="Arial" w:hAnsi="Arial"/>
          <w:i/>
          <w:color w:val="000000"/>
          <w:sz w:val="24"/>
        </w:rPr>
        <w:t xml:space="preserve"> </w:t>
      </w:r>
      <w:r w:rsidRPr="00B3109C">
        <w:rPr>
          <w:rFonts w:ascii="Arial" w:hAnsi="Arial"/>
          <w:color w:val="000000"/>
          <w:sz w:val="24"/>
        </w:rPr>
        <w:t>Thousand Oaks, CA: Sage.</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roofErr w:type="spellStart"/>
      <w:proofErr w:type="gramStart"/>
      <w:r w:rsidRPr="00B3109C">
        <w:rPr>
          <w:rFonts w:ascii="Arial" w:hAnsi="Arial"/>
          <w:color w:val="000000"/>
          <w:sz w:val="24"/>
        </w:rPr>
        <w:t>Etzioni</w:t>
      </w:r>
      <w:proofErr w:type="spellEnd"/>
      <w:r w:rsidRPr="00B3109C">
        <w:rPr>
          <w:rFonts w:ascii="Arial" w:hAnsi="Arial"/>
          <w:color w:val="000000"/>
          <w:sz w:val="24"/>
        </w:rPr>
        <w:t>, A.</w:t>
      </w:r>
      <w:proofErr w:type="gramEnd"/>
      <w:r w:rsidRPr="00B3109C">
        <w:rPr>
          <w:rFonts w:ascii="Arial" w:hAnsi="Arial"/>
          <w:color w:val="000000"/>
          <w:sz w:val="24"/>
        </w:rPr>
        <w:t xml:space="preserve">  </w:t>
      </w:r>
      <w:proofErr w:type="gramStart"/>
      <w:r w:rsidRPr="00B3109C">
        <w:rPr>
          <w:rFonts w:ascii="Arial" w:hAnsi="Arial"/>
          <w:color w:val="000000"/>
          <w:sz w:val="24"/>
        </w:rPr>
        <w:t xml:space="preserve">(1964). </w:t>
      </w:r>
      <w:r w:rsidRPr="00B3109C">
        <w:rPr>
          <w:rFonts w:ascii="Arial" w:hAnsi="Arial"/>
          <w:i/>
          <w:color w:val="000000"/>
          <w:sz w:val="24"/>
        </w:rPr>
        <w:t>Modern organizations.</w:t>
      </w:r>
      <w:proofErr w:type="gramEnd"/>
      <w:r w:rsidRPr="00B3109C">
        <w:rPr>
          <w:rFonts w:ascii="Arial" w:hAnsi="Arial"/>
          <w:i/>
          <w:color w:val="000000"/>
          <w:sz w:val="24"/>
        </w:rPr>
        <w:t xml:space="preserve">  </w:t>
      </w:r>
      <w:r w:rsidRPr="00B3109C">
        <w:rPr>
          <w:rFonts w:ascii="Arial" w:hAnsi="Arial"/>
          <w:color w:val="000000"/>
          <w:sz w:val="24"/>
        </w:rPr>
        <w:t>Englewood Cliffs, NJ: Prentice Hall.</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Frederickson, H.G.  (2000). Can bureaucracy be beautiful? </w:t>
      </w:r>
      <w:r w:rsidRPr="00B3109C">
        <w:rPr>
          <w:rFonts w:ascii="Arial" w:hAnsi="Arial"/>
          <w:i/>
          <w:color w:val="000000"/>
          <w:sz w:val="24"/>
        </w:rPr>
        <w:t xml:space="preserve"> Public Administration, 60</w:t>
      </w:r>
      <w:r w:rsidRPr="00B3109C">
        <w:rPr>
          <w:rFonts w:ascii="Arial" w:hAnsi="Arial"/>
          <w:color w:val="000000"/>
          <w:sz w:val="24"/>
        </w:rPr>
        <w:t>(1), 47-53.</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roofErr w:type="spellStart"/>
      <w:r w:rsidRPr="00B3109C">
        <w:rPr>
          <w:rFonts w:ascii="Arial" w:hAnsi="Arial"/>
          <w:color w:val="000000"/>
          <w:sz w:val="24"/>
        </w:rPr>
        <w:t>Gibelman</w:t>
      </w:r>
      <w:proofErr w:type="spellEnd"/>
      <w:r w:rsidRPr="00B3109C">
        <w:rPr>
          <w:rFonts w:ascii="Arial" w:hAnsi="Arial"/>
          <w:color w:val="000000"/>
          <w:sz w:val="24"/>
        </w:rPr>
        <w:t xml:space="preserve">, M.  (2003). </w:t>
      </w:r>
      <w:r w:rsidRPr="00B3109C">
        <w:rPr>
          <w:rFonts w:ascii="Arial" w:hAnsi="Arial"/>
          <w:i/>
          <w:color w:val="000000"/>
          <w:sz w:val="24"/>
        </w:rPr>
        <w:t xml:space="preserve">Navigating human service organizations. </w:t>
      </w:r>
      <w:r w:rsidRPr="00B3109C">
        <w:rPr>
          <w:rFonts w:ascii="Arial" w:hAnsi="Arial"/>
          <w:color w:val="000000"/>
          <w:sz w:val="24"/>
        </w:rPr>
        <w:t xml:space="preserve">Chicago: Lyceum.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roofErr w:type="spellStart"/>
      <w:proofErr w:type="gramStart"/>
      <w:r w:rsidRPr="00B3109C">
        <w:rPr>
          <w:rFonts w:ascii="Arial" w:hAnsi="Arial"/>
          <w:color w:val="000000"/>
          <w:sz w:val="24"/>
        </w:rPr>
        <w:t>Golensky</w:t>
      </w:r>
      <w:proofErr w:type="spellEnd"/>
      <w:r w:rsidRPr="00B3109C">
        <w:rPr>
          <w:rFonts w:ascii="Arial" w:hAnsi="Arial"/>
          <w:color w:val="000000"/>
          <w:sz w:val="24"/>
        </w:rPr>
        <w:t>, M. &amp; Walker, M.</w:t>
      </w:r>
      <w:proofErr w:type="gramEnd"/>
      <w:r w:rsidRPr="00B3109C">
        <w:rPr>
          <w:rFonts w:ascii="Arial" w:hAnsi="Arial"/>
          <w:color w:val="000000"/>
          <w:sz w:val="24"/>
        </w:rPr>
        <w:t xml:space="preserve">  </w:t>
      </w:r>
      <w:proofErr w:type="gramStart"/>
      <w:r w:rsidRPr="00B3109C">
        <w:rPr>
          <w:rFonts w:ascii="Arial" w:hAnsi="Arial"/>
          <w:color w:val="000000"/>
          <w:sz w:val="24"/>
        </w:rPr>
        <w:t>(2003). Organizational change–Too much, too soon?</w:t>
      </w:r>
      <w:proofErr w:type="gramEnd"/>
      <w:r w:rsidRPr="00B3109C">
        <w:rPr>
          <w:rFonts w:ascii="Arial" w:hAnsi="Arial"/>
          <w:color w:val="000000"/>
          <w:sz w:val="24"/>
        </w:rPr>
        <w:t xml:space="preserve">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i/>
          <w:color w:val="000000"/>
          <w:sz w:val="24"/>
        </w:rPr>
        <w:tab/>
        <w:t xml:space="preserve">Journal of Community Practice, 11 </w:t>
      </w:r>
      <w:r w:rsidRPr="00B3109C">
        <w:rPr>
          <w:rFonts w:ascii="Arial" w:hAnsi="Arial"/>
          <w:color w:val="000000"/>
          <w:sz w:val="24"/>
        </w:rPr>
        <w:t>(2), 67-82.</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roofErr w:type="spellStart"/>
      <w:r w:rsidRPr="00B3109C">
        <w:rPr>
          <w:rFonts w:ascii="Arial" w:hAnsi="Arial"/>
          <w:color w:val="000000"/>
          <w:sz w:val="24"/>
        </w:rPr>
        <w:t>Hasenfeld</w:t>
      </w:r>
      <w:proofErr w:type="spellEnd"/>
      <w:r w:rsidRPr="00B3109C">
        <w:rPr>
          <w:rFonts w:ascii="Arial" w:hAnsi="Arial"/>
          <w:color w:val="000000"/>
          <w:sz w:val="24"/>
        </w:rPr>
        <w:t xml:space="preserve">, Y.  (2000). Organizational forms as moral practices: The case of welfare </w:t>
      </w:r>
      <w:r w:rsidRPr="00B3109C">
        <w:rPr>
          <w:rFonts w:ascii="Arial" w:hAnsi="Arial"/>
          <w:color w:val="000000"/>
          <w:sz w:val="24"/>
        </w:rPr>
        <w:tab/>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color w:val="000000"/>
          <w:sz w:val="24"/>
        </w:rPr>
        <w:tab/>
      </w:r>
      <w:proofErr w:type="gramStart"/>
      <w:r w:rsidRPr="00B3109C">
        <w:rPr>
          <w:rFonts w:ascii="Arial" w:hAnsi="Arial"/>
          <w:color w:val="000000"/>
          <w:sz w:val="24"/>
        </w:rPr>
        <w:t>departments</w:t>
      </w:r>
      <w:proofErr w:type="gramEnd"/>
      <w:r w:rsidRPr="00B3109C">
        <w:rPr>
          <w:rFonts w:ascii="Arial" w:hAnsi="Arial"/>
          <w:color w:val="000000"/>
          <w:sz w:val="24"/>
        </w:rPr>
        <w:t xml:space="preserve">.  </w:t>
      </w:r>
      <w:r w:rsidRPr="00B3109C">
        <w:rPr>
          <w:rFonts w:ascii="Arial" w:hAnsi="Arial"/>
          <w:i/>
          <w:color w:val="000000"/>
          <w:sz w:val="24"/>
        </w:rPr>
        <w:t>Social Service Review, 74</w:t>
      </w:r>
      <w:r w:rsidRPr="00B3109C">
        <w:rPr>
          <w:rFonts w:ascii="Arial" w:hAnsi="Arial"/>
          <w:color w:val="000000"/>
          <w:sz w:val="24"/>
        </w:rPr>
        <w:t>, 329-351.</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roofErr w:type="gramStart"/>
      <w:r w:rsidRPr="00B3109C">
        <w:rPr>
          <w:rFonts w:ascii="Arial" w:hAnsi="Arial"/>
          <w:color w:val="000000"/>
          <w:sz w:val="24"/>
        </w:rPr>
        <w:t>House, R., Rousseau, D.M., &amp; Thomas-Hunt, M.</w:t>
      </w:r>
      <w:proofErr w:type="gramEnd"/>
      <w:r w:rsidRPr="00B3109C">
        <w:rPr>
          <w:rFonts w:ascii="Arial" w:hAnsi="Arial"/>
          <w:color w:val="000000"/>
          <w:sz w:val="24"/>
        </w:rPr>
        <w:t xml:space="preserve">  (1995). </w:t>
      </w:r>
      <w:proofErr w:type="gramStart"/>
      <w:r w:rsidRPr="00B3109C">
        <w:rPr>
          <w:rFonts w:ascii="Arial" w:hAnsi="Arial"/>
          <w:color w:val="000000"/>
          <w:sz w:val="24"/>
        </w:rPr>
        <w:t>The</w:t>
      </w:r>
      <w:proofErr w:type="gramEnd"/>
      <w:r w:rsidRPr="00B3109C">
        <w:rPr>
          <w:rFonts w:ascii="Arial" w:hAnsi="Arial"/>
          <w:color w:val="000000"/>
          <w:sz w:val="24"/>
        </w:rPr>
        <w:t xml:space="preserve"> </w:t>
      </w:r>
      <w:proofErr w:type="spellStart"/>
      <w:r w:rsidRPr="00B3109C">
        <w:rPr>
          <w:rFonts w:ascii="Arial" w:hAnsi="Arial"/>
          <w:color w:val="000000"/>
          <w:sz w:val="24"/>
        </w:rPr>
        <w:t>meso</w:t>
      </w:r>
      <w:proofErr w:type="spellEnd"/>
      <w:r w:rsidRPr="00B3109C">
        <w:rPr>
          <w:rFonts w:ascii="Arial" w:hAnsi="Arial"/>
          <w:color w:val="000000"/>
          <w:sz w:val="24"/>
        </w:rPr>
        <w:t xml:space="preserve"> paradigm: A </w:t>
      </w:r>
      <w:r w:rsidRPr="00B3109C">
        <w:rPr>
          <w:rFonts w:ascii="Arial" w:hAnsi="Arial"/>
          <w:color w:val="000000"/>
          <w:sz w:val="24"/>
        </w:rPr>
        <w:tab/>
      </w:r>
    </w:p>
    <w:p w:rsid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color w:val="000000"/>
          <w:sz w:val="24"/>
        </w:rPr>
        <w:tab/>
      </w:r>
      <w:proofErr w:type="gramStart"/>
      <w:r w:rsidRPr="00B3109C">
        <w:rPr>
          <w:rFonts w:ascii="Arial" w:hAnsi="Arial"/>
          <w:color w:val="000000"/>
          <w:sz w:val="24"/>
        </w:rPr>
        <w:t>framework</w:t>
      </w:r>
      <w:proofErr w:type="gramEnd"/>
      <w:r w:rsidRPr="00B3109C">
        <w:rPr>
          <w:rFonts w:ascii="Arial" w:hAnsi="Arial"/>
          <w:color w:val="000000"/>
          <w:sz w:val="24"/>
        </w:rPr>
        <w:t xml:space="preserve"> for the integration of micro and macro organizational behavior.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color w:val="000000"/>
          <w:sz w:val="24"/>
        </w:rPr>
        <w:t xml:space="preserve"> </w:t>
      </w:r>
      <w:r w:rsidRPr="00B3109C">
        <w:rPr>
          <w:rFonts w:ascii="Arial" w:hAnsi="Arial"/>
          <w:color w:val="000000"/>
          <w:sz w:val="24"/>
        </w:rPr>
        <w:tab/>
      </w:r>
      <w:r w:rsidRPr="00B3109C">
        <w:rPr>
          <w:rFonts w:ascii="Arial" w:hAnsi="Arial"/>
          <w:i/>
          <w:color w:val="000000"/>
          <w:sz w:val="24"/>
        </w:rPr>
        <w:t>Research in Organizational Behavior, 17</w:t>
      </w:r>
      <w:r w:rsidRPr="00B3109C">
        <w:rPr>
          <w:rFonts w:ascii="Arial" w:hAnsi="Arial"/>
          <w:color w:val="000000"/>
          <w:sz w:val="24"/>
        </w:rPr>
        <w:t>, 71-114.</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color w:val="000000"/>
          <w:sz w:val="24"/>
        </w:rPr>
        <w:t xml:space="preserve">Hudson, C.G.  (2000). </w:t>
      </w:r>
      <w:proofErr w:type="gramStart"/>
      <w:r w:rsidRPr="00B3109C">
        <w:rPr>
          <w:rFonts w:ascii="Arial" w:hAnsi="Arial"/>
          <w:color w:val="000000"/>
          <w:sz w:val="24"/>
        </w:rPr>
        <w:t>From</w:t>
      </w:r>
      <w:proofErr w:type="gramEnd"/>
      <w:r w:rsidRPr="00B3109C">
        <w:rPr>
          <w:rFonts w:ascii="Arial" w:hAnsi="Arial"/>
          <w:color w:val="000000"/>
          <w:sz w:val="24"/>
        </w:rPr>
        <w:t xml:space="preserve"> social Darwinism to self-organization: Implications for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color w:val="000000"/>
          <w:sz w:val="24"/>
        </w:rPr>
        <w:tab/>
      </w:r>
      <w:proofErr w:type="gramStart"/>
      <w:r w:rsidRPr="00B3109C">
        <w:rPr>
          <w:rFonts w:ascii="Arial" w:hAnsi="Arial"/>
          <w:color w:val="000000"/>
          <w:sz w:val="24"/>
        </w:rPr>
        <w:t>social</w:t>
      </w:r>
      <w:proofErr w:type="gramEnd"/>
      <w:r w:rsidRPr="00B3109C">
        <w:rPr>
          <w:rFonts w:ascii="Arial" w:hAnsi="Arial"/>
          <w:color w:val="000000"/>
          <w:sz w:val="24"/>
        </w:rPr>
        <w:t xml:space="preserve"> change theory.  </w:t>
      </w:r>
      <w:r w:rsidRPr="00B3109C">
        <w:rPr>
          <w:rFonts w:ascii="Arial" w:hAnsi="Arial"/>
          <w:i/>
          <w:color w:val="000000"/>
          <w:sz w:val="24"/>
        </w:rPr>
        <w:t>Social Service Review, 74</w:t>
      </w:r>
      <w:r w:rsidRPr="00B3109C">
        <w:rPr>
          <w:rFonts w:ascii="Arial" w:hAnsi="Arial"/>
          <w:color w:val="000000"/>
          <w:sz w:val="24"/>
        </w:rPr>
        <w:t>, 533-559.</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color w:val="000000"/>
          <w:sz w:val="24"/>
        </w:rPr>
      </w:pPr>
      <w:proofErr w:type="gramStart"/>
      <w:r w:rsidRPr="00B3109C">
        <w:rPr>
          <w:rFonts w:ascii="Arial" w:hAnsi="Arial"/>
          <w:color w:val="000000"/>
          <w:sz w:val="24"/>
        </w:rPr>
        <w:t>Kirst-Ashman, K.K.</w:t>
      </w:r>
      <w:proofErr w:type="gramEnd"/>
      <w:r w:rsidRPr="00B3109C">
        <w:rPr>
          <w:rFonts w:ascii="Arial" w:hAnsi="Arial"/>
          <w:color w:val="000000"/>
          <w:sz w:val="24"/>
        </w:rPr>
        <w:t xml:space="preserve">  (2000). </w:t>
      </w:r>
      <w:r w:rsidRPr="00B3109C">
        <w:rPr>
          <w:rFonts w:ascii="Arial" w:hAnsi="Arial"/>
          <w:i/>
          <w:color w:val="000000"/>
          <w:sz w:val="24"/>
        </w:rPr>
        <w:t xml:space="preserve">Human behavior, communities, organizations &amp; groups in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olor w:val="000000"/>
          <w:sz w:val="24"/>
        </w:rPr>
      </w:pPr>
      <w:r w:rsidRPr="00B3109C">
        <w:rPr>
          <w:rFonts w:ascii="Arial" w:hAnsi="Arial"/>
          <w:i/>
          <w:color w:val="000000"/>
          <w:sz w:val="24"/>
        </w:rPr>
        <w:lastRenderedPageBreak/>
        <w:tab/>
      </w:r>
      <w:proofErr w:type="gramStart"/>
      <w:r w:rsidRPr="00B3109C">
        <w:rPr>
          <w:rFonts w:ascii="Arial" w:hAnsi="Arial"/>
          <w:i/>
          <w:color w:val="000000"/>
          <w:sz w:val="24"/>
        </w:rPr>
        <w:t>the</w:t>
      </w:r>
      <w:proofErr w:type="gramEnd"/>
      <w:r w:rsidRPr="00B3109C">
        <w:rPr>
          <w:rFonts w:ascii="Arial" w:hAnsi="Arial"/>
          <w:i/>
          <w:color w:val="000000"/>
          <w:sz w:val="24"/>
        </w:rPr>
        <w:t xml:space="preserve"> macro social environment</w:t>
      </w:r>
      <w:r w:rsidRPr="00B3109C">
        <w:rPr>
          <w:rFonts w:ascii="Arial" w:hAnsi="Arial"/>
          <w:color w:val="000000"/>
          <w:sz w:val="24"/>
        </w:rPr>
        <w:t>.  Stamford: Brooks Cole.</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roofErr w:type="gramStart"/>
      <w:r w:rsidRPr="00B3109C">
        <w:rPr>
          <w:rFonts w:ascii="Arial" w:hAnsi="Arial"/>
          <w:color w:val="000000"/>
          <w:sz w:val="24"/>
        </w:rPr>
        <w:t xml:space="preserve">Lewis, J.A., Lewis, M.D., Packard, T. &amp; </w:t>
      </w:r>
      <w:proofErr w:type="spellStart"/>
      <w:r w:rsidRPr="00B3109C">
        <w:rPr>
          <w:rFonts w:ascii="Arial" w:hAnsi="Arial"/>
          <w:color w:val="000000"/>
          <w:sz w:val="24"/>
        </w:rPr>
        <w:t>Souflee</w:t>
      </w:r>
      <w:proofErr w:type="spellEnd"/>
      <w:r w:rsidRPr="00B3109C">
        <w:rPr>
          <w:rFonts w:ascii="Arial" w:hAnsi="Arial"/>
          <w:color w:val="000000"/>
          <w:sz w:val="24"/>
        </w:rPr>
        <w:t>, F.</w:t>
      </w:r>
      <w:proofErr w:type="gramEnd"/>
      <w:r w:rsidRPr="00B3109C">
        <w:rPr>
          <w:rFonts w:ascii="Arial" w:hAnsi="Arial"/>
          <w:color w:val="000000"/>
          <w:sz w:val="24"/>
        </w:rPr>
        <w:t xml:space="preserve">  (2001). </w:t>
      </w:r>
      <w:proofErr w:type="gramStart"/>
      <w:r w:rsidRPr="00B3109C">
        <w:rPr>
          <w:rFonts w:ascii="Arial" w:hAnsi="Arial"/>
          <w:color w:val="000000"/>
          <w:sz w:val="24"/>
        </w:rPr>
        <w:t>The</w:t>
      </w:r>
      <w:proofErr w:type="gramEnd"/>
      <w:r w:rsidRPr="00B3109C">
        <w:rPr>
          <w:rFonts w:ascii="Arial" w:hAnsi="Arial"/>
          <w:color w:val="000000"/>
          <w:sz w:val="24"/>
        </w:rPr>
        <w:t xml:space="preserve"> environments of </w:t>
      </w:r>
      <w:r w:rsidRPr="00B3109C">
        <w:rPr>
          <w:rFonts w:ascii="Arial" w:hAnsi="Arial"/>
          <w:color w:val="000000"/>
          <w:sz w:val="24"/>
        </w:rPr>
        <w:tab/>
      </w:r>
    </w:p>
    <w:p w:rsid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vertAlign w:val="superscript"/>
        </w:rPr>
      </w:pPr>
      <w:r w:rsidRPr="00B3109C">
        <w:rPr>
          <w:rFonts w:ascii="Arial" w:hAnsi="Arial"/>
          <w:color w:val="000000"/>
          <w:sz w:val="24"/>
        </w:rPr>
        <w:tab/>
      </w:r>
      <w:proofErr w:type="gramStart"/>
      <w:r w:rsidRPr="00B3109C">
        <w:rPr>
          <w:rFonts w:ascii="Arial" w:hAnsi="Arial"/>
          <w:color w:val="000000"/>
          <w:sz w:val="24"/>
        </w:rPr>
        <w:t>human</w:t>
      </w:r>
      <w:proofErr w:type="gramEnd"/>
      <w:r w:rsidRPr="00B3109C">
        <w:rPr>
          <w:rFonts w:ascii="Arial" w:hAnsi="Arial"/>
          <w:color w:val="000000"/>
          <w:sz w:val="24"/>
        </w:rPr>
        <w:t xml:space="preserve"> service organizations.  In </w:t>
      </w:r>
      <w:r w:rsidRPr="00B3109C">
        <w:rPr>
          <w:rFonts w:ascii="Arial" w:hAnsi="Arial"/>
          <w:i/>
          <w:color w:val="000000"/>
          <w:sz w:val="24"/>
        </w:rPr>
        <w:t>Management of human service programs</w:t>
      </w:r>
      <w:r w:rsidRPr="00B3109C">
        <w:rPr>
          <w:rFonts w:ascii="Arial" w:hAnsi="Arial"/>
          <w:color w:val="000000"/>
          <w:sz w:val="24"/>
        </w:rPr>
        <w:t>, 3</w:t>
      </w:r>
      <w:r w:rsidRPr="00B3109C">
        <w:rPr>
          <w:rFonts w:ascii="Arial" w:hAnsi="Arial"/>
          <w:color w:val="000000"/>
          <w:sz w:val="24"/>
          <w:vertAlign w:val="superscript"/>
        </w:rPr>
        <w:t>rd</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color w:val="000000"/>
          <w:sz w:val="24"/>
        </w:rPr>
        <w:t xml:space="preserve"> </w:t>
      </w:r>
      <w:r w:rsidRPr="00B3109C">
        <w:rPr>
          <w:rFonts w:ascii="Arial" w:hAnsi="Arial"/>
          <w:color w:val="000000"/>
          <w:sz w:val="24"/>
        </w:rPr>
        <w:tab/>
      </w:r>
      <w:proofErr w:type="gramStart"/>
      <w:r w:rsidRPr="00B3109C">
        <w:rPr>
          <w:rFonts w:ascii="Arial" w:hAnsi="Arial"/>
          <w:color w:val="000000"/>
          <w:sz w:val="24"/>
        </w:rPr>
        <w:t>edition</w:t>
      </w:r>
      <w:proofErr w:type="gramEnd"/>
      <w:r w:rsidRPr="00B3109C">
        <w:rPr>
          <w:rFonts w:ascii="Arial" w:hAnsi="Arial"/>
          <w:color w:val="000000"/>
          <w:sz w:val="24"/>
        </w:rPr>
        <w:t>, pp. 23-41.  Belmont, CA: Brooks/Cole.</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r w:rsidRPr="00B3109C">
        <w:rPr>
          <w:rFonts w:ascii="Arial" w:hAnsi="Arial"/>
          <w:color w:val="000000"/>
          <w:sz w:val="24"/>
        </w:rPr>
        <w:t>Lipsky</w:t>
      </w:r>
      <w:proofErr w:type="spellEnd"/>
      <w:r w:rsidRPr="00B3109C">
        <w:rPr>
          <w:rFonts w:ascii="Arial" w:hAnsi="Arial"/>
          <w:color w:val="000000"/>
          <w:sz w:val="24"/>
        </w:rPr>
        <w:t xml:space="preserve">, M.  (1980). </w:t>
      </w:r>
      <w:r w:rsidRPr="00B3109C">
        <w:rPr>
          <w:rFonts w:ascii="Arial" w:hAnsi="Arial"/>
          <w:i/>
          <w:color w:val="000000"/>
          <w:sz w:val="24"/>
        </w:rPr>
        <w:t>Street-level bureaucracy: Dilemmas of the individual in public services</w:t>
      </w:r>
      <w:r w:rsidRPr="00B3109C">
        <w:rPr>
          <w:rFonts w:ascii="Arial" w:hAnsi="Arial"/>
          <w:color w:val="000000"/>
          <w:sz w:val="24"/>
        </w:rPr>
        <w:t>.  New York: Russell Sage.</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r w:rsidRPr="00B3109C">
        <w:rPr>
          <w:rFonts w:ascii="Arial" w:hAnsi="Arial"/>
          <w:color w:val="000000"/>
          <w:sz w:val="24"/>
        </w:rPr>
        <w:t>Mouzzelis</w:t>
      </w:r>
      <w:proofErr w:type="spellEnd"/>
      <w:r w:rsidRPr="00B3109C">
        <w:rPr>
          <w:rFonts w:ascii="Arial" w:hAnsi="Arial"/>
          <w:color w:val="000000"/>
          <w:sz w:val="24"/>
        </w:rPr>
        <w:t xml:space="preserve">, N.P.  (1967). </w:t>
      </w:r>
      <w:r w:rsidRPr="00B3109C">
        <w:rPr>
          <w:rFonts w:ascii="Arial" w:hAnsi="Arial"/>
          <w:i/>
          <w:color w:val="000000"/>
          <w:sz w:val="24"/>
        </w:rPr>
        <w:t xml:space="preserve">Organization and bureaucracy: An analysis of modern theories.  </w:t>
      </w:r>
      <w:r w:rsidRPr="00B3109C">
        <w:rPr>
          <w:rFonts w:ascii="Arial" w:hAnsi="Arial"/>
          <w:color w:val="000000"/>
          <w:sz w:val="24"/>
        </w:rPr>
        <w:t>Chicago: Aldine Publishing.</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r w:rsidRPr="00B3109C">
        <w:rPr>
          <w:rFonts w:ascii="Arial" w:hAnsi="Arial"/>
          <w:color w:val="000000"/>
          <w:sz w:val="24"/>
        </w:rPr>
        <w:t>Mulroy</w:t>
      </w:r>
      <w:proofErr w:type="spellEnd"/>
      <w:r w:rsidRPr="00B3109C">
        <w:rPr>
          <w:rFonts w:ascii="Arial" w:hAnsi="Arial"/>
          <w:color w:val="000000"/>
          <w:sz w:val="24"/>
        </w:rPr>
        <w:t xml:space="preserve">, E. A. (2004).  Theoretical perspectives on the social environment to guide management and community practice: An organization-in-environment approach.  </w:t>
      </w:r>
      <w:r w:rsidRPr="00B3109C">
        <w:rPr>
          <w:rFonts w:ascii="Arial" w:hAnsi="Arial"/>
          <w:i/>
          <w:color w:val="000000"/>
          <w:sz w:val="24"/>
        </w:rPr>
        <w:t>Administration in Social Work, 28</w:t>
      </w:r>
      <w:r w:rsidRPr="00B3109C">
        <w:rPr>
          <w:rFonts w:ascii="Arial" w:hAnsi="Arial"/>
          <w:color w:val="000000"/>
          <w:sz w:val="24"/>
        </w:rPr>
        <w:t>(1), 77-97.</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entury Gothic" w:hAnsi="Century Gothic"/>
          <w:color w:val="000000"/>
          <w:sz w:val="24"/>
        </w:rPr>
      </w:pPr>
      <w:proofErr w:type="gramStart"/>
      <w:r w:rsidRPr="00B3109C">
        <w:rPr>
          <w:rFonts w:ascii="Arial" w:hAnsi="Arial"/>
          <w:color w:val="000000"/>
          <w:sz w:val="24"/>
        </w:rPr>
        <w:t>Netting, F.E., &amp; O’Connor, M.K.</w:t>
      </w:r>
      <w:proofErr w:type="gramEnd"/>
      <w:r w:rsidRPr="00B3109C">
        <w:rPr>
          <w:rFonts w:ascii="Arial" w:hAnsi="Arial"/>
          <w:color w:val="000000"/>
          <w:sz w:val="24"/>
        </w:rPr>
        <w:t xml:space="preserve">  (2005). </w:t>
      </w:r>
      <w:proofErr w:type="gramStart"/>
      <w:r w:rsidRPr="00B3109C">
        <w:rPr>
          <w:rFonts w:ascii="Arial" w:hAnsi="Arial"/>
          <w:color w:val="000000"/>
          <w:sz w:val="24"/>
        </w:rPr>
        <w:t>Teaching</w:t>
      </w:r>
      <w:proofErr w:type="gramEnd"/>
      <w:r w:rsidRPr="00B3109C">
        <w:rPr>
          <w:rFonts w:ascii="Arial" w:hAnsi="Arial"/>
          <w:color w:val="000000"/>
          <w:sz w:val="24"/>
        </w:rPr>
        <w:t xml:space="preserve"> organization practice: A multi-paradigmatic approach.  </w:t>
      </w:r>
      <w:r w:rsidRPr="00B3109C">
        <w:rPr>
          <w:rFonts w:ascii="Arial" w:hAnsi="Arial"/>
          <w:i/>
          <w:color w:val="000000"/>
          <w:sz w:val="24"/>
        </w:rPr>
        <w:t xml:space="preserve">Administration in Social Work, 29, </w:t>
      </w:r>
      <w:r w:rsidRPr="00B3109C">
        <w:rPr>
          <w:rFonts w:ascii="Arial" w:hAnsi="Arial"/>
          <w:color w:val="000000"/>
          <w:sz w:val="24"/>
        </w:rPr>
        <w:t>25-43.</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r w:rsidRPr="00B3109C">
        <w:rPr>
          <w:rFonts w:ascii="Arial" w:hAnsi="Arial"/>
          <w:color w:val="000000"/>
          <w:sz w:val="24"/>
        </w:rPr>
        <w:t>Presthus</w:t>
      </w:r>
      <w:proofErr w:type="spellEnd"/>
      <w:r w:rsidRPr="00B3109C">
        <w:rPr>
          <w:rFonts w:ascii="Arial" w:hAnsi="Arial"/>
          <w:color w:val="000000"/>
          <w:sz w:val="24"/>
        </w:rPr>
        <w:t xml:space="preserve">, R.  (1978). </w:t>
      </w:r>
      <w:proofErr w:type="gramStart"/>
      <w:r w:rsidRPr="00B3109C">
        <w:rPr>
          <w:rFonts w:ascii="Arial" w:hAnsi="Arial"/>
          <w:i/>
          <w:color w:val="000000"/>
          <w:sz w:val="24"/>
        </w:rPr>
        <w:t>The</w:t>
      </w:r>
      <w:proofErr w:type="gramEnd"/>
      <w:r w:rsidRPr="00B3109C">
        <w:rPr>
          <w:rFonts w:ascii="Arial" w:hAnsi="Arial"/>
          <w:i/>
          <w:color w:val="000000"/>
          <w:sz w:val="24"/>
        </w:rPr>
        <w:t xml:space="preserve"> organizational society, </w:t>
      </w:r>
      <w:r w:rsidRPr="00B3109C">
        <w:rPr>
          <w:rFonts w:ascii="Arial" w:hAnsi="Arial"/>
          <w:color w:val="000000"/>
          <w:sz w:val="24"/>
        </w:rPr>
        <w:t>revised ed.  New York: St. Martin’s Press.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roofErr w:type="spellStart"/>
      <w:r w:rsidRPr="00B3109C">
        <w:rPr>
          <w:rFonts w:ascii="Arial" w:hAnsi="Arial"/>
          <w:color w:val="000000"/>
          <w:sz w:val="24"/>
        </w:rPr>
        <w:t>Shafritz</w:t>
      </w:r>
      <w:proofErr w:type="spellEnd"/>
      <w:r w:rsidRPr="00B3109C">
        <w:rPr>
          <w:rFonts w:ascii="Arial" w:hAnsi="Arial"/>
          <w:color w:val="000000"/>
          <w:sz w:val="24"/>
        </w:rPr>
        <w:t xml:space="preserve">, J.M. &amp; </w:t>
      </w:r>
      <w:proofErr w:type="spellStart"/>
      <w:r w:rsidRPr="00B3109C">
        <w:rPr>
          <w:rFonts w:ascii="Arial" w:hAnsi="Arial"/>
          <w:color w:val="000000"/>
          <w:sz w:val="24"/>
        </w:rPr>
        <w:t>Ott</w:t>
      </w:r>
      <w:proofErr w:type="spellEnd"/>
      <w:r w:rsidRPr="00B3109C">
        <w:rPr>
          <w:rFonts w:ascii="Arial" w:hAnsi="Arial"/>
          <w:color w:val="000000"/>
          <w:sz w:val="24"/>
        </w:rPr>
        <w:t xml:space="preserve">, J.S., </w:t>
      </w:r>
      <w:proofErr w:type="gramStart"/>
      <w:r w:rsidRPr="00B3109C">
        <w:rPr>
          <w:rFonts w:ascii="Arial" w:hAnsi="Arial"/>
          <w:color w:val="000000"/>
          <w:sz w:val="24"/>
        </w:rPr>
        <w:t>eds</w:t>
      </w:r>
      <w:proofErr w:type="gramEnd"/>
      <w:r w:rsidRPr="00B3109C">
        <w:rPr>
          <w:rFonts w:ascii="Arial" w:hAnsi="Arial"/>
          <w:color w:val="000000"/>
          <w:sz w:val="24"/>
        </w:rPr>
        <w:t xml:space="preserve">.  </w:t>
      </w:r>
      <w:proofErr w:type="gramStart"/>
      <w:r w:rsidRPr="00B3109C">
        <w:rPr>
          <w:rFonts w:ascii="Arial" w:hAnsi="Arial"/>
          <w:color w:val="000000"/>
          <w:sz w:val="24"/>
        </w:rPr>
        <w:t xml:space="preserve">(1996). </w:t>
      </w:r>
      <w:r w:rsidRPr="00B3109C">
        <w:rPr>
          <w:rFonts w:ascii="Arial" w:hAnsi="Arial"/>
          <w:i/>
          <w:color w:val="000000"/>
          <w:sz w:val="24"/>
        </w:rPr>
        <w:t>Classics of organization theory</w:t>
      </w:r>
      <w:r w:rsidRPr="00B3109C">
        <w:rPr>
          <w:rFonts w:ascii="Arial" w:hAnsi="Arial"/>
          <w:color w:val="000000"/>
          <w:sz w:val="24"/>
        </w:rPr>
        <w:t>.</w:t>
      </w:r>
      <w:proofErr w:type="gramEnd"/>
      <w:r w:rsidRPr="00B3109C">
        <w:rPr>
          <w:rFonts w:ascii="Arial" w:hAnsi="Arial"/>
          <w:color w:val="000000"/>
          <w:sz w:val="24"/>
        </w:rPr>
        <w:t xml:space="preserve">  </w:t>
      </w:r>
      <w:proofErr w:type="gramStart"/>
      <w:r w:rsidRPr="00B3109C">
        <w:rPr>
          <w:rFonts w:ascii="Arial" w:hAnsi="Arial"/>
          <w:color w:val="000000"/>
          <w:sz w:val="24"/>
        </w:rPr>
        <w:t>4</w:t>
      </w:r>
      <w:r w:rsidRPr="00B3109C">
        <w:rPr>
          <w:rFonts w:ascii="Arial" w:hAnsi="Arial"/>
          <w:color w:val="000000"/>
          <w:sz w:val="24"/>
          <w:vertAlign w:val="superscript"/>
        </w:rPr>
        <w:t>th</w:t>
      </w:r>
      <w:r w:rsidRPr="00B3109C">
        <w:rPr>
          <w:rFonts w:ascii="Arial" w:hAnsi="Arial"/>
          <w:color w:val="000000"/>
          <w:sz w:val="24"/>
        </w:rPr>
        <w:t xml:space="preserve"> edition.</w:t>
      </w:r>
      <w:proofErr w:type="gramEnd"/>
      <w:r w:rsidRPr="00B3109C">
        <w:rPr>
          <w:rFonts w:ascii="Arial" w:hAnsi="Arial"/>
          <w:color w:val="000000"/>
          <w:sz w:val="24"/>
        </w:rPr>
        <w:t xml:space="preserve">  </w:t>
      </w:r>
      <w:proofErr w:type="gramStart"/>
      <w:r w:rsidRPr="00B3109C">
        <w:rPr>
          <w:rFonts w:ascii="Arial" w:hAnsi="Arial"/>
          <w:color w:val="000000"/>
          <w:sz w:val="24"/>
        </w:rPr>
        <w:t>Ft.</w:t>
      </w:r>
      <w:proofErr w:type="gramEnd"/>
      <w:r w:rsidRPr="00B3109C">
        <w:rPr>
          <w:rFonts w:ascii="Arial" w:hAnsi="Arial"/>
          <w:color w:val="000000"/>
          <w:sz w:val="24"/>
        </w:rPr>
        <w:t xml:space="preserve"> </w:t>
      </w:r>
      <w:r w:rsidRPr="00B3109C">
        <w:rPr>
          <w:rFonts w:ascii="Arial" w:hAnsi="Arial"/>
          <w:color w:val="000000"/>
          <w:sz w:val="24"/>
        </w:rPr>
        <w:tab/>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color w:val="000000"/>
          <w:sz w:val="24"/>
        </w:rPr>
        <w:tab/>
        <w:t>Worth: Harcourt Brace.</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left="720" w:hanging="720"/>
        <w:rPr>
          <w:rFonts w:ascii="Arial" w:hAnsi="Arial" w:cs="Arial"/>
          <w:sz w:val="24"/>
        </w:rPr>
      </w:pPr>
      <w:proofErr w:type="gramStart"/>
      <w:r w:rsidRPr="00B3109C">
        <w:rPr>
          <w:rFonts w:ascii="Arial" w:hAnsi="Arial" w:cs="Arial"/>
          <w:sz w:val="24"/>
        </w:rPr>
        <w:t>van</w:t>
      </w:r>
      <w:proofErr w:type="gramEnd"/>
      <w:r w:rsidRPr="00B3109C">
        <w:rPr>
          <w:rFonts w:ascii="Arial" w:hAnsi="Arial" w:cs="Arial"/>
          <w:sz w:val="24"/>
        </w:rPr>
        <w:t xml:space="preserve"> Wormer, K. &amp; </w:t>
      </w:r>
      <w:proofErr w:type="spellStart"/>
      <w:r w:rsidRPr="00B3109C">
        <w:rPr>
          <w:rFonts w:ascii="Arial" w:hAnsi="Arial" w:cs="Arial"/>
          <w:sz w:val="24"/>
        </w:rPr>
        <w:t>Besthorn</w:t>
      </w:r>
      <w:proofErr w:type="spellEnd"/>
      <w:r w:rsidRPr="00B3109C">
        <w:rPr>
          <w:rFonts w:ascii="Arial" w:hAnsi="Arial" w:cs="Arial"/>
          <w:sz w:val="24"/>
        </w:rPr>
        <w:t xml:space="preserve">, F. (2011). </w:t>
      </w:r>
      <w:r w:rsidRPr="00B3109C">
        <w:rPr>
          <w:rFonts w:ascii="Arial" w:hAnsi="Arial" w:cs="Arial"/>
          <w:i/>
          <w:sz w:val="24"/>
        </w:rPr>
        <w:t xml:space="preserve">Human behavior and the social environment: Groups, communities &amp; organizations, </w:t>
      </w:r>
      <w:r w:rsidRPr="00B3109C">
        <w:rPr>
          <w:rFonts w:ascii="Arial" w:hAnsi="Arial" w:cs="Arial"/>
          <w:sz w:val="24"/>
        </w:rPr>
        <w:t>2</w:t>
      </w:r>
      <w:r w:rsidRPr="00B3109C">
        <w:rPr>
          <w:rFonts w:ascii="Arial" w:hAnsi="Arial" w:cs="Arial"/>
          <w:sz w:val="24"/>
          <w:vertAlign w:val="superscript"/>
        </w:rPr>
        <w:t>nd</w:t>
      </w:r>
      <w:r w:rsidRPr="00B3109C">
        <w:rPr>
          <w:rFonts w:ascii="Arial" w:hAnsi="Arial" w:cs="Arial"/>
          <w:sz w:val="24"/>
        </w:rPr>
        <w:t xml:space="preserve"> </w:t>
      </w:r>
      <w:proofErr w:type="gramStart"/>
      <w:r w:rsidRPr="00B3109C">
        <w:rPr>
          <w:rFonts w:ascii="Arial" w:hAnsi="Arial" w:cs="Arial"/>
          <w:sz w:val="24"/>
        </w:rPr>
        <w:t>ed</w:t>
      </w:r>
      <w:proofErr w:type="gramEnd"/>
      <w:r w:rsidRPr="00B3109C">
        <w:rPr>
          <w:rFonts w:ascii="Arial" w:hAnsi="Arial" w:cs="Arial"/>
          <w:i/>
          <w:sz w:val="24"/>
        </w:rPr>
        <w:t>.</w:t>
      </w:r>
      <w:r w:rsidRPr="00B3109C">
        <w:rPr>
          <w:rFonts w:ascii="Arial" w:hAnsi="Arial" w:cs="Arial"/>
          <w:sz w:val="24"/>
        </w:rPr>
        <w:t xml:space="preserve"> New York: Oxford.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Vancouver, J.B.  (1996). Living systems theory as a paradigm for organizational behavior: Understanding humans, organizations, and social processes.  </w:t>
      </w:r>
      <w:r w:rsidRPr="00B3109C">
        <w:rPr>
          <w:rFonts w:ascii="Arial" w:hAnsi="Arial"/>
          <w:i/>
          <w:color w:val="000000"/>
          <w:sz w:val="24"/>
        </w:rPr>
        <w:t xml:space="preserve">Behavior Science, 41 </w:t>
      </w:r>
      <w:r w:rsidRPr="00B3109C">
        <w:rPr>
          <w:rFonts w:ascii="Arial" w:hAnsi="Arial"/>
          <w:color w:val="000000"/>
          <w:sz w:val="24"/>
        </w:rPr>
        <w:t>(3), 165-204.</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b/>
          <w:color w:val="000000"/>
          <w:sz w:val="24"/>
        </w:rPr>
        <w:t>Leadership, Power, and Influence</w:t>
      </w:r>
      <w:r w:rsidRPr="00B3109C">
        <w:rPr>
          <w:rFonts w:ascii="Arial" w:hAnsi="Arial"/>
          <w:color w:val="000000"/>
          <w:sz w:val="24"/>
        </w:rPr>
        <w:t xml:space="preserve"> </w:t>
      </w:r>
      <w:r w:rsidRPr="00B3109C">
        <w:rPr>
          <w:rFonts w:ascii="Arial" w:hAnsi="Arial"/>
          <w:b/>
          <w:color w:val="000000"/>
          <w:sz w:val="24"/>
        </w:rPr>
        <w:t>in the Social Environment</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color w:val="000000"/>
          <w:sz w:val="24"/>
        </w:rPr>
        <w:t xml:space="preserve">Adams, J.D.  (1986). </w:t>
      </w:r>
      <w:proofErr w:type="gramStart"/>
      <w:r w:rsidRPr="00B3109C">
        <w:rPr>
          <w:rFonts w:ascii="Arial" w:hAnsi="Arial"/>
          <w:i/>
          <w:color w:val="000000"/>
          <w:sz w:val="24"/>
        </w:rPr>
        <w:t>Transforming</w:t>
      </w:r>
      <w:proofErr w:type="gramEnd"/>
      <w:r w:rsidRPr="00B3109C">
        <w:rPr>
          <w:rFonts w:ascii="Arial" w:hAnsi="Arial"/>
          <w:i/>
          <w:color w:val="000000"/>
          <w:sz w:val="24"/>
        </w:rPr>
        <w:t xml:space="preserve"> leadership: From vision to results</w:t>
      </w:r>
      <w:r w:rsidRPr="00B3109C">
        <w:rPr>
          <w:rFonts w:ascii="Arial" w:hAnsi="Arial"/>
          <w:color w:val="000000"/>
          <w:sz w:val="24"/>
        </w:rPr>
        <w:t xml:space="preserve">.   Alexandria, VA: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color w:val="000000"/>
          <w:sz w:val="24"/>
        </w:rPr>
        <w:tab/>
      </w:r>
      <w:proofErr w:type="gramStart"/>
      <w:r w:rsidRPr="00B3109C">
        <w:rPr>
          <w:rFonts w:ascii="Arial" w:hAnsi="Arial"/>
          <w:color w:val="000000"/>
          <w:sz w:val="24"/>
        </w:rPr>
        <w:t>Miles River Press.</w:t>
      </w:r>
      <w:proofErr w:type="gramEnd"/>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proofErr w:type="gramStart"/>
      <w:r w:rsidRPr="00B3109C">
        <w:rPr>
          <w:rFonts w:ascii="Arial" w:hAnsi="Arial"/>
          <w:color w:val="000000"/>
          <w:sz w:val="24"/>
        </w:rPr>
        <w:t>Aronowitz</w:t>
      </w:r>
      <w:proofErr w:type="spellEnd"/>
      <w:r w:rsidRPr="00B3109C">
        <w:rPr>
          <w:rFonts w:ascii="Arial" w:hAnsi="Arial"/>
          <w:color w:val="000000"/>
          <w:sz w:val="24"/>
        </w:rPr>
        <w:t>, S.</w:t>
      </w:r>
      <w:proofErr w:type="gramEnd"/>
      <w:r w:rsidRPr="00B3109C">
        <w:rPr>
          <w:rFonts w:ascii="Arial" w:hAnsi="Arial"/>
          <w:color w:val="000000"/>
          <w:sz w:val="24"/>
        </w:rPr>
        <w:t xml:space="preserve">  (2003). </w:t>
      </w:r>
      <w:proofErr w:type="gramStart"/>
      <w:r w:rsidRPr="00B3109C">
        <w:rPr>
          <w:rFonts w:ascii="Arial" w:hAnsi="Arial"/>
          <w:i/>
          <w:color w:val="000000"/>
          <w:sz w:val="24"/>
        </w:rPr>
        <w:t>How</w:t>
      </w:r>
      <w:proofErr w:type="gramEnd"/>
      <w:r w:rsidRPr="00B3109C">
        <w:rPr>
          <w:rFonts w:ascii="Arial" w:hAnsi="Arial"/>
          <w:i/>
          <w:color w:val="000000"/>
          <w:sz w:val="24"/>
        </w:rPr>
        <w:t xml:space="preserve"> class works: Power and social movement</w:t>
      </w:r>
      <w:r w:rsidRPr="00B3109C">
        <w:rPr>
          <w:rFonts w:ascii="Arial" w:hAnsi="Arial"/>
          <w:color w:val="000000"/>
          <w:sz w:val="24"/>
        </w:rPr>
        <w:t>.  New Haven, CT: Yale University Press.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proofErr w:type="gramStart"/>
      <w:r w:rsidRPr="00B3109C">
        <w:rPr>
          <w:rFonts w:ascii="Arial" w:hAnsi="Arial"/>
          <w:color w:val="000000"/>
          <w:sz w:val="24"/>
        </w:rPr>
        <w:t>Hardina</w:t>
      </w:r>
      <w:proofErr w:type="spellEnd"/>
      <w:r w:rsidRPr="00B3109C">
        <w:rPr>
          <w:rFonts w:ascii="Arial" w:hAnsi="Arial"/>
          <w:color w:val="000000"/>
          <w:sz w:val="24"/>
        </w:rPr>
        <w:t>, D.</w:t>
      </w:r>
      <w:proofErr w:type="gramEnd"/>
      <w:r w:rsidRPr="00B3109C">
        <w:rPr>
          <w:rFonts w:ascii="Arial" w:hAnsi="Arial"/>
          <w:color w:val="000000"/>
          <w:sz w:val="24"/>
        </w:rPr>
        <w:t xml:space="preserve">  (2008). Citizen </w:t>
      </w:r>
      <w:proofErr w:type="gramStart"/>
      <w:r w:rsidRPr="00B3109C">
        <w:rPr>
          <w:rFonts w:ascii="Arial" w:hAnsi="Arial"/>
          <w:color w:val="000000"/>
          <w:sz w:val="24"/>
        </w:rPr>
        <w:t>participation</w:t>
      </w:r>
      <w:proofErr w:type="gramEnd"/>
      <w:r w:rsidRPr="00B3109C">
        <w:rPr>
          <w:rFonts w:ascii="Arial" w:hAnsi="Arial"/>
          <w:color w:val="000000"/>
          <w:sz w:val="24"/>
        </w:rPr>
        <w:t xml:space="preserve">.  </w:t>
      </w:r>
      <w:proofErr w:type="gramStart"/>
      <w:r w:rsidRPr="00B3109C">
        <w:rPr>
          <w:rFonts w:ascii="Arial" w:hAnsi="Arial"/>
          <w:color w:val="000000"/>
          <w:sz w:val="24"/>
        </w:rPr>
        <w:t xml:space="preserve">In </w:t>
      </w:r>
      <w:r w:rsidRPr="00B3109C">
        <w:rPr>
          <w:rFonts w:ascii="Arial" w:hAnsi="Arial"/>
          <w:i/>
          <w:color w:val="000000"/>
          <w:sz w:val="24"/>
        </w:rPr>
        <w:t>Encyclopedia of Social Work</w:t>
      </w:r>
      <w:r w:rsidRPr="00B3109C">
        <w:rPr>
          <w:rFonts w:ascii="Arial" w:hAnsi="Arial"/>
          <w:color w:val="000000"/>
          <w:sz w:val="24"/>
        </w:rPr>
        <w:t>, 20</w:t>
      </w:r>
      <w:r w:rsidRPr="00B3109C">
        <w:rPr>
          <w:rFonts w:ascii="Arial" w:hAnsi="Arial"/>
          <w:color w:val="000000"/>
          <w:sz w:val="24"/>
          <w:vertAlign w:val="superscript"/>
        </w:rPr>
        <w:t>th</w:t>
      </w:r>
      <w:r w:rsidRPr="00B3109C">
        <w:rPr>
          <w:rFonts w:ascii="Arial" w:hAnsi="Arial"/>
          <w:color w:val="000000"/>
          <w:sz w:val="24"/>
        </w:rPr>
        <w:t xml:space="preserve"> ed., vol. 1, pp. 292-295.</w:t>
      </w:r>
      <w:proofErr w:type="gramEnd"/>
      <w:r w:rsidRPr="00B3109C">
        <w:rPr>
          <w:rFonts w:ascii="Arial" w:hAnsi="Arial"/>
          <w:color w:val="000000"/>
          <w:sz w:val="24"/>
        </w:rPr>
        <w:t xml:space="preserve">  Washington: National Association of Social Workers.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Hastings, T.H.  (2005). </w:t>
      </w:r>
      <w:r w:rsidRPr="00B3109C">
        <w:rPr>
          <w:rFonts w:ascii="Arial" w:hAnsi="Arial"/>
          <w:i/>
          <w:color w:val="000000"/>
          <w:sz w:val="24"/>
        </w:rPr>
        <w:t xml:space="preserve">Power: Nonviolent transformations from the transpersonal to the transnational.  </w:t>
      </w:r>
      <w:proofErr w:type="spellStart"/>
      <w:r w:rsidRPr="00B3109C">
        <w:rPr>
          <w:rFonts w:ascii="Arial" w:hAnsi="Arial"/>
          <w:color w:val="000000"/>
          <w:sz w:val="24"/>
        </w:rPr>
        <w:t>Lantam</w:t>
      </w:r>
      <w:proofErr w:type="spellEnd"/>
      <w:r w:rsidRPr="00B3109C">
        <w:rPr>
          <w:rFonts w:ascii="Arial" w:hAnsi="Arial"/>
          <w:color w:val="000000"/>
          <w:sz w:val="24"/>
        </w:rPr>
        <w:t>, MD: University Press of America.</w:t>
      </w:r>
      <w:r w:rsidRPr="00B3109C">
        <w:rPr>
          <w:rFonts w:ascii="Arial" w:hAnsi="Arial"/>
          <w:i/>
          <w:color w:val="000000"/>
          <w:sz w:val="24"/>
        </w:rPr>
        <w:t xml:space="preserve">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Hoefer, R.  (2000). </w:t>
      </w:r>
      <w:proofErr w:type="gramStart"/>
      <w:r w:rsidRPr="00B3109C">
        <w:rPr>
          <w:rFonts w:ascii="Arial" w:hAnsi="Arial"/>
          <w:color w:val="000000"/>
          <w:sz w:val="24"/>
        </w:rPr>
        <w:t>Making</w:t>
      </w:r>
      <w:proofErr w:type="gramEnd"/>
      <w:r w:rsidRPr="00B3109C">
        <w:rPr>
          <w:rFonts w:ascii="Arial" w:hAnsi="Arial"/>
          <w:color w:val="000000"/>
          <w:sz w:val="24"/>
        </w:rPr>
        <w:t xml:space="preserve"> a difference: Human service interest group influence on social welfare program regulations.   </w:t>
      </w:r>
      <w:r w:rsidRPr="00B3109C">
        <w:rPr>
          <w:rFonts w:ascii="Arial" w:hAnsi="Arial"/>
          <w:i/>
          <w:color w:val="000000"/>
          <w:sz w:val="24"/>
        </w:rPr>
        <w:t>Journal of Sociology and Social Welfare, 27</w:t>
      </w:r>
      <w:r w:rsidRPr="00B3109C">
        <w:rPr>
          <w:rFonts w:ascii="Arial" w:hAnsi="Arial"/>
          <w:color w:val="000000"/>
          <w:sz w:val="24"/>
        </w:rPr>
        <w:t>, 21-38.</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color w:val="000000"/>
          <w:sz w:val="24"/>
        </w:rPr>
      </w:pPr>
      <w:r w:rsidRPr="00B3109C">
        <w:rPr>
          <w:rFonts w:ascii="Arial" w:hAnsi="Arial"/>
          <w:color w:val="000000"/>
          <w:sz w:val="24"/>
        </w:rPr>
        <w:t xml:space="preserve">Hoefer, R.  </w:t>
      </w:r>
      <w:proofErr w:type="gramStart"/>
      <w:r w:rsidRPr="00B3109C">
        <w:rPr>
          <w:rFonts w:ascii="Arial" w:hAnsi="Arial"/>
          <w:color w:val="000000"/>
          <w:sz w:val="24"/>
        </w:rPr>
        <w:t>(1999). Protection, prizes or patrons?</w:t>
      </w:r>
      <w:proofErr w:type="gramEnd"/>
      <w:r w:rsidRPr="00B3109C">
        <w:rPr>
          <w:rFonts w:ascii="Arial" w:hAnsi="Arial"/>
          <w:color w:val="000000"/>
          <w:sz w:val="24"/>
        </w:rPr>
        <w:t xml:space="preserve">  </w:t>
      </w:r>
      <w:proofErr w:type="gramStart"/>
      <w:r w:rsidRPr="00B3109C">
        <w:rPr>
          <w:rFonts w:ascii="Arial" w:hAnsi="Arial"/>
          <w:color w:val="000000"/>
          <w:sz w:val="24"/>
        </w:rPr>
        <w:t xml:space="preserve">Explaining the origins and </w:t>
      </w:r>
      <w:r w:rsidRPr="00B3109C">
        <w:rPr>
          <w:rFonts w:ascii="Arial" w:hAnsi="Arial"/>
          <w:color w:val="000000"/>
          <w:sz w:val="24"/>
        </w:rPr>
        <w:tab/>
        <w:t>maintenance of human service interest groups.</w:t>
      </w:r>
      <w:proofErr w:type="gramEnd"/>
      <w:r w:rsidRPr="00B3109C">
        <w:rPr>
          <w:rFonts w:ascii="Arial" w:hAnsi="Arial"/>
          <w:color w:val="000000"/>
          <w:sz w:val="24"/>
        </w:rPr>
        <w:t xml:space="preserve">  </w:t>
      </w:r>
      <w:r w:rsidRPr="00B3109C">
        <w:rPr>
          <w:rFonts w:ascii="Arial" w:hAnsi="Arial"/>
          <w:i/>
          <w:color w:val="000000"/>
          <w:sz w:val="24"/>
        </w:rPr>
        <w:t xml:space="preserve">Journal of Sociology and Social </w:t>
      </w:r>
      <w:r w:rsidRPr="00B3109C">
        <w:rPr>
          <w:rFonts w:ascii="Arial" w:hAnsi="Arial"/>
          <w:i/>
          <w:color w:val="000000"/>
          <w:sz w:val="24"/>
        </w:rPr>
        <w:tab/>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i/>
          <w:color w:val="000000"/>
          <w:sz w:val="24"/>
        </w:rPr>
        <w:tab/>
        <w:t>Welfare, 26</w:t>
      </w:r>
      <w:r w:rsidRPr="00B3109C">
        <w:rPr>
          <w:rFonts w:ascii="Arial" w:hAnsi="Arial"/>
          <w:color w:val="000000"/>
          <w:sz w:val="24"/>
        </w:rPr>
        <w:t>, 115-136.</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color w:val="000000"/>
          <w:sz w:val="24"/>
        </w:rPr>
        <w:t xml:space="preserve">Mills, C.W.  (1956). </w:t>
      </w:r>
      <w:proofErr w:type="gramStart"/>
      <w:r w:rsidRPr="00B3109C">
        <w:rPr>
          <w:rFonts w:ascii="Arial" w:hAnsi="Arial"/>
          <w:i/>
          <w:color w:val="000000"/>
          <w:sz w:val="24"/>
        </w:rPr>
        <w:t>The</w:t>
      </w:r>
      <w:proofErr w:type="gramEnd"/>
      <w:r w:rsidRPr="00B3109C">
        <w:rPr>
          <w:rFonts w:ascii="Arial" w:hAnsi="Arial"/>
          <w:i/>
          <w:color w:val="000000"/>
          <w:sz w:val="24"/>
        </w:rPr>
        <w:t xml:space="preserve"> power elite</w:t>
      </w:r>
      <w:r w:rsidRPr="00B3109C">
        <w:rPr>
          <w:rFonts w:ascii="Arial" w:hAnsi="Arial"/>
          <w:color w:val="000000"/>
          <w:sz w:val="24"/>
        </w:rPr>
        <w:t>.  New York: Oxford.</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gramStart"/>
      <w:r w:rsidRPr="00B3109C">
        <w:rPr>
          <w:rFonts w:ascii="Arial" w:hAnsi="Arial"/>
          <w:color w:val="000000"/>
          <w:sz w:val="24"/>
        </w:rPr>
        <w:t>Rank, M.G. &amp; Hutchison, W.S.</w:t>
      </w:r>
      <w:proofErr w:type="gramEnd"/>
      <w:r w:rsidRPr="00B3109C">
        <w:rPr>
          <w:rFonts w:ascii="Arial" w:hAnsi="Arial"/>
          <w:color w:val="000000"/>
          <w:sz w:val="24"/>
        </w:rPr>
        <w:t xml:space="preserve">  (2000). </w:t>
      </w:r>
      <w:proofErr w:type="gramStart"/>
      <w:r w:rsidRPr="00B3109C">
        <w:rPr>
          <w:rFonts w:ascii="Arial" w:hAnsi="Arial"/>
          <w:color w:val="000000"/>
          <w:sz w:val="24"/>
        </w:rPr>
        <w:t>An</w:t>
      </w:r>
      <w:proofErr w:type="gramEnd"/>
      <w:r w:rsidRPr="00B3109C">
        <w:rPr>
          <w:rFonts w:ascii="Arial" w:hAnsi="Arial"/>
          <w:color w:val="000000"/>
          <w:sz w:val="24"/>
        </w:rPr>
        <w:t xml:space="preserve"> analysis of leadership within the social work profession.  </w:t>
      </w:r>
      <w:r w:rsidRPr="00B3109C">
        <w:rPr>
          <w:rFonts w:ascii="Arial" w:hAnsi="Arial"/>
          <w:i/>
          <w:color w:val="000000"/>
          <w:sz w:val="24"/>
        </w:rPr>
        <w:t>Journal of Social Work Education, 36</w:t>
      </w:r>
      <w:r w:rsidRPr="00B3109C">
        <w:rPr>
          <w:rFonts w:ascii="Arial" w:hAnsi="Arial"/>
          <w:color w:val="000000"/>
          <w:sz w:val="24"/>
        </w:rPr>
        <w:t>, 487-502.</w:t>
      </w:r>
    </w:p>
    <w:p w:rsid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b/>
          <w:color w:val="000000"/>
          <w:sz w:val="24"/>
        </w:rPr>
      </w:pPr>
      <w:proofErr w:type="spellStart"/>
      <w:r w:rsidRPr="00B3109C">
        <w:rPr>
          <w:rFonts w:ascii="Arial" w:hAnsi="Arial"/>
          <w:color w:val="000000"/>
          <w:sz w:val="24"/>
        </w:rPr>
        <w:t>Volkan</w:t>
      </w:r>
      <w:proofErr w:type="spellEnd"/>
      <w:r w:rsidRPr="00B3109C">
        <w:rPr>
          <w:rFonts w:ascii="Arial" w:hAnsi="Arial"/>
          <w:color w:val="000000"/>
          <w:sz w:val="24"/>
        </w:rPr>
        <w:t xml:space="preserve">, V.  (2004). </w:t>
      </w:r>
      <w:r w:rsidRPr="00B3109C">
        <w:rPr>
          <w:rFonts w:ascii="Arial" w:hAnsi="Arial"/>
          <w:i/>
          <w:color w:val="000000"/>
          <w:sz w:val="24"/>
        </w:rPr>
        <w:t>Blind trust: Large groups and their leaders in times of crisis and terror.</w:t>
      </w:r>
      <w:r w:rsidRPr="00B3109C">
        <w:rPr>
          <w:rFonts w:ascii="Arial" w:hAnsi="Arial"/>
          <w:color w:val="000000"/>
          <w:sz w:val="24"/>
        </w:rPr>
        <w:t xml:space="preserve">  Charlottesville, VA: Pitchstone Publications.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b/>
          <w:color w:val="000000"/>
          <w:sz w:val="24"/>
        </w:rPr>
        <w:t>Anti-social Human Behavior: Discrimination, Group Exclusion</w:t>
      </w:r>
      <w:r w:rsidRPr="00B3109C">
        <w:rPr>
          <w:rFonts w:ascii="Arial" w:hAnsi="Arial"/>
          <w:color w:val="000000"/>
          <w:sz w:val="24"/>
        </w:rPr>
        <w:t xml:space="preserve">, </w:t>
      </w:r>
      <w:r w:rsidRPr="00B3109C">
        <w:rPr>
          <w:rFonts w:ascii="Arial" w:hAnsi="Arial"/>
          <w:b/>
          <w:color w:val="000000"/>
          <w:sz w:val="24"/>
        </w:rPr>
        <w:t>Mass Violence</w:t>
      </w:r>
      <w:r w:rsidRPr="00B3109C">
        <w:rPr>
          <w:rFonts w:ascii="Arial" w:hAnsi="Arial"/>
          <w:color w:val="000000"/>
          <w:sz w:val="24"/>
        </w:rPr>
        <w:t xml:space="preserve"> </w:t>
      </w:r>
      <w:r w:rsidRPr="00B3109C">
        <w:rPr>
          <w:rFonts w:ascii="Arial" w:hAnsi="Arial"/>
          <w:b/>
          <w:color w:val="000000"/>
          <w:sz w:val="24"/>
        </w:rPr>
        <w:t>as Social Phenomena</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Camacho, J.S. (2006).  </w:t>
      </w:r>
      <w:r w:rsidRPr="00B3109C">
        <w:rPr>
          <w:rFonts w:ascii="Arial" w:hAnsi="Arial"/>
          <w:i/>
          <w:color w:val="000000"/>
          <w:sz w:val="24"/>
        </w:rPr>
        <w:t xml:space="preserve">Unwanted and not included: The saga of Mexican people in the United States.  </w:t>
      </w:r>
      <w:proofErr w:type="spellStart"/>
      <w:r w:rsidRPr="00B3109C">
        <w:rPr>
          <w:rFonts w:ascii="Arial" w:hAnsi="Arial"/>
          <w:color w:val="000000"/>
          <w:sz w:val="24"/>
        </w:rPr>
        <w:t>Lantam</w:t>
      </w:r>
      <w:proofErr w:type="spellEnd"/>
      <w:r w:rsidRPr="00B3109C">
        <w:rPr>
          <w:rFonts w:ascii="Arial" w:hAnsi="Arial"/>
          <w:color w:val="000000"/>
          <w:sz w:val="24"/>
        </w:rPr>
        <w:t>, MD: University Press of America.</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color w:val="000000"/>
          <w:sz w:val="24"/>
        </w:rPr>
      </w:pPr>
      <w:proofErr w:type="gramStart"/>
      <w:r w:rsidRPr="00B3109C">
        <w:rPr>
          <w:rFonts w:ascii="Arial" w:hAnsi="Arial"/>
          <w:color w:val="000000"/>
          <w:sz w:val="24"/>
        </w:rPr>
        <w:t>Chick, G.</w:t>
      </w:r>
      <w:proofErr w:type="gramEnd"/>
      <w:r w:rsidRPr="00B3109C">
        <w:rPr>
          <w:rFonts w:ascii="Arial" w:hAnsi="Arial"/>
          <w:color w:val="000000"/>
          <w:sz w:val="24"/>
        </w:rPr>
        <w:t xml:space="preserve">  (2005). Are prejudice and discrimination learned? </w:t>
      </w:r>
      <w:proofErr w:type="gramStart"/>
      <w:r w:rsidRPr="00B3109C">
        <w:rPr>
          <w:rFonts w:ascii="Arial" w:hAnsi="Arial"/>
          <w:color w:val="000000"/>
          <w:sz w:val="24"/>
        </w:rPr>
        <w:t xml:space="preserve">A comment on </w:t>
      </w:r>
      <w:proofErr w:type="spellStart"/>
      <w:r w:rsidRPr="00B3109C">
        <w:rPr>
          <w:rFonts w:ascii="Arial" w:hAnsi="Arial"/>
          <w:color w:val="000000"/>
          <w:sz w:val="24"/>
        </w:rPr>
        <w:t>Stodolska</w:t>
      </w:r>
      <w:proofErr w:type="spellEnd"/>
      <w:r w:rsidRPr="00B3109C">
        <w:rPr>
          <w:rFonts w:ascii="Arial" w:hAnsi="Arial"/>
          <w:color w:val="000000"/>
          <w:sz w:val="24"/>
        </w:rPr>
        <w:t>.</w:t>
      </w:r>
      <w:proofErr w:type="gramEnd"/>
      <w:r w:rsidRPr="00B3109C">
        <w:rPr>
          <w:rFonts w:ascii="Arial" w:hAnsi="Arial"/>
          <w:color w:val="000000"/>
          <w:sz w:val="24"/>
        </w:rPr>
        <w:t xml:space="preserve">  </w:t>
      </w:r>
      <w:r w:rsidRPr="00B3109C">
        <w:rPr>
          <w:rFonts w:ascii="Arial" w:hAnsi="Arial"/>
          <w:i/>
          <w:color w:val="000000"/>
          <w:sz w:val="24"/>
        </w:rPr>
        <w:tab/>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Pr>
          <w:rFonts w:ascii="Arial" w:hAnsi="Arial"/>
          <w:i/>
          <w:color w:val="000000"/>
          <w:sz w:val="24"/>
        </w:rPr>
        <w:tab/>
      </w:r>
      <w:r w:rsidRPr="00B3109C">
        <w:rPr>
          <w:rFonts w:ascii="Arial" w:hAnsi="Arial"/>
          <w:i/>
          <w:color w:val="000000"/>
          <w:sz w:val="24"/>
        </w:rPr>
        <w:t>Leisure Sciences, 27</w:t>
      </w:r>
      <w:r w:rsidRPr="00B3109C">
        <w:rPr>
          <w:rFonts w:ascii="Arial" w:hAnsi="Arial"/>
          <w:color w:val="000000"/>
          <w:sz w:val="24"/>
        </w:rPr>
        <w:t>(1)</w:t>
      </w:r>
      <w:r w:rsidRPr="00B3109C">
        <w:rPr>
          <w:rFonts w:ascii="Arial" w:hAnsi="Arial"/>
          <w:i/>
          <w:color w:val="000000"/>
          <w:sz w:val="24"/>
        </w:rPr>
        <w:t xml:space="preserve">, </w:t>
      </w:r>
      <w:r w:rsidRPr="00B3109C">
        <w:rPr>
          <w:rFonts w:ascii="Arial" w:hAnsi="Arial"/>
          <w:color w:val="000000"/>
          <w:sz w:val="24"/>
        </w:rPr>
        <w:t>41-44.</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r w:rsidRPr="00B3109C">
        <w:rPr>
          <w:rFonts w:ascii="Arial" w:hAnsi="Arial"/>
          <w:color w:val="000000"/>
          <w:sz w:val="24"/>
        </w:rPr>
        <w:t>DeSena</w:t>
      </w:r>
      <w:proofErr w:type="spellEnd"/>
      <w:r w:rsidRPr="00B3109C">
        <w:rPr>
          <w:rFonts w:ascii="Arial" w:hAnsi="Arial"/>
          <w:color w:val="000000"/>
          <w:sz w:val="24"/>
        </w:rPr>
        <w:t xml:space="preserve">, J.  (2005). </w:t>
      </w:r>
      <w:r w:rsidRPr="00B3109C">
        <w:rPr>
          <w:rFonts w:ascii="Arial" w:hAnsi="Arial"/>
          <w:i/>
          <w:color w:val="000000"/>
          <w:sz w:val="24"/>
        </w:rPr>
        <w:t>Protecting one’s turf</w:t>
      </w:r>
      <w:r w:rsidRPr="00B3109C">
        <w:rPr>
          <w:rFonts w:ascii="Arial" w:hAnsi="Arial"/>
          <w:color w:val="000000"/>
          <w:sz w:val="24"/>
        </w:rPr>
        <w:t xml:space="preserve">, revised edition.  </w:t>
      </w:r>
      <w:proofErr w:type="spellStart"/>
      <w:r w:rsidRPr="00B3109C">
        <w:rPr>
          <w:rFonts w:ascii="Arial" w:hAnsi="Arial"/>
          <w:color w:val="000000"/>
          <w:sz w:val="24"/>
        </w:rPr>
        <w:t>Lantam</w:t>
      </w:r>
      <w:proofErr w:type="spellEnd"/>
      <w:r w:rsidRPr="00B3109C">
        <w:rPr>
          <w:rFonts w:ascii="Arial" w:hAnsi="Arial"/>
          <w:color w:val="000000"/>
          <w:sz w:val="24"/>
        </w:rPr>
        <w:t>, MD: University Press of America.</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proofErr w:type="gramStart"/>
      <w:r w:rsidRPr="00B3109C">
        <w:rPr>
          <w:rFonts w:ascii="Arial" w:hAnsi="Arial"/>
          <w:color w:val="000000"/>
          <w:sz w:val="24"/>
        </w:rPr>
        <w:t>Fritzon</w:t>
      </w:r>
      <w:proofErr w:type="spellEnd"/>
      <w:r w:rsidRPr="00B3109C">
        <w:rPr>
          <w:rFonts w:ascii="Arial" w:hAnsi="Arial"/>
          <w:color w:val="000000"/>
          <w:sz w:val="24"/>
        </w:rPr>
        <w:t xml:space="preserve">, K., &amp; </w:t>
      </w:r>
      <w:proofErr w:type="spellStart"/>
      <w:r w:rsidRPr="00B3109C">
        <w:rPr>
          <w:rFonts w:ascii="Arial" w:hAnsi="Arial"/>
          <w:color w:val="000000"/>
          <w:sz w:val="24"/>
        </w:rPr>
        <w:t>Brun</w:t>
      </w:r>
      <w:proofErr w:type="spellEnd"/>
      <w:r w:rsidRPr="00B3109C">
        <w:rPr>
          <w:rFonts w:ascii="Arial" w:hAnsi="Arial"/>
          <w:color w:val="000000"/>
          <w:sz w:val="24"/>
        </w:rPr>
        <w:t>, A.</w:t>
      </w:r>
      <w:proofErr w:type="gramEnd"/>
      <w:r w:rsidRPr="00B3109C">
        <w:rPr>
          <w:rFonts w:ascii="Arial" w:hAnsi="Arial"/>
          <w:color w:val="000000"/>
          <w:sz w:val="24"/>
        </w:rPr>
        <w:t xml:space="preserve">  (2005). Beyond Columbine: A faceted model of school-associated homicide.  </w:t>
      </w:r>
      <w:r w:rsidRPr="00B3109C">
        <w:rPr>
          <w:rFonts w:ascii="Arial" w:hAnsi="Arial"/>
          <w:i/>
          <w:color w:val="000000"/>
          <w:sz w:val="24"/>
        </w:rPr>
        <w:t>Psychology, Crime &amp; Law, 11</w:t>
      </w:r>
      <w:r w:rsidRPr="00B3109C">
        <w:rPr>
          <w:rFonts w:ascii="Arial" w:hAnsi="Arial"/>
          <w:color w:val="000000"/>
          <w:sz w:val="24"/>
        </w:rPr>
        <w:t>(1), 53-72.</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Healey, J. F.  (2005). </w:t>
      </w:r>
      <w:r w:rsidRPr="00B3109C">
        <w:rPr>
          <w:rFonts w:ascii="Arial" w:hAnsi="Arial"/>
          <w:i/>
          <w:color w:val="000000"/>
          <w:sz w:val="24"/>
        </w:rPr>
        <w:t xml:space="preserve">Race, ethnicity, gender, and class: The sociology of group conflict and change, </w:t>
      </w:r>
      <w:r w:rsidRPr="00B3109C">
        <w:rPr>
          <w:rFonts w:ascii="Arial" w:hAnsi="Arial"/>
          <w:color w:val="000000"/>
          <w:sz w:val="24"/>
        </w:rPr>
        <w:t>4</w:t>
      </w:r>
      <w:r w:rsidRPr="00B3109C">
        <w:rPr>
          <w:rFonts w:ascii="Arial" w:hAnsi="Arial"/>
          <w:color w:val="000000"/>
          <w:sz w:val="24"/>
          <w:vertAlign w:val="superscript"/>
        </w:rPr>
        <w:t>th</w:t>
      </w:r>
      <w:r w:rsidRPr="00B3109C">
        <w:rPr>
          <w:rFonts w:ascii="Arial" w:hAnsi="Arial"/>
          <w:color w:val="000000"/>
          <w:sz w:val="24"/>
        </w:rPr>
        <w:t xml:space="preserve"> </w:t>
      </w:r>
      <w:proofErr w:type="gramStart"/>
      <w:r w:rsidRPr="00B3109C">
        <w:rPr>
          <w:rFonts w:ascii="Arial" w:hAnsi="Arial"/>
          <w:color w:val="000000"/>
          <w:sz w:val="24"/>
        </w:rPr>
        <w:t>ed</w:t>
      </w:r>
      <w:proofErr w:type="gramEnd"/>
      <w:r w:rsidRPr="00B3109C">
        <w:rPr>
          <w:rFonts w:ascii="Arial" w:hAnsi="Arial"/>
          <w:color w:val="000000"/>
          <w:sz w:val="24"/>
        </w:rPr>
        <w:t>.  Thousand Oaks, CA: Pine Forge Publications.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r w:rsidRPr="00B3109C">
        <w:rPr>
          <w:rFonts w:ascii="Arial" w:hAnsi="Arial"/>
          <w:color w:val="000000"/>
          <w:sz w:val="24"/>
        </w:rPr>
        <w:t>Lelyveld</w:t>
      </w:r>
      <w:proofErr w:type="spellEnd"/>
      <w:r w:rsidRPr="00B3109C">
        <w:rPr>
          <w:rFonts w:ascii="Arial" w:hAnsi="Arial"/>
          <w:color w:val="000000"/>
          <w:sz w:val="24"/>
        </w:rPr>
        <w:t xml:space="preserve">, J.  (2001). All suicide bombers are not alike.  </w:t>
      </w:r>
      <w:r w:rsidRPr="00B3109C">
        <w:rPr>
          <w:rFonts w:ascii="Arial" w:hAnsi="Arial"/>
          <w:i/>
          <w:color w:val="000000"/>
          <w:sz w:val="24"/>
        </w:rPr>
        <w:t>New York Times Magazine</w:t>
      </w:r>
      <w:r w:rsidRPr="00B3109C">
        <w:rPr>
          <w:rFonts w:ascii="Arial" w:hAnsi="Arial"/>
          <w:color w:val="000000"/>
          <w:sz w:val="24"/>
        </w:rPr>
        <w:t>, 10/28/01, pp. 48–53, 62, 78-79.</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gramStart"/>
      <w:r w:rsidRPr="00B3109C">
        <w:rPr>
          <w:rFonts w:ascii="Arial" w:hAnsi="Arial"/>
          <w:color w:val="000000"/>
          <w:sz w:val="24"/>
        </w:rPr>
        <w:t xml:space="preserve">May, D. &amp; </w:t>
      </w:r>
      <w:proofErr w:type="spellStart"/>
      <w:r w:rsidRPr="00B3109C">
        <w:rPr>
          <w:rFonts w:ascii="Arial" w:hAnsi="Arial"/>
          <w:color w:val="000000"/>
          <w:sz w:val="24"/>
        </w:rPr>
        <w:t>Jarjoura</w:t>
      </w:r>
      <w:proofErr w:type="spellEnd"/>
      <w:r w:rsidRPr="00B3109C">
        <w:rPr>
          <w:rFonts w:ascii="Arial" w:hAnsi="Arial"/>
          <w:color w:val="000000"/>
          <w:sz w:val="24"/>
        </w:rPr>
        <w:t>, G.R.</w:t>
      </w:r>
      <w:proofErr w:type="gramEnd"/>
      <w:r w:rsidRPr="00B3109C">
        <w:rPr>
          <w:rFonts w:ascii="Arial" w:hAnsi="Arial"/>
          <w:color w:val="000000"/>
          <w:sz w:val="24"/>
        </w:rPr>
        <w:t xml:space="preserve">  (2006). </w:t>
      </w:r>
      <w:r w:rsidRPr="00B3109C">
        <w:rPr>
          <w:rFonts w:ascii="Arial" w:hAnsi="Arial"/>
          <w:i/>
          <w:color w:val="000000"/>
          <w:sz w:val="24"/>
        </w:rPr>
        <w:t xml:space="preserve">Illegal guns in the wrong hands: Patterns of gun acquisition and use among serious juvenile delinquents.  </w:t>
      </w:r>
      <w:proofErr w:type="gramStart"/>
      <w:r w:rsidRPr="00B3109C">
        <w:rPr>
          <w:rFonts w:ascii="Arial" w:hAnsi="Arial"/>
          <w:color w:val="000000"/>
          <w:sz w:val="24"/>
        </w:rPr>
        <w:t>Lanham, MD, University Press of America.</w:t>
      </w:r>
      <w:proofErr w:type="gramEnd"/>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color w:val="000000"/>
          <w:sz w:val="24"/>
        </w:rPr>
        <w:t xml:space="preserve">McPhail, B.A.  (2000). </w:t>
      </w:r>
      <w:proofErr w:type="gramStart"/>
      <w:r w:rsidRPr="00B3109C">
        <w:rPr>
          <w:rFonts w:ascii="Arial" w:hAnsi="Arial"/>
          <w:color w:val="000000"/>
          <w:sz w:val="24"/>
        </w:rPr>
        <w:t>Hating</w:t>
      </w:r>
      <w:proofErr w:type="gramEnd"/>
      <w:r w:rsidRPr="00B3109C">
        <w:rPr>
          <w:rFonts w:ascii="Arial" w:hAnsi="Arial"/>
          <w:color w:val="000000"/>
          <w:sz w:val="24"/>
        </w:rPr>
        <w:t xml:space="preserve"> hate: Policy implications of hate crime legislation.</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color w:val="000000"/>
          <w:sz w:val="24"/>
        </w:rPr>
        <w:tab/>
      </w:r>
      <w:r w:rsidRPr="00B3109C">
        <w:rPr>
          <w:rFonts w:ascii="Arial" w:hAnsi="Arial"/>
          <w:i/>
          <w:color w:val="000000"/>
          <w:sz w:val="24"/>
        </w:rPr>
        <w:t>Social Service Review, 74</w:t>
      </w:r>
      <w:r w:rsidRPr="00B3109C">
        <w:rPr>
          <w:rFonts w:ascii="Arial" w:hAnsi="Arial"/>
          <w:color w:val="000000"/>
          <w:sz w:val="24"/>
        </w:rPr>
        <w:t>, 635-653.</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r w:rsidRPr="00B3109C">
        <w:rPr>
          <w:rFonts w:ascii="Arial" w:hAnsi="Arial"/>
          <w:color w:val="000000"/>
          <w:sz w:val="24"/>
        </w:rPr>
        <w:t xml:space="preserve">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gramStart"/>
      <w:r w:rsidRPr="00B3109C">
        <w:rPr>
          <w:rFonts w:ascii="Arial" w:hAnsi="Arial"/>
          <w:color w:val="000000"/>
          <w:sz w:val="24"/>
        </w:rPr>
        <w:lastRenderedPageBreak/>
        <w:t xml:space="preserve">Miller, J.M. &amp; </w:t>
      </w:r>
      <w:proofErr w:type="spellStart"/>
      <w:r w:rsidRPr="00B3109C">
        <w:rPr>
          <w:rFonts w:ascii="Arial" w:hAnsi="Arial"/>
          <w:color w:val="000000"/>
          <w:sz w:val="24"/>
        </w:rPr>
        <w:t>Schamess</w:t>
      </w:r>
      <w:proofErr w:type="spellEnd"/>
      <w:r w:rsidRPr="00B3109C">
        <w:rPr>
          <w:rFonts w:ascii="Arial" w:hAnsi="Arial"/>
          <w:color w:val="000000"/>
          <w:sz w:val="24"/>
        </w:rPr>
        <w:t>, G. (2000).</w:t>
      </w:r>
      <w:proofErr w:type="gramEnd"/>
      <w:r w:rsidRPr="00B3109C">
        <w:rPr>
          <w:rFonts w:ascii="Arial" w:hAnsi="Arial"/>
          <w:color w:val="000000"/>
          <w:sz w:val="24"/>
        </w:rPr>
        <w:t xml:space="preserve">  </w:t>
      </w:r>
      <w:proofErr w:type="gramStart"/>
      <w:r w:rsidRPr="00B3109C">
        <w:rPr>
          <w:rFonts w:ascii="Arial" w:hAnsi="Arial"/>
          <w:color w:val="000000"/>
          <w:sz w:val="24"/>
        </w:rPr>
        <w:t>The discourse of denigration and the creation of other.</w:t>
      </w:r>
      <w:proofErr w:type="gramEnd"/>
      <w:r w:rsidRPr="00B3109C">
        <w:rPr>
          <w:rFonts w:ascii="Arial" w:hAnsi="Arial"/>
          <w:color w:val="000000"/>
          <w:sz w:val="24"/>
        </w:rPr>
        <w:t xml:space="preserve">  </w:t>
      </w:r>
      <w:r w:rsidRPr="00B3109C">
        <w:rPr>
          <w:rFonts w:ascii="Arial" w:hAnsi="Arial"/>
          <w:i/>
          <w:color w:val="000000"/>
          <w:sz w:val="24"/>
        </w:rPr>
        <w:t>Journal of Sociology and Social Welfare, 27</w:t>
      </w:r>
      <w:r w:rsidRPr="00B3109C">
        <w:rPr>
          <w:rFonts w:ascii="Arial" w:hAnsi="Arial"/>
          <w:color w:val="000000"/>
          <w:sz w:val="24"/>
        </w:rPr>
        <w:t>, 39-62.</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r w:rsidRPr="00B3109C">
        <w:rPr>
          <w:rFonts w:ascii="Arial" w:hAnsi="Arial"/>
          <w:color w:val="000000"/>
          <w:sz w:val="24"/>
        </w:rPr>
        <w:t xml:space="preserve">Sampson, R.J., &amp; Wilson, W.J.  (2005). </w:t>
      </w:r>
      <w:proofErr w:type="gramStart"/>
      <w:r w:rsidRPr="00B3109C">
        <w:rPr>
          <w:rFonts w:ascii="Arial" w:hAnsi="Arial"/>
          <w:color w:val="000000"/>
          <w:sz w:val="24"/>
        </w:rPr>
        <w:t>Toward</w:t>
      </w:r>
      <w:proofErr w:type="gramEnd"/>
      <w:r w:rsidRPr="00B3109C">
        <w:rPr>
          <w:rFonts w:ascii="Arial" w:hAnsi="Arial"/>
          <w:color w:val="000000"/>
          <w:sz w:val="24"/>
        </w:rPr>
        <w:t xml:space="preserve"> a theory of race, crime and urban inequality.  In </w:t>
      </w:r>
      <w:r w:rsidRPr="00B3109C">
        <w:rPr>
          <w:rFonts w:ascii="Arial" w:hAnsi="Arial"/>
          <w:i/>
          <w:color w:val="000000"/>
          <w:sz w:val="24"/>
        </w:rPr>
        <w:t>Race, crime and justice: A reader,</w:t>
      </w:r>
      <w:r w:rsidRPr="00B3109C">
        <w:rPr>
          <w:rFonts w:ascii="Arial" w:hAnsi="Arial"/>
          <w:color w:val="000000"/>
          <w:sz w:val="24"/>
        </w:rPr>
        <w:t xml:space="preserve"> Edited by S.L. </w:t>
      </w:r>
      <w:proofErr w:type="spellStart"/>
      <w:r w:rsidRPr="00B3109C">
        <w:rPr>
          <w:rFonts w:ascii="Arial" w:hAnsi="Arial"/>
          <w:color w:val="000000"/>
          <w:sz w:val="24"/>
        </w:rPr>
        <w:t>Gabbidon</w:t>
      </w:r>
      <w:proofErr w:type="spellEnd"/>
      <w:r w:rsidRPr="00B3109C">
        <w:rPr>
          <w:rFonts w:ascii="Arial" w:hAnsi="Arial"/>
          <w:color w:val="000000"/>
          <w:sz w:val="24"/>
        </w:rPr>
        <w:t xml:space="preserve"> and H.T. Greene, pp. 177-89.   </w:t>
      </w:r>
      <w:proofErr w:type="gramStart"/>
      <w:r w:rsidRPr="00B3109C">
        <w:rPr>
          <w:rFonts w:ascii="Arial" w:hAnsi="Arial"/>
          <w:color w:val="000000"/>
          <w:sz w:val="24"/>
        </w:rPr>
        <w:t>Routledge.</w:t>
      </w:r>
      <w:proofErr w:type="gramEnd"/>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proofErr w:type="gramStart"/>
      <w:r w:rsidRPr="00B3109C">
        <w:rPr>
          <w:rFonts w:ascii="Arial" w:hAnsi="Arial"/>
          <w:color w:val="000000"/>
          <w:sz w:val="24"/>
        </w:rPr>
        <w:t>Spiegelman</w:t>
      </w:r>
      <w:proofErr w:type="spellEnd"/>
      <w:r w:rsidRPr="00B3109C">
        <w:rPr>
          <w:rFonts w:ascii="Arial" w:hAnsi="Arial"/>
          <w:color w:val="000000"/>
          <w:sz w:val="24"/>
        </w:rPr>
        <w:t>, A.</w:t>
      </w:r>
      <w:proofErr w:type="gramEnd"/>
      <w:r w:rsidRPr="00B3109C">
        <w:rPr>
          <w:rFonts w:ascii="Arial" w:hAnsi="Arial"/>
          <w:color w:val="000000"/>
          <w:sz w:val="24"/>
        </w:rPr>
        <w:t xml:space="preserve">  </w:t>
      </w:r>
      <w:proofErr w:type="gramStart"/>
      <w:r w:rsidRPr="00B3109C">
        <w:rPr>
          <w:rFonts w:ascii="Arial" w:hAnsi="Arial"/>
          <w:color w:val="000000"/>
          <w:sz w:val="24"/>
        </w:rPr>
        <w:t>(1986 &amp; 1991).</w:t>
      </w:r>
      <w:proofErr w:type="gramEnd"/>
      <w:r w:rsidRPr="00B3109C">
        <w:rPr>
          <w:rFonts w:ascii="Arial" w:hAnsi="Arial"/>
          <w:color w:val="000000"/>
          <w:sz w:val="24"/>
        </w:rPr>
        <w:t xml:space="preserve">  </w:t>
      </w:r>
      <w:proofErr w:type="spellStart"/>
      <w:r w:rsidRPr="00B3109C">
        <w:rPr>
          <w:rFonts w:ascii="Arial" w:hAnsi="Arial"/>
          <w:i/>
          <w:color w:val="000000"/>
          <w:sz w:val="24"/>
        </w:rPr>
        <w:t>Maus</w:t>
      </w:r>
      <w:proofErr w:type="spellEnd"/>
      <w:r w:rsidRPr="00B3109C">
        <w:rPr>
          <w:rFonts w:ascii="Arial" w:hAnsi="Arial"/>
          <w:i/>
          <w:color w:val="000000"/>
          <w:sz w:val="24"/>
        </w:rPr>
        <w:t>: A survivor’s</w:t>
      </w:r>
      <w:r w:rsidRPr="00B3109C">
        <w:rPr>
          <w:rFonts w:ascii="Arial" w:hAnsi="Arial"/>
          <w:color w:val="000000"/>
          <w:sz w:val="24"/>
        </w:rPr>
        <w:t xml:space="preserve"> </w:t>
      </w:r>
      <w:r w:rsidRPr="00B3109C">
        <w:rPr>
          <w:rFonts w:ascii="Arial" w:hAnsi="Arial"/>
          <w:i/>
          <w:color w:val="000000"/>
          <w:sz w:val="24"/>
        </w:rPr>
        <w:t xml:space="preserve">tale, </w:t>
      </w:r>
      <w:proofErr w:type="spellStart"/>
      <w:r w:rsidRPr="00B3109C">
        <w:rPr>
          <w:rFonts w:ascii="Arial" w:hAnsi="Arial"/>
          <w:i/>
          <w:color w:val="000000"/>
          <w:sz w:val="24"/>
        </w:rPr>
        <w:t>vols</w:t>
      </w:r>
      <w:proofErr w:type="spellEnd"/>
      <w:r w:rsidRPr="00B3109C">
        <w:rPr>
          <w:rFonts w:ascii="Arial" w:hAnsi="Arial"/>
          <w:i/>
          <w:color w:val="000000"/>
          <w:sz w:val="24"/>
        </w:rPr>
        <w:t xml:space="preserve"> I &amp; II</w:t>
      </w:r>
      <w:r w:rsidRPr="00B3109C">
        <w:rPr>
          <w:rFonts w:ascii="Arial" w:hAnsi="Arial"/>
          <w:color w:val="000000"/>
          <w:sz w:val="24"/>
        </w:rPr>
        <w:t xml:space="preserve">.  New York: Pantheon Books.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4"/>
        </w:rPr>
      </w:pPr>
      <w:proofErr w:type="spellStart"/>
      <w:proofErr w:type="gramStart"/>
      <w:r w:rsidRPr="00B3109C">
        <w:rPr>
          <w:rFonts w:ascii="Arial" w:hAnsi="Arial"/>
          <w:color w:val="000000"/>
          <w:sz w:val="24"/>
        </w:rPr>
        <w:t>Straussner</w:t>
      </w:r>
      <w:proofErr w:type="spellEnd"/>
      <w:r w:rsidRPr="00B3109C">
        <w:rPr>
          <w:rFonts w:ascii="Arial" w:hAnsi="Arial"/>
          <w:color w:val="000000"/>
          <w:sz w:val="24"/>
        </w:rPr>
        <w:t>, S.L.A. &amp; Phillips, N.K.</w:t>
      </w:r>
      <w:proofErr w:type="gramEnd"/>
      <w:r w:rsidRPr="00B3109C">
        <w:rPr>
          <w:rFonts w:ascii="Arial" w:hAnsi="Arial"/>
          <w:color w:val="000000"/>
          <w:sz w:val="24"/>
        </w:rPr>
        <w:t xml:space="preserve">  (2004). </w:t>
      </w:r>
      <w:r w:rsidRPr="00B3109C">
        <w:rPr>
          <w:rFonts w:ascii="Arial" w:hAnsi="Arial"/>
          <w:i/>
          <w:color w:val="000000"/>
          <w:sz w:val="24"/>
        </w:rPr>
        <w:t>Understanding mass violence: A social work perspective.</w:t>
      </w:r>
      <w:r w:rsidRPr="00B3109C">
        <w:rPr>
          <w:rFonts w:ascii="Arial" w:hAnsi="Arial"/>
          <w:color w:val="000000"/>
          <w:sz w:val="24"/>
        </w:rPr>
        <w:t xml:space="preserve">  Boston: Allyn and Bacon.</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rPr>
          <w:rFonts w:ascii="Arial" w:hAnsi="Arial"/>
          <w:color w:val="000000"/>
          <w:sz w:val="24"/>
        </w:rPr>
      </w:pPr>
      <w:proofErr w:type="gramStart"/>
      <w:r w:rsidRPr="00B3109C">
        <w:rPr>
          <w:rFonts w:ascii="Arial" w:hAnsi="Arial"/>
          <w:color w:val="000000"/>
          <w:sz w:val="24"/>
        </w:rPr>
        <w:t>Stephan, W.G., &amp; Stephan, C. W.</w:t>
      </w:r>
      <w:proofErr w:type="gramEnd"/>
      <w:r w:rsidRPr="00B3109C">
        <w:rPr>
          <w:rFonts w:ascii="Arial" w:hAnsi="Arial"/>
          <w:color w:val="000000"/>
          <w:sz w:val="24"/>
        </w:rPr>
        <w:t xml:space="preserve">  (2001). </w:t>
      </w:r>
      <w:r w:rsidRPr="00B3109C">
        <w:rPr>
          <w:rFonts w:ascii="Arial" w:hAnsi="Arial"/>
          <w:i/>
          <w:color w:val="000000"/>
          <w:sz w:val="24"/>
        </w:rPr>
        <w:t>Improving inter-group relations.</w:t>
      </w:r>
      <w:r w:rsidRPr="00B3109C">
        <w:rPr>
          <w:rFonts w:ascii="Arial" w:hAnsi="Arial"/>
          <w:color w:val="000000"/>
          <w:sz w:val="24"/>
        </w:rPr>
        <w:t xml:space="preserve">  Thousand Oaks, CA: Sage Publications.</w:t>
      </w:r>
      <w:r w:rsidRPr="00B3109C">
        <w:rPr>
          <w:rFonts w:ascii="Arial" w:hAnsi="Arial"/>
          <w:color w:val="000000"/>
          <w:sz w:val="24"/>
        </w:rPr>
        <w:tab/>
      </w:r>
      <w:r w:rsidRPr="00B3109C">
        <w:rPr>
          <w:rFonts w:ascii="Arial" w:hAnsi="Arial"/>
          <w:color w:val="000000"/>
          <w:sz w:val="24"/>
        </w:rPr>
        <w:fldChar w:fldCharType="begin"/>
      </w:r>
      <w:r w:rsidRPr="00B3109C">
        <w:rPr>
          <w:rFonts w:ascii="Arial" w:hAnsi="Arial"/>
          <w:color w:val="000000"/>
          <w:sz w:val="24"/>
        </w:rPr>
        <w:instrText xml:space="preserve"> ADVANCE \d 5</w:instrText>
      </w:r>
      <w:r w:rsidRPr="00B3109C">
        <w:rPr>
          <w:rFonts w:ascii="Arial" w:hAnsi="Arial"/>
          <w:color w:val="000000"/>
          <w:sz w:val="24"/>
        </w:rPr>
        <w:fldChar w:fldCharType="end"/>
      </w:r>
      <w:r w:rsidRPr="00B3109C">
        <w:rPr>
          <w:rFonts w:ascii="Arial" w:hAnsi="Arial"/>
          <w:color w:val="000000"/>
          <w:sz w:val="24"/>
        </w:rPr>
        <w:tab/>
      </w:r>
    </w:p>
    <w:p w:rsidR="00B3109C" w:rsidRPr="00B3109C" w:rsidRDefault="00B3109C" w:rsidP="00B3109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B3109C">
        <w:rPr>
          <w:rFonts w:ascii="Arial" w:hAnsi="Arial"/>
          <w:color w:val="000000"/>
          <w:sz w:val="24"/>
        </w:rPr>
        <w:t xml:space="preserve">Wilson, W.J.  (2005). </w:t>
      </w:r>
      <w:proofErr w:type="gramStart"/>
      <w:r w:rsidRPr="00B3109C">
        <w:rPr>
          <w:rFonts w:ascii="Arial" w:hAnsi="Arial"/>
          <w:color w:val="000000"/>
          <w:sz w:val="24"/>
        </w:rPr>
        <w:t>From</w:t>
      </w:r>
      <w:proofErr w:type="gramEnd"/>
      <w:r w:rsidRPr="00B3109C">
        <w:rPr>
          <w:rFonts w:ascii="Arial" w:hAnsi="Arial"/>
          <w:color w:val="000000"/>
          <w:sz w:val="24"/>
        </w:rPr>
        <w:t xml:space="preserve"> the declining significance of race: Blacks and changing American institutions.  In </w:t>
      </w:r>
      <w:r w:rsidRPr="00B3109C">
        <w:rPr>
          <w:rFonts w:ascii="Arial" w:hAnsi="Arial"/>
          <w:i/>
          <w:color w:val="000000"/>
          <w:sz w:val="24"/>
        </w:rPr>
        <w:t xml:space="preserve">Perspectives in African American History and Culture: An Introductory Reader, </w:t>
      </w:r>
      <w:r w:rsidRPr="00B3109C">
        <w:rPr>
          <w:rFonts w:ascii="Arial" w:hAnsi="Arial"/>
          <w:color w:val="000000"/>
          <w:sz w:val="24"/>
        </w:rPr>
        <w:t xml:space="preserve">edited by R. </w:t>
      </w:r>
      <w:proofErr w:type="spellStart"/>
      <w:r w:rsidRPr="00B3109C">
        <w:rPr>
          <w:rFonts w:ascii="Arial" w:hAnsi="Arial"/>
          <w:color w:val="000000"/>
          <w:sz w:val="24"/>
        </w:rPr>
        <w:t>Dorris</w:t>
      </w:r>
      <w:proofErr w:type="spellEnd"/>
      <w:r w:rsidRPr="00B3109C">
        <w:rPr>
          <w:rFonts w:ascii="Arial" w:hAnsi="Arial"/>
          <w:color w:val="000000"/>
          <w:sz w:val="24"/>
        </w:rPr>
        <w:t xml:space="preserve">, C.J. </w:t>
      </w:r>
      <w:proofErr w:type="spellStart"/>
      <w:r w:rsidRPr="00B3109C">
        <w:rPr>
          <w:rFonts w:ascii="Arial" w:hAnsi="Arial"/>
          <w:color w:val="000000"/>
          <w:sz w:val="24"/>
        </w:rPr>
        <w:t>Heglar</w:t>
      </w:r>
      <w:proofErr w:type="spellEnd"/>
      <w:r w:rsidRPr="00B3109C">
        <w:rPr>
          <w:rFonts w:ascii="Arial" w:hAnsi="Arial"/>
          <w:color w:val="000000"/>
          <w:sz w:val="24"/>
        </w:rPr>
        <w:t>, &amp; D.F. Jamison. Tapestry Press.</w:t>
      </w:r>
      <w:r w:rsidRPr="00B3109C">
        <w:rPr>
          <w:rFonts w:ascii="Arial" w:hAnsi="Arial"/>
          <w:color w:val="000000"/>
          <w:sz w:val="24"/>
        </w:rPr>
        <w:tab/>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4"/>
        </w:rPr>
      </w:pPr>
      <w:r w:rsidRPr="00B3109C">
        <w:rPr>
          <w:rFonts w:ascii="Arial" w:hAnsi="Arial"/>
          <w:color w:val="000000"/>
          <w:sz w:val="24"/>
        </w:rPr>
        <w:t xml:space="preserve">Wilson, W. J. (2005).  </w:t>
      </w:r>
      <w:proofErr w:type="gramStart"/>
      <w:r w:rsidRPr="00B3109C">
        <w:rPr>
          <w:rFonts w:ascii="Arial" w:hAnsi="Arial"/>
          <w:color w:val="000000"/>
          <w:sz w:val="24"/>
        </w:rPr>
        <w:t>The new economy and racial opportunity.</w:t>
      </w:r>
      <w:proofErr w:type="gramEnd"/>
      <w:r w:rsidRPr="00B3109C">
        <w:rPr>
          <w:rFonts w:ascii="Arial" w:hAnsi="Arial"/>
          <w:color w:val="000000"/>
          <w:sz w:val="24"/>
        </w:rPr>
        <w:t xml:space="preserve">  </w:t>
      </w:r>
      <w:proofErr w:type="gramStart"/>
      <w:r w:rsidRPr="00B3109C">
        <w:rPr>
          <w:rFonts w:ascii="Arial" w:hAnsi="Arial"/>
          <w:i/>
          <w:color w:val="000000"/>
          <w:sz w:val="24"/>
        </w:rPr>
        <w:t>Continuing Higher Education Review,</w:t>
      </w:r>
      <w:r w:rsidRPr="00B3109C">
        <w:rPr>
          <w:rFonts w:ascii="Arial" w:hAnsi="Arial"/>
          <w:color w:val="000000"/>
          <w:sz w:val="24"/>
        </w:rPr>
        <w:t xml:space="preserve"> 69, 42-49.</w:t>
      </w:r>
      <w:proofErr w:type="gramEnd"/>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B3109C">
        <w:rPr>
          <w:rFonts w:ascii="Arial" w:hAnsi="Arial"/>
          <w:b/>
          <w:color w:val="000000"/>
          <w:sz w:val="24"/>
        </w:rPr>
        <w:t>Social Movements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roofErr w:type="spellStart"/>
      <w:r w:rsidRPr="00B3109C">
        <w:rPr>
          <w:rFonts w:ascii="Arial" w:hAnsi="Arial"/>
          <w:color w:val="000000"/>
          <w:sz w:val="24"/>
        </w:rPr>
        <w:t>Addario</w:t>
      </w:r>
      <w:proofErr w:type="spellEnd"/>
      <w:r w:rsidRPr="00B3109C">
        <w:rPr>
          <w:rFonts w:ascii="Arial" w:hAnsi="Arial"/>
          <w:color w:val="000000"/>
          <w:sz w:val="24"/>
        </w:rPr>
        <w:t xml:space="preserve">, L.  </w:t>
      </w:r>
      <w:proofErr w:type="gramStart"/>
      <w:r w:rsidRPr="00B3109C">
        <w:rPr>
          <w:rFonts w:ascii="Arial" w:hAnsi="Arial"/>
          <w:color w:val="000000"/>
          <w:sz w:val="24"/>
        </w:rPr>
        <w:t>(2001). Jihad’s women.</w:t>
      </w:r>
      <w:proofErr w:type="gramEnd"/>
      <w:r w:rsidRPr="00B3109C">
        <w:rPr>
          <w:rFonts w:ascii="Arial" w:hAnsi="Arial"/>
          <w:color w:val="000000"/>
          <w:sz w:val="24"/>
        </w:rPr>
        <w:t xml:space="preserve">  </w:t>
      </w:r>
      <w:r w:rsidRPr="00B3109C">
        <w:rPr>
          <w:rFonts w:ascii="Arial" w:hAnsi="Arial"/>
          <w:i/>
          <w:color w:val="000000"/>
          <w:sz w:val="24"/>
        </w:rPr>
        <w:t>New York Times Magazine</w:t>
      </w:r>
      <w:r w:rsidRPr="00B3109C">
        <w:rPr>
          <w:rFonts w:ascii="Arial" w:hAnsi="Arial"/>
          <w:color w:val="000000"/>
          <w:sz w:val="24"/>
        </w:rPr>
        <w:t>, 10/21/01, pp. 38-41.</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roofErr w:type="gramStart"/>
      <w:r w:rsidRPr="00B3109C">
        <w:rPr>
          <w:rFonts w:ascii="Arial" w:hAnsi="Arial"/>
          <w:color w:val="000000"/>
          <w:sz w:val="24"/>
        </w:rPr>
        <w:t>Anderson, S.</w:t>
      </w:r>
      <w:proofErr w:type="gramEnd"/>
      <w:r w:rsidRPr="00B3109C">
        <w:rPr>
          <w:rFonts w:ascii="Arial" w:hAnsi="Arial"/>
          <w:color w:val="000000"/>
          <w:sz w:val="24"/>
        </w:rPr>
        <w:t xml:space="preserve">  (2001). </w:t>
      </w:r>
      <w:proofErr w:type="gramStart"/>
      <w:r w:rsidRPr="00B3109C">
        <w:rPr>
          <w:rFonts w:ascii="Arial" w:hAnsi="Arial"/>
          <w:color w:val="000000"/>
          <w:sz w:val="24"/>
        </w:rPr>
        <w:t>The</w:t>
      </w:r>
      <w:proofErr w:type="gramEnd"/>
      <w:r w:rsidRPr="00B3109C">
        <w:rPr>
          <w:rFonts w:ascii="Arial" w:hAnsi="Arial"/>
          <w:color w:val="000000"/>
          <w:sz w:val="24"/>
        </w:rPr>
        <w:t xml:space="preserve"> hunger warriors.  </w:t>
      </w:r>
      <w:proofErr w:type="gramStart"/>
      <w:r w:rsidRPr="00B3109C">
        <w:rPr>
          <w:rFonts w:ascii="Arial" w:hAnsi="Arial"/>
          <w:i/>
          <w:color w:val="000000"/>
          <w:sz w:val="24"/>
        </w:rPr>
        <w:t>New York Times Magazine</w:t>
      </w:r>
      <w:r w:rsidRPr="00B3109C">
        <w:rPr>
          <w:rFonts w:ascii="Arial" w:hAnsi="Arial"/>
          <w:color w:val="000000"/>
          <w:sz w:val="24"/>
        </w:rPr>
        <w:t>, 10/21/01, pp. 43-47, 74,124-5.</w:t>
      </w:r>
      <w:proofErr w:type="gramEnd"/>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roofErr w:type="spellStart"/>
      <w:proofErr w:type="gramStart"/>
      <w:r w:rsidRPr="00B3109C">
        <w:rPr>
          <w:rFonts w:ascii="Arial" w:hAnsi="Arial"/>
          <w:color w:val="000000"/>
          <w:sz w:val="24"/>
        </w:rPr>
        <w:t>Aronowitz</w:t>
      </w:r>
      <w:proofErr w:type="spellEnd"/>
      <w:r w:rsidRPr="00B3109C">
        <w:rPr>
          <w:rFonts w:ascii="Arial" w:hAnsi="Arial"/>
          <w:color w:val="000000"/>
          <w:sz w:val="24"/>
        </w:rPr>
        <w:t>, S.</w:t>
      </w:r>
      <w:proofErr w:type="gramEnd"/>
      <w:r w:rsidRPr="00B3109C">
        <w:rPr>
          <w:rFonts w:ascii="Arial" w:hAnsi="Arial"/>
          <w:color w:val="000000"/>
          <w:sz w:val="24"/>
        </w:rPr>
        <w:t xml:space="preserve">  (2003). </w:t>
      </w:r>
      <w:proofErr w:type="gramStart"/>
      <w:r w:rsidRPr="00B3109C">
        <w:rPr>
          <w:rFonts w:ascii="Arial" w:hAnsi="Arial"/>
          <w:i/>
          <w:color w:val="000000"/>
          <w:sz w:val="24"/>
        </w:rPr>
        <w:t>How</w:t>
      </w:r>
      <w:proofErr w:type="gramEnd"/>
      <w:r w:rsidRPr="00B3109C">
        <w:rPr>
          <w:rFonts w:ascii="Arial" w:hAnsi="Arial"/>
          <w:i/>
          <w:color w:val="000000"/>
          <w:sz w:val="24"/>
        </w:rPr>
        <w:t xml:space="preserve"> class works: Power and social movement</w:t>
      </w:r>
      <w:r w:rsidRPr="00B3109C">
        <w:rPr>
          <w:rFonts w:ascii="Arial" w:hAnsi="Arial"/>
          <w:color w:val="000000"/>
          <w:sz w:val="24"/>
        </w:rPr>
        <w:t>.  New Haven, CT: Yale University Press.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roofErr w:type="spellStart"/>
      <w:proofErr w:type="gramStart"/>
      <w:r w:rsidRPr="00B3109C">
        <w:rPr>
          <w:rFonts w:ascii="Arial" w:hAnsi="Arial"/>
          <w:color w:val="000000"/>
          <w:sz w:val="24"/>
        </w:rPr>
        <w:t>Benford</w:t>
      </w:r>
      <w:proofErr w:type="spellEnd"/>
      <w:r w:rsidRPr="00B3109C">
        <w:rPr>
          <w:rFonts w:ascii="Arial" w:hAnsi="Arial"/>
          <w:color w:val="000000"/>
          <w:sz w:val="24"/>
        </w:rPr>
        <w:t>, R.D. &amp; Snow, D.A.</w:t>
      </w:r>
      <w:proofErr w:type="gramEnd"/>
      <w:r w:rsidRPr="00B3109C">
        <w:rPr>
          <w:rFonts w:ascii="Arial" w:hAnsi="Arial"/>
          <w:color w:val="000000"/>
          <w:sz w:val="24"/>
        </w:rPr>
        <w:t xml:space="preserve">  (2000). Framing processes and social movements: An overview and assessment.  </w:t>
      </w:r>
      <w:r w:rsidRPr="00B3109C">
        <w:rPr>
          <w:rFonts w:ascii="Arial" w:hAnsi="Arial"/>
          <w:i/>
          <w:color w:val="000000"/>
          <w:sz w:val="24"/>
        </w:rPr>
        <w:t>Annual Review of Sociology, 26</w:t>
      </w:r>
      <w:r w:rsidRPr="00B3109C">
        <w:rPr>
          <w:rFonts w:ascii="Arial" w:hAnsi="Arial"/>
          <w:color w:val="000000"/>
          <w:sz w:val="24"/>
        </w:rPr>
        <w:t>, 611-639.</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B3109C">
        <w:rPr>
          <w:rFonts w:ascii="Arial" w:hAnsi="Arial"/>
          <w:color w:val="000000"/>
          <w:sz w:val="24"/>
        </w:rPr>
        <w:t xml:space="preserve">Cohen, R. &amp; Rai, S.M., </w:t>
      </w:r>
      <w:proofErr w:type="gramStart"/>
      <w:r w:rsidRPr="00B3109C">
        <w:rPr>
          <w:rFonts w:ascii="Arial" w:hAnsi="Arial"/>
          <w:color w:val="000000"/>
          <w:sz w:val="24"/>
        </w:rPr>
        <w:t>eds</w:t>
      </w:r>
      <w:proofErr w:type="gramEnd"/>
      <w:r w:rsidRPr="00B3109C">
        <w:rPr>
          <w:rFonts w:ascii="Arial" w:hAnsi="Arial"/>
          <w:color w:val="000000"/>
          <w:sz w:val="24"/>
        </w:rPr>
        <w:t xml:space="preserve">.  </w:t>
      </w:r>
      <w:proofErr w:type="gramStart"/>
      <w:r w:rsidRPr="00B3109C">
        <w:rPr>
          <w:rFonts w:ascii="Arial" w:hAnsi="Arial"/>
          <w:color w:val="000000"/>
          <w:sz w:val="24"/>
        </w:rPr>
        <w:t xml:space="preserve">(2000). </w:t>
      </w:r>
      <w:r w:rsidRPr="00B3109C">
        <w:rPr>
          <w:rFonts w:ascii="Arial" w:hAnsi="Arial"/>
          <w:i/>
          <w:color w:val="000000"/>
          <w:sz w:val="24"/>
        </w:rPr>
        <w:t>Global social movements</w:t>
      </w:r>
      <w:r w:rsidRPr="00B3109C">
        <w:rPr>
          <w:rFonts w:ascii="Arial" w:hAnsi="Arial"/>
          <w:color w:val="000000"/>
          <w:sz w:val="24"/>
        </w:rPr>
        <w:t>.</w:t>
      </w:r>
      <w:proofErr w:type="gramEnd"/>
      <w:r w:rsidRPr="00B3109C">
        <w:rPr>
          <w:rFonts w:ascii="Arial" w:hAnsi="Arial"/>
          <w:color w:val="000000"/>
          <w:sz w:val="24"/>
        </w:rPr>
        <w:t xml:space="preserve">  New Brunswick, NJ: The </w:t>
      </w:r>
      <w:proofErr w:type="spellStart"/>
      <w:r w:rsidRPr="00B3109C">
        <w:rPr>
          <w:rFonts w:ascii="Arial" w:hAnsi="Arial"/>
          <w:color w:val="000000"/>
          <w:sz w:val="24"/>
        </w:rPr>
        <w:t>Atholone</w:t>
      </w:r>
      <w:proofErr w:type="spellEnd"/>
      <w:r w:rsidRPr="00B3109C">
        <w:rPr>
          <w:rFonts w:ascii="Arial" w:hAnsi="Arial"/>
          <w:color w:val="000000"/>
          <w:sz w:val="24"/>
        </w:rPr>
        <w:t xml:space="preserve"> Press.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roofErr w:type="spellStart"/>
      <w:r w:rsidRPr="00B3109C">
        <w:rPr>
          <w:rFonts w:ascii="Arial" w:hAnsi="Arial"/>
          <w:color w:val="000000"/>
          <w:sz w:val="24"/>
        </w:rPr>
        <w:t>Giugni</w:t>
      </w:r>
      <w:proofErr w:type="spellEnd"/>
      <w:r w:rsidRPr="00B3109C">
        <w:rPr>
          <w:rFonts w:ascii="Arial" w:hAnsi="Arial"/>
          <w:color w:val="000000"/>
          <w:sz w:val="24"/>
        </w:rPr>
        <w:t xml:space="preserve">, M.G.  (1998). </w:t>
      </w:r>
      <w:proofErr w:type="gramStart"/>
      <w:r w:rsidRPr="00B3109C">
        <w:rPr>
          <w:rFonts w:ascii="Arial" w:hAnsi="Arial"/>
          <w:color w:val="000000"/>
          <w:sz w:val="24"/>
        </w:rPr>
        <w:t>Was</w:t>
      </w:r>
      <w:proofErr w:type="gramEnd"/>
      <w:r w:rsidRPr="00B3109C">
        <w:rPr>
          <w:rFonts w:ascii="Arial" w:hAnsi="Arial"/>
          <w:color w:val="000000"/>
          <w:sz w:val="24"/>
        </w:rPr>
        <w:t xml:space="preserve"> it worth the effort?  </w:t>
      </w:r>
      <w:proofErr w:type="gramStart"/>
      <w:r w:rsidRPr="00B3109C">
        <w:rPr>
          <w:rFonts w:ascii="Arial" w:hAnsi="Arial"/>
          <w:color w:val="000000"/>
          <w:sz w:val="24"/>
        </w:rPr>
        <w:t>The outcomes and consequences of social movements.</w:t>
      </w:r>
      <w:proofErr w:type="gramEnd"/>
      <w:r w:rsidRPr="00B3109C">
        <w:rPr>
          <w:rFonts w:ascii="Arial" w:hAnsi="Arial"/>
          <w:color w:val="000000"/>
          <w:sz w:val="24"/>
        </w:rPr>
        <w:t xml:space="preserve">  </w:t>
      </w:r>
      <w:r w:rsidRPr="00B3109C">
        <w:rPr>
          <w:rFonts w:ascii="Arial" w:hAnsi="Arial"/>
          <w:i/>
          <w:color w:val="000000"/>
          <w:sz w:val="24"/>
        </w:rPr>
        <w:t>Annual Review of Sociology, 98</w:t>
      </w:r>
      <w:r w:rsidRPr="00B3109C">
        <w:rPr>
          <w:rFonts w:ascii="Arial" w:hAnsi="Arial"/>
          <w:color w:val="000000"/>
          <w:sz w:val="24"/>
        </w:rPr>
        <w:t>, 371-393.</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B3109C">
        <w:rPr>
          <w:rFonts w:ascii="Arial" w:hAnsi="Arial"/>
          <w:color w:val="000000"/>
          <w:sz w:val="24"/>
        </w:rPr>
        <w:t xml:space="preserve">Hyde, C.A.  (2000). </w:t>
      </w:r>
      <w:proofErr w:type="gramStart"/>
      <w:r w:rsidRPr="00B3109C">
        <w:rPr>
          <w:rFonts w:ascii="Arial" w:hAnsi="Arial"/>
          <w:color w:val="000000"/>
          <w:sz w:val="24"/>
        </w:rPr>
        <w:t>The</w:t>
      </w:r>
      <w:proofErr w:type="gramEnd"/>
      <w:r w:rsidRPr="00B3109C">
        <w:rPr>
          <w:rFonts w:ascii="Arial" w:hAnsi="Arial"/>
          <w:color w:val="000000"/>
          <w:sz w:val="24"/>
        </w:rPr>
        <w:t xml:space="preserve"> hybrid nonprofit: An examination of feminist social movement organizations. </w:t>
      </w:r>
      <w:r w:rsidRPr="00B3109C">
        <w:rPr>
          <w:rFonts w:ascii="Arial" w:hAnsi="Arial"/>
          <w:i/>
          <w:color w:val="000000"/>
          <w:sz w:val="24"/>
        </w:rPr>
        <w:t xml:space="preserve"> Journal of Community Practice, 8</w:t>
      </w:r>
      <w:r w:rsidRPr="00B3109C">
        <w:rPr>
          <w:rFonts w:ascii="Arial" w:hAnsi="Arial"/>
          <w:color w:val="000000"/>
          <w:sz w:val="24"/>
        </w:rPr>
        <w:t>, 45-67.</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roofErr w:type="spellStart"/>
      <w:r w:rsidRPr="00B3109C">
        <w:rPr>
          <w:rFonts w:ascii="Arial" w:hAnsi="Arial"/>
          <w:color w:val="000000"/>
          <w:sz w:val="24"/>
        </w:rPr>
        <w:lastRenderedPageBreak/>
        <w:t>Jaspar</w:t>
      </w:r>
      <w:proofErr w:type="spellEnd"/>
      <w:r w:rsidRPr="00B3109C">
        <w:rPr>
          <w:rFonts w:ascii="Arial" w:hAnsi="Arial"/>
          <w:color w:val="000000"/>
          <w:sz w:val="24"/>
        </w:rPr>
        <w:t xml:space="preserve">, J.M.  (1997). </w:t>
      </w:r>
      <w:proofErr w:type="gramStart"/>
      <w:r w:rsidRPr="00B3109C">
        <w:rPr>
          <w:rFonts w:ascii="Arial" w:hAnsi="Arial"/>
          <w:i/>
          <w:color w:val="000000"/>
          <w:sz w:val="24"/>
        </w:rPr>
        <w:t>The</w:t>
      </w:r>
      <w:proofErr w:type="gramEnd"/>
      <w:r w:rsidRPr="00B3109C">
        <w:rPr>
          <w:rFonts w:ascii="Arial" w:hAnsi="Arial"/>
          <w:i/>
          <w:color w:val="000000"/>
          <w:sz w:val="24"/>
        </w:rPr>
        <w:t xml:space="preserve"> art of moral protest: Culture, biography, and creativity in social movements</w:t>
      </w:r>
      <w:r w:rsidRPr="00B3109C">
        <w:rPr>
          <w:rFonts w:ascii="Arial" w:hAnsi="Arial"/>
          <w:color w:val="000000"/>
          <w:sz w:val="24"/>
        </w:rPr>
        <w:t>.  Chicago:  University of Chicago Press.</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roofErr w:type="spellStart"/>
      <w:r w:rsidRPr="00B3109C">
        <w:rPr>
          <w:rFonts w:ascii="Arial" w:hAnsi="Arial"/>
          <w:color w:val="000000"/>
          <w:sz w:val="24"/>
          <w:lang w:val="en-GB"/>
        </w:rPr>
        <w:t>McKibben</w:t>
      </w:r>
      <w:proofErr w:type="spellEnd"/>
      <w:r w:rsidRPr="00B3109C">
        <w:rPr>
          <w:rFonts w:ascii="Arial" w:hAnsi="Arial"/>
          <w:color w:val="000000"/>
          <w:sz w:val="24"/>
          <w:lang w:val="en-GB"/>
        </w:rPr>
        <w:t xml:space="preserve">, B.  (2007). </w:t>
      </w:r>
      <w:r w:rsidRPr="00B3109C">
        <w:rPr>
          <w:rFonts w:ascii="Arial" w:hAnsi="Arial"/>
          <w:i/>
          <w:color w:val="000000"/>
          <w:sz w:val="24"/>
          <w:lang w:val="en-GB"/>
        </w:rPr>
        <w:t>Deep economy: The wealth of communities and the durable future</w:t>
      </w:r>
      <w:r w:rsidRPr="00B3109C">
        <w:rPr>
          <w:rFonts w:ascii="Arial" w:hAnsi="Arial"/>
          <w:color w:val="000000"/>
          <w:sz w:val="24"/>
          <w:lang w:val="en-GB"/>
        </w:rPr>
        <w:t xml:space="preserve">.  New York:  Times Books, Henry Holt &amp; Co. </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B3109C">
        <w:rPr>
          <w:rFonts w:ascii="Arial" w:hAnsi="Arial"/>
          <w:color w:val="000000"/>
          <w:sz w:val="24"/>
        </w:rPr>
        <w:t xml:space="preserve">Mizrahi, T.  (2004). Are movement for social and economic justice growing?  </w:t>
      </w:r>
      <w:proofErr w:type="gramStart"/>
      <w:r w:rsidRPr="00B3109C">
        <w:rPr>
          <w:rFonts w:ascii="Arial" w:hAnsi="Arial"/>
          <w:color w:val="000000"/>
          <w:sz w:val="24"/>
        </w:rPr>
        <w:t>Reports on protest and social action in the United States and Israel.</w:t>
      </w:r>
      <w:proofErr w:type="gramEnd"/>
      <w:r w:rsidRPr="00B3109C">
        <w:rPr>
          <w:rFonts w:ascii="Arial" w:hAnsi="Arial"/>
          <w:color w:val="000000"/>
          <w:sz w:val="24"/>
        </w:rPr>
        <w:t xml:space="preserve">  </w:t>
      </w:r>
      <w:r w:rsidRPr="00B3109C">
        <w:rPr>
          <w:rFonts w:ascii="Arial" w:hAnsi="Arial"/>
          <w:i/>
          <w:color w:val="000000"/>
          <w:sz w:val="24"/>
        </w:rPr>
        <w:t xml:space="preserve">Journal of Community Practice, 12, </w:t>
      </w:r>
      <w:r w:rsidRPr="00B3109C">
        <w:rPr>
          <w:rFonts w:ascii="Arial" w:hAnsi="Arial"/>
          <w:color w:val="000000"/>
          <w:sz w:val="24"/>
        </w:rPr>
        <w:t>155-160.</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roofErr w:type="gramStart"/>
      <w:r w:rsidRPr="00B3109C">
        <w:rPr>
          <w:rFonts w:ascii="Arial" w:hAnsi="Arial"/>
          <w:color w:val="000000"/>
          <w:sz w:val="24"/>
        </w:rPr>
        <w:t>Rose, F.</w:t>
      </w:r>
      <w:proofErr w:type="gramEnd"/>
      <w:r w:rsidRPr="00B3109C">
        <w:rPr>
          <w:rFonts w:ascii="Arial" w:hAnsi="Arial"/>
          <w:color w:val="000000"/>
          <w:sz w:val="24"/>
        </w:rPr>
        <w:t xml:space="preserve">  (1997). </w:t>
      </w:r>
      <w:proofErr w:type="gramStart"/>
      <w:r w:rsidRPr="00B3109C">
        <w:rPr>
          <w:rFonts w:ascii="Arial" w:hAnsi="Arial"/>
          <w:color w:val="000000"/>
          <w:sz w:val="24"/>
        </w:rPr>
        <w:t>Toward</w:t>
      </w:r>
      <w:proofErr w:type="gramEnd"/>
      <w:r w:rsidRPr="00B3109C">
        <w:rPr>
          <w:rFonts w:ascii="Arial" w:hAnsi="Arial"/>
          <w:color w:val="000000"/>
          <w:sz w:val="24"/>
        </w:rPr>
        <w:t xml:space="preserve"> a class-cultural theory of social movements: Reinterpreting new social movements.  </w:t>
      </w:r>
      <w:r w:rsidRPr="00B3109C">
        <w:rPr>
          <w:rFonts w:ascii="Arial" w:hAnsi="Arial"/>
          <w:i/>
          <w:color w:val="000000"/>
          <w:sz w:val="24"/>
        </w:rPr>
        <w:t>Sociological Forum, 12</w:t>
      </w:r>
      <w:r w:rsidRPr="00B3109C">
        <w:rPr>
          <w:rFonts w:ascii="Arial" w:hAnsi="Arial"/>
          <w:color w:val="000000"/>
          <w:sz w:val="24"/>
        </w:rPr>
        <w:t>, 461-494.</w:t>
      </w: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rsidR="00B3109C" w:rsidRPr="00B3109C" w:rsidRDefault="00B3109C" w:rsidP="00B31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roofErr w:type="gramStart"/>
      <w:r w:rsidRPr="00B3109C">
        <w:rPr>
          <w:rFonts w:ascii="Arial" w:hAnsi="Arial"/>
          <w:color w:val="000000"/>
          <w:sz w:val="24"/>
        </w:rPr>
        <w:t>Stammers, N. (1999).</w:t>
      </w:r>
      <w:proofErr w:type="gramEnd"/>
      <w:r w:rsidRPr="00B3109C">
        <w:rPr>
          <w:rFonts w:ascii="Arial" w:hAnsi="Arial"/>
          <w:color w:val="000000"/>
          <w:sz w:val="24"/>
        </w:rPr>
        <w:t xml:space="preserve">  </w:t>
      </w:r>
      <w:proofErr w:type="gramStart"/>
      <w:r w:rsidRPr="00B3109C">
        <w:rPr>
          <w:rFonts w:ascii="Arial" w:hAnsi="Arial"/>
          <w:color w:val="000000"/>
          <w:sz w:val="24"/>
        </w:rPr>
        <w:t>Social movements and the social construction of human rights.</w:t>
      </w:r>
      <w:proofErr w:type="gramEnd"/>
      <w:r w:rsidRPr="00B3109C">
        <w:rPr>
          <w:rFonts w:ascii="Arial" w:hAnsi="Arial"/>
          <w:color w:val="000000"/>
          <w:sz w:val="24"/>
        </w:rPr>
        <w:t xml:space="preserve">  </w:t>
      </w:r>
      <w:r w:rsidRPr="00B3109C">
        <w:rPr>
          <w:rFonts w:ascii="Arial" w:hAnsi="Arial"/>
          <w:color w:val="000000"/>
          <w:sz w:val="24"/>
        </w:rPr>
        <w:tab/>
      </w:r>
      <w:proofErr w:type="gramStart"/>
      <w:r w:rsidRPr="00B3109C">
        <w:rPr>
          <w:rFonts w:ascii="Arial" w:hAnsi="Arial"/>
          <w:i/>
          <w:color w:val="000000"/>
          <w:sz w:val="24"/>
        </w:rPr>
        <w:t>Human Rights Quarterly, 21</w:t>
      </w:r>
      <w:r w:rsidRPr="00B3109C">
        <w:rPr>
          <w:rFonts w:ascii="Arial" w:hAnsi="Arial"/>
          <w:color w:val="000000"/>
          <w:sz w:val="24"/>
        </w:rPr>
        <w:t>, 980-1008.</w:t>
      </w:r>
      <w:proofErr w:type="gramEnd"/>
    </w:p>
    <w:p w:rsidR="00382C6E" w:rsidRPr="007C790D" w:rsidRDefault="00382C6E" w:rsidP="00382C6E">
      <w:pPr>
        <w:rPr>
          <w:sz w:val="24"/>
        </w:rPr>
      </w:pPr>
    </w:p>
    <w:sectPr w:rsidR="00382C6E" w:rsidRPr="007C790D" w:rsidSect="00382C6E">
      <w:footerReference w:type="default" r:id="rId36"/>
      <w:pgSz w:w="12240" w:h="15840"/>
      <w:pgMar w:top="1440" w:right="1440" w:bottom="1440" w:left="1440" w:header="720" w:footer="93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333" w:rsidRDefault="00F82333">
      <w:r>
        <w:separator/>
      </w:r>
    </w:p>
  </w:endnote>
  <w:endnote w:type="continuationSeparator" w:id="0">
    <w:p w:rsidR="00F82333" w:rsidRDefault="00F8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333" w:rsidRDefault="00F82333">
    <w:pPr>
      <w:pStyle w:val="Footer"/>
      <w:jc w:val="right"/>
    </w:pPr>
    <w:r>
      <w:fldChar w:fldCharType="begin"/>
    </w:r>
    <w:r>
      <w:instrText xml:space="preserve"> PAGE   \* MERGEFORMAT </w:instrText>
    </w:r>
    <w:r>
      <w:fldChar w:fldCharType="separate"/>
    </w:r>
    <w:r w:rsidR="004F1C6D">
      <w:rPr>
        <w:noProof/>
      </w:rPr>
      <w:t>1</w:t>
    </w:r>
    <w:r>
      <w:rPr>
        <w:noProof/>
      </w:rPr>
      <w:fldChar w:fldCharType="end"/>
    </w:r>
  </w:p>
  <w:p w:rsidR="00F82333" w:rsidRDefault="00F82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333" w:rsidRDefault="00F82333">
      <w:r>
        <w:separator/>
      </w:r>
    </w:p>
  </w:footnote>
  <w:footnote w:type="continuationSeparator" w:id="0">
    <w:p w:rsidR="00F82333" w:rsidRDefault="00F82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8130082"/>
    <w:multiLevelType w:val="hybridMultilevel"/>
    <w:tmpl w:val="04B627D0"/>
    <w:lvl w:ilvl="0" w:tplc="0409000F">
      <w:start w:val="1"/>
      <w:numFmt w:val="decimal"/>
      <w:lvlText w:val="%1."/>
      <w:lvlJc w:val="left"/>
      <w:pPr>
        <w:ind w:left="720" w:hanging="360"/>
      </w:pPr>
    </w:lvl>
    <w:lvl w:ilvl="1" w:tplc="2A5097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44E3E"/>
    <w:multiLevelType w:val="hybridMultilevel"/>
    <w:tmpl w:val="CC28B716"/>
    <w:lvl w:ilvl="0" w:tplc="0409000F">
      <w:start w:val="1"/>
      <w:numFmt w:val="decimal"/>
      <w:lvlText w:val="%1."/>
      <w:lvlJc w:val="left"/>
      <w:pPr>
        <w:ind w:left="720" w:hanging="360"/>
      </w:pPr>
    </w:lvl>
    <w:lvl w:ilvl="1" w:tplc="2A5097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C3E95"/>
    <w:multiLevelType w:val="hybridMultilevel"/>
    <w:tmpl w:val="B2DC2856"/>
    <w:lvl w:ilvl="0" w:tplc="0409000F">
      <w:start w:val="1"/>
      <w:numFmt w:val="decimal"/>
      <w:lvlText w:val="%1."/>
      <w:lvlJc w:val="left"/>
      <w:pPr>
        <w:ind w:left="720" w:hanging="360"/>
      </w:pPr>
    </w:lvl>
    <w:lvl w:ilvl="1" w:tplc="2A5097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226A1"/>
    <w:multiLevelType w:val="hybridMultilevel"/>
    <w:tmpl w:val="5066AC26"/>
    <w:lvl w:ilvl="0" w:tplc="C6F4052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5F322C"/>
    <w:multiLevelType w:val="hybridMultilevel"/>
    <w:tmpl w:val="5A90B140"/>
    <w:lvl w:ilvl="0" w:tplc="0409000F">
      <w:start w:val="1"/>
      <w:numFmt w:val="decimal"/>
      <w:lvlText w:val="%1."/>
      <w:lvlJc w:val="left"/>
      <w:pPr>
        <w:ind w:left="720" w:hanging="360"/>
      </w:pPr>
    </w:lvl>
    <w:lvl w:ilvl="1" w:tplc="2A5097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1E476B"/>
    <w:multiLevelType w:val="multilevel"/>
    <w:tmpl w:val="FDFA096A"/>
    <w:lvl w:ilvl="0">
      <w:start w:val="1"/>
      <w:numFmt w:val="upperLetter"/>
      <w:pStyle w:val="QuestionStem"/>
      <w:lvlText w:val="%1."/>
      <w:lvlJc w:val="left"/>
      <w:pPr>
        <w:tabs>
          <w:tab w:val="num" w:pos="360"/>
        </w:tabs>
        <w:ind w:left="43" w:hanging="43"/>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800"/>
        </w:tabs>
        <w:ind w:left="1440" w:firstLine="0"/>
      </w:pPr>
      <w:rPr>
        <w:rFonts w:hint="default"/>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4D3F2C77"/>
    <w:multiLevelType w:val="hybridMultilevel"/>
    <w:tmpl w:val="4E0448DA"/>
    <w:lvl w:ilvl="0" w:tplc="0409000F">
      <w:start w:val="1"/>
      <w:numFmt w:val="decimal"/>
      <w:lvlText w:val="%1."/>
      <w:lvlJc w:val="left"/>
      <w:pPr>
        <w:ind w:left="720" w:hanging="360"/>
      </w:pPr>
    </w:lvl>
    <w:lvl w:ilvl="1" w:tplc="2A5097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FE0AB7"/>
    <w:multiLevelType w:val="hybridMultilevel"/>
    <w:tmpl w:val="0B78570A"/>
    <w:lvl w:ilvl="0" w:tplc="7B54E2C4">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0246EB"/>
    <w:multiLevelType w:val="singleLevel"/>
    <w:tmpl w:val="1144AC56"/>
    <w:lvl w:ilvl="0">
      <w:start w:val="3"/>
      <w:numFmt w:val="upperRoman"/>
      <w:pStyle w:val="Heading1"/>
      <w:lvlText w:val="%1. "/>
      <w:legacy w:legacy="1" w:legacySpace="0" w:legacyIndent="360"/>
      <w:lvlJc w:val="left"/>
      <w:pPr>
        <w:ind w:left="360" w:hanging="360"/>
      </w:pPr>
      <w:rPr>
        <w:rFonts w:ascii="Times New Roman" w:hAnsi="Times New Roman" w:hint="default"/>
        <w:b/>
        <w:i w:val="0"/>
        <w:sz w:val="20"/>
        <w:u w:val="none"/>
      </w:rPr>
    </w:lvl>
  </w:abstractNum>
  <w:abstractNum w:abstractNumId="9">
    <w:nsid w:val="5E7D221D"/>
    <w:multiLevelType w:val="hybridMultilevel"/>
    <w:tmpl w:val="E9B2F1FE"/>
    <w:lvl w:ilvl="0" w:tplc="1E82AF76">
      <w:start w:val="1"/>
      <w:numFmt w:val="decimal"/>
      <w:lvlText w:val="%1."/>
      <w:lvlJc w:val="left"/>
      <w:pPr>
        <w:ind w:left="720" w:hanging="360"/>
      </w:pPr>
      <w:rPr>
        <w:b w:val="0"/>
      </w:rPr>
    </w:lvl>
    <w:lvl w:ilvl="1" w:tplc="2A5097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7"/>
  </w:num>
  <w:num w:numId="5">
    <w:abstractNumId w:val="4"/>
  </w:num>
  <w:num w:numId="6">
    <w:abstractNumId w:val="2"/>
  </w:num>
  <w:num w:numId="7">
    <w:abstractNumId w:val="6"/>
  </w:num>
  <w:num w:numId="8">
    <w:abstractNumId w:val="0"/>
  </w:num>
  <w:num w:numId="9">
    <w:abstractNumId w:val="1"/>
  </w:num>
  <w:num w:numId="1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EC"/>
    <w:rsid w:val="00020383"/>
    <w:rsid w:val="00034520"/>
    <w:rsid w:val="000A539D"/>
    <w:rsid w:val="000F7564"/>
    <w:rsid w:val="00104C6F"/>
    <w:rsid w:val="002C1C7D"/>
    <w:rsid w:val="00327C03"/>
    <w:rsid w:val="00382C6E"/>
    <w:rsid w:val="003854A1"/>
    <w:rsid w:val="004525DD"/>
    <w:rsid w:val="004F1C6D"/>
    <w:rsid w:val="00515AEC"/>
    <w:rsid w:val="00557232"/>
    <w:rsid w:val="005B099D"/>
    <w:rsid w:val="005F5A32"/>
    <w:rsid w:val="00676B84"/>
    <w:rsid w:val="006C36E9"/>
    <w:rsid w:val="007B0886"/>
    <w:rsid w:val="00826016"/>
    <w:rsid w:val="0088750C"/>
    <w:rsid w:val="00893620"/>
    <w:rsid w:val="009F4E1D"/>
    <w:rsid w:val="00A543BF"/>
    <w:rsid w:val="00AD0F11"/>
    <w:rsid w:val="00B003CA"/>
    <w:rsid w:val="00B3109C"/>
    <w:rsid w:val="00B531EA"/>
    <w:rsid w:val="00BC2620"/>
    <w:rsid w:val="00D0593A"/>
    <w:rsid w:val="00E00274"/>
    <w:rsid w:val="00E264C2"/>
    <w:rsid w:val="00F33BE6"/>
    <w:rsid w:val="00F82333"/>
    <w:rsid w:val="00FD39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5C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Cite" w:uiPriority="99"/>
    <w:lsdException w:name="No List"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41E04"/>
  </w:style>
  <w:style w:type="paragraph" w:styleId="Heading1">
    <w:name w:val="heading 1"/>
    <w:basedOn w:val="Normal"/>
    <w:next w:val="Normal"/>
    <w:qFormat/>
    <w:rsid w:val="00641E04"/>
    <w:pPr>
      <w:keepNext/>
      <w:numPr>
        <w:numId w:val="1"/>
      </w:numPr>
      <w:outlineLvl w:val="0"/>
    </w:pPr>
    <w:rPr>
      <w:b/>
      <w:sz w:val="24"/>
    </w:rPr>
  </w:style>
  <w:style w:type="paragraph" w:styleId="Heading2">
    <w:name w:val="heading 2"/>
    <w:basedOn w:val="Normal"/>
    <w:next w:val="Normal"/>
    <w:qFormat/>
    <w:rsid w:val="00641E04"/>
    <w:pPr>
      <w:keepNext/>
      <w:tabs>
        <w:tab w:val="left" w:pos="270"/>
      </w:tabs>
      <w:outlineLvl w:val="1"/>
    </w:pPr>
    <w:rPr>
      <w:sz w:val="24"/>
    </w:rPr>
  </w:style>
  <w:style w:type="paragraph" w:styleId="Heading3">
    <w:name w:val="heading 3"/>
    <w:basedOn w:val="Normal"/>
    <w:next w:val="Normal"/>
    <w:link w:val="Heading3Char"/>
    <w:uiPriority w:val="9"/>
    <w:qFormat/>
    <w:rsid w:val="00641E04"/>
    <w:pPr>
      <w:keepNext/>
      <w:ind w:left="720"/>
      <w:outlineLvl w:val="2"/>
    </w:pPr>
    <w:rPr>
      <w:b/>
      <w:bCs/>
      <w:sz w:val="24"/>
      <w:lang w:val="x-none" w:eastAsia="x-none"/>
    </w:rPr>
  </w:style>
  <w:style w:type="paragraph" w:styleId="Heading8">
    <w:name w:val="heading 8"/>
    <w:basedOn w:val="Normal"/>
    <w:next w:val="Normal"/>
    <w:link w:val="Heading8Char"/>
    <w:qFormat/>
    <w:rsid w:val="003F6D60"/>
    <w:pPr>
      <w:spacing w:before="240" w:after="60"/>
      <w:outlineLvl w:val="7"/>
    </w:pPr>
    <w:rPr>
      <w:rFonts w:ascii="Calibri" w:hAnsi="Calibri"/>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1E04"/>
    <w:pPr>
      <w:tabs>
        <w:tab w:val="center" w:pos="4320"/>
        <w:tab w:val="right" w:pos="8640"/>
      </w:tabs>
    </w:pPr>
  </w:style>
  <w:style w:type="character" w:styleId="PageNumber">
    <w:name w:val="page number"/>
    <w:basedOn w:val="DefaultParagraphFont"/>
    <w:rsid w:val="00641E04"/>
  </w:style>
  <w:style w:type="paragraph" w:styleId="Title">
    <w:name w:val="Title"/>
    <w:basedOn w:val="Normal"/>
    <w:qFormat/>
    <w:rsid w:val="00641E04"/>
    <w:pPr>
      <w:jc w:val="center"/>
    </w:pPr>
    <w:rPr>
      <w:b/>
      <w:sz w:val="24"/>
    </w:rPr>
  </w:style>
  <w:style w:type="paragraph" w:styleId="BodyTextIndent">
    <w:name w:val="Body Text Indent"/>
    <w:basedOn w:val="Normal"/>
    <w:rsid w:val="00641E04"/>
    <w:pPr>
      <w:tabs>
        <w:tab w:val="left" w:pos="6480"/>
      </w:tabs>
      <w:ind w:left="2160" w:hanging="2160"/>
    </w:pPr>
    <w:rPr>
      <w:sz w:val="24"/>
    </w:rPr>
  </w:style>
  <w:style w:type="paragraph" w:styleId="BodyTextIndent2">
    <w:name w:val="Body Text Indent 2"/>
    <w:basedOn w:val="Normal"/>
    <w:rsid w:val="00641E04"/>
    <w:pPr>
      <w:ind w:left="6480"/>
    </w:pPr>
    <w:rPr>
      <w:sz w:val="24"/>
    </w:rPr>
  </w:style>
  <w:style w:type="paragraph" w:styleId="BodyTextIndent3">
    <w:name w:val="Body Text Indent 3"/>
    <w:basedOn w:val="Normal"/>
    <w:rsid w:val="00641E04"/>
    <w:pPr>
      <w:ind w:left="720"/>
    </w:pPr>
    <w:rPr>
      <w:sz w:val="24"/>
    </w:rPr>
  </w:style>
  <w:style w:type="paragraph" w:styleId="BodyText">
    <w:name w:val="Body Text"/>
    <w:basedOn w:val="Normal"/>
    <w:rsid w:val="00641E04"/>
    <w:rPr>
      <w:b/>
      <w:bCs/>
      <w:sz w:val="24"/>
    </w:rPr>
  </w:style>
  <w:style w:type="paragraph" w:styleId="BalloonText">
    <w:name w:val="Balloon Text"/>
    <w:basedOn w:val="Normal"/>
    <w:semiHidden/>
    <w:rsid w:val="00BC4BF1"/>
    <w:rPr>
      <w:rFonts w:ascii="Tahoma" w:hAnsi="Tahoma" w:cs="Tahoma"/>
      <w:sz w:val="16"/>
      <w:szCs w:val="16"/>
    </w:rPr>
  </w:style>
  <w:style w:type="table" w:styleId="TableGrid">
    <w:name w:val="Table Grid"/>
    <w:basedOn w:val="TableNormal"/>
    <w:rsid w:val="00892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439B5"/>
    <w:pPr>
      <w:tabs>
        <w:tab w:val="center" w:pos="4320"/>
        <w:tab w:val="right" w:pos="8640"/>
      </w:tabs>
    </w:pPr>
  </w:style>
  <w:style w:type="character" w:styleId="Hyperlink">
    <w:name w:val="Hyperlink"/>
    <w:uiPriority w:val="99"/>
    <w:rsid w:val="00FE688B"/>
    <w:rPr>
      <w:color w:val="0000FF"/>
      <w:u w:val="single"/>
    </w:rPr>
  </w:style>
  <w:style w:type="character" w:styleId="FollowedHyperlink">
    <w:name w:val="FollowedHyperlink"/>
    <w:uiPriority w:val="99"/>
    <w:rsid w:val="00DD36A4"/>
    <w:rPr>
      <w:color w:val="800080"/>
      <w:u w:val="single"/>
    </w:rPr>
  </w:style>
  <w:style w:type="paragraph" w:styleId="BodyTextFirstIndent2">
    <w:name w:val="Body Text First Indent 2"/>
    <w:basedOn w:val="BodyTextIndent"/>
    <w:rsid w:val="00323C68"/>
    <w:pPr>
      <w:tabs>
        <w:tab w:val="clear" w:pos="6480"/>
      </w:tabs>
      <w:spacing w:after="120"/>
      <w:ind w:left="360" w:firstLine="210"/>
    </w:pPr>
    <w:rPr>
      <w:sz w:val="20"/>
    </w:rPr>
  </w:style>
  <w:style w:type="paragraph" w:customStyle="1" w:styleId="StyleLinespacingMultiple142li">
    <w:name w:val="Style Line spacing:  Multiple 1.42 li"/>
    <w:basedOn w:val="Normal"/>
    <w:rsid w:val="006572CA"/>
    <w:pPr>
      <w:widowControl w:val="0"/>
      <w:autoSpaceDE w:val="0"/>
      <w:autoSpaceDN w:val="0"/>
      <w:adjustRightInd w:val="0"/>
      <w:ind w:firstLine="330"/>
      <w:jc w:val="both"/>
    </w:pPr>
  </w:style>
  <w:style w:type="character" w:customStyle="1" w:styleId="Heading8Char">
    <w:name w:val="Heading 8 Char"/>
    <w:link w:val="Heading8"/>
    <w:semiHidden/>
    <w:rsid w:val="003F6D60"/>
    <w:rPr>
      <w:rFonts w:ascii="Calibri" w:eastAsia="Times New Roman" w:hAnsi="Calibri" w:cs="Times New Roman"/>
      <w:i/>
      <w:iCs/>
      <w:sz w:val="24"/>
      <w:szCs w:val="24"/>
    </w:rPr>
  </w:style>
  <w:style w:type="paragraph" w:styleId="NormalWeb">
    <w:name w:val="Normal (Web)"/>
    <w:basedOn w:val="Normal"/>
    <w:uiPriority w:val="99"/>
    <w:rsid w:val="003F6D60"/>
    <w:pPr>
      <w:spacing w:before="100" w:beforeAutospacing="1" w:after="100" w:afterAutospacing="1"/>
    </w:pPr>
    <w:rPr>
      <w:sz w:val="24"/>
      <w:szCs w:val="24"/>
    </w:rPr>
  </w:style>
  <w:style w:type="character" w:styleId="Strong">
    <w:name w:val="Strong"/>
    <w:uiPriority w:val="22"/>
    <w:qFormat/>
    <w:rsid w:val="003F6D60"/>
    <w:rPr>
      <w:b/>
      <w:bCs/>
    </w:rPr>
  </w:style>
  <w:style w:type="character" w:customStyle="1" w:styleId="FooterChar">
    <w:name w:val="Footer Char"/>
    <w:basedOn w:val="DefaultParagraphFont"/>
    <w:link w:val="Footer"/>
    <w:uiPriority w:val="99"/>
    <w:rsid w:val="00E839E8"/>
  </w:style>
  <w:style w:type="character" w:styleId="HTMLCite">
    <w:name w:val="HTML Cite"/>
    <w:uiPriority w:val="99"/>
    <w:unhideWhenUsed/>
    <w:rsid w:val="00812B58"/>
    <w:rPr>
      <w:i w:val="0"/>
      <w:iCs w:val="0"/>
    </w:rPr>
  </w:style>
  <w:style w:type="character" w:customStyle="1" w:styleId="z3988">
    <w:name w:val="z3988"/>
    <w:basedOn w:val="DefaultParagraphFont"/>
    <w:rsid w:val="00812B58"/>
  </w:style>
  <w:style w:type="paragraph" w:customStyle="1" w:styleId="Default">
    <w:name w:val="Default"/>
    <w:uiPriority w:val="99"/>
    <w:rsid w:val="00AA0720"/>
    <w:pPr>
      <w:autoSpaceDE w:val="0"/>
      <w:autoSpaceDN w:val="0"/>
      <w:adjustRightInd w:val="0"/>
    </w:pPr>
    <w:rPr>
      <w:rFonts w:ascii="Garamond" w:hAnsi="Garamond" w:cs="Garamond"/>
      <w:color w:val="000000"/>
      <w:sz w:val="24"/>
      <w:szCs w:val="24"/>
    </w:rPr>
  </w:style>
  <w:style w:type="paragraph" w:customStyle="1" w:styleId="QuestionStem">
    <w:name w:val="Question Stem"/>
    <w:basedOn w:val="Normal"/>
    <w:rsid w:val="00EB0845"/>
    <w:pPr>
      <w:numPr>
        <w:numId w:val="2"/>
      </w:numPr>
    </w:pPr>
    <w:rPr>
      <w:sz w:val="24"/>
    </w:rPr>
  </w:style>
  <w:style w:type="paragraph" w:customStyle="1" w:styleId="ColorfulList-Accent11">
    <w:name w:val="Colorful List - Accent 11"/>
    <w:basedOn w:val="Normal"/>
    <w:uiPriority w:val="34"/>
    <w:qFormat/>
    <w:rsid w:val="000C1203"/>
    <w:pPr>
      <w:ind w:left="720"/>
    </w:pPr>
  </w:style>
  <w:style w:type="character" w:customStyle="1" w:styleId="HeaderChar">
    <w:name w:val="Header Char"/>
    <w:link w:val="Header"/>
    <w:uiPriority w:val="99"/>
    <w:rsid w:val="003D36F5"/>
  </w:style>
  <w:style w:type="character" w:styleId="CommentReference">
    <w:name w:val="annotation reference"/>
    <w:basedOn w:val="DefaultParagraphFont"/>
    <w:rsid w:val="00B7130B"/>
    <w:rPr>
      <w:sz w:val="16"/>
      <w:szCs w:val="16"/>
    </w:rPr>
  </w:style>
  <w:style w:type="paragraph" w:styleId="CommentText">
    <w:name w:val="annotation text"/>
    <w:basedOn w:val="Normal"/>
    <w:link w:val="CommentTextChar"/>
    <w:rsid w:val="00B7130B"/>
  </w:style>
  <w:style w:type="character" w:customStyle="1" w:styleId="CommentTextChar">
    <w:name w:val="Comment Text Char"/>
    <w:basedOn w:val="DefaultParagraphFont"/>
    <w:link w:val="CommentText"/>
    <w:rsid w:val="00B7130B"/>
  </w:style>
  <w:style w:type="paragraph" w:styleId="CommentSubject">
    <w:name w:val="annotation subject"/>
    <w:basedOn w:val="CommentText"/>
    <w:next w:val="CommentText"/>
    <w:link w:val="CommentSubjectChar"/>
    <w:rsid w:val="00B7130B"/>
    <w:rPr>
      <w:b/>
      <w:bCs/>
    </w:rPr>
  </w:style>
  <w:style w:type="character" w:customStyle="1" w:styleId="CommentSubjectChar">
    <w:name w:val="Comment Subject Char"/>
    <w:basedOn w:val="CommentTextChar"/>
    <w:link w:val="CommentSubject"/>
    <w:rsid w:val="00B7130B"/>
    <w:rPr>
      <w:b/>
      <w:bCs/>
    </w:rPr>
  </w:style>
  <w:style w:type="character" w:customStyle="1" w:styleId="centerbig">
    <w:name w:val="centerbig"/>
    <w:rsid w:val="007C790D"/>
    <w:rPr>
      <w:b/>
      <w:sz w:val="56"/>
    </w:rPr>
  </w:style>
  <w:style w:type="paragraph" w:customStyle="1" w:styleId="MediumGrid21">
    <w:name w:val="Medium Grid 21"/>
    <w:uiPriority w:val="1"/>
    <w:qFormat/>
    <w:rsid w:val="007C790D"/>
    <w:rPr>
      <w:rFonts w:ascii="Calibri" w:hAnsi="Calibri"/>
      <w:sz w:val="22"/>
      <w:szCs w:val="22"/>
    </w:rPr>
  </w:style>
  <w:style w:type="character" w:customStyle="1" w:styleId="WPStrong">
    <w:name w:val="WP_Strong"/>
    <w:rsid w:val="007C790D"/>
    <w:rPr>
      <w:b/>
    </w:rPr>
  </w:style>
  <w:style w:type="paragraph" w:customStyle="1" w:styleId="WPHeading2">
    <w:name w:val="WP_Heading 2"/>
    <w:basedOn w:val="Normal"/>
    <w:rsid w:val="007C790D"/>
    <w:pPr>
      <w:widowControl w:val="0"/>
      <w:spacing w:after="60"/>
    </w:pPr>
    <w:rPr>
      <w:rFonts w:ascii="Arial" w:hAnsi="Arial"/>
      <w:b/>
      <w:i/>
      <w:sz w:val="28"/>
    </w:rPr>
  </w:style>
  <w:style w:type="character" w:customStyle="1" w:styleId="DefaultPara">
    <w:name w:val="Default Para"/>
    <w:basedOn w:val="DefaultParagraphFont"/>
    <w:rsid w:val="007C790D"/>
  </w:style>
  <w:style w:type="character" w:customStyle="1" w:styleId="FootnoteRef">
    <w:name w:val="Footnote Ref"/>
    <w:basedOn w:val="DefaultParagraphFont"/>
    <w:rsid w:val="007C790D"/>
  </w:style>
  <w:style w:type="character" w:customStyle="1" w:styleId="Hypertext">
    <w:name w:val="Hypertext"/>
    <w:rsid w:val="007C790D"/>
    <w:rPr>
      <w:color w:val="0000FF"/>
      <w:u w:val="single"/>
    </w:rPr>
  </w:style>
  <w:style w:type="paragraph" w:customStyle="1" w:styleId="DefinitionT">
    <w:name w:val="Definition T"/>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customStyle="1" w:styleId="DefinitionL">
    <w:name w:val="Definition L"/>
    <w:basedOn w:val="Normal"/>
    <w:rsid w:val="007C790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 w:val="24"/>
    </w:rPr>
  </w:style>
  <w:style w:type="character" w:customStyle="1" w:styleId="Definition">
    <w:name w:val="Definition"/>
    <w:rsid w:val="007C790D"/>
    <w:rPr>
      <w:i/>
    </w:rPr>
  </w:style>
  <w:style w:type="paragraph" w:customStyle="1" w:styleId="H1">
    <w:name w:val="H1"/>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WPNormal">
    <w:name w:val="WP_Normal"/>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customStyle="1" w:styleId="26">
    <w:name w:val="_26"/>
    <w:basedOn w:val="Normal"/>
    <w:rsid w:val="007C790D"/>
    <w:pPr>
      <w:widowControl w:val="0"/>
    </w:pPr>
    <w:rPr>
      <w:sz w:val="24"/>
    </w:rPr>
  </w:style>
  <w:style w:type="paragraph" w:customStyle="1" w:styleId="25">
    <w:name w:val="_25"/>
    <w:basedOn w:val="Normal"/>
    <w:rsid w:val="007C790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 w:val="24"/>
    </w:rPr>
  </w:style>
  <w:style w:type="paragraph" w:customStyle="1" w:styleId="24">
    <w:name w:val="_24"/>
    <w:basedOn w:val="Normal"/>
    <w:rsid w:val="007C790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 w:val="24"/>
    </w:rPr>
  </w:style>
  <w:style w:type="paragraph" w:customStyle="1" w:styleId="23">
    <w:name w:val="_23"/>
    <w:basedOn w:val="Normal"/>
    <w:rsid w:val="007C790D"/>
    <w:pPr>
      <w:widowControl w:val="0"/>
      <w:tabs>
        <w:tab w:val="left" w:pos="2880"/>
        <w:tab w:val="left" w:pos="3600"/>
        <w:tab w:val="left" w:pos="4320"/>
        <w:tab w:val="left" w:pos="5040"/>
        <w:tab w:val="left" w:pos="5760"/>
        <w:tab w:val="left" w:pos="6480"/>
        <w:tab w:val="left" w:pos="7200"/>
        <w:tab w:val="left" w:pos="7920"/>
        <w:tab w:val="left" w:pos="8640"/>
      </w:tabs>
      <w:ind w:left="2880"/>
    </w:pPr>
    <w:rPr>
      <w:sz w:val="24"/>
    </w:rPr>
  </w:style>
  <w:style w:type="paragraph" w:customStyle="1" w:styleId="22">
    <w:name w:val="_22"/>
    <w:basedOn w:val="Normal"/>
    <w:rsid w:val="007C790D"/>
    <w:pPr>
      <w:widowControl w:val="0"/>
      <w:tabs>
        <w:tab w:val="left" w:pos="3600"/>
        <w:tab w:val="left" w:pos="4320"/>
        <w:tab w:val="left" w:pos="5040"/>
        <w:tab w:val="left" w:pos="5760"/>
        <w:tab w:val="left" w:pos="6480"/>
        <w:tab w:val="left" w:pos="7200"/>
        <w:tab w:val="left" w:pos="7920"/>
        <w:tab w:val="left" w:pos="8640"/>
      </w:tabs>
      <w:ind w:left="3600"/>
    </w:pPr>
    <w:rPr>
      <w:sz w:val="24"/>
    </w:rPr>
  </w:style>
  <w:style w:type="paragraph" w:customStyle="1" w:styleId="21">
    <w:name w:val="_21"/>
    <w:basedOn w:val="Normal"/>
    <w:rsid w:val="007C790D"/>
    <w:pPr>
      <w:widowControl w:val="0"/>
      <w:tabs>
        <w:tab w:val="left" w:pos="4320"/>
        <w:tab w:val="left" w:pos="5040"/>
        <w:tab w:val="left" w:pos="5760"/>
        <w:tab w:val="left" w:pos="6480"/>
        <w:tab w:val="left" w:pos="7200"/>
        <w:tab w:val="left" w:pos="7920"/>
        <w:tab w:val="left" w:pos="8640"/>
      </w:tabs>
      <w:ind w:left="4320"/>
    </w:pPr>
    <w:rPr>
      <w:sz w:val="24"/>
    </w:rPr>
  </w:style>
  <w:style w:type="paragraph" w:customStyle="1" w:styleId="20">
    <w:name w:val="_20"/>
    <w:basedOn w:val="Normal"/>
    <w:rsid w:val="007C790D"/>
    <w:pPr>
      <w:widowControl w:val="0"/>
      <w:tabs>
        <w:tab w:val="left" w:pos="5040"/>
        <w:tab w:val="left" w:pos="5760"/>
        <w:tab w:val="left" w:pos="6480"/>
        <w:tab w:val="left" w:pos="7200"/>
        <w:tab w:val="left" w:pos="7920"/>
        <w:tab w:val="left" w:pos="8640"/>
      </w:tabs>
      <w:ind w:left="5040"/>
    </w:pPr>
    <w:rPr>
      <w:sz w:val="24"/>
    </w:rPr>
  </w:style>
  <w:style w:type="paragraph" w:customStyle="1" w:styleId="19">
    <w:name w:val="_19"/>
    <w:basedOn w:val="Normal"/>
    <w:rsid w:val="007C790D"/>
    <w:pPr>
      <w:widowControl w:val="0"/>
      <w:tabs>
        <w:tab w:val="left" w:pos="5760"/>
        <w:tab w:val="left" w:pos="6480"/>
        <w:tab w:val="left" w:pos="7200"/>
        <w:tab w:val="left" w:pos="7920"/>
        <w:tab w:val="left" w:pos="8640"/>
      </w:tabs>
      <w:ind w:left="5760"/>
    </w:pPr>
    <w:rPr>
      <w:sz w:val="24"/>
    </w:rPr>
  </w:style>
  <w:style w:type="paragraph" w:customStyle="1" w:styleId="18">
    <w:name w:val="_18"/>
    <w:basedOn w:val="Normal"/>
    <w:rsid w:val="007C790D"/>
    <w:pPr>
      <w:widowControl w:val="0"/>
      <w:tabs>
        <w:tab w:val="left" w:pos="6480"/>
        <w:tab w:val="left" w:pos="7200"/>
        <w:tab w:val="left" w:pos="7920"/>
        <w:tab w:val="left" w:pos="8640"/>
      </w:tabs>
      <w:ind w:left="6480"/>
    </w:pPr>
    <w:rPr>
      <w:sz w:val="24"/>
    </w:rPr>
  </w:style>
  <w:style w:type="paragraph" w:customStyle="1" w:styleId="17">
    <w:name w:val="_17"/>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customStyle="1" w:styleId="16">
    <w:name w:val="_16"/>
    <w:basedOn w:val="Normal"/>
    <w:rsid w:val="007C790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 w:val="24"/>
    </w:rPr>
  </w:style>
  <w:style w:type="paragraph" w:customStyle="1" w:styleId="15">
    <w:name w:val="_15"/>
    <w:basedOn w:val="Normal"/>
    <w:rsid w:val="007C790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 w:val="24"/>
    </w:rPr>
  </w:style>
  <w:style w:type="paragraph" w:customStyle="1" w:styleId="14">
    <w:name w:val="_14"/>
    <w:basedOn w:val="Normal"/>
    <w:rsid w:val="007C790D"/>
    <w:pPr>
      <w:widowControl w:val="0"/>
      <w:tabs>
        <w:tab w:val="left" w:pos="2880"/>
        <w:tab w:val="left" w:pos="3600"/>
        <w:tab w:val="left" w:pos="4320"/>
        <w:tab w:val="left" w:pos="5040"/>
        <w:tab w:val="left" w:pos="5760"/>
        <w:tab w:val="left" w:pos="6480"/>
        <w:tab w:val="left" w:pos="7200"/>
        <w:tab w:val="left" w:pos="7920"/>
        <w:tab w:val="left" w:pos="8640"/>
      </w:tabs>
      <w:ind w:left="2880"/>
    </w:pPr>
    <w:rPr>
      <w:sz w:val="24"/>
    </w:rPr>
  </w:style>
  <w:style w:type="paragraph" w:customStyle="1" w:styleId="13">
    <w:name w:val="_13"/>
    <w:basedOn w:val="Normal"/>
    <w:rsid w:val="007C790D"/>
    <w:pPr>
      <w:widowControl w:val="0"/>
      <w:tabs>
        <w:tab w:val="left" w:pos="3600"/>
        <w:tab w:val="left" w:pos="4320"/>
        <w:tab w:val="left" w:pos="5040"/>
        <w:tab w:val="left" w:pos="5760"/>
        <w:tab w:val="left" w:pos="6480"/>
        <w:tab w:val="left" w:pos="7200"/>
        <w:tab w:val="left" w:pos="7920"/>
        <w:tab w:val="left" w:pos="8640"/>
      </w:tabs>
      <w:ind w:left="3600"/>
    </w:pPr>
    <w:rPr>
      <w:sz w:val="24"/>
    </w:rPr>
  </w:style>
  <w:style w:type="paragraph" w:customStyle="1" w:styleId="12">
    <w:name w:val="_12"/>
    <w:basedOn w:val="Normal"/>
    <w:rsid w:val="007C790D"/>
    <w:pPr>
      <w:widowControl w:val="0"/>
      <w:tabs>
        <w:tab w:val="left" w:pos="4320"/>
        <w:tab w:val="left" w:pos="5040"/>
        <w:tab w:val="left" w:pos="5760"/>
        <w:tab w:val="left" w:pos="6480"/>
        <w:tab w:val="left" w:pos="7200"/>
        <w:tab w:val="left" w:pos="7920"/>
        <w:tab w:val="left" w:pos="8640"/>
      </w:tabs>
      <w:ind w:left="4320"/>
    </w:pPr>
    <w:rPr>
      <w:sz w:val="24"/>
    </w:rPr>
  </w:style>
  <w:style w:type="paragraph" w:customStyle="1" w:styleId="11">
    <w:name w:val="_11"/>
    <w:basedOn w:val="Normal"/>
    <w:rsid w:val="007C790D"/>
    <w:pPr>
      <w:widowControl w:val="0"/>
      <w:tabs>
        <w:tab w:val="left" w:pos="5040"/>
        <w:tab w:val="left" w:pos="5760"/>
        <w:tab w:val="left" w:pos="6480"/>
        <w:tab w:val="left" w:pos="7200"/>
        <w:tab w:val="left" w:pos="7920"/>
        <w:tab w:val="left" w:pos="8640"/>
      </w:tabs>
      <w:ind w:left="5040"/>
    </w:pPr>
    <w:rPr>
      <w:sz w:val="24"/>
    </w:rPr>
  </w:style>
  <w:style w:type="paragraph" w:customStyle="1" w:styleId="10">
    <w:name w:val="_10"/>
    <w:basedOn w:val="Normal"/>
    <w:rsid w:val="007C790D"/>
    <w:pPr>
      <w:widowControl w:val="0"/>
      <w:tabs>
        <w:tab w:val="left" w:pos="5760"/>
        <w:tab w:val="left" w:pos="6480"/>
        <w:tab w:val="left" w:pos="7200"/>
        <w:tab w:val="left" w:pos="7920"/>
        <w:tab w:val="left" w:pos="8640"/>
      </w:tabs>
      <w:ind w:left="5760"/>
    </w:pPr>
    <w:rPr>
      <w:sz w:val="24"/>
    </w:rPr>
  </w:style>
  <w:style w:type="paragraph" w:customStyle="1" w:styleId="9">
    <w:name w:val="_9"/>
    <w:basedOn w:val="Normal"/>
    <w:rsid w:val="007C790D"/>
    <w:pPr>
      <w:widowControl w:val="0"/>
      <w:tabs>
        <w:tab w:val="left" w:pos="6480"/>
        <w:tab w:val="left" w:pos="7200"/>
        <w:tab w:val="left" w:pos="7920"/>
        <w:tab w:val="left" w:pos="8640"/>
      </w:tabs>
      <w:ind w:left="6480"/>
    </w:pPr>
    <w:rPr>
      <w:sz w:val="24"/>
    </w:rPr>
  </w:style>
  <w:style w:type="paragraph" w:customStyle="1" w:styleId="8">
    <w:name w:val="_8"/>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customStyle="1" w:styleId="7">
    <w:name w:val="_7"/>
    <w:basedOn w:val="Normal"/>
    <w:rsid w:val="007C790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 w:val="24"/>
    </w:rPr>
  </w:style>
  <w:style w:type="paragraph" w:customStyle="1" w:styleId="6">
    <w:name w:val="_6"/>
    <w:basedOn w:val="Normal"/>
    <w:rsid w:val="007C790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 w:val="24"/>
    </w:rPr>
  </w:style>
  <w:style w:type="paragraph" w:customStyle="1" w:styleId="5">
    <w:name w:val="_5"/>
    <w:basedOn w:val="Normal"/>
    <w:rsid w:val="007C790D"/>
    <w:pPr>
      <w:widowControl w:val="0"/>
      <w:tabs>
        <w:tab w:val="left" w:pos="2880"/>
        <w:tab w:val="left" w:pos="3600"/>
        <w:tab w:val="left" w:pos="4320"/>
        <w:tab w:val="left" w:pos="5040"/>
        <w:tab w:val="left" w:pos="5760"/>
        <w:tab w:val="left" w:pos="6480"/>
        <w:tab w:val="left" w:pos="7200"/>
        <w:tab w:val="left" w:pos="7920"/>
        <w:tab w:val="left" w:pos="8640"/>
      </w:tabs>
      <w:ind w:left="2880"/>
    </w:pPr>
    <w:rPr>
      <w:sz w:val="24"/>
    </w:rPr>
  </w:style>
  <w:style w:type="paragraph" w:customStyle="1" w:styleId="4">
    <w:name w:val="_4"/>
    <w:basedOn w:val="Normal"/>
    <w:rsid w:val="007C790D"/>
    <w:pPr>
      <w:widowControl w:val="0"/>
      <w:tabs>
        <w:tab w:val="left" w:pos="3600"/>
        <w:tab w:val="left" w:pos="4320"/>
        <w:tab w:val="left" w:pos="5040"/>
        <w:tab w:val="left" w:pos="5760"/>
        <w:tab w:val="left" w:pos="6480"/>
        <w:tab w:val="left" w:pos="7200"/>
        <w:tab w:val="left" w:pos="7920"/>
        <w:tab w:val="left" w:pos="8640"/>
      </w:tabs>
      <w:ind w:left="3600"/>
    </w:pPr>
    <w:rPr>
      <w:sz w:val="24"/>
    </w:rPr>
  </w:style>
  <w:style w:type="paragraph" w:customStyle="1" w:styleId="3">
    <w:name w:val="_3"/>
    <w:basedOn w:val="Normal"/>
    <w:rsid w:val="007C790D"/>
    <w:pPr>
      <w:widowControl w:val="0"/>
      <w:tabs>
        <w:tab w:val="left" w:pos="4320"/>
        <w:tab w:val="left" w:pos="5040"/>
        <w:tab w:val="left" w:pos="5760"/>
        <w:tab w:val="left" w:pos="6480"/>
        <w:tab w:val="left" w:pos="7200"/>
        <w:tab w:val="left" w:pos="7920"/>
        <w:tab w:val="left" w:pos="8640"/>
      </w:tabs>
      <w:ind w:left="4320"/>
    </w:pPr>
    <w:rPr>
      <w:sz w:val="24"/>
    </w:rPr>
  </w:style>
  <w:style w:type="paragraph" w:customStyle="1" w:styleId="2">
    <w:name w:val="_2"/>
    <w:basedOn w:val="Normal"/>
    <w:rsid w:val="007C790D"/>
    <w:pPr>
      <w:widowControl w:val="0"/>
      <w:tabs>
        <w:tab w:val="left" w:pos="5040"/>
        <w:tab w:val="left" w:pos="5760"/>
        <w:tab w:val="left" w:pos="6480"/>
        <w:tab w:val="left" w:pos="7200"/>
        <w:tab w:val="left" w:pos="7920"/>
        <w:tab w:val="left" w:pos="8640"/>
      </w:tabs>
      <w:ind w:left="5040"/>
    </w:pPr>
    <w:rPr>
      <w:sz w:val="24"/>
    </w:rPr>
  </w:style>
  <w:style w:type="paragraph" w:customStyle="1" w:styleId="1">
    <w:name w:val="_1"/>
    <w:basedOn w:val="Normal"/>
    <w:rsid w:val="007C790D"/>
    <w:pPr>
      <w:widowControl w:val="0"/>
      <w:tabs>
        <w:tab w:val="left" w:pos="5760"/>
        <w:tab w:val="left" w:pos="6480"/>
        <w:tab w:val="left" w:pos="7200"/>
        <w:tab w:val="left" w:pos="7920"/>
        <w:tab w:val="left" w:pos="8640"/>
      </w:tabs>
      <w:ind w:left="5760"/>
    </w:pPr>
    <w:rPr>
      <w:sz w:val="24"/>
    </w:rPr>
  </w:style>
  <w:style w:type="paragraph" w:customStyle="1" w:styleId="a">
    <w:name w:val="_"/>
    <w:basedOn w:val="Normal"/>
    <w:rsid w:val="007C790D"/>
    <w:pPr>
      <w:widowControl w:val="0"/>
      <w:tabs>
        <w:tab w:val="left" w:pos="6480"/>
        <w:tab w:val="left" w:pos="7200"/>
        <w:tab w:val="left" w:pos="7920"/>
        <w:tab w:val="left" w:pos="8640"/>
      </w:tabs>
      <w:ind w:left="6480"/>
    </w:pPr>
    <w:rPr>
      <w:sz w:val="24"/>
    </w:rPr>
  </w:style>
  <w:style w:type="paragraph" w:customStyle="1" w:styleId="Heading81">
    <w:name w:val="Heading 81"/>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24"/>
      <w:u w:val="single"/>
    </w:rPr>
  </w:style>
  <w:style w:type="paragraph" w:styleId="List">
    <w:name w:val="List"/>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customStyle="1" w:styleId="WPBodyText">
    <w:name w:val="WP_Body Text"/>
    <w:basedOn w:val="Normal"/>
    <w:rsid w:val="007C790D"/>
    <w:pPr>
      <w:widowControl w:val="0"/>
      <w:pBdr>
        <w:top w:val="single" w:sz="23" w:space="0" w:color="000000"/>
        <w:left w:val="single" w:sz="23" w:space="0" w:color="000000"/>
        <w:bottom w:val="single" w:sz="23" w:space="0" w:color="000000"/>
        <w:right w:val="single" w:sz="2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Pr>
      <w:sz w:val="36"/>
    </w:rPr>
  </w:style>
  <w:style w:type="paragraph" w:customStyle="1" w:styleId="H4">
    <w:name w:val="H4"/>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4"/>
    </w:rPr>
  </w:style>
  <w:style w:type="paragraph" w:customStyle="1" w:styleId="H5">
    <w:name w:val="H5"/>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6">
    <w:name w:val="H6"/>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sz w:val="24"/>
    </w:rPr>
  </w:style>
  <w:style w:type="paragraph" w:customStyle="1" w:styleId="Blockquote">
    <w:name w:val="Blockquote"/>
    <w:basedOn w:val="Normal"/>
    <w:rsid w:val="007C790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 w:val="24"/>
    </w:rPr>
  </w:style>
  <w:style w:type="character" w:customStyle="1" w:styleId="CITE">
    <w:name w:val="CITE"/>
    <w:rsid w:val="007C790D"/>
    <w:rPr>
      <w:i/>
    </w:rPr>
  </w:style>
  <w:style w:type="character" w:customStyle="1" w:styleId="CODE">
    <w:name w:val="CODE"/>
    <w:rsid w:val="007C790D"/>
    <w:rPr>
      <w:rFonts w:ascii="Courier New" w:hAnsi="Courier New"/>
      <w:sz w:val="20"/>
    </w:rPr>
  </w:style>
  <w:style w:type="character" w:customStyle="1" w:styleId="WPEmphasis">
    <w:name w:val="WP_Emphasis"/>
    <w:rsid w:val="007C790D"/>
    <w:rPr>
      <w:i/>
    </w:rPr>
  </w:style>
  <w:style w:type="character" w:customStyle="1" w:styleId="WPHyperlink">
    <w:name w:val="WP_Hyperlink"/>
    <w:rsid w:val="007C790D"/>
    <w:rPr>
      <w:color w:val="0000FF"/>
      <w:u w:val="single"/>
    </w:rPr>
  </w:style>
  <w:style w:type="character" w:customStyle="1" w:styleId="FollowedHype">
    <w:name w:val="FollowedHype"/>
    <w:rsid w:val="007C790D"/>
    <w:rPr>
      <w:color w:val="800080"/>
      <w:u w:val="single"/>
    </w:rPr>
  </w:style>
  <w:style w:type="character" w:customStyle="1" w:styleId="Keyboard">
    <w:name w:val="Keyboard"/>
    <w:rsid w:val="007C790D"/>
    <w:rPr>
      <w:rFonts w:ascii="Courier New" w:hAnsi="Courier New"/>
      <w:b/>
      <w:sz w:val="20"/>
    </w:rPr>
  </w:style>
  <w:style w:type="paragraph" w:customStyle="1" w:styleId="Preformatted">
    <w:name w:val="Preformatted"/>
    <w:basedOn w:val="Normal"/>
    <w:rsid w:val="007C790D"/>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7C790D"/>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7C790D"/>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sid w:val="007C790D"/>
    <w:rPr>
      <w:rFonts w:ascii="Courier New" w:hAnsi="Courier New"/>
    </w:rPr>
  </w:style>
  <w:style w:type="character" w:customStyle="1" w:styleId="Typewriter">
    <w:name w:val="Typewriter"/>
    <w:rsid w:val="007C790D"/>
    <w:rPr>
      <w:rFonts w:ascii="Courier New" w:hAnsi="Courier New"/>
      <w:sz w:val="20"/>
    </w:rPr>
  </w:style>
  <w:style w:type="character" w:customStyle="1" w:styleId="Variable">
    <w:name w:val="Variable"/>
    <w:rsid w:val="007C790D"/>
    <w:rPr>
      <w:i/>
    </w:rPr>
  </w:style>
  <w:style w:type="character" w:customStyle="1" w:styleId="HTMLMarkup">
    <w:name w:val="HTML Markup"/>
    <w:rsid w:val="007C790D"/>
    <w:rPr>
      <w:vanish/>
      <w:color w:val="FF0000"/>
    </w:rPr>
  </w:style>
  <w:style w:type="character" w:customStyle="1" w:styleId="Comment">
    <w:name w:val="Comment"/>
    <w:rsid w:val="007C790D"/>
    <w:rPr>
      <w:vanish/>
    </w:rPr>
  </w:style>
  <w:style w:type="paragraph" w:customStyle="1" w:styleId="StyleLines">
    <w:name w:val="Style Line s"/>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330"/>
      <w:jc w:val="both"/>
    </w:pPr>
  </w:style>
  <w:style w:type="character" w:customStyle="1" w:styleId="SYSHYPERTEXT">
    <w:name w:val="SYS_HYPERTEXT"/>
    <w:rsid w:val="007C790D"/>
    <w:rPr>
      <w:color w:val="0000FF"/>
      <w:u w:val="single"/>
    </w:rPr>
  </w:style>
  <w:style w:type="paragraph" w:styleId="PlainText">
    <w:name w:val="Plain Text"/>
    <w:basedOn w:val="Normal"/>
    <w:link w:val="PlainTextChar"/>
    <w:uiPriority w:val="99"/>
    <w:unhideWhenUsed/>
    <w:rsid w:val="007C790D"/>
    <w:rPr>
      <w:rFonts w:ascii="Consolas" w:eastAsia="Calibri" w:hAnsi="Consolas"/>
      <w:sz w:val="21"/>
      <w:szCs w:val="21"/>
    </w:rPr>
  </w:style>
  <w:style w:type="character" w:customStyle="1" w:styleId="PlainTextChar">
    <w:name w:val="Plain Text Char"/>
    <w:basedOn w:val="DefaultParagraphFont"/>
    <w:link w:val="PlainText"/>
    <w:uiPriority w:val="99"/>
    <w:rsid w:val="007C790D"/>
    <w:rPr>
      <w:rFonts w:ascii="Consolas" w:eastAsia="Calibri" w:hAnsi="Consolas"/>
      <w:sz w:val="21"/>
      <w:szCs w:val="21"/>
    </w:rPr>
  </w:style>
  <w:style w:type="character" w:customStyle="1" w:styleId="Heading3Char">
    <w:name w:val="Heading 3 Char"/>
    <w:link w:val="Heading3"/>
    <w:uiPriority w:val="9"/>
    <w:rsid w:val="007C790D"/>
    <w:rPr>
      <w:b/>
      <w:bCs/>
      <w:sz w:val="24"/>
    </w:rPr>
  </w:style>
  <w:style w:type="paragraph" w:styleId="ListParagraph">
    <w:name w:val="List Paragraph"/>
    <w:basedOn w:val="Normal"/>
    <w:uiPriority w:val="72"/>
    <w:qFormat/>
    <w:rsid w:val="00BC26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Cite" w:uiPriority="99"/>
    <w:lsdException w:name="No List"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41E04"/>
  </w:style>
  <w:style w:type="paragraph" w:styleId="Heading1">
    <w:name w:val="heading 1"/>
    <w:basedOn w:val="Normal"/>
    <w:next w:val="Normal"/>
    <w:qFormat/>
    <w:rsid w:val="00641E04"/>
    <w:pPr>
      <w:keepNext/>
      <w:numPr>
        <w:numId w:val="1"/>
      </w:numPr>
      <w:outlineLvl w:val="0"/>
    </w:pPr>
    <w:rPr>
      <w:b/>
      <w:sz w:val="24"/>
    </w:rPr>
  </w:style>
  <w:style w:type="paragraph" w:styleId="Heading2">
    <w:name w:val="heading 2"/>
    <w:basedOn w:val="Normal"/>
    <w:next w:val="Normal"/>
    <w:qFormat/>
    <w:rsid w:val="00641E04"/>
    <w:pPr>
      <w:keepNext/>
      <w:tabs>
        <w:tab w:val="left" w:pos="270"/>
      </w:tabs>
      <w:outlineLvl w:val="1"/>
    </w:pPr>
    <w:rPr>
      <w:sz w:val="24"/>
    </w:rPr>
  </w:style>
  <w:style w:type="paragraph" w:styleId="Heading3">
    <w:name w:val="heading 3"/>
    <w:basedOn w:val="Normal"/>
    <w:next w:val="Normal"/>
    <w:link w:val="Heading3Char"/>
    <w:uiPriority w:val="9"/>
    <w:qFormat/>
    <w:rsid w:val="00641E04"/>
    <w:pPr>
      <w:keepNext/>
      <w:ind w:left="720"/>
      <w:outlineLvl w:val="2"/>
    </w:pPr>
    <w:rPr>
      <w:b/>
      <w:bCs/>
      <w:sz w:val="24"/>
      <w:lang w:val="x-none" w:eastAsia="x-none"/>
    </w:rPr>
  </w:style>
  <w:style w:type="paragraph" w:styleId="Heading8">
    <w:name w:val="heading 8"/>
    <w:basedOn w:val="Normal"/>
    <w:next w:val="Normal"/>
    <w:link w:val="Heading8Char"/>
    <w:qFormat/>
    <w:rsid w:val="003F6D60"/>
    <w:pPr>
      <w:spacing w:before="240" w:after="60"/>
      <w:outlineLvl w:val="7"/>
    </w:pPr>
    <w:rPr>
      <w:rFonts w:ascii="Calibri" w:hAnsi="Calibri"/>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1E04"/>
    <w:pPr>
      <w:tabs>
        <w:tab w:val="center" w:pos="4320"/>
        <w:tab w:val="right" w:pos="8640"/>
      </w:tabs>
    </w:pPr>
  </w:style>
  <w:style w:type="character" w:styleId="PageNumber">
    <w:name w:val="page number"/>
    <w:basedOn w:val="DefaultParagraphFont"/>
    <w:rsid w:val="00641E04"/>
  </w:style>
  <w:style w:type="paragraph" w:styleId="Title">
    <w:name w:val="Title"/>
    <w:basedOn w:val="Normal"/>
    <w:qFormat/>
    <w:rsid w:val="00641E04"/>
    <w:pPr>
      <w:jc w:val="center"/>
    </w:pPr>
    <w:rPr>
      <w:b/>
      <w:sz w:val="24"/>
    </w:rPr>
  </w:style>
  <w:style w:type="paragraph" w:styleId="BodyTextIndent">
    <w:name w:val="Body Text Indent"/>
    <w:basedOn w:val="Normal"/>
    <w:rsid w:val="00641E04"/>
    <w:pPr>
      <w:tabs>
        <w:tab w:val="left" w:pos="6480"/>
      </w:tabs>
      <w:ind w:left="2160" w:hanging="2160"/>
    </w:pPr>
    <w:rPr>
      <w:sz w:val="24"/>
    </w:rPr>
  </w:style>
  <w:style w:type="paragraph" w:styleId="BodyTextIndent2">
    <w:name w:val="Body Text Indent 2"/>
    <w:basedOn w:val="Normal"/>
    <w:rsid w:val="00641E04"/>
    <w:pPr>
      <w:ind w:left="6480"/>
    </w:pPr>
    <w:rPr>
      <w:sz w:val="24"/>
    </w:rPr>
  </w:style>
  <w:style w:type="paragraph" w:styleId="BodyTextIndent3">
    <w:name w:val="Body Text Indent 3"/>
    <w:basedOn w:val="Normal"/>
    <w:rsid w:val="00641E04"/>
    <w:pPr>
      <w:ind w:left="720"/>
    </w:pPr>
    <w:rPr>
      <w:sz w:val="24"/>
    </w:rPr>
  </w:style>
  <w:style w:type="paragraph" w:styleId="BodyText">
    <w:name w:val="Body Text"/>
    <w:basedOn w:val="Normal"/>
    <w:rsid w:val="00641E04"/>
    <w:rPr>
      <w:b/>
      <w:bCs/>
      <w:sz w:val="24"/>
    </w:rPr>
  </w:style>
  <w:style w:type="paragraph" w:styleId="BalloonText">
    <w:name w:val="Balloon Text"/>
    <w:basedOn w:val="Normal"/>
    <w:semiHidden/>
    <w:rsid w:val="00BC4BF1"/>
    <w:rPr>
      <w:rFonts w:ascii="Tahoma" w:hAnsi="Tahoma" w:cs="Tahoma"/>
      <w:sz w:val="16"/>
      <w:szCs w:val="16"/>
    </w:rPr>
  </w:style>
  <w:style w:type="table" w:styleId="TableGrid">
    <w:name w:val="Table Grid"/>
    <w:basedOn w:val="TableNormal"/>
    <w:rsid w:val="00892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439B5"/>
    <w:pPr>
      <w:tabs>
        <w:tab w:val="center" w:pos="4320"/>
        <w:tab w:val="right" w:pos="8640"/>
      </w:tabs>
    </w:pPr>
  </w:style>
  <w:style w:type="character" w:styleId="Hyperlink">
    <w:name w:val="Hyperlink"/>
    <w:uiPriority w:val="99"/>
    <w:rsid w:val="00FE688B"/>
    <w:rPr>
      <w:color w:val="0000FF"/>
      <w:u w:val="single"/>
    </w:rPr>
  </w:style>
  <w:style w:type="character" w:styleId="FollowedHyperlink">
    <w:name w:val="FollowedHyperlink"/>
    <w:uiPriority w:val="99"/>
    <w:rsid w:val="00DD36A4"/>
    <w:rPr>
      <w:color w:val="800080"/>
      <w:u w:val="single"/>
    </w:rPr>
  </w:style>
  <w:style w:type="paragraph" w:styleId="BodyTextFirstIndent2">
    <w:name w:val="Body Text First Indent 2"/>
    <w:basedOn w:val="BodyTextIndent"/>
    <w:rsid w:val="00323C68"/>
    <w:pPr>
      <w:tabs>
        <w:tab w:val="clear" w:pos="6480"/>
      </w:tabs>
      <w:spacing w:after="120"/>
      <w:ind w:left="360" w:firstLine="210"/>
    </w:pPr>
    <w:rPr>
      <w:sz w:val="20"/>
    </w:rPr>
  </w:style>
  <w:style w:type="paragraph" w:customStyle="1" w:styleId="StyleLinespacingMultiple142li">
    <w:name w:val="Style Line spacing:  Multiple 1.42 li"/>
    <w:basedOn w:val="Normal"/>
    <w:rsid w:val="006572CA"/>
    <w:pPr>
      <w:widowControl w:val="0"/>
      <w:autoSpaceDE w:val="0"/>
      <w:autoSpaceDN w:val="0"/>
      <w:adjustRightInd w:val="0"/>
      <w:ind w:firstLine="330"/>
      <w:jc w:val="both"/>
    </w:pPr>
  </w:style>
  <w:style w:type="character" w:customStyle="1" w:styleId="Heading8Char">
    <w:name w:val="Heading 8 Char"/>
    <w:link w:val="Heading8"/>
    <w:semiHidden/>
    <w:rsid w:val="003F6D60"/>
    <w:rPr>
      <w:rFonts w:ascii="Calibri" w:eastAsia="Times New Roman" w:hAnsi="Calibri" w:cs="Times New Roman"/>
      <w:i/>
      <w:iCs/>
      <w:sz w:val="24"/>
      <w:szCs w:val="24"/>
    </w:rPr>
  </w:style>
  <w:style w:type="paragraph" w:styleId="NormalWeb">
    <w:name w:val="Normal (Web)"/>
    <w:basedOn w:val="Normal"/>
    <w:uiPriority w:val="99"/>
    <w:rsid w:val="003F6D60"/>
    <w:pPr>
      <w:spacing w:before="100" w:beforeAutospacing="1" w:after="100" w:afterAutospacing="1"/>
    </w:pPr>
    <w:rPr>
      <w:sz w:val="24"/>
      <w:szCs w:val="24"/>
    </w:rPr>
  </w:style>
  <w:style w:type="character" w:styleId="Strong">
    <w:name w:val="Strong"/>
    <w:uiPriority w:val="22"/>
    <w:qFormat/>
    <w:rsid w:val="003F6D60"/>
    <w:rPr>
      <w:b/>
      <w:bCs/>
    </w:rPr>
  </w:style>
  <w:style w:type="character" w:customStyle="1" w:styleId="FooterChar">
    <w:name w:val="Footer Char"/>
    <w:basedOn w:val="DefaultParagraphFont"/>
    <w:link w:val="Footer"/>
    <w:uiPriority w:val="99"/>
    <w:rsid w:val="00E839E8"/>
  </w:style>
  <w:style w:type="character" w:styleId="HTMLCite">
    <w:name w:val="HTML Cite"/>
    <w:uiPriority w:val="99"/>
    <w:unhideWhenUsed/>
    <w:rsid w:val="00812B58"/>
    <w:rPr>
      <w:i w:val="0"/>
      <w:iCs w:val="0"/>
    </w:rPr>
  </w:style>
  <w:style w:type="character" w:customStyle="1" w:styleId="z3988">
    <w:name w:val="z3988"/>
    <w:basedOn w:val="DefaultParagraphFont"/>
    <w:rsid w:val="00812B58"/>
  </w:style>
  <w:style w:type="paragraph" w:customStyle="1" w:styleId="Default">
    <w:name w:val="Default"/>
    <w:uiPriority w:val="99"/>
    <w:rsid w:val="00AA0720"/>
    <w:pPr>
      <w:autoSpaceDE w:val="0"/>
      <w:autoSpaceDN w:val="0"/>
      <w:adjustRightInd w:val="0"/>
    </w:pPr>
    <w:rPr>
      <w:rFonts w:ascii="Garamond" w:hAnsi="Garamond" w:cs="Garamond"/>
      <w:color w:val="000000"/>
      <w:sz w:val="24"/>
      <w:szCs w:val="24"/>
    </w:rPr>
  </w:style>
  <w:style w:type="paragraph" w:customStyle="1" w:styleId="QuestionStem">
    <w:name w:val="Question Stem"/>
    <w:basedOn w:val="Normal"/>
    <w:rsid w:val="00EB0845"/>
    <w:pPr>
      <w:numPr>
        <w:numId w:val="2"/>
      </w:numPr>
    </w:pPr>
    <w:rPr>
      <w:sz w:val="24"/>
    </w:rPr>
  </w:style>
  <w:style w:type="paragraph" w:customStyle="1" w:styleId="ColorfulList-Accent11">
    <w:name w:val="Colorful List - Accent 11"/>
    <w:basedOn w:val="Normal"/>
    <w:uiPriority w:val="34"/>
    <w:qFormat/>
    <w:rsid w:val="000C1203"/>
    <w:pPr>
      <w:ind w:left="720"/>
    </w:pPr>
  </w:style>
  <w:style w:type="character" w:customStyle="1" w:styleId="HeaderChar">
    <w:name w:val="Header Char"/>
    <w:link w:val="Header"/>
    <w:uiPriority w:val="99"/>
    <w:rsid w:val="003D36F5"/>
  </w:style>
  <w:style w:type="character" w:styleId="CommentReference">
    <w:name w:val="annotation reference"/>
    <w:basedOn w:val="DefaultParagraphFont"/>
    <w:rsid w:val="00B7130B"/>
    <w:rPr>
      <w:sz w:val="16"/>
      <w:szCs w:val="16"/>
    </w:rPr>
  </w:style>
  <w:style w:type="paragraph" w:styleId="CommentText">
    <w:name w:val="annotation text"/>
    <w:basedOn w:val="Normal"/>
    <w:link w:val="CommentTextChar"/>
    <w:rsid w:val="00B7130B"/>
  </w:style>
  <w:style w:type="character" w:customStyle="1" w:styleId="CommentTextChar">
    <w:name w:val="Comment Text Char"/>
    <w:basedOn w:val="DefaultParagraphFont"/>
    <w:link w:val="CommentText"/>
    <w:rsid w:val="00B7130B"/>
  </w:style>
  <w:style w:type="paragraph" w:styleId="CommentSubject">
    <w:name w:val="annotation subject"/>
    <w:basedOn w:val="CommentText"/>
    <w:next w:val="CommentText"/>
    <w:link w:val="CommentSubjectChar"/>
    <w:rsid w:val="00B7130B"/>
    <w:rPr>
      <w:b/>
      <w:bCs/>
    </w:rPr>
  </w:style>
  <w:style w:type="character" w:customStyle="1" w:styleId="CommentSubjectChar">
    <w:name w:val="Comment Subject Char"/>
    <w:basedOn w:val="CommentTextChar"/>
    <w:link w:val="CommentSubject"/>
    <w:rsid w:val="00B7130B"/>
    <w:rPr>
      <w:b/>
      <w:bCs/>
    </w:rPr>
  </w:style>
  <w:style w:type="character" w:customStyle="1" w:styleId="centerbig">
    <w:name w:val="centerbig"/>
    <w:rsid w:val="007C790D"/>
    <w:rPr>
      <w:b/>
      <w:sz w:val="56"/>
    </w:rPr>
  </w:style>
  <w:style w:type="paragraph" w:customStyle="1" w:styleId="MediumGrid21">
    <w:name w:val="Medium Grid 21"/>
    <w:uiPriority w:val="1"/>
    <w:qFormat/>
    <w:rsid w:val="007C790D"/>
    <w:rPr>
      <w:rFonts w:ascii="Calibri" w:hAnsi="Calibri"/>
      <w:sz w:val="22"/>
      <w:szCs w:val="22"/>
    </w:rPr>
  </w:style>
  <w:style w:type="character" w:customStyle="1" w:styleId="WPStrong">
    <w:name w:val="WP_Strong"/>
    <w:rsid w:val="007C790D"/>
    <w:rPr>
      <w:b/>
    </w:rPr>
  </w:style>
  <w:style w:type="paragraph" w:customStyle="1" w:styleId="WPHeading2">
    <w:name w:val="WP_Heading 2"/>
    <w:basedOn w:val="Normal"/>
    <w:rsid w:val="007C790D"/>
    <w:pPr>
      <w:widowControl w:val="0"/>
      <w:spacing w:after="60"/>
    </w:pPr>
    <w:rPr>
      <w:rFonts w:ascii="Arial" w:hAnsi="Arial"/>
      <w:b/>
      <w:i/>
      <w:sz w:val="28"/>
    </w:rPr>
  </w:style>
  <w:style w:type="character" w:customStyle="1" w:styleId="DefaultPara">
    <w:name w:val="Default Para"/>
    <w:basedOn w:val="DefaultParagraphFont"/>
    <w:rsid w:val="007C790D"/>
  </w:style>
  <w:style w:type="character" w:customStyle="1" w:styleId="FootnoteRef">
    <w:name w:val="Footnote Ref"/>
    <w:basedOn w:val="DefaultParagraphFont"/>
    <w:rsid w:val="007C790D"/>
  </w:style>
  <w:style w:type="character" w:customStyle="1" w:styleId="Hypertext">
    <w:name w:val="Hypertext"/>
    <w:rsid w:val="007C790D"/>
    <w:rPr>
      <w:color w:val="0000FF"/>
      <w:u w:val="single"/>
    </w:rPr>
  </w:style>
  <w:style w:type="paragraph" w:customStyle="1" w:styleId="DefinitionT">
    <w:name w:val="Definition T"/>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customStyle="1" w:styleId="DefinitionL">
    <w:name w:val="Definition L"/>
    <w:basedOn w:val="Normal"/>
    <w:rsid w:val="007C790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 w:val="24"/>
    </w:rPr>
  </w:style>
  <w:style w:type="character" w:customStyle="1" w:styleId="Definition">
    <w:name w:val="Definition"/>
    <w:rsid w:val="007C790D"/>
    <w:rPr>
      <w:i/>
    </w:rPr>
  </w:style>
  <w:style w:type="paragraph" w:customStyle="1" w:styleId="H1">
    <w:name w:val="H1"/>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WPNormal">
    <w:name w:val="WP_Normal"/>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customStyle="1" w:styleId="26">
    <w:name w:val="_26"/>
    <w:basedOn w:val="Normal"/>
    <w:rsid w:val="007C790D"/>
    <w:pPr>
      <w:widowControl w:val="0"/>
    </w:pPr>
    <w:rPr>
      <w:sz w:val="24"/>
    </w:rPr>
  </w:style>
  <w:style w:type="paragraph" w:customStyle="1" w:styleId="25">
    <w:name w:val="_25"/>
    <w:basedOn w:val="Normal"/>
    <w:rsid w:val="007C790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 w:val="24"/>
    </w:rPr>
  </w:style>
  <w:style w:type="paragraph" w:customStyle="1" w:styleId="24">
    <w:name w:val="_24"/>
    <w:basedOn w:val="Normal"/>
    <w:rsid w:val="007C790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 w:val="24"/>
    </w:rPr>
  </w:style>
  <w:style w:type="paragraph" w:customStyle="1" w:styleId="23">
    <w:name w:val="_23"/>
    <w:basedOn w:val="Normal"/>
    <w:rsid w:val="007C790D"/>
    <w:pPr>
      <w:widowControl w:val="0"/>
      <w:tabs>
        <w:tab w:val="left" w:pos="2880"/>
        <w:tab w:val="left" w:pos="3600"/>
        <w:tab w:val="left" w:pos="4320"/>
        <w:tab w:val="left" w:pos="5040"/>
        <w:tab w:val="left" w:pos="5760"/>
        <w:tab w:val="left" w:pos="6480"/>
        <w:tab w:val="left" w:pos="7200"/>
        <w:tab w:val="left" w:pos="7920"/>
        <w:tab w:val="left" w:pos="8640"/>
      </w:tabs>
      <w:ind w:left="2880"/>
    </w:pPr>
    <w:rPr>
      <w:sz w:val="24"/>
    </w:rPr>
  </w:style>
  <w:style w:type="paragraph" w:customStyle="1" w:styleId="22">
    <w:name w:val="_22"/>
    <w:basedOn w:val="Normal"/>
    <w:rsid w:val="007C790D"/>
    <w:pPr>
      <w:widowControl w:val="0"/>
      <w:tabs>
        <w:tab w:val="left" w:pos="3600"/>
        <w:tab w:val="left" w:pos="4320"/>
        <w:tab w:val="left" w:pos="5040"/>
        <w:tab w:val="left" w:pos="5760"/>
        <w:tab w:val="left" w:pos="6480"/>
        <w:tab w:val="left" w:pos="7200"/>
        <w:tab w:val="left" w:pos="7920"/>
        <w:tab w:val="left" w:pos="8640"/>
      </w:tabs>
      <w:ind w:left="3600"/>
    </w:pPr>
    <w:rPr>
      <w:sz w:val="24"/>
    </w:rPr>
  </w:style>
  <w:style w:type="paragraph" w:customStyle="1" w:styleId="21">
    <w:name w:val="_21"/>
    <w:basedOn w:val="Normal"/>
    <w:rsid w:val="007C790D"/>
    <w:pPr>
      <w:widowControl w:val="0"/>
      <w:tabs>
        <w:tab w:val="left" w:pos="4320"/>
        <w:tab w:val="left" w:pos="5040"/>
        <w:tab w:val="left" w:pos="5760"/>
        <w:tab w:val="left" w:pos="6480"/>
        <w:tab w:val="left" w:pos="7200"/>
        <w:tab w:val="left" w:pos="7920"/>
        <w:tab w:val="left" w:pos="8640"/>
      </w:tabs>
      <w:ind w:left="4320"/>
    </w:pPr>
    <w:rPr>
      <w:sz w:val="24"/>
    </w:rPr>
  </w:style>
  <w:style w:type="paragraph" w:customStyle="1" w:styleId="20">
    <w:name w:val="_20"/>
    <w:basedOn w:val="Normal"/>
    <w:rsid w:val="007C790D"/>
    <w:pPr>
      <w:widowControl w:val="0"/>
      <w:tabs>
        <w:tab w:val="left" w:pos="5040"/>
        <w:tab w:val="left" w:pos="5760"/>
        <w:tab w:val="left" w:pos="6480"/>
        <w:tab w:val="left" w:pos="7200"/>
        <w:tab w:val="left" w:pos="7920"/>
        <w:tab w:val="left" w:pos="8640"/>
      </w:tabs>
      <w:ind w:left="5040"/>
    </w:pPr>
    <w:rPr>
      <w:sz w:val="24"/>
    </w:rPr>
  </w:style>
  <w:style w:type="paragraph" w:customStyle="1" w:styleId="19">
    <w:name w:val="_19"/>
    <w:basedOn w:val="Normal"/>
    <w:rsid w:val="007C790D"/>
    <w:pPr>
      <w:widowControl w:val="0"/>
      <w:tabs>
        <w:tab w:val="left" w:pos="5760"/>
        <w:tab w:val="left" w:pos="6480"/>
        <w:tab w:val="left" w:pos="7200"/>
        <w:tab w:val="left" w:pos="7920"/>
        <w:tab w:val="left" w:pos="8640"/>
      </w:tabs>
      <w:ind w:left="5760"/>
    </w:pPr>
    <w:rPr>
      <w:sz w:val="24"/>
    </w:rPr>
  </w:style>
  <w:style w:type="paragraph" w:customStyle="1" w:styleId="18">
    <w:name w:val="_18"/>
    <w:basedOn w:val="Normal"/>
    <w:rsid w:val="007C790D"/>
    <w:pPr>
      <w:widowControl w:val="0"/>
      <w:tabs>
        <w:tab w:val="left" w:pos="6480"/>
        <w:tab w:val="left" w:pos="7200"/>
        <w:tab w:val="left" w:pos="7920"/>
        <w:tab w:val="left" w:pos="8640"/>
      </w:tabs>
      <w:ind w:left="6480"/>
    </w:pPr>
    <w:rPr>
      <w:sz w:val="24"/>
    </w:rPr>
  </w:style>
  <w:style w:type="paragraph" w:customStyle="1" w:styleId="17">
    <w:name w:val="_17"/>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customStyle="1" w:styleId="16">
    <w:name w:val="_16"/>
    <w:basedOn w:val="Normal"/>
    <w:rsid w:val="007C790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 w:val="24"/>
    </w:rPr>
  </w:style>
  <w:style w:type="paragraph" w:customStyle="1" w:styleId="15">
    <w:name w:val="_15"/>
    <w:basedOn w:val="Normal"/>
    <w:rsid w:val="007C790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 w:val="24"/>
    </w:rPr>
  </w:style>
  <w:style w:type="paragraph" w:customStyle="1" w:styleId="14">
    <w:name w:val="_14"/>
    <w:basedOn w:val="Normal"/>
    <w:rsid w:val="007C790D"/>
    <w:pPr>
      <w:widowControl w:val="0"/>
      <w:tabs>
        <w:tab w:val="left" w:pos="2880"/>
        <w:tab w:val="left" w:pos="3600"/>
        <w:tab w:val="left" w:pos="4320"/>
        <w:tab w:val="left" w:pos="5040"/>
        <w:tab w:val="left" w:pos="5760"/>
        <w:tab w:val="left" w:pos="6480"/>
        <w:tab w:val="left" w:pos="7200"/>
        <w:tab w:val="left" w:pos="7920"/>
        <w:tab w:val="left" w:pos="8640"/>
      </w:tabs>
      <w:ind w:left="2880"/>
    </w:pPr>
    <w:rPr>
      <w:sz w:val="24"/>
    </w:rPr>
  </w:style>
  <w:style w:type="paragraph" w:customStyle="1" w:styleId="13">
    <w:name w:val="_13"/>
    <w:basedOn w:val="Normal"/>
    <w:rsid w:val="007C790D"/>
    <w:pPr>
      <w:widowControl w:val="0"/>
      <w:tabs>
        <w:tab w:val="left" w:pos="3600"/>
        <w:tab w:val="left" w:pos="4320"/>
        <w:tab w:val="left" w:pos="5040"/>
        <w:tab w:val="left" w:pos="5760"/>
        <w:tab w:val="left" w:pos="6480"/>
        <w:tab w:val="left" w:pos="7200"/>
        <w:tab w:val="left" w:pos="7920"/>
        <w:tab w:val="left" w:pos="8640"/>
      </w:tabs>
      <w:ind w:left="3600"/>
    </w:pPr>
    <w:rPr>
      <w:sz w:val="24"/>
    </w:rPr>
  </w:style>
  <w:style w:type="paragraph" w:customStyle="1" w:styleId="12">
    <w:name w:val="_12"/>
    <w:basedOn w:val="Normal"/>
    <w:rsid w:val="007C790D"/>
    <w:pPr>
      <w:widowControl w:val="0"/>
      <w:tabs>
        <w:tab w:val="left" w:pos="4320"/>
        <w:tab w:val="left" w:pos="5040"/>
        <w:tab w:val="left" w:pos="5760"/>
        <w:tab w:val="left" w:pos="6480"/>
        <w:tab w:val="left" w:pos="7200"/>
        <w:tab w:val="left" w:pos="7920"/>
        <w:tab w:val="left" w:pos="8640"/>
      </w:tabs>
      <w:ind w:left="4320"/>
    </w:pPr>
    <w:rPr>
      <w:sz w:val="24"/>
    </w:rPr>
  </w:style>
  <w:style w:type="paragraph" w:customStyle="1" w:styleId="11">
    <w:name w:val="_11"/>
    <w:basedOn w:val="Normal"/>
    <w:rsid w:val="007C790D"/>
    <w:pPr>
      <w:widowControl w:val="0"/>
      <w:tabs>
        <w:tab w:val="left" w:pos="5040"/>
        <w:tab w:val="left" w:pos="5760"/>
        <w:tab w:val="left" w:pos="6480"/>
        <w:tab w:val="left" w:pos="7200"/>
        <w:tab w:val="left" w:pos="7920"/>
        <w:tab w:val="left" w:pos="8640"/>
      </w:tabs>
      <w:ind w:left="5040"/>
    </w:pPr>
    <w:rPr>
      <w:sz w:val="24"/>
    </w:rPr>
  </w:style>
  <w:style w:type="paragraph" w:customStyle="1" w:styleId="10">
    <w:name w:val="_10"/>
    <w:basedOn w:val="Normal"/>
    <w:rsid w:val="007C790D"/>
    <w:pPr>
      <w:widowControl w:val="0"/>
      <w:tabs>
        <w:tab w:val="left" w:pos="5760"/>
        <w:tab w:val="left" w:pos="6480"/>
        <w:tab w:val="left" w:pos="7200"/>
        <w:tab w:val="left" w:pos="7920"/>
        <w:tab w:val="left" w:pos="8640"/>
      </w:tabs>
      <w:ind w:left="5760"/>
    </w:pPr>
    <w:rPr>
      <w:sz w:val="24"/>
    </w:rPr>
  </w:style>
  <w:style w:type="paragraph" w:customStyle="1" w:styleId="9">
    <w:name w:val="_9"/>
    <w:basedOn w:val="Normal"/>
    <w:rsid w:val="007C790D"/>
    <w:pPr>
      <w:widowControl w:val="0"/>
      <w:tabs>
        <w:tab w:val="left" w:pos="6480"/>
        <w:tab w:val="left" w:pos="7200"/>
        <w:tab w:val="left" w:pos="7920"/>
        <w:tab w:val="left" w:pos="8640"/>
      </w:tabs>
      <w:ind w:left="6480"/>
    </w:pPr>
    <w:rPr>
      <w:sz w:val="24"/>
    </w:rPr>
  </w:style>
  <w:style w:type="paragraph" w:customStyle="1" w:styleId="8">
    <w:name w:val="_8"/>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customStyle="1" w:styleId="7">
    <w:name w:val="_7"/>
    <w:basedOn w:val="Normal"/>
    <w:rsid w:val="007C790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 w:val="24"/>
    </w:rPr>
  </w:style>
  <w:style w:type="paragraph" w:customStyle="1" w:styleId="6">
    <w:name w:val="_6"/>
    <w:basedOn w:val="Normal"/>
    <w:rsid w:val="007C790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 w:val="24"/>
    </w:rPr>
  </w:style>
  <w:style w:type="paragraph" w:customStyle="1" w:styleId="5">
    <w:name w:val="_5"/>
    <w:basedOn w:val="Normal"/>
    <w:rsid w:val="007C790D"/>
    <w:pPr>
      <w:widowControl w:val="0"/>
      <w:tabs>
        <w:tab w:val="left" w:pos="2880"/>
        <w:tab w:val="left" w:pos="3600"/>
        <w:tab w:val="left" w:pos="4320"/>
        <w:tab w:val="left" w:pos="5040"/>
        <w:tab w:val="left" w:pos="5760"/>
        <w:tab w:val="left" w:pos="6480"/>
        <w:tab w:val="left" w:pos="7200"/>
        <w:tab w:val="left" w:pos="7920"/>
        <w:tab w:val="left" w:pos="8640"/>
      </w:tabs>
      <w:ind w:left="2880"/>
    </w:pPr>
    <w:rPr>
      <w:sz w:val="24"/>
    </w:rPr>
  </w:style>
  <w:style w:type="paragraph" w:customStyle="1" w:styleId="4">
    <w:name w:val="_4"/>
    <w:basedOn w:val="Normal"/>
    <w:rsid w:val="007C790D"/>
    <w:pPr>
      <w:widowControl w:val="0"/>
      <w:tabs>
        <w:tab w:val="left" w:pos="3600"/>
        <w:tab w:val="left" w:pos="4320"/>
        <w:tab w:val="left" w:pos="5040"/>
        <w:tab w:val="left" w:pos="5760"/>
        <w:tab w:val="left" w:pos="6480"/>
        <w:tab w:val="left" w:pos="7200"/>
        <w:tab w:val="left" w:pos="7920"/>
        <w:tab w:val="left" w:pos="8640"/>
      </w:tabs>
      <w:ind w:left="3600"/>
    </w:pPr>
    <w:rPr>
      <w:sz w:val="24"/>
    </w:rPr>
  </w:style>
  <w:style w:type="paragraph" w:customStyle="1" w:styleId="3">
    <w:name w:val="_3"/>
    <w:basedOn w:val="Normal"/>
    <w:rsid w:val="007C790D"/>
    <w:pPr>
      <w:widowControl w:val="0"/>
      <w:tabs>
        <w:tab w:val="left" w:pos="4320"/>
        <w:tab w:val="left" w:pos="5040"/>
        <w:tab w:val="left" w:pos="5760"/>
        <w:tab w:val="left" w:pos="6480"/>
        <w:tab w:val="left" w:pos="7200"/>
        <w:tab w:val="left" w:pos="7920"/>
        <w:tab w:val="left" w:pos="8640"/>
      </w:tabs>
      <w:ind w:left="4320"/>
    </w:pPr>
    <w:rPr>
      <w:sz w:val="24"/>
    </w:rPr>
  </w:style>
  <w:style w:type="paragraph" w:customStyle="1" w:styleId="2">
    <w:name w:val="_2"/>
    <w:basedOn w:val="Normal"/>
    <w:rsid w:val="007C790D"/>
    <w:pPr>
      <w:widowControl w:val="0"/>
      <w:tabs>
        <w:tab w:val="left" w:pos="5040"/>
        <w:tab w:val="left" w:pos="5760"/>
        <w:tab w:val="left" w:pos="6480"/>
        <w:tab w:val="left" w:pos="7200"/>
        <w:tab w:val="left" w:pos="7920"/>
        <w:tab w:val="left" w:pos="8640"/>
      </w:tabs>
      <w:ind w:left="5040"/>
    </w:pPr>
    <w:rPr>
      <w:sz w:val="24"/>
    </w:rPr>
  </w:style>
  <w:style w:type="paragraph" w:customStyle="1" w:styleId="1">
    <w:name w:val="_1"/>
    <w:basedOn w:val="Normal"/>
    <w:rsid w:val="007C790D"/>
    <w:pPr>
      <w:widowControl w:val="0"/>
      <w:tabs>
        <w:tab w:val="left" w:pos="5760"/>
        <w:tab w:val="left" w:pos="6480"/>
        <w:tab w:val="left" w:pos="7200"/>
        <w:tab w:val="left" w:pos="7920"/>
        <w:tab w:val="left" w:pos="8640"/>
      </w:tabs>
      <w:ind w:left="5760"/>
    </w:pPr>
    <w:rPr>
      <w:sz w:val="24"/>
    </w:rPr>
  </w:style>
  <w:style w:type="paragraph" w:customStyle="1" w:styleId="a">
    <w:name w:val="_"/>
    <w:basedOn w:val="Normal"/>
    <w:rsid w:val="007C790D"/>
    <w:pPr>
      <w:widowControl w:val="0"/>
      <w:tabs>
        <w:tab w:val="left" w:pos="6480"/>
        <w:tab w:val="left" w:pos="7200"/>
        <w:tab w:val="left" w:pos="7920"/>
        <w:tab w:val="left" w:pos="8640"/>
      </w:tabs>
      <w:ind w:left="6480"/>
    </w:pPr>
    <w:rPr>
      <w:sz w:val="24"/>
    </w:rPr>
  </w:style>
  <w:style w:type="paragraph" w:customStyle="1" w:styleId="Heading81">
    <w:name w:val="Heading 81"/>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24"/>
      <w:u w:val="single"/>
    </w:rPr>
  </w:style>
  <w:style w:type="paragraph" w:styleId="List">
    <w:name w:val="List"/>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customStyle="1" w:styleId="WPBodyText">
    <w:name w:val="WP_Body Text"/>
    <w:basedOn w:val="Normal"/>
    <w:rsid w:val="007C790D"/>
    <w:pPr>
      <w:widowControl w:val="0"/>
      <w:pBdr>
        <w:top w:val="single" w:sz="23" w:space="0" w:color="000000"/>
        <w:left w:val="single" w:sz="23" w:space="0" w:color="000000"/>
        <w:bottom w:val="single" w:sz="23" w:space="0" w:color="000000"/>
        <w:right w:val="single" w:sz="2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Pr>
      <w:sz w:val="36"/>
    </w:rPr>
  </w:style>
  <w:style w:type="paragraph" w:customStyle="1" w:styleId="H4">
    <w:name w:val="H4"/>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4"/>
    </w:rPr>
  </w:style>
  <w:style w:type="paragraph" w:customStyle="1" w:styleId="H5">
    <w:name w:val="H5"/>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6">
    <w:name w:val="H6"/>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sz w:val="24"/>
    </w:rPr>
  </w:style>
  <w:style w:type="paragraph" w:customStyle="1" w:styleId="Blockquote">
    <w:name w:val="Blockquote"/>
    <w:basedOn w:val="Normal"/>
    <w:rsid w:val="007C790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 w:val="24"/>
    </w:rPr>
  </w:style>
  <w:style w:type="character" w:customStyle="1" w:styleId="CITE">
    <w:name w:val="CITE"/>
    <w:rsid w:val="007C790D"/>
    <w:rPr>
      <w:i/>
    </w:rPr>
  </w:style>
  <w:style w:type="character" w:customStyle="1" w:styleId="CODE">
    <w:name w:val="CODE"/>
    <w:rsid w:val="007C790D"/>
    <w:rPr>
      <w:rFonts w:ascii="Courier New" w:hAnsi="Courier New"/>
      <w:sz w:val="20"/>
    </w:rPr>
  </w:style>
  <w:style w:type="character" w:customStyle="1" w:styleId="WPEmphasis">
    <w:name w:val="WP_Emphasis"/>
    <w:rsid w:val="007C790D"/>
    <w:rPr>
      <w:i/>
    </w:rPr>
  </w:style>
  <w:style w:type="character" w:customStyle="1" w:styleId="WPHyperlink">
    <w:name w:val="WP_Hyperlink"/>
    <w:rsid w:val="007C790D"/>
    <w:rPr>
      <w:color w:val="0000FF"/>
      <w:u w:val="single"/>
    </w:rPr>
  </w:style>
  <w:style w:type="character" w:customStyle="1" w:styleId="FollowedHype">
    <w:name w:val="FollowedHype"/>
    <w:rsid w:val="007C790D"/>
    <w:rPr>
      <w:color w:val="800080"/>
      <w:u w:val="single"/>
    </w:rPr>
  </w:style>
  <w:style w:type="character" w:customStyle="1" w:styleId="Keyboard">
    <w:name w:val="Keyboard"/>
    <w:rsid w:val="007C790D"/>
    <w:rPr>
      <w:rFonts w:ascii="Courier New" w:hAnsi="Courier New"/>
      <w:b/>
      <w:sz w:val="20"/>
    </w:rPr>
  </w:style>
  <w:style w:type="paragraph" w:customStyle="1" w:styleId="Preformatted">
    <w:name w:val="Preformatted"/>
    <w:basedOn w:val="Normal"/>
    <w:rsid w:val="007C790D"/>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7C790D"/>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7C790D"/>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sid w:val="007C790D"/>
    <w:rPr>
      <w:rFonts w:ascii="Courier New" w:hAnsi="Courier New"/>
    </w:rPr>
  </w:style>
  <w:style w:type="character" w:customStyle="1" w:styleId="Typewriter">
    <w:name w:val="Typewriter"/>
    <w:rsid w:val="007C790D"/>
    <w:rPr>
      <w:rFonts w:ascii="Courier New" w:hAnsi="Courier New"/>
      <w:sz w:val="20"/>
    </w:rPr>
  </w:style>
  <w:style w:type="character" w:customStyle="1" w:styleId="Variable">
    <w:name w:val="Variable"/>
    <w:rsid w:val="007C790D"/>
    <w:rPr>
      <w:i/>
    </w:rPr>
  </w:style>
  <w:style w:type="character" w:customStyle="1" w:styleId="HTMLMarkup">
    <w:name w:val="HTML Markup"/>
    <w:rsid w:val="007C790D"/>
    <w:rPr>
      <w:vanish/>
      <w:color w:val="FF0000"/>
    </w:rPr>
  </w:style>
  <w:style w:type="character" w:customStyle="1" w:styleId="Comment">
    <w:name w:val="Comment"/>
    <w:rsid w:val="007C790D"/>
    <w:rPr>
      <w:vanish/>
    </w:rPr>
  </w:style>
  <w:style w:type="paragraph" w:customStyle="1" w:styleId="StyleLines">
    <w:name w:val="Style Line s"/>
    <w:basedOn w:val="Normal"/>
    <w:rsid w:val="007C79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330"/>
      <w:jc w:val="both"/>
    </w:pPr>
  </w:style>
  <w:style w:type="character" w:customStyle="1" w:styleId="SYSHYPERTEXT">
    <w:name w:val="SYS_HYPERTEXT"/>
    <w:rsid w:val="007C790D"/>
    <w:rPr>
      <w:color w:val="0000FF"/>
      <w:u w:val="single"/>
    </w:rPr>
  </w:style>
  <w:style w:type="paragraph" w:styleId="PlainText">
    <w:name w:val="Plain Text"/>
    <w:basedOn w:val="Normal"/>
    <w:link w:val="PlainTextChar"/>
    <w:uiPriority w:val="99"/>
    <w:unhideWhenUsed/>
    <w:rsid w:val="007C790D"/>
    <w:rPr>
      <w:rFonts w:ascii="Consolas" w:eastAsia="Calibri" w:hAnsi="Consolas"/>
      <w:sz w:val="21"/>
      <w:szCs w:val="21"/>
    </w:rPr>
  </w:style>
  <w:style w:type="character" w:customStyle="1" w:styleId="PlainTextChar">
    <w:name w:val="Plain Text Char"/>
    <w:basedOn w:val="DefaultParagraphFont"/>
    <w:link w:val="PlainText"/>
    <w:uiPriority w:val="99"/>
    <w:rsid w:val="007C790D"/>
    <w:rPr>
      <w:rFonts w:ascii="Consolas" w:eastAsia="Calibri" w:hAnsi="Consolas"/>
      <w:sz w:val="21"/>
      <w:szCs w:val="21"/>
    </w:rPr>
  </w:style>
  <w:style w:type="character" w:customStyle="1" w:styleId="Heading3Char">
    <w:name w:val="Heading 3 Char"/>
    <w:link w:val="Heading3"/>
    <w:uiPriority w:val="9"/>
    <w:rsid w:val="007C790D"/>
    <w:rPr>
      <w:b/>
      <w:bCs/>
      <w:sz w:val="24"/>
    </w:rPr>
  </w:style>
  <w:style w:type="paragraph" w:styleId="ListParagraph">
    <w:name w:val="List Paragraph"/>
    <w:basedOn w:val="Normal"/>
    <w:uiPriority w:val="72"/>
    <w:qFormat/>
    <w:rsid w:val="00BC2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2964">
      <w:bodyDiv w:val="1"/>
      <w:marLeft w:val="0"/>
      <w:marRight w:val="0"/>
      <w:marTop w:val="0"/>
      <w:marBottom w:val="0"/>
      <w:divBdr>
        <w:top w:val="none" w:sz="0" w:space="0" w:color="auto"/>
        <w:left w:val="none" w:sz="0" w:space="0" w:color="auto"/>
        <w:bottom w:val="none" w:sz="0" w:space="0" w:color="auto"/>
        <w:right w:val="none" w:sz="0" w:space="0" w:color="auto"/>
      </w:divBdr>
      <w:divsChild>
        <w:div w:id="686954301">
          <w:marLeft w:val="0"/>
          <w:marRight w:val="0"/>
          <w:marTop w:val="0"/>
          <w:marBottom w:val="0"/>
          <w:divBdr>
            <w:top w:val="none" w:sz="0" w:space="0" w:color="auto"/>
            <w:left w:val="none" w:sz="0" w:space="0" w:color="auto"/>
            <w:bottom w:val="none" w:sz="0" w:space="0" w:color="auto"/>
            <w:right w:val="none" w:sz="0" w:space="0" w:color="auto"/>
          </w:divBdr>
          <w:divsChild>
            <w:div w:id="1725178903">
              <w:marLeft w:val="0"/>
              <w:marRight w:val="0"/>
              <w:marTop w:val="0"/>
              <w:marBottom w:val="144"/>
              <w:divBdr>
                <w:top w:val="none" w:sz="0" w:space="0" w:color="auto"/>
                <w:left w:val="none" w:sz="0" w:space="0" w:color="auto"/>
                <w:bottom w:val="none" w:sz="0" w:space="0" w:color="auto"/>
                <w:right w:val="none" w:sz="0" w:space="0" w:color="auto"/>
              </w:divBdr>
              <w:divsChild>
                <w:div w:id="1661696712">
                  <w:marLeft w:val="2928"/>
                  <w:marRight w:val="0"/>
                  <w:marTop w:val="720"/>
                  <w:marBottom w:val="0"/>
                  <w:divBdr>
                    <w:top w:val="single" w:sz="8" w:space="0" w:color="AAAAAA"/>
                    <w:left w:val="single" w:sz="8" w:space="0" w:color="AAAAAA"/>
                    <w:bottom w:val="single" w:sz="8" w:space="0" w:color="AAAAAA"/>
                    <w:right w:val="none" w:sz="0" w:space="0" w:color="auto"/>
                  </w:divBdr>
                  <w:divsChild>
                    <w:div w:id="1002049283">
                      <w:marLeft w:val="0"/>
                      <w:marRight w:val="0"/>
                      <w:marTop w:val="0"/>
                      <w:marBottom w:val="0"/>
                      <w:divBdr>
                        <w:top w:val="none" w:sz="0" w:space="0" w:color="auto"/>
                        <w:left w:val="none" w:sz="0" w:space="0" w:color="auto"/>
                        <w:bottom w:val="none" w:sz="0" w:space="0" w:color="auto"/>
                        <w:right w:val="none" w:sz="0" w:space="0" w:color="auto"/>
                      </w:divBdr>
                      <w:divsChild>
                        <w:div w:id="378936837">
                          <w:marLeft w:val="360"/>
                          <w:marRight w:val="0"/>
                          <w:marTop w:val="0"/>
                          <w:marBottom w:val="0"/>
                          <w:divBdr>
                            <w:top w:val="none" w:sz="0" w:space="0" w:color="auto"/>
                            <w:left w:val="none" w:sz="0" w:space="0" w:color="auto"/>
                            <w:bottom w:val="none" w:sz="0" w:space="0" w:color="auto"/>
                            <w:right w:val="none" w:sz="0" w:space="0" w:color="auto"/>
                          </w:divBdr>
                        </w:div>
                        <w:div w:id="12979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473497">
      <w:bodyDiv w:val="1"/>
      <w:marLeft w:val="0"/>
      <w:marRight w:val="0"/>
      <w:marTop w:val="0"/>
      <w:marBottom w:val="0"/>
      <w:divBdr>
        <w:top w:val="none" w:sz="0" w:space="0" w:color="auto"/>
        <w:left w:val="none" w:sz="0" w:space="0" w:color="auto"/>
        <w:bottom w:val="none" w:sz="0" w:space="0" w:color="auto"/>
        <w:right w:val="none" w:sz="0" w:space="0" w:color="auto"/>
      </w:divBdr>
    </w:div>
    <w:div w:id="1267082609">
      <w:bodyDiv w:val="1"/>
      <w:marLeft w:val="0"/>
      <w:marRight w:val="0"/>
      <w:marTop w:val="0"/>
      <w:marBottom w:val="0"/>
      <w:divBdr>
        <w:top w:val="none" w:sz="0" w:space="0" w:color="auto"/>
        <w:left w:val="none" w:sz="0" w:space="0" w:color="auto"/>
        <w:bottom w:val="none" w:sz="0" w:space="0" w:color="auto"/>
        <w:right w:val="none" w:sz="0" w:space="0" w:color="auto"/>
      </w:divBdr>
    </w:div>
    <w:div w:id="163749428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learn.uta.edu/webapps/login/" TargetMode="External"/><Relationship Id="rId18" Type="http://schemas.openxmlformats.org/officeDocument/2006/relationships/hyperlink" Target="mailto:dillard@uta.edu" TargetMode="External"/><Relationship Id="rId26" Type="http://schemas.openxmlformats.org/officeDocument/2006/relationships/hyperlink" Target="http://utalink.uta.edu:9003/UTAlink/az" TargetMode="External"/><Relationship Id="rId3" Type="http://schemas.openxmlformats.org/officeDocument/2006/relationships/customXml" Target="../customXml/item3.xml"/><Relationship Id="rId21" Type="http://schemas.openxmlformats.org/officeDocument/2006/relationships/hyperlink" Target="http://libguides.uta.edu" TargetMode="External"/><Relationship Id="rId34" Type="http://schemas.openxmlformats.org/officeDocument/2006/relationships/hyperlink" Target="http://www.uta.edu/sfs"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uta.edu/resources" TargetMode="External"/><Relationship Id="rId25" Type="http://schemas.openxmlformats.org/officeDocument/2006/relationships/hyperlink" Target="http://discover.uta.edu/" TargetMode="External"/><Relationship Id="rId33" Type="http://schemas.openxmlformats.org/officeDocument/2006/relationships/hyperlink" Target="http://www.uta.edu/oit/cs/email/mavmail.ph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sources@uta.edu" TargetMode="External"/><Relationship Id="rId20" Type="http://schemas.openxmlformats.org/officeDocument/2006/relationships/hyperlink" Target="http://www.uta.edu/library" TargetMode="External"/><Relationship Id="rId29" Type="http://schemas.openxmlformats.org/officeDocument/2006/relationships/hyperlink" Target="http://ask.uta.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pulse.uta.edu/vwebv/enterCourseReserve.do" TargetMode="External"/><Relationship Id="rId32" Type="http://schemas.openxmlformats.org/officeDocument/2006/relationships/hyperlink" Target="http://www.uta.edu/titleI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youtube.com/watch?v=s5v32hDCyTM" TargetMode="External"/><Relationship Id="rId23" Type="http://schemas.openxmlformats.org/officeDocument/2006/relationships/hyperlink" Target="http://www-test.uta.edu/library/databases/index.php" TargetMode="External"/><Relationship Id="rId28" Type="http://schemas.openxmlformats.org/officeDocument/2006/relationships/hyperlink" Target="http://libguides.uta.edu/offcampus"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uta.edu/library/services/distance.php" TargetMode="External"/><Relationship Id="rId31" Type="http://schemas.openxmlformats.org/officeDocument/2006/relationships/hyperlink" Target="http://www.uta.edu/disabil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youtube.com/watch?v=R6NnCOs20GQ&amp;feature=related&#160;" TargetMode="External"/><Relationship Id="rId22" Type="http://schemas.openxmlformats.org/officeDocument/2006/relationships/hyperlink" Target="http://www-test.uta.edu/library/help/subject-librarians.php" TargetMode="External"/><Relationship Id="rId27" Type="http://schemas.openxmlformats.org/officeDocument/2006/relationships/hyperlink" Target="http://www.uta.edu/library/help/tutorials.php" TargetMode="External"/><Relationship Id="rId30" Type="http://schemas.openxmlformats.org/officeDocument/2006/relationships/hyperlink" Target="http://wweb.uta.edu/aao/fao/" TargetMode="External"/><Relationship Id="rId35" Type="http://schemas.openxmlformats.org/officeDocument/2006/relationships/hyperlink" Target="http://dx.doi.org/10.3200/SOCP.145.3.265-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Notes xmlns="81f4d250-da97-48e6-b94c-e6be4bd470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9BAAAB700A3D4CA0B724B5A4179DD2" ma:contentTypeVersion="4" ma:contentTypeDescription="Create a new document." ma:contentTypeScope="" ma:versionID="5f01b870f9c534c3472c320e01966fed">
  <xsd:schema xmlns:xsd="http://www.w3.org/2001/XMLSchema" xmlns:xs="http://www.w3.org/2001/XMLSchema" xmlns:p="http://schemas.microsoft.com/office/2006/metadata/properties" xmlns:ns2="81f4d250-da97-48e6-b94c-e6be4bd470fb" targetNamespace="http://schemas.microsoft.com/office/2006/metadata/properties" ma:root="true" ma:fieldsID="782d49dab90d4c61a1e82cd6035b0f9e" ns2:_="">
    <xsd:import namespace="81f4d250-da97-48e6-b94c-e6be4bd470fb"/>
    <xsd:element name="properties">
      <xsd:complexType>
        <xsd:sequence>
          <xsd:element name="documentManagement">
            <xsd:complexType>
              <xsd:all>
                <xsd:element ref="ns2:Form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4d250-da97-48e6-b94c-e6be4bd470fb" elementFormDefault="qualified">
    <xsd:import namespace="http://schemas.microsoft.com/office/2006/documentManagement/types"/>
    <xsd:import namespace="http://schemas.microsoft.com/office/infopath/2007/PartnerControls"/>
    <xsd:element name="Form_x0020_Notes" ma:index="8" nillable="true" ma:displayName="Form Notes" ma:internalName="Form_x0020_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953FE-5EA2-49E8-A3E2-1BC96B4ABB9A}">
  <ds:schemaRefs>
    <ds:schemaRef ds:uri="81f4d250-da97-48e6-b94c-e6be4bd470fb"/>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405D7C7-0A22-467A-B4B7-1712EC3B6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4d250-da97-48e6-b94c-e6be4bd47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9A99F-FD57-409D-82A7-59CA7B91E4A9}">
  <ds:schemaRefs>
    <ds:schemaRef ds:uri="http://schemas.microsoft.com/sharepoint/v3/contenttype/forms"/>
  </ds:schemaRefs>
</ds:datastoreItem>
</file>

<file path=customXml/itemProps4.xml><?xml version="1.0" encoding="utf-8"?>
<ds:datastoreItem xmlns:ds="http://schemas.openxmlformats.org/officeDocument/2006/customXml" ds:itemID="{3C994AC3-4BC5-4C86-8F02-03D19013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21</Pages>
  <Words>5726</Words>
  <Characters>36458</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GRADUATE SCHOOL OF SOCIAL WORK</vt:lpstr>
    </vt:vector>
  </TitlesOfParts>
  <Company>Sony Electronics, Inc.</Company>
  <LinksUpToDate>false</LinksUpToDate>
  <CharactersWithSpaces>42100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OF SOCIAL WORK</dc:title>
  <dc:creator>yu</dc:creator>
  <cp:lastModifiedBy>Rebecca Hegar</cp:lastModifiedBy>
  <cp:revision>4</cp:revision>
  <cp:lastPrinted>2014-09-09T23:34:00Z</cp:lastPrinted>
  <dcterms:created xsi:type="dcterms:W3CDTF">2016-01-12T23:55:00Z</dcterms:created>
  <dcterms:modified xsi:type="dcterms:W3CDTF">2016-01-13T01:10:00Z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0x010100619BAAAB700A3D4CA0B724B5A4179DD2</vt:lpwstr>
  </property>
</Properties>
</file>