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EA512" w14:textId="12C3B536" w:rsidR="00FD64CD" w:rsidRDefault="00204640" w:rsidP="00637C51">
      <w:pPr>
        <w:spacing w:line="360" w:lineRule="auto"/>
        <w:jc w:val="center"/>
        <w:rPr>
          <w:b/>
          <w:bCs/>
          <w:sz w:val="32"/>
          <w:szCs w:val="28"/>
        </w:rPr>
      </w:pPr>
      <w:r w:rsidRPr="004A5861">
        <w:rPr>
          <w:b/>
          <w:bCs/>
          <w:sz w:val="32"/>
          <w:szCs w:val="28"/>
        </w:rPr>
        <w:t xml:space="preserve">Biology </w:t>
      </w:r>
      <w:r w:rsidR="00FD64CD">
        <w:rPr>
          <w:b/>
          <w:bCs/>
          <w:sz w:val="32"/>
          <w:szCs w:val="28"/>
        </w:rPr>
        <w:t>2457</w:t>
      </w:r>
      <w:r w:rsidRPr="004A5861">
        <w:rPr>
          <w:b/>
          <w:bCs/>
          <w:sz w:val="32"/>
          <w:szCs w:val="28"/>
        </w:rPr>
        <w:t xml:space="preserve"> Human Anatomy and Physiology </w:t>
      </w:r>
      <w:r w:rsidR="00FD64CD">
        <w:rPr>
          <w:b/>
          <w:bCs/>
          <w:sz w:val="32"/>
          <w:szCs w:val="28"/>
        </w:rPr>
        <w:t>I</w:t>
      </w:r>
    </w:p>
    <w:p w14:paraId="7E7CB984" w14:textId="68F10353" w:rsidR="00637C51" w:rsidRDefault="00204640" w:rsidP="00637C51">
      <w:pPr>
        <w:spacing w:line="360" w:lineRule="auto"/>
        <w:jc w:val="center"/>
        <w:rPr>
          <w:b/>
          <w:sz w:val="32"/>
          <w:szCs w:val="32"/>
        </w:rPr>
      </w:pPr>
      <w:r w:rsidRPr="004A5861">
        <w:rPr>
          <w:b/>
          <w:bCs/>
          <w:sz w:val="32"/>
          <w:szCs w:val="28"/>
        </w:rPr>
        <w:t>Lab Syllabus</w:t>
      </w:r>
      <w:r w:rsidR="00637C51" w:rsidRPr="004A5861">
        <w:rPr>
          <w:b/>
          <w:bCs/>
          <w:sz w:val="32"/>
          <w:szCs w:val="28"/>
        </w:rPr>
        <w:t xml:space="preserve"> </w:t>
      </w:r>
      <w:r w:rsidR="00D308BB">
        <w:rPr>
          <w:b/>
          <w:sz w:val="32"/>
          <w:szCs w:val="32"/>
        </w:rPr>
        <w:t>Spring 2016</w:t>
      </w:r>
    </w:p>
    <w:p w14:paraId="2E01F805" w14:textId="77777777" w:rsidR="0058121B" w:rsidRDefault="0058121B" w:rsidP="00637C51">
      <w:pPr>
        <w:spacing w:line="360" w:lineRule="auto"/>
        <w:jc w:val="center"/>
        <w:rPr>
          <w:b/>
          <w:sz w:val="32"/>
          <w:szCs w:val="32"/>
        </w:rPr>
      </w:pPr>
    </w:p>
    <w:p w14:paraId="3B2EA183" w14:textId="5731BE84" w:rsidR="00700949" w:rsidRPr="004A5861" w:rsidRDefault="00700949" w:rsidP="00700949">
      <w:pPr>
        <w:autoSpaceDE w:val="0"/>
        <w:autoSpaceDN w:val="0"/>
        <w:adjustRightInd w:val="0"/>
        <w:spacing w:line="360" w:lineRule="auto"/>
      </w:pPr>
      <w:r w:rsidRPr="004A5861">
        <w:rPr>
          <w:b/>
          <w:bCs/>
        </w:rPr>
        <w:t>Classroom</w:t>
      </w:r>
      <w:r w:rsidRPr="004A5861">
        <w:t xml:space="preserve">: Life Science (LS) Room 435 </w:t>
      </w:r>
    </w:p>
    <w:p w14:paraId="6BE6F0A2" w14:textId="2DEA835E" w:rsidR="00700949" w:rsidRDefault="00700949" w:rsidP="00700949">
      <w:pPr>
        <w:autoSpaceDE w:val="0"/>
        <w:autoSpaceDN w:val="0"/>
        <w:adjustRightInd w:val="0"/>
      </w:pPr>
      <w:r w:rsidRPr="004A5861">
        <w:rPr>
          <w:b/>
        </w:rPr>
        <w:t>Textbook</w:t>
      </w:r>
      <w:r w:rsidRPr="004A5861">
        <w:t xml:space="preserve">: </w:t>
      </w:r>
      <w:r w:rsidRPr="004A5861">
        <w:rPr>
          <w:i/>
          <w:iCs/>
        </w:rPr>
        <w:t>Laboratory Manual for Anatomy and Physiology</w:t>
      </w:r>
      <w:r w:rsidRPr="004A5861">
        <w:t xml:space="preserve">, </w:t>
      </w:r>
      <w:r w:rsidR="009274FA">
        <w:t>5</w:t>
      </w:r>
      <w:r w:rsidRPr="004A5861">
        <w:rPr>
          <w:vertAlign w:val="superscript"/>
        </w:rPr>
        <w:t>th</w:t>
      </w:r>
      <w:r w:rsidRPr="004A5861">
        <w:t xml:space="preserve"> edition by C. Allen and V. Harper and </w:t>
      </w:r>
      <w:r w:rsidRPr="004A5861">
        <w:rPr>
          <w:i/>
        </w:rPr>
        <w:t>Principles of Anatomy and Physiology</w:t>
      </w:r>
      <w:r w:rsidR="00296566">
        <w:t xml:space="preserve"> 14</w:t>
      </w:r>
      <w:r w:rsidRPr="004A5861">
        <w:rPr>
          <w:vertAlign w:val="superscript"/>
        </w:rPr>
        <w:t>th</w:t>
      </w:r>
      <w:r w:rsidRPr="004A5861">
        <w:t xml:space="preserve"> edition by G. J. </w:t>
      </w:r>
      <w:proofErr w:type="spellStart"/>
      <w:r w:rsidRPr="004A5861">
        <w:t>Tortora</w:t>
      </w:r>
      <w:proofErr w:type="spellEnd"/>
      <w:r w:rsidRPr="004A5861">
        <w:t xml:space="preserve"> and B. Derrickson </w:t>
      </w:r>
      <w:r w:rsidRPr="004A5861">
        <w:rPr>
          <w:b/>
        </w:rPr>
        <w:t>are both required</w:t>
      </w:r>
      <w:r w:rsidR="004D000D">
        <w:t>.</w:t>
      </w:r>
    </w:p>
    <w:p w14:paraId="11734D99" w14:textId="77777777" w:rsidR="004D000D" w:rsidRDefault="004D000D" w:rsidP="00700949">
      <w:pPr>
        <w:autoSpaceDE w:val="0"/>
        <w:autoSpaceDN w:val="0"/>
        <w:adjustRightInd w:val="0"/>
      </w:pPr>
    </w:p>
    <w:p w14:paraId="20D42BF5" w14:textId="77777777" w:rsidR="004D000D" w:rsidRDefault="004D000D" w:rsidP="00700949">
      <w:pPr>
        <w:autoSpaceDE w:val="0"/>
        <w:autoSpaceDN w:val="0"/>
        <w:adjustRightInd w:val="0"/>
      </w:pPr>
    </w:p>
    <w:p w14:paraId="390D74CD" w14:textId="53EF43C5" w:rsidR="004D000D" w:rsidRPr="004D000D" w:rsidRDefault="004D000D" w:rsidP="004D000D">
      <w:pPr>
        <w:autoSpaceDE w:val="0"/>
        <w:autoSpaceDN w:val="0"/>
        <w:adjustRightInd w:val="0"/>
        <w:rPr>
          <w:bCs/>
          <w:iCs/>
          <w:color w:val="000000"/>
        </w:rPr>
      </w:pPr>
      <w:r w:rsidRPr="004D000D">
        <w:rPr>
          <w:bCs/>
          <w:i/>
          <w:iCs/>
          <w:color w:val="000000"/>
          <w:u w:val="single"/>
        </w:rPr>
        <w:t>Dr. Ghaffari</w:t>
      </w:r>
      <w:r w:rsidRPr="004D000D">
        <w:rPr>
          <w:bCs/>
          <w:i/>
          <w:iCs/>
          <w:color w:val="000000"/>
        </w:rPr>
        <w:t xml:space="preserve"> </w:t>
      </w:r>
      <w:r w:rsidRPr="004D000D">
        <w:rPr>
          <w:bCs/>
          <w:iCs/>
          <w:color w:val="000000"/>
        </w:rPr>
        <w:t xml:space="preserve">is the Lab Coordinator for all 2457 Labs. All questions and concerns about labs that cannot or </w:t>
      </w:r>
      <w:r w:rsidRPr="004D000D">
        <w:rPr>
          <w:b/>
          <w:bCs/>
          <w:iCs/>
          <w:color w:val="000000"/>
          <w:u w:val="single"/>
        </w:rPr>
        <w:t>are not addressed by your GTA</w:t>
      </w:r>
      <w:r w:rsidRPr="004D000D">
        <w:rPr>
          <w:bCs/>
          <w:iCs/>
          <w:color w:val="000000"/>
        </w:rPr>
        <w:t xml:space="preserve"> should be directed to him via email or</w:t>
      </w:r>
      <w:r w:rsidR="00FD64CD">
        <w:rPr>
          <w:bCs/>
          <w:iCs/>
          <w:color w:val="000000"/>
        </w:rPr>
        <w:t xml:space="preserve"> by appointment</w:t>
      </w:r>
      <w:r w:rsidRPr="004D000D">
        <w:rPr>
          <w:bCs/>
          <w:iCs/>
          <w:color w:val="000000"/>
        </w:rPr>
        <w:t xml:space="preserve"> during office hours.</w:t>
      </w:r>
    </w:p>
    <w:p w14:paraId="5446A561" w14:textId="77777777" w:rsidR="004D000D" w:rsidRPr="004D000D" w:rsidRDefault="004D000D" w:rsidP="004D000D">
      <w:pPr>
        <w:autoSpaceDE w:val="0"/>
        <w:autoSpaceDN w:val="0"/>
        <w:adjustRightInd w:val="0"/>
        <w:rPr>
          <w:bCs/>
          <w:i/>
          <w:iCs/>
          <w:color w:val="000000"/>
        </w:rPr>
      </w:pPr>
    </w:p>
    <w:p w14:paraId="354349F7" w14:textId="1D07C578" w:rsidR="004D000D" w:rsidRPr="004D000D" w:rsidRDefault="004D000D" w:rsidP="004D000D">
      <w:pPr>
        <w:autoSpaceDE w:val="0"/>
        <w:autoSpaceDN w:val="0"/>
        <w:adjustRightInd w:val="0"/>
        <w:rPr>
          <w:bCs/>
          <w:i/>
          <w:iCs/>
          <w:color w:val="000000"/>
          <w:u w:val="single"/>
        </w:rPr>
      </w:pPr>
      <w:r w:rsidRPr="004D000D">
        <w:rPr>
          <w:bCs/>
          <w:i/>
          <w:iCs/>
          <w:color w:val="000000"/>
        </w:rPr>
        <w:t>Email</w:t>
      </w:r>
      <w:proofErr w:type="gramStart"/>
      <w:r w:rsidRPr="004D000D">
        <w:rPr>
          <w:bCs/>
          <w:i/>
          <w:iCs/>
          <w:color w:val="000000"/>
        </w:rPr>
        <w:t>:</w:t>
      </w:r>
      <w:r w:rsidRPr="004D000D">
        <w:rPr>
          <w:bCs/>
          <w:i/>
          <w:iCs/>
        </w:rPr>
        <w:t>Ghaffari@uta.edu</w:t>
      </w:r>
      <w:proofErr w:type="gramEnd"/>
    </w:p>
    <w:p w14:paraId="71794665" w14:textId="77777777" w:rsidR="004D000D" w:rsidRPr="004D000D" w:rsidRDefault="004D000D" w:rsidP="004D000D">
      <w:pPr>
        <w:autoSpaceDE w:val="0"/>
        <w:autoSpaceDN w:val="0"/>
        <w:adjustRightInd w:val="0"/>
        <w:rPr>
          <w:bCs/>
          <w:i/>
          <w:iCs/>
          <w:color w:val="000000"/>
        </w:rPr>
      </w:pPr>
      <w:r w:rsidRPr="004D000D">
        <w:rPr>
          <w:bCs/>
          <w:i/>
          <w:iCs/>
          <w:color w:val="000000"/>
        </w:rPr>
        <w:t xml:space="preserve">Office: LS 448 </w:t>
      </w:r>
    </w:p>
    <w:p w14:paraId="7B3B9D46" w14:textId="77777777" w:rsidR="004D000D" w:rsidRPr="004A5861" w:rsidRDefault="004D000D" w:rsidP="00700949">
      <w:pPr>
        <w:autoSpaceDE w:val="0"/>
        <w:autoSpaceDN w:val="0"/>
        <w:adjustRightInd w:val="0"/>
      </w:pPr>
    </w:p>
    <w:p w14:paraId="459AFD5F" w14:textId="77777777" w:rsidR="0007008E" w:rsidRPr="004A5861" w:rsidRDefault="00204640" w:rsidP="0007008E">
      <w:pPr>
        <w:spacing w:line="360" w:lineRule="auto"/>
        <w:jc w:val="center"/>
        <w:rPr>
          <w:sz w:val="32"/>
          <w:szCs w:val="32"/>
        </w:rPr>
      </w:pPr>
      <w:r w:rsidRPr="004A5861">
        <w:rPr>
          <w:b/>
          <w:bCs/>
        </w:rPr>
        <w:t xml:space="preserve">Instructor information: </w:t>
      </w:r>
    </w:p>
    <w:tbl>
      <w:tblPr>
        <w:tblStyle w:val="TableGrid"/>
        <w:tblW w:w="5000" w:type="pct"/>
        <w:jc w:val="center"/>
        <w:tblLook w:val="01E0" w:firstRow="1" w:lastRow="1" w:firstColumn="1" w:lastColumn="1" w:noHBand="0" w:noVBand="0"/>
      </w:tblPr>
      <w:tblGrid>
        <w:gridCol w:w="2001"/>
        <w:gridCol w:w="1609"/>
        <w:gridCol w:w="4246"/>
        <w:gridCol w:w="1432"/>
      </w:tblGrid>
      <w:tr w:rsidR="004F03D2" w:rsidRPr="004A5861" w14:paraId="230BBB5D" w14:textId="77777777" w:rsidTr="004F03D2">
        <w:trPr>
          <w:trHeight w:val="552"/>
          <w:jc w:val="center"/>
        </w:trPr>
        <w:tc>
          <w:tcPr>
            <w:tcW w:w="1077" w:type="pct"/>
            <w:vAlign w:val="center"/>
          </w:tcPr>
          <w:p w14:paraId="65F6F4A2" w14:textId="60AE7301" w:rsidR="004F03D2" w:rsidRPr="004F03D2" w:rsidRDefault="004F03D2" w:rsidP="004F03D2">
            <w:pPr>
              <w:spacing w:line="360" w:lineRule="auto"/>
              <w:jc w:val="center"/>
            </w:pPr>
            <w:r w:rsidRPr="004F03D2">
              <w:rPr>
                <w:color w:val="000000"/>
              </w:rPr>
              <w:t>Instructor</w:t>
            </w:r>
          </w:p>
        </w:tc>
        <w:tc>
          <w:tcPr>
            <w:tcW w:w="866" w:type="pct"/>
          </w:tcPr>
          <w:p w14:paraId="4E13E3DC" w14:textId="77777777" w:rsidR="004F03D2" w:rsidRPr="004A5861" w:rsidRDefault="004F03D2" w:rsidP="00010A3D">
            <w:pPr>
              <w:spacing w:line="360" w:lineRule="auto"/>
              <w:jc w:val="center"/>
            </w:pPr>
            <w:r w:rsidRPr="004A5861">
              <w:t>Section</w:t>
            </w:r>
          </w:p>
        </w:tc>
        <w:tc>
          <w:tcPr>
            <w:tcW w:w="2286" w:type="pct"/>
            <w:vAlign w:val="center"/>
          </w:tcPr>
          <w:p w14:paraId="451BCAB8" w14:textId="340E622B" w:rsidR="004F03D2" w:rsidRPr="004F03D2" w:rsidRDefault="004F03D2" w:rsidP="004F03D2">
            <w:pPr>
              <w:spacing w:line="360" w:lineRule="auto"/>
              <w:jc w:val="center"/>
            </w:pPr>
            <w:r w:rsidRPr="004F03D2">
              <w:t>Email</w:t>
            </w:r>
          </w:p>
        </w:tc>
        <w:tc>
          <w:tcPr>
            <w:tcW w:w="771" w:type="pct"/>
            <w:vAlign w:val="center"/>
          </w:tcPr>
          <w:p w14:paraId="6C19562C" w14:textId="12C4853F" w:rsidR="004F03D2" w:rsidRPr="004F03D2" w:rsidRDefault="004F03D2" w:rsidP="004F03D2">
            <w:pPr>
              <w:spacing w:line="360" w:lineRule="auto"/>
              <w:jc w:val="center"/>
            </w:pPr>
            <w:r w:rsidRPr="004F03D2">
              <w:rPr>
                <w:color w:val="000000"/>
              </w:rPr>
              <w:t>Office</w:t>
            </w:r>
          </w:p>
        </w:tc>
      </w:tr>
      <w:tr w:rsidR="004F03D2" w:rsidRPr="004A5861" w14:paraId="1C8A9DFD" w14:textId="77777777" w:rsidTr="004F03D2">
        <w:trPr>
          <w:trHeight w:val="552"/>
          <w:jc w:val="center"/>
        </w:trPr>
        <w:tc>
          <w:tcPr>
            <w:tcW w:w="1077" w:type="pct"/>
            <w:vAlign w:val="center"/>
          </w:tcPr>
          <w:p w14:paraId="141FAF7C" w14:textId="1F7EDF1B" w:rsidR="004F03D2" w:rsidRPr="004F03D2" w:rsidRDefault="004F03D2" w:rsidP="004F03D2">
            <w:pPr>
              <w:spacing w:line="360" w:lineRule="auto"/>
              <w:jc w:val="center"/>
            </w:pPr>
            <w:r w:rsidRPr="004F03D2">
              <w:rPr>
                <w:color w:val="000000"/>
              </w:rPr>
              <w:t>Andrew Corbin</w:t>
            </w:r>
          </w:p>
        </w:tc>
        <w:tc>
          <w:tcPr>
            <w:tcW w:w="866" w:type="pct"/>
          </w:tcPr>
          <w:p w14:paraId="1E9BF394" w14:textId="2BB1FF15" w:rsidR="004F03D2" w:rsidRPr="004A5861" w:rsidRDefault="00EB5499" w:rsidP="00010A3D">
            <w:pPr>
              <w:spacing w:line="360" w:lineRule="auto"/>
              <w:jc w:val="center"/>
            </w:pPr>
            <w:r>
              <w:t>16, 21</w:t>
            </w:r>
          </w:p>
        </w:tc>
        <w:tc>
          <w:tcPr>
            <w:tcW w:w="2286" w:type="pct"/>
            <w:vAlign w:val="center"/>
          </w:tcPr>
          <w:p w14:paraId="74F1AB55" w14:textId="26D8D0DC" w:rsidR="004F03D2" w:rsidRPr="004F03D2" w:rsidRDefault="004F03D2" w:rsidP="004F03D2">
            <w:pPr>
              <w:spacing w:line="360" w:lineRule="auto"/>
              <w:jc w:val="center"/>
            </w:pPr>
            <w:r w:rsidRPr="004F03D2">
              <w:t>Corbin@uta.edu</w:t>
            </w:r>
          </w:p>
        </w:tc>
        <w:tc>
          <w:tcPr>
            <w:tcW w:w="771" w:type="pct"/>
            <w:vAlign w:val="center"/>
          </w:tcPr>
          <w:p w14:paraId="5FDC2BD6" w14:textId="18388FBD" w:rsidR="004F03D2" w:rsidRPr="004F03D2" w:rsidRDefault="004F03D2" w:rsidP="004F03D2">
            <w:pPr>
              <w:spacing w:line="360" w:lineRule="auto"/>
              <w:jc w:val="center"/>
            </w:pPr>
            <w:r w:rsidRPr="004F03D2">
              <w:rPr>
                <w:color w:val="000000"/>
              </w:rPr>
              <w:t>LS 470</w:t>
            </w:r>
          </w:p>
        </w:tc>
      </w:tr>
      <w:tr w:rsidR="004F03D2" w:rsidRPr="004A5861" w14:paraId="750B49E9" w14:textId="77777777" w:rsidTr="004F03D2">
        <w:trPr>
          <w:trHeight w:val="552"/>
          <w:jc w:val="center"/>
        </w:trPr>
        <w:tc>
          <w:tcPr>
            <w:tcW w:w="1077" w:type="pct"/>
            <w:vAlign w:val="center"/>
          </w:tcPr>
          <w:p w14:paraId="0CDBC64F" w14:textId="6141DE4E" w:rsidR="004F03D2" w:rsidRPr="004F03D2" w:rsidRDefault="004F03D2" w:rsidP="004F03D2">
            <w:pPr>
              <w:spacing w:line="360" w:lineRule="auto"/>
              <w:jc w:val="center"/>
            </w:pPr>
            <w:r w:rsidRPr="004F03D2">
              <w:rPr>
                <w:color w:val="000000"/>
              </w:rPr>
              <w:t>Audra Andrew</w:t>
            </w:r>
          </w:p>
        </w:tc>
        <w:tc>
          <w:tcPr>
            <w:tcW w:w="866" w:type="pct"/>
          </w:tcPr>
          <w:p w14:paraId="66537E8B" w14:textId="66939714" w:rsidR="004F03D2" w:rsidRPr="004A5861" w:rsidRDefault="00EB5499" w:rsidP="00010A3D">
            <w:pPr>
              <w:spacing w:line="360" w:lineRule="auto"/>
              <w:jc w:val="center"/>
            </w:pPr>
            <w:r>
              <w:t>05, 08</w:t>
            </w:r>
          </w:p>
        </w:tc>
        <w:tc>
          <w:tcPr>
            <w:tcW w:w="2286" w:type="pct"/>
            <w:vAlign w:val="center"/>
          </w:tcPr>
          <w:p w14:paraId="13D28D48" w14:textId="66D14C1B" w:rsidR="004F03D2" w:rsidRPr="004F03D2" w:rsidRDefault="00376B9E" w:rsidP="004F03D2">
            <w:pPr>
              <w:spacing w:line="360" w:lineRule="auto"/>
              <w:jc w:val="center"/>
            </w:pPr>
            <w:hyperlink r:id="rId9" w:history="1">
              <w:r w:rsidR="004F03D2" w:rsidRPr="004F03D2">
                <w:rPr>
                  <w:rStyle w:val="Hyperlink"/>
                  <w:color w:val="auto"/>
                  <w:u w:val="none"/>
                </w:rPr>
                <w:t>Aandrew@uta.edu</w:t>
              </w:r>
            </w:hyperlink>
          </w:p>
        </w:tc>
        <w:tc>
          <w:tcPr>
            <w:tcW w:w="771" w:type="pct"/>
            <w:vAlign w:val="center"/>
          </w:tcPr>
          <w:p w14:paraId="2C2A7D07" w14:textId="4CEF14EF" w:rsidR="004F03D2" w:rsidRPr="004F03D2" w:rsidRDefault="004F03D2" w:rsidP="004F03D2">
            <w:pPr>
              <w:spacing w:line="360" w:lineRule="auto"/>
              <w:jc w:val="center"/>
            </w:pPr>
            <w:r w:rsidRPr="004F03D2">
              <w:rPr>
                <w:color w:val="000000"/>
              </w:rPr>
              <w:t>ERB 452</w:t>
            </w:r>
          </w:p>
        </w:tc>
      </w:tr>
      <w:tr w:rsidR="004F03D2" w:rsidRPr="004A5861" w14:paraId="13298BAA" w14:textId="77777777" w:rsidTr="004F03D2">
        <w:trPr>
          <w:trHeight w:val="552"/>
          <w:jc w:val="center"/>
        </w:trPr>
        <w:tc>
          <w:tcPr>
            <w:tcW w:w="1077" w:type="pct"/>
            <w:vAlign w:val="center"/>
          </w:tcPr>
          <w:p w14:paraId="4D1F5DB7" w14:textId="36FA4BD3" w:rsidR="004F03D2" w:rsidRPr="004F03D2" w:rsidRDefault="004F03D2" w:rsidP="004F03D2">
            <w:pPr>
              <w:spacing w:line="360" w:lineRule="auto"/>
              <w:jc w:val="center"/>
            </w:pPr>
            <w:r w:rsidRPr="004F03D2">
              <w:rPr>
                <w:color w:val="000000"/>
              </w:rPr>
              <w:t>Catherin Rogers</w:t>
            </w:r>
          </w:p>
        </w:tc>
        <w:tc>
          <w:tcPr>
            <w:tcW w:w="866" w:type="pct"/>
          </w:tcPr>
          <w:p w14:paraId="475B08E0" w14:textId="41958920" w:rsidR="004F03D2" w:rsidRPr="004A5861" w:rsidRDefault="00EB5499" w:rsidP="00EB5499">
            <w:pPr>
              <w:spacing w:line="360" w:lineRule="auto"/>
              <w:jc w:val="center"/>
            </w:pPr>
            <w:r>
              <w:t xml:space="preserve">03, </w:t>
            </w:r>
            <w:proofErr w:type="gramStart"/>
            <w:r>
              <w:t>15</w:t>
            </w:r>
            <w:r w:rsidR="004F03D2">
              <w:t xml:space="preserve">                                                                                    </w:t>
            </w:r>
            <w:proofErr w:type="gramEnd"/>
          </w:p>
        </w:tc>
        <w:tc>
          <w:tcPr>
            <w:tcW w:w="2286" w:type="pct"/>
            <w:vAlign w:val="center"/>
          </w:tcPr>
          <w:p w14:paraId="2482B814" w14:textId="5672666E" w:rsidR="004F03D2" w:rsidRPr="004F03D2" w:rsidRDefault="00213E99" w:rsidP="004F03D2">
            <w:pPr>
              <w:spacing w:line="480" w:lineRule="auto"/>
              <w:jc w:val="center"/>
            </w:pPr>
            <w:r>
              <w:t>C</w:t>
            </w:r>
            <w:r w:rsidR="004F03D2" w:rsidRPr="004F03D2">
              <w:t>mrogers@uta.edu</w:t>
            </w:r>
          </w:p>
        </w:tc>
        <w:tc>
          <w:tcPr>
            <w:tcW w:w="771" w:type="pct"/>
            <w:vAlign w:val="center"/>
          </w:tcPr>
          <w:p w14:paraId="0A705996" w14:textId="0B8D75CB" w:rsidR="004F03D2" w:rsidRPr="004F03D2" w:rsidRDefault="004F03D2" w:rsidP="004F03D2">
            <w:pPr>
              <w:spacing w:line="480" w:lineRule="auto"/>
              <w:jc w:val="center"/>
            </w:pPr>
            <w:r w:rsidRPr="004F03D2">
              <w:rPr>
                <w:color w:val="000000"/>
              </w:rPr>
              <w:t>ERB 450</w:t>
            </w:r>
          </w:p>
        </w:tc>
      </w:tr>
      <w:tr w:rsidR="004F03D2" w:rsidRPr="004A5861" w14:paraId="14CB99F9" w14:textId="77777777" w:rsidTr="004F03D2">
        <w:trPr>
          <w:trHeight w:val="552"/>
          <w:jc w:val="center"/>
        </w:trPr>
        <w:tc>
          <w:tcPr>
            <w:tcW w:w="1077" w:type="pct"/>
            <w:vAlign w:val="center"/>
          </w:tcPr>
          <w:p w14:paraId="3BDFA6C4" w14:textId="746AD5B5" w:rsidR="004F03D2" w:rsidRPr="004F03D2" w:rsidRDefault="004F03D2" w:rsidP="004F03D2">
            <w:pPr>
              <w:spacing w:line="360" w:lineRule="auto"/>
              <w:jc w:val="center"/>
            </w:pPr>
            <w:r w:rsidRPr="004F03D2">
              <w:rPr>
                <w:color w:val="000000"/>
              </w:rPr>
              <w:t xml:space="preserve">Elijah </w:t>
            </w:r>
            <w:proofErr w:type="spellStart"/>
            <w:r w:rsidRPr="004F03D2">
              <w:rPr>
                <w:color w:val="000000"/>
              </w:rPr>
              <w:t>Wostl</w:t>
            </w:r>
            <w:proofErr w:type="spellEnd"/>
          </w:p>
        </w:tc>
        <w:tc>
          <w:tcPr>
            <w:tcW w:w="866" w:type="pct"/>
          </w:tcPr>
          <w:p w14:paraId="0E0D74EA" w14:textId="20BA5A95" w:rsidR="004F03D2" w:rsidRPr="004A5861" w:rsidRDefault="00EB5499" w:rsidP="00010A3D">
            <w:pPr>
              <w:spacing w:line="360" w:lineRule="auto"/>
              <w:jc w:val="center"/>
            </w:pPr>
            <w:r>
              <w:t>02, 12</w:t>
            </w:r>
          </w:p>
        </w:tc>
        <w:tc>
          <w:tcPr>
            <w:tcW w:w="2286" w:type="pct"/>
            <w:vAlign w:val="center"/>
          </w:tcPr>
          <w:p w14:paraId="3A5B9A55" w14:textId="23050D44" w:rsidR="004F03D2" w:rsidRPr="004F03D2" w:rsidRDefault="004F03D2" w:rsidP="004F03D2">
            <w:pPr>
              <w:spacing w:line="360" w:lineRule="auto"/>
              <w:jc w:val="center"/>
            </w:pPr>
            <w:r>
              <w:t>Ewostl@uta.edu</w:t>
            </w:r>
          </w:p>
        </w:tc>
        <w:tc>
          <w:tcPr>
            <w:tcW w:w="771" w:type="pct"/>
            <w:vAlign w:val="center"/>
          </w:tcPr>
          <w:p w14:paraId="354AE1F7" w14:textId="2EA2E72C" w:rsidR="004F03D2" w:rsidRPr="004F03D2" w:rsidRDefault="004F03D2" w:rsidP="004F03D2">
            <w:pPr>
              <w:spacing w:line="360" w:lineRule="auto"/>
              <w:jc w:val="center"/>
            </w:pPr>
            <w:r w:rsidRPr="004F03D2">
              <w:rPr>
                <w:color w:val="000000"/>
              </w:rPr>
              <w:t>LS 459</w:t>
            </w:r>
          </w:p>
        </w:tc>
      </w:tr>
      <w:tr w:rsidR="004F03D2" w:rsidRPr="004A5861" w14:paraId="6FF1E7D1" w14:textId="77777777" w:rsidTr="004F03D2">
        <w:trPr>
          <w:trHeight w:val="552"/>
          <w:jc w:val="center"/>
        </w:trPr>
        <w:tc>
          <w:tcPr>
            <w:tcW w:w="1077" w:type="pct"/>
            <w:vAlign w:val="center"/>
          </w:tcPr>
          <w:p w14:paraId="37CE0C63" w14:textId="7BE73ADB" w:rsidR="004F03D2" w:rsidRPr="004F03D2" w:rsidRDefault="004F03D2" w:rsidP="004F03D2">
            <w:pPr>
              <w:spacing w:line="360" w:lineRule="auto"/>
              <w:jc w:val="center"/>
            </w:pPr>
            <w:r w:rsidRPr="004F03D2">
              <w:rPr>
                <w:color w:val="000000"/>
              </w:rPr>
              <w:t>Matt Moseley</w:t>
            </w:r>
          </w:p>
        </w:tc>
        <w:tc>
          <w:tcPr>
            <w:tcW w:w="866" w:type="pct"/>
          </w:tcPr>
          <w:p w14:paraId="76BDFB51" w14:textId="2831C452" w:rsidR="004F03D2" w:rsidRDefault="00EB5499" w:rsidP="00010A3D">
            <w:pPr>
              <w:spacing w:line="360" w:lineRule="auto"/>
              <w:jc w:val="center"/>
            </w:pPr>
            <w:r>
              <w:t>07, 20</w:t>
            </w:r>
          </w:p>
        </w:tc>
        <w:tc>
          <w:tcPr>
            <w:tcW w:w="2286" w:type="pct"/>
            <w:vAlign w:val="center"/>
          </w:tcPr>
          <w:p w14:paraId="16CEDE1B" w14:textId="415D40F1" w:rsidR="004F03D2" w:rsidRPr="004F03D2" w:rsidRDefault="00213E99" w:rsidP="004F03D2">
            <w:pPr>
              <w:spacing w:line="360" w:lineRule="auto"/>
              <w:jc w:val="center"/>
            </w:pPr>
            <w:r>
              <w:t>M</w:t>
            </w:r>
            <w:r w:rsidR="004F03D2" w:rsidRPr="004F03D2">
              <w:t>moseley@uta.edu</w:t>
            </w:r>
          </w:p>
        </w:tc>
        <w:tc>
          <w:tcPr>
            <w:tcW w:w="771" w:type="pct"/>
            <w:vAlign w:val="center"/>
          </w:tcPr>
          <w:p w14:paraId="715F4BF5" w14:textId="3A8B44B2" w:rsidR="004F03D2" w:rsidRPr="004F03D2" w:rsidRDefault="004F03D2" w:rsidP="004F03D2">
            <w:pPr>
              <w:spacing w:line="360" w:lineRule="auto"/>
              <w:jc w:val="center"/>
            </w:pPr>
            <w:r w:rsidRPr="004F03D2">
              <w:rPr>
                <w:color w:val="000000"/>
              </w:rPr>
              <w:t>LS 130</w:t>
            </w:r>
          </w:p>
        </w:tc>
      </w:tr>
      <w:tr w:rsidR="004F03D2" w:rsidRPr="004A5861" w14:paraId="30FED637" w14:textId="77777777" w:rsidTr="004F03D2">
        <w:trPr>
          <w:trHeight w:val="552"/>
          <w:jc w:val="center"/>
        </w:trPr>
        <w:tc>
          <w:tcPr>
            <w:tcW w:w="1077" w:type="pct"/>
            <w:vAlign w:val="center"/>
          </w:tcPr>
          <w:p w14:paraId="2E5739D5" w14:textId="70C9EF4C" w:rsidR="004F03D2" w:rsidRPr="004F03D2" w:rsidRDefault="004F03D2" w:rsidP="004F03D2">
            <w:pPr>
              <w:spacing w:line="360" w:lineRule="auto"/>
              <w:jc w:val="center"/>
            </w:pPr>
            <w:r w:rsidRPr="004F03D2">
              <w:rPr>
                <w:color w:val="000000"/>
              </w:rPr>
              <w:t>Nicholas Long</w:t>
            </w:r>
          </w:p>
        </w:tc>
        <w:tc>
          <w:tcPr>
            <w:tcW w:w="866" w:type="pct"/>
          </w:tcPr>
          <w:p w14:paraId="6352726C" w14:textId="18454E7D" w:rsidR="004F03D2" w:rsidRDefault="00EB5499" w:rsidP="00010A3D">
            <w:pPr>
              <w:spacing w:line="360" w:lineRule="auto"/>
              <w:jc w:val="center"/>
            </w:pPr>
            <w:r>
              <w:t>09, 23</w:t>
            </w:r>
          </w:p>
        </w:tc>
        <w:tc>
          <w:tcPr>
            <w:tcW w:w="2286" w:type="pct"/>
            <w:vAlign w:val="center"/>
          </w:tcPr>
          <w:p w14:paraId="34490B9E" w14:textId="35E77242" w:rsidR="004F03D2" w:rsidRPr="004F03D2" w:rsidRDefault="00376B9E" w:rsidP="004F03D2">
            <w:pPr>
              <w:spacing w:line="360" w:lineRule="auto"/>
              <w:jc w:val="center"/>
            </w:pPr>
            <w:hyperlink r:id="rId10" w:history="1">
              <w:r w:rsidR="004F03D2" w:rsidRPr="004F03D2">
                <w:rPr>
                  <w:rStyle w:val="Hyperlink"/>
                  <w:color w:val="auto"/>
                  <w:u w:val="none"/>
                </w:rPr>
                <w:t>Nlong@uta.edu</w:t>
              </w:r>
            </w:hyperlink>
          </w:p>
        </w:tc>
        <w:tc>
          <w:tcPr>
            <w:tcW w:w="771" w:type="pct"/>
            <w:vAlign w:val="center"/>
          </w:tcPr>
          <w:p w14:paraId="6CFC9577" w14:textId="0BD745F8" w:rsidR="004F03D2" w:rsidRPr="004F03D2" w:rsidRDefault="004F03D2" w:rsidP="004F03D2">
            <w:pPr>
              <w:spacing w:line="360" w:lineRule="auto"/>
              <w:jc w:val="center"/>
            </w:pPr>
            <w:r w:rsidRPr="004F03D2">
              <w:rPr>
                <w:color w:val="000000"/>
              </w:rPr>
              <w:t>ERB 448</w:t>
            </w:r>
          </w:p>
        </w:tc>
      </w:tr>
      <w:tr w:rsidR="004F03D2" w:rsidRPr="004A5861" w14:paraId="0424B7DC" w14:textId="77777777" w:rsidTr="004F03D2">
        <w:trPr>
          <w:trHeight w:val="552"/>
          <w:jc w:val="center"/>
        </w:trPr>
        <w:tc>
          <w:tcPr>
            <w:tcW w:w="1077" w:type="pct"/>
            <w:vAlign w:val="center"/>
          </w:tcPr>
          <w:p w14:paraId="3B6CC9AF" w14:textId="0DEE2DAC" w:rsidR="004F03D2" w:rsidRPr="004F03D2" w:rsidRDefault="004F03D2" w:rsidP="004F03D2">
            <w:pPr>
              <w:spacing w:line="360" w:lineRule="auto"/>
              <w:jc w:val="center"/>
            </w:pPr>
            <w:r w:rsidRPr="004F03D2">
              <w:rPr>
                <w:color w:val="000000"/>
              </w:rPr>
              <w:t>Nicole Hales</w:t>
            </w:r>
          </w:p>
        </w:tc>
        <w:tc>
          <w:tcPr>
            <w:tcW w:w="866" w:type="pct"/>
          </w:tcPr>
          <w:p w14:paraId="5781FFE9" w14:textId="35E0DCF0" w:rsidR="004F03D2" w:rsidRDefault="00EB5499" w:rsidP="00010A3D">
            <w:pPr>
              <w:spacing w:line="360" w:lineRule="auto"/>
              <w:jc w:val="center"/>
            </w:pPr>
            <w:r>
              <w:t>06, 18</w:t>
            </w:r>
          </w:p>
        </w:tc>
        <w:tc>
          <w:tcPr>
            <w:tcW w:w="2286" w:type="pct"/>
            <w:vAlign w:val="center"/>
          </w:tcPr>
          <w:p w14:paraId="138A1C13" w14:textId="0B1722B9" w:rsidR="004F03D2" w:rsidRPr="004F03D2" w:rsidRDefault="004F03D2" w:rsidP="004F03D2">
            <w:pPr>
              <w:spacing w:line="360" w:lineRule="auto"/>
              <w:jc w:val="center"/>
            </w:pPr>
            <w:r w:rsidRPr="004F03D2">
              <w:t>Nicole.Hales@uta.edu</w:t>
            </w:r>
          </w:p>
        </w:tc>
        <w:tc>
          <w:tcPr>
            <w:tcW w:w="771" w:type="pct"/>
            <w:vAlign w:val="center"/>
          </w:tcPr>
          <w:p w14:paraId="31437678" w14:textId="1B57026F" w:rsidR="004F03D2" w:rsidRPr="004F03D2" w:rsidRDefault="004F03D2" w:rsidP="004F03D2">
            <w:pPr>
              <w:spacing w:line="360" w:lineRule="auto"/>
              <w:jc w:val="center"/>
            </w:pPr>
            <w:r w:rsidRPr="004F03D2">
              <w:rPr>
                <w:color w:val="000000"/>
              </w:rPr>
              <w:t>ERB 474</w:t>
            </w:r>
          </w:p>
        </w:tc>
      </w:tr>
      <w:tr w:rsidR="004F03D2" w:rsidRPr="004A5861" w14:paraId="5AEE1817" w14:textId="77777777" w:rsidTr="004F03D2">
        <w:trPr>
          <w:trHeight w:val="552"/>
          <w:jc w:val="center"/>
        </w:trPr>
        <w:tc>
          <w:tcPr>
            <w:tcW w:w="1077" w:type="pct"/>
            <w:vAlign w:val="center"/>
          </w:tcPr>
          <w:p w14:paraId="0FAE135E" w14:textId="055AEB17" w:rsidR="004F03D2" w:rsidRPr="004F03D2" w:rsidRDefault="004F03D2" w:rsidP="004F03D2">
            <w:pPr>
              <w:spacing w:line="360" w:lineRule="auto"/>
              <w:jc w:val="center"/>
            </w:pPr>
            <w:r w:rsidRPr="004F03D2">
              <w:rPr>
                <w:color w:val="000000"/>
              </w:rPr>
              <w:t>Pankaj B.C</w:t>
            </w:r>
          </w:p>
        </w:tc>
        <w:tc>
          <w:tcPr>
            <w:tcW w:w="866" w:type="pct"/>
          </w:tcPr>
          <w:p w14:paraId="2429C994" w14:textId="0E88C0A0" w:rsidR="004F03D2" w:rsidRDefault="00EB5499" w:rsidP="00010A3D">
            <w:pPr>
              <w:spacing w:line="360" w:lineRule="auto"/>
              <w:jc w:val="center"/>
            </w:pPr>
            <w:r>
              <w:t>13, 22</w:t>
            </w:r>
          </w:p>
        </w:tc>
        <w:tc>
          <w:tcPr>
            <w:tcW w:w="2286" w:type="pct"/>
            <w:vAlign w:val="center"/>
          </w:tcPr>
          <w:p w14:paraId="73CA0EB2" w14:textId="119BD765" w:rsidR="004F03D2" w:rsidRPr="004F03D2" w:rsidRDefault="00376B9E" w:rsidP="004F03D2">
            <w:pPr>
              <w:spacing w:line="360" w:lineRule="auto"/>
              <w:jc w:val="center"/>
            </w:pPr>
            <w:hyperlink r:id="rId11" w:history="1">
              <w:r w:rsidR="004F03D2" w:rsidRPr="004F03D2">
                <w:rPr>
                  <w:rStyle w:val="Hyperlink"/>
                  <w:color w:val="auto"/>
                  <w:u w:val="none"/>
                </w:rPr>
                <w:t>Pankaj@uta.edu</w:t>
              </w:r>
            </w:hyperlink>
          </w:p>
        </w:tc>
        <w:tc>
          <w:tcPr>
            <w:tcW w:w="771" w:type="pct"/>
            <w:vAlign w:val="center"/>
          </w:tcPr>
          <w:p w14:paraId="7226F0BB" w14:textId="74051724" w:rsidR="004F03D2" w:rsidRPr="004F03D2" w:rsidRDefault="004F03D2" w:rsidP="004F03D2">
            <w:pPr>
              <w:spacing w:line="360" w:lineRule="auto"/>
              <w:jc w:val="center"/>
            </w:pPr>
            <w:r w:rsidRPr="004F03D2">
              <w:rPr>
                <w:color w:val="000000"/>
              </w:rPr>
              <w:t>LS 452</w:t>
            </w:r>
          </w:p>
        </w:tc>
      </w:tr>
      <w:tr w:rsidR="004F03D2" w:rsidRPr="004A5861" w14:paraId="77239B86" w14:textId="77777777" w:rsidTr="004F03D2">
        <w:trPr>
          <w:trHeight w:val="552"/>
          <w:jc w:val="center"/>
        </w:trPr>
        <w:tc>
          <w:tcPr>
            <w:tcW w:w="1077" w:type="pct"/>
            <w:vAlign w:val="center"/>
          </w:tcPr>
          <w:p w14:paraId="7B1F0265" w14:textId="0BF98F66" w:rsidR="004F03D2" w:rsidRPr="004F03D2" w:rsidRDefault="004F03D2" w:rsidP="004F03D2">
            <w:pPr>
              <w:spacing w:line="360" w:lineRule="auto"/>
              <w:jc w:val="center"/>
            </w:pPr>
            <w:r w:rsidRPr="004F03D2">
              <w:rPr>
                <w:color w:val="000000"/>
              </w:rPr>
              <w:t>Richard Adams</w:t>
            </w:r>
          </w:p>
        </w:tc>
        <w:tc>
          <w:tcPr>
            <w:tcW w:w="866" w:type="pct"/>
          </w:tcPr>
          <w:p w14:paraId="6FABC6F0" w14:textId="2F528102" w:rsidR="004F03D2" w:rsidRDefault="00EB5499" w:rsidP="00010A3D">
            <w:pPr>
              <w:spacing w:line="360" w:lineRule="auto"/>
              <w:jc w:val="center"/>
            </w:pPr>
            <w:r>
              <w:t>14, 19</w:t>
            </w:r>
          </w:p>
        </w:tc>
        <w:tc>
          <w:tcPr>
            <w:tcW w:w="2286" w:type="pct"/>
            <w:vAlign w:val="center"/>
          </w:tcPr>
          <w:p w14:paraId="63965658" w14:textId="2C6B38F7" w:rsidR="004F03D2" w:rsidRPr="004F03D2" w:rsidRDefault="00213E99" w:rsidP="004F03D2">
            <w:pPr>
              <w:spacing w:line="360" w:lineRule="auto"/>
              <w:jc w:val="center"/>
            </w:pPr>
            <w:r>
              <w:t>R</w:t>
            </w:r>
            <w:r w:rsidR="004F03D2" w:rsidRPr="004F03D2">
              <w:t>adams@uta.edu</w:t>
            </w:r>
          </w:p>
        </w:tc>
        <w:tc>
          <w:tcPr>
            <w:tcW w:w="771" w:type="pct"/>
            <w:vAlign w:val="center"/>
          </w:tcPr>
          <w:p w14:paraId="2BFBD4E8" w14:textId="0255B07A" w:rsidR="004F03D2" w:rsidRPr="004F03D2" w:rsidRDefault="004F03D2" w:rsidP="004F03D2">
            <w:pPr>
              <w:spacing w:line="360" w:lineRule="auto"/>
              <w:jc w:val="center"/>
            </w:pPr>
            <w:r w:rsidRPr="004F03D2">
              <w:rPr>
                <w:color w:val="000000"/>
              </w:rPr>
              <w:t>ERB 452</w:t>
            </w:r>
          </w:p>
        </w:tc>
      </w:tr>
      <w:tr w:rsidR="004F03D2" w:rsidRPr="004A5861" w14:paraId="0B48EE52" w14:textId="77777777" w:rsidTr="004F03D2">
        <w:trPr>
          <w:trHeight w:val="552"/>
          <w:jc w:val="center"/>
        </w:trPr>
        <w:tc>
          <w:tcPr>
            <w:tcW w:w="1077" w:type="pct"/>
            <w:vAlign w:val="center"/>
          </w:tcPr>
          <w:p w14:paraId="2C125C51" w14:textId="7FFEFED0" w:rsidR="004F03D2" w:rsidRPr="004F03D2" w:rsidRDefault="004F03D2" w:rsidP="004F03D2">
            <w:pPr>
              <w:spacing w:line="360" w:lineRule="auto"/>
              <w:jc w:val="center"/>
            </w:pPr>
            <w:r w:rsidRPr="004F03D2">
              <w:rPr>
                <w:color w:val="000000"/>
              </w:rPr>
              <w:t>Utpal Smart</w:t>
            </w:r>
          </w:p>
        </w:tc>
        <w:tc>
          <w:tcPr>
            <w:tcW w:w="866" w:type="pct"/>
          </w:tcPr>
          <w:p w14:paraId="576C53FC" w14:textId="0B2BFD20" w:rsidR="004F03D2" w:rsidRDefault="00EB5499" w:rsidP="00010A3D">
            <w:pPr>
              <w:spacing w:line="360" w:lineRule="auto"/>
              <w:jc w:val="center"/>
            </w:pPr>
            <w:r>
              <w:t>04, 17</w:t>
            </w:r>
          </w:p>
        </w:tc>
        <w:tc>
          <w:tcPr>
            <w:tcW w:w="2286" w:type="pct"/>
            <w:vAlign w:val="center"/>
          </w:tcPr>
          <w:p w14:paraId="2A227A80" w14:textId="1F2F1C9E" w:rsidR="004F03D2" w:rsidRPr="004F03D2" w:rsidRDefault="004F03D2" w:rsidP="004F03D2">
            <w:pPr>
              <w:spacing w:line="360" w:lineRule="auto"/>
              <w:jc w:val="center"/>
            </w:pPr>
            <w:r w:rsidRPr="004F03D2">
              <w:t>Usmart@uta.edu</w:t>
            </w:r>
          </w:p>
        </w:tc>
        <w:tc>
          <w:tcPr>
            <w:tcW w:w="771" w:type="pct"/>
            <w:vAlign w:val="center"/>
          </w:tcPr>
          <w:p w14:paraId="71DECC1A" w14:textId="73CC667A" w:rsidR="004F03D2" w:rsidRPr="004F03D2" w:rsidRDefault="004F03D2" w:rsidP="004F03D2">
            <w:pPr>
              <w:spacing w:line="360" w:lineRule="auto"/>
              <w:jc w:val="center"/>
            </w:pPr>
            <w:r w:rsidRPr="004F03D2">
              <w:rPr>
                <w:color w:val="000000"/>
              </w:rPr>
              <w:t>LS 452</w:t>
            </w:r>
          </w:p>
        </w:tc>
      </w:tr>
    </w:tbl>
    <w:p w14:paraId="6F5C8791" w14:textId="77777777" w:rsidR="004D000D" w:rsidRDefault="004D000D" w:rsidP="004F03D2">
      <w:pPr>
        <w:rPr>
          <w:b/>
          <w:sz w:val="28"/>
          <w:szCs w:val="28"/>
        </w:rPr>
      </w:pPr>
    </w:p>
    <w:p w14:paraId="0F749F02" w14:textId="77777777" w:rsidR="004D000D" w:rsidRDefault="004D000D" w:rsidP="004F03D2">
      <w:pPr>
        <w:rPr>
          <w:b/>
          <w:sz w:val="28"/>
          <w:szCs w:val="28"/>
        </w:rPr>
      </w:pPr>
    </w:p>
    <w:p w14:paraId="0804BA97" w14:textId="77777777" w:rsidR="004D000D" w:rsidRDefault="004D000D" w:rsidP="004F03D2">
      <w:pPr>
        <w:rPr>
          <w:b/>
          <w:sz w:val="28"/>
          <w:szCs w:val="28"/>
        </w:rPr>
      </w:pPr>
    </w:p>
    <w:p w14:paraId="1C9E653E" w14:textId="77777777" w:rsidR="006A417F" w:rsidRPr="004A5861" w:rsidRDefault="006A417F" w:rsidP="006A417F">
      <w:pPr>
        <w:autoSpaceDE w:val="0"/>
        <w:autoSpaceDN w:val="0"/>
        <w:adjustRightInd w:val="0"/>
        <w:ind w:firstLine="720"/>
      </w:pPr>
    </w:p>
    <w:p w14:paraId="5989BC69" w14:textId="77777777" w:rsidR="002A2337" w:rsidRDefault="002A2337" w:rsidP="002A2337">
      <w:pPr>
        <w:autoSpaceDE w:val="0"/>
        <w:autoSpaceDN w:val="0"/>
        <w:adjustRightInd w:val="0"/>
        <w:rPr>
          <w:b/>
          <w:bCs/>
          <w:color w:val="000000"/>
        </w:rPr>
      </w:pPr>
      <w:r>
        <w:rPr>
          <w:b/>
          <w:bCs/>
          <w:color w:val="000000"/>
        </w:rPr>
        <w:lastRenderedPageBreak/>
        <w:t>Student Learning Outcomes:</w:t>
      </w:r>
    </w:p>
    <w:p w14:paraId="300D7573" w14:textId="5CC8A987" w:rsidR="002A2337" w:rsidRDefault="002A2337" w:rsidP="002A2337">
      <w:pPr>
        <w:autoSpaceDE w:val="0"/>
        <w:autoSpaceDN w:val="0"/>
        <w:adjustRightInd w:val="0"/>
        <w:rPr>
          <w:color w:val="000000"/>
        </w:rPr>
      </w:pPr>
      <w:r>
        <w:rPr>
          <w:color w:val="000000"/>
        </w:rPr>
        <w:t xml:space="preserve">Laboratory goals are to introduce the student to human form and function and focuses on human structural anatomy.  Laboratory instruction will emphasize the anatomy and basic </w:t>
      </w:r>
      <w:r w:rsidR="00073F7D">
        <w:rPr>
          <w:color w:val="000000"/>
        </w:rPr>
        <w:t xml:space="preserve">physiology of the </w:t>
      </w:r>
      <w:r w:rsidR="00073F7D" w:rsidRPr="004A5861">
        <w:rPr>
          <w:bCs/>
        </w:rPr>
        <w:t>cell, tissues, integumentary system, s</w:t>
      </w:r>
      <w:r w:rsidR="00073F7D">
        <w:rPr>
          <w:bCs/>
        </w:rPr>
        <w:t>keletal system, muscular system</w:t>
      </w:r>
      <w:r w:rsidR="00073F7D" w:rsidRPr="004A5861">
        <w:rPr>
          <w:bCs/>
        </w:rPr>
        <w:t xml:space="preserve"> and nervous system</w:t>
      </w:r>
      <w:r w:rsidR="00073F7D">
        <w:rPr>
          <w:bCs/>
        </w:rPr>
        <w:t>.</w:t>
      </w:r>
      <w:r w:rsidR="00073F7D">
        <w:rPr>
          <w:color w:val="000000"/>
        </w:rPr>
        <w:t xml:space="preserve"> </w:t>
      </w:r>
      <w:r>
        <w:rPr>
          <w:color w:val="000000"/>
        </w:rPr>
        <w:t>Students will participate in dissections activity in addition to handling human models, tissue slides and various physiological instruments to achieve these goals.</w:t>
      </w:r>
    </w:p>
    <w:p w14:paraId="78F491C9" w14:textId="77777777" w:rsidR="002A2337" w:rsidRDefault="002A2337" w:rsidP="002A2337">
      <w:pPr>
        <w:autoSpaceDE w:val="0"/>
        <w:autoSpaceDN w:val="0"/>
        <w:adjustRightInd w:val="0"/>
        <w:rPr>
          <w:b/>
          <w:bCs/>
          <w:color w:val="000000"/>
          <w:u w:val="single"/>
        </w:rPr>
      </w:pPr>
    </w:p>
    <w:p w14:paraId="31CD8CF0" w14:textId="77777777" w:rsidR="002A2337" w:rsidRPr="004F5F5D" w:rsidRDefault="002A2337" w:rsidP="002A2337">
      <w:pPr>
        <w:autoSpaceDE w:val="0"/>
        <w:autoSpaceDN w:val="0"/>
        <w:adjustRightInd w:val="0"/>
        <w:rPr>
          <w:b/>
          <w:bCs/>
          <w:color w:val="000000"/>
          <w:u w:val="single"/>
        </w:rPr>
      </w:pPr>
      <w:r w:rsidRPr="004F5F5D">
        <w:rPr>
          <w:b/>
          <w:bCs/>
          <w:color w:val="000000"/>
          <w:u w:val="single"/>
        </w:rPr>
        <w:t>Required Materials:</w:t>
      </w:r>
    </w:p>
    <w:p w14:paraId="0E4384EE" w14:textId="77777777" w:rsidR="002A2337" w:rsidRDefault="002A2337" w:rsidP="002A2337">
      <w:pPr>
        <w:autoSpaceDE w:val="0"/>
        <w:autoSpaceDN w:val="0"/>
        <w:adjustRightInd w:val="0"/>
        <w:rPr>
          <w:b/>
          <w:bCs/>
          <w:color w:val="000000"/>
        </w:rPr>
      </w:pPr>
    </w:p>
    <w:p w14:paraId="4F4F571B" w14:textId="77777777" w:rsidR="002A2337" w:rsidRDefault="002A2337" w:rsidP="002A2337">
      <w:pPr>
        <w:autoSpaceDE w:val="0"/>
        <w:autoSpaceDN w:val="0"/>
        <w:adjustRightInd w:val="0"/>
        <w:rPr>
          <w:b/>
          <w:bCs/>
          <w:color w:val="000000"/>
        </w:rPr>
      </w:pPr>
    </w:p>
    <w:p w14:paraId="21EFA668" w14:textId="77777777" w:rsidR="002A2337" w:rsidRPr="00EC3A86" w:rsidRDefault="002A2337" w:rsidP="002A2337">
      <w:pPr>
        <w:autoSpaceDE w:val="0"/>
        <w:autoSpaceDN w:val="0"/>
        <w:adjustRightInd w:val="0"/>
        <w:rPr>
          <w:color w:val="000000"/>
        </w:rPr>
      </w:pPr>
      <w:r>
        <w:rPr>
          <w:b/>
          <w:bCs/>
          <w:color w:val="000000"/>
        </w:rPr>
        <w:t xml:space="preserve">Supplies: </w:t>
      </w:r>
      <w:r>
        <w:rPr>
          <w:color w:val="000000"/>
        </w:rPr>
        <w:t>Dissection kit loaned out during the semester or purchased separately. White long sleeved lab coat or scrub top.  A lock if you intend to store the lab supplies in a laboratory drawer (recommended).  If a lock is used to store lab supplies, the combination must be provided to your GTA in the event that you are not present for lab.</w:t>
      </w:r>
    </w:p>
    <w:p w14:paraId="01CF9AB5" w14:textId="77777777" w:rsidR="002A2337" w:rsidRDefault="002A2337" w:rsidP="002A2337">
      <w:pPr>
        <w:autoSpaceDE w:val="0"/>
        <w:autoSpaceDN w:val="0"/>
        <w:adjustRightInd w:val="0"/>
        <w:rPr>
          <w:b/>
          <w:color w:val="000000"/>
        </w:rPr>
      </w:pPr>
    </w:p>
    <w:p w14:paraId="146ECAB4" w14:textId="77777777" w:rsidR="002A2337" w:rsidRDefault="002A2337" w:rsidP="002A2337">
      <w:pPr>
        <w:autoSpaceDE w:val="0"/>
        <w:autoSpaceDN w:val="0"/>
        <w:adjustRightInd w:val="0"/>
        <w:rPr>
          <w:color w:val="000000"/>
        </w:rPr>
      </w:pPr>
      <w:r>
        <w:rPr>
          <w:color w:val="000000"/>
        </w:rPr>
        <w:t xml:space="preserve">All grades and announcements throughout the semester will be posted on Blackboard.  You should be checking Blackboard on a daily basis.  The link to login to Blackboard is provided: </w:t>
      </w:r>
      <w:hyperlink r:id="rId12" w:history="1">
        <w:r w:rsidRPr="008C37B8">
          <w:rPr>
            <w:rStyle w:val="Hyperlink"/>
          </w:rPr>
          <w:t>https://elearn.uta.edu/webapps/login/</w:t>
        </w:r>
      </w:hyperlink>
    </w:p>
    <w:p w14:paraId="796310AA" w14:textId="77777777" w:rsidR="002A2337" w:rsidRDefault="002A2337" w:rsidP="002A2337">
      <w:pPr>
        <w:autoSpaceDE w:val="0"/>
        <w:autoSpaceDN w:val="0"/>
        <w:adjustRightInd w:val="0"/>
        <w:rPr>
          <w:b/>
          <w:bCs/>
          <w:color w:val="000000"/>
        </w:rPr>
      </w:pPr>
    </w:p>
    <w:p w14:paraId="269AF682" w14:textId="77777777" w:rsidR="002A2337" w:rsidRDefault="002A2337" w:rsidP="00B71AEC">
      <w:pPr>
        <w:autoSpaceDE w:val="0"/>
        <w:autoSpaceDN w:val="0"/>
        <w:adjustRightInd w:val="0"/>
        <w:rPr>
          <w:b/>
          <w:bCs/>
          <w:color w:val="000000"/>
        </w:rPr>
      </w:pPr>
    </w:p>
    <w:p w14:paraId="434C61A2" w14:textId="77777777" w:rsidR="00B71AEC" w:rsidRDefault="00B71AEC" w:rsidP="00B71AEC">
      <w:pPr>
        <w:autoSpaceDE w:val="0"/>
        <w:autoSpaceDN w:val="0"/>
        <w:adjustRightInd w:val="0"/>
        <w:rPr>
          <w:b/>
          <w:bCs/>
          <w:color w:val="000000"/>
        </w:rPr>
      </w:pPr>
      <w:r>
        <w:rPr>
          <w:b/>
          <w:bCs/>
          <w:color w:val="000000"/>
        </w:rPr>
        <w:t>Laboratory Schedule:</w:t>
      </w:r>
    </w:p>
    <w:p w14:paraId="11878F81" w14:textId="77777777" w:rsidR="00376B9E" w:rsidRDefault="00376B9E" w:rsidP="00B71AEC">
      <w:pPr>
        <w:autoSpaceDE w:val="0"/>
        <w:autoSpaceDN w:val="0"/>
        <w:adjustRightInd w:val="0"/>
        <w:rPr>
          <w:b/>
          <w:bCs/>
          <w:color w:val="000000"/>
        </w:rPr>
      </w:pPr>
    </w:p>
    <w:p w14:paraId="60F53E2A" w14:textId="1C94BF9C" w:rsidR="00B71AEC" w:rsidRDefault="00B71AEC" w:rsidP="00B71AEC">
      <w:pPr>
        <w:autoSpaceDE w:val="0"/>
        <w:autoSpaceDN w:val="0"/>
        <w:adjustRightInd w:val="0"/>
        <w:rPr>
          <w:color w:val="000000"/>
        </w:rPr>
      </w:pPr>
      <w:r>
        <w:rPr>
          <w:color w:val="000000"/>
        </w:rPr>
        <w:t>This is a tentative schedule and may be changed at the discretion of the instructor, particularly in</w:t>
      </w:r>
      <w:r w:rsidR="00376B9E">
        <w:rPr>
          <w:color w:val="000000"/>
        </w:rPr>
        <w:t xml:space="preserve"> </w:t>
      </w:r>
      <w:r>
        <w:rPr>
          <w:color w:val="000000"/>
        </w:rPr>
        <w:t xml:space="preserve">the case of unforeseen circumstances such as weather, power outages, etc.  Ideally, email notices will be sent with 24 hours notice (if possible) to your </w:t>
      </w:r>
      <w:proofErr w:type="spellStart"/>
      <w:r>
        <w:rPr>
          <w:color w:val="000000"/>
        </w:rPr>
        <w:t>MavMail</w:t>
      </w:r>
      <w:proofErr w:type="spellEnd"/>
      <w:r>
        <w:rPr>
          <w:color w:val="000000"/>
        </w:rPr>
        <w:t xml:space="preserve"> account.  Notices will also be</w:t>
      </w:r>
      <w:r w:rsidR="00213E99">
        <w:rPr>
          <w:color w:val="000000"/>
        </w:rPr>
        <w:t xml:space="preserve"> </w:t>
      </w:r>
      <w:r>
        <w:rPr>
          <w:color w:val="000000"/>
        </w:rPr>
        <w:t>placed on the classroom door.</w:t>
      </w:r>
    </w:p>
    <w:p w14:paraId="592EF7CA" w14:textId="67A3FB5B" w:rsidR="00936A6E" w:rsidRDefault="00936A6E" w:rsidP="005350DF">
      <w:pPr>
        <w:tabs>
          <w:tab w:val="left" w:pos="0"/>
        </w:tabs>
        <w:autoSpaceDE w:val="0"/>
        <w:autoSpaceDN w:val="0"/>
        <w:adjustRightInd w:val="0"/>
        <w:ind w:firstLine="3330"/>
      </w:pPr>
    </w:p>
    <w:p w14:paraId="73775031" w14:textId="77777777" w:rsidR="00B71AEC" w:rsidRPr="009274FA" w:rsidRDefault="00B71AEC" w:rsidP="005350DF">
      <w:pPr>
        <w:tabs>
          <w:tab w:val="left" w:pos="0"/>
        </w:tabs>
        <w:autoSpaceDE w:val="0"/>
        <w:autoSpaceDN w:val="0"/>
        <w:adjustRightInd w:val="0"/>
        <w:ind w:firstLine="3330"/>
      </w:pPr>
    </w:p>
    <w:tbl>
      <w:tblPr>
        <w:tblStyle w:val="TableGrid"/>
        <w:tblW w:w="0" w:type="auto"/>
        <w:jc w:val="center"/>
        <w:tblInd w:w="-564" w:type="dxa"/>
        <w:tblLook w:val="01E0" w:firstRow="1" w:lastRow="1" w:firstColumn="1" w:lastColumn="1" w:noHBand="0" w:noVBand="0"/>
      </w:tblPr>
      <w:tblGrid>
        <w:gridCol w:w="456"/>
        <w:gridCol w:w="2705"/>
        <w:gridCol w:w="5563"/>
      </w:tblGrid>
      <w:tr w:rsidR="006A417F" w:rsidRPr="004A5861" w14:paraId="70C044D4" w14:textId="77777777" w:rsidTr="002C3B99">
        <w:trPr>
          <w:trHeight w:val="535"/>
          <w:jc w:val="center"/>
        </w:trPr>
        <w:tc>
          <w:tcPr>
            <w:tcW w:w="0" w:type="auto"/>
          </w:tcPr>
          <w:p w14:paraId="79E4D99F" w14:textId="0C73A156" w:rsidR="006A417F" w:rsidRPr="004A5861" w:rsidRDefault="009274FA" w:rsidP="00BC53F7">
            <w:pPr>
              <w:autoSpaceDE w:val="0"/>
              <w:autoSpaceDN w:val="0"/>
              <w:adjustRightInd w:val="0"/>
              <w:jc w:val="center"/>
              <w:rPr>
                <w:b/>
                <w:bCs/>
              </w:rPr>
            </w:pPr>
            <w:r>
              <w:rPr>
                <w:b/>
                <w:bCs/>
              </w:rPr>
              <w:t>A</w:t>
            </w:r>
          </w:p>
        </w:tc>
        <w:tc>
          <w:tcPr>
            <w:tcW w:w="0" w:type="auto"/>
          </w:tcPr>
          <w:p w14:paraId="5B7D8F6A" w14:textId="77777777" w:rsidR="006A417F" w:rsidRPr="004A5861" w:rsidRDefault="006A417F" w:rsidP="00BC53F7">
            <w:pPr>
              <w:autoSpaceDE w:val="0"/>
              <w:autoSpaceDN w:val="0"/>
              <w:adjustRightInd w:val="0"/>
              <w:jc w:val="center"/>
              <w:rPr>
                <w:b/>
                <w:bCs/>
              </w:rPr>
            </w:pPr>
            <w:r w:rsidRPr="004A5861">
              <w:rPr>
                <w:b/>
                <w:bCs/>
              </w:rPr>
              <w:t>DATE</w:t>
            </w:r>
          </w:p>
        </w:tc>
        <w:tc>
          <w:tcPr>
            <w:tcW w:w="0" w:type="auto"/>
          </w:tcPr>
          <w:p w14:paraId="7AF3A9A6" w14:textId="77777777" w:rsidR="006A417F" w:rsidRPr="004A5861" w:rsidRDefault="006A417F" w:rsidP="00BC53F7">
            <w:pPr>
              <w:autoSpaceDE w:val="0"/>
              <w:autoSpaceDN w:val="0"/>
              <w:adjustRightInd w:val="0"/>
              <w:jc w:val="center"/>
              <w:rPr>
                <w:b/>
                <w:bCs/>
              </w:rPr>
            </w:pPr>
            <w:r w:rsidRPr="004A5861">
              <w:rPr>
                <w:b/>
                <w:bCs/>
              </w:rPr>
              <w:t>EXERCISE</w:t>
            </w:r>
          </w:p>
        </w:tc>
      </w:tr>
      <w:tr w:rsidR="006A417F" w:rsidRPr="004A5861" w14:paraId="5F500DBB" w14:textId="77777777" w:rsidTr="002C3B99">
        <w:trPr>
          <w:trHeight w:val="512"/>
          <w:jc w:val="center"/>
        </w:trPr>
        <w:tc>
          <w:tcPr>
            <w:tcW w:w="0" w:type="auto"/>
          </w:tcPr>
          <w:p w14:paraId="1B1D7F37" w14:textId="77777777" w:rsidR="006A417F" w:rsidRPr="004A5861" w:rsidRDefault="006A417F" w:rsidP="00BC53F7">
            <w:pPr>
              <w:autoSpaceDE w:val="0"/>
              <w:autoSpaceDN w:val="0"/>
              <w:adjustRightInd w:val="0"/>
              <w:jc w:val="center"/>
              <w:rPr>
                <w:b/>
                <w:bCs/>
              </w:rPr>
            </w:pPr>
            <w:r w:rsidRPr="004A5861">
              <w:rPr>
                <w:b/>
                <w:bCs/>
              </w:rPr>
              <w:t>1</w:t>
            </w:r>
          </w:p>
        </w:tc>
        <w:tc>
          <w:tcPr>
            <w:tcW w:w="0" w:type="auto"/>
          </w:tcPr>
          <w:p w14:paraId="55A620BE" w14:textId="6E024062" w:rsidR="00637C51" w:rsidRPr="004A5861" w:rsidRDefault="004F03D2" w:rsidP="002725D6">
            <w:pPr>
              <w:autoSpaceDE w:val="0"/>
              <w:autoSpaceDN w:val="0"/>
              <w:adjustRightInd w:val="0"/>
              <w:rPr>
                <w:bCs/>
              </w:rPr>
            </w:pPr>
            <w:r>
              <w:rPr>
                <w:bCs/>
              </w:rPr>
              <w:t>Feb</w:t>
            </w:r>
            <w:r w:rsidR="00534D3D">
              <w:rPr>
                <w:bCs/>
              </w:rPr>
              <w:t>.</w:t>
            </w:r>
            <w:r>
              <w:rPr>
                <w:bCs/>
              </w:rPr>
              <w:t xml:space="preserve"> </w:t>
            </w:r>
            <w:r w:rsidR="0097063C">
              <w:rPr>
                <w:bCs/>
              </w:rPr>
              <w:t>1</w:t>
            </w:r>
            <w:r w:rsidR="0097063C" w:rsidRPr="0097063C">
              <w:rPr>
                <w:bCs/>
                <w:vertAlign w:val="superscript"/>
              </w:rPr>
              <w:t>st</w:t>
            </w:r>
            <w:r w:rsidR="0097063C">
              <w:rPr>
                <w:bCs/>
              </w:rPr>
              <w:t xml:space="preserve"> thru </w:t>
            </w:r>
            <w:r w:rsidR="00862E48">
              <w:rPr>
                <w:bCs/>
              </w:rPr>
              <w:t xml:space="preserve">Sept. </w:t>
            </w:r>
            <w:r>
              <w:rPr>
                <w:bCs/>
              </w:rPr>
              <w:t>5</w:t>
            </w:r>
            <w:r w:rsidR="0097063C" w:rsidRPr="0097063C">
              <w:rPr>
                <w:bCs/>
                <w:vertAlign w:val="superscript"/>
              </w:rPr>
              <w:t>th</w:t>
            </w:r>
            <w:r w:rsidR="0097063C">
              <w:rPr>
                <w:bCs/>
              </w:rPr>
              <w:t xml:space="preserve"> </w:t>
            </w:r>
          </w:p>
        </w:tc>
        <w:tc>
          <w:tcPr>
            <w:tcW w:w="0" w:type="auto"/>
          </w:tcPr>
          <w:p w14:paraId="614308F7" w14:textId="77777777" w:rsidR="006A417F" w:rsidRPr="004A5861" w:rsidRDefault="006A417F" w:rsidP="00B93E46">
            <w:pPr>
              <w:autoSpaceDE w:val="0"/>
              <w:autoSpaceDN w:val="0"/>
              <w:adjustRightInd w:val="0"/>
              <w:rPr>
                <w:bCs/>
              </w:rPr>
            </w:pPr>
            <w:r w:rsidRPr="004A5861">
              <w:rPr>
                <w:bCs/>
              </w:rPr>
              <w:t xml:space="preserve">1: </w:t>
            </w:r>
            <w:r w:rsidR="000A6303" w:rsidRPr="004A5861">
              <w:rPr>
                <w:bCs/>
              </w:rPr>
              <w:t>Anatomical Language</w:t>
            </w:r>
          </w:p>
          <w:p w14:paraId="63BBD3CE" w14:textId="77777777" w:rsidR="006A417F" w:rsidRPr="004A5861" w:rsidRDefault="006A417F" w:rsidP="00B93E46">
            <w:pPr>
              <w:autoSpaceDE w:val="0"/>
              <w:autoSpaceDN w:val="0"/>
              <w:adjustRightInd w:val="0"/>
              <w:rPr>
                <w:bCs/>
              </w:rPr>
            </w:pPr>
            <w:r w:rsidRPr="004A5861">
              <w:rPr>
                <w:bCs/>
              </w:rPr>
              <w:t xml:space="preserve">2: </w:t>
            </w:r>
            <w:r w:rsidR="000A6303" w:rsidRPr="004A5861">
              <w:rPr>
                <w:bCs/>
              </w:rPr>
              <w:t>Organ Systems and Body Cavities</w:t>
            </w:r>
          </w:p>
          <w:p w14:paraId="37B96B24" w14:textId="1E7F3C5F" w:rsidR="0097063C" w:rsidRPr="004A5861" w:rsidRDefault="00780B27" w:rsidP="00B93E46">
            <w:pPr>
              <w:autoSpaceDE w:val="0"/>
              <w:autoSpaceDN w:val="0"/>
              <w:adjustRightInd w:val="0"/>
              <w:rPr>
                <w:bCs/>
              </w:rPr>
            </w:pPr>
            <w:r w:rsidRPr="004A5861">
              <w:rPr>
                <w:bCs/>
              </w:rPr>
              <w:t>4</w:t>
            </w:r>
            <w:r w:rsidR="006A417F" w:rsidRPr="004A5861">
              <w:rPr>
                <w:bCs/>
              </w:rPr>
              <w:t xml:space="preserve">: </w:t>
            </w:r>
            <w:r w:rsidR="000A6303" w:rsidRPr="004A5861">
              <w:rPr>
                <w:bCs/>
              </w:rPr>
              <w:t>Cell Structure and Cell Cycle (Cell Structure Only)</w:t>
            </w:r>
          </w:p>
        </w:tc>
      </w:tr>
      <w:tr w:rsidR="005C0CF8" w:rsidRPr="004A5861" w14:paraId="11800A48" w14:textId="77777777" w:rsidTr="002C3B99">
        <w:trPr>
          <w:trHeight w:val="512"/>
          <w:jc w:val="center"/>
        </w:trPr>
        <w:tc>
          <w:tcPr>
            <w:tcW w:w="0" w:type="auto"/>
          </w:tcPr>
          <w:p w14:paraId="2E087C27" w14:textId="6D73CE9D" w:rsidR="005C0CF8" w:rsidRPr="004A5861" w:rsidRDefault="0033608F" w:rsidP="00BC53F7">
            <w:pPr>
              <w:autoSpaceDE w:val="0"/>
              <w:autoSpaceDN w:val="0"/>
              <w:adjustRightInd w:val="0"/>
              <w:jc w:val="center"/>
              <w:rPr>
                <w:b/>
                <w:bCs/>
              </w:rPr>
            </w:pPr>
            <w:r>
              <w:rPr>
                <w:b/>
                <w:bCs/>
              </w:rPr>
              <w:t>2</w:t>
            </w:r>
          </w:p>
        </w:tc>
        <w:tc>
          <w:tcPr>
            <w:tcW w:w="0" w:type="auto"/>
          </w:tcPr>
          <w:p w14:paraId="168FADAD" w14:textId="4B789993" w:rsidR="005C0CF8" w:rsidRDefault="004F03D2" w:rsidP="002725D6">
            <w:pPr>
              <w:autoSpaceDE w:val="0"/>
              <w:autoSpaceDN w:val="0"/>
              <w:adjustRightInd w:val="0"/>
              <w:rPr>
                <w:bCs/>
              </w:rPr>
            </w:pPr>
            <w:r>
              <w:rPr>
                <w:bCs/>
              </w:rPr>
              <w:t>Feb</w:t>
            </w:r>
            <w:r w:rsidR="00534D3D">
              <w:rPr>
                <w:bCs/>
              </w:rPr>
              <w:t>.</w:t>
            </w:r>
            <w:r>
              <w:rPr>
                <w:bCs/>
              </w:rPr>
              <w:t xml:space="preserve"> 8</w:t>
            </w:r>
            <w:r w:rsidR="005C0CF8" w:rsidRPr="005C0CF8">
              <w:rPr>
                <w:bCs/>
                <w:vertAlign w:val="superscript"/>
              </w:rPr>
              <w:t>th</w:t>
            </w:r>
            <w:r>
              <w:rPr>
                <w:bCs/>
              </w:rPr>
              <w:t xml:space="preserve"> thru 12</w:t>
            </w:r>
            <w:r w:rsidR="005C0CF8" w:rsidRPr="005C0CF8">
              <w:rPr>
                <w:bCs/>
                <w:vertAlign w:val="superscript"/>
              </w:rPr>
              <w:t>th</w:t>
            </w:r>
            <w:r w:rsidR="005C0CF8">
              <w:rPr>
                <w:bCs/>
              </w:rPr>
              <w:t xml:space="preserve"> </w:t>
            </w:r>
          </w:p>
        </w:tc>
        <w:tc>
          <w:tcPr>
            <w:tcW w:w="0" w:type="auto"/>
          </w:tcPr>
          <w:p w14:paraId="42D47740" w14:textId="77777777" w:rsidR="003D789A" w:rsidRPr="004A5861" w:rsidRDefault="003D789A" w:rsidP="003D789A">
            <w:pPr>
              <w:autoSpaceDE w:val="0"/>
              <w:autoSpaceDN w:val="0"/>
              <w:adjustRightInd w:val="0"/>
              <w:rPr>
                <w:bCs/>
              </w:rPr>
            </w:pPr>
            <w:r w:rsidRPr="004A5861">
              <w:rPr>
                <w:bCs/>
              </w:rPr>
              <w:t>3: Compound Light Microscope</w:t>
            </w:r>
          </w:p>
          <w:p w14:paraId="6BEFB155" w14:textId="77777777" w:rsidR="003D789A" w:rsidRPr="004A5861" w:rsidRDefault="003D789A" w:rsidP="003D789A">
            <w:pPr>
              <w:autoSpaceDE w:val="0"/>
              <w:autoSpaceDN w:val="0"/>
              <w:adjustRightInd w:val="0"/>
              <w:rPr>
                <w:bCs/>
              </w:rPr>
            </w:pPr>
            <w:r w:rsidRPr="004A5861">
              <w:rPr>
                <w:bCs/>
              </w:rPr>
              <w:t>6: Tissues</w:t>
            </w:r>
          </w:p>
          <w:p w14:paraId="21068098" w14:textId="6572F6F9" w:rsidR="005C0CF8" w:rsidRPr="005C0CF8" w:rsidRDefault="003D789A" w:rsidP="003D789A">
            <w:pPr>
              <w:autoSpaceDE w:val="0"/>
              <w:autoSpaceDN w:val="0"/>
              <w:adjustRightInd w:val="0"/>
              <w:rPr>
                <w:b/>
                <w:bCs/>
              </w:rPr>
            </w:pPr>
            <w:r w:rsidRPr="004A5861">
              <w:rPr>
                <w:bCs/>
              </w:rPr>
              <w:t>7: The Integumentary System Structure and Function</w:t>
            </w:r>
          </w:p>
        </w:tc>
      </w:tr>
      <w:tr w:rsidR="0053521B" w:rsidRPr="004A5861" w14:paraId="0889C2D6" w14:textId="77777777" w:rsidTr="002C3B99">
        <w:trPr>
          <w:trHeight w:val="512"/>
          <w:jc w:val="center"/>
        </w:trPr>
        <w:tc>
          <w:tcPr>
            <w:tcW w:w="0" w:type="auto"/>
          </w:tcPr>
          <w:p w14:paraId="1D2BADFB" w14:textId="03148E2C" w:rsidR="0053521B" w:rsidRPr="004A5861" w:rsidRDefault="0033608F" w:rsidP="00BC53F7">
            <w:pPr>
              <w:autoSpaceDE w:val="0"/>
              <w:autoSpaceDN w:val="0"/>
              <w:adjustRightInd w:val="0"/>
              <w:jc w:val="center"/>
              <w:rPr>
                <w:b/>
                <w:bCs/>
              </w:rPr>
            </w:pPr>
            <w:r>
              <w:rPr>
                <w:b/>
                <w:bCs/>
              </w:rPr>
              <w:t>3</w:t>
            </w:r>
          </w:p>
        </w:tc>
        <w:tc>
          <w:tcPr>
            <w:tcW w:w="0" w:type="auto"/>
          </w:tcPr>
          <w:p w14:paraId="2FBE3101" w14:textId="58900988" w:rsidR="0053521B" w:rsidRPr="004A5861" w:rsidRDefault="004F03D2" w:rsidP="004F03D2">
            <w:pPr>
              <w:autoSpaceDE w:val="0"/>
              <w:autoSpaceDN w:val="0"/>
              <w:adjustRightInd w:val="0"/>
              <w:rPr>
                <w:bCs/>
              </w:rPr>
            </w:pPr>
            <w:r>
              <w:rPr>
                <w:bCs/>
              </w:rPr>
              <w:t>Feb</w:t>
            </w:r>
            <w:r w:rsidR="002725D6" w:rsidRPr="004A5861">
              <w:rPr>
                <w:bCs/>
              </w:rPr>
              <w:t xml:space="preserve">. </w:t>
            </w:r>
            <w:r>
              <w:rPr>
                <w:bCs/>
              </w:rPr>
              <w:t>15</w:t>
            </w:r>
            <w:r w:rsidR="0097063C" w:rsidRPr="0097063C">
              <w:rPr>
                <w:bCs/>
                <w:vertAlign w:val="superscript"/>
              </w:rPr>
              <w:t>th</w:t>
            </w:r>
            <w:r w:rsidR="0097063C">
              <w:rPr>
                <w:bCs/>
              </w:rPr>
              <w:t xml:space="preserve"> thru </w:t>
            </w:r>
            <w:r w:rsidR="005C0CF8">
              <w:rPr>
                <w:bCs/>
              </w:rPr>
              <w:t>1</w:t>
            </w:r>
            <w:r>
              <w:rPr>
                <w:bCs/>
              </w:rPr>
              <w:t>9</w:t>
            </w:r>
            <w:r w:rsidR="0097063C" w:rsidRPr="0097063C">
              <w:rPr>
                <w:bCs/>
                <w:vertAlign w:val="superscript"/>
              </w:rPr>
              <w:t>th</w:t>
            </w:r>
            <w:r w:rsidR="0097063C">
              <w:rPr>
                <w:bCs/>
              </w:rPr>
              <w:t xml:space="preserve"> </w:t>
            </w:r>
          </w:p>
        </w:tc>
        <w:tc>
          <w:tcPr>
            <w:tcW w:w="0" w:type="auto"/>
          </w:tcPr>
          <w:p w14:paraId="55AD284E" w14:textId="77777777" w:rsidR="003D789A" w:rsidRPr="004A5861" w:rsidRDefault="003D789A" w:rsidP="003D789A">
            <w:pPr>
              <w:autoSpaceDE w:val="0"/>
              <w:autoSpaceDN w:val="0"/>
              <w:adjustRightInd w:val="0"/>
              <w:rPr>
                <w:bCs/>
              </w:rPr>
            </w:pPr>
            <w:r w:rsidRPr="004A5861">
              <w:rPr>
                <w:bCs/>
              </w:rPr>
              <w:t>8: Bone Structure and Function</w:t>
            </w:r>
          </w:p>
          <w:p w14:paraId="5AF1C7C5" w14:textId="6EF02534" w:rsidR="0053521B" w:rsidRPr="004A5861" w:rsidRDefault="003D789A" w:rsidP="003D789A">
            <w:pPr>
              <w:autoSpaceDE w:val="0"/>
              <w:autoSpaceDN w:val="0"/>
              <w:adjustRightInd w:val="0"/>
              <w:rPr>
                <w:bCs/>
              </w:rPr>
            </w:pPr>
            <w:r w:rsidRPr="004A5861">
              <w:rPr>
                <w:bCs/>
              </w:rPr>
              <w:t>9: Axial Skeleton</w:t>
            </w:r>
          </w:p>
        </w:tc>
      </w:tr>
      <w:tr w:rsidR="0053521B" w:rsidRPr="004A5861" w14:paraId="4ADC4AC9" w14:textId="77777777" w:rsidTr="002C3B99">
        <w:trPr>
          <w:trHeight w:val="512"/>
          <w:jc w:val="center"/>
        </w:trPr>
        <w:tc>
          <w:tcPr>
            <w:tcW w:w="0" w:type="auto"/>
          </w:tcPr>
          <w:p w14:paraId="28043F4B" w14:textId="575927C2" w:rsidR="0053521B" w:rsidRPr="004A5861" w:rsidRDefault="0033608F" w:rsidP="00BC53F7">
            <w:pPr>
              <w:autoSpaceDE w:val="0"/>
              <w:autoSpaceDN w:val="0"/>
              <w:adjustRightInd w:val="0"/>
              <w:jc w:val="center"/>
              <w:rPr>
                <w:b/>
                <w:bCs/>
              </w:rPr>
            </w:pPr>
            <w:r>
              <w:rPr>
                <w:b/>
                <w:bCs/>
              </w:rPr>
              <w:t>4</w:t>
            </w:r>
          </w:p>
        </w:tc>
        <w:tc>
          <w:tcPr>
            <w:tcW w:w="0" w:type="auto"/>
          </w:tcPr>
          <w:p w14:paraId="45FCF8E3" w14:textId="723F3050" w:rsidR="0053521B" w:rsidRPr="004A5861" w:rsidRDefault="003D789A" w:rsidP="0097063C">
            <w:pPr>
              <w:autoSpaceDE w:val="0"/>
              <w:autoSpaceDN w:val="0"/>
              <w:adjustRightInd w:val="0"/>
              <w:rPr>
                <w:bCs/>
              </w:rPr>
            </w:pPr>
            <w:r>
              <w:rPr>
                <w:bCs/>
              </w:rPr>
              <w:t>Feb</w:t>
            </w:r>
            <w:r w:rsidR="002725D6" w:rsidRPr="004A5861">
              <w:rPr>
                <w:bCs/>
              </w:rPr>
              <w:t xml:space="preserve">. </w:t>
            </w:r>
            <w:r w:rsidR="004F03D2">
              <w:rPr>
                <w:bCs/>
              </w:rPr>
              <w:t>22</w:t>
            </w:r>
            <w:r w:rsidR="004F03D2">
              <w:rPr>
                <w:bCs/>
                <w:vertAlign w:val="superscript"/>
              </w:rPr>
              <w:t>nd</w:t>
            </w:r>
            <w:r w:rsidR="005C0CF8">
              <w:rPr>
                <w:bCs/>
                <w:vertAlign w:val="superscript"/>
              </w:rPr>
              <w:t xml:space="preserve"> </w:t>
            </w:r>
            <w:r w:rsidR="0097063C">
              <w:rPr>
                <w:bCs/>
              </w:rPr>
              <w:t>thr</w:t>
            </w:r>
            <w:r>
              <w:rPr>
                <w:bCs/>
              </w:rPr>
              <w:t>u 26</w:t>
            </w:r>
            <w:r w:rsidR="005C0CF8" w:rsidRPr="005C0CF8">
              <w:rPr>
                <w:bCs/>
                <w:vertAlign w:val="superscript"/>
              </w:rPr>
              <w:t>th</w:t>
            </w:r>
            <w:r w:rsidR="005C0CF8">
              <w:rPr>
                <w:bCs/>
              </w:rPr>
              <w:t xml:space="preserve"> </w:t>
            </w:r>
          </w:p>
        </w:tc>
        <w:tc>
          <w:tcPr>
            <w:tcW w:w="0" w:type="auto"/>
          </w:tcPr>
          <w:p w14:paraId="7C0236F9" w14:textId="77777777" w:rsidR="003D789A" w:rsidRPr="004A5861" w:rsidRDefault="003D789A" w:rsidP="003D789A">
            <w:pPr>
              <w:autoSpaceDE w:val="0"/>
              <w:autoSpaceDN w:val="0"/>
              <w:adjustRightInd w:val="0"/>
              <w:rPr>
                <w:bCs/>
              </w:rPr>
            </w:pPr>
            <w:r w:rsidRPr="004A5861">
              <w:rPr>
                <w:bCs/>
              </w:rPr>
              <w:t>10: Appendicular Skeleton</w:t>
            </w:r>
          </w:p>
          <w:p w14:paraId="2E1A87E6" w14:textId="7C03E5D1" w:rsidR="0053521B" w:rsidRPr="004A5861" w:rsidRDefault="003D789A" w:rsidP="003D789A">
            <w:pPr>
              <w:tabs>
                <w:tab w:val="center" w:pos="2710"/>
              </w:tabs>
              <w:autoSpaceDE w:val="0"/>
              <w:autoSpaceDN w:val="0"/>
              <w:adjustRightInd w:val="0"/>
              <w:rPr>
                <w:bCs/>
              </w:rPr>
            </w:pPr>
            <w:r w:rsidRPr="004A5861">
              <w:rPr>
                <w:bCs/>
              </w:rPr>
              <w:t>11: Joints and Synovial Joint Movements</w:t>
            </w:r>
            <w:r w:rsidR="002C3B99" w:rsidRPr="004A5861">
              <w:rPr>
                <w:bCs/>
              </w:rPr>
              <w:tab/>
            </w:r>
          </w:p>
        </w:tc>
      </w:tr>
      <w:tr w:rsidR="0053521B" w:rsidRPr="004A5861" w14:paraId="7D290688" w14:textId="77777777" w:rsidTr="002C3B99">
        <w:trPr>
          <w:trHeight w:val="692"/>
          <w:jc w:val="center"/>
        </w:trPr>
        <w:tc>
          <w:tcPr>
            <w:tcW w:w="0" w:type="auto"/>
          </w:tcPr>
          <w:p w14:paraId="002DDEC2" w14:textId="32938B2F" w:rsidR="0053521B" w:rsidRPr="004A5861" w:rsidRDefault="0033608F" w:rsidP="00BC53F7">
            <w:pPr>
              <w:autoSpaceDE w:val="0"/>
              <w:autoSpaceDN w:val="0"/>
              <w:adjustRightInd w:val="0"/>
              <w:jc w:val="center"/>
              <w:rPr>
                <w:b/>
                <w:bCs/>
              </w:rPr>
            </w:pPr>
            <w:r>
              <w:rPr>
                <w:b/>
                <w:bCs/>
              </w:rPr>
              <w:t>5</w:t>
            </w:r>
          </w:p>
        </w:tc>
        <w:tc>
          <w:tcPr>
            <w:tcW w:w="0" w:type="auto"/>
          </w:tcPr>
          <w:p w14:paraId="7AC774DE" w14:textId="79B1D96B" w:rsidR="0053521B" w:rsidRPr="004A5861" w:rsidRDefault="003D789A" w:rsidP="00472D91">
            <w:pPr>
              <w:autoSpaceDE w:val="0"/>
              <w:autoSpaceDN w:val="0"/>
              <w:adjustRightInd w:val="0"/>
              <w:rPr>
                <w:bCs/>
              </w:rPr>
            </w:pPr>
            <w:r>
              <w:rPr>
                <w:bCs/>
              </w:rPr>
              <w:t>Feb</w:t>
            </w:r>
            <w:r w:rsidR="00C168D2" w:rsidRPr="004A5861">
              <w:rPr>
                <w:bCs/>
              </w:rPr>
              <w:t>.</w:t>
            </w:r>
            <w:r w:rsidR="00E325F7" w:rsidRPr="004A5861">
              <w:rPr>
                <w:bCs/>
              </w:rPr>
              <w:t xml:space="preserve"> </w:t>
            </w:r>
            <w:r>
              <w:rPr>
                <w:bCs/>
              </w:rPr>
              <w:t>29</w:t>
            </w:r>
            <w:r w:rsidR="00637C51" w:rsidRPr="004A5861">
              <w:rPr>
                <w:bCs/>
                <w:vertAlign w:val="superscript"/>
              </w:rPr>
              <w:t>th</w:t>
            </w:r>
            <w:r w:rsidR="00E325F7" w:rsidRPr="004A5861">
              <w:rPr>
                <w:bCs/>
              </w:rPr>
              <w:t xml:space="preserve"> </w:t>
            </w:r>
            <w:r w:rsidR="005C0CF8">
              <w:rPr>
                <w:bCs/>
              </w:rPr>
              <w:t xml:space="preserve">thru </w:t>
            </w:r>
            <w:r>
              <w:rPr>
                <w:bCs/>
              </w:rPr>
              <w:t>March</w:t>
            </w:r>
            <w:r w:rsidR="002725D6" w:rsidRPr="004A5861">
              <w:rPr>
                <w:bCs/>
              </w:rPr>
              <w:t xml:space="preserve">. </w:t>
            </w:r>
            <w:r w:rsidR="00472D91" w:rsidRPr="004A5861">
              <w:rPr>
                <w:bCs/>
              </w:rPr>
              <w:t>2</w:t>
            </w:r>
            <w:r w:rsidR="00472D91" w:rsidRPr="004A5861">
              <w:rPr>
                <w:bCs/>
                <w:vertAlign w:val="superscript"/>
              </w:rPr>
              <w:t>n</w:t>
            </w:r>
            <w:r w:rsidR="002725D6" w:rsidRPr="004A5861">
              <w:rPr>
                <w:bCs/>
                <w:vertAlign w:val="superscript"/>
              </w:rPr>
              <w:t>d</w:t>
            </w:r>
            <w:r w:rsidR="00C168D2" w:rsidRPr="004A5861">
              <w:rPr>
                <w:bCs/>
              </w:rPr>
              <w:t xml:space="preserve"> </w:t>
            </w:r>
          </w:p>
        </w:tc>
        <w:tc>
          <w:tcPr>
            <w:tcW w:w="0" w:type="auto"/>
          </w:tcPr>
          <w:p w14:paraId="08E2BAE8" w14:textId="599F9A39" w:rsidR="0053521B" w:rsidRPr="004A5861" w:rsidRDefault="003D789A" w:rsidP="003D789A">
            <w:pPr>
              <w:autoSpaceDE w:val="0"/>
              <w:autoSpaceDN w:val="0"/>
              <w:adjustRightInd w:val="0"/>
              <w:jc w:val="center"/>
              <w:rPr>
                <w:bCs/>
              </w:rPr>
            </w:pPr>
            <w:r w:rsidRPr="004A5861">
              <w:rPr>
                <w:b/>
                <w:bCs/>
              </w:rPr>
              <w:t>PRACTICAL I</w:t>
            </w:r>
          </w:p>
        </w:tc>
      </w:tr>
      <w:tr w:rsidR="0053521B" w:rsidRPr="004A5861" w14:paraId="6C449141" w14:textId="77777777" w:rsidTr="002C3B99">
        <w:trPr>
          <w:trHeight w:val="377"/>
          <w:jc w:val="center"/>
        </w:trPr>
        <w:tc>
          <w:tcPr>
            <w:tcW w:w="0" w:type="auto"/>
          </w:tcPr>
          <w:p w14:paraId="29EC8EB6" w14:textId="3D2EDFE3" w:rsidR="0053521B" w:rsidRPr="004A5861" w:rsidRDefault="0033608F" w:rsidP="00BC53F7">
            <w:pPr>
              <w:autoSpaceDE w:val="0"/>
              <w:autoSpaceDN w:val="0"/>
              <w:adjustRightInd w:val="0"/>
              <w:jc w:val="center"/>
              <w:rPr>
                <w:b/>
                <w:bCs/>
              </w:rPr>
            </w:pPr>
            <w:r>
              <w:rPr>
                <w:b/>
                <w:bCs/>
              </w:rPr>
              <w:t>6</w:t>
            </w:r>
          </w:p>
        </w:tc>
        <w:tc>
          <w:tcPr>
            <w:tcW w:w="0" w:type="auto"/>
          </w:tcPr>
          <w:p w14:paraId="732BA6F8" w14:textId="67BF0954" w:rsidR="0053521B" w:rsidRPr="007B7A92" w:rsidRDefault="003D789A" w:rsidP="002725D6">
            <w:pPr>
              <w:autoSpaceDE w:val="0"/>
              <w:autoSpaceDN w:val="0"/>
              <w:adjustRightInd w:val="0"/>
              <w:rPr>
                <w:bCs/>
              </w:rPr>
            </w:pPr>
            <w:r>
              <w:rPr>
                <w:bCs/>
              </w:rPr>
              <w:t>March</w:t>
            </w:r>
            <w:r w:rsidR="00C168D2" w:rsidRPr="007B7A92">
              <w:rPr>
                <w:bCs/>
              </w:rPr>
              <w:t>.</w:t>
            </w:r>
            <w:r w:rsidR="00637C51" w:rsidRPr="007B7A92">
              <w:rPr>
                <w:bCs/>
              </w:rPr>
              <w:t xml:space="preserve"> </w:t>
            </w:r>
            <w:r>
              <w:rPr>
                <w:bCs/>
              </w:rPr>
              <w:t>7</w:t>
            </w:r>
            <w:r w:rsidR="0053521B" w:rsidRPr="007B7A92">
              <w:rPr>
                <w:bCs/>
                <w:vertAlign w:val="superscript"/>
              </w:rPr>
              <w:t>th</w:t>
            </w:r>
            <w:r w:rsidR="0042071C" w:rsidRPr="007B7A92">
              <w:rPr>
                <w:bCs/>
              </w:rPr>
              <w:t xml:space="preserve"> thru</w:t>
            </w:r>
            <w:r w:rsidR="00E325F7" w:rsidRPr="007B7A92">
              <w:rPr>
                <w:bCs/>
              </w:rPr>
              <w:t xml:space="preserve"> </w:t>
            </w:r>
            <w:r>
              <w:rPr>
                <w:bCs/>
              </w:rPr>
              <w:t>11</w:t>
            </w:r>
            <w:r w:rsidR="00C168D2" w:rsidRPr="007B7A92">
              <w:rPr>
                <w:bCs/>
                <w:vertAlign w:val="superscript"/>
              </w:rPr>
              <w:t>th</w:t>
            </w:r>
            <w:r w:rsidR="00C168D2" w:rsidRPr="007B7A92">
              <w:rPr>
                <w:bCs/>
              </w:rPr>
              <w:t xml:space="preserve"> </w:t>
            </w:r>
            <w:r w:rsidR="0053521B" w:rsidRPr="007B7A92">
              <w:rPr>
                <w:bCs/>
              </w:rPr>
              <w:t xml:space="preserve">  </w:t>
            </w:r>
          </w:p>
        </w:tc>
        <w:tc>
          <w:tcPr>
            <w:tcW w:w="0" w:type="auto"/>
          </w:tcPr>
          <w:p w14:paraId="23B044B4" w14:textId="77777777" w:rsidR="003D789A" w:rsidRPr="004A5861" w:rsidRDefault="003D789A" w:rsidP="003D789A">
            <w:pPr>
              <w:autoSpaceDE w:val="0"/>
              <w:autoSpaceDN w:val="0"/>
              <w:adjustRightInd w:val="0"/>
              <w:rPr>
                <w:bCs/>
              </w:rPr>
            </w:pPr>
            <w:r w:rsidRPr="004A5861">
              <w:rPr>
                <w:bCs/>
              </w:rPr>
              <w:t>12: Skeletal Muscle Structure</w:t>
            </w:r>
          </w:p>
          <w:p w14:paraId="3C4876D2" w14:textId="77777777" w:rsidR="003D789A" w:rsidRPr="004A5861" w:rsidRDefault="003D789A" w:rsidP="003D789A">
            <w:pPr>
              <w:autoSpaceDE w:val="0"/>
              <w:autoSpaceDN w:val="0"/>
              <w:adjustRightInd w:val="0"/>
              <w:rPr>
                <w:bCs/>
              </w:rPr>
            </w:pPr>
            <w:r w:rsidRPr="004A5861">
              <w:rPr>
                <w:bCs/>
              </w:rPr>
              <w:t>13: Contraction of Skeletal Muscle</w:t>
            </w:r>
          </w:p>
          <w:p w14:paraId="6CB1638A" w14:textId="4303306E" w:rsidR="0053521B" w:rsidRPr="004A5861" w:rsidRDefault="003D789A" w:rsidP="003D789A">
            <w:pPr>
              <w:autoSpaceDE w:val="0"/>
              <w:autoSpaceDN w:val="0"/>
              <w:adjustRightInd w:val="0"/>
              <w:rPr>
                <w:b/>
                <w:bCs/>
              </w:rPr>
            </w:pPr>
            <w:r w:rsidRPr="004A5861">
              <w:rPr>
                <w:bCs/>
              </w:rPr>
              <w:t>14: Skeletal Muscles and Their Actions</w:t>
            </w:r>
          </w:p>
        </w:tc>
      </w:tr>
      <w:tr w:rsidR="0053521B" w:rsidRPr="004A5861" w14:paraId="67D8FE86" w14:textId="77777777" w:rsidTr="002C3B99">
        <w:trPr>
          <w:trHeight w:val="512"/>
          <w:jc w:val="center"/>
        </w:trPr>
        <w:tc>
          <w:tcPr>
            <w:tcW w:w="0" w:type="auto"/>
          </w:tcPr>
          <w:p w14:paraId="1D8548A7" w14:textId="7657F56F" w:rsidR="0053521B" w:rsidRPr="004A5861" w:rsidRDefault="0033608F" w:rsidP="00BC53F7">
            <w:pPr>
              <w:autoSpaceDE w:val="0"/>
              <w:autoSpaceDN w:val="0"/>
              <w:adjustRightInd w:val="0"/>
              <w:jc w:val="center"/>
              <w:rPr>
                <w:b/>
                <w:bCs/>
              </w:rPr>
            </w:pPr>
            <w:r>
              <w:rPr>
                <w:b/>
                <w:bCs/>
              </w:rPr>
              <w:t>7</w:t>
            </w:r>
          </w:p>
        </w:tc>
        <w:tc>
          <w:tcPr>
            <w:tcW w:w="0" w:type="auto"/>
          </w:tcPr>
          <w:p w14:paraId="1D40E0A6" w14:textId="7EDDFA41" w:rsidR="0053521B" w:rsidRPr="004A5861" w:rsidRDefault="003D789A" w:rsidP="003D789A">
            <w:pPr>
              <w:autoSpaceDE w:val="0"/>
              <w:autoSpaceDN w:val="0"/>
              <w:adjustRightInd w:val="0"/>
              <w:rPr>
                <w:bCs/>
              </w:rPr>
            </w:pPr>
            <w:r>
              <w:rPr>
                <w:bCs/>
              </w:rPr>
              <w:t>March</w:t>
            </w:r>
            <w:r w:rsidR="00C168D2" w:rsidRPr="004A5861">
              <w:rPr>
                <w:bCs/>
              </w:rPr>
              <w:t>.</w:t>
            </w:r>
            <w:r w:rsidR="00637C51" w:rsidRPr="004A5861">
              <w:rPr>
                <w:bCs/>
              </w:rPr>
              <w:t xml:space="preserve"> </w:t>
            </w:r>
            <w:r>
              <w:rPr>
                <w:bCs/>
              </w:rPr>
              <w:t>14</w:t>
            </w:r>
            <w:r w:rsidR="00637C51" w:rsidRPr="004A5861">
              <w:rPr>
                <w:bCs/>
                <w:vertAlign w:val="superscript"/>
              </w:rPr>
              <w:t>t</w:t>
            </w:r>
            <w:r w:rsidR="005C0CF8">
              <w:rPr>
                <w:bCs/>
                <w:vertAlign w:val="superscript"/>
              </w:rPr>
              <w:t>h</w:t>
            </w:r>
            <w:r w:rsidR="00E325F7" w:rsidRPr="004A5861">
              <w:rPr>
                <w:bCs/>
              </w:rPr>
              <w:t xml:space="preserve"> </w:t>
            </w:r>
            <w:r w:rsidR="0042071C">
              <w:rPr>
                <w:bCs/>
              </w:rPr>
              <w:t>thru</w:t>
            </w:r>
            <w:r w:rsidR="00E325F7" w:rsidRPr="004A5861">
              <w:rPr>
                <w:bCs/>
              </w:rPr>
              <w:t xml:space="preserve"> </w:t>
            </w:r>
            <w:r w:rsidR="00C168D2" w:rsidRPr="004A5861">
              <w:rPr>
                <w:bCs/>
              </w:rPr>
              <w:t>1</w:t>
            </w:r>
            <w:r>
              <w:rPr>
                <w:bCs/>
              </w:rPr>
              <w:t>8</w:t>
            </w:r>
            <w:r w:rsidR="0053521B" w:rsidRPr="004A5861">
              <w:rPr>
                <w:bCs/>
                <w:vertAlign w:val="superscript"/>
              </w:rPr>
              <w:t>th</w:t>
            </w:r>
            <w:r w:rsidR="0053521B" w:rsidRPr="004A5861">
              <w:rPr>
                <w:bCs/>
              </w:rPr>
              <w:t xml:space="preserve"> </w:t>
            </w:r>
          </w:p>
        </w:tc>
        <w:tc>
          <w:tcPr>
            <w:tcW w:w="0" w:type="auto"/>
          </w:tcPr>
          <w:p w14:paraId="77A74A44" w14:textId="72166C51" w:rsidR="00FD3FA5" w:rsidRPr="004A5861" w:rsidRDefault="003D789A" w:rsidP="003D789A">
            <w:pPr>
              <w:autoSpaceDE w:val="0"/>
              <w:autoSpaceDN w:val="0"/>
              <w:adjustRightInd w:val="0"/>
              <w:jc w:val="center"/>
              <w:rPr>
                <w:bCs/>
              </w:rPr>
            </w:pPr>
            <w:r w:rsidRPr="005C0CF8">
              <w:rPr>
                <w:b/>
                <w:bCs/>
              </w:rPr>
              <w:t>No Lab (</w:t>
            </w:r>
            <w:r>
              <w:rPr>
                <w:b/>
                <w:bCs/>
              </w:rPr>
              <w:t>Spring vacation</w:t>
            </w:r>
            <w:r w:rsidRPr="005C0CF8">
              <w:rPr>
                <w:b/>
                <w:bCs/>
              </w:rPr>
              <w:t>)</w:t>
            </w:r>
          </w:p>
        </w:tc>
      </w:tr>
      <w:tr w:rsidR="00C168D2" w:rsidRPr="004A5861" w14:paraId="7886EC3E" w14:textId="77777777" w:rsidTr="002C3B99">
        <w:trPr>
          <w:trHeight w:val="535"/>
          <w:jc w:val="center"/>
        </w:trPr>
        <w:tc>
          <w:tcPr>
            <w:tcW w:w="0" w:type="auto"/>
          </w:tcPr>
          <w:p w14:paraId="0AA94335" w14:textId="011AC135" w:rsidR="00C168D2" w:rsidRPr="004A5861" w:rsidRDefault="0033608F" w:rsidP="00BC53F7">
            <w:pPr>
              <w:autoSpaceDE w:val="0"/>
              <w:autoSpaceDN w:val="0"/>
              <w:adjustRightInd w:val="0"/>
              <w:jc w:val="center"/>
              <w:rPr>
                <w:b/>
                <w:bCs/>
              </w:rPr>
            </w:pPr>
            <w:r>
              <w:rPr>
                <w:b/>
                <w:bCs/>
              </w:rPr>
              <w:lastRenderedPageBreak/>
              <w:t>8</w:t>
            </w:r>
          </w:p>
        </w:tc>
        <w:tc>
          <w:tcPr>
            <w:tcW w:w="0" w:type="auto"/>
          </w:tcPr>
          <w:p w14:paraId="1A840AA5" w14:textId="3EF67EA7" w:rsidR="00C168D2" w:rsidRPr="004A5861" w:rsidRDefault="003D789A" w:rsidP="00637C51">
            <w:pPr>
              <w:autoSpaceDE w:val="0"/>
              <w:autoSpaceDN w:val="0"/>
              <w:adjustRightInd w:val="0"/>
              <w:rPr>
                <w:bCs/>
              </w:rPr>
            </w:pPr>
            <w:r>
              <w:rPr>
                <w:bCs/>
              </w:rPr>
              <w:t>March. 21</w:t>
            </w:r>
            <w:r w:rsidR="00C168D2" w:rsidRPr="004A5861">
              <w:rPr>
                <w:bCs/>
                <w:vertAlign w:val="superscript"/>
              </w:rPr>
              <w:t>t</w:t>
            </w:r>
            <w:r w:rsidR="00472D91" w:rsidRPr="004A5861">
              <w:rPr>
                <w:bCs/>
                <w:vertAlign w:val="superscript"/>
              </w:rPr>
              <w:t>h</w:t>
            </w:r>
            <w:r w:rsidR="0042071C">
              <w:rPr>
                <w:bCs/>
              </w:rPr>
              <w:t xml:space="preserve"> thru</w:t>
            </w:r>
            <w:r>
              <w:rPr>
                <w:bCs/>
              </w:rPr>
              <w:t xml:space="preserve"> 25</w:t>
            </w:r>
            <w:r w:rsidR="00472D91" w:rsidRPr="004A5861">
              <w:rPr>
                <w:bCs/>
                <w:vertAlign w:val="superscript"/>
              </w:rPr>
              <w:t>rd</w:t>
            </w:r>
          </w:p>
          <w:p w14:paraId="56990CDE" w14:textId="77777777" w:rsidR="00C168D2" w:rsidRPr="004A5861" w:rsidRDefault="00C168D2" w:rsidP="00637C51">
            <w:pPr>
              <w:autoSpaceDE w:val="0"/>
              <w:autoSpaceDN w:val="0"/>
              <w:adjustRightInd w:val="0"/>
              <w:rPr>
                <w:bCs/>
              </w:rPr>
            </w:pPr>
            <w:r w:rsidRPr="004A5861">
              <w:rPr>
                <w:bCs/>
              </w:rPr>
              <w:t xml:space="preserve"> </w:t>
            </w:r>
          </w:p>
        </w:tc>
        <w:tc>
          <w:tcPr>
            <w:tcW w:w="0" w:type="auto"/>
          </w:tcPr>
          <w:p w14:paraId="488F91F1" w14:textId="77777777" w:rsidR="00C168D2" w:rsidRPr="004A5861" w:rsidRDefault="00780B27" w:rsidP="003C0634">
            <w:pPr>
              <w:autoSpaceDE w:val="0"/>
              <w:autoSpaceDN w:val="0"/>
              <w:adjustRightInd w:val="0"/>
              <w:rPr>
                <w:bCs/>
              </w:rPr>
            </w:pPr>
            <w:r w:rsidRPr="004A5861">
              <w:rPr>
                <w:bCs/>
              </w:rPr>
              <w:t>16</w:t>
            </w:r>
            <w:r w:rsidR="00C168D2" w:rsidRPr="004A5861">
              <w:rPr>
                <w:bCs/>
              </w:rPr>
              <w:t>: Nervous Tissue</w:t>
            </w:r>
          </w:p>
          <w:p w14:paraId="46DE969A" w14:textId="77777777" w:rsidR="00C168D2" w:rsidRPr="004A5861" w:rsidRDefault="00780B27" w:rsidP="003C0634">
            <w:pPr>
              <w:autoSpaceDE w:val="0"/>
              <w:autoSpaceDN w:val="0"/>
              <w:adjustRightInd w:val="0"/>
              <w:rPr>
                <w:bCs/>
              </w:rPr>
            </w:pPr>
            <w:r w:rsidRPr="004A5861">
              <w:rPr>
                <w:bCs/>
              </w:rPr>
              <w:t>17</w:t>
            </w:r>
            <w:r w:rsidR="00C168D2" w:rsidRPr="004A5861">
              <w:rPr>
                <w:bCs/>
              </w:rPr>
              <w:t>: Spinal Cord Structure and Function</w:t>
            </w:r>
          </w:p>
          <w:p w14:paraId="644479CB" w14:textId="77777777" w:rsidR="00C168D2" w:rsidRPr="004A5861" w:rsidRDefault="00780B27" w:rsidP="0062424B">
            <w:pPr>
              <w:autoSpaceDE w:val="0"/>
              <w:autoSpaceDN w:val="0"/>
              <w:adjustRightInd w:val="0"/>
              <w:rPr>
                <w:bCs/>
              </w:rPr>
            </w:pPr>
            <w:r w:rsidRPr="004A5861">
              <w:rPr>
                <w:bCs/>
              </w:rPr>
              <w:t>20</w:t>
            </w:r>
            <w:r w:rsidR="00C168D2" w:rsidRPr="004A5861">
              <w:rPr>
                <w:bCs/>
              </w:rPr>
              <w:t>: Brain Structure and Function</w:t>
            </w:r>
          </w:p>
          <w:p w14:paraId="32015782" w14:textId="77777777" w:rsidR="00C168D2" w:rsidRPr="004A5861" w:rsidRDefault="00780B27" w:rsidP="0062424B">
            <w:pPr>
              <w:autoSpaceDE w:val="0"/>
              <w:autoSpaceDN w:val="0"/>
              <w:adjustRightInd w:val="0"/>
              <w:rPr>
                <w:bCs/>
              </w:rPr>
            </w:pPr>
            <w:r w:rsidRPr="004A5861">
              <w:rPr>
                <w:bCs/>
              </w:rPr>
              <w:t>21</w:t>
            </w:r>
            <w:r w:rsidR="00C168D2" w:rsidRPr="004A5861">
              <w:rPr>
                <w:bCs/>
              </w:rPr>
              <w:t>: Cranial Nerves</w:t>
            </w:r>
          </w:p>
        </w:tc>
      </w:tr>
      <w:tr w:rsidR="00C168D2" w:rsidRPr="004A5861" w14:paraId="0358527E" w14:textId="77777777" w:rsidTr="003D789A">
        <w:trPr>
          <w:trHeight w:val="1187"/>
          <w:jc w:val="center"/>
        </w:trPr>
        <w:tc>
          <w:tcPr>
            <w:tcW w:w="0" w:type="auto"/>
          </w:tcPr>
          <w:p w14:paraId="6B21F471" w14:textId="2181501D" w:rsidR="00C168D2" w:rsidRPr="004A5861" w:rsidRDefault="0033608F" w:rsidP="00BC53F7">
            <w:pPr>
              <w:autoSpaceDE w:val="0"/>
              <w:autoSpaceDN w:val="0"/>
              <w:adjustRightInd w:val="0"/>
              <w:jc w:val="center"/>
              <w:rPr>
                <w:b/>
                <w:bCs/>
              </w:rPr>
            </w:pPr>
            <w:r>
              <w:rPr>
                <w:b/>
                <w:bCs/>
              </w:rPr>
              <w:t>9</w:t>
            </w:r>
          </w:p>
        </w:tc>
        <w:tc>
          <w:tcPr>
            <w:tcW w:w="0" w:type="auto"/>
          </w:tcPr>
          <w:p w14:paraId="10AB7EE0" w14:textId="4068F002" w:rsidR="00C168D2" w:rsidRPr="004A5861" w:rsidRDefault="003D789A" w:rsidP="003D789A">
            <w:pPr>
              <w:autoSpaceDE w:val="0"/>
              <w:autoSpaceDN w:val="0"/>
              <w:adjustRightInd w:val="0"/>
              <w:rPr>
                <w:bCs/>
              </w:rPr>
            </w:pPr>
            <w:r>
              <w:rPr>
                <w:bCs/>
              </w:rPr>
              <w:t>March</w:t>
            </w:r>
            <w:r w:rsidR="005C0CF8">
              <w:rPr>
                <w:bCs/>
              </w:rPr>
              <w:t xml:space="preserve">. </w:t>
            </w:r>
            <w:r>
              <w:rPr>
                <w:bCs/>
              </w:rPr>
              <w:t>28</w:t>
            </w:r>
            <w:r w:rsidR="00C168D2" w:rsidRPr="004A5861">
              <w:rPr>
                <w:bCs/>
                <w:vertAlign w:val="superscript"/>
              </w:rPr>
              <w:t>th</w:t>
            </w:r>
            <w:r w:rsidR="0042071C">
              <w:rPr>
                <w:bCs/>
              </w:rPr>
              <w:t xml:space="preserve"> thru</w:t>
            </w:r>
            <w:r w:rsidR="00C168D2" w:rsidRPr="004A5861">
              <w:rPr>
                <w:bCs/>
              </w:rPr>
              <w:t xml:space="preserve"> </w:t>
            </w:r>
            <w:r>
              <w:rPr>
                <w:bCs/>
              </w:rPr>
              <w:t>April</w:t>
            </w:r>
            <w:r w:rsidR="00C168D2" w:rsidRPr="004A5861">
              <w:rPr>
                <w:bCs/>
              </w:rPr>
              <w:t xml:space="preserve">. </w:t>
            </w:r>
            <w:r>
              <w:rPr>
                <w:bCs/>
              </w:rPr>
              <w:t>8</w:t>
            </w:r>
            <w:r w:rsidR="00C168D2" w:rsidRPr="004A5861">
              <w:rPr>
                <w:bCs/>
                <w:vertAlign w:val="superscript"/>
              </w:rPr>
              <w:t>t</w:t>
            </w:r>
            <w:r w:rsidR="00472D91" w:rsidRPr="004A5861">
              <w:rPr>
                <w:bCs/>
                <w:vertAlign w:val="superscript"/>
              </w:rPr>
              <w:t>h</w:t>
            </w:r>
            <w:r w:rsidR="00C168D2" w:rsidRPr="004A5861">
              <w:rPr>
                <w:bCs/>
              </w:rPr>
              <w:t xml:space="preserve"> </w:t>
            </w:r>
          </w:p>
        </w:tc>
        <w:tc>
          <w:tcPr>
            <w:tcW w:w="0" w:type="auto"/>
          </w:tcPr>
          <w:p w14:paraId="1E2F198A" w14:textId="77777777" w:rsidR="00C168D2" w:rsidRPr="004A5861" w:rsidRDefault="00780B27" w:rsidP="00146566">
            <w:pPr>
              <w:autoSpaceDE w:val="0"/>
              <w:autoSpaceDN w:val="0"/>
              <w:adjustRightInd w:val="0"/>
              <w:rPr>
                <w:bCs/>
              </w:rPr>
            </w:pPr>
            <w:r w:rsidRPr="004A5861">
              <w:rPr>
                <w:bCs/>
              </w:rPr>
              <w:t>19</w:t>
            </w:r>
            <w:r w:rsidR="00C168D2" w:rsidRPr="004A5861">
              <w:rPr>
                <w:bCs/>
              </w:rPr>
              <w:t>: Somatic Reflexes</w:t>
            </w:r>
          </w:p>
          <w:p w14:paraId="0FF38586" w14:textId="77777777" w:rsidR="00C168D2" w:rsidRPr="004A5861" w:rsidRDefault="00780B27" w:rsidP="00146566">
            <w:pPr>
              <w:autoSpaceDE w:val="0"/>
              <w:autoSpaceDN w:val="0"/>
              <w:adjustRightInd w:val="0"/>
              <w:rPr>
                <w:bCs/>
              </w:rPr>
            </w:pPr>
            <w:r w:rsidRPr="004A5861">
              <w:rPr>
                <w:bCs/>
              </w:rPr>
              <w:t>22</w:t>
            </w:r>
            <w:r w:rsidR="00C168D2" w:rsidRPr="004A5861">
              <w:rPr>
                <w:bCs/>
              </w:rPr>
              <w:t>: Autonomic Nervous System Structure and Function</w:t>
            </w:r>
          </w:p>
          <w:p w14:paraId="0C56169D" w14:textId="77777777" w:rsidR="00700949" w:rsidRPr="004A5861" w:rsidRDefault="00780B27" w:rsidP="00D144A4">
            <w:pPr>
              <w:autoSpaceDE w:val="0"/>
              <w:autoSpaceDN w:val="0"/>
              <w:adjustRightInd w:val="0"/>
              <w:rPr>
                <w:bCs/>
              </w:rPr>
            </w:pPr>
            <w:r w:rsidRPr="004A5861">
              <w:rPr>
                <w:bCs/>
              </w:rPr>
              <w:t>23</w:t>
            </w:r>
            <w:r w:rsidR="00C168D2" w:rsidRPr="004A5861">
              <w:rPr>
                <w:bCs/>
              </w:rPr>
              <w:t>: General Senses</w:t>
            </w:r>
          </w:p>
          <w:p w14:paraId="7D7EC4FE" w14:textId="674A5A54" w:rsidR="007B7A92" w:rsidRPr="00FD3FA5" w:rsidRDefault="00700949" w:rsidP="007B7A92">
            <w:pPr>
              <w:autoSpaceDE w:val="0"/>
              <w:autoSpaceDN w:val="0"/>
              <w:adjustRightInd w:val="0"/>
              <w:rPr>
                <w:bCs/>
              </w:rPr>
            </w:pPr>
            <w:r w:rsidRPr="004A5861">
              <w:rPr>
                <w:bCs/>
              </w:rPr>
              <w:t>24: Special Senses</w:t>
            </w:r>
          </w:p>
        </w:tc>
      </w:tr>
      <w:tr w:rsidR="00C168D2" w:rsidRPr="004A5861" w14:paraId="794CFE72" w14:textId="77777777" w:rsidTr="002C3B99">
        <w:trPr>
          <w:trHeight w:val="395"/>
          <w:jc w:val="center"/>
        </w:trPr>
        <w:tc>
          <w:tcPr>
            <w:tcW w:w="0" w:type="auto"/>
          </w:tcPr>
          <w:p w14:paraId="6E6155F5" w14:textId="6E62137A" w:rsidR="00C168D2" w:rsidRPr="004A5861" w:rsidRDefault="00AB5B4E" w:rsidP="00BC53F7">
            <w:pPr>
              <w:autoSpaceDE w:val="0"/>
              <w:autoSpaceDN w:val="0"/>
              <w:adjustRightInd w:val="0"/>
              <w:jc w:val="center"/>
              <w:rPr>
                <w:b/>
                <w:bCs/>
              </w:rPr>
            </w:pPr>
            <w:r>
              <w:rPr>
                <w:b/>
                <w:bCs/>
              </w:rPr>
              <w:t>1</w:t>
            </w:r>
            <w:r w:rsidR="0033608F">
              <w:rPr>
                <w:b/>
                <w:bCs/>
              </w:rPr>
              <w:t>0</w:t>
            </w:r>
          </w:p>
        </w:tc>
        <w:tc>
          <w:tcPr>
            <w:tcW w:w="0" w:type="auto"/>
          </w:tcPr>
          <w:p w14:paraId="272B7BF6" w14:textId="45C100F5" w:rsidR="00C168D2" w:rsidRPr="004A5861" w:rsidRDefault="003D789A" w:rsidP="00472D91">
            <w:pPr>
              <w:autoSpaceDE w:val="0"/>
              <w:autoSpaceDN w:val="0"/>
              <w:adjustRightInd w:val="0"/>
              <w:rPr>
                <w:bCs/>
              </w:rPr>
            </w:pPr>
            <w:r>
              <w:rPr>
                <w:bCs/>
              </w:rPr>
              <w:t>April. 11</w:t>
            </w:r>
            <w:r>
              <w:rPr>
                <w:bCs/>
                <w:vertAlign w:val="superscript"/>
              </w:rPr>
              <w:t>th</w:t>
            </w:r>
            <w:r w:rsidR="00EF7FA5">
              <w:rPr>
                <w:bCs/>
              </w:rPr>
              <w:t xml:space="preserve"> </w:t>
            </w:r>
            <w:r w:rsidR="0042071C">
              <w:rPr>
                <w:bCs/>
              </w:rPr>
              <w:t>thru</w:t>
            </w:r>
            <w:r w:rsidR="00C168D2" w:rsidRPr="004A5861">
              <w:rPr>
                <w:bCs/>
              </w:rPr>
              <w:t xml:space="preserve"> </w:t>
            </w:r>
            <w:r>
              <w:rPr>
                <w:bCs/>
              </w:rPr>
              <w:t>15</w:t>
            </w:r>
            <w:r w:rsidR="00C168D2" w:rsidRPr="004A5861">
              <w:rPr>
                <w:bCs/>
                <w:vertAlign w:val="superscript"/>
              </w:rPr>
              <w:t>th</w:t>
            </w:r>
          </w:p>
        </w:tc>
        <w:tc>
          <w:tcPr>
            <w:tcW w:w="0" w:type="auto"/>
          </w:tcPr>
          <w:p w14:paraId="4A3F4BD5" w14:textId="35505E9C" w:rsidR="00C168D2" w:rsidRPr="004A5861" w:rsidRDefault="00700949" w:rsidP="003D789A">
            <w:pPr>
              <w:autoSpaceDE w:val="0"/>
              <w:autoSpaceDN w:val="0"/>
              <w:adjustRightInd w:val="0"/>
              <w:jc w:val="center"/>
              <w:rPr>
                <w:b/>
                <w:bCs/>
              </w:rPr>
            </w:pPr>
            <w:r w:rsidRPr="004A5861">
              <w:rPr>
                <w:b/>
                <w:bCs/>
              </w:rPr>
              <w:t>Presentations</w:t>
            </w:r>
            <w:r w:rsidR="003D789A">
              <w:rPr>
                <w:b/>
                <w:bCs/>
              </w:rPr>
              <w:t xml:space="preserve"> &amp; </w:t>
            </w:r>
            <w:r w:rsidR="003D789A" w:rsidRPr="007B7A92">
              <w:rPr>
                <w:b/>
                <w:bCs/>
                <w:i/>
                <w:u w:val="single"/>
              </w:rPr>
              <w:t>Research papers due!!!</w:t>
            </w:r>
          </w:p>
        </w:tc>
      </w:tr>
      <w:tr w:rsidR="00C168D2" w:rsidRPr="004A5861" w14:paraId="77CCEAE5" w14:textId="77777777" w:rsidTr="002C3B99">
        <w:trPr>
          <w:trHeight w:val="350"/>
          <w:jc w:val="center"/>
        </w:trPr>
        <w:tc>
          <w:tcPr>
            <w:tcW w:w="0" w:type="auto"/>
          </w:tcPr>
          <w:p w14:paraId="19CA53FA" w14:textId="55E06B58" w:rsidR="00C168D2" w:rsidRPr="004A5861" w:rsidRDefault="00C168D2" w:rsidP="00BC53F7">
            <w:pPr>
              <w:autoSpaceDE w:val="0"/>
              <w:autoSpaceDN w:val="0"/>
              <w:adjustRightInd w:val="0"/>
              <w:jc w:val="center"/>
              <w:rPr>
                <w:b/>
                <w:bCs/>
              </w:rPr>
            </w:pPr>
            <w:r w:rsidRPr="004A5861">
              <w:rPr>
                <w:b/>
                <w:bCs/>
              </w:rPr>
              <w:t>1</w:t>
            </w:r>
            <w:r w:rsidR="0033608F">
              <w:rPr>
                <w:b/>
                <w:bCs/>
              </w:rPr>
              <w:t>1</w:t>
            </w:r>
          </w:p>
        </w:tc>
        <w:tc>
          <w:tcPr>
            <w:tcW w:w="0" w:type="auto"/>
          </w:tcPr>
          <w:p w14:paraId="02045B57" w14:textId="7CDBBB8C" w:rsidR="00C168D2" w:rsidRPr="004A5861" w:rsidRDefault="003D789A" w:rsidP="00472D91">
            <w:pPr>
              <w:autoSpaceDE w:val="0"/>
              <w:autoSpaceDN w:val="0"/>
              <w:adjustRightInd w:val="0"/>
              <w:rPr>
                <w:b/>
                <w:bCs/>
              </w:rPr>
            </w:pPr>
            <w:r>
              <w:rPr>
                <w:b/>
                <w:bCs/>
              </w:rPr>
              <w:t>April</w:t>
            </w:r>
            <w:r w:rsidR="005C0CF8">
              <w:rPr>
                <w:b/>
                <w:bCs/>
              </w:rPr>
              <w:t xml:space="preserve">. </w:t>
            </w:r>
            <w:r>
              <w:rPr>
                <w:b/>
                <w:bCs/>
              </w:rPr>
              <w:t>18</w:t>
            </w:r>
            <w:r w:rsidR="00C168D2" w:rsidRPr="004A5861">
              <w:rPr>
                <w:b/>
                <w:bCs/>
                <w:vertAlign w:val="superscript"/>
              </w:rPr>
              <w:t>th</w:t>
            </w:r>
            <w:r w:rsidR="0042071C">
              <w:rPr>
                <w:b/>
                <w:bCs/>
              </w:rPr>
              <w:t xml:space="preserve"> thru </w:t>
            </w:r>
            <w:r>
              <w:rPr>
                <w:b/>
                <w:bCs/>
              </w:rPr>
              <w:t>22</w:t>
            </w:r>
            <w:r w:rsidR="00C168D2" w:rsidRPr="004A5861">
              <w:rPr>
                <w:b/>
                <w:bCs/>
                <w:vertAlign w:val="superscript"/>
              </w:rPr>
              <w:t>th</w:t>
            </w:r>
            <w:r w:rsidR="00C168D2" w:rsidRPr="004A5861">
              <w:rPr>
                <w:b/>
                <w:bCs/>
              </w:rPr>
              <w:t xml:space="preserve"> </w:t>
            </w:r>
          </w:p>
        </w:tc>
        <w:tc>
          <w:tcPr>
            <w:tcW w:w="0" w:type="auto"/>
          </w:tcPr>
          <w:p w14:paraId="7C30D0F3" w14:textId="77777777" w:rsidR="00C168D2" w:rsidRPr="004A5861" w:rsidRDefault="00C168D2" w:rsidP="003C0634">
            <w:pPr>
              <w:autoSpaceDE w:val="0"/>
              <w:autoSpaceDN w:val="0"/>
              <w:adjustRightInd w:val="0"/>
              <w:jc w:val="center"/>
              <w:rPr>
                <w:b/>
                <w:bCs/>
              </w:rPr>
            </w:pPr>
            <w:r w:rsidRPr="004A5861">
              <w:rPr>
                <w:b/>
                <w:bCs/>
              </w:rPr>
              <w:t>PRACTICAL II</w:t>
            </w:r>
          </w:p>
        </w:tc>
      </w:tr>
    </w:tbl>
    <w:p w14:paraId="26C21A56" w14:textId="77777777" w:rsidR="00B71AEC" w:rsidRDefault="00B71AEC" w:rsidP="002E2607">
      <w:pPr>
        <w:rPr>
          <w:b/>
          <w:sz w:val="28"/>
          <w:szCs w:val="28"/>
        </w:rPr>
      </w:pPr>
    </w:p>
    <w:p w14:paraId="1F265B5B" w14:textId="77777777" w:rsidR="002E2607" w:rsidRPr="004F03D2" w:rsidRDefault="002E2607" w:rsidP="002E2607">
      <w:pPr>
        <w:rPr>
          <w:sz w:val="20"/>
          <w:szCs w:val="20"/>
        </w:rPr>
      </w:pPr>
      <w:r w:rsidRPr="004A5861">
        <w:rPr>
          <w:b/>
          <w:sz w:val="28"/>
          <w:szCs w:val="28"/>
        </w:rPr>
        <w:t xml:space="preserve">Grading: </w:t>
      </w:r>
      <w:r w:rsidRPr="004A5861">
        <w:t xml:space="preserve">The Laboratory is worth </w:t>
      </w:r>
      <w:r w:rsidRPr="004A5861">
        <w:rPr>
          <w:b/>
        </w:rPr>
        <w:t>35%</w:t>
      </w:r>
      <w:r w:rsidRPr="004A5861">
        <w:t xml:space="preserve"> of the total course grade. The lecture professor will be given both a percentage and a point total for each student.</w:t>
      </w:r>
    </w:p>
    <w:p w14:paraId="4F75921A" w14:textId="77777777" w:rsidR="002E2607" w:rsidRDefault="002E2607" w:rsidP="002E2607">
      <w:pPr>
        <w:pStyle w:val="Default"/>
        <w:rPr>
          <w:color w:val="auto"/>
        </w:rPr>
      </w:pPr>
    </w:p>
    <w:p w14:paraId="76DE5005" w14:textId="77777777" w:rsidR="002E2607" w:rsidRDefault="002E2607" w:rsidP="00710C55">
      <w:pPr>
        <w:pStyle w:val="Default"/>
        <w:numPr>
          <w:ilvl w:val="0"/>
          <w:numId w:val="16"/>
        </w:numPr>
        <w:rPr>
          <w:sz w:val="22"/>
          <w:szCs w:val="22"/>
        </w:rPr>
      </w:pPr>
      <w:r>
        <w:rPr>
          <w:sz w:val="22"/>
          <w:szCs w:val="22"/>
        </w:rPr>
        <w:t xml:space="preserve">You are not permitted to drop either the lecture OR laboratory. Drops and withdrawals will be applied to both. </w:t>
      </w:r>
    </w:p>
    <w:p w14:paraId="0BB83589" w14:textId="77777777" w:rsidR="00376B9E" w:rsidRDefault="002E2607" w:rsidP="00376B9E">
      <w:pPr>
        <w:pStyle w:val="Default"/>
        <w:numPr>
          <w:ilvl w:val="0"/>
          <w:numId w:val="16"/>
        </w:numPr>
        <w:rPr>
          <w:sz w:val="22"/>
          <w:szCs w:val="22"/>
        </w:rPr>
      </w:pPr>
      <w:r>
        <w:rPr>
          <w:sz w:val="22"/>
          <w:szCs w:val="22"/>
        </w:rPr>
        <w:t xml:space="preserve">Group work does not mean that one person does the assignment and everyone gets the grade. If your instructor feels confident that you did not participate in a group assignment, you will receive a reduced grade or a grade of 0. </w:t>
      </w:r>
    </w:p>
    <w:p w14:paraId="20B5CFB8" w14:textId="34EA7F9E" w:rsidR="002E2607" w:rsidRPr="00376B9E" w:rsidRDefault="002E2607" w:rsidP="00376B9E">
      <w:pPr>
        <w:pStyle w:val="Default"/>
        <w:numPr>
          <w:ilvl w:val="0"/>
          <w:numId w:val="16"/>
        </w:numPr>
        <w:rPr>
          <w:sz w:val="22"/>
          <w:szCs w:val="22"/>
        </w:rPr>
      </w:pPr>
      <w:r w:rsidRPr="00376B9E">
        <w:rPr>
          <w:sz w:val="22"/>
          <w:szCs w:val="22"/>
        </w:rPr>
        <w:t xml:space="preserve">Evidence of collusion on individual assignments will result in a grade of 0 for both parties. </w:t>
      </w:r>
    </w:p>
    <w:p w14:paraId="79EE8694" w14:textId="3AC6C4C9" w:rsidR="002E2607" w:rsidRDefault="002E2607" w:rsidP="00710C55">
      <w:pPr>
        <w:pStyle w:val="Default"/>
        <w:numPr>
          <w:ilvl w:val="0"/>
          <w:numId w:val="16"/>
        </w:numPr>
        <w:rPr>
          <w:sz w:val="22"/>
          <w:szCs w:val="22"/>
        </w:rPr>
      </w:pPr>
      <w:r>
        <w:rPr>
          <w:sz w:val="22"/>
          <w:szCs w:val="22"/>
        </w:rPr>
        <w:t xml:space="preserve">Students have </w:t>
      </w:r>
      <w:r>
        <w:rPr>
          <w:b/>
          <w:bCs/>
          <w:i/>
          <w:iCs/>
          <w:sz w:val="22"/>
          <w:szCs w:val="22"/>
        </w:rPr>
        <w:t xml:space="preserve">one week </w:t>
      </w:r>
      <w:r>
        <w:rPr>
          <w:sz w:val="22"/>
          <w:szCs w:val="22"/>
        </w:rPr>
        <w:t xml:space="preserve">from the time a grade is posted on Blackboard to dispute the grade. Grades cannot be contested after this deadline has passed. </w:t>
      </w:r>
    </w:p>
    <w:p w14:paraId="4EADD992" w14:textId="76782151" w:rsidR="002E2607" w:rsidRDefault="002E2607" w:rsidP="00710C55">
      <w:pPr>
        <w:pStyle w:val="Default"/>
        <w:numPr>
          <w:ilvl w:val="0"/>
          <w:numId w:val="16"/>
        </w:numPr>
        <w:rPr>
          <w:sz w:val="22"/>
          <w:szCs w:val="22"/>
        </w:rPr>
      </w:pPr>
      <w:r>
        <w:rPr>
          <w:sz w:val="22"/>
          <w:szCs w:val="22"/>
        </w:rPr>
        <w:t xml:space="preserve">Course policy prohibits extra credit in any form. </w:t>
      </w:r>
    </w:p>
    <w:p w14:paraId="70B95935" w14:textId="77777777" w:rsidR="002E2607" w:rsidRDefault="002E2607" w:rsidP="002E2607">
      <w:pPr>
        <w:autoSpaceDE w:val="0"/>
        <w:autoSpaceDN w:val="0"/>
        <w:adjustRightInd w:val="0"/>
        <w:ind w:left="360"/>
        <w:rPr>
          <w:b/>
          <w:bCs/>
          <w:color w:val="000000"/>
        </w:rPr>
      </w:pPr>
    </w:p>
    <w:p w14:paraId="0AA23C6B" w14:textId="77777777" w:rsidR="002E2607" w:rsidRDefault="002E2607" w:rsidP="002E2607">
      <w:pPr>
        <w:autoSpaceDE w:val="0"/>
        <w:autoSpaceDN w:val="0"/>
        <w:adjustRightInd w:val="0"/>
        <w:ind w:left="360"/>
        <w:rPr>
          <w:b/>
          <w:bCs/>
          <w:color w:val="000000"/>
        </w:rPr>
      </w:pPr>
    </w:p>
    <w:p w14:paraId="0CF49397" w14:textId="34E5DA6D" w:rsidR="002E2607" w:rsidRDefault="00710C55" w:rsidP="007B2641">
      <w:pPr>
        <w:autoSpaceDE w:val="0"/>
        <w:autoSpaceDN w:val="0"/>
        <w:adjustRightInd w:val="0"/>
        <w:ind w:firstLine="2250"/>
        <w:rPr>
          <w:b/>
          <w:bCs/>
          <w:color w:val="000000"/>
          <w:u w:val="single"/>
        </w:rPr>
      </w:pPr>
      <w:r w:rsidRPr="00710C55">
        <w:rPr>
          <w:b/>
          <w:bCs/>
          <w:color w:val="000000"/>
          <w:u w:val="single"/>
        </w:rPr>
        <w:t xml:space="preserve">Assignments                      </w:t>
      </w:r>
      <w:r>
        <w:rPr>
          <w:b/>
          <w:bCs/>
          <w:color w:val="000000"/>
          <w:u w:val="single"/>
        </w:rPr>
        <w:t xml:space="preserve">            </w:t>
      </w:r>
      <w:r w:rsidR="007B2641">
        <w:rPr>
          <w:b/>
          <w:bCs/>
          <w:color w:val="000000"/>
          <w:u w:val="single"/>
        </w:rPr>
        <w:t xml:space="preserve">  </w:t>
      </w:r>
      <w:r w:rsidRPr="00710C55">
        <w:rPr>
          <w:b/>
          <w:bCs/>
          <w:color w:val="000000"/>
          <w:u w:val="single"/>
        </w:rPr>
        <w:t>Value</w:t>
      </w:r>
    </w:p>
    <w:p w14:paraId="4EA6428D" w14:textId="2994BD70" w:rsidR="00710C55" w:rsidRDefault="00710C55" w:rsidP="007B2641">
      <w:pPr>
        <w:tabs>
          <w:tab w:val="left" w:pos="5580"/>
        </w:tabs>
        <w:autoSpaceDE w:val="0"/>
        <w:autoSpaceDN w:val="0"/>
        <w:adjustRightInd w:val="0"/>
        <w:ind w:right="-378" w:firstLine="2250"/>
        <w:rPr>
          <w:bCs/>
          <w:color w:val="000000"/>
        </w:rPr>
      </w:pPr>
      <w:r w:rsidRPr="00710C55">
        <w:rPr>
          <w:bCs/>
          <w:color w:val="000000"/>
        </w:rPr>
        <w:t>Quizzes</w:t>
      </w:r>
      <w:r>
        <w:rPr>
          <w:bCs/>
          <w:color w:val="000000"/>
        </w:rPr>
        <w:t xml:space="preserve"> </w:t>
      </w:r>
      <w:r>
        <w:rPr>
          <w:bCs/>
          <w:color w:val="000000"/>
        </w:rPr>
        <w:tab/>
      </w:r>
      <w:r w:rsidR="007B2641">
        <w:rPr>
          <w:bCs/>
          <w:color w:val="000000"/>
        </w:rPr>
        <w:tab/>
      </w:r>
      <w:r>
        <w:rPr>
          <w:bCs/>
          <w:color w:val="000000"/>
        </w:rPr>
        <w:t>60</w:t>
      </w:r>
      <w:r w:rsidR="007B2641">
        <w:rPr>
          <w:bCs/>
          <w:color w:val="000000"/>
        </w:rPr>
        <w:t xml:space="preserve"> </w:t>
      </w:r>
    </w:p>
    <w:p w14:paraId="44426AAD" w14:textId="6508B7A7" w:rsidR="00710C55" w:rsidRDefault="00710C55" w:rsidP="007B2641">
      <w:pPr>
        <w:tabs>
          <w:tab w:val="left" w:pos="5760"/>
        </w:tabs>
        <w:autoSpaceDE w:val="0"/>
        <w:autoSpaceDN w:val="0"/>
        <w:adjustRightInd w:val="0"/>
        <w:ind w:firstLine="2250"/>
        <w:rPr>
          <w:bCs/>
          <w:color w:val="000000"/>
        </w:rPr>
      </w:pPr>
      <w:r>
        <w:rPr>
          <w:bCs/>
          <w:color w:val="000000"/>
        </w:rPr>
        <w:t>Practical I</w:t>
      </w:r>
      <w:r>
        <w:rPr>
          <w:bCs/>
          <w:color w:val="000000"/>
        </w:rPr>
        <w:tab/>
        <w:t>125</w:t>
      </w:r>
    </w:p>
    <w:p w14:paraId="4303525A" w14:textId="648DEAF4" w:rsidR="00710C55" w:rsidRDefault="00710C55" w:rsidP="007B2641">
      <w:pPr>
        <w:tabs>
          <w:tab w:val="left" w:pos="5760"/>
        </w:tabs>
        <w:autoSpaceDE w:val="0"/>
        <w:autoSpaceDN w:val="0"/>
        <w:adjustRightInd w:val="0"/>
        <w:ind w:firstLine="2250"/>
        <w:rPr>
          <w:bCs/>
          <w:color w:val="000000"/>
        </w:rPr>
      </w:pPr>
      <w:r>
        <w:rPr>
          <w:bCs/>
          <w:color w:val="000000"/>
        </w:rPr>
        <w:t>Practical II</w:t>
      </w:r>
      <w:r>
        <w:rPr>
          <w:bCs/>
          <w:color w:val="000000"/>
        </w:rPr>
        <w:tab/>
        <w:t>125</w:t>
      </w:r>
    </w:p>
    <w:p w14:paraId="458FBB9C" w14:textId="77777777" w:rsidR="007B2641" w:rsidRDefault="00710C55" w:rsidP="007B2641">
      <w:pPr>
        <w:tabs>
          <w:tab w:val="left" w:pos="5760"/>
        </w:tabs>
        <w:autoSpaceDE w:val="0"/>
        <w:autoSpaceDN w:val="0"/>
        <w:adjustRightInd w:val="0"/>
        <w:ind w:firstLine="2250"/>
        <w:rPr>
          <w:bCs/>
          <w:color w:val="000000"/>
        </w:rPr>
      </w:pPr>
      <w:r>
        <w:rPr>
          <w:bCs/>
          <w:color w:val="000000"/>
        </w:rPr>
        <w:t>Individual Assignment</w:t>
      </w:r>
      <w:r w:rsidR="007B2641">
        <w:rPr>
          <w:bCs/>
          <w:color w:val="000000"/>
        </w:rPr>
        <w:tab/>
        <w:t>20</w:t>
      </w:r>
    </w:p>
    <w:p w14:paraId="6D53BCBA" w14:textId="4A344D06" w:rsidR="00710C55" w:rsidRPr="007B2641" w:rsidRDefault="00710C55" w:rsidP="007B2641">
      <w:pPr>
        <w:tabs>
          <w:tab w:val="left" w:pos="5760"/>
        </w:tabs>
        <w:autoSpaceDE w:val="0"/>
        <w:autoSpaceDN w:val="0"/>
        <w:adjustRightInd w:val="0"/>
        <w:ind w:firstLine="2250"/>
        <w:rPr>
          <w:bCs/>
          <w:color w:val="000000"/>
        </w:rPr>
      </w:pPr>
      <w:r w:rsidRPr="007B2641">
        <w:rPr>
          <w:bCs/>
          <w:color w:val="000000"/>
          <w:u w:val="single"/>
        </w:rPr>
        <w:t>Group Presentation</w:t>
      </w:r>
      <w:r w:rsidR="007B2641" w:rsidRPr="007B2641">
        <w:rPr>
          <w:bCs/>
          <w:color w:val="000000"/>
          <w:u w:val="single"/>
        </w:rPr>
        <w:tab/>
        <w:t>20</w:t>
      </w:r>
      <w:r w:rsidR="007B2641">
        <w:rPr>
          <w:bCs/>
          <w:color w:val="000000"/>
          <w:u w:val="single"/>
        </w:rPr>
        <w:t>___</w:t>
      </w:r>
    </w:p>
    <w:p w14:paraId="537BC921" w14:textId="1C949E2D" w:rsidR="007B2641" w:rsidRPr="007B2641" w:rsidRDefault="007B2641" w:rsidP="0058121B">
      <w:pPr>
        <w:tabs>
          <w:tab w:val="center" w:pos="5940"/>
        </w:tabs>
        <w:autoSpaceDE w:val="0"/>
        <w:autoSpaceDN w:val="0"/>
        <w:adjustRightInd w:val="0"/>
        <w:ind w:left="90" w:firstLine="2250"/>
        <w:rPr>
          <w:bCs/>
          <w:color w:val="000000"/>
        </w:rPr>
      </w:pPr>
      <w:r>
        <w:rPr>
          <w:b/>
          <w:bCs/>
          <w:color w:val="000000"/>
          <w:u w:val="single"/>
        </w:rPr>
        <w:softHyphen/>
      </w:r>
      <w:r>
        <w:rPr>
          <w:b/>
          <w:bCs/>
          <w:color w:val="000000"/>
          <w:u w:val="single"/>
        </w:rPr>
        <w:softHyphen/>
      </w:r>
      <w:r>
        <w:rPr>
          <w:b/>
          <w:bCs/>
          <w:color w:val="000000"/>
          <w:u w:val="single"/>
        </w:rPr>
        <w:softHyphen/>
      </w:r>
      <w:r>
        <w:rPr>
          <w:b/>
          <w:bCs/>
          <w:color w:val="000000"/>
          <w:u w:val="single"/>
        </w:rPr>
        <w:softHyphen/>
      </w:r>
      <w:r>
        <w:rPr>
          <w:b/>
          <w:bCs/>
          <w:color w:val="000000"/>
          <w:u w:val="single"/>
        </w:rPr>
        <w:softHyphen/>
      </w:r>
      <w:r>
        <w:rPr>
          <w:bCs/>
          <w:color w:val="000000"/>
        </w:rPr>
        <w:softHyphen/>
        <w:t>Total</w:t>
      </w:r>
      <w:r>
        <w:rPr>
          <w:bCs/>
          <w:color w:val="000000"/>
        </w:rPr>
        <w:tab/>
        <w:t>350</w:t>
      </w:r>
    </w:p>
    <w:p w14:paraId="1DCEBC9B" w14:textId="4EDFCAAF" w:rsidR="002E2607" w:rsidRDefault="007B2641" w:rsidP="0058121B">
      <w:pPr>
        <w:autoSpaceDE w:val="0"/>
        <w:autoSpaceDN w:val="0"/>
        <w:adjustRightInd w:val="0"/>
        <w:ind w:left="-270" w:hanging="360"/>
        <w:jc w:val="center"/>
      </w:pPr>
      <w:r w:rsidRPr="004A5861">
        <w:t>*6 quizzes/ 10</w:t>
      </w:r>
      <w:r>
        <w:t xml:space="preserve"> pts each/</w:t>
      </w:r>
    </w:p>
    <w:p w14:paraId="44134B76" w14:textId="77777777" w:rsidR="00741357" w:rsidRDefault="00741357" w:rsidP="0058121B">
      <w:pPr>
        <w:autoSpaceDE w:val="0"/>
        <w:autoSpaceDN w:val="0"/>
        <w:adjustRightInd w:val="0"/>
        <w:ind w:left="-270" w:hanging="360"/>
        <w:jc w:val="center"/>
        <w:rPr>
          <w:b/>
          <w:bCs/>
          <w:color w:val="000000"/>
          <w:u w:val="single"/>
        </w:rPr>
      </w:pPr>
    </w:p>
    <w:p w14:paraId="18BB2FE9" w14:textId="77777777" w:rsidR="00741357" w:rsidRPr="00F45727" w:rsidRDefault="00741357" w:rsidP="00741357">
      <w:pPr>
        <w:autoSpaceDE w:val="0"/>
        <w:autoSpaceDN w:val="0"/>
        <w:adjustRightInd w:val="0"/>
        <w:rPr>
          <w:b/>
          <w:bCs/>
        </w:rPr>
      </w:pPr>
      <w:r>
        <w:rPr>
          <w:b/>
        </w:rPr>
        <w:t>*</w:t>
      </w:r>
      <w:r w:rsidRPr="00F45727">
        <w:rPr>
          <w:b/>
        </w:rPr>
        <w:t>Students are expected to keep track of their performance throughout the semester and seek guidance from available sources (including the instructor) if their performance drops below satisfactory levels.</w:t>
      </w:r>
    </w:p>
    <w:p w14:paraId="6029AF78" w14:textId="77777777" w:rsidR="00741357" w:rsidRDefault="00741357" w:rsidP="00741357">
      <w:pPr>
        <w:autoSpaceDE w:val="0"/>
        <w:autoSpaceDN w:val="0"/>
        <w:adjustRightInd w:val="0"/>
        <w:rPr>
          <w:b/>
          <w:bCs/>
          <w:color w:val="000000"/>
        </w:rPr>
      </w:pPr>
    </w:p>
    <w:p w14:paraId="3A3D86C8" w14:textId="77777777" w:rsidR="00741357" w:rsidRDefault="00741357" w:rsidP="00741357">
      <w:pPr>
        <w:autoSpaceDE w:val="0"/>
        <w:autoSpaceDN w:val="0"/>
        <w:adjustRightInd w:val="0"/>
        <w:rPr>
          <w:b/>
          <w:bCs/>
          <w:color w:val="000000"/>
        </w:rPr>
      </w:pPr>
      <w:r>
        <w:rPr>
          <w:b/>
          <w:bCs/>
          <w:color w:val="000000"/>
        </w:rPr>
        <w:t>Grading scale:</w:t>
      </w:r>
    </w:p>
    <w:p w14:paraId="6568679E" w14:textId="77777777" w:rsidR="00741357" w:rsidRDefault="00741357" w:rsidP="00741357">
      <w:pPr>
        <w:autoSpaceDE w:val="0"/>
        <w:autoSpaceDN w:val="0"/>
        <w:adjustRightInd w:val="0"/>
        <w:ind w:firstLine="720"/>
        <w:rPr>
          <w:color w:val="000000"/>
        </w:rPr>
      </w:pPr>
      <w:r>
        <w:rPr>
          <w:color w:val="000000"/>
        </w:rPr>
        <w:t xml:space="preserve">Lab points </w:t>
      </w:r>
      <w:r>
        <w:rPr>
          <w:color w:val="000000"/>
        </w:rPr>
        <w:tab/>
      </w:r>
      <w:r>
        <w:rPr>
          <w:color w:val="000000"/>
        </w:rPr>
        <w:tab/>
        <w:t>Letter Grade</w:t>
      </w:r>
    </w:p>
    <w:p w14:paraId="715C04BE" w14:textId="77777777" w:rsidR="00741357" w:rsidRDefault="00741357" w:rsidP="00741357">
      <w:pPr>
        <w:autoSpaceDE w:val="0"/>
        <w:autoSpaceDN w:val="0"/>
        <w:adjustRightInd w:val="0"/>
        <w:ind w:firstLine="720"/>
        <w:rPr>
          <w:color w:val="000000"/>
        </w:rPr>
      </w:pPr>
      <w:r>
        <w:rPr>
          <w:color w:val="000000"/>
        </w:rPr>
        <w:t xml:space="preserve">315-350 </w:t>
      </w:r>
      <w:r>
        <w:rPr>
          <w:color w:val="000000"/>
        </w:rPr>
        <w:tab/>
      </w:r>
      <w:r>
        <w:rPr>
          <w:color w:val="000000"/>
        </w:rPr>
        <w:tab/>
        <w:t>A (90-100%)</w:t>
      </w:r>
    </w:p>
    <w:p w14:paraId="722EDFE3" w14:textId="77777777" w:rsidR="00741357" w:rsidRDefault="00741357" w:rsidP="00741357">
      <w:pPr>
        <w:autoSpaceDE w:val="0"/>
        <w:autoSpaceDN w:val="0"/>
        <w:adjustRightInd w:val="0"/>
        <w:ind w:firstLine="720"/>
        <w:rPr>
          <w:color w:val="000000"/>
        </w:rPr>
      </w:pPr>
      <w:r>
        <w:rPr>
          <w:color w:val="000000"/>
        </w:rPr>
        <w:t xml:space="preserve">280-314 </w:t>
      </w:r>
      <w:r>
        <w:rPr>
          <w:color w:val="000000"/>
        </w:rPr>
        <w:tab/>
      </w:r>
      <w:r>
        <w:rPr>
          <w:color w:val="000000"/>
        </w:rPr>
        <w:tab/>
        <w:t>B (80-89%)</w:t>
      </w:r>
    </w:p>
    <w:p w14:paraId="0B4FF2D7" w14:textId="77777777" w:rsidR="00741357" w:rsidRDefault="00741357" w:rsidP="00741357">
      <w:pPr>
        <w:autoSpaceDE w:val="0"/>
        <w:autoSpaceDN w:val="0"/>
        <w:adjustRightInd w:val="0"/>
        <w:ind w:firstLine="720"/>
        <w:rPr>
          <w:color w:val="000000"/>
        </w:rPr>
      </w:pPr>
      <w:r>
        <w:rPr>
          <w:color w:val="000000"/>
        </w:rPr>
        <w:t xml:space="preserve">245-279 </w:t>
      </w:r>
      <w:r>
        <w:rPr>
          <w:color w:val="000000"/>
        </w:rPr>
        <w:tab/>
      </w:r>
      <w:r>
        <w:rPr>
          <w:color w:val="000000"/>
        </w:rPr>
        <w:tab/>
        <w:t>C (70-79%)</w:t>
      </w:r>
    </w:p>
    <w:p w14:paraId="1523E0D3" w14:textId="77777777" w:rsidR="00741357" w:rsidRDefault="00741357" w:rsidP="00741357">
      <w:pPr>
        <w:autoSpaceDE w:val="0"/>
        <w:autoSpaceDN w:val="0"/>
        <w:adjustRightInd w:val="0"/>
        <w:ind w:firstLine="720"/>
        <w:rPr>
          <w:color w:val="000000"/>
        </w:rPr>
      </w:pPr>
      <w:r>
        <w:rPr>
          <w:color w:val="000000"/>
        </w:rPr>
        <w:t xml:space="preserve">210-244 </w:t>
      </w:r>
      <w:r>
        <w:rPr>
          <w:color w:val="000000"/>
        </w:rPr>
        <w:tab/>
      </w:r>
      <w:r>
        <w:rPr>
          <w:color w:val="000000"/>
        </w:rPr>
        <w:tab/>
        <w:t>D (60-69%)</w:t>
      </w:r>
    </w:p>
    <w:p w14:paraId="1C74B368" w14:textId="77777777" w:rsidR="00741357" w:rsidRDefault="00741357" w:rsidP="00741357">
      <w:pPr>
        <w:autoSpaceDE w:val="0"/>
        <w:autoSpaceDN w:val="0"/>
        <w:adjustRightInd w:val="0"/>
        <w:ind w:firstLine="720"/>
        <w:rPr>
          <w:color w:val="000000"/>
        </w:rPr>
      </w:pPr>
      <w:r>
        <w:rPr>
          <w:color w:val="000000"/>
        </w:rPr>
        <w:t xml:space="preserve">&lt; 209 F </w:t>
      </w:r>
      <w:r>
        <w:rPr>
          <w:color w:val="000000"/>
        </w:rPr>
        <w:tab/>
      </w:r>
      <w:r>
        <w:rPr>
          <w:color w:val="000000"/>
        </w:rPr>
        <w:tab/>
        <w:t>(0-59%)</w:t>
      </w:r>
    </w:p>
    <w:p w14:paraId="0C84ED55" w14:textId="77777777" w:rsidR="0058121B" w:rsidRDefault="0058121B" w:rsidP="00E532DE">
      <w:pPr>
        <w:autoSpaceDE w:val="0"/>
        <w:autoSpaceDN w:val="0"/>
        <w:adjustRightInd w:val="0"/>
        <w:rPr>
          <w:b/>
          <w:bCs/>
          <w:color w:val="000000"/>
        </w:rPr>
      </w:pPr>
    </w:p>
    <w:p w14:paraId="6DB3758F" w14:textId="15545327" w:rsidR="00E532DE" w:rsidRDefault="00E532DE" w:rsidP="00E532DE">
      <w:pPr>
        <w:autoSpaceDE w:val="0"/>
        <w:autoSpaceDN w:val="0"/>
        <w:adjustRightInd w:val="0"/>
        <w:rPr>
          <w:b/>
          <w:bCs/>
          <w:color w:val="000000"/>
        </w:rPr>
      </w:pPr>
      <w:r>
        <w:rPr>
          <w:b/>
          <w:bCs/>
          <w:color w:val="000000"/>
        </w:rPr>
        <w:lastRenderedPageBreak/>
        <w:t>Notable Dates</w:t>
      </w:r>
      <w:r w:rsidR="004D000D">
        <w:rPr>
          <w:b/>
          <w:bCs/>
          <w:color w:val="000000"/>
        </w:rPr>
        <w:t>:</w:t>
      </w:r>
    </w:p>
    <w:p w14:paraId="18B1EA22" w14:textId="319A6E79" w:rsidR="00E532DE" w:rsidRDefault="004D000D" w:rsidP="00EB5499">
      <w:pPr>
        <w:autoSpaceDE w:val="0"/>
        <w:autoSpaceDN w:val="0"/>
        <w:adjustRightInd w:val="0"/>
        <w:ind w:left="720"/>
        <w:rPr>
          <w:bCs/>
          <w:color w:val="000000"/>
        </w:rPr>
      </w:pPr>
      <w:r w:rsidRPr="004D000D">
        <w:rPr>
          <w:bCs/>
          <w:color w:val="000000"/>
        </w:rPr>
        <w:t>January</w:t>
      </w:r>
      <w:r w:rsidR="00E532DE" w:rsidRPr="004D000D">
        <w:rPr>
          <w:bCs/>
          <w:color w:val="000000"/>
        </w:rPr>
        <w:t xml:space="preserve"> </w:t>
      </w:r>
      <w:r w:rsidR="003D789A" w:rsidRPr="004D000D">
        <w:rPr>
          <w:bCs/>
          <w:color w:val="000000"/>
        </w:rPr>
        <w:t>19</w:t>
      </w:r>
      <w:r w:rsidR="00E532DE" w:rsidRPr="004D000D">
        <w:rPr>
          <w:bCs/>
          <w:color w:val="000000"/>
          <w:vertAlign w:val="superscript"/>
        </w:rPr>
        <w:t>th</w:t>
      </w:r>
      <w:r w:rsidR="00E532DE" w:rsidRPr="004D000D">
        <w:rPr>
          <w:bCs/>
          <w:color w:val="000000"/>
        </w:rPr>
        <w:t xml:space="preserve"> </w:t>
      </w:r>
      <w:r w:rsidR="00E532DE" w:rsidRPr="004D000D">
        <w:rPr>
          <w:bCs/>
          <w:color w:val="000000"/>
        </w:rPr>
        <w:tab/>
      </w:r>
      <w:r w:rsidR="00E532DE" w:rsidRPr="004D000D">
        <w:rPr>
          <w:bCs/>
          <w:color w:val="000000"/>
        </w:rPr>
        <w:tab/>
        <w:t>First Day of Classes</w:t>
      </w:r>
    </w:p>
    <w:p w14:paraId="480DDE79" w14:textId="1DC26139" w:rsidR="005B2F84" w:rsidRPr="005B2F84" w:rsidRDefault="005B2F84" w:rsidP="004D000D">
      <w:pPr>
        <w:autoSpaceDE w:val="0"/>
        <w:autoSpaceDN w:val="0"/>
        <w:adjustRightInd w:val="0"/>
        <w:rPr>
          <w:bCs/>
          <w:color w:val="000000"/>
        </w:rPr>
      </w:pPr>
      <w:r>
        <w:rPr>
          <w:bCs/>
          <w:color w:val="000000"/>
        </w:rPr>
        <w:t xml:space="preserve">            February 1</w:t>
      </w:r>
      <w:r>
        <w:rPr>
          <w:bCs/>
          <w:color w:val="000000"/>
          <w:vertAlign w:val="superscript"/>
        </w:rPr>
        <w:t>st</w:t>
      </w:r>
      <w:r>
        <w:rPr>
          <w:bCs/>
          <w:color w:val="000000"/>
        </w:rPr>
        <w:t xml:space="preserve">                 First day of the Labs</w:t>
      </w:r>
    </w:p>
    <w:p w14:paraId="7C6FE580" w14:textId="640B9CD7" w:rsidR="00E532DE" w:rsidRPr="004D000D" w:rsidRDefault="00E532DE" w:rsidP="004D000D">
      <w:pPr>
        <w:autoSpaceDE w:val="0"/>
        <w:autoSpaceDN w:val="0"/>
        <w:adjustRightInd w:val="0"/>
        <w:rPr>
          <w:bCs/>
          <w:color w:val="000000"/>
        </w:rPr>
      </w:pPr>
      <w:r w:rsidRPr="004D000D">
        <w:rPr>
          <w:bCs/>
          <w:color w:val="000000"/>
        </w:rPr>
        <w:tab/>
      </w:r>
      <w:r w:rsidR="003D789A" w:rsidRPr="004D000D">
        <w:rPr>
          <w:bCs/>
          <w:color w:val="000000"/>
        </w:rPr>
        <w:t>February 3</w:t>
      </w:r>
      <w:r w:rsidR="003D789A" w:rsidRPr="004D000D">
        <w:rPr>
          <w:bCs/>
          <w:color w:val="000000"/>
          <w:vertAlign w:val="superscript"/>
        </w:rPr>
        <w:t xml:space="preserve">rd </w:t>
      </w:r>
      <w:r w:rsidR="003D789A" w:rsidRPr="004D000D">
        <w:rPr>
          <w:bCs/>
          <w:color w:val="000000"/>
        </w:rPr>
        <w:t xml:space="preserve">        </w:t>
      </w:r>
      <w:r w:rsidRPr="004D000D">
        <w:rPr>
          <w:bCs/>
          <w:color w:val="000000"/>
        </w:rPr>
        <w:tab/>
        <w:t>Census Date</w:t>
      </w:r>
    </w:p>
    <w:p w14:paraId="6BC466D1" w14:textId="796029FD" w:rsidR="00E532DE" w:rsidRPr="004D000D" w:rsidRDefault="003D789A" w:rsidP="004D000D">
      <w:pPr>
        <w:autoSpaceDE w:val="0"/>
        <w:autoSpaceDN w:val="0"/>
        <w:adjustRightInd w:val="0"/>
        <w:rPr>
          <w:bCs/>
          <w:color w:val="000000"/>
        </w:rPr>
      </w:pPr>
      <w:r w:rsidRPr="004D000D">
        <w:rPr>
          <w:bCs/>
          <w:color w:val="000000"/>
        </w:rPr>
        <w:tab/>
        <w:t>April 1</w:t>
      </w:r>
      <w:r w:rsidRPr="004D000D">
        <w:rPr>
          <w:bCs/>
          <w:color w:val="000000"/>
          <w:vertAlign w:val="superscript"/>
        </w:rPr>
        <w:t>st</w:t>
      </w:r>
      <w:r w:rsidR="00E532DE" w:rsidRPr="004D000D">
        <w:rPr>
          <w:bCs/>
          <w:color w:val="000000"/>
        </w:rPr>
        <w:tab/>
      </w:r>
      <w:r w:rsidR="00E532DE" w:rsidRPr="004D000D">
        <w:rPr>
          <w:bCs/>
          <w:color w:val="000000"/>
        </w:rPr>
        <w:tab/>
        <w:t>Last Day to Drop Classes</w:t>
      </w:r>
    </w:p>
    <w:p w14:paraId="372BD7A9" w14:textId="77777777" w:rsidR="007B2641" w:rsidRDefault="00E532DE" w:rsidP="002E2607">
      <w:pPr>
        <w:autoSpaceDE w:val="0"/>
        <w:autoSpaceDN w:val="0"/>
        <w:adjustRightInd w:val="0"/>
        <w:spacing w:line="276" w:lineRule="auto"/>
        <w:rPr>
          <w:bCs/>
          <w:color w:val="000000"/>
        </w:rPr>
      </w:pPr>
      <w:r w:rsidRPr="004D000D">
        <w:rPr>
          <w:bCs/>
          <w:color w:val="000000"/>
        </w:rPr>
        <w:tab/>
      </w:r>
      <w:r w:rsidR="004D000D">
        <w:rPr>
          <w:bCs/>
          <w:color w:val="000000"/>
        </w:rPr>
        <w:t xml:space="preserve">May </w:t>
      </w:r>
      <w:r w:rsidR="004D000D" w:rsidRPr="004D000D">
        <w:rPr>
          <w:bCs/>
          <w:color w:val="000000"/>
        </w:rPr>
        <w:t>6</w:t>
      </w:r>
      <w:r w:rsidRPr="004D000D">
        <w:rPr>
          <w:bCs/>
          <w:color w:val="000000"/>
          <w:vertAlign w:val="superscript"/>
        </w:rPr>
        <w:t>th</w:t>
      </w:r>
      <w:r w:rsidRPr="004D000D">
        <w:rPr>
          <w:bCs/>
          <w:color w:val="000000"/>
        </w:rPr>
        <w:tab/>
      </w:r>
      <w:r w:rsidRPr="004D000D">
        <w:rPr>
          <w:bCs/>
          <w:color w:val="000000"/>
        </w:rPr>
        <w:tab/>
        <w:t xml:space="preserve">Last Day of Classes </w:t>
      </w:r>
      <w:r w:rsidRPr="004D000D">
        <w:rPr>
          <w:bCs/>
          <w:color w:val="000000"/>
        </w:rPr>
        <w:tab/>
      </w:r>
    </w:p>
    <w:p w14:paraId="0C8CD421" w14:textId="77777777" w:rsidR="00EB5499" w:rsidRDefault="00EB5499" w:rsidP="002E2607">
      <w:pPr>
        <w:autoSpaceDE w:val="0"/>
        <w:autoSpaceDN w:val="0"/>
        <w:adjustRightInd w:val="0"/>
        <w:spacing w:line="276" w:lineRule="auto"/>
        <w:rPr>
          <w:bCs/>
          <w:color w:val="000000"/>
        </w:rPr>
      </w:pPr>
    </w:p>
    <w:p w14:paraId="24009A24" w14:textId="38CF67D3" w:rsidR="004D000D" w:rsidRPr="002E2607" w:rsidRDefault="002E2607" w:rsidP="00977B15">
      <w:pPr>
        <w:autoSpaceDE w:val="0"/>
        <w:autoSpaceDN w:val="0"/>
        <w:adjustRightInd w:val="0"/>
        <w:spacing w:line="276" w:lineRule="auto"/>
        <w:rPr>
          <w:bCs/>
          <w:color w:val="000000"/>
        </w:rPr>
      </w:pPr>
      <w:r>
        <w:rPr>
          <w:b/>
          <w:bCs/>
          <w:sz w:val="23"/>
          <w:szCs w:val="23"/>
        </w:rPr>
        <w:t>Expectations:</w:t>
      </w:r>
    </w:p>
    <w:p w14:paraId="4626126C" w14:textId="77777777" w:rsidR="004D000D" w:rsidRDefault="004D000D" w:rsidP="004D000D">
      <w:pPr>
        <w:pStyle w:val="Default"/>
        <w:rPr>
          <w:sz w:val="22"/>
          <w:szCs w:val="22"/>
        </w:rPr>
      </w:pPr>
      <w:r>
        <w:rPr>
          <w:sz w:val="22"/>
          <w:szCs w:val="22"/>
        </w:rPr>
        <w:t xml:space="preserve">Attend every lab and participate in experiments and exercises. Show up prepared by reading the upcoming laboratory exercise, completing the prelab where applicable, and reviewing the previous lab. Turn in all assignments on time in the required manner and format. Failure to do so will result in a reduced course grade. </w:t>
      </w:r>
    </w:p>
    <w:p w14:paraId="26BEC9FB" w14:textId="77777777" w:rsidR="004D000D" w:rsidRDefault="004D000D" w:rsidP="004D000D">
      <w:pPr>
        <w:pStyle w:val="Default"/>
        <w:rPr>
          <w:sz w:val="22"/>
          <w:szCs w:val="22"/>
        </w:rPr>
      </w:pPr>
    </w:p>
    <w:p w14:paraId="3D9D8DAE" w14:textId="77777777" w:rsidR="004D000D" w:rsidRDefault="004D000D" w:rsidP="004D000D">
      <w:pPr>
        <w:pStyle w:val="Default"/>
        <w:rPr>
          <w:sz w:val="22"/>
          <w:szCs w:val="22"/>
        </w:rPr>
      </w:pPr>
      <w:r>
        <w:rPr>
          <w:sz w:val="22"/>
          <w:szCs w:val="22"/>
        </w:rPr>
        <w:t xml:space="preserve">In addition, it is expected that all students will: </w:t>
      </w:r>
    </w:p>
    <w:p w14:paraId="5BFF9F68" w14:textId="77777777" w:rsidR="004A3DD8" w:rsidRDefault="004A3DD8" w:rsidP="004D000D">
      <w:pPr>
        <w:pStyle w:val="Default"/>
        <w:rPr>
          <w:sz w:val="22"/>
          <w:szCs w:val="22"/>
        </w:rPr>
      </w:pPr>
    </w:p>
    <w:p w14:paraId="6249F4C9" w14:textId="09B186C9" w:rsidR="002400F5" w:rsidRDefault="004D000D" w:rsidP="002400F5">
      <w:pPr>
        <w:pStyle w:val="Default"/>
        <w:numPr>
          <w:ilvl w:val="0"/>
          <w:numId w:val="3"/>
        </w:numPr>
        <w:spacing w:after="30"/>
        <w:ind w:left="360"/>
        <w:rPr>
          <w:sz w:val="22"/>
          <w:szCs w:val="22"/>
        </w:rPr>
      </w:pPr>
      <w:r>
        <w:rPr>
          <w:sz w:val="22"/>
          <w:szCs w:val="22"/>
        </w:rPr>
        <w:t xml:space="preserve">Be respectful your lab instructor, undergraduate TAs, and peers at all times. Behavior that is rude, aggressive, or inappropriate will be reported immediately to the Laboratory Coordinator and may be referred to the Associate Chair of Biology. Your instructor reserves the right to ask you to leave class and such behavior may affect your grade. </w:t>
      </w:r>
    </w:p>
    <w:p w14:paraId="1B20A8FF" w14:textId="77777777" w:rsidR="002400F5" w:rsidRPr="002400F5" w:rsidRDefault="002400F5" w:rsidP="002400F5">
      <w:pPr>
        <w:pStyle w:val="Default"/>
        <w:spacing w:after="30"/>
        <w:ind w:left="360"/>
        <w:rPr>
          <w:sz w:val="22"/>
          <w:szCs w:val="22"/>
        </w:rPr>
      </w:pPr>
    </w:p>
    <w:p w14:paraId="4A40C146" w14:textId="0B673829" w:rsidR="002400F5" w:rsidRDefault="004D000D" w:rsidP="002400F5">
      <w:pPr>
        <w:pStyle w:val="Default"/>
        <w:numPr>
          <w:ilvl w:val="0"/>
          <w:numId w:val="3"/>
        </w:numPr>
        <w:spacing w:after="30"/>
        <w:ind w:left="360"/>
        <w:rPr>
          <w:sz w:val="22"/>
          <w:szCs w:val="22"/>
        </w:rPr>
      </w:pPr>
      <w:r w:rsidRPr="00073F7D">
        <w:rPr>
          <w:sz w:val="22"/>
          <w:szCs w:val="22"/>
          <w:u w:val="single"/>
        </w:rPr>
        <w:t>Turn off and put away all electronic devices during class</w:t>
      </w:r>
      <w:r>
        <w:rPr>
          <w:sz w:val="22"/>
          <w:szCs w:val="22"/>
        </w:rPr>
        <w:t xml:space="preserve">. Cell phones will NOT be permitted in class at any time. Your instructor reserves the right to dismiss you from class for having a cell phone out. Missed assignments/quizzes cannot be made up. </w:t>
      </w:r>
    </w:p>
    <w:p w14:paraId="4F000405" w14:textId="77777777" w:rsidR="002400F5" w:rsidRPr="002400F5" w:rsidRDefault="002400F5" w:rsidP="004A3DD8">
      <w:pPr>
        <w:pStyle w:val="Default"/>
        <w:spacing w:after="30"/>
        <w:rPr>
          <w:sz w:val="22"/>
          <w:szCs w:val="22"/>
        </w:rPr>
      </w:pPr>
    </w:p>
    <w:p w14:paraId="545A645F" w14:textId="0FB53BA1" w:rsidR="004D000D" w:rsidRDefault="004D000D" w:rsidP="002400F5">
      <w:pPr>
        <w:pStyle w:val="Default"/>
        <w:numPr>
          <w:ilvl w:val="0"/>
          <w:numId w:val="3"/>
        </w:numPr>
        <w:spacing w:after="30"/>
        <w:ind w:left="360"/>
        <w:rPr>
          <w:sz w:val="22"/>
          <w:szCs w:val="22"/>
        </w:rPr>
      </w:pPr>
      <w:r>
        <w:rPr>
          <w:sz w:val="22"/>
          <w:szCs w:val="22"/>
        </w:rPr>
        <w:t xml:space="preserve">Be attentive to the information and instructions that your instructor provides. </w:t>
      </w:r>
    </w:p>
    <w:p w14:paraId="7AE8EA82" w14:textId="77777777" w:rsidR="002400F5" w:rsidRDefault="002400F5" w:rsidP="002400F5">
      <w:pPr>
        <w:pStyle w:val="Default"/>
        <w:spacing w:after="30"/>
        <w:ind w:left="360"/>
        <w:rPr>
          <w:sz w:val="22"/>
          <w:szCs w:val="22"/>
        </w:rPr>
      </w:pPr>
    </w:p>
    <w:p w14:paraId="54797EA0" w14:textId="49F8488E" w:rsidR="002400F5" w:rsidRDefault="004D000D" w:rsidP="002400F5">
      <w:pPr>
        <w:pStyle w:val="Default"/>
        <w:numPr>
          <w:ilvl w:val="0"/>
          <w:numId w:val="3"/>
        </w:numPr>
        <w:spacing w:after="30"/>
        <w:ind w:left="360"/>
        <w:rPr>
          <w:sz w:val="22"/>
          <w:szCs w:val="22"/>
        </w:rPr>
      </w:pPr>
      <w:r>
        <w:rPr>
          <w:sz w:val="22"/>
          <w:szCs w:val="22"/>
        </w:rPr>
        <w:t>Abide by all rules and regulations regarding safety conduct in the lab. This includes wearing proper attire (</w:t>
      </w:r>
      <w:r w:rsidRPr="00977B15">
        <w:rPr>
          <w:b/>
          <w:sz w:val="22"/>
          <w:szCs w:val="22"/>
          <w:u w:val="single"/>
        </w:rPr>
        <w:t>long pants</w:t>
      </w:r>
      <w:r w:rsidRPr="004A3DD8">
        <w:rPr>
          <w:sz w:val="22"/>
          <w:szCs w:val="22"/>
          <w:u w:val="single"/>
        </w:rPr>
        <w:t xml:space="preserve">, </w:t>
      </w:r>
      <w:r w:rsidRPr="00073F7D">
        <w:rPr>
          <w:sz w:val="22"/>
          <w:szCs w:val="22"/>
        </w:rPr>
        <w:t>long shirts</w:t>
      </w:r>
      <w:r w:rsidRPr="004A3DD8">
        <w:rPr>
          <w:sz w:val="22"/>
          <w:szCs w:val="22"/>
          <w:u w:val="single"/>
        </w:rPr>
        <w:t xml:space="preserve">, </w:t>
      </w:r>
      <w:r w:rsidRPr="00977B15">
        <w:rPr>
          <w:b/>
          <w:sz w:val="22"/>
          <w:szCs w:val="22"/>
          <w:u w:val="single"/>
        </w:rPr>
        <w:t>closed-toe shoes</w:t>
      </w:r>
      <w:r>
        <w:rPr>
          <w:sz w:val="22"/>
          <w:szCs w:val="22"/>
        </w:rPr>
        <w:t xml:space="preserve">) and safety equipment (goggles, gloves) as instructed. Failure to do so will result in dismissal from lab for the day and may affect your grade. </w:t>
      </w:r>
    </w:p>
    <w:p w14:paraId="550457A9" w14:textId="77777777" w:rsidR="002400F5" w:rsidRPr="002400F5" w:rsidRDefault="002400F5" w:rsidP="002400F5">
      <w:pPr>
        <w:pStyle w:val="Default"/>
        <w:spacing w:after="30"/>
        <w:rPr>
          <w:sz w:val="22"/>
          <w:szCs w:val="22"/>
        </w:rPr>
      </w:pPr>
    </w:p>
    <w:p w14:paraId="05189AE6" w14:textId="77777777" w:rsidR="002400F5" w:rsidRPr="002400F5" w:rsidRDefault="002400F5" w:rsidP="002400F5">
      <w:pPr>
        <w:pStyle w:val="Default"/>
        <w:numPr>
          <w:ilvl w:val="0"/>
          <w:numId w:val="3"/>
        </w:numPr>
        <w:ind w:left="360"/>
      </w:pPr>
      <w:r w:rsidRPr="002400F5">
        <w:rPr>
          <w:sz w:val="22"/>
          <w:szCs w:val="22"/>
        </w:rPr>
        <w:t xml:space="preserve">By enrolling as a student at UTA, you have agreed to abide by the University’s Honor code. Ultimately, it is your responsibility to ensure that you abide by this promise and uphold the integrity of UTA. If you are unsure if your assignment contains plagiarism, it is your responsibility to meet with your instructor to get help prior to submitting the assignment. </w:t>
      </w:r>
    </w:p>
    <w:p w14:paraId="01FD43B0" w14:textId="77777777" w:rsidR="002400F5" w:rsidRPr="002400F5" w:rsidRDefault="002400F5" w:rsidP="002400F5">
      <w:pPr>
        <w:pStyle w:val="Default"/>
      </w:pPr>
    </w:p>
    <w:p w14:paraId="57857D7C" w14:textId="3D592E79" w:rsidR="007B2641" w:rsidRPr="007B2641" w:rsidRDefault="002400F5" w:rsidP="00B93E46">
      <w:pPr>
        <w:pStyle w:val="Default"/>
        <w:numPr>
          <w:ilvl w:val="0"/>
          <w:numId w:val="3"/>
        </w:numPr>
        <w:ind w:left="360"/>
        <w:rPr>
          <w:sz w:val="22"/>
          <w:szCs w:val="22"/>
        </w:rPr>
      </w:pPr>
      <w:r>
        <w:rPr>
          <w:sz w:val="22"/>
          <w:szCs w:val="22"/>
        </w:rPr>
        <w:t xml:space="preserve">Your education is your responsibility. The best way to get the grades that you desire and to achieve success in the course is to work hard, study, and dedicate time to learning the material and developing strong scientific writing skills. </w:t>
      </w:r>
    </w:p>
    <w:p w14:paraId="2BBF1118" w14:textId="77777777" w:rsidR="004A3DD8" w:rsidRDefault="004A3DD8" w:rsidP="00B93E46">
      <w:pPr>
        <w:autoSpaceDE w:val="0"/>
        <w:autoSpaceDN w:val="0"/>
        <w:adjustRightInd w:val="0"/>
        <w:rPr>
          <w:b/>
          <w:bCs/>
        </w:rPr>
      </w:pPr>
    </w:p>
    <w:p w14:paraId="11F58216" w14:textId="77777777" w:rsidR="00B93E46" w:rsidRPr="004A5861" w:rsidRDefault="00B93E46" w:rsidP="00B93E46">
      <w:pPr>
        <w:autoSpaceDE w:val="0"/>
        <w:autoSpaceDN w:val="0"/>
        <w:adjustRightInd w:val="0"/>
      </w:pPr>
      <w:r w:rsidRPr="004A5861">
        <w:rPr>
          <w:b/>
          <w:bCs/>
        </w:rPr>
        <w:t xml:space="preserve">LABORATORY POLICIES </w:t>
      </w:r>
    </w:p>
    <w:p w14:paraId="128C356D" w14:textId="77777777" w:rsidR="00D171DA" w:rsidRPr="004A5861" w:rsidRDefault="00D171DA" w:rsidP="00B93E46">
      <w:pPr>
        <w:autoSpaceDE w:val="0"/>
        <w:autoSpaceDN w:val="0"/>
        <w:adjustRightInd w:val="0"/>
      </w:pPr>
    </w:p>
    <w:p w14:paraId="27EA4940" w14:textId="1DC4D7E1" w:rsidR="004A5861" w:rsidRPr="004A5861" w:rsidRDefault="004A5861" w:rsidP="004A5861">
      <w:pPr>
        <w:autoSpaceDE w:val="0"/>
        <w:autoSpaceDN w:val="0"/>
        <w:adjustRightInd w:val="0"/>
        <w:rPr>
          <w:b/>
          <w:bCs/>
        </w:rPr>
      </w:pPr>
      <w:r w:rsidRPr="004A5861">
        <w:rPr>
          <w:b/>
          <w:bCs/>
        </w:rPr>
        <w:t>1.</w:t>
      </w:r>
      <w:r>
        <w:rPr>
          <w:b/>
          <w:bCs/>
        </w:rPr>
        <w:t xml:space="preserve"> </w:t>
      </w:r>
      <w:r w:rsidR="00E532DE">
        <w:rPr>
          <w:b/>
          <w:bCs/>
        </w:rPr>
        <w:t>Attendance</w:t>
      </w:r>
      <w:r w:rsidR="002E2607">
        <w:rPr>
          <w:b/>
          <w:bCs/>
        </w:rPr>
        <w:t>:</w:t>
      </w:r>
    </w:p>
    <w:p w14:paraId="239AA696" w14:textId="77777777" w:rsidR="002E2607" w:rsidRDefault="002E2607" w:rsidP="00D11AC0">
      <w:pPr>
        <w:pStyle w:val="Default"/>
        <w:rPr>
          <w:b/>
          <w:bCs/>
          <w:sz w:val="23"/>
          <w:szCs w:val="23"/>
        </w:rPr>
      </w:pPr>
    </w:p>
    <w:p w14:paraId="13C6E2ED" w14:textId="602E6D5C" w:rsidR="00D11AC0" w:rsidRPr="00073F7D" w:rsidRDefault="00D11AC0" w:rsidP="00D11AC0">
      <w:pPr>
        <w:pStyle w:val="Default"/>
      </w:pPr>
      <w:r w:rsidRPr="00073F7D">
        <w:t xml:space="preserve">At The University of Texas at Arlington, taking attendance is not required. Rather, each faculty member is free to develop his or her own methods of evaluating students’ academic performance, which includes establishing course-specific policies on attendance. In regards to the BIOL </w:t>
      </w:r>
      <w:r w:rsidR="007B2641" w:rsidRPr="00073F7D">
        <w:t>2457</w:t>
      </w:r>
      <w:r w:rsidRPr="00073F7D">
        <w:t xml:space="preserve"> lab, in which you are enrolled: </w:t>
      </w:r>
    </w:p>
    <w:p w14:paraId="2B5E13CA" w14:textId="77777777" w:rsidR="00D11AC0" w:rsidRDefault="00D11AC0" w:rsidP="00D11AC0">
      <w:pPr>
        <w:pStyle w:val="Default"/>
        <w:rPr>
          <w:sz w:val="20"/>
          <w:szCs w:val="20"/>
        </w:rPr>
      </w:pPr>
    </w:p>
    <w:p w14:paraId="4FFC5ADD" w14:textId="7BBABD11" w:rsidR="00D11AC0" w:rsidRDefault="00D11AC0" w:rsidP="00D11AC0">
      <w:pPr>
        <w:pStyle w:val="Default"/>
        <w:numPr>
          <w:ilvl w:val="0"/>
          <w:numId w:val="15"/>
        </w:numPr>
        <w:spacing w:after="18"/>
        <w:ind w:left="450"/>
        <w:rPr>
          <w:sz w:val="22"/>
          <w:szCs w:val="22"/>
        </w:rPr>
      </w:pPr>
      <w:r>
        <w:rPr>
          <w:sz w:val="22"/>
          <w:szCs w:val="22"/>
        </w:rPr>
        <w:t xml:space="preserve">Attendance is mandatory. You will be required to sign in at the beginning of class. </w:t>
      </w:r>
    </w:p>
    <w:p w14:paraId="1FCCD930" w14:textId="1B2C3C84" w:rsidR="00214078" w:rsidRDefault="00D11AC0" w:rsidP="00214078">
      <w:pPr>
        <w:pStyle w:val="Default"/>
        <w:numPr>
          <w:ilvl w:val="0"/>
          <w:numId w:val="15"/>
        </w:numPr>
        <w:spacing w:after="18"/>
        <w:ind w:left="450"/>
        <w:rPr>
          <w:sz w:val="22"/>
          <w:szCs w:val="22"/>
        </w:rPr>
      </w:pPr>
      <w:r>
        <w:rPr>
          <w:sz w:val="22"/>
          <w:szCs w:val="22"/>
        </w:rPr>
        <w:lastRenderedPageBreak/>
        <w:t xml:space="preserve">You MUST attend the section that you are enrolled in. You will not be given credit for work completed in a section you did not receive approval to attend. </w:t>
      </w:r>
    </w:p>
    <w:p w14:paraId="0B1A46E6" w14:textId="77777777" w:rsidR="00214078" w:rsidRPr="00214078" w:rsidRDefault="00214078" w:rsidP="00214078">
      <w:pPr>
        <w:pStyle w:val="Default"/>
        <w:spacing w:after="18"/>
        <w:ind w:left="450"/>
        <w:rPr>
          <w:sz w:val="22"/>
          <w:szCs w:val="22"/>
        </w:rPr>
      </w:pPr>
    </w:p>
    <w:p w14:paraId="10F26ABD" w14:textId="2A5CD22F" w:rsidR="00D11AC0" w:rsidRDefault="00D11AC0" w:rsidP="00D11AC0">
      <w:pPr>
        <w:pStyle w:val="Default"/>
        <w:numPr>
          <w:ilvl w:val="0"/>
          <w:numId w:val="15"/>
        </w:numPr>
        <w:spacing w:after="18"/>
        <w:ind w:left="450"/>
        <w:rPr>
          <w:sz w:val="22"/>
          <w:szCs w:val="22"/>
        </w:rPr>
      </w:pPr>
      <w:r>
        <w:rPr>
          <w:sz w:val="22"/>
          <w:szCs w:val="22"/>
        </w:rPr>
        <w:t xml:space="preserve">Students who are more than 10 minutes late to class will be considered absent. </w:t>
      </w:r>
    </w:p>
    <w:p w14:paraId="0A1E9D91" w14:textId="77777777" w:rsidR="00214078" w:rsidRDefault="00214078" w:rsidP="00214078">
      <w:pPr>
        <w:pStyle w:val="Default"/>
        <w:spacing w:after="18"/>
        <w:rPr>
          <w:sz w:val="22"/>
          <w:szCs w:val="22"/>
        </w:rPr>
      </w:pPr>
    </w:p>
    <w:p w14:paraId="79756CFC" w14:textId="49B39C6F" w:rsidR="00214078" w:rsidRDefault="00331499" w:rsidP="00214078">
      <w:pPr>
        <w:pStyle w:val="Default"/>
        <w:numPr>
          <w:ilvl w:val="0"/>
          <w:numId w:val="15"/>
        </w:numPr>
        <w:spacing w:after="18"/>
        <w:ind w:left="450"/>
        <w:rPr>
          <w:sz w:val="22"/>
          <w:szCs w:val="22"/>
        </w:rPr>
      </w:pPr>
      <w:r>
        <w:rPr>
          <w:sz w:val="22"/>
          <w:szCs w:val="22"/>
        </w:rPr>
        <w:t>S</w:t>
      </w:r>
      <w:r w:rsidR="00D11AC0">
        <w:rPr>
          <w:sz w:val="22"/>
          <w:szCs w:val="22"/>
        </w:rPr>
        <w:t>afety gear is required</w:t>
      </w:r>
      <w:r>
        <w:rPr>
          <w:sz w:val="22"/>
          <w:szCs w:val="22"/>
        </w:rPr>
        <w:t xml:space="preserve"> entire semester.</w:t>
      </w:r>
      <w:r w:rsidR="00D11AC0">
        <w:rPr>
          <w:sz w:val="22"/>
          <w:szCs w:val="22"/>
        </w:rPr>
        <w:t xml:space="preserve"> </w:t>
      </w:r>
      <w:r>
        <w:rPr>
          <w:sz w:val="22"/>
          <w:szCs w:val="22"/>
        </w:rPr>
        <w:t>Thu</w:t>
      </w:r>
      <w:r w:rsidR="00D11AC0">
        <w:rPr>
          <w:sz w:val="22"/>
          <w:szCs w:val="22"/>
        </w:rPr>
        <w:t>s</w:t>
      </w:r>
      <w:r>
        <w:rPr>
          <w:sz w:val="22"/>
          <w:szCs w:val="22"/>
        </w:rPr>
        <w:t>, s</w:t>
      </w:r>
      <w:r w:rsidR="00D11AC0">
        <w:rPr>
          <w:sz w:val="22"/>
          <w:szCs w:val="22"/>
        </w:rPr>
        <w:t>tudents without the appropriate apparel will be required to leave class and will be counted as absent. You will not be allowed to first take a quiz if the</w:t>
      </w:r>
      <w:r w:rsidR="00214078">
        <w:rPr>
          <w:sz w:val="22"/>
          <w:szCs w:val="22"/>
        </w:rPr>
        <w:t>y are given/collected that day.</w:t>
      </w:r>
    </w:p>
    <w:p w14:paraId="0A852E76" w14:textId="77777777" w:rsidR="00214078" w:rsidRPr="00214078" w:rsidRDefault="00214078" w:rsidP="00214078">
      <w:pPr>
        <w:pStyle w:val="Default"/>
        <w:spacing w:after="18"/>
        <w:rPr>
          <w:sz w:val="22"/>
          <w:szCs w:val="22"/>
        </w:rPr>
      </w:pPr>
    </w:p>
    <w:p w14:paraId="32541A11" w14:textId="727B1A00" w:rsidR="00214078" w:rsidRDefault="00D11AC0" w:rsidP="00214078">
      <w:pPr>
        <w:pStyle w:val="Default"/>
        <w:numPr>
          <w:ilvl w:val="0"/>
          <w:numId w:val="15"/>
        </w:numPr>
        <w:spacing w:after="18"/>
        <w:ind w:left="450"/>
        <w:rPr>
          <w:sz w:val="22"/>
          <w:szCs w:val="22"/>
        </w:rPr>
      </w:pPr>
      <w:r>
        <w:rPr>
          <w:i/>
          <w:iCs/>
          <w:sz w:val="22"/>
          <w:szCs w:val="22"/>
        </w:rPr>
        <w:t>There will be no make-up labs or assignments to take the place of missed lab exercises</w:t>
      </w:r>
      <w:r w:rsidR="00331499">
        <w:rPr>
          <w:sz w:val="22"/>
          <w:szCs w:val="22"/>
        </w:rPr>
        <w:t>. You must be present to understand the materials</w:t>
      </w:r>
      <w:r>
        <w:rPr>
          <w:sz w:val="22"/>
          <w:szCs w:val="22"/>
        </w:rPr>
        <w:t xml:space="preserve">. </w:t>
      </w:r>
    </w:p>
    <w:p w14:paraId="77A1775F" w14:textId="77777777" w:rsidR="00214078" w:rsidRPr="00214078" w:rsidRDefault="00214078" w:rsidP="00214078">
      <w:pPr>
        <w:pStyle w:val="Default"/>
        <w:spacing w:after="18"/>
        <w:rPr>
          <w:sz w:val="22"/>
          <w:szCs w:val="22"/>
        </w:rPr>
      </w:pPr>
    </w:p>
    <w:p w14:paraId="0C4DD67F" w14:textId="0D73B2A0" w:rsidR="00D11AC0" w:rsidRDefault="00D11AC0" w:rsidP="00D11AC0">
      <w:pPr>
        <w:pStyle w:val="Default"/>
        <w:numPr>
          <w:ilvl w:val="0"/>
          <w:numId w:val="15"/>
        </w:numPr>
        <w:spacing w:after="18"/>
        <w:ind w:left="450"/>
        <w:rPr>
          <w:sz w:val="22"/>
          <w:szCs w:val="22"/>
        </w:rPr>
      </w:pPr>
      <w:r>
        <w:rPr>
          <w:sz w:val="22"/>
          <w:szCs w:val="22"/>
        </w:rPr>
        <w:t xml:space="preserve">If you must miss a lab, contact your instructor </w:t>
      </w:r>
      <w:r>
        <w:rPr>
          <w:b/>
          <w:bCs/>
          <w:sz w:val="22"/>
          <w:szCs w:val="22"/>
        </w:rPr>
        <w:t xml:space="preserve">prior to </w:t>
      </w:r>
      <w:r>
        <w:rPr>
          <w:sz w:val="22"/>
          <w:szCs w:val="22"/>
        </w:rPr>
        <w:t xml:space="preserve">the absence. You will be permitted to attend a different lab section ONE time per semester/session with a legitimate, </w:t>
      </w:r>
      <w:r>
        <w:rPr>
          <w:b/>
          <w:bCs/>
          <w:sz w:val="22"/>
          <w:szCs w:val="22"/>
        </w:rPr>
        <w:t xml:space="preserve">documented </w:t>
      </w:r>
      <w:r>
        <w:rPr>
          <w:sz w:val="22"/>
          <w:szCs w:val="22"/>
        </w:rPr>
        <w:t xml:space="preserve">excuse (e.g., medical, death in the immediate family, illness of a family member for which you are the primary care provider). </w:t>
      </w:r>
      <w:r>
        <w:rPr>
          <w:b/>
          <w:bCs/>
          <w:sz w:val="22"/>
          <w:szCs w:val="22"/>
        </w:rPr>
        <w:t xml:space="preserve">No absence will be considered excused without appropriate documentation regardless of cause. </w:t>
      </w:r>
      <w:r>
        <w:rPr>
          <w:sz w:val="22"/>
          <w:szCs w:val="22"/>
        </w:rPr>
        <w:t xml:space="preserve">Conflicts with work will not be considered excused. Absences due to a planned trip will not be excused. Extreme circumstances will be considered on a case-by-case basis and will be subject to review by </w:t>
      </w:r>
      <w:r w:rsidRPr="00331499">
        <w:rPr>
          <w:b/>
          <w:sz w:val="22"/>
          <w:szCs w:val="22"/>
          <w:u w:val="single"/>
        </w:rPr>
        <w:t>the Lab Coordinator</w:t>
      </w:r>
      <w:r>
        <w:rPr>
          <w:sz w:val="22"/>
          <w:szCs w:val="22"/>
        </w:rPr>
        <w:t xml:space="preserve">. </w:t>
      </w:r>
    </w:p>
    <w:p w14:paraId="66AE263B" w14:textId="77777777" w:rsidR="00214078" w:rsidRDefault="00214078" w:rsidP="00214078">
      <w:pPr>
        <w:pStyle w:val="Default"/>
        <w:spacing w:after="18"/>
        <w:rPr>
          <w:sz w:val="22"/>
          <w:szCs w:val="22"/>
        </w:rPr>
      </w:pPr>
    </w:p>
    <w:p w14:paraId="212A82E8" w14:textId="2A9865EA" w:rsidR="00D11AC0" w:rsidRDefault="00D11AC0" w:rsidP="00D11AC0">
      <w:pPr>
        <w:pStyle w:val="Default"/>
        <w:numPr>
          <w:ilvl w:val="0"/>
          <w:numId w:val="15"/>
        </w:numPr>
        <w:spacing w:after="18"/>
        <w:ind w:left="450"/>
        <w:rPr>
          <w:sz w:val="22"/>
          <w:szCs w:val="22"/>
        </w:rPr>
      </w:pPr>
      <w:r>
        <w:rPr>
          <w:sz w:val="22"/>
          <w:szCs w:val="22"/>
        </w:rPr>
        <w:t xml:space="preserve">If you are </w:t>
      </w:r>
      <w:r>
        <w:rPr>
          <w:b/>
          <w:bCs/>
          <w:sz w:val="22"/>
          <w:szCs w:val="22"/>
        </w:rPr>
        <w:t xml:space="preserve">unable </w:t>
      </w:r>
      <w:r>
        <w:rPr>
          <w:sz w:val="22"/>
          <w:szCs w:val="22"/>
        </w:rPr>
        <w:t xml:space="preserve">to contact your instructor prior to missing class (due to sickness, accident, etc.), you must notify him/her of the cause of the absence within 24 hours of the missed lab. Absences brought to attention after this time will not be considered excused regardless of reason or documentation. </w:t>
      </w:r>
    </w:p>
    <w:p w14:paraId="3835ED81" w14:textId="77777777" w:rsidR="00214078" w:rsidRDefault="00214078" w:rsidP="00214078">
      <w:pPr>
        <w:pStyle w:val="Default"/>
        <w:spacing w:after="18"/>
        <w:rPr>
          <w:sz w:val="22"/>
          <w:szCs w:val="22"/>
        </w:rPr>
      </w:pPr>
    </w:p>
    <w:p w14:paraId="76ECBDAB" w14:textId="338A87EB" w:rsidR="00D11AC0" w:rsidRDefault="00D11AC0" w:rsidP="00D11AC0">
      <w:pPr>
        <w:pStyle w:val="Default"/>
        <w:numPr>
          <w:ilvl w:val="0"/>
          <w:numId w:val="15"/>
        </w:numPr>
        <w:spacing w:after="18"/>
        <w:ind w:left="450"/>
        <w:rPr>
          <w:sz w:val="22"/>
          <w:szCs w:val="22"/>
        </w:rPr>
      </w:pPr>
      <w:r>
        <w:rPr>
          <w:sz w:val="22"/>
          <w:szCs w:val="22"/>
        </w:rPr>
        <w:t xml:space="preserve">Should you receive permission to attend a different lab section, all assignments are still due by the original date/time stated by your instructor/listed in the manual. For example, if your section meets on Tuesday at 9am, and you are given permission to attend a section meeting on Thursday at 11, an assignment due the following week is still due Tuesday at 9am </w:t>
      </w:r>
      <w:r>
        <w:rPr>
          <w:i/>
          <w:iCs/>
          <w:sz w:val="22"/>
          <w:szCs w:val="22"/>
        </w:rPr>
        <w:t>unless otherwise indicated by your instructor or the Lab Coordinator, as determined on a case-by-case basis</w:t>
      </w:r>
      <w:r>
        <w:rPr>
          <w:sz w:val="22"/>
          <w:szCs w:val="22"/>
        </w:rPr>
        <w:t xml:space="preserve">. </w:t>
      </w:r>
    </w:p>
    <w:p w14:paraId="7F9E1159" w14:textId="77777777" w:rsidR="00214078" w:rsidRDefault="00214078" w:rsidP="00214078">
      <w:pPr>
        <w:pStyle w:val="Default"/>
        <w:spacing w:after="18"/>
        <w:rPr>
          <w:sz w:val="22"/>
          <w:szCs w:val="22"/>
        </w:rPr>
      </w:pPr>
    </w:p>
    <w:p w14:paraId="73353C95" w14:textId="648D07E7" w:rsidR="00D11AC0" w:rsidRDefault="00D11AC0" w:rsidP="00D11AC0">
      <w:pPr>
        <w:pStyle w:val="Default"/>
        <w:numPr>
          <w:ilvl w:val="0"/>
          <w:numId w:val="15"/>
        </w:numPr>
        <w:spacing w:after="18"/>
        <w:ind w:left="450"/>
        <w:rPr>
          <w:sz w:val="22"/>
          <w:szCs w:val="22"/>
        </w:rPr>
      </w:pPr>
      <w:r>
        <w:rPr>
          <w:sz w:val="22"/>
          <w:szCs w:val="22"/>
        </w:rPr>
        <w:t xml:space="preserve">If you missed a lab with an </w:t>
      </w:r>
      <w:r>
        <w:rPr>
          <w:b/>
          <w:bCs/>
          <w:sz w:val="22"/>
          <w:szCs w:val="22"/>
        </w:rPr>
        <w:t xml:space="preserve">excused </w:t>
      </w:r>
      <w:r>
        <w:rPr>
          <w:sz w:val="22"/>
          <w:szCs w:val="22"/>
        </w:rPr>
        <w:t xml:space="preserve">absence and are unable to attend a different lab that week, make-up assignments are due by the original due date or the date established by your instructor or Lab Coordinator. Contact your instructor for information on missed assessments and instructions on turning in assignments. Group work from exercises missed with an excused absence must be made up individually. </w:t>
      </w:r>
    </w:p>
    <w:p w14:paraId="6F22277B" w14:textId="77777777" w:rsidR="00214078" w:rsidRDefault="00214078" w:rsidP="00214078">
      <w:pPr>
        <w:pStyle w:val="Default"/>
        <w:spacing w:after="18"/>
        <w:rPr>
          <w:sz w:val="22"/>
          <w:szCs w:val="22"/>
        </w:rPr>
      </w:pPr>
    </w:p>
    <w:p w14:paraId="46FC8AF4" w14:textId="1E165DC9" w:rsidR="00D11AC0" w:rsidRDefault="00D11AC0" w:rsidP="00B93E46">
      <w:pPr>
        <w:pStyle w:val="Default"/>
        <w:numPr>
          <w:ilvl w:val="0"/>
          <w:numId w:val="15"/>
        </w:numPr>
        <w:spacing w:after="18"/>
        <w:ind w:left="450"/>
        <w:rPr>
          <w:sz w:val="22"/>
          <w:szCs w:val="22"/>
        </w:rPr>
      </w:pPr>
      <w:r>
        <w:rPr>
          <w:sz w:val="22"/>
          <w:szCs w:val="22"/>
        </w:rPr>
        <w:t xml:space="preserve">Documentation of an excused absence MUST be provided to your instructor by the following week’s lab. </w:t>
      </w:r>
    </w:p>
    <w:p w14:paraId="5B18A9A8" w14:textId="5C31705D" w:rsidR="002E2607" w:rsidRPr="002E2607" w:rsidRDefault="002E2607" w:rsidP="002E2607">
      <w:pPr>
        <w:pStyle w:val="Default"/>
        <w:spacing w:after="18"/>
        <w:ind w:left="450"/>
        <w:rPr>
          <w:sz w:val="22"/>
          <w:szCs w:val="22"/>
        </w:rPr>
      </w:pPr>
      <w:r>
        <w:rPr>
          <w:sz w:val="22"/>
          <w:szCs w:val="22"/>
        </w:rPr>
        <w:t xml:space="preserve"> </w:t>
      </w:r>
    </w:p>
    <w:p w14:paraId="43DE7267" w14:textId="77777777" w:rsidR="004A5861" w:rsidRDefault="005B4D06" w:rsidP="00B93E46">
      <w:pPr>
        <w:autoSpaceDE w:val="0"/>
        <w:autoSpaceDN w:val="0"/>
        <w:adjustRightInd w:val="0"/>
        <w:rPr>
          <w:b/>
          <w:bCs/>
        </w:rPr>
      </w:pPr>
      <w:r w:rsidRPr="004A5861">
        <w:rPr>
          <w:b/>
          <w:bCs/>
        </w:rPr>
        <w:t>2</w:t>
      </w:r>
      <w:r w:rsidR="00B93E46" w:rsidRPr="004A5861">
        <w:rPr>
          <w:b/>
          <w:bCs/>
        </w:rPr>
        <w:t xml:space="preserve">. Lab Practicals: </w:t>
      </w:r>
    </w:p>
    <w:p w14:paraId="11ABD282" w14:textId="736649C0" w:rsidR="004D753B" w:rsidRPr="007B2641" w:rsidRDefault="00B93E46" w:rsidP="004D753B">
      <w:pPr>
        <w:autoSpaceDE w:val="0"/>
        <w:autoSpaceDN w:val="0"/>
        <w:adjustRightInd w:val="0"/>
        <w:rPr>
          <w:b/>
          <w:bCs/>
        </w:rPr>
      </w:pPr>
      <w:r w:rsidRPr="004A5861">
        <w:t xml:space="preserve">There will be two lab practicals, each worth 125 points. </w:t>
      </w:r>
      <w:r w:rsidRPr="004A5861">
        <w:rPr>
          <w:b/>
          <w:bCs/>
        </w:rPr>
        <w:t>There are no</w:t>
      </w:r>
      <w:r w:rsidR="007B2641">
        <w:rPr>
          <w:b/>
          <w:bCs/>
        </w:rPr>
        <w:t xml:space="preserve"> </w:t>
      </w:r>
      <w:r w:rsidRPr="004A5861">
        <w:rPr>
          <w:b/>
          <w:bCs/>
        </w:rPr>
        <w:t xml:space="preserve">make-up practicals. </w:t>
      </w:r>
      <w:r w:rsidRPr="004A5861">
        <w:t>Students who have an acceptable, documented excuse and prior approval of Dr</w:t>
      </w:r>
      <w:r w:rsidR="007B7A92">
        <w:t xml:space="preserve">. Ghaffari </w:t>
      </w:r>
      <w:r w:rsidRPr="004A5861">
        <w:t xml:space="preserve">and the lab instructor may </w:t>
      </w:r>
      <w:r w:rsidR="007E0836">
        <w:t>allow to take the practical on the other days during the practical week</w:t>
      </w:r>
      <w:r w:rsidRPr="004A5861">
        <w:t xml:space="preserve">. A picture ID (student </w:t>
      </w:r>
      <w:r w:rsidR="002429FC" w:rsidRPr="004A5861">
        <w:t>ID or Driver’s L</w:t>
      </w:r>
      <w:r w:rsidRPr="004A5861">
        <w:t>icense) is required for entrance to all practicals. Students coming late will forfeit the time they have missed and may not be admitted to the practical.</w:t>
      </w:r>
      <w:r w:rsidR="007B2641">
        <w:rPr>
          <w:b/>
          <w:bCs/>
        </w:rPr>
        <w:t xml:space="preserve"> </w:t>
      </w:r>
      <w:r w:rsidR="004D753B" w:rsidRPr="004A5861">
        <w:t>Practicals will consist of 50 short answer questions set up at 25 stations (2 questions per station). Students will have 1.5 minutes total to answer the questions at each station.</w:t>
      </w:r>
      <w:r w:rsidR="004A3DD8">
        <w:t xml:space="preserve"> Question will be chosen from Lab Manual, Power point slides and models that will see in the labs.</w:t>
      </w:r>
    </w:p>
    <w:p w14:paraId="4C9E597F" w14:textId="77777777" w:rsidR="0062009E" w:rsidRPr="0062009E" w:rsidRDefault="0062009E" w:rsidP="004D753B">
      <w:pPr>
        <w:autoSpaceDE w:val="0"/>
        <w:autoSpaceDN w:val="0"/>
        <w:adjustRightInd w:val="0"/>
      </w:pPr>
    </w:p>
    <w:p w14:paraId="23760948" w14:textId="087EC955" w:rsidR="0062009E" w:rsidRPr="0062009E" w:rsidRDefault="00A34B06" w:rsidP="0062009E">
      <w:pPr>
        <w:pStyle w:val="Default"/>
      </w:pPr>
      <w:r>
        <w:rPr>
          <w:b/>
          <w:bCs/>
        </w:rPr>
        <w:t>3</w:t>
      </w:r>
      <w:r w:rsidR="0062009E" w:rsidRPr="007B2641">
        <w:rPr>
          <w:b/>
          <w:bCs/>
        </w:rPr>
        <w:t>. Quizzes</w:t>
      </w:r>
      <w:r w:rsidR="0062009E" w:rsidRPr="0062009E">
        <w:rPr>
          <w:b/>
          <w:bCs/>
        </w:rPr>
        <w:t xml:space="preserve"> </w:t>
      </w:r>
    </w:p>
    <w:p w14:paraId="71DC2A9C" w14:textId="5585241F" w:rsidR="0062009E" w:rsidRDefault="0062009E" w:rsidP="0062009E">
      <w:pPr>
        <w:autoSpaceDE w:val="0"/>
        <w:autoSpaceDN w:val="0"/>
        <w:adjustRightInd w:val="0"/>
      </w:pPr>
      <w:r w:rsidRPr="0062009E">
        <w:t>Quizzes will be given at the start of lab. Material covered will include information for the current lab as well as all material cov</w:t>
      </w:r>
      <w:r w:rsidR="00331499">
        <w:t>ered in previous labs.</w:t>
      </w:r>
      <w:r w:rsidRPr="0062009E">
        <w:t xml:space="preserve"> Question format will be short answer, fill-ins, and definitions. You should plan to spend time studying for these quizzes. </w:t>
      </w:r>
      <w:r w:rsidR="004A3DD8">
        <w:t>Sine q</w:t>
      </w:r>
      <w:r w:rsidRPr="0062009E">
        <w:t>uizzes wi</w:t>
      </w:r>
      <w:r w:rsidR="004A3DD8">
        <w:t>ll be given at the start of lab,</w:t>
      </w:r>
      <w:r w:rsidRPr="0062009E">
        <w:t xml:space="preserve"> </w:t>
      </w:r>
      <w:r w:rsidR="004A3DD8" w:rsidRPr="0062009E">
        <w:t>if</w:t>
      </w:r>
      <w:r w:rsidRPr="0062009E">
        <w:t xml:space="preserve"> you arrive late</w:t>
      </w:r>
      <w:r w:rsidR="00331499">
        <w:t xml:space="preserve"> </w:t>
      </w:r>
      <w:r w:rsidRPr="0062009E">
        <w:t xml:space="preserve">(i.e., </w:t>
      </w:r>
      <w:r w:rsidRPr="00331499">
        <w:rPr>
          <w:u w:val="single"/>
        </w:rPr>
        <w:t>after the quiz has been handed out</w:t>
      </w:r>
      <w:r w:rsidRPr="0062009E">
        <w:t>), you will not be allowed to take the quiz. Make-up quizzes will not be given in the case of unexcused absence or tardiness</w:t>
      </w:r>
      <w:r>
        <w:rPr>
          <w:sz w:val="22"/>
          <w:szCs w:val="22"/>
        </w:rPr>
        <w:t>.</w:t>
      </w:r>
    </w:p>
    <w:p w14:paraId="3722509D" w14:textId="77777777" w:rsidR="007B7A92" w:rsidRPr="004A5861" w:rsidRDefault="007B7A92" w:rsidP="004D753B">
      <w:pPr>
        <w:autoSpaceDE w:val="0"/>
        <w:autoSpaceDN w:val="0"/>
        <w:adjustRightInd w:val="0"/>
      </w:pPr>
    </w:p>
    <w:p w14:paraId="07B782F9" w14:textId="76257E86" w:rsidR="004A5861" w:rsidRDefault="00A34B06" w:rsidP="00B93E46">
      <w:pPr>
        <w:autoSpaceDE w:val="0"/>
        <w:autoSpaceDN w:val="0"/>
        <w:adjustRightInd w:val="0"/>
        <w:rPr>
          <w:b/>
          <w:bCs/>
        </w:rPr>
      </w:pPr>
      <w:r>
        <w:rPr>
          <w:b/>
          <w:bCs/>
        </w:rPr>
        <w:t>4</w:t>
      </w:r>
      <w:r w:rsidR="007F08E8" w:rsidRPr="004A5861">
        <w:rPr>
          <w:b/>
          <w:bCs/>
        </w:rPr>
        <w:t xml:space="preserve">. Research paper: </w:t>
      </w:r>
    </w:p>
    <w:p w14:paraId="26283159" w14:textId="77777777" w:rsidR="007F08E8" w:rsidRDefault="007F08E8" w:rsidP="00B93E46">
      <w:pPr>
        <w:autoSpaceDE w:val="0"/>
        <w:autoSpaceDN w:val="0"/>
        <w:adjustRightInd w:val="0"/>
        <w:rPr>
          <w:bCs/>
        </w:rPr>
      </w:pPr>
      <w:r w:rsidRPr="004A5861">
        <w:rPr>
          <w:bCs/>
        </w:rPr>
        <w:t xml:space="preserve">The ability to convey scientific information in a concise and understandable way is incredibly important in most professions. There will be a short research paper, 4-5 pages, on a disease, disorder, clinical manifestation, or new treatment in one of the systems of this course: cell, tissues, integumentary system, skeletal system, muscular system, nervous system. These will require the student to collect information from peer reviewed journals and synthesize this information using critical thinking in order to communicate what was learned. These will be submitted through </w:t>
      </w:r>
      <w:r w:rsidRPr="006D2A35">
        <w:rPr>
          <w:b/>
          <w:bCs/>
          <w:u w:val="single"/>
        </w:rPr>
        <w:t>SafeAssign</w:t>
      </w:r>
      <w:r w:rsidRPr="004A5861">
        <w:rPr>
          <w:bCs/>
        </w:rPr>
        <w:t xml:space="preserve"> on Blackboard.</w:t>
      </w:r>
    </w:p>
    <w:p w14:paraId="07F8A889" w14:textId="77777777" w:rsidR="001A5143" w:rsidRDefault="001A5143" w:rsidP="00213E99">
      <w:pPr>
        <w:autoSpaceDE w:val="0"/>
        <w:autoSpaceDN w:val="0"/>
        <w:adjustRightInd w:val="0"/>
        <w:rPr>
          <w:b/>
          <w:bCs/>
          <w:i/>
        </w:rPr>
      </w:pPr>
    </w:p>
    <w:p w14:paraId="09EDBE71" w14:textId="77777777" w:rsidR="007E0836" w:rsidRDefault="007E0836" w:rsidP="00E76196">
      <w:pPr>
        <w:autoSpaceDE w:val="0"/>
        <w:autoSpaceDN w:val="0"/>
        <w:adjustRightInd w:val="0"/>
        <w:ind w:firstLine="360"/>
        <w:rPr>
          <w:b/>
          <w:bCs/>
          <w:i/>
        </w:rPr>
      </w:pPr>
    </w:p>
    <w:p w14:paraId="04694E91" w14:textId="25E8F48E" w:rsidR="00E76196" w:rsidRPr="00E76196" w:rsidRDefault="00E76196" w:rsidP="00E76196">
      <w:pPr>
        <w:autoSpaceDE w:val="0"/>
        <w:autoSpaceDN w:val="0"/>
        <w:adjustRightInd w:val="0"/>
        <w:ind w:firstLine="360"/>
        <w:rPr>
          <w:b/>
          <w:bCs/>
        </w:rPr>
      </w:pPr>
      <w:r w:rsidRPr="00E76196">
        <w:rPr>
          <w:b/>
          <w:bCs/>
          <w:i/>
        </w:rPr>
        <w:t>Scientific Writing and Results Assignments</w:t>
      </w:r>
      <w:r w:rsidRPr="00E76196">
        <w:rPr>
          <w:b/>
          <w:bCs/>
        </w:rPr>
        <w:t>:</w:t>
      </w:r>
    </w:p>
    <w:p w14:paraId="177606A0" w14:textId="77777777" w:rsidR="00E76196" w:rsidRPr="00E76196" w:rsidRDefault="00E76196" w:rsidP="00E76196">
      <w:pPr>
        <w:autoSpaceDE w:val="0"/>
        <w:autoSpaceDN w:val="0"/>
        <w:adjustRightInd w:val="0"/>
        <w:rPr>
          <w:bCs/>
          <w:i/>
        </w:rPr>
      </w:pPr>
    </w:p>
    <w:p w14:paraId="56F7C127" w14:textId="210E40A8" w:rsidR="00E76196" w:rsidRDefault="00E76196" w:rsidP="00E76196">
      <w:pPr>
        <w:autoSpaceDE w:val="0"/>
        <w:autoSpaceDN w:val="0"/>
        <w:adjustRightInd w:val="0"/>
        <w:ind w:left="360"/>
        <w:rPr>
          <w:bCs/>
        </w:rPr>
      </w:pPr>
      <w:r w:rsidRPr="00E76196">
        <w:rPr>
          <w:bCs/>
        </w:rPr>
        <w:t xml:space="preserve">Scientific writing is a vital component of this laboratory course. You will spend considerable time learning about the process of scientific writing. The laboratory report alone is worth </w:t>
      </w:r>
      <w:r w:rsidR="004A3DD8">
        <w:rPr>
          <w:bCs/>
        </w:rPr>
        <w:t>20 p</w:t>
      </w:r>
      <w:r w:rsidR="00B5039F">
        <w:rPr>
          <w:bCs/>
        </w:rPr>
        <w:t>ts</w:t>
      </w:r>
      <w:r w:rsidRPr="00E76196">
        <w:rPr>
          <w:bCs/>
        </w:rPr>
        <w:t xml:space="preserve"> of your grade. As such, you should plan to dedicate significant time to developing your writing skills over the course of the semester/ session. </w:t>
      </w:r>
    </w:p>
    <w:p w14:paraId="5622AE69" w14:textId="77777777" w:rsidR="00E76196" w:rsidRPr="00E76196" w:rsidRDefault="00E76196" w:rsidP="00E76196">
      <w:pPr>
        <w:autoSpaceDE w:val="0"/>
        <w:autoSpaceDN w:val="0"/>
        <w:adjustRightInd w:val="0"/>
        <w:ind w:left="360"/>
        <w:rPr>
          <w:bCs/>
        </w:rPr>
      </w:pPr>
    </w:p>
    <w:p w14:paraId="79B9E302" w14:textId="4FFB43F5" w:rsidR="00E76196" w:rsidRPr="00E76196" w:rsidRDefault="00E76196" w:rsidP="002E2607">
      <w:pPr>
        <w:pStyle w:val="ListParagraph"/>
        <w:numPr>
          <w:ilvl w:val="0"/>
          <w:numId w:val="11"/>
        </w:numPr>
        <w:autoSpaceDE w:val="0"/>
        <w:autoSpaceDN w:val="0"/>
        <w:adjustRightInd w:val="0"/>
        <w:ind w:left="990"/>
        <w:rPr>
          <w:bCs/>
        </w:rPr>
      </w:pPr>
      <w:r>
        <w:rPr>
          <w:bCs/>
        </w:rPr>
        <w:t>All assignments</w:t>
      </w:r>
      <w:r w:rsidRPr="00E76196">
        <w:rPr>
          <w:bCs/>
        </w:rPr>
        <w:t xml:space="preserve"> must be submitted through SafeAssign. An assignment that is not submitted through SafeAssign will not be accepted and will receive a grade of zero. </w:t>
      </w:r>
    </w:p>
    <w:p w14:paraId="6B46CEDE" w14:textId="488AA62E" w:rsidR="00E76196" w:rsidRPr="00E76196" w:rsidRDefault="00E76196" w:rsidP="002E2607">
      <w:pPr>
        <w:pStyle w:val="ListParagraph"/>
        <w:numPr>
          <w:ilvl w:val="0"/>
          <w:numId w:val="11"/>
        </w:numPr>
        <w:autoSpaceDE w:val="0"/>
        <w:autoSpaceDN w:val="0"/>
        <w:adjustRightInd w:val="0"/>
        <w:ind w:left="990"/>
        <w:rPr>
          <w:bCs/>
        </w:rPr>
      </w:pPr>
      <w:r w:rsidRPr="00E76196">
        <w:rPr>
          <w:bCs/>
        </w:rPr>
        <w:t xml:space="preserve">You must follow your instructor’s submission instructions to receive credit for your assignment. </w:t>
      </w:r>
    </w:p>
    <w:p w14:paraId="167B0054" w14:textId="73852014" w:rsidR="00E76196" w:rsidRPr="00E76196" w:rsidRDefault="00E76196" w:rsidP="002E2607">
      <w:pPr>
        <w:pStyle w:val="ListParagraph"/>
        <w:numPr>
          <w:ilvl w:val="0"/>
          <w:numId w:val="11"/>
        </w:numPr>
        <w:autoSpaceDE w:val="0"/>
        <w:autoSpaceDN w:val="0"/>
        <w:adjustRightInd w:val="0"/>
        <w:ind w:left="990"/>
        <w:rPr>
          <w:bCs/>
        </w:rPr>
      </w:pPr>
      <w:r w:rsidRPr="00E76196">
        <w:rPr>
          <w:bCs/>
        </w:rPr>
        <w:t xml:space="preserve">Plagiarized papers and assignments will receive a reduced grade or a grade of 0, and will be reported to the Office of Student Conduct. </w:t>
      </w:r>
    </w:p>
    <w:p w14:paraId="07C85CBA" w14:textId="4EDCD1C8" w:rsidR="00E76196" w:rsidRPr="00E76196" w:rsidRDefault="00E76196" w:rsidP="002E2607">
      <w:pPr>
        <w:pStyle w:val="ListParagraph"/>
        <w:numPr>
          <w:ilvl w:val="0"/>
          <w:numId w:val="11"/>
        </w:numPr>
        <w:autoSpaceDE w:val="0"/>
        <w:autoSpaceDN w:val="0"/>
        <w:adjustRightInd w:val="0"/>
        <w:ind w:left="990"/>
        <w:rPr>
          <w:bCs/>
        </w:rPr>
      </w:pPr>
      <w:r w:rsidRPr="00E76196">
        <w:rPr>
          <w:bCs/>
        </w:rPr>
        <w:t xml:space="preserve">Individual Assignments </w:t>
      </w:r>
      <w:r w:rsidRPr="00E76196">
        <w:rPr>
          <w:bCs/>
          <w:u w:val="single"/>
        </w:rPr>
        <w:t>MUST be completed individually</w:t>
      </w:r>
      <w:r w:rsidRPr="00E76196">
        <w:rPr>
          <w:bCs/>
        </w:rPr>
        <w:t xml:space="preserve">. Evidence of collaboration with other students will be treated as cheating. </w:t>
      </w:r>
    </w:p>
    <w:p w14:paraId="3342CDED" w14:textId="77777777" w:rsidR="00741357" w:rsidRDefault="00741357" w:rsidP="00B93E46">
      <w:pPr>
        <w:autoSpaceDE w:val="0"/>
        <w:autoSpaceDN w:val="0"/>
        <w:adjustRightInd w:val="0"/>
        <w:rPr>
          <w:bCs/>
        </w:rPr>
      </w:pPr>
    </w:p>
    <w:p w14:paraId="5A01E6CD" w14:textId="77777777" w:rsidR="007E0836" w:rsidRPr="004A5861" w:rsidRDefault="007E0836" w:rsidP="00B93E46">
      <w:pPr>
        <w:autoSpaceDE w:val="0"/>
        <w:autoSpaceDN w:val="0"/>
        <w:adjustRightInd w:val="0"/>
        <w:rPr>
          <w:bCs/>
        </w:rPr>
      </w:pPr>
    </w:p>
    <w:p w14:paraId="6EF9E138" w14:textId="4E906797" w:rsidR="004A5861" w:rsidRDefault="00A34B06" w:rsidP="00B93E46">
      <w:pPr>
        <w:autoSpaceDE w:val="0"/>
        <w:autoSpaceDN w:val="0"/>
        <w:adjustRightInd w:val="0"/>
        <w:rPr>
          <w:b/>
          <w:bCs/>
        </w:rPr>
      </w:pPr>
      <w:r>
        <w:rPr>
          <w:b/>
          <w:bCs/>
        </w:rPr>
        <w:t>5</w:t>
      </w:r>
      <w:r w:rsidR="00DF2524" w:rsidRPr="004A5861">
        <w:rPr>
          <w:b/>
          <w:bCs/>
        </w:rPr>
        <w:t xml:space="preserve">. Group presentation: </w:t>
      </w:r>
    </w:p>
    <w:p w14:paraId="034222E6" w14:textId="6E6027A9" w:rsidR="00DF2524" w:rsidRDefault="00DF2524" w:rsidP="00B93E46">
      <w:pPr>
        <w:autoSpaceDE w:val="0"/>
        <w:autoSpaceDN w:val="0"/>
        <w:adjustRightInd w:val="0"/>
        <w:rPr>
          <w:bCs/>
        </w:rPr>
      </w:pPr>
      <w:r w:rsidRPr="004A5861">
        <w:rPr>
          <w:bCs/>
        </w:rPr>
        <w:t>Presenting scientific and medical finding</w:t>
      </w:r>
      <w:r w:rsidR="004A5861" w:rsidRPr="004A5861">
        <w:rPr>
          <w:bCs/>
        </w:rPr>
        <w:t>s to an audience is an important skill.  Working with others is also very important. To facilitate these skills, students will be required to participate in a group presentation of a research topic of the groups choosing a disease, disorder, clinical manifestation, or new treatment in one of the systems of this course: cell, tissues, integumentary system, skeletal system, muscular system, nervous system. These topics cannot be used for the research paper. Students will present their findings to the class.</w:t>
      </w:r>
      <w:r w:rsidR="006D2A35">
        <w:rPr>
          <w:bCs/>
        </w:rPr>
        <w:t xml:space="preserve"> </w:t>
      </w:r>
      <w:r w:rsidR="006D2A35" w:rsidRPr="004A5861">
        <w:rPr>
          <w:bCs/>
        </w:rPr>
        <w:t xml:space="preserve">These will be submitted through </w:t>
      </w:r>
      <w:r w:rsidR="006D2A35" w:rsidRPr="006D2A35">
        <w:rPr>
          <w:b/>
          <w:bCs/>
          <w:u w:val="single"/>
        </w:rPr>
        <w:t>SafeAssign</w:t>
      </w:r>
      <w:r w:rsidR="006D2A35" w:rsidRPr="004A5861">
        <w:rPr>
          <w:bCs/>
        </w:rPr>
        <w:t xml:space="preserve"> on Blackboard.</w:t>
      </w:r>
    </w:p>
    <w:p w14:paraId="624159AC" w14:textId="77777777" w:rsidR="00B5039F" w:rsidRDefault="00B5039F" w:rsidP="0062009E">
      <w:pPr>
        <w:pStyle w:val="Default"/>
        <w:rPr>
          <w:b/>
          <w:bCs/>
        </w:rPr>
      </w:pPr>
    </w:p>
    <w:p w14:paraId="3C465CC7" w14:textId="10DE10B4" w:rsidR="00E76196" w:rsidRDefault="00E76196" w:rsidP="00E76196">
      <w:pPr>
        <w:pStyle w:val="Default"/>
        <w:rPr>
          <w:b/>
          <w:bCs/>
          <w:sz w:val="23"/>
          <w:szCs w:val="23"/>
        </w:rPr>
      </w:pPr>
      <w:r>
        <w:rPr>
          <w:b/>
          <w:bCs/>
          <w:sz w:val="23"/>
          <w:szCs w:val="23"/>
        </w:rPr>
        <w:t>Assignment Submission Policies</w:t>
      </w:r>
      <w:r w:rsidR="00D11AC0">
        <w:rPr>
          <w:b/>
          <w:bCs/>
          <w:sz w:val="23"/>
          <w:szCs w:val="23"/>
        </w:rPr>
        <w:t>:</w:t>
      </w:r>
    </w:p>
    <w:p w14:paraId="4F2D1DD3" w14:textId="77777777" w:rsidR="00D11AC0" w:rsidRDefault="00D11AC0" w:rsidP="00E76196">
      <w:pPr>
        <w:pStyle w:val="Default"/>
        <w:rPr>
          <w:sz w:val="23"/>
          <w:szCs w:val="23"/>
        </w:rPr>
      </w:pPr>
    </w:p>
    <w:p w14:paraId="5D0F1FE4" w14:textId="7B238D9E" w:rsidR="00D11AC0" w:rsidRPr="00D11AC0" w:rsidRDefault="00E76196" w:rsidP="00D11AC0">
      <w:pPr>
        <w:pStyle w:val="Default"/>
        <w:numPr>
          <w:ilvl w:val="0"/>
          <w:numId w:val="13"/>
        </w:numPr>
        <w:tabs>
          <w:tab w:val="left" w:pos="0"/>
        </w:tabs>
        <w:spacing w:after="30"/>
        <w:ind w:left="450"/>
        <w:rPr>
          <w:sz w:val="22"/>
          <w:szCs w:val="22"/>
        </w:rPr>
      </w:pPr>
      <w:r>
        <w:rPr>
          <w:sz w:val="22"/>
          <w:szCs w:val="22"/>
        </w:rPr>
        <w:t xml:space="preserve">You must follow submission guidelines in order to receive full credit. </w:t>
      </w:r>
    </w:p>
    <w:p w14:paraId="3508C745" w14:textId="7B238D9E" w:rsidR="00E76196" w:rsidRDefault="00E76196" w:rsidP="00D11AC0">
      <w:pPr>
        <w:pStyle w:val="Default"/>
        <w:numPr>
          <w:ilvl w:val="0"/>
          <w:numId w:val="13"/>
        </w:numPr>
        <w:tabs>
          <w:tab w:val="left" w:pos="0"/>
        </w:tabs>
        <w:spacing w:after="30"/>
        <w:ind w:left="450"/>
        <w:rPr>
          <w:sz w:val="22"/>
          <w:szCs w:val="22"/>
        </w:rPr>
      </w:pPr>
      <w:r>
        <w:rPr>
          <w:sz w:val="22"/>
          <w:szCs w:val="22"/>
        </w:rPr>
        <w:lastRenderedPageBreak/>
        <w:t xml:space="preserve">Late assignments will </w:t>
      </w:r>
      <w:r w:rsidR="00D11AC0">
        <w:rPr>
          <w:sz w:val="22"/>
          <w:szCs w:val="22"/>
        </w:rPr>
        <w:t>not be accepted.</w:t>
      </w:r>
    </w:p>
    <w:p w14:paraId="2CD17936" w14:textId="67D6CDD8" w:rsidR="00E76196" w:rsidRDefault="00E76196" w:rsidP="00D11AC0">
      <w:pPr>
        <w:pStyle w:val="Default"/>
        <w:numPr>
          <w:ilvl w:val="0"/>
          <w:numId w:val="13"/>
        </w:numPr>
        <w:tabs>
          <w:tab w:val="left" w:pos="0"/>
        </w:tabs>
        <w:spacing w:after="30"/>
        <w:ind w:left="450"/>
        <w:rPr>
          <w:sz w:val="22"/>
          <w:szCs w:val="22"/>
        </w:rPr>
      </w:pPr>
      <w:r>
        <w:rPr>
          <w:sz w:val="22"/>
          <w:szCs w:val="22"/>
        </w:rPr>
        <w:t xml:space="preserve">Assignments submitted after the due date/grace period, or those incorrectly submitted, will not be accepted and will receive a grade of 0. </w:t>
      </w:r>
    </w:p>
    <w:p w14:paraId="7B23C99B" w14:textId="36A3CCBB" w:rsidR="00E76196" w:rsidRDefault="00E76196" w:rsidP="00D11AC0">
      <w:pPr>
        <w:pStyle w:val="Default"/>
        <w:numPr>
          <w:ilvl w:val="0"/>
          <w:numId w:val="13"/>
        </w:numPr>
        <w:tabs>
          <w:tab w:val="left" w:pos="0"/>
        </w:tabs>
        <w:spacing w:after="30"/>
        <w:ind w:left="450"/>
        <w:rPr>
          <w:sz w:val="22"/>
          <w:szCs w:val="22"/>
        </w:rPr>
      </w:pPr>
      <w:r>
        <w:rPr>
          <w:sz w:val="22"/>
          <w:szCs w:val="22"/>
        </w:rPr>
        <w:t xml:space="preserve">Assignments submitted to Blackboard must be as a Microsoft Word document (.doc </w:t>
      </w:r>
      <w:proofErr w:type="gramStart"/>
      <w:r>
        <w:rPr>
          <w:sz w:val="22"/>
          <w:szCs w:val="22"/>
        </w:rPr>
        <w:t>or .</w:t>
      </w:r>
      <w:proofErr w:type="spellStart"/>
      <w:r>
        <w:rPr>
          <w:sz w:val="22"/>
          <w:szCs w:val="22"/>
        </w:rPr>
        <w:t>docx</w:t>
      </w:r>
      <w:proofErr w:type="spellEnd"/>
      <w:proofErr w:type="gramEnd"/>
      <w:r>
        <w:rPr>
          <w:sz w:val="22"/>
          <w:szCs w:val="22"/>
        </w:rPr>
        <w:t xml:space="preserve">). Other file type submissions will not be graded and will receive a 0. </w:t>
      </w:r>
    </w:p>
    <w:p w14:paraId="26FA39F8" w14:textId="44F2060A" w:rsidR="00E76196" w:rsidRDefault="00E76196" w:rsidP="00D11AC0">
      <w:pPr>
        <w:pStyle w:val="Default"/>
        <w:numPr>
          <w:ilvl w:val="0"/>
          <w:numId w:val="13"/>
        </w:numPr>
        <w:tabs>
          <w:tab w:val="left" w:pos="0"/>
        </w:tabs>
        <w:spacing w:after="30"/>
        <w:ind w:left="450"/>
        <w:rPr>
          <w:sz w:val="22"/>
          <w:szCs w:val="22"/>
        </w:rPr>
      </w:pPr>
      <w:r>
        <w:rPr>
          <w:sz w:val="22"/>
          <w:szCs w:val="22"/>
        </w:rPr>
        <w:t xml:space="preserve">Do not submit a PDF to SafeAssign, it will not be graded and you will receive a 0. </w:t>
      </w:r>
    </w:p>
    <w:p w14:paraId="688E9FE8" w14:textId="13DE7AE3" w:rsidR="00E76196" w:rsidRDefault="00E76196" w:rsidP="00D11AC0">
      <w:pPr>
        <w:pStyle w:val="Default"/>
        <w:numPr>
          <w:ilvl w:val="0"/>
          <w:numId w:val="13"/>
        </w:numPr>
        <w:tabs>
          <w:tab w:val="left" w:pos="0"/>
        </w:tabs>
        <w:spacing w:after="30"/>
        <w:ind w:left="450"/>
        <w:rPr>
          <w:sz w:val="22"/>
          <w:szCs w:val="22"/>
        </w:rPr>
      </w:pPr>
      <w:r>
        <w:rPr>
          <w:sz w:val="22"/>
          <w:szCs w:val="22"/>
        </w:rPr>
        <w:t xml:space="preserve">It is your responsibility to submit all assignments correctly and on time. Except in the case of documented technical difficulties, </w:t>
      </w:r>
      <w:r>
        <w:rPr>
          <w:b/>
          <w:bCs/>
          <w:sz w:val="22"/>
          <w:szCs w:val="22"/>
        </w:rPr>
        <w:t>you will not be given extra time to submit electronic assignments in the case of computer-related issues</w:t>
      </w:r>
      <w:r>
        <w:rPr>
          <w:sz w:val="22"/>
          <w:szCs w:val="22"/>
        </w:rPr>
        <w:t xml:space="preserve">. Assignment submissions with documented technical difficulties must still be submitted before the end of the grace period. Don’t wait until the last minute to submit assignments! Plan to submit all electronic assignments </w:t>
      </w:r>
      <w:r>
        <w:rPr>
          <w:i/>
          <w:iCs/>
          <w:sz w:val="22"/>
          <w:szCs w:val="22"/>
        </w:rPr>
        <w:t xml:space="preserve">at least a day </w:t>
      </w:r>
      <w:r>
        <w:rPr>
          <w:b/>
          <w:bCs/>
          <w:i/>
          <w:iCs/>
          <w:sz w:val="22"/>
          <w:szCs w:val="22"/>
        </w:rPr>
        <w:t xml:space="preserve">before </w:t>
      </w:r>
      <w:r>
        <w:rPr>
          <w:sz w:val="22"/>
          <w:szCs w:val="22"/>
        </w:rPr>
        <w:t xml:space="preserve">they are due. </w:t>
      </w:r>
    </w:p>
    <w:p w14:paraId="429965B1" w14:textId="591D145B" w:rsidR="00E76196" w:rsidRDefault="00E76196" w:rsidP="00D11AC0">
      <w:pPr>
        <w:pStyle w:val="Default"/>
        <w:numPr>
          <w:ilvl w:val="0"/>
          <w:numId w:val="13"/>
        </w:numPr>
        <w:tabs>
          <w:tab w:val="left" w:pos="0"/>
        </w:tabs>
        <w:spacing w:after="30"/>
        <w:ind w:left="450"/>
        <w:rPr>
          <w:sz w:val="22"/>
          <w:szCs w:val="22"/>
        </w:rPr>
      </w:pPr>
      <w:r>
        <w:rPr>
          <w:sz w:val="22"/>
          <w:szCs w:val="22"/>
        </w:rPr>
        <w:t xml:space="preserve">If you experience technical difficulty submitting an assignment to Blackboard, it is your responsibility to contact your lab instructor and provide verification of the difficulty and your completed assignment BEFORE the assignment is due. Your instructor will not make any allowances for technical difficulties if they are notified after the deadline. </w:t>
      </w:r>
    </w:p>
    <w:p w14:paraId="11DF0C0C" w14:textId="4BA2C23F" w:rsidR="00E76196" w:rsidRDefault="00E76196" w:rsidP="00D11AC0">
      <w:pPr>
        <w:pStyle w:val="Default"/>
        <w:numPr>
          <w:ilvl w:val="0"/>
          <w:numId w:val="13"/>
        </w:numPr>
        <w:tabs>
          <w:tab w:val="left" w:pos="0"/>
        </w:tabs>
        <w:spacing w:after="30"/>
        <w:ind w:left="450"/>
        <w:rPr>
          <w:sz w:val="22"/>
          <w:szCs w:val="22"/>
        </w:rPr>
      </w:pPr>
      <w:r>
        <w:rPr>
          <w:sz w:val="22"/>
          <w:szCs w:val="22"/>
        </w:rPr>
        <w:t xml:space="preserve">It is recommended that you take a screen shot of successful electronic submissions. Complaints of missing submitted assignments will not be considered without documentation. This requirement also applies to failed submission attempts due to technological difficulties. Documentation is required. </w:t>
      </w:r>
    </w:p>
    <w:p w14:paraId="34DDEC8C" w14:textId="3E02C6E6" w:rsidR="00E76196" w:rsidRDefault="00E76196" w:rsidP="00D11AC0">
      <w:pPr>
        <w:pStyle w:val="Default"/>
        <w:numPr>
          <w:ilvl w:val="0"/>
          <w:numId w:val="13"/>
        </w:numPr>
        <w:tabs>
          <w:tab w:val="left" w:pos="0"/>
        </w:tabs>
        <w:spacing w:after="30"/>
        <w:ind w:left="450"/>
        <w:rPr>
          <w:sz w:val="22"/>
          <w:szCs w:val="22"/>
        </w:rPr>
      </w:pPr>
      <w:r>
        <w:rPr>
          <w:sz w:val="22"/>
          <w:szCs w:val="22"/>
        </w:rPr>
        <w:t xml:space="preserve">Do not turn in work that has been completed and submitted for a different class or assignment, you will be reported to student conduct. </w:t>
      </w:r>
    </w:p>
    <w:p w14:paraId="40C87593" w14:textId="0B95417F" w:rsidR="00E76196" w:rsidRDefault="00E76196" w:rsidP="00D11AC0">
      <w:pPr>
        <w:pStyle w:val="Default"/>
        <w:numPr>
          <w:ilvl w:val="0"/>
          <w:numId w:val="13"/>
        </w:numPr>
        <w:tabs>
          <w:tab w:val="left" w:pos="0"/>
        </w:tabs>
        <w:spacing w:after="30"/>
        <w:ind w:left="450"/>
        <w:rPr>
          <w:sz w:val="22"/>
          <w:szCs w:val="22"/>
        </w:rPr>
      </w:pPr>
      <w:r>
        <w:rPr>
          <w:sz w:val="22"/>
          <w:szCs w:val="22"/>
        </w:rPr>
        <w:t xml:space="preserve">Do not submit assignments via email. They will not be accepted. </w:t>
      </w:r>
    </w:p>
    <w:p w14:paraId="65536383" w14:textId="77FE53BD" w:rsidR="00E76196" w:rsidRDefault="00E76196" w:rsidP="00D11AC0">
      <w:pPr>
        <w:pStyle w:val="Default"/>
        <w:numPr>
          <w:ilvl w:val="0"/>
          <w:numId w:val="13"/>
        </w:numPr>
        <w:tabs>
          <w:tab w:val="left" w:pos="0"/>
        </w:tabs>
        <w:ind w:left="450"/>
        <w:rPr>
          <w:sz w:val="22"/>
          <w:szCs w:val="22"/>
        </w:rPr>
      </w:pPr>
      <w:r>
        <w:rPr>
          <w:sz w:val="22"/>
          <w:szCs w:val="22"/>
        </w:rPr>
        <w:t xml:space="preserve">Submissions through Blackboard are considered final. Requests to clear submission attempts will not be considered, except in cases where technological difficulties can be proved. </w:t>
      </w:r>
    </w:p>
    <w:p w14:paraId="1D137DAF" w14:textId="77777777" w:rsidR="00E76196" w:rsidRDefault="00E76196" w:rsidP="00D11AC0">
      <w:pPr>
        <w:pStyle w:val="Default"/>
        <w:tabs>
          <w:tab w:val="left" w:pos="0"/>
        </w:tabs>
        <w:ind w:left="450" w:hanging="360"/>
        <w:rPr>
          <w:b/>
          <w:bCs/>
        </w:rPr>
      </w:pPr>
    </w:p>
    <w:p w14:paraId="371B7E88" w14:textId="633EA50B" w:rsidR="0062009E" w:rsidRDefault="00A34B06" w:rsidP="0062009E">
      <w:pPr>
        <w:pStyle w:val="Default"/>
        <w:rPr>
          <w:b/>
          <w:bCs/>
        </w:rPr>
      </w:pPr>
      <w:r>
        <w:rPr>
          <w:b/>
          <w:bCs/>
        </w:rPr>
        <w:t>6</w:t>
      </w:r>
      <w:r w:rsidR="002E2607">
        <w:rPr>
          <w:b/>
          <w:bCs/>
        </w:rPr>
        <w:t xml:space="preserve">. </w:t>
      </w:r>
      <w:r w:rsidR="0062009E">
        <w:rPr>
          <w:b/>
          <w:bCs/>
        </w:rPr>
        <w:t>Academic Integrity:</w:t>
      </w:r>
    </w:p>
    <w:p w14:paraId="34D1EF7D" w14:textId="4BCEBDF3" w:rsidR="0062009E" w:rsidRDefault="0062009E" w:rsidP="0062009E">
      <w:pPr>
        <w:pStyle w:val="Default"/>
      </w:pPr>
      <w:r w:rsidRPr="0062009E">
        <w:t>It is the philosophy of The University of Texas at Arlington that academic dishonesty is a completely unacceptable and will not be tolerated in any form. All persons involved in academic dishonesty will be disciplined in accordance with University regulations and procedures. Discipline may include suspension or</w:t>
      </w:r>
      <w:r w:rsidR="00E76196">
        <w:t xml:space="preserve"> expulsion from the University. </w:t>
      </w:r>
      <w:r w:rsidRPr="0062009E">
        <w:t xml:space="preserve">According to the UT System Regents’ Rule 50101, §2.2 </w:t>
      </w:r>
    </w:p>
    <w:p w14:paraId="43454EAC" w14:textId="77777777" w:rsidR="0062009E" w:rsidRDefault="0062009E" w:rsidP="0062009E">
      <w:pPr>
        <w:pStyle w:val="Default"/>
      </w:pPr>
    </w:p>
    <w:p w14:paraId="74DD5E35" w14:textId="77777777" w:rsidR="0062009E" w:rsidRDefault="0062009E" w:rsidP="0062009E">
      <w:pPr>
        <w:pStyle w:val="Default"/>
        <w:ind w:left="630"/>
      </w:pPr>
      <w:r w:rsidRPr="0062009E">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5C8739C6" w14:textId="77777777" w:rsidR="0062009E" w:rsidRPr="0062009E" w:rsidRDefault="0062009E" w:rsidP="0062009E">
      <w:pPr>
        <w:pStyle w:val="Default"/>
      </w:pPr>
    </w:p>
    <w:p w14:paraId="001A0822" w14:textId="24E2D1B2" w:rsidR="00B5039F" w:rsidRPr="00741357" w:rsidRDefault="0062009E" w:rsidP="00E76196">
      <w:pPr>
        <w:autoSpaceDE w:val="0"/>
        <w:autoSpaceDN w:val="0"/>
        <w:adjustRightInd w:val="0"/>
        <w:rPr>
          <w:bCs/>
        </w:rPr>
      </w:pPr>
      <w:r w:rsidRPr="0062009E">
        <w:rPr>
          <w:b/>
          <w:bCs/>
          <w:color w:val="FF0000"/>
        </w:rPr>
        <w:t>CHEATING IN ANY FORM WILL NOT BE TOLERATED. IF YOU ARE CAUGHT, YOU WILL NOT RECEIVE CREDIT FOR THAT ASSIGNMENT AND MAY BE DISMISSED FROM LAB. ALL CASES OF PLAGIARISM WILL BE REFERRED TO THE OFFICE OF STUDENT CONDUCT WITHOUT EXCEPTION.</w:t>
      </w:r>
    </w:p>
    <w:p w14:paraId="0FE77B67" w14:textId="77777777" w:rsidR="00E76196" w:rsidRDefault="00E76196" w:rsidP="00E76196">
      <w:pPr>
        <w:autoSpaceDE w:val="0"/>
        <w:autoSpaceDN w:val="0"/>
        <w:adjustRightInd w:val="0"/>
        <w:rPr>
          <w:b/>
          <w:bCs/>
        </w:rPr>
      </w:pPr>
    </w:p>
    <w:p w14:paraId="14D3ECCD" w14:textId="623F3A61" w:rsidR="00E76196" w:rsidRDefault="00A34B06" w:rsidP="00E76196">
      <w:pPr>
        <w:autoSpaceDE w:val="0"/>
        <w:autoSpaceDN w:val="0"/>
        <w:adjustRightInd w:val="0"/>
        <w:rPr>
          <w:b/>
          <w:bCs/>
        </w:rPr>
      </w:pPr>
      <w:r>
        <w:rPr>
          <w:b/>
          <w:bCs/>
        </w:rPr>
        <w:t>7</w:t>
      </w:r>
      <w:r w:rsidR="002E2607">
        <w:rPr>
          <w:b/>
          <w:bCs/>
        </w:rPr>
        <w:t xml:space="preserve">. </w:t>
      </w:r>
      <w:r w:rsidR="00E76196" w:rsidRPr="00E76196">
        <w:rPr>
          <w:b/>
          <w:bCs/>
        </w:rPr>
        <w:t xml:space="preserve">E-mail Communication Policy </w:t>
      </w:r>
    </w:p>
    <w:p w14:paraId="213040AD" w14:textId="77777777" w:rsidR="00E76196" w:rsidRDefault="00E76196" w:rsidP="00E76196">
      <w:pPr>
        <w:autoSpaceDE w:val="0"/>
        <w:autoSpaceDN w:val="0"/>
        <w:adjustRightInd w:val="0"/>
        <w:rPr>
          <w:bCs/>
        </w:rPr>
      </w:pPr>
      <w:r w:rsidRPr="00E76196">
        <w:rPr>
          <w:bCs/>
        </w:rPr>
        <w:t xml:space="preserve">Your instructor will make every effort to respond to your inquiry within a reasonable time, no longer than 24 hours. Do not email your instructor at the last minute expecting help with an assignment. Plan ahead! </w:t>
      </w:r>
    </w:p>
    <w:p w14:paraId="0F0F0788" w14:textId="77777777" w:rsidR="00E76196" w:rsidRPr="00E76196" w:rsidRDefault="00E76196" w:rsidP="00E76196">
      <w:pPr>
        <w:autoSpaceDE w:val="0"/>
        <w:autoSpaceDN w:val="0"/>
        <w:adjustRightInd w:val="0"/>
        <w:rPr>
          <w:bCs/>
        </w:rPr>
      </w:pPr>
    </w:p>
    <w:p w14:paraId="532DFC45" w14:textId="77777777" w:rsidR="00E76196" w:rsidRDefault="00E76196" w:rsidP="00E76196">
      <w:pPr>
        <w:autoSpaceDE w:val="0"/>
        <w:autoSpaceDN w:val="0"/>
        <w:adjustRightInd w:val="0"/>
        <w:rPr>
          <w:bCs/>
          <w:u w:val="single"/>
        </w:rPr>
      </w:pPr>
      <w:r w:rsidRPr="00E76196">
        <w:rPr>
          <w:bCs/>
          <w:u w:val="single"/>
        </w:rPr>
        <w:t xml:space="preserve">Before sending an email, ask yourself the following questions: </w:t>
      </w:r>
    </w:p>
    <w:p w14:paraId="41B43A76" w14:textId="77777777" w:rsidR="00E76196" w:rsidRPr="00E76196" w:rsidRDefault="00E76196" w:rsidP="00E76196">
      <w:pPr>
        <w:autoSpaceDE w:val="0"/>
        <w:autoSpaceDN w:val="0"/>
        <w:adjustRightInd w:val="0"/>
        <w:rPr>
          <w:bCs/>
          <w:u w:val="single"/>
        </w:rPr>
      </w:pPr>
    </w:p>
    <w:p w14:paraId="3A33971C" w14:textId="4A0F0F5B" w:rsidR="00E76196" w:rsidRDefault="00E76196" w:rsidP="00E76196">
      <w:pPr>
        <w:pStyle w:val="ListParagraph"/>
        <w:numPr>
          <w:ilvl w:val="0"/>
          <w:numId w:val="9"/>
        </w:numPr>
        <w:autoSpaceDE w:val="0"/>
        <w:autoSpaceDN w:val="0"/>
        <w:adjustRightInd w:val="0"/>
        <w:ind w:left="360"/>
        <w:rPr>
          <w:bCs/>
        </w:rPr>
      </w:pPr>
      <w:r w:rsidRPr="00E76196">
        <w:rPr>
          <w:bCs/>
          <w:i/>
          <w:iCs/>
        </w:rPr>
        <w:t xml:space="preserve">Is this email professional, polite, and detailed? </w:t>
      </w:r>
      <w:r w:rsidRPr="00E76196">
        <w:rPr>
          <w:bCs/>
        </w:rPr>
        <w:t xml:space="preserve">If you would not speak those words to the President of the University, do not send them in an email to your instructor. Rude or aggressive emails will be reported to the Laboratory Coordinator and possibly to the Associate Chair of the department. Threatening emails will be reported to campus police. </w:t>
      </w:r>
    </w:p>
    <w:p w14:paraId="3ECCFDC2" w14:textId="77777777" w:rsidR="00E76196" w:rsidRPr="00E76196" w:rsidRDefault="00E76196" w:rsidP="00E76196">
      <w:pPr>
        <w:autoSpaceDE w:val="0"/>
        <w:autoSpaceDN w:val="0"/>
        <w:adjustRightInd w:val="0"/>
        <w:rPr>
          <w:bCs/>
        </w:rPr>
      </w:pPr>
    </w:p>
    <w:p w14:paraId="2CFC3E43" w14:textId="0C3B6730" w:rsidR="00E76196" w:rsidRDefault="00E76196" w:rsidP="00E76196">
      <w:pPr>
        <w:pStyle w:val="ListParagraph"/>
        <w:numPr>
          <w:ilvl w:val="0"/>
          <w:numId w:val="9"/>
        </w:numPr>
        <w:autoSpaceDE w:val="0"/>
        <w:autoSpaceDN w:val="0"/>
        <w:adjustRightInd w:val="0"/>
        <w:ind w:left="360"/>
        <w:rPr>
          <w:bCs/>
        </w:rPr>
      </w:pPr>
      <w:r w:rsidRPr="00E76196">
        <w:rPr>
          <w:bCs/>
          <w:i/>
          <w:iCs/>
        </w:rPr>
        <w:t xml:space="preserve">Can I find this information in my syllabus or on Blackboard? </w:t>
      </w:r>
      <w:r w:rsidRPr="00E76196">
        <w:rPr>
          <w:bCs/>
        </w:rPr>
        <w:t xml:space="preserve">Check available resources BEFORE emailing your instructor. Your instructor will not respond to emails regarding policies or dates that are set forth in the syllabus or on Blackboard. </w:t>
      </w:r>
    </w:p>
    <w:p w14:paraId="2D3E3248" w14:textId="77777777" w:rsidR="00E76196" w:rsidRPr="00E76196" w:rsidRDefault="00E76196" w:rsidP="00E76196">
      <w:pPr>
        <w:autoSpaceDE w:val="0"/>
        <w:autoSpaceDN w:val="0"/>
        <w:adjustRightInd w:val="0"/>
        <w:rPr>
          <w:bCs/>
        </w:rPr>
      </w:pPr>
    </w:p>
    <w:p w14:paraId="5BB6DF6B" w14:textId="3D0E6549" w:rsidR="00E76196" w:rsidRDefault="00E76196" w:rsidP="00E76196">
      <w:pPr>
        <w:pStyle w:val="ListParagraph"/>
        <w:numPr>
          <w:ilvl w:val="0"/>
          <w:numId w:val="9"/>
        </w:numPr>
        <w:autoSpaceDE w:val="0"/>
        <w:autoSpaceDN w:val="0"/>
        <w:adjustRightInd w:val="0"/>
        <w:ind w:left="360"/>
        <w:rPr>
          <w:bCs/>
        </w:rPr>
      </w:pPr>
      <w:r w:rsidRPr="00E76196">
        <w:rPr>
          <w:bCs/>
          <w:i/>
          <w:iCs/>
        </w:rPr>
        <w:t xml:space="preserve">Was this information made available during a lab I missed? </w:t>
      </w:r>
      <w:r w:rsidRPr="00E76196">
        <w:rPr>
          <w:bCs/>
        </w:rPr>
        <w:t xml:space="preserve">If so, it is your responsibility to ask a classmate. </w:t>
      </w:r>
    </w:p>
    <w:p w14:paraId="6C5067F3" w14:textId="77777777" w:rsidR="00E76196" w:rsidRPr="00E76196" w:rsidRDefault="00E76196" w:rsidP="00E76196">
      <w:pPr>
        <w:autoSpaceDE w:val="0"/>
        <w:autoSpaceDN w:val="0"/>
        <w:adjustRightInd w:val="0"/>
        <w:rPr>
          <w:bCs/>
        </w:rPr>
      </w:pPr>
    </w:p>
    <w:p w14:paraId="2243A419" w14:textId="1AD9BEA9" w:rsidR="00E76196" w:rsidRDefault="00E76196" w:rsidP="00E76196">
      <w:pPr>
        <w:pStyle w:val="ListParagraph"/>
        <w:numPr>
          <w:ilvl w:val="0"/>
          <w:numId w:val="9"/>
        </w:numPr>
        <w:autoSpaceDE w:val="0"/>
        <w:autoSpaceDN w:val="0"/>
        <w:adjustRightInd w:val="0"/>
        <w:ind w:left="360"/>
        <w:rPr>
          <w:bCs/>
        </w:rPr>
      </w:pPr>
      <w:r w:rsidRPr="00E76196">
        <w:rPr>
          <w:bCs/>
          <w:i/>
          <w:iCs/>
        </w:rPr>
        <w:t xml:space="preserve">Do I need to discuss my grades? </w:t>
      </w:r>
      <w:r w:rsidRPr="00E76196">
        <w:rPr>
          <w:bCs/>
        </w:rPr>
        <w:t xml:space="preserve">University policy prohibits discussion of grades over email. Make an appointment or see your instructor during office hours. </w:t>
      </w:r>
    </w:p>
    <w:p w14:paraId="103E548C" w14:textId="77777777" w:rsidR="00E76196" w:rsidRPr="00E76196" w:rsidRDefault="00E76196" w:rsidP="00E76196">
      <w:pPr>
        <w:autoSpaceDE w:val="0"/>
        <w:autoSpaceDN w:val="0"/>
        <w:adjustRightInd w:val="0"/>
        <w:rPr>
          <w:bCs/>
        </w:rPr>
      </w:pPr>
    </w:p>
    <w:p w14:paraId="760CE804" w14:textId="48D1637E" w:rsidR="00E76196" w:rsidRPr="00E76196" w:rsidRDefault="00E76196" w:rsidP="00B93E46">
      <w:pPr>
        <w:pStyle w:val="ListParagraph"/>
        <w:numPr>
          <w:ilvl w:val="0"/>
          <w:numId w:val="9"/>
        </w:numPr>
        <w:autoSpaceDE w:val="0"/>
        <w:autoSpaceDN w:val="0"/>
        <w:adjustRightInd w:val="0"/>
        <w:ind w:left="360"/>
        <w:rPr>
          <w:bCs/>
        </w:rPr>
      </w:pPr>
      <w:r w:rsidRPr="00E76196">
        <w:rPr>
          <w:bCs/>
          <w:i/>
          <w:iCs/>
        </w:rPr>
        <w:t xml:space="preserve">Do I need help with an assignment? </w:t>
      </w:r>
      <w:r w:rsidRPr="00E76196">
        <w:rPr>
          <w:bCs/>
        </w:rPr>
        <w:t xml:space="preserve">Email is NOT intended to take the place of meeting with your instructor during office hours. If you need help with an assignment, attend office hours or make an appointment with your instructor. </w:t>
      </w:r>
    </w:p>
    <w:p w14:paraId="682DD61D" w14:textId="77777777" w:rsidR="00E76196" w:rsidRDefault="00E76196" w:rsidP="00B93E46">
      <w:pPr>
        <w:autoSpaceDE w:val="0"/>
        <w:autoSpaceDN w:val="0"/>
        <w:adjustRightInd w:val="0"/>
        <w:rPr>
          <w:b/>
          <w:bCs/>
        </w:rPr>
      </w:pPr>
    </w:p>
    <w:p w14:paraId="1B418748" w14:textId="1FB7A913" w:rsidR="00B93E46" w:rsidRDefault="00A34B06" w:rsidP="00B93E46">
      <w:pPr>
        <w:autoSpaceDE w:val="0"/>
        <w:autoSpaceDN w:val="0"/>
        <w:adjustRightInd w:val="0"/>
        <w:rPr>
          <w:b/>
          <w:bCs/>
        </w:rPr>
      </w:pPr>
      <w:r>
        <w:rPr>
          <w:b/>
          <w:bCs/>
        </w:rPr>
        <w:t>8</w:t>
      </w:r>
      <w:r w:rsidR="00B93E46" w:rsidRPr="004A5861">
        <w:rPr>
          <w:b/>
          <w:bCs/>
        </w:rPr>
        <w:t>. Safety:</w:t>
      </w:r>
    </w:p>
    <w:p w14:paraId="7DFDDF29" w14:textId="77777777" w:rsidR="0006798D" w:rsidRDefault="0006798D" w:rsidP="0006798D">
      <w:pPr>
        <w:autoSpaceDE w:val="0"/>
        <w:autoSpaceDN w:val="0"/>
        <w:adjustRightInd w:val="0"/>
        <w:rPr>
          <w:bCs/>
        </w:rPr>
      </w:pPr>
      <w:r w:rsidRPr="0006798D">
        <w:rPr>
          <w:bCs/>
        </w:rPr>
        <w:t xml:space="preserve">The following safety rules will be enforced at all times. </w:t>
      </w:r>
    </w:p>
    <w:p w14:paraId="35BBE416" w14:textId="77777777" w:rsidR="0006798D" w:rsidRPr="0006798D" w:rsidRDefault="0006798D" w:rsidP="0006798D">
      <w:pPr>
        <w:autoSpaceDE w:val="0"/>
        <w:autoSpaceDN w:val="0"/>
        <w:adjustRightInd w:val="0"/>
        <w:rPr>
          <w:bCs/>
        </w:rPr>
      </w:pPr>
    </w:p>
    <w:p w14:paraId="0AF1214F" w14:textId="5284995B" w:rsidR="0006798D" w:rsidRDefault="0006798D" w:rsidP="0006798D">
      <w:pPr>
        <w:pStyle w:val="ListParagraph"/>
        <w:numPr>
          <w:ilvl w:val="0"/>
          <w:numId w:val="5"/>
        </w:numPr>
        <w:autoSpaceDE w:val="0"/>
        <w:autoSpaceDN w:val="0"/>
        <w:adjustRightInd w:val="0"/>
        <w:ind w:left="450" w:hanging="450"/>
        <w:rPr>
          <w:bCs/>
        </w:rPr>
      </w:pPr>
      <w:r w:rsidRPr="0006798D">
        <w:rPr>
          <w:bCs/>
        </w:rPr>
        <w:t xml:space="preserve">Safety attire consists of </w:t>
      </w:r>
      <w:r w:rsidRPr="0062009E">
        <w:rPr>
          <w:b/>
          <w:bCs/>
          <w:u w:val="single"/>
        </w:rPr>
        <w:t>long pants that cover the ankle, shirts that come to the pant line, shoes that cover the toes and the top of the foot</w:t>
      </w:r>
      <w:r w:rsidRPr="0006798D">
        <w:rPr>
          <w:bCs/>
        </w:rPr>
        <w:t xml:space="preserve">, and safety goggles. </w:t>
      </w:r>
    </w:p>
    <w:p w14:paraId="43FC17BE" w14:textId="77777777" w:rsidR="0006798D" w:rsidRPr="0006798D" w:rsidRDefault="0006798D" w:rsidP="0006798D">
      <w:pPr>
        <w:pStyle w:val="ListParagraph"/>
        <w:autoSpaceDE w:val="0"/>
        <w:autoSpaceDN w:val="0"/>
        <w:adjustRightInd w:val="0"/>
        <w:ind w:left="450"/>
        <w:rPr>
          <w:bCs/>
        </w:rPr>
      </w:pPr>
    </w:p>
    <w:p w14:paraId="1D365455" w14:textId="71938F7D" w:rsidR="0006798D" w:rsidRDefault="0006798D" w:rsidP="0006798D">
      <w:pPr>
        <w:pStyle w:val="ListParagraph"/>
        <w:numPr>
          <w:ilvl w:val="0"/>
          <w:numId w:val="5"/>
        </w:numPr>
        <w:autoSpaceDE w:val="0"/>
        <w:autoSpaceDN w:val="0"/>
        <w:adjustRightInd w:val="0"/>
        <w:ind w:left="450" w:hanging="450"/>
        <w:rPr>
          <w:bCs/>
        </w:rPr>
      </w:pPr>
      <w:r w:rsidRPr="0006798D">
        <w:rPr>
          <w:bCs/>
        </w:rPr>
        <w:t>Fai</w:t>
      </w:r>
      <w:r w:rsidR="00B5039F">
        <w:rPr>
          <w:bCs/>
        </w:rPr>
        <w:t xml:space="preserve">lure to wear safety attire on each class </w:t>
      </w:r>
      <w:r w:rsidRPr="0006798D">
        <w:rPr>
          <w:bCs/>
        </w:rPr>
        <w:t xml:space="preserve">(goggles, long pants or shirt, and/or close toed shoes) WILL result in dismissal from lab. Failure to comply with or follow safety procedures (e.g., proper waste disposal) may result in dismissal from class. </w:t>
      </w:r>
    </w:p>
    <w:p w14:paraId="5C70CBEB" w14:textId="77777777" w:rsidR="0006798D" w:rsidRPr="0006798D" w:rsidRDefault="0006798D" w:rsidP="0006798D">
      <w:pPr>
        <w:pStyle w:val="ListParagraph"/>
        <w:autoSpaceDE w:val="0"/>
        <w:autoSpaceDN w:val="0"/>
        <w:adjustRightInd w:val="0"/>
        <w:ind w:left="450"/>
        <w:rPr>
          <w:bCs/>
        </w:rPr>
      </w:pPr>
    </w:p>
    <w:p w14:paraId="1FE1DFBF" w14:textId="3175AF26" w:rsidR="0006798D" w:rsidRPr="0062009E" w:rsidRDefault="0006798D" w:rsidP="0006798D">
      <w:pPr>
        <w:pStyle w:val="ListParagraph"/>
        <w:numPr>
          <w:ilvl w:val="0"/>
          <w:numId w:val="5"/>
        </w:numPr>
        <w:autoSpaceDE w:val="0"/>
        <w:autoSpaceDN w:val="0"/>
        <w:adjustRightInd w:val="0"/>
        <w:ind w:left="450" w:hanging="450"/>
        <w:rPr>
          <w:b/>
          <w:bCs/>
          <w:u w:val="single"/>
        </w:rPr>
      </w:pPr>
      <w:r w:rsidRPr="0062009E">
        <w:rPr>
          <w:b/>
          <w:bCs/>
          <w:u w:val="single"/>
        </w:rPr>
        <w:t xml:space="preserve">There is absolutely no food, drink, gum, cosmetics permitted in the lab at any time. </w:t>
      </w:r>
    </w:p>
    <w:p w14:paraId="484DFAA6" w14:textId="77777777" w:rsidR="0006798D" w:rsidRPr="0062009E" w:rsidRDefault="0006798D" w:rsidP="0006798D">
      <w:pPr>
        <w:autoSpaceDE w:val="0"/>
        <w:autoSpaceDN w:val="0"/>
        <w:adjustRightInd w:val="0"/>
        <w:rPr>
          <w:b/>
          <w:bCs/>
          <w:u w:val="single"/>
        </w:rPr>
      </w:pPr>
    </w:p>
    <w:p w14:paraId="6E4BDEF8" w14:textId="7363E004" w:rsidR="0006798D" w:rsidRDefault="0006798D" w:rsidP="0006798D">
      <w:pPr>
        <w:pStyle w:val="ListParagraph"/>
        <w:numPr>
          <w:ilvl w:val="0"/>
          <w:numId w:val="5"/>
        </w:numPr>
        <w:autoSpaceDE w:val="0"/>
        <w:autoSpaceDN w:val="0"/>
        <w:adjustRightInd w:val="0"/>
        <w:ind w:left="450" w:hanging="450"/>
        <w:rPr>
          <w:bCs/>
        </w:rPr>
      </w:pPr>
      <w:r w:rsidRPr="0006798D">
        <w:rPr>
          <w:bCs/>
        </w:rPr>
        <w:t xml:space="preserve">All personal materials, other than your lab manual and a pen/pencil (or other materials required for that day’s lab) must be stowed in the designated area. This includes all bags, coats, electronic devices, and other personal belongings. </w:t>
      </w:r>
    </w:p>
    <w:p w14:paraId="5995F6E2" w14:textId="77777777" w:rsidR="0006798D" w:rsidRPr="0006798D" w:rsidRDefault="0006798D" w:rsidP="0006798D">
      <w:pPr>
        <w:autoSpaceDE w:val="0"/>
        <w:autoSpaceDN w:val="0"/>
        <w:adjustRightInd w:val="0"/>
        <w:rPr>
          <w:bCs/>
        </w:rPr>
      </w:pPr>
    </w:p>
    <w:p w14:paraId="460D1FD2" w14:textId="6CF9E8F4" w:rsidR="0006798D" w:rsidRDefault="0006798D" w:rsidP="0006798D">
      <w:pPr>
        <w:pStyle w:val="ListParagraph"/>
        <w:numPr>
          <w:ilvl w:val="0"/>
          <w:numId w:val="5"/>
        </w:numPr>
        <w:autoSpaceDE w:val="0"/>
        <w:autoSpaceDN w:val="0"/>
        <w:adjustRightInd w:val="0"/>
        <w:ind w:left="450" w:hanging="450"/>
        <w:rPr>
          <w:bCs/>
        </w:rPr>
      </w:pPr>
      <w:r w:rsidRPr="0006798D">
        <w:rPr>
          <w:bCs/>
        </w:rPr>
        <w:t xml:space="preserve">Electronic devices are prohibited during lab and must be turned off and stowed with your belongings. Using electronic devices during lab may result in your dismissal from lab that day and will affect your grade. If you have an extenuating circumstance during lab one day (e.g., sick child) notify your instructor prior to the start of lab that you need to have your phone. </w:t>
      </w:r>
    </w:p>
    <w:p w14:paraId="62D01353" w14:textId="77777777" w:rsidR="0062009E" w:rsidRPr="0062009E" w:rsidRDefault="0062009E" w:rsidP="0062009E">
      <w:pPr>
        <w:autoSpaceDE w:val="0"/>
        <w:autoSpaceDN w:val="0"/>
        <w:adjustRightInd w:val="0"/>
        <w:rPr>
          <w:bCs/>
        </w:rPr>
      </w:pPr>
    </w:p>
    <w:p w14:paraId="60D1A803" w14:textId="4628ECD8" w:rsidR="0062009E" w:rsidRDefault="0062009E" w:rsidP="001E1BC9">
      <w:pPr>
        <w:pStyle w:val="Default"/>
        <w:ind w:left="450" w:hanging="450"/>
        <w:rPr>
          <w:b/>
          <w:bCs/>
        </w:rPr>
      </w:pPr>
      <w:r w:rsidRPr="0062009E">
        <w:rPr>
          <w:b/>
          <w:bCs/>
        </w:rPr>
        <w:t xml:space="preserve">Mandatory University Online Safety </w:t>
      </w:r>
      <w:proofErr w:type="gramStart"/>
      <w:r w:rsidRPr="0062009E">
        <w:rPr>
          <w:b/>
          <w:bCs/>
        </w:rPr>
        <w:t xml:space="preserve">Training </w:t>
      </w:r>
      <w:r w:rsidR="00741357">
        <w:rPr>
          <w:b/>
          <w:bCs/>
        </w:rPr>
        <w:t>:</w:t>
      </w:r>
      <w:proofErr w:type="gramEnd"/>
    </w:p>
    <w:p w14:paraId="66276BA1" w14:textId="76CDB1F5" w:rsidR="0062009E" w:rsidRDefault="0062009E" w:rsidP="0062009E">
      <w:pPr>
        <w:pStyle w:val="Default"/>
      </w:pPr>
      <w:r w:rsidRPr="0062009E">
        <w:t>Students registered for this course must complete all required lab safety training prior to entering the lab and undertaking any activities. Once completed, Lab Safety Training is valid for the remainder of the same academic year (i.e., through the following August) and must be completed a</w:t>
      </w:r>
      <w:r w:rsidR="00B5039F">
        <w:t xml:space="preserve"> </w:t>
      </w:r>
      <w:r w:rsidRPr="0062009E">
        <w:t xml:space="preserve">new in subsequent years. There are no exceptions to this University policy. Failure to complete the required training will preclude participation in any lab activities, </w:t>
      </w:r>
      <w:r w:rsidRPr="0062009E">
        <w:lastRenderedPageBreak/>
        <w:t xml:space="preserve">including those for which a grade is assigned. </w:t>
      </w:r>
    </w:p>
    <w:p w14:paraId="16D5836F" w14:textId="77777777" w:rsidR="0062009E" w:rsidRPr="0062009E" w:rsidRDefault="0062009E" w:rsidP="0062009E">
      <w:pPr>
        <w:pStyle w:val="Default"/>
      </w:pPr>
    </w:p>
    <w:p w14:paraId="1158F8F3" w14:textId="77777777" w:rsidR="0062009E" w:rsidRDefault="0062009E" w:rsidP="0062009E">
      <w:pPr>
        <w:pStyle w:val="Default"/>
      </w:pPr>
      <w:r w:rsidRPr="0062009E">
        <w:t xml:space="preserve">Completion of the Laboratory Safety Training is required BEFORE you begin your coursework. Training must be completed one business day before your scheduled lab meeting to ensure that the instructor has up-to-date completion records. </w:t>
      </w:r>
    </w:p>
    <w:p w14:paraId="59D9E290" w14:textId="77777777" w:rsidR="0062009E" w:rsidRPr="0062009E" w:rsidRDefault="0062009E" w:rsidP="0062009E">
      <w:pPr>
        <w:pStyle w:val="Default"/>
      </w:pPr>
    </w:p>
    <w:p w14:paraId="1D53469D" w14:textId="3583C461" w:rsidR="0062009E" w:rsidRPr="0062009E" w:rsidRDefault="0062009E" w:rsidP="0062009E">
      <w:pPr>
        <w:pStyle w:val="Default"/>
        <w:rPr>
          <w:u w:val="single"/>
        </w:rPr>
      </w:pPr>
      <w:r w:rsidRPr="0062009E">
        <w:rPr>
          <w:u w:val="single"/>
        </w:rPr>
        <w:t>Lab Safe</w:t>
      </w:r>
      <w:r>
        <w:rPr>
          <w:u w:val="single"/>
        </w:rPr>
        <w:t>ty Training Course Instructions:</w:t>
      </w:r>
    </w:p>
    <w:p w14:paraId="1EC8C1B0" w14:textId="6912FF0D" w:rsidR="0062009E" w:rsidRPr="0062009E" w:rsidRDefault="0062009E" w:rsidP="0062009E">
      <w:pPr>
        <w:pStyle w:val="Default"/>
        <w:numPr>
          <w:ilvl w:val="0"/>
          <w:numId w:val="7"/>
        </w:numPr>
        <w:spacing w:after="30"/>
      </w:pPr>
      <w:r w:rsidRPr="0062009E">
        <w:t xml:space="preserve">Use Mozilla Firefox 3.0 as your web browser: https://www.mozilla.org/en-US/firefox/new/ </w:t>
      </w:r>
    </w:p>
    <w:p w14:paraId="16BB4FD0" w14:textId="7043D900" w:rsidR="0062009E" w:rsidRPr="0062009E" w:rsidRDefault="0062009E" w:rsidP="0062009E">
      <w:pPr>
        <w:pStyle w:val="Default"/>
        <w:numPr>
          <w:ilvl w:val="0"/>
          <w:numId w:val="7"/>
        </w:numPr>
        <w:spacing w:after="30"/>
      </w:pPr>
      <w:r w:rsidRPr="0062009E">
        <w:t xml:space="preserve">Login to Blackboard at https://elearn.uta.edu with your </w:t>
      </w:r>
      <w:proofErr w:type="spellStart"/>
      <w:r w:rsidRPr="0062009E">
        <w:t>NetID</w:t>
      </w:r>
      <w:proofErr w:type="spellEnd"/>
      <w:r w:rsidRPr="0062009E">
        <w:t xml:space="preserve"> and password </w:t>
      </w:r>
    </w:p>
    <w:p w14:paraId="2AF18DFE" w14:textId="75E8D7E6" w:rsidR="0062009E" w:rsidRPr="0062009E" w:rsidRDefault="0062009E" w:rsidP="0062009E">
      <w:pPr>
        <w:pStyle w:val="Default"/>
        <w:numPr>
          <w:ilvl w:val="0"/>
          <w:numId w:val="7"/>
        </w:numPr>
      </w:pPr>
      <w:r w:rsidRPr="0062009E">
        <w:t xml:space="preserve">Under My Blackboard tab, click Lab Safety Training </w:t>
      </w:r>
    </w:p>
    <w:p w14:paraId="0FE1224B" w14:textId="77777777" w:rsidR="0062009E" w:rsidRPr="0062009E" w:rsidRDefault="0062009E" w:rsidP="0062009E">
      <w:pPr>
        <w:pStyle w:val="Default"/>
      </w:pPr>
    </w:p>
    <w:p w14:paraId="4AED42A1" w14:textId="77777777" w:rsidR="0062009E" w:rsidRPr="0062009E" w:rsidRDefault="0062009E" w:rsidP="0062009E">
      <w:pPr>
        <w:pStyle w:val="Default"/>
        <w:numPr>
          <w:ilvl w:val="0"/>
          <w:numId w:val="6"/>
        </w:numPr>
      </w:pPr>
      <w:r w:rsidRPr="0062009E">
        <w:t xml:space="preserve">Note: Tab will be present if training is required </w:t>
      </w:r>
    </w:p>
    <w:p w14:paraId="0B21FADA" w14:textId="00AF78FC" w:rsidR="0062009E" w:rsidRPr="0062009E" w:rsidRDefault="0062009E" w:rsidP="0062009E">
      <w:pPr>
        <w:pStyle w:val="Default"/>
        <w:numPr>
          <w:ilvl w:val="0"/>
          <w:numId w:val="7"/>
        </w:numPr>
      </w:pPr>
      <w:r w:rsidRPr="0062009E">
        <w:t xml:space="preserve">Click Welcome from the left pane to start and follow the instructions </w:t>
      </w:r>
    </w:p>
    <w:p w14:paraId="31A120F0" w14:textId="77777777" w:rsidR="0062009E" w:rsidRPr="0062009E" w:rsidRDefault="0062009E" w:rsidP="0062009E">
      <w:pPr>
        <w:pStyle w:val="Default"/>
      </w:pPr>
    </w:p>
    <w:p w14:paraId="6EA248CF" w14:textId="0BF77F8F" w:rsidR="0062009E" w:rsidRPr="0062009E" w:rsidRDefault="0062009E" w:rsidP="0062009E">
      <w:pPr>
        <w:autoSpaceDE w:val="0"/>
        <w:autoSpaceDN w:val="0"/>
        <w:adjustRightInd w:val="0"/>
        <w:rPr>
          <w:bCs/>
        </w:rPr>
      </w:pPr>
      <w:r w:rsidRPr="0062009E">
        <w:t xml:space="preserve">You MUST complete this training. </w:t>
      </w:r>
      <w:r w:rsidRPr="0062009E">
        <w:rPr>
          <w:b/>
          <w:bCs/>
        </w:rPr>
        <w:t xml:space="preserve">Students who have not completed the training by the </w:t>
      </w:r>
      <w:r w:rsidR="00B5039F">
        <w:rPr>
          <w:b/>
          <w:bCs/>
          <w:u w:val="single"/>
        </w:rPr>
        <w:t>second</w:t>
      </w:r>
      <w:r w:rsidRPr="0062009E">
        <w:rPr>
          <w:b/>
          <w:bCs/>
          <w:u w:val="single"/>
        </w:rPr>
        <w:t xml:space="preserve"> week</w:t>
      </w:r>
      <w:r w:rsidRPr="0062009E">
        <w:rPr>
          <w:b/>
          <w:bCs/>
        </w:rPr>
        <w:t xml:space="preserve"> of lab will be unable to attend lab and may be dropped from the lab (and consequently the lecture)</w:t>
      </w:r>
      <w:r w:rsidRPr="0062009E">
        <w:t>.</w:t>
      </w:r>
    </w:p>
    <w:p w14:paraId="7996A8E4" w14:textId="6CF9E8F4" w:rsidR="0006798D" w:rsidRDefault="0006798D" w:rsidP="00B93E46">
      <w:pPr>
        <w:autoSpaceDE w:val="0"/>
        <w:autoSpaceDN w:val="0"/>
        <w:adjustRightInd w:val="0"/>
        <w:rPr>
          <w:b/>
          <w:bCs/>
        </w:rPr>
      </w:pPr>
    </w:p>
    <w:p w14:paraId="00FA14FC" w14:textId="4BDE54BF" w:rsidR="00213E99" w:rsidRDefault="0062009E" w:rsidP="00B93E46">
      <w:pPr>
        <w:autoSpaceDE w:val="0"/>
        <w:autoSpaceDN w:val="0"/>
        <w:adjustRightInd w:val="0"/>
        <w:rPr>
          <w:b/>
          <w:bCs/>
        </w:rPr>
      </w:pPr>
      <w:r>
        <w:rPr>
          <w:i/>
          <w:iCs/>
          <w:sz w:val="22"/>
          <w:szCs w:val="22"/>
        </w:rPr>
        <w:t>General questions about the Lab Safety Training, including content should be directed to the Office of Environmental Health and Safety at (817) 272-2185 or ehsafety@uta.ed</w:t>
      </w:r>
      <w:r w:rsidR="00213E99">
        <w:rPr>
          <w:i/>
          <w:iCs/>
          <w:sz w:val="22"/>
          <w:szCs w:val="22"/>
        </w:rPr>
        <w:t>u</w:t>
      </w:r>
    </w:p>
    <w:p w14:paraId="55A0654C" w14:textId="77777777" w:rsidR="007B7A92" w:rsidRPr="004A5861" w:rsidRDefault="007B7A92" w:rsidP="00B93E46">
      <w:pPr>
        <w:autoSpaceDE w:val="0"/>
        <w:autoSpaceDN w:val="0"/>
        <w:adjustRightInd w:val="0"/>
      </w:pPr>
    </w:p>
    <w:p w14:paraId="70B567E0" w14:textId="54C12510" w:rsidR="00B93E46" w:rsidRPr="004A5861" w:rsidRDefault="00A34B06" w:rsidP="00B93E46">
      <w:pPr>
        <w:autoSpaceDE w:val="0"/>
        <w:autoSpaceDN w:val="0"/>
        <w:adjustRightInd w:val="0"/>
        <w:rPr>
          <w:b/>
          <w:bCs/>
        </w:rPr>
      </w:pPr>
      <w:r>
        <w:rPr>
          <w:b/>
          <w:bCs/>
        </w:rPr>
        <w:t>9</w:t>
      </w:r>
      <w:r w:rsidR="00B93E46" w:rsidRPr="004A5861">
        <w:rPr>
          <w:b/>
          <w:bCs/>
        </w:rPr>
        <w:t>. Other Policies:</w:t>
      </w:r>
    </w:p>
    <w:p w14:paraId="7A5EF322" w14:textId="01324411" w:rsidR="00B93E46" w:rsidRDefault="00B93E46" w:rsidP="00B93E46">
      <w:pPr>
        <w:autoSpaceDE w:val="0"/>
        <w:autoSpaceDN w:val="0"/>
        <w:adjustRightInd w:val="0"/>
      </w:pPr>
      <w:r w:rsidRPr="004A5861">
        <w:t>All persons are to be shown respect. Any offending student will be dismissed from lab and may return only after a conference with the instructor and Dr.</w:t>
      </w:r>
      <w:r w:rsidR="006D2A35">
        <w:t xml:space="preserve"> Laura</w:t>
      </w:r>
      <w:r w:rsidRPr="004A5861">
        <w:t xml:space="preserve"> </w:t>
      </w:r>
      <w:proofErr w:type="spellStart"/>
      <w:r w:rsidR="007B7A92">
        <w:t>Mydlarz</w:t>
      </w:r>
      <w:proofErr w:type="spellEnd"/>
      <w:r w:rsidRPr="004A5861">
        <w:t xml:space="preserve"> of the Department of Biology.</w:t>
      </w:r>
    </w:p>
    <w:p w14:paraId="470CA5D0" w14:textId="77777777" w:rsidR="002400F5" w:rsidRDefault="002400F5" w:rsidP="00B93E46">
      <w:pPr>
        <w:autoSpaceDE w:val="0"/>
        <w:autoSpaceDN w:val="0"/>
        <w:adjustRightInd w:val="0"/>
      </w:pPr>
    </w:p>
    <w:p w14:paraId="0D11F42F" w14:textId="6DDEDECB" w:rsidR="002400F5" w:rsidRPr="002400F5" w:rsidRDefault="002E2607" w:rsidP="002400F5">
      <w:pPr>
        <w:autoSpaceDE w:val="0"/>
        <w:autoSpaceDN w:val="0"/>
        <w:adjustRightInd w:val="0"/>
      </w:pPr>
      <w:r>
        <w:rPr>
          <w:b/>
          <w:bCs/>
        </w:rPr>
        <w:t>1</w:t>
      </w:r>
      <w:r w:rsidR="00977B15">
        <w:rPr>
          <w:b/>
          <w:bCs/>
        </w:rPr>
        <w:t>0</w:t>
      </w:r>
      <w:r w:rsidR="002400F5">
        <w:rPr>
          <w:b/>
          <w:bCs/>
        </w:rPr>
        <w:t xml:space="preserve">. </w:t>
      </w:r>
      <w:r w:rsidR="002400F5" w:rsidRPr="002400F5">
        <w:rPr>
          <w:b/>
          <w:bCs/>
        </w:rPr>
        <w:t xml:space="preserve">Conflict Resolution </w:t>
      </w:r>
    </w:p>
    <w:p w14:paraId="4B41EF82" w14:textId="04D1712A" w:rsidR="002400F5" w:rsidRDefault="002400F5" w:rsidP="002400F5">
      <w:pPr>
        <w:autoSpaceDE w:val="0"/>
        <w:autoSpaceDN w:val="0"/>
        <w:adjustRightInd w:val="0"/>
      </w:pPr>
      <w:r w:rsidRPr="002400F5">
        <w:t xml:space="preserve">If you are experiencing an issue in lab, you should </w:t>
      </w:r>
      <w:r w:rsidRPr="002400F5">
        <w:rPr>
          <w:b/>
          <w:bCs/>
        </w:rPr>
        <w:t xml:space="preserve">first </w:t>
      </w:r>
      <w:r w:rsidRPr="002400F5">
        <w:t xml:space="preserve">arrange a meeting with your instructor. After you have met with your instructor and if the issue remains unresolved, you may then consult the Laboratory Coordinator. If the issue still requires attention, you may then consult the Associate Chair of the Department of Biology, Dr. Laura </w:t>
      </w:r>
      <w:proofErr w:type="spellStart"/>
      <w:r w:rsidRPr="002400F5">
        <w:t>Mydlarz</w:t>
      </w:r>
      <w:proofErr w:type="spellEnd"/>
      <w:r w:rsidRPr="002400F5">
        <w:t>. None of the listed personnel will discuss the issue with you until you have first consulted all of those preceding him/her. The associate chair has final authority regarding any issue short of a filing a formal complaint with the University.</w:t>
      </w:r>
    </w:p>
    <w:p w14:paraId="055AF5CC" w14:textId="77777777" w:rsidR="007B7A92" w:rsidRDefault="007B7A92" w:rsidP="00B93E46">
      <w:pPr>
        <w:autoSpaceDE w:val="0"/>
        <w:autoSpaceDN w:val="0"/>
        <w:adjustRightInd w:val="0"/>
      </w:pPr>
    </w:p>
    <w:p w14:paraId="23E2B3D0" w14:textId="77777777" w:rsidR="00E76196" w:rsidRDefault="00E76196" w:rsidP="00B93E46">
      <w:pPr>
        <w:autoSpaceDE w:val="0"/>
        <w:autoSpaceDN w:val="0"/>
        <w:adjustRightInd w:val="0"/>
      </w:pPr>
    </w:p>
    <w:p w14:paraId="27A25BCF" w14:textId="5B510DE2" w:rsidR="004A5861" w:rsidRDefault="00977B15" w:rsidP="00B93E46">
      <w:pPr>
        <w:autoSpaceDE w:val="0"/>
        <w:autoSpaceDN w:val="0"/>
        <w:adjustRightInd w:val="0"/>
      </w:pPr>
      <w:r>
        <w:rPr>
          <w:b/>
        </w:rPr>
        <w:t>11</w:t>
      </w:r>
      <w:r w:rsidR="005B4D06" w:rsidRPr="004A5861">
        <w:rPr>
          <w:b/>
        </w:rPr>
        <w:t xml:space="preserve">. </w:t>
      </w:r>
      <w:r w:rsidR="00B93E46" w:rsidRPr="004A5861">
        <w:rPr>
          <w:b/>
        </w:rPr>
        <w:t>The taking of pictures of models, etc. is strictly forbidden</w:t>
      </w:r>
      <w:r w:rsidR="00B93E46" w:rsidRPr="004A5861">
        <w:t xml:space="preserve">. </w:t>
      </w:r>
    </w:p>
    <w:p w14:paraId="1AA8E2CD" w14:textId="01C0F423" w:rsidR="00B93E46" w:rsidRDefault="00B93E46" w:rsidP="00B93E46">
      <w:pPr>
        <w:autoSpaceDE w:val="0"/>
        <w:autoSpaceDN w:val="0"/>
        <w:adjustRightInd w:val="0"/>
      </w:pPr>
      <w:r w:rsidRPr="004A5861">
        <w:t>Models, slides, etc. are</w:t>
      </w:r>
      <w:r w:rsidR="004A5861">
        <w:t xml:space="preserve"> </w:t>
      </w:r>
      <w:r w:rsidRPr="004A5861">
        <w:t xml:space="preserve">available for use in the Science Education and Career Center (LS 106). The student </w:t>
      </w:r>
      <w:proofErr w:type="spellStart"/>
      <w:r w:rsidRPr="004A5861">
        <w:t>MyMav</w:t>
      </w:r>
      <w:proofErr w:type="spellEnd"/>
      <w:r w:rsidRPr="004A5861">
        <w:t xml:space="preserve"> email account is an official avenue for University communication. </w:t>
      </w:r>
    </w:p>
    <w:p w14:paraId="40840308" w14:textId="77777777" w:rsidR="006A742B" w:rsidRDefault="006A742B" w:rsidP="00B93E46">
      <w:pPr>
        <w:autoSpaceDE w:val="0"/>
        <w:autoSpaceDN w:val="0"/>
        <w:adjustRightInd w:val="0"/>
        <w:rPr>
          <w:b/>
          <w:bCs/>
          <w:i/>
        </w:rPr>
      </w:pPr>
    </w:p>
    <w:p w14:paraId="5C119AB4" w14:textId="6AB5DC5E" w:rsidR="00B93E46" w:rsidRPr="0058121B" w:rsidRDefault="00B93E46" w:rsidP="00B93E46">
      <w:pPr>
        <w:autoSpaceDE w:val="0"/>
        <w:autoSpaceDN w:val="0"/>
        <w:adjustRightInd w:val="0"/>
        <w:rPr>
          <w:b/>
          <w:bCs/>
          <w:i/>
        </w:rPr>
      </w:pPr>
      <w:r w:rsidRPr="0058121B">
        <w:rPr>
          <w:b/>
          <w:bCs/>
          <w:i/>
        </w:rPr>
        <w:t xml:space="preserve">Science Education and Career Center (located in LS 106): </w:t>
      </w:r>
    </w:p>
    <w:p w14:paraId="2A68C921" w14:textId="77777777" w:rsidR="00B93E46" w:rsidRPr="004A5861" w:rsidRDefault="00B93E46" w:rsidP="00B93E46">
      <w:pPr>
        <w:autoSpaceDE w:val="0"/>
        <w:autoSpaceDN w:val="0"/>
        <w:adjustRightInd w:val="0"/>
      </w:pPr>
      <w:r w:rsidRPr="004A5861">
        <w:t>This center offers similar models and slides. Hours of operation are:</w:t>
      </w:r>
    </w:p>
    <w:p w14:paraId="10F8B362" w14:textId="76A18254" w:rsidR="00B93E46" w:rsidRPr="004A5861" w:rsidRDefault="00B93E46" w:rsidP="00B93E46">
      <w:pPr>
        <w:autoSpaceDE w:val="0"/>
        <w:autoSpaceDN w:val="0"/>
        <w:adjustRightInd w:val="0"/>
        <w:ind w:firstLine="1440"/>
      </w:pPr>
      <w:r w:rsidRPr="004A5861">
        <w:t xml:space="preserve">Monday – Thursday </w:t>
      </w:r>
      <w:r w:rsidR="006A742B">
        <w:t>8</w:t>
      </w:r>
      <w:r w:rsidRPr="004A5861">
        <w:t xml:space="preserve">:00 am – </w:t>
      </w:r>
      <w:r w:rsidR="006A742B">
        <w:t>8</w:t>
      </w:r>
      <w:r w:rsidRPr="004A5861">
        <w:t>:00 pm</w:t>
      </w:r>
    </w:p>
    <w:p w14:paraId="30067984" w14:textId="60183B84" w:rsidR="00B93E46" w:rsidRPr="004A5861" w:rsidRDefault="006A742B" w:rsidP="00B93E46">
      <w:pPr>
        <w:autoSpaceDE w:val="0"/>
        <w:autoSpaceDN w:val="0"/>
        <w:adjustRightInd w:val="0"/>
        <w:ind w:firstLine="1440"/>
      </w:pPr>
      <w:r>
        <w:t>Friday 8:00 am – 5</w:t>
      </w:r>
      <w:r w:rsidR="00B93E46" w:rsidRPr="004A5861">
        <w:t>:00 pm</w:t>
      </w:r>
    </w:p>
    <w:p w14:paraId="23752851" w14:textId="77777777" w:rsidR="006A742B" w:rsidRDefault="00B93E46" w:rsidP="006A742B">
      <w:pPr>
        <w:autoSpaceDE w:val="0"/>
        <w:autoSpaceDN w:val="0"/>
        <w:adjustRightInd w:val="0"/>
        <w:ind w:firstLine="1440"/>
      </w:pPr>
      <w:r w:rsidRPr="004A5861">
        <w:t xml:space="preserve">Saturday </w:t>
      </w:r>
      <w:r w:rsidR="006A742B">
        <w:t>12:00 pm – 5:00 pm</w:t>
      </w:r>
    </w:p>
    <w:p w14:paraId="0370784D" w14:textId="6098802B" w:rsidR="00B93E46" w:rsidRDefault="00B93E46" w:rsidP="006A742B">
      <w:pPr>
        <w:autoSpaceDE w:val="0"/>
        <w:autoSpaceDN w:val="0"/>
        <w:adjustRightInd w:val="0"/>
        <w:ind w:firstLine="1440"/>
      </w:pPr>
      <w:bookmarkStart w:id="0" w:name="_GoBack"/>
      <w:bookmarkEnd w:id="0"/>
      <w:r w:rsidRPr="004A5861">
        <w:t>Sunday Closed</w:t>
      </w:r>
    </w:p>
    <w:p w14:paraId="795F6877" w14:textId="77777777" w:rsidR="007B7A92" w:rsidRPr="004A5861" w:rsidRDefault="007B7A92" w:rsidP="00B93E46">
      <w:pPr>
        <w:autoSpaceDE w:val="0"/>
        <w:autoSpaceDN w:val="0"/>
        <w:adjustRightInd w:val="0"/>
        <w:ind w:firstLine="1440"/>
      </w:pPr>
    </w:p>
    <w:p w14:paraId="0CC3D00F" w14:textId="286FA9A1" w:rsidR="004A5861" w:rsidRDefault="00977B15" w:rsidP="00B93E46">
      <w:pPr>
        <w:autoSpaceDE w:val="0"/>
        <w:autoSpaceDN w:val="0"/>
        <w:adjustRightInd w:val="0"/>
        <w:rPr>
          <w:b/>
        </w:rPr>
      </w:pPr>
      <w:r>
        <w:rPr>
          <w:b/>
        </w:rPr>
        <w:t>12</w:t>
      </w:r>
      <w:r w:rsidR="00A84E59" w:rsidRPr="004A5861">
        <w:rPr>
          <w:b/>
        </w:rPr>
        <w:t>. Drop Policy:</w:t>
      </w:r>
    </w:p>
    <w:p w14:paraId="4F1177C3" w14:textId="77777777" w:rsidR="00A84E59" w:rsidRDefault="00A84E59" w:rsidP="00B93E46">
      <w:pPr>
        <w:autoSpaceDE w:val="0"/>
        <w:autoSpaceDN w:val="0"/>
        <w:adjustRightInd w:val="0"/>
      </w:pPr>
      <w:r w:rsidRPr="004A5861">
        <w:t xml:space="preserve">Students may drop or swap (adding and dropping a class concurrently) classes through self-service in </w:t>
      </w:r>
      <w:proofErr w:type="spellStart"/>
      <w:r w:rsidRPr="004A5861">
        <w:t>MyMav</w:t>
      </w:r>
      <w:proofErr w:type="spellEnd"/>
      <w:r w:rsidRPr="004A5861">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4A5861">
        <w:rPr>
          <w:rStyle w:val="Strong"/>
        </w:rPr>
        <w:t>Students will not be automatically dropped for non-attendance</w:t>
      </w:r>
      <w:r w:rsidRPr="004A5861">
        <w:t>. Repayment of certain types of financial aid administered through the University may be required as the result of dropping classes or withdrawing. For more information, contact the Office of Financial Aid and Scholarships (</w:t>
      </w:r>
      <w:hyperlink r:id="rId13" w:history="1">
        <w:r w:rsidRPr="004A5861">
          <w:rPr>
            <w:rStyle w:val="Hyperlink"/>
          </w:rPr>
          <w:t>http://wweb.uta.edu/ses/fao</w:t>
        </w:r>
      </w:hyperlink>
      <w:r w:rsidRPr="004A5861">
        <w:t>).</w:t>
      </w:r>
    </w:p>
    <w:p w14:paraId="159111AA" w14:textId="77777777" w:rsidR="007B7A92" w:rsidRPr="004A5861" w:rsidRDefault="007B7A92" w:rsidP="00B93E46">
      <w:pPr>
        <w:autoSpaceDE w:val="0"/>
        <w:autoSpaceDN w:val="0"/>
        <w:adjustRightInd w:val="0"/>
      </w:pPr>
    </w:p>
    <w:p w14:paraId="6C2C4309" w14:textId="5E339E55" w:rsidR="004A5861" w:rsidRDefault="00977B15" w:rsidP="00A84E59">
      <w:pPr>
        <w:rPr>
          <w:b/>
        </w:rPr>
      </w:pPr>
      <w:r>
        <w:rPr>
          <w:b/>
        </w:rPr>
        <w:t>13</w:t>
      </w:r>
      <w:r w:rsidR="00A84E59" w:rsidRPr="004A5861">
        <w:rPr>
          <w:b/>
        </w:rPr>
        <w:t xml:space="preserve">. Electronic Communication: </w:t>
      </w:r>
    </w:p>
    <w:p w14:paraId="7914B03E" w14:textId="77777777" w:rsidR="00A84E59" w:rsidRDefault="00A84E59" w:rsidP="00A84E59">
      <w:r w:rsidRPr="004A5861">
        <w:t xml:space="preserve">UT Arlington has adopted </w:t>
      </w:r>
      <w:proofErr w:type="spellStart"/>
      <w:r w:rsidRPr="004A5861">
        <w:t>MavMail</w:t>
      </w:r>
      <w:proofErr w:type="spellEnd"/>
      <w:r w:rsidRPr="004A5861">
        <w:t xml:space="preserve"> as its official means to communicate with students about important deadlines and events, as well as to transact university-related business regarding financial aid, tuition, grades, graduation, etc. All </w:t>
      </w:r>
      <w:r w:rsidRPr="00F1044E">
        <w:rPr>
          <w:i/>
          <w:u w:val="single"/>
        </w:rPr>
        <w:t>students are</w:t>
      </w:r>
      <w:r w:rsidRPr="004A5861">
        <w:t xml:space="preserve"> assigned a </w:t>
      </w:r>
      <w:proofErr w:type="spellStart"/>
      <w:r w:rsidRPr="004A5861">
        <w:t>MavMail</w:t>
      </w:r>
      <w:proofErr w:type="spellEnd"/>
      <w:r w:rsidRPr="004A5861">
        <w:t xml:space="preserve"> account and are </w:t>
      </w:r>
      <w:r w:rsidRPr="00F1044E">
        <w:rPr>
          <w:i/>
          <w:u w:val="single"/>
        </w:rPr>
        <w:t>responsible for checking the inbox regularly</w:t>
      </w:r>
      <w:r w:rsidRPr="004A5861">
        <w:t xml:space="preserve">. There is no additional charge to students for using this account, which remains active even after graduation. Information about activating and using </w:t>
      </w:r>
      <w:proofErr w:type="spellStart"/>
      <w:r w:rsidRPr="004A5861">
        <w:t>MavMail</w:t>
      </w:r>
      <w:proofErr w:type="spellEnd"/>
      <w:r w:rsidRPr="004A5861">
        <w:t xml:space="preserve"> is available at </w:t>
      </w:r>
      <w:hyperlink r:id="rId14" w:history="1">
        <w:r w:rsidRPr="004A5861">
          <w:rPr>
            <w:rStyle w:val="Hyperlink"/>
          </w:rPr>
          <w:t>http://www.uta.edu/oit/cs/email/mavmail.php</w:t>
        </w:r>
      </w:hyperlink>
      <w:r w:rsidRPr="004A5861">
        <w:t>.</w:t>
      </w:r>
    </w:p>
    <w:p w14:paraId="4E6A9A7F" w14:textId="77777777" w:rsidR="0058121B" w:rsidRDefault="0058121B" w:rsidP="0058121B">
      <w:pPr>
        <w:autoSpaceDE w:val="0"/>
        <w:autoSpaceDN w:val="0"/>
        <w:adjustRightInd w:val="0"/>
      </w:pPr>
    </w:p>
    <w:p w14:paraId="78938537" w14:textId="77777777" w:rsidR="0058121B" w:rsidRDefault="0058121B" w:rsidP="0058121B">
      <w:pPr>
        <w:autoSpaceDE w:val="0"/>
        <w:autoSpaceDN w:val="0"/>
        <w:adjustRightInd w:val="0"/>
      </w:pPr>
      <w:r w:rsidRPr="004A5861">
        <w:t>Students</w:t>
      </w:r>
      <w:r>
        <w:t xml:space="preserve"> </w:t>
      </w:r>
      <w:r w:rsidRPr="004A5861">
        <w:t>are required to check this email on a regular basis. The instructors for this lab may make</w:t>
      </w:r>
      <w:r>
        <w:t xml:space="preserve"> </w:t>
      </w:r>
      <w:r w:rsidRPr="004A5861">
        <w:t xml:space="preserve">necessary communications through </w:t>
      </w:r>
      <w:proofErr w:type="spellStart"/>
      <w:r w:rsidRPr="004A5861">
        <w:t>MyMav</w:t>
      </w:r>
      <w:proofErr w:type="spellEnd"/>
      <w:r w:rsidRPr="004A5861">
        <w:t xml:space="preserve"> and students are solely responsible for being aware of such communications. Cell phones should be off during the lab lecture. If you need to receive a call, you may take the call outside the lab in the hallway.</w:t>
      </w:r>
    </w:p>
    <w:p w14:paraId="626284F5" w14:textId="77777777" w:rsidR="0058121B" w:rsidRDefault="0058121B" w:rsidP="00A84E59"/>
    <w:p w14:paraId="29BA4405" w14:textId="3637F5BF" w:rsidR="004A5861" w:rsidRDefault="00977B15" w:rsidP="00936A6E">
      <w:pPr>
        <w:autoSpaceDE w:val="0"/>
        <w:autoSpaceDN w:val="0"/>
        <w:adjustRightInd w:val="0"/>
        <w:rPr>
          <w:b/>
        </w:rPr>
      </w:pPr>
      <w:r>
        <w:rPr>
          <w:b/>
        </w:rPr>
        <w:t>14</w:t>
      </w:r>
      <w:r w:rsidR="00936A6E" w:rsidRPr="004A5861">
        <w:rPr>
          <w:b/>
        </w:rPr>
        <w:t xml:space="preserve">. Student Feedback Survey: </w:t>
      </w:r>
    </w:p>
    <w:p w14:paraId="69D03347" w14:textId="77777777" w:rsidR="00936A6E" w:rsidRDefault="00936A6E" w:rsidP="00936A6E">
      <w:pPr>
        <w:autoSpaceDE w:val="0"/>
        <w:autoSpaceDN w:val="0"/>
        <w:adjustRightInd w:val="0"/>
        <w:rPr>
          <w:bCs/>
        </w:rPr>
      </w:pPr>
      <w:r w:rsidRPr="004A5861">
        <w:rPr>
          <w:bCs/>
        </w:rPr>
        <w:t xml:space="preserve">At the end of each term, students enrolled in classes </w:t>
      </w:r>
      <w:proofErr w:type="gramStart"/>
      <w:r w:rsidRPr="004A5861">
        <w:rPr>
          <w:bCs/>
        </w:rPr>
        <w:t>categorized</w:t>
      </w:r>
      <w:proofErr w:type="gramEnd"/>
      <w:r w:rsidRPr="004A5861">
        <w:rPr>
          <w:bCs/>
        </w:rPr>
        <w:t xml:space="preserve"> as lecture, seminar, or laboratory shall be directed to complete a Student Feedback Survey (SFS). Instructions on how to access the SFS for this course will be sent directly to each student through </w:t>
      </w:r>
      <w:proofErr w:type="spellStart"/>
      <w:r w:rsidRPr="004A5861">
        <w:rPr>
          <w:bCs/>
        </w:rPr>
        <w:t>MavMail</w:t>
      </w:r>
      <w:proofErr w:type="spellEnd"/>
      <w:r w:rsidRPr="004A5861">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4A5861">
          <w:rPr>
            <w:rStyle w:val="Hyperlink"/>
            <w:bCs/>
          </w:rPr>
          <w:t>http://www.uta.edu/sfs</w:t>
        </w:r>
      </w:hyperlink>
      <w:r w:rsidRPr="004A5861">
        <w:rPr>
          <w:bCs/>
        </w:rPr>
        <w:t>.</w:t>
      </w:r>
    </w:p>
    <w:p w14:paraId="2B3D6FB8" w14:textId="77777777" w:rsidR="007B7A92" w:rsidRPr="004A5861" w:rsidRDefault="007B7A92" w:rsidP="00936A6E">
      <w:pPr>
        <w:autoSpaceDE w:val="0"/>
        <w:autoSpaceDN w:val="0"/>
        <w:adjustRightInd w:val="0"/>
      </w:pPr>
    </w:p>
    <w:p w14:paraId="734C2539" w14:textId="5B7C8472" w:rsidR="004A5861" w:rsidRDefault="00977B15" w:rsidP="00B93E46">
      <w:pPr>
        <w:autoSpaceDE w:val="0"/>
        <w:autoSpaceDN w:val="0"/>
        <w:adjustRightInd w:val="0"/>
        <w:rPr>
          <w:b/>
          <w:bCs/>
        </w:rPr>
      </w:pPr>
      <w:r>
        <w:rPr>
          <w:b/>
          <w:bCs/>
        </w:rPr>
        <w:t>15</w:t>
      </w:r>
      <w:r w:rsidR="00A84E59" w:rsidRPr="004A5861">
        <w:rPr>
          <w:b/>
          <w:bCs/>
        </w:rPr>
        <w:t xml:space="preserve">. </w:t>
      </w:r>
      <w:r w:rsidR="00B93E46" w:rsidRPr="004A5861">
        <w:rPr>
          <w:b/>
          <w:bCs/>
        </w:rPr>
        <w:t xml:space="preserve">Americans with Disabilities Act: </w:t>
      </w:r>
    </w:p>
    <w:p w14:paraId="4B3CF444" w14:textId="31A7C44A" w:rsidR="00B93E46" w:rsidRDefault="00B93E46" w:rsidP="00B93E46">
      <w:pPr>
        <w:autoSpaceDE w:val="0"/>
        <w:autoSpaceDN w:val="0"/>
        <w:adjustRightInd w:val="0"/>
      </w:pPr>
      <w:r w:rsidRPr="004A5861">
        <w:t xml:space="preserve">The University of Texas at Arlington is on record as being committed to both the spirit and letter of the federal equal opportunity legislation: reference Public Law 93112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 Lab instructors are required by law to provide “reasonable accommodation” to students with disabilities, so as not to discriminate on the basis of disability. Student responsibility primarily consists of informing instructors </w:t>
      </w:r>
      <w:r w:rsidR="00F1044E">
        <w:t xml:space="preserve">or </w:t>
      </w:r>
      <w:r w:rsidR="00F1044E">
        <w:rPr>
          <w:sz w:val="22"/>
          <w:szCs w:val="22"/>
        </w:rPr>
        <w:t xml:space="preserve">the Laboratory Coordinator </w:t>
      </w:r>
      <w:r w:rsidR="00F1044E">
        <w:rPr>
          <w:b/>
          <w:bCs/>
          <w:i/>
          <w:iCs/>
          <w:sz w:val="22"/>
          <w:szCs w:val="22"/>
        </w:rPr>
        <w:t xml:space="preserve">by the end of the second week of labs, and prior to any assignments, quizzes or activities that require accommodation </w:t>
      </w:r>
      <w:r w:rsidRPr="004A5861">
        <w:t>and providing authorized documentation through designated administrative channels concerning any disabilities.</w:t>
      </w:r>
    </w:p>
    <w:p w14:paraId="32A79FEE" w14:textId="77777777" w:rsidR="00F1044E" w:rsidRDefault="00F1044E" w:rsidP="00B93E46">
      <w:pPr>
        <w:autoSpaceDE w:val="0"/>
        <w:autoSpaceDN w:val="0"/>
        <w:adjustRightInd w:val="0"/>
      </w:pPr>
    </w:p>
    <w:p w14:paraId="114448C9" w14:textId="3440FE26" w:rsidR="00F1044E" w:rsidRPr="004A5861" w:rsidRDefault="00F1044E" w:rsidP="00B93E46">
      <w:pPr>
        <w:autoSpaceDE w:val="0"/>
        <w:autoSpaceDN w:val="0"/>
        <w:adjustRightInd w:val="0"/>
      </w:pPr>
      <w:r w:rsidRPr="00F1044E">
        <w:t>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7C73B894" w14:textId="77777777" w:rsidR="00D74B68" w:rsidRPr="004A5861" w:rsidRDefault="00D74B68" w:rsidP="00B93E46">
      <w:pPr>
        <w:autoSpaceDE w:val="0"/>
        <w:autoSpaceDN w:val="0"/>
        <w:adjustRightInd w:val="0"/>
        <w:rPr>
          <w:b/>
          <w:bCs/>
        </w:rPr>
      </w:pPr>
    </w:p>
    <w:p w14:paraId="05C5ECF6" w14:textId="28A486C3" w:rsidR="0058121B" w:rsidRDefault="00936A6E" w:rsidP="00B93E46">
      <w:pPr>
        <w:autoSpaceDE w:val="0"/>
        <w:autoSpaceDN w:val="0"/>
        <w:adjustRightInd w:val="0"/>
        <w:rPr>
          <w:b/>
          <w:bCs/>
        </w:rPr>
      </w:pPr>
      <w:r w:rsidRPr="004A5861">
        <w:rPr>
          <w:b/>
          <w:bCs/>
        </w:rPr>
        <w:t>1</w:t>
      </w:r>
      <w:r w:rsidR="00977B15">
        <w:rPr>
          <w:b/>
          <w:bCs/>
        </w:rPr>
        <w:t>6</w:t>
      </w:r>
      <w:r w:rsidR="00B93E46" w:rsidRPr="004A5861">
        <w:rPr>
          <w:b/>
          <w:bCs/>
        </w:rPr>
        <w:t xml:space="preserve">. Academic Dishonesty: </w:t>
      </w:r>
    </w:p>
    <w:p w14:paraId="7E7D0AD6" w14:textId="15205E4E" w:rsidR="00B93E46" w:rsidRPr="004A5861" w:rsidRDefault="00B93E46" w:rsidP="00B93E46">
      <w:pPr>
        <w:autoSpaceDE w:val="0"/>
        <w:autoSpaceDN w:val="0"/>
        <w:adjustRightInd w:val="0"/>
      </w:pPr>
      <w:r w:rsidRPr="004A5861">
        <w:t xml:space="preserve">It is the philosophy of the University of Texas at Arlington that academic dishonesty is a completely unacceptable mode of conduct and will not be tolerated in any form. </w:t>
      </w:r>
      <w:r w:rsidR="00291431" w:rsidRPr="004A5861">
        <w:t xml:space="preserve">All persons involved in academic dishonesty will receive a zero for that assignment and will be referred to the University disciplinary body. </w:t>
      </w:r>
      <w:r w:rsidRPr="004A5861">
        <w:t>Discipline may include suspension or expulsion from the University.</w:t>
      </w:r>
    </w:p>
    <w:p w14:paraId="1E15A45D" w14:textId="77777777" w:rsidR="0007008E" w:rsidRDefault="00B93E46" w:rsidP="00B93E46">
      <w:pPr>
        <w:autoSpaceDE w:val="0"/>
        <w:autoSpaceDN w:val="0"/>
        <w:adjustRightInd w:val="0"/>
      </w:pPr>
      <w:r w:rsidRPr="004A5861">
        <w:t>“Scholastic Dishonesty includes but is not limited to cheating, plagiarism, collusion, and the submission for credit of any work or materials that are attributable in whole or in part to another person, any act designed to give unfair advantage to a student or the attempt to commit such acts.” (Regents’ Rules and Regulation, Part One, Chapter VI, Section 3, subsection 3.2, Subdivision 3.22).</w:t>
      </w:r>
    </w:p>
    <w:p w14:paraId="1F1663B2" w14:textId="77777777" w:rsidR="001E1BC9" w:rsidRDefault="001E1BC9" w:rsidP="00F1044E">
      <w:pPr>
        <w:autoSpaceDE w:val="0"/>
        <w:autoSpaceDN w:val="0"/>
        <w:adjustRightInd w:val="0"/>
      </w:pPr>
    </w:p>
    <w:p w14:paraId="080574CF" w14:textId="1FCD62D1" w:rsidR="00741357" w:rsidRDefault="00977B15" w:rsidP="00F1044E">
      <w:pPr>
        <w:autoSpaceDE w:val="0"/>
        <w:autoSpaceDN w:val="0"/>
        <w:adjustRightInd w:val="0"/>
        <w:rPr>
          <w:b/>
          <w:bCs/>
        </w:rPr>
      </w:pPr>
      <w:r>
        <w:rPr>
          <w:b/>
          <w:bCs/>
        </w:rPr>
        <w:t>17</w:t>
      </w:r>
      <w:r w:rsidR="00F1044E">
        <w:rPr>
          <w:b/>
          <w:bCs/>
        </w:rPr>
        <w:t xml:space="preserve">. </w:t>
      </w:r>
      <w:r w:rsidR="00F1044E" w:rsidRPr="00F1044E">
        <w:rPr>
          <w:b/>
          <w:bCs/>
        </w:rPr>
        <w:t xml:space="preserve">Title IX </w:t>
      </w:r>
    </w:p>
    <w:p w14:paraId="5443FE2E" w14:textId="6C442805" w:rsidR="00F1044E" w:rsidRDefault="00F1044E" w:rsidP="00F1044E">
      <w:pPr>
        <w:autoSpaceDE w:val="0"/>
        <w:autoSpaceDN w:val="0"/>
        <w:adjustRightInd w:val="0"/>
      </w:pPr>
      <w:r w:rsidRPr="00F1044E">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6" w:history="1">
        <w:r w:rsidRPr="0090664B">
          <w:rPr>
            <w:rStyle w:val="Hyperlink"/>
          </w:rPr>
          <w:t>www.uta.edu/titleIX</w:t>
        </w:r>
      </w:hyperlink>
      <w:r w:rsidRPr="00F1044E">
        <w:t>.</w:t>
      </w:r>
    </w:p>
    <w:p w14:paraId="054A45C4" w14:textId="77777777" w:rsidR="00F1044E" w:rsidRDefault="00F1044E" w:rsidP="00F1044E">
      <w:pPr>
        <w:autoSpaceDE w:val="0"/>
        <w:autoSpaceDN w:val="0"/>
        <w:adjustRightInd w:val="0"/>
      </w:pPr>
    </w:p>
    <w:p w14:paraId="2FD34268" w14:textId="25026169" w:rsidR="00F1044E" w:rsidRPr="00F1044E" w:rsidRDefault="00977B15" w:rsidP="00F1044E">
      <w:pPr>
        <w:autoSpaceDE w:val="0"/>
        <w:autoSpaceDN w:val="0"/>
        <w:adjustRightInd w:val="0"/>
      </w:pPr>
      <w:r>
        <w:rPr>
          <w:b/>
          <w:bCs/>
        </w:rPr>
        <w:t>1</w:t>
      </w:r>
      <w:r w:rsidR="001E1BC9">
        <w:rPr>
          <w:b/>
          <w:bCs/>
        </w:rPr>
        <w:t>8</w:t>
      </w:r>
      <w:r w:rsidR="00F1044E">
        <w:rPr>
          <w:b/>
          <w:bCs/>
        </w:rPr>
        <w:t xml:space="preserve">. </w:t>
      </w:r>
      <w:r w:rsidR="00F1044E" w:rsidRPr="00F1044E">
        <w:rPr>
          <w:b/>
          <w:bCs/>
        </w:rPr>
        <w:t xml:space="preserve">Student Support Services Available </w:t>
      </w:r>
    </w:p>
    <w:p w14:paraId="0DC03D62" w14:textId="56A75AB5" w:rsidR="00F1044E" w:rsidRDefault="00F1044E" w:rsidP="00F1044E">
      <w:pPr>
        <w:autoSpaceDE w:val="0"/>
        <w:autoSpaceDN w:val="0"/>
        <w:adjustRightInd w:val="0"/>
      </w:pPr>
      <w:r w:rsidRPr="00F1044E">
        <w:t>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w:t>
      </w:r>
    </w:p>
    <w:p w14:paraId="5360D988" w14:textId="77777777" w:rsidR="002400F5" w:rsidRDefault="002400F5" w:rsidP="00B93E46">
      <w:pPr>
        <w:autoSpaceDE w:val="0"/>
        <w:autoSpaceDN w:val="0"/>
        <w:adjustRightInd w:val="0"/>
      </w:pPr>
    </w:p>
    <w:p w14:paraId="302ABAFE" w14:textId="77777777" w:rsidR="0058121B" w:rsidRDefault="0058121B" w:rsidP="00F1044E">
      <w:pPr>
        <w:autoSpaceDE w:val="0"/>
        <w:autoSpaceDN w:val="0"/>
        <w:adjustRightInd w:val="0"/>
        <w:rPr>
          <w:b/>
          <w:bCs/>
        </w:rPr>
      </w:pPr>
    </w:p>
    <w:p w14:paraId="6F7415BC" w14:textId="5FD23A60" w:rsidR="00F1044E" w:rsidRDefault="002E2607" w:rsidP="00F1044E">
      <w:pPr>
        <w:autoSpaceDE w:val="0"/>
        <w:autoSpaceDN w:val="0"/>
        <w:adjustRightInd w:val="0"/>
        <w:rPr>
          <w:b/>
          <w:bCs/>
        </w:rPr>
      </w:pPr>
      <w:r>
        <w:rPr>
          <w:b/>
          <w:bCs/>
        </w:rPr>
        <w:t>1</w:t>
      </w:r>
      <w:r w:rsidR="001E1BC9">
        <w:rPr>
          <w:b/>
          <w:bCs/>
        </w:rPr>
        <w:t>9</w:t>
      </w:r>
      <w:r w:rsidR="00F1044E">
        <w:rPr>
          <w:b/>
          <w:bCs/>
        </w:rPr>
        <w:t xml:space="preserve">. </w:t>
      </w:r>
      <w:r w:rsidR="00F1044E" w:rsidRPr="00F1044E">
        <w:rPr>
          <w:b/>
          <w:bCs/>
        </w:rPr>
        <w:t xml:space="preserve">Emergency Exit Procedures </w:t>
      </w:r>
    </w:p>
    <w:p w14:paraId="45862A2C" w14:textId="5372C09C" w:rsidR="002400F5" w:rsidRPr="004A5861" w:rsidRDefault="00F1044E" w:rsidP="00F1044E">
      <w:pPr>
        <w:autoSpaceDE w:val="0"/>
        <w:autoSpaceDN w:val="0"/>
        <w:adjustRightInd w:val="0"/>
      </w:pPr>
      <w:r w:rsidRPr="00F1044E">
        <w:t>Should we experience an emergency event that requires us to vacate the building, students should exit the room and move toward the nearest exit, which can be found by exiting the classroom and turning left (rooms 207 and 205) or turning right (rooms 200 or 201) and exiting the building via the stairs.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sectPr w:rsidR="002400F5" w:rsidRPr="004A5861" w:rsidSect="00E76196">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BC05E" w14:textId="77777777" w:rsidR="006A742B" w:rsidRDefault="006A742B" w:rsidP="006A742B">
      <w:r>
        <w:separator/>
      </w:r>
    </w:p>
  </w:endnote>
  <w:endnote w:type="continuationSeparator" w:id="0">
    <w:p w14:paraId="6EDA5A08" w14:textId="77777777" w:rsidR="006A742B" w:rsidRDefault="006A742B" w:rsidP="006A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3B217" w14:textId="77777777" w:rsidR="006A742B" w:rsidRDefault="006A742B" w:rsidP="006A742B">
      <w:r>
        <w:separator/>
      </w:r>
    </w:p>
  </w:footnote>
  <w:footnote w:type="continuationSeparator" w:id="0">
    <w:p w14:paraId="4CC2C4A4" w14:textId="77777777" w:rsidR="006A742B" w:rsidRDefault="006A742B" w:rsidP="006A74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5A4"/>
    <w:multiLevelType w:val="hybridMultilevel"/>
    <w:tmpl w:val="6B1C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F6AF6"/>
    <w:multiLevelType w:val="hybridMultilevel"/>
    <w:tmpl w:val="5AD2A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10C59"/>
    <w:multiLevelType w:val="hybridMultilevel"/>
    <w:tmpl w:val="BCE4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03CBF"/>
    <w:multiLevelType w:val="hybridMultilevel"/>
    <w:tmpl w:val="B99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11C94"/>
    <w:multiLevelType w:val="hybridMultilevel"/>
    <w:tmpl w:val="0DE2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541DA"/>
    <w:multiLevelType w:val="hybridMultilevel"/>
    <w:tmpl w:val="EEB07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3447F"/>
    <w:multiLevelType w:val="hybridMultilevel"/>
    <w:tmpl w:val="1170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806F8"/>
    <w:multiLevelType w:val="hybridMultilevel"/>
    <w:tmpl w:val="0DF23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A726A9"/>
    <w:multiLevelType w:val="hybridMultilevel"/>
    <w:tmpl w:val="BA6E9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C20EB9"/>
    <w:multiLevelType w:val="hybridMultilevel"/>
    <w:tmpl w:val="1AB87542"/>
    <w:lvl w:ilvl="0" w:tplc="F66C0E4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0054D"/>
    <w:multiLevelType w:val="hybridMultilevel"/>
    <w:tmpl w:val="FD5C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46A2B"/>
    <w:multiLevelType w:val="hybridMultilevel"/>
    <w:tmpl w:val="9566D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5B098C"/>
    <w:multiLevelType w:val="hybridMultilevel"/>
    <w:tmpl w:val="6952F3EE"/>
    <w:lvl w:ilvl="0" w:tplc="F66C0E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E214A18"/>
    <w:multiLevelType w:val="hybridMultilevel"/>
    <w:tmpl w:val="7C26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94F46"/>
    <w:multiLevelType w:val="hybridMultilevel"/>
    <w:tmpl w:val="02F826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7906298A"/>
    <w:multiLevelType w:val="hybridMultilevel"/>
    <w:tmpl w:val="C9AA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0"/>
  </w:num>
  <w:num w:numId="5">
    <w:abstractNumId w:val="4"/>
  </w:num>
  <w:num w:numId="6">
    <w:abstractNumId w:val="2"/>
  </w:num>
  <w:num w:numId="7">
    <w:abstractNumId w:val="1"/>
  </w:num>
  <w:num w:numId="8">
    <w:abstractNumId w:val="10"/>
  </w:num>
  <w:num w:numId="9">
    <w:abstractNumId w:val="3"/>
  </w:num>
  <w:num w:numId="10">
    <w:abstractNumId w:val="14"/>
  </w:num>
  <w:num w:numId="11">
    <w:abstractNumId w:val="12"/>
  </w:num>
  <w:num w:numId="12">
    <w:abstractNumId w:val="9"/>
  </w:num>
  <w:num w:numId="13">
    <w:abstractNumId w:val="13"/>
  </w:num>
  <w:num w:numId="14">
    <w:abstractNumId w:val="7"/>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8E"/>
    <w:rsid w:val="00010A3D"/>
    <w:rsid w:val="00024E4A"/>
    <w:rsid w:val="00026E6A"/>
    <w:rsid w:val="0004787E"/>
    <w:rsid w:val="000500B5"/>
    <w:rsid w:val="00062BAE"/>
    <w:rsid w:val="0006798D"/>
    <w:rsid w:val="0007008E"/>
    <w:rsid w:val="00073F7D"/>
    <w:rsid w:val="000A1354"/>
    <w:rsid w:val="000A6303"/>
    <w:rsid w:val="000B0AE3"/>
    <w:rsid w:val="00110184"/>
    <w:rsid w:val="0011363E"/>
    <w:rsid w:val="00126DA9"/>
    <w:rsid w:val="00146566"/>
    <w:rsid w:val="001A5143"/>
    <w:rsid w:val="001B0741"/>
    <w:rsid w:val="001B7DDE"/>
    <w:rsid w:val="001C2662"/>
    <w:rsid w:val="001E1BC9"/>
    <w:rsid w:val="00200078"/>
    <w:rsid w:val="00204640"/>
    <w:rsid w:val="00213E99"/>
    <w:rsid w:val="00214078"/>
    <w:rsid w:val="002400F5"/>
    <w:rsid w:val="002429FC"/>
    <w:rsid w:val="00243336"/>
    <w:rsid w:val="0025010F"/>
    <w:rsid w:val="00255E04"/>
    <w:rsid w:val="00261FF0"/>
    <w:rsid w:val="00266CED"/>
    <w:rsid w:val="002721A8"/>
    <w:rsid w:val="002725D6"/>
    <w:rsid w:val="00274713"/>
    <w:rsid w:val="00291431"/>
    <w:rsid w:val="002924EF"/>
    <w:rsid w:val="00296566"/>
    <w:rsid w:val="00297E0C"/>
    <w:rsid w:val="002A2337"/>
    <w:rsid w:val="002C3B99"/>
    <w:rsid w:val="002E2607"/>
    <w:rsid w:val="00322F94"/>
    <w:rsid w:val="00326B0E"/>
    <w:rsid w:val="00331499"/>
    <w:rsid w:val="0033608F"/>
    <w:rsid w:val="00341736"/>
    <w:rsid w:val="00376B9E"/>
    <w:rsid w:val="0037702A"/>
    <w:rsid w:val="003C0634"/>
    <w:rsid w:val="003C23F1"/>
    <w:rsid w:val="003D2FF2"/>
    <w:rsid w:val="003D3A3C"/>
    <w:rsid w:val="003D789A"/>
    <w:rsid w:val="00413BCB"/>
    <w:rsid w:val="00416F53"/>
    <w:rsid w:val="0042071C"/>
    <w:rsid w:val="004230ED"/>
    <w:rsid w:val="00470F10"/>
    <w:rsid w:val="00472D91"/>
    <w:rsid w:val="00481E2D"/>
    <w:rsid w:val="00482B8F"/>
    <w:rsid w:val="0048458B"/>
    <w:rsid w:val="004A3DD8"/>
    <w:rsid w:val="004A5861"/>
    <w:rsid w:val="004B564E"/>
    <w:rsid w:val="004C4D2C"/>
    <w:rsid w:val="004D000D"/>
    <w:rsid w:val="004D3BC3"/>
    <w:rsid w:val="004D753B"/>
    <w:rsid w:val="004F03D2"/>
    <w:rsid w:val="004F2663"/>
    <w:rsid w:val="00502216"/>
    <w:rsid w:val="00510D39"/>
    <w:rsid w:val="00526BC1"/>
    <w:rsid w:val="00530131"/>
    <w:rsid w:val="00534D3D"/>
    <w:rsid w:val="005350DF"/>
    <w:rsid w:val="0053521B"/>
    <w:rsid w:val="0058121B"/>
    <w:rsid w:val="005B2F84"/>
    <w:rsid w:val="005B4D06"/>
    <w:rsid w:val="005C0CF8"/>
    <w:rsid w:val="005D4643"/>
    <w:rsid w:val="00600949"/>
    <w:rsid w:val="0062009E"/>
    <w:rsid w:val="0062424B"/>
    <w:rsid w:val="00637C51"/>
    <w:rsid w:val="00654AE3"/>
    <w:rsid w:val="00690B3E"/>
    <w:rsid w:val="006A417F"/>
    <w:rsid w:val="006A742B"/>
    <w:rsid w:val="006D2A35"/>
    <w:rsid w:val="006E54CF"/>
    <w:rsid w:val="006F71CB"/>
    <w:rsid w:val="0070080A"/>
    <w:rsid w:val="00700949"/>
    <w:rsid w:val="0070292B"/>
    <w:rsid w:val="00710C55"/>
    <w:rsid w:val="00714A37"/>
    <w:rsid w:val="00741357"/>
    <w:rsid w:val="007555D9"/>
    <w:rsid w:val="00774B59"/>
    <w:rsid w:val="00780B27"/>
    <w:rsid w:val="00791F84"/>
    <w:rsid w:val="007B2641"/>
    <w:rsid w:val="007B7A92"/>
    <w:rsid w:val="007C282B"/>
    <w:rsid w:val="007D417D"/>
    <w:rsid w:val="007E0836"/>
    <w:rsid w:val="007F08E8"/>
    <w:rsid w:val="00850F85"/>
    <w:rsid w:val="00852905"/>
    <w:rsid w:val="00862E48"/>
    <w:rsid w:val="00884B99"/>
    <w:rsid w:val="00885A22"/>
    <w:rsid w:val="008A77B1"/>
    <w:rsid w:val="008C1DBC"/>
    <w:rsid w:val="008D0255"/>
    <w:rsid w:val="008E03A1"/>
    <w:rsid w:val="009274FA"/>
    <w:rsid w:val="00936A6E"/>
    <w:rsid w:val="00962C92"/>
    <w:rsid w:val="0097063C"/>
    <w:rsid w:val="0097475C"/>
    <w:rsid w:val="00977B15"/>
    <w:rsid w:val="009874B3"/>
    <w:rsid w:val="009B4087"/>
    <w:rsid w:val="009C47EA"/>
    <w:rsid w:val="009C5948"/>
    <w:rsid w:val="009E2B23"/>
    <w:rsid w:val="009F421F"/>
    <w:rsid w:val="00A171D0"/>
    <w:rsid w:val="00A34B06"/>
    <w:rsid w:val="00A84E59"/>
    <w:rsid w:val="00A879D4"/>
    <w:rsid w:val="00AB2B11"/>
    <w:rsid w:val="00AB5B4E"/>
    <w:rsid w:val="00AE2B00"/>
    <w:rsid w:val="00AF1518"/>
    <w:rsid w:val="00B30908"/>
    <w:rsid w:val="00B365E6"/>
    <w:rsid w:val="00B3784F"/>
    <w:rsid w:val="00B5039F"/>
    <w:rsid w:val="00B71AEC"/>
    <w:rsid w:val="00B93E46"/>
    <w:rsid w:val="00BA0113"/>
    <w:rsid w:val="00BA6F3A"/>
    <w:rsid w:val="00BC53F7"/>
    <w:rsid w:val="00BC7FBD"/>
    <w:rsid w:val="00BE23E1"/>
    <w:rsid w:val="00BF3586"/>
    <w:rsid w:val="00BF6E09"/>
    <w:rsid w:val="00C12042"/>
    <w:rsid w:val="00C168D2"/>
    <w:rsid w:val="00C35F73"/>
    <w:rsid w:val="00CA692E"/>
    <w:rsid w:val="00CB127F"/>
    <w:rsid w:val="00CB7D7B"/>
    <w:rsid w:val="00D0201A"/>
    <w:rsid w:val="00D04073"/>
    <w:rsid w:val="00D11AC0"/>
    <w:rsid w:val="00D144A4"/>
    <w:rsid w:val="00D171DA"/>
    <w:rsid w:val="00D246DE"/>
    <w:rsid w:val="00D308BB"/>
    <w:rsid w:val="00D343A8"/>
    <w:rsid w:val="00D51CBA"/>
    <w:rsid w:val="00D74B68"/>
    <w:rsid w:val="00D8676A"/>
    <w:rsid w:val="00DC2407"/>
    <w:rsid w:val="00DD176A"/>
    <w:rsid w:val="00DF2524"/>
    <w:rsid w:val="00E03FB5"/>
    <w:rsid w:val="00E235F3"/>
    <w:rsid w:val="00E30020"/>
    <w:rsid w:val="00E314F4"/>
    <w:rsid w:val="00E325F7"/>
    <w:rsid w:val="00E33195"/>
    <w:rsid w:val="00E416A6"/>
    <w:rsid w:val="00E532DE"/>
    <w:rsid w:val="00E563BE"/>
    <w:rsid w:val="00E631D0"/>
    <w:rsid w:val="00E652DC"/>
    <w:rsid w:val="00E721E9"/>
    <w:rsid w:val="00E76196"/>
    <w:rsid w:val="00EB3C48"/>
    <w:rsid w:val="00EB5499"/>
    <w:rsid w:val="00EF7FA5"/>
    <w:rsid w:val="00F1044E"/>
    <w:rsid w:val="00F33AE6"/>
    <w:rsid w:val="00F40B37"/>
    <w:rsid w:val="00F95A15"/>
    <w:rsid w:val="00FA479B"/>
    <w:rsid w:val="00FA5863"/>
    <w:rsid w:val="00FA75B1"/>
    <w:rsid w:val="00FC4F37"/>
    <w:rsid w:val="00FC5591"/>
    <w:rsid w:val="00FD3FA5"/>
    <w:rsid w:val="00FD64C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4F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1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7008E"/>
    <w:rPr>
      <w:color w:val="0000FF"/>
      <w:u w:val="single"/>
    </w:rPr>
  </w:style>
  <w:style w:type="paragraph" w:styleId="BalloonText">
    <w:name w:val="Balloon Text"/>
    <w:basedOn w:val="Normal"/>
    <w:semiHidden/>
    <w:rsid w:val="00AF1518"/>
    <w:rPr>
      <w:rFonts w:ascii="Tahoma" w:hAnsi="Tahoma" w:cs="Tahoma"/>
      <w:sz w:val="16"/>
      <w:szCs w:val="16"/>
    </w:rPr>
  </w:style>
  <w:style w:type="character" w:styleId="Strong">
    <w:name w:val="Strong"/>
    <w:basedOn w:val="DefaultParagraphFont"/>
    <w:uiPriority w:val="22"/>
    <w:qFormat/>
    <w:rsid w:val="00A84E59"/>
    <w:rPr>
      <w:b/>
      <w:bCs/>
    </w:rPr>
  </w:style>
  <w:style w:type="character" w:styleId="FollowedHyperlink">
    <w:name w:val="FollowedHyperlink"/>
    <w:basedOn w:val="DefaultParagraphFont"/>
    <w:rsid w:val="009E2B23"/>
    <w:rPr>
      <w:color w:val="800080" w:themeColor="followedHyperlink"/>
      <w:u w:val="single"/>
    </w:rPr>
  </w:style>
  <w:style w:type="paragraph" w:styleId="ListParagraph">
    <w:name w:val="List Paragraph"/>
    <w:basedOn w:val="Normal"/>
    <w:uiPriority w:val="34"/>
    <w:qFormat/>
    <w:rsid w:val="004A5861"/>
    <w:pPr>
      <w:ind w:left="720"/>
      <w:contextualSpacing/>
    </w:pPr>
  </w:style>
  <w:style w:type="character" w:styleId="CommentReference">
    <w:name w:val="annotation reference"/>
    <w:basedOn w:val="DefaultParagraphFont"/>
    <w:rsid w:val="004A5861"/>
    <w:rPr>
      <w:sz w:val="16"/>
      <w:szCs w:val="16"/>
    </w:rPr>
  </w:style>
  <w:style w:type="paragraph" w:styleId="CommentText">
    <w:name w:val="annotation text"/>
    <w:basedOn w:val="Normal"/>
    <w:link w:val="CommentTextChar"/>
    <w:rsid w:val="004A5861"/>
    <w:rPr>
      <w:sz w:val="20"/>
      <w:szCs w:val="20"/>
    </w:rPr>
  </w:style>
  <w:style w:type="character" w:customStyle="1" w:styleId="CommentTextChar">
    <w:name w:val="Comment Text Char"/>
    <w:basedOn w:val="DefaultParagraphFont"/>
    <w:link w:val="CommentText"/>
    <w:rsid w:val="004A5861"/>
  </w:style>
  <w:style w:type="paragraph" w:styleId="CommentSubject">
    <w:name w:val="annotation subject"/>
    <w:basedOn w:val="CommentText"/>
    <w:next w:val="CommentText"/>
    <w:link w:val="CommentSubjectChar"/>
    <w:rsid w:val="004A5861"/>
    <w:rPr>
      <w:b/>
      <w:bCs/>
    </w:rPr>
  </w:style>
  <w:style w:type="character" w:customStyle="1" w:styleId="CommentSubjectChar">
    <w:name w:val="Comment Subject Char"/>
    <w:basedOn w:val="CommentTextChar"/>
    <w:link w:val="CommentSubject"/>
    <w:rsid w:val="004A5861"/>
    <w:rPr>
      <w:b/>
      <w:bCs/>
    </w:rPr>
  </w:style>
  <w:style w:type="paragraph" w:customStyle="1" w:styleId="Default">
    <w:name w:val="Default"/>
    <w:rsid w:val="004D000D"/>
    <w:pPr>
      <w:widowControl w:val="0"/>
      <w:autoSpaceDE w:val="0"/>
      <w:autoSpaceDN w:val="0"/>
      <w:adjustRightInd w:val="0"/>
    </w:pPr>
    <w:rPr>
      <w:color w:val="000000"/>
      <w:sz w:val="24"/>
      <w:szCs w:val="24"/>
    </w:rPr>
  </w:style>
  <w:style w:type="paragraph" w:styleId="Header">
    <w:name w:val="header"/>
    <w:basedOn w:val="Normal"/>
    <w:link w:val="HeaderChar"/>
    <w:rsid w:val="006A742B"/>
    <w:pPr>
      <w:tabs>
        <w:tab w:val="center" w:pos="4320"/>
        <w:tab w:val="right" w:pos="8640"/>
      </w:tabs>
    </w:pPr>
  </w:style>
  <w:style w:type="character" w:customStyle="1" w:styleId="HeaderChar">
    <w:name w:val="Header Char"/>
    <w:basedOn w:val="DefaultParagraphFont"/>
    <w:link w:val="Header"/>
    <w:rsid w:val="006A742B"/>
    <w:rPr>
      <w:sz w:val="24"/>
      <w:szCs w:val="24"/>
    </w:rPr>
  </w:style>
  <w:style w:type="paragraph" w:styleId="Footer">
    <w:name w:val="footer"/>
    <w:basedOn w:val="Normal"/>
    <w:link w:val="FooterChar"/>
    <w:rsid w:val="006A742B"/>
    <w:pPr>
      <w:tabs>
        <w:tab w:val="center" w:pos="4320"/>
        <w:tab w:val="right" w:pos="8640"/>
      </w:tabs>
    </w:pPr>
  </w:style>
  <w:style w:type="character" w:customStyle="1" w:styleId="FooterChar">
    <w:name w:val="Footer Char"/>
    <w:basedOn w:val="DefaultParagraphFont"/>
    <w:link w:val="Footer"/>
    <w:rsid w:val="006A742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1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7008E"/>
    <w:rPr>
      <w:color w:val="0000FF"/>
      <w:u w:val="single"/>
    </w:rPr>
  </w:style>
  <w:style w:type="paragraph" w:styleId="BalloonText">
    <w:name w:val="Balloon Text"/>
    <w:basedOn w:val="Normal"/>
    <w:semiHidden/>
    <w:rsid w:val="00AF1518"/>
    <w:rPr>
      <w:rFonts w:ascii="Tahoma" w:hAnsi="Tahoma" w:cs="Tahoma"/>
      <w:sz w:val="16"/>
      <w:szCs w:val="16"/>
    </w:rPr>
  </w:style>
  <w:style w:type="character" w:styleId="Strong">
    <w:name w:val="Strong"/>
    <w:basedOn w:val="DefaultParagraphFont"/>
    <w:uiPriority w:val="22"/>
    <w:qFormat/>
    <w:rsid w:val="00A84E59"/>
    <w:rPr>
      <w:b/>
      <w:bCs/>
    </w:rPr>
  </w:style>
  <w:style w:type="character" w:styleId="FollowedHyperlink">
    <w:name w:val="FollowedHyperlink"/>
    <w:basedOn w:val="DefaultParagraphFont"/>
    <w:rsid w:val="009E2B23"/>
    <w:rPr>
      <w:color w:val="800080" w:themeColor="followedHyperlink"/>
      <w:u w:val="single"/>
    </w:rPr>
  </w:style>
  <w:style w:type="paragraph" w:styleId="ListParagraph">
    <w:name w:val="List Paragraph"/>
    <w:basedOn w:val="Normal"/>
    <w:uiPriority w:val="34"/>
    <w:qFormat/>
    <w:rsid w:val="004A5861"/>
    <w:pPr>
      <w:ind w:left="720"/>
      <w:contextualSpacing/>
    </w:pPr>
  </w:style>
  <w:style w:type="character" w:styleId="CommentReference">
    <w:name w:val="annotation reference"/>
    <w:basedOn w:val="DefaultParagraphFont"/>
    <w:rsid w:val="004A5861"/>
    <w:rPr>
      <w:sz w:val="16"/>
      <w:szCs w:val="16"/>
    </w:rPr>
  </w:style>
  <w:style w:type="paragraph" w:styleId="CommentText">
    <w:name w:val="annotation text"/>
    <w:basedOn w:val="Normal"/>
    <w:link w:val="CommentTextChar"/>
    <w:rsid w:val="004A5861"/>
    <w:rPr>
      <w:sz w:val="20"/>
      <w:szCs w:val="20"/>
    </w:rPr>
  </w:style>
  <w:style w:type="character" w:customStyle="1" w:styleId="CommentTextChar">
    <w:name w:val="Comment Text Char"/>
    <w:basedOn w:val="DefaultParagraphFont"/>
    <w:link w:val="CommentText"/>
    <w:rsid w:val="004A5861"/>
  </w:style>
  <w:style w:type="paragraph" w:styleId="CommentSubject">
    <w:name w:val="annotation subject"/>
    <w:basedOn w:val="CommentText"/>
    <w:next w:val="CommentText"/>
    <w:link w:val="CommentSubjectChar"/>
    <w:rsid w:val="004A5861"/>
    <w:rPr>
      <w:b/>
      <w:bCs/>
    </w:rPr>
  </w:style>
  <w:style w:type="character" w:customStyle="1" w:styleId="CommentSubjectChar">
    <w:name w:val="Comment Subject Char"/>
    <w:basedOn w:val="CommentTextChar"/>
    <w:link w:val="CommentSubject"/>
    <w:rsid w:val="004A5861"/>
    <w:rPr>
      <w:b/>
      <w:bCs/>
    </w:rPr>
  </w:style>
  <w:style w:type="paragraph" w:customStyle="1" w:styleId="Default">
    <w:name w:val="Default"/>
    <w:rsid w:val="004D000D"/>
    <w:pPr>
      <w:widowControl w:val="0"/>
      <w:autoSpaceDE w:val="0"/>
      <w:autoSpaceDN w:val="0"/>
      <w:adjustRightInd w:val="0"/>
    </w:pPr>
    <w:rPr>
      <w:color w:val="000000"/>
      <w:sz w:val="24"/>
      <w:szCs w:val="24"/>
    </w:rPr>
  </w:style>
  <w:style w:type="paragraph" w:styleId="Header">
    <w:name w:val="header"/>
    <w:basedOn w:val="Normal"/>
    <w:link w:val="HeaderChar"/>
    <w:rsid w:val="006A742B"/>
    <w:pPr>
      <w:tabs>
        <w:tab w:val="center" w:pos="4320"/>
        <w:tab w:val="right" w:pos="8640"/>
      </w:tabs>
    </w:pPr>
  </w:style>
  <w:style w:type="character" w:customStyle="1" w:styleId="HeaderChar">
    <w:name w:val="Header Char"/>
    <w:basedOn w:val="DefaultParagraphFont"/>
    <w:link w:val="Header"/>
    <w:rsid w:val="006A742B"/>
    <w:rPr>
      <w:sz w:val="24"/>
      <w:szCs w:val="24"/>
    </w:rPr>
  </w:style>
  <w:style w:type="paragraph" w:styleId="Footer">
    <w:name w:val="footer"/>
    <w:basedOn w:val="Normal"/>
    <w:link w:val="FooterChar"/>
    <w:rsid w:val="006A742B"/>
    <w:pPr>
      <w:tabs>
        <w:tab w:val="center" w:pos="4320"/>
        <w:tab w:val="right" w:pos="8640"/>
      </w:tabs>
    </w:pPr>
  </w:style>
  <w:style w:type="character" w:customStyle="1" w:styleId="FooterChar">
    <w:name w:val="Footer Char"/>
    <w:basedOn w:val="DefaultParagraphFont"/>
    <w:link w:val="Footer"/>
    <w:rsid w:val="006A74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nkaj@uta.edu" TargetMode="External"/><Relationship Id="rId12" Type="http://schemas.openxmlformats.org/officeDocument/2006/relationships/hyperlink" Target="https://elearn.uta.edu/webapps/login/" TargetMode="External"/><Relationship Id="rId13" Type="http://schemas.openxmlformats.org/officeDocument/2006/relationships/hyperlink" Target="http://wweb.uta.edu/ses/fao" TargetMode="External"/><Relationship Id="rId14" Type="http://schemas.openxmlformats.org/officeDocument/2006/relationships/hyperlink" Target="http://www.uta.edu/oit/cs/email/mavmail.php" TargetMode="External"/><Relationship Id="rId15" Type="http://schemas.openxmlformats.org/officeDocument/2006/relationships/hyperlink" Target="http://www.uta.edu/sfs" TargetMode="External"/><Relationship Id="rId16" Type="http://schemas.openxmlformats.org/officeDocument/2006/relationships/hyperlink" Target="http://www.uta.edu/titleIX"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andrew@uta.edu" TargetMode="External"/><Relationship Id="rId10" Type="http://schemas.openxmlformats.org/officeDocument/2006/relationships/hyperlink" Target="mailto:Nlong@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5BFFA11-F39C-C149-A5F8-3E07CAEA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4294</Words>
  <Characters>24478</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Biology 2457: Human Anatomy and Physiology I</vt:lpstr>
    </vt:vector>
  </TitlesOfParts>
  <Company>University of Texas at Arlington</Company>
  <LinksUpToDate>false</LinksUpToDate>
  <CharactersWithSpaces>28715</CharactersWithSpaces>
  <SharedDoc>false</SharedDoc>
  <HLinks>
    <vt:vector size="42" baseType="variant">
      <vt:variant>
        <vt:i4>7405657</vt:i4>
      </vt:variant>
      <vt:variant>
        <vt:i4>18</vt:i4>
      </vt:variant>
      <vt:variant>
        <vt:i4>0</vt:i4>
      </vt:variant>
      <vt:variant>
        <vt:i4>5</vt:i4>
      </vt:variant>
      <vt:variant>
        <vt:lpwstr>mailto:mbajaj@uta.edu</vt:lpwstr>
      </vt:variant>
      <vt:variant>
        <vt:lpwstr/>
      </vt:variant>
      <vt:variant>
        <vt:i4>7667785</vt:i4>
      </vt:variant>
      <vt:variant>
        <vt:i4>15</vt:i4>
      </vt:variant>
      <vt:variant>
        <vt:i4>0</vt:i4>
      </vt:variant>
      <vt:variant>
        <vt:i4>5</vt:i4>
      </vt:variant>
      <vt:variant>
        <vt:lpwstr>mailto:alisam@uta.edu</vt:lpwstr>
      </vt:variant>
      <vt:variant>
        <vt:lpwstr/>
      </vt:variant>
      <vt:variant>
        <vt:i4>1310847</vt:i4>
      </vt:variant>
      <vt:variant>
        <vt:i4>12</vt:i4>
      </vt:variant>
      <vt:variant>
        <vt:i4>0</vt:i4>
      </vt:variant>
      <vt:variant>
        <vt:i4>5</vt:i4>
      </vt:variant>
      <vt:variant>
        <vt:lpwstr>mailto:tad.wood@uta.edu</vt:lpwstr>
      </vt:variant>
      <vt:variant>
        <vt:lpwstr/>
      </vt:variant>
      <vt:variant>
        <vt:i4>1966135</vt:i4>
      </vt:variant>
      <vt:variant>
        <vt:i4>9</vt:i4>
      </vt:variant>
      <vt:variant>
        <vt:i4>0</vt:i4>
      </vt:variant>
      <vt:variant>
        <vt:i4>5</vt:i4>
      </vt:variant>
      <vt:variant>
        <vt:lpwstr>mailto:clcox@uta.edu</vt:lpwstr>
      </vt:variant>
      <vt:variant>
        <vt:lpwstr/>
      </vt:variant>
      <vt:variant>
        <vt:i4>393249</vt:i4>
      </vt:variant>
      <vt:variant>
        <vt:i4>6</vt:i4>
      </vt:variant>
      <vt:variant>
        <vt:i4>0</vt:i4>
      </vt:variant>
      <vt:variant>
        <vt:i4>5</vt:i4>
      </vt:variant>
      <vt:variant>
        <vt:lpwstr>mailto:mbanders@uta.edu</vt:lpwstr>
      </vt:variant>
      <vt:variant>
        <vt:lpwstr/>
      </vt:variant>
      <vt:variant>
        <vt:i4>7274580</vt:i4>
      </vt:variant>
      <vt:variant>
        <vt:i4>3</vt:i4>
      </vt:variant>
      <vt:variant>
        <vt:i4>0</vt:i4>
      </vt:variant>
      <vt:variant>
        <vt:i4>5</vt:i4>
      </vt:variant>
      <vt:variant>
        <vt:lpwstr>mailto:szalay@uta.edu</vt:lpwstr>
      </vt:variant>
      <vt:variant>
        <vt:lpwstr/>
      </vt:variant>
      <vt:variant>
        <vt:i4>786491</vt:i4>
      </vt:variant>
      <vt:variant>
        <vt:i4>0</vt:i4>
      </vt:variant>
      <vt:variant>
        <vt:i4>0</vt:i4>
      </vt:variant>
      <vt:variant>
        <vt:i4>5</vt:i4>
      </vt:variant>
      <vt:variant>
        <vt:lpwstr>mailto:amfornel@uta.edu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2457: Human Anatomy and Physiology I</dc:title>
  <dc:creator>Angela Fornell</dc:creator>
  <cp:lastModifiedBy>OIT</cp:lastModifiedBy>
  <cp:revision>8</cp:revision>
  <cp:lastPrinted>2015-08-25T14:52:00Z</cp:lastPrinted>
  <dcterms:created xsi:type="dcterms:W3CDTF">2015-12-11T00:10:00Z</dcterms:created>
  <dcterms:modified xsi:type="dcterms:W3CDTF">2016-01-19T23:40:00Z</dcterms:modified>
</cp:coreProperties>
</file>