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14:paraId="30BBD531" w14:textId="4CD39E0A" w:rsidR="00C26B23" w:rsidRPr="00F30810" w:rsidRDefault="0075091A" w:rsidP="00432EF0">
      <w:pPr>
        <w:jc w:val="center"/>
      </w:pPr>
      <w:r>
        <w:t>Spring 2016</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7CFB14A1" w:rsidR="005D747F" w:rsidRPr="00FA671C" w:rsidRDefault="00FA671C" w:rsidP="007A7B6C">
      <w:pPr>
        <w:tabs>
          <w:tab w:val="left" w:pos="1440"/>
        </w:tabs>
        <w:ind w:left="1440" w:right="-720"/>
      </w:pPr>
      <w:r w:rsidRPr="007A7B6C">
        <w:rPr>
          <w:u w:val="single"/>
        </w:rPr>
        <w:t>Clinical Sites</w:t>
      </w:r>
      <w:r w:rsidRPr="007A7B6C">
        <w:t>:</w:t>
      </w:r>
      <w:r w:rsidR="00C11473">
        <w:t xml:space="preserve"> </w:t>
      </w:r>
      <w:r>
        <w:t>Baylor Plano</w:t>
      </w:r>
      <w:r w:rsidR="005D747F">
        <w:t>; The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2D428048" w14:textId="61883A91" w:rsidR="00C11473" w:rsidRDefault="00CA75FF" w:rsidP="00C11473">
      <w:pPr>
        <w:tabs>
          <w:tab w:val="left" w:pos="1440"/>
        </w:tabs>
        <w:ind w:right="-720"/>
      </w:pPr>
      <w:r>
        <w:tab/>
      </w:r>
      <w:r w:rsidR="00C11473">
        <w:t>Brian Morr, MSN, RN  (Co-Lead)</w:t>
      </w:r>
    </w:p>
    <w:p w14:paraId="6B4014C8" w14:textId="1F0301D2" w:rsidR="00C11473" w:rsidRDefault="008231DB" w:rsidP="00C11473">
      <w:pPr>
        <w:tabs>
          <w:tab w:val="left" w:pos="1440"/>
        </w:tabs>
        <w:ind w:right="-720"/>
      </w:pPr>
      <w:r>
        <w:tab/>
        <w:t>Office:  631</w:t>
      </w:r>
      <w:r w:rsidR="00C11473">
        <w:t xml:space="preserve"> Pickard Hall</w:t>
      </w:r>
    </w:p>
    <w:p w14:paraId="146A3991" w14:textId="12B3CE47" w:rsidR="00C11473" w:rsidRDefault="00C11473" w:rsidP="00C11473">
      <w:pPr>
        <w:tabs>
          <w:tab w:val="left" w:pos="1440"/>
        </w:tabs>
        <w:ind w:right="-720"/>
      </w:pPr>
      <w:r>
        <w:tab/>
        <w:t xml:space="preserve">Office Phone:  817-272-2776 ext. </w:t>
      </w:r>
    </w:p>
    <w:p w14:paraId="4A2F1B5C" w14:textId="16FD342A" w:rsidR="00C11473" w:rsidRDefault="00C11473" w:rsidP="00C11473">
      <w:pPr>
        <w:tabs>
          <w:tab w:val="left" w:pos="1440"/>
        </w:tabs>
        <w:ind w:right="-720"/>
      </w:pPr>
      <w:r>
        <w:tab/>
        <w:t xml:space="preserve">E-mail:  morr@uta.edu </w:t>
      </w:r>
    </w:p>
    <w:p w14:paraId="0C396E4B" w14:textId="672A6CFA" w:rsidR="00C11473" w:rsidRDefault="00C11473" w:rsidP="00C11473">
      <w:pPr>
        <w:tabs>
          <w:tab w:val="left" w:pos="1440"/>
        </w:tabs>
        <w:ind w:right="-720"/>
      </w:pPr>
      <w:r>
        <w:tab/>
        <w:t>Clinical Sites:  Medical Center Arlington</w:t>
      </w:r>
    </w:p>
    <w:p w14:paraId="0DD216FE" w14:textId="77777777" w:rsidR="00C11473" w:rsidRDefault="00C11473" w:rsidP="00C11473">
      <w:pPr>
        <w:tabs>
          <w:tab w:val="left" w:pos="1440"/>
        </w:tabs>
        <w:ind w:right="-720"/>
      </w:pPr>
    </w:p>
    <w:p w14:paraId="585AD66B" w14:textId="0AC6F5D8" w:rsidR="005715BE" w:rsidRDefault="00C11473"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9" w:history="1">
        <w:r w:rsidRPr="00FD5C5B">
          <w:rPr>
            <w:rStyle w:val="Hyperlink"/>
          </w:rPr>
          <w:t>lowryc@uta.edu</w:t>
        </w:r>
      </w:hyperlink>
      <w:r w:rsidRPr="00FD5C5B">
        <w:t xml:space="preserve"> </w:t>
      </w:r>
    </w:p>
    <w:p w14:paraId="41208F28" w14:textId="6BC1C327" w:rsidR="005715BE" w:rsidRPr="00FD5C5B" w:rsidRDefault="005715BE" w:rsidP="00C11473">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r w:rsidR="00C11473">
        <w:t>; Texas Health Arlington Memorial; JPS</w:t>
      </w:r>
    </w:p>
    <w:p w14:paraId="1920BD49"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0" w:history="1">
        <w:r w:rsidRPr="00FD5C5B">
          <w:rPr>
            <w:rStyle w:val="Hyperlink"/>
          </w:rPr>
          <w:t>adegbola@uta.edu</w:t>
        </w:r>
      </w:hyperlink>
      <w:r w:rsidRPr="00FD5C5B">
        <w:t xml:space="preserve"> </w:t>
      </w:r>
    </w:p>
    <w:p w14:paraId="23BE2340" w14:textId="7B7C547A" w:rsidR="005715BE" w:rsidRPr="005930A0" w:rsidRDefault="005715BE" w:rsidP="007A7B6C">
      <w:pPr>
        <w:tabs>
          <w:tab w:val="left" w:pos="1440"/>
        </w:tabs>
        <w:ind w:left="1440" w:right="-720"/>
      </w:pPr>
      <w:r w:rsidRPr="00FD5C5B">
        <w:rPr>
          <w:u w:val="single"/>
        </w:rPr>
        <w:t>Clinical Site</w:t>
      </w:r>
      <w:r>
        <w:rPr>
          <w:u w:val="single"/>
        </w:rPr>
        <w:t>s</w:t>
      </w:r>
      <w:r w:rsidRPr="00FD5C5B">
        <w:t>:  Baylor Garland</w:t>
      </w:r>
      <w:r w:rsidR="00C11473">
        <w:t>; Methodist Richardson Medical Center</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13F3963" w:rsidR="005715BE" w:rsidRPr="00E83EA5" w:rsidRDefault="005715BE" w:rsidP="007A7B6C">
      <w:pPr>
        <w:tabs>
          <w:tab w:val="left" w:pos="1440"/>
        </w:tabs>
        <w:ind w:left="1440" w:right="-720"/>
      </w:pPr>
      <w:r>
        <w:t xml:space="preserve">Office:  </w:t>
      </w:r>
      <w:r w:rsidR="008231DB">
        <w:t>651</w:t>
      </w:r>
      <w:r w:rsidR="00F577C2">
        <w:t xml:space="preserve">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16B8D01F"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5D747F">
        <w:t>Scottish Rite</w:t>
      </w:r>
      <w:r w:rsidR="00FA671C">
        <w:t>; Children’s Med Ctr</w:t>
      </w:r>
      <w:r w:rsidR="00C11473">
        <w:t>; Baylor Heart and Vascular Hospital; UTSW</w:t>
      </w:r>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1"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1D95597E"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2"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07E00BF8" w:rsidR="005715BE" w:rsidRDefault="005715BE" w:rsidP="007A7B6C">
      <w:pPr>
        <w:tabs>
          <w:tab w:val="left" w:pos="1440"/>
        </w:tabs>
        <w:ind w:left="1440" w:right="-720"/>
      </w:pPr>
      <w:r>
        <w:t xml:space="preserve">Office:  </w:t>
      </w:r>
      <w:r w:rsidR="008231DB">
        <w:t>651</w:t>
      </w:r>
      <w:r w:rsidR="007A7B6C">
        <w:t xml:space="preserve">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3" w:history="1">
        <w:r w:rsidRPr="00D81CA3">
          <w:rPr>
            <w:rStyle w:val="Hyperlink"/>
          </w:rPr>
          <w:t>atrejo@uta.edu</w:t>
        </w:r>
      </w:hyperlink>
      <w:r>
        <w:t xml:space="preserve"> </w:t>
      </w:r>
    </w:p>
    <w:p w14:paraId="51B1DCE6" w14:textId="1A1E47E5" w:rsidR="005D747F" w:rsidRDefault="005715BE" w:rsidP="007A7B6C">
      <w:pPr>
        <w:tabs>
          <w:tab w:val="left" w:pos="1440"/>
        </w:tabs>
        <w:ind w:left="1440" w:right="-720"/>
      </w:pPr>
      <w:r w:rsidRPr="00FD5C5B">
        <w:rPr>
          <w:u w:val="single"/>
        </w:rPr>
        <w:t>Clinical Sites:</w:t>
      </w:r>
      <w:r>
        <w:t xml:space="preserve">  Cook Children’s Medical Center; Plaza Medical Center</w:t>
      </w:r>
      <w:r w:rsidR="00C11473" w:rsidRPr="00C11473">
        <w:t>; Methodist Dallas Medical Center</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02C64C5D"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PKH 2</w:t>
      </w:r>
      <w:r w:rsidR="009B4C9C">
        <w:t>27</w:t>
      </w:r>
      <w:r w:rsidR="00343D1D" w:rsidRPr="00F30810">
        <w:t xml:space="preserve">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6A0F8300"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Default="00801A60" w:rsidP="005B3F13">
      <w:pPr>
        <w:tabs>
          <w:tab w:val="right" w:pos="6480"/>
        </w:tabs>
        <w:ind w:left="720"/>
      </w:pPr>
      <w:r>
        <w:t xml:space="preserve">Management </w:t>
      </w:r>
      <w:r w:rsidR="00B615AC">
        <w:t>Case Studies</w:t>
      </w:r>
      <w:r w:rsidR="00A752D9">
        <w:tab/>
        <w:t>10</w:t>
      </w:r>
      <w:r w:rsidR="0085266B">
        <w:t>%</w:t>
      </w:r>
    </w:p>
    <w:p w14:paraId="70217C6A" w14:textId="4B83EE66" w:rsidR="009B4C9C" w:rsidRDefault="009160C5" w:rsidP="005B3F13">
      <w:pPr>
        <w:tabs>
          <w:tab w:val="right" w:pos="6480"/>
        </w:tabs>
        <w:ind w:left="720"/>
      </w:pPr>
      <w:r>
        <w:t>Quizzes</w:t>
      </w:r>
      <w:r>
        <w:tab/>
        <w:t>10%</w:t>
      </w:r>
    </w:p>
    <w:p w14:paraId="1808F126" w14:textId="68FD3D55" w:rsidR="009160C5" w:rsidRDefault="009160C5" w:rsidP="005B3F13">
      <w:pPr>
        <w:tabs>
          <w:tab w:val="right" w:pos="6480"/>
        </w:tabs>
        <w:ind w:left="720"/>
      </w:pPr>
      <w:r>
        <w:t>Conflict Activity</w:t>
      </w:r>
      <w:r>
        <w:tab/>
        <w:t>10%</w:t>
      </w:r>
    </w:p>
    <w:p w14:paraId="1F5DADA7" w14:textId="43B336FD" w:rsidR="009160C5" w:rsidRPr="004617F5" w:rsidRDefault="009160C5" w:rsidP="005B3F13">
      <w:pPr>
        <w:tabs>
          <w:tab w:val="right" w:pos="6480"/>
        </w:tabs>
        <w:ind w:left="720"/>
      </w:pPr>
      <w:r w:rsidRPr="009160C5">
        <w:t>Resume/Interview Assignment</w:t>
      </w:r>
      <w:r>
        <w:tab/>
        <w:t>5%</w:t>
      </w:r>
    </w:p>
    <w:p w14:paraId="40E1F9DF" w14:textId="176B4DF2"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56F99A94" w14:textId="77777777" w:rsidR="009160C5" w:rsidRDefault="0085266B" w:rsidP="009160C5">
      <w:r w:rsidRPr="00B44B44">
        <w:lastRenderedPageBreak/>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23B29D08" w14:textId="77777777" w:rsidR="009160C5" w:rsidRDefault="009160C5" w:rsidP="009160C5">
      <w:pPr>
        <w:ind w:firstLine="720"/>
      </w:pPr>
    </w:p>
    <w:p w14:paraId="7329E4B6" w14:textId="40AC0E6F" w:rsidR="0085266B" w:rsidRPr="00B44B44" w:rsidRDefault="0085266B" w:rsidP="009160C5">
      <w:pPr>
        <w:ind w:firstLine="720"/>
      </w:pPr>
      <w:r w:rsidRPr="00B44B44">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59B253D2"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0C12F480" w:rsidR="0085266B" w:rsidRDefault="00456E05" w:rsidP="00432EF0">
            <w:pPr>
              <w:pStyle w:val="a"/>
              <w:tabs>
                <w:tab w:val="left" w:pos="360"/>
                <w:tab w:val="left" w:pos="3420"/>
                <w:tab w:val="left" w:pos="5400"/>
                <w:tab w:val="left" w:pos="7920"/>
              </w:tabs>
              <w:ind w:left="0" w:firstLine="0"/>
            </w:pPr>
            <w:r>
              <w:t>Quizzes</w:t>
            </w:r>
          </w:p>
        </w:tc>
        <w:tc>
          <w:tcPr>
            <w:tcW w:w="4448" w:type="dxa"/>
          </w:tcPr>
          <w:p w14:paraId="0AB01ED5" w14:textId="4E3A8095" w:rsidR="0085266B" w:rsidRDefault="00456E05" w:rsidP="00456E05">
            <w:pPr>
              <w:pStyle w:val="a"/>
              <w:tabs>
                <w:tab w:val="left" w:pos="360"/>
                <w:tab w:val="left" w:pos="3420"/>
                <w:tab w:val="left" w:pos="5400"/>
                <w:tab w:val="left" w:pos="7920"/>
              </w:tabs>
              <w:ind w:left="0" w:firstLine="0"/>
            </w:pPr>
            <w:r>
              <w:t>10%</w:t>
            </w:r>
          </w:p>
        </w:tc>
      </w:tr>
      <w:tr w:rsidR="00456E05" w14:paraId="14108378" w14:textId="77777777" w:rsidTr="007D19A2">
        <w:trPr>
          <w:trHeight w:val="349"/>
        </w:trPr>
        <w:tc>
          <w:tcPr>
            <w:tcW w:w="4363" w:type="dxa"/>
          </w:tcPr>
          <w:p w14:paraId="568023F9" w14:textId="5FF11768"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0CF0FC6C" w14:textId="3F1BD424" w:rsidR="00456E05" w:rsidRDefault="00456E05" w:rsidP="00A752D9">
            <w:pPr>
              <w:pStyle w:val="a"/>
              <w:tabs>
                <w:tab w:val="left" w:pos="360"/>
                <w:tab w:val="left" w:pos="3420"/>
                <w:tab w:val="left" w:pos="5400"/>
                <w:tab w:val="left" w:pos="7920"/>
              </w:tabs>
              <w:ind w:left="0" w:firstLine="0"/>
            </w:pPr>
            <w:r>
              <w:t>10%</w:t>
            </w:r>
          </w:p>
        </w:tc>
      </w:tr>
      <w:tr w:rsidR="00456E05" w14:paraId="7116C42F" w14:textId="77777777" w:rsidTr="007D19A2">
        <w:trPr>
          <w:trHeight w:val="349"/>
        </w:trPr>
        <w:tc>
          <w:tcPr>
            <w:tcW w:w="4363" w:type="dxa"/>
          </w:tcPr>
          <w:p w14:paraId="4D949AE2" w14:textId="29A62E04"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5906B33B" w14:textId="6740071F" w:rsidR="00456E05" w:rsidRDefault="00456E05" w:rsidP="00A752D9">
            <w:pPr>
              <w:pStyle w:val="a"/>
              <w:tabs>
                <w:tab w:val="left" w:pos="360"/>
                <w:tab w:val="left" w:pos="3420"/>
                <w:tab w:val="left" w:pos="5400"/>
                <w:tab w:val="left" w:pos="7920"/>
              </w:tabs>
              <w:ind w:left="0" w:firstLine="0"/>
            </w:pPr>
            <w:r>
              <w:t>5%</w:t>
            </w:r>
          </w:p>
        </w:tc>
      </w:tr>
      <w:tr w:rsidR="00456E05" w14:paraId="01B03515" w14:textId="77777777" w:rsidTr="007D19A2">
        <w:trPr>
          <w:trHeight w:val="349"/>
        </w:trPr>
        <w:tc>
          <w:tcPr>
            <w:tcW w:w="4363" w:type="dxa"/>
          </w:tcPr>
          <w:p w14:paraId="1171328B" w14:textId="5DA4BA23"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3EACAE87" w14:textId="2792C59B" w:rsidR="00456E05" w:rsidRDefault="00456E05" w:rsidP="00A752D9">
            <w:pPr>
              <w:pStyle w:val="a"/>
              <w:tabs>
                <w:tab w:val="left" w:pos="360"/>
                <w:tab w:val="left" w:pos="3420"/>
                <w:tab w:val="left" w:pos="5400"/>
                <w:tab w:val="left" w:pos="7920"/>
              </w:tabs>
              <w:ind w:left="0" w:firstLine="0"/>
            </w:pPr>
            <w:r>
              <w:t>5%</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102B90DA"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260B3D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02E0253D"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013873"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179BFFD9" w14:textId="77777777" w:rsidTr="007D19A2">
        <w:tc>
          <w:tcPr>
            <w:tcW w:w="2214" w:type="dxa"/>
          </w:tcPr>
          <w:p w14:paraId="6A483A73" w14:textId="2E157255" w:rsidR="00CB7959" w:rsidRDefault="00CB7959" w:rsidP="00432EF0">
            <w:pPr>
              <w:pStyle w:val="a"/>
              <w:tabs>
                <w:tab w:val="left" w:pos="360"/>
                <w:tab w:val="left" w:pos="3420"/>
                <w:tab w:val="left" w:pos="5400"/>
                <w:tab w:val="left" w:pos="7920"/>
              </w:tabs>
              <w:ind w:left="0" w:firstLine="0"/>
            </w:pPr>
            <w:r>
              <w:t>Quizzes</w:t>
            </w:r>
          </w:p>
        </w:tc>
        <w:tc>
          <w:tcPr>
            <w:tcW w:w="2214" w:type="dxa"/>
          </w:tcPr>
          <w:p w14:paraId="6FF732C7" w14:textId="07CFF688" w:rsidR="00CB7959" w:rsidRDefault="00CB7959" w:rsidP="00432EF0">
            <w:pPr>
              <w:pStyle w:val="a"/>
              <w:tabs>
                <w:tab w:val="left" w:pos="360"/>
                <w:tab w:val="left" w:pos="3420"/>
                <w:tab w:val="left" w:pos="5400"/>
                <w:tab w:val="left" w:pos="7920"/>
              </w:tabs>
              <w:ind w:left="0" w:firstLine="0"/>
            </w:pPr>
            <w:r>
              <w:t>10%</w:t>
            </w:r>
          </w:p>
        </w:tc>
        <w:tc>
          <w:tcPr>
            <w:tcW w:w="2214" w:type="dxa"/>
          </w:tcPr>
          <w:p w14:paraId="7963F6CC" w14:textId="5031761A" w:rsidR="00CB7959" w:rsidRDefault="00CB7959" w:rsidP="00432EF0">
            <w:pPr>
              <w:pStyle w:val="a"/>
              <w:tabs>
                <w:tab w:val="left" w:pos="360"/>
                <w:tab w:val="left" w:pos="3420"/>
                <w:tab w:val="left" w:pos="5400"/>
                <w:tab w:val="left" w:pos="7920"/>
              </w:tabs>
              <w:ind w:left="0" w:firstLine="0"/>
            </w:pPr>
            <w:r>
              <w:t>70</w:t>
            </w:r>
          </w:p>
        </w:tc>
        <w:tc>
          <w:tcPr>
            <w:tcW w:w="2214" w:type="dxa"/>
          </w:tcPr>
          <w:p w14:paraId="0AFFEFB7" w14:textId="147BDF65" w:rsidR="00CB7959" w:rsidRDefault="00CB7959" w:rsidP="00CB7959">
            <w:pPr>
              <w:pStyle w:val="a"/>
              <w:tabs>
                <w:tab w:val="left" w:pos="360"/>
                <w:tab w:val="left" w:pos="3420"/>
                <w:tab w:val="left" w:pos="5400"/>
                <w:tab w:val="left" w:pos="7920"/>
              </w:tabs>
              <w:ind w:left="0" w:firstLine="0"/>
            </w:pPr>
            <w:r>
              <w:t>X 0.1 =    7</w:t>
            </w:r>
          </w:p>
        </w:tc>
      </w:tr>
      <w:tr w:rsidR="00CB7959" w14:paraId="3B62C1BB" w14:textId="77777777" w:rsidTr="007D19A2">
        <w:tc>
          <w:tcPr>
            <w:tcW w:w="2214" w:type="dxa"/>
          </w:tcPr>
          <w:p w14:paraId="56B2DC6E" w14:textId="74EA639D"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26BF556F" w14:textId="5EFC82BB" w:rsidR="00CB7959" w:rsidRDefault="00CB7959" w:rsidP="00432EF0">
            <w:pPr>
              <w:pStyle w:val="a"/>
              <w:tabs>
                <w:tab w:val="left" w:pos="360"/>
                <w:tab w:val="left" w:pos="3420"/>
                <w:tab w:val="left" w:pos="5400"/>
                <w:tab w:val="left" w:pos="7920"/>
              </w:tabs>
              <w:ind w:left="0" w:firstLine="0"/>
            </w:pPr>
            <w:r>
              <w:t>10%</w:t>
            </w:r>
          </w:p>
        </w:tc>
        <w:tc>
          <w:tcPr>
            <w:tcW w:w="2214" w:type="dxa"/>
          </w:tcPr>
          <w:p w14:paraId="153D4544" w14:textId="18303426" w:rsidR="00CB7959" w:rsidRDefault="00CB7959" w:rsidP="00432EF0">
            <w:pPr>
              <w:pStyle w:val="a"/>
              <w:tabs>
                <w:tab w:val="left" w:pos="360"/>
                <w:tab w:val="left" w:pos="3420"/>
                <w:tab w:val="left" w:pos="5400"/>
                <w:tab w:val="left" w:pos="7920"/>
              </w:tabs>
              <w:ind w:left="0" w:firstLine="0"/>
            </w:pPr>
            <w:r>
              <w:t>70</w:t>
            </w:r>
          </w:p>
        </w:tc>
        <w:tc>
          <w:tcPr>
            <w:tcW w:w="2214" w:type="dxa"/>
          </w:tcPr>
          <w:p w14:paraId="6A96EF2F" w14:textId="6F35F291" w:rsidR="00CB7959" w:rsidRDefault="00CB7959" w:rsidP="00CB7959">
            <w:pPr>
              <w:pStyle w:val="a"/>
              <w:tabs>
                <w:tab w:val="left" w:pos="360"/>
                <w:tab w:val="left" w:pos="3420"/>
                <w:tab w:val="left" w:pos="5400"/>
                <w:tab w:val="left" w:pos="7920"/>
              </w:tabs>
              <w:ind w:left="0" w:firstLine="0"/>
            </w:pPr>
            <w:r>
              <w:t>X 0.1 =    7</w:t>
            </w:r>
          </w:p>
        </w:tc>
      </w:tr>
      <w:tr w:rsidR="00CB7959" w14:paraId="4E304D61" w14:textId="77777777" w:rsidTr="007D19A2">
        <w:tc>
          <w:tcPr>
            <w:tcW w:w="2214" w:type="dxa"/>
          </w:tcPr>
          <w:p w14:paraId="56AEECBD" w14:textId="03A78C75"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0FBCE548" w14:textId="4DC407A5" w:rsidR="00CB7959" w:rsidRDefault="00CB7959" w:rsidP="00432EF0">
            <w:pPr>
              <w:pStyle w:val="a"/>
              <w:tabs>
                <w:tab w:val="left" w:pos="360"/>
                <w:tab w:val="left" w:pos="3420"/>
                <w:tab w:val="left" w:pos="5400"/>
                <w:tab w:val="left" w:pos="7920"/>
              </w:tabs>
              <w:ind w:left="0" w:firstLine="0"/>
            </w:pPr>
            <w:r>
              <w:t>5%</w:t>
            </w:r>
          </w:p>
        </w:tc>
        <w:tc>
          <w:tcPr>
            <w:tcW w:w="2214" w:type="dxa"/>
          </w:tcPr>
          <w:p w14:paraId="5CB4ADBB" w14:textId="7466260C" w:rsidR="00CB7959" w:rsidRDefault="00CB7959" w:rsidP="00432EF0">
            <w:pPr>
              <w:pStyle w:val="a"/>
              <w:tabs>
                <w:tab w:val="left" w:pos="360"/>
                <w:tab w:val="left" w:pos="3420"/>
                <w:tab w:val="left" w:pos="5400"/>
                <w:tab w:val="left" w:pos="7920"/>
              </w:tabs>
              <w:ind w:left="0" w:firstLine="0"/>
            </w:pPr>
            <w:r>
              <w:t>70</w:t>
            </w:r>
          </w:p>
        </w:tc>
        <w:tc>
          <w:tcPr>
            <w:tcW w:w="2214" w:type="dxa"/>
          </w:tcPr>
          <w:p w14:paraId="1A79D014" w14:textId="0DCE83C9" w:rsidR="00CB7959" w:rsidRDefault="00CB7959" w:rsidP="00CB7959">
            <w:pPr>
              <w:pStyle w:val="a"/>
              <w:tabs>
                <w:tab w:val="left" w:pos="360"/>
                <w:tab w:val="left" w:pos="3420"/>
                <w:tab w:val="left" w:pos="5400"/>
                <w:tab w:val="left" w:pos="7920"/>
              </w:tabs>
              <w:ind w:left="0" w:firstLine="0"/>
            </w:pPr>
            <w:r>
              <w:t>X 0.05 =  3.5</w:t>
            </w:r>
          </w:p>
        </w:tc>
      </w:tr>
      <w:tr w:rsidR="0085266B" w14:paraId="775D3CBB" w14:textId="77777777" w:rsidTr="007D19A2">
        <w:tc>
          <w:tcPr>
            <w:tcW w:w="2214" w:type="dxa"/>
          </w:tcPr>
          <w:p w14:paraId="1D1F6217" w14:textId="2E35624E"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5802CF57" w14:textId="46A27F60"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22608298"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4E1EBB1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CB7959">
        <w:rPr>
          <w:b/>
          <w:lang w:val="en-US"/>
        </w:rPr>
        <w:t>6</w:t>
      </w:r>
      <w:r w:rsidRPr="00B615AC">
        <w:rPr>
          <w:b/>
        </w:rPr>
        <w:t xml:space="preserve"> DATES </w:t>
      </w:r>
    </w:p>
    <w:p w14:paraId="3B8F2417" w14:textId="4B36944B"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CB7959">
        <w:rPr>
          <w:bCs/>
          <w:lang w:val="en-US"/>
        </w:rPr>
        <w:t>February 29, 2016</w:t>
      </w:r>
    </w:p>
    <w:p w14:paraId="50E8B5AE" w14:textId="7F5C801E" w:rsidR="008A3FDC" w:rsidRPr="00CB7959" w:rsidRDefault="004272E8" w:rsidP="00ED49DF">
      <w:pPr>
        <w:pStyle w:val="BodyTextIndent2"/>
        <w:spacing w:after="0" w:line="240" w:lineRule="auto"/>
        <w:ind w:left="0"/>
        <w:rPr>
          <w:bCs/>
          <w:lang w:val="en-US"/>
        </w:rPr>
      </w:pPr>
      <w:r w:rsidRPr="00DE1089">
        <w:rPr>
          <w:bCs/>
        </w:rPr>
        <w:t xml:space="preserve">Exam 2 (not comprehensive):  </w:t>
      </w:r>
      <w:r w:rsidR="00CB7959">
        <w:rPr>
          <w:bCs/>
          <w:lang w:val="en-US"/>
        </w:rPr>
        <w:t>April 4, 2016</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4"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5"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62D6A1FB" w:rsidR="008A3FDC" w:rsidRPr="00AB43DA" w:rsidRDefault="008A3FDC" w:rsidP="008A3FDC">
      <w:pPr>
        <w:jc w:val="center"/>
        <w:rPr>
          <w:b/>
        </w:rPr>
      </w:pPr>
      <w:r w:rsidRPr="00AB43DA">
        <w:rPr>
          <w:b/>
        </w:rPr>
        <w:t xml:space="preserve">Courses with adjusted drop dates in </w:t>
      </w:r>
      <w:r w:rsidR="00ED77D5">
        <w:rPr>
          <w:b/>
        </w:rPr>
        <w:t>Spring 2016</w:t>
      </w:r>
      <w:r w:rsidRPr="00AB43DA">
        <w:rPr>
          <w:b/>
        </w:rPr>
        <w:t xml:space="preserve"> are as follows:</w:t>
      </w:r>
    </w:p>
    <w:p w14:paraId="2EAC92B3" w14:textId="1084C408" w:rsidR="008A3FDC" w:rsidRPr="00AB43DA" w:rsidRDefault="008A3FDC" w:rsidP="008A3FDC">
      <w:pPr>
        <w:jc w:val="center"/>
        <w:rPr>
          <w:b/>
        </w:rPr>
      </w:pPr>
      <w:r w:rsidRPr="00AB43DA">
        <w:rPr>
          <w:b/>
        </w:rPr>
        <w:t>Management, Trends, and Community Health: </w:t>
      </w:r>
      <w:r w:rsidR="0075091A">
        <w:rPr>
          <w:b/>
        </w:rPr>
        <w:t>March 21, 2016</w:t>
      </w:r>
    </w:p>
    <w:p w14:paraId="2D84AB8E" w14:textId="3578C6FA" w:rsidR="008A3FDC" w:rsidRPr="00371060" w:rsidRDefault="008A3FDC" w:rsidP="008A3FDC">
      <w:pPr>
        <w:jc w:val="center"/>
        <w:rPr>
          <w:b/>
        </w:rPr>
      </w:pPr>
      <w:r w:rsidRPr="00AB43DA">
        <w:rPr>
          <w:b/>
        </w:rPr>
        <w:t xml:space="preserve">Capstone:  </w:t>
      </w:r>
      <w:r w:rsidR="0075091A">
        <w:rPr>
          <w:b/>
        </w:rPr>
        <w:t>April 28, 2016</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8A3FDC">
          <w:rPr>
            <w:rStyle w:val="Hyperlink"/>
          </w:rPr>
          <w:t>www.uta.edu/titleIX</w:t>
        </w:r>
      </w:hyperlink>
      <w:r w:rsidRPr="008A3FDC">
        <w:t>.</w:t>
      </w:r>
    </w:p>
    <w:p w14:paraId="55B627D9" w14:textId="77777777" w:rsidR="008A3FDC" w:rsidRPr="008B2CB7" w:rsidRDefault="008A3FDC" w:rsidP="00432EF0"/>
    <w:p w14:paraId="0214F4A6"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78FA4138" w14:textId="77777777" w:rsidR="00AB43DA" w:rsidRPr="00AB43DA" w:rsidRDefault="00AB43DA" w:rsidP="00AB43DA">
      <w:pPr>
        <w:keepNext/>
      </w:pPr>
    </w:p>
    <w:p w14:paraId="33A4F509"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5A59360E"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BA47C" w14:textId="77777777" w:rsidR="00AB43DA" w:rsidRPr="00AB43DA" w:rsidRDefault="00AB43DA" w:rsidP="00AB43DA">
      <w:pPr>
        <w:keepNext/>
      </w:pPr>
    </w:p>
    <w:p w14:paraId="4161E404"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75456B" w14:textId="77777777" w:rsidR="00AB43DA" w:rsidRPr="00AB43DA" w:rsidRDefault="00AB43DA" w:rsidP="00AB43DA"/>
    <w:p w14:paraId="24F4FD27"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5A08E7E" w14:textId="77777777" w:rsidR="00AB43DA" w:rsidRPr="00E94775" w:rsidRDefault="00AB43DA" w:rsidP="00AB43DA">
      <w:pPr>
        <w:rPr>
          <w:rFonts w:ascii="Arial" w:hAnsi="Arial" w:cs="Arial"/>
        </w:rPr>
      </w:pP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B2CB7">
          <w:rPr>
            <w:rStyle w:val="Hyperlink"/>
          </w:rPr>
          <w:t>resources@uta.edu</w:t>
        </w:r>
      </w:hyperlink>
      <w:r w:rsidRPr="008B2CB7">
        <w:t xml:space="preserve">, or view the information at </w:t>
      </w:r>
      <w:hyperlink r:id="rId20"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Peace Ossom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570EAC" w:rsidP="008A3FDC">
      <w:pPr>
        <w:pStyle w:val="NoSpacing"/>
        <w:ind w:left="3600"/>
        <w:rPr>
          <w:color w:val="1F497D"/>
        </w:rPr>
      </w:pPr>
      <w:hyperlink r:id="rId23" w:history="1">
        <w:r w:rsidR="008A3FDC" w:rsidRPr="00A575A3">
          <w:rPr>
            <w:rStyle w:val="Hyperlink"/>
          </w:rPr>
          <w:t>http://www.uta.edu/library</w:t>
        </w:r>
      </w:hyperlink>
      <w:r w:rsidR="008A3FDC" w:rsidRPr="00A575A3">
        <w:rPr>
          <w:color w:val="1F497D"/>
        </w:rPr>
        <w:t xml:space="preserve"> | </w:t>
      </w:r>
      <w:hyperlink r:id="rId24"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570EAC" w:rsidP="008A3FDC">
      <w:pPr>
        <w:pStyle w:val="NoSpacing"/>
        <w:ind w:left="3600"/>
        <w:rPr>
          <w:color w:val="1F497D"/>
        </w:rPr>
      </w:pPr>
      <w:hyperlink r:id="rId25" w:history="1">
        <w:r w:rsidR="008A3FDC" w:rsidRPr="00A575A3">
          <w:rPr>
            <w:rStyle w:val="Hyperlink"/>
          </w:rPr>
          <w:t>http://libguides.uta.edu/nursing</w:t>
        </w:r>
      </w:hyperlink>
      <w:r w:rsidR="008A3FDC" w:rsidRPr="00A575A3">
        <w:rPr>
          <w:color w:val="1F497D"/>
        </w:rPr>
        <w:t xml:space="preserve"> </w:t>
      </w: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B9953ED"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Pr>
          <w:szCs w:val="24"/>
        </w:rPr>
        <w:t>643</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146942FC"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Pr>
          <w:szCs w:val="24"/>
        </w:rPr>
        <w:t>645</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7"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8"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75242AC8" w14:textId="7B40A152" w:rsidR="00AB43DA" w:rsidRDefault="005715BE">
      <w:pPr>
        <w:rPr>
          <w:rStyle w:val="Hyperlink"/>
        </w:rPr>
      </w:pPr>
      <w:r w:rsidRPr="00FB2D2D">
        <w:rPr>
          <w:color w:val="000000"/>
        </w:rPr>
        <w:t>Undergraduate Nursing faculty and students shall follow the University policy regarding Observance of Religious Holy Days:  (</w:t>
      </w:r>
      <w:hyperlink r:id="rId29" w:anchor="6" w:history="1">
        <w:r w:rsidRPr="00FB2D2D">
          <w:rPr>
            <w:rStyle w:val="Hyperlink"/>
          </w:rPr>
          <w:t>http://wweb.uta.edu/catalog/content/general/academic_regulations.aspx#6</w:t>
        </w:r>
      </w:hyperlink>
    </w:p>
    <w:p w14:paraId="7979B9A7" w14:textId="77777777" w:rsidR="00CB7959" w:rsidRDefault="00CB7959">
      <w:pPr>
        <w:rPr>
          <w:b/>
          <w:bCs/>
        </w:rPr>
      </w:pPr>
    </w:p>
    <w:p w14:paraId="479FC589" w14:textId="7F4780C6" w:rsidR="0005797F" w:rsidRPr="00F30810" w:rsidRDefault="0005797F" w:rsidP="00432EF0">
      <w:pPr>
        <w:shd w:val="clear" w:color="auto" w:fill="FFFFFF"/>
        <w:rPr>
          <w:b/>
          <w:bCs/>
        </w:rPr>
      </w:pPr>
      <w:r w:rsidRPr="00F30810">
        <w:rPr>
          <w:b/>
          <w:bCs/>
        </w:rPr>
        <w:t xml:space="preserve">Clinical Attendance When University is Closed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1DEC65A6" w14:textId="1335281B" w:rsidR="00F203B7" w:rsidRPr="00F30810" w:rsidRDefault="00F203B7" w:rsidP="00432EF0">
      <w:r w:rsidRPr="00F30810">
        <w:rPr>
          <w:b/>
          <w:bCs/>
        </w:rPr>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4,5,6,7,8,9,10,11,13,14</w:t>
            </w:r>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0"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570EAC" w:rsidP="00432EF0">
      <w:hyperlink r:id="rId31"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A097D" w14:textId="77777777" w:rsidR="003E7B1A" w:rsidRDefault="003E7B1A">
      <w:r>
        <w:separator/>
      </w:r>
    </w:p>
  </w:endnote>
  <w:endnote w:type="continuationSeparator" w:id="0">
    <w:p w14:paraId="329D378B" w14:textId="77777777" w:rsidR="003E7B1A" w:rsidRDefault="003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22E9DE2C"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75091A">
      <w:rPr>
        <w:sz w:val="16"/>
        <w:szCs w:val="16"/>
        <w:lang w:val="en-US"/>
      </w:rPr>
      <w:t>Spring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70EAC">
      <w:rPr>
        <w:b/>
        <w:noProof/>
        <w:sz w:val="16"/>
        <w:szCs w:val="16"/>
      </w:rPr>
      <w:t>11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70EAC">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4CAF" w14:textId="77777777" w:rsidR="003E7B1A" w:rsidRDefault="003E7B1A">
      <w:r>
        <w:separator/>
      </w:r>
    </w:p>
  </w:footnote>
  <w:footnote w:type="continuationSeparator" w:id="0">
    <w:p w14:paraId="368C2E6D" w14:textId="77777777" w:rsidR="003E7B1A" w:rsidRDefault="003E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2580"/>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0EAC"/>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231DB"/>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2054"/>
    <w:rsid w:val="008E41EA"/>
    <w:rsid w:val="008E4A26"/>
    <w:rsid w:val="008F5E2A"/>
    <w:rsid w:val="00900473"/>
    <w:rsid w:val="00914444"/>
    <w:rsid w:val="009160C5"/>
    <w:rsid w:val="00921DFD"/>
    <w:rsid w:val="00945145"/>
    <w:rsid w:val="00945864"/>
    <w:rsid w:val="00960B76"/>
    <w:rsid w:val="009671FD"/>
    <w:rsid w:val="009809C3"/>
    <w:rsid w:val="009851AD"/>
    <w:rsid w:val="009A04B5"/>
    <w:rsid w:val="009A6FB0"/>
    <w:rsid w:val="009B4C9C"/>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B43DA"/>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11473"/>
    <w:rsid w:val="00C26B23"/>
    <w:rsid w:val="00C27306"/>
    <w:rsid w:val="00C46ADE"/>
    <w:rsid w:val="00C53EB2"/>
    <w:rsid w:val="00C62C4B"/>
    <w:rsid w:val="00C7621B"/>
    <w:rsid w:val="00C84E6B"/>
    <w:rsid w:val="00C853C5"/>
    <w:rsid w:val="00C9170A"/>
    <w:rsid w:val="00CA0B04"/>
    <w:rsid w:val="00CA75FF"/>
    <w:rsid w:val="00CB19C4"/>
    <w:rsid w:val="00CB795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D77D5"/>
    <w:rsid w:val="00EE059B"/>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98D6263C-AADE-45E6-AEB0-6D53A0C4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atrejo@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iller@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chal@uta.edu" TargetMode="External"/><Relationship Id="rId24" Type="http://schemas.openxmlformats.org/officeDocument/2006/relationships/hyperlink" Target="mailto:peace@uta.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10" Type="http://schemas.openxmlformats.org/officeDocument/2006/relationships/hyperlink" Target="mailto:adegbola@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AF72-BD8A-4C2A-B7C7-9786BB24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5570</Words>
  <Characters>31749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37245</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2</cp:revision>
  <cp:lastPrinted>2016-01-13T21:31:00Z</cp:lastPrinted>
  <dcterms:created xsi:type="dcterms:W3CDTF">2016-05-13T22:02:00Z</dcterms:created>
  <dcterms:modified xsi:type="dcterms:W3CDTF">2016-05-13T22:02:00Z</dcterms:modified>
</cp:coreProperties>
</file>