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52" w:rsidRDefault="00551A52" w:rsidP="00EF6361">
      <w:pPr>
        <w:jc w:val="center"/>
        <w:rPr>
          <w:rFonts w:ascii="Times New Roman" w:hAnsi="Times New Roman"/>
          <w:b/>
          <w:sz w:val="24"/>
          <w:szCs w:val="24"/>
        </w:rPr>
      </w:pPr>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 xml:space="preserve">College of </w:t>
      </w:r>
      <w:r>
        <w:rPr>
          <w:rFonts w:ascii="Times New Roman" w:hAnsi="Times New Roman"/>
          <w:b/>
          <w:sz w:val="24"/>
          <w:szCs w:val="24"/>
        </w:rPr>
        <w:t>Nursing and Health Innovation</w:t>
      </w:r>
    </w:p>
    <w:p w:rsidR="007A3EDF" w:rsidRPr="00E86C4A" w:rsidRDefault="007A3EDF" w:rsidP="007A3EDF">
      <w:pPr>
        <w:jc w:val="center"/>
        <w:rPr>
          <w:rFonts w:ascii="Times New Roman" w:hAnsi="Times New Roman"/>
          <w:b/>
          <w:sz w:val="24"/>
          <w:szCs w:val="24"/>
        </w:rPr>
      </w:pPr>
      <w:r>
        <w:rPr>
          <w:rFonts w:ascii="Times New Roman" w:hAnsi="Times New Roman"/>
          <w:b/>
          <w:sz w:val="24"/>
          <w:szCs w:val="24"/>
        </w:rPr>
        <w:t>N5418-0</w:t>
      </w:r>
      <w:r w:rsidR="0080709B">
        <w:rPr>
          <w:rFonts w:ascii="Times New Roman" w:hAnsi="Times New Roman"/>
          <w:b/>
          <w:sz w:val="24"/>
          <w:szCs w:val="24"/>
        </w:rPr>
        <w:t>20</w:t>
      </w:r>
      <w:r>
        <w:rPr>
          <w:rFonts w:ascii="Times New Roman" w:hAnsi="Times New Roman"/>
          <w:b/>
          <w:sz w:val="24"/>
          <w:szCs w:val="24"/>
        </w:rPr>
        <w:t>-</w:t>
      </w:r>
      <w:r w:rsidR="0080709B">
        <w:rPr>
          <w:rFonts w:ascii="Times New Roman" w:hAnsi="Times New Roman"/>
          <w:b/>
          <w:sz w:val="24"/>
          <w:szCs w:val="24"/>
        </w:rPr>
        <w:t>022</w:t>
      </w:r>
      <w:r>
        <w:rPr>
          <w:rFonts w:ascii="Times New Roman" w:hAnsi="Times New Roman"/>
          <w:b/>
          <w:sz w:val="24"/>
          <w:szCs w:val="24"/>
        </w:rPr>
        <w:t xml:space="preserve"> </w:t>
      </w:r>
      <w:r w:rsidRPr="00E86C4A">
        <w:rPr>
          <w:rFonts w:ascii="Times New Roman" w:hAnsi="Times New Roman"/>
          <w:b/>
          <w:sz w:val="24"/>
          <w:szCs w:val="24"/>
        </w:rPr>
        <w:t>Advanced Assessment</w:t>
      </w:r>
    </w:p>
    <w:p w:rsidR="007A3EDF" w:rsidRDefault="00365514" w:rsidP="007A3EDF">
      <w:pPr>
        <w:jc w:val="center"/>
        <w:rPr>
          <w:rFonts w:ascii="Times New Roman" w:hAnsi="Times New Roman"/>
          <w:b/>
          <w:sz w:val="24"/>
          <w:szCs w:val="24"/>
        </w:rPr>
      </w:pPr>
      <w:r>
        <w:rPr>
          <w:rFonts w:ascii="Times New Roman" w:hAnsi="Times New Roman"/>
          <w:b/>
          <w:sz w:val="24"/>
          <w:szCs w:val="24"/>
        </w:rPr>
        <w:t>Fall</w:t>
      </w:r>
      <w:r w:rsidR="007A3EDF">
        <w:rPr>
          <w:rFonts w:ascii="Times New Roman" w:hAnsi="Times New Roman"/>
          <w:b/>
          <w:sz w:val="24"/>
          <w:szCs w:val="24"/>
        </w:rPr>
        <w:t xml:space="preserve"> 2016</w:t>
      </w:r>
    </w:p>
    <w:p w:rsidR="007A3EDF" w:rsidRDefault="007A3EDF" w:rsidP="007A3EDF">
      <w:pPr>
        <w:jc w:val="center"/>
        <w:rPr>
          <w:rFonts w:ascii="Times New Roman" w:hAnsi="Times New Roman"/>
          <w:b/>
          <w:sz w:val="24"/>
          <w:szCs w:val="24"/>
        </w:rPr>
      </w:pPr>
    </w:p>
    <w:p w:rsidR="007A3EDF" w:rsidRDefault="007A3EDF" w:rsidP="007A3EDF">
      <w:pPr>
        <w:jc w:val="center"/>
        <w:rPr>
          <w:rFonts w:ascii="Times New Roman" w:hAnsi="Times New Roman"/>
          <w:b/>
          <w:sz w:val="24"/>
          <w:szCs w:val="24"/>
        </w:rPr>
      </w:pPr>
    </w:p>
    <w:p w:rsidR="007A3EDF" w:rsidRDefault="007A3EDF" w:rsidP="007A3EDF">
      <w:pPr>
        <w:rPr>
          <w:rFonts w:ascii="Times New Roman" w:hAnsi="Times New Roman"/>
          <w:b/>
        </w:rPr>
      </w:pPr>
      <w:r w:rsidRPr="00064BEA">
        <w:rPr>
          <w:rFonts w:ascii="Times New Roman" w:hAnsi="Times New Roman"/>
          <w:b/>
          <w:u w:val="single"/>
        </w:rPr>
        <w:t>Instructor(s)</w:t>
      </w:r>
      <w:r>
        <w:rPr>
          <w:rFonts w:ascii="Times New Roman" w:hAnsi="Times New Roman"/>
          <w:b/>
        </w:rPr>
        <w:t>:</w:t>
      </w:r>
      <w:r w:rsidRPr="00E86C4A">
        <w:rPr>
          <w:rFonts w:ascii="Times New Roman" w:hAnsi="Times New Roman"/>
          <w:b/>
        </w:rPr>
        <w:tab/>
      </w:r>
    </w:p>
    <w:p w:rsidR="007A3EDF" w:rsidRDefault="007A3EDF" w:rsidP="007A3EDF">
      <w:pPr>
        <w:jc w:val="center"/>
        <w:rPr>
          <w:rFonts w:ascii="Times New Roman" w:hAnsi="Times New Roman"/>
          <w:b/>
          <w:sz w:val="24"/>
          <w:szCs w:val="24"/>
        </w:rPr>
      </w:pPr>
    </w:p>
    <w:tbl>
      <w:tblPr>
        <w:tblStyle w:val="TableGrid"/>
        <w:tblW w:w="9648" w:type="dxa"/>
        <w:tblLook w:val="04A0" w:firstRow="1" w:lastRow="0" w:firstColumn="1" w:lastColumn="0" w:noHBand="0" w:noVBand="1"/>
      </w:tblPr>
      <w:tblGrid>
        <w:gridCol w:w="5148"/>
        <w:gridCol w:w="4500"/>
      </w:tblGrid>
      <w:tr w:rsidR="007A3EDF" w:rsidTr="007A3EDF">
        <w:tc>
          <w:tcPr>
            <w:tcW w:w="5148" w:type="dxa"/>
          </w:tcPr>
          <w:p w:rsidR="007A3EDF" w:rsidRPr="00877C54" w:rsidRDefault="007A3EDF" w:rsidP="007A3EDF">
            <w:pPr>
              <w:rPr>
                <w:rFonts w:ascii="Times New Roman" w:hAnsi="Times New Roman"/>
                <w:b/>
                <w:sz w:val="24"/>
                <w:szCs w:val="24"/>
              </w:rPr>
            </w:pPr>
            <w:r w:rsidRPr="00877C54">
              <w:rPr>
                <w:rFonts w:ascii="Times New Roman" w:hAnsi="Times New Roman"/>
                <w:b/>
                <w:sz w:val="24"/>
                <w:szCs w:val="24"/>
              </w:rPr>
              <w:t>Jacqueline Lall Michael, PhD, ANP, WHNP-BC</w:t>
            </w:r>
          </w:p>
          <w:p w:rsidR="007A3EDF" w:rsidRPr="00877C54" w:rsidRDefault="007A3EDF" w:rsidP="007A3EDF">
            <w:pPr>
              <w:ind w:right="-14"/>
              <w:rPr>
                <w:rFonts w:ascii="Times New Roman" w:hAnsi="Times New Roman"/>
                <w:b/>
                <w:i/>
                <w:sz w:val="24"/>
                <w:szCs w:val="24"/>
              </w:rPr>
            </w:pPr>
            <w:r w:rsidRPr="00877C54">
              <w:rPr>
                <w:rFonts w:ascii="Times New Roman" w:hAnsi="Times New Roman"/>
                <w:b/>
                <w:i/>
                <w:sz w:val="24"/>
                <w:szCs w:val="24"/>
              </w:rPr>
              <w:t>Lead Teacher</w:t>
            </w:r>
          </w:p>
          <w:p w:rsidR="007A3EDF" w:rsidRPr="00877C54" w:rsidRDefault="007A3EDF" w:rsidP="007A3EDF">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#628-A</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hours:  By Appointment (for all faculty)</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phone:  817-272-2776</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Fax:  817-272-5006 (for all faculty)</w:t>
            </w:r>
          </w:p>
          <w:p w:rsidR="007A3EDF" w:rsidRDefault="007A3EDF" w:rsidP="007A3EDF">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9" w:history="1">
              <w:r w:rsidRPr="00877C54">
                <w:rPr>
                  <w:rStyle w:val="Hyperlink"/>
                  <w:rFonts w:ascii="Times New Roman" w:hAnsi="Times New Roman"/>
                  <w:sz w:val="24"/>
                  <w:szCs w:val="24"/>
                </w:rPr>
                <w:t>Michaels@uta.edu</w:t>
              </w:r>
            </w:hyperlink>
          </w:p>
          <w:p w:rsidR="007A3EDF" w:rsidRPr="00FF78CE" w:rsidRDefault="007A3EDF" w:rsidP="007A3EDF">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rsidR="007A3EDF" w:rsidRDefault="007A3EDF" w:rsidP="007A3EDF">
            <w:pPr>
              <w:jc w:val="center"/>
            </w:pPr>
          </w:p>
        </w:tc>
        <w:tc>
          <w:tcPr>
            <w:tcW w:w="4500" w:type="dxa"/>
          </w:tcPr>
          <w:p w:rsidR="007A3EDF" w:rsidRDefault="007A3EDF" w:rsidP="00365514"/>
        </w:tc>
      </w:tr>
      <w:tr w:rsidR="007A3EDF" w:rsidTr="007A3EDF">
        <w:tc>
          <w:tcPr>
            <w:tcW w:w="5148" w:type="dxa"/>
          </w:tcPr>
          <w:p w:rsidR="007A3EDF" w:rsidRPr="00874FFC" w:rsidRDefault="007A3EDF" w:rsidP="007A3EDF">
            <w:pPr>
              <w:tabs>
                <w:tab w:val="left" w:pos="2700"/>
              </w:tabs>
              <w:ind w:right="-14"/>
              <w:rPr>
                <w:rStyle w:val="Hyperlink"/>
                <w:rFonts w:ascii="Times New Roman" w:hAnsi="Times New Roman"/>
                <w:b/>
                <w:color w:val="auto"/>
                <w:sz w:val="24"/>
                <w:szCs w:val="24"/>
                <w:u w:val="none"/>
              </w:rPr>
            </w:pPr>
            <w:r w:rsidRPr="00874FFC">
              <w:rPr>
                <w:rStyle w:val="Hyperlink"/>
                <w:rFonts w:ascii="Times New Roman" w:hAnsi="Times New Roman"/>
                <w:b/>
                <w:color w:val="auto"/>
                <w:sz w:val="24"/>
                <w:szCs w:val="24"/>
                <w:u w:val="none"/>
              </w:rPr>
              <w:t>Gigi Thompson Thomas, DNP, APRN, FNP-BC</w:t>
            </w:r>
          </w:p>
          <w:p w:rsidR="007A3EDF" w:rsidRPr="00874FFC" w:rsidRDefault="007A3EDF" w:rsidP="007A3EDF">
            <w:pPr>
              <w:tabs>
                <w:tab w:val="left" w:pos="2700"/>
              </w:tabs>
              <w:rPr>
                <w:rStyle w:val="Hyperlink"/>
                <w:rFonts w:ascii="Times New Roman" w:hAnsi="Times New Roman"/>
                <w:b/>
                <w:i/>
                <w:color w:val="auto"/>
                <w:sz w:val="24"/>
                <w:szCs w:val="24"/>
                <w:u w:val="none"/>
              </w:rPr>
            </w:pPr>
            <w:r w:rsidRPr="00874FFC">
              <w:rPr>
                <w:rStyle w:val="Hyperlink"/>
                <w:rFonts w:ascii="Times New Roman" w:hAnsi="Times New Roman"/>
                <w:b/>
                <w:i/>
                <w:color w:val="auto"/>
                <w:sz w:val="24"/>
                <w:szCs w:val="24"/>
                <w:u w:val="none"/>
              </w:rPr>
              <w:t>Clinical Assistant Professor</w:t>
            </w:r>
          </w:p>
          <w:p w:rsidR="007A3EDF" w:rsidRPr="00874FFC" w:rsidRDefault="007A3EDF" w:rsidP="007A3EDF">
            <w:pPr>
              <w:tabs>
                <w:tab w:val="left" w:pos="2700"/>
              </w:tabs>
              <w:rPr>
                <w:rStyle w:val="Hyperlink"/>
                <w:rFonts w:ascii="Times New Roman" w:hAnsi="Times New Roman"/>
                <w:color w:val="auto"/>
                <w:sz w:val="24"/>
                <w:szCs w:val="24"/>
                <w:u w:val="none"/>
              </w:rPr>
            </w:pPr>
            <w:r w:rsidRPr="00874FFC">
              <w:rPr>
                <w:rStyle w:val="Hyperlink"/>
                <w:rFonts w:ascii="Times New Roman" w:hAnsi="Times New Roman"/>
                <w:color w:val="auto"/>
                <w:sz w:val="24"/>
                <w:szCs w:val="24"/>
                <w:u w:val="none"/>
              </w:rPr>
              <w:t>Office#:  626 Pickard Hall</w:t>
            </w:r>
          </w:p>
          <w:p w:rsidR="007A3EDF" w:rsidRDefault="00B1392E" w:rsidP="007A3EDF">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Office Phone:  </w:t>
            </w:r>
            <w:r w:rsidR="007A3EDF" w:rsidRPr="00874FFC">
              <w:rPr>
                <w:rStyle w:val="Hyperlink"/>
                <w:rFonts w:ascii="Times New Roman" w:hAnsi="Times New Roman"/>
                <w:color w:val="auto"/>
                <w:sz w:val="24"/>
                <w:szCs w:val="24"/>
                <w:u w:val="none"/>
              </w:rPr>
              <w:t>817-272-2776</w:t>
            </w:r>
          </w:p>
          <w:p w:rsidR="007A3EDF" w:rsidRDefault="007A3EDF" w:rsidP="007A3EDF">
            <w:pPr>
              <w:tabs>
                <w:tab w:val="left" w:pos="2700"/>
              </w:tabs>
              <w:rPr>
                <w:rStyle w:val="Hyperlink"/>
                <w:rFonts w:ascii="Times New Roman" w:hAnsi="Times New Roman"/>
                <w:sz w:val="24"/>
                <w:szCs w:val="24"/>
              </w:rPr>
            </w:pPr>
            <w:r w:rsidRPr="00874FFC">
              <w:rPr>
                <w:rFonts w:ascii="Times New Roman" w:hAnsi="Times New Roman"/>
                <w:sz w:val="24"/>
                <w:szCs w:val="24"/>
              </w:rPr>
              <w:t>Email Address</w:t>
            </w:r>
            <w:r w:rsidRPr="00874FFC">
              <w:rPr>
                <w:rStyle w:val="Hyperlink"/>
                <w:rFonts w:ascii="Times New Roman" w:hAnsi="Times New Roman"/>
                <w:color w:val="auto"/>
                <w:sz w:val="24"/>
                <w:szCs w:val="24"/>
                <w:u w:val="none"/>
              </w:rPr>
              <w:t xml:space="preserve">:  </w:t>
            </w:r>
            <w:hyperlink r:id="rId11" w:history="1">
              <w:r w:rsidRPr="00874FFC">
                <w:rPr>
                  <w:rStyle w:val="Hyperlink"/>
                  <w:rFonts w:ascii="Times New Roman" w:hAnsi="Times New Roman"/>
                  <w:sz w:val="24"/>
                  <w:szCs w:val="24"/>
                </w:rPr>
                <w:t>gigi.thomas@uta.edu</w:t>
              </w:r>
            </w:hyperlink>
          </w:p>
          <w:p w:rsidR="007A3EDF" w:rsidRDefault="007A3EDF" w:rsidP="007A3EDF">
            <w:pPr>
              <w:tabs>
                <w:tab w:val="left" w:pos="2700"/>
              </w:tabs>
              <w:rPr>
                <w:rFonts w:ascii="Times New Roman" w:hAnsi="Times New Roman"/>
                <w:sz w:val="24"/>
                <w:szCs w:val="24"/>
              </w:rPr>
            </w:pPr>
            <w:r>
              <w:rPr>
                <w:rFonts w:ascii="Times New Roman" w:hAnsi="Times New Roman"/>
                <w:sz w:val="24"/>
                <w:szCs w:val="24"/>
              </w:rPr>
              <w:t xml:space="preserve">Faculty Profile:  </w:t>
            </w:r>
            <w:hyperlink r:id="rId12" w:history="1">
              <w:r w:rsidRPr="000317A4">
                <w:rPr>
                  <w:rStyle w:val="Hyperlink"/>
                  <w:rFonts w:ascii="Times New Roman" w:hAnsi="Times New Roman"/>
                  <w:sz w:val="24"/>
                  <w:szCs w:val="24"/>
                </w:rPr>
                <w:t>https://uta.edu/mentis/profile</w:t>
              </w:r>
            </w:hyperlink>
          </w:p>
          <w:p w:rsidR="007A3EDF" w:rsidRPr="00064BEA" w:rsidRDefault="007A3EDF" w:rsidP="007A3EDF">
            <w:pPr>
              <w:rPr>
                <w:rFonts w:ascii="Times New Roman" w:hAnsi="Times New Roman"/>
                <w:b/>
                <w:u w:val="single"/>
              </w:rPr>
            </w:pPr>
          </w:p>
        </w:tc>
        <w:tc>
          <w:tcPr>
            <w:tcW w:w="4500" w:type="dxa"/>
          </w:tcPr>
          <w:p w:rsidR="007A3EDF" w:rsidRPr="00B062B6" w:rsidRDefault="007A3EDF" w:rsidP="007A3EDF">
            <w:pPr>
              <w:rPr>
                <w:rFonts w:ascii="Times New Roman" w:hAnsi="Times New Roman"/>
                <w:sz w:val="24"/>
                <w:szCs w:val="24"/>
              </w:rPr>
            </w:pPr>
          </w:p>
        </w:tc>
      </w:tr>
    </w:tbl>
    <w:p w:rsidR="007A3EDF" w:rsidRDefault="007A3EDF" w:rsidP="007A3EDF">
      <w:pPr>
        <w:jc w:val="center"/>
      </w:pPr>
    </w:p>
    <w:p w:rsidR="007A3EDF" w:rsidRDefault="007A3EDF">
      <w:pPr>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EF6361" w:rsidRPr="00290A34" w:rsidRDefault="00EF6361" w:rsidP="00EF6361">
      <w:pPr>
        <w:rPr>
          <w:rFonts w:ascii="Times New Roman" w:hAnsi="Times New Roman"/>
          <w:sz w:val="24"/>
          <w:szCs w:val="24"/>
        </w:rPr>
      </w:pPr>
      <w:r w:rsidRPr="00290A34">
        <w:rPr>
          <w:rFonts w:ascii="Times New Roman" w:hAnsi="Times New Roman"/>
          <w:sz w:val="24"/>
          <w:szCs w:val="24"/>
          <w:u w:val="single"/>
        </w:rPr>
        <w:lastRenderedPageBreak/>
        <w:t>Section Information</w:t>
      </w:r>
      <w:r w:rsidRPr="00290A34">
        <w:rPr>
          <w:rFonts w:ascii="Times New Roman" w:hAnsi="Times New Roman"/>
          <w:sz w:val="24"/>
          <w:szCs w:val="24"/>
        </w:rPr>
        <w:t xml:space="preserve">: </w:t>
      </w:r>
      <w:r w:rsidR="000845D6" w:rsidRPr="00290A34">
        <w:rPr>
          <w:rFonts w:ascii="Times New Roman" w:hAnsi="Times New Roman"/>
          <w:bCs/>
          <w:sz w:val="24"/>
          <w:szCs w:val="24"/>
        </w:rPr>
        <w:t>N5418 Section 0</w:t>
      </w:r>
      <w:r w:rsidR="0080709B">
        <w:rPr>
          <w:rFonts w:ascii="Times New Roman" w:hAnsi="Times New Roman"/>
          <w:bCs/>
          <w:sz w:val="24"/>
          <w:szCs w:val="24"/>
        </w:rPr>
        <w:t>20</w:t>
      </w:r>
      <w:r w:rsidR="00EF52D8">
        <w:rPr>
          <w:rFonts w:ascii="Times New Roman" w:hAnsi="Times New Roman"/>
          <w:bCs/>
          <w:sz w:val="24"/>
          <w:szCs w:val="24"/>
        </w:rPr>
        <w:t>-</w:t>
      </w:r>
      <w:r w:rsidR="00E760E1">
        <w:rPr>
          <w:rFonts w:ascii="Times New Roman" w:hAnsi="Times New Roman"/>
          <w:bCs/>
          <w:sz w:val="24"/>
          <w:szCs w:val="24"/>
        </w:rPr>
        <w:t>0</w:t>
      </w:r>
      <w:r w:rsidR="0080709B">
        <w:rPr>
          <w:rFonts w:ascii="Times New Roman" w:hAnsi="Times New Roman"/>
          <w:bCs/>
          <w:sz w:val="24"/>
          <w:szCs w:val="24"/>
        </w:rPr>
        <w:t>22</w:t>
      </w:r>
    </w:p>
    <w:p w:rsidR="008B4106" w:rsidRDefault="008B4106" w:rsidP="00F3564A">
      <w:pPr>
        <w:pStyle w:val="PlainText"/>
        <w:spacing w:before="0" w:beforeAutospacing="0" w:after="0" w:afterAutospacing="0"/>
        <w:rPr>
          <w:b/>
          <w:u w:val="single"/>
        </w:rPr>
      </w:pPr>
    </w:p>
    <w:p w:rsidR="00290A34" w:rsidRPr="00832007" w:rsidRDefault="00EF6361" w:rsidP="00290A34">
      <w:pPr>
        <w:pStyle w:val="PlainText"/>
        <w:spacing w:before="0" w:beforeAutospacing="0" w:after="0" w:afterAutospacing="0"/>
      </w:pPr>
      <w:r w:rsidRPr="00290A34">
        <w:rPr>
          <w:u w:val="single"/>
        </w:rPr>
        <w:t>Time and Place of Class Meetings</w:t>
      </w:r>
      <w:r w:rsidRPr="00290A34">
        <w:t xml:space="preserve">: </w:t>
      </w:r>
      <w:r w:rsidR="00FD0C61" w:rsidRPr="00290A34">
        <w:t>Mondays</w:t>
      </w:r>
      <w:r w:rsidR="0010105F" w:rsidRPr="00290A34">
        <w:t xml:space="preserve">, </w:t>
      </w:r>
      <w:r w:rsidR="00365514">
        <w:t>0900-1500</w:t>
      </w:r>
      <w:r w:rsidR="00E760E1">
        <w:t xml:space="preserve"> Smart Lab- University</w:t>
      </w:r>
      <w:r w:rsidR="008B4341" w:rsidRPr="00290A34">
        <w:t xml:space="preserve"> Hall, 5</w:t>
      </w:r>
      <w:r w:rsidR="008B4341" w:rsidRPr="00290A34">
        <w:rPr>
          <w:vertAlign w:val="superscript"/>
        </w:rPr>
        <w:t>th</w:t>
      </w:r>
      <w:r w:rsidR="00B1392E">
        <w:t xml:space="preserve"> floor;</w:t>
      </w:r>
      <w:r w:rsidR="008B4341" w:rsidRPr="00290A34">
        <w:t xml:space="preserve"> </w:t>
      </w:r>
      <w:r w:rsidR="00290A34" w:rsidRPr="00290A34">
        <w:t xml:space="preserve">Labs </w:t>
      </w:r>
      <w:r w:rsidR="00E760E1">
        <w:t xml:space="preserve">may be held in </w:t>
      </w:r>
      <w:r w:rsidR="00B1392E">
        <w:t>S</w:t>
      </w:r>
      <w:r w:rsidR="00E760E1">
        <w:t xml:space="preserve">mart Hospital </w:t>
      </w:r>
      <w:r w:rsidR="00290A34" w:rsidRPr="00290A34">
        <w:t>per Blackboard announcements</w:t>
      </w:r>
      <w:r w:rsidR="00290A34">
        <w:t>.</w:t>
      </w:r>
    </w:p>
    <w:p w:rsidR="0010105F" w:rsidRPr="00877C54" w:rsidRDefault="0010105F" w:rsidP="008B4341">
      <w:pPr>
        <w:pStyle w:val="PlainText"/>
        <w:spacing w:before="0" w:beforeAutospacing="0" w:after="0" w:afterAutospacing="0"/>
        <w:ind w:left="4320"/>
        <w:rPr>
          <w:b/>
        </w:rPr>
      </w:pPr>
    </w:p>
    <w:p w:rsidR="008B4106" w:rsidRDefault="008B4106" w:rsidP="00F3564A">
      <w:pPr>
        <w:pStyle w:val="PlainText"/>
        <w:spacing w:before="0" w:beforeAutospacing="0" w:after="0" w:afterAutospacing="0"/>
        <w:rPr>
          <w:b/>
        </w:rPr>
      </w:pPr>
    </w:p>
    <w:p w:rsidR="00AE25B9" w:rsidRPr="00D74375" w:rsidRDefault="009E2460" w:rsidP="00AE25B9">
      <w:pPr>
        <w:rPr>
          <w:rFonts w:ascii="Times New Roman" w:hAnsi="Times New Roman"/>
          <w:sz w:val="24"/>
          <w:szCs w:val="24"/>
        </w:rPr>
      </w:pPr>
      <w:r w:rsidRPr="00D74375">
        <w:rPr>
          <w:rFonts w:ascii="Times New Roman" w:hAnsi="Times New Roman"/>
          <w:sz w:val="24"/>
          <w:szCs w:val="24"/>
        </w:rPr>
        <w:t>Mandatory</w:t>
      </w:r>
      <w:r w:rsidR="00AA1225" w:rsidRPr="00D74375">
        <w:rPr>
          <w:rFonts w:ascii="Times New Roman" w:hAnsi="Times New Roman"/>
          <w:sz w:val="24"/>
          <w:szCs w:val="24"/>
        </w:rPr>
        <w:t xml:space="preserve"> Lecture and </w:t>
      </w:r>
      <w:r w:rsidRPr="00D74375">
        <w:rPr>
          <w:rFonts w:ascii="Times New Roman" w:hAnsi="Times New Roman"/>
          <w:sz w:val="24"/>
          <w:szCs w:val="24"/>
        </w:rPr>
        <w:t xml:space="preserve">Lab </w:t>
      </w:r>
      <w:r w:rsidR="00345871" w:rsidRPr="00D74375">
        <w:rPr>
          <w:rFonts w:ascii="Times New Roman" w:hAnsi="Times New Roman"/>
          <w:sz w:val="24"/>
          <w:szCs w:val="24"/>
        </w:rPr>
        <w:t>Meetings Dates:</w:t>
      </w:r>
      <w:r w:rsidR="000B2C9E" w:rsidRPr="00D74375">
        <w:rPr>
          <w:rFonts w:ascii="Times New Roman" w:hAnsi="Times New Roman"/>
          <w:sz w:val="24"/>
          <w:szCs w:val="24"/>
        </w:rPr>
        <w:t xml:space="preserve"> We plan to meet on the following dates for Mandatory Labs </w:t>
      </w:r>
      <w:r w:rsidR="00B1392E">
        <w:rPr>
          <w:rFonts w:ascii="Times New Roman" w:hAnsi="Times New Roman"/>
          <w:sz w:val="24"/>
          <w:szCs w:val="24"/>
        </w:rPr>
        <w:t xml:space="preserve">on Mondays </w:t>
      </w:r>
      <w:r w:rsidR="000B2C9E" w:rsidRPr="00D74375">
        <w:rPr>
          <w:rFonts w:ascii="Times New Roman" w:hAnsi="Times New Roman"/>
          <w:sz w:val="24"/>
          <w:szCs w:val="24"/>
        </w:rPr>
        <w:t xml:space="preserve">and may use </w:t>
      </w:r>
      <w:r w:rsidR="00B1392E">
        <w:rPr>
          <w:rFonts w:ascii="Times New Roman" w:hAnsi="Times New Roman"/>
          <w:sz w:val="24"/>
          <w:szCs w:val="24"/>
        </w:rPr>
        <w:t xml:space="preserve">some Saturdays </w:t>
      </w:r>
      <w:r w:rsidR="000B2C9E" w:rsidRPr="00D74375">
        <w:rPr>
          <w:rFonts w:ascii="Times New Roman" w:hAnsi="Times New Roman"/>
          <w:sz w:val="24"/>
          <w:szCs w:val="24"/>
        </w:rPr>
        <w:t xml:space="preserve">not listed for </w:t>
      </w:r>
      <w:r w:rsidR="00B1392E">
        <w:rPr>
          <w:rFonts w:ascii="Times New Roman" w:hAnsi="Times New Roman"/>
          <w:sz w:val="24"/>
          <w:szCs w:val="24"/>
        </w:rPr>
        <w:t xml:space="preserve">check offs, </w:t>
      </w:r>
      <w:r w:rsidR="000B2C9E" w:rsidRPr="00D74375">
        <w:rPr>
          <w:rFonts w:ascii="Times New Roman" w:hAnsi="Times New Roman"/>
          <w:sz w:val="24"/>
          <w:szCs w:val="24"/>
        </w:rPr>
        <w:t>makeup and remediation as needed</w:t>
      </w:r>
      <w:r w:rsidR="00B1392E">
        <w:rPr>
          <w:rFonts w:ascii="Times New Roman" w:hAnsi="Times New Roman"/>
          <w:sz w:val="24"/>
          <w:szCs w:val="24"/>
        </w:rPr>
        <w:t>,</w:t>
      </w:r>
      <w:r w:rsidR="000B2C9E" w:rsidRPr="00D74375">
        <w:rPr>
          <w:rFonts w:ascii="Times New Roman" w:hAnsi="Times New Roman"/>
          <w:sz w:val="24"/>
          <w:szCs w:val="24"/>
        </w:rPr>
        <w:t xml:space="preserve"> contingent on weather and check offs.</w:t>
      </w:r>
    </w:p>
    <w:p w:rsidR="00E84E40" w:rsidRPr="00D74375" w:rsidRDefault="00E84E40" w:rsidP="00AE25B9">
      <w:pPr>
        <w:rPr>
          <w:rFonts w:ascii="Times New Roman" w:hAnsi="Times New Roman"/>
          <w:sz w:val="24"/>
          <w:szCs w:val="24"/>
        </w:rPr>
      </w:pPr>
    </w:p>
    <w:p w:rsidR="00E84E40" w:rsidRPr="00E760E1" w:rsidRDefault="00365514" w:rsidP="00454A7A">
      <w:pPr>
        <w:pStyle w:val="PlainText"/>
        <w:numPr>
          <w:ilvl w:val="0"/>
          <w:numId w:val="24"/>
        </w:numPr>
        <w:spacing w:before="0" w:beforeAutospacing="0" w:after="0" w:afterAutospacing="0"/>
        <w:rPr>
          <w:b/>
        </w:rPr>
      </w:pPr>
      <w:r w:rsidRPr="00E760E1">
        <w:rPr>
          <w:b/>
        </w:rPr>
        <w:t>8.29.16</w:t>
      </w:r>
    </w:p>
    <w:p w:rsidR="00365514" w:rsidRPr="00E760E1" w:rsidRDefault="00365514" w:rsidP="00454A7A">
      <w:pPr>
        <w:pStyle w:val="PlainText"/>
        <w:numPr>
          <w:ilvl w:val="0"/>
          <w:numId w:val="24"/>
        </w:numPr>
        <w:spacing w:before="0" w:beforeAutospacing="0" w:after="0" w:afterAutospacing="0"/>
        <w:rPr>
          <w:b/>
        </w:rPr>
      </w:pPr>
      <w:r w:rsidRPr="00E760E1">
        <w:rPr>
          <w:b/>
        </w:rPr>
        <w:t>9.12.16</w:t>
      </w:r>
    </w:p>
    <w:p w:rsidR="00365514" w:rsidRPr="00E760E1" w:rsidRDefault="00365514" w:rsidP="00454A7A">
      <w:pPr>
        <w:pStyle w:val="PlainText"/>
        <w:numPr>
          <w:ilvl w:val="0"/>
          <w:numId w:val="24"/>
        </w:numPr>
        <w:spacing w:before="0" w:beforeAutospacing="0" w:after="0" w:afterAutospacing="0"/>
      </w:pPr>
      <w:r w:rsidRPr="00E760E1">
        <w:t>9.26.16</w:t>
      </w:r>
    </w:p>
    <w:p w:rsidR="00365514" w:rsidRPr="00E760E1" w:rsidRDefault="00365514" w:rsidP="00454A7A">
      <w:pPr>
        <w:pStyle w:val="PlainText"/>
        <w:numPr>
          <w:ilvl w:val="0"/>
          <w:numId w:val="24"/>
        </w:numPr>
        <w:spacing w:before="0" w:beforeAutospacing="0" w:after="0" w:afterAutospacing="0"/>
        <w:rPr>
          <w:b/>
        </w:rPr>
      </w:pPr>
      <w:r w:rsidRPr="00E760E1">
        <w:rPr>
          <w:b/>
        </w:rPr>
        <w:t>10.10.16</w:t>
      </w:r>
    </w:p>
    <w:p w:rsidR="00365514" w:rsidRPr="00E760E1" w:rsidRDefault="00365514" w:rsidP="00454A7A">
      <w:pPr>
        <w:pStyle w:val="PlainText"/>
        <w:numPr>
          <w:ilvl w:val="0"/>
          <w:numId w:val="24"/>
        </w:numPr>
        <w:spacing w:before="0" w:beforeAutospacing="0" w:after="0" w:afterAutospacing="0"/>
        <w:rPr>
          <w:b/>
        </w:rPr>
      </w:pPr>
      <w:r w:rsidRPr="00E760E1">
        <w:rPr>
          <w:b/>
        </w:rPr>
        <w:t>10.17.16</w:t>
      </w:r>
    </w:p>
    <w:p w:rsidR="00365514" w:rsidRPr="00E760E1" w:rsidRDefault="00365514" w:rsidP="00454A7A">
      <w:pPr>
        <w:pStyle w:val="PlainText"/>
        <w:numPr>
          <w:ilvl w:val="0"/>
          <w:numId w:val="24"/>
        </w:numPr>
        <w:spacing w:before="0" w:beforeAutospacing="0" w:after="0" w:afterAutospacing="0"/>
        <w:rPr>
          <w:b/>
        </w:rPr>
      </w:pPr>
      <w:r w:rsidRPr="00E760E1">
        <w:rPr>
          <w:b/>
        </w:rPr>
        <w:t>10.24.16</w:t>
      </w:r>
    </w:p>
    <w:p w:rsidR="00365514" w:rsidRPr="00E760E1" w:rsidRDefault="00365514" w:rsidP="00454A7A">
      <w:pPr>
        <w:pStyle w:val="PlainText"/>
        <w:numPr>
          <w:ilvl w:val="0"/>
          <w:numId w:val="24"/>
        </w:numPr>
        <w:spacing w:before="0" w:beforeAutospacing="0" w:after="0" w:afterAutospacing="0"/>
        <w:rPr>
          <w:b/>
        </w:rPr>
      </w:pPr>
      <w:r w:rsidRPr="00E760E1">
        <w:rPr>
          <w:b/>
        </w:rPr>
        <w:t>11.7.16</w:t>
      </w:r>
    </w:p>
    <w:p w:rsidR="000B2C9E" w:rsidRPr="00365514" w:rsidRDefault="00365514" w:rsidP="000B2C9E">
      <w:pPr>
        <w:pStyle w:val="PlainText"/>
        <w:numPr>
          <w:ilvl w:val="0"/>
          <w:numId w:val="24"/>
        </w:numPr>
        <w:spacing w:before="0" w:beforeAutospacing="0" w:after="0" w:afterAutospacing="0"/>
        <w:rPr>
          <w:b/>
        </w:rPr>
      </w:pPr>
      <w:r w:rsidRPr="00E760E1">
        <w:rPr>
          <w:b/>
        </w:rPr>
        <w:t>11.14.16</w:t>
      </w:r>
    </w:p>
    <w:p w:rsidR="00F97336" w:rsidRDefault="00F97336" w:rsidP="00F97336">
      <w:pPr>
        <w:pStyle w:val="PlainText"/>
        <w:spacing w:before="0" w:beforeAutospacing="0" w:after="0" w:afterAutospacing="0"/>
        <w:ind w:left="108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 xml:space="preserve">Prerequisites: </w:t>
      </w:r>
      <w:r w:rsidR="00EF52D8" w:rsidRPr="00EF52D8">
        <w:rPr>
          <w:rFonts w:ascii="Times New Roman" w:hAnsi="Times New Roman"/>
          <w:sz w:val="24"/>
          <w:szCs w:val="24"/>
        </w:rPr>
        <w:t>NURS 5315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F02EDD" w:rsidRDefault="00F02EDD" w:rsidP="00F52825">
      <w:pPr>
        <w:ind w:left="360"/>
        <w:rPr>
          <w:rFonts w:ascii="Times New Roman" w:hAnsi="Times New Roman"/>
          <w:sz w:val="24"/>
          <w:szCs w:val="24"/>
        </w:rPr>
      </w:pPr>
    </w:p>
    <w:p w:rsidR="007A3EDF" w:rsidRDefault="007A3EDF" w:rsidP="00236085">
      <w:pPr>
        <w:rPr>
          <w:rFonts w:ascii="Times New Roman" w:hAnsi="Times New Roman"/>
          <w:b/>
          <w:sz w:val="24"/>
          <w:szCs w:val="24"/>
          <w:u w:val="single"/>
        </w:rPr>
      </w:pPr>
    </w:p>
    <w:p w:rsidR="00236085" w:rsidRPr="00877C54" w:rsidRDefault="00236085" w:rsidP="00236085">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rsidR="00236085" w:rsidRPr="009C6A49" w:rsidRDefault="00236085" w:rsidP="00236085">
      <w:pPr>
        <w:rPr>
          <w:rFonts w:ascii="Times New Roman" w:hAnsi="Times New Roman"/>
          <w:b/>
          <w:color w:val="FF0000"/>
          <w:sz w:val="24"/>
          <w:szCs w:val="24"/>
          <w:u w:val="single"/>
        </w:rPr>
      </w:pPr>
    </w:p>
    <w:p w:rsidR="00236085" w:rsidRDefault="00236085" w:rsidP="00236085">
      <w:pPr>
        <w:rPr>
          <w:rFonts w:eastAsia="Times New Roman"/>
          <w:color w:val="000000"/>
        </w:rPr>
      </w:pPr>
      <w:r w:rsidRPr="00A6451E">
        <w:rPr>
          <w:rFonts w:ascii="Times New Roman" w:hAnsi="Times New Roman"/>
          <w:sz w:val="24"/>
          <w:szCs w:val="24"/>
        </w:rPr>
        <w:t xml:space="preserve">These books are offered </w:t>
      </w:r>
      <w:r>
        <w:rPr>
          <w:rFonts w:ascii="Times New Roman" w:hAnsi="Times New Roman"/>
          <w:sz w:val="24"/>
          <w:szCs w:val="24"/>
        </w:rPr>
        <w:t>as</w:t>
      </w:r>
      <w:r w:rsidRPr="00A6451E">
        <w:rPr>
          <w:rFonts w:ascii="Times New Roman" w:hAnsi="Times New Roman"/>
          <w:sz w:val="24"/>
          <w:szCs w:val="24"/>
        </w:rPr>
        <w:t xml:space="preserve"> a bundle through the UTA Bookstore. ISBN:</w:t>
      </w:r>
      <w:r w:rsidRPr="00A6451E">
        <w:rPr>
          <w:rFonts w:ascii="Times New Roman" w:hAnsi="Times New Roman"/>
          <w:sz w:val="24"/>
        </w:rPr>
        <w:t xml:space="preserve"> </w:t>
      </w:r>
      <w:r>
        <w:rPr>
          <w:rFonts w:eastAsia="Times New Roman"/>
          <w:color w:val="000000"/>
        </w:rPr>
        <w:t>9780323434003.</w:t>
      </w:r>
    </w:p>
    <w:p w:rsidR="00236085" w:rsidRPr="00A6451E" w:rsidRDefault="00236085" w:rsidP="00236085">
      <w:pPr>
        <w:rPr>
          <w:rFonts w:ascii="Times New Roman" w:hAnsi="Times New Roman"/>
          <w:sz w:val="24"/>
          <w:szCs w:val="24"/>
        </w:rPr>
      </w:pPr>
    </w:p>
    <w:p w:rsidR="00236085" w:rsidRPr="00A6451E" w:rsidRDefault="00236085" w:rsidP="00236085">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 xml:space="preserve">Dains: </w:t>
      </w:r>
      <w:r>
        <w:rPr>
          <w:rFonts w:ascii="Times New Roman" w:hAnsi="Times New Roman"/>
          <w:sz w:val="24"/>
          <w:szCs w:val="24"/>
        </w:rPr>
        <w:t>Advanced Health</w:t>
      </w:r>
      <w:r w:rsidRPr="00A6451E">
        <w:rPr>
          <w:rFonts w:ascii="Times New Roman" w:hAnsi="Times New Roman"/>
          <w:sz w:val="24"/>
          <w:szCs w:val="24"/>
        </w:rPr>
        <w:t xml:space="preserve"> As</w:t>
      </w:r>
      <w:r>
        <w:rPr>
          <w:rFonts w:ascii="Times New Roman" w:hAnsi="Times New Roman"/>
          <w:sz w:val="24"/>
          <w:szCs w:val="24"/>
        </w:rPr>
        <w:t xml:space="preserve">sessment </w:t>
      </w:r>
      <w:r w:rsidRPr="00A6451E">
        <w:rPr>
          <w:rFonts w:ascii="Times New Roman" w:hAnsi="Times New Roman"/>
          <w:sz w:val="24"/>
          <w:szCs w:val="24"/>
        </w:rPr>
        <w:t xml:space="preserve"> Diag</w:t>
      </w:r>
      <w:r>
        <w:rPr>
          <w:rFonts w:ascii="Times New Roman" w:hAnsi="Times New Roman"/>
          <w:sz w:val="24"/>
          <w:szCs w:val="24"/>
        </w:rPr>
        <w:t>nosis</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Exm 8</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236085" w:rsidRDefault="00236085" w:rsidP="00236085">
      <w:pPr>
        <w:rPr>
          <w:rFonts w:ascii="Times New Roman" w:eastAsia="Times New Roman" w:hAnsi="Times New Roman"/>
          <w:color w:val="000000"/>
        </w:rPr>
      </w:pPr>
    </w:p>
    <w:p w:rsidR="00236085" w:rsidRDefault="00236085" w:rsidP="00236085">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rsidR="00236085" w:rsidRDefault="00236085" w:rsidP="00236085">
      <w:pPr>
        <w:rPr>
          <w:rFonts w:ascii="Times New Roman" w:eastAsia="Times New Roman" w:hAnsi="Times New Roman"/>
          <w:color w:val="000000"/>
        </w:rPr>
      </w:pPr>
    </w:p>
    <w:p w:rsidR="00236085" w:rsidRPr="00A6451E" w:rsidRDefault="00236085" w:rsidP="00236085">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236085" w:rsidRDefault="00236085" w:rsidP="00236085">
      <w:pPr>
        <w:pStyle w:val="ListParagraph"/>
        <w:ind w:left="360"/>
        <w:rPr>
          <w:rFonts w:ascii="Times New Roman" w:eastAsia="Times New Roman" w:hAnsi="Times New Roman"/>
          <w:color w:val="000000"/>
        </w:rPr>
      </w:pPr>
    </w:p>
    <w:p w:rsidR="00236085" w:rsidRPr="0098074A" w:rsidRDefault="00236085" w:rsidP="00236085">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A84748">
        <w:rPr>
          <w:rFonts w:ascii="Times New Roman" w:hAnsi="Times New Roman"/>
          <w:bCs/>
          <w:sz w:val="24"/>
          <w:szCs w:val="24"/>
        </w:rPr>
        <w:t>016109482</w:t>
      </w:r>
      <w:r w:rsidRPr="0098074A">
        <w:rPr>
          <w:rFonts w:ascii="Times New Roman" w:hAnsi="Times New Roman"/>
          <w:bCs/>
          <w:sz w:val="24"/>
          <w:szCs w:val="24"/>
        </w:rPr>
        <w:t xml:space="preserve"> (new)  Can be rented for $155.00 at bookstore.</w:t>
      </w:r>
    </w:p>
    <w:p w:rsidR="00236085" w:rsidRPr="005E4D00" w:rsidRDefault="00236085" w:rsidP="00236085">
      <w:pPr>
        <w:pStyle w:val="ListParagraph"/>
        <w:rPr>
          <w:rFonts w:ascii="Times New Roman" w:hAnsi="Times New Roman"/>
          <w:bCs/>
          <w:sz w:val="24"/>
          <w:szCs w:val="24"/>
          <w:highlight w:val="yellow"/>
        </w:rPr>
      </w:pPr>
    </w:p>
    <w:p w:rsidR="00236085" w:rsidRPr="0053283D" w:rsidRDefault="00236085" w:rsidP="00236085">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(only available new) </w:t>
      </w:r>
    </w:p>
    <w:p w:rsidR="00236085" w:rsidRPr="0053283D" w:rsidRDefault="00236085" w:rsidP="00236085">
      <w:pPr>
        <w:pStyle w:val="ListParagraph"/>
        <w:rPr>
          <w:rFonts w:ascii="Times New Roman" w:eastAsia="Times New Roman" w:hAnsi="Times New Roman"/>
          <w:color w:val="000000"/>
        </w:rPr>
      </w:pPr>
    </w:p>
    <w:p w:rsidR="00236085" w:rsidRPr="0098074A" w:rsidRDefault="00236085" w:rsidP="00236085">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White Lab Coat (Minimum  Mid-thigh length)</w:t>
      </w:r>
    </w:p>
    <w:p w:rsidR="00236085" w:rsidRPr="0098074A" w:rsidRDefault="00236085" w:rsidP="00236085">
      <w:pPr>
        <w:pStyle w:val="ListParagraph"/>
        <w:rPr>
          <w:rFonts w:ascii="Times New Roman" w:eastAsia="Times New Roman" w:hAnsi="Times New Roman"/>
          <w:color w:val="000000"/>
        </w:rPr>
      </w:pPr>
    </w:p>
    <w:p w:rsidR="00236085" w:rsidRPr="0098074A" w:rsidRDefault="00236085" w:rsidP="00236085">
      <w:pPr>
        <w:pStyle w:val="ListParagraph"/>
        <w:ind w:left="360"/>
        <w:rPr>
          <w:rFonts w:ascii="Times New Roman" w:eastAsia="Times New Roman" w:hAnsi="Times New Roman"/>
          <w:color w:val="000000"/>
        </w:rPr>
      </w:pP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3" w:history="1">
        <w:r w:rsidRPr="00DE2571">
          <w:rPr>
            <w:rStyle w:val="Hyperlink"/>
            <w:rFonts w:ascii="Times New Roman" w:hAnsi="Times New Roman"/>
            <w:sz w:val="24"/>
            <w:szCs w:val="24"/>
          </w:rPr>
          <w:t>www.utashop.com</w:t>
        </w:r>
      </w:hyperlink>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Term: Summer 2015</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Academic Session: </w:t>
      </w:r>
      <w:r>
        <w:rPr>
          <w:rFonts w:ascii="Times New Roman" w:eastAsia="Times New Roman" w:hAnsi="Times New Roman"/>
          <w:color w:val="000000"/>
          <w:sz w:val="24"/>
          <w:szCs w:val="24"/>
        </w:rPr>
        <w:t>15 wk</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5418</w:t>
      </w: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Section: 001 for Saturday and 020 for Monday</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Pr>
          <w:rFonts w:eastAsia="Times New Roman"/>
          <w:color w:val="000000"/>
        </w:rPr>
        <w:t>9780323434003</w:t>
      </w:r>
      <w:r w:rsidRPr="00DE2571">
        <w:rPr>
          <w:rFonts w:ascii="Times New Roman" w:eastAsia="Times New Roman" w:hAnsi="Times New Roman"/>
          <w:color w:val="000000"/>
          <w:sz w:val="24"/>
          <w:szCs w:val="24"/>
        </w:rPr>
        <w:t>.</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C213ED" w:rsidRDefault="00236085" w:rsidP="00236085">
      <w:pPr>
        <w:rPr>
          <w:rFonts w:ascii="Times New Roman" w:hAnsi="Times New Roman"/>
          <w:sz w:val="24"/>
          <w:szCs w:val="24"/>
        </w:rPr>
      </w:pPr>
      <w:r w:rsidRPr="00C213ED">
        <w:rPr>
          <w:rFonts w:ascii="Times New Roman" w:hAnsi="Times New Roman"/>
          <w:sz w:val="24"/>
          <w:szCs w:val="24"/>
        </w:rPr>
        <w:t>Dains: Advanced Health Assessment Diagnosis</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Seidel: Mosby's Phys Exam Video Series</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PE &amp; HAO Guide Phys Exm 8</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Pr="00DE2571">
        <w:rPr>
          <w:rFonts w:ascii="Times New Roman" w:eastAsia="Times New Roman" w:hAnsi="Times New Roman"/>
          <w:color w:val="000000"/>
          <w:sz w:val="24"/>
          <w:szCs w:val="24"/>
        </w:rPr>
        <w:t xml:space="preserve"> not carry parts &amp; pieces of this bundle; however, we would be more th</w:t>
      </w:r>
      <w:r>
        <w:rPr>
          <w:rFonts w:ascii="Times New Roman" w:eastAsia="Times New Roman" w:hAnsi="Times New Roman"/>
          <w:color w:val="000000"/>
          <w:sz w:val="24"/>
          <w:szCs w:val="24"/>
        </w:rPr>
        <w:t xml:space="preserve">an happy to order them for you.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4" w:history="1">
        <w:r w:rsidRPr="00DE2571">
          <w:rPr>
            <w:rStyle w:val="Hyperlink"/>
            <w:rFonts w:ascii="Times New Roman" w:hAnsi="Times New Roman"/>
            <w:sz w:val="24"/>
            <w:szCs w:val="24"/>
          </w:rPr>
          <w:t>shiva@uta.edu</w:t>
        </w:r>
      </w:hyperlink>
    </w:p>
    <w:p w:rsidR="00236085" w:rsidRPr="00A6451E" w:rsidRDefault="00236085" w:rsidP="00236085">
      <w:pPr>
        <w:pStyle w:val="ListParagraph"/>
        <w:ind w:left="360"/>
        <w:rPr>
          <w:rFonts w:ascii="Times New Roman" w:eastAsia="Times New Roman" w:hAnsi="Times New Roman"/>
          <w:color w:val="000000"/>
        </w:rPr>
      </w:pPr>
    </w:p>
    <w:p w:rsidR="00C23748" w:rsidRDefault="00C2374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D74375" w:rsidRDefault="00503D2A" w:rsidP="00503D2A">
      <w:pPr>
        <w:pStyle w:val="level10"/>
        <w:widowControl/>
        <w:numPr>
          <w:ilvl w:val="0"/>
          <w:numId w:val="23"/>
        </w:numPr>
        <w:tabs>
          <w:tab w:val="clear" w:pos="0"/>
          <w:tab w:val="clear" w:pos="720"/>
        </w:tabs>
        <w:spacing w:line="0" w:lineRule="atLeast"/>
        <w:ind w:right="288"/>
      </w:pPr>
      <w:r w:rsidRPr="00D74375">
        <w:t>The course grade includes attendance AND participation in mandatory laboratory experience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Active participation in course and mandatory lab</w:t>
      </w:r>
      <w:r w:rsidR="00712DC1" w:rsidRPr="00D74375">
        <w:rPr>
          <w:rFonts w:ascii="Times New Roman" w:hAnsi="Times New Roman"/>
          <w:sz w:val="24"/>
          <w:szCs w:val="24"/>
        </w:rPr>
        <w:t>s is required. If f</w:t>
      </w:r>
      <w:r w:rsidRPr="00D74375">
        <w:rPr>
          <w:rFonts w:ascii="Times New Roman" w:hAnsi="Times New Roman"/>
          <w:sz w:val="24"/>
          <w:szCs w:val="24"/>
        </w:rPr>
        <w:t>aculty determines a student is not participating, attendance points will be deducted from the course grade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Each laboratory sessions accompanies supervised check-off requirements</w:t>
      </w:r>
      <w:r w:rsidR="00DC42C5" w:rsidRPr="00D74375">
        <w:rPr>
          <w:rFonts w:ascii="Times New Roman" w:hAnsi="Times New Roman"/>
          <w:sz w:val="24"/>
          <w:szCs w:val="24"/>
        </w:rPr>
        <w:t>. The</w:t>
      </w:r>
      <w:r w:rsidRPr="00D74375">
        <w:rPr>
          <w:rFonts w:ascii="Times New Roman" w:hAnsi="Times New Roman"/>
          <w:sz w:val="24"/>
          <w:szCs w:val="24"/>
        </w:rPr>
        <w:t xml:space="preserve"> student cannot complete the course </w:t>
      </w:r>
      <w:r w:rsidR="00DC42C5" w:rsidRPr="00D74375">
        <w:rPr>
          <w:rFonts w:ascii="Times New Roman" w:hAnsi="Times New Roman"/>
          <w:sz w:val="24"/>
          <w:szCs w:val="24"/>
        </w:rPr>
        <w:t>until all laboratory sessions are</w:t>
      </w:r>
      <w:r w:rsidRPr="00D74375">
        <w:rPr>
          <w:rFonts w:ascii="Times New Roman" w:hAnsi="Times New Roman"/>
          <w:sz w:val="24"/>
          <w:szCs w:val="24"/>
        </w:rPr>
        <w:t xml:space="preserve"> completed.  </w:t>
      </w:r>
      <w:r w:rsidR="00DC42C5" w:rsidRPr="00D74375">
        <w:rPr>
          <w:rFonts w:ascii="Times New Roman" w:hAnsi="Times New Roman"/>
          <w:sz w:val="24"/>
          <w:szCs w:val="24"/>
        </w:rPr>
        <w:t>In event of excused absence and incomplete laboratory sessions, the</w:t>
      </w:r>
      <w:r w:rsidRPr="00D74375">
        <w:rPr>
          <w:rFonts w:ascii="Times New Roman" w:hAnsi="Times New Roman"/>
          <w:sz w:val="24"/>
          <w:szCs w:val="24"/>
        </w:rPr>
        <w:t xml:space="preserve"> student will receive a grade of an “Incomplete” for the course and will be required to complete laboratory objectives in a future semester in order to resolve the </w:t>
      </w:r>
      <w:r w:rsidRPr="00D74375">
        <w:rPr>
          <w:rFonts w:ascii="Times New Roman" w:hAnsi="Times New Roman"/>
          <w:sz w:val="24"/>
          <w:szCs w:val="24"/>
          <w:u w:val="single"/>
        </w:rPr>
        <w:t xml:space="preserve">Incomplete </w:t>
      </w:r>
      <w:r w:rsidRPr="00D74375">
        <w:rPr>
          <w:rFonts w:ascii="Times New Roman" w:hAnsi="Times New Roman"/>
          <w:sz w:val="24"/>
          <w:szCs w:val="24"/>
        </w:rPr>
        <w:t>status and receive a final course grade.</w:t>
      </w:r>
    </w:p>
    <w:p w:rsidR="00B709EC" w:rsidRPr="00D74375" w:rsidRDefault="00B709EC"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All learning and evaluation activities must be completed for successful completion of NURS 5418.</w:t>
      </w:r>
    </w:p>
    <w:p w:rsidR="00503D2A" w:rsidRPr="00154AFE" w:rsidRDefault="00503D2A" w:rsidP="00503D2A">
      <w:pPr>
        <w:rPr>
          <w:b/>
          <w:sz w:val="16"/>
          <w:szCs w:val="16"/>
        </w:rPr>
      </w:pPr>
    </w:p>
    <w:p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D74375">
        <w:rPr>
          <w:rFonts w:ascii="Times New Roman" w:hAnsi="Times New Roman"/>
          <w:b/>
          <w:sz w:val="24"/>
          <w:szCs w:val="24"/>
          <w:u w:val="single"/>
        </w:rPr>
        <w:t>I have decided</w:t>
      </w:r>
      <w:r w:rsidRPr="00D74375">
        <w:rPr>
          <w:rFonts w:ascii="Times New Roman" w:hAnsi="Times New Roman"/>
          <w:b/>
          <w:sz w:val="24"/>
          <w:szCs w:val="24"/>
        </w:rPr>
        <w:t xml:space="preserve"> that</w:t>
      </w:r>
      <w:r>
        <w:rPr>
          <w:rFonts w:ascii="Times New Roman" w:hAnsi="Times New Roman"/>
          <w:sz w:val="24"/>
          <w:szCs w:val="24"/>
        </w:rPr>
        <w:t xml:space="preserve"> </w:t>
      </w:r>
      <w:r w:rsidRPr="00154AFE">
        <w:rPr>
          <w:rFonts w:ascii="Times New Roman" w:hAnsi="Times New Roman"/>
          <w:b/>
          <w:sz w:val="24"/>
          <w:szCs w:val="24"/>
        </w:rPr>
        <w:t xml:space="preserve">attendance will be taken for each class/laboratory session. </w:t>
      </w:r>
      <w:r w:rsidRPr="00D74375">
        <w:rPr>
          <w:rFonts w:ascii="Times New Roman" w:hAnsi="Times New Roman"/>
          <w:sz w:val="24"/>
          <w:szCs w:val="24"/>
        </w:rPr>
        <w:t xml:space="preserve">It is the student’s responsibility to sign in </w:t>
      </w:r>
      <w:r w:rsidRPr="00D74375">
        <w:rPr>
          <w:rFonts w:ascii="Times New Roman" w:hAnsi="Times New Roman"/>
          <w:sz w:val="24"/>
          <w:szCs w:val="24"/>
          <w:u w:val="single"/>
        </w:rPr>
        <w:t>on time</w:t>
      </w:r>
      <w:r w:rsidRPr="00D74375">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expected to communicate with the </w:t>
      </w:r>
      <w:r w:rsidR="00236085">
        <w:rPr>
          <w:rFonts w:ascii="Times New Roman" w:hAnsi="Times New Roman"/>
          <w:sz w:val="24"/>
          <w:szCs w:val="24"/>
        </w:rPr>
        <w:t>f</w:t>
      </w:r>
      <w:r w:rsidRPr="00D74375">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rsidR="00154AFE" w:rsidRPr="00154AFE" w:rsidRDefault="00154AFE" w:rsidP="00503D2A">
      <w:pPr>
        <w:rPr>
          <w:b/>
          <w:sz w:val="16"/>
          <w:szCs w:val="16"/>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154AFE" w:rsidRDefault="00FB6EF9" w:rsidP="00EF6361">
      <w:pPr>
        <w:rPr>
          <w:rFonts w:ascii="Times New Roman" w:hAnsi="Times New Roman"/>
          <w:sz w:val="16"/>
          <w:szCs w:val="16"/>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Pr="00154AFE" w:rsidRDefault="00B709EC" w:rsidP="005D2740">
      <w:pPr>
        <w:tabs>
          <w:tab w:val="right" w:pos="5412"/>
        </w:tabs>
        <w:ind w:right="-14"/>
        <w:rPr>
          <w:rFonts w:ascii="Times New Roman" w:hAnsi="Times New Roman"/>
          <w:b/>
          <w:bCs/>
          <w:sz w:val="16"/>
          <w:szCs w:val="16"/>
        </w:rPr>
      </w:pPr>
    </w:p>
    <w:p w:rsidR="0074211B" w:rsidRPr="00D74375" w:rsidRDefault="0074211B" w:rsidP="0074211B">
      <w:pPr>
        <w:tabs>
          <w:tab w:val="right" w:pos="5412"/>
        </w:tabs>
        <w:ind w:right="-14"/>
        <w:rPr>
          <w:rFonts w:ascii="Times New Roman" w:hAnsi="Times New Roman"/>
          <w:bCs/>
        </w:rPr>
      </w:pPr>
      <w:r w:rsidRPr="00D74375">
        <w:rPr>
          <w:rFonts w:ascii="Times New Roman" w:hAnsi="Times New Roman"/>
          <w:bCs/>
        </w:rPr>
        <w:t xml:space="preserve">All Lab graded activities are mandatory and required for successful completion of NURS 5418. Second attempt following remediation will be allowed if first attempt is below </w:t>
      </w:r>
      <w:r w:rsidR="00EA7B20" w:rsidRPr="00D74375">
        <w:rPr>
          <w:rFonts w:ascii="Times New Roman" w:hAnsi="Times New Roman"/>
          <w:bCs/>
        </w:rPr>
        <w:t>8</w:t>
      </w:r>
      <w:r w:rsidR="00EA7B20">
        <w:rPr>
          <w:rFonts w:ascii="Times New Roman" w:hAnsi="Times New Roman"/>
          <w:bCs/>
        </w:rPr>
        <w:t>0</w:t>
      </w:r>
      <w:r w:rsidRPr="00D74375">
        <w:rPr>
          <w:rFonts w:ascii="Times New Roman" w:hAnsi="Times New Roman"/>
          <w:bCs/>
        </w:rPr>
        <w:t>%. No additional attempts will be granted if the student fails on second attempt following remediation. Failure in lab activities will result in failure in the course.</w:t>
      </w:r>
    </w:p>
    <w:p w:rsidR="009C6A49" w:rsidRPr="00D74375" w:rsidRDefault="009C6A49" w:rsidP="0074211B">
      <w:pPr>
        <w:tabs>
          <w:tab w:val="right" w:pos="5412"/>
        </w:tabs>
        <w:ind w:right="-14"/>
        <w:rPr>
          <w:rFonts w:ascii="Times New Roman" w:hAnsi="Times New Roman"/>
          <w:bCs/>
          <w:sz w:val="16"/>
          <w:szCs w:val="16"/>
        </w:rPr>
      </w:pPr>
    </w:p>
    <w:p w:rsidR="00236085" w:rsidRPr="00832007" w:rsidRDefault="00236085" w:rsidP="00236085">
      <w:pPr>
        <w:tabs>
          <w:tab w:val="right" w:pos="5412"/>
        </w:tabs>
        <w:ind w:right="-14"/>
        <w:rPr>
          <w:rFonts w:ascii="Times New Roman" w:hAnsi="Times New Roman"/>
          <w:bCs/>
        </w:rPr>
      </w:pPr>
      <w:r w:rsidRPr="00832007">
        <w:rPr>
          <w:rFonts w:ascii="Times New Roman" w:hAnsi="Times New Roman"/>
          <w:bCs/>
        </w:rPr>
        <w:t>Didactic Grade (</w:t>
      </w:r>
      <w:r>
        <w:rPr>
          <w:rFonts w:ascii="Times New Roman" w:hAnsi="Times New Roman"/>
          <w:bCs/>
        </w:rPr>
        <w:t xml:space="preserve">is </w:t>
      </w:r>
      <w:r w:rsidRPr="00832007">
        <w:rPr>
          <w:rFonts w:ascii="Times New Roman" w:hAnsi="Times New Roman"/>
          <w:bCs/>
        </w:rPr>
        <w:t>40%</w:t>
      </w:r>
      <w:r>
        <w:rPr>
          <w:rFonts w:ascii="Times New Roman" w:hAnsi="Times New Roman"/>
          <w:bCs/>
        </w:rPr>
        <w:t xml:space="preserve"> of total grade and requires 70</w:t>
      </w:r>
      <w:r w:rsidRPr="00832007">
        <w:rPr>
          <w:rFonts w:ascii="Times New Roman" w:hAnsi="Times New Roman"/>
          <w:bCs/>
        </w:rPr>
        <w:t>% to pass the didactic component):</w:t>
      </w:r>
    </w:p>
    <w:p w:rsidR="00236085" w:rsidRPr="00832007" w:rsidRDefault="00236085" w:rsidP="00236085">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B709EC" w:rsidRPr="0036099E" w:rsidTr="00712DC1">
        <w:tc>
          <w:tcPr>
            <w:tcW w:w="5238"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Test 1</w:t>
            </w:r>
          </w:p>
        </w:tc>
        <w:tc>
          <w:tcPr>
            <w:tcW w:w="1620"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20%</w:t>
            </w:r>
          </w:p>
        </w:tc>
        <w:tc>
          <w:tcPr>
            <w:tcW w:w="2700" w:type="dxa"/>
          </w:tcPr>
          <w:p w:rsidR="00B709EC" w:rsidRPr="00D74375" w:rsidRDefault="00365514" w:rsidP="00FD0C61">
            <w:pPr>
              <w:tabs>
                <w:tab w:val="right" w:pos="5412"/>
              </w:tabs>
              <w:ind w:right="-14"/>
              <w:rPr>
                <w:rFonts w:ascii="Times New Roman" w:hAnsi="Times New Roman"/>
                <w:bCs/>
              </w:rPr>
            </w:pPr>
            <w:r>
              <w:rPr>
                <w:rFonts w:ascii="Times New Roman" w:hAnsi="Times New Roman"/>
                <w:bCs/>
              </w:rPr>
              <w:t>10.17.16</w:t>
            </w:r>
          </w:p>
        </w:tc>
      </w:tr>
      <w:tr w:rsidR="00B709EC" w:rsidRPr="0036099E" w:rsidTr="00712DC1">
        <w:tc>
          <w:tcPr>
            <w:tcW w:w="5238"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Test 2</w:t>
            </w:r>
          </w:p>
        </w:tc>
        <w:tc>
          <w:tcPr>
            <w:tcW w:w="1620"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20%</w:t>
            </w:r>
          </w:p>
        </w:tc>
        <w:tc>
          <w:tcPr>
            <w:tcW w:w="2700" w:type="dxa"/>
          </w:tcPr>
          <w:p w:rsidR="00B709EC" w:rsidRPr="00D74375" w:rsidRDefault="00365514" w:rsidP="00FD0C61">
            <w:pPr>
              <w:tabs>
                <w:tab w:val="right" w:pos="5412"/>
              </w:tabs>
              <w:ind w:right="-14"/>
              <w:rPr>
                <w:rFonts w:ascii="Times New Roman" w:hAnsi="Times New Roman"/>
                <w:bCs/>
              </w:rPr>
            </w:pPr>
            <w:r>
              <w:rPr>
                <w:rFonts w:ascii="Times New Roman" w:hAnsi="Times New Roman"/>
                <w:bCs/>
              </w:rPr>
              <w:t>11.14.16</w:t>
            </w:r>
          </w:p>
        </w:tc>
      </w:tr>
    </w:tbl>
    <w:p w:rsidR="00B709EC" w:rsidRPr="00D74375" w:rsidRDefault="00B709EC" w:rsidP="005D2740">
      <w:pPr>
        <w:tabs>
          <w:tab w:val="right" w:pos="5412"/>
        </w:tabs>
        <w:ind w:right="-14"/>
        <w:rPr>
          <w:rFonts w:ascii="Times New Roman" w:hAnsi="Times New Roman"/>
          <w:bCs/>
          <w:sz w:val="16"/>
          <w:szCs w:val="16"/>
        </w:rPr>
      </w:pPr>
    </w:p>
    <w:p w:rsidR="00236085" w:rsidRPr="00832007" w:rsidRDefault="00236085" w:rsidP="00236085">
      <w:pPr>
        <w:tabs>
          <w:tab w:val="right" w:pos="5412"/>
        </w:tabs>
        <w:ind w:right="-14"/>
        <w:rPr>
          <w:rFonts w:ascii="Times New Roman" w:hAnsi="Times New Roman"/>
          <w:bCs/>
        </w:rPr>
      </w:pPr>
      <w:r w:rsidRPr="00832007">
        <w:rPr>
          <w:rFonts w:ascii="Times New Roman" w:hAnsi="Times New Roman"/>
          <w:bCs/>
        </w:rPr>
        <w:t>Lab Grade (</w:t>
      </w:r>
      <w:r>
        <w:rPr>
          <w:rFonts w:ascii="Times New Roman" w:hAnsi="Times New Roman"/>
          <w:bCs/>
        </w:rPr>
        <w:t xml:space="preserve">is </w:t>
      </w:r>
      <w:r w:rsidRPr="00832007">
        <w:rPr>
          <w:rFonts w:ascii="Times New Roman" w:hAnsi="Times New Roman"/>
          <w:bCs/>
        </w:rPr>
        <w:t>60%</w:t>
      </w:r>
      <w:r>
        <w:rPr>
          <w:rFonts w:ascii="Times New Roman" w:hAnsi="Times New Roman"/>
          <w:bCs/>
        </w:rPr>
        <w:t xml:space="preserve"> of total grade and requires 80</w:t>
      </w:r>
      <w:r w:rsidRPr="00832007">
        <w:rPr>
          <w:rFonts w:ascii="Times New Roman" w:hAnsi="Times New Roman"/>
          <w:bCs/>
        </w:rPr>
        <w:t>% to pass the clinical component and must be completed on or before the posted dates):</w:t>
      </w:r>
    </w:p>
    <w:p w:rsidR="00B709EC" w:rsidRPr="00D74375"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454A7A" w:rsidRPr="0036099E" w:rsidTr="00712DC1">
        <w:tc>
          <w:tcPr>
            <w:tcW w:w="5238" w:type="dxa"/>
          </w:tcPr>
          <w:p w:rsidR="00454A7A" w:rsidRPr="00D74375" w:rsidRDefault="00454A7A" w:rsidP="00B9037D">
            <w:pPr>
              <w:tabs>
                <w:tab w:val="right" w:pos="5412"/>
              </w:tabs>
              <w:ind w:right="-14"/>
              <w:rPr>
                <w:rFonts w:ascii="Times New Roman" w:hAnsi="Times New Roman"/>
                <w:bCs/>
              </w:rPr>
            </w:pPr>
            <w:r w:rsidRPr="00D74375">
              <w:rPr>
                <w:rFonts w:ascii="Times New Roman" w:hAnsi="Times New Roman"/>
                <w:bCs/>
              </w:rPr>
              <w:t>Audio Tape Interview Documentation</w:t>
            </w:r>
          </w:p>
        </w:tc>
        <w:tc>
          <w:tcPr>
            <w:tcW w:w="1620" w:type="dxa"/>
          </w:tcPr>
          <w:p w:rsidR="00454A7A" w:rsidRPr="00D74375" w:rsidRDefault="00454A7A" w:rsidP="00B9037D">
            <w:pPr>
              <w:rPr>
                <w:rFonts w:ascii="Times New Roman" w:hAnsi="Times New Roman"/>
              </w:rPr>
            </w:pPr>
            <w:r w:rsidRPr="00D74375">
              <w:rPr>
                <w:rFonts w:ascii="Times New Roman" w:hAnsi="Times New Roman"/>
                <w:bCs/>
              </w:rPr>
              <w:t>10%</w:t>
            </w:r>
          </w:p>
        </w:tc>
        <w:tc>
          <w:tcPr>
            <w:tcW w:w="2700" w:type="dxa"/>
          </w:tcPr>
          <w:p w:rsidR="00454A7A" w:rsidRPr="00D74375" w:rsidRDefault="00365514" w:rsidP="00FD0C61">
            <w:pPr>
              <w:rPr>
                <w:rFonts w:ascii="Times New Roman" w:hAnsi="Times New Roman"/>
                <w:bCs/>
              </w:rPr>
            </w:pPr>
            <w:r>
              <w:rPr>
                <w:rFonts w:ascii="Times New Roman" w:hAnsi="Times New Roman"/>
                <w:bCs/>
              </w:rPr>
              <w:t>10.10.16</w:t>
            </w:r>
          </w:p>
        </w:tc>
      </w:tr>
      <w:tr w:rsidR="00467CD9" w:rsidRPr="0036099E" w:rsidTr="00712DC1">
        <w:tc>
          <w:tcPr>
            <w:tcW w:w="5238" w:type="dxa"/>
          </w:tcPr>
          <w:p w:rsidR="00467CD9" w:rsidRPr="00D74375" w:rsidRDefault="000B2C9E" w:rsidP="00B9037D">
            <w:pPr>
              <w:tabs>
                <w:tab w:val="right" w:pos="5412"/>
              </w:tabs>
              <w:ind w:right="-14"/>
              <w:rPr>
                <w:rFonts w:ascii="Times New Roman" w:hAnsi="Times New Roman"/>
                <w:bCs/>
              </w:rPr>
            </w:pPr>
            <w:r w:rsidRPr="00D74375">
              <w:rPr>
                <w:rFonts w:ascii="Times New Roman" w:hAnsi="Times New Roman"/>
                <w:bCs/>
              </w:rPr>
              <w:t xml:space="preserve">Comprehensive Check off </w:t>
            </w:r>
          </w:p>
        </w:tc>
        <w:tc>
          <w:tcPr>
            <w:tcW w:w="1620" w:type="dxa"/>
          </w:tcPr>
          <w:p w:rsidR="00467CD9" w:rsidRPr="00D74375" w:rsidRDefault="00236085" w:rsidP="00B9037D">
            <w:pPr>
              <w:tabs>
                <w:tab w:val="right" w:pos="5412"/>
              </w:tabs>
              <w:ind w:right="-14"/>
              <w:rPr>
                <w:rFonts w:ascii="Times New Roman" w:hAnsi="Times New Roman"/>
                <w:bCs/>
              </w:rPr>
            </w:pPr>
            <w:r>
              <w:rPr>
                <w:rFonts w:ascii="Times New Roman" w:hAnsi="Times New Roman"/>
                <w:bCs/>
              </w:rPr>
              <w:t>2</w:t>
            </w:r>
            <w:r w:rsidR="00467CD9" w:rsidRPr="00D74375">
              <w:rPr>
                <w:rFonts w:ascii="Times New Roman" w:hAnsi="Times New Roman"/>
                <w:bCs/>
              </w:rPr>
              <w:t>0%</w:t>
            </w:r>
          </w:p>
        </w:tc>
        <w:tc>
          <w:tcPr>
            <w:tcW w:w="2700" w:type="dxa"/>
          </w:tcPr>
          <w:p w:rsidR="00467CD9" w:rsidRPr="00D74375" w:rsidRDefault="00365514" w:rsidP="00FD0C61">
            <w:pPr>
              <w:tabs>
                <w:tab w:val="right" w:pos="5412"/>
              </w:tabs>
              <w:ind w:right="-14"/>
              <w:rPr>
                <w:rFonts w:ascii="Times New Roman" w:hAnsi="Times New Roman"/>
                <w:bCs/>
              </w:rPr>
            </w:pPr>
            <w:r>
              <w:rPr>
                <w:rFonts w:ascii="Times New Roman" w:hAnsi="Times New Roman"/>
                <w:bCs/>
              </w:rPr>
              <w:t>10.24.16</w:t>
            </w:r>
          </w:p>
        </w:tc>
      </w:tr>
      <w:tr w:rsidR="00454A7A" w:rsidRPr="0036099E" w:rsidTr="00712DC1">
        <w:tc>
          <w:tcPr>
            <w:tcW w:w="5238" w:type="dxa"/>
          </w:tcPr>
          <w:p w:rsidR="00454A7A" w:rsidRPr="00D74375" w:rsidRDefault="00B9037D" w:rsidP="005D2740">
            <w:pPr>
              <w:tabs>
                <w:tab w:val="right" w:pos="5412"/>
              </w:tabs>
              <w:ind w:right="-14"/>
              <w:rPr>
                <w:rFonts w:ascii="Times New Roman" w:hAnsi="Times New Roman"/>
                <w:bCs/>
              </w:rPr>
            </w:pPr>
            <w:r w:rsidRPr="00D74375">
              <w:rPr>
                <w:rFonts w:ascii="Times New Roman" w:hAnsi="Times New Roman"/>
              </w:rPr>
              <w:t xml:space="preserve">Problem Focused Exam </w:t>
            </w:r>
            <w:r w:rsidR="000B2C9E" w:rsidRPr="00D74375">
              <w:rPr>
                <w:rFonts w:ascii="Times New Roman" w:hAnsi="Times New Roman"/>
                <w:bCs/>
              </w:rPr>
              <w:t xml:space="preserve">Check off </w:t>
            </w:r>
          </w:p>
        </w:tc>
        <w:tc>
          <w:tcPr>
            <w:tcW w:w="1620" w:type="dxa"/>
          </w:tcPr>
          <w:p w:rsidR="00454A7A" w:rsidRPr="00D74375" w:rsidRDefault="00236085" w:rsidP="005D2740">
            <w:pPr>
              <w:tabs>
                <w:tab w:val="right" w:pos="5412"/>
              </w:tabs>
              <w:ind w:right="-14"/>
              <w:rPr>
                <w:rFonts w:ascii="Times New Roman" w:hAnsi="Times New Roman"/>
                <w:bCs/>
              </w:rPr>
            </w:pPr>
            <w:r>
              <w:rPr>
                <w:rFonts w:ascii="Times New Roman" w:hAnsi="Times New Roman"/>
                <w:bCs/>
              </w:rPr>
              <w:t>2</w:t>
            </w:r>
            <w:r w:rsidR="00454A7A" w:rsidRPr="00D74375">
              <w:rPr>
                <w:rFonts w:ascii="Times New Roman" w:hAnsi="Times New Roman"/>
                <w:bCs/>
              </w:rPr>
              <w:t>0%</w:t>
            </w:r>
          </w:p>
        </w:tc>
        <w:tc>
          <w:tcPr>
            <w:tcW w:w="2700" w:type="dxa"/>
          </w:tcPr>
          <w:p w:rsidR="00454A7A" w:rsidRPr="00D74375" w:rsidRDefault="00365514" w:rsidP="00FD0C61">
            <w:pPr>
              <w:tabs>
                <w:tab w:val="right" w:pos="5412"/>
              </w:tabs>
              <w:ind w:right="-14"/>
              <w:rPr>
                <w:rFonts w:ascii="Times New Roman" w:hAnsi="Times New Roman"/>
                <w:bCs/>
              </w:rPr>
            </w:pPr>
            <w:r>
              <w:rPr>
                <w:rFonts w:ascii="Times New Roman" w:hAnsi="Times New Roman"/>
                <w:bCs/>
              </w:rPr>
              <w:t>11.7.16</w:t>
            </w:r>
          </w:p>
        </w:tc>
      </w:tr>
      <w:tr w:rsidR="000B2C9E" w:rsidRPr="0036099E" w:rsidTr="00712DC1">
        <w:tc>
          <w:tcPr>
            <w:tcW w:w="5238" w:type="dxa"/>
          </w:tcPr>
          <w:p w:rsidR="000B2C9E" w:rsidRPr="00D74375" w:rsidRDefault="000B2C9E" w:rsidP="00B9037D">
            <w:pPr>
              <w:tabs>
                <w:tab w:val="right" w:pos="5412"/>
              </w:tabs>
              <w:ind w:right="-14"/>
              <w:rPr>
                <w:rFonts w:ascii="Times New Roman" w:hAnsi="Times New Roman"/>
                <w:bCs/>
              </w:rPr>
            </w:pPr>
            <w:r w:rsidRPr="00D74375">
              <w:rPr>
                <w:rFonts w:ascii="Times New Roman" w:hAnsi="Times New Roman"/>
                <w:bCs/>
              </w:rPr>
              <w:t>OSCE</w:t>
            </w:r>
          </w:p>
        </w:tc>
        <w:tc>
          <w:tcPr>
            <w:tcW w:w="1620" w:type="dxa"/>
          </w:tcPr>
          <w:p w:rsidR="000B2C9E" w:rsidRPr="00D74375" w:rsidRDefault="000B2C9E" w:rsidP="00B9037D">
            <w:pPr>
              <w:rPr>
                <w:rFonts w:ascii="Times New Roman" w:hAnsi="Times New Roman"/>
              </w:rPr>
            </w:pPr>
            <w:r w:rsidRPr="00D74375">
              <w:rPr>
                <w:rFonts w:ascii="Times New Roman" w:hAnsi="Times New Roman"/>
                <w:bCs/>
              </w:rPr>
              <w:t>5%</w:t>
            </w:r>
          </w:p>
        </w:tc>
        <w:tc>
          <w:tcPr>
            <w:tcW w:w="2700" w:type="dxa"/>
          </w:tcPr>
          <w:p w:rsidR="000B2C9E" w:rsidRPr="00D74375" w:rsidRDefault="00365514" w:rsidP="00FD0C61">
            <w:pPr>
              <w:rPr>
                <w:rFonts w:ascii="Times New Roman" w:hAnsi="Times New Roman"/>
                <w:bCs/>
              </w:rPr>
            </w:pPr>
            <w:r>
              <w:rPr>
                <w:rFonts w:ascii="Times New Roman" w:hAnsi="Times New Roman"/>
                <w:bCs/>
              </w:rPr>
              <w:t>11.14.16</w:t>
            </w:r>
          </w:p>
        </w:tc>
      </w:tr>
      <w:tr w:rsidR="000B2C9E" w:rsidRPr="0036099E" w:rsidTr="00712DC1">
        <w:tc>
          <w:tcPr>
            <w:tcW w:w="5238" w:type="dxa"/>
          </w:tcPr>
          <w:p w:rsidR="000B2C9E" w:rsidRPr="00D74375" w:rsidRDefault="000B2C9E" w:rsidP="00B9037D">
            <w:pPr>
              <w:tabs>
                <w:tab w:val="right" w:pos="5412"/>
              </w:tabs>
              <w:ind w:right="-14"/>
              <w:rPr>
                <w:rFonts w:ascii="Times New Roman" w:hAnsi="Times New Roman"/>
                <w:bCs/>
              </w:rPr>
            </w:pPr>
            <w:r w:rsidRPr="00D74375">
              <w:rPr>
                <w:rFonts w:ascii="Times New Roman" w:hAnsi="Times New Roman"/>
                <w:bCs/>
              </w:rPr>
              <w:t xml:space="preserve">Mandatory Lab participation and check off </w:t>
            </w:r>
          </w:p>
        </w:tc>
        <w:tc>
          <w:tcPr>
            <w:tcW w:w="1620" w:type="dxa"/>
          </w:tcPr>
          <w:p w:rsidR="000B2C9E" w:rsidRPr="00D74375" w:rsidRDefault="000B2C9E" w:rsidP="00B9037D">
            <w:pPr>
              <w:rPr>
                <w:rFonts w:ascii="Times New Roman" w:hAnsi="Times New Roman"/>
              </w:rPr>
            </w:pPr>
            <w:r w:rsidRPr="00D74375">
              <w:rPr>
                <w:rFonts w:ascii="Times New Roman" w:hAnsi="Times New Roman"/>
                <w:bCs/>
              </w:rPr>
              <w:t>5%</w:t>
            </w:r>
          </w:p>
        </w:tc>
        <w:tc>
          <w:tcPr>
            <w:tcW w:w="2700" w:type="dxa"/>
          </w:tcPr>
          <w:p w:rsidR="000B2C9E" w:rsidRPr="00D74375" w:rsidRDefault="000B2C9E" w:rsidP="00B9037D">
            <w:pPr>
              <w:rPr>
                <w:rFonts w:ascii="Times New Roman" w:hAnsi="Times New Roman"/>
                <w:bCs/>
              </w:rPr>
            </w:pPr>
            <w:r w:rsidRPr="00D74375">
              <w:rPr>
                <w:rFonts w:ascii="Times New Roman" w:hAnsi="Times New Roman"/>
                <w:bCs/>
              </w:rPr>
              <w:t>Must attend all labs to receive this grade</w:t>
            </w:r>
          </w:p>
        </w:tc>
      </w:tr>
    </w:tbl>
    <w:p w:rsidR="009C6A49" w:rsidRDefault="009C6A49" w:rsidP="009C6A49">
      <w:pPr>
        <w:tabs>
          <w:tab w:val="right" w:pos="5412"/>
        </w:tabs>
        <w:ind w:right="-14"/>
        <w:rPr>
          <w:rFonts w:ascii="Times New Roman" w:hAnsi="Times New Roman"/>
          <w:b/>
          <w:bCs/>
          <w:sz w:val="24"/>
          <w:szCs w:val="24"/>
          <w:u w:val="single"/>
        </w:rPr>
      </w:pPr>
    </w:p>
    <w:p w:rsidR="009C6A49" w:rsidRPr="00D74375" w:rsidRDefault="0036099E" w:rsidP="009C6A49">
      <w:pPr>
        <w:tabs>
          <w:tab w:val="right" w:pos="5412"/>
        </w:tabs>
        <w:ind w:right="-14"/>
        <w:rPr>
          <w:rFonts w:ascii="Times New Roman" w:hAnsi="Times New Roman"/>
          <w:bCs/>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Students who fail a faculty evaluation have a one-time option to retake. A second faculty member will be present during the clinical performance retake.  </w:t>
      </w:r>
      <w:r w:rsidRPr="00DF09E6">
        <w:rPr>
          <w:rFonts w:ascii="Times New Roman" w:hAnsi="Times New Roman"/>
          <w:color w:val="FF0000"/>
          <w:sz w:val="24"/>
          <w:szCs w:val="24"/>
        </w:rPr>
        <w:t>If the student passes the clinical performance retake (minimum of 8</w:t>
      </w:r>
      <w:r w:rsidR="00EA7B20">
        <w:rPr>
          <w:rFonts w:ascii="Times New Roman" w:hAnsi="Times New Roman"/>
          <w:color w:val="FF0000"/>
          <w:sz w:val="24"/>
          <w:szCs w:val="24"/>
        </w:rPr>
        <w:t>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rsidR="009C6A49" w:rsidRPr="00C536DA" w:rsidRDefault="009C6A49" w:rsidP="005D2740">
      <w:pPr>
        <w:tabs>
          <w:tab w:val="right" w:pos="5412"/>
        </w:tabs>
        <w:ind w:right="-14"/>
        <w:rPr>
          <w:rFonts w:ascii="Times New Roman" w:hAnsi="Times New Roman"/>
          <w:b/>
          <w:bCs/>
          <w:sz w:val="16"/>
          <w:szCs w:val="16"/>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w:t>
      </w:r>
      <w:r w:rsidR="00EA7B20" w:rsidRPr="007C0C0C">
        <w:rPr>
          <w:rFonts w:ascii="Times New Roman" w:hAnsi="Times New Roman" w:cs="Times New Roman"/>
          <w:b w:val="0"/>
          <w:i w:val="0"/>
          <w:color w:val="auto"/>
          <w:sz w:val="24"/>
          <w:szCs w:val="24"/>
        </w:rPr>
        <w:t>9</w:t>
      </w:r>
      <w:r w:rsidR="00EA7B20">
        <w:rPr>
          <w:rFonts w:ascii="Times New Roman" w:hAnsi="Times New Roman" w:cs="Times New Roman"/>
          <w:b w:val="0"/>
          <w:i w:val="0"/>
          <w:color w:val="auto"/>
          <w:sz w:val="24"/>
          <w:szCs w:val="24"/>
        </w:rPr>
        <w:t>0</w:t>
      </w:r>
      <w:r w:rsidR="00EA7B20" w:rsidRPr="007C0C0C">
        <w:rPr>
          <w:rFonts w:ascii="Times New Roman" w:hAnsi="Times New Roman" w:cs="Times New Roman"/>
          <w:b w:val="0"/>
          <w:i w:val="0"/>
          <w:color w:val="auto"/>
          <w:sz w:val="24"/>
          <w:szCs w:val="24"/>
        </w:rPr>
        <w:t xml:space="preserve"> </w:t>
      </w:r>
      <w:r w:rsidRPr="007C0C0C">
        <w:rPr>
          <w:rFonts w:ascii="Times New Roman" w:hAnsi="Times New Roman" w:cs="Times New Roman"/>
          <w:b w:val="0"/>
          <w:i w:val="0"/>
          <w:color w:val="auto"/>
          <w:sz w:val="24"/>
          <w:szCs w:val="24"/>
        </w:rPr>
        <w:t>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w:t>
      </w:r>
      <w:r w:rsidR="00EA7B20" w:rsidRPr="007C0C0C">
        <w:rPr>
          <w:rFonts w:ascii="Times New Roman" w:hAnsi="Times New Roman"/>
          <w:sz w:val="24"/>
          <w:szCs w:val="24"/>
        </w:rPr>
        <w:t>8</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89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w:t>
      </w:r>
      <w:r w:rsidR="00EA7B20" w:rsidRPr="007C0C0C">
        <w:rPr>
          <w:rFonts w:ascii="Times New Roman" w:hAnsi="Times New Roman"/>
          <w:sz w:val="24"/>
          <w:szCs w:val="24"/>
        </w:rPr>
        <w:t>7</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79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w:t>
      </w:r>
      <w:r w:rsidR="00EA7B20">
        <w:rPr>
          <w:rFonts w:ascii="Times New Roman" w:hAnsi="Times New Roman"/>
          <w:sz w:val="24"/>
          <w:szCs w:val="24"/>
        </w:rPr>
        <w:t>60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69</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rsidR="005D2740" w:rsidRPr="007C0C0C" w:rsidRDefault="00684B52" w:rsidP="005D2740">
      <w:pPr>
        <w:ind w:right="-14"/>
        <w:rPr>
          <w:rFonts w:ascii="Times New Roman" w:hAnsi="Times New Roman"/>
          <w:sz w:val="24"/>
          <w:szCs w:val="24"/>
        </w:rPr>
      </w:pPr>
      <w:r>
        <w:rPr>
          <w:rFonts w:ascii="Times New Roman" w:hAnsi="Times New Roman"/>
          <w:sz w:val="24"/>
          <w:szCs w:val="24"/>
        </w:rPr>
        <w:t xml:space="preserve">F=below </w:t>
      </w:r>
      <w:r w:rsidR="00EA7B20">
        <w:rPr>
          <w:rFonts w:ascii="Times New Roman" w:hAnsi="Times New Roman"/>
          <w:sz w:val="24"/>
          <w:szCs w:val="24"/>
        </w:rPr>
        <w:t xml:space="preserve">60 </w:t>
      </w:r>
      <w:r>
        <w:rPr>
          <w:rFonts w:ascii="Times New Roman" w:hAnsi="Times New Roman"/>
          <w:sz w:val="24"/>
          <w:szCs w:val="24"/>
        </w:rPr>
        <w:t>--- C</w:t>
      </w:r>
      <w:r w:rsidR="005D2740" w:rsidRPr="007C0C0C">
        <w:rPr>
          <w:rFonts w:ascii="Times New Roman" w:hAnsi="Times New Roman"/>
          <w:sz w:val="24"/>
          <w:szCs w:val="24"/>
        </w:rPr>
        <w:t>annot progress</w:t>
      </w:r>
    </w:p>
    <w:p w:rsidR="00E83FCE" w:rsidRPr="00C536DA" w:rsidRDefault="00E83FCE" w:rsidP="005D2740">
      <w:pPr>
        <w:ind w:right="-14"/>
        <w:rPr>
          <w:rFonts w:ascii="Times New Roman" w:hAnsi="Times New Roman"/>
          <w:sz w:val="16"/>
          <w:szCs w:val="16"/>
        </w:rPr>
      </w:pPr>
    </w:p>
    <w:p w:rsidR="00E83FCE" w:rsidRPr="00D74375" w:rsidRDefault="0036099E" w:rsidP="005D2740">
      <w:pPr>
        <w:ind w:right="-14"/>
        <w:rPr>
          <w:rFonts w:ascii="Times New Roman" w:hAnsi="Times New Roman"/>
          <w:sz w:val="24"/>
          <w:szCs w:val="24"/>
        </w:rPr>
      </w:pPr>
      <w:r>
        <w:rPr>
          <w:rFonts w:ascii="Times New Roman" w:hAnsi="Times New Roman"/>
          <w:sz w:val="24"/>
          <w:szCs w:val="24"/>
        </w:rPr>
        <w:t xml:space="preserve">Grades are not rounded for any assignment or for final grade calculation.  Extra work to improve the earned grade is not provided in this course. </w:t>
      </w:r>
    </w:p>
    <w:p w:rsidR="005D2740" w:rsidRPr="00C536DA" w:rsidRDefault="005D2740" w:rsidP="005D2740">
      <w:pPr>
        <w:ind w:right="-14"/>
        <w:rPr>
          <w:rFonts w:ascii="Times New Roman" w:hAnsi="Times New Roman"/>
          <w:sz w:val="16"/>
          <w:szCs w:val="16"/>
        </w:rPr>
      </w:pPr>
    </w:p>
    <w:p w:rsidR="0036099E" w:rsidRPr="00A84748"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A84748">
        <w:rPr>
          <w:rFonts w:ascii="Times New Roman" w:hAnsi="Times New Roman"/>
          <w:sz w:val="24"/>
          <w:szCs w:val="24"/>
        </w:rPr>
        <w:t xml:space="preserve">In order to pass a course containing both didactic and clinical requirements, the students must pass </w:t>
      </w:r>
      <w:r w:rsidRPr="00A84748">
        <w:rPr>
          <w:rFonts w:ascii="Times New Roman" w:hAnsi="Times New Roman"/>
          <w:sz w:val="24"/>
          <w:szCs w:val="24"/>
          <w:u w:val="single"/>
        </w:rPr>
        <w:t>both</w:t>
      </w:r>
      <w:r w:rsidRPr="00A84748">
        <w:rPr>
          <w:rFonts w:ascii="Times New Roman" w:hAnsi="Times New Roman"/>
          <w:sz w:val="24"/>
          <w:szCs w:val="24"/>
        </w:rPr>
        <w:t xml:space="preserve"> the theoretical (with a 7</w:t>
      </w:r>
      <w:r w:rsidR="00EA7B20">
        <w:rPr>
          <w:rFonts w:ascii="Times New Roman" w:hAnsi="Times New Roman"/>
          <w:sz w:val="24"/>
          <w:szCs w:val="24"/>
        </w:rPr>
        <w:t>0</w:t>
      </w:r>
      <w:r w:rsidRPr="00A84748">
        <w:rPr>
          <w:rFonts w:ascii="Times New Roman" w:hAnsi="Times New Roman"/>
          <w:sz w:val="24"/>
          <w:szCs w:val="24"/>
        </w:rPr>
        <w:t>%) and clinical (with an 8</w:t>
      </w:r>
      <w:r w:rsidR="00EA7B20">
        <w:rPr>
          <w:rFonts w:ascii="Times New Roman" w:hAnsi="Times New Roman"/>
          <w:sz w:val="24"/>
          <w:szCs w:val="24"/>
        </w:rPr>
        <w:t>0</w:t>
      </w:r>
      <w:r w:rsidRPr="00A84748">
        <w:rPr>
          <w:rFonts w:ascii="Times New Roman" w:hAnsi="Times New Roman"/>
          <w:sz w:val="24"/>
          <w:szCs w:val="24"/>
        </w:rPr>
        <w:t xml:space="preserve">%) components of the course. </w:t>
      </w:r>
    </w:p>
    <w:p w:rsidR="0036099E" w:rsidRPr="00877C54"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Clinical requirements include mandatory lab experiences and breakout sessions provided during class time.  Examinations are to be taken the date scheduled. </w:t>
      </w:r>
    </w:p>
    <w:p w:rsidR="0036099E" w:rsidRPr="00C536DA"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rsidR="00926CE7" w:rsidRPr="00877C54" w:rsidRDefault="0036099E" w:rsidP="00926CE7">
      <w:pPr>
        <w:rPr>
          <w:rFonts w:ascii="Times New Roman" w:hAnsi="Times New Roman"/>
          <w:b/>
          <w:sz w:val="24"/>
          <w:szCs w:val="24"/>
        </w:rPr>
      </w:pPr>
      <w:r w:rsidRPr="00832007">
        <w:rPr>
          <w:rFonts w:ascii="Times New Roman" w:hAnsi="Times New Roman"/>
          <w:sz w:val="24"/>
          <w:szCs w:val="24"/>
        </w:rPr>
        <w:t>All graded submissions and assignments must be received by or before the posted due dates and times for credit towards the final grade. Assignments must be submitted via Blackboard drop box and directions provided before or by the posted deadline to receive credit.</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36099E" w:rsidRPr="00832007" w:rsidRDefault="0036099E" w:rsidP="0036099E">
      <w:pPr>
        <w:pStyle w:val="ACEsubhead2"/>
        <w:rPr>
          <w:rFonts w:ascii="Times New Roman" w:hAnsi="Times New Roman"/>
          <w:b w:val="0"/>
          <w:i w:val="0"/>
          <w:color w:val="auto"/>
          <w:sz w:val="24"/>
        </w:rPr>
      </w:pPr>
      <w:r w:rsidRPr="00832007">
        <w:rPr>
          <w:rFonts w:ascii="Times New Roman" w:hAnsi="Times New Roman"/>
          <w:b w:val="0"/>
          <w:i w:val="0"/>
          <w:color w:val="auto"/>
          <w:sz w:val="24"/>
        </w:rPr>
        <w:t>Academic dishonesty will not be tolerated. All assignments in this course are designed to be comp</w:t>
      </w:r>
      <w:r>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15" w:history="1">
        <w:r w:rsidRPr="00A66EE5">
          <w:rPr>
            <w:rStyle w:val="Hyperlink"/>
            <w:rFonts w:ascii="Times New Roman" w:hAnsi="Times New Roman"/>
            <w:b w:val="0"/>
            <w:i w:val="0"/>
            <w:sz w:val="24"/>
          </w:rPr>
          <w:t>https://www.uta.edu/conduct/academic-integrity/index.php</w:t>
        </w:r>
      </w:hyperlink>
      <w:r>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rsidR="00C536DA" w:rsidRPr="00C536DA" w:rsidRDefault="00C536DA" w:rsidP="00064BEA">
      <w:pPr>
        <w:pStyle w:val="ACEsubhead2"/>
        <w:rPr>
          <w:rFonts w:ascii="Times New Roman" w:hAnsi="Times New Roman"/>
          <w:i w:val="0"/>
          <w:color w:val="auto"/>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rsidR="00C536DA" w:rsidRPr="00C536DA" w:rsidRDefault="00C536DA" w:rsidP="00C536DA">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rsidR="00C536DA" w:rsidRPr="00C536DA" w:rsidRDefault="00C536DA" w:rsidP="00E43EBD">
      <w:pPr>
        <w:rPr>
          <w:rFonts w:ascii="Times New Roman" w:hAnsi="Times New Roman"/>
          <w:b/>
          <w:sz w:val="16"/>
          <w:szCs w:val="16"/>
          <w:u w:val="single"/>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36099E">
        <w:rPr>
          <w:rFonts w:ascii="Times New Roman" w:hAnsi="Times New Roman"/>
          <w:sz w:val="24"/>
          <w:szCs w:val="24"/>
        </w:rPr>
        <w:t xml:space="preserve">additional </w:t>
      </w:r>
      <w:r w:rsidRPr="00D74375">
        <w:rPr>
          <w:rFonts w:ascii="Times New Roman" w:hAnsi="Times New Roman"/>
          <w:sz w:val="24"/>
          <w:szCs w:val="24"/>
        </w:rPr>
        <w:t>16</w:t>
      </w:r>
      <w:r w:rsidRPr="0036099E">
        <w:rPr>
          <w:rFonts w:ascii="Times New Roman" w:hAnsi="Times New Roman"/>
          <w:sz w:val="24"/>
          <w:szCs w:val="24"/>
        </w:rPr>
        <w:t xml:space="preserve">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rsidR="00BD0313" w:rsidRPr="00C536DA" w:rsidRDefault="00BD0313" w:rsidP="005D2740">
      <w:pPr>
        <w:rPr>
          <w:rFonts w:ascii="Times New Roman" w:hAnsi="Times New Roman"/>
          <w:sz w:val="16"/>
          <w:szCs w:val="16"/>
        </w:rPr>
      </w:pPr>
    </w:p>
    <w:p w:rsidR="0036099E" w:rsidRPr="00877C54" w:rsidRDefault="00EF6361" w:rsidP="0036099E">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0036099E" w:rsidRPr="00877C54">
        <w:rPr>
          <w:rFonts w:ascii="Times New Roman" w:hAnsi="Times New Roman"/>
          <w:sz w:val="24"/>
          <w:szCs w:val="24"/>
        </w:rPr>
        <w:t xml:space="preserve">Regular class attendance and participation is </w:t>
      </w:r>
      <w:r w:rsidR="0036099E">
        <w:rPr>
          <w:rFonts w:ascii="Times New Roman" w:hAnsi="Times New Roman"/>
          <w:sz w:val="24"/>
          <w:szCs w:val="24"/>
        </w:rPr>
        <w:t xml:space="preserve">mandatory and </w:t>
      </w:r>
      <w:r w:rsidR="0036099E" w:rsidRPr="00877C54">
        <w:rPr>
          <w:rFonts w:ascii="Times New Roman" w:hAnsi="Times New Roman"/>
          <w:sz w:val="24"/>
          <w:szCs w:val="24"/>
        </w:rPr>
        <w:t xml:space="preserve">expected of all students. </w:t>
      </w:r>
    </w:p>
    <w:p w:rsidR="00EF6361" w:rsidRPr="00877C54" w:rsidRDefault="00EF6361" w:rsidP="00EF6361">
      <w:pPr>
        <w:tabs>
          <w:tab w:val="left" w:pos="-720"/>
        </w:tabs>
        <w:rPr>
          <w:rFonts w:ascii="Times New Roman" w:hAnsi="Times New Roman"/>
          <w:b/>
          <w:sz w:val="24"/>
          <w:szCs w:val="24"/>
        </w:rPr>
      </w:pPr>
    </w:p>
    <w:p w:rsidR="00EF6361" w:rsidRPr="00C536DA" w:rsidRDefault="00EF6361" w:rsidP="00456CCA">
      <w:pPr>
        <w:rPr>
          <w:rFonts w:ascii="Times New Roman" w:hAnsi="Times New Roman"/>
          <w:sz w:val="16"/>
          <w:szCs w:val="16"/>
        </w:rPr>
      </w:pPr>
    </w:p>
    <w:p w:rsidR="006337FE" w:rsidRDefault="006337FE" w:rsidP="00456CCA">
      <w:pPr>
        <w:rPr>
          <w:rFonts w:ascii="Times New Roman" w:hAnsi="Times New Roman"/>
          <w:color w:val="FF0000"/>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EF52D8" w:rsidRPr="00EF52D8">
        <w:rPr>
          <w:rFonts w:ascii="Times New Roman" w:hAnsi="Times New Roman"/>
          <w:sz w:val="24"/>
          <w:szCs w:val="24"/>
        </w:rPr>
        <w:t>Any appeal of a grade in this course must follow the procedures and deadlines for grade-related grievances as published in the current University Catalog.</w:t>
      </w:r>
      <w:r w:rsidR="00EF52D8" w:rsidRPr="00EF52D8">
        <w:rPr>
          <w:rFonts w:ascii="Times New Roman" w:hAnsi="Times New Roman"/>
          <w:color w:val="0000FF"/>
          <w:sz w:val="24"/>
          <w:szCs w:val="24"/>
        </w:rPr>
        <w:t xml:space="preserve"> </w:t>
      </w:r>
      <w:hyperlink r:id="rId16" w:anchor="graduatetext" w:history="1">
        <w:r w:rsidR="00EF52D8" w:rsidRPr="00EF52D8">
          <w:rPr>
            <w:rStyle w:val="Hyperlink"/>
            <w:rFonts w:ascii="Times New Roman" w:hAnsi="Times New Roman"/>
            <w:sz w:val="24"/>
            <w:szCs w:val="24"/>
          </w:rPr>
          <w:t>http://catalog.uta.edu/academicregulations/grades/#graduatetext</w:t>
        </w:r>
      </w:hyperlink>
      <w:r w:rsidR="00EF52D8" w:rsidRPr="00EF52D8">
        <w:rPr>
          <w:rFonts w:ascii="Times New Roman" w:hAnsi="Times New Roman"/>
          <w:color w:val="FF0000"/>
          <w:sz w:val="24"/>
          <w:szCs w:val="24"/>
        </w:rPr>
        <w:t xml:space="preserve">. </w:t>
      </w:r>
      <w:r w:rsidR="00EF52D8" w:rsidRPr="00EF52D8">
        <w:rPr>
          <w:rFonts w:ascii="Times New Roman" w:hAnsi="Times New Roman"/>
          <w:sz w:val="24"/>
          <w:szCs w:val="24"/>
        </w:rPr>
        <w:t xml:space="preserve">For student complaints, see </w:t>
      </w:r>
      <w:hyperlink r:id="rId17" w:history="1">
        <w:r w:rsidR="00EF52D8" w:rsidRPr="00EF52D8">
          <w:rPr>
            <w:rStyle w:val="Hyperlink"/>
            <w:rFonts w:ascii="Times New Roman" w:hAnsi="Times New Roman"/>
            <w:sz w:val="24"/>
            <w:szCs w:val="24"/>
          </w:rPr>
          <w:t>http://www.uta.edu/deanofstudents/student-complaints/index.php</w:t>
        </w:r>
      </w:hyperlink>
      <w:r w:rsidR="00EF52D8" w:rsidRPr="00EF52D8">
        <w:rPr>
          <w:rFonts w:ascii="Times New Roman" w:hAnsi="Times New Roman"/>
          <w:color w:val="FF0000"/>
          <w:sz w:val="24"/>
          <w:szCs w:val="24"/>
        </w:rPr>
        <w:t>.</w:t>
      </w:r>
    </w:p>
    <w:p w:rsidR="00EF52D8" w:rsidRPr="00EF52D8" w:rsidRDefault="00EF52D8" w:rsidP="00456CCA">
      <w:pPr>
        <w:rPr>
          <w:rFonts w:ascii="Times New Roman" w:hAnsi="Times New Roman"/>
          <w:sz w:val="24"/>
          <w:szCs w:val="24"/>
        </w:rPr>
      </w:pPr>
    </w:p>
    <w:p w:rsidR="00EF52D8" w:rsidRDefault="001642A6" w:rsidP="00EF52D8">
      <w:pPr>
        <w:pStyle w:val="NormalWeb"/>
        <w:spacing w:before="0" w:beforeAutospacing="0" w:after="0" w:afterAutospacing="0"/>
      </w:pPr>
      <w:r w:rsidRPr="00A82438">
        <w:rPr>
          <w:b/>
          <w:u w:val="single"/>
        </w:rPr>
        <w:t>Drop Policy</w:t>
      </w:r>
      <w:r w:rsidR="00154AFE">
        <w:rPr>
          <w:b/>
        </w:rPr>
        <w:t>:</w:t>
      </w:r>
      <w:r w:rsidR="00EF52D8">
        <w:rPr>
          <w:b/>
          <w:bCs/>
        </w:rPr>
        <w:t xml:space="preserve"> </w:t>
      </w:r>
      <w:r w:rsidR="00EF52D8">
        <w:t xml:space="preserve">Graduate students who wish to change a schedule by either dropping or adding a course must first consult with their Graduate Advisor. </w:t>
      </w:r>
    </w:p>
    <w:p w:rsidR="00EF52D8" w:rsidRDefault="00EF52D8" w:rsidP="00EF52D8">
      <w:pPr>
        <w:pStyle w:val="NormalWeb"/>
        <w:spacing w:before="0" w:beforeAutospacing="0" w:after="0" w:afterAutospacing="0"/>
      </w:pPr>
    </w:p>
    <w:p w:rsidR="00EF52D8" w:rsidRDefault="00EF52D8" w:rsidP="00EF52D8">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8"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9" w:history="1">
        <w:r>
          <w:rPr>
            <w:rStyle w:val="Hyperlink"/>
          </w:rPr>
          <w:t>http://www.uta.edu/uta/acadcal.php?session=20166</w:t>
        </w:r>
      </w:hyperlink>
    </w:p>
    <w:p w:rsidR="00EF52D8" w:rsidRDefault="00EF52D8" w:rsidP="00EF52D8">
      <w:pPr>
        <w:pStyle w:val="NormalWeb"/>
        <w:spacing w:before="0" w:beforeAutospacing="0" w:after="0" w:afterAutospacing="0"/>
        <w:rPr>
          <w:rStyle w:val="Hyperlink"/>
        </w:rPr>
      </w:pPr>
    </w:p>
    <w:p w:rsidR="00EF52D8" w:rsidRDefault="00EF52D8" w:rsidP="00EF52D8">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EF52D8" w:rsidRDefault="00EF52D8" w:rsidP="00EF52D8">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EF52D8" w:rsidRDefault="00EF52D8" w:rsidP="00EF52D8">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154AFE" w:rsidRPr="00C536DA" w:rsidRDefault="00154AFE" w:rsidP="00EF52D8">
      <w:pPr>
        <w:pStyle w:val="NormalWeb"/>
        <w:spacing w:before="0" w:beforeAutospacing="0" w:after="0" w:afterAutospacing="0"/>
        <w:rPr>
          <w:color w:val="FF0000"/>
          <w:sz w:val="16"/>
          <w:szCs w:val="16"/>
        </w:rPr>
      </w:pP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365514">
        <w:rPr>
          <w:rFonts w:ascii="Times New Roman" w:hAnsi="Times New Roman"/>
          <w:b/>
          <w:color w:val="FF0000"/>
          <w:sz w:val="24"/>
          <w:szCs w:val="24"/>
        </w:rPr>
        <w:t>September 12</w:t>
      </w:r>
      <w:r w:rsidR="004D6187">
        <w:rPr>
          <w:rFonts w:ascii="Times New Roman" w:hAnsi="Times New Roman"/>
          <w:b/>
          <w:color w:val="FF0000"/>
          <w:sz w:val="24"/>
          <w:szCs w:val="24"/>
        </w:rPr>
        <w:t>, 2016</w:t>
      </w: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or withdraw </w:t>
      </w:r>
      <w:r w:rsidR="00365514">
        <w:rPr>
          <w:rFonts w:ascii="Times New Roman" w:hAnsi="Times New Roman"/>
          <w:b/>
          <w:color w:val="FF0000"/>
          <w:sz w:val="24"/>
          <w:szCs w:val="24"/>
        </w:rPr>
        <w:t>November 2</w:t>
      </w:r>
      <w:r>
        <w:rPr>
          <w:rFonts w:ascii="Times New Roman" w:hAnsi="Times New Roman"/>
          <w:b/>
          <w:color w:val="FF0000"/>
          <w:sz w:val="24"/>
          <w:szCs w:val="24"/>
        </w:rPr>
        <w:t>, 201</w:t>
      </w:r>
      <w:r w:rsidR="003163B8">
        <w:rPr>
          <w:rFonts w:ascii="Times New Roman" w:hAnsi="Times New Roman"/>
          <w:b/>
          <w:color w:val="FF0000"/>
          <w:sz w:val="24"/>
          <w:szCs w:val="24"/>
        </w:rPr>
        <w:t>6</w:t>
      </w:r>
      <w:r>
        <w:rPr>
          <w:rFonts w:ascii="Times New Roman" w:hAnsi="Times New Roman"/>
          <w:b/>
          <w:color w:val="FF0000"/>
          <w:sz w:val="24"/>
          <w:szCs w:val="24"/>
        </w:rPr>
        <w:t xml:space="preserve"> by 4:00 p.m.</w:t>
      </w:r>
    </w:p>
    <w:p w:rsidR="007C0C0C" w:rsidRPr="00C536DA" w:rsidRDefault="007C0C0C" w:rsidP="00154AFE">
      <w:pPr>
        <w:pStyle w:val="NormalWeb"/>
        <w:spacing w:before="0" w:beforeAutospacing="0" w:after="0" w:afterAutospacing="0"/>
        <w:rPr>
          <w:b/>
          <w:bCs/>
          <w:sz w:val="16"/>
          <w:szCs w:val="16"/>
          <w:u w:val="single"/>
        </w:rPr>
      </w:pPr>
    </w:p>
    <w:p w:rsidR="00EF52D8" w:rsidRPr="001D464A" w:rsidRDefault="00EF52D8" w:rsidP="00EF52D8">
      <w:pPr>
        <w:rPr>
          <w:rFonts w:ascii="Times New Roman" w:hAnsi="Times New Roman"/>
          <w:sz w:val="24"/>
          <w:szCs w:val="24"/>
        </w:rPr>
      </w:pP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F52D8" w:rsidRPr="001D464A" w:rsidRDefault="00EF52D8" w:rsidP="00EF52D8">
      <w:pPr>
        <w:rPr>
          <w:rFonts w:ascii="Times New Roman" w:hAnsi="Times New Roman"/>
          <w:b/>
          <w:sz w:val="24"/>
          <w:szCs w:val="24"/>
          <w:u w:val="single"/>
        </w:rPr>
      </w:pPr>
    </w:p>
    <w:p w:rsidR="00EF52D8" w:rsidRPr="001D464A" w:rsidRDefault="00EF52D8" w:rsidP="00EF52D8">
      <w:pPr>
        <w:pStyle w:val="NormalWeb"/>
        <w:spacing w:before="0" w:beforeAutospacing="0" w:after="0" w:afterAutospacing="0"/>
      </w:pPr>
      <w:r w:rsidRPr="001D464A">
        <w:rPr>
          <w:b/>
          <w:u w:val="single"/>
        </w:rPr>
        <w:t>The Office for Students with Disabilities, (OSD)</w:t>
      </w:r>
      <w:r w:rsidRPr="001D464A">
        <w:t xml:space="preserve">  </w:t>
      </w:r>
      <w:hyperlink r:id="rId20"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1" w:history="1">
        <w:r w:rsidRPr="001D464A">
          <w:rPr>
            <w:rStyle w:val="Hyperlink"/>
          </w:rPr>
          <w:t>www.uta.edu/disability</w:t>
        </w:r>
      </w:hyperlink>
      <w:r w:rsidRPr="001D464A">
        <w:rPr>
          <w:rStyle w:val="Hyperlink"/>
        </w:rPr>
        <w:t>.</w:t>
      </w:r>
    </w:p>
    <w:p w:rsidR="00EF52D8" w:rsidRPr="001D464A" w:rsidRDefault="00EF52D8" w:rsidP="00EF52D8">
      <w:pPr>
        <w:rPr>
          <w:rFonts w:ascii="Times New Roman" w:hAnsi="Times New Roman"/>
          <w:sz w:val="24"/>
          <w:szCs w:val="24"/>
        </w:rPr>
      </w:pPr>
    </w:p>
    <w:p w:rsidR="00EF52D8" w:rsidRDefault="00EF52D8" w:rsidP="00EF52D8">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2"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EF52D8" w:rsidRDefault="00EF52D8" w:rsidP="00EF52D8">
      <w:pPr>
        <w:rPr>
          <w:rFonts w:ascii="Times New Roman" w:eastAsia="Times New Roman" w:hAnsi="Times New Roman"/>
          <w:color w:val="333333"/>
          <w:sz w:val="24"/>
          <w:szCs w:val="24"/>
          <w:shd w:val="clear" w:color="auto" w:fill="FFFFFF"/>
          <w:lang w:eastAsia="en-US"/>
        </w:rPr>
      </w:pPr>
    </w:p>
    <w:p w:rsidR="00EF52D8" w:rsidRPr="001D464A" w:rsidRDefault="00EF52D8" w:rsidP="00EF52D8">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1D464A">
          <w:rPr>
            <w:rStyle w:val="Hyperlink"/>
            <w:rFonts w:ascii="Times New Roman" w:hAnsi="Times New Roman"/>
            <w:sz w:val="24"/>
            <w:szCs w:val="24"/>
          </w:rPr>
          <w:t>uta.edu/eos</w:t>
        </w:r>
      </w:hyperlink>
      <w:r w:rsidRPr="001D464A">
        <w:rPr>
          <w:rFonts w:ascii="Times New Roman" w:hAnsi="Times New Roman"/>
          <w:i/>
          <w:iCs/>
          <w:sz w:val="24"/>
          <w:szCs w:val="24"/>
        </w:rPr>
        <w:t>.</w:t>
      </w:r>
    </w:p>
    <w:p w:rsidR="00EF52D8" w:rsidRPr="008E0310" w:rsidRDefault="00EF52D8" w:rsidP="00EF52D8">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B44B19" w:rsidRPr="00C536DA" w:rsidRDefault="00B44B19" w:rsidP="00B44B19">
      <w:pPr>
        <w:pStyle w:val="NormalWeb"/>
        <w:spacing w:before="0" w:beforeAutospacing="0" w:after="0" w:afterAutospacing="0"/>
        <w:rPr>
          <w:sz w:val="16"/>
          <w:szCs w:val="16"/>
        </w:rPr>
      </w:pPr>
    </w:p>
    <w:p w:rsidR="00EF52D8" w:rsidRDefault="007A3EDF" w:rsidP="00EF52D8">
      <w:pPr>
        <w:rPr>
          <w:rFonts w:ascii="Times New Roman" w:hAnsi="Times New Roman"/>
          <w:sz w:val="24"/>
          <w:szCs w:val="24"/>
        </w:rPr>
      </w:pPr>
      <w:r w:rsidRPr="004274CF">
        <w:rPr>
          <w:rFonts w:ascii="Times New Roman" w:hAnsi="Times New Roman"/>
          <w:b/>
          <w:bCs/>
          <w:sz w:val="24"/>
          <w:szCs w:val="24"/>
          <w:u w:val="single"/>
        </w:rPr>
        <w:t>Title IX</w:t>
      </w:r>
      <w:r w:rsidRPr="009A14C6">
        <w:rPr>
          <w:rFonts w:ascii="Times New Roman" w:hAnsi="Times New Roman"/>
          <w:b/>
          <w:bCs/>
          <w:sz w:val="24"/>
          <w:szCs w:val="24"/>
        </w:rPr>
        <w:t xml:space="preserve">: </w:t>
      </w:r>
      <w:r>
        <w:rPr>
          <w:rFonts w:ascii="Times New Roman" w:hAnsi="Times New Roman"/>
          <w:b/>
          <w:bCs/>
          <w:color w:val="FF0000"/>
          <w:sz w:val="24"/>
          <w:szCs w:val="24"/>
        </w:rPr>
        <w:t xml:space="preserve"> </w:t>
      </w:r>
      <w:r w:rsidR="00EF52D8"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EF52D8" w:rsidRPr="000F48D0">
        <w:rPr>
          <w:rFonts w:ascii="Times New Roman" w:hAnsi="Times New Roman"/>
          <w:b/>
          <w:iCs/>
          <w:sz w:val="24"/>
          <w:szCs w:val="24"/>
        </w:rPr>
        <w:t xml:space="preserve"> </w:t>
      </w:r>
      <w:r w:rsidR="00EF52D8" w:rsidRPr="000F48D0">
        <w:rPr>
          <w:rFonts w:ascii="Times New Roman" w:eastAsia="Times New Roman" w:hAnsi="Times New Roman"/>
          <w:i/>
          <w:iCs/>
          <w:color w:val="000000"/>
          <w:sz w:val="24"/>
          <w:szCs w:val="24"/>
          <w:shd w:val="clear" w:color="auto" w:fill="FFFFFF"/>
          <w:lang w:eastAsia="en-US"/>
        </w:rPr>
        <w:t>For information regarding Title IX, visit</w:t>
      </w:r>
      <w:r w:rsidR="00EF52D8" w:rsidRPr="000F48D0">
        <w:rPr>
          <w:rFonts w:ascii="Times New Roman" w:eastAsia="Times New Roman" w:hAnsi="Times New Roman"/>
          <w:sz w:val="24"/>
          <w:szCs w:val="24"/>
          <w:lang w:eastAsia="en-US"/>
        </w:rPr>
        <w:t xml:space="preserve"> </w:t>
      </w:r>
      <w:hyperlink r:id="rId24" w:history="1">
        <w:r w:rsidR="00EF52D8" w:rsidRPr="000F48D0">
          <w:rPr>
            <w:rStyle w:val="Hyperlink"/>
            <w:rFonts w:ascii="Times New Roman" w:hAnsi="Times New Roman"/>
            <w:sz w:val="24"/>
            <w:szCs w:val="24"/>
          </w:rPr>
          <w:t>www.uta.edu/titleIX</w:t>
        </w:r>
      </w:hyperlink>
      <w:r w:rsidR="00EF52D8" w:rsidRPr="000F48D0">
        <w:rPr>
          <w:rFonts w:ascii="Times New Roman" w:hAnsi="Times New Roman"/>
          <w:sz w:val="24"/>
          <w:szCs w:val="24"/>
        </w:rPr>
        <w:t xml:space="preserve"> or contact Ms. Jean Hood, Vice President and Title IX Coordinator at (817) 272-7091 or </w:t>
      </w:r>
      <w:hyperlink r:id="rId25" w:history="1">
        <w:r w:rsidR="00EF52D8" w:rsidRPr="000F48D0">
          <w:rPr>
            <w:rStyle w:val="Hyperlink"/>
            <w:rFonts w:ascii="Times New Roman" w:hAnsi="Times New Roman"/>
            <w:sz w:val="24"/>
            <w:szCs w:val="24"/>
          </w:rPr>
          <w:t>jmhood@uta.edu</w:t>
        </w:r>
      </w:hyperlink>
      <w:r w:rsidR="00EF52D8" w:rsidRPr="000F48D0">
        <w:rPr>
          <w:rFonts w:ascii="Times New Roman" w:hAnsi="Times New Roman"/>
          <w:sz w:val="24"/>
          <w:szCs w:val="24"/>
        </w:rPr>
        <w:t>.</w:t>
      </w:r>
    </w:p>
    <w:p w:rsidR="00EF52D8" w:rsidRPr="000F48D0" w:rsidRDefault="00EF52D8" w:rsidP="00EF52D8">
      <w:pPr>
        <w:rPr>
          <w:rFonts w:ascii="Times New Roman" w:hAnsi="Times New Roman"/>
          <w:sz w:val="24"/>
          <w:szCs w:val="24"/>
        </w:rPr>
      </w:pPr>
    </w:p>
    <w:p w:rsidR="002726A5" w:rsidRPr="00DF09E6" w:rsidRDefault="001642A6" w:rsidP="002726A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2726A5" w:rsidRPr="00DF09E6">
        <w:rPr>
          <w:rFonts w:ascii="Times New Roman" w:eastAsia="Calibri" w:hAnsi="Times New Roman"/>
          <w:sz w:val="24"/>
          <w:szCs w:val="24"/>
          <w:lang w:eastAsia="en-US"/>
        </w:rPr>
        <w:t>All students enrolled in this course are expected to adhere to the UT Arlington Honor Code:</w:t>
      </w:r>
    </w:p>
    <w:p w:rsidR="002726A5" w:rsidRPr="00DF09E6" w:rsidRDefault="002726A5" w:rsidP="002726A5">
      <w:pPr>
        <w:tabs>
          <w:tab w:val="left" w:pos="2160"/>
        </w:tabs>
        <w:rPr>
          <w:rFonts w:ascii="Times New Roman" w:eastAsia="Calibri" w:hAnsi="Times New Roman"/>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2726A5" w:rsidRPr="00DF09E6" w:rsidRDefault="002726A5" w:rsidP="002726A5">
      <w:pPr>
        <w:ind w:left="360"/>
        <w:rPr>
          <w:rFonts w:ascii="Times New Roman" w:eastAsia="Calibri" w:hAnsi="Times New Roman"/>
          <w:i/>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26A5" w:rsidRDefault="002726A5" w:rsidP="002726A5">
      <w:pPr>
        <w:rPr>
          <w:rFonts w:ascii="Times New Roman" w:eastAsia="Calibri" w:hAnsi="Times New Roman"/>
          <w:i/>
          <w:sz w:val="24"/>
          <w:szCs w:val="24"/>
          <w:lang w:eastAsia="en-US"/>
        </w:rPr>
      </w:pPr>
    </w:p>
    <w:p w:rsidR="002726A5" w:rsidRDefault="002726A5" w:rsidP="002726A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2726A5" w:rsidRDefault="002726A5" w:rsidP="002726A5">
      <w:pPr>
        <w:rPr>
          <w:rFonts w:ascii="Times New Roman" w:eastAsia="Calibri" w:hAnsi="Times New Roman"/>
          <w:sz w:val="24"/>
          <w:szCs w:val="24"/>
          <w:lang w:eastAsia="en-US"/>
        </w:rPr>
      </w:pPr>
    </w:p>
    <w:p w:rsidR="002726A5" w:rsidRPr="000F48D0" w:rsidRDefault="002726A5" w:rsidP="002726A5">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26"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726A5" w:rsidRPr="00DF09E6" w:rsidRDefault="002726A5" w:rsidP="002726A5">
      <w:pPr>
        <w:rPr>
          <w:rFonts w:ascii="Times New Roman" w:eastAsia="Calibri" w:hAnsi="Times New Roman"/>
          <w:sz w:val="24"/>
          <w:szCs w:val="24"/>
          <w:lang w:eastAsia="en-US"/>
        </w:rPr>
      </w:pPr>
    </w:p>
    <w:p w:rsidR="0095133F"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2726A5" w:rsidRPr="002726A5" w:rsidRDefault="002726A5" w:rsidP="002726A5">
      <w:pPr>
        <w:rPr>
          <w:rFonts w:ascii="Times New Roman" w:eastAsia="Calibri" w:hAnsi="Times New Roman"/>
          <w:sz w:val="24"/>
          <w:szCs w:val="24"/>
          <w:lang w:eastAsia="en-US"/>
        </w:rPr>
      </w:pPr>
    </w:p>
    <w:p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7"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C536DA" w:rsidRDefault="00EF6361" w:rsidP="00EF6361">
      <w:pPr>
        <w:rPr>
          <w:rFonts w:ascii="Times New Roman" w:hAnsi="Times New Roman"/>
          <w:sz w:val="16"/>
          <w:szCs w:val="16"/>
        </w:rPr>
      </w:pPr>
    </w:p>
    <w:p w:rsidR="002726A5" w:rsidRDefault="00C536DA" w:rsidP="002726A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w:t>
      </w:r>
      <w:r w:rsidR="002726A5"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002726A5" w:rsidRPr="00B07E53">
          <w:rPr>
            <w:rStyle w:val="Hyperlink"/>
            <w:rFonts w:ascii="Times New Roman" w:hAnsi="Times New Roman"/>
            <w:sz w:val="24"/>
            <w:szCs w:val="24"/>
          </w:rPr>
          <w:t>tutoring</w:t>
        </w:r>
      </w:hyperlink>
      <w:r w:rsidR="002726A5" w:rsidRPr="00B07E53">
        <w:rPr>
          <w:rFonts w:ascii="Times New Roman" w:hAnsi="Times New Roman"/>
          <w:sz w:val="24"/>
          <w:szCs w:val="24"/>
        </w:rPr>
        <w:t xml:space="preserve">, </w:t>
      </w:r>
      <w:hyperlink r:id="rId29" w:history="1">
        <w:r w:rsidR="002726A5" w:rsidRPr="00B07E53">
          <w:rPr>
            <w:rStyle w:val="Hyperlink"/>
            <w:rFonts w:ascii="Times New Roman" w:hAnsi="Times New Roman"/>
            <w:sz w:val="24"/>
            <w:szCs w:val="24"/>
          </w:rPr>
          <w:t>major-based learning centers</w:t>
        </w:r>
      </w:hyperlink>
      <w:r w:rsidR="002726A5" w:rsidRPr="00B07E53">
        <w:rPr>
          <w:rFonts w:ascii="Times New Roman" w:hAnsi="Times New Roman"/>
          <w:sz w:val="24"/>
          <w:szCs w:val="24"/>
        </w:rPr>
        <w:t xml:space="preserve">, developmental education, </w:t>
      </w:r>
      <w:hyperlink r:id="rId30" w:history="1">
        <w:r w:rsidR="002726A5" w:rsidRPr="00B07E53">
          <w:rPr>
            <w:rStyle w:val="Hyperlink"/>
            <w:rFonts w:ascii="Times New Roman" w:hAnsi="Times New Roman"/>
            <w:sz w:val="24"/>
            <w:szCs w:val="24"/>
          </w:rPr>
          <w:t>advising and mentoring</w:t>
        </w:r>
      </w:hyperlink>
      <w:r w:rsidR="002726A5" w:rsidRPr="00B07E53">
        <w:rPr>
          <w:rFonts w:ascii="Times New Roman" w:hAnsi="Times New Roman"/>
          <w:sz w:val="24"/>
          <w:szCs w:val="24"/>
        </w:rPr>
        <w:t xml:space="preserve">, personal counseling, and </w:t>
      </w:r>
      <w:hyperlink r:id="rId31" w:history="1">
        <w:r w:rsidR="002726A5" w:rsidRPr="00B07E53">
          <w:rPr>
            <w:rStyle w:val="Hyperlink"/>
            <w:rFonts w:ascii="Times New Roman" w:hAnsi="Times New Roman"/>
            <w:sz w:val="24"/>
            <w:szCs w:val="24"/>
          </w:rPr>
          <w:t>federally funded programs</w:t>
        </w:r>
      </w:hyperlink>
      <w:r w:rsidR="002726A5"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2" w:history="1">
        <w:r w:rsidR="002726A5" w:rsidRPr="00B07E53">
          <w:rPr>
            <w:rStyle w:val="Hyperlink"/>
            <w:rFonts w:ascii="Times New Roman" w:hAnsi="Times New Roman"/>
            <w:sz w:val="24"/>
            <w:szCs w:val="24"/>
          </w:rPr>
          <w:t>resources@uta.edu</w:t>
        </w:r>
      </w:hyperlink>
      <w:r w:rsidR="002726A5" w:rsidRPr="00B07E53">
        <w:rPr>
          <w:rFonts w:ascii="Times New Roman" w:hAnsi="Times New Roman"/>
          <w:sz w:val="24"/>
          <w:szCs w:val="24"/>
        </w:rPr>
        <w:t xml:space="preserve">, or view the information at </w:t>
      </w:r>
      <w:hyperlink r:id="rId33" w:history="1">
        <w:r w:rsidR="002726A5" w:rsidRPr="00B07E53">
          <w:rPr>
            <w:rStyle w:val="Hyperlink"/>
            <w:rFonts w:ascii="Times New Roman" w:hAnsi="Times New Roman"/>
            <w:sz w:val="24"/>
            <w:szCs w:val="24"/>
          </w:rPr>
          <w:t>http://www.uta.edu/universitycollege/resources/index.php</w:t>
        </w:r>
      </w:hyperlink>
      <w:r w:rsidR="002726A5" w:rsidRPr="00B07E53">
        <w:rPr>
          <w:rFonts w:ascii="Times New Roman" w:hAnsi="Times New Roman"/>
          <w:sz w:val="24"/>
          <w:szCs w:val="24"/>
        </w:rPr>
        <w:t>.</w:t>
      </w:r>
    </w:p>
    <w:p w:rsidR="002726A5" w:rsidRPr="00B07E53" w:rsidRDefault="002726A5" w:rsidP="002726A5">
      <w:pPr>
        <w:rPr>
          <w:rFonts w:ascii="Times New Roman" w:hAnsi="Times New Roman"/>
          <w:sz w:val="24"/>
          <w:szCs w:val="24"/>
        </w:rPr>
      </w:pPr>
    </w:p>
    <w:p w:rsidR="002726A5" w:rsidRPr="00B07E53" w:rsidRDefault="00C536DA" w:rsidP="002726A5">
      <w:pPr>
        <w:spacing w:before="100" w:beforeAutospacing="1" w:after="100" w:afterAutospacing="1"/>
        <w:rPr>
          <w:rFonts w:ascii="Times New Roman" w:hAnsi="Times New Roman"/>
          <w:sz w:val="24"/>
          <w:szCs w:val="24"/>
        </w:rPr>
      </w:pPr>
      <w:r w:rsidRPr="00F57985">
        <w:rPr>
          <w:rFonts w:ascii="Times New Roman" w:hAnsi="Times New Roman"/>
          <w:b/>
          <w:bCs/>
          <w:sz w:val="24"/>
          <w:szCs w:val="24"/>
          <w:u w:val="single"/>
        </w:rPr>
        <w:t>The English Writing Center (411LIBR)</w:t>
      </w:r>
      <w:r w:rsidRPr="007330C2">
        <w:rPr>
          <w:rFonts w:ascii="Times New Roman" w:hAnsi="Times New Roman"/>
          <w:sz w:val="24"/>
          <w:szCs w:val="24"/>
        </w:rPr>
        <w:t>:</w:t>
      </w:r>
      <w:r w:rsidR="002726A5" w:rsidRPr="002726A5">
        <w:rPr>
          <w:rFonts w:ascii="Times New Roman" w:hAnsi="Times New Roman"/>
          <w:sz w:val="24"/>
          <w:szCs w:val="24"/>
        </w:rPr>
        <w:t xml:space="preserve"> </w:t>
      </w:r>
      <w:r w:rsidR="002726A5"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4" w:history="1">
        <w:r w:rsidR="002726A5" w:rsidRPr="00B07E53">
          <w:rPr>
            <w:rStyle w:val="Hyperlink"/>
            <w:rFonts w:ascii="Times New Roman" w:hAnsi="Times New Roman"/>
            <w:sz w:val="24"/>
            <w:szCs w:val="24"/>
          </w:rPr>
          <w:t>www.uta.edu/owl</w:t>
        </w:r>
      </w:hyperlink>
      <w:r w:rsidR="002726A5" w:rsidRPr="00B07E53">
        <w:rPr>
          <w:rFonts w:ascii="Times New Roman" w:hAnsi="Times New Roman"/>
          <w:sz w:val="24"/>
          <w:szCs w:val="24"/>
        </w:rPr>
        <w:t xml:space="preserve"> for detailed information on all our programs and services.</w:t>
      </w:r>
    </w:p>
    <w:p w:rsidR="002726A5" w:rsidRDefault="002726A5" w:rsidP="002726A5">
      <w:pPr>
        <w:spacing w:before="100" w:beforeAutospacing="1" w:after="100" w:afterAutospacing="1"/>
        <w:rPr>
          <w:rStyle w:val="Hyperlink"/>
          <w:rFonts w:ascii="Times New Roman" w:hAnsi="Times New Roman"/>
          <w:color w:val="auto"/>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B07E53">
          <w:rPr>
            <w:rStyle w:val="Hyperlink"/>
            <w:rFonts w:ascii="Times New Roman" w:hAnsi="Times New Roman"/>
            <w:sz w:val="24"/>
            <w:szCs w:val="24"/>
          </w:rPr>
          <w:t>http://library.uta.edu/academic-plaza</w:t>
        </w:r>
      </w:hyperlink>
    </w:p>
    <w:p w:rsidR="002726A5" w:rsidRDefault="002726A5" w:rsidP="002726A5">
      <w:pPr>
        <w:rPr>
          <w:rFonts w:ascii="Times New Roman" w:hAnsi="Times New Roman"/>
          <w:sz w:val="24"/>
          <w:szCs w:val="24"/>
        </w:rPr>
      </w:pPr>
      <w:r w:rsidRPr="002726A5">
        <w:rPr>
          <w:rFonts w:ascii="Times New Roman" w:hAnsi="Times New Roman"/>
          <w:b/>
          <w:sz w:val="24"/>
          <w:szCs w:val="24"/>
          <w:u w:val="single"/>
        </w:rPr>
        <w:t>Campus Carry</w:t>
      </w:r>
      <w:r w:rsidRPr="000F48D0">
        <w:rPr>
          <w:rFonts w:ascii="Times New Roman" w:hAnsi="Times New Roman"/>
          <w:b/>
          <w:sz w:val="24"/>
          <w:szCs w:val="24"/>
        </w:rPr>
        <w:t>:</w:t>
      </w:r>
      <w:r>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0F48D0">
          <w:rPr>
            <w:rStyle w:val="Hyperlink"/>
            <w:rFonts w:ascii="Times New Roman" w:hAnsi="Times New Roman"/>
            <w:sz w:val="24"/>
            <w:szCs w:val="24"/>
          </w:rPr>
          <w:t>http://www.uta.edu/news/info/campus-carry/</w:t>
        </w:r>
      </w:hyperlink>
    </w:p>
    <w:p w:rsidR="002726A5" w:rsidRPr="00B07E53" w:rsidRDefault="002726A5" w:rsidP="002726A5">
      <w:pPr>
        <w:rPr>
          <w:rFonts w:ascii="Times New Roman" w:hAnsi="Times New Roman"/>
          <w:sz w:val="24"/>
          <w:szCs w:val="24"/>
        </w:rPr>
      </w:pPr>
    </w:p>
    <w:p w:rsidR="00C536DA" w:rsidRPr="00D04D60" w:rsidRDefault="00C536DA" w:rsidP="002726A5">
      <w:pPr>
        <w:rPr>
          <w:rFonts w:ascii="Times New Roman" w:hAnsi="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sz w:val="24"/>
        </w:rPr>
        <w:t xml:space="preserve">nt in masters-level coursework </w:t>
      </w:r>
      <w:r w:rsidRPr="00D04D60">
        <w:rPr>
          <w:rFonts w:ascii="Times New Roman" w:hAnsi="Times New Roman"/>
          <w:sz w:val="24"/>
        </w:rPr>
        <w:t>so students can reach their educational goals.  Students may contact a success faculty member directly, or a course instructor may encourage you to contact a success faculty member.</w:t>
      </w:r>
    </w:p>
    <w:p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t>Dr. Donelle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Dr. Mary Schira</w:t>
      </w:r>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C536DA" w:rsidRPr="00C536DA" w:rsidRDefault="00C536DA" w:rsidP="001642A6">
      <w:pPr>
        <w:autoSpaceDE w:val="0"/>
        <w:autoSpaceDN w:val="0"/>
        <w:adjustRightInd w:val="0"/>
        <w:rPr>
          <w:rFonts w:ascii="Times New Roman" w:hAnsi="Times New Roman"/>
          <w:b/>
          <w:sz w:val="16"/>
          <w:szCs w:val="16"/>
          <w:u w:val="single"/>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9"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Pr="00C536DA" w:rsidRDefault="007C0C0C" w:rsidP="007C0C0C">
      <w:pPr>
        <w:rPr>
          <w:rFonts w:ascii="Times New Roman" w:hAnsi="Times New Roman"/>
          <w:bCs/>
          <w:sz w:val="16"/>
          <w:szCs w:val="16"/>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0"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Pr="00C536DA" w:rsidRDefault="00EF6361" w:rsidP="00EF6361">
      <w:pPr>
        <w:rPr>
          <w:rFonts w:ascii="Times New Roman" w:hAnsi="Times New Roman"/>
          <w:sz w:val="16"/>
          <w:szCs w:val="16"/>
        </w:rPr>
      </w:pPr>
    </w:p>
    <w:p w:rsidR="002726A5" w:rsidRPr="00467FAC" w:rsidRDefault="0095133F" w:rsidP="002726A5">
      <w:pPr>
        <w:autoSpaceDE w:val="0"/>
        <w:autoSpaceDN w:val="0"/>
        <w:adjustRightInd w:val="0"/>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w:t>
      </w:r>
      <w:r w:rsidR="002726A5"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1" w:history="1">
        <w:r w:rsidR="002726A5" w:rsidRPr="00467FAC">
          <w:rPr>
            <w:rStyle w:val="Hyperlink"/>
            <w:rFonts w:ascii="Times New Roman" w:hAnsi="Times New Roman"/>
            <w:sz w:val="24"/>
            <w:szCs w:val="24"/>
          </w:rPr>
          <w:t>http://www.uta.edu/sfs</w:t>
        </w:r>
      </w:hyperlink>
      <w:r w:rsidR="002726A5" w:rsidRPr="00467FAC">
        <w:rPr>
          <w:rFonts w:ascii="Times New Roman" w:hAnsi="Times New Roman"/>
          <w:bCs/>
          <w:sz w:val="24"/>
          <w:szCs w:val="24"/>
        </w:rPr>
        <w:t>.</w:t>
      </w:r>
    </w:p>
    <w:p w:rsidR="00EF6361" w:rsidRDefault="00EF6361" w:rsidP="002726A5">
      <w:pPr>
        <w:rPr>
          <w:rFonts w:ascii="Times New Roman" w:hAnsi="Times New Roman"/>
          <w:b/>
          <w:bCs/>
          <w:color w:val="000000" w:themeColor="text1"/>
        </w:rPr>
      </w:pPr>
    </w:p>
    <w:p w:rsidR="002726A5" w:rsidRDefault="006337FE" w:rsidP="002726A5">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002726A5" w:rsidRPr="00351DD1">
        <w:rPr>
          <w:rFonts w:ascii="Times New Roman" w:hAnsi="Times New Roman"/>
          <w:sz w:val="24"/>
          <w:szCs w:val="24"/>
        </w:rPr>
        <w:t>Should we experience an emergency event that requires us to vacate the building, students should exit the room an</w:t>
      </w:r>
      <w:r w:rsidR="002726A5">
        <w:rPr>
          <w:rFonts w:ascii="Times New Roman" w:hAnsi="Times New Roman"/>
          <w:sz w:val="24"/>
          <w:szCs w:val="24"/>
        </w:rPr>
        <w:t xml:space="preserve">d move toward the nearest exit. </w:t>
      </w:r>
      <w:r w:rsidR="002726A5"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726A5" w:rsidRDefault="002726A5" w:rsidP="002726A5">
      <w:pPr>
        <w:rPr>
          <w:rFonts w:ascii="Times New Roman" w:hAnsi="Times New Roman"/>
          <w:sz w:val="24"/>
          <w:szCs w:val="24"/>
        </w:rPr>
      </w:pPr>
    </w:p>
    <w:p w:rsidR="002726A5" w:rsidRPr="003A4BD5" w:rsidRDefault="002726A5" w:rsidP="002726A5">
      <w:pPr>
        <w:rPr>
          <w:rFonts w:ascii="Arial" w:hAnsi="Arial" w:cs="Arial"/>
          <w:color w:val="FF0000"/>
          <w:sz w:val="21"/>
          <w:szCs w:val="21"/>
        </w:rPr>
      </w:pPr>
      <w:r w:rsidRPr="002726A5">
        <w:rPr>
          <w:rFonts w:ascii="Times New Roman" w:hAnsi="Times New Roman"/>
          <w:sz w:val="24"/>
          <w:szCs w:val="24"/>
        </w:rPr>
        <w:t>Please subscribe to the MavAlert system that will send information in case of an emergency to your cell phones or email accounts. Anyone can subscribe at</w:t>
      </w:r>
      <w:r>
        <w:rPr>
          <w:rFonts w:ascii="Arial" w:hAnsi="Arial" w:cs="Arial"/>
          <w:color w:val="FF0000"/>
          <w:sz w:val="21"/>
          <w:szCs w:val="21"/>
        </w:rPr>
        <w:t xml:space="preserve"> </w:t>
      </w:r>
      <w:hyperlink r:id="rId42"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2726A5">
        <w:rPr>
          <w:rFonts w:ascii="Arial" w:hAnsi="Arial" w:cs="Arial"/>
          <w:sz w:val="21"/>
          <w:szCs w:val="21"/>
        </w:rPr>
        <w:t xml:space="preserve">or </w:t>
      </w:r>
      <w:hyperlink r:id="rId43" w:history="1">
        <w:r w:rsidRPr="00E213C8">
          <w:rPr>
            <w:rStyle w:val="Hyperlink"/>
            <w:rFonts w:ascii="Arial" w:hAnsi="Arial" w:cs="Arial"/>
            <w:sz w:val="21"/>
            <w:szCs w:val="21"/>
          </w:rPr>
          <w:t>https://mavalert.uta.edu/register.php</w:t>
        </w:r>
      </w:hyperlink>
    </w:p>
    <w:p w:rsidR="00F57985" w:rsidRPr="00877C54" w:rsidRDefault="00F57985" w:rsidP="00EF6361">
      <w:pPr>
        <w:rPr>
          <w:rFonts w:ascii="Times New Roman" w:hAnsi="Times New Roman"/>
          <w:b/>
          <w:bCs/>
          <w:color w:val="000000" w:themeColor="text1"/>
          <w:sz w:val="24"/>
          <w:szCs w:val="24"/>
        </w:rPr>
      </w:pPr>
    </w:p>
    <w:p w:rsidR="004274CF" w:rsidRPr="00F04BE4" w:rsidRDefault="004274CF" w:rsidP="004274CF">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274CF" w:rsidRPr="00DA55D6" w:rsidTr="00365514">
        <w:tc>
          <w:tcPr>
            <w:tcW w:w="1983"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4274CF" w:rsidRPr="00F04BE4" w:rsidRDefault="009716CB" w:rsidP="00365514">
            <w:pPr>
              <w:tabs>
                <w:tab w:val="left" w:pos="-1080"/>
              </w:tabs>
              <w:ind w:right="-576"/>
              <w:rPr>
                <w:rFonts w:ascii="Times New Roman" w:hAnsi="Times New Roman"/>
                <w:sz w:val="24"/>
                <w:szCs w:val="24"/>
              </w:rPr>
            </w:pPr>
            <w:hyperlink r:id="rId44" w:history="1">
              <w:r w:rsidR="004274CF" w:rsidRPr="00F04BE4">
                <w:rPr>
                  <w:rStyle w:val="Hyperlink"/>
                  <w:rFonts w:ascii="Times New Roman" w:hAnsi="Times New Roman"/>
                  <w:sz w:val="24"/>
                  <w:szCs w:val="24"/>
                </w:rPr>
                <w:t>peace@uta.edu</w:t>
              </w:r>
            </w:hyperlink>
          </w:p>
        </w:tc>
        <w:tc>
          <w:tcPr>
            <w:tcW w:w="1915"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4274CF" w:rsidRPr="00F04BE4" w:rsidRDefault="009716CB" w:rsidP="00365514">
            <w:pPr>
              <w:tabs>
                <w:tab w:val="left" w:pos="-1080"/>
              </w:tabs>
              <w:ind w:right="-576"/>
              <w:rPr>
                <w:rFonts w:ascii="Times New Roman" w:hAnsi="Times New Roman"/>
                <w:sz w:val="24"/>
                <w:szCs w:val="24"/>
              </w:rPr>
            </w:pPr>
            <w:hyperlink r:id="rId45" w:history="1">
              <w:r w:rsidR="004274CF" w:rsidRPr="00F04BE4">
                <w:rPr>
                  <w:rStyle w:val="Hyperlink"/>
                  <w:rFonts w:ascii="Times New Roman" w:hAnsi="Times New Roman"/>
                  <w:sz w:val="24"/>
                  <w:szCs w:val="24"/>
                </w:rPr>
                <w:t>llpyburn@uta.edu</w:t>
              </w:r>
            </w:hyperlink>
          </w:p>
        </w:tc>
        <w:tc>
          <w:tcPr>
            <w:tcW w:w="1716"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4274CF" w:rsidRPr="00F04BE4" w:rsidRDefault="009716CB" w:rsidP="00365514">
            <w:pPr>
              <w:tabs>
                <w:tab w:val="left" w:pos="-1080"/>
              </w:tabs>
              <w:ind w:right="-576"/>
              <w:rPr>
                <w:rFonts w:ascii="Times New Roman" w:hAnsi="Times New Roman"/>
                <w:sz w:val="24"/>
                <w:szCs w:val="24"/>
              </w:rPr>
            </w:pPr>
            <w:hyperlink r:id="rId46" w:history="1">
              <w:r w:rsidR="004274CF" w:rsidRPr="00F04BE4">
                <w:rPr>
                  <w:rStyle w:val="Hyperlink"/>
                  <w:rFonts w:ascii="Times New Roman" w:hAnsi="Times New Roman"/>
                  <w:sz w:val="24"/>
                  <w:szCs w:val="24"/>
                </w:rPr>
                <w:t>scalf@uta.edu</w:t>
              </w:r>
            </w:hyperlink>
          </w:p>
          <w:p w:rsidR="004274CF" w:rsidRPr="00F04BE4" w:rsidRDefault="004274CF" w:rsidP="00365514">
            <w:pPr>
              <w:tabs>
                <w:tab w:val="left" w:pos="-1080"/>
              </w:tabs>
              <w:ind w:right="-576"/>
              <w:rPr>
                <w:rFonts w:ascii="Times New Roman" w:hAnsi="Times New Roman"/>
                <w:sz w:val="24"/>
                <w:szCs w:val="24"/>
              </w:rPr>
            </w:pPr>
          </w:p>
        </w:tc>
        <w:tc>
          <w:tcPr>
            <w:tcW w:w="2954"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4274CF" w:rsidRPr="00F04BE4" w:rsidRDefault="009716CB" w:rsidP="00365514">
            <w:pPr>
              <w:tabs>
                <w:tab w:val="left" w:pos="-1080"/>
              </w:tabs>
              <w:ind w:right="-576"/>
              <w:rPr>
                <w:rFonts w:ascii="Times New Roman" w:hAnsi="Times New Roman"/>
                <w:sz w:val="24"/>
                <w:szCs w:val="24"/>
              </w:rPr>
            </w:pPr>
            <w:hyperlink r:id="rId47" w:history="1">
              <w:r w:rsidR="004274CF" w:rsidRPr="00F04BE4">
                <w:rPr>
                  <w:rStyle w:val="Hyperlink"/>
                  <w:rFonts w:ascii="Times New Roman" w:hAnsi="Times New Roman"/>
                  <w:sz w:val="24"/>
                  <w:szCs w:val="24"/>
                </w:rPr>
                <w:t>Kaeli.vandertulip@uta.edu</w:t>
              </w:r>
            </w:hyperlink>
          </w:p>
          <w:p w:rsidR="004274CF" w:rsidRPr="00F04BE4" w:rsidRDefault="004274CF" w:rsidP="00365514">
            <w:pPr>
              <w:tabs>
                <w:tab w:val="left" w:pos="-1080"/>
              </w:tabs>
              <w:ind w:right="-576"/>
              <w:rPr>
                <w:rFonts w:ascii="Times New Roman" w:hAnsi="Times New Roman"/>
                <w:sz w:val="24"/>
                <w:szCs w:val="24"/>
              </w:rPr>
            </w:pPr>
          </w:p>
        </w:tc>
      </w:tr>
    </w:tbl>
    <w:p w:rsidR="004274CF" w:rsidRPr="00F04BE4" w:rsidRDefault="002726A5" w:rsidP="004274CF">
      <w:pPr>
        <w:pStyle w:val="PlainText"/>
      </w:pPr>
      <w:r>
        <w:t xml:space="preserve">Contact all nursing librarians:  </w:t>
      </w:r>
      <w:hyperlink r:id="rId48" w:history="1">
        <w:r w:rsidR="004274CF" w:rsidRPr="00F04BE4">
          <w:rPr>
            <w:rStyle w:val="Hyperlink"/>
            <w:color w:val="1155CC"/>
          </w:rPr>
          <w:t>library-nursing@listserv.uta.edu</w:t>
        </w:r>
      </w:hyperlink>
    </w:p>
    <w:tbl>
      <w:tblPr>
        <w:tblW w:w="0" w:type="auto"/>
        <w:tblCellMar>
          <w:left w:w="0" w:type="dxa"/>
          <w:right w:w="0" w:type="dxa"/>
        </w:tblCellMar>
        <w:tblLook w:val="04A0" w:firstRow="1" w:lastRow="0" w:firstColumn="1" w:lastColumn="0" w:noHBand="0" w:noVBand="1"/>
      </w:tblPr>
      <w:tblGrid>
        <w:gridCol w:w="3235"/>
        <w:gridCol w:w="6115"/>
      </w:tblGrid>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9716CB" w:rsidP="00F62C22">
            <w:pPr>
              <w:pStyle w:val="PlainText"/>
              <w:rPr>
                <w:b/>
                <w:bCs/>
              </w:rPr>
            </w:pPr>
            <w:hyperlink r:id="rId49" w:history="1">
              <w:r w:rsidR="002726A5" w:rsidRPr="00F04BE4">
                <w:rPr>
                  <w:rStyle w:val="Hyperlink"/>
                </w:rPr>
                <w:t>http://libguides.uta.edu/nursing</w:t>
              </w:r>
            </w:hyperlink>
          </w:p>
        </w:tc>
      </w:tr>
      <w:tr w:rsidR="002726A5" w:rsidRPr="00F04BE4" w:rsidTr="00F62C22">
        <w:tc>
          <w:tcPr>
            <w:tcW w:w="3235" w:type="dxa"/>
            <w:tcBorders>
              <w:top w:val="nil"/>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2726A5" w:rsidRPr="00F04BE4" w:rsidRDefault="009716CB" w:rsidP="00F62C22">
            <w:pPr>
              <w:pStyle w:val="PlainText"/>
            </w:pPr>
            <w:hyperlink r:id="rId50" w:history="1">
              <w:r w:rsidR="002726A5" w:rsidRPr="00F04BE4">
                <w:rPr>
                  <w:rStyle w:val="Hyperlink"/>
                </w:rPr>
                <w:t>http://library.uta.edu/</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rsidR="002726A5" w:rsidRPr="00F04BE4" w:rsidRDefault="009716CB" w:rsidP="00F62C22">
            <w:pPr>
              <w:pStyle w:val="PlainText"/>
            </w:pPr>
            <w:hyperlink r:id="rId51" w:history="1">
              <w:r w:rsidR="002726A5" w:rsidRPr="00F04BE4">
                <w:rPr>
                  <w:rStyle w:val="Hyperlink"/>
                </w:rPr>
                <w:t>http://libguides.uta.edu</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Pr>
                <w:b/>
                <w:bCs/>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9716CB" w:rsidP="00F62C22">
            <w:pPr>
              <w:pStyle w:val="PlainText"/>
            </w:pPr>
            <w:hyperlink r:id="rId52" w:history="1">
              <w:r w:rsidR="002726A5" w:rsidRPr="00F04BE4">
                <w:rPr>
                  <w:rStyle w:val="Hyperlink"/>
                </w:rPr>
                <w:t>http://ask.uta.edu</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rsidR="002726A5" w:rsidRPr="00F04BE4" w:rsidRDefault="009716CB" w:rsidP="00F62C22">
            <w:pPr>
              <w:pStyle w:val="PlainText"/>
            </w:pPr>
            <w:hyperlink r:id="rId53" w:history="1">
              <w:r w:rsidR="002726A5" w:rsidRPr="00F04BE4">
                <w:rPr>
                  <w:rStyle w:val="Hyperlink"/>
                </w:rPr>
                <w:t>http://libguides.uta.edu/az.php</w:t>
              </w:r>
            </w:hyperlink>
            <w:r w:rsidR="002726A5" w:rsidRPr="00F04BE4">
              <w:t xml:space="preserve"> </w:t>
            </w:r>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9716CB" w:rsidP="00F62C22">
            <w:pPr>
              <w:pStyle w:val="PlainText"/>
            </w:pPr>
            <w:hyperlink r:id="rId54" w:history="1">
              <w:r w:rsidR="002726A5" w:rsidRPr="00F04BE4">
                <w:rPr>
                  <w:rStyle w:val="Hyperlink"/>
                </w:rPr>
                <w:t>http://pulse.uta.edu/vwebv/enterCourseReserve.do</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rsidR="002726A5" w:rsidRPr="00F04BE4" w:rsidRDefault="009716CB" w:rsidP="00F62C22">
            <w:pPr>
              <w:pStyle w:val="PlainText"/>
            </w:pPr>
            <w:hyperlink r:id="rId55" w:anchor="!/" w:history="1">
              <w:r w:rsidR="002726A5" w:rsidRPr="00F04BE4">
                <w:rPr>
                  <w:rStyle w:val="Hyperlink"/>
                </w:rPr>
                <w:t>http://uta.summon.serialssolutions.com/#!/</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9716CB" w:rsidP="00F62C22">
            <w:pPr>
              <w:pStyle w:val="PlainText"/>
            </w:pPr>
            <w:hyperlink r:id="rId56" w:history="1">
              <w:r w:rsidR="002726A5" w:rsidRPr="00F04BE4">
                <w:rPr>
                  <w:rStyle w:val="Hyperlink"/>
                </w:rPr>
                <w:t>http://pulse.uta.edu/vwebv/searchSubject</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rsidR="002726A5" w:rsidRPr="00F04BE4" w:rsidRDefault="009716CB" w:rsidP="00F62C22">
            <w:pPr>
              <w:pStyle w:val="PlainText"/>
            </w:pPr>
            <w:hyperlink r:id="rId57" w:history="1">
              <w:r w:rsidR="002726A5" w:rsidRPr="00EF7D2F">
                <w:rPr>
                  <w:rStyle w:val="hyperlinkchar"/>
                  <w:rFonts w:ascii="Arial" w:hAnsi="Arial" w:cs="Arial"/>
                  <w:color w:val="0000FF"/>
                  <w:sz w:val="21"/>
                  <w:szCs w:val="21"/>
                </w:rPr>
                <w:t>library.uta.edu/how-to</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9716CB" w:rsidP="00F62C22">
            <w:pPr>
              <w:pStyle w:val="PlainText"/>
            </w:pPr>
            <w:hyperlink r:id="rId58" w:history="1">
              <w:r w:rsidR="002726A5" w:rsidRPr="00F04BE4">
                <w:rPr>
                  <w:rStyle w:val="Hyperlink"/>
                </w:rPr>
                <w:t>http://libguides.uta.edu/offcampus</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726A5" w:rsidRPr="00F04BE4" w:rsidRDefault="002726A5" w:rsidP="00F62C22">
            <w:pPr>
              <w:pStyle w:val="PlainText"/>
              <w:rPr>
                <w:b/>
                <w:bCs/>
              </w:rPr>
            </w:pPr>
            <w:r>
              <w:rPr>
                <w:b/>
                <w:bCs/>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9716CB" w:rsidP="00F62C22">
            <w:pPr>
              <w:pStyle w:val="PlainText"/>
            </w:pPr>
            <w:hyperlink r:id="rId59" w:history="1">
              <w:r w:rsidR="002726A5" w:rsidRPr="00EF7D2F">
                <w:rPr>
                  <w:rStyle w:val="hyperlinkchar"/>
                  <w:rFonts w:ascii="Arial" w:hAnsi="Arial" w:cs="Arial"/>
                  <w:color w:val="0000FF"/>
                  <w:sz w:val="21"/>
                  <w:szCs w:val="21"/>
                </w:rPr>
                <w:t>library.uta.edu/academic-plaza</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2726A5" w:rsidP="00F62C22">
            <w:pPr>
              <w:pStyle w:val="PlainText"/>
              <w:rPr>
                <w:b/>
                <w:bCs/>
              </w:rPr>
            </w:pPr>
            <w:r>
              <w:rPr>
                <w:b/>
                <w:bCs/>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9716CB" w:rsidP="00F62C22">
            <w:pPr>
              <w:pStyle w:val="PlainText"/>
            </w:pPr>
            <w:hyperlink r:id="rId60" w:history="1">
              <w:r w:rsidR="002726A5" w:rsidRPr="00EF7D2F">
                <w:rPr>
                  <w:rStyle w:val="hyperlinkchar"/>
                  <w:rFonts w:ascii="Arial" w:hAnsi="Arial" w:cs="Arial"/>
                  <w:color w:val="0000FF"/>
                  <w:sz w:val="21"/>
                  <w:szCs w:val="21"/>
                </w:rPr>
                <w:t>openroom.uta.edu/</w:t>
              </w:r>
            </w:hyperlink>
          </w:p>
        </w:tc>
      </w:tr>
    </w:tbl>
    <w:p w:rsidR="00684B52" w:rsidRPr="002726A5" w:rsidRDefault="009716CB" w:rsidP="00684B52">
      <w:pPr>
        <w:rPr>
          <w:rFonts w:ascii="Times New Roman" w:hAnsi="Times New Roman"/>
          <w:b/>
          <w:sz w:val="28"/>
          <w:szCs w:val="28"/>
        </w:rPr>
      </w:pPr>
      <w:r>
        <w:rPr>
          <w:rFonts w:ascii="Times New Roman" w:hAnsi="Times New Roman"/>
          <w:b/>
          <w:sz w:val="28"/>
          <w:szCs w:val="28"/>
        </w:rPr>
        <w:pict w14:anchorId="0851DC55">
          <v:rect id="_x0000_i1025" style="width:0;height:1.5pt" o:hralign="center" o:hrstd="t" o:hr="t" fillcolor="#a0a0a0" stroked="f"/>
        </w:pict>
      </w:r>
    </w:p>
    <w:p w:rsidR="00684B52" w:rsidRPr="00690EE6" w:rsidRDefault="00684B52" w:rsidP="00684B52">
      <w:pPr>
        <w:rPr>
          <w:rFonts w:ascii="Times New Roman" w:hAnsi="Times New Roman"/>
          <w:b/>
          <w:sz w:val="24"/>
          <w:szCs w:val="24"/>
        </w:rPr>
      </w:pPr>
    </w:p>
    <w:p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004274CF">
        <w:rPr>
          <w:rFonts w:ascii="Times New Roman" w:hAnsi="Times New Roman"/>
          <w:b/>
          <w:sz w:val="28"/>
          <w:szCs w:val="28"/>
        </w:rPr>
        <w:t xml:space="preserve">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rsidR="00684B52" w:rsidRPr="005D6CEE" w:rsidRDefault="009716CB" w:rsidP="00684B52">
      <w:pPr>
        <w:rPr>
          <w:rFonts w:ascii="Times New Roman" w:hAnsi="Times New Roman"/>
          <w:b/>
          <w:sz w:val="28"/>
          <w:szCs w:val="28"/>
        </w:rPr>
      </w:pPr>
      <w:r>
        <w:rPr>
          <w:rFonts w:ascii="Times New Roman" w:hAnsi="Times New Roman"/>
          <w:b/>
          <w:sz w:val="28"/>
          <w:szCs w:val="28"/>
        </w:rPr>
        <w:pict w14:anchorId="477E4BF2">
          <v:rect id="_x0000_i1026" style="width:0;height:1.5pt" o:hralign="center" o:hrstd="t" o:hr="t" fillcolor="#a0a0a0" stroked="f"/>
        </w:pict>
      </w:r>
    </w:p>
    <w:p w:rsidR="00765F1D" w:rsidRDefault="00765F1D" w:rsidP="00765F1D">
      <w:pPr>
        <w:rPr>
          <w:rFonts w:ascii="Times New Roman" w:hAnsi="Times New Roman"/>
          <w:b/>
          <w:sz w:val="28"/>
          <w:szCs w:val="28"/>
        </w:rPr>
      </w:pPr>
    </w:p>
    <w:p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551A52">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rsidR="00F57985" w:rsidRDefault="00F57985" w:rsidP="00EF6361">
      <w:pPr>
        <w:rPr>
          <w:rFonts w:ascii="Times New Roman" w:hAnsi="Times New Roman"/>
          <w:b/>
          <w:sz w:val="24"/>
          <w:szCs w:val="24"/>
          <w:u w:val="single"/>
        </w:rPr>
      </w:pPr>
    </w:p>
    <w:p w:rsidR="00E43EBD" w:rsidRPr="00877C54" w:rsidRDefault="00EF6361" w:rsidP="001B2B58">
      <w:pPr>
        <w:rPr>
          <w:rFonts w:ascii="Times New Roman" w:hAnsi="Times New Roman"/>
          <w:b/>
          <w:sz w:val="24"/>
          <w:szCs w:val="24"/>
          <w:u w:val="single"/>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 xml:space="preserve">(minimum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w:t>
      </w:r>
      <w:r w:rsidRPr="00877C54">
        <w:rPr>
          <w:rFonts w:ascii="Times New Roman" w:hAnsi="Times New Roman"/>
          <w:color w:val="FF0000"/>
          <w:sz w:val="24"/>
          <w:szCs w:val="24"/>
        </w:rPr>
        <w:t xml:space="preserve">If the student passes the clinical performance retake (minimum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61" w:history="1">
        <w:r w:rsidRPr="00DF09E6">
          <w:rPr>
            <w:rStyle w:val="Hyperlink"/>
            <w:rFonts w:ascii="Times New Roman" w:hAnsi="Times New Roman"/>
            <w:sz w:val="24"/>
            <w:szCs w:val="24"/>
          </w:rPr>
          <w:t>www.bon.state.tx.us</w:t>
        </w:r>
      </w:hyperlink>
    </w:p>
    <w:p w:rsidR="00F57985" w:rsidRDefault="00F57985" w:rsidP="00970418">
      <w:pPr>
        <w:rPr>
          <w:rFonts w:ascii="Times New Roman" w:hAnsi="Times New Roman"/>
          <w:b/>
          <w:sz w:val="20"/>
          <w:szCs w:val="24"/>
          <w:u w:val="single"/>
        </w:rPr>
      </w:pPr>
    </w:p>
    <w:p w:rsidR="00F57985" w:rsidRPr="00380AD2" w:rsidRDefault="00F57985" w:rsidP="00970418">
      <w:pPr>
        <w:rPr>
          <w:rFonts w:ascii="Times New Roman" w:hAnsi="Times New Roman"/>
          <w:b/>
          <w:sz w:val="20"/>
          <w:szCs w:val="24"/>
          <w:u w:val="single"/>
        </w:rPr>
      </w:pPr>
    </w:p>
    <w:p w:rsidR="002726A5" w:rsidRPr="00B07E53" w:rsidRDefault="002726A5" w:rsidP="002726A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970418" w:rsidRPr="00380AD2" w:rsidRDefault="00970418" w:rsidP="00970418">
      <w:pPr>
        <w:rPr>
          <w:rFonts w:ascii="Times New Roman" w:hAnsi="Times New Roman"/>
          <w:b/>
          <w:sz w:val="20"/>
          <w:szCs w:val="24"/>
        </w:rPr>
      </w:pPr>
    </w:p>
    <w:p w:rsidR="00970418" w:rsidRPr="00D74375"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D74375">
        <w:rPr>
          <w:rFonts w:ascii="Times New Roman" w:hAnsi="Times New Roman"/>
          <w:bCs/>
          <w:sz w:val="24"/>
          <w:szCs w:val="24"/>
        </w:rPr>
        <w:t>MSN Students MUST be clearly identified as UTA Graduate Students and wear a UTA College of Nursing and Health Innovation ID in the clinical environment.</w:t>
      </w:r>
    </w:p>
    <w:p w:rsidR="00970418" w:rsidRPr="00380AD2" w:rsidRDefault="00970418" w:rsidP="00970418">
      <w:pPr>
        <w:rPr>
          <w:rFonts w:ascii="Times New Roman" w:hAnsi="Times New Roman"/>
          <w:b/>
          <w:bCs/>
          <w:sz w:val="20"/>
          <w:szCs w:val="24"/>
        </w:rPr>
      </w:pPr>
    </w:p>
    <w:p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rsidR="00970418" w:rsidRPr="00380AD2" w:rsidRDefault="00970418" w:rsidP="00970418">
      <w:pPr>
        <w:rPr>
          <w:rFonts w:ascii="Times New Roman" w:hAnsi="Times New Roman"/>
          <w:sz w:val="20"/>
          <w:szCs w:val="24"/>
        </w:rPr>
      </w:pP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2"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70418" w:rsidRPr="00380AD2" w:rsidRDefault="00970418" w:rsidP="00970418">
      <w:pPr>
        <w:rPr>
          <w:rFonts w:ascii="Times New Roman" w:hAnsi="Times New Roman"/>
          <w:sz w:val="20"/>
          <w:szCs w:val="24"/>
        </w:rPr>
      </w:pPr>
    </w:p>
    <w:p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3" w:history="1">
        <w:r w:rsidRPr="00DF09E6">
          <w:rPr>
            <w:rStyle w:val="Hyperlink"/>
            <w:rFonts w:ascii="Times New Roman" w:hAnsi="Times New Roman"/>
            <w:sz w:val="24"/>
            <w:szCs w:val="24"/>
          </w:rPr>
          <w:t>http://www.cdc.gov/</w:t>
        </w:r>
      </w:hyperlink>
    </w:p>
    <w:p w:rsidR="00970418" w:rsidRDefault="00970418" w:rsidP="00970418">
      <w:pPr>
        <w:rPr>
          <w:rFonts w:ascii="Times New Roman" w:hAnsi="Times New Roman"/>
          <w:b/>
          <w:bCs/>
          <w:sz w:val="20"/>
          <w:szCs w:val="24"/>
        </w:rPr>
      </w:pPr>
    </w:p>
    <w:p w:rsidR="004274CF" w:rsidRPr="004274CF" w:rsidRDefault="004274CF" w:rsidP="004274CF">
      <w:pPr>
        <w:jc w:val="both"/>
        <w:rPr>
          <w:rStyle w:val="Hyperlink"/>
          <w:rFonts w:eastAsiaTheme="minorHAnsi"/>
          <w:color w:val="auto"/>
          <w:sz w:val="24"/>
          <w:szCs w:val="24"/>
          <w:u w:val="none"/>
        </w:rPr>
      </w:pPr>
      <w:r w:rsidRPr="004274CF">
        <w:rPr>
          <w:rStyle w:val="Hyperlink"/>
          <w:rFonts w:ascii="Times New Roman" w:hAnsi="Times New Roman"/>
          <w:b/>
          <w:color w:val="auto"/>
          <w:sz w:val="24"/>
          <w:szCs w:val="24"/>
        </w:rPr>
        <w:t>Ebola exposure:</w:t>
      </w:r>
      <w:r w:rsidRPr="004274CF">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4274CF" w:rsidRPr="00380AD2" w:rsidRDefault="004274CF" w:rsidP="00970418">
      <w:pPr>
        <w:rPr>
          <w:rFonts w:ascii="Times New Roman" w:hAnsi="Times New Roman"/>
          <w:b/>
          <w:bCs/>
          <w:sz w:val="20"/>
          <w:szCs w:val="24"/>
        </w:rPr>
      </w:pPr>
    </w:p>
    <w:p w:rsidR="002726A5" w:rsidRDefault="002726A5" w:rsidP="002726A5">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4"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2726A5" w:rsidRPr="00DF09E6" w:rsidRDefault="002726A5" w:rsidP="002726A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5"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4274CF" w:rsidRDefault="004274CF" w:rsidP="00970418">
      <w:pPr>
        <w:rPr>
          <w:rFonts w:ascii="Times New Roman" w:hAnsi="Times New Roman"/>
          <w:b/>
          <w:sz w:val="24"/>
          <w:szCs w:val="24"/>
          <w:u w:val="single"/>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6"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70418" w:rsidRPr="00E02341" w:rsidRDefault="00970418" w:rsidP="00970418">
      <w:pPr>
        <w:rPr>
          <w:rFonts w:ascii="Times New Roman" w:hAnsi="Times New Roman"/>
          <w:sz w:val="16"/>
          <w:szCs w:val="24"/>
        </w:rPr>
      </w:pPr>
    </w:p>
    <w:p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44B19" w:rsidRPr="00380AD2" w:rsidRDefault="00B44B19" w:rsidP="00EF6361">
      <w:pPr>
        <w:rPr>
          <w:rFonts w:ascii="Times New Roman" w:hAnsi="Times New Roman"/>
          <w:sz w:val="20"/>
          <w:szCs w:val="24"/>
        </w:rPr>
      </w:pPr>
    </w:p>
    <w:p w:rsidR="004274CF" w:rsidRPr="0020685B" w:rsidRDefault="004274CF" w:rsidP="004274C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F57985" w:rsidRDefault="00F57985" w:rsidP="00970418">
      <w:pPr>
        <w:jc w:val="center"/>
        <w:rPr>
          <w:rFonts w:ascii="Times New Roman" w:hAnsi="Times New Roman"/>
          <w:b/>
          <w:sz w:val="28"/>
          <w:szCs w:val="28"/>
        </w:rPr>
      </w:pPr>
    </w:p>
    <w:p w:rsidR="004274CF" w:rsidRDefault="004274CF">
      <w:pPr>
        <w:spacing w:after="200" w:line="276" w:lineRule="auto"/>
        <w:rPr>
          <w:b/>
          <w:sz w:val="32"/>
          <w:szCs w:val="28"/>
        </w:rPr>
      </w:pPr>
      <w:r>
        <w:rPr>
          <w:b/>
          <w:sz w:val="32"/>
          <w:szCs w:val="28"/>
        </w:rPr>
        <w:br w:type="page"/>
      </w:r>
    </w:p>
    <w:p w:rsidR="002726A5" w:rsidRPr="00283079" w:rsidRDefault="002726A5" w:rsidP="002726A5">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2726A5" w:rsidRPr="00283079" w:rsidRDefault="009716CB" w:rsidP="002726A5">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2726A5" w:rsidRPr="002B4D04" w:rsidTr="00F62C22">
        <w:tc>
          <w:tcPr>
            <w:tcW w:w="4788" w:type="dxa"/>
          </w:tcPr>
          <w:p w:rsidR="002726A5" w:rsidRDefault="002726A5" w:rsidP="00F62C22">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2726A5" w:rsidRDefault="002726A5" w:rsidP="00F62C22">
            <w:pPr>
              <w:tabs>
                <w:tab w:val="center" w:pos="2286"/>
              </w:tabs>
              <w:rPr>
                <w:rFonts w:ascii="Times New Roman" w:hAnsi="Times New Roman"/>
                <w:color w:val="000000"/>
                <w:sz w:val="24"/>
                <w:szCs w:val="24"/>
                <w:lang w:eastAsia="en-US"/>
              </w:rPr>
            </w:pPr>
            <w:r>
              <w:rPr>
                <w:rFonts w:ascii="Times New Roman" w:hAnsi="Times New Roman"/>
                <w:color w:val="000000"/>
                <w:sz w:val="24"/>
                <w:szCs w:val="24"/>
              </w:rPr>
              <w:t>Associate Dean</w:t>
            </w:r>
            <w:r>
              <w:rPr>
                <w:rFonts w:ascii="Times New Roman" w:hAnsi="Times New Roman"/>
                <w:color w:val="000000"/>
                <w:sz w:val="24"/>
                <w:szCs w:val="24"/>
              </w:rPr>
              <w:tab/>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Chair, Graduate Nursing Programs</w:t>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Director, PNP, ACPNP, NNP Programs</w:t>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Pickard Hall Office #514</w:t>
            </w:r>
          </w:p>
          <w:p w:rsidR="002726A5" w:rsidRPr="002B4D04" w:rsidRDefault="002726A5" w:rsidP="00F62C22">
            <w:pPr>
              <w:rPr>
                <w:rFonts w:ascii="Times New Roman" w:hAnsi="Times New Roman"/>
                <w:color w:val="000000" w:themeColor="text1"/>
              </w:rPr>
            </w:pPr>
            <w:r>
              <w:rPr>
                <w:rFonts w:ascii="Times New Roman" w:hAnsi="Times New Roman"/>
                <w:color w:val="000000"/>
                <w:sz w:val="24"/>
                <w:szCs w:val="24"/>
              </w:rPr>
              <w:t xml:space="preserve">Email address:  </w:t>
            </w:r>
            <w:hyperlink r:id="rId67" w:history="1">
              <w:r>
                <w:rPr>
                  <w:rStyle w:val="Hyperlink"/>
                  <w:rFonts w:ascii="Times New Roman" w:hAnsi="Times New Roman"/>
                  <w:sz w:val="24"/>
                  <w:szCs w:val="24"/>
                </w:rPr>
                <w:t>jleflore@uta.edu</w:t>
              </w:r>
            </w:hyperlink>
          </w:p>
        </w:tc>
        <w:tc>
          <w:tcPr>
            <w:tcW w:w="5130" w:type="dxa"/>
          </w:tcPr>
          <w:p w:rsidR="002726A5" w:rsidRPr="002B4D04" w:rsidRDefault="002726A5" w:rsidP="00F62C22">
            <w:pPr>
              <w:rPr>
                <w:rFonts w:ascii="Times New Roman" w:hAnsi="Times New Roman"/>
                <w:b/>
              </w:rPr>
            </w:pPr>
            <w:r w:rsidRPr="002B4D04">
              <w:rPr>
                <w:rFonts w:ascii="Times New Roman" w:hAnsi="Times New Roman"/>
                <w:b/>
              </w:rPr>
              <w:t>Kathy Daniel, PhD, RN, ANP/GNP-BC, AGSF</w:t>
            </w:r>
          </w:p>
          <w:p w:rsidR="002726A5" w:rsidRPr="002B4D04" w:rsidRDefault="002726A5" w:rsidP="00F62C22">
            <w:pPr>
              <w:rPr>
                <w:rFonts w:ascii="Times New Roman" w:hAnsi="Times New Roman"/>
              </w:rPr>
            </w:pPr>
            <w:r>
              <w:rPr>
                <w:rFonts w:ascii="Times New Roman" w:hAnsi="Times New Roman"/>
              </w:rPr>
              <w:t>Associate Chair, Graduate Nurse Practitioner Programs</w:t>
            </w:r>
          </w:p>
          <w:p w:rsidR="002726A5" w:rsidRPr="002B4D04" w:rsidRDefault="002726A5" w:rsidP="00F62C22">
            <w:pPr>
              <w:rPr>
                <w:rFonts w:ascii="Times New Roman" w:hAnsi="Times New Roman"/>
              </w:rPr>
            </w:pPr>
            <w:r>
              <w:rPr>
                <w:rFonts w:ascii="Times New Roman" w:hAnsi="Times New Roman"/>
              </w:rPr>
              <w:t>Pickard Hall Office #511</w:t>
            </w:r>
          </w:p>
          <w:p w:rsidR="002726A5" w:rsidRPr="002B4D04" w:rsidRDefault="002726A5" w:rsidP="00F62C22">
            <w:pPr>
              <w:rPr>
                <w:rFonts w:ascii="Times New Roman" w:hAnsi="Times New Roman"/>
              </w:rPr>
            </w:pPr>
            <w:r w:rsidRPr="002B4D04">
              <w:rPr>
                <w:rFonts w:ascii="Times New Roman" w:hAnsi="Times New Roman"/>
              </w:rPr>
              <w:t>817-272-0175</w:t>
            </w:r>
          </w:p>
          <w:p w:rsidR="002726A5" w:rsidRPr="002B4D04" w:rsidRDefault="002726A5" w:rsidP="00F62C22">
            <w:pPr>
              <w:rPr>
                <w:rFonts w:ascii="Times New Roman" w:hAnsi="Times New Roman"/>
              </w:rPr>
            </w:pPr>
            <w:r w:rsidRPr="002B4D04">
              <w:rPr>
                <w:rFonts w:ascii="Times New Roman" w:hAnsi="Times New Roman"/>
              </w:rPr>
              <w:t xml:space="preserve">Email address: </w:t>
            </w:r>
            <w:hyperlink r:id="rId68" w:history="1">
              <w:r w:rsidRPr="002B4D04">
                <w:rPr>
                  <w:rStyle w:val="Hyperlink"/>
                  <w:rFonts w:ascii="Times New Roman" w:hAnsi="Times New Roman"/>
                </w:rPr>
                <w:t>kdaniel@uta.edu</w:t>
              </w:r>
            </w:hyperlink>
          </w:p>
          <w:p w:rsidR="002726A5" w:rsidRPr="002B4D04" w:rsidRDefault="002726A5" w:rsidP="00F62C22">
            <w:pPr>
              <w:rPr>
                <w:rFonts w:ascii="Times New Roman" w:hAnsi="Times New Roman"/>
              </w:rPr>
            </w:pPr>
          </w:p>
        </w:tc>
      </w:tr>
      <w:tr w:rsidR="002726A5" w:rsidRPr="002B4D04" w:rsidTr="00F62C22">
        <w:tc>
          <w:tcPr>
            <w:tcW w:w="4788" w:type="dxa"/>
          </w:tcPr>
          <w:p w:rsidR="002726A5" w:rsidRPr="002B4D04" w:rsidRDefault="002726A5" w:rsidP="00F62C22">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rsidR="002726A5" w:rsidRPr="002B4D04" w:rsidRDefault="002726A5" w:rsidP="00F62C22">
            <w:pPr>
              <w:rPr>
                <w:rFonts w:ascii="Times New Roman" w:hAnsi="Times New Roman"/>
              </w:rPr>
            </w:pPr>
            <w:r>
              <w:rPr>
                <w:rFonts w:ascii="Times New Roman" w:hAnsi="Times New Roman"/>
              </w:rPr>
              <w:t>Pickard Hall Office # 513</w:t>
            </w:r>
          </w:p>
          <w:p w:rsidR="002726A5" w:rsidRPr="002B4D04" w:rsidRDefault="002726A5" w:rsidP="00F62C22">
            <w:pPr>
              <w:rPr>
                <w:rFonts w:ascii="Times New Roman" w:hAnsi="Times New Roman"/>
              </w:rPr>
            </w:pPr>
            <w:r w:rsidRPr="002B4D04">
              <w:rPr>
                <w:rFonts w:ascii="Times New Roman" w:hAnsi="Times New Roman"/>
              </w:rPr>
              <w:t>(817) 272-9517</w:t>
            </w:r>
          </w:p>
          <w:p w:rsidR="002726A5" w:rsidRPr="002B4D04" w:rsidRDefault="002726A5" w:rsidP="00F62C22">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9"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2726A5" w:rsidRPr="00557CAF" w:rsidRDefault="002726A5" w:rsidP="00F62C22">
            <w:pPr>
              <w:rPr>
                <w:rFonts w:ascii="Times New Roman" w:hAnsi="Times New Roman"/>
                <w:b/>
                <w:bCs/>
              </w:rPr>
            </w:pPr>
            <w:r w:rsidRPr="00557CAF">
              <w:rPr>
                <w:rFonts w:ascii="Times New Roman" w:hAnsi="Times New Roman"/>
                <w:b/>
                <w:bCs/>
              </w:rPr>
              <w:t>Lauri John, PhD, RN, CNS</w:t>
            </w:r>
          </w:p>
          <w:p w:rsidR="002726A5" w:rsidRPr="00557CAF" w:rsidRDefault="002726A5" w:rsidP="00F62C22">
            <w:pPr>
              <w:rPr>
                <w:rFonts w:ascii="Times New Roman" w:hAnsi="Times New Roman"/>
                <w:lang w:eastAsia="en-US"/>
              </w:rPr>
            </w:pPr>
            <w:r w:rsidRPr="00557CAF">
              <w:rPr>
                <w:rFonts w:ascii="Times New Roman" w:hAnsi="Times New Roman"/>
              </w:rPr>
              <w:t>Associate Chair, Graduate Educator and Administration Programs</w:t>
            </w:r>
          </w:p>
          <w:p w:rsidR="002726A5" w:rsidRPr="00557CAF" w:rsidRDefault="002726A5" w:rsidP="00F62C22">
            <w:pPr>
              <w:rPr>
                <w:rFonts w:ascii="Times New Roman" w:hAnsi="Times New Roman"/>
              </w:rPr>
            </w:pPr>
            <w:r w:rsidRPr="00557CAF">
              <w:rPr>
                <w:rFonts w:ascii="Times New Roman" w:hAnsi="Times New Roman"/>
              </w:rPr>
              <w:t>Pickard Hall Office #519</w:t>
            </w:r>
          </w:p>
          <w:p w:rsidR="002726A5" w:rsidRPr="00557CAF" w:rsidRDefault="002726A5" w:rsidP="00F62C22">
            <w:pPr>
              <w:rPr>
                <w:rFonts w:ascii="Times New Roman" w:hAnsi="Times New Roman"/>
              </w:rPr>
            </w:pPr>
            <w:r w:rsidRPr="00557CAF">
              <w:rPr>
                <w:rFonts w:ascii="Times New Roman" w:hAnsi="Times New Roman"/>
              </w:rPr>
              <w:t>817-272-0172</w:t>
            </w:r>
          </w:p>
          <w:p w:rsidR="002726A5" w:rsidRPr="002B4D04" w:rsidRDefault="002726A5" w:rsidP="00F62C22">
            <w:pPr>
              <w:rPr>
                <w:rFonts w:ascii="Times New Roman" w:hAnsi="Times New Roman"/>
                <w:color w:val="1F497D"/>
              </w:rPr>
            </w:pPr>
            <w:r w:rsidRPr="00557CAF">
              <w:rPr>
                <w:rFonts w:ascii="Times New Roman" w:hAnsi="Times New Roman"/>
              </w:rPr>
              <w:t xml:space="preserve">Email address: </w:t>
            </w:r>
            <w:hyperlink r:id="rId70" w:history="1">
              <w:r w:rsidRPr="00557CAF">
                <w:rPr>
                  <w:rStyle w:val="Hyperlink"/>
                  <w:rFonts w:ascii="Arial" w:hAnsi="Arial" w:cs="Arial"/>
                  <w:sz w:val="20"/>
                  <w:szCs w:val="20"/>
                </w:rPr>
                <w:t>ljohn@uta.edu</w:t>
              </w:r>
            </w:hyperlink>
          </w:p>
        </w:tc>
      </w:tr>
      <w:tr w:rsidR="002726A5" w:rsidRPr="002B4D04" w:rsidTr="00F62C22">
        <w:tc>
          <w:tcPr>
            <w:tcW w:w="4788" w:type="dxa"/>
          </w:tcPr>
          <w:p w:rsidR="002726A5" w:rsidRPr="00CA4928" w:rsidRDefault="002726A5" w:rsidP="00F62C22">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rsidR="002726A5" w:rsidRPr="002B4D04" w:rsidRDefault="002726A5" w:rsidP="00F62C22">
            <w:pPr>
              <w:rPr>
                <w:rFonts w:ascii="Times New Roman" w:hAnsi="Times New Roman"/>
              </w:rPr>
            </w:pPr>
            <w:r>
              <w:rPr>
                <w:rFonts w:ascii="Times New Roman" w:hAnsi="Times New Roman"/>
              </w:rPr>
              <w:t>Pickard Hall Office # 518  (A-L)</w:t>
            </w:r>
          </w:p>
          <w:p w:rsidR="002726A5" w:rsidRPr="002B4D04" w:rsidRDefault="002726A5" w:rsidP="00F62C22">
            <w:pPr>
              <w:rPr>
                <w:rFonts w:ascii="Times New Roman" w:hAnsi="Times New Roman"/>
              </w:rPr>
            </w:pPr>
            <w:r w:rsidRPr="002B4D04">
              <w:rPr>
                <w:rFonts w:ascii="Times New Roman" w:hAnsi="Times New Roman"/>
              </w:rPr>
              <w:t>(817) 272-0788</w:t>
            </w:r>
          </w:p>
          <w:p w:rsidR="002726A5" w:rsidRPr="00440D06" w:rsidRDefault="002726A5" w:rsidP="00F62C22">
            <w:pPr>
              <w:rPr>
                <w:rFonts w:ascii="Times New Roman" w:hAnsi="Times New Roman"/>
              </w:rPr>
            </w:pPr>
            <w:r w:rsidRPr="002B4D04">
              <w:rPr>
                <w:rFonts w:ascii="Times New Roman" w:hAnsi="Times New Roman"/>
              </w:rPr>
              <w:t xml:space="preserve">Email address:  </w:t>
            </w:r>
            <w:hyperlink r:id="rId71"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2726A5" w:rsidRPr="00CA4928" w:rsidRDefault="002726A5" w:rsidP="00F62C22">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2726A5" w:rsidRPr="002B4D04" w:rsidRDefault="002726A5" w:rsidP="00F62C22">
            <w:pPr>
              <w:rPr>
                <w:rFonts w:ascii="Times New Roman" w:hAnsi="Times New Roman"/>
              </w:rPr>
            </w:pPr>
            <w:r w:rsidRPr="002B4D04">
              <w:rPr>
                <w:rFonts w:ascii="Times New Roman" w:hAnsi="Times New Roman"/>
              </w:rPr>
              <w:t xml:space="preserve">Pickard Hall </w:t>
            </w:r>
            <w:r>
              <w:rPr>
                <w:rFonts w:ascii="Times New Roman" w:hAnsi="Times New Roman"/>
              </w:rPr>
              <w:t>Office # 518   (M-Z)</w:t>
            </w:r>
          </w:p>
          <w:p w:rsidR="002726A5" w:rsidRPr="002B4D04" w:rsidRDefault="002726A5" w:rsidP="00F62C22">
            <w:pPr>
              <w:rPr>
                <w:rFonts w:ascii="Times New Roman" w:hAnsi="Times New Roman"/>
              </w:rPr>
            </w:pPr>
            <w:r w:rsidRPr="002B4D04">
              <w:rPr>
                <w:rFonts w:ascii="Times New Roman" w:hAnsi="Times New Roman"/>
              </w:rPr>
              <w:t>(817) 272-</w:t>
            </w:r>
            <w:r>
              <w:rPr>
                <w:rFonts w:ascii="Times New Roman" w:hAnsi="Times New Roman"/>
              </w:rPr>
              <w:t>6344</w:t>
            </w:r>
          </w:p>
          <w:p w:rsidR="002726A5" w:rsidRPr="002B4D04" w:rsidRDefault="002726A5" w:rsidP="00F62C22">
            <w:pPr>
              <w:rPr>
                <w:rFonts w:ascii="Times New Roman" w:hAnsi="Times New Roman"/>
                <w:b/>
              </w:rPr>
            </w:pPr>
            <w:r w:rsidRPr="002B4D04">
              <w:rPr>
                <w:rFonts w:ascii="Times New Roman" w:hAnsi="Times New Roman"/>
              </w:rPr>
              <w:t xml:space="preserve">Email address:  </w:t>
            </w:r>
            <w:hyperlink r:id="rId72" w:history="1">
              <w:r w:rsidRPr="00C744BA">
                <w:rPr>
                  <w:rStyle w:val="Hyperlink"/>
                </w:rPr>
                <w:t>angel.korenek@uta.edu</w:t>
              </w:r>
            </w:hyperlink>
          </w:p>
        </w:tc>
      </w:tr>
      <w:tr w:rsidR="002726A5" w:rsidTr="00F62C22">
        <w:tc>
          <w:tcPr>
            <w:tcW w:w="4788" w:type="dxa"/>
            <w:hideMark/>
          </w:tcPr>
          <w:p w:rsidR="002726A5" w:rsidRDefault="002726A5" w:rsidP="00F62C22">
            <w:pPr>
              <w:rPr>
                <w:rFonts w:ascii="Times New Roman" w:hAnsi="Times New Roman"/>
                <w:b/>
                <w:bCs/>
                <w:sz w:val="24"/>
                <w:szCs w:val="24"/>
              </w:rPr>
            </w:pPr>
            <w:r>
              <w:rPr>
                <w:rFonts w:ascii="Times New Roman" w:hAnsi="Times New Roman"/>
                <w:b/>
                <w:bCs/>
                <w:sz w:val="24"/>
                <w:szCs w:val="24"/>
              </w:rPr>
              <w:t>Janette Rieta</w:t>
            </w:r>
          </w:p>
          <w:p w:rsidR="002726A5" w:rsidRDefault="002726A5" w:rsidP="00F62C22">
            <w:pPr>
              <w:rPr>
                <w:rFonts w:ascii="Times New Roman" w:hAnsi="Times New Roman"/>
                <w:bCs/>
                <w:sz w:val="24"/>
                <w:szCs w:val="24"/>
              </w:rPr>
            </w:pPr>
            <w:r>
              <w:rPr>
                <w:rFonts w:ascii="Times New Roman" w:hAnsi="Times New Roman"/>
                <w:bCs/>
                <w:sz w:val="24"/>
                <w:szCs w:val="24"/>
              </w:rPr>
              <w:t>Administrative Assistant – NADM, NEDU</w:t>
            </w:r>
          </w:p>
          <w:p w:rsidR="002726A5" w:rsidRDefault="002726A5" w:rsidP="00F62C22">
            <w:pPr>
              <w:rPr>
                <w:rFonts w:ascii="Times New Roman" w:hAnsi="Times New Roman"/>
                <w:bCs/>
                <w:sz w:val="24"/>
                <w:szCs w:val="24"/>
              </w:rPr>
            </w:pPr>
            <w:r>
              <w:rPr>
                <w:rFonts w:ascii="Times New Roman" w:hAnsi="Times New Roman"/>
                <w:bCs/>
                <w:sz w:val="24"/>
                <w:szCs w:val="24"/>
              </w:rPr>
              <w:t>Pickard Hall #518</w:t>
            </w:r>
          </w:p>
          <w:p w:rsidR="002726A5" w:rsidRDefault="002726A5" w:rsidP="00F62C22">
            <w:pPr>
              <w:rPr>
                <w:rFonts w:ascii="Times New Roman" w:hAnsi="Times New Roman"/>
                <w:bCs/>
                <w:sz w:val="24"/>
                <w:szCs w:val="24"/>
              </w:rPr>
            </w:pPr>
            <w:r>
              <w:rPr>
                <w:rFonts w:ascii="Times New Roman" w:hAnsi="Times New Roman"/>
                <w:bCs/>
                <w:sz w:val="24"/>
                <w:szCs w:val="24"/>
              </w:rPr>
              <w:t>817-272-1039</w:t>
            </w:r>
          </w:p>
          <w:p w:rsidR="002726A5" w:rsidRDefault="009716CB" w:rsidP="00F62C22">
            <w:pPr>
              <w:rPr>
                <w:rFonts w:ascii="Times New Roman" w:hAnsi="Times New Roman"/>
                <w:color w:val="0000FF"/>
                <w:u w:val="single"/>
              </w:rPr>
            </w:pPr>
            <w:hyperlink r:id="rId73" w:history="1">
              <w:r w:rsidR="002726A5" w:rsidRPr="00784AD3">
                <w:rPr>
                  <w:rStyle w:val="Hyperlink"/>
                  <w:rFonts w:ascii="Times New Roman" w:hAnsi="Times New Roman"/>
                  <w:sz w:val="24"/>
                  <w:szCs w:val="24"/>
                </w:rPr>
                <w:t>jrieta@uta.edu</w:t>
              </w:r>
            </w:hyperlink>
          </w:p>
        </w:tc>
        <w:tc>
          <w:tcPr>
            <w:tcW w:w="5130" w:type="dxa"/>
            <w:hideMark/>
          </w:tcPr>
          <w:p w:rsidR="002726A5" w:rsidRDefault="002726A5" w:rsidP="00F62C22">
            <w:pPr>
              <w:rPr>
                <w:rFonts w:ascii="Times New Roman" w:hAnsi="Times New Roman"/>
                <w:b/>
                <w:bCs/>
                <w:color w:val="000000"/>
              </w:rPr>
            </w:pPr>
            <w:r>
              <w:rPr>
                <w:rFonts w:ascii="Times New Roman" w:hAnsi="Times New Roman"/>
                <w:b/>
                <w:bCs/>
                <w:color w:val="000000"/>
                <w:sz w:val="24"/>
                <w:szCs w:val="24"/>
              </w:rPr>
              <w:t>Christina Gale</w:t>
            </w:r>
          </w:p>
          <w:p w:rsidR="002726A5" w:rsidRDefault="002726A5" w:rsidP="00F62C22">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Pickard Hall Office #518</w:t>
            </w:r>
          </w:p>
          <w:p w:rsidR="002726A5" w:rsidRDefault="002726A5" w:rsidP="00F62C22">
            <w:pPr>
              <w:rPr>
                <w:rFonts w:ascii="Times New Roman" w:hAnsi="Times New Roman"/>
                <w:bCs/>
                <w:sz w:val="24"/>
                <w:szCs w:val="24"/>
              </w:rPr>
            </w:pPr>
            <w:r>
              <w:rPr>
                <w:rFonts w:ascii="Times New Roman" w:hAnsi="Times New Roman"/>
                <w:bCs/>
                <w:sz w:val="24"/>
                <w:szCs w:val="24"/>
              </w:rPr>
              <w:t>817-272-1039</w:t>
            </w:r>
          </w:p>
          <w:p w:rsidR="002726A5" w:rsidRDefault="002726A5" w:rsidP="00F62C22">
            <w:pPr>
              <w:rPr>
                <w:rFonts w:ascii="Times New Roman" w:hAnsi="Times New Roman"/>
                <w:b/>
                <w:bCs/>
              </w:rPr>
            </w:pPr>
            <w:r>
              <w:rPr>
                <w:rFonts w:ascii="Times New Roman" w:hAnsi="Times New Roman"/>
                <w:color w:val="000000"/>
                <w:sz w:val="24"/>
                <w:szCs w:val="24"/>
              </w:rPr>
              <w:t xml:space="preserve">Email address:  </w:t>
            </w:r>
            <w:hyperlink r:id="rId74" w:history="1">
              <w:r w:rsidRPr="00D7691D">
                <w:rPr>
                  <w:rStyle w:val="Hyperlink"/>
                  <w:rFonts w:ascii="Times New Roman" w:hAnsi="Times New Roman"/>
                  <w:sz w:val="24"/>
                  <w:szCs w:val="24"/>
                </w:rPr>
                <w:t>christina.gale@uta.edu</w:t>
              </w:r>
            </w:hyperlink>
          </w:p>
        </w:tc>
      </w:tr>
    </w:tbl>
    <w:p w:rsidR="002726A5" w:rsidRDefault="002726A5" w:rsidP="002726A5">
      <w:pPr>
        <w:rPr>
          <w:rFonts w:ascii="Times New Roman" w:hAnsi="Times New Roman"/>
          <w:b/>
          <w:color w:val="1F497D"/>
        </w:rPr>
      </w:pPr>
    </w:p>
    <w:p w:rsidR="002726A5" w:rsidRDefault="002726A5" w:rsidP="002726A5"/>
    <w:tbl>
      <w:tblPr>
        <w:tblW w:w="0" w:type="auto"/>
        <w:tblCellMar>
          <w:left w:w="0" w:type="dxa"/>
          <w:right w:w="0" w:type="dxa"/>
        </w:tblCellMar>
        <w:tblLook w:val="04A0" w:firstRow="1" w:lastRow="0" w:firstColumn="1" w:lastColumn="0" w:noHBand="0" w:noVBand="1"/>
      </w:tblPr>
      <w:tblGrid>
        <w:gridCol w:w="4654"/>
        <w:gridCol w:w="4922"/>
      </w:tblGrid>
      <w:tr w:rsidR="002726A5" w:rsidTr="00F62C22">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2726A5" w:rsidRDefault="002726A5" w:rsidP="00F62C22">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2726A5" w:rsidRDefault="002726A5" w:rsidP="00F62C22">
            <w:pPr>
              <w:jc w:val="center"/>
              <w:rPr>
                <w:rFonts w:ascii="Times New Roman" w:eastAsiaTheme="minorHAnsi" w:hAnsi="Times New Roman"/>
                <w:b/>
                <w:bCs/>
                <w:color w:val="0000FF"/>
                <w:sz w:val="24"/>
                <w:szCs w:val="24"/>
              </w:rPr>
            </w:pPr>
          </w:p>
        </w:tc>
      </w:tr>
      <w:tr w:rsidR="002726A5" w:rsidTr="00F62C22">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2726A5" w:rsidRDefault="002726A5" w:rsidP="00F62C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2726A5" w:rsidRDefault="002726A5" w:rsidP="00F62C2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Lisa Rose</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Graduate Advisor II</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Pickard Hall Office # 119</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(817) 272-9087</w:t>
            </w:r>
          </w:p>
          <w:p w:rsidR="002726A5" w:rsidRPr="00557CAF" w:rsidRDefault="002726A5" w:rsidP="00F62C22">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5"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2726A5" w:rsidRDefault="002726A5" w:rsidP="00F62C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2726A5" w:rsidRDefault="002726A5" w:rsidP="00F62C2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Luena Wilson</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Graduate Advisor II</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Pickard Hall Office # 119</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(817) 272- 4798</w:t>
            </w:r>
          </w:p>
          <w:p w:rsidR="002726A5" w:rsidRDefault="002726A5" w:rsidP="00F62C22">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6" w:history="1">
              <w:r>
                <w:rPr>
                  <w:rStyle w:val="Hyperlink"/>
                  <w:rFonts w:ascii="Times New Roman" w:hAnsi="Times New Roman"/>
                  <w:sz w:val="24"/>
                  <w:szCs w:val="24"/>
                </w:rPr>
                <w:t>lvwilson@uta.edu</w:t>
              </w:r>
            </w:hyperlink>
          </w:p>
        </w:tc>
      </w:tr>
      <w:tr w:rsidR="002726A5" w:rsidTr="00F62C22">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2726A5"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rsidR="002726A5" w:rsidRPr="008938B8"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817-272-4297</w:t>
            </w:r>
          </w:p>
          <w:p w:rsidR="002726A5" w:rsidRPr="00557CAF" w:rsidRDefault="002726A5" w:rsidP="00F62C2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7" w:history="1">
              <w:r w:rsidRPr="00557CAF">
                <w:rPr>
                  <w:rStyle w:val="Hyperlink"/>
                  <w:rFonts w:ascii="Times New Roman" w:hAnsi="Times New Roman"/>
                  <w:sz w:val="24"/>
                  <w:szCs w:val="24"/>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2726A5" w:rsidRPr="00557CAF"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817-272-9397</w:t>
            </w:r>
          </w:p>
          <w:p w:rsidR="002726A5" w:rsidRPr="00557CAF" w:rsidRDefault="002726A5" w:rsidP="00F62C2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8" w:history="1">
              <w:r w:rsidRPr="00557CAF">
                <w:rPr>
                  <w:rStyle w:val="Hyperlink"/>
                  <w:rFonts w:ascii="Times New Roman" w:hAnsi="Times New Roman"/>
                  <w:sz w:val="24"/>
                  <w:szCs w:val="24"/>
                </w:rPr>
                <w:t>cwade@uta.edu</w:t>
              </w:r>
            </w:hyperlink>
          </w:p>
        </w:tc>
      </w:tr>
    </w:tbl>
    <w:p w:rsidR="002726A5" w:rsidRPr="00DF09E6" w:rsidRDefault="002726A5" w:rsidP="002726A5">
      <w:pPr>
        <w:rPr>
          <w:rFonts w:ascii="Times New Roman" w:hAnsi="Times New Roman"/>
          <w:sz w:val="24"/>
          <w:szCs w:val="24"/>
        </w:rPr>
      </w:pPr>
    </w:p>
    <w:p w:rsidR="004274CF" w:rsidRPr="0020685B" w:rsidRDefault="004274CF" w:rsidP="004274CF">
      <w:pPr>
        <w:ind w:right="72"/>
        <w:rPr>
          <w:rFonts w:ascii="Arial" w:hAnsi="Arial" w:cs="Arial"/>
          <w:bCs/>
          <w:color w:val="0000FF"/>
          <w:sz w:val="21"/>
          <w:szCs w:val="21"/>
        </w:rPr>
      </w:pPr>
    </w:p>
    <w:p w:rsidR="004274CF" w:rsidRDefault="004274CF">
      <w:pPr>
        <w:spacing w:after="200" w:line="276" w:lineRule="auto"/>
        <w:rPr>
          <w:b/>
          <w:sz w:val="28"/>
          <w:szCs w:val="28"/>
        </w:rPr>
      </w:pPr>
      <w:r>
        <w:rPr>
          <w:b/>
          <w:sz w:val="28"/>
          <w:szCs w:val="28"/>
        </w:rPr>
        <w:br w:type="page"/>
      </w:r>
    </w:p>
    <w:p w:rsidR="00E84E40" w:rsidRDefault="00E84E40" w:rsidP="00FD5787">
      <w:pPr>
        <w:jc w:val="center"/>
        <w:rPr>
          <w:b/>
          <w:sz w:val="28"/>
          <w:szCs w:val="28"/>
        </w:rPr>
      </w:pPr>
      <w:r>
        <w:rPr>
          <w:b/>
          <w:sz w:val="28"/>
          <w:szCs w:val="28"/>
        </w:rPr>
        <w:t>NURS 5418- 0</w:t>
      </w:r>
      <w:r w:rsidR="0080709B">
        <w:rPr>
          <w:b/>
          <w:sz w:val="28"/>
          <w:szCs w:val="28"/>
        </w:rPr>
        <w:t>20-022</w:t>
      </w:r>
      <w:r>
        <w:rPr>
          <w:b/>
          <w:sz w:val="28"/>
          <w:szCs w:val="28"/>
        </w:rPr>
        <w:t xml:space="preserve"> </w:t>
      </w:r>
    </w:p>
    <w:p w:rsidR="00FD5787" w:rsidRDefault="00365514" w:rsidP="00FD5787">
      <w:pPr>
        <w:jc w:val="center"/>
        <w:rPr>
          <w:b/>
          <w:sz w:val="28"/>
          <w:szCs w:val="28"/>
        </w:rPr>
      </w:pPr>
      <w:r>
        <w:rPr>
          <w:b/>
          <w:sz w:val="28"/>
          <w:szCs w:val="28"/>
        </w:rPr>
        <w:t>Fall</w:t>
      </w:r>
      <w:r w:rsidR="00E84E40">
        <w:rPr>
          <w:b/>
          <w:sz w:val="28"/>
          <w:szCs w:val="28"/>
        </w:rPr>
        <w:t xml:space="preserve"> 2016 </w:t>
      </w:r>
    </w:p>
    <w:p w:rsidR="00FD5787" w:rsidRDefault="00365514" w:rsidP="00FD5787">
      <w:pPr>
        <w:rPr>
          <w:b/>
          <w:sz w:val="28"/>
          <w:szCs w:val="28"/>
        </w:rPr>
      </w:pPr>
      <w:r>
        <w:rPr>
          <w:b/>
          <w:sz w:val="28"/>
          <w:szCs w:val="28"/>
        </w:rPr>
        <w:t>8.25</w:t>
      </w:r>
      <w:r w:rsidR="003163B8">
        <w:rPr>
          <w:b/>
          <w:sz w:val="28"/>
          <w:szCs w:val="28"/>
        </w:rPr>
        <w:t>.16</w:t>
      </w:r>
      <w:r w:rsidR="00FD5787">
        <w:rPr>
          <w:b/>
          <w:sz w:val="28"/>
          <w:szCs w:val="28"/>
        </w:rPr>
        <w:t xml:space="preserve"> thru </w:t>
      </w:r>
      <w:r>
        <w:rPr>
          <w:b/>
          <w:sz w:val="28"/>
          <w:szCs w:val="28"/>
        </w:rPr>
        <w:t>12.7</w:t>
      </w:r>
      <w:r w:rsidR="003163B8">
        <w:rPr>
          <w:b/>
          <w:sz w:val="28"/>
          <w:szCs w:val="28"/>
        </w:rPr>
        <w:t>.16</w:t>
      </w:r>
    </w:p>
    <w:p w:rsidR="00FD5787" w:rsidRPr="00C70A26" w:rsidRDefault="00FD5787" w:rsidP="00FD5787">
      <w:pPr>
        <w:pStyle w:val="PlainText"/>
        <w:spacing w:before="0" w:beforeAutospacing="0" w:after="0" w:afterAutospacing="0"/>
        <w:ind w:right="-810"/>
        <w:rPr>
          <w:rFonts w:eastAsia="Times New Roman" w:cstheme="minorHAnsi"/>
          <w:b/>
          <w:color w:val="000000"/>
        </w:rPr>
      </w:pPr>
      <w:r w:rsidRPr="00C70A26">
        <w:rPr>
          <w:rFonts w:eastAsia="Times New Roman" w:cstheme="minorHAnsi"/>
          <w:b/>
          <w:color w:val="000000"/>
          <w:sz w:val="28"/>
          <w:szCs w:val="28"/>
        </w:rPr>
        <w:t>MyMav Mandatory Lab and Lecture Days</w:t>
      </w:r>
      <w:r w:rsidRPr="00C70A26">
        <w:rPr>
          <w:rFonts w:eastAsia="Times New Roman" w:cstheme="minorHAnsi"/>
          <w:b/>
          <w:color w:val="000000"/>
        </w:rPr>
        <w:t xml:space="preserve">: </w:t>
      </w:r>
      <w:r>
        <w:rPr>
          <w:rFonts w:eastAsia="Times New Roman" w:cstheme="minorHAnsi"/>
          <w:b/>
          <w:color w:val="000000"/>
        </w:rPr>
        <w:t xml:space="preserve"> </w:t>
      </w:r>
      <w:r w:rsidR="008656BE">
        <w:rPr>
          <w:rFonts w:eastAsia="Times New Roman" w:cstheme="minorHAnsi"/>
          <w:b/>
          <w:color w:val="000000"/>
        </w:rPr>
        <w:t>Mond</w:t>
      </w:r>
      <w:r>
        <w:rPr>
          <w:rFonts w:eastAsia="Times New Roman" w:cstheme="minorHAnsi"/>
          <w:b/>
          <w:color w:val="000000"/>
        </w:rPr>
        <w:t xml:space="preserve">ays </w:t>
      </w:r>
      <w:r w:rsidR="00365514">
        <w:rPr>
          <w:rFonts w:eastAsia="Times New Roman" w:cstheme="minorHAnsi"/>
          <w:b/>
          <w:color w:val="000000"/>
        </w:rPr>
        <w:t>0900-1500</w:t>
      </w:r>
    </w:p>
    <w:p w:rsidR="00FD5787" w:rsidRPr="00E84E40" w:rsidRDefault="00187E0F" w:rsidP="00FD5787">
      <w:pPr>
        <w:pStyle w:val="PlainText"/>
        <w:spacing w:before="0" w:beforeAutospacing="0" w:after="0" w:afterAutospacing="0"/>
        <w:ind w:right="-810"/>
        <w:rPr>
          <w:rFonts w:eastAsia="Times New Roman" w:cstheme="minorHAnsi"/>
          <w:b/>
          <w:color w:val="000000"/>
          <w:sz w:val="28"/>
          <w:szCs w:val="28"/>
        </w:rPr>
      </w:pPr>
      <w:r>
        <w:rPr>
          <w:rFonts w:eastAsia="Times New Roman" w:cstheme="minorHAnsi"/>
          <w:b/>
          <w:color w:val="000000"/>
        </w:rPr>
        <w:t>August</w:t>
      </w:r>
      <w:r w:rsidR="003163B8" w:rsidRPr="00E84E40">
        <w:rPr>
          <w:rFonts w:eastAsia="Times New Roman" w:cstheme="minorHAnsi"/>
          <w:b/>
          <w:color w:val="000000"/>
        </w:rPr>
        <w:t xml:space="preserve"> 2</w:t>
      </w:r>
      <w:r>
        <w:rPr>
          <w:rFonts w:eastAsia="Times New Roman" w:cstheme="minorHAnsi"/>
          <w:b/>
          <w:color w:val="000000"/>
        </w:rPr>
        <w:t>9</w:t>
      </w:r>
      <w:r w:rsidR="003163B8" w:rsidRPr="00E84E40">
        <w:rPr>
          <w:rFonts w:eastAsia="Times New Roman" w:cstheme="minorHAnsi"/>
          <w:b/>
          <w:color w:val="000000"/>
        </w:rPr>
        <w:t xml:space="preserve">; </w:t>
      </w:r>
      <w:r>
        <w:rPr>
          <w:rFonts w:eastAsia="Times New Roman" w:cstheme="minorHAnsi"/>
          <w:b/>
          <w:color w:val="000000"/>
        </w:rPr>
        <w:t xml:space="preserve">September 12 </w:t>
      </w:r>
      <w:r w:rsidR="003163B8" w:rsidRPr="00E84E40">
        <w:rPr>
          <w:rFonts w:eastAsia="Times New Roman" w:cstheme="minorHAnsi"/>
          <w:b/>
          <w:color w:val="000000"/>
        </w:rPr>
        <w:t xml:space="preserve">and </w:t>
      </w:r>
      <w:r w:rsidR="003163B8" w:rsidRPr="0080709B">
        <w:rPr>
          <w:rFonts w:eastAsia="Times New Roman" w:cstheme="minorHAnsi"/>
          <w:color w:val="000000"/>
        </w:rPr>
        <w:t>2</w:t>
      </w:r>
      <w:r w:rsidRPr="0080709B">
        <w:rPr>
          <w:rFonts w:eastAsia="Times New Roman" w:cstheme="minorHAnsi"/>
          <w:color w:val="000000"/>
        </w:rPr>
        <w:t>6</w:t>
      </w:r>
      <w:r w:rsidR="003163B8" w:rsidRPr="00E84E40">
        <w:rPr>
          <w:rFonts w:eastAsia="Times New Roman" w:cstheme="minorHAnsi"/>
          <w:b/>
          <w:color w:val="000000"/>
        </w:rPr>
        <w:t xml:space="preserve">; </w:t>
      </w:r>
      <w:r>
        <w:rPr>
          <w:rFonts w:eastAsia="Times New Roman" w:cstheme="minorHAnsi"/>
          <w:b/>
          <w:color w:val="000000"/>
        </w:rPr>
        <w:t>October</w:t>
      </w:r>
      <w:r w:rsidR="003163B8" w:rsidRPr="00E84E40">
        <w:rPr>
          <w:rFonts w:eastAsia="Times New Roman" w:cstheme="minorHAnsi"/>
          <w:b/>
          <w:color w:val="000000"/>
        </w:rPr>
        <w:t xml:space="preserve"> </w:t>
      </w:r>
      <w:r w:rsidRPr="0080709B">
        <w:rPr>
          <w:rFonts w:eastAsia="Times New Roman" w:cstheme="minorHAnsi"/>
          <w:b/>
          <w:color w:val="000000"/>
        </w:rPr>
        <w:t>10</w:t>
      </w:r>
      <w:r>
        <w:rPr>
          <w:rFonts w:eastAsia="Times New Roman" w:cstheme="minorHAnsi"/>
          <w:b/>
          <w:color w:val="000000"/>
        </w:rPr>
        <w:t>, 17</w:t>
      </w:r>
      <w:r w:rsidR="003163B8" w:rsidRPr="00E84E40">
        <w:rPr>
          <w:rFonts w:eastAsia="Times New Roman" w:cstheme="minorHAnsi"/>
          <w:b/>
          <w:color w:val="000000"/>
        </w:rPr>
        <w:t xml:space="preserve"> and 2</w:t>
      </w:r>
      <w:r>
        <w:rPr>
          <w:rFonts w:eastAsia="Times New Roman" w:cstheme="minorHAnsi"/>
          <w:b/>
          <w:color w:val="000000"/>
        </w:rPr>
        <w:t>4</w:t>
      </w:r>
      <w:r w:rsidR="003163B8" w:rsidRPr="00E84E40">
        <w:rPr>
          <w:rFonts w:eastAsia="Times New Roman" w:cstheme="minorHAnsi"/>
          <w:b/>
          <w:color w:val="000000"/>
        </w:rPr>
        <w:t xml:space="preserve">; </w:t>
      </w:r>
      <w:r>
        <w:rPr>
          <w:b/>
        </w:rPr>
        <w:t>November</w:t>
      </w:r>
      <w:r w:rsidR="003163B8" w:rsidRPr="00E84E40">
        <w:rPr>
          <w:b/>
        </w:rPr>
        <w:t xml:space="preserve"> </w:t>
      </w:r>
      <w:r>
        <w:t>7</w:t>
      </w:r>
      <w:r w:rsidR="00E84E40">
        <w:rPr>
          <w:b/>
        </w:rPr>
        <w:t xml:space="preserve"> a</w:t>
      </w:r>
      <w:r w:rsidR="003163B8" w:rsidRPr="00E84E40">
        <w:rPr>
          <w:b/>
        </w:rPr>
        <w:t xml:space="preserve">nd </w:t>
      </w:r>
      <w:r>
        <w:rPr>
          <w:b/>
        </w:rPr>
        <w:t>14</w:t>
      </w:r>
      <w:r w:rsidR="00FD0C61">
        <w:rPr>
          <w:b/>
        </w:rPr>
        <w:t>, 2016</w:t>
      </w:r>
      <w:r w:rsidR="003163B8" w:rsidRPr="00E84E40">
        <w:rPr>
          <w:b/>
        </w:rPr>
        <w:t xml:space="preserve"> </w:t>
      </w:r>
      <w:r w:rsidR="00FD5787" w:rsidRPr="00E84E40">
        <w:rPr>
          <w:b/>
        </w:rPr>
        <w:t xml:space="preserve">in </w:t>
      </w:r>
      <w:r w:rsidR="0080709B">
        <w:rPr>
          <w:b/>
        </w:rPr>
        <w:t>Smart Lab University Hall 5</w:t>
      </w:r>
      <w:r w:rsidR="0080709B" w:rsidRPr="0080709B">
        <w:rPr>
          <w:b/>
          <w:vertAlign w:val="superscript"/>
        </w:rPr>
        <w:t>th</w:t>
      </w:r>
      <w:r w:rsidR="0080709B">
        <w:rPr>
          <w:b/>
        </w:rPr>
        <w:t xml:space="preserve"> Floor and Smart Hospital per Blackboard announcements</w:t>
      </w:r>
    </w:p>
    <w:p w:rsidR="00FD5787" w:rsidRDefault="00FD5787" w:rsidP="00FD5787">
      <w:pPr>
        <w:rPr>
          <w:b/>
          <w:sz w:val="28"/>
          <w:szCs w:val="28"/>
        </w:rPr>
      </w:pPr>
      <w:r w:rsidRPr="00E84E40">
        <w:rPr>
          <w:rFonts w:eastAsia="Times New Roman" w:cstheme="minorHAnsi"/>
          <w:b/>
          <w:color w:val="000000"/>
          <w:sz w:val="28"/>
          <w:szCs w:val="28"/>
        </w:rPr>
        <w:t xml:space="preserve">Census Date is </w:t>
      </w:r>
      <w:r w:rsidR="00187E0F">
        <w:rPr>
          <w:rFonts w:eastAsia="Times New Roman" w:cstheme="minorHAnsi"/>
          <w:b/>
          <w:color w:val="000000"/>
          <w:sz w:val="28"/>
          <w:szCs w:val="28"/>
        </w:rPr>
        <w:t>9.12</w:t>
      </w:r>
      <w:r w:rsidR="00E84E40">
        <w:rPr>
          <w:rFonts w:eastAsia="Times New Roman" w:cstheme="minorHAnsi"/>
          <w:b/>
          <w:color w:val="000000"/>
          <w:sz w:val="28"/>
          <w:szCs w:val="28"/>
        </w:rPr>
        <w:t>.16</w:t>
      </w:r>
      <w:r w:rsidR="00795F4A" w:rsidRPr="00E84E40">
        <w:rPr>
          <w:rFonts w:eastAsia="Times New Roman" w:cstheme="minorHAnsi"/>
          <w:b/>
          <w:color w:val="000000"/>
          <w:sz w:val="28"/>
          <w:szCs w:val="28"/>
        </w:rPr>
        <w:t xml:space="preserve"> </w:t>
      </w:r>
      <w:r w:rsidRPr="00E84E40">
        <w:rPr>
          <w:b/>
          <w:sz w:val="28"/>
          <w:szCs w:val="28"/>
        </w:rPr>
        <w:t xml:space="preserve">Last Day to drop with “W” is </w:t>
      </w:r>
      <w:r w:rsidR="00187E0F">
        <w:rPr>
          <w:b/>
          <w:sz w:val="28"/>
          <w:szCs w:val="28"/>
        </w:rPr>
        <w:t>11.2</w:t>
      </w:r>
      <w:r w:rsidR="00E84E40">
        <w:rPr>
          <w:b/>
          <w:sz w:val="28"/>
          <w:szCs w:val="28"/>
        </w:rPr>
        <w:t>.16</w:t>
      </w:r>
    </w:p>
    <w:p w:rsidR="00E84E40" w:rsidRDefault="00E84E40" w:rsidP="00E84E40">
      <w:pPr>
        <w:rPr>
          <w:rFonts w:ascii="Times New Roman" w:hAnsi="Times New Roman"/>
          <w:b/>
          <w:sz w:val="24"/>
          <w:szCs w:val="24"/>
        </w:rPr>
      </w:pPr>
    </w:p>
    <w:p w:rsidR="00E84E40" w:rsidRPr="00877C54" w:rsidRDefault="00E84E40" w:rsidP="00E84E40">
      <w:pPr>
        <w:rPr>
          <w:rFonts w:ascii="Times New Roman" w:hAnsi="Times New Roman"/>
          <w:b/>
          <w:sz w:val="24"/>
          <w:szCs w:val="24"/>
        </w:rPr>
      </w:pPr>
      <w:r>
        <w:rPr>
          <w:rFonts w:ascii="Times New Roman" w:hAnsi="Times New Roman"/>
          <w:b/>
          <w:sz w:val="24"/>
          <w:szCs w:val="24"/>
        </w:rPr>
        <w:t xml:space="preserve">We plan to meet on the following dates for Mandatory Labs and may use the </w:t>
      </w:r>
      <w:r w:rsidR="00187E0F">
        <w:rPr>
          <w:rFonts w:ascii="Times New Roman" w:hAnsi="Times New Roman"/>
          <w:b/>
          <w:sz w:val="24"/>
          <w:szCs w:val="24"/>
        </w:rPr>
        <w:t xml:space="preserve">Saturdays and </w:t>
      </w:r>
      <w:r w:rsidR="00290A34">
        <w:rPr>
          <w:rFonts w:ascii="Times New Roman" w:hAnsi="Times New Roman"/>
          <w:b/>
          <w:sz w:val="24"/>
          <w:szCs w:val="24"/>
        </w:rPr>
        <w:t>Monday</w:t>
      </w:r>
      <w:r>
        <w:rPr>
          <w:rFonts w:ascii="Times New Roman" w:hAnsi="Times New Roman"/>
          <w:b/>
          <w:sz w:val="24"/>
          <w:szCs w:val="24"/>
        </w:rPr>
        <w:t>s not listed for makeup and remediation as needed contingent on weather and remediated check offs.</w:t>
      </w:r>
    </w:p>
    <w:p w:rsidR="00E84E40" w:rsidRPr="00E84E40" w:rsidRDefault="00E84E40" w:rsidP="00FD5787">
      <w:pPr>
        <w:rPr>
          <w:b/>
          <w:sz w:val="28"/>
          <w:szCs w:val="28"/>
        </w:rPr>
      </w:pPr>
    </w:p>
    <w:p w:rsidR="00795F4A" w:rsidRPr="00795F4A" w:rsidRDefault="00795F4A" w:rsidP="00380AD2">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w:t>
      </w:r>
      <w:r w:rsidR="00380AD2">
        <w:rPr>
          <w:b/>
          <w:i/>
          <w:sz w:val="24"/>
          <w:szCs w:val="24"/>
        </w:rPr>
        <w:t>Jacqueline Michael, PhD, ANP, WHNP-BC</w:t>
      </w:r>
    </w:p>
    <w:tbl>
      <w:tblPr>
        <w:tblW w:w="10729" w:type="dxa"/>
        <w:tblLayout w:type="fixed"/>
        <w:tblCellMar>
          <w:left w:w="0" w:type="dxa"/>
          <w:right w:w="0" w:type="dxa"/>
        </w:tblCellMar>
        <w:tblLook w:val="04A0" w:firstRow="1" w:lastRow="0" w:firstColumn="1" w:lastColumn="0" w:noHBand="0" w:noVBand="1"/>
      </w:tblPr>
      <w:tblGrid>
        <w:gridCol w:w="1535"/>
        <w:gridCol w:w="2053"/>
        <w:gridCol w:w="1964"/>
        <w:gridCol w:w="5177"/>
      </w:tblGrid>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b/>
              </w:rPr>
            </w:pPr>
            <w:r w:rsidRPr="00E16D97">
              <w:rPr>
                <w:b/>
              </w:rPr>
              <w:t>Class/ Lab Schedule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rFonts w:cs="Calibri"/>
                <w:b/>
              </w:rPr>
            </w:pPr>
            <w:r w:rsidRPr="00E16D97">
              <w:rPr>
                <w:rFonts w:cs="Calibri"/>
                <w:b/>
              </w:rPr>
              <w:t>Grades/ submission</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ind w:left="162" w:right="-40"/>
              <w:rPr>
                <w:b/>
              </w:rPr>
            </w:pPr>
            <w:r w:rsidRPr="00E16D97">
              <w:rPr>
                <w:b/>
              </w:rPr>
              <w:t>Dates for class</w:t>
            </w:r>
            <w:r>
              <w:rPr>
                <w:b/>
              </w:rPr>
              <w:t xml:space="preserve"> and labs</w:t>
            </w:r>
            <w:r w:rsidRPr="00E16D97">
              <w:rPr>
                <w:b/>
              </w:rPr>
              <w:t xml:space="preserve"> on MyMav</w:t>
            </w:r>
          </w:p>
        </w:tc>
        <w:tc>
          <w:tcPr>
            <w:tcW w:w="5177" w:type="dxa"/>
            <w:tcBorders>
              <w:top w:val="single" w:sz="8" w:space="0" w:color="auto"/>
              <w:left w:val="nil"/>
              <w:bottom w:val="single" w:sz="8" w:space="0" w:color="auto"/>
              <w:right w:val="single" w:sz="8" w:space="0" w:color="auto"/>
            </w:tcBorders>
          </w:tcPr>
          <w:p w:rsidR="00FD5787" w:rsidRPr="00E16D97" w:rsidRDefault="00FD5787" w:rsidP="00506596">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Default="00FD5787" w:rsidP="00506596">
            <w:r>
              <w:t xml:space="preserve">Lecture </w:t>
            </w:r>
            <w:r w:rsidR="00B1392E">
              <w:t>and</w:t>
            </w:r>
          </w:p>
          <w:p w:rsidR="00290A34" w:rsidRDefault="00290A34" w:rsidP="00506596">
            <w:r w:rsidRPr="00E33021">
              <w:rPr>
                <w:b/>
              </w:rPr>
              <w:t>Lab 1</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825356" w:rsidRDefault="00187E0F" w:rsidP="00FD0C61">
            <w:pPr>
              <w:pStyle w:val="PlainText"/>
              <w:spacing w:before="0" w:beforeAutospacing="0" w:after="0" w:afterAutospacing="0"/>
              <w:ind w:left="162" w:right="-40"/>
              <w:rPr>
                <w:b/>
                <w:sz w:val="22"/>
                <w:szCs w:val="22"/>
              </w:rPr>
            </w:pPr>
            <w:r>
              <w:rPr>
                <w:b/>
                <w:sz w:val="22"/>
                <w:szCs w:val="22"/>
              </w:rPr>
              <w:t>8.29</w:t>
            </w:r>
            <w:r w:rsidR="00E84E40">
              <w:rPr>
                <w:b/>
                <w:sz w:val="22"/>
                <w:szCs w:val="22"/>
              </w:rPr>
              <w:t>.16</w:t>
            </w:r>
          </w:p>
        </w:tc>
        <w:tc>
          <w:tcPr>
            <w:tcW w:w="5177" w:type="dxa"/>
            <w:tcBorders>
              <w:top w:val="single" w:sz="8" w:space="0" w:color="auto"/>
              <w:left w:val="nil"/>
              <w:bottom w:val="single" w:sz="8" w:space="0" w:color="auto"/>
              <w:right w:val="single" w:sz="8" w:space="0" w:color="auto"/>
            </w:tcBorders>
          </w:tcPr>
          <w:p w:rsidR="00FD5787" w:rsidRPr="008B00C4" w:rsidRDefault="00FD5787" w:rsidP="00FD5787">
            <w:pPr>
              <w:pStyle w:val="ListParagraph"/>
              <w:numPr>
                <w:ilvl w:val="0"/>
                <w:numId w:val="25"/>
              </w:numPr>
              <w:contextualSpacing w:val="0"/>
            </w:pPr>
            <w:r w:rsidRPr="008B00C4">
              <w:rPr>
                <w:rFonts w:ascii="Tahoma" w:hAnsi="Tahoma" w:cs="Tahoma"/>
                <w:color w:val="000000"/>
                <w:sz w:val="20"/>
                <w:szCs w:val="20"/>
              </w:rPr>
              <w:t xml:space="preserve">Orientation to the course </w:t>
            </w:r>
          </w:p>
          <w:p w:rsidR="00FD5787" w:rsidRPr="008B00C4" w:rsidRDefault="00FD5787" w:rsidP="00FD5787">
            <w:pPr>
              <w:pStyle w:val="ListParagraph"/>
              <w:numPr>
                <w:ilvl w:val="0"/>
                <w:numId w:val="25"/>
              </w:numPr>
              <w:contextualSpacing w:val="0"/>
            </w:pPr>
            <w:r>
              <w:rPr>
                <w:rFonts w:ascii="Tahoma" w:hAnsi="Tahoma" w:cs="Tahoma"/>
                <w:color w:val="000000"/>
                <w:sz w:val="20"/>
                <w:szCs w:val="20"/>
              </w:rPr>
              <w:t xml:space="preserve">Syllabus </w:t>
            </w:r>
          </w:p>
          <w:p w:rsidR="00FD5787" w:rsidRPr="00497EDF" w:rsidRDefault="00FD5787" w:rsidP="00FD5787">
            <w:pPr>
              <w:pStyle w:val="ListParagraph"/>
              <w:numPr>
                <w:ilvl w:val="0"/>
                <w:numId w:val="25"/>
              </w:numPr>
              <w:contextualSpacing w:val="0"/>
            </w:pPr>
            <w:r w:rsidRPr="008B00C4">
              <w:rPr>
                <w:rFonts w:ascii="Tahoma" w:hAnsi="Tahoma" w:cs="Tahoma"/>
                <w:color w:val="000000"/>
                <w:sz w:val="20"/>
                <w:szCs w:val="20"/>
              </w:rPr>
              <w:t xml:space="preserve">Introduction of Faculty </w:t>
            </w:r>
          </w:p>
          <w:p w:rsidR="00FD5787" w:rsidRPr="00B51C05" w:rsidRDefault="00FD5787" w:rsidP="00FD5787">
            <w:pPr>
              <w:pStyle w:val="ListParagraph"/>
              <w:numPr>
                <w:ilvl w:val="0"/>
                <w:numId w:val="25"/>
              </w:numPr>
              <w:contextualSpacing w:val="0"/>
              <w:rPr>
                <w:b/>
              </w:rPr>
            </w:pPr>
            <w:r>
              <w:rPr>
                <w:rFonts w:ascii="Tahoma" w:hAnsi="Tahoma" w:cs="Tahoma"/>
                <w:color w:val="000000"/>
                <w:sz w:val="20"/>
                <w:szCs w:val="20"/>
              </w:rPr>
              <w:t>SOAP and Diagnostic reasoning</w:t>
            </w:r>
          </w:p>
          <w:p w:rsidR="00FD5787" w:rsidRPr="00BF0DAD" w:rsidRDefault="00FD5787" w:rsidP="00FD5787">
            <w:pPr>
              <w:pStyle w:val="ListParagraph"/>
              <w:numPr>
                <w:ilvl w:val="0"/>
                <w:numId w:val="25"/>
              </w:numPr>
              <w:contextualSpacing w:val="0"/>
              <w:rPr>
                <w:b/>
              </w:rPr>
            </w:pPr>
            <w:r>
              <w:rPr>
                <w:rFonts w:ascii="Tahoma" w:hAnsi="Tahoma" w:cs="Tahoma"/>
                <w:color w:val="000000"/>
                <w:sz w:val="20"/>
                <w:szCs w:val="20"/>
              </w:rPr>
              <w:t xml:space="preserve">Nutrition </w:t>
            </w:r>
          </w:p>
          <w:p w:rsidR="00FD5787" w:rsidRDefault="00FD5787" w:rsidP="00FD5787">
            <w:pPr>
              <w:pStyle w:val="ListParagraph"/>
              <w:numPr>
                <w:ilvl w:val="0"/>
                <w:numId w:val="25"/>
              </w:numPr>
              <w:contextualSpacing w:val="0"/>
            </w:pPr>
            <w:r>
              <w:t xml:space="preserve">Skin, Hair and Nails </w:t>
            </w:r>
          </w:p>
          <w:p w:rsidR="00FD5787" w:rsidRDefault="00FD5787" w:rsidP="00FD5787">
            <w:pPr>
              <w:pStyle w:val="ListParagraph"/>
              <w:numPr>
                <w:ilvl w:val="0"/>
                <w:numId w:val="25"/>
              </w:numPr>
              <w:contextualSpacing w:val="0"/>
            </w:pPr>
            <w:r>
              <w:t>Eyes</w:t>
            </w:r>
          </w:p>
          <w:p w:rsidR="00FD5787" w:rsidRDefault="00FD5787" w:rsidP="00FD5787">
            <w:pPr>
              <w:pStyle w:val="ListParagraph"/>
              <w:numPr>
                <w:ilvl w:val="0"/>
                <w:numId w:val="25"/>
              </w:numPr>
              <w:contextualSpacing w:val="0"/>
            </w:pPr>
            <w:r>
              <w:t xml:space="preserve">Ears, Nose and Throat  </w:t>
            </w:r>
          </w:p>
          <w:p w:rsidR="00290A34" w:rsidRPr="00287003" w:rsidRDefault="00290A34" w:rsidP="00290A34">
            <w:pPr>
              <w:pStyle w:val="ListParagraph"/>
              <w:numPr>
                <w:ilvl w:val="0"/>
                <w:numId w:val="25"/>
              </w:numPr>
              <w:contextualSpacing w:val="0"/>
              <w:rPr>
                <w:b/>
              </w:rPr>
            </w:pPr>
            <w:r>
              <w:t xml:space="preserve">Head and Neck and Lymphatic </w:t>
            </w:r>
          </w:p>
          <w:p w:rsidR="00FD5787" w:rsidRPr="00993F61" w:rsidRDefault="00FD5787" w:rsidP="00FD5787">
            <w:pPr>
              <w:pStyle w:val="ListParagraph"/>
              <w:numPr>
                <w:ilvl w:val="0"/>
                <w:numId w:val="25"/>
              </w:numPr>
              <w:contextualSpacing w:val="0"/>
              <w:rPr>
                <w:b/>
              </w:rPr>
            </w:pPr>
            <w:r w:rsidRPr="00993F61">
              <w:rPr>
                <w:b/>
              </w:rPr>
              <w:t>Meet with Lab Faculty</w:t>
            </w:r>
            <w:r>
              <w:rPr>
                <w:b/>
              </w:rPr>
              <w:t xml:space="preserve"> </w:t>
            </w:r>
            <w:r w:rsidRPr="00993F61">
              <w:t xml:space="preserve"> TEAM</w:t>
            </w:r>
          </w:p>
          <w:p w:rsidR="00FD5787" w:rsidRDefault="00FD5787" w:rsidP="00FD5787">
            <w:pPr>
              <w:pStyle w:val="ListParagraph"/>
              <w:numPr>
                <w:ilvl w:val="0"/>
                <w:numId w:val="25"/>
              </w:numPr>
              <w:contextualSpacing w:val="0"/>
              <w:rPr>
                <w:b/>
              </w:rPr>
            </w:pPr>
            <w:r>
              <w:rPr>
                <w:b/>
              </w:rPr>
              <w:t>Equipment Exhibitor</w:t>
            </w:r>
          </w:p>
          <w:p w:rsidR="00FD5787" w:rsidRPr="00B51C05" w:rsidRDefault="00FD5787" w:rsidP="00FD5787">
            <w:pPr>
              <w:pStyle w:val="ListParagraph"/>
              <w:numPr>
                <w:ilvl w:val="0"/>
                <w:numId w:val="25"/>
              </w:numPr>
              <w:contextualSpacing w:val="0"/>
              <w:rPr>
                <w:b/>
              </w:rPr>
            </w:pPr>
            <w:r w:rsidRPr="00904758">
              <w:rPr>
                <w:b/>
              </w:rPr>
              <w:t>Mixed up SOAP DEMO</w:t>
            </w:r>
            <w:r>
              <w:rPr>
                <w:b/>
              </w:rPr>
              <w:t xml:space="preserve"> </w:t>
            </w:r>
            <w:r>
              <w:t>–</w:t>
            </w:r>
            <w:r w:rsidRPr="0079134B">
              <w:t xml:space="preserve"> TEAM</w:t>
            </w:r>
          </w:p>
          <w:p w:rsidR="00FD5787" w:rsidRPr="00BF0DAD" w:rsidRDefault="00FD5787" w:rsidP="00FD5787">
            <w:pPr>
              <w:pStyle w:val="ListParagraph"/>
              <w:numPr>
                <w:ilvl w:val="0"/>
                <w:numId w:val="25"/>
              </w:numPr>
              <w:contextualSpacing w:val="0"/>
              <w:rPr>
                <w:b/>
              </w:rPr>
            </w:pPr>
            <w:r>
              <w:rPr>
                <w:b/>
              </w:rPr>
              <w:t xml:space="preserve">IBW and BMI calculations </w:t>
            </w:r>
            <w:r>
              <w:t>–</w:t>
            </w:r>
            <w:r w:rsidRPr="0079134B">
              <w:t xml:space="preserve"> TEAM</w:t>
            </w:r>
          </w:p>
          <w:p w:rsidR="00FD5787" w:rsidRPr="00C923B7" w:rsidRDefault="00FD5787" w:rsidP="00FD5787">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p w:rsidR="00FD5787" w:rsidRDefault="00FD5787" w:rsidP="00C923B7">
            <w:pPr>
              <w:pStyle w:val="ListParagraph"/>
              <w:contextualSpacing w:val="0"/>
              <w:rPr>
                <w:b/>
              </w:rPr>
            </w:pPr>
          </w:p>
          <w:p w:rsidR="00C923B7" w:rsidRPr="00C923B7" w:rsidRDefault="00C923B7" w:rsidP="00C923B7">
            <w:pPr>
              <w:pStyle w:val="ListParagraph"/>
              <w:contextualSpacing w:val="0"/>
              <w:rPr>
                <w:b/>
              </w:rPr>
            </w:pPr>
          </w:p>
        </w:tc>
      </w:tr>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t xml:space="preserve">Lecture  and </w:t>
            </w:r>
            <w:r w:rsidR="00290A34">
              <w:rPr>
                <w:b/>
              </w:rPr>
              <w:t>Lab 2</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787" w:rsidRPr="00825356" w:rsidRDefault="00187E0F" w:rsidP="00506596">
            <w:pPr>
              <w:pStyle w:val="PlainText"/>
              <w:spacing w:before="0" w:beforeAutospacing="0" w:after="0" w:afterAutospacing="0"/>
              <w:ind w:left="162" w:right="-40"/>
              <w:rPr>
                <w:b/>
                <w:sz w:val="22"/>
                <w:szCs w:val="22"/>
              </w:rPr>
            </w:pPr>
            <w:r>
              <w:rPr>
                <w:b/>
                <w:sz w:val="22"/>
                <w:szCs w:val="22"/>
              </w:rPr>
              <w:t>9.12</w:t>
            </w:r>
            <w:r w:rsidR="00E84E40">
              <w:rPr>
                <w:b/>
                <w:sz w:val="22"/>
                <w:szCs w:val="22"/>
              </w:rPr>
              <w:t>.16</w:t>
            </w:r>
          </w:p>
          <w:p w:rsidR="00FD5787" w:rsidRPr="00B2381C" w:rsidRDefault="00FD5787" w:rsidP="00506596">
            <w:pPr>
              <w:pStyle w:val="PlainText"/>
              <w:spacing w:before="0" w:beforeAutospacing="0" w:after="0" w:afterAutospacing="0"/>
              <w:ind w:left="162" w:right="-40"/>
              <w:rPr>
                <w:rFonts w:ascii="Calibri" w:hAnsi="Calibri" w:cs="Calibri"/>
                <w:b/>
              </w:rPr>
            </w:pPr>
          </w:p>
        </w:tc>
        <w:tc>
          <w:tcPr>
            <w:tcW w:w="5177" w:type="dxa"/>
            <w:tcBorders>
              <w:top w:val="single" w:sz="8" w:space="0" w:color="auto"/>
              <w:left w:val="nil"/>
              <w:bottom w:val="single" w:sz="8" w:space="0" w:color="auto"/>
              <w:right w:val="single" w:sz="8" w:space="0" w:color="auto"/>
            </w:tcBorders>
          </w:tcPr>
          <w:p w:rsidR="00290A34" w:rsidRPr="00287003" w:rsidRDefault="00290A34" w:rsidP="00290A34">
            <w:pPr>
              <w:pStyle w:val="ListParagraph"/>
              <w:numPr>
                <w:ilvl w:val="0"/>
                <w:numId w:val="25"/>
              </w:numPr>
              <w:contextualSpacing w:val="0"/>
              <w:rPr>
                <w:b/>
              </w:rPr>
            </w:pPr>
            <w:r>
              <w:t>Head and Neck and Lymphatic (continued from Lab 1)</w:t>
            </w:r>
          </w:p>
          <w:p w:rsidR="00FD5787" w:rsidRDefault="00FD5787" w:rsidP="00FD5787">
            <w:pPr>
              <w:pStyle w:val="ListParagraph"/>
              <w:numPr>
                <w:ilvl w:val="0"/>
                <w:numId w:val="25"/>
              </w:numPr>
              <w:contextualSpacing w:val="0"/>
            </w:pPr>
            <w:r>
              <w:t xml:space="preserve">Heart and Blood Vessels </w:t>
            </w:r>
          </w:p>
          <w:p w:rsidR="00FD5787" w:rsidRDefault="00FD5787" w:rsidP="00FD5787">
            <w:pPr>
              <w:pStyle w:val="ListParagraph"/>
              <w:numPr>
                <w:ilvl w:val="0"/>
                <w:numId w:val="25"/>
              </w:numPr>
              <w:contextualSpacing w:val="0"/>
            </w:pPr>
            <w:r>
              <w:t>Chest and Lungs</w:t>
            </w:r>
          </w:p>
          <w:p w:rsidR="00FD5787" w:rsidRDefault="00FD5787" w:rsidP="00FD5787">
            <w:pPr>
              <w:pStyle w:val="ListParagraph"/>
              <w:numPr>
                <w:ilvl w:val="0"/>
                <w:numId w:val="25"/>
              </w:numPr>
              <w:contextualSpacing w:val="0"/>
            </w:pPr>
            <w:r>
              <w:t xml:space="preserve">Abdomen </w:t>
            </w:r>
          </w:p>
          <w:p w:rsidR="00FD5787" w:rsidRPr="00904758" w:rsidRDefault="00FD5787" w:rsidP="00FD5787">
            <w:pPr>
              <w:pStyle w:val="ListParagraph"/>
              <w:numPr>
                <w:ilvl w:val="0"/>
                <w:numId w:val="25"/>
              </w:numPr>
              <w:contextualSpacing w:val="0"/>
              <w:rPr>
                <w:b/>
              </w:rPr>
            </w:pPr>
            <w:r>
              <w:t xml:space="preserve">Musculoskeletal   </w:t>
            </w:r>
          </w:p>
          <w:p w:rsidR="00FD5787" w:rsidRDefault="00FD5787" w:rsidP="00FD5787">
            <w:pPr>
              <w:pStyle w:val="ListParagraph"/>
              <w:numPr>
                <w:ilvl w:val="0"/>
                <w:numId w:val="25"/>
              </w:numPr>
              <w:contextualSpacing w:val="0"/>
            </w:pPr>
            <w:r>
              <w:t xml:space="preserve">Mental Status </w:t>
            </w:r>
          </w:p>
          <w:p w:rsidR="00FD5787" w:rsidRDefault="00FD5787" w:rsidP="00FD5787">
            <w:pPr>
              <w:pStyle w:val="ListParagraph"/>
              <w:numPr>
                <w:ilvl w:val="0"/>
                <w:numId w:val="25"/>
              </w:numPr>
              <w:contextualSpacing w:val="0"/>
            </w:pPr>
            <w:r>
              <w:t xml:space="preserve">Neuro </w:t>
            </w:r>
          </w:p>
          <w:p w:rsidR="00FD5787" w:rsidRDefault="00FD5787" w:rsidP="00FD5787">
            <w:pPr>
              <w:pStyle w:val="ListParagraph"/>
              <w:numPr>
                <w:ilvl w:val="0"/>
                <w:numId w:val="25"/>
              </w:numPr>
              <w:contextualSpacing w:val="0"/>
              <w:rPr>
                <w:b/>
              </w:rPr>
            </w:pPr>
            <w:r>
              <w:rPr>
                <w:b/>
              </w:rPr>
              <w:t>Heart and Blood Vessels DEMO</w:t>
            </w:r>
          </w:p>
          <w:p w:rsidR="00FD5787" w:rsidRDefault="00FD5787" w:rsidP="00FD5787">
            <w:pPr>
              <w:pStyle w:val="ListParagraph"/>
              <w:numPr>
                <w:ilvl w:val="0"/>
                <w:numId w:val="25"/>
              </w:numPr>
              <w:contextualSpacing w:val="0"/>
              <w:rPr>
                <w:b/>
              </w:rPr>
            </w:pPr>
            <w:r>
              <w:rPr>
                <w:b/>
              </w:rPr>
              <w:t>Chest and Lungs DEMO</w:t>
            </w:r>
          </w:p>
          <w:p w:rsidR="00FD5787" w:rsidRDefault="00FD5787" w:rsidP="00FD5787">
            <w:pPr>
              <w:pStyle w:val="ListParagraph"/>
              <w:numPr>
                <w:ilvl w:val="0"/>
                <w:numId w:val="25"/>
              </w:numPr>
              <w:contextualSpacing w:val="0"/>
              <w:rPr>
                <w:b/>
              </w:rPr>
            </w:pPr>
            <w:r>
              <w:rPr>
                <w:b/>
              </w:rPr>
              <w:t>Abdomen  DEMO</w:t>
            </w:r>
          </w:p>
          <w:p w:rsidR="00FD5787" w:rsidRDefault="00FD5787" w:rsidP="00FD5787">
            <w:pPr>
              <w:pStyle w:val="ListParagraph"/>
              <w:numPr>
                <w:ilvl w:val="0"/>
                <w:numId w:val="25"/>
              </w:numPr>
              <w:contextualSpacing w:val="0"/>
              <w:rPr>
                <w:b/>
              </w:rPr>
            </w:pPr>
            <w:r w:rsidRPr="00904758">
              <w:rPr>
                <w:b/>
              </w:rPr>
              <w:t xml:space="preserve">Sports Physical Exam DEMO </w:t>
            </w:r>
          </w:p>
          <w:p w:rsidR="00FD5787" w:rsidRDefault="00FD5787" w:rsidP="00FD5787">
            <w:pPr>
              <w:pStyle w:val="ListParagraph"/>
              <w:numPr>
                <w:ilvl w:val="0"/>
                <w:numId w:val="25"/>
              </w:numPr>
              <w:contextualSpacing w:val="0"/>
              <w:rPr>
                <w:b/>
              </w:rPr>
            </w:pPr>
            <w:r w:rsidRPr="00904758">
              <w:rPr>
                <w:b/>
              </w:rPr>
              <w:t>Special Tests and Technique</w:t>
            </w:r>
            <w:r>
              <w:rPr>
                <w:b/>
              </w:rPr>
              <w:t xml:space="preserve"> DEMO</w:t>
            </w:r>
          </w:p>
          <w:p w:rsidR="00C923B7" w:rsidRDefault="00C923B7" w:rsidP="00C923B7">
            <w:pPr>
              <w:ind w:left="360"/>
              <w:rPr>
                <w:b/>
              </w:rPr>
            </w:pPr>
          </w:p>
          <w:p w:rsidR="00C923B7" w:rsidRPr="00C923B7" w:rsidRDefault="00C923B7" w:rsidP="00C923B7">
            <w:pPr>
              <w:rPr>
                <w:b/>
              </w:rPr>
            </w:pPr>
          </w:p>
          <w:p w:rsidR="00FD5787" w:rsidRPr="00380AD2" w:rsidRDefault="00FD5787" w:rsidP="00506596">
            <w:pPr>
              <w:ind w:left="360"/>
              <w:rPr>
                <w:b/>
                <w:sz w:val="16"/>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rsidRPr="00E33021">
              <w:rPr>
                <w:b/>
              </w:rPr>
              <w:t>Lab 3</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80709B" w:rsidRDefault="0080709B" w:rsidP="0080709B">
            <w:pPr>
              <w:rPr>
                <w:b/>
              </w:rPr>
            </w:pPr>
            <w:r w:rsidRPr="00E16D97">
              <w:rPr>
                <w:b/>
              </w:rPr>
              <w:t>Audio- 10%</w:t>
            </w:r>
          </w:p>
          <w:p w:rsidR="00FD5787" w:rsidRDefault="00FD5787" w:rsidP="00506596">
            <w:pPr>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D5787" w:rsidRPr="00825356" w:rsidRDefault="00187E0F" w:rsidP="00506596">
            <w:pPr>
              <w:pStyle w:val="PlainText"/>
              <w:spacing w:before="0" w:beforeAutospacing="0" w:after="0" w:afterAutospacing="0"/>
              <w:ind w:left="162"/>
              <w:rPr>
                <w:b/>
                <w:sz w:val="22"/>
                <w:szCs w:val="22"/>
              </w:rPr>
            </w:pPr>
            <w:r>
              <w:rPr>
                <w:b/>
                <w:sz w:val="22"/>
                <w:szCs w:val="22"/>
              </w:rPr>
              <w:t>9.26</w:t>
            </w:r>
            <w:r w:rsidR="00E84E40">
              <w:rPr>
                <w:b/>
                <w:sz w:val="22"/>
                <w:szCs w:val="22"/>
              </w:rPr>
              <w:t>.16</w:t>
            </w:r>
          </w:p>
          <w:p w:rsidR="00FD5787" w:rsidRPr="00B2381C" w:rsidRDefault="00FD5787" w:rsidP="00506596">
            <w:pPr>
              <w:pStyle w:val="PlainText"/>
              <w:spacing w:before="0" w:beforeAutospacing="0" w:after="0" w:afterAutospacing="0"/>
              <w:ind w:left="162"/>
              <w:rPr>
                <w:rFonts w:ascii="Calibri" w:hAnsi="Calibri" w:cs="Calibri"/>
                <w:b/>
              </w:rPr>
            </w:pPr>
          </w:p>
        </w:tc>
        <w:tc>
          <w:tcPr>
            <w:tcW w:w="5177" w:type="dxa"/>
            <w:tcBorders>
              <w:top w:val="nil"/>
              <w:left w:val="nil"/>
              <w:bottom w:val="single" w:sz="8" w:space="0" w:color="auto"/>
              <w:right w:val="single" w:sz="8" w:space="0" w:color="auto"/>
            </w:tcBorders>
          </w:tcPr>
          <w:p w:rsidR="00C923B7" w:rsidRDefault="0080709B" w:rsidP="00C923B7">
            <w:pPr>
              <w:pStyle w:val="ListParagraph"/>
              <w:numPr>
                <w:ilvl w:val="0"/>
                <w:numId w:val="28"/>
              </w:numPr>
              <w:contextualSpacing w:val="0"/>
              <w:rPr>
                <w:b/>
              </w:rPr>
            </w:pPr>
            <w:r>
              <w:rPr>
                <w:b/>
              </w:rPr>
              <w:t xml:space="preserve">Submit via blackboard Digital Drop Box before </w:t>
            </w:r>
            <w:r w:rsidR="00BC5B39">
              <w:rPr>
                <w:b/>
              </w:rPr>
              <w:t>1500</w:t>
            </w:r>
          </w:p>
          <w:p w:rsidR="0080709B" w:rsidRPr="0080709B" w:rsidRDefault="0080709B" w:rsidP="0080709B">
            <w:pPr>
              <w:pStyle w:val="ListParagraph"/>
              <w:contextualSpacing w:val="0"/>
              <w:rPr>
                <w:b/>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B1392E" w:rsidP="00506596">
            <w:pPr>
              <w:rPr>
                <w:rFonts w:cs="Calibri"/>
                <w:b/>
              </w:rPr>
            </w:pPr>
            <w:bookmarkStart w:id="0" w:name="_GoBack"/>
            <w:r w:rsidRPr="00B1392E">
              <w:rPr>
                <w:rFonts w:cs="Calibri"/>
              </w:rPr>
              <w:t xml:space="preserve">Lecture and </w:t>
            </w:r>
            <w:bookmarkEnd w:id="0"/>
            <w:r w:rsidR="00E84E40" w:rsidRPr="00E33021">
              <w:rPr>
                <w:rFonts w:cs="Calibri"/>
                <w:b/>
              </w:rPr>
              <w:t>Lab</w:t>
            </w:r>
            <w:r w:rsidR="00E84E40">
              <w:rPr>
                <w:rFonts w:cs="Calibri"/>
                <w:b/>
              </w:rPr>
              <w:t xml:space="preserve"> 4</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b/>
              </w:rPr>
            </w:pPr>
          </w:p>
          <w:p w:rsidR="00FD5787" w:rsidRPr="00E16D97" w:rsidRDefault="00FD5787" w:rsidP="00506596">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187E0F" w:rsidP="00FD0C61">
            <w:pPr>
              <w:pStyle w:val="PlainText"/>
              <w:spacing w:before="0" w:beforeAutospacing="0" w:after="0" w:afterAutospacing="0"/>
              <w:ind w:left="162"/>
              <w:rPr>
                <w:b/>
                <w:sz w:val="22"/>
                <w:szCs w:val="22"/>
              </w:rPr>
            </w:pPr>
            <w:r>
              <w:rPr>
                <w:b/>
                <w:sz w:val="22"/>
                <w:szCs w:val="22"/>
              </w:rPr>
              <w:t>10.10.16</w:t>
            </w:r>
          </w:p>
        </w:tc>
        <w:tc>
          <w:tcPr>
            <w:tcW w:w="5177" w:type="dxa"/>
            <w:tcBorders>
              <w:top w:val="nil"/>
              <w:left w:val="nil"/>
              <w:bottom w:val="single" w:sz="8" w:space="0" w:color="auto"/>
              <w:right w:val="single" w:sz="8" w:space="0" w:color="auto"/>
            </w:tcBorders>
          </w:tcPr>
          <w:p w:rsidR="0080709B" w:rsidRDefault="0080709B" w:rsidP="0080709B">
            <w:pPr>
              <w:pStyle w:val="ListParagraph"/>
              <w:numPr>
                <w:ilvl w:val="0"/>
                <w:numId w:val="28"/>
              </w:numPr>
              <w:contextualSpacing w:val="0"/>
            </w:pPr>
            <w:r>
              <w:t>Assessment across the  Lifespan – TEAM</w:t>
            </w:r>
          </w:p>
          <w:p w:rsidR="0080709B" w:rsidRDefault="0080709B" w:rsidP="0080709B">
            <w:pPr>
              <w:pStyle w:val="ListParagraph"/>
              <w:numPr>
                <w:ilvl w:val="0"/>
                <w:numId w:val="28"/>
              </w:numPr>
              <w:contextualSpacing w:val="0"/>
            </w:pPr>
            <w:r>
              <w:t xml:space="preserve">Pregnancy Pearls </w:t>
            </w:r>
          </w:p>
          <w:p w:rsidR="0080709B" w:rsidRDefault="0080709B" w:rsidP="0080709B">
            <w:pPr>
              <w:pStyle w:val="ListParagraph"/>
              <w:numPr>
                <w:ilvl w:val="0"/>
                <w:numId w:val="28"/>
              </w:numPr>
              <w:contextualSpacing w:val="0"/>
            </w:pPr>
            <w:r>
              <w:t>Breast and Axilla</w:t>
            </w:r>
          </w:p>
          <w:p w:rsidR="0080709B" w:rsidRDefault="0080709B" w:rsidP="0080709B">
            <w:pPr>
              <w:pStyle w:val="ListParagraph"/>
              <w:numPr>
                <w:ilvl w:val="0"/>
                <w:numId w:val="28"/>
              </w:numPr>
              <w:contextualSpacing w:val="0"/>
            </w:pPr>
            <w:r>
              <w:t xml:space="preserve">Female Genitalia  </w:t>
            </w:r>
          </w:p>
          <w:p w:rsidR="0080709B" w:rsidRDefault="0080709B" w:rsidP="0080709B">
            <w:pPr>
              <w:pStyle w:val="ListParagraph"/>
              <w:numPr>
                <w:ilvl w:val="0"/>
                <w:numId w:val="28"/>
              </w:numPr>
              <w:contextualSpacing w:val="0"/>
            </w:pPr>
            <w:r>
              <w:t xml:space="preserve">Male Genitalia, Anus, Rectum and Prostate </w:t>
            </w:r>
          </w:p>
          <w:p w:rsidR="0080709B" w:rsidRDefault="0080709B" w:rsidP="0080709B">
            <w:pPr>
              <w:pStyle w:val="ListParagraph"/>
              <w:numPr>
                <w:ilvl w:val="0"/>
                <w:numId w:val="28"/>
              </w:numPr>
              <w:contextualSpacing w:val="0"/>
              <w:rPr>
                <w:b/>
              </w:rPr>
            </w:pPr>
            <w:r>
              <w:rPr>
                <w:b/>
              </w:rPr>
              <w:t>Breast DEMO</w:t>
            </w:r>
          </w:p>
          <w:p w:rsidR="0080709B" w:rsidRDefault="0080709B" w:rsidP="0080709B">
            <w:pPr>
              <w:pStyle w:val="ListParagraph"/>
              <w:numPr>
                <w:ilvl w:val="0"/>
                <w:numId w:val="28"/>
              </w:numPr>
              <w:contextualSpacing w:val="0"/>
              <w:rPr>
                <w:b/>
              </w:rPr>
            </w:pPr>
            <w:r>
              <w:rPr>
                <w:b/>
              </w:rPr>
              <w:t xml:space="preserve">Pelvic DEMO </w:t>
            </w:r>
          </w:p>
          <w:p w:rsidR="00C923B7" w:rsidRPr="0080709B" w:rsidRDefault="0080709B" w:rsidP="00C923B7">
            <w:pPr>
              <w:pStyle w:val="ListParagraph"/>
              <w:numPr>
                <w:ilvl w:val="0"/>
                <w:numId w:val="28"/>
              </w:numPr>
              <w:contextualSpacing w:val="0"/>
              <w:rPr>
                <w:b/>
              </w:rPr>
            </w:pPr>
            <w:r w:rsidRPr="0080709B">
              <w:rPr>
                <w:b/>
              </w:rPr>
              <w:t>GU DEMO</w:t>
            </w:r>
          </w:p>
          <w:p w:rsidR="00C923B7" w:rsidRPr="00C923B7" w:rsidRDefault="00C923B7" w:rsidP="00C923B7">
            <w:pPr>
              <w:rPr>
                <w:b/>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E84E40">
            <w:pPr>
              <w:rPr>
                <w:rFonts w:cs="Calibri"/>
                <w:b/>
              </w:rPr>
            </w:pPr>
            <w:r w:rsidRPr="00E33021">
              <w:rPr>
                <w:rFonts w:cs="Calibri"/>
                <w:b/>
              </w:rPr>
              <w:t>Lab</w:t>
            </w:r>
            <w:r w:rsidR="00E84E40">
              <w:rPr>
                <w:rFonts w:cs="Calibri"/>
                <w:b/>
              </w:rPr>
              <w:t xml:space="preserve"> 5</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r w:rsidRPr="00E16D97">
              <w:rPr>
                <w:b/>
              </w:rPr>
              <w:t>Test 1- 20%</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187E0F" w:rsidP="00506596">
            <w:pPr>
              <w:pStyle w:val="PlainText"/>
              <w:spacing w:before="0" w:beforeAutospacing="0" w:after="0" w:afterAutospacing="0"/>
              <w:ind w:left="162"/>
              <w:rPr>
                <w:b/>
                <w:sz w:val="22"/>
                <w:szCs w:val="22"/>
              </w:rPr>
            </w:pPr>
            <w:r>
              <w:rPr>
                <w:b/>
                <w:sz w:val="22"/>
                <w:szCs w:val="22"/>
              </w:rPr>
              <w:t>10.17.16</w:t>
            </w:r>
          </w:p>
          <w:p w:rsidR="00FD5787" w:rsidRPr="0081561F" w:rsidRDefault="00FD5787" w:rsidP="00506596">
            <w:pPr>
              <w:rPr>
                <w:rFonts w:cs="Calibri"/>
                <w:b/>
              </w:rPr>
            </w:pPr>
          </w:p>
        </w:tc>
        <w:tc>
          <w:tcPr>
            <w:tcW w:w="5177"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Test 1 at 0900</w:t>
            </w:r>
          </w:p>
          <w:p w:rsidR="00FD5787" w:rsidRDefault="00FD5787" w:rsidP="00FD5787">
            <w:pPr>
              <w:pStyle w:val="ListParagraph"/>
              <w:numPr>
                <w:ilvl w:val="0"/>
                <w:numId w:val="28"/>
              </w:numPr>
              <w:contextualSpacing w:val="0"/>
              <w:rPr>
                <w:b/>
              </w:rPr>
            </w:pPr>
            <w:r>
              <w:rPr>
                <w:b/>
              </w:rPr>
              <w:t>Problem Focused Practice</w:t>
            </w:r>
          </w:p>
          <w:p w:rsidR="00FD5787" w:rsidRDefault="00FD5787" w:rsidP="00FD5787">
            <w:pPr>
              <w:pStyle w:val="ListParagraph"/>
              <w:numPr>
                <w:ilvl w:val="0"/>
                <w:numId w:val="28"/>
              </w:numPr>
              <w:contextualSpacing w:val="0"/>
              <w:rPr>
                <w:b/>
              </w:rPr>
            </w:pPr>
            <w:r w:rsidRPr="00904758">
              <w:rPr>
                <w:b/>
              </w:rPr>
              <w:t>OSCE DEMO</w:t>
            </w:r>
          </w:p>
          <w:p w:rsidR="00FD5787" w:rsidRDefault="00FD5787" w:rsidP="00FD5787">
            <w:pPr>
              <w:pStyle w:val="ListParagraph"/>
              <w:numPr>
                <w:ilvl w:val="0"/>
                <w:numId w:val="28"/>
              </w:numPr>
              <w:contextualSpacing w:val="0"/>
            </w:pPr>
            <w:r w:rsidRPr="008B00C4">
              <w:rPr>
                <w:b/>
              </w:rPr>
              <w:t xml:space="preserve">Comprehensive Practice </w:t>
            </w:r>
            <w:r w:rsidRPr="0081561F">
              <w:t xml:space="preserve"> </w:t>
            </w:r>
          </w:p>
          <w:p w:rsidR="00C923B7" w:rsidRDefault="00C923B7" w:rsidP="00C923B7"/>
          <w:p w:rsidR="00FD5787" w:rsidRDefault="00FD5787" w:rsidP="00506596">
            <w:pPr>
              <w:pStyle w:val="ListParagraph"/>
              <w:contextualSpacing w:val="0"/>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E84E40">
            <w:pPr>
              <w:rPr>
                <w:rFonts w:cs="Calibri"/>
                <w:b/>
              </w:rPr>
            </w:pPr>
            <w:r>
              <w:rPr>
                <w:b/>
              </w:rPr>
              <w:t xml:space="preserve">Lab </w:t>
            </w:r>
            <w:r w:rsidR="00E84E40">
              <w:rPr>
                <w:b/>
              </w:rPr>
              <w:t>6</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Pr="00E16D97" w:rsidRDefault="00E84E40" w:rsidP="00E84E40">
            <w:pPr>
              <w:rPr>
                <w:b/>
              </w:rPr>
            </w:pPr>
            <w:r w:rsidRPr="00904758">
              <w:rPr>
                <w:b/>
              </w:rPr>
              <w:t>Comprehensive</w:t>
            </w:r>
            <w:r w:rsidR="00FD5787">
              <w:rPr>
                <w:b/>
              </w:rPr>
              <w:t xml:space="preserve"> Check off</w:t>
            </w:r>
            <w:r w:rsidR="00FD5787" w:rsidRPr="00E16D97">
              <w:rPr>
                <w:b/>
              </w:rPr>
              <w:t xml:space="preserve"> </w:t>
            </w:r>
            <w:r w:rsidR="00C923B7">
              <w:rPr>
                <w:b/>
              </w:rPr>
              <w:t>- 2</w:t>
            </w:r>
            <w:r w:rsidR="00FD5787" w:rsidRPr="00E16D97">
              <w:rPr>
                <w:b/>
              </w:rPr>
              <w:t>0%</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187E0F" w:rsidP="00506596">
            <w:pPr>
              <w:pStyle w:val="PlainText"/>
              <w:spacing w:before="0" w:beforeAutospacing="0" w:after="0" w:afterAutospacing="0"/>
              <w:ind w:left="162"/>
              <w:rPr>
                <w:b/>
                <w:sz w:val="22"/>
                <w:szCs w:val="22"/>
              </w:rPr>
            </w:pPr>
            <w:r>
              <w:rPr>
                <w:b/>
                <w:sz w:val="22"/>
                <w:szCs w:val="22"/>
              </w:rPr>
              <w:t xml:space="preserve">10.24.16 and </w:t>
            </w:r>
          </w:p>
          <w:p w:rsidR="00187E0F" w:rsidRDefault="00187E0F" w:rsidP="00506596">
            <w:pPr>
              <w:pStyle w:val="PlainText"/>
              <w:spacing w:before="0" w:beforeAutospacing="0" w:after="0" w:afterAutospacing="0"/>
              <w:ind w:left="162"/>
              <w:rPr>
                <w:b/>
                <w:sz w:val="22"/>
                <w:szCs w:val="22"/>
              </w:rPr>
            </w:pPr>
            <w:r>
              <w:rPr>
                <w:b/>
                <w:sz w:val="22"/>
                <w:szCs w:val="22"/>
              </w:rPr>
              <w:t>10.22.16</w:t>
            </w:r>
          </w:p>
          <w:p w:rsidR="00FD5787" w:rsidRPr="00825356" w:rsidRDefault="00FD5787" w:rsidP="00506596">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FD5787" w:rsidRPr="00B2381C" w:rsidRDefault="00FD5787" w:rsidP="00506596">
            <w:pPr>
              <w:ind w:left="162"/>
              <w:rPr>
                <w:rFonts w:cs="Calibri"/>
                <w:b/>
              </w:rPr>
            </w:pPr>
          </w:p>
        </w:tc>
        <w:tc>
          <w:tcPr>
            <w:tcW w:w="5177" w:type="dxa"/>
            <w:tcBorders>
              <w:top w:val="nil"/>
              <w:left w:val="nil"/>
              <w:bottom w:val="single" w:sz="8" w:space="0" w:color="auto"/>
              <w:right w:val="single" w:sz="8" w:space="0" w:color="auto"/>
            </w:tcBorders>
          </w:tcPr>
          <w:p w:rsidR="00FD5787" w:rsidRPr="00E84E40" w:rsidRDefault="00E84E40" w:rsidP="00E84E40">
            <w:pPr>
              <w:pStyle w:val="ListParagraph"/>
              <w:numPr>
                <w:ilvl w:val="0"/>
                <w:numId w:val="34"/>
              </w:numPr>
              <w:rPr>
                <w:b/>
              </w:rPr>
            </w:pPr>
            <w:r w:rsidRPr="00E84E40">
              <w:rPr>
                <w:b/>
              </w:rPr>
              <w:t xml:space="preserve">Comprehensive Check off </w:t>
            </w:r>
          </w:p>
        </w:tc>
      </w:tr>
      <w:tr w:rsidR="00C923B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3B7" w:rsidRDefault="00C923B7" w:rsidP="00E84E40">
            <w:pPr>
              <w:rPr>
                <w:b/>
              </w:rPr>
            </w:pP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C923B7" w:rsidRPr="00C923B7" w:rsidRDefault="00C923B7" w:rsidP="00E84E40">
            <w:pPr>
              <w:rPr>
                <w:i/>
              </w:rPr>
            </w:pPr>
            <w:r w:rsidRPr="00C923B7">
              <w:rPr>
                <w:i/>
              </w:rPr>
              <w:t>Remediated Comprehensive Check off</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C923B7" w:rsidRPr="00C923B7" w:rsidRDefault="00187E0F" w:rsidP="00506596">
            <w:pPr>
              <w:pStyle w:val="PlainText"/>
              <w:spacing w:before="0" w:beforeAutospacing="0" w:after="0" w:afterAutospacing="0"/>
              <w:ind w:left="162"/>
              <w:rPr>
                <w:i/>
                <w:sz w:val="22"/>
                <w:szCs w:val="22"/>
              </w:rPr>
            </w:pPr>
            <w:r>
              <w:rPr>
                <w:i/>
                <w:sz w:val="22"/>
                <w:szCs w:val="22"/>
              </w:rPr>
              <w:t>10.31</w:t>
            </w:r>
            <w:r w:rsidR="00C923B7" w:rsidRPr="00C923B7">
              <w:rPr>
                <w:i/>
                <w:sz w:val="22"/>
                <w:szCs w:val="22"/>
              </w:rPr>
              <w:t>.16</w:t>
            </w:r>
          </w:p>
          <w:p w:rsidR="00C923B7" w:rsidRPr="00C923B7" w:rsidRDefault="00C923B7" w:rsidP="00506596">
            <w:pPr>
              <w:pStyle w:val="PlainText"/>
              <w:spacing w:before="0" w:beforeAutospacing="0" w:after="0" w:afterAutospacing="0"/>
              <w:ind w:left="162"/>
              <w:rPr>
                <w:i/>
                <w:sz w:val="22"/>
                <w:szCs w:val="22"/>
              </w:rPr>
            </w:pPr>
          </w:p>
          <w:p w:rsidR="00C923B7" w:rsidRPr="00C923B7" w:rsidRDefault="00C923B7" w:rsidP="00506596">
            <w:pPr>
              <w:pStyle w:val="PlainText"/>
              <w:spacing w:before="0" w:beforeAutospacing="0" w:after="0" w:afterAutospacing="0"/>
              <w:ind w:left="162"/>
              <w:rPr>
                <w:i/>
                <w:sz w:val="22"/>
                <w:szCs w:val="22"/>
              </w:rPr>
            </w:pPr>
          </w:p>
          <w:p w:rsidR="00C923B7" w:rsidRPr="00C923B7" w:rsidRDefault="00C923B7" w:rsidP="00506596">
            <w:pPr>
              <w:pStyle w:val="PlainText"/>
              <w:spacing w:before="0" w:beforeAutospacing="0" w:after="0" w:afterAutospacing="0"/>
              <w:ind w:left="162"/>
              <w:rPr>
                <w:i/>
                <w:sz w:val="22"/>
                <w:szCs w:val="22"/>
              </w:rPr>
            </w:pPr>
          </w:p>
        </w:tc>
        <w:tc>
          <w:tcPr>
            <w:tcW w:w="5177" w:type="dxa"/>
            <w:tcBorders>
              <w:top w:val="nil"/>
              <w:left w:val="nil"/>
              <w:bottom w:val="single" w:sz="8" w:space="0" w:color="auto"/>
              <w:right w:val="single" w:sz="8" w:space="0" w:color="auto"/>
            </w:tcBorders>
          </w:tcPr>
          <w:p w:rsidR="00C923B7" w:rsidRPr="00C923B7" w:rsidRDefault="00C923B7" w:rsidP="00E84E40">
            <w:pPr>
              <w:pStyle w:val="ListParagraph"/>
              <w:numPr>
                <w:ilvl w:val="0"/>
                <w:numId w:val="34"/>
              </w:numPr>
              <w:rPr>
                <w:i/>
              </w:rPr>
            </w:pPr>
            <w:r w:rsidRPr="00C923B7">
              <w:rPr>
                <w:i/>
              </w:rPr>
              <w:t>Remediated Comprehensive Check off</w:t>
            </w: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C923B7">
            <w:pPr>
              <w:rPr>
                <w:rFonts w:cs="Calibri"/>
                <w:b/>
              </w:rPr>
            </w:pPr>
            <w:r>
              <w:rPr>
                <w:rFonts w:cs="Calibri"/>
                <w:b/>
              </w:rPr>
              <w:t xml:space="preserve">Lab </w:t>
            </w:r>
            <w:r w:rsidR="00E84E40">
              <w:rPr>
                <w:rFonts w:cs="Calibri"/>
                <w:b/>
              </w:rPr>
              <w:t>7</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E84E40" w:rsidP="00E84E40">
            <w:pPr>
              <w:rPr>
                <w:b/>
              </w:rPr>
            </w:pPr>
            <w:r w:rsidRPr="00E84E40">
              <w:rPr>
                <w:b/>
              </w:rPr>
              <w:t xml:space="preserve">Problem Focused </w:t>
            </w:r>
            <w:r w:rsidR="00FD5787">
              <w:rPr>
                <w:b/>
              </w:rPr>
              <w:t xml:space="preserve">Check off </w:t>
            </w:r>
            <w:r w:rsidR="00C923B7">
              <w:rPr>
                <w:b/>
              </w:rPr>
              <w:t>- 2</w:t>
            </w:r>
            <w:r w:rsidR="00FD5787" w:rsidRPr="00E16D97">
              <w:rPr>
                <w:b/>
              </w:rPr>
              <w:t>0%</w:t>
            </w:r>
          </w:p>
          <w:p w:rsidR="00C923B7" w:rsidRPr="00E84E40" w:rsidRDefault="00C923B7" w:rsidP="00E84E40">
            <w:pPr>
              <w:rPr>
                <w:b/>
              </w:rPr>
            </w:pPr>
          </w:p>
          <w:p w:rsidR="00FD5787" w:rsidRDefault="00FD5787" w:rsidP="00506596">
            <w:pPr>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187E0F" w:rsidP="00506596">
            <w:pPr>
              <w:pStyle w:val="PlainText"/>
              <w:spacing w:before="0" w:beforeAutospacing="0" w:after="0" w:afterAutospacing="0"/>
              <w:ind w:left="162"/>
              <w:rPr>
                <w:b/>
                <w:sz w:val="22"/>
                <w:szCs w:val="22"/>
              </w:rPr>
            </w:pPr>
            <w:r>
              <w:rPr>
                <w:b/>
                <w:sz w:val="22"/>
                <w:szCs w:val="22"/>
              </w:rPr>
              <w:t>11.7</w:t>
            </w:r>
            <w:r w:rsidR="00C923B7">
              <w:rPr>
                <w:b/>
                <w:sz w:val="22"/>
                <w:szCs w:val="22"/>
              </w:rPr>
              <w:t>.16</w:t>
            </w:r>
            <w:r>
              <w:rPr>
                <w:b/>
                <w:sz w:val="22"/>
                <w:szCs w:val="22"/>
              </w:rPr>
              <w:t xml:space="preserve"> and 11.5.16</w:t>
            </w:r>
          </w:p>
          <w:p w:rsidR="00FD5787" w:rsidRPr="0081561F" w:rsidRDefault="00FD5787" w:rsidP="00506596">
            <w:pPr>
              <w:rPr>
                <w:rFonts w:cs="Calibri"/>
                <w:b/>
              </w:rPr>
            </w:pPr>
            <w:r w:rsidRPr="00DB629E">
              <w:rPr>
                <w:rFonts w:cs="Calibri"/>
                <w:b/>
                <w:highlight w:val="yellow"/>
              </w:rPr>
              <w:t>(some groups may test on 2 days)</w:t>
            </w:r>
          </w:p>
        </w:tc>
        <w:tc>
          <w:tcPr>
            <w:tcW w:w="5177" w:type="dxa"/>
            <w:tcBorders>
              <w:top w:val="nil"/>
              <w:left w:val="nil"/>
              <w:bottom w:val="single" w:sz="8" w:space="0" w:color="auto"/>
              <w:right w:val="single" w:sz="8" w:space="0" w:color="auto"/>
            </w:tcBorders>
          </w:tcPr>
          <w:p w:rsidR="00FD5787" w:rsidRDefault="00C923B7" w:rsidP="00FD5787">
            <w:pPr>
              <w:pStyle w:val="ListParagraph"/>
              <w:numPr>
                <w:ilvl w:val="0"/>
                <w:numId w:val="28"/>
              </w:numPr>
              <w:contextualSpacing w:val="0"/>
              <w:rPr>
                <w:b/>
              </w:rPr>
            </w:pPr>
            <w:r>
              <w:rPr>
                <w:b/>
              </w:rPr>
              <w:t>P</w:t>
            </w:r>
            <w:r w:rsidRPr="00E84E40">
              <w:rPr>
                <w:b/>
              </w:rPr>
              <w:t xml:space="preserve">roblem Focused </w:t>
            </w:r>
            <w:r>
              <w:rPr>
                <w:b/>
              </w:rPr>
              <w:t>Check off</w:t>
            </w:r>
          </w:p>
          <w:p w:rsidR="00FD5787" w:rsidRPr="004308E2" w:rsidRDefault="00FD5787" w:rsidP="00506596">
            <w:pPr>
              <w:ind w:left="360"/>
              <w:rPr>
                <w:highlight w:val="green"/>
              </w:rPr>
            </w:pPr>
          </w:p>
          <w:p w:rsidR="00FD5787" w:rsidRDefault="00FD5787" w:rsidP="00506596">
            <w:pPr>
              <w:pStyle w:val="ListParagraph"/>
            </w:pPr>
          </w:p>
        </w:tc>
      </w:tr>
      <w:tr w:rsidR="006E5156"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5156" w:rsidRPr="00B2381C" w:rsidRDefault="006E5156" w:rsidP="0036099E">
            <w:pPr>
              <w:rPr>
                <w:rFonts w:cs="Calibri"/>
                <w:b/>
              </w:rPr>
            </w:pPr>
            <w:r>
              <w:rPr>
                <w:b/>
              </w:rPr>
              <w:t>Lab 8</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6E5156" w:rsidRDefault="006E5156" w:rsidP="0036099E">
            <w:pPr>
              <w:ind w:left="360"/>
              <w:rPr>
                <w:b/>
              </w:rPr>
            </w:pPr>
            <w:r w:rsidRPr="00E16D97">
              <w:rPr>
                <w:b/>
              </w:rPr>
              <w:t>Test 2</w:t>
            </w:r>
            <w:r>
              <w:rPr>
                <w:b/>
              </w:rPr>
              <w:t xml:space="preserve">  </w:t>
            </w:r>
            <w:r w:rsidRPr="00E16D97">
              <w:rPr>
                <w:b/>
              </w:rPr>
              <w:t>- 20%</w:t>
            </w:r>
          </w:p>
          <w:p w:rsidR="006E5156" w:rsidRPr="00E16D97" w:rsidRDefault="006E5156" w:rsidP="0036099E">
            <w:pPr>
              <w:ind w:left="360"/>
              <w:rPr>
                <w:b/>
              </w:rPr>
            </w:pPr>
            <w:r>
              <w:rPr>
                <w:b/>
              </w:rPr>
              <w:t>OSCE - 5%</w:t>
            </w:r>
          </w:p>
          <w:p w:rsidR="006E5156" w:rsidRDefault="006E5156" w:rsidP="0036099E">
            <w:pPr>
              <w:ind w:left="360"/>
              <w:rPr>
                <w:b/>
              </w:rPr>
            </w:pPr>
            <w:r>
              <w:rPr>
                <w:b/>
              </w:rPr>
              <w:t xml:space="preserve">Lab Attendance and Requirements Completion </w:t>
            </w:r>
            <w:r w:rsidRPr="00E16D97">
              <w:rPr>
                <w:b/>
              </w:rPr>
              <w:t>- 5%</w:t>
            </w:r>
          </w:p>
          <w:p w:rsidR="006E5156" w:rsidRPr="00E16D97" w:rsidRDefault="006E5156" w:rsidP="006E5156">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6E5156" w:rsidRPr="00825356" w:rsidRDefault="00187E0F" w:rsidP="0036099E">
            <w:pPr>
              <w:pStyle w:val="PlainText"/>
              <w:spacing w:before="0" w:beforeAutospacing="0" w:after="0" w:afterAutospacing="0"/>
              <w:ind w:left="162"/>
              <w:rPr>
                <w:b/>
                <w:sz w:val="22"/>
                <w:szCs w:val="22"/>
              </w:rPr>
            </w:pPr>
            <w:r>
              <w:rPr>
                <w:b/>
                <w:sz w:val="22"/>
                <w:szCs w:val="22"/>
              </w:rPr>
              <w:t>11.14</w:t>
            </w:r>
            <w:r w:rsidR="006E5156">
              <w:rPr>
                <w:b/>
                <w:sz w:val="22"/>
                <w:szCs w:val="22"/>
              </w:rPr>
              <w:t>.16</w:t>
            </w:r>
          </w:p>
          <w:p w:rsidR="006E5156" w:rsidRPr="00B2381C" w:rsidRDefault="006E5156" w:rsidP="0036099E">
            <w:pPr>
              <w:ind w:left="162"/>
              <w:rPr>
                <w:rFonts w:cs="Calibri"/>
                <w:b/>
              </w:rPr>
            </w:pPr>
          </w:p>
        </w:tc>
        <w:tc>
          <w:tcPr>
            <w:tcW w:w="5177" w:type="dxa"/>
            <w:tcBorders>
              <w:top w:val="nil"/>
              <w:left w:val="nil"/>
              <w:bottom w:val="single" w:sz="8" w:space="0" w:color="auto"/>
              <w:right w:val="single" w:sz="8" w:space="0" w:color="auto"/>
            </w:tcBorders>
          </w:tcPr>
          <w:p w:rsidR="006E5156" w:rsidRPr="00B478F8" w:rsidRDefault="006E5156" w:rsidP="00C923B7">
            <w:pPr>
              <w:pStyle w:val="ListParagraph"/>
              <w:numPr>
                <w:ilvl w:val="0"/>
                <w:numId w:val="28"/>
              </w:numPr>
              <w:contextualSpacing w:val="0"/>
              <w:rPr>
                <w:b/>
              </w:rPr>
            </w:pPr>
            <w:r w:rsidRPr="00B478F8">
              <w:rPr>
                <w:b/>
              </w:rPr>
              <w:t>Test 2</w:t>
            </w:r>
          </w:p>
          <w:p w:rsidR="006E5156" w:rsidRDefault="006E5156" w:rsidP="00C923B7">
            <w:pPr>
              <w:pStyle w:val="ListParagraph"/>
              <w:numPr>
                <w:ilvl w:val="0"/>
                <w:numId w:val="28"/>
              </w:numPr>
              <w:contextualSpacing w:val="0"/>
              <w:rPr>
                <w:b/>
              </w:rPr>
            </w:pPr>
            <w:r w:rsidRPr="00B478F8">
              <w:rPr>
                <w:b/>
              </w:rPr>
              <w:t xml:space="preserve">OSCE Check offs </w:t>
            </w:r>
          </w:p>
          <w:p w:rsidR="006E5156" w:rsidRPr="00B478F8" w:rsidRDefault="006E5156" w:rsidP="00C923B7">
            <w:pPr>
              <w:pStyle w:val="ListParagraph"/>
              <w:numPr>
                <w:ilvl w:val="0"/>
                <w:numId w:val="28"/>
              </w:numPr>
              <w:contextualSpacing w:val="0"/>
              <w:rPr>
                <w:b/>
              </w:rPr>
            </w:pPr>
            <w:r>
              <w:rPr>
                <w:b/>
              </w:rPr>
              <w:t>C</w:t>
            </w:r>
            <w:r w:rsidRPr="00B478F8">
              <w:rPr>
                <w:b/>
              </w:rPr>
              <w:t xml:space="preserve">omplete clinical requirements with faculty </w:t>
            </w:r>
          </w:p>
          <w:p w:rsidR="006E5156" w:rsidRDefault="006E5156" w:rsidP="00C923B7">
            <w:pPr>
              <w:pStyle w:val="ListParagraph"/>
              <w:numPr>
                <w:ilvl w:val="0"/>
                <w:numId w:val="28"/>
              </w:numPr>
              <w:contextualSpacing w:val="0"/>
              <w:rPr>
                <w:b/>
              </w:rPr>
            </w:pPr>
            <w:r w:rsidRPr="00B478F8">
              <w:rPr>
                <w:b/>
              </w:rPr>
              <w:t xml:space="preserve">Course </w:t>
            </w:r>
            <w:r>
              <w:rPr>
                <w:b/>
              </w:rPr>
              <w:t>Wrap up and Clinical Grades</w:t>
            </w:r>
          </w:p>
        </w:tc>
      </w:tr>
      <w:tr w:rsidR="006E5156"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5156" w:rsidRDefault="006E5156" w:rsidP="00C923B7">
            <w:pPr>
              <w:rPr>
                <w:rFonts w:cs="Calibri"/>
                <w:b/>
              </w:rPr>
            </w:pP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6E5156" w:rsidRDefault="006E5156" w:rsidP="00E84E40">
            <w:pPr>
              <w:rPr>
                <w:i/>
              </w:rPr>
            </w:pPr>
            <w:r w:rsidRPr="00C923B7">
              <w:rPr>
                <w:i/>
              </w:rPr>
              <w:t xml:space="preserve">Remediated </w:t>
            </w:r>
            <w:r>
              <w:rPr>
                <w:i/>
              </w:rPr>
              <w:t xml:space="preserve"> Problem Focused</w:t>
            </w:r>
            <w:r w:rsidRPr="00C923B7">
              <w:rPr>
                <w:i/>
              </w:rPr>
              <w:t xml:space="preserve"> Check off</w:t>
            </w:r>
          </w:p>
          <w:p w:rsidR="006E5156" w:rsidRPr="00E84E40" w:rsidRDefault="006E5156" w:rsidP="00E84E40">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6E5156" w:rsidRPr="006E5156" w:rsidRDefault="00187E0F" w:rsidP="00187E0F">
            <w:pPr>
              <w:pStyle w:val="PlainText"/>
              <w:spacing w:before="0" w:beforeAutospacing="0" w:after="0" w:afterAutospacing="0"/>
              <w:ind w:left="162"/>
              <w:rPr>
                <w:i/>
                <w:sz w:val="22"/>
                <w:szCs w:val="22"/>
              </w:rPr>
            </w:pPr>
            <w:r>
              <w:rPr>
                <w:i/>
                <w:sz w:val="22"/>
                <w:szCs w:val="22"/>
              </w:rPr>
              <w:t>11.21.</w:t>
            </w:r>
            <w:r w:rsidR="006E5156" w:rsidRPr="006E5156">
              <w:rPr>
                <w:i/>
                <w:sz w:val="22"/>
                <w:szCs w:val="22"/>
              </w:rPr>
              <w:t>16</w:t>
            </w:r>
          </w:p>
        </w:tc>
        <w:tc>
          <w:tcPr>
            <w:tcW w:w="5177" w:type="dxa"/>
            <w:tcBorders>
              <w:top w:val="nil"/>
              <w:left w:val="nil"/>
              <w:bottom w:val="single" w:sz="8" w:space="0" w:color="auto"/>
              <w:right w:val="single" w:sz="8" w:space="0" w:color="auto"/>
            </w:tcBorders>
          </w:tcPr>
          <w:p w:rsidR="006E5156" w:rsidRDefault="006E5156" w:rsidP="00C923B7">
            <w:pPr>
              <w:pStyle w:val="ListParagraph"/>
              <w:numPr>
                <w:ilvl w:val="0"/>
                <w:numId w:val="28"/>
              </w:numPr>
              <w:contextualSpacing w:val="0"/>
              <w:rPr>
                <w:b/>
              </w:rPr>
            </w:pPr>
            <w:r w:rsidRPr="00C923B7">
              <w:rPr>
                <w:i/>
              </w:rPr>
              <w:t xml:space="preserve">Remediated </w:t>
            </w:r>
            <w:r>
              <w:rPr>
                <w:i/>
              </w:rPr>
              <w:t xml:space="preserve"> Problem Focused</w:t>
            </w:r>
            <w:r w:rsidRPr="00C923B7">
              <w:rPr>
                <w:i/>
              </w:rPr>
              <w:t xml:space="preserve"> Check off</w:t>
            </w:r>
          </w:p>
        </w:tc>
      </w:tr>
    </w:tbl>
    <w:p w:rsidR="00566165" w:rsidRDefault="00566165" w:rsidP="00FD5787">
      <w:pPr>
        <w:spacing w:after="200" w:line="276" w:lineRule="auto"/>
      </w:pPr>
    </w:p>
    <w:sectPr w:rsidR="00566165" w:rsidSect="000E2630">
      <w:headerReference w:type="even" r:id="rId79"/>
      <w:headerReference w:type="default" r:id="rId80"/>
      <w:footerReference w:type="default" r:id="rId81"/>
      <w:headerReference w:type="first" r:id="rId82"/>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CB" w:rsidRDefault="009716CB" w:rsidP="005D2740">
      <w:r>
        <w:separator/>
      </w:r>
    </w:p>
  </w:endnote>
  <w:endnote w:type="continuationSeparator" w:id="0">
    <w:p w:rsidR="009716CB" w:rsidRDefault="009716CB"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36517"/>
      <w:docPartObj>
        <w:docPartGallery w:val="Page Numbers (Bottom of Page)"/>
        <w:docPartUnique/>
      </w:docPartObj>
    </w:sdtPr>
    <w:sdtEndPr>
      <w:rPr>
        <w:color w:val="7F7F7F" w:themeColor="background1" w:themeShade="7F"/>
        <w:spacing w:val="60"/>
      </w:rPr>
    </w:sdtEndPr>
    <w:sdtContent>
      <w:p w:rsidR="00F62C22" w:rsidRPr="00684B52" w:rsidRDefault="009716CB" w:rsidP="00684B52">
        <w:pPr>
          <w:pStyle w:val="Footer"/>
          <w:pBdr>
            <w:top w:val="single" w:sz="4" w:space="1" w:color="D9D9D9" w:themeColor="background1" w:themeShade="D9"/>
          </w:pBdr>
        </w:pPr>
        <w:r>
          <w:pict w14:anchorId="0911996D">
            <v:rect id="_x0000_i1028" style="width:0;height:1.5pt" o:hralign="center" o:hrstd="t" o:hr="t" fillcolor="#a0a0a0" stroked="f"/>
          </w:pict>
        </w:r>
        <w:r w:rsidR="00F62C22">
          <w:t>NURS 5418 020 Syllabus Fall 2016</w:t>
        </w:r>
        <w:r w:rsidR="00F62C22">
          <w:tab/>
        </w:r>
        <w:r w:rsidR="00F62C22">
          <w:tab/>
        </w:r>
        <w:r w:rsidR="00F62C22">
          <w:fldChar w:fldCharType="begin"/>
        </w:r>
        <w:r w:rsidR="00F62C22">
          <w:instrText xml:space="preserve"> PAGE   \* MERGEFORMAT </w:instrText>
        </w:r>
        <w:r w:rsidR="00F62C22">
          <w:fldChar w:fldCharType="separate"/>
        </w:r>
        <w:r>
          <w:rPr>
            <w:noProof/>
          </w:rPr>
          <w:t>1</w:t>
        </w:r>
        <w:r w:rsidR="00F62C22">
          <w:rPr>
            <w:noProof/>
          </w:rPr>
          <w:fldChar w:fldCharType="end"/>
        </w:r>
        <w:r w:rsidR="00F62C22">
          <w:t xml:space="preserve"> | </w:t>
        </w:r>
        <w:r w:rsidR="00F62C22">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CB" w:rsidRDefault="009716CB" w:rsidP="005D2740">
      <w:r>
        <w:separator/>
      </w:r>
    </w:p>
  </w:footnote>
  <w:footnote w:type="continuationSeparator" w:id="0">
    <w:p w:rsidR="009716CB" w:rsidRDefault="009716CB"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22" w:rsidRDefault="00F62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22" w:rsidRDefault="00F62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22" w:rsidRDefault="00F62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77350"/>
    <w:multiLevelType w:val="hybridMultilevel"/>
    <w:tmpl w:val="167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6">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5"/>
  </w:num>
  <w:num w:numId="3">
    <w:abstractNumId w:val="32"/>
  </w:num>
  <w:num w:numId="4">
    <w:abstractNumId w:val="13"/>
  </w:num>
  <w:num w:numId="5">
    <w:abstractNumId w:val="26"/>
  </w:num>
  <w:num w:numId="6">
    <w:abstractNumId w:val="28"/>
  </w:num>
  <w:num w:numId="7">
    <w:abstractNumId w:val="6"/>
  </w:num>
  <w:num w:numId="8">
    <w:abstractNumId w:val="8"/>
  </w:num>
  <w:num w:numId="9">
    <w:abstractNumId w:val="5"/>
  </w:num>
  <w:num w:numId="10">
    <w:abstractNumId w:val="18"/>
  </w:num>
  <w:num w:numId="11">
    <w:abstractNumId w:val="20"/>
  </w:num>
  <w:num w:numId="12">
    <w:abstractNumId w:val="0"/>
  </w:num>
  <w:num w:numId="13">
    <w:abstractNumId w:val="24"/>
  </w:num>
  <w:num w:numId="14">
    <w:abstractNumId w:val="14"/>
  </w:num>
  <w:num w:numId="15">
    <w:abstractNumId w:val="12"/>
  </w:num>
  <w:num w:numId="16">
    <w:abstractNumId w:val="9"/>
  </w:num>
  <w:num w:numId="17">
    <w:abstractNumId w:val="30"/>
  </w:num>
  <w:num w:numId="18">
    <w:abstractNumId w:val="17"/>
  </w:num>
  <w:num w:numId="19">
    <w:abstractNumId w:val="3"/>
  </w:num>
  <w:num w:numId="20">
    <w:abstractNumId w:val="4"/>
  </w:num>
  <w:num w:numId="21">
    <w:abstractNumId w:val="31"/>
  </w:num>
  <w:num w:numId="22">
    <w:abstractNumId w:val="23"/>
  </w:num>
  <w:num w:numId="23">
    <w:abstractNumId w:val="15"/>
  </w:num>
  <w:num w:numId="24">
    <w:abstractNumId w:val="27"/>
  </w:num>
  <w:num w:numId="25">
    <w:abstractNumId w:val="21"/>
  </w:num>
  <w:num w:numId="26">
    <w:abstractNumId w:val="29"/>
  </w:num>
  <w:num w:numId="27">
    <w:abstractNumId w:val="7"/>
  </w:num>
  <w:num w:numId="28">
    <w:abstractNumId w:val="19"/>
  </w:num>
  <w:num w:numId="29">
    <w:abstractNumId w:val="22"/>
  </w:num>
  <w:num w:numId="30">
    <w:abstractNumId w:val="2"/>
  </w:num>
  <w:num w:numId="31">
    <w:abstractNumId w:val="21"/>
  </w:num>
  <w:num w:numId="32">
    <w:abstractNumId w:val="11"/>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35BF5"/>
    <w:rsid w:val="00060532"/>
    <w:rsid w:val="00064BEA"/>
    <w:rsid w:val="000666AA"/>
    <w:rsid w:val="00075A87"/>
    <w:rsid w:val="00077D5C"/>
    <w:rsid w:val="000845D6"/>
    <w:rsid w:val="000905C3"/>
    <w:rsid w:val="0009615B"/>
    <w:rsid w:val="000B2C9E"/>
    <w:rsid w:val="000B3660"/>
    <w:rsid w:val="000D39D8"/>
    <w:rsid w:val="000D7EAD"/>
    <w:rsid w:val="000E2630"/>
    <w:rsid w:val="0010105F"/>
    <w:rsid w:val="00107605"/>
    <w:rsid w:val="00116153"/>
    <w:rsid w:val="00125021"/>
    <w:rsid w:val="00126301"/>
    <w:rsid w:val="00127EF9"/>
    <w:rsid w:val="0015310A"/>
    <w:rsid w:val="00154AFE"/>
    <w:rsid w:val="001554FA"/>
    <w:rsid w:val="001642A6"/>
    <w:rsid w:val="00167951"/>
    <w:rsid w:val="00187E0F"/>
    <w:rsid w:val="00192685"/>
    <w:rsid w:val="001A2FEF"/>
    <w:rsid w:val="001A62B2"/>
    <w:rsid w:val="001B2B58"/>
    <w:rsid w:val="001B7288"/>
    <w:rsid w:val="001D09A3"/>
    <w:rsid w:val="001E73AA"/>
    <w:rsid w:val="001F0041"/>
    <w:rsid w:val="001F31DA"/>
    <w:rsid w:val="001F5113"/>
    <w:rsid w:val="00206520"/>
    <w:rsid w:val="00214226"/>
    <w:rsid w:val="002219D7"/>
    <w:rsid w:val="0022684D"/>
    <w:rsid w:val="00236085"/>
    <w:rsid w:val="00251E36"/>
    <w:rsid w:val="00255949"/>
    <w:rsid w:val="002647BE"/>
    <w:rsid w:val="002726A5"/>
    <w:rsid w:val="00287411"/>
    <w:rsid w:val="00290A34"/>
    <w:rsid w:val="00293F14"/>
    <w:rsid w:val="002A08FC"/>
    <w:rsid w:val="002B1B76"/>
    <w:rsid w:val="002D1BCC"/>
    <w:rsid w:val="002E23D7"/>
    <w:rsid w:val="002E7395"/>
    <w:rsid w:val="002F4757"/>
    <w:rsid w:val="00304A05"/>
    <w:rsid w:val="003163B8"/>
    <w:rsid w:val="00320E56"/>
    <w:rsid w:val="003259C4"/>
    <w:rsid w:val="003328F6"/>
    <w:rsid w:val="00334503"/>
    <w:rsid w:val="00345871"/>
    <w:rsid w:val="0034704C"/>
    <w:rsid w:val="00350740"/>
    <w:rsid w:val="00355BE9"/>
    <w:rsid w:val="0036099E"/>
    <w:rsid w:val="00365514"/>
    <w:rsid w:val="00380AD2"/>
    <w:rsid w:val="003B2548"/>
    <w:rsid w:val="003C05CD"/>
    <w:rsid w:val="003C6F33"/>
    <w:rsid w:val="003D1676"/>
    <w:rsid w:val="003E087B"/>
    <w:rsid w:val="003E752F"/>
    <w:rsid w:val="00421939"/>
    <w:rsid w:val="004248F1"/>
    <w:rsid w:val="00426678"/>
    <w:rsid w:val="004274CF"/>
    <w:rsid w:val="00454A7A"/>
    <w:rsid w:val="00456CCA"/>
    <w:rsid w:val="00467CD9"/>
    <w:rsid w:val="0047159D"/>
    <w:rsid w:val="00471AA3"/>
    <w:rsid w:val="004720CC"/>
    <w:rsid w:val="004922FB"/>
    <w:rsid w:val="004A6519"/>
    <w:rsid w:val="004D6187"/>
    <w:rsid w:val="004E4D87"/>
    <w:rsid w:val="004F4EC5"/>
    <w:rsid w:val="00500A13"/>
    <w:rsid w:val="0050115E"/>
    <w:rsid w:val="00503D2A"/>
    <w:rsid w:val="00505A03"/>
    <w:rsid w:val="00506596"/>
    <w:rsid w:val="0050663F"/>
    <w:rsid w:val="00551A52"/>
    <w:rsid w:val="00551FE4"/>
    <w:rsid w:val="005545B9"/>
    <w:rsid w:val="00566165"/>
    <w:rsid w:val="00573440"/>
    <w:rsid w:val="005A12FD"/>
    <w:rsid w:val="005A4ED0"/>
    <w:rsid w:val="005D008A"/>
    <w:rsid w:val="005D2740"/>
    <w:rsid w:val="005E3BF1"/>
    <w:rsid w:val="005E4D00"/>
    <w:rsid w:val="005E598D"/>
    <w:rsid w:val="005F0A49"/>
    <w:rsid w:val="005F639C"/>
    <w:rsid w:val="00603076"/>
    <w:rsid w:val="0060418A"/>
    <w:rsid w:val="0061176B"/>
    <w:rsid w:val="006136EA"/>
    <w:rsid w:val="006147F7"/>
    <w:rsid w:val="00617DF1"/>
    <w:rsid w:val="00622BC6"/>
    <w:rsid w:val="006337FE"/>
    <w:rsid w:val="00656EB0"/>
    <w:rsid w:val="00667E1D"/>
    <w:rsid w:val="00671FF4"/>
    <w:rsid w:val="00684B52"/>
    <w:rsid w:val="0069222E"/>
    <w:rsid w:val="006A07CD"/>
    <w:rsid w:val="006A299C"/>
    <w:rsid w:val="006B19AE"/>
    <w:rsid w:val="006B1BAB"/>
    <w:rsid w:val="006C40A3"/>
    <w:rsid w:val="006E2A48"/>
    <w:rsid w:val="006E5156"/>
    <w:rsid w:val="006E61BC"/>
    <w:rsid w:val="00705876"/>
    <w:rsid w:val="007115CE"/>
    <w:rsid w:val="00712DC1"/>
    <w:rsid w:val="007262C1"/>
    <w:rsid w:val="0074211B"/>
    <w:rsid w:val="0075128B"/>
    <w:rsid w:val="007602B1"/>
    <w:rsid w:val="00765F1D"/>
    <w:rsid w:val="00787167"/>
    <w:rsid w:val="0079034B"/>
    <w:rsid w:val="007932EF"/>
    <w:rsid w:val="007946E8"/>
    <w:rsid w:val="00795F4A"/>
    <w:rsid w:val="007A3EDF"/>
    <w:rsid w:val="007C0C0C"/>
    <w:rsid w:val="007D241A"/>
    <w:rsid w:val="007D78F5"/>
    <w:rsid w:val="007E48C7"/>
    <w:rsid w:val="0080709B"/>
    <w:rsid w:val="00811869"/>
    <w:rsid w:val="008258B7"/>
    <w:rsid w:val="00832E30"/>
    <w:rsid w:val="008354F4"/>
    <w:rsid w:val="008440EE"/>
    <w:rsid w:val="00861720"/>
    <w:rsid w:val="008656BE"/>
    <w:rsid w:val="00874FFC"/>
    <w:rsid w:val="00876FB2"/>
    <w:rsid w:val="00877C54"/>
    <w:rsid w:val="008A2956"/>
    <w:rsid w:val="008B4106"/>
    <w:rsid w:val="008B4341"/>
    <w:rsid w:val="008D2D9C"/>
    <w:rsid w:val="008D46C4"/>
    <w:rsid w:val="008D4CF5"/>
    <w:rsid w:val="008D76A2"/>
    <w:rsid w:val="008F1F1F"/>
    <w:rsid w:val="008F76F0"/>
    <w:rsid w:val="009234A3"/>
    <w:rsid w:val="00926CB0"/>
    <w:rsid w:val="00926CE7"/>
    <w:rsid w:val="00930F51"/>
    <w:rsid w:val="00941FE6"/>
    <w:rsid w:val="0095133F"/>
    <w:rsid w:val="009540D9"/>
    <w:rsid w:val="00955D31"/>
    <w:rsid w:val="00970418"/>
    <w:rsid w:val="009716CB"/>
    <w:rsid w:val="0098074A"/>
    <w:rsid w:val="009B3E20"/>
    <w:rsid w:val="009B435C"/>
    <w:rsid w:val="009C1D94"/>
    <w:rsid w:val="009C457C"/>
    <w:rsid w:val="009C6A49"/>
    <w:rsid w:val="009E2460"/>
    <w:rsid w:val="00A04785"/>
    <w:rsid w:val="00A0528D"/>
    <w:rsid w:val="00A2616B"/>
    <w:rsid w:val="00A31959"/>
    <w:rsid w:val="00A47056"/>
    <w:rsid w:val="00A53240"/>
    <w:rsid w:val="00A57E3A"/>
    <w:rsid w:val="00A63D8C"/>
    <w:rsid w:val="00A642E9"/>
    <w:rsid w:val="00A6451E"/>
    <w:rsid w:val="00A6562C"/>
    <w:rsid w:val="00A65B19"/>
    <w:rsid w:val="00AA1225"/>
    <w:rsid w:val="00AD0019"/>
    <w:rsid w:val="00AE25B9"/>
    <w:rsid w:val="00AF2711"/>
    <w:rsid w:val="00B06889"/>
    <w:rsid w:val="00B1392E"/>
    <w:rsid w:val="00B34FA1"/>
    <w:rsid w:val="00B36428"/>
    <w:rsid w:val="00B3790B"/>
    <w:rsid w:val="00B37BB1"/>
    <w:rsid w:val="00B4129B"/>
    <w:rsid w:val="00B44B19"/>
    <w:rsid w:val="00B65EAA"/>
    <w:rsid w:val="00B709EC"/>
    <w:rsid w:val="00B71068"/>
    <w:rsid w:val="00B7322D"/>
    <w:rsid w:val="00B76889"/>
    <w:rsid w:val="00B82787"/>
    <w:rsid w:val="00B9037D"/>
    <w:rsid w:val="00BA087F"/>
    <w:rsid w:val="00BA342D"/>
    <w:rsid w:val="00BB2582"/>
    <w:rsid w:val="00BC3431"/>
    <w:rsid w:val="00BC5B39"/>
    <w:rsid w:val="00BD0313"/>
    <w:rsid w:val="00BD7058"/>
    <w:rsid w:val="00C001AE"/>
    <w:rsid w:val="00C04892"/>
    <w:rsid w:val="00C12155"/>
    <w:rsid w:val="00C17ECE"/>
    <w:rsid w:val="00C23748"/>
    <w:rsid w:val="00C277B9"/>
    <w:rsid w:val="00C31E71"/>
    <w:rsid w:val="00C45196"/>
    <w:rsid w:val="00C536DA"/>
    <w:rsid w:val="00C70A26"/>
    <w:rsid w:val="00C7465E"/>
    <w:rsid w:val="00C923B7"/>
    <w:rsid w:val="00C97AA5"/>
    <w:rsid w:val="00CC11EB"/>
    <w:rsid w:val="00CC75D7"/>
    <w:rsid w:val="00CD45E0"/>
    <w:rsid w:val="00D24454"/>
    <w:rsid w:val="00D3539F"/>
    <w:rsid w:val="00D408DA"/>
    <w:rsid w:val="00D43326"/>
    <w:rsid w:val="00D536B3"/>
    <w:rsid w:val="00D65F0A"/>
    <w:rsid w:val="00D74375"/>
    <w:rsid w:val="00DB0FE6"/>
    <w:rsid w:val="00DB4154"/>
    <w:rsid w:val="00DB45CB"/>
    <w:rsid w:val="00DB6EDC"/>
    <w:rsid w:val="00DC42C5"/>
    <w:rsid w:val="00DD2B91"/>
    <w:rsid w:val="00DE2571"/>
    <w:rsid w:val="00E02341"/>
    <w:rsid w:val="00E03028"/>
    <w:rsid w:val="00E102ED"/>
    <w:rsid w:val="00E2629A"/>
    <w:rsid w:val="00E31C02"/>
    <w:rsid w:val="00E31E14"/>
    <w:rsid w:val="00E43C47"/>
    <w:rsid w:val="00E43EBD"/>
    <w:rsid w:val="00E53C25"/>
    <w:rsid w:val="00E62782"/>
    <w:rsid w:val="00E760E1"/>
    <w:rsid w:val="00E83FCE"/>
    <w:rsid w:val="00E84E40"/>
    <w:rsid w:val="00E86C4A"/>
    <w:rsid w:val="00E958F8"/>
    <w:rsid w:val="00EA7B20"/>
    <w:rsid w:val="00EA7B9C"/>
    <w:rsid w:val="00EF52D8"/>
    <w:rsid w:val="00EF6361"/>
    <w:rsid w:val="00F0096E"/>
    <w:rsid w:val="00F02EDD"/>
    <w:rsid w:val="00F32EBE"/>
    <w:rsid w:val="00F3564A"/>
    <w:rsid w:val="00F414AC"/>
    <w:rsid w:val="00F45C89"/>
    <w:rsid w:val="00F52825"/>
    <w:rsid w:val="00F57985"/>
    <w:rsid w:val="00F62C22"/>
    <w:rsid w:val="00F71CD8"/>
    <w:rsid w:val="00F75754"/>
    <w:rsid w:val="00F907D8"/>
    <w:rsid w:val="00F92C67"/>
    <w:rsid w:val="00F97336"/>
    <w:rsid w:val="00FB584C"/>
    <w:rsid w:val="00FB6EF9"/>
    <w:rsid w:val="00FC2D69"/>
    <w:rsid w:val="00FC5D70"/>
    <w:rsid w:val="00FD0C61"/>
    <w:rsid w:val="00FD18ED"/>
    <w:rsid w:val="00FD220B"/>
    <w:rsid w:val="00FD37F9"/>
    <w:rsid w:val="00FD5787"/>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151415542">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ta.edu/conduct/" TargetMode="External"/><Relationship Id="rId21" Type="http://schemas.openxmlformats.org/officeDocument/2006/relationships/hyperlink" Target="http://www.uta.edu/disability" TargetMode="External"/><Relationship Id="rId42" Type="http://schemas.openxmlformats.org/officeDocument/2006/relationships/hyperlink" Target="https://mavalert.uta.edu/" TargetMode="External"/><Relationship Id="rId47" Type="http://schemas.openxmlformats.org/officeDocument/2006/relationships/hyperlink" Target="mailto:Kaeli.vandertulip@uta.edu" TargetMode="External"/><Relationship Id="rId63" Type="http://schemas.openxmlformats.org/officeDocument/2006/relationships/hyperlink" Target="http://www.cdc.gov/" TargetMode="External"/><Relationship Id="rId68" Type="http://schemas.openxmlformats.org/officeDocument/2006/relationships/hyperlink" Target="mailto:kdaniel@uta.edu" TargetMode="External"/><Relationship Id="rId84" Type="http://schemas.openxmlformats.org/officeDocument/2006/relationships/theme" Target="theme/theme1.xml"/><Relationship Id="rId16" Type="http://schemas.openxmlformats.org/officeDocument/2006/relationships/hyperlink" Target="http://catalog.uta.edu/academicregulations/grades/" TargetMode="External"/><Relationship Id="rId11" Type="http://schemas.openxmlformats.org/officeDocument/2006/relationships/hyperlink" Target="mailto:gigi.thomas@uta.edu" TargetMode="External"/><Relationship Id="rId32" Type="http://schemas.openxmlformats.org/officeDocument/2006/relationships/hyperlink" Target="mailto:resources@uta.edu" TargetMode="External"/><Relationship Id="rId37" Type="http://schemas.openxmlformats.org/officeDocument/2006/relationships/hyperlink" Target="mailto:donelle@uta.edu" TargetMode="External"/><Relationship Id="rId53" Type="http://schemas.openxmlformats.org/officeDocument/2006/relationships/hyperlink" Target="http://libguides.uta.edu/az.php" TargetMode="External"/><Relationship Id="rId58" Type="http://schemas.openxmlformats.org/officeDocument/2006/relationships/hyperlink" Target="http://libguides.uta.edu/offcampus" TargetMode="External"/><Relationship Id="rId74" Type="http://schemas.openxmlformats.org/officeDocument/2006/relationships/hyperlink" Target="mailto:christina.gale@uta.edu"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bon.state.tx.us" TargetMode="External"/><Relationship Id="rId82" Type="http://schemas.openxmlformats.org/officeDocument/2006/relationships/header" Target="header3.xml"/><Relationship Id="rId19" Type="http://schemas.openxmlformats.org/officeDocument/2006/relationships/hyperlink" Target="http://www.uta.edu/uta/acadcal.php?session=20166" TargetMode="External"/><Relationship Id="rId14" Type="http://schemas.openxmlformats.org/officeDocument/2006/relationships/hyperlink" Target="mailto:shiva@uta.edu" TargetMode="External"/><Relationship Id="rId22" Type="http://schemas.openxmlformats.org/officeDocument/2006/relationships/hyperlink" Target="http://www.uta.edu/caps/" TargetMode="External"/><Relationship Id="rId27" Type="http://schemas.openxmlformats.org/officeDocument/2006/relationships/hyperlink" Target="http://library.uta.edu/tutorials/Plagiarism" TargetMode="External"/><Relationship Id="rId30" Type="http://schemas.openxmlformats.org/officeDocument/2006/relationships/hyperlink" Target="http://www.uta.edu/universitycollege/resources/advising.php" TargetMode="External"/><Relationship Id="rId35" Type="http://schemas.openxmlformats.org/officeDocument/2006/relationships/hyperlink" Target="http://library.uta.edu/academic-plaza" TargetMode="External"/><Relationship Id="rId43" Type="http://schemas.openxmlformats.org/officeDocument/2006/relationships/hyperlink" Target="https://mavalert.uta.edu/register.php" TargetMode="External"/><Relationship Id="rId48" Type="http://schemas.openxmlformats.org/officeDocument/2006/relationships/hyperlink" Target="mailto:library-nursing@listserv.uta.edu" TargetMode="External"/><Relationship Id="rId56" Type="http://schemas.openxmlformats.org/officeDocument/2006/relationships/hyperlink" Target="http://pulse.uta.edu/vwebv/searchSubject" TargetMode="External"/><Relationship Id="rId64" Type="http://schemas.openxmlformats.org/officeDocument/2006/relationships/hyperlink" Target="http://www.uta.edu/conhi/students/msn-resources/index.php" TargetMode="External"/><Relationship Id="rId69" Type="http://schemas.openxmlformats.org/officeDocument/2006/relationships/hyperlink" Target="mailto:olivier@uta.edu" TargetMode="External"/><Relationship Id="rId77" Type="http://schemas.openxmlformats.org/officeDocument/2006/relationships/hyperlink" Target="mailto:tnspivey@uta.edu" TargetMode="External"/><Relationship Id="rId8" Type="http://schemas.openxmlformats.org/officeDocument/2006/relationships/endnotes" Target="endnotes.xml"/><Relationship Id="rId51" Type="http://schemas.openxmlformats.org/officeDocument/2006/relationships/hyperlink" Target="http://libguides.uta.edu" TargetMode="External"/><Relationship Id="rId72" Type="http://schemas.openxmlformats.org/officeDocument/2006/relationships/hyperlink" Target="mailto:angel.korenek@uta.edu"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uta.edu/mentis/profile" TargetMode="External"/><Relationship Id="rId17" Type="http://schemas.openxmlformats.org/officeDocument/2006/relationships/hyperlink" Target="http://www.uta.edu/deanofstudents/student-complaints/index.php" TargetMode="External"/><Relationship Id="rId25" Type="http://schemas.openxmlformats.org/officeDocument/2006/relationships/hyperlink" Target="file:///C:\Users\olivier\AppData\Local\Temp\jmhood@uta.edu" TargetMode="External"/><Relationship Id="rId33" Type="http://schemas.openxmlformats.org/officeDocument/2006/relationships/hyperlink" Target="http://www.uta.edu/universitycollege/resources/index.php" TargetMode="External"/><Relationship Id="rId38" Type="http://schemas.openxmlformats.org/officeDocument/2006/relationships/hyperlink" Target="mailto:schira@uta.edu" TargetMode="External"/><Relationship Id="rId46" Type="http://schemas.openxmlformats.org/officeDocument/2006/relationships/hyperlink" Target="mailto:scalf@uta.edu" TargetMode="External"/><Relationship Id="rId59" Type="http://schemas.openxmlformats.org/officeDocument/2006/relationships/hyperlink" Target="http://library.uta.edu/academic-plaza" TargetMode="External"/><Relationship Id="rId67" Type="http://schemas.openxmlformats.org/officeDocument/2006/relationships/hyperlink" Target="mailto:jleflore@uta.edu" TargetMode="External"/><Relationship Id="rId20" Type="http://schemas.openxmlformats.org/officeDocument/2006/relationships/hyperlink" Target="http://www.uta.edu/disability" TargetMode="External"/><Relationship Id="rId41" Type="http://schemas.openxmlformats.org/officeDocument/2006/relationships/hyperlink" Target="http://www.uta.edu/sfs" TargetMode="External"/><Relationship Id="rId54" Type="http://schemas.openxmlformats.org/officeDocument/2006/relationships/hyperlink" Target="http://pulse.uta.edu/vwebv/enterCourseReserve.do" TargetMode="External"/><Relationship Id="rId62" Type="http://schemas.openxmlformats.org/officeDocument/2006/relationships/hyperlink" Target="http://www.bon.state.tx.us" TargetMode="External"/><Relationship Id="rId70" Type="http://schemas.openxmlformats.org/officeDocument/2006/relationships/hyperlink" Target="mailto:ljohn@uta.edu" TargetMode="External"/><Relationship Id="rId75" Type="http://schemas.openxmlformats.org/officeDocument/2006/relationships/hyperlink" Target="mailto:lrose@uta.ed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ta.edu/conduct/academic-integrity/index.php" TargetMode="External"/><Relationship Id="rId23" Type="http://schemas.openxmlformats.org/officeDocument/2006/relationships/hyperlink" Target="http://www.uta.edu/hr/eos/index.php" TargetMode="External"/><Relationship Id="rId28" Type="http://schemas.openxmlformats.org/officeDocument/2006/relationships/hyperlink" Target="http://www.uta.edu/universitycollege/current/academic-support/learning-center/tutoring/index.php" TargetMode="External"/><Relationship Id="rId36" Type="http://schemas.openxmlformats.org/officeDocument/2006/relationships/hyperlink" Target="http://www.uta.edu/news/info/campus-carry/" TargetMode="External"/><Relationship Id="rId49" Type="http://schemas.openxmlformats.org/officeDocument/2006/relationships/hyperlink" Target="http://libguides.uta.edu/nursing" TargetMode="External"/><Relationship Id="rId57" Type="http://schemas.openxmlformats.org/officeDocument/2006/relationships/hyperlink" Target="http://library.uta.edu/how-to" TargetMode="External"/><Relationship Id="rId10" Type="http://schemas.openxmlformats.org/officeDocument/2006/relationships/hyperlink" Target="https://www.uta.edu/mentis/profile/?316" TargetMode="External"/><Relationship Id="rId31" Type="http://schemas.openxmlformats.org/officeDocument/2006/relationships/hyperlink" Target="http://www.uta.edu/universitycollege/current/academic-support/mcnair/index.php" TargetMode="External"/><Relationship Id="rId44" Type="http://schemas.openxmlformats.org/officeDocument/2006/relationships/hyperlink" Target="mailto:peace@uta.edu" TargetMode="External"/><Relationship Id="rId52" Type="http://schemas.openxmlformats.org/officeDocument/2006/relationships/hyperlink" Target="http://ask.uta.edu" TargetMode="External"/><Relationship Id="rId60" Type="http://schemas.openxmlformats.org/officeDocument/2006/relationships/hyperlink" Target="http://openroom.uta.edu/" TargetMode="External"/><Relationship Id="rId65" Type="http://schemas.openxmlformats.org/officeDocument/2006/relationships/hyperlink" Target="http://www.uta.edu/conhi/students/msn-resources/index.php" TargetMode="External"/><Relationship Id="rId73" Type="http://schemas.openxmlformats.org/officeDocument/2006/relationships/hyperlink" Target="mailto:jrieta@uta.edu" TargetMode="External"/><Relationship Id="rId78" Type="http://schemas.openxmlformats.org/officeDocument/2006/relationships/hyperlink" Target="mailto:cwade@uta.edu"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chaels@uta.edu" TargetMode="External"/><Relationship Id="rId13" Type="http://schemas.openxmlformats.org/officeDocument/2006/relationships/hyperlink" Target="http://www.utashop.com/" TargetMode="External"/><Relationship Id="rId18" Type="http://schemas.openxmlformats.org/officeDocument/2006/relationships/hyperlink" Target="http://www.uta.edu/fao/" TargetMode="External"/><Relationship Id="rId39" Type="http://schemas.openxmlformats.org/officeDocument/2006/relationships/hyperlink" Target="http://www.uta.edu/oit/cs/email/mavmail.php" TargetMode="External"/><Relationship Id="rId34" Type="http://schemas.openxmlformats.org/officeDocument/2006/relationships/hyperlink" Target="http://www.uta.edu/owl" TargetMode="External"/><Relationship Id="rId50" Type="http://schemas.openxmlformats.org/officeDocument/2006/relationships/hyperlink" Target="http://library.uta.edu/" TargetMode="External"/><Relationship Id="rId55" Type="http://schemas.openxmlformats.org/officeDocument/2006/relationships/hyperlink" Target="http://uta.summon.serialssolutions.com/" TargetMode="External"/><Relationship Id="rId76" Type="http://schemas.openxmlformats.org/officeDocument/2006/relationships/hyperlink" Target="mailto:lvwilson@uta.edu" TargetMode="External"/><Relationship Id="rId7" Type="http://schemas.openxmlformats.org/officeDocument/2006/relationships/footnotes" Target="footnotes.xml"/><Relationship Id="rId71" Type="http://schemas.openxmlformats.org/officeDocument/2006/relationships/hyperlink" Target="mailto:janyth.mauricio@uta.edu" TargetMode="External"/><Relationship Id="rId2" Type="http://schemas.openxmlformats.org/officeDocument/2006/relationships/numbering" Target="numbering.xml"/><Relationship Id="rId29" Type="http://schemas.openxmlformats.org/officeDocument/2006/relationships/hyperlink" Target="http://www.uta.edu/universitycollege/resources/college-based-clinics-labs.php" TargetMode="External"/><Relationship Id="rId24" Type="http://schemas.openxmlformats.org/officeDocument/2006/relationships/hyperlink" Target="http://www.uta.edu/titleIX" TargetMode="External"/><Relationship Id="rId40" Type="http://schemas.openxmlformats.org/officeDocument/2006/relationships/hyperlink" Target="mailto:helpdesk@uta.edu" TargetMode="External"/><Relationship Id="rId45" Type="http://schemas.openxmlformats.org/officeDocument/2006/relationships/hyperlink" Target="mailto:llpyburn@uta.edu" TargetMode="External"/><Relationship Id="rId66" Type="http://schemas.openxmlformats.org/officeDocument/2006/relationships/hyperlink" Target="http://www.uta.edu/nursing/student-resources/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BCDB-267F-4243-B59F-0ECF35E5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5548</Words>
  <Characters>31625</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Course Grading Scale</vt:lpstr>
    </vt:vector>
  </TitlesOfParts>
  <Company>University of Texas at Arlington</Company>
  <LinksUpToDate>false</LinksUpToDate>
  <CharactersWithSpaces>37099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2015-04-21T18:54:00Z</cp:lastPrinted>
  <dcterms:created xsi:type="dcterms:W3CDTF">2016-08-09T15:52:00Z</dcterms:created>
  <dcterms:modified xsi:type="dcterms:W3CDTF">2016-08-09T15:52:00Z</dcterms:modified>
</cp:coreProperties>
</file>