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B6" w:rsidRDefault="00542FB6" w:rsidP="00EA241D">
      <w:pPr>
        <w:rPr>
          <w:rStyle w:val="Strong"/>
          <w:rFonts w:ascii="Arial" w:eastAsiaTheme="majorEastAsia" w:hAnsi="Arial"/>
        </w:rPr>
      </w:pPr>
      <w:bookmarkStart w:id="0" w:name="_GoBack"/>
      <w:bookmarkEnd w:id="0"/>
    </w:p>
    <w:p w:rsidR="00542FB6" w:rsidRDefault="00542FB6" w:rsidP="0000373C">
      <w:pPr>
        <w:ind w:left="3600" w:firstLine="720"/>
        <w:rPr>
          <w:rStyle w:val="Strong"/>
          <w:rFonts w:ascii="Arial" w:eastAsiaTheme="majorEastAsia" w:hAnsi="Arial"/>
        </w:rPr>
      </w:pPr>
    </w:p>
    <w:p w:rsidR="0000373C" w:rsidRPr="001A2ADB" w:rsidRDefault="0000373C" w:rsidP="007D7794">
      <w:pPr>
        <w:ind w:left="3600"/>
      </w:pPr>
      <w:r w:rsidRPr="001A2ADB">
        <w:rPr>
          <w:rStyle w:val="Strong"/>
          <w:rFonts w:ascii="Arial" w:eastAsiaTheme="majorEastAsia" w:hAnsi="Arial"/>
        </w:rPr>
        <w:t xml:space="preserve">IE </w:t>
      </w:r>
      <w:r w:rsidR="007D7794">
        <w:rPr>
          <w:rStyle w:val="Strong"/>
          <w:rFonts w:ascii="Arial" w:eastAsiaTheme="majorEastAsia" w:hAnsi="Arial"/>
        </w:rPr>
        <w:t>5303 - 001, - 002</w:t>
      </w:r>
    </w:p>
    <w:p w:rsidR="0000373C" w:rsidRPr="001A2ADB" w:rsidRDefault="0000373C" w:rsidP="0000373C">
      <w:pPr>
        <w:jc w:val="center"/>
      </w:pPr>
      <w:r w:rsidRPr="001A2ADB">
        <w:rPr>
          <w:rStyle w:val="Strong"/>
          <w:rFonts w:ascii="Arial" w:eastAsiaTheme="majorEastAsia" w:hAnsi="Arial"/>
        </w:rPr>
        <w:t>Fall 201</w:t>
      </w:r>
      <w:r w:rsidR="009D0B5F">
        <w:rPr>
          <w:rStyle w:val="Strong"/>
          <w:rFonts w:ascii="Arial" w:eastAsiaTheme="majorEastAsia" w:hAnsi="Arial"/>
        </w:rPr>
        <w:t>6</w:t>
      </w:r>
    </w:p>
    <w:p w:rsidR="0000373C" w:rsidRPr="001A2ADB" w:rsidRDefault="0000373C" w:rsidP="0000373C">
      <w:pPr>
        <w:jc w:val="center"/>
        <w:rPr>
          <w:rStyle w:val="Strong"/>
          <w:rFonts w:ascii="Arial" w:eastAsiaTheme="majorEastAsia" w:hAnsi="Arial"/>
        </w:rPr>
      </w:pPr>
      <w:r w:rsidRPr="001A2ADB">
        <w:rPr>
          <w:rStyle w:val="Strong"/>
          <w:rFonts w:ascii="Arial" w:eastAsiaTheme="majorEastAsia" w:hAnsi="Arial"/>
        </w:rPr>
        <w:t xml:space="preserve">TTH </w:t>
      </w:r>
      <w:r w:rsidR="004E43FD">
        <w:rPr>
          <w:rStyle w:val="Strong"/>
          <w:rFonts w:ascii="Arial" w:eastAsiaTheme="majorEastAsia" w:hAnsi="Arial"/>
        </w:rPr>
        <w:t>3:30</w:t>
      </w:r>
      <w:r w:rsidRPr="001A2ADB">
        <w:rPr>
          <w:rStyle w:val="Strong"/>
          <w:rFonts w:ascii="Arial" w:eastAsiaTheme="majorEastAsia" w:hAnsi="Arial"/>
        </w:rPr>
        <w:t xml:space="preserve"> - </w:t>
      </w:r>
      <w:r w:rsidR="004E43FD">
        <w:rPr>
          <w:rStyle w:val="Strong"/>
          <w:rFonts w:ascii="Arial" w:eastAsiaTheme="majorEastAsia" w:hAnsi="Arial"/>
        </w:rPr>
        <w:t>4</w:t>
      </w:r>
      <w:r w:rsidRPr="001A2ADB">
        <w:rPr>
          <w:rStyle w:val="Strong"/>
          <w:rFonts w:ascii="Arial" w:eastAsiaTheme="majorEastAsia" w:hAnsi="Arial"/>
        </w:rPr>
        <w:t>:50</w:t>
      </w:r>
    </w:p>
    <w:p w:rsidR="0000373C" w:rsidRPr="001A2ADB" w:rsidRDefault="0000373C" w:rsidP="0000373C">
      <w:pPr>
        <w:jc w:val="center"/>
      </w:pPr>
      <w:r w:rsidRPr="001A2ADB">
        <w:rPr>
          <w:rStyle w:val="Strong"/>
          <w:rFonts w:ascii="Arial" w:eastAsiaTheme="majorEastAsia" w:hAnsi="Arial"/>
        </w:rPr>
        <w:t xml:space="preserve">Room </w:t>
      </w:r>
      <w:r w:rsidR="00951FEE">
        <w:rPr>
          <w:rStyle w:val="Strong"/>
          <w:rFonts w:ascii="Arial" w:eastAsiaTheme="majorEastAsia" w:hAnsi="Arial"/>
        </w:rPr>
        <w:t xml:space="preserve">WH </w:t>
      </w:r>
      <w:r w:rsidR="006967B8">
        <w:rPr>
          <w:rStyle w:val="Strong"/>
          <w:rFonts w:ascii="Arial" w:eastAsiaTheme="majorEastAsia" w:hAnsi="Arial"/>
        </w:rPr>
        <w:t>404</w:t>
      </w:r>
    </w:p>
    <w:p w:rsidR="0000373C" w:rsidRPr="001A2ADB" w:rsidRDefault="0000373C" w:rsidP="0000373C">
      <w:pPr>
        <w:spacing w:before="80" w:after="80"/>
      </w:pPr>
      <w:r w:rsidRPr="001A2ADB">
        <w:t> </w:t>
      </w:r>
    </w:p>
    <w:p w:rsidR="0000373C" w:rsidRPr="001A2ADB" w:rsidRDefault="0000373C" w:rsidP="0000373C">
      <w:pPr>
        <w:spacing w:before="80" w:after="80"/>
      </w:pPr>
      <w:r w:rsidRPr="001A2ADB">
        <w:rPr>
          <w:b/>
        </w:rPr>
        <w:t>Instructor</w:t>
      </w:r>
      <w:r w:rsidRPr="001A2ADB">
        <w:t>: Dr. Donald H. Liles</w:t>
      </w:r>
    </w:p>
    <w:p w:rsidR="0000373C" w:rsidRPr="001A2ADB" w:rsidRDefault="0000373C" w:rsidP="0000373C">
      <w:pPr>
        <w:spacing w:before="80" w:after="80"/>
      </w:pPr>
      <w:r w:rsidRPr="001A2ADB">
        <w:rPr>
          <w:b/>
        </w:rPr>
        <w:t>Office</w:t>
      </w:r>
      <w:r w:rsidRPr="001A2ADB">
        <w:t>: 325H Woolf Hall</w:t>
      </w:r>
    </w:p>
    <w:p w:rsidR="0000373C" w:rsidRPr="001A2ADB" w:rsidRDefault="0000373C" w:rsidP="0000373C">
      <w:pPr>
        <w:spacing w:before="80" w:after="80"/>
      </w:pPr>
      <w:r w:rsidRPr="001A2ADB">
        <w:rPr>
          <w:b/>
        </w:rPr>
        <w:t>Office Hours</w:t>
      </w:r>
      <w:r w:rsidR="002E3657">
        <w:t>: TTH 10:00-12</w:t>
      </w:r>
      <w:r w:rsidR="001F4128">
        <w:t>:00, 2:00-3:0</w:t>
      </w:r>
      <w:r w:rsidR="002E3657">
        <w:t>0</w:t>
      </w:r>
    </w:p>
    <w:p w:rsidR="0000373C" w:rsidRPr="001A2ADB" w:rsidRDefault="0000373C" w:rsidP="0000373C">
      <w:pPr>
        <w:spacing w:before="80" w:after="80"/>
      </w:pPr>
      <w:r w:rsidRPr="001A2ADB">
        <w:rPr>
          <w:b/>
        </w:rPr>
        <w:t>Phone</w:t>
      </w:r>
      <w:r w:rsidRPr="001A2ADB">
        <w:t>: 817 272 3160</w:t>
      </w:r>
    </w:p>
    <w:p w:rsidR="0000373C" w:rsidRPr="001A2ADB" w:rsidRDefault="0000373C" w:rsidP="0000373C">
      <w:pPr>
        <w:spacing w:before="80" w:after="80"/>
      </w:pPr>
      <w:r w:rsidRPr="001A2ADB">
        <w:rPr>
          <w:b/>
        </w:rPr>
        <w:t>Mailbox</w:t>
      </w:r>
      <w:r w:rsidRPr="001A2ADB">
        <w:t>: Box 19019</w:t>
      </w:r>
    </w:p>
    <w:p w:rsidR="0000373C" w:rsidRPr="001A2ADB" w:rsidRDefault="0000373C" w:rsidP="0000373C">
      <w:pPr>
        <w:spacing w:before="80" w:after="80"/>
      </w:pPr>
      <w:r w:rsidRPr="001A2ADB">
        <w:rPr>
          <w:b/>
        </w:rPr>
        <w:t>Email</w:t>
      </w:r>
      <w:r w:rsidRPr="001A2ADB">
        <w:t>: dliles@uta.edu</w:t>
      </w:r>
    </w:p>
    <w:p w:rsidR="0000373C" w:rsidRPr="001A2ADB" w:rsidRDefault="0000373C" w:rsidP="0000373C">
      <w:pPr>
        <w:spacing w:before="80" w:after="80"/>
      </w:pPr>
      <w:r w:rsidRPr="001A2ADB">
        <w:rPr>
          <w:b/>
        </w:rPr>
        <w:t>Required Textbooks</w:t>
      </w:r>
      <w:r w:rsidRPr="001A2ADB">
        <w:t xml:space="preserve"> : Quality Improvement, Besterfield  9</w:t>
      </w:r>
      <w:r w:rsidRPr="001A2ADB">
        <w:rPr>
          <w:vertAlign w:val="superscript"/>
        </w:rPr>
        <w:t>th</w:t>
      </w:r>
      <w:r w:rsidRPr="001A2ADB">
        <w:t xml:space="preserve"> Edition,  SPC Simplified, Amsden et al</w:t>
      </w:r>
    </w:p>
    <w:p w:rsidR="0000373C" w:rsidRPr="001A2ADB" w:rsidRDefault="0000373C" w:rsidP="0000373C">
      <w:pPr>
        <w:spacing w:before="80" w:after="80"/>
      </w:pPr>
      <w:r w:rsidRPr="001A2ADB">
        <w:rPr>
          <w:b/>
        </w:rPr>
        <w:t>Course Description</w:t>
      </w:r>
      <w:r w:rsidRPr="001A2ADB">
        <w:t xml:space="preserve">: Statistical and other process improvement methods.  Principles and practices of industrial quality control. Topics include the Deming philosophy, process improvements, statistical process control, process capability analysis and product acceptance. </w:t>
      </w:r>
    </w:p>
    <w:p w:rsidR="0000373C" w:rsidRPr="001A2ADB" w:rsidRDefault="0000373C" w:rsidP="0036095F">
      <w:r w:rsidRPr="001A2ADB">
        <w:rPr>
          <w:b/>
        </w:rPr>
        <w:t>Course Learning Goals/Objectives</w:t>
      </w:r>
      <w:r w:rsidRPr="001A2ADB">
        <w:t xml:space="preserve">: </w:t>
      </w:r>
      <w:r w:rsidR="0036095F" w:rsidRPr="0036095F">
        <w:t>S</w:t>
      </w:r>
      <w:r w:rsidR="0036095F" w:rsidRPr="0036095F">
        <w:rPr>
          <w:iCs/>
        </w:rPr>
        <w:t>tudents will be able to</w:t>
      </w:r>
      <w:r w:rsidR="0036095F">
        <w:t xml:space="preserve"> use modern quality systems techniques to include the design of statistical process control systems, acceptance sampling, and process analysis and design.</w:t>
      </w:r>
    </w:p>
    <w:p w:rsidR="0000373C" w:rsidRPr="001A2ADB" w:rsidRDefault="0000373C" w:rsidP="0000373C">
      <w:pPr>
        <w:spacing w:before="80" w:after="80"/>
      </w:pPr>
      <w:r w:rsidRPr="001A2ADB">
        <w:rPr>
          <w:b/>
        </w:rPr>
        <w:t>Attendance and Drop Policy</w:t>
      </w:r>
      <w:r w:rsidRPr="001A2ADB">
        <w:t>:  I do not take attendance.  However, you are responsible for the material presented in class when you are absent.  You may drop this course through the University published last day to drop.</w:t>
      </w:r>
    </w:p>
    <w:p w:rsidR="0000373C" w:rsidRPr="001A2ADB" w:rsidRDefault="0000373C" w:rsidP="0000373C">
      <w:pPr>
        <w:spacing w:before="80" w:after="80"/>
      </w:pPr>
      <w:r w:rsidRPr="001A2ADB">
        <w:rPr>
          <w:b/>
        </w:rPr>
        <w:t xml:space="preserve">Tentative Exam Schedule: </w:t>
      </w:r>
    </w:p>
    <w:tbl>
      <w:tblPr>
        <w:tblW w:w="0" w:type="auto"/>
        <w:tblInd w:w="108" w:type="dxa"/>
        <w:tblLayout w:type="fixed"/>
        <w:tblLook w:val="0000" w:firstRow="0" w:lastRow="0" w:firstColumn="0" w:lastColumn="0" w:noHBand="0" w:noVBand="0"/>
      </w:tblPr>
      <w:tblGrid>
        <w:gridCol w:w="2286"/>
        <w:gridCol w:w="2394"/>
        <w:gridCol w:w="2394"/>
        <w:gridCol w:w="2376"/>
      </w:tblGrid>
      <w:tr w:rsidR="0000373C" w:rsidRPr="001A2ADB" w:rsidTr="009E0420">
        <w:tc>
          <w:tcPr>
            <w:tcW w:w="2286" w:type="dxa"/>
            <w:tcBorders>
              <w:top w:val="single" w:sz="12" w:space="0" w:color="auto"/>
              <w:left w:val="single" w:sz="12" w:space="0" w:color="auto"/>
              <w:bottom w:val="single" w:sz="6" w:space="0" w:color="auto"/>
              <w:right w:val="single" w:sz="6" w:space="0" w:color="auto"/>
            </w:tcBorders>
          </w:tcPr>
          <w:p w:rsidR="0000373C" w:rsidRPr="001A2ADB" w:rsidRDefault="0000373C" w:rsidP="009E0420">
            <w:pPr>
              <w:jc w:val="center"/>
            </w:pPr>
            <w:r w:rsidRPr="001A2ADB">
              <w:t>Exam</w:t>
            </w:r>
          </w:p>
        </w:tc>
        <w:tc>
          <w:tcPr>
            <w:tcW w:w="2394" w:type="dxa"/>
            <w:tcBorders>
              <w:top w:val="single" w:sz="12" w:space="0" w:color="auto"/>
              <w:left w:val="single" w:sz="6" w:space="0" w:color="auto"/>
              <w:bottom w:val="single" w:sz="6" w:space="0" w:color="auto"/>
              <w:right w:val="single" w:sz="6" w:space="0" w:color="auto"/>
            </w:tcBorders>
          </w:tcPr>
          <w:p w:rsidR="0000373C" w:rsidRPr="001A2ADB" w:rsidRDefault="0000373C" w:rsidP="009E0420">
            <w:pPr>
              <w:jc w:val="center"/>
            </w:pPr>
            <w:r w:rsidRPr="001A2ADB">
              <w:t>Coverage</w:t>
            </w:r>
          </w:p>
        </w:tc>
        <w:tc>
          <w:tcPr>
            <w:tcW w:w="2394" w:type="dxa"/>
            <w:tcBorders>
              <w:top w:val="single" w:sz="12" w:space="0" w:color="auto"/>
              <w:left w:val="single" w:sz="6" w:space="0" w:color="auto"/>
              <w:bottom w:val="single" w:sz="6" w:space="0" w:color="auto"/>
              <w:right w:val="single" w:sz="6" w:space="0" w:color="auto"/>
            </w:tcBorders>
          </w:tcPr>
          <w:p w:rsidR="0000373C" w:rsidRPr="001A2ADB" w:rsidRDefault="0000373C" w:rsidP="009E0420">
            <w:pPr>
              <w:jc w:val="center"/>
            </w:pPr>
            <w:r w:rsidRPr="001A2ADB">
              <w:t>Date</w:t>
            </w:r>
          </w:p>
        </w:tc>
        <w:tc>
          <w:tcPr>
            <w:tcW w:w="2376" w:type="dxa"/>
            <w:tcBorders>
              <w:top w:val="single" w:sz="12" w:space="0" w:color="auto"/>
              <w:left w:val="single" w:sz="6" w:space="0" w:color="auto"/>
              <w:bottom w:val="single" w:sz="6" w:space="0" w:color="auto"/>
              <w:right w:val="single" w:sz="12" w:space="0" w:color="auto"/>
            </w:tcBorders>
          </w:tcPr>
          <w:p w:rsidR="0000373C" w:rsidRPr="001A2ADB" w:rsidRDefault="0000373C" w:rsidP="009E0420">
            <w:pPr>
              <w:pStyle w:val="Heading4"/>
              <w:rPr>
                <w:b w:val="0"/>
                <w:bCs w:val="0"/>
              </w:rPr>
            </w:pPr>
            <w:r w:rsidRPr="001A2ADB">
              <w:rPr>
                <w:b w:val="0"/>
                <w:bCs w:val="0"/>
              </w:rPr>
              <w:t>Comments</w:t>
            </w:r>
          </w:p>
        </w:tc>
      </w:tr>
      <w:tr w:rsidR="0000373C" w:rsidRPr="001A2ADB" w:rsidTr="009E0420">
        <w:tc>
          <w:tcPr>
            <w:tcW w:w="2286" w:type="dxa"/>
            <w:tcBorders>
              <w:top w:val="single" w:sz="6" w:space="0" w:color="auto"/>
              <w:left w:val="single" w:sz="12" w:space="0" w:color="auto"/>
              <w:bottom w:val="single" w:sz="6" w:space="0" w:color="auto"/>
              <w:right w:val="single" w:sz="6" w:space="0" w:color="auto"/>
            </w:tcBorders>
          </w:tcPr>
          <w:p w:rsidR="0000373C" w:rsidRPr="001A2ADB" w:rsidRDefault="0000373C" w:rsidP="009E0420">
            <w:pPr>
              <w:jc w:val="center"/>
            </w:pPr>
            <w:r w:rsidRPr="001A2ADB">
              <w:t>I</w:t>
            </w:r>
          </w:p>
        </w:tc>
        <w:tc>
          <w:tcPr>
            <w:tcW w:w="2394" w:type="dxa"/>
            <w:tcBorders>
              <w:top w:val="single" w:sz="6" w:space="0" w:color="auto"/>
              <w:left w:val="single" w:sz="6" w:space="0" w:color="auto"/>
              <w:bottom w:val="single" w:sz="6" w:space="0" w:color="auto"/>
              <w:right w:val="single" w:sz="6" w:space="0" w:color="auto"/>
            </w:tcBorders>
          </w:tcPr>
          <w:p w:rsidR="0000373C" w:rsidRPr="001A2ADB" w:rsidRDefault="0000373C" w:rsidP="009E0420">
            <w:pPr>
              <w:jc w:val="center"/>
            </w:pPr>
            <w:r w:rsidRPr="001A2ADB">
              <w:t>See Below</w:t>
            </w:r>
          </w:p>
        </w:tc>
        <w:tc>
          <w:tcPr>
            <w:tcW w:w="2394" w:type="dxa"/>
            <w:tcBorders>
              <w:top w:val="single" w:sz="6" w:space="0" w:color="auto"/>
              <w:left w:val="single" w:sz="6" w:space="0" w:color="auto"/>
              <w:bottom w:val="single" w:sz="6" w:space="0" w:color="auto"/>
              <w:right w:val="single" w:sz="6" w:space="0" w:color="auto"/>
            </w:tcBorders>
          </w:tcPr>
          <w:p w:rsidR="0000373C" w:rsidRPr="001A2ADB" w:rsidRDefault="001A2ADB" w:rsidP="006802B1">
            <w:pPr>
              <w:jc w:val="center"/>
            </w:pPr>
            <w:r>
              <w:t>2</w:t>
            </w:r>
            <w:r w:rsidR="006802B1">
              <w:t>7</w:t>
            </w:r>
            <w:r>
              <w:t xml:space="preserve"> Sep</w:t>
            </w:r>
          </w:p>
        </w:tc>
        <w:tc>
          <w:tcPr>
            <w:tcW w:w="2376" w:type="dxa"/>
            <w:tcBorders>
              <w:top w:val="single" w:sz="6" w:space="0" w:color="auto"/>
              <w:left w:val="single" w:sz="6" w:space="0" w:color="auto"/>
              <w:bottom w:val="single" w:sz="6" w:space="0" w:color="auto"/>
              <w:right w:val="single" w:sz="12" w:space="0" w:color="auto"/>
            </w:tcBorders>
          </w:tcPr>
          <w:p w:rsidR="0000373C" w:rsidRPr="001A2ADB" w:rsidRDefault="0000373C" w:rsidP="009E0420">
            <w:pPr>
              <w:jc w:val="center"/>
            </w:pPr>
            <w:r w:rsidRPr="001A2ADB">
              <w:t> </w:t>
            </w:r>
          </w:p>
        </w:tc>
      </w:tr>
      <w:tr w:rsidR="0000373C" w:rsidRPr="001A2ADB" w:rsidTr="009E0420">
        <w:tc>
          <w:tcPr>
            <w:tcW w:w="2286" w:type="dxa"/>
            <w:tcBorders>
              <w:top w:val="single" w:sz="6" w:space="0" w:color="auto"/>
              <w:left w:val="single" w:sz="12" w:space="0" w:color="auto"/>
              <w:bottom w:val="single" w:sz="6" w:space="0" w:color="auto"/>
              <w:right w:val="single" w:sz="6" w:space="0" w:color="auto"/>
            </w:tcBorders>
          </w:tcPr>
          <w:p w:rsidR="0000373C" w:rsidRPr="001A2ADB" w:rsidRDefault="0000373C" w:rsidP="009E0420">
            <w:pPr>
              <w:jc w:val="center"/>
            </w:pPr>
            <w:r w:rsidRPr="001A2ADB">
              <w:t>II</w:t>
            </w:r>
          </w:p>
        </w:tc>
        <w:tc>
          <w:tcPr>
            <w:tcW w:w="2394" w:type="dxa"/>
            <w:tcBorders>
              <w:top w:val="single" w:sz="6" w:space="0" w:color="auto"/>
              <w:left w:val="single" w:sz="6" w:space="0" w:color="auto"/>
              <w:bottom w:val="single" w:sz="6" w:space="0" w:color="auto"/>
              <w:right w:val="single" w:sz="6" w:space="0" w:color="auto"/>
            </w:tcBorders>
          </w:tcPr>
          <w:p w:rsidR="0000373C" w:rsidRPr="001A2ADB" w:rsidRDefault="0000373C" w:rsidP="009E0420">
            <w:pPr>
              <w:jc w:val="center"/>
            </w:pPr>
            <w:r w:rsidRPr="001A2ADB">
              <w:t>See Below</w:t>
            </w:r>
          </w:p>
        </w:tc>
        <w:tc>
          <w:tcPr>
            <w:tcW w:w="2394" w:type="dxa"/>
            <w:tcBorders>
              <w:top w:val="single" w:sz="6" w:space="0" w:color="auto"/>
              <w:left w:val="single" w:sz="6" w:space="0" w:color="auto"/>
              <w:bottom w:val="single" w:sz="6" w:space="0" w:color="auto"/>
              <w:right w:val="single" w:sz="6" w:space="0" w:color="auto"/>
            </w:tcBorders>
          </w:tcPr>
          <w:p w:rsidR="0000373C" w:rsidRPr="001A2ADB" w:rsidRDefault="006802B1" w:rsidP="009E0420">
            <w:pPr>
              <w:jc w:val="center"/>
            </w:pPr>
            <w:r>
              <w:t>1</w:t>
            </w:r>
            <w:r w:rsidR="001A2ADB">
              <w:t xml:space="preserve"> Nov</w:t>
            </w:r>
          </w:p>
        </w:tc>
        <w:tc>
          <w:tcPr>
            <w:tcW w:w="2376" w:type="dxa"/>
            <w:tcBorders>
              <w:top w:val="single" w:sz="6" w:space="0" w:color="auto"/>
              <w:left w:val="single" w:sz="6" w:space="0" w:color="auto"/>
              <w:bottom w:val="single" w:sz="6" w:space="0" w:color="auto"/>
              <w:right w:val="single" w:sz="12" w:space="0" w:color="auto"/>
            </w:tcBorders>
          </w:tcPr>
          <w:p w:rsidR="0000373C" w:rsidRPr="001A2ADB" w:rsidRDefault="0000373C" w:rsidP="009E0420">
            <w:pPr>
              <w:jc w:val="center"/>
            </w:pPr>
          </w:p>
        </w:tc>
      </w:tr>
      <w:tr w:rsidR="0000373C" w:rsidRPr="001A2ADB" w:rsidTr="009E0420">
        <w:tc>
          <w:tcPr>
            <w:tcW w:w="2286" w:type="dxa"/>
            <w:tcBorders>
              <w:top w:val="single" w:sz="6" w:space="0" w:color="auto"/>
              <w:left w:val="single" w:sz="12" w:space="0" w:color="auto"/>
              <w:bottom w:val="single" w:sz="12" w:space="0" w:color="auto"/>
              <w:right w:val="single" w:sz="6" w:space="0" w:color="auto"/>
            </w:tcBorders>
          </w:tcPr>
          <w:p w:rsidR="0000373C" w:rsidRPr="001A2ADB" w:rsidRDefault="0000373C" w:rsidP="009E0420">
            <w:pPr>
              <w:jc w:val="center"/>
            </w:pPr>
            <w:r w:rsidRPr="001A2ADB">
              <w:t>III</w:t>
            </w:r>
          </w:p>
        </w:tc>
        <w:tc>
          <w:tcPr>
            <w:tcW w:w="2394" w:type="dxa"/>
            <w:tcBorders>
              <w:top w:val="single" w:sz="6" w:space="0" w:color="auto"/>
              <w:left w:val="single" w:sz="6" w:space="0" w:color="auto"/>
              <w:bottom w:val="single" w:sz="12" w:space="0" w:color="auto"/>
              <w:right w:val="single" w:sz="6" w:space="0" w:color="auto"/>
            </w:tcBorders>
          </w:tcPr>
          <w:p w:rsidR="0000373C" w:rsidRPr="001A2ADB" w:rsidRDefault="0000373C" w:rsidP="009E0420">
            <w:pPr>
              <w:jc w:val="center"/>
            </w:pPr>
            <w:r w:rsidRPr="001A2ADB">
              <w:t>See Below</w:t>
            </w:r>
          </w:p>
        </w:tc>
        <w:tc>
          <w:tcPr>
            <w:tcW w:w="2394" w:type="dxa"/>
            <w:tcBorders>
              <w:top w:val="single" w:sz="6" w:space="0" w:color="auto"/>
              <w:left w:val="single" w:sz="6" w:space="0" w:color="auto"/>
              <w:bottom w:val="single" w:sz="12" w:space="0" w:color="auto"/>
              <w:right w:val="single" w:sz="6" w:space="0" w:color="auto"/>
            </w:tcBorders>
          </w:tcPr>
          <w:p w:rsidR="0000373C" w:rsidRPr="001A2ADB" w:rsidRDefault="0000373C" w:rsidP="009E0420">
            <w:pPr>
              <w:jc w:val="center"/>
            </w:pPr>
            <w:r w:rsidRPr="001A2ADB">
              <w:t>Finals week</w:t>
            </w:r>
            <w:r w:rsidR="0082706A">
              <w:t xml:space="preserve"> Dec 15</w:t>
            </w:r>
          </w:p>
        </w:tc>
        <w:tc>
          <w:tcPr>
            <w:tcW w:w="2376" w:type="dxa"/>
            <w:tcBorders>
              <w:top w:val="single" w:sz="6" w:space="0" w:color="auto"/>
              <w:left w:val="single" w:sz="6" w:space="0" w:color="auto"/>
              <w:bottom w:val="single" w:sz="12" w:space="0" w:color="auto"/>
              <w:right w:val="single" w:sz="12" w:space="0" w:color="auto"/>
            </w:tcBorders>
          </w:tcPr>
          <w:p w:rsidR="0000373C" w:rsidRPr="001A2ADB" w:rsidRDefault="0000373C" w:rsidP="009E0420">
            <w:pPr>
              <w:jc w:val="center"/>
            </w:pPr>
            <w:r w:rsidRPr="001A2ADB">
              <w:t> </w:t>
            </w:r>
          </w:p>
        </w:tc>
      </w:tr>
    </w:tbl>
    <w:p w:rsidR="0000373C" w:rsidRPr="001A2ADB" w:rsidRDefault="0000373C" w:rsidP="0000373C">
      <w:pPr>
        <w:spacing w:before="80" w:after="80"/>
      </w:pPr>
      <w:r w:rsidRPr="001A2ADB">
        <w:t> </w:t>
      </w:r>
    </w:p>
    <w:p w:rsidR="0000373C" w:rsidRPr="001A2ADB" w:rsidRDefault="0000373C" w:rsidP="0000373C">
      <w:pPr>
        <w:spacing w:before="80" w:after="80"/>
      </w:pPr>
      <w:r w:rsidRPr="001A2ADB">
        <w:rPr>
          <w:b/>
        </w:rPr>
        <w:t>Specific Course Requirements w/Descriptions</w:t>
      </w:r>
      <w:r w:rsidRPr="001A2ADB">
        <w:t>:</w:t>
      </w:r>
    </w:p>
    <w:p w:rsidR="0000373C" w:rsidRPr="001A2ADB" w:rsidRDefault="0000373C" w:rsidP="00845373">
      <w:pPr>
        <w:ind w:left="360"/>
      </w:pPr>
      <w:r w:rsidRPr="001A2ADB">
        <w:rPr>
          <w:rFonts w:ascii="Symbol" w:hAnsi="Symbol"/>
        </w:rPr>
        <w:t></w:t>
      </w:r>
      <w:r w:rsidRPr="001A2ADB">
        <w:t>         Daily Quizzes/Homework</w:t>
      </w:r>
      <w:r w:rsidR="00E61C83" w:rsidRPr="001A2ADB">
        <w:t>/etc</w:t>
      </w:r>
      <w:r w:rsidRPr="001A2ADB">
        <w:t>:  8-10 countable assignments</w:t>
      </w:r>
    </w:p>
    <w:p w:rsidR="0000373C" w:rsidRPr="001A2ADB" w:rsidRDefault="0000373C" w:rsidP="0000373C">
      <w:pPr>
        <w:ind w:left="360"/>
      </w:pPr>
      <w:r w:rsidRPr="001A2ADB">
        <w:rPr>
          <w:rFonts w:ascii="Symbol" w:hAnsi="Symbol"/>
        </w:rPr>
        <w:t></w:t>
      </w:r>
      <w:r w:rsidRPr="001A2ADB">
        <w:t>         Examinations:  Three exams; No final</w:t>
      </w:r>
    </w:p>
    <w:p w:rsidR="0000373C" w:rsidRPr="001A2ADB" w:rsidRDefault="0000373C" w:rsidP="0000373C">
      <w:pPr>
        <w:ind w:left="360"/>
      </w:pPr>
      <w:r w:rsidRPr="001A2ADB">
        <w:rPr>
          <w:rFonts w:ascii="Symbol" w:hAnsi="Symbol"/>
        </w:rPr>
        <w:t></w:t>
      </w:r>
      <w:r w:rsidRPr="001A2ADB">
        <w:t>         Missed Exams:  There is a single comprehensive make-up exam at the end of the semester.</w:t>
      </w:r>
    </w:p>
    <w:p w:rsidR="0000373C" w:rsidRPr="001A2ADB" w:rsidRDefault="0000373C" w:rsidP="0000373C">
      <w:pPr>
        <w:ind w:left="360"/>
      </w:pPr>
      <w:r w:rsidRPr="001A2ADB">
        <w:rPr>
          <w:rFonts w:ascii="Symbol" w:hAnsi="Symbol"/>
        </w:rPr>
        <w:t></w:t>
      </w:r>
      <w:r w:rsidRPr="001A2ADB">
        <w:t>         Missed Daily Quizzes/Homework:  No make-up for daily work.  One or two daily grades will be dropped.</w:t>
      </w:r>
    </w:p>
    <w:p w:rsidR="0000373C" w:rsidRPr="001A2ADB" w:rsidRDefault="0000373C" w:rsidP="0000373C">
      <w:pPr>
        <w:ind w:left="360"/>
      </w:pPr>
      <w:r w:rsidRPr="001A2ADB">
        <w:rPr>
          <w:rFonts w:ascii="Symbol" w:hAnsi="Symbol"/>
        </w:rPr>
        <w:t></w:t>
      </w:r>
      <w:r w:rsidRPr="001A2ADB">
        <w:t>         Semester project</w:t>
      </w:r>
    </w:p>
    <w:p w:rsidR="0000373C" w:rsidRPr="001A2ADB" w:rsidRDefault="0000373C" w:rsidP="0000373C">
      <w:pPr>
        <w:ind w:left="360"/>
      </w:pPr>
      <w:r w:rsidRPr="001A2ADB">
        <w:rPr>
          <w:rFonts w:ascii="Symbol" w:hAnsi="Symbol"/>
        </w:rPr>
        <w:t></w:t>
      </w:r>
      <w:r w:rsidRPr="001A2ADB">
        <w:t>        </w:t>
      </w:r>
      <w:r w:rsidR="00E61C83" w:rsidRPr="001A2ADB">
        <w:t xml:space="preserve"> K</w:t>
      </w:r>
      <w:r w:rsidRPr="001A2ADB">
        <w:t>ey assignmen</w:t>
      </w:r>
      <w:r w:rsidR="00E61C83" w:rsidRPr="001A2ADB">
        <w:t>t</w:t>
      </w:r>
    </w:p>
    <w:p w:rsidR="0000373C" w:rsidRPr="001A2ADB" w:rsidRDefault="0000373C" w:rsidP="0000373C">
      <w:pPr>
        <w:spacing w:before="80" w:after="80"/>
      </w:pPr>
      <w:r w:rsidRPr="001A2ADB">
        <w:rPr>
          <w:b/>
        </w:rPr>
        <w:t>Course Evaluation &amp; Final Grade</w:t>
      </w:r>
      <w:r w:rsidRPr="001A2ADB">
        <w:t>:</w:t>
      </w:r>
    </w:p>
    <w:p w:rsidR="0000373C" w:rsidRPr="001A2ADB" w:rsidRDefault="0000373C" w:rsidP="0000373C">
      <w:pPr>
        <w:tabs>
          <w:tab w:val="num" w:pos="720"/>
        </w:tabs>
        <w:ind w:left="720" w:hanging="360"/>
      </w:pPr>
      <w:r w:rsidRPr="001A2ADB">
        <w:rPr>
          <w:rFonts w:ascii="Symbol" w:hAnsi="Symbol"/>
        </w:rPr>
        <w:lastRenderedPageBreak/>
        <w:t></w:t>
      </w:r>
      <w:r w:rsidRPr="001A2ADB">
        <w:t>         Three exams counting 20% each</w:t>
      </w:r>
    </w:p>
    <w:p w:rsidR="0000373C" w:rsidRPr="001A2ADB" w:rsidRDefault="0000373C" w:rsidP="00393E92">
      <w:pPr>
        <w:tabs>
          <w:tab w:val="num" w:pos="720"/>
        </w:tabs>
        <w:ind w:left="720" w:hanging="360"/>
      </w:pPr>
      <w:r w:rsidRPr="001A2ADB">
        <w:rPr>
          <w:rFonts w:ascii="Symbol" w:hAnsi="Symbol"/>
        </w:rPr>
        <w:t></w:t>
      </w:r>
      <w:r w:rsidRPr="001A2ADB">
        <w:t xml:space="preserve">         8-10 </w:t>
      </w:r>
      <w:r w:rsidR="00E61C83" w:rsidRPr="001A2ADB">
        <w:t xml:space="preserve">countable </w:t>
      </w:r>
      <w:r w:rsidRPr="001A2ADB">
        <w:t>daily quizzes</w:t>
      </w:r>
      <w:r w:rsidR="00E61C83" w:rsidRPr="001A2ADB">
        <w:t>/</w:t>
      </w:r>
      <w:r w:rsidRPr="001A2ADB">
        <w:t xml:space="preserve">homework plus key assignment counting 20% of the total grade.  (Due on or before </w:t>
      </w:r>
      <w:r w:rsidR="00D05AA0" w:rsidRPr="001A2ADB">
        <w:t>8</w:t>
      </w:r>
      <w:r w:rsidRPr="001A2ADB">
        <w:t xml:space="preserve"> Dec.)</w:t>
      </w:r>
    </w:p>
    <w:p w:rsidR="0000373C" w:rsidRDefault="0000373C" w:rsidP="0000373C">
      <w:pPr>
        <w:tabs>
          <w:tab w:val="num" w:pos="720"/>
        </w:tabs>
        <w:ind w:left="720" w:hanging="360"/>
      </w:pPr>
      <w:r w:rsidRPr="001A2ADB">
        <w:rPr>
          <w:rFonts w:ascii="Symbol" w:hAnsi="Symbol"/>
        </w:rPr>
        <w:t></w:t>
      </w:r>
      <w:r w:rsidRPr="001A2ADB">
        <w:t>         Project 20% (</w:t>
      </w:r>
      <w:r w:rsidR="00D05AA0" w:rsidRPr="001A2ADB">
        <w:t>Written report d</w:t>
      </w:r>
      <w:r w:rsidRPr="001A2ADB">
        <w:t>ue 2</w:t>
      </w:r>
      <w:r w:rsidR="00D05AA0" w:rsidRPr="001A2ADB">
        <w:t>4</w:t>
      </w:r>
      <w:r w:rsidRPr="001A2ADB">
        <w:t xml:space="preserve"> Nov</w:t>
      </w:r>
      <w:r w:rsidR="00D05AA0" w:rsidRPr="001A2ADB">
        <w:t xml:space="preserve">, Presentation slides due on 3 Dec. Presentations given on 3 Dec, 8 Dec, and </w:t>
      </w:r>
      <w:r w:rsidR="0082706A">
        <w:t>15</w:t>
      </w:r>
      <w:r w:rsidR="00D05AA0" w:rsidRPr="001A2ADB">
        <w:t xml:space="preserve"> Dec</w:t>
      </w:r>
      <w:r w:rsidRPr="001A2ADB">
        <w:t>.)</w:t>
      </w:r>
    </w:p>
    <w:p w:rsidR="006E338F" w:rsidRPr="001A2ADB" w:rsidRDefault="006E338F" w:rsidP="006E338F">
      <w:pPr>
        <w:pStyle w:val="ListParagraph"/>
        <w:numPr>
          <w:ilvl w:val="0"/>
          <w:numId w:val="4"/>
        </w:numPr>
        <w:tabs>
          <w:tab w:val="num" w:pos="720"/>
        </w:tabs>
      </w:pPr>
      <w:r>
        <w:t xml:space="preserve">There will be a PEER review at the end of the semester.  This will give you an opportunity to report the contributions of the members of your team. </w:t>
      </w:r>
    </w:p>
    <w:p w:rsidR="0000373C" w:rsidRPr="001A2ADB" w:rsidRDefault="0000373C" w:rsidP="0000373C">
      <w:pPr>
        <w:tabs>
          <w:tab w:val="num" w:pos="720"/>
        </w:tabs>
        <w:ind w:left="720" w:hanging="360"/>
      </w:pPr>
    </w:p>
    <w:p w:rsidR="0000373C" w:rsidRPr="001A2ADB" w:rsidRDefault="0000373C" w:rsidP="0000373C">
      <w:pPr>
        <w:spacing w:before="80" w:after="80"/>
      </w:pPr>
      <w:r w:rsidRPr="001A2ADB">
        <w:rPr>
          <w:b/>
        </w:rPr>
        <w:t>Topics Covered</w:t>
      </w:r>
      <w:r w:rsidRPr="001A2ADB">
        <w:t>:</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Basic concepts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documentation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variation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sampling and the control chart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improvement with control chart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Variables control charts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Attributes control charts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diagnosis, capability and improvement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Specifications and inspection policy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Review of Deming and variability reduction </w:t>
      </w:r>
    </w:p>
    <w:p w:rsidR="001A2ADB" w:rsidRDefault="001A2ADB">
      <w:pPr>
        <w:spacing w:before="240" w:after="200" w:line="276" w:lineRule="auto"/>
        <w:jc w:val="both"/>
      </w:pPr>
      <w:r>
        <w:br w:type="page"/>
      </w:r>
    </w:p>
    <w:p w:rsidR="0000373C" w:rsidRPr="00AB1979" w:rsidRDefault="0000373C" w:rsidP="0000373C">
      <w:pPr>
        <w:rPr>
          <w:bCs/>
          <w:iCs/>
        </w:rPr>
      </w:pPr>
      <w:r w:rsidRPr="00AB1979">
        <w:rPr>
          <w:bCs/>
          <w:iCs/>
        </w:rPr>
        <w:lastRenderedPageBreak/>
        <w:t xml:space="preserve">Semester Schedule:  </w:t>
      </w:r>
      <w:r w:rsidRPr="00AB1979">
        <w:rPr>
          <w:bCs/>
          <w:iCs/>
          <w:sz w:val="14"/>
        </w:rPr>
        <w:t>I reserve the right to make changes to the daily schedule.  The exams and project dates should not change.</w:t>
      </w:r>
    </w:p>
    <w:p w:rsidR="0000373C" w:rsidRPr="00CA0895" w:rsidRDefault="0000373C" w:rsidP="0000373C">
      <w:pPr>
        <w:tabs>
          <w:tab w:val="num" w:pos="720"/>
        </w:tabs>
        <w:rPr>
          <w:sz w:val="20"/>
          <w:szCs w:val="20"/>
        </w:rPr>
      </w:pPr>
      <w:r w:rsidRPr="00CA0895">
        <w:rPr>
          <w:sz w:val="20"/>
          <w:szCs w:val="20"/>
        </w:rPr>
        <w:tab/>
      </w:r>
    </w:p>
    <w:tbl>
      <w:tblPr>
        <w:tblStyle w:val="TableGrid"/>
        <w:tblW w:w="0" w:type="auto"/>
        <w:tblLook w:val="04A0" w:firstRow="1" w:lastRow="0" w:firstColumn="1" w:lastColumn="0" w:noHBand="0" w:noVBand="1"/>
      </w:tblPr>
      <w:tblGrid>
        <w:gridCol w:w="1257"/>
        <w:gridCol w:w="8093"/>
      </w:tblGrid>
      <w:tr w:rsidR="0000373C" w:rsidRPr="00E267DB" w:rsidTr="009E0420">
        <w:trPr>
          <w:cantSplit/>
          <w:trHeight w:hRule="exact" w:val="360"/>
        </w:trPr>
        <w:tc>
          <w:tcPr>
            <w:tcW w:w="1278" w:type="dxa"/>
            <w:vAlign w:val="center"/>
          </w:tcPr>
          <w:p w:rsidR="0000373C" w:rsidRPr="00E267DB" w:rsidRDefault="0000373C" w:rsidP="009E0420">
            <w:pPr>
              <w:jc w:val="center"/>
              <w:rPr>
                <w:bCs/>
                <w:iCs/>
                <w:sz w:val="20"/>
                <w:szCs w:val="20"/>
              </w:rPr>
            </w:pPr>
            <w:r w:rsidRPr="00E267DB">
              <w:rPr>
                <w:bCs/>
                <w:iCs/>
                <w:sz w:val="20"/>
                <w:szCs w:val="20"/>
              </w:rPr>
              <w:t>Date</w:t>
            </w:r>
          </w:p>
        </w:tc>
        <w:tc>
          <w:tcPr>
            <w:tcW w:w="8298" w:type="dxa"/>
            <w:vAlign w:val="center"/>
          </w:tcPr>
          <w:p w:rsidR="0000373C" w:rsidRPr="00E267DB" w:rsidRDefault="0000373C" w:rsidP="009E0420">
            <w:pPr>
              <w:rPr>
                <w:bCs/>
                <w:iCs/>
                <w:sz w:val="20"/>
                <w:szCs w:val="20"/>
              </w:rPr>
            </w:pPr>
            <w:r w:rsidRPr="00E267DB">
              <w:rPr>
                <w:bCs/>
                <w:iCs/>
                <w:sz w:val="20"/>
                <w:szCs w:val="20"/>
              </w:rPr>
              <w:t>Activity</w:t>
            </w:r>
          </w:p>
        </w:tc>
      </w:tr>
      <w:tr w:rsidR="0000373C" w:rsidRPr="00E267DB" w:rsidTr="009E0420">
        <w:trPr>
          <w:cantSplit/>
          <w:trHeight w:hRule="exact" w:val="360"/>
        </w:trPr>
        <w:tc>
          <w:tcPr>
            <w:tcW w:w="1278" w:type="dxa"/>
            <w:vAlign w:val="center"/>
          </w:tcPr>
          <w:p w:rsidR="0000373C" w:rsidRPr="00E267DB" w:rsidRDefault="0000373C" w:rsidP="00005D2F">
            <w:pPr>
              <w:jc w:val="center"/>
              <w:rPr>
                <w:sz w:val="20"/>
                <w:szCs w:val="20"/>
              </w:rPr>
            </w:pPr>
            <w:r>
              <w:rPr>
                <w:sz w:val="20"/>
                <w:szCs w:val="20"/>
              </w:rPr>
              <w:t>2</w:t>
            </w:r>
            <w:r w:rsidR="00005D2F">
              <w:rPr>
                <w:sz w:val="20"/>
                <w:szCs w:val="20"/>
              </w:rPr>
              <w:t>5</w:t>
            </w:r>
            <w:r>
              <w:rPr>
                <w:sz w:val="20"/>
                <w:szCs w:val="20"/>
              </w:rPr>
              <w:t xml:space="preserve"> Aug</w:t>
            </w:r>
          </w:p>
        </w:tc>
        <w:tc>
          <w:tcPr>
            <w:tcW w:w="8298" w:type="dxa"/>
            <w:vAlign w:val="center"/>
          </w:tcPr>
          <w:p w:rsidR="0000373C" w:rsidRPr="00E267DB" w:rsidRDefault="005743F0" w:rsidP="00DF552B">
            <w:pPr>
              <w:rPr>
                <w:bCs/>
                <w:iCs/>
                <w:sz w:val="20"/>
                <w:szCs w:val="20"/>
              </w:rPr>
            </w:pPr>
            <w:r>
              <w:rPr>
                <w:bCs/>
                <w:iCs/>
                <w:sz w:val="20"/>
                <w:szCs w:val="20"/>
              </w:rPr>
              <w:t>C</w:t>
            </w:r>
            <w:r w:rsidR="00DF552B">
              <w:rPr>
                <w:bCs/>
                <w:iCs/>
                <w:sz w:val="20"/>
                <w:szCs w:val="20"/>
              </w:rPr>
              <w:t>lass</w:t>
            </w:r>
            <w:r>
              <w:rPr>
                <w:bCs/>
                <w:iCs/>
                <w:sz w:val="20"/>
                <w:szCs w:val="20"/>
              </w:rPr>
              <w:t xml:space="preserve"> roll</w:t>
            </w:r>
            <w:r w:rsidR="0049573B">
              <w:rPr>
                <w:bCs/>
                <w:iCs/>
                <w:sz w:val="20"/>
                <w:szCs w:val="20"/>
              </w:rPr>
              <w:t>,</w:t>
            </w:r>
            <w:r>
              <w:rPr>
                <w:bCs/>
                <w:iCs/>
                <w:sz w:val="20"/>
                <w:szCs w:val="20"/>
              </w:rPr>
              <w:t xml:space="preserve"> </w:t>
            </w:r>
            <w:r w:rsidR="00DF552B">
              <w:rPr>
                <w:bCs/>
                <w:iCs/>
                <w:sz w:val="20"/>
                <w:szCs w:val="20"/>
              </w:rPr>
              <w:t xml:space="preserve">Course </w:t>
            </w:r>
            <w:r>
              <w:rPr>
                <w:bCs/>
                <w:iCs/>
                <w:sz w:val="20"/>
                <w:szCs w:val="20"/>
              </w:rPr>
              <w:t>Admin</w:t>
            </w:r>
            <w:r w:rsidR="00DF552B">
              <w:rPr>
                <w:bCs/>
                <w:iCs/>
                <w:sz w:val="20"/>
                <w:szCs w:val="20"/>
              </w:rPr>
              <w:t>istration</w:t>
            </w:r>
            <w:r w:rsidR="0049573B">
              <w:rPr>
                <w:bCs/>
                <w:iCs/>
                <w:sz w:val="20"/>
                <w:szCs w:val="20"/>
              </w:rPr>
              <w:t xml:space="preserve">, </w:t>
            </w:r>
            <w:r w:rsidR="00DF552B">
              <w:rPr>
                <w:bCs/>
                <w:iCs/>
                <w:sz w:val="20"/>
                <w:szCs w:val="20"/>
              </w:rPr>
              <w:t>S</w:t>
            </w:r>
            <w:r w:rsidR="0049573B">
              <w:rPr>
                <w:bCs/>
                <w:iCs/>
                <w:sz w:val="20"/>
                <w:szCs w:val="20"/>
              </w:rPr>
              <w:t xml:space="preserve">yllabus, </w:t>
            </w:r>
            <w:r w:rsidR="00DF552B">
              <w:rPr>
                <w:bCs/>
                <w:iCs/>
                <w:sz w:val="20"/>
                <w:szCs w:val="20"/>
              </w:rPr>
              <w:t>P</w:t>
            </w:r>
            <w:r w:rsidR="0049573B">
              <w:rPr>
                <w:bCs/>
                <w:iCs/>
                <w:sz w:val="20"/>
                <w:szCs w:val="20"/>
              </w:rPr>
              <w:t xml:space="preserve">roject and </w:t>
            </w:r>
            <w:r w:rsidR="00DF552B">
              <w:rPr>
                <w:bCs/>
                <w:iCs/>
                <w:sz w:val="20"/>
                <w:szCs w:val="20"/>
              </w:rPr>
              <w:t>K</w:t>
            </w:r>
            <w:r w:rsidR="0049573B">
              <w:rPr>
                <w:bCs/>
                <w:iCs/>
                <w:sz w:val="20"/>
                <w:szCs w:val="20"/>
              </w:rPr>
              <w:t>ey assignment</w:t>
            </w:r>
            <w:r w:rsidR="00DF552B">
              <w:rPr>
                <w:bCs/>
                <w:iCs/>
                <w:sz w:val="20"/>
                <w:szCs w:val="20"/>
              </w:rPr>
              <w:t>s</w:t>
            </w:r>
            <w:r w:rsidR="0049573B">
              <w:rPr>
                <w:bCs/>
                <w:iCs/>
                <w:sz w:val="20"/>
                <w:szCs w:val="20"/>
              </w:rPr>
              <w:t>.</w:t>
            </w:r>
            <w:r w:rsidR="00724389">
              <w:rPr>
                <w:bCs/>
                <w:iCs/>
                <w:sz w:val="20"/>
                <w:szCs w:val="20"/>
              </w:rPr>
              <w:t xml:space="preserve"> See Blackboard</w:t>
            </w:r>
          </w:p>
        </w:tc>
      </w:tr>
      <w:tr w:rsidR="00DF552B" w:rsidRPr="00E267DB" w:rsidTr="002961F1">
        <w:trPr>
          <w:cantSplit/>
          <w:trHeight w:hRule="exact" w:val="487"/>
        </w:trPr>
        <w:tc>
          <w:tcPr>
            <w:tcW w:w="1278" w:type="dxa"/>
            <w:vAlign w:val="center"/>
          </w:tcPr>
          <w:p w:rsidR="00DF552B" w:rsidRPr="00E267DB" w:rsidRDefault="00005D2F" w:rsidP="00005D2F">
            <w:pPr>
              <w:jc w:val="center"/>
              <w:rPr>
                <w:sz w:val="20"/>
                <w:szCs w:val="20"/>
              </w:rPr>
            </w:pPr>
            <w:r>
              <w:rPr>
                <w:sz w:val="20"/>
                <w:szCs w:val="20"/>
              </w:rPr>
              <w:t>30 Aug</w:t>
            </w:r>
          </w:p>
        </w:tc>
        <w:tc>
          <w:tcPr>
            <w:tcW w:w="8298" w:type="dxa"/>
            <w:vAlign w:val="center"/>
          </w:tcPr>
          <w:p w:rsidR="00DF552B" w:rsidRPr="00E267DB" w:rsidRDefault="00DF552B" w:rsidP="00414657">
            <w:pPr>
              <w:rPr>
                <w:bCs/>
                <w:iCs/>
                <w:sz w:val="20"/>
                <w:szCs w:val="20"/>
              </w:rPr>
            </w:pPr>
            <w:r>
              <w:rPr>
                <w:bCs/>
                <w:iCs/>
                <w:sz w:val="20"/>
                <w:szCs w:val="20"/>
              </w:rPr>
              <w:t xml:space="preserve">Class roll, Course Administration, Syllabus, Project and Key assignments. </w:t>
            </w:r>
            <w:r w:rsidR="002961F1">
              <w:rPr>
                <w:bCs/>
                <w:iCs/>
                <w:sz w:val="20"/>
                <w:szCs w:val="20"/>
              </w:rPr>
              <w:t xml:space="preserve">Lecture on Basic Concepts 1 </w:t>
            </w:r>
            <w:r w:rsidR="00D926DC">
              <w:rPr>
                <w:bCs/>
                <w:iCs/>
                <w:sz w:val="20"/>
                <w:szCs w:val="20"/>
              </w:rPr>
              <w:t>(</w:t>
            </w:r>
            <w:r w:rsidR="00E60FD1">
              <w:rPr>
                <w:bCs/>
                <w:iCs/>
                <w:sz w:val="20"/>
                <w:szCs w:val="20"/>
              </w:rPr>
              <w:t>Introduction</w:t>
            </w:r>
            <w:r w:rsidR="00414657">
              <w:rPr>
                <w:bCs/>
                <w:iCs/>
                <w:sz w:val="20"/>
                <w:szCs w:val="20"/>
              </w:rPr>
              <w:t xml:space="preserve"> Lecture notes</w:t>
            </w:r>
            <w:r w:rsidR="00E60FD1">
              <w:rPr>
                <w:bCs/>
                <w:iCs/>
                <w:sz w:val="20"/>
                <w:szCs w:val="20"/>
              </w:rPr>
              <w:t xml:space="preserve"> and </w:t>
            </w:r>
            <w:r w:rsidR="002961F1">
              <w:rPr>
                <w:bCs/>
                <w:iCs/>
                <w:sz w:val="20"/>
                <w:szCs w:val="20"/>
              </w:rPr>
              <w:t>Ch</w:t>
            </w:r>
            <w:r w:rsidR="00E60FD1">
              <w:rPr>
                <w:bCs/>
                <w:iCs/>
                <w:sz w:val="20"/>
                <w:szCs w:val="20"/>
              </w:rPr>
              <w:t>apter</w:t>
            </w:r>
            <w:r w:rsidR="002961F1">
              <w:rPr>
                <w:bCs/>
                <w:iCs/>
                <w:sz w:val="20"/>
                <w:szCs w:val="20"/>
              </w:rPr>
              <w:t xml:space="preserve"> 1</w:t>
            </w:r>
            <w:r w:rsidR="00D926DC">
              <w:rPr>
                <w:bCs/>
                <w:iCs/>
                <w:sz w:val="20"/>
                <w:szCs w:val="20"/>
              </w:rPr>
              <w:t>)</w:t>
            </w:r>
            <w:r w:rsidR="00E60FD1">
              <w:rPr>
                <w:bCs/>
                <w:iCs/>
                <w:sz w:val="20"/>
                <w:szCs w:val="20"/>
              </w:rPr>
              <w:t>.</w:t>
            </w:r>
          </w:p>
        </w:tc>
      </w:tr>
      <w:tr w:rsidR="00DF552B" w:rsidRPr="00E267DB" w:rsidTr="00E60FD1">
        <w:trPr>
          <w:cantSplit/>
          <w:trHeight w:hRule="exact" w:val="541"/>
        </w:trPr>
        <w:tc>
          <w:tcPr>
            <w:tcW w:w="1278" w:type="dxa"/>
            <w:vAlign w:val="center"/>
          </w:tcPr>
          <w:p w:rsidR="00005D2F" w:rsidRPr="00E267DB" w:rsidRDefault="00005D2F" w:rsidP="00005D2F">
            <w:pPr>
              <w:jc w:val="center"/>
              <w:rPr>
                <w:sz w:val="20"/>
                <w:szCs w:val="20"/>
              </w:rPr>
            </w:pPr>
            <w:r>
              <w:rPr>
                <w:sz w:val="20"/>
                <w:szCs w:val="20"/>
              </w:rPr>
              <w:t>1 Sep</w:t>
            </w:r>
          </w:p>
        </w:tc>
        <w:tc>
          <w:tcPr>
            <w:tcW w:w="8298" w:type="dxa"/>
            <w:vAlign w:val="center"/>
          </w:tcPr>
          <w:p w:rsidR="00DF552B" w:rsidRPr="00E267DB" w:rsidRDefault="00BE6CC5" w:rsidP="00D926DC">
            <w:pPr>
              <w:rPr>
                <w:bCs/>
                <w:iCs/>
                <w:sz w:val="20"/>
                <w:szCs w:val="20"/>
              </w:rPr>
            </w:pPr>
            <w:r>
              <w:rPr>
                <w:bCs/>
                <w:iCs/>
                <w:sz w:val="20"/>
                <w:szCs w:val="20"/>
              </w:rPr>
              <w:t xml:space="preserve">Form Teams, </w:t>
            </w:r>
            <w:r w:rsidR="003B45B2">
              <w:rPr>
                <w:bCs/>
                <w:iCs/>
                <w:sz w:val="20"/>
                <w:szCs w:val="20"/>
              </w:rPr>
              <w:t xml:space="preserve">Do </w:t>
            </w:r>
            <w:r w:rsidR="009A3E0B">
              <w:rPr>
                <w:bCs/>
                <w:iCs/>
                <w:sz w:val="20"/>
                <w:szCs w:val="20"/>
              </w:rPr>
              <w:t>in-class exercise for Basic Concepts 1</w:t>
            </w:r>
            <w:r w:rsidR="00D926DC">
              <w:rPr>
                <w:bCs/>
                <w:iCs/>
                <w:sz w:val="20"/>
                <w:szCs w:val="20"/>
              </w:rPr>
              <w:t>.</w:t>
            </w:r>
            <w:r w:rsidR="003B45B2">
              <w:rPr>
                <w:bCs/>
                <w:iCs/>
                <w:sz w:val="20"/>
                <w:szCs w:val="20"/>
              </w:rPr>
              <w:t xml:space="preserve">  </w:t>
            </w:r>
            <w:r w:rsidR="00E60FD1">
              <w:rPr>
                <w:bCs/>
                <w:iCs/>
                <w:sz w:val="20"/>
                <w:szCs w:val="20"/>
              </w:rPr>
              <w:t>Prepare a short presentation of your findings.</w:t>
            </w:r>
          </w:p>
        </w:tc>
      </w:tr>
      <w:tr w:rsidR="00DF552B" w:rsidRPr="00E267DB" w:rsidTr="00F82558">
        <w:trPr>
          <w:cantSplit/>
          <w:trHeight w:hRule="exact" w:val="802"/>
        </w:trPr>
        <w:tc>
          <w:tcPr>
            <w:tcW w:w="1278" w:type="dxa"/>
            <w:vAlign w:val="center"/>
          </w:tcPr>
          <w:p w:rsidR="00DF552B" w:rsidRPr="00E267DB" w:rsidRDefault="00005D2F" w:rsidP="00005D2F">
            <w:pPr>
              <w:jc w:val="center"/>
              <w:rPr>
                <w:sz w:val="20"/>
                <w:szCs w:val="20"/>
              </w:rPr>
            </w:pPr>
            <w:r>
              <w:rPr>
                <w:sz w:val="20"/>
                <w:szCs w:val="20"/>
              </w:rPr>
              <w:t>6</w:t>
            </w:r>
            <w:r w:rsidR="00DF552B">
              <w:rPr>
                <w:sz w:val="20"/>
                <w:szCs w:val="20"/>
              </w:rPr>
              <w:t xml:space="preserve"> Sep</w:t>
            </w:r>
          </w:p>
        </w:tc>
        <w:tc>
          <w:tcPr>
            <w:tcW w:w="8298" w:type="dxa"/>
            <w:vAlign w:val="center"/>
          </w:tcPr>
          <w:p w:rsidR="00DA3D13" w:rsidRDefault="002961F1" w:rsidP="009E0420">
            <w:pPr>
              <w:rPr>
                <w:bCs/>
                <w:iCs/>
                <w:sz w:val="20"/>
                <w:szCs w:val="20"/>
              </w:rPr>
            </w:pPr>
            <w:r>
              <w:rPr>
                <w:bCs/>
                <w:iCs/>
                <w:sz w:val="20"/>
                <w:szCs w:val="20"/>
              </w:rPr>
              <w:t xml:space="preserve">Lecture on Basic Concepts 2, </w:t>
            </w:r>
            <w:r w:rsidR="00D926DC">
              <w:rPr>
                <w:bCs/>
                <w:iCs/>
                <w:sz w:val="20"/>
                <w:szCs w:val="20"/>
              </w:rPr>
              <w:t>(</w:t>
            </w:r>
            <w:r>
              <w:rPr>
                <w:bCs/>
                <w:iCs/>
                <w:sz w:val="20"/>
                <w:szCs w:val="20"/>
              </w:rPr>
              <w:t xml:space="preserve">Ch 2 and </w:t>
            </w:r>
            <w:r w:rsidR="00414657">
              <w:rPr>
                <w:bCs/>
                <w:iCs/>
                <w:sz w:val="20"/>
                <w:szCs w:val="20"/>
              </w:rPr>
              <w:t xml:space="preserve">Ch </w:t>
            </w:r>
            <w:r>
              <w:rPr>
                <w:bCs/>
                <w:iCs/>
                <w:sz w:val="20"/>
                <w:szCs w:val="20"/>
              </w:rPr>
              <w:t>3</w:t>
            </w:r>
            <w:r w:rsidR="00E60FD1">
              <w:rPr>
                <w:bCs/>
                <w:iCs/>
                <w:sz w:val="20"/>
                <w:szCs w:val="20"/>
              </w:rPr>
              <w:t>,</w:t>
            </w:r>
            <w:r>
              <w:rPr>
                <w:bCs/>
                <w:iCs/>
                <w:sz w:val="20"/>
                <w:szCs w:val="20"/>
              </w:rPr>
              <w:t xml:space="preserve"> plus handouts</w:t>
            </w:r>
            <w:r w:rsidR="00D926DC">
              <w:rPr>
                <w:bCs/>
                <w:iCs/>
                <w:sz w:val="20"/>
                <w:szCs w:val="20"/>
              </w:rPr>
              <w:t>)</w:t>
            </w:r>
            <w:r w:rsidR="00DA3D13">
              <w:rPr>
                <w:bCs/>
                <w:iCs/>
                <w:sz w:val="20"/>
                <w:szCs w:val="20"/>
              </w:rPr>
              <w:t xml:space="preserve"> </w:t>
            </w:r>
          </w:p>
          <w:p w:rsidR="00F82558" w:rsidRDefault="00DA3D13" w:rsidP="009E0420">
            <w:pPr>
              <w:rPr>
                <w:bCs/>
                <w:iCs/>
                <w:sz w:val="20"/>
                <w:szCs w:val="20"/>
              </w:rPr>
            </w:pPr>
            <w:r>
              <w:rPr>
                <w:bCs/>
                <w:iCs/>
                <w:sz w:val="20"/>
                <w:szCs w:val="20"/>
              </w:rPr>
              <w:t>Lecture on Basic Concepts 3, (Lecture notes).</w:t>
            </w:r>
            <w:r w:rsidR="00F82558">
              <w:rPr>
                <w:bCs/>
                <w:iCs/>
                <w:sz w:val="20"/>
                <w:szCs w:val="20"/>
              </w:rPr>
              <w:t xml:space="preserve"> </w:t>
            </w:r>
          </w:p>
          <w:p w:rsidR="00DF552B" w:rsidRPr="00E267DB" w:rsidRDefault="00F82558" w:rsidP="009E0420">
            <w:pPr>
              <w:rPr>
                <w:bCs/>
                <w:iCs/>
                <w:sz w:val="20"/>
                <w:szCs w:val="20"/>
              </w:rPr>
            </w:pPr>
            <w:r>
              <w:rPr>
                <w:bCs/>
                <w:iCs/>
                <w:sz w:val="20"/>
                <w:szCs w:val="20"/>
              </w:rPr>
              <w:t>Do in-class exercise for Basic Concepts 2</w:t>
            </w:r>
          </w:p>
        </w:tc>
      </w:tr>
      <w:tr w:rsidR="00DF552B" w:rsidRPr="00E267DB" w:rsidTr="006F79A1">
        <w:trPr>
          <w:cantSplit/>
          <w:trHeight w:hRule="exact" w:val="442"/>
        </w:trPr>
        <w:tc>
          <w:tcPr>
            <w:tcW w:w="1278" w:type="dxa"/>
            <w:vAlign w:val="center"/>
          </w:tcPr>
          <w:p w:rsidR="00DF552B" w:rsidRPr="00E267DB" w:rsidRDefault="00005D2F" w:rsidP="009E0420">
            <w:pPr>
              <w:jc w:val="center"/>
              <w:rPr>
                <w:sz w:val="20"/>
                <w:szCs w:val="20"/>
              </w:rPr>
            </w:pPr>
            <w:r>
              <w:rPr>
                <w:sz w:val="20"/>
                <w:szCs w:val="20"/>
              </w:rPr>
              <w:t>8</w:t>
            </w:r>
            <w:r w:rsidR="00DF552B">
              <w:rPr>
                <w:sz w:val="20"/>
                <w:szCs w:val="20"/>
              </w:rPr>
              <w:t xml:space="preserve"> Sep</w:t>
            </w:r>
          </w:p>
        </w:tc>
        <w:tc>
          <w:tcPr>
            <w:tcW w:w="8298" w:type="dxa"/>
            <w:vAlign w:val="center"/>
          </w:tcPr>
          <w:p w:rsidR="00DF552B" w:rsidRPr="00E267DB" w:rsidRDefault="002961F1" w:rsidP="00F82558">
            <w:pPr>
              <w:rPr>
                <w:bCs/>
                <w:iCs/>
                <w:sz w:val="20"/>
                <w:szCs w:val="20"/>
              </w:rPr>
            </w:pPr>
            <w:r>
              <w:rPr>
                <w:bCs/>
                <w:iCs/>
                <w:sz w:val="20"/>
                <w:szCs w:val="20"/>
              </w:rPr>
              <w:t>Do in-cla</w:t>
            </w:r>
            <w:r w:rsidR="00F82558">
              <w:rPr>
                <w:bCs/>
                <w:iCs/>
                <w:sz w:val="20"/>
                <w:szCs w:val="20"/>
              </w:rPr>
              <w:t xml:space="preserve">ss exercise for Basic Concepts </w:t>
            </w:r>
            <w:r w:rsidR="00DA3D13">
              <w:rPr>
                <w:bCs/>
                <w:iCs/>
                <w:sz w:val="20"/>
                <w:szCs w:val="20"/>
              </w:rPr>
              <w:t>3</w:t>
            </w:r>
            <w:r w:rsidR="00E60FD1">
              <w:rPr>
                <w:bCs/>
                <w:iCs/>
                <w:sz w:val="20"/>
                <w:szCs w:val="20"/>
              </w:rPr>
              <w:t>.</w:t>
            </w:r>
            <w:r w:rsidR="00D926DC">
              <w:rPr>
                <w:bCs/>
                <w:iCs/>
                <w:sz w:val="20"/>
                <w:szCs w:val="20"/>
              </w:rPr>
              <w:t xml:space="preserve"> </w:t>
            </w:r>
            <w:r w:rsidR="00E60FD1">
              <w:rPr>
                <w:bCs/>
                <w:iCs/>
                <w:sz w:val="20"/>
                <w:szCs w:val="20"/>
              </w:rPr>
              <w:t xml:space="preserve"> Prepare a short presentation of your findings.</w:t>
            </w:r>
          </w:p>
        </w:tc>
      </w:tr>
      <w:tr w:rsidR="00E860B5" w:rsidRPr="00E267DB" w:rsidTr="00C62490">
        <w:trPr>
          <w:cantSplit/>
          <w:trHeight w:hRule="exact" w:val="360"/>
        </w:trPr>
        <w:tc>
          <w:tcPr>
            <w:tcW w:w="1278" w:type="dxa"/>
            <w:vAlign w:val="center"/>
          </w:tcPr>
          <w:p w:rsidR="00E860B5" w:rsidRPr="00E267DB" w:rsidRDefault="00E860B5" w:rsidP="000E0A0B">
            <w:pPr>
              <w:jc w:val="center"/>
              <w:rPr>
                <w:sz w:val="20"/>
                <w:szCs w:val="20"/>
              </w:rPr>
            </w:pPr>
            <w:r>
              <w:rPr>
                <w:sz w:val="20"/>
                <w:szCs w:val="20"/>
              </w:rPr>
              <w:t>1</w:t>
            </w:r>
            <w:r w:rsidR="000E0A0B">
              <w:rPr>
                <w:sz w:val="20"/>
                <w:szCs w:val="20"/>
              </w:rPr>
              <w:t>3</w:t>
            </w:r>
            <w:r>
              <w:rPr>
                <w:sz w:val="20"/>
                <w:szCs w:val="20"/>
              </w:rPr>
              <w:t xml:space="preserve"> Sep</w:t>
            </w:r>
          </w:p>
        </w:tc>
        <w:tc>
          <w:tcPr>
            <w:tcW w:w="8298" w:type="dxa"/>
            <w:vAlign w:val="center"/>
          </w:tcPr>
          <w:p w:rsidR="00E860B5" w:rsidRPr="00E267DB" w:rsidRDefault="00E860B5" w:rsidP="00C62490">
            <w:pPr>
              <w:rPr>
                <w:sz w:val="20"/>
                <w:szCs w:val="20"/>
              </w:rPr>
            </w:pPr>
            <w:r>
              <w:rPr>
                <w:bCs/>
                <w:iCs/>
                <w:sz w:val="20"/>
                <w:szCs w:val="20"/>
              </w:rPr>
              <w:t>Lecture on Basic Concepts 4, (Ch 4: Tools of SPC)</w:t>
            </w:r>
          </w:p>
        </w:tc>
      </w:tr>
      <w:tr w:rsidR="00E860B5" w:rsidRPr="00E267DB" w:rsidTr="00C62490">
        <w:trPr>
          <w:cantSplit/>
          <w:trHeight w:hRule="exact" w:val="360"/>
        </w:trPr>
        <w:tc>
          <w:tcPr>
            <w:tcW w:w="1278" w:type="dxa"/>
            <w:vAlign w:val="center"/>
          </w:tcPr>
          <w:p w:rsidR="00E860B5" w:rsidRPr="00E267DB" w:rsidRDefault="000E0A0B" w:rsidP="00C62490">
            <w:pPr>
              <w:jc w:val="center"/>
              <w:rPr>
                <w:sz w:val="20"/>
                <w:szCs w:val="20"/>
              </w:rPr>
            </w:pPr>
            <w:r>
              <w:rPr>
                <w:sz w:val="20"/>
                <w:szCs w:val="20"/>
              </w:rPr>
              <w:t>15</w:t>
            </w:r>
            <w:r w:rsidR="00E860B5">
              <w:rPr>
                <w:sz w:val="20"/>
                <w:szCs w:val="20"/>
              </w:rPr>
              <w:t xml:space="preserve"> Sep</w:t>
            </w:r>
          </w:p>
        </w:tc>
        <w:tc>
          <w:tcPr>
            <w:tcW w:w="8298" w:type="dxa"/>
            <w:vAlign w:val="center"/>
          </w:tcPr>
          <w:p w:rsidR="00E860B5" w:rsidRPr="00E267DB" w:rsidRDefault="00E860B5" w:rsidP="00C62490">
            <w:pPr>
              <w:rPr>
                <w:sz w:val="20"/>
                <w:szCs w:val="20"/>
              </w:rPr>
            </w:pPr>
            <w:r>
              <w:rPr>
                <w:bCs/>
                <w:iCs/>
                <w:sz w:val="20"/>
                <w:szCs w:val="20"/>
              </w:rPr>
              <w:t>Do in-class exercise for Basic Concepts 4 (a</w:t>
            </w:r>
            <w:r w:rsidR="00E37324">
              <w:rPr>
                <w:bCs/>
                <w:iCs/>
                <w:sz w:val="20"/>
                <w:szCs w:val="20"/>
              </w:rPr>
              <w:t>,b</w:t>
            </w:r>
            <w:r>
              <w:rPr>
                <w:bCs/>
                <w:iCs/>
                <w:sz w:val="20"/>
                <w:szCs w:val="20"/>
              </w:rPr>
              <w:t>).  Prepare a short presentation of your findings.</w:t>
            </w:r>
          </w:p>
        </w:tc>
      </w:tr>
      <w:tr w:rsidR="00E860B5" w:rsidRPr="00E267DB" w:rsidTr="00C62490">
        <w:trPr>
          <w:cantSplit/>
          <w:trHeight w:hRule="exact" w:val="360"/>
        </w:trPr>
        <w:tc>
          <w:tcPr>
            <w:tcW w:w="1278" w:type="dxa"/>
            <w:vAlign w:val="center"/>
          </w:tcPr>
          <w:p w:rsidR="00E860B5" w:rsidRPr="00E267DB" w:rsidRDefault="000E0A0B" w:rsidP="00C62490">
            <w:pPr>
              <w:jc w:val="center"/>
              <w:rPr>
                <w:sz w:val="20"/>
                <w:szCs w:val="20"/>
              </w:rPr>
            </w:pPr>
            <w:r>
              <w:rPr>
                <w:sz w:val="20"/>
                <w:szCs w:val="20"/>
              </w:rPr>
              <w:t>20</w:t>
            </w:r>
            <w:r w:rsidR="00E860B5">
              <w:rPr>
                <w:sz w:val="20"/>
                <w:szCs w:val="20"/>
              </w:rPr>
              <w:t xml:space="preserve"> Sep</w:t>
            </w:r>
          </w:p>
        </w:tc>
        <w:tc>
          <w:tcPr>
            <w:tcW w:w="8298" w:type="dxa"/>
            <w:vAlign w:val="center"/>
          </w:tcPr>
          <w:p w:rsidR="00E860B5" w:rsidRPr="00E267DB" w:rsidRDefault="00E860B5" w:rsidP="00E37324">
            <w:pPr>
              <w:rPr>
                <w:sz w:val="20"/>
                <w:szCs w:val="20"/>
              </w:rPr>
            </w:pPr>
            <w:r>
              <w:rPr>
                <w:bCs/>
                <w:iCs/>
                <w:sz w:val="20"/>
                <w:szCs w:val="20"/>
              </w:rPr>
              <w:t>Do in-class exercise for Basic Concepts 4 (</w:t>
            </w:r>
            <w:r w:rsidR="00E37324">
              <w:rPr>
                <w:bCs/>
                <w:iCs/>
                <w:sz w:val="20"/>
                <w:szCs w:val="20"/>
              </w:rPr>
              <w:t>c</w:t>
            </w:r>
            <w:r>
              <w:rPr>
                <w:bCs/>
                <w:iCs/>
                <w:sz w:val="20"/>
                <w:szCs w:val="20"/>
              </w:rPr>
              <w:t>).  Prepare a short presentation of your findings.</w:t>
            </w:r>
          </w:p>
        </w:tc>
      </w:tr>
      <w:tr w:rsidR="00E860B5" w:rsidRPr="00E267DB" w:rsidTr="009E0420">
        <w:trPr>
          <w:cantSplit/>
          <w:trHeight w:hRule="exact" w:val="360"/>
        </w:trPr>
        <w:tc>
          <w:tcPr>
            <w:tcW w:w="1278" w:type="dxa"/>
            <w:vAlign w:val="center"/>
          </w:tcPr>
          <w:p w:rsidR="00E860B5" w:rsidRDefault="00E860B5" w:rsidP="00E860B5">
            <w:pPr>
              <w:jc w:val="center"/>
              <w:rPr>
                <w:sz w:val="20"/>
                <w:szCs w:val="20"/>
              </w:rPr>
            </w:pPr>
            <w:r>
              <w:rPr>
                <w:sz w:val="20"/>
                <w:szCs w:val="20"/>
              </w:rPr>
              <w:t>22 Sep</w:t>
            </w:r>
          </w:p>
        </w:tc>
        <w:tc>
          <w:tcPr>
            <w:tcW w:w="8298" w:type="dxa"/>
            <w:vAlign w:val="center"/>
          </w:tcPr>
          <w:p w:rsidR="00E860B5" w:rsidRPr="00E267DB" w:rsidRDefault="00E860B5" w:rsidP="00E860B5">
            <w:pPr>
              <w:rPr>
                <w:bCs/>
                <w:iCs/>
                <w:sz w:val="20"/>
                <w:szCs w:val="20"/>
              </w:rPr>
            </w:pPr>
            <w:r>
              <w:rPr>
                <w:bCs/>
                <w:iCs/>
                <w:sz w:val="20"/>
                <w:szCs w:val="20"/>
              </w:rPr>
              <w:t xml:space="preserve">Review (lecture) probability and statistics, (Ch 5 and 8).  Quiz on Ch 5 and 8.    </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27 Sep</w:t>
            </w:r>
          </w:p>
        </w:tc>
        <w:tc>
          <w:tcPr>
            <w:tcW w:w="8298" w:type="dxa"/>
            <w:vAlign w:val="center"/>
          </w:tcPr>
          <w:p w:rsidR="00E860B5" w:rsidRPr="00E267DB" w:rsidRDefault="00E860B5" w:rsidP="00E860B5">
            <w:pPr>
              <w:spacing w:before="100" w:beforeAutospacing="1" w:after="100" w:afterAutospacing="1"/>
              <w:rPr>
                <w:sz w:val="20"/>
                <w:szCs w:val="20"/>
              </w:rPr>
            </w:pPr>
            <w:r>
              <w:rPr>
                <w:sz w:val="20"/>
                <w:szCs w:val="20"/>
              </w:rPr>
              <w:t>Exam I</w:t>
            </w:r>
          </w:p>
        </w:tc>
      </w:tr>
      <w:tr w:rsidR="00E860B5" w:rsidRPr="00E267DB" w:rsidTr="006F79A1">
        <w:trPr>
          <w:cantSplit/>
          <w:trHeight w:hRule="exact" w:val="280"/>
        </w:trPr>
        <w:tc>
          <w:tcPr>
            <w:tcW w:w="1278" w:type="dxa"/>
            <w:vAlign w:val="center"/>
          </w:tcPr>
          <w:p w:rsidR="00E860B5" w:rsidRPr="00E267DB" w:rsidRDefault="00E860B5" w:rsidP="00E860B5">
            <w:pPr>
              <w:jc w:val="center"/>
              <w:rPr>
                <w:sz w:val="20"/>
                <w:szCs w:val="20"/>
              </w:rPr>
            </w:pPr>
            <w:r>
              <w:rPr>
                <w:sz w:val="20"/>
                <w:szCs w:val="20"/>
              </w:rPr>
              <w:t>29 Sep</w:t>
            </w:r>
          </w:p>
        </w:tc>
        <w:tc>
          <w:tcPr>
            <w:tcW w:w="8298" w:type="dxa"/>
            <w:vAlign w:val="center"/>
          </w:tcPr>
          <w:p w:rsidR="00E860B5" w:rsidRPr="00E267DB" w:rsidRDefault="00E860B5" w:rsidP="00E860B5">
            <w:pPr>
              <w:rPr>
                <w:sz w:val="20"/>
                <w:szCs w:val="20"/>
              </w:rPr>
            </w:pPr>
            <w:r>
              <w:rPr>
                <w:sz w:val="20"/>
                <w:szCs w:val="20"/>
              </w:rPr>
              <w:t>Process Documentation (handout), Discussion of project and key assignment (Ch 6)</w:t>
            </w:r>
          </w:p>
        </w:tc>
      </w:tr>
      <w:tr w:rsidR="00E860B5" w:rsidRPr="00E267DB" w:rsidTr="009E0420">
        <w:trPr>
          <w:cantSplit/>
          <w:trHeight w:hRule="exact" w:val="360"/>
        </w:trPr>
        <w:tc>
          <w:tcPr>
            <w:tcW w:w="1278" w:type="dxa"/>
            <w:vAlign w:val="center"/>
          </w:tcPr>
          <w:p w:rsidR="00E860B5" w:rsidRPr="00E267DB" w:rsidRDefault="00E860B5" w:rsidP="00E860B5">
            <w:pPr>
              <w:jc w:val="center"/>
              <w:rPr>
                <w:bCs/>
                <w:iCs/>
                <w:sz w:val="20"/>
                <w:szCs w:val="20"/>
              </w:rPr>
            </w:pPr>
            <w:r>
              <w:rPr>
                <w:bCs/>
                <w:iCs/>
                <w:sz w:val="20"/>
                <w:szCs w:val="20"/>
              </w:rPr>
              <w:t>4 Oct</w:t>
            </w:r>
          </w:p>
        </w:tc>
        <w:tc>
          <w:tcPr>
            <w:tcW w:w="8298" w:type="dxa"/>
            <w:vAlign w:val="center"/>
          </w:tcPr>
          <w:p w:rsidR="00E860B5" w:rsidRPr="00E267DB" w:rsidRDefault="00E860B5" w:rsidP="00E860B5">
            <w:pPr>
              <w:rPr>
                <w:sz w:val="20"/>
                <w:szCs w:val="20"/>
              </w:rPr>
            </w:pPr>
            <w:r>
              <w:rPr>
                <w:sz w:val="20"/>
                <w:szCs w:val="20"/>
              </w:rPr>
              <w:t>Process variation (Ch 6)</w:t>
            </w:r>
          </w:p>
        </w:tc>
      </w:tr>
      <w:tr w:rsidR="00E860B5" w:rsidRPr="00E267DB" w:rsidTr="009E0420">
        <w:trPr>
          <w:cantSplit/>
          <w:trHeight w:hRule="exact" w:val="360"/>
        </w:trPr>
        <w:tc>
          <w:tcPr>
            <w:tcW w:w="1278" w:type="dxa"/>
            <w:vAlign w:val="center"/>
          </w:tcPr>
          <w:p w:rsidR="00E860B5" w:rsidRPr="00E267DB" w:rsidRDefault="00E860B5" w:rsidP="00E860B5">
            <w:pPr>
              <w:jc w:val="center"/>
              <w:rPr>
                <w:bCs/>
                <w:iCs/>
                <w:sz w:val="20"/>
                <w:szCs w:val="20"/>
              </w:rPr>
            </w:pPr>
            <w:r>
              <w:rPr>
                <w:bCs/>
                <w:iCs/>
                <w:sz w:val="20"/>
                <w:szCs w:val="20"/>
              </w:rPr>
              <w:t>6 Oct</w:t>
            </w:r>
          </w:p>
        </w:tc>
        <w:tc>
          <w:tcPr>
            <w:tcW w:w="8298" w:type="dxa"/>
            <w:vAlign w:val="center"/>
          </w:tcPr>
          <w:p w:rsidR="00E860B5" w:rsidRPr="00E267DB" w:rsidRDefault="00E860B5" w:rsidP="00E860B5">
            <w:pPr>
              <w:rPr>
                <w:sz w:val="20"/>
                <w:szCs w:val="20"/>
              </w:rPr>
            </w:pPr>
            <w:r>
              <w:rPr>
                <w:sz w:val="20"/>
                <w:szCs w:val="20"/>
              </w:rPr>
              <w:t>Process Control, example (Ch 6)</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11 Oct</w:t>
            </w:r>
          </w:p>
        </w:tc>
        <w:tc>
          <w:tcPr>
            <w:tcW w:w="8298" w:type="dxa"/>
            <w:vAlign w:val="center"/>
          </w:tcPr>
          <w:p w:rsidR="00E860B5" w:rsidRPr="00E267DB" w:rsidRDefault="00E860B5" w:rsidP="00E860B5">
            <w:pPr>
              <w:rPr>
                <w:bCs/>
                <w:iCs/>
                <w:sz w:val="20"/>
                <w:szCs w:val="20"/>
              </w:rPr>
            </w:pPr>
            <w:r>
              <w:rPr>
                <w:bCs/>
                <w:iCs/>
                <w:sz w:val="20"/>
                <w:szCs w:val="20"/>
              </w:rPr>
              <w:t>Control Charts</w:t>
            </w:r>
            <w:r>
              <w:rPr>
                <w:sz w:val="20"/>
                <w:szCs w:val="20"/>
              </w:rPr>
              <w:t xml:space="preserve"> (Ch 6)</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13 Oct</w:t>
            </w:r>
          </w:p>
        </w:tc>
        <w:tc>
          <w:tcPr>
            <w:tcW w:w="8298" w:type="dxa"/>
            <w:vAlign w:val="center"/>
          </w:tcPr>
          <w:p w:rsidR="00E860B5" w:rsidRPr="00E267DB" w:rsidRDefault="00E860B5" w:rsidP="00E860B5">
            <w:pPr>
              <w:rPr>
                <w:bCs/>
                <w:iCs/>
                <w:sz w:val="20"/>
                <w:szCs w:val="20"/>
              </w:rPr>
            </w:pPr>
            <w:r>
              <w:rPr>
                <w:bCs/>
                <w:iCs/>
                <w:sz w:val="20"/>
                <w:szCs w:val="20"/>
              </w:rPr>
              <w:t>Variable Control Charts</w:t>
            </w:r>
            <w:r>
              <w:rPr>
                <w:sz w:val="20"/>
                <w:szCs w:val="20"/>
              </w:rPr>
              <w:t xml:space="preserve"> (Ch 6)</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18 Oct</w:t>
            </w:r>
          </w:p>
        </w:tc>
        <w:tc>
          <w:tcPr>
            <w:tcW w:w="8298" w:type="dxa"/>
            <w:vAlign w:val="center"/>
          </w:tcPr>
          <w:p w:rsidR="00E860B5" w:rsidRPr="00E267DB" w:rsidRDefault="00E860B5" w:rsidP="00E860B5">
            <w:pPr>
              <w:rPr>
                <w:bCs/>
                <w:iCs/>
                <w:sz w:val="20"/>
                <w:szCs w:val="20"/>
              </w:rPr>
            </w:pPr>
            <w:r>
              <w:rPr>
                <w:bCs/>
                <w:iCs/>
                <w:sz w:val="20"/>
                <w:szCs w:val="20"/>
              </w:rPr>
              <w:t>Patterns</w:t>
            </w:r>
            <w:r>
              <w:rPr>
                <w:sz w:val="20"/>
                <w:szCs w:val="20"/>
              </w:rPr>
              <w:t xml:space="preserve"> (Ch 6)</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20 Oct</w:t>
            </w:r>
          </w:p>
        </w:tc>
        <w:tc>
          <w:tcPr>
            <w:tcW w:w="8298" w:type="dxa"/>
            <w:vAlign w:val="center"/>
          </w:tcPr>
          <w:p w:rsidR="00E860B5" w:rsidRPr="00E267DB" w:rsidRDefault="00E860B5" w:rsidP="00E860B5">
            <w:pPr>
              <w:rPr>
                <w:bCs/>
                <w:iCs/>
                <w:sz w:val="20"/>
                <w:szCs w:val="20"/>
              </w:rPr>
            </w:pPr>
            <w:r>
              <w:rPr>
                <w:bCs/>
                <w:iCs/>
                <w:sz w:val="20"/>
                <w:szCs w:val="20"/>
              </w:rPr>
              <w:t>Subgroups</w:t>
            </w:r>
            <w:r>
              <w:rPr>
                <w:sz w:val="20"/>
                <w:szCs w:val="20"/>
              </w:rPr>
              <w:t xml:space="preserve"> (Ch 6)</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 xml:space="preserve">25 Oct </w:t>
            </w:r>
          </w:p>
        </w:tc>
        <w:tc>
          <w:tcPr>
            <w:tcW w:w="8298" w:type="dxa"/>
            <w:vAlign w:val="center"/>
          </w:tcPr>
          <w:p w:rsidR="00E860B5" w:rsidRPr="00E267DB" w:rsidRDefault="00E860B5" w:rsidP="00E860B5">
            <w:pPr>
              <w:rPr>
                <w:bCs/>
                <w:iCs/>
                <w:sz w:val="20"/>
                <w:szCs w:val="20"/>
              </w:rPr>
            </w:pPr>
            <w:r>
              <w:rPr>
                <w:bCs/>
                <w:iCs/>
                <w:sz w:val="20"/>
                <w:szCs w:val="20"/>
              </w:rPr>
              <w:t>Specifications and Capability</w:t>
            </w:r>
            <w:r>
              <w:rPr>
                <w:sz w:val="20"/>
                <w:szCs w:val="20"/>
              </w:rPr>
              <w:t xml:space="preserve"> (Ch 6)</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27 Oct</w:t>
            </w:r>
          </w:p>
        </w:tc>
        <w:tc>
          <w:tcPr>
            <w:tcW w:w="8298" w:type="dxa"/>
            <w:vAlign w:val="center"/>
          </w:tcPr>
          <w:p w:rsidR="00E860B5" w:rsidRPr="00E267DB" w:rsidRDefault="00E860B5" w:rsidP="00E860B5">
            <w:pPr>
              <w:rPr>
                <w:bCs/>
                <w:iCs/>
                <w:sz w:val="20"/>
                <w:szCs w:val="20"/>
              </w:rPr>
            </w:pPr>
            <w:r>
              <w:rPr>
                <w:bCs/>
                <w:iCs/>
                <w:sz w:val="20"/>
                <w:szCs w:val="20"/>
              </w:rPr>
              <w:t>Other Charts</w:t>
            </w:r>
            <w:r>
              <w:rPr>
                <w:sz w:val="20"/>
                <w:szCs w:val="20"/>
              </w:rPr>
              <w:t xml:space="preserve"> (Ch 6 and 7))</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Nov 1</w:t>
            </w:r>
          </w:p>
        </w:tc>
        <w:tc>
          <w:tcPr>
            <w:tcW w:w="8298" w:type="dxa"/>
            <w:vAlign w:val="center"/>
          </w:tcPr>
          <w:p w:rsidR="00E860B5" w:rsidRPr="00E267DB" w:rsidRDefault="00E860B5" w:rsidP="00E860B5">
            <w:pPr>
              <w:rPr>
                <w:sz w:val="20"/>
                <w:szCs w:val="20"/>
              </w:rPr>
            </w:pPr>
            <w:r>
              <w:rPr>
                <w:sz w:val="20"/>
                <w:szCs w:val="20"/>
              </w:rPr>
              <w:t>Exam II</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Nov 3</w:t>
            </w:r>
          </w:p>
        </w:tc>
        <w:tc>
          <w:tcPr>
            <w:tcW w:w="8298" w:type="dxa"/>
            <w:vAlign w:val="center"/>
          </w:tcPr>
          <w:p w:rsidR="00E860B5" w:rsidRPr="00E267DB" w:rsidRDefault="00E860B5" w:rsidP="00E860B5">
            <w:pPr>
              <w:rPr>
                <w:sz w:val="20"/>
                <w:szCs w:val="20"/>
              </w:rPr>
            </w:pPr>
            <w:r>
              <w:rPr>
                <w:sz w:val="20"/>
                <w:szCs w:val="20"/>
              </w:rPr>
              <w:t>Attribute Charts (Ch 9)</w:t>
            </w:r>
          </w:p>
        </w:tc>
      </w:tr>
      <w:tr w:rsidR="00E860B5" w:rsidRPr="00E267DB" w:rsidTr="009E0420">
        <w:trPr>
          <w:cantSplit/>
          <w:trHeight w:hRule="exact" w:val="360"/>
        </w:trPr>
        <w:tc>
          <w:tcPr>
            <w:tcW w:w="1278" w:type="dxa"/>
            <w:vAlign w:val="center"/>
          </w:tcPr>
          <w:p w:rsidR="00E860B5" w:rsidRPr="00E267DB" w:rsidRDefault="00E860B5" w:rsidP="00E860B5">
            <w:pPr>
              <w:jc w:val="center"/>
              <w:rPr>
                <w:bCs/>
                <w:iCs/>
                <w:sz w:val="20"/>
                <w:szCs w:val="20"/>
              </w:rPr>
            </w:pPr>
            <w:r>
              <w:rPr>
                <w:bCs/>
                <w:iCs/>
                <w:sz w:val="20"/>
                <w:szCs w:val="20"/>
              </w:rPr>
              <w:t>8 Nov</w:t>
            </w:r>
          </w:p>
        </w:tc>
        <w:tc>
          <w:tcPr>
            <w:tcW w:w="8298" w:type="dxa"/>
            <w:vAlign w:val="center"/>
          </w:tcPr>
          <w:p w:rsidR="00E860B5" w:rsidRPr="00E267DB" w:rsidRDefault="00E860B5" w:rsidP="00E860B5">
            <w:pPr>
              <w:rPr>
                <w:sz w:val="20"/>
                <w:szCs w:val="20"/>
              </w:rPr>
            </w:pPr>
            <w:r>
              <w:rPr>
                <w:sz w:val="20"/>
                <w:szCs w:val="20"/>
              </w:rPr>
              <w:t>Acceptance Sampling (Ch 10)</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10 Nov</w:t>
            </w:r>
          </w:p>
        </w:tc>
        <w:tc>
          <w:tcPr>
            <w:tcW w:w="8298" w:type="dxa"/>
            <w:vAlign w:val="center"/>
          </w:tcPr>
          <w:p w:rsidR="00E860B5" w:rsidRPr="00E267DB" w:rsidRDefault="00E860B5" w:rsidP="00E860B5">
            <w:pPr>
              <w:rPr>
                <w:sz w:val="20"/>
                <w:szCs w:val="20"/>
              </w:rPr>
            </w:pPr>
            <w:r>
              <w:rPr>
                <w:sz w:val="20"/>
                <w:szCs w:val="20"/>
              </w:rPr>
              <w:t>Acceptance Sampling (Ch 10)</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15 Nov</w:t>
            </w:r>
          </w:p>
        </w:tc>
        <w:tc>
          <w:tcPr>
            <w:tcW w:w="8298" w:type="dxa"/>
            <w:vAlign w:val="center"/>
          </w:tcPr>
          <w:p w:rsidR="00E860B5" w:rsidRPr="00E267DB" w:rsidRDefault="00E860B5" w:rsidP="00E860B5">
            <w:pPr>
              <w:rPr>
                <w:sz w:val="20"/>
                <w:szCs w:val="20"/>
              </w:rPr>
            </w:pPr>
            <w:r>
              <w:rPr>
                <w:sz w:val="20"/>
                <w:szCs w:val="20"/>
              </w:rPr>
              <w:t>Additional techniques (Ch 12)</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17 Nov</w:t>
            </w:r>
          </w:p>
        </w:tc>
        <w:tc>
          <w:tcPr>
            <w:tcW w:w="8298" w:type="dxa"/>
            <w:vAlign w:val="center"/>
          </w:tcPr>
          <w:p w:rsidR="00E860B5" w:rsidRPr="00E267DB" w:rsidRDefault="00E860B5" w:rsidP="00E860B5">
            <w:pPr>
              <w:rPr>
                <w:sz w:val="20"/>
                <w:szCs w:val="20"/>
              </w:rPr>
            </w:pPr>
            <w:r>
              <w:rPr>
                <w:sz w:val="20"/>
                <w:szCs w:val="20"/>
              </w:rPr>
              <w:t>Design of experiments (Ch 13)</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22 Nov</w:t>
            </w:r>
          </w:p>
        </w:tc>
        <w:tc>
          <w:tcPr>
            <w:tcW w:w="8298" w:type="dxa"/>
            <w:vAlign w:val="center"/>
          </w:tcPr>
          <w:p w:rsidR="00E860B5" w:rsidRPr="00E267DB" w:rsidRDefault="00E860B5" w:rsidP="00E860B5">
            <w:pPr>
              <w:rPr>
                <w:sz w:val="20"/>
                <w:szCs w:val="20"/>
              </w:rPr>
            </w:pPr>
            <w:r>
              <w:rPr>
                <w:sz w:val="20"/>
                <w:szCs w:val="20"/>
              </w:rPr>
              <w:t>Written Project Reports due</w:t>
            </w:r>
          </w:p>
        </w:tc>
      </w:tr>
      <w:tr w:rsidR="00E860B5" w:rsidRPr="00E267DB" w:rsidTr="009E0420">
        <w:trPr>
          <w:cantSplit/>
          <w:trHeight w:hRule="exact" w:val="360"/>
        </w:trPr>
        <w:tc>
          <w:tcPr>
            <w:tcW w:w="1278" w:type="dxa"/>
            <w:vAlign w:val="center"/>
          </w:tcPr>
          <w:p w:rsidR="00E860B5" w:rsidRPr="00E267DB" w:rsidRDefault="00E860B5" w:rsidP="00E860B5">
            <w:pPr>
              <w:jc w:val="center"/>
              <w:rPr>
                <w:sz w:val="20"/>
                <w:szCs w:val="20"/>
              </w:rPr>
            </w:pPr>
            <w:r>
              <w:rPr>
                <w:sz w:val="20"/>
                <w:szCs w:val="20"/>
              </w:rPr>
              <w:t>24 Nov</w:t>
            </w:r>
          </w:p>
        </w:tc>
        <w:tc>
          <w:tcPr>
            <w:tcW w:w="8298" w:type="dxa"/>
            <w:vAlign w:val="center"/>
          </w:tcPr>
          <w:p w:rsidR="00E860B5" w:rsidRPr="00E267DB" w:rsidRDefault="00E860B5" w:rsidP="00E860B5">
            <w:pPr>
              <w:rPr>
                <w:sz w:val="20"/>
                <w:szCs w:val="20"/>
              </w:rPr>
            </w:pPr>
            <w:r>
              <w:rPr>
                <w:sz w:val="20"/>
                <w:szCs w:val="20"/>
              </w:rPr>
              <w:t>Thanksgiving</w:t>
            </w:r>
          </w:p>
        </w:tc>
      </w:tr>
      <w:tr w:rsidR="00E860B5" w:rsidRPr="00E267DB" w:rsidTr="006F79A1">
        <w:trPr>
          <w:cantSplit/>
          <w:trHeight w:hRule="exact" w:val="361"/>
        </w:trPr>
        <w:tc>
          <w:tcPr>
            <w:tcW w:w="1278" w:type="dxa"/>
            <w:vAlign w:val="center"/>
          </w:tcPr>
          <w:p w:rsidR="00E860B5" w:rsidRPr="00E267DB" w:rsidRDefault="00E860B5" w:rsidP="00E860B5">
            <w:pPr>
              <w:jc w:val="center"/>
              <w:rPr>
                <w:sz w:val="20"/>
                <w:szCs w:val="20"/>
              </w:rPr>
            </w:pPr>
            <w:r>
              <w:rPr>
                <w:sz w:val="20"/>
                <w:szCs w:val="20"/>
              </w:rPr>
              <w:t>29 Nov</w:t>
            </w:r>
          </w:p>
        </w:tc>
        <w:tc>
          <w:tcPr>
            <w:tcW w:w="8298" w:type="dxa"/>
            <w:vAlign w:val="center"/>
          </w:tcPr>
          <w:p w:rsidR="00E860B5" w:rsidRPr="00E267DB" w:rsidRDefault="00E860B5" w:rsidP="00E860B5">
            <w:pPr>
              <w:rPr>
                <w:sz w:val="20"/>
                <w:szCs w:val="20"/>
              </w:rPr>
            </w:pPr>
            <w:r>
              <w:rPr>
                <w:sz w:val="20"/>
                <w:szCs w:val="20"/>
              </w:rPr>
              <w:t>Key Assignment due, misc.</w:t>
            </w:r>
          </w:p>
        </w:tc>
      </w:tr>
      <w:tr w:rsidR="00E860B5" w:rsidRPr="00E267DB" w:rsidTr="00DE37C8">
        <w:trPr>
          <w:cantSplit/>
          <w:trHeight w:hRule="exact" w:val="442"/>
        </w:trPr>
        <w:tc>
          <w:tcPr>
            <w:tcW w:w="1278" w:type="dxa"/>
            <w:vAlign w:val="center"/>
          </w:tcPr>
          <w:p w:rsidR="00E860B5" w:rsidRPr="00E267DB" w:rsidRDefault="00E860B5" w:rsidP="00E860B5">
            <w:pPr>
              <w:jc w:val="center"/>
              <w:rPr>
                <w:sz w:val="20"/>
                <w:szCs w:val="20"/>
              </w:rPr>
            </w:pPr>
            <w:r>
              <w:rPr>
                <w:sz w:val="20"/>
                <w:szCs w:val="20"/>
              </w:rPr>
              <w:t>1 Dec</w:t>
            </w:r>
          </w:p>
        </w:tc>
        <w:tc>
          <w:tcPr>
            <w:tcW w:w="8298" w:type="dxa"/>
            <w:vAlign w:val="center"/>
          </w:tcPr>
          <w:p w:rsidR="00E860B5" w:rsidRPr="00E267DB" w:rsidRDefault="00E860B5" w:rsidP="00E860B5">
            <w:pPr>
              <w:rPr>
                <w:sz w:val="20"/>
                <w:szCs w:val="20"/>
              </w:rPr>
            </w:pPr>
            <w:r>
              <w:rPr>
                <w:sz w:val="20"/>
                <w:szCs w:val="20"/>
              </w:rPr>
              <w:t>Presentation materials due, Project Presentations</w:t>
            </w:r>
          </w:p>
        </w:tc>
      </w:tr>
      <w:tr w:rsidR="00E860B5" w:rsidRPr="00E267DB" w:rsidTr="004162A3">
        <w:trPr>
          <w:cantSplit/>
          <w:trHeight w:hRule="exact" w:val="451"/>
        </w:trPr>
        <w:tc>
          <w:tcPr>
            <w:tcW w:w="1278" w:type="dxa"/>
            <w:vAlign w:val="center"/>
          </w:tcPr>
          <w:p w:rsidR="00E860B5" w:rsidRPr="00E267DB" w:rsidRDefault="00E860B5" w:rsidP="00E860B5">
            <w:pPr>
              <w:jc w:val="center"/>
              <w:rPr>
                <w:sz w:val="20"/>
                <w:szCs w:val="20"/>
              </w:rPr>
            </w:pPr>
            <w:r>
              <w:rPr>
                <w:sz w:val="20"/>
                <w:szCs w:val="20"/>
              </w:rPr>
              <w:t>6 Dec</w:t>
            </w:r>
          </w:p>
        </w:tc>
        <w:tc>
          <w:tcPr>
            <w:tcW w:w="8298" w:type="dxa"/>
            <w:vAlign w:val="center"/>
          </w:tcPr>
          <w:p w:rsidR="00E860B5" w:rsidRPr="00E267DB" w:rsidRDefault="00E860B5" w:rsidP="00E860B5">
            <w:pPr>
              <w:rPr>
                <w:sz w:val="20"/>
                <w:szCs w:val="20"/>
              </w:rPr>
            </w:pPr>
            <w:r>
              <w:rPr>
                <w:bCs/>
                <w:iCs/>
                <w:sz w:val="20"/>
                <w:szCs w:val="20"/>
              </w:rPr>
              <w:t>Last Class Day</w:t>
            </w:r>
            <w:r>
              <w:rPr>
                <w:sz w:val="20"/>
                <w:szCs w:val="20"/>
              </w:rPr>
              <w:t xml:space="preserve"> All remaining daily work due, Project Presentations</w:t>
            </w:r>
          </w:p>
        </w:tc>
      </w:tr>
      <w:tr w:rsidR="00E860B5" w:rsidRPr="00E267DB" w:rsidTr="004162A3">
        <w:trPr>
          <w:cantSplit/>
          <w:trHeight w:hRule="exact" w:val="352"/>
        </w:trPr>
        <w:tc>
          <w:tcPr>
            <w:tcW w:w="1278" w:type="dxa"/>
            <w:vAlign w:val="center"/>
          </w:tcPr>
          <w:p w:rsidR="00E860B5" w:rsidRPr="00E267DB" w:rsidRDefault="00E860B5" w:rsidP="00E860B5">
            <w:pPr>
              <w:jc w:val="center"/>
              <w:rPr>
                <w:bCs/>
                <w:iCs/>
                <w:sz w:val="20"/>
                <w:szCs w:val="20"/>
              </w:rPr>
            </w:pPr>
            <w:r>
              <w:rPr>
                <w:bCs/>
                <w:iCs/>
                <w:sz w:val="20"/>
                <w:szCs w:val="20"/>
              </w:rPr>
              <w:t xml:space="preserve">Dec 15 </w:t>
            </w:r>
          </w:p>
        </w:tc>
        <w:tc>
          <w:tcPr>
            <w:tcW w:w="8298" w:type="dxa"/>
            <w:vAlign w:val="center"/>
          </w:tcPr>
          <w:p w:rsidR="00E860B5" w:rsidRPr="00E267DB" w:rsidRDefault="00E860B5" w:rsidP="00E860B5">
            <w:pPr>
              <w:rPr>
                <w:bCs/>
                <w:iCs/>
                <w:sz w:val="20"/>
                <w:szCs w:val="20"/>
              </w:rPr>
            </w:pPr>
            <w:r>
              <w:rPr>
                <w:bCs/>
                <w:iCs/>
                <w:sz w:val="20"/>
                <w:szCs w:val="20"/>
              </w:rPr>
              <w:t>Exam III (not a final but held on the day of the final)  (75 Min) and</w:t>
            </w:r>
            <w:r>
              <w:rPr>
                <w:sz w:val="20"/>
                <w:szCs w:val="20"/>
              </w:rPr>
              <w:t xml:space="preserve"> Project Presentations (75 Min)</w:t>
            </w:r>
          </w:p>
        </w:tc>
      </w:tr>
    </w:tbl>
    <w:p w:rsidR="0000373C" w:rsidRDefault="0000373C" w:rsidP="0029085D">
      <w:pPr>
        <w:spacing w:before="240" w:after="200" w:line="276" w:lineRule="auto"/>
        <w:jc w:val="both"/>
        <w:rPr>
          <w:b/>
          <w:sz w:val="20"/>
          <w:szCs w:val="20"/>
        </w:rPr>
      </w:pPr>
    </w:p>
    <w:p w:rsidR="0000373C" w:rsidRPr="00CA0895" w:rsidRDefault="0000373C" w:rsidP="0000373C">
      <w:pPr>
        <w:pStyle w:val="NormalWeb"/>
        <w:spacing w:before="0" w:beforeAutospacing="0" w:after="0" w:afterAutospacing="0"/>
        <w:rPr>
          <w:sz w:val="20"/>
          <w:szCs w:val="20"/>
        </w:rPr>
      </w:pPr>
      <w:r w:rsidRPr="00CA0895">
        <w:rPr>
          <w:b/>
          <w:sz w:val="20"/>
          <w:szCs w:val="20"/>
        </w:rPr>
        <w:t xml:space="preserve">Drop Policy: </w:t>
      </w:r>
      <w:r w:rsidRPr="00CA0895">
        <w:rPr>
          <w:sz w:val="20"/>
          <w:szCs w:val="20"/>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A0895">
        <w:rPr>
          <w:rStyle w:val="Strong"/>
          <w:rFonts w:eastAsiaTheme="majorEastAsia"/>
          <w:sz w:val="20"/>
          <w:szCs w:val="20"/>
        </w:rPr>
        <w:t>Students will not be automatically dropped for non-attendance</w:t>
      </w:r>
      <w:r w:rsidRPr="00CA0895">
        <w:rPr>
          <w:sz w:val="20"/>
          <w:szCs w:val="20"/>
        </w:rPr>
        <w:t>. Repayment of certain types of financial aid administered through the University may be required as the result of dropping classes or withdrawing. For more information, contact the Office of Financial Aid and Scholarships (</w:t>
      </w:r>
      <w:hyperlink r:id="rId8" w:history="1">
        <w:r w:rsidRPr="00CA0895">
          <w:rPr>
            <w:rStyle w:val="Hyperlink"/>
            <w:sz w:val="20"/>
            <w:szCs w:val="20"/>
          </w:rPr>
          <w:t>http://wweb.uta.edu/aao/fao/</w:t>
        </w:r>
      </w:hyperlink>
      <w:r w:rsidRPr="00CA0895">
        <w:rPr>
          <w:sz w:val="20"/>
          <w:szCs w:val="20"/>
        </w:rPr>
        <w:t>).</w:t>
      </w:r>
    </w:p>
    <w:p w:rsidR="0000373C" w:rsidRPr="00CA0895" w:rsidRDefault="0000373C" w:rsidP="0000373C">
      <w:pPr>
        <w:pStyle w:val="NormalWeb"/>
        <w:spacing w:before="0" w:beforeAutospacing="0" w:after="0" w:afterAutospacing="0"/>
        <w:rPr>
          <w:sz w:val="20"/>
          <w:szCs w:val="20"/>
        </w:rPr>
      </w:pPr>
    </w:p>
    <w:p w:rsidR="00924526" w:rsidRPr="00913511" w:rsidRDefault="00924526" w:rsidP="00924526">
      <w:pPr>
        <w:rPr>
          <w:rFonts w:ascii="Arial" w:hAnsi="Arial" w:cs="Arial"/>
          <w:b/>
          <w:sz w:val="21"/>
          <w:szCs w:val="21"/>
          <w:u w:val="single"/>
        </w:rPr>
      </w:pPr>
      <w:r w:rsidRPr="00913511">
        <w:rPr>
          <w:rFonts w:ascii="Arial" w:hAnsi="Arial" w:cs="Arial"/>
          <w:b/>
          <w:bCs/>
          <w:sz w:val="21"/>
          <w:szCs w:val="21"/>
        </w:rPr>
        <w:t xml:space="preserve">Disability Accommodations: </w:t>
      </w:r>
      <w:r w:rsidRPr="00EF7D2F">
        <w:rPr>
          <w:rFonts w:ascii="Arial" w:hAnsi="Arial" w:cs="Arial"/>
          <w:sz w:val="21"/>
          <w:szCs w:val="21"/>
        </w:rPr>
        <w:t>UT</w:t>
      </w:r>
      <w:r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Pr="00EF7D2F">
        <w:rPr>
          <w:rFonts w:ascii="Arial" w:hAnsi="Arial" w:cs="Arial"/>
          <w:b/>
          <w:sz w:val="21"/>
          <w:szCs w:val="21"/>
        </w:rPr>
        <w:t xml:space="preserve"> </w:t>
      </w:r>
      <w:r w:rsidRPr="0016052E">
        <w:rPr>
          <w:rFonts w:ascii="Arial" w:hAnsi="Arial" w:cs="Arial"/>
          <w:sz w:val="21"/>
          <w:szCs w:val="21"/>
        </w:rPr>
        <w:t>Only those students who have officially documented a need for an accommodation will have their request honored.</w:t>
      </w:r>
      <w:r>
        <w:rPr>
          <w:rFonts w:ascii="Arial" w:hAnsi="Arial" w:cs="Arial"/>
          <w:sz w:val="21"/>
          <w:szCs w:val="21"/>
        </w:rPr>
        <w:t xml:space="preserve"> </w:t>
      </w:r>
      <w:r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Pr>
          <w:rFonts w:ascii="Arial" w:hAnsi="Arial" w:cs="Arial"/>
          <w:sz w:val="21"/>
          <w:szCs w:val="21"/>
        </w:rPr>
        <w:t>:</w:t>
      </w:r>
      <w:r w:rsidRPr="00913511">
        <w:rPr>
          <w:rFonts w:ascii="Arial" w:hAnsi="Arial" w:cs="Arial"/>
          <w:sz w:val="21"/>
          <w:szCs w:val="21"/>
        </w:rPr>
        <w:t xml:space="preserve"> </w:t>
      </w:r>
    </w:p>
    <w:p w:rsidR="00924526" w:rsidRPr="00B87E6D" w:rsidRDefault="00924526" w:rsidP="00924526">
      <w:pPr>
        <w:pStyle w:val="NormalWeb"/>
        <w:spacing w:before="0" w:beforeAutospacing="0" w:after="0" w:afterAutospacing="0"/>
        <w:rPr>
          <w:rFonts w:ascii="Arial" w:hAnsi="Arial" w:cs="Arial"/>
          <w:sz w:val="22"/>
          <w:szCs w:val="22"/>
        </w:rPr>
      </w:pPr>
      <w:r w:rsidRPr="00913511">
        <w:rPr>
          <w:rFonts w:ascii="Arial" w:hAnsi="Arial" w:cs="Arial"/>
          <w:b/>
          <w:sz w:val="21"/>
          <w:szCs w:val="21"/>
          <w:u w:val="single"/>
        </w:rPr>
        <w:t>The Office for Students with Disabilities, (OSD)</w:t>
      </w:r>
      <w:r w:rsidRPr="00913511">
        <w:rPr>
          <w:rFonts w:ascii="Arial" w:hAnsi="Arial" w:cs="Arial"/>
          <w:sz w:val="21"/>
          <w:szCs w:val="21"/>
        </w:rPr>
        <w:t xml:space="preserve">  </w:t>
      </w:r>
      <w:hyperlink r:id="rId9" w:history="1">
        <w:r w:rsidRPr="00913511">
          <w:rPr>
            <w:rStyle w:val="Hyperlink"/>
            <w:rFonts w:ascii="Arial" w:eastAsiaTheme="majorEastAsia" w:hAnsi="Arial" w:cs="Arial"/>
            <w:sz w:val="21"/>
            <w:szCs w:val="21"/>
          </w:rPr>
          <w:t>www.uta.edu/disability</w:t>
        </w:r>
      </w:hyperlink>
      <w:r w:rsidRPr="00913511">
        <w:rPr>
          <w:rFonts w:ascii="Arial" w:hAnsi="Arial" w:cs="Arial"/>
          <w:sz w:val="21"/>
          <w:szCs w:val="21"/>
        </w:rPr>
        <w:t xml:space="preserve"> or calling 817-272-3364.</w:t>
      </w:r>
      <w:r>
        <w:rPr>
          <w:rFonts w:ascii="Arial" w:hAnsi="Arial" w:cs="Arial"/>
          <w:sz w:val="21"/>
          <w:szCs w:val="21"/>
        </w:rPr>
        <w:t xml:space="preserve"> </w:t>
      </w:r>
      <w:r w:rsidRPr="0016052E">
        <w:rPr>
          <w:rFonts w:ascii="Arial" w:hAnsi="Arial" w:cs="Arial"/>
          <w:sz w:val="21"/>
          <w:szCs w:val="21"/>
        </w:rPr>
        <w:t xml:space="preserve">Information regarding diagnostic criteria and policies for obtaining disability-based academic accommodations can be found at </w:t>
      </w:r>
      <w:hyperlink r:id="rId10" w:history="1">
        <w:r w:rsidRPr="0016052E">
          <w:rPr>
            <w:rStyle w:val="Hyperlink"/>
            <w:rFonts w:ascii="Arial" w:eastAsiaTheme="majorEastAsia" w:hAnsi="Arial" w:cs="Arial"/>
            <w:sz w:val="21"/>
            <w:szCs w:val="21"/>
          </w:rPr>
          <w:t>www.uta.edu/disability</w:t>
        </w:r>
      </w:hyperlink>
      <w:r>
        <w:rPr>
          <w:rStyle w:val="Hyperlink"/>
          <w:rFonts w:ascii="Arial" w:eastAsiaTheme="majorEastAsia" w:hAnsi="Arial" w:cs="Arial"/>
          <w:sz w:val="21"/>
          <w:szCs w:val="21"/>
        </w:rPr>
        <w:t>.</w:t>
      </w:r>
    </w:p>
    <w:p w:rsidR="00924526" w:rsidRPr="00913511" w:rsidRDefault="00924526" w:rsidP="00924526">
      <w:pPr>
        <w:rPr>
          <w:rFonts w:ascii="Arial" w:hAnsi="Arial" w:cs="Arial"/>
          <w:sz w:val="21"/>
          <w:szCs w:val="21"/>
        </w:rPr>
      </w:pPr>
    </w:p>
    <w:p w:rsidR="00924526" w:rsidRPr="00EF7D2F" w:rsidRDefault="00924526" w:rsidP="00924526">
      <w:pPr>
        <w:rPr>
          <w:rFonts w:ascii="Times" w:hAnsi="Times"/>
        </w:rPr>
      </w:pPr>
      <w:r w:rsidRPr="00EF7D2F">
        <w:rPr>
          <w:rFonts w:ascii="Arial" w:hAnsi="Arial" w:cs="Arial"/>
          <w:u w:val="single"/>
        </w:rPr>
        <w:t>Counseling and Psychological Services, (CAPS)</w:t>
      </w:r>
      <w:r w:rsidRPr="00EF7D2F">
        <w:rPr>
          <w:rFonts w:ascii="Arial" w:hAnsi="Arial" w:cs="Arial"/>
        </w:rPr>
        <w:t xml:space="preserve">   </w:t>
      </w:r>
      <w:hyperlink r:id="rId11" w:history="1">
        <w:r w:rsidRPr="00EF7D2F">
          <w:rPr>
            <w:rStyle w:val="Hyperlink"/>
            <w:rFonts w:ascii="Arial" w:eastAsiaTheme="majorEastAsia" w:hAnsi="Arial" w:cs="Arial"/>
          </w:rPr>
          <w:t>www.uta.edu/caps/</w:t>
        </w:r>
      </w:hyperlink>
      <w:r w:rsidRPr="00EF7D2F">
        <w:rPr>
          <w:rFonts w:ascii="Arial" w:hAnsi="Arial" w:cs="Arial"/>
        </w:rPr>
        <w:t xml:space="preserve"> or calling 817-272-3671 is also available to all students </w:t>
      </w:r>
      <w:r w:rsidRPr="00EF7D2F">
        <w:rPr>
          <w:rFonts w:ascii="Arial" w:hAnsi="Arial" w:cs="Arial"/>
          <w:color w:val="333333"/>
          <w:shd w:val="clear" w:color="auto" w:fill="FFFFFF"/>
        </w:rPr>
        <w:t>to help increase their understanding of personal issues</w:t>
      </w:r>
      <w:r>
        <w:rPr>
          <w:rFonts w:ascii="Arial" w:hAnsi="Arial" w:cs="Arial"/>
          <w:color w:val="333333"/>
          <w:shd w:val="clear" w:color="auto" w:fill="FFFFFF"/>
        </w:rPr>
        <w:t>,</w:t>
      </w:r>
      <w:r w:rsidRPr="00EF7D2F">
        <w:rPr>
          <w:rFonts w:ascii="Arial" w:hAnsi="Arial" w:cs="Arial"/>
          <w:color w:val="333333"/>
          <w:shd w:val="clear" w:color="auto" w:fill="FFFFFF"/>
        </w:rPr>
        <w:t xml:space="preserve"> address mental and behavioral health problems and make positive changes in their lives.</w:t>
      </w:r>
      <w:r>
        <w:rPr>
          <w:rFonts w:ascii="Arial" w:hAnsi="Arial" w:cs="Arial"/>
          <w:color w:val="333333"/>
          <w:shd w:val="clear" w:color="auto" w:fill="FFFFFF"/>
        </w:rPr>
        <w:t xml:space="preserve"> </w:t>
      </w:r>
    </w:p>
    <w:p w:rsidR="00924526" w:rsidRPr="0016052E" w:rsidRDefault="00924526" w:rsidP="00924526">
      <w:pPr>
        <w:pStyle w:val="NormalWeb"/>
        <w:spacing w:before="0" w:beforeAutospacing="0" w:after="0" w:afterAutospacing="0"/>
        <w:rPr>
          <w:rFonts w:ascii="Arial" w:hAnsi="Arial" w:cs="Arial"/>
          <w:sz w:val="21"/>
          <w:szCs w:val="21"/>
        </w:rPr>
      </w:pPr>
    </w:p>
    <w:p w:rsidR="00924526" w:rsidRPr="00982A7E" w:rsidRDefault="00924526" w:rsidP="00924526">
      <w:pPr>
        <w:rPr>
          <w:rFonts w:asciiTheme="minorBidi" w:hAnsiTheme="minorBidi" w:cstheme="minorBidi"/>
          <w:sz w:val="21"/>
          <w:szCs w:val="21"/>
        </w:rPr>
      </w:pPr>
    </w:p>
    <w:p w:rsidR="00924526" w:rsidRDefault="00924526" w:rsidP="00924526">
      <w:pPr>
        <w:rPr>
          <w:rFonts w:asciiTheme="minorBidi" w:hAnsiTheme="minorBidi" w:cstheme="minorBidi"/>
          <w:i/>
          <w:iCs/>
          <w:sz w:val="21"/>
          <w:szCs w:val="21"/>
        </w:rPr>
      </w:pPr>
      <w:r>
        <w:rPr>
          <w:rFonts w:asciiTheme="minorBidi" w:hAnsiTheme="minorBidi" w:cstheme="minorBidi"/>
          <w:b/>
          <w:bCs/>
          <w:sz w:val="21"/>
          <w:szCs w:val="21"/>
        </w:rPr>
        <w:t>Non-Discrimination Policy</w:t>
      </w:r>
      <w:r w:rsidRPr="00982A7E">
        <w:rPr>
          <w:rFonts w:asciiTheme="minorBidi" w:hAnsiTheme="minorBidi" w:cstheme="minorBidi"/>
          <w:b/>
          <w:bCs/>
          <w:sz w:val="21"/>
          <w:szCs w:val="21"/>
        </w:rPr>
        <w:t>:</w:t>
      </w:r>
      <w:r w:rsidRPr="00982A7E">
        <w:rPr>
          <w:rFonts w:asciiTheme="minorBidi" w:hAnsiTheme="minorBidi" w:cstheme="minorBidi"/>
          <w:sz w:val="21"/>
          <w:szCs w:val="21"/>
        </w:rPr>
        <w:t xml:space="preserve"> </w:t>
      </w: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023EB8">
          <w:rPr>
            <w:rStyle w:val="Hyperlink"/>
            <w:rFonts w:asciiTheme="minorBidi" w:eastAsiaTheme="majorEastAsia" w:hAnsiTheme="minorBidi" w:cstheme="minorBidi"/>
            <w:i/>
            <w:iCs/>
            <w:sz w:val="21"/>
            <w:szCs w:val="21"/>
          </w:rPr>
          <w:t>uta.edu/eos</w:t>
        </w:r>
      </w:hyperlink>
      <w:r w:rsidRPr="00023EB8">
        <w:rPr>
          <w:rFonts w:asciiTheme="minorBidi" w:hAnsiTheme="minorBidi" w:cstheme="minorBidi"/>
          <w:i/>
          <w:iCs/>
          <w:sz w:val="21"/>
          <w:szCs w:val="21"/>
        </w:rPr>
        <w:t>.</w:t>
      </w:r>
    </w:p>
    <w:p w:rsidR="00924526" w:rsidRDefault="00924526" w:rsidP="00924526">
      <w:pPr>
        <w:rPr>
          <w:rFonts w:asciiTheme="minorBidi" w:hAnsiTheme="minorBidi" w:cstheme="minorBidi"/>
          <w:i/>
          <w:iCs/>
          <w:sz w:val="21"/>
          <w:szCs w:val="21"/>
        </w:rPr>
      </w:pPr>
    </w:p>
    <w:p w:rsidR="00924526" w:rsidRPr="00023EB8" w:rsidRDefault="00924526" w:rsidP="00924526">
      <w:pPr>
        <w:rPr>
          <w:rFonts w:ascii="Times" w:hAnsi="Times"/>
          <w:sz w:val="20"/>
          <w:szCs w:val="20"/>
        </w:rPr>
      </w:pPr>
      <w:r>
        <w:rPr>
          <w:rFonts w:asciiTheme="minorBidi" w:hAnsiTheme="minorBidi" w:cstheme="minorBidi"/>
          <w:b/>
          <w:iCs/>
          <w:sz w:val="21"/>
          <w:szCs w:val="21"/>
        </w:rPr>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(SaVE Act). Sexual misconduct is a form of sex discrimination and will not be tolerated.</w:t>
      </w:r>
      <w:r w:rsidRPr="00EF7D2F">
        <w:rPr>
          <w:rFonts w:ascii="Arial" w:hAnsi="Arial" w:cs="Arial"/>
          <w:b/>
          <w:iCs/>
        </w:rPr>
        <w:t xml:space="preserve"> </w:t>
      </w:r>
      <w:r w:rsidRPr="00EF7D2F">
        <w:rPr>
          <w:rFonts w:ascii="Arial" w:hAnsi="Arial" w:cs="Arial"/>
          <w:i/>
          <w:iCs/>
          <w:color w:val="000000"/>
          <w:shd w:val="clear" w:color="auto" w:fill="FFFFFF"/>
        </w:rPr>
        <w:t>For information regarding Title IX, visit</w:t>
      </w:r>
      <w:r w:rsidRPr="00EF7D2F">
        <w:rPr>
          <w:rFonts w:ascii="Arial" w:hAnsi="Arial" w:cs="Arial"/>
        </w:rPr>
        <w:t xml:space="preserve"> </w:t>
      </w:r>
      <w:hyperlink r:id="rId13" w:history="1">
        <w:r w:rsidRPr="00EF7D2F">
          <w:rPr>
            <w:rStyle w:val="Hyperlink"/>
            <w:rFonts w:ascii="Arial" w:eastAsiaTheme="majorEastAsia"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Jean Hood, Vice President and Title IX Coordinator at (817) 272-7091 or </w:t>
      </w:r>
      <w:hyperlink r:id="rId14" w:history="1">
        <w:r w:rsidRPr="0000143B">
          <w:rPr>
            <w:rStyle w:val="Hyperlink"/>
            <w:rFonts w:asciiTheme="minorBidi" w:eastAsiaTheme="majorEastAsia" w:hAnsiTheme="minorBidi" w:cstheme="minorBidi"/>
            <w:sz w:val="21"/>
            <w:szCs w:val="21"/>
          </w:rPr>
          <w:t>jmhood@uta.edu</w:t>
        </w:r>
      </w:hyperlink>
      <w:r>
        <w:rPr>
          <w:rFonts w:asciiTheme="minorBidi" w:hAnsiTheme="minorBidi" w:cstheme="minorBidi"/>
          <w:sz w:val="21"/>
          <w:szCs w:val="21"/>
        </w:rPr>
        <w:t>.</w:t>
      </w:r>
    </w:p>
    <w:p w:rsidR="0000373C" w:rsidRPr="00CA0895" w:rsidRDefault="0000373C" w:rsidP="0000373C">
      <w:pPr>
        <w:rPr>
          <w:sz w:val="20"/>
          <w:szCs w:val="20"/>
        </w:rPr>
      </w:pPr>
    </w:p>
    <w:p w:rsidR="0000373C" w:rsidRPr="00CA0895" w:rsidRDefault="0000373C" w:rsidP="0000373C">
      <w:pPr>
        <w:keepNext/>
        <w:rPr>
          <w:sz w:val="20"/>
          <w:szCs w:val="20"/>
        </w:rPr>
      </w:pPr>
      <w:r w:rsidRPr="00CA0895">
        <w:rPr>
          <w:b/>
          <w:bCs/>
          <w:sz w:val="20"/>
          <w:szCs w:val="20"/>
        </w:rPr>
        <w:t xml:space="preserve">Academic Integrity: </w:t>
      </w:r>
      <w:r w:rsidRPr="00CA0895">
        <w:rPr>
          <w:sz w:val="20"/>
          <w:szCs w:val="20"/>
        </w:rPr>
        <w:t>Students enrolled in this course are expected to adhere to the UT Arlington Honor Code:</w:t>
      </w:r>
    </w:p>
    <w:p w:rsidR="0000373C" w:rsidRPr="00CA0895" w:rsidRDefault="0000373C" w:rsidP="0000373C">
      <w:pPr>
        <w:keepNext/>
        <w:rPr>
          <w:sz w:val="20"/>
          <w:szCs w:val="20"/>
        </w:rPr>
      </w:pPr>
    </w:p>
    <w:p w:rsidR="0000373C" w:rsidRPr="00CA0895" w:rsidRDefault="0000373C" w:rsidP="0000373C">
      <w:pPr>
        <w:pStyle w:val="Default"/>
        <w:spacing w:after="80"/>
        <w:ind w:left="720" w:right="432"/>
        <w:jc w:val="both"/>
        <w:rPr>
          <w:i/>
          <w:sz w:val="20"/>
          <w:szCs w:val="20"/>
        </w:rPr>
      </w:pPr>
      <w:r w:rsidRPr="00CA0895">
        <w:rPr>
          <w:i/>
          <w:sz w:val="20"/>
          <w:szCs w:val="20"/>
        </w:rPr>
        <w:t xml:space="preserve">I pledge, on my honor, to uphold UT Arlington’s tradition of academic integrity, a tradition that values hard work and honest effort in the pursuit of academic excellence. </w:t>
      </w:r>
    </w:p>
    <w:p w:rsidR="0000373C" w:rsidRPr="00CA0895" w:rsidRDefault="0000373C" w:rsidP="0000373C">
      <w:pPr>
        <w:pStyle w:val="Default"/>
        <w:spacing w:after="80"/>
        <w:ind w:left="720" w:right="432"/>
        <w:jc w:val="both"/>
        <w:rPr>
          <w:i/>
          <w:sz w:val="20"/>
          <w:szCs w:val="20"/>
        </w:rPr>
      </w:pPr>
      <w:r w:rsidRPr="00CA0895">
        <w:rPr>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0373C" w:rsidRPr="00CA0895" w:rsidRDefault="0000373C" w:rsidP="0000373C">
      <w:pPr>
        <w:keepNext/>
        <w:rPr>
          <w:sz w:val="20"/>
          <w:szCs w:val="20"/>
        </w:rPr>
      </w:pPr>
    </w:p>
    <w:p w:rsidR="0000373C" w:rsidRPr="00CA0895" w:rsidRDefault="0000373C" w:rsidP="0000373C">
      <w:pPr>
        <w:keepNext/>
        <w:rPr>
          <w:sz w:val="20"/>
          <w:szCs w:val="20"/>
        </w:rPr>
      </w:pPr>
      <w:r w:rsidRPr="00CA0895">
        <w:rPr>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CA0895">
        <w:rPr>
          <w:i/>
          <w:sz w:val="20"/>
          <w:szCs w:val="20"/>
        </w:rPr>
        <w:t>Regents’ Rule</w:t>
      </w:r>
      <w:r w:rsidRPr="00CA0895">
        <w:rPr>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00373C" w:rsidRPr="00CA0895" w:rsidRDefault="0000373C" w:rsidP="0000373C">
      <w:pPr>
        <w:rPr>
          <w:sz w:val="20"/>
          <w:szCs w:val="20"/>
        </w:rPr>
      </w:pPr>
    </w:p>
    <w:p w:rsidR="00674AF5" w:rsidRDefault="00674AF5" w:rsidP="00674AF5">
      <w:pPr>
        <w:rPr>
          <w:rFonts w:ascii="Arial" w:hAnsi="Arial" w:cs="Arial"/>
          <w:sz w:val="21"/>
          <w:szCs w:val="21"/>
        </w:rPr>
      </w:pPr>
      <w:r w:rsidRPr="0016052E">
        <w:rPr>
          <w:rFonts w:ascii="Arial" w:hAnsi="Arial" w:cs="Arial"/>
          <w:b/>
          <w:bCs/>
          <w:sz w:val="21"/>
          <w:szCs w:val="21"/>
        </w:rPr>
        <w:t>Student Support Services</w:t>
      </w:r>
      <w:r>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 xml:space="preserve">esources include </w:t>
      </w:r>
      <w:hyperlink r:id="rId15" w:history="1">
        <w:r w:rsidRPr="0018144B">
          <w:rPr>
            <w:rStyle w:val="Hyperlink"/>
            <w:rFonts w:ascii="Arial" w:eastAsiaTheme="majorEastAsia" w:hAnsi="Arial" w:cs="Arial"/>
            <w:sz w:val="21"/>
            <w:szCs w:val="21"/>
          </w:rPr>
          <w:t>tutoring</w:t>
        </w:r>
      </w:hyperlink>
      <w:r w:rsidRPr="0016052E">
        <w:rPr>
          <w:rFonts w:ascii="Arial" w:hAnsi="Arial" w:cs="Arial"/>
          <w:sz w:val="21"/>
          <w:szCs w:val="21"/>
        </w:rPr>
        <w:t xml:space="preserve">, </w:t>
      </w:r>
      <w:hyperlink r:id="rId16" w:history="1">
        <w:r w:rsidRPr="0018144B">
          <w:rPr>
            <w:rStyle w:val="Hyperlink"/>
            <w:rFonts w:ascii="Arial" w:eastAsiaTheme="majorEastAsia" w:hAnsi="Arial" w:cs="Arial"/>
            <w:sz w:val="21"/>
            <w:szCs w:val="21"/>
          </w:rPr>
          <w:t>major-based learning centers</w:t>
        </w:r>
      </w:hyperlink>
      <w:r w:rsidRPr="0016052E">
        <w:rPr>
          <w:rFonts w:ascii="Arial" w:hAnsi="Arial" w:cs="Arial"/>
          <w:sz w:val="21"/>
          <w:szCs w:val="21"/>
        </w:rPr>
        <w:t>, developmental education</w:t>
      </w:r>
      <w:r>
        <w:rPr>
          <w:rFonts w:ascii="Arial" w:hAnsi="Arial" w:cs="Arial"/>
          <w:sz w:val="21"/>
          <w:szCs w:val="21"/>
        </w:rPr>
        <w:t xml:space="preserve">, </w:t>
      </w:r>
      <w:hyperlink r:id="rId17" w:history="1">
        <w:r w:rsidRPr="0018144B">
          <w:rPr>
            <w:rStyle w:val="Hyperlink"/>
            <w:rFonts w:ascii="Arial" w:eastAsiaTheme="majorEastAsia" w:hAnsi="Arial" w:cs="Arial"/>
            <w:sz w:val="21"/>
            <w:szCs w:val="21"/>
          </w:rPr>
          <w:t>advising and mentoring</w:t>
        </w:r>
      </w:hyperlink>
      <w:r w:rsidRPr="0016052E">
        <w:rPr>
          <w:rFonts w:ascii="Arial" w:hAnsi="Arial" w:cs="Arial"/>
          <w:sz w:val="21"/>
          <w:szCs w:val="21"/>
        </w:rPr>
        <w:t xml:space="preserve">, personal counseling, and </w:t>
      </w:r>
      <w:hyperlink r:id="rId18" w:history="1">
        <w:r w:rsidRPr="0018144B">
          <w:rPr>
            <w:rStyle w:val="Hyperlink"/>
            <w:rFonts w:ascii="Arial" w:eastAsiaTheme="majorEastAsia" w:hAnsi="Arial" w:cs="Arial"/>
            <w:sz w:val="21"/>
            <w:szCs w:val="21"/>
          </w:rPr>
          <w:t>federally funded programs</w:t>
        </w:r>
      </w:hyperlink>
      <w:r w:rsidRPr="0016052E">
        <w:rPr>
          <w:rFonts w:ascii="Arial" w:hAnsi="Arial" w:cs="Arial"/>
          <w:sz w:val="21"/>
          <w:szCs w:val="21"/>
        </w:rPr>
        <w:t>.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9" w:history="1">
        <w:r w:rsidRPr="0082256E">
          <w:rPr>
            <w:rStyle w:val="Hyperlink"/>
            <w:rFonts w:ascii="Arial" w:eastAsiaTheme="majorEastAsia"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20" w:history="1">
        <w:r w:rsidRPr="0018144B">
          <w:rPr>
            <w:rStyle w:val="Hyperlink"/>
            <w:rFonts w:ascii="Arial" w:eastAsiaTheme="majorEastAsia" w:hAnsi="Arial" w:cs="Arial"/>
            <w:sz w:val="21"/>
            <w:szCs w:val="21"/>
          </w:rPr>
          <w:t>http://www.uta.edu/universitycollege/resources/index.php</w:t>
        </w:r>
      </w:hyperlink>
      <w:r>
        <w:rPr>
          <w:rFonts w:ascii="Arial" w:hAnsi="Arial" w:cs="Arial"/>
          <w:sz w:val="21"/>
          <w:szCs w:val="21"/>
        </w:rPr>
        <w:t>.</w:t>
      </w:r>
    </w:p>
    <w:p w:rsidR="00674AF5" w:rsidRDefault="00674AF5" w:rsidP="00674AF5">
      <w:pPr>
        <w:rPr>
          <w:rFonts w:ascii="Arial" w:hAnsi="Arial" w:cs="Arial"/>
          <w:sz w:val="21"/>
          <w:szCs w:val="21"/>
        </w:rPr>
      </w:pPr>
    </w:p>
    <w:p w:rsidR="00674AF5" w:rsidRPr="00FE712D" w:rsidRDefault="00674AF5" w:rsidP="00674AF5">
      <w:pPr>
        <w:rPr>
          <w:rFonts w:asciiTheme="minorBidi" w:hAnsiTheme="minorBidi" w:cstheme="minorBidi"/>
          <w:bCs/>
          <w:color w:val="0000FF"/>
          <w:sz w:val="21"/>
          <w:szCs w:val="21"/>
        </w:rPr>
      </w:pPr>
      <w:r w:rsidRPr="007E422D">
        <w:rPr>
          <w:rFonts w:asciiTheme="minorBidi" w:hAnsiTheme="minorBidi" w:cstheme="minorBidi"/>
          <w:b/>
          <w:bCs/>
          <w:color w:val="0000FF"/>
          <w:sz w:val="21"/>
          <w:szCs w:val="21"/>
        </w:rPr>
        <w:t>The IDEAS Center (</w:t>
      </w:r>
      <w:r w:rsidRPr="00EF7D2F">
        <w:rPr>
          <w:rFonts w:asciiTheme="minorBidi" w:hAnsiTheme="minorBidi" w:cstheme="minorBidi"/>
          <w:bCs/>
          <w:color w:val="0000FF"/>
          <w:sz w:val="21"/>
          <w:szCs w:val="21"/>
        </w:rPr>
        <w:t>2</w:t>
      </w:r>
      <w:r w:rsidRPr="00EF7D2F">
        <w:rPr>
          <w:rFonts w:asciiTheme="minorBidi" w:hAnsiTheme="minorBidi" w:cstheme="minorBidi"/>
          <w:bCs/>
          <w:color w:val="0000FF"/>
          <w:sz w:val="21"/>
          <w:szCs w:val="21"/>
          <w:vertAlign w:val="superscript"/>
        </w:rPr>
        <w:t>nd</w:t>
      </w:r>
      <w:r w:rsidRPr="00EF7D2F">
        <w:rPr>
          <w:rFonts w:asciiTheme="minorBidi" w:hAnsiTheme="minorBidi" w:cstheme="minorBidi"/>
          <w:bCs/>
          <w:color w:val="0000FF"/>
          <w:sz w:val="21"/>
          <w:szCs w:val="21"/>
        </w:rPr>
        <w:t xml:space="preserve"> Floor of Central Library) offers </w:t>
      </w:r>
      <w:r w:rsidRPr="007E422D">
        <w:rPr>
          <w:rFonts w:asciiTheme="minorBidi" w:hAnsiTheme="minorBidi" w:cstheme="minorBidi"/>
          <w:b/>
          <w:bCs/>
          <w:color w:val="0000FF"/>
          <w:sz w:val="21"/>
          <w:szCs w:val="21"/>
        </w:rPr>
        <w:t>free</w:t>
      </w:r>
      <w:r w:rsidRPr="00EF7D2F">
        <w:rPr>
          <w:rFonts w:asciiTheme="minorBidi" w:hAnsiTheme="minorBidi" w:cstheme="minorBidi"/>
          <w:bCs/>
          <w:color w:val="0000FF"/>
          <w:sz w:val="21"/>
          <w:szCs w:val="21"/>
        </w:rPr>
        <w:t xml:space="preserve"> tutoring to all students with a focus on transfer students</w:t>
      </w:r>
      <w:r>
        <w:rPr>
          <w:rFonts w:asciiTheme="minorBidi" w:hAnsiTheme="minorBidi" w:cstheme="minorBidi"/>
          <w:bCs/>
          <w:color w:val="0000FF"/>
          <w:sz w:val="21"/>
          <w:szCs w:val="21"/>
        </w:rPr>
        <w:t xml:space="preserve">, sophomores, veterans and others undergoing a transition to UT Arlington. To schedule an appointment with a peer tutor or mentor email </w:t>
      </w:r>
      <w:hyperlink r:id="rId21" w:history="1">
        <w:r w:rsidRPr="00EF7D2F">
          <w:rPr>
            <w:rStyle w:val="Hyperlink"/>
            <w:rFonts w:asciiTheme="minorBidi" w:eastAsiaTheme="majorEastAsia" w:hAnsiTheme="minorBidi" w:cstheme="minorBidi"/>
            <w:sz w:val="21"/>
            <w:szCs w:val="21"/>
          </w:rPr>
          <w:t>IDEAS@uta.edu</w:t>
        </w:r>
      </w:hyperlink>
      <w:r w:rsidRPr="00EF7D2F">
        <w:rPr>
          <w:rFonts w:asciiTheme="minorBidi" w:hAnsiTheme="minorBidi" w:cstheme="minorBidi"/>
          <w:bCs/>
          <w:color w:val="0000FF"/>
          <w:sz w:val="21"/>
          <w:szCs w:val="21"/>
        </w:rPr>
        <w:t xml:space="preserve"> or call</w:t>
      </w:r>
      <w:r w:rsidRPr="00FE712D">
        <w:rPr>
          <w:rFonts w:asciiTheme="minorBidi" w:hAnsiTheme="minorBidi" w:cstheme="minorBidi"/>
          <w:bCs/>
          <w:color w:val="0000FF"/>
          <w:sz w:val="21"/>
          <w:szCs w:val="21"/>
        </w:rPr>
        <w:t xml:space="preserve"> </w:t>
      </w:r>
      <w:r w:rsidRPr="00EF7D2F">
        <w:rPr>
          <w:rFonts w:asciiTheme="minorBidi" w:hAnsiTheme="minorBidi" w:cstheme="minorBidi"/>
          <w:bCs/>
          <w:color w:val="0000FF"/>
          <w:sz w:val="21"/>
          <w:szCs w:val="21"/>
        </w:rPr>
        <w:t>(817) 272-6593</w:t>
      </w:r>
      <w:r>
        <w:rPr>
          <w:rFonts w:asciiTheme="minorBidi" w:hAnsiTheme="minorBidi" w:cstheme="minorBidi"/>
          <w:bCs/>
          <w:color w:val="0000FF"/>
          <w:sz w:val="21"/>
          <w:szCs w:val="21"/>
        </w:rPr>
        <w:t>.</w:t>
      </w:r>
    </w:p>
    <w:p w:rsidR="00674AF5" w:rsidRDefault="00674AF5" w:rsidP="00674AF5">
      <w:pPr>
        <w:rPr>
          <w:rFonts w:asciiTheme="minorBidi" w:hAnsiTheme="minorBidi" w:cstheme="minorBidi"/>
          <w:b/>
          <w:bCs/>
          <w:color w:val="0000FF"/>
          <w:sz w:val="21"/>
          <w:szCs w:val="21"/>
        </w:rPr>
      </w:pPr>
    </w:p>
    <w:p w:rsidR="0000373C" w:rsidRPr="00CA0895" w:rsidRDefault="0000373C" w:rsidP="0000373C">
      <w:pPr>
        <w:rPr>
          <w:sz w:val="20"/>
          <w:szCs w:val="20"/>
        </w:rPr>
      </w:pPr>
      <w:r w:rsidRPr="00CA0895">
        <w:rPr>
          <w:b/>
          <w:sz w:val="20"/>
          <w:szCs w:val="20"/>
        </w:rPr>
        <w:t xml:space="preserve">Electronic Communication: </w:t>
      </w:r>
      <w:r w:rsidRPr="00CA0895">
        <w:rPr>
          <w:sz w:val="20"/>
          <w:szCs w:val="20"/>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2" w:history="1">
        <w:r w:rsidRPr="00CA0895">
          <w:rPr>
            <w:rStyle w:val="Hyperlink"/>
            <w:sz w:val="20"/>
            <w:szCs w:val="20"/>
          </w:rPr>
          <w:t>http://www.uta.edu/oit/cs/email/mavmail.php</w:t>
        </w:r>
      </w:hyperlink>
      <w:r w:rsidRPr="00CA0895">
        <w:rPr>
          <w:sz w:val="20"/>
          <w:szCs w:val="20"/>
        </w:rPr>
        <w:t>.</w:t>
      </w:r>
    </w:p>
    <w:p w:rsidR="0000373C" w:rsidRPr="00CA0895" w:rsidRDefault="0000373C" w:rsidP="0000373C">
      <w:pPr>
        <w:rPr>
          <w:sz w:val="20"/>
          <w:szCs w:val="20"/>
        </w:rPr>
      </w:pPr>
    </w:p>
    <w:p w:rsidR="00EC16DB" w:rsidRDefault="00EC16DB" w:rsidP="00EC16DB">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Pr="00DB0995">
        <w:rPr>
          <w:rFonts w:ascii="Arial" w:hAnsi="Arial" w:cs="Arial"/>
          <w:sz w:val="21"/>
          <w:szCs w:val="21"/>
        </w:rPr>
        <w:t xml:space="preserve">arry law </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3" w:history="1">
        <w:r w:rsidRPr="00B84990">
          <w:rPr>
            <w:rStyle w:val="Hyperlink"/>
            <w:rFonts w:ascii="Arial" w:eastAsiaTheme="majorEastAsia" w:hAnsi="Arial" w:cs="Arial"/>
            <w:sz w:val="21"/>
            <w:szCs w:val="21"/>
          </w:rPr>
          <w:t>http://www.uta.edu/news/info/campus-carry/</w:t>
        </w:r>
      </w:hyperlink>
    </w:p>
    <w:p w:rsidR="002C30D7" w:rsidRDefault="002C30D7" w:rsidP="0000373C">
      <w:pPr>
        <w:autoSpaceDE w:val="0"/>
        <w:autoSpaceDN w:val="0"/>
        <w:adjustRightInd w:val="0"/>
        <w:rPr>
          <w:b/>
          <w:sz w:val="20"/>
          <w:szCs w:val="20"/>
        </w:rPr>
      </w:pPr>
    </w:p>
    <w:p w:rsidR="0000373C" w:rsidRPr="00CA0895" w:rsidRDefault="0000373C" w:rsidP="0000373C">
      <w:pPr>
        <w:autoSpaceDE w:val="0"/>
        <w:autoSpaceDN w:val="0"/>
        <w:adjustRightInd w:val="0"/>
        <w:rPr>
          <w:sz w:val="20"/>
          <w:szCs w:val="20"/>
        </w:rPr>
      </w:pPr>
      <w:r w:rsidRPr="00CA0895">
        <w:rPr>
          <w:b/>
          <w:sz w:val="20"/>
          <w:szCs w:val="20"/>
        </w:rPr>
        <w:t xml:space="preserve">Student Feedback Survey: </w:t>
      </w:r>
      <w:r w:rsidRPr="00CA0895">
        <w:rPr>
          <w:bCs/>
          <w:sz w:val="20"/>
          <w:szCs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CA0895">
          <w:rPr>
            <w:rStyle w:val="Hyperlink"/>
            <w:sz w:val="20"/>
            <w:szCs w:val="20"/>
          </w:rPr>
          <w:t>http://www.uta.edu/sfs</w:t>
        </w:r>
      </w:hyperlink>
      <w:r w:rsidRPr="00CA0895">
        <w:rPr>
          <w:bCs/>
          <w:sz w:val="20"/>
          <w:szCs w:val="20"/>
        </w:rPr>
        <w:t>.</w:t>
      </w:r>
    </w:p>
    <w:p w:rsidR="0000373C" w:rsidRPr="00CA0895" w:rsidRDefault="0000373C" w:rsidP="0000373C">
      <w:pPr>
        <w:rPr>
          <w:b/>
          <w:bCs/>
          <w:sz w:val="20"/>
          <w:szCs w:val="20"/>
        </w:rPr>
      </w:pPr>
    </w:p>
    <w:p w:rsidR="0000373C" w:rsidRPr="00CA0895" w:rsidRDefault="0000373C" w:rsidP="0000373C">
      <w:pPr>
        <w:rPr>
          <w:sz w:val="20"/>
          <w:szCs w:val="20"/>
        </w:rPr>
      </w:pPr>
      <w:r w:rsidRPr="00CA0895">
        <w:rPr>
          <w:b/>
          <w:bCs/>
          <w:sz w:val="20"/>
          <w:szCs w:val="20"/>
        </w:rPr>
        <w:t>Final Review Week:</w:t>
      </w:r>
      <w:r w:rsidRPr="00CA0895">
        <w:rPr>
          <w:bCs/>
          <w:sz w:val="20"/>
          <w:szCs w:val="20"/>
        </w:rPr>
        <w:t xml:space="preserve"> </w:t>
      </w:r>
      <w:r w:rsidRPr="00CA0895">
        <w:rPr>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A0895">
        <w:rPr>
          <w:i/>
          <w:sz w:val="20"/>
          <w:szCs w:val="20"/>
        </w:rPr>
        <w:t>unless specified in the class syllabus</w:t>
      </w:r>
      <w:r w:rsidRPr="00CA0895">
        <w:rPr>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0373C" w:rsidRPr="00CA0895" w:rsidRDefault="0000373C" w:rsidP="0000373C">
      <w:pPr>
        <w:rPr>
          <w:sz w:val="20"/>
          <w:szCs w:val="20"/>
        </w:rPr>
      </w:pPr>
    </w:p>
    <w:p w:rsidR="0000373C" w:rsidRPr="00CA0895" w:rsidRDefault="0000373C" w:rsidP="0000373C">
      <w:pPr>
        <w:rPr>
          <w:sz w:val="20"/>
          <w:szCs w:val="20"/>
        </w:rPr>
      </w:pPr>
      <w:r w:rsidRPr="00CA0895">
        <w:rPr>
          <w:b/>
          <w:bCs/>
          <w:sz w:val="20"/>
          <w:szCs w:val="20"/>
        </w:rPr>
        <w:t>Emergency Exit Procedures:</w:t>
      </w:r>
      <w:r w:rsidRPr="00CA0895">
        <w:rPr>
          <w:bCs/>
          <w:sz w:val="20"/>
          <w:szCs w:val="20"/>
        </w:rPr>
        <w:t xml:space="preserve"> </w:t>
      </w:r>
      <w:r w:rsidRPr="00CA0895">
        <w:rPr>
          <w:sz w:val="20"/>
          <w:szCs w:val="20"/>
        </w:rPr>
        <w:t>Should we experience an emergency event that requires us to vacate the building, students should exit the room and move toward the stairs, which is located to your immediate right as you leave t</w:t>
      </w:r>
      <w:r w:rsidRPr="00CA0895">
        <w:rPr>
          <w:color w:val="0000FF"/>
          <w:sz w:val="20"/>
          <w:szCs w:val="20"/>
        </w:rPr>
        <w:t>he room</w:t>
      </w:r>
      <w:r w:rsidRPr="00CA0895">
        <w:rPr>
          <w:sz w:val="20"/>
          <w:szCs w:val="20"/>
        </w:rPr>
        <w:t xml:space="preserve">. When exiting the building during an emergency, one should never take an elevator but should use the </w:t>
      </w:r>
      <w:r w:rsidRPr="00CA0895">
        <w:rPr>
          <w:sz w:val="20"/>
          <w:szCs w:val="20"/>
        </w:rPr>
        <w:lastRenderedPageBreak/>
        <w:t>stairwells. Faculty members and instructional staff will assist students in selecting the safest route for evacuation and will make arrangements to assist handicapped individuals.</w:t>
      </w:r>
    </w:p>
    <w:p w:rsidR="0000373C" w:rsidRDefault="0000373C" w:rsidP="0000373C">
      <w:pPr>
        <w:rPr>
          <w:rFonts w:ascii="Arial" w:hAnsi="Arial" w:cs="Arial"/>
          <w:sz w:val="21"/>
          <w:szCs w:val="21"/>
        </w:rPr>
      </w:pPr>
    </w:p>
    <w:p w:rsidR="00DB7F9A" w:rsidRDefault="0059597B"/>
    <w:sectPr w:rsidR="00DB7F9A" w:rsidSect="009C17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7B" w:rsidRDefault="0059597B" w:rsidP="001A2ADB">
      <w:r>
        <w:separator/>
      </w:r>
    </w:p>
  </w:endnote>
  <w:endnote w:type="continuationSeparator" w:id="0">
    <w:p w:rsidR="0059597B" w:rsidRDefault="0059597B" w:rsidP="001A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7B" w:rsidRDefault="0059597B" w:rsidP="001A2ADB">
      <w:r>
        <w:separator/>
      </w:r>
    </w:p>
  </w:footnote>
  <w:footnote w:type="continuationSeparator" w:id="0">
    <w:p w:rsidR="0059597B" w:rsidRDefault="0059597B" w:rsidP="001A2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4C45"/>
    <w:multiLevelType w:val="hybridMultilevel"/>
    <w:tmpl w:val="552622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2C87D4A"/>
    <w:multiLevelType w:val="hybridMultilevel"/>
    <w:tmpl w:val="C5667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904D8A"/>
    <w:multiLevelType w:val="hybridMultilevel"/>
    <w:tmpl w:val="C15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F3526"/>
    <w:multiLevelType w:val="hybridMultilevel"/>
    <w:tmpl w:val="7F9E3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3C"/>
    <w:rsid w:val="0000373C"/>
    <w:rsid w:val="00005D2F"/>
    <w:rsid w:val="000200FF"/>
    <w:rsid w:val="000740EB"/>
    <w:rsid w:val="000E0A0B"/>
    <w:rsid w:val="000E2DDE"/>
    <w:rsid w:val="00155C42"/>
    <w:rsid w:val="001700B8"/>
    <w:rsid w:val="001A2ADB"/>
    <w:rsid w:val="001B67B8"/>
    <w:rsid w:val="001F4128"/>
    <w:rsid w:val="00212EFC"/>
    <w:rsid w:val="0029085D"/>
    <w:rsid w:val="002961F1"/>
    <w:rsid w:val="00296DC6"/>
    <w:rsid w:val="002C30D7"/>
    <w:rsid w:val="002E3657"/>
    <w:rsid w:val="00311F5D"/>
    <w:rsid w:val="0032682C"/>
    <w:rsid w:val="00346BFA"/>
    <w:rsid w:val="0036095F"/>
    <w:rsid w:val="00371749"/>
    <w:rsid w:val="00393E92"/>
    <w:rsid w:val="003B45B2"/>
    <w:rsid w:val="003C0F57"/>
    <w:rsid w:val="00414657"/>
    <w:rsid w:val="004162A3"/>
    <w:rsid w:val="00431050"/>
    <w:rsid w:val="004526FC"/>
    <w:rsid w:val="00455899"/>
    <w:rsid w:val="0049573B"/>
    <w:rsid w:val="004C56FB"/>
    <w:rsid w:val="004E43FD"/>
    <w:rsid w:val="00522F36"/>
    <w:rsid w:val="00542FB6"/>
    <w:rsid w:val="00567CF3"/>
    <w:rsid w:val="005743F0"/>
    <w:rsid w:val="005817B2"/>
    <w:rsid w:val="0059597B"/>
    <w:rsid w:val="005A12E5"/>
    <w:rsid w:val="005E0172"/>
    <w:rsid w:val="00630A59"/>
    <w:rsid w:val="006674C8"/>
    <w:rsid w:val="00674AF5"/>
    <w:rsid w:val="006802B1"/>
    <w:rsid w:val="00696285"/>
    <w:rsid w:val="006967B8"/>
    <w:rsid w:val="006E338F"/>
    <w:rsid w:val="006F79A1"/>
    <w:rsid w:val="00706EF5"/>
    <w:rsid w:val="00724389"/>
    <w:rsid w:val="007B19FF"/>
    <w:rsid w:val="007D08BD"/>
    <w:rsid w:val="007D7794"/>
    <w:rsid w:val="0082706A"/>
    <w:rsid w:val="00845373"/>
    <w:rsid w:val="00863256"/>
    <w:rsid w:val="00864CAC"/>
    <w:rsid w:val="008759DB"/>
    <w:rsid w:val="008C015C"/>
    <w:rsid w:val="008C3948"/>
    <w:rsid w:val="008E37EB"/>
    <w:rsid w:val="00924526"/>
    <w:rsid w:val="00940B76"/>
    <w:rsid w:val="00951FEE"/>
    <w:rsid w:val="0099787F"/>
    <w:rsid w:val="009A3E0B"/>
    <w:rsid w:val="009C173D"/>
    <w:rsid w:val="009C5CBE"/>
    <w:rsid w:val="009D0B5F"/>
    <w:rsid w:val="009E437D"/>
    <w:rsid w:val="00A130C8"/>
    <w:rsid w:val="00A23EA1"/>
    <w:rsid w:val="00A26293"/>
    <w:rsid w:val="00A6244B"/>
    <w:rsid w:val="00AF64E0"/>
    <w:rsid w:val="00B04BE7"/>
    <w:rsid w:val="00B47752"/>
    <w:rsid w:val="00B61F7C"/>
    <w:rsid w:val="00BD7EC3"/>
    <w:rsid w:val="00BE6CC5"/>
    <w:rsid w:val="00C06FD2"/>
    <w:rsid w:val="00C47168"/>
    <w:rsid w:val="00C51DC5"/>
    <w:rsid w:val="00C7677B"/>
    <w:rsid w:val="00C925DF"/>
    <w:rsid w:val="00CB49B5"/>
    <w:rsid w:val="00CE20B5"/>
    <w:rsid w:val="00D05AA0"/>
    <w:rsid w:val="00D11E3B"/>
    <w:rsid w:val="00D72A16"/>
    <w:rsid w:val="00D926DC"/>
    <w:rsid w:val="00DA3D13"/>
    <w:rsid w:val="00DE37C8"/>
    <w:rsid w:val="00DF552B"/>
    <w:rsid w:val="00E37324"/>
    <w:rsid w:val="00E60FD1"/>
    <w:rsid w:val="00E61C83"/>
    <w:rsid w:val="00E860B5"/>
    <w:rsid w:val="00EA241D"/>
    <w:rsid w:val="00EC16DB"/>
    <w:rsid w:val="00F17DAF"/>
    <w:rsid w:val="00F82558"/>
    <w:rsid w:val="00FB68F1"/>
    <w:rsid w:val="00FE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A835B-4234-43FC-A1BD-2A0DBD38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3C"/>
    <w:pPr>
      <w:spacing w:before="0" w:after="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003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qFormat/>
    <w:rsid w:val="0000373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7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00373C"/>
    <w:rPr>
      <w:rFonts w:ascii="Times New Roman" w:eastAsia="Times New Roman" w:hAnsi="Times New Roman" w:cs="Times New Roman"/>
      <w:b/>
      <w:bCs/>
      <w:sz w:val="24"/>
      <w:szCs w:val="24"/>
    </w:rPr>
  </w:style>
  <w:style w:type="character" w:styleId="Strong">
    <w:name w:val="Strong"/>
    <w:basedOn w:val="DefaultParagraphFont"/>
    <w:uiPriority w:val="22"/>
    <w:qFormat/>
    <w:rsid w:val="0000373C"/>
    <w:rPr>
      <w:b/>
      <w:bCs/>
    </w:rPr>
  </w:style>
  <w:style w:type="character" w:styleId="Hyperlink">
    <w:name w:val="Hyperlink"/>
    <w:uiPriority w:val="99"/>
    <w:unhideWhenUsed/>
    <w:rsid w:val="0000373C"/>
    <w:rPr>
      <w:color w:val="0000FF"/>
      <w:u w:val="single"/>
    </w:rPr>
  </w:style>
  <w:style w:type="paragraph" w:styleId="NormalWeb">
    <w:name w:val="Normal (Web)"/>
    <w:basedOn w:val="Normal"/>
    <w:uiPriority w:val="99"/>
    <w:unhideWhenUsed/>
    <w:rsid w:val="0000373C"/>
    <w:pPr>
      <w:spacing w:before="100" w:beforeAutospacing="1" w:after="100" w:afterAutospacing="1"/>
    </w:pPr>
    <w:rPr>
      <w:lang w:eastAsia="zh-CN"/>
    </w:rPr>
  </w:style>
  <w:style w:type="paragraph" w:customStyle="1" w:styleId="Default">
    <w:name w:val="Default"/>
    <w:basedOn w:val="Normal"/>
    <w:uiPriority w:val="99"/>
    <w:rsid w:val="0000373C"/>
    <w:pPr>
      <w:autoSpaceDE w:val="0"/>
      <w:autoSpaceDN w:val="0"/>
    </w:pPr>
    <w:rPr>
      <w:rFonts w:eastAsia="SimSun"/>
      <w:color w:val="000000"/>
      <w:lang w:eastAsia="zh-CN"/>
    </w:rPr>
  </w:style>
  <w:style w:type="table" w:styleId="TableGrid">
    <w:name w:val="Table Grid"/>
    <w:basedOn w:val="TableNormal"/>
    <w:rsid w:val="0000373C"/>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00373C"/>
    <w:rPr>
      <w:sz w:val="16"/>
      <w:szCs w:val="16"/>
    </w:rPr>
  </w:style>
  <w:style w:type="paragraph" w:styleId="CommentText">
    <w:name w:val="annotation text"/>
    <w:basedOn w:val="Normal"/>
    <w:link w:val="CommentTextChar"/>
    <w:rsid w:val="0000373C"/>
    <w:rPr>
      <w:sz w:val="20"/>
      <w:szCs w:val="20"/>
    </w:rPr>
  </w:style>
  <w:style w:type="character" w:customStyle="1" w:styleId="CommentTextChar">
    <w:name w:val="Comment Text Char"/>
    <w:basedOn w:val="DefaultParagraphFont"/>
    <w:link w:val="CommentText"/>
    <w:rsid w:val="0000373C"/>
    <w:rPr>
      <w:rFonts w:ascii="Times New Roman" w:eastAsia="Times New Roman" w:hAnsi="Times New Roman" w:cs="Times New Roman"/>
      <w:sz w:val="20"/>
      <w:szCs w:val="20"/>
    </w:rPr>
  </w:style>
  <w:style w:type="paragraph" w:styleId="ListParagraph">
    <w:name w:val="List Paragraph"/>
    <w:basedOn w:val="Normal"/>
    <w:uiPriority w:val="34"/>
    <w:qFormat/>
    <w:rsid w:val="00845373"/>
    <w:pPr>
      <w:ind w:left="720"/>
      <w:contextualSpacing/>
    </w:pPr>
  </w:style>
  <w:style w:type="paragraph" w:styleId="Header">
    <w:name w:val="header"/>
    <w:basedOn w:val="Normal"/>
    <w:link w:val="HeaderChar"/>
    <w:uiPriority w:val="99"/>
    <w:semiHidden/>
    <w:unhideWhenUsed/>
    <w:rsid w:val="001A2ADB"/>
    <w:pPr>
      <w:tabs>
        <w:tab w:val="center" w:pos="4680"/>
        <w:tab w:val="right" w:pos="9360"/>
      </w:tabs>
    </w:pPr>
  </w:style>
  <w:style w:type="character" w:customStyle="1" w:styleId="HeaderChar">
    <w:name w:val="Header Char"/>
    <w:basedOn w:val="DefaultParagraphFont"/>
    <w:link w:val="Header"/>
    <w:uiPriority w:val="99"/>
    <w:semiHidden/>
    <w:rsid w:val="001A2AD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A2ADB"/>
    <w:pPr>
      <w:tabs>
        <w:tab w:val="center" w:pos="4680"/>
        <w:tab w:val="right" w:pos="9360"/>
      </w:tabs>
    </w:pPr>
  </w:style>
  <w:style w:type="character" w:customStyle="1" w:styleId="FooterChar">
    <w:name w:val="Footer Char"/>
    <w:basedOn w:val="DefaultParagraphFont"/>
    <w:link w:val="Footer"/>
    <w:uiPriority w:val="99"/>
    <w:semiHidden/>
    <w:rsid w:val="001A2A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titleIX" TargetMode="External"/><Relationship Id="rId18" Type="http://schemas.openxmlformats.org/officeDocument/2006/relationships/hyperlink" Target="http://www.uta.edu/universitycollege/current/academic-support/mcnair/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DEAS@uta.edu" TargetMode="External"/><Relationship Id="rId7" Type="http://schemas.openxmlformats.org/officeDocument/2006/relationships/endnotes" Target="endnotes.xml"/><Relationship Id="rId12" Type="http://schemas.openxmlformats.org/officeDocument/2006/relationships/hyperlink" Target="http://www.uta.edu/hr/eos/index.php" TargetMode="External"/><Relationship Id="rId17" Type="http://schemas.openxmlformats.org/officeDocument/2006/relationships/hyperlink" Target="http://www.uta.edu/universitycollege/resources/advising.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universitycollege/resources/college-based-clinics-labs.php" TargetMode="External"/><Relationship Id="rId20" Type="http://schemas.openxmlformats.org/officeDocument/2006/relationships/hyperlink" Target="http://www.uta.edu/universitycollege/resources/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caps/" TargetMode="External"/><Relationship Id="rId24" Type="http://schemas.openxmlformats.org/officeDocument/2006/relationships/hyperlink" Target="http://www.uta.edu/sfs" TargetMode="External"/><Relationship Id="rId5" Type="http://schemas.openxmlformats.org/officeDocument/2006/relationships/webSettings" Target="webSettings.xml"/><Relationship Id="rId15" Type="http://schemas.openxmlformats.org/officeDocument/2006/relationships/hyperlink" Target="http://www.uta.edu/universitycollege/current/academic-support/learning-center/tutoring/index.php" TargetMode="External"/><Relationship Id="rId23" Type="http://schemas.openxmlformats.org/officeDocument/2006/relationships/hyperlink" Target="http://www.uta.edu/news/info/campus-carry/" TargetMode="External"/><Relationship Id="rId10" Type="http://schemas.openxmlformats.org/officeDocument/2006/relationships/hyperlink" Target="http://www.uta.edu/disability" TargetMode="External"/><Relationship Id="rId19" Type="http://schemas.openxmlformats.org/officeDocument/2006/relationships/hyperlink" Target="mailto:resources@uta.edu"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file:///C:\Users\dliles.UTA\Documents\AA%20Classes\QC\Syllabus%20etc\jmhood@uta.edu" TargetMode="External"/><Relationship Id="rId22"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A849D-E815-4F7B-B5D6-8B16D9DB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dliles</dc:creator>
  <cp:lastModifiedBy>Liles, Donald H</cp:lastModifiedBy>
  <cp:revision>8</cp:revision>
  <cp:lastPrinted>2016-06-27T16:28:00Z</cp:lastPrinted>
  <dcterms:created xsi:type="dcterms:W3CDTF">2016-08-21T17:49:00Z</dcterms:created>
  <dcterms:modified xsi:type="dcterms:W3CDTF">2016-08-21T18:18:00Z</dcterms:modified>
</cp:coreProperties>
</file>