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A3A02" w14:textId="45E333A4" w:rsidR="00CE1818" w:rsidRPr="00E5261C" w:rsidRDefault="00D06E5D" w:rsidP="00155DDD">
      <w:pPr>
        <w:jc w:val="center"/>
        <w:rPr>
          <w:rFonts w:ascii="Arial" w:hAnsi="Arial" w:cs="Arial"/>
          <w:b/>
          <w:sz w:val="12"/>
          <w:szCs w:val="12"/>
        </w:rPr>
      </w:pPr>
      <w:r>
        <w:rPr>
          <w:rFonts w:ascii="Arial" w:hAnsi="Arial" w:cs="Arial"/>
          <w:b/>
          <w:sz w:val="21"/>
          <w:szCs w:val="21"/>
        </w:rPr>
        <w:t xml:space="preserve">ACCT </w:t>
      </w:r>
      <w:r w:rsidR="0032180A">
        <w:rPr>
          <w:rFonts w:ascii="Arial" w:hAnsi="Arial" w:cs="Arial"/>
          <w:b/>
          <w:sz w:val="21"/>
          <w:szCs w:val="21"/>
        </w:rPr>
        <w:t>531</w:t>
      </w:r>
      <w:r w:rsidR="00252371">
        <w:rPr>
          <w:rFonts w:ascii="Arial" w:hAnsi="Arial" w:cs="Arial"/>
          <w:b/>
          <w:sz w:val="21"/>
          <w:szCs w:val="21"/>
        </w:rPr>
        <w:t>8</w:t>
      </w:r>
      <w:r w:rsidR="00D4640C" w:rsidRPr="0016052E">
        <w:rPr>
          <w:rFonts w:ascii="Arial" w:hAnsi="Arial" w:cs="Arial"/>
          <w:b/>
          <w:sz w:val="21"/>
          <w:szCs w:val="21"/>
        </w:rPr>
        <w:t xml:space="preserve">: </w:t>
      </w:r>
      <w:r w:rsidR="00252371">
        <w:rPr>
          <w:rFonts w:ascii="Arial" w:hAnsi="Arial" w:cs="Arial"/>
          <w:b/>
          <w:sz w:val="21"/>
          <w:szCs w:val="21"/>
        </w:rPr>
        <w:t xml:space="preserve">Studies in </w:t>
      </w:r>
      <w:r w:rsidRPr="00E5261C">
        <w:rPr>
          <w:rFonts w:ascii="Arial" w:hAnsi="Arial" w:cs="Arial"/>
          <w:b/>
          <w:sz w:val="21"/>
          <w:szCs w:val="21"/>
        </w:rPr>
        <w:t>Auditing</w:t>
      </w:r>
    </w:p>
    <w:p w14:paraId="1B105916" w14:textId="36D0DAE7" w:rsidR="00CE1818" w:rsidRPr="00E5261C" w:rsidRDefault="00D06E5D" w:rsidP="00CE1818">
      <w:pPr>
        <w:jc w:val="center"/>
        <w:rPr>
          <w:rFonts w:ascii="Arial" w:hAnsi="Arial" w:cs="Arial"/>
          <w:b/>
          <w:sz w:val="21"/>
          <w:szCs w:val="21"/>
        </w:rPr>
      </w:pPr>
      <w:r w:rsidRPr="00E5261C">
        <w:rPr>
          <w:rFonts w:ascii="Arial" w:hAnsi="Arial" w:cs="Arial"/>
          <w:b/>
          <w:sz w:val="21"/>
          <w:szCs w:val="21"/>
        </w:rPr>
        <w:t>Fall 2016</w:t>
      </w:r>
    </w:p>
    <w:p w14:paraId="5D366C4B" w14:textId="77777777" w:rsidR="00141EC6" w:rsidRPr="0016052E" w:rsidRDefault="00141EC6" w:rsidP="00141EC6">
      <w:pPr>
        <w:rPr>
          <w:rFonts w:ascii="Arial" w:hAnsi="Arial" w:cs="Arial"/>
          <w:sz w:val="21"/>
          <w:szCs w:val="21"/>
        </w:rPr>
      </w:pPr>
    </w:p>
    <w:p w14:paraId="0BE56825" w14:textId="26E71BA2" w:rsidR="00141EC6" w:rsidRPr="0016052E" w:rsidRDefault="00D06E5D" w:rsidP="00141EC6">
      <w:pPr>
        <w:rPr>
          <w:rFonts w:ascii="Arial" w:hAnsi="Arial" w:cs="Arial"/>
          <w:sz w:val="21"/>
          <w:szCs w:val="21"/>
        </w:rPr>
      </w:pPr>
      <w:r>
        <w:rPr>
          <w:rFonts w:ascii="Arial" w:hAnsi="Arial" w:cs="Arial"/>
          <w:b/>
          <w:sz w:val="21"/>
          <w:szCs w:val="21"/>
        </w:rPr>
        <w:t xml:space="preserve">Instructor: </w:t>
      </w:r>
      <w:r w:rsidRPr="00E5261C">
        <w:rPr>
          <w:rFonts w:ascii="Arial" w:hAnsi="Arial" w:cs="Arial"/>
          <w:sz w:val="21"/>
          <w:szCs w:val="21"/>
        </w:rPr>
        <w:t>Dr. Donald K. McConnell Jr.</w:t>
      </w:r>
    </w:p>
    <w:p w14:paraId="7AD90052" w14:textId="77777777" w:rsidR="00141EC6" w:rsidRPr="0016052E" w:rsidRDefault="00141EC6" w:rsidP="00141EC6">
      <w:pPr>
        <w:rPr>
          <w:rFonts w:ascii="Arial" w:hAnsi="Arial" w:cs="Arial"/>
          <w:b/>
          <w:sz w:val="21"/>
          <w:szCs w:val="21"/>
        </w:rPr>
      </w:pPr>
    </w:p>
    <w:p w14:paraId="71EE426C" w14:textId="53E85180"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D06E5D">
        <w:rPr>
          <w:rFonts w:ascii="Arial" w:hAnsi="Arial" w:cs="Arial"/>
          <w:sz w:val="21"/>
          <w:szCs w:val="21"/>
        </w:rPr>
        <w:t>COBA 420</w:t>
      </w:r>
    </w:p>
    <w:p w14:paraId="5C771428" w14:textId="77777777" w:rsidR="00141EC6" w:rsidRPr="0016052E" w:rsidRDefault="00141EC6" w:rsidP="00141EC6">
      <w:pPr>
        <w:rPr>
          <w:rFonts w:ascii="Arial" w:hAnsi="Arial" w:cs="Arial"/>
          <w:sz w:val="21"/>
          <w:szCs w:val="21"/>
        </w:rPr>
      </w:pPr>
    </w:p>
    <w:p w14:paraId="5F4D2429" w14:textId="3A95E10F"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D06E5D">
        <w:rPr>
          <w:rFonts w:ascii="Arial" w:hAnsi="Arial" w:cs="Arial"/>
          <w:sz w:val="21"/>
          <w:szCs w:val="21"/>
        </w:rPr>
        <w:t>817-272-3057 (email is preferred; address below)</w:t>
      </w:r>
    </w:p>
    <w:p w14:paraId="2D712CBC" w14:textId="77777777" w:rsidR="00141EC6" w:rsidRPr="0016052E" w:rsidRDefault="00141EC6" w:rsidP="00141EC6">
      <w:pPr>
        <w:rPr>
          <w:rFonts w:ascii="Arial" w:hAnsi="Arial" w:cs="Arial"/>
          <w:b/>
          <w:sz w:val="21"/>
          <w:szCs w:val="21"/>
        </w:rPr>
      </w:pPr>
    </w:p>
    <w:p w14:paraId="69CDFB17" w14:textId="6DCA8773"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D06E5D">
        <w:rPr>
          <w:rFonts w:ascii="Arial" w:hAnsi="Arial" w:cs="Arial"/>
          <w:sz w:val="21"/>
          <w:szCs w:val="21"/>
        </w:rPr>
        <w:t>McConnell@UTA.edu</w:t>
      </w:r>
    </w:p>
    <w:p w14:paraId="1E26968C" w14:textId="77777777" w:rsidR="00141EC6" w:rsidRPr="005F596B" w:rsidRDefault="00141EC6" w:rsidP="00141EC6">
      <w:pPr>
        <w:rPr>
          <w:rFonts w:asciiTheme="minorBidi" w:hAnsiTheme="minorBidi" w:cstheme="minorBidi"/>
          <w:sz w:val="21"/>
          <w:szCs w:val="21"/>
        </w:rPr>
      </w:pPr>
    </w:p>
    <w:p w14:paraId="496A2FA2" w14:textId="45688C62" w:rsidR="00686767" w:rsidRDefault="00041132" w:rsidP="005F596B">
      <w:pPr>
        <w:rPr>
          <w:rFonts w:asciiTheme="minorBidi" w:hAnsiTheme="minorBidi" w:cstheme="minorBidi"/>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r w:rsidR="00C80BF2" w:rsidRPr="00C80BF2">
        <w:rPr>
          <w:rFonts w:asciiTheme="minorBidi" w:hAnsiTheme="minorBidi" w:cstheme="minorBidi"/>
          <w:sz w:val="21"/>
          <w:szCs w:val="21"/>
        </w:rPr>
        <w:t>https://mentis.uta.edu/public/#profile/profile/edit/id/489/category/1</w:t>
      </w:r>
    </w:p>
    <w:p w14:paraId="0A0C26BF" w14:textId="77777777" w:rsidR="00C80BF2" w:rsidRPr="005F596B" w:rsidRDefault="00C80BF2" w:rsidP="005F596B">
      <w:pPr>
        <w:rPr>
          <w:rFonts w:asciiTheme="minorBidi" w:hAnsiTheme="minorBidi" w:cstheme="minorBidi"/>
          <w:sz w:val="21"/>
          <w:szCs w:val="21"/>
        </w:rPr>
      </w:pPr>
    </w:p>
    <w:p w14:paraId="6193BB58" w14:textId="77777777" w:rsidR="0035508B" w:rsidRPr="0035508B" w:rsidRDefault="00A470FF" w:rsidP="0035508B">
      <w:pPr>
        <w:rPr>
          <w:rFonts w:ascii="Arial" w:hAnsi="Arial" w:cs="Arial"/>
          <w:sz w:val="21"/>
          <w:szCs w:val="21"/>
        </w:rPr>
      </w:pPr>
      <w:r w:rsidRPr="00A470FF">
        <w:rPr>
          <w:rFonts w:ascii="Arial" w:hAnsi="Arial" w:cs="Arial"/>
          <w:b/>
          <w:sz w:val="21"/>
          <w:szCs w:val="21"/>
        </w:rPr>
        <w:t xml:space="preserve">Office Hours: </w:t>
      </w:r>
      <w:proofErr w:type="spellStart"/>
      <w:r w:rsidR="0035508B" w:rsidRPr="0035508B">
        <w:rPr>
          <w:rFonts w:ascii="Arial" w:hAnsi="Arial" w:cs="Arial"/>
          <w:sz w:val="21"/>
          <w:szCs w:val="21"/>
        </w:rPr>
        <w:t>TTh</w:t>
      </w:r>
      <w:proofErr w:type="spellEnd"/>
      <w:r w:rsidR="0035508B" w:rsidRPr="0035508B">
        <w:rPr>
          <w:rFonts w:ascii="Arial" w:hAnsi="Arial" w:cs="Arial"/>
          <w:sz w:val="21"/>
          <w:szCs w:val="21"/>
        </w:rPr>
        <w:t xml:space="preserve"> 2:00-4:00 pm, and </w:t>
      </w:r>
      <w:proofErr w:type="spellStart"/>
      <w:r w:rsidR="0035508B" w:rsidRPr="0035508B">
        <w:rPr>
          <w:rFonts w:ascii="Arial" w:hAnsi="Arial" w:cs="Arial"/>
          <w:sz w:val="21"/>
          <w:szCs w:val="21"/>
        </w:rPr>
        <w:t>Th</w:t>
      </w:r>
      <w:proofErr w:type="spellEnd"/>
      <w:r w:rsidR="0035508B" w:rsidRPr="0035508B">
        <w:rPr>
          <w:rFonts w:ascii="Arial" w:hAnsi="Arial" w:cs="Arial"/>
          <w:sz w:val="21"/>
          <w:szCs w:val="21"/>
        </w:rPr>
        <w:t xml:space="preserve"> 8:00 pm-? </w:t>
      </w:r>
      <w:proofErr w:type="gramStart"/>
      <w:r w:rsidR="0035508B" w:rsidRPr="0035508B">
        <w:rPr>
          <w:rFonts w:ascii="Arial" w:hAnsi="Arial" w:cs="Arial"/>
          <w:sz w:val="21"/>
          <w:szCs w:val="21"/>
        </w:rPr>
        <w:t>or</w:t>
      </w:r>
      <w:proofErr w:type="gramEnd"/>
      <w:r w:rsidR="0035508B" w:rsidRPr="0035508B">
        <w:rPr>
          <w:rFonts w:ascii="Arial" w:hAnsi="Arial" w:cs="Arial"/>
          <w:sz w:val="21"/>
          <w:szCs w:val="21"/>
        </w:rPr>
        <w:t xml:space="preserve"> by appointment. [It is advisable to let me know beforehand when you want to come by for office hours in case a presently unscheduled meeting arises during the semester.]</w:t>
      </w:r>
    </w:p>
    <w:p w14:paraId="09B22B3A" w14:textId="0DBB48C8" w:rsidR="00A470FF" w:rsidRPr="00A470FF" w:rsidRDefault="00A470FF" w:rsidP="00A470FF">
      <w:pPr>
        <w:rPr>
          <w:rFonts w:ascii="Arial" w:hAnsi="Arial" w:cs="Arial"/>
          <w:color w:val="FF0000"/>
          <w:sz w:val="21"/>
          <w:szCs w:val="21"/>
        </w:rPr>
      </w:pPr>
    </w:p>
    <w:p w14:paraId="5BE31233" w14:textId="2D890E95"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32180A">
        <w:rPr>
          <w:rFonts w:ascii="Arial" w:hAnsi="Arial" w:cs="Arial"/>
          <w:sz w:val="21"/>
          <w:szCs w:val="21"/>
        </w:rPr>
        <w:t>Acct 531</w:t>
      </w:r>
      <w:r w:rsidR="00252371">
        <w:rPr>
          <w:rFonts w:ascii="Arial" w:hAnsi="Arial" w:cs="Arial"/>
          <w:sz w:val="21"/>
          <w:szCs w:val="21"/>
        </w:rPr>
        <w:t>8</w:t>
      </w:r>
      <w:r w:rsidR="00391EA3">
        <w:rPr>
          <w:rFonts w:ascii="Arial" w:hAnsi="Arial" w:cs="Arial"/>
          <w:sz w:val="21"/>
          <w:szCs w:val="21"/>
        </w:rPr>
        <w:t>.001</w:t>
      </w:r>
    </w:p>
    <w:p w14:paraId="313E1F25" w14:textId="77777777" w:rsidR="00141EC6" w:rsidRPr="0016052E" w:rsidRDefault="00141EC6" w:rsidP="00141EC6">
      <w:pPr>
        <w:rPr>
          <w:rFonts w:ascii="Arial" w:hAnsi="Arial" w:cs="Arial"/>
          <w:b/>
          <w:sz w:val="21"/>
          <w:szCs w:val="21"/>
        </w:rPr>
      </w:pPr>
    </w:p>
    <w:p w14:paraId="373DA882" w14:textId="3E5274C9"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35508B" w:rsidRPr="0035508B">
        <w:rPr>
          <w:rFonts w:ascii="Arial" w:hAnsi="Arial" w:cs="Arial"/>
          <w:sz w:val="21"/>
          <w:szCs w:val="21"/>
        </w:rPr>
        <w:t xml:space="preserve">Meets in </w:t>
      </w:r>
      <w:r w:rsidR="0032180A">
        <w:rPr>
          <w:rFonts w:ascii="Arial" w:hAnsi="Arial" w:cs="Arial"/>
          <w:sz w:val="21"/>
          <w:szCs w:val="21"/>
        </w:rPr>
        <w:t xml:space="preserve">COBA </w:t>
      </w:r>
      <w:r w:rsidR="00252371">
        <w:rPr>
          <w:rFonts w:ascii="Arial" w:hAnsi="Arial" w:cs="Arial"/>
          <w:sz w:val="21"/>
          <w:szCs w:val="21"/>
        </w:rPr>
        <w:t>336</w:t>
      </w:r>
      <w:r w:rsidR="0035508B" w:rsidRPr="0035508B">
        <w:rPr>
          <w:rFonts w:ascii="Arial" w:hAnsi="Arial" w:cs="Arial"/>
          <w:sz w:val="21"/>
          <w:szCs w:val="21"/>
        </w:rPr>
        <w:t xml:space="preserve">, Tuesday </w:t>
      </w:r>
      <w:r w:rsidR="00252371">
        <w:rPr>
          <w:rFonts w:ascii="Arial" w:hAnsi="Arial" w:cs="Arial"/>
          <w:sz w:val="21"/>
          <w:szCs w:val="21"/>
        </w:rPr>
        <w:t>7:00pm-9:50pm</w:t>
      </w:r>
      <w:r w:rsidR="0035508B" w:rsidRPr="0035508B">
        <w:rPr>
          <w:rFonts w:ascii="Arial" w:hAnsi="Arial" w:cs="Arial"/>
          <w:sz w:val="21"/>
          <w:szCs w:val="21"/>
        </w:rPr>
        <w:t>.</w:t>
      </w:r>
    </w:p>
    <w:p w14:paraId="53764370" w14:textId="77777777" w:rsidR="00141EC6" w:rsidRPr="0016052E" w:rsidRDefault="00141EC6" w:rsidP="00141EC6">
      <w:pPr>
        <w:rPr>
          <w:rFonts w:ascii="Arial" w:hAnsi="Arial" w:cs="Arial"/>
          <w:b/>
          <w:sz w:val="21"/>
          <w:szCs w:val="21"/>
        </w:rPr>
      </w:pPr>
    </w:p>
    <w:p w14:paraId="3316B59E" w14:textId="15CC47BD" w:rsidR="00141EC6" w:rsidRDefault="00141EC6" w:rsidP="00141EC6">
      <w:pPr>
        <w:rPr>
          <w:rFonts w:ascii="Arial" w:hAnsi="Arial" w:cs="Arial"/>
          <w:sz w:val="21"/>
          <w:szCs w:val="21"/>
        </w:rPr>
      </w:pPr>
      <w:r w:rsidRPr="0016052E">
        <w:rPr>
          <w:rFonts w:ascii="Arial" w:hAnsi="Arial" w:cs="Arial"/>
          <w:b/>
          <w:sz w:val="21"/>
          <w:szCs w:val="21"/>
        </w:rPr>
        <w:t xml:space="preserve">Description of Course Content: </w:t>
      </w:r>
      <w:r w:rsidR="00391EA3" w:rsidRPr="00391EA3">
        <w:rPr>
          <w:rFonts w:ascii="Arial" w:hAnsi="Arial" w:cs="Arial"/>
          <w:sz w:val="21"/>
          <w:szCs w:val="21"/>
        </w:rPr>
        <w:t>The course provides an introduction to auditing and the profession of accounting.  Emphasis is placed upon generally accepted auditing standards and professional responsibilities, the auditor's decision making process in obtaining and evaluating sufficient competent evidential matter, and assurance reporting responsibilities.</w:t>
      </w:r>
    </w:p>
    <w:p w14:paraId="0BDEBA18" w14:textId="77777777" w:rsidR="00391EA3" w:rsidRPr="0016052E" w:rsidRDefault="00391EA3" w:rsidP="00141EC6">
      <w:pPr>
        <w:rPr>
          <w:rFonts w:ascii="Arial" w:hAnsi="Arial" w:cs="Arial"/>
          <w:sz w:val="21"/>
          <w:szCs w:val="21"/>
        </w:rPr>
      </w:pPr>
    </w:p>
    <w:p w14:paraId="3659409C" w14:textId="5417CC1F" w:rsidR="00252371" w:rsidRPr="00252371" w:rsidRDefault="00141EC6" w:rsidP="00252371">
      <w:pPr>
        <w:widowControl w:val="0"/>
        <w:tabs>
          <w:tab w:val="left" w:pos="-1440"/>
        </w:tabs>
        <w:rPr>
          <w:rFonts w:ascii="Arial" w:hAnsi="Arial" w:cs="Arial"/>
          <w:sz w:val="21"/>
          <w:szCs w:val="21"/>
        </w:rPr>
      </w:pPr>
      <w:r w:rsidRPr="0016052E">
        <w:rPr>
          <w:rFonts w:ascii="Arial" w:hAnsi="Arial" w:cs="Arial"/>
          <w:b/>
          <w:sz w:val="21"/>
          <w:szCs w:val="21"/>
        </w:rPr>
        <w:t xml:space="preserve">Student Learning Outcomes: </w:t>
      </w:r>
      <w:r w:rsidR="00252371" w:rsidRPr="00252371">
        <w:rPr>
          <w:rFonts w:ascii="Arial" w:hAnsi="Arial" w:cs="Arial"/>
          <w:sz w:val="21"/>
          <w:szCs w:val="21"/>
        </w:rPr>
        <w:t>This course is a continuation of Accou</w:t>
      </w:r>
      <w:r w:rsidR="00252371">
        <w:rPr>
          <w:rFonts w:ascii="Arial" w:hAnsi="Arial" w:cs="Arial"/>
          <w:sz w:val="21"/>
          <w:szCs w:val="21"/>
        </w:rPr>
        <w:t xml:space="preserve">nting 5316 (or 4318). There are </w:t>
      </w:r>
      <w:r w:rsidR="00252371" w:rsidRPr="00252371">
        <w:rPr>
          <w:rFonts w:ascii="Arial" w:hAnsi="Arial" w:cs="Arial"/>
          <w:sz w:val="21"/>
          <w:szCs w:val="21"/>
        </w:rPr>
        <w:t xml:space="preserve">three major objectives in this course.  The first of these is to prepare you to perform competently as an entry-level Auditor in public or private accounting.  For those not entering the Auditing profession, this objective may be stated in terms of familiarizing you with the auditing function.  The second objective is to develop audit judgment through analysis of actual cases involving contemporary auditing issues. The third objective is to prepare you for the uniform CPA exam.  </w:t>
      </w:r>
    </w:p>
    <w:p w14:paraId="19106C21" w14:textId="77777777" w:rsidR="00252371" w:rsidRPr="00252371" w:rsidRDefault="00252371" w:rsidP="00252371">
      <w:pPr>
        <w:widowControl w:val="0"/>
        <w:tabs>
          <w:tab w:val="left" w:pos="-1440"/>
        </w:tabs>
        <w:ind w:left="720" w:hanging="720"/>
        <w:jc w:val="both"/>
        <w:rPr>
          <w:rFonts w:ascii="Arial" w:hAnsi="Arial" w:cs="Arial"/>
          <w:sz w:val="21"/>
          <w:szCs w:val="21"/>
        </w:rPr>
      </w:pPr>
      <w:r w:rsidRPr="00252371">
        <w:rPr>
          <w:rFonts w:ascii="Arial" w:hAnsi="Arial" w:cs="Arial"/>
          <w:sz w:val="21"/>
          <w:szCs w:val="21"/>
        </w:rPr>
        <w:tab/>
      </w:r>
    </w:p>
    <w:p w14:paraId="6C36614E" w14:textId="1FEF9370" w:rsidR="00391EA3" w:rsidRPr="00252371" w:rsidRDefault="00252371" w:rsidP="00252371">
      <w:pPr>
        <w:widowControl w:val="0"/>
        <w:jc w:val="both"/>
        <w:rPr>
          <w:rFonts w:ascii="Arial" w:hAnsi="Arial" w:cs="Arial"/>
        </w:rPr>
      </w:pPr>
      <w:r w:rsidRPr="00252371">
        <w:rPr>
          <w:rFonts w:ascii="Arial" w:hAnsi="Arial" w:cs="Arial"/>
          <w:sz w:val="21"/>
          <w:szCs w:val="21"/>
        </w:rPr>
        <w:t>Course coverage includes the acquisition and payment cycle, inventory cycle, ethics, legal liability, procedures to complete the Audit, an in-depth analysis of audit reports, special reports and reports on other assurance and non-assurance services, compliance with Sarbanes-Oxley section 404 (AS 5), and fraud and forensic auditing</w:t>
      </w:r>
      <w:r w:rsidRPr="00252371">
        <w:rPr>
          <w:rFonts w:ascii="Arial" w:hAnsi="Arial" w:cs="Arial"/>
        </w:rPr>
        <w:t>.</w:t>
      </w:r>
    </w:p>
    <w:p w14:paraId="4B2B4840" w14:textId="713DD58C" w:rsidR="00141EC6" w:rsidRPr="0016052E" w:rsidRDefault="00141EC6" w:rsidP="00141EC6">
      <w:pPr>
        <w:rPr>
          <w:rFonts w:ascii="Arial" w:hAnsi="Arial" w:cs="Arial"/>
          <w:b/>
          <w:sz w:val="21"/>
          <w:szCs w:val="21"/>
        </w:rPr>
      </w:pPr>
    </w:p>
    <w:p w14:paraId="4DA96F32" w14:textId="77777777" w:rsidR="00391EA3" w:rsidRDefault="00141EC6" w:rsidP="00391EA3">
      <w:pPr>
        <w:rPr>
          <w:rFonts w:ascii="Arial" w:hAnsi="Arial" w:cs="Arial"/>
          <w:b/>
          <w:bCs/>
          <w:sz w:val="21"/>
          <w:szCs w:val="21"/>
        </w:rPr>
      </w:pPr>
      <w:r w:rsidRPr="0016052E">
        <w:rPr>
          <w:rFonts w:ascii="Arial" w:hAnsi="Arial" w:cs="Arial"/>
          <w:b/>
          <w:sz w:val="21"/>
          <w:szCs w:val="21"/>
        </w:rPr>
        <w:t xml:space="preserve">Required Textbooks and Other Course Materials: </w:t>
      </w:r>
      <w:r w:rsidR="00391EA3" w:rsidRPr="00391EA3">
        <w:rPr>
          <w:rFonts w:ascii="Arial" w:hAnsi="Arial" w:cs="Arial"/>
          <w:b/>
          <w:bCs/>
          <w:sz w:val="21"/>
          <w:szCs w:val="21"/>
        </w:rPr>
        <w:t>REQUIRED:</w:t>
      </w:r>
    </w:p>
    <w:p w14:paraId="342E8004" w14:textId="77777777" w:rsidR="00252371" w:rsidRDefault="00252371" w:rsidP="00252371">
      <w:pPr>
        <w:widowControl w:val="0"/>
        <w:ind w:left="720" w:hanging="630"/>
        <w:jc w:val="both"/>
      </w:pPr>
      <w:r>
        <w:rPr>
          <w:u w:val="single"/>
        </w:rPr>
        <w:t xml:space="preserve">Auditing and </w:t>
      </w:r>
      <w:proofErr w:type="spellStart"/>
      <w:r>
        <w:rPr>
          <w:u w:val="single"/>
        </w:rPr>
        <w:t>Asssurance</w:t>
      </w:r>
      <w:proofErr w:type="spellEnd"/>
      <w:r>
        <w:rPr>
          <w:u w:val="single"/>
        </w:rPr>
        <w:t xml:space="preserve"> Services:  An Integrated Approach</w:t>
      </w:r>
      <w:r>
        <w:t>, 15</w:t>
      </w:r>
      <w:r w:rsidRPr="00AF526D">
        <w:rPr>
          <w:vertAlign w:val="superscript"/>
        </w:rPr>
        <w:t>th</w:t>
      </w:r>
      <w:r>
        <w:t xml:space="preserve"> ed., </w:t>
      </w:r>
      <w:proofErr w:type="spellStart"/>
      <w:r>
        <w:t>Arens</w:t>
      </w:r>
      <w:proofErr w:type="spellEnd"/>
      <w:r>
        <w:t>, Elder, and Beasley (14</w:t>
      </w:r>
      <w:r w:rsidRPr="00F30D9F">
        <w:rPr>
          <w:vertAlign w:val="superscript"/>
        </w:rPr>
        <w:t>th</w:t>
      </w:r>
      <w:r>
        <w:t xml:space="preserve"> ed. is too out of date). </w:t>
      </w:r>
    </w:p>
    <w:p w14:paraId="76F1ED98" w14:textId="77777777" w:rsidR="00252371" w:rsidRDefault="00252371" w:rsidP="00252371">
      <w:pPr>
        <w:widowControl w:val="0"/>
        <w:ind w:hanging="630"/>
        <w:jc w:val="both"/>
      </w:pPr>
    </w:p>
    <w:p w14:paraId="3A34DFBF" w14:textId="77777777" w:rsidR="00252371" w:rsidRDefault="00252371" w:rsidP="00252371">
      <w:pPr>
        <w:widowControl w:val="0"/>
        <w:tabs>
          <w:tab w:val="left" w:pos="0"/>
        </w:tabs>
        <w:ind w:left="90" w:hanging="90"/>
        <w:jc w:val="both"/>
      </w:pPr>
      <w:proofErr w:type="gramStart"/>
      <w:r>
        <w:rPr>
          <w:i/>
        </w:rPr>
        <w:t>2015 or 2016</w:t>
      </w:r>
      <w:r w:rsidRPr="00C57C2B">
        <w:rPr>
          <w:i/>
        </w:rPr>
        <w:t xml:space="preserve"> AICPA Professional Standards, vols. 1 - 2.</w:t>
      </w:r>
      <w:proofErr w:type="gramEnd"/>
      <w:r w:rsidRPr="00C57C2B">
        <w:rPr>
          <w:i/>
        </w:rPr>
        <w:t xml:space="preserve"> </w:t>
      </w:r>
      <w:r>
        <w:t xml:space="preserve"> I will cover in class what I consider to be the key paragraphs from the professional standards relating to the assigned chapters. </w:t>
      </w:r>
      <w:r w:rsidRPr="00C57C2B">
        <w:rPr>
          <w:u w:val="single"/>
        </w:rPr>
        <w:t>I do not expect that anyone would have time</w:t>
      </w:r>
      <w:r>
        <w:t xml:space="preserve"> to read all the assigned Au sections corresponding to the chapters in the course. However, </w:t>
      </w:r>
      <w:r w:rsidRPr="003067DE">
        <w:t xml:space="preserve">CPA exam candidates </w:t>
      </w:r>
      <w:r>
        <w:t xml:space="preserve">need to be reasonably familiar with the layout of the professional standards (how to find things fast) for the CPA exam auditing simulations questions and should read at least a few of the Au sections corresponding to the assigned chapters in entirety to get a better feel for the structure of the professional standards. (You don’t want to be familiarizing yourself with these things while you’re taking the CPA exam!) </w:t>
      </w:r>
      <w:r w:rsidRPr="003067DE">
        <w:t>Au sections</w:t>
      </w:r>
      <w:r>
        <w:t xml:space="preserve"> often have </w:t>
      </w:r>
      <w:r w:rsidRPr="003067DE">
        <w:t>interpretations</w:t>
      </w:r>
      <w:r>
        <w:t xml:space="preserve"> which always follow the </w:t>
      </w:r>
      <w:r w:rsidRPr="003067DE">
        <w:t>Au sections and are coded to those sections</w:t>
      </w:r>
      <w:r>
        <w:t xml:space="preserve"> with a leading 9.  As an </w:t>
      </w:r>
      <w:r w:rsidRPr="003067DE">
        <w:t xml:space="preserve">example, Au 9265 </w:t>
      </w:r>
      <w:r>
        <w:t xml:space="preserve">follows </w:t>
      </w:r>
      <w:r w:rsidRPr="003067DE">
        <w:t>Au 265</w:t>
      </w:r>
      <w:r>
        <w:t xml:space="preserve"> and contains</w:t>
      </w:r>
      <w:r w:rsidRPr="003067DE">
        <w:t xml:space="preserve"> staff interpretations of questions </w:t>
      </w:r>
      <w:r>
        <w:t xml:space="preserve">practitioners have repetitively </w:t>
      </w:r>
      <w:r w:rsidRPr="003067DE">
        <w:t>posed pertaining to</w:t>
      </w:r>
      <w:r>
        <w:t xml:space="preserve"> Au 265.</w:t>
      </w:r>
    </w:p>
    <w:p w14:paraId="19788213" w14:textId="77777777" w:rsidR="00252371" w:rsidRDefault="00252371" w:rsidP="00252371">
      <w:pPr>
        <w:widowControl w:val="0"/>
        <w:tabs>
          <w:tab w:val="left" w:pos="0"/>
        </w:tabs>
        <w:ind w:left="90" w:hanging="90"/>
        <w:jc w:val="both"/>
      </w:pPr>
    </w:p>
    <w:p w14:paraId="3F22C4A8" w14:textId="5A1B3757" w:rsidR="00252371" w:rsidRDefault="00252371" w:rsidP="00252371">
      <w:pPr>
        <w:widowControl w:val="0"/>
        <w:ind w:left="180" w:hanging="90"/>
        <w:jc w:val="both"/>
      </w:pPr>
      <w:r>
        <w:t xml:space="preserve">The </w:t>
      </w:r>
      <w:r>
        <w:t xml:space="preserve">Auditing standards contained in the book above can also be accessed </w:t>
      </w:r>
      <w:r w:rsidRPr="003067DE">
        <w:rPr>
          <w:u w:val="single"/>
        </w:rPr>
        <w:t>at no cost</w:t>
      </w:r>
      <w:r w:rsidRPr="003067DE">
        <w:t xml:space="preserve"> at: </w:t>
      </w:r>
      <w:hyperlink r:id="rId9" w:history="1">
        <w:r w:rsidRPr="003067DE">
          <w:rPr>
            <w:rStyle w:val="Hyperlink"/>
          </w:rPr>
          <w:t>http://www.aicpa.org/research/standards/auditattest/pages/clarifiedsas.aspx</w:t>
        </w:r>
      </w:hyperlink>
      <w:r>
        <w:t xml:space="preserve"> Statements on Auditing </w:t>
      </w:r>
      <w:r>
        <w:lastRenderedPageBreak/>
        <w:t xml:space="preserve">Standards; however, we will often reference the auditing standards in class, so you will need to be able to access them readily whether having printed them out or by internet access. The 2015 AICPA Professional Standards book can be purchased on-line at a small </w:t>
      </w:r>
      <w:r w:rsidRPr="003168FC">
        <w:rPr>
          <w:u w:val="single"/>
        </w:rPr>
        <w:t>fraction</w:t>
      </w:r>
      <w:r>
        <w:t xml:space="preserve"> of the cost of the current standards. Typically, the following year standards are not much different. If you buy the prior year’s standards books, you may have to obtain an audit section or two from the AICPA web site as per the next paragraph of this syllabus</w:t>
      </w:r>
    </w:p>
    <w:p w14:paraId="33DF2BE3" w14:textId="77777777" w:rsidR="00252371" w:rsidRDefault="00252371" w:rsidP="00252371">
      <w:pPr>
        <w:widowControl w:val="0"/>
        <w:ind w:left="720" w:hanging="630"/>
      </w:pPr>
    </w:p>
    <w:p w14:paraId="13A3688D" w14:textId="77777777" w:rsidR="00252371" w:rsidRDefault="00252371" w:rsidP="00252371">
      <w:pPr>
        <w:widowControl w:val="0"/>
        <w:ind w:left="90"/>
      </w:pPr>
      <w:r>
        <w:t xml:space="preserve">The compilation and review standards (contained in vol. II of Professional Standards set; re: </w:t>
      </w:r>
      <w:proofErr w:type="spellStart"/>
      <w:r>
        <w:t>Ch</w:t>
      </w:r>
      <w:proofErr w:type="spellEnd"/>
      <w:r>
        <w:t xml:space="preserve"> 25) can be accessed at: </w:t>
      </w:r>
      <w:hyperlink r:id="rId10" w:history="1">
        <w:r>
          <w:rPr>
            <w:rStyle w:val="Hyperlink"/>
          </w:rPr>
          <w:t>http://www.aicpa.org/RESEARCH/STANDARDS/COMPILATIONREVIEW/Pages/compilation%20and%20review%20standards.aspx</w:t>
        </w:r>
      </w:hyperlink>
    </w:p>
    <w:p w14:paraId="7EEEAED4" w14:textId="77777777" w:rsidR="00252371" w:rsidRDefault="00252371" w:rsidP="00252371">
      <w:pPr>
        <w:widowControl w:val="0"/>
        <w:ind w:hanging="630"/>
        <w:jc w:val="both"/>
        <w:rPr>
          <w:u w:val="single"/>
        </w:rPr>
      </w:pPr>
    </w:p>
    <w:p w14:paraId="25B5F167" w14:textId="77777777" w:rsidR="00252371" w:rsidRDefault="00252371" w:rsidP="00252371">
      <w:pPr>
        <w:widowControl w:val="0"/>
        <w:ind w:left="720" w:hanging="630"/>
        <w:jc w:val="both"/>
      </w:pPr>
      <w:r>
        <w:t>Contemporary Auditing: Issues and Cases, 10</w:t>
      </w:r>
      <w:r>
        <w:rPr>
          <w:vertAlign w:val="superscript"/>
        </w:rPr>
        <w:t>th</w:t>
      </w:r>
      <w:r>
        <w:t xml:space="preserve"> ed., Knapp</w:t>
      </w:r>
    </w:p>
    <w:p w14:paraId="4FFAD5F5" w14:textId="77777777" w:rsidR="00252371" w:rsidRDefault="00252371" w:rsidP="00252371">
      <w:pPr>
        <w:widowControl w:val="0"/>
        <w:ind w:left="720" w:hanging="630"/>
        <w:jc w:val="both"/>
      </w:pPr>
    </w:p>
    <w:p w14:paraId="64EEF42A" w14:textId="77777777" w:rsidR="00252371" w:rsidRDefault="00252371" w:rsidP="00252371">
      <w:pPr>
        <w:widowControl w:val="0"/>
        <w:ind w:left="90"/>
        <w:jc w:val="both"/>
      </w:pPr>
      <w:r>
        <w:t xml:space="preserve">All items under "Articles and Other" are contained in a course packet at </w:t>
      </w:r>
      <w:smartTag w:uri="urn:schemas-microsoft-com:office:smarttags" w:element="PlaceType">
        <w:r>
          <w:t>Bird's Copies</w:t>
        </w:r>
      </w:smartTag>
      <w:r>
        <w:t xml:space="preserve"> (</w:t>
      </w:r>
      <w:smartTag w:uri="urn:schemas-microsoft-com:office:smarttags" w:element="Street">
        <w:smartTag w:uri="urn:schemas-microsoft-com:office:smarttags" w:element="address">
          <w:r>
            <w:t>208 S. East St</w:t>
          </w:r>
        </w:smartTag>
      </w:smartTag>
      <w:r>
        <w:t xml:space="preserve">.). </w:t>
      </w:r>
      <w:proofErr w:type="gramStart"/>
      <w:r>
        <w:t>Bird’s</w:t>
      </w:r>
      <w:proofErr w:type="gramEnd"/>
      <w:r>
        <w:t xml:space="preserve"> will mail the course packet to you, if you wish.  Call 817-459-1688, or e-mail via web site: </w:t>
      </w:r>
      <w:hyperlink r:id="rId11" w:history="1">
        <w:r>
          <w:rPr>
            <w:rStyle w:val="Hyperlink"/>
          </w:rPr>
          <w:t>www.birdscopies.com</w:t>
        </w:r>
      </w:hyperlink>
      <w:r>
        <w:t xml:space="preserve">.  Any newly </w:t>
      </w:r>
      <w:proofErr w:type="gramStart"/>
      <w:r>
        <w:t>released  SASs</w:t>
      </w:r>
      <w:proofErr w:type="gramEnd"/>
      <w:r>
        <w:t xml:space="preserve"> are at the end of the packet. </w:t>
      </w:r>
    </w:p>
    <w:p w14:paraId="3E19D922" w14:textId="77777777" w:rsidR="00252371" w:rsidRDefault="00252371" w:rsidP="00252371">
      <w:pPr>
        <w:widowControl w:val="0"/>
        <w:ind w:hanging="630"/>
        <w:jc w:val="both"/>
      </w:pPr>
    </w:p>
    <w:p w14:paraId="1606DADD" w14:textId="570E6B1B" w:rsidR="00391EA3" w:rsidRPr="00252371" w:rsidRDefault="00252371" w:rsidP="00252371">
      <w:pPr>
        <w:widowControl w:val="0"/>
        <w:ind w:left="720" w:hanging="630"/>
        <w:jc w:val="both"/>
      </w:pPr>
      <w:r>
        <w:t xml:space="preserve">A packet </w:t>
      </w:r>
      <w:proofErr w:type="gramStart"/>
      <w:r>
        <w:t xml:space="preserve">of  </w:t>
      </w:r>
      <w:proofErr w:type="spellStart"/>
      <w:r>
        <w:t>Scantron</w:t>
      </w:r>
      <w:proofErr w:type="spellEnd"/>
      <w:proofErr w:type="gramEnd"/>
      <w:r>
        <w:t xml:space="preserve"> sheets, Form 882E (preferable) or Form 882</w:t>
      </w:r>
    </w:p>
    <w:p w14:paraId="79688A48" w14:textId="2E56A94B" w:rsidR="00141EC6" w:rsidRPr="0016052E" w:rsidRDefault="00141EC6" w:rsidP="00141EC6">
      <w:pPr>
        <w:rPr>
          <w:rFonts w:ascii="Arial" w:hAnsi="Arial" w:cs="Arial"/>
          <w:sz w:val="21"/>
          <w:szCs w:val="21"/>
        </w:rPr>
      </w:pPr>
    </w:p>
    <w:p w14:paraId="3A8DE278" w14:textId="58640D21" w:rsidR="00141EC6" w:rsidRPr="00391EA3"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r w:rsidR="00391EA3" w:rsidRPr="00391EA3">
        <w:rPr>
          <w:rFonts w:ascii="Arial" w:hAnsi="Arial" w:cs="Arial"/>
          <w:sz w:val="21"/>
          <w:szCs w:val="21"/>
        </w:rPr>
        <w:t>There are 2 exams and a final examination in this course.  There is also an extra credit book report which the student can do optionally.</w:t>
      </w:r>
    </w:p>
    <w:p w14:paraId="7035E83D" w14:textId="77777777" w:rsidR="00141EC6" w:rsidRPr="009D756D" w:rsidRDefault="00141EC6" w:rsidP="00141EC6">
      <w:pPr>
        <w:rPr>
          <w:rFonts w:ascii="Arial" w:hAnsi="Arial" w:cs="Arial"/>
          <w:sz w:val="21"/>
          <w:szCs w:val="21"/>
        </w:rPr>
      </w:pPr>
    </w:p>
    <w:p w14:paraId="4997E820" w14:textId="77777777" w:rsidR="00391EA3" w:rsidRPr="00391EA3" w:rsidRDefault="00593047" w:rsidP="00391EA3">
      <w:pPr>
        <w:widowControl w:val="0"/>
        <w:jc w:val="both"/>
        <w:rPr>
          <w:rFonts w:ascii="Arial" w:eastAsiaTheme="minorHAnsi" w:hAnsi="Arial" w:cs="Arial"/>
          <w:sz w:val="20"/>
          <w:lang w:eastAsia="en-US"/>
        </w:rPr>
      </w:pPr>
      <w:r w:rsidRPr="009D756D">
        <w:rPr>
          <w:rFonts w:ascii="Arial" w:hAnsi="Arial" w:cs="Arial"/>
          <w:b/>
          <w:sz w:val="21"/>
          <w:szCs w:val="21"/>
        </w:rPr>
        <w:t xml:space="preserve">Attendance: </w:t>
      </w:r>
      <w:r w:rsidR="00391EA3" w:rsidRPr="00391EA3">
        <w:rPr>
          <w:rFonts w:ascii="Arial" w:eastAsiaTheme="minorHAnsi" w:hAnsi="Arial" w:cs="Arial"/>
          <w:sz w:val="20"/>
          <w:lang w:eastAsia="en-US"/>
        </w:rPr>
        <w:t xml:space="preserve">A considerable portion of what you need to learn from an auditing course can only be conveyed through my lectures.  Much of this material is not "in the book," and is not amenable to testing on exams; however, it is important because I want to provide you with </w:t>
      </w:r>
      <w:r w:rsidR="00391EA3" w:rsidRPr="00391EA3">
        <w:rPr>
          <w:rFonts w:ascii="Arial" w:eastAsiaTheme="minorHAnsi" w:hAnsi="Arial" w:cs="Arial"/>
          <w:sz w:val="20"/>
          <w:u w:val="single"/>
          <w:lang w:eastAsia="en-US"/>
        </w:rPr>
        <w:t>practical</w:t>
      </w:r>
      <w:r w:rsidR="00391EA3" w:rsidRPr="00391EA3">
        <w:rPr>
          <w:rFonts w:ascii="Arial" w:eastAsiaTheme="minorHAnsi" w:hAnsi="Arial" w:cs="Arial"/>
          <w:sz w:val="20"/>
          <w:lang w:eastAsia="en-US"/>
        </w:rPr>
        <w:t xml:space="preserve"> insights into the practice of public accounting.  Consequently, attendance is important.  </w:t>
      </w:r>
      <w:r w:rsidR="00391EA3" w:rsidRPr="00391EA3">
        <w:rPr>
          <w:rFonts w:ascii="Arial" w:eastAsiaTheme="minorHAnsi" w:hAnsi="Arial" w:cs="Arial"/>
          <w:b/>
          <w:sz w:val="20"/>
          <w:lang w:eastAsia="en-US"/>
        </w:rPr>
        <w:t>For each two full weeks of unexcused class absences (4 absences) a student’s grade will be reduced by one letter grade.</w:t>
      </w:r>
      <w:r w:rsidR="00391EA3" w:rsidRPr="00391EA3">
        <w:rPr>
          <w:rFonts w:ascii="Arial" w:eastAsiaTheme="minorHAnsi" w:hAnsi="Arial" w:cs="Arial"/>
          <w:sz w:val="20"/>
          <w:lang w:eastAsia="en-US"/>
        </w:rPr>
        <w:t xml:space="preserve"> [Proof must be provided for excused absences.]</w:t>
      </w:r>
    </w:p>
    <w:p w14:paraId="5D4E81AD" w14:textId="0C0C2945" w:rsidR="0067588F" w:rsidRPr="009D756D" w:rsidRDefault="0067588F" w:rsidP="00391EA3">
      <w:pPr>
        <w:rPr>
          <w:rFonts w:ascii="Arial" w:hAnsi="Arial" w:cs="Arial"/>
          <w:sz w:val="21"/>
          <w:szCs w:val="21"/>
        </w:rPr>
      </w:pPr>
    </w:p>
    <w:p w14:paraId="0AF2299A" w14:textId="5BC4A05A" w:rsidR="00141EC6" w:rsidRDefault="00141EC6" w:rsidP="00593047">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p w14:paraId="3398018C" w14:textId="77777777" w:rsidR="00391EA3" w:rsidRPr="00391EA3" w:rsidRDefault="00391EA3" w:rsidP="00391EA3">
      <w:pPr>
        <w:widowControl w:val="0"/>
        <w:tabs>
          <w:tab w:val="left" w:pos="-1440"/>
        </w:tabs>
        <w:ind w:left="2880" w:hanging="2880"/>
        <w:rPr>
          <w:rFonts w:ascii="Arial" w:eastAsiaTheme="minorHAnsi" w:hAnsi="Arial" w:cs="Arial"/>
          <w:sz w:val="20"/>
          <w:lang w:eastAsia="en-US"/>
        </w:rPr>
      </w:pPr>
    </w:p>
    <w:p w14:paraId="69801F1D" w14:textId="3A923BF9" w:rsidR="00391EA3" w:rsidRPr="00391EA3" w:rsidRDefault="00391EA3" w:rsidP="00391EA3">
      <w:pPr>
        <w:widowControl w:val="0"/>
        <w:tabs>
          <w:tab w:val="left" w:pos="-1440"/>
        </w:tabs>
        <w:ind w:left="2880" w:hanging="2880"/>
        <w:rPr>
          <w:rFonts w:ascii="Arial" w:eastAsiaTheme="minorHAnsi" w:hAnsi="Arial" w:cs="Arial"/>
          <w:sz w:val="20"/>
          <w:lang w:eastAsia="en-US"/>
        </w:rPr>
      </w:pPr>
      <w:r w:rsidRPr="00391EA3">
        <w:rPr>
          <w:rFonts w:ascii="Arial" w:eastAsiaTheme="minorHAnsi" w:hAnsi="Arial" w:cs="Arial"/>
          <w:sz w:val="20"/>
          <w:lang w:eastAsia="en-US"/>
        </w:rPr>
        <w:t>Examinatio</w:t>
      </w:r>
      <w:r w:rsidR="00BF7A6B">
        <w:rPr>
          <w:rFonts w:ascii="Arial" w:eastAsiaTheme="minorHAnsi" w:hAnsi="Arial" w:cs="Arial"/>
          <w:sz w:val="20"/>
          <w:lang w:eastAsia="en-US"/>
        </w:rPr>
        <w:t>ns (2), approximately 33% essay</w:t>
      </w:r>
      <w:r w:rsidRPr="00391EA3">
        <w:rPr>
          <w:rFonts w:ascii="Arial" w:eastAsiaTheme="minorHAnsi" w:hAnsi="Arial" w:cs="Arial"/>
          <w:sz w:val="20"/>
          <w:lang w:eastAsia="en-US"/>
        </w:rPr>
        <w:tab/>
      </w:r>
      <w:r w:rsidR="00BF7A6B">
        <w:rPr>
          <w:rFonts w:ascii="Arial" w:eastAsiaTheme="minorHAnsi" w:hAnsi="Arial" w:cs="Arial"/>
          <w:sz w:val="20"/>
          <w:lang w:eastAsia="en-US"/>
        </w:rPr>
        <w:t>320 pts.</w:t>
      </w:r>
      <w:r w:rsidRPr="00391EA3">
        <w:rPr>
          <w:rFonts w:ascii="Arial" w:eastAsiaTheme="minorHAnsi" w:hAnsi="Arial" w:cs="Arial"/>
          <w:sz w:val="20"/>
          <w:lang w:eastAsia="en-US"/>
        </w:rPr>
        <w:tab/>
      </w:r>
      <w:r w:rsidRPr="00391EA3">
        <w:rPr>
          <w:rFonts w:ascii="Arial" w:eastAsiaTheme="minorHAnsi" w:hAnsi="Arial" w:cs="Arial"/>
          <w:sz w:val="20"/>
          <w:lang w:eastAsia="en-US"/>
        </w:rPr>
        <w:tab/>
      </w:r>
      <w:r w:rsidRPr="00391EA3">
        <w:rPr>
          <w:rFonts w:ascii="Arial" w:eastAsiaTheme="minorHAnsi" w:hAnsi="Arial" w:cs="Arial"/>
          <w:sz w:val="20"/>
          <w:lang w:eastAsia="en-US"/>
        </w:rPr>
        <w:tab/>
      </w:r>
      <w:r w:rsidRPr="00391EA3">
        <w:rPr>
          <w:rFonts w:ascii="Arial" w:eastAsiaTheme="minorHAnsi" w:hAnsi="Arial" w:cs="Arial"/>
          <w:sz w:val="20"/>
          <w:lang w:eastAsia="en-US"/>
        </w:rPr>
        <w:tab/>
      </w:r>
      <w:r w:rsidRPr="00391EA3">
        <w:rPr>
          <w:rFonts w:ascii="Arial" w:eastAsiaTheme="minorHAnsi" w:hAnsi="Arial" w:cs="Arial"/>
          <w:sz w:val="20"/>
          <w:lang w:eastAsia="en-US"/>
        </w:rPr>
        <w:tab/>
      </w:r>
      <w:r w:rsidRPr="00391EA3">
        <w:rPr>
          <w:rFonts w:ascii="Arial" w:eastAsiaTheme="minorHAnsi" w:hAnsi="Arial" w:cs="Arial"/>
          <w:sz w:val="20"/>
          <w:lang w:eastAsia="en-US"/>
        </w:rPr>
        <w:tab/>
        <w:t xml:space="preserve">             </w:t>
      </w:r>
      <w:r w:rsidRPr="00391EA3">
        <w:rPr>
          <w:rFonts w:ascii="Arial" w:eastAsiaTheme="minorHAnsi" w:hAnsi="Arial" w:cs="Arial"/>
          <w:sz w:val="20"/>
          <w:lang w:eastAsia="en-US"/>
        </w:rPr>
        <w:tab/>
      </w:r>
    </w:p>
    <w:p w14:paraId="733691C5" w14:textId="6E5B47BB" w:rsidR="00BF7A6B" w:rsidRPr="00391EA3" w:rsidRDefault="00391EA3" w:rsidP="00BF7A6B">
      <w:pPr>
        <w:widowControl w:val="0"/>
        <w:tabs>
          <w:tab w:val="left" w:pos="-1440"/>
        </w:tabs>
        <w:ind w:left="2880" w:hanging="2880"/>
        <w:rPr>
          <w:rFonts w:ascii="Arial" w:eastAsiaTheme="minorHAnsi" w:hAnsi="Arial" w:cs="Arial"/>
          <w:sz w:val="20"/>
          <w:lang w:eastAsia="en-US"/>
        </w:rPr>
      </w:pPr>
      <w:proofErr w:type="gramStart"/>
      <w:r w:rsidRPr="00391EA3">
        <w:rPr>
          <w:rFonts w:ascii="Arial" w:eastAsiaTheme="minorHAnsi" w:hAnsi="Arial" w:cs="Arial"/>
          <w:sz w:val="20"/>
          <w:lang w:eastAsia="en-US"/>
        </w:rPr>
        <w:t>Comprehe</w:t>
      </w:r>
      <w:r w:rsidR="00BF7A6B">
        <w:rPr>
          <w:rFonts w:ascii="Arial" w:eastAsiaTheme="minorHAnsi" w:hAnsi="Arial" w:cs="Arial"/>
          <w:sz w:val="20"/>
          <w:lang w:eastAsia="en-US"/>
        </w:rPr>
        <w:t>nsive Final Examination</w:t>
      </w:r>
      <w:r w:rsidR="00BF7A6B">
        <w:rPr>
          <w:rFonts w:ascii="Arial" w:eastAsiaTheme="minorHAnsi" w:hAnsi="Arial" w:cs="Arial"/>
          <w:sz w:val="20"/>
          <w:lang w:eastAsia="en-US"/>
        </w:rPr>
        <w:tab/>
      </w:r>
      <w:r w:rsidR="00BF7A6B">
        <w:rPr>
          <w:rFonts w:ascii="Arial" w:eastAsiaTheme="minorHAnsi" w:hAnsi="Arial" w:cs="Arial"/>
          <w:sz w:val="20"/>
          <w:lang w:eastAsia="en-US"/>
        </w:rPr>
        <w:tab/>
      </w:r>
      <w:r w:rsidR="00BF7A6B" w:rsidRPr="00BF7A6B">
        <w:rPr>
          <w:rFonts w:ascii="Arial" w:eastAsiaTheme="minorHAnsi" w:hAnsi="Arial" w:cs="Arial"/>
          <w:sz w:val="20"/>
          <w:u w:val="single"/>
          <w:lang w:eastAsia="en-US"/>
        </w:rPr>
        <w:t>180</w:t>
      </w:r>
      <w:r w:rsidR="00BF7A6B">
        <w:rPr>
          <w:rFonts w:ascii="Arial" w:eastAsiaTheme="minorHAnsi" w:hAnsi="Arial" w:cs="Arial"/>
          <w:sz w:val="20"/>
          <w:lang w:eastAsia="en-US"/>
        </w:rPr>
        <w:t xml:space="preserve"> pts.</w:t>
      </w:r>
      <w:proofErr w:type="gramEnd"/>
      <w:r w:rsidRPr="00391EA3">
        <w:rPr>
          <w:rFonts w:ascii="Arial" w:eastAsiaTheme="minorHAnsi" w:hAnsi="Arial" w:cs="Arial"/>
          <w:sz w:val="20"/>
          <w:lang w:eastAsia="en-US"/>
        </w:rPr>
        <w:tab/>
      </w:r>
      <w:r w:rsidRPr="00391EA3">
        <w:rPr>
          <w:rFonts w:ascii="Arial" w:eastAsiaTheme="minorHAnsi" w:hAnsi="Arial" w:cs="Arial"/>
          <w:sz w:val="20"/>
          <w:lang w:eastAsia="en-US"/>
        </w:rPr>
        <w:tab/>
      </w:r>
      <w:r w:rsidRPr="00391EA3">
        <w:rPr>
          <w:rFonts w:ascii="Arial" w:eastAsiaTheme="minorHAnsi" w:hAnsi="Arial" w:cs="Arial"/>
          <w:sz w:val="20"/>
          <w:lang w:eastAsia="en-US"/>
        </w:rPr>
        <w:tab/>
      </w:r>
    </w:p>
    <w:p w14:paraId="21487A22" w14:textId="47641AFD" w:rsidR="00391EA3" w:rsidRPr="00384AFA" w:rsidRDefault="00391EA3" w:rsidP="00391EA3">
      <w:pPr>
        <w:rPr>
          <w:rFonts w:ascii="Arial" w:hAnsi="Arial" w:cs="Arial"/>
          <w:color w:val="FF0000"/>
          <w:sz w:val="21"/>
          <w:szCs w:val="21"/>
        </w:rPr>
      </w:pPr>
      <w:r w:rsidRPr="00391EA3">
        <w:rPr>
          <w:rFonts w:ascii="Arial" w:eastAsiaTheme="minorHAnsi" w:hAnsi="Arial" w:cs="Arial"/>
          <w:sz w:val="20"/>
          <w:lang w:eastAsia="en-US"/>
        </w:rPr>
        <w:tab/>
      </w:r>
      <w:r w:rsidRPr="00391EA3">
        <w:rPr>
          <w:rFonts w:ascii="Arial" w:eastAsiaTheme="minorHAnsi" w:hAnsi="Arial" w:cs="Arial"/>
          <w:sz w:val="20"/>
          <w:lang w:eastAsia="en-US"/>
        </w:rPr>
        <w:tab/>
      </w:r>
      <w:r w:rsidR="00BF7A6B">
        <w:rPr>
          <w:rFonts w:ascii="Arial" w:eastAsiaTheme="minorHAnsi" w:hAnsi="Arial" w:cs="Arial"/>
          <w:sz w:val="20"/>
          <w:lang w:eastAsia="en-US"/>
        </w:rPr>
        <w:tab/>
      </w:r>
      <w:r w:rsidR="00BF7A6B">
        <w:rPr>
          <w:rFonts w:ascii="Arial" w:eastAsiaTheme="minorHAnsi" w:hAnsi="Arial" w:cs="Arial"/>
          <w:sz w:val="20"/>
          <w:lang w:eastAsia="en-US"/>
        </w:rPr>
        <w:tab/>
      </w:r>
      <w:r w:rsidR="00BF7A6B">
        <w:rPr>
          <w:rFonts w:ascii="Arial" w:eastAsiaTheme="minorHAnsi" w:hAnsi="Arial" w:cs="Arial"/>
          <w:sz w:val="20"/>
          <w:lang w:eastAsia="en-US"/>
        </w:rPr>
        <w:tab/>
      </w:r>
      <w:r w:rsidR="00BF7A6B">
        <w:rPr>
          <w:rFonts w:ascii="Arial" w:eastAsiaTheme="minorHAnsi" w:hAnsi="Arial" w:cs="Arial"/>
          <w:sz w:val="20"/>
          <w:lang w:eastAsia="en-US"/>
        </w:rPr>
        <w:tab/>
      </w:r>
      <w:r w:rsidRPr="00391EA3">
        <w:rPr>
          <w:rFonts w:ascii="Arial" w:eastAsiaTheme="minorHAnsi" w:hAnsi="Arial" w:cs="Arial"/>
          <w:sz w:val="20"/>
          <w:u w:val="double"/>
          <w:lang w:eastAsia="en-US"/>
        </w:rPr>
        <w:t>500</w:t>
      </w:r>
      <w:r w:rsidRPr="00391EA3">
        <w:rPr>
          <w:rFonts w:ascii="Arial" w:eastAsiaTheme="minorHAnsi" w:hAnsi="Arial" w:cs="Arial"/>
          <w:sz w:val="20"/>
          <w:lang w:eastAsia="en-US"/>
        </w:rPr>
        <w:tab/>
      </w:r>
      <w:r w:rsidRPr="00391EA3">
        <w:rPr>
          <w:rFonts w:ascii="Arial" w:eastAsiaTheme="minorHAnsi" w:hAnsi="Arial" w:cs="Arial"/>
          <w:sz w:val="20"/>
          <w:lang w:eastAsia="en-US"/>
        </w:rPr>
        <w:tab/>
      </w:r>
      <w:r w:rsidRPr="00391EA3">
        <w:rPr>
          <w:rFonts w:ascii="Arial" w:eastAsiaTheme="minorHAnsi" w:hAnsi="Arial" w:cs="Arial"/>
          <w:sz w:val="20"/>
          <w:lang w:eastAsia="en-US"/>
        </w:rPr>
        <w:tab/>
      </w:r>
    </w:p>
    <w:p w14:paraId="0732A528" w14:textId="77777777" w:rsidR="00786C2F" w:rsidRPr="0016052E" w:rsidRDefault="00786C2F" w:rsidP="00786C2F">
      <w:pPr>
        <w:rPr>
          <w:rFonts w:ascii="Arial" w:hAnsi="Arial" w:cs="Arial"/>
          <w:b/>
          <w:color w:val="0000FF"/>
          <w:sz w:val="21"/>
          <w:szCs w:val="21"/>
        </w:rPr>
      </w:pPr>
    </w:p>
    <w:p w14:paraId="5A1C9EDD" w14:textId="77777777" w:rsidR="00BF7A6B" w:rsidRPr="00BF7A6B" w:rsidRDefault="00786C2F" w:rsidP="00BF7A6B">
      <w:pPr>
        <w:rPr>
          <w:rFonts w:ascii="Arial" w:hAnsi="Arial" w:cs="Arial"/>
          <w:color w:val="FF0000"/>
          <w:sz w:val="21"/>
          <w:szCs w:val="21"/>
        </w:rPr>
      </w:pPr>
      <w:r w:rsidRPr="0084273A">
        <w:rPr>
          <w:rFonts w:ascii="Arial" w:hAnsi="Arial" w:cs="Arial"/>
          <w:b/>
          <w:sz w:val="21"/>
          <w:szCs w:val="21"/>
        </w:rPr>
        <w:t>Make-up Exams</w:t>
      </w:r>
      <w:r w:rsidRPr="0084273A">
        <w:rPr>
          <w:rFonts w:ascii="Arial" w:hAnsi="Arial" w:cs="Arial"/>
          <w:sz w:val="21"/>
          <w:szCs w:val="21"/>
        </w:rPr>
        <w:t xml:space="preserve">: </w:t>
      </w:r>
      <w:r w:rsidR="00BF7A6B" w:rsidRPr="00BF7A6B">
        <w:rPr>
          <w:rFonts w:ascii="Arial" w:hAnsi="Arial" w:cs="Arial"/>
          <w:sz w:val="21"/>
          <w:szCs w:val="21"/>
        </w:rPr>
        <w:t>There will be no make-up examinations.  The final examination will carry a weight of 340 points in the event that you have missed a regular examination; the final examination is required for course credit.  Trends in examination scores will be considered in course grade.  An “A” grade will not be awarded unless all regular examinations are taken or where the final is being used as a make-up exam for a regular exam missed due to an excused absence.  Grades of “X” (incomplete) will not be granted except in the most extenuating of circumstances.</w:t>
      </w:r>
    </w:p>
    <w:p w14:paraId="5DCF8A46" w14:textId="61BAE629" w:rsidR="00786C2F" w:rsidRDefault="00786C2F" w:rsidP="008D53A6">
      <w:pPr>
        <w:rPr>
          <w:rFonts w:ascii="Arial" w:hAnsi="Arial" w:cs="Arial"/>
          <w:b/>
          <w:color w:val="0000FF"/>
          <w:sz w:val="21"/>
          <w:szCs w:val="21"/>
        </w:rPr>
      </w:pPr>
    </w:p>
    <w:p w14:paraId="7DF8960A" w14:textId="612D4F46" w:rsidR="008D53A6" w:rsidRPr="00BF7A6B" w:rsidRDefault="008D53A6" w:rsidP="008D53A6">
      <w:pPr>
        <w:rPr>
          <w:rFonts w:ascii="Arial" w:hAnsi="Arial" w:cs="Arial"/>
          <w:sz w:val="21"/>
          <w:szCs w:val="21"/>
        </w:rPr>
      </w:pPr>
      <w:r w:rsidRPr="0084273A">
        <w:rPr>
          <w:rFonts w:ascii="Arial" w:hAnsi="Arial" w:cs="Arial"/>
          <w:b/>
          <w:sz w:val="21"/>
          <w:szCs w:val="21"/>
        </w:rPr>
        <w:t>Expectations for Out-of-Class Study</w:t>
      </w:r>
      <w:r w:rsidRPr="0084273A">
        <w:rPr>
          <w:rFonts w:ascii="Arial" w:hAnsi="Arial" w:cs="Arial"/>
          <w:sz w:val="21"/>
          <w:szCs w:val="21"/>
        </w:rPr>
        <w:t xml:space="preserve">: </w:t>
      </w:r>
      <w:r w:rsidRPr="00BF7A6B">
        <w:rPr>
          <w:rFonts w:ascii="Arial" w:hAnsi="Arial" w:cs="Arial"/>
          <w:bCs/>
          <w:sz w:val="21"/>
          <w:szCs w:val="21"/>
        </w:rPr>
        <w:t>A general rule of thumb is this: for every credit hour earned, a student should spend 3 hours per week working outside of class. Hence, a 3-credit course might have a minimum expectation of 9 hours of reading, study, et</w:t>
      </w:r>
      <w:r w:rsidR="00BF7A6B" w:rsidRPr="00BF7A6B">
        <w:rPr>
          <w:rFonts w:ascii="Arial" w:hAnsi="Arial" w:cs="Arial"/>
          <w:bCs/>
          <w:sz w:val="21"/>
          <w:szCs w:val="21"/>
        </w:rPr>
        <w:t>c.</w:t>
      </w:r>
    </w:p>
    <w:p w14:paraId="44A0EC14" w14:textId="77777777" w:rsidR="009D0858" w:rsidRPr="0016052E" w:rsidRDefault="009D0858" w:rsidP="009D0858">
      <w:pPr>
        <w:rPr>
          <w:rFonts w:ascii="Arial" w:hAnsi="Arial" w:cs="Arial"/>
          <w:b/>
          <w:color w:val="0000FF"/>
          <w:sz w:val="21"/>
          <w:szCs w:val="21"/>
        </w:rPr>
      </w:pPr>
    </w:p>
    <w:p w14:paraId="0D228F8E" w14:textId="77777777" w:rsidR="009D0858" w:rsidRPr="008A6918" w:rsidRDefault="009D0858" w:rsidP="009D0858">
      <w:pPr>
        <w:rPr>
          <w:rFonts w:ascii="Arial" w:hAnsi="Arial" w:cs="Arial"/>
          <w:color w:val="0000FF"/>
          <w:sz w:val="21"/>
          <w:szCs w:val="21"/>
        </w:rPr>
      </w:pPr>
    </w:p>
    <w:p w14:paraId="01E9F4A9" w14:textId="7777777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w:t>
      </w:r>
      <w:r w:rsidR="0091586E" w:rsidRPr="00A933D4">
        <w:rPr>
          <w:rFonts w:ascii="Arial" w:hAnsi="Arial" w:cs="Arial"/>
          <w:sz w:val="21"/>
          <w:szCs w:val="21"/>
        </w:rPr>
        <w:lastRenderedPageBreak/>
        <w:t xml:space="preserve">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2"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075BA21C" w14:textId="77777777" w:rsidR="009D756D" w:rsidRPr="0016052E" w:rsidRDefault="009D756D" w:rsidP="0091586E">
      <w:pPr>
        <w:pStyle w:val="NormalWeb"/>
        <w:spacing w:before="0" w:beforeAutospacing="0" w:after="0" w:afterAutospacing="0"/>
        <w:rPr>
          <w:rFonts w:ascii="Arial" w:hAnsi="Arial" w:cs="Arial"/>
          <w:sz w:val="21"/>
          <w:szCs w:val="21"/>
        </w:rPr>
      </w:pPr>
    </w:p>
    <w:p w14:paraId="70F63011" w14:textId="17218DF4" w:rsidR="003B36CF" w:rsidRPr="00913511" w:rsidRDefault="003B36CF" w:rsidP="003B36CF">
      <w:pPr>
        <w:rPr>
          <w:rFonts w:ascii="Arial" w:hAnsi="Arial" w:cs="Arial"/>
          <w:b/>
          <w:sz w:val="21"/>
          <w:szCs w:val="21"/>
          <w:u w:val="single"/>
        </w:rPr>
      </w:pPr>
      <w:r w:rsidRPr="00913511">
        <w:rPr>
          <w:rFonts w:ascii="Arial" w:hAnsi="Arial" w:cs="Arial"/>
          <w:b/>
          <w:bCs/>
          <w:sz w:val="21"/>
          <w:szCs w:val="21"/>
        </w:rPr>
        <w:t>Disability Accommodations</w:t>
      </w:r>
      <w:r w:rsidR="00814091" w:rsidRPr="00913511">
        <w:rPr>
          <w:rFonts w:ascii="Arial" w:hAnsi="Arial" w:cs="Arial"/>
          <w:b/>
          <w:bCs/>
          <w:sz w:val="21"/>
          <w:szCs w:val="21"/>
        </w:rPr>
        <w:t>:</w:t>
      </w:r>
      <w:r w:rsidR="00141EC6" w:rsidRPr="00913511">
        <w:rPr>
          <w:rFonts w:ascii="Arial" w:hAnsi="Arial" w:cs="Arial"/>
          <w:b/>
          <w:bCs/>
          <w:sz w:val="21"/>
          <w:szCs w:val="21"/>
        </w:rPr>
        <w:t xml:space="preserve"> </w:t>
      </w:r>
      <w:r w:rsidR="00D31529" w:rsidRPr="00EF7D2F">
        <w:rPr>
          <w:rFonts w:ascii="Arial" w:hAnsi="Arial" w:cs="Arial"/>
          <w:sz w:val="21"/>
          <w:szCs w:val="21"/>
        </w:rPr>
        <w:t>UT</w:t>
      </w:r>
      <w:r w:rsidR="00D31529"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t>Office for Students with Disabilities (OSD).</w:t>
      </w:r>
      <w:r w:rsidRPr="00913511">
        <w:rPr>
          <w:rFonts w:ascii="Arial" w:hAnsi="Arial" w:cs="Arial"/>
          <w:b/>
          <w:sz w:val="21"/>
          <w:szCs w:val="21"/>
          <w:u w:val="single"/>
        </w:rPr>
        <w:t xml:space="preserve"> </w:t>
      </w:r>
      <w:r w:rsidR="00913511" w:rsidRPr="00EF7D2F">
        <w:rPr>
          <w:rFonts w:ascii="Arial" w:hAnsi="Arial" w:cs="Arial"/>
          <w:b/>
          <w:sz w:val="21"/>
          <w:szCs w:val="21"/>
        </w:rPr>
        <w:t xml:space="preserve"> </w:t>
      </w:r>
      <w:r w:rsidR="00D31529" w:rsidRPr="0016052E">
        <w:rPr>
          <w:rFonts w:ascii="Arial" w:hAnsi="Arial" w:cs="Arial"/>
          <w:sz w:val="21"/>
          <w:szCs w:val="21"/>
        </w:rPr>
        <w:t>Only those students who have officially documented a need for an accommodation will have their request honored.</w:t>
      </w:r>
      <w:r w:rsidR="00D31529">
        <w:rPr>
          <w:rFonts w:ascii="Arial" w:hAnsi="Arial" w:cs="Arial"/>
          <w:sz w:val="21"/>
          <w:szCs w:val="21"/>
        </w:rPr>
        <w:t xml:space="preserve"> </w:t>
      </w:r>
      <w:r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sidR="001B691F">
        <w:rPr>
          <w:rFonts w:ascii="Arial" w:hAnsi="Arial" w:cs="Arial"/>
          <w:sz w:val="21"/>
          <w:szCs w:val="21"/>
        </w:rPr>
        <w:t>:</w:t>
      </w:r>
      <w:r w:rsidRPr="00913511">
        <w:rPr>
          <w:rFonts w:ascii="Arial" w:hAnsi="Arial" w:cs="Arial"/>
          <w:sz w:val="21"/>
          <w:szCs w:val="21"/>
        </w:rPr>
        <w:t xml:space="preserve"> </w:t>
      </w:r>
    </w:p>
    <w:p w14:paraId="31C2CC4F" w14:textId="65298580" w:rsidR="001B691F" w:rsidRPr="00B87E6D" w:rsidRDefault="003B36CF" w:rsidP="001B691F">
      <w:pPr>
        <w:pStyle w:val="NormalWeb"/>
        <w:spacing w:before="0" w:beforeAutospacing="0" w:after="0" w:afterAutospacing="0"/>
        <w:rPr>
          <w:rFonts w:ascii="Arial" w:hAnsi="Arial" w:cs="Arial"/>
          <w:sz w:val="22"/>
          <w:szCs w:val="22"/>
        </w:rPr>
      </w:pPr>
      <w:r w:rsidRPr="00913511">
        <w:rPr>
          <w:rFonts w:ascii="Arial" w:hAnsi="Arial" w:cs="Arial"/>
          <w:b/>
          <w:sz w:val="21"/>
          <w:szCs w:val="21"/>
          <w:u w:val="single"/>
        </w:rPr>
        <w:t>The Office for Students with Disabilities, (OSD)</w:t>
      </w:r>
      <w:r w:rsidRPr="00913511">
        <w:rPr>
          <w:rFonts w:ascii="Arial" w:hAnsi="Arial" w:cs="Arial"/>
          <w:sz w:val="21"/>
          <w:szCs w:val="21"/>
        </w:rPr>
        <w:t xml:space="preserve">  </w:t>
      </w:r>
      <w:hyperlink r:id="rId13" w:history="1">
        <w:r w:rsidRPr="00913511">
          <w:rPr>
            <w:rStyle w:val="Hyperlink"/>
            <w:rFonts w:ascii="Arial" w:hAnsi="Arial" w:cs="Arial"/>
            <w:sz w:val="21"/>
            <w:szCs w:val="21"/>
          </w:rPr>
          <w:t>www.uta.edu/disability</w:t>
        </w:r>
      </w:hyperlink>
      <w:r w:rsidRPr="00913511">
        <w:rPr>
          <w:rFonts w:ascii="Arial" w:hAnsi="Arial" w:cs="Arial"/>
          <w:sz w:val="21"/>
          <w:szCs w:val="21"/>
        </w:rPr>
        <w:t xml:space="preserve"> or calling 817-272-3364.</w:t>
      </w:r>
      <w:r w:rsidR="001B691F">
        <w:rPr>
          <w:rFonts w:ascii="Arial" w:hAnsi="Arial" w:cs="Arial"/>
          <w:sz w:val="21"/>
          <w:szCs w:val="21"/>
        </w:rPr>
        <w:t xml:space="preserve"> </w:t>
      </w:r>
      <w:r w:rsidR="001B691F" w:rsidRPr="0016052E">
        <w:rPr>
          <w:rFonts w:ascii="Arial" w:hAnsi="Arial" w:cs="Arial"/>
          <w:sz w:val="21"/>
          <w:szCs w:val="21"/>
        </w:rPr>
        <w:t xml:space="preserve">Information regarding diagnostic criteria and policies for obtaining disability-based academic accommodations can be found at </w:t>
      </w:r>
      <w:hyperlink r:id="rId14" w:history="1">
        <w:r w:rsidR="001B691F" w:rsidRPr="0016052E">
          <w:rPr>
            <w:rStyle w:val="Hyperlink"/>
            <w:rFonts w:ascii="Arial" w:hAnsi="Arial" w:cs="Arial"/>
            <w:sz w:val="21"/>
            <w:szCs w:val="21"/>
          </w:rPr>
          <w:t>www.uta.edu/disability</w:t>
        </w:r>
      </w:hyperlink>
      <w:r w:rsidR="00531B24">
        <w:rPr>
          <w:rStyle w:val="Hyperlink"/>
          <w:rFonts w:ascii="Arial" w:hAnsi="Arial" w:cs="Arial"/>
          <w:sz w:val="21"/>
          <w:szCs w:val="21"/>
        </w:rPr>
        <w:t>.</w:t>
      </w:r>
    </w:p>
    <w:p w14:paraId="2F9F02C0" w14:textId="26414A0E" w:rsidR="003B36CF" w:rsidRPr="00913511" w:rsidRDefault="003B36CF" w:rsidP="003B36CF">
      <w:pPr>
        <w:rPr>
          <w:rFonts w:ascii="Arial" w:hAnsi="Arial" w:cs="Arial"/>
          <w:sz w:val="21"/>
          <w:szCs w:val="21"/>
        </w:rPr>
      </w:pPr>
    </w:p>
    <w:p w14:paraId="7714DCC9" w14:textId="1EDDF739" w:rsidR="00D31529" w:rsidRPr="00EF7D2F" w:rsidRDefault="00D31529" w:rsidP="00EF7D2F">
      <w:pPr>
        <w:rPr>
          <w:rFonts w:ascii="Times" w:hAnsi="Times"/>
          <w:lang w:eastAsia="en-US"/>
        </w:rPr>
      </w:pPr>
      <w:r w:rsidRPr="00EF7D2F">
        <w:rPr>
          <w:rFonts w:ascii="Arial" w:hAnsi="Arial" w:cs="Arial"/>
          <w:u w:val="single"/>
        </w:rPr>
        <w:t>Counseling and Psychological Services, (CAPS)</w:t>
      </w:r>
      <w:r w:rsidRPr="00EF7D2F">
        <w:rPr>
          <w:rFonts w:ascii="Arial" w:hAnsi="Arial" w:cs="Arial"/>
        </w:rPr>
        <w:t xml:space="preserve">   </w:t>
      </w:r>
      <w:hyperlink r:id="rId15"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eastAsia="Times New Roman" w:hAnsi="Arial" w:cs="Arial"/>
          <w:color w:val="333333"/>
          <w:shd w:val="clear" w:color="auto" w:fill="FFFFFF"/>
          <w:lang w:eastAsia="en-US"/>
        </w:rPr>
        <w:t>to help increase their understanding of personal issues</w:t>
      </w:r>
      <w:r w:rsidR="00A85FC4">
        <w:rPr>
          <w:rFonts w:ascii="Arial" w:eastAsia="Times New Roman" w:hAnsi="Arial" w:cs="Arial"/>
          <w:color w:val="333333"/>
          <w:shd w:val="clear" w:color="auto" w:fill="FFFFFF"/>
          <w:lang w:eastAsia="en-US"/>
        </w:rPr>
        <w:t>,</w:t>
      </w:r>
      <w:r w:rsidRPr="00EF7D2F">
        <w:rPr>
          <w:rFonts w:ascii="Arial" w:eastAsia="Times New Roman" w:hAnsi="Arial" w:cs="Arial"/>
          <w:color w:val="333333"/>
          <w:shd w:val="clear" w:color="auto" w:fill="FFFFFF"/>
          <w:lang w:eastAsia="en-US"/>
        </w:rPr>
        <w:t xml:space="preserve"> address mental and behavioral health problems and make positive changes in their lives.</w:t>
      </w:r>
      <w:r w:rsidR="001B691F">
        <w:rPr>
          <w:rFonts w:ascii="Arial" w:eastAsia="Times New Roman" w:hAnsi="Arial" w:cs="Arial"/>
          <w:color w:val="333333"/>
          <w:shd w:val="clear" w:color="auto" w:fill="FFFFFF"/>
          <w:lang w:eastAsia="en-US"/>
        </w:rPr>
        <w:t xml:space="preserve"> </w:t>
      </w:r>
    </w:p>
    <w:p w14:paraId="5ED60677" w14:textId="77777777" w:rsidR="00D31529" w:rsidRPr="0016052E" w:rsidRDefault="00D31529" w:rsidP="0091586E">
      <w:pPr>
        <w:pStyle w:val="NormalWeb"/>
        <w:spacing w:before="0" w:beforeAutospacing="0" w:after="0" w:afterAutospacing="0"/>
        <w:rPr>
          <w:rFonts w:ascii="Arial" w:hAnsi="Arial" w:cs="Arial"/>
          <w:sz w:val="21"/>
          <w:szCs w:val="21"/>
        </w:rPr>
      </w:pPr>
    </w:p>
    <w:p w14:paraId="3B270AC0" w14:textId="77777777" w:rsidR="00141EC6" w:rsidRPr="00982A7E" w:rsidRDefault="00141EC6" w:rsidP="00141EC6">
      <w:pPr>
        <w:rPr>
          <w:rFonts w:asciiTheme="minorBidi" w:hAnsiTheme="minorBidi" w:cstheme="minorBidi"/>
          <w:sz w:val="21"/>
          <w:szCs w:val="21"/>
        </w:rPr>
      </w:pPr>
    </w:p>
    <w:p w14:paraId="6345966D" w14:textId="44620A44" w:rsidR="0000143B" w:rsidRDefault="0000143B" w:rsidP="00982A7E">
      <w:pPr>
        <w:rPr>
          <w:rFonts w:asciiTheme="minorBidi" w:hAnsiTheme="minorBidi" w:cstheme="minorBidi"/>
          <w:i/>
          <w:iCs/>
          <w:sz w:val="21"/>
          <w:szCs w:val="21"/>
        </w:rPr>
      </w:pPr>
      <w:r>
        <w:rPr>
          <w:rFonts w:asciiTheme="minorBidi" w:hAnsiTheme="minorBidi" w:cstheme="minorBidi"/>
          <w:b/>
          <w:bCs/>
          <w:sz w:val="21"/>
          <w:szCs w:val="21"/>
        </w:rPr>
        <w:t>Non-Discrimination Policy</w:t>
      </w:r>
      <w:r w:rsidR="00982A7E" w:rsidRPr="00982A7E">
        <w:rPr>
          <w:rFonts w:asciiTheme="minorBidi" w:hAnsiTheme="minorBidi" w:cstheme="minorBidi"/>
          <w:b/>
          <w:bCs/>
          <w:sz w:val="21"/>
          <w:szCs w:val="21"/>
        </w:rPr>
        <w:t>:</w:t>
      </w:r>
      <w:r w:rsidR="00982A7E" w:rsidRPr="00982A7E">
        <w:rPr>
          <w:rFonts w:asciiTheme="minorBidi" w:hAnsiTheme="minorBidi" w:cstheme="minorBidi"/>
          <w:sz w:val="21"/>
          <w:szCs w:val="21"/>
        </w:rPr>
        <w:t xml:space="preserve"> </w:t>
      </w:r>
      <w:r w:rsidR="00023EB8"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00023EB8" w:rsidRPr="00023EB8">
          <w:rPr>
            <w:rStyle w:val="Hyperlink"/>
            <w:rFonts w:asciiTheme="minorBidi" w:hAnsiTheme="minorBidi" w:cstheme="minorBidi"/>
            <w:i/>
            <w:iCs/>
            <w:sz w:val="21"/>
            <w:szCs w:val="21"/>
          </w:rPr>
          <w:t>uta.edu/eos</w:t>
        </w:r>
      </w:hyperlink>
      <w:r w:rsidR="00023EB8" w:rsidRPr="00023EB8">
        <w:rPr>
          <w:rFonts w:asciiTheme="minorBidi" w:hAnsiTheme="minorBidi" w:cstheme="minorBidi"/>
          <w:i/>
          <w:iCs/>
          <w:sz w:val="21"/>
          <w:szCs w:val="21"/>
        </w:rPr>
        <w:t>.</w:t>
      </w:r>
    </w:p>
    <w:p w14:paraId="5A120658" w14:textId="77777777" w:rsidR="003D5A87" w:rsidRDefault="003D5A87" w:rsidP="00982A7E">
      <w:pPr>
        <w:rPr>
          <w:rFonts w:asciiTheme="minorBidi" w:hAnsiTheme="minorBidi" w:cstheme="minorBidi"/>
          <w:i/>
          <w:iCs/>
          <w:sz w:val="21"/>
          <w:szCs w:val="21"/>
        </w:rPr>
      </w:pPr>
    </w:p>
    <w:p w14:paraId="63D43E84" w14:textId="678034D8" w:rsidR="00982A7E" w:rsidRPr="00023EB8" w:rsidRDefault="0000143B" w:rsidP="00982A7E">
      <w:pPr>
        <w:rPr>
          <w:rFonts w:ascii="Times" w:eastAsia="Times New Roman" w:hAnsi="Times"/>
          <w:sz w:val="20"/>
          <w:szCs w:val="20"/>
          <w:lang w:eastAsia="en-US"/>
        </w:rPr>
      </w:pPr>
      <w:r>
        <w:rPr>
          <w:rFonts w:asciiTheme="minorBidi" w:hAnsiTheme="minorBidi" w:cstheme="minorBidi"/>
          <w:b/>
          <w:iCs/>
          <w:sz w:val="21"/>
          <w:szCs w:val="21"/>
        </w:rPr>
        <w:t xml:space="preserve">Title IX Policy: </w:t>
      </w: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(SaVE Act). Sexual misconduct is a form of sex discrimination and will not be tolerated.</w:t>
      </w:r>
      <w:r w:rsidRPr="00EF7D2F">
        <w:rPr>
          <w:rFonts w:ascii="Arial" w:hAnsi="Arial" w:cs="Arial"/>
          <w:b/>
          <w:iCs/>
        </w:rPr>
        <w:t xml:space="preserve"> </w:t>
      </w:r>
      <w:r w:rsidR="00023EB8" w:rsidRPr="00EF7D2F">
        <w:rPr>
          <w:rFonts w:ascii="Arial" w:eastAsia="Times New Roman" w:hAnsi="Arial" w:cs="Arial"/>
          <w:i/>
          <w:iCs/>
          <w:color w:val="000000"/>
          <w:shd w:val="clear" w:color="auto" w:fill="FFFFFF"/>
          <w:lang w:eastAsia="en-US"/>
        </w:rPr>
        <w:t>For information regarding Title IX, visit</w:t>
      </w:r>
      <w:r w:rsidR="00023EB8" w:rsidRPr="00EF7D2F">
        <w:rPr>
          <w:rFonts w:ascii="Arial" w:eastAsia="Times New Roman" w:hAnsi="Arial" w:cs="Arial"/>
          <w:lang w:eastAsia="en-US"/>
        </w:rPr>
        <w:t xml:space="preserve"> </w:t>
      </w:r>
      <w:hyperlink r:id="rId17" w:history="1">
        <w:r w:rsidR="00982A7E" w:rsidRPr="00EF7D2F">
          <w:rPr>
            <w:rStyle w:val="Hyperlink"/>
            <w:rFonts w:ascii="Arial" w:hAnsi="Arial" w:cs="Arial"/>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Jean Hood, Vice President and Title IX Coordinator at (817) 272-7091 or </w:t>
      </w:r>
      <w:hyperlink r:id="rId18" w:history="1">
        <w:r w:rsidRPr="0000143B">
          <w:rPr>
            <w:rStyle w:val="Hyperlink"/>
            <w:rFonts w:asciiTheme="minorBidi" w:hAnsiTheme="minorBidi" w:cstheme="minorBidi"/>
            <w:sz w:val="21"/>
            <w:szCs w:val="21"/>
          </w:rPr>
          <w:t>jmhood@uta.edu</w:t>
        </w:r>
      </w:hyperlink>
      <w:r>
        <w:rPr>
          <w:rFonts w:asciiTheme="minorBidi" w:hAnsiTheme="minorBidi" w:cstheme="minorBidi"/>
          <w:sz w:val="21"/>
          <w:szCs w:val="21"/>
        </w:rPr>
        <w:t>.</w:t>
      </w:r>
    </w:p>
    <w:p w14:paraId="606F34D4" w14:textId="77777777" w:rsidR="00982A7E" w:rsidRPr="00982A7E" w:rsidRDefault="00982A7E" w:rsidP="0091586E">
      <w:pPr>
        <w:keepNext/>
        <w:rPr>
          <w:rFonts w:asciiTheme="minorBidi" w:hAnsiTheme="minorBidi" w:cstheme="minorBidi"/>
          <w:sz w:val="21"/>
          <w:szCs w:val="21"/>
        </w:rPr>
      </w:pPr>
    </w:p>
    <w:p w14:paraId="254A91EB" w14:textId="77777777"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38CCA33D" w14:textId="77777777" w:rsidR="00384AFA" w:rsidRPr="00384AFA" w:rsidRDefault="00384AFA" w:rsidP="00384AFA">
      <w:pPr>
        <w:keepNext/>
        <w:rPr>
          <w:rFonts w:ascii="Arial" w:hAnsi="Arial" w:cs="Arial"/>
          <w:sz w:val="21"/>
          <w:szCs w:val="21"/>
        </w:rPr>
      </w:pPr>
    </w:p>
    <w:p w14:paraId="1D9F1DD9"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C48DAA1"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384AFA" w:rsidRDefault="00384AFA" w:rsidP="00384AFA">
      <w:pPr>
        <w:keepNext/>
        <w:rPr>
          <w:rFonts w:ascii="Arial" w:hAnsi="Arial" w:cs="Arial"/>
          <w:sz w:val="21"/>
          <w:szCs w:val="21"/>
        </w:rPr>
      </w:pPr>
    </w:p>
    <w:p w14:paraId="7F9475F1" w14:textId="693BA75A"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in their courses</w:t>
      </w:r>
      <w:r w:rsidR="00A85FC4">
        <w:rPr>
          <w:rFonts w:ascii="Arial" w:hAnsi="Arial" w:cs="Arial"/>
          <w:sz w:val="21"/>
          <w:szCs w:val="21"/>
        </w:rPr>
        <w:t xml:space="preserve"> by</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r w:rsidR="005B5668">
        <w:rPr>
          <w:rFonts w:ascii="Arial" w:hAnsi="Arial" w:cs="Arial"/>
          <w:sz w:val="21"/>
          <w:szCs w:val="21"/>
        </w:rPr>
        <w:t xml:space="preserve"> Additional information is available at </w:t>
      </w:r>
      <w:hyperlink r:id="rId19" w:history="1">
        <w:r w:rsidR="005B5668" w:rsidRPr="00FC1743">
          <w:rPr>
            <w:rStyle w:val="Hyperlink"/>
            <w:rFonts w:ascii="Arial" w:hAnsi="Arial" w:cs="Arial"/>
            <w:sz w:val="21"/>
            <w:szCs w:val="21"/>
          </w:rPr>
          <w:t>https://www.uta.edu/conduct/</w:t>
        </w:r>
      </w:hyperlink>
      <w:r w:rsidR="005B5668">
        <w:rPr>
          <w:rFonts w:ascii="Arial" w:hAnsi="Arial" w:cs="Arial"/>
          <w:sz w:val="21"/>
          <w:szCs w:val="21"/>
        </w:rPr>
        <w:t xml:space="preserve">. </w:t>
      </w:r>
    </w:p>
    <w:p w14:paraId="7D7D9EAD" w14:textId="77777777" w:rsidR="0091586E" w:rsidRPr="0016052E" w:rsidRDefault="0091586E" w:rsidP="0091586E">
      <w:pPr>
        <w:rPr>
          <w:rFonts w:ascii="Arial" w:hAnsi="Arial" w:cs="Arial"/>
          <w:sz w:val="21"/>
          <w:szCs w:val="21"/>
        </w:rPr>
      </w:pPr>
    </w:p>
    <w:p w14:paraId="5DA0C431" w14:textId="77777777"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w:t>
      </w:r>
      <w:r w:rsidRPr="009D0858">
        <w:rPr>
          <w:rFonts w:ascii="Arial" w:hAnsi="Arial" w:cs="Arial"/>
          <w:sz w:val="21"/>
          <w:szCs w:val="21"/>
        </w:rPr>
        <w:lastRenderedPageBreak/>
        <w:t xml:space="preserve">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20"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7B9365B6" w14:textId="77777777" w:rsidR="00786C2F" w:rsidRDefault="00786C2F" w:rsidP="00786C2F">
      <w:pPr>
        <w:rPr>
          <w:rFonts w:ascii="Arial" w:hAnsi="Arial" w:cs="Arial"/>
          <w:sz w:val="21"/>
          <w:szCs w:val="21"/>
        </w:rPr>
      </w:pPr>
    </w:p>
    <w:p w14:paraId="07B1C013" w14:textId="1C7D9583" w:rsidR="00DB0995" w:rsidRDefault="00DB0995" w:rsidP="00786C2F">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Pr="00DB0995">
        <w:rPr>
          <w:rFonts w:ascii="Arial" w:hAnsi="Arial" w:cs="Arial"/>
          <w:sz w:val="21"/>
          <w:szCs w:val="21"/>
        </w:rPr>
        <w:t xml:space="preserve">arry law </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21" w:history="1">
        <w:r w:rsidRPr="00B84990">
          <w:rPr>
            <w:rStyle w:val="Hyperlink"/>
            <w:rFonts w:ascii="Arial" w:hAnsi="Arial" w:cs="Arial"/>
            <w:sz w:val="21"/>
            <w:szCs w:val="21"/>
          </w:rPr>
          <w:t>http://www.uta.edu/news/info/campus-carry/</w:t>
        </w:r>
      </w:hyperlink>
    </w:p>
    <w:p w14:paraId="75FB7C8D" w14:textId="77777777" w:rsidR="00DB0995" w:rsidRDefault="00DB0995" w:rsidP="00786C2F">
      <w:pPr>
        <w:rPr>
          <w:rFonts w:ascii="Arial" w:hAnsi="Arial" w:cs="Arial"/>
          <w:sz w:val="21"/>
          <w:szCs w:val="21"/>
        </w:rPr>
      </w:pPr>
    </w:p>
    <w:p w14:paraId="09AE0F90" w14:textId="77777777" w:rsidR="00DB0995" w:rsidRPr="001E1E1B" w:rsidRDefault="00DB0995" w:rsidP="00786C2F">
      <w:pPr>
        <w:rPr>
          <w:rFonts w:ascii="Arial" w:hAnsi="Arial" w:cs="Arial"/>
          <w:sz w:val="21"/>
          <w:szCs w:val="21"/>
        </w:rPr>
      </w:pPr>
    </w:p>
    <w:p w14:paraId="60B1F61E" w14:textId="7AB7E39C"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w:t>
      </w:r>
      <w:r w:rsidR="003D5A87">
        <w:rPr>
          <w:rFonts w:ascii="Arial" w:hAnsi="Arial" w:cs="Arial"/>
          <w:bCs/>
          <w:sz w:val="21"/>
          <w:szCs w:val="21"/>
        </w:rPr>
        <w:t xml:space="preserve">face-to-face and online </w:t>
      </w:r>
      <w:r>
        <w:rPr>
          <w:rFonts w:ascii="Arial" w:hAnsi="Arial" w:cs="Arial"/>
          <w:bCs/>
          <w:sz w:val="21"/>
          <w:szCs w:val="21"/>
        </w:rPr>
        <w:t xml:space="preserve">classes categorized as “lecture,” “seminar,” or “laboratory” </w:t>
      </w:r>
      <w:r w:rsidR="003D5A87">
        <w:rPr>
          <w:rFonts w:ascii="Arial" w:hAnsi="Arial" w:cs="Arial"/>
          <w:bCs/>
          <w:sz w:val="21"/>
          <w:szCs w:val="21"/>
        </w:rPr>
        <w:t>are</w:t>
      </w:r>
      <w:r>
        <w:rPr>
          <w:rFonts w:ascii="Arial" w:hAnsi="Arial" w:cs="Arial"/>
          <w:bCs/>
          <w:sz w:val="21"/>
          <w:szCs w:val="21"/>
        </w:rPr>
        <w:t xml:space="preserve"> directed to complete an online Student Feedback Survey (SFS). Instructions on how to access the SFS for this course will be sent directly to each student through MavMail approximately 10 days before the end of the term. Each student’s feedback </w:t>
      </w:r>
      <w:r w:rsidR="00A85FC4">
        <w:rPr>
          <w:rFonts w:ascii="Arial" w:hAnsi="Arial" w:cs="Arial"/>
          <w:bCs/>
          <w:sz w:val="21"/>
          <w:szCs w:val="21"/>
        </w:rPr>
        <w:t xml:space="preserve">via the </w:t>
      </w:r>
      <w:r>
        <w:rPr>
          <w:rFonts w:ascii="Arial" w:hAnsi="Arial" w:cs="Arial"/>
          <w:bCs/>
          <w:sz w:val="21"/>
          <w:szCs w:val="21"/>
        </w:rPr>
        <w:t xml:space="preserve">SFS database is aggregated with that of other students enrolled in the course. </w:t>
      </w:r>
      <w:r w:rsidR="003D5A87">
        <w:rPr>
          <w:rFonts w:ascii="Arial" w:hAnsi="Arial" w:cs="Arial"/>
          <w:bCs/>
          <w:sz w:val="21"/>
          <w:szCs w:val="21"/>
        </w:rPr>
        <w:t xml:space="preserve"> Students’ anonymity will be protected to the extent that the law allows. </w:t>
      </w:r>
      <w:r>
        <w:rPr>
          <w:rFonts w:ascii="Arial" w:hAnsi="Arial" w:cs="Arial"/>
          <w:bCs/>
          <w:sz w:val="21"/>
          <w:szCs w:val="21"/>
        </w:rPr>
        <w:t>UT Arlington’s effort to solicit, gather, tabulate, and publish student feedback is required by state law</w:t>
      </w:r>
      <w:r w:rsidR="003D5A87">
        <w:rPr>
          <w:rFonts w:ascii="Arial" w:hAnsi="Arial" w:cs="Arial"/>
          <w:bCs/>
          <w:sz w:val="21"/>
          <w:szCs w:val="21"/>
        </w:rPr>
        <w:t xml:space="preserve"> and aggregate results are posted online. Data from SFS is also used for faculty and program evaluations. </w:t>
      </w:r>
      <w:r>
        <w:rPr>
          <w:rFonts w:ascii="Arial" w:hAnsi="Arial" w:cs="Arial"/>
          <w:bCs/>
          <w:sz w:val="21"/>
          <w:szCs w:val="21"/>
        </w:rPr>
        <w:t xml:space="preserve">For more information, visit </w:t>
      </w:r>
      <w:hyperlink r:id="rId22" w:history="1">
        <w:r w:rsidRPr="009551DE">
          <w:rPr>
            <w:rStyle w:val="Hyperlink"/>
            <w:rFonts w:ascii="Arial" w:hAnsi="Arial" w:cs="Arial"/>
            <w:bCs/>
            <w:sz w:val="21"/>
            <w:szCs w:val="21"/>
          </w:rPr>
          <w:t>http://www.uta.edu/sfs</w:t>
        </w:r>
      </w:hyperlink>
      <w:r>
        <w:rPr>
          <w:rFonts w:ascii="Arial" w:hAnsi="Arial" w:cs="Arial"/>
          <w:bCs/>
          <w:sz w:val="21"/>
          <w:szCs w:val="21"/>
        </w:rPr>
        <w:t>.</w:t>
      </w:r>
    </w:p>
    <w:p w14:paraId="263BD89B" w14:textId="77777777" w:rsidR="00786C2F" w:rsidRPr="009D0858" w:rsidRDefault="00786C2F" w:rsidP="00786C2F">
      <w:pPr>
        <w:rPr>
          <w:rFonts w:ascii="Arial" w:hAnsi="Arial" w:cs="Arial"/>
          <w:b/>
          <w:bCs/>
          <w:sz w:val="21"/>
          <w:szCs w:val="21"/>
        </w:rPr>
      </w:pPr>
    </w:p>
    <w:p w14:paraId="60F187E0" w14:textId="54E8BD5D"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003D5A87">
        <w:rPr>
          <w:rFonts w:ascii="Arial" w:hAnsi="Arial" w:cs="Arial"/>
          <w:b/>
          <w:bCs/>
          <w:sz w:val="21"/>
          <w:szCs w:val="21"/>
        </w:rPr>
        <w:t xml:space="preserve"> </w:t>
      </w:r>
      <w:r w:rsidR="003D5A87" w:rsidRPr="00EF7D2F">
        <w:rPr>
          <w:rFonts w:ascii="Arial" w:hAnsi="Arial" w:cs="Arial"/>
          <w:bCs/>
          <w:sz w:val="21"/>
          <w:szCs w:val="21"/>
        </w:rPr>
        <w:t>for semester-long courses</w:t>
      </w:r>
      <w:r w:rsidR="003D5A87">
        <w:rPr>
          <w:rFonts w:ascii="Arial" w:hAnsi="Arial" w:cs="Arial"/>
          <w:b/>
          <w:bCs/>
          <w:sz w:val="21"/>
          <w:szCs w:val="21"/>
        </w:rPr>
        <w:t>,</w:t>
      </w:r>
      <w:r w:rsidR="00A85FC4">
        <w:rPr>
          <w:rFonts w:ascii="Arial" w:hAnsi="Arial" w:cs="Arial"/>
          <w:b/>
          <w:bCs/>
          <w:sz w:val="21"/>
          <w:szCs w:val="21"/>
        </w:rPr>
        <w:t xml:space="preserve"> </w:t>
      </w:r>
      <w:r w:rsidR="003D5A87">
        <w:rPr>
          <w:rFonts w:ascii="Arial" w:hAnsi="Arial" w:cs="Arial"/>
          <w:bCs/>
          <w:sz w:val="21"/>
          <w:szCs w:val="21"/>
        </w:rPr>
        <w:t>a</w:t>
      </w:r>
      <w:r w:rsidRPr="009D0858">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9D0858" w:rsidRDefault="00786C2F" w:rsidP="00786C2F">
      <w:pPr>
        <w:rPr>
          <w:rFonts w:ascii="Arial" w:hAnsi="Arial" w:cs="Arial"/>
          <w:sz w:val="21"/>
          <w:szCs w:val="21"/>
        </w:rPr>
      </w:pPr>
    </w:p>
    <w:p w14:paraId="08A010F2" w14:textId="36B15400" w:rsidR="00786C2F"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w:t>
      </w:r>
      <w:r w:rsidR="00BF7A6B">
        <w:rPr>
          <w:rFonts w:ascii="Arial" w:hAnsi="Arial" w:cs="Arial"/>
          <w:sz w:val="21"/>
          <w:szCs w:val="21"/>
        </w:rPr>
        <w:t xml:space="preserve">d move toward the nearest exit.  </w:t>
      </w:r>
      <w:r>
        <w:rPr>
          <w:rFonts w:ascii="Arial" w:hAnsi="Arial"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22DB0FB1" w14:textId="77777777" w:rsidR="00F162AA" w:rsidRDefault="00F162AA" w:rsidP="00786C2F">
      <w:pPr>
        <w:rPr>
          <w:rFonts w:ascii="Arial" w:hAnsi="Arial" w:cs="Arial"/>
          <w:color w:val="FF0000"/>
          <w:sz w:val="21"/>
          <w:szCs w:val="21"/>
        </w:rPr>
      </w:pPr>
    </w:p>
    <w:p w14:paraId="37299297" w14:textId="6D45BF9E" w:rsidR="00805DDE" w:rsidRPr="003A4BD5" w:rsidRDefault="00BF7A6B" w:rsidP="00F162AA">
      <w:pPr>
        <w:rPr>
          <w:rFonts w:ascii="Arial" w:hAnsi="Arial" w:cs="Arial"/>
          <w:color w:val="FF0000"/>
          <w:sz w:val="21"/>
          <w:szCs w:val="21"/>
        </w:rPr>
      </w:pPr>
      <w:r w:rsidRPr="00BF7A6B">
        <w:rPr>
          <w:rFonts w:ascii="Arial" w:hAnsi="Arial" w:cs="Arial"/>
          <w:sz w:val="21"/>
          <w:szCs w:val="21"/>
        </w:rPr>
        <w:t xml:space="preserve">Students are </w:t>
      </w:r>
      <w:r w:rsidR="00805DDE" w:rsidRPr="00BF7A6B">
        <w:rPr>
          <w:rFonts w:ascii="Arial" w:hAnsi="Arial" w:cs="Arial"/>
          <w:sz w:val="21"/>
          <w:szCs w:val="21"/>
        </w:rPr>
        <w:t xml:space="preserve">encouraged to subscribe to the MavAlert system </w:t>
      </w:r>
      <w:r w:rsidR="00A85FC4" w:rsidRPr="00BF7A6B">
        <w:rPr>
          <w:rFonts w:ascii="Arial" w:hAnsi="Arial" w:cs="Arial"/>
          <w:sz w:val="21"/>
          <w:szCs w:val="21"/>
        </w:rPr>
        <w:t xml:space="preserve">that </w:t>
      </w:r>
      <w:r w:rsidR="00805DDE" w:rsidRPr="00BF7A6B">
        <w:rPr>
          <w:rFonts w:ascii="Arial" w:hAnsi="Arial" w:cs="Arial"/>
          <w:sz w:val="21"/>
          <w:szCs w:val="21"/>
        </w:rPr>
        <w:t>will send information in case of an emergency to their cell phones</w:t>
      </w:r>
      <w:r w:rsidR="007E422D" w:rsidRPr="00BF7A6B">
        <w:rPr>
          <w:rFonts w:ascii="Arial" w:hAnsi="Arial" w:cs="Arial"/>
          <w:sz w:val="21"/>
          <w:szCs w:val="21"/>
        </w:rPr>
        <w:t xml:space="preserve"> or email accounts</w:t>
      </w:r>
      <w:r w:rsidR="00805DDE" w:rsidRPr="00BF7A6B">
        <w:rPr>
          <w:rFonts w:ascii="Arial" w:hAnsi="Arial" w:cs="Arial"/>
          <w:sz w:val="21"/>
          <w:szCs w:val="21"/>
        </w:rPr>
        <w:t xml:space="preserve">. Anyone can subscribe at </w:t>
      </w:r>
      <w:hyperlink r:id="rId23" w:history="1">
        <w:r w:rsidR="007E422D" w:rsidRPr="00251DEE">
          <w:rPr>
            <w:rStyle w:val="Hyperlink"/>
            <w:rFonts w:ascii="Arial" w:hAnsi="Arial" w:cs="Arial"/>
            <w:sz w:val="21"/>
            <w:szCs w:val="21"/>
          </w:rPr>
          <w:t>https://mavalert.uta.edu/</w:t>
        </w:r>
      </w:hyperlink>
      <w:r w:rsidR="007E422D">
        <w:rPr>
          <w:rFonts w:ascii="Arial" w:hAnsi="Arial" w:cs="Arial"/>
          <w:color w:val="FF0000"/>
          <w:sz w:val="21"/>
          <w:szCs w:val="21"/>
        </w:rPr>
        <w:t xml:space="preserve"> </w:t>
      </w:r>
      <w:r w:rsidR="007E422D" w:rsidRPr="00BF7A6B">
        <w:rPr>
          <w:rFonts w:ascii="Arial" w:hAnsi="Arial" w:cs="Arial"/>
          <w:sz w:val="21"/>
          <w:szCs w:val="21"/>
        </w:rPr>
        <w:t xml:space="preserve">or </w:t>
      </w:r>
      <w:hyperlink r:id="rId24" w:history="1">
        <w:r w:rsidR="007E422D" w:rsidRPr="00E213C8">
          <w:rPr>
            <w:rStyle w:val="Hyperlink"/>
            <w:rFonts w:ascii="Arial" w:hAnsi="Arial" w:cs="Arial"/>
            <w:sz w:val="21"/>
            <w:szCs w:val="21"/>
          </w:rPr>
          <w:t>https://mavalert.uta.edu/register.php</w:t>
        </w:r>
      </w:hyperlink>
    </w:p>
    <w:p w14:paraId="156D8EE6" w14:textId="77777777" w:rsidR="00786C2F" w:rsidRDefault="00786C2F" w:rsidP="00786C2F">
      <w:pPr>
        <w:rPr>
          <w:rFonts w:ascii="Arial" w:hAnsi="Arial" w:cs="Arial"/>
          <w:color w:val="FF0000"/>
          <w:sz w:val="21"/>
          <w:szCs w:val="21"/>
        </w:rPr>
      </w:pPr>
    </w:p>
    <w:p w14:paraId="73F6BE24" w14:textId="1E8384AC" w:rsidR="007E422D" w:rsidRDefault="0016052E" w:rsidP="0016052E">
      <w:pPr>
        <w:rPr>
          <w:rFonts w:asciiTheme="minorBidi" w:hAnsiTheme="minorBidi" w:cstheme="minorBidi"/>
          <w:b/>
          <w:bCs/>
          <w:color w:val="0000FF"/>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 xml:space="preserve">esources include </w:t>
      </w:r>
      <w:hyperlink r:id="rId25" w:history="1">
        <w:r w:rsidRPr="0018144B">
          <w:rPr>
            <w:rStyle w:val="Hyperlink"/>
            <w:rFonts w:ascii="Arial" w:hAnsi="Arial" w:cs="Arial"/>
            <w:sz w:val="21"/>
            <w:szCs w:val="21"/>
          </w:rPr>
          <w:t>tutoring</w:t>
        </w:r>
      </w:hyperlink>
      <w:r w:rsidRPr="0016052E">
        <w:rPr>
          <w:rFonts w:ascii="Arial" w:hAnsi="Arial" w:cs="Arial"/>
          <w:sz w:val="21"/>
          <w:szCs w:val="21"/>
        </w:rPr>
        <w:t xml:space="preserve">, </w:t>
      </w:r>
      <w:hyperlink r:id="rId26" w:history="1">
        <w:r w:rsidRPr="0018144B">
          <w:rPr>
            <w:rStyle w:val="Hyperlink"/>
            <w:rFonts w:ascii="Arial" w:hAnsi="Arial" w:cs="Arial"/>
            <w:sz w:val="21"/>
            <w:szCs w:val="21"/>
          </w:rPr>
          <w:t>major-based learning centers</w:t>
        </w:r>
      </w:hyperlink>
      <w:r w:rsidRPr="0016052E">
        <w:rPr>
          <w:rFonts w:ascii="Arial" w:hAnsi="Arial" w:cs="Arial"/>
          <w:sz w:val="21"/>
          <w:szCs w:val="21"/>
        </w:rPr>
        <w:t>, developmental education</w:t>
      </w:r>
      <w:r w:rsidR="00531B24">
        <w:rPr>
          <w:rFonts w:ascii="Arial" w:hAnsi="Arial" w:cs="Arial"/>
          <w:sz w:val="21"/>
          <w:szCs w:val="21"/>
        </w:rPr>
        <w:t xml:space="preserve">, </w:t>
      </w:r>
      <w:hyperlink r:id="rId27" w:history="1">
        <w:r w:rsidRPr="0018144B">
          <w:rPr>
            <w:rStyle w:val="Hyperlink"/>
            <w:rFonts w:ascii="Arial" w:hAnsi="Arial" w:cs="Arial"/>
            <w:sz w:val="21"/>
            <w:szCs w:val="21"/>
          </w:rPr>
          <w:t>advising and mentoring</w:t>
        </w:r>
      </w:hyperlink>
      <w:r w:rsidRPr="0016052E">
        <w:rPr>
          <w:rFonts w:ascii="Arial" w:hAnsi="Arial" w:cs="Arial"/>
          <w:sz w:val="21"/>
          <w:szCs w:val="21"/>
        </w:rPr>
        <w:t xml:space="preserve">, personal counseling, and </w:t>
      </w:r>
      <w:hyperlink r:id="rId28" w:history="1">
        <w:r w:rsidRPr="0018144B">
          <w:rPr>
            <w:rStyle w:val="Hyperlink"/>
            <w:rFonts w:ascii="Arial" w:hAnsi="Arial" w:cs="Arial"/>
            <w:sz w:val="21"/>
            <w:szCs w:val="21"/>
          </w:rPr>
          <w:t>federally funded programs</w:t>
        </w:r>
      </w:hyperlink>
      <w:r w:rsidRPr="0016052E">
        <w:rPr>
          <w:rFonts w:ascii="Arial" w:hAnsi="Arial" w:cs="Arial"/>
          <w:sz w:val="21"/>
          <w:szCs w:val="21"/>
        </w:rPr>
        <w:t>.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29"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18144B">
        <w:rPr>
          <w:rFonts w:ascii="Arial" w:hAnsi="Arial" w:cs="Arial"/>
          <w:sz w:val="21"/>
          <w:szCs w:val="21"/>
        </w:rPr>
        <w:t xml:space="preserve"> </w:t>
      </w:r>
      <w:hyperlink r:id="rId30" w:history="1">
        <w:r w:rsidR="00913511" w:rsidRPr="0018144B">
          <w:rPr>
            <w:rStyle w:val="Hyperlink"/>
            <w:rFonts w:ascii="Arial" w:hAnsi="Arial" w:cs="Arial"/>
            <w:sz w:val="21"/>
            <w:szCs w:val="21"/>
          </w:rPr>
          <w:t>http://www.uta.edu/universitycollege/resources/index.php</w:t>
        </w:r>
      </w:hyperlink>
      <w:r w:rsidR="0018144B">
        <w:rPr>
          <w:rFonts w:ascii="Arial" w:hAnsi="Arial" w:cs="Arial"/>
          <w:sz w:val="21"/>
          <w:szCs w:val="21"/>
        </w:rPr>
        <w:t>.</w:t>
      </w:r>
    </w:p>
    <w:p w14:paraId="5BE9588C" w14:textId="77777777" w:rsidR="007E422D" w:rsidRPr="00BF7A6B" w:rsidRDefault="007E422D" w:rsidP="0016052E">
      <w:pPr>
        <w:rPr>
          <w:rFonts w:asciiTheme="minorBidi" w:hAnsiTheme="minorBidi" w:cstheme="minorBidi"/>
          <w:bCs/>
          <w:sz w:val="21"/>
          <w:szCs w:val="21"/>
        </w:rPr>
      </w:pPr>
    </w:p>
    <w:p w14:paraId="21A9DBD7" w14:textId="67AC05D3" w:rsidR="00FE712D" w:rsidRPr="00BF7A6B" w:rsidRDefault="007E422D" w:rsidP="00FE712D">
      <w:pPr>
        <w:rPr>
          <w:rFonts w:asciiTheme="minorBidi" w:hAnsiTheme="minorBidi" w:cstheme="minorBidi"/>
          <w:bCs/>
          <w:sz w:val="21"/>
          <w:szCs w:val="21"/>
        </w:rPr>
      </w:pPr>
      <w:r w:rsidRPr="00BF7A6B">
        <w:rPr>
          <w:rFonts w:asciiTheme="minorBidi" w:hAnsiTheme="minorBidi" w:cstheme="minorBidi"/>
          <w:b/>
          <w:bCs/>
          <w:sz w:val="21"/>
          <w:szCs w:val="21"/>
        </w:rPr>
        <w:t>The IDEAS Center (</w:t>
      </w:r>
      <w:r w:rsidRPr="00BF7A6B">
        <w:rPr>
          <w:rFonts w:asciiTheme="minorBidi" w:hAnsiTheme="minorBidi" w:cstheme="minorBidi"/>
          <w:bCs/>
          <w:sz w:val="21"/>
          <w:szCs w:val="21"/>
        </w:rPr>
        <w:t>2</w:t>
      </w:r>
      <w:r w:rsidRPr="00BF7A6B">
        <w:rPr>
          <w:rFonts w:asciiTheme="minorBidi" w:hAnsiTheme="minorBidi" w:cstheme="minorBidi"/>
          <w:bCs/>
          <w:sz w:val="21"/>
          <w:szCs w:val="21"/>
          <w:vertAlign w:val="superscript"/>
        </w:rPr>
        <w:t>nd</w:t>
      </w:r>
      <w:r w:rsidRPr="00BF7A6B">
        <w:rPr>
          <w:rFonts w:asciiTheme="minorBidi" w:hAnsiTheme="minorBidi" w:cstheme="minorBidi"/>
          <w:bCs/>
          <w:sz w:val="21"/>
          <w:szCs w:val="21"/>
        </w:rPr>
        <w:t xml:space="preserve"> Floor of Central Library) offers </w:t>
      </w:r>
      <w:r w:rsidRPr="00BF7A6B">
        <w:rPr>
          <w:rFonts w:asciiTheme="minorBidi" w:hAnsiTheme="minorBidi" w:cstheme="minorBidi"/>
          <w:b/>
          <w:bCs/>
          <w:sz w:val="21"/>
          <w:szCs w:val="21"/>
        </w:rPr>
        <w:t>free</w:t>
      </w:r>
      <w:r w:rsidRPr="00BF7A6B">
        <w:rPr>
          <w:rFonts w:asciiTheme="minorBidi" w:hAnsiTheme="minorBidi" w:cstheme="minorBidi"/>
          <w:bCs/>
          <w:sz w:val="21"/>
          <w:szCs w:val="21"/>
        </w:rPr>
        <w:t xml:space="preserve"> tutoring to all students with a focus on transfer students, sophomores, veterans and others undergoing a transition to UT Arlington. </w:t>
      </w:r>
      <w:r w:rsidR="00FE712D" w:rsidRPr="00BF7A6B">
        <w:rPr>
          <w:rFonts w:asciiTheme="minorBidi" w:hAnsiTheme="minorBidi" w:cstheme="minorBidi"/>
          <w:bCs/>
          <w:sz w:val="21"/>
          <w:szCs w:val="21"/>
        </w:rPr>
        <w:t xml:space="preserve">To schedule an appointment with a peer tutor or mentor email </w:t>
      </w:r>
      <w:hyperlink r:id="rId31" w:history="1">
        <w:r w:rsidR="00FE712D" w:rsidRPr="00BF7A6B">
          <w:rPr>
            <w:rStyle w:val="Hyperlink"/>
            <w:rFonts w:asciiTheme="minorBidi" w:hAnsiTheme="minorBidi" w:cstheme="minorBidi"/>
            <w:bCs/>
            <w:color w:val="auto"/>
            <w:sz w:val="21"/>
            <w:szCs w:val="21"/>
          </w:rPr>
          <w:t>IDEAS@uta.edu</w:t>
        </w:r>
      </w:hyperlink>
      <w:r w:rsidR="00FE712D" w:rsidRPr="00BF7A6B">
        <w:rPr>
          <w:rFonts w:asciiTheme="minorBidi" w:hAnsiTheme="minorBidi" w:cstheme="minorBidi"/>
          <w:bCs/>
          <w:sz w:val="21"/>
          <w:szCs w:val="21"/>
        </w:rPr>
        <w:t xml:space="preserve"> or call (817) 272-6593</w:t>
      </w:r>
      <w:r w:rsidR="0058772A" w:rsidRPr="00BF7A6B">
        <w:rPr>
          <w:rFonts w:asciiTheme="minorBidi" w:hAnsiTheme="minorBidi" w:cstheme="minorBidi"/>
          <w:bCs/>
          <w:sz w:val="21"/>
          <w:szCs w:val="21"/>
        </w:rPr>
        <w:t>.</w:t>
      </w:r>
    </w:p>
    <w:p w14:paraId="21F6DB3D" w14:textId="65A4AFDB" w:rsidR="007E422D" w:rsidRPr="00BF7A6B" w:rsidRDefault="00147BD7" w:rsidP="0016052E">
      <w:pPr>
        <w:rPr>
          <w:rFonts w:ascii="Arial" w:hAnsi="Arial" w:cs="Arial"/>
          <w:sz w:val="21"/>
          <w:szCs w:val="21"/>
        </w:rPr>
      </w:pPr>
      <w:r w:rsidRPr="00BF7A6B">
        <w:rPr>
          <w:rFonts w:asciiTheme="minorBidi" w:hAnsiTheme="minorBidi" w:cstheme="minorBidi"/>
          <w:bCs/>
          <w:sz w:val="21"/>
          <w:szCs w:val="21"/>
        </w:rPr>
        <w:t xml:space="preserve"> </w:t>
      </w:r>
    </w:p>
    <w:p w14:paraId="59D80F51" w14:textId="4AE3CC7B" w:rsidR="007E422D" w:rsidRPr="00BF7A6B" w:rsidRDefault="007E422D" w:rsidP="00EF7D2F">
      <w:pPr>
        <w:rPr>
          <w:rFonts w:asciiTheme="minorBidi" w:hAnsiTheme="minorBidi" w:cstheme="minorBidi"/>
          <w:sz w:val="21"/>
          <w:szCs w:val="21"/>
        </w:rPr>
      </w:pPr>
    </w:p>
    <w:p w14:paraId="6C1E5C72" w14:textId="754BCF4C" w:rsidR="007E422D" w:rsidRPr="00BF7A6B" w:rsidRDefault="007E422D" w:rsidP="007E422D">
      <w:pPr>
        <w:spacing w:before="100" w:beforeAutospacing="1" w:after="100" w:afterAutospacing="1"/>
        <w:rPr>
          <w:rFonts w:asciiTheme="minorBidi" w:hAnsiTheme="minorBidi" w:cstheme="minorBidi"/>
          <w:sz w:val="21"/>
          <w:szCs w:val="21"/>
        </w:rPr>
      </w:pPr>
      <w:r w:rsidRPr="00BF7A6B">
        <w:rPr>
          <w:rFonts w:asciiTheme="minorBidi" w:hAnsiTheme="minorBidi" w:cstheme="minorBidi"/>
          <w:b/>
          <w:bCs/>
          <w:sz w:val="21"/>
          <w:szCs w:val="21"/>
        </w:rPr>
        <w:t>The English Writing Center (411LIBR)</w:t>
      </w:r>
      <w:r w:rsidRPr="00BF7A6B">
        <w:rPr>
          <w:rFonts w:asciiTheme="minorBidi" w:hAnsiTheme="minorBidi" w:cstheme="minorBidi"/>
          <w:sz w:val="21"/>
          <w:szCs w:val="21"/>
        </w:rPr>
        <w:t xml:space="preserve">: The Writing Center Offers free tutoring in 20-, 40-, or 60-minute face-to-face and online sessions to all UTA students on any phase of their UTA coursework. Our hours are 9 am to 8 pm Mon.-Thurs., 9 am-3 pm Fri. and Noon-6 pm Sat. and Sun. Register and make </w:t>
      </w:r>
      <w:r w:rsidRPr="00BF7A6B">
        <w:rPr>
          <w:rFonts w:asciiTheme="minorBidi" w:hAnsiTheme="minorBidi" w:cstheme="minorBidi"/>
          <w:sz w:val="21"/>
          <w:szCs w:val="21"/>
        </w:rPr>
        <w:lastRenderedPageBreak/>
        <w:t xml:space="preserve">appointments online at </w:t>
      </w:r>
      <w:r w:rsidRPr="00BF7A6B">
        <w:t>http://uta.mywconline.com</w:t>
      </w:r>
      <w:r w:rsidRPr="00BF7A6B">
        <w:rPr>
          <w:rFonts w:asciiTheme="minorBidi" w:hAnsiTheme="minorBidi" w:cstheme="minorBidi"/>
          <w:sz w:val="21"/>
          <w:szCs w:val="21"/>
        </w:rPr>
        <w:t xml:space="preserve">. Classroom Visits, workshops, and specialized services for graduate students are also available. Please see </w:t>
      </w:r>
      <w:hyperlink r:id="rId32" w:history="1">
        <w:r w:rsidRPr="00BF7A6B">
          <w:rPr>
            <w:rStyle w:val="Hyperlink"/>
            <w:rFonts w:asciiTheme="minorBidi" w:hAnsiTheme="minorBidi" w:cstheme="minorBidi"/>
            <w:color w:val="auto"/>
            <w:sz w:val="21"/>
            <w:szCs w:val="21"/>
          </w:rPr>
          <w:t>www.uta.edu/owl</w:t>
        </w:r>
      </w:hyperlink>
      <w:r w:rsidRPr="00BF7A6B">
        <w:rPr>
          <w:rFonts w:asciiTheme="minorBidi" w:hAnsiTheme="minorBidi" w:cstheme="minorBidi"/>
          <w:sz w:val="21"/>
          <w:szCs w:val="21"/>
        </w:rPr>
        <w:t xml:space="preserve"> for detailed information on all our programs and services.</w:t>
      </w:r>
    </w:p>
    <w:p w14:paraId="16B8FC71" w14:textId="20286221" w:rsidR="00FE712D" w:rsidRPr="00BF7A6B" w:rsidRDefault="00FE712D" w:rsidP="00F162AA">
      <w:pPr>
        <w:spacing w:before="100" w:beforeAutospacing="1" w:after="100" w:afterAutospacing="1"/>
        <w:rPr>
          <w:rFonts w:asciiTheme="minorBidi" w:hAnsiTheme="minorBidi" w:cstheme="minorBidi"/>
          <w:sz w:val="21"/>
          <w:szCs w:val="21"/>
        </w:rPr>
      </w:pPr>
      <w:r w:rsidRPr="00BF7A6B">
        <w:rPr>
          <w:rFonts w:asciiTheme="minorBidi" w:hAnsiTheme="minorBidi" w:cstheme="minorBidi"/>
          <w:sz w:val="21"/>
          <w:szCs w:val="21"/>
        </w:rPr>
        <w:t>The Library’s 2</w:t>
      </w:r>
      <w:r w:rsidRPr="00BF7A6B">
        <w:rPr>
          <w:rFonts w:asciiTheme="minorBidi" w:hAnsiTheme="minorBidi" w:cstheme="minorBidi"/>
          <w:sz w:val="21"/>
          <w:szCs w:val="21"/>
          <w:vertAlign w:val="superscript"/>
        </w:rPr>
        <w:t>nd</w:t>
      </w:r>
      <w:r w:rsidRPr="00BF7A6B">
        <w:rPr>
          <w:rFonts w:asciiTheme="minorBidi" w:hAnsiTheme="minorBidi" w:cstheme="minorBidi"/>
          <w:sz w:val="21"/>
          <w:szCs w:val="21"/>
        </w:rPr>
        <w:t xml:space="preserve"> floor Academic Plaza offers students a central hub of support services, including IDEAS Center, University Advising Services, Transfer UTA and various college/school advising hours.</w:t>
      </w:r>
      <w:r w:rsidR="00AD3B99" w:rsidRPr="00BF7A6B">
        <w:rPr>
          <w:rFonts w:asciiTheme="minorBidi" w:hAnsiTheme="minorBidi" w:cstheme="minorBidi"/>
          <w:sz w:val="21"/>
          <w:szCs w:val="21"/>
        </w:rPr>
        <w:t xml:space="preserve"> </w:t>
      </w:r>
      <w:r w:rsidRPr="00BF7A6B">
        <w:rPr>
          <w:rFonts w:asciiTheme="minorBidi" w:hAnsiTheme="minorBidi" w:cstheme="minorBidi"/>
          <w:sz w:val="21"/>
          <w:szCs w:val="21"/>
        </w:rPr>
        <w:t xml:space="preserve">Services are available during the library’s hours of operation. </w:t>
      </w:r>
      <w:hyperlink r:id="rId33" w:history="1">
        <w:r w:rsidRPr="00BF7A6B">
          <w:rPr>
            <w:rStyle w:val="Hyperlink"/>
            <w:rFonts w:asciiTheme="minorBidi" w:hAnsiTheme="minorBidi" w:cstheme="minorBidi"/>
            <w:color w:val="auto"/>
            <w:sz w:val="21"/>
            <w:szCs w:val="21"/>
          </w:rPr>
          <w:t>http://library.uta.edu/academic-plaza</w:t>
        </w:r>
      </w:hyperlink>
    </w:p>
    <w:p w14:paraId="3648AC12" w14:textId="56C2DD48" w:rsidR="0092291C" w:rsidRPr="005A079A" w:rsidRDefault="00141EC6" w:rsidP="00BF7A6B">
      <w:pPr>
        <w:tabs>
          <w:tab w:val="left" w:leader="dot" w:pos="3600"/>
        </w:tabs>
        <w:rPr>
          <w:rFonts w:ascii="Arial" w:hAnsi="Arial" w:cs="Arial"/>
          <w:color w:val="FF0000"/>
          <w:sz w:val="21"/>
          <w:szCs w:val="21"/>
        </w:rPr>
      </w:pPr>
      <w:r w:rsidRPr="00BF7A6B">
        <w:rPr>
          <w:rFonts w:ascii="Arial" w:hAnsi="Arial" w:cs="Arial"/>
          <w:b/>
          <w:sz w:val="21"/>
          <w:szCs w:val="21"/>
        </w:rPr>
        <w:t>Librarian to Contact:</w:t>
      </w:r>
      <w:r w:rsidR="0091586E" w:rsidRPr="00BF7A6B">
        <w:rPr>
          <w:rFonts w:ascii="Arial" w:hAnsi="Arial" w:cs="Arial"/>
          <w:sz w:val="21"/>
          <w:szCs w:val="21"/>
        </w:rPr>
        <w:t xml:space="preserve"> </w:t>
      </w:r>
      <w:hyperlink r:id="rId34" w:tgtFrame="_blank" w:history="1">
        <w:r w:rsidR="00A7500D" w:rsidRPr="007B06DE">
          <w:rPr>
            <w:rStyle w:val="Hyperlink"/>
            <w:rFonts w:ascii="Arial" w:hAnsi="Arial" w:cs="Arial"/>
            <w:sz w:val="21"/>
            <w:szCs w:val="21"/>
          </w:rPr>
          <w:t>http://www.uta.edu/library/help/subject-librarians.php</w:t>
        </w:r>
      </w:hyperlink>
      <w:r w:rsidR="00A7500D">
        <w:rPr>
          <w:rFonts w:ascii="Arial" w:hAnsi="Arial" w:cs="Arial"/>
          <w:color w:val="000000"/>
          <w:sz w:val="21"/>
          <w:szCs w:val="21"/>
        </w:rPr>
        <w:t xml:space="preserve"> </w:t>
      </w:r>
      <w:r w:rsidRPr="008A6918">
        <w:rPr>
          <w:rFonts w:ascii="Arial" w:hAnsi="Arial" w:cs="Arial"/>
          <w:color w:val="0000FF"/>
          <w:sz w:val="21"/>
          <w:szCs w:val="21"/>
        </w:rPr>
        <w:t>]</w:t>
      </w:r>
      <w:r w:rsidR="00425855">
        <w:rPr>
          <w:rFonts w:ascii="Arial" w:hAnsi="Arial" w:cs="Arial"/>
          <w:color w:val="0000FF"/>
          <w:sz w:val="21"/>
          <w:szCs w:val="21"/>
        </w:rPr>
        <w:t xml:space="preserve"> </w:t>
      </w:r>
    </w:p>
    <w:p w14:paraId="1CFDEC95" w14:textId="77777777" w:rsidR="00D77B00" w:rsidRDefault="00D77B00">
      <w:pPr>
        <w:rPr>
          <w:rFonts w:ascii="Arial" w:hAnsi="Arial" w:cs="Arial"/>
          <w:bCs/>
          <w:color w:val="0000FF"/>
          <w:sz w:val="21"/>
          <w:szCs w:val="21"/>
        </w:rPr>
      </w:pPr>
    </w:p>
    <w:p w14:paraId="5469D2E4" w14:textId="77777777" w:rsidR="00786C2F" w:rsidRPr="005A079A" w:rsidRDefault="00786C2F">
      <w:pPr>
        <w:rPr>
          <w:rFonts w:ascii="Arial" w:hAnsi="Arial" w:cs="Arial"/>
          <w:bCs/>
          <w:color w:val="0000FF"/>
          <w:sz w:val="21"/>
          <w:szCs w:val="21"/>
        </w:rPr>
      </w:pPr>
    </w:p>
    <w:p w14:paraId="7ACC4898" w14:textId="56FB96D7" w:rsidR="00A84BAD" w:rsidRPr="0020685B" w:rsidRDefault="00786C2F" w:rsidP="00A84BAD">
      <w:pPr>
        <w:keepNext/>
        <w:jc w:val="center"/>
        <w:rPr>
          <w:rFonts w:ascii="Arial" w:hAnsi="Arial" w:cs="Arial"/>
          <w:i/>
          <w:color w:val="0000FF"/>
          <w:sz w:val="21"/>
          <w:szCs w:val="21"/>
        </w:rPr>
      </w:pPr>
      <w:r>
        <w:rPr>
          <w:rFonts w:ascii="Arial" w:hAnsi="Arial" w:cs="Arial"/>
          <w:b/>
          <w:sz w:val="21"/>
          <w:szCs w:val="21"/>
        </w:rPr>
        <w:t>Course Schedule</w:t>
      </w:r>
      <w:r>
        <w:rPr>
          <w:rFonts w:ascii="Arial" w:hAnsi="Arial" w:cs="Arial"/>
          <w:b/>
          <w:sz w:val="21"/>
          <w:szCs w:val="21"/>
        </w:rPr>
        <w:br/>
      </w:r>
    </w:p>
    <w:p w14:paraId="14718219" w14:textId="5B770162" w:rsidR="00277015" w:rsidRPr="00DE30A7" w:rsidRDefault="00277015" w:rsidP="00B124DD">
      <w:pPr>
        <w:rPr>
          <w:rFonts w:ascii="Arial" w:hAnsi="Arial" w:cs="Arial"/>
          <w:i/>
          <w:sz w:val="21"/>
          <w:szCs w:val="21"/>
        </w:rPr>
      </w:pPr>
      <w:r w:rsidRPr="00DE30A7">
        <w:rPr>
          <w:rFonts w:ascii="Arial" w:hAnsi="Arial" w:cs="Arial"/>
          <w:i/>
          <w:sz w:val="21"/>
          <w:szCs w:val="21"/>
        </w:rPr>
        <w:t xml:space="preserve">As the instructor for this course, I reserve the right to adjust this schedule in any way that serves the educational needs of the students enrolled </w:t>
      </w:r>
      <w:r w:rsidR="00A84BAD" w:rsidRPr="00DE30A7">
        <w:rPr>
          <w:rFonts w:ascii="Arial" w:hAnsi="Arial" w:cs="Arial"/>
          <w:i/>
          <w:sz w:val="21"/>
          <w:szCs w:val="21"/>
        </w:rPr>
        <w:t>in this course. You will be notified of any such changes.</w:t>
      </w:r>
    </w:p>
    <w:p w14:paraId="2A6EBA7D" w14:textId="68BF7AEE" w:rsidR="00A84BAD" w:rsidRPr="00DE30A7" w:rsidRDefault="0040263B" w:rsidP="00B124DD">
      <w:pPr>
        <w:rPr>
          <w:rFonts w:ascii="Arial" w:hAnsi="Arial" w:cs="Arial"/>
          <w:sz w:val="21"/>
          <w:szCs w:val="21"/>
        </w:rPr>
      </w:pPr>
      <w:r>
        <w:rPr>
          <w:rFonts w:ascii="Arial" w:hAnsi="Arial" w:cs="Arial"/>
          <w:sz w:val="21"/>
          <w:szCs w:val="21"/>
        </w:rPr>
        <w:t xml:space="preserve">  </w:t>
      </w:r>
    </w:p>
    <w:p w14:paraId="74F50C32" w14:textId="1805D5D2" w:rsidR="00A84BAD" w:rsidRPr="00DE30A7" w:rsidRDefault="00A84BAD" w:rsidP="00B124DD">
      <w:pPr>
        <w:rPr>
          <w:rFonts w:ascii="Arial" w:hAnsi="Arial" w:cs="Arial"/>
          <w:sz w:val="21"/>
          <w:szCs w:val="21"/>
        </w:rPr>
      </w:pPr>
      <w:r w:rsidRPr="00DE30A7">
        <w:rPr>
          <w:rFonts w:ascii="Arial" w:hAnsi="Arial" w:cs="Arial"/>
          <w:sz w:val="21"/>
          <w:szCs w:val="21"/>
        </w:rPr>
        <w:t>Aug. 30</w:t>
      </w:r>
      <w:r w:rsidRPr="00DE30A7">
        <w:rPr>
          <w:rFonts w:ascii="Arial" w:hAnsi="Arial" w:cs="Arial"/>
          <w:sz w:val="21"/>
          <w:szCs w:val="21"/>
        </w:rPr>
        <w:tab/>
      </w:r>
      <w:r w:rsidR="007668DE">
        <w:rPr>
          <w:rFonts w:ascii="Arial" w:hAnsi="Arial" w:cs="Arial"/>
          <w:sz w:val="21"/>
          <w:szCs w:val="21"/>
        </w:rPr>
        <w:t>Orientation; Video: Madoff Fraud scam</w:t>
      </w:r>
    </w:p>
    <w:p w14:paraId="06E77883" w14:textId="77777777" w:rsidR="00E139FA" w:rsidRPr="00DE30A7" w:rsidRDefault="00E139FA" w:rsidP="00B124DD">
      <w:pPr>
        <w:rPr>
          <w:rFonts w:ascii="Arial" w:hAnsi="Arial" w:cs="Arial"/>
          <w:sz w:val="21"/>
          <w:szCs w:val="21"/>
        </w:rPr>
      </w:pPr>
    </w:p>
    <w:p w14:paraId="59FCD302" w14:textId="6DD03E12" w:rsidR="00E139FA" w:rsidRPr="00DE30A7" w:rsidRDefault="00E139FA" w:rsidP="00B124DD">
      <w:pPr>
        <w:rPr>
          <w:rFonts w:ascii="Arial" w:hAnsi="Arial" w:cs="Arial"/>
          <w:sz w:val="21"/>
          <w:szCs w:val="21"/>
        </w:rPr>
      </w:pPr>
      <w:r w:rsidRPr="00DE30A7">
        <w:rPr>
          <w:rFonts w:ascii="Arial" w:hAnsi="Arial" w:cs="Arial"/>
          <w:sz w:val="21"/>
          <w:szCs w:val="21"/>
        </w:rPr>
        <w:t>Sept.</w:t>
      </w:r>
      <w:r w:rsidR="007668DE">
        <w:rPr>
          <w:rFonts w:ascii="Arial" w:hAnsi="Arial" w:cs="Arial"/>
          <w:sz w:val="21"/>
          <w:szCs w:val="21"/>
        </w:rPr>
        <w:t>6</w:t>
      </w:r>
      <w:r w:rsidRPr="00DE30A7">
        <w:rPr>
          <w:rFonts w:ascii="Arial" w:hAnsi="Arial" w:cs="Arial"/>
          <w:sz w:val="21"/>
          <w:szCs w:val="21"/>
        </w:rPr>
        <w:t xml:space="preserve"> </w:t>
      </w:r>
      <w:r w:rsidRPr="00DE30A7">
        <w:rPr>
          <w:rFonts w:ascii="Arial" w:hAnsi="Arial" w:cs="Arial"/>
          <w:sz w:val="21"/>
          <w:szCs w:val="21"/>
        </w:rPr>
        <w:tab/>
      </w:r>
      <w:r w:rsidRPr="00DE30A7">
        <w:rPr>
          <w:rFonts w:ascii="Arial" w:hAnsi="Arial" w:cs="Arial"/>
          <w:sz w:val="21"/>
          <w:szCs w:val="21"/>
        </w:rPr>
        <w:tab/>
        <w:t xml:space="preserve">Chapters </w:t>
      </w:r>
      <w:r w:rsidR="007668DE">
        <w:rPr>
          <w:rFonts w:ascii="Arial" w:hAnsi="Arial" w:cs="Arial"/>
          <w:sz w:val="21"/>
          <w:szCs w:val="21"/>
        </w:rPr>
        <w:t>3-26     Audit reports</w:t>
      </w:r>
    </w:p>
    <w:p w14:paraId="6198B1CD" w14:textId="4444BC35" w:rsidR="00277015" w:rsidRDefault="007668DE">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Chapter 26 is self-study</w:t>
      </w:r>
    </w:p>
    <w:p w14:paraId="6EB22967" w14:textId="77777777" w:rsidR="007668DE" w:rsidRPr="00DE30A7" w:rsidRDefault="007668DE">
      <w:pPr>
        <w:rPr>
          <w:rFonts w:ascii="Arial" w:hAnsi="Arial" w:cs="Arial"/>
          <w:sz w:val="21"/>
          <w:szCs w:val="21"/>
        </w:rPr>
      </w:pPr>
    </w:p>
    <w:p w14:paraId="7906E98A" w14:textId="3F68BE7B" w:rsidR="00E139FA" w:rsidRPr="00DE30A7" w:rsidRDefault="00E139FA">
      <w:pPr>
        <w:rPr>
          <w:rFonts w:ascii="Arial" w:hAnsi="Arial" w:cs="Arial"/>
          <w:sz w:val="21"/>
          <w:szCs w:val="21"/>
        </w:rPr>
      </w:pPr>
      <w:r w:rsidRPr="00DE30A7">
        <w:rPr>
          <w:rFonts w:ascii="Arial" w:hAnsi="Arial" w:cs="Arial"/>
          <w:sz w:val="21"/>
          <w:szCs w:val="21"/>
        </w:rPr>
        <w:t xml:space="preserve">Sept. </w:t>
      </w:r>
      <w:r w:rsidR="007668DE">
        <w:rPr>
          <w:rFonts w:ascii="Arial" w:hAnsi="Arial" w:cs="Arial"/>
          <w:sz w:val="21"/>
          <w:szCs w:val="21"/>
        </w:rPr>
        <w:t>13</w:t>
      </w:r>
      <w:r w:rsidR="007668DE">
        <w:rPr>
          <w:rFonts w:ascii="Arial" w:hAnsi="Arial" w:cs="Arial"/>
          <w:sz w:val="21"/>
          <w:szCs w:val="21"/>
        </w:rPr>
        <w:tab/>
        <w:t>Chapter 15</w:t>
      </w:r>
      <w:r w:rsidR="00DE30A7">
        <w:rPr>
          <w:rFonts w:ascii="Arial" w:hAnsi="Arial" w:cs="Arial"/>
          <w:sz w:val="21"/>
          <w:szCs w:val="21"/>
        </w:rPr>
        <w:tab/>
      </w:r>
      <w:r w:rsidR="0040263B">
        <w:rPr>
          <w:rFonts w:ascii="Arial" w:hAnsi="Arial" w:cs="Arial"/>
          <w:sz w:val="21"/>
          <w:szCs w:val="21"/>
        </w:rPr>
        <w:t xml:space="preserve">   </w:t>
      </w:r>
      <w:r w:rsidR="007668DE">
        <w:rPr>
          <w:rFonts w:ascii="Arial" w:hAnsi="Arial" w:cs="Arial"/>
          <w:sz w:val="21"/>
          <w:szCs w:val="21"/>
        </w:rPr>
        <w:t>Audit Sampling for test of controls and substantive test of transactions</w:t>
      </w:r>
    </w:p>
    <w:p w14:paraId="6F0BCB6F" w14:textId="29F1F158" w:rsidR="00E139FA" w:rsidRPr="00DE30A7" w:rsidRDefault="00E139FA">
      <w:pPr>
        <w:rPr>
          <w:rFonts w:ascii="Arial" w:hAnsi="Arial" w:cs="Arial"/>
          <w:sz w:val="21"/>
          <w:szCs w:val="21"/>
        </w:rPr>
      </w:pPr>
    </w:p>
    <w:p w14:paraId="41C48F04" w14:textId="6124669B" w:rsidR="00E139FA" w:rsidRPr="00DE30A7" w:rsidRDefault="007668DE">
      <w:pPr>
        <w:rPr>
          <w:rFonts w:ascii="Arial" w:hAnsi="Arial" w:cs="Arial"/>
          <w:sz w:val="21"/>
          <w:szCs w:val="21"/>
        </w:rPr>
      </w:pPr>
      <w:r>
        <w:rPr>
          <w:rFonts w:ascii="Arial" w:hAnsi="Arial" w:cs="Arial"/>
          <w:sz w:val="21"/>
          <w:szCs w:val="21"/>
        </w:rPr>
        <w:t>Sept. 20</w:t>
      </w:r>
      <w:r>
        <w:rPr>
          <w:rFonts w:ascii="Arial" w:hAnsi="Arial" w:cs="Arial"/>
          <w:sz w:val="21"/>
          <w:szCs w:val="21"/>
        </w:rPr>
        <w:tab/>
        <w:t>Chapter 5</w:t>
      </w:r>
      <w:r w:rsidR="00DE30A7">
        <w:rPr>
          <w:rFonts w:ascii="Arial" w:hAnsi="Arial" w:cs="Arial"/>
          <w:sz w:val="21"/>
          <w:szCs w:val="21"/>
        </w:rPr>
        <w:tab/>
      </w:r>
      <w:r w:rsidR="0040263B">
        <w:rPr>
          <w:rFonts w:ascii="Arial" w:hAnsi="Arial" w:cs="Arial"/>
          <w:sz w:val="21"/>
          <w:szCs w:val="21"/>
        </w:rPr>
        <w:t xml:space="preserve">   </w:t>
      </w:r>
      <w:r>
        <w:rPr>
          <w:rFonts w:ascii="Arial" w:hAnsi="Arial" w:cs="Arial"/>
          <w:sz w:val="21"/>
          <w:szCs w:val="21"/>
        </w:rPr>
        <w:t>Legal Liability</w:t>
      </w:r>
    </w:p>
    <w:p w14:paraId="2CAF6253" w14:textId="77777777" w:rsidR="00E139FA" w:rsidRPr="00DE30A7" w:rsidRDefault="00E139FA">
      <w:pPr>
        <w:rPr>
          <w:rFonts w:ascii="Arial" w:hAnsi="Arial" w:cs="Arial"/>
          <w:sz w:val="21"/>
          <w:szCs w:val="21"/>
        </w:rPr>
      </w:pPr>
    </w:p>
    <w:p w14:paraId="23654704" w14:textId="426B152E" w:rsidR="00E139FA" w:rsidRPr="00DE30A7" w:rsidRDefault="00E139FA" w:rsidP="0040263B">
      <w:pPr>
        <w:ind w:left="1440" w:hanging="1440"/>
        <w:rPr>
          <w:rFonts w:ascii="Arial" w:hAnsi="Arial" w:cs="Arial"/>
          <w:sz w:val="21"/>
          <w:szCs w:val="21"/>
        </w:rPr>
      </w:pPr>
      <w:r w:rsidRPr="00DE30A7">
        <w:rPr>
          <w:rFonts w:ascii="Arial" w:hAnsi="Arial" w:cs="Arial"/>
          <w:sz w:val="21"/>
          <w:szCs w:val="21"/>
        </w:rPr>
        <w:t xml:space="preserve">Sept. </w:t>
      </w:r>
      <w:r w:rsidR="007668DE">
        <w:rPr>
          <w:rFonts w:ascii="Arial" w:hAnsi="Arial" w:cs="Arial"/>
          <w:sz w:val="21"/>
          <w:szCs w:val="21"/>
        </w:rPr>
        <w:t>27</w:t>
      </w:r>
      <w:r w:rsidRPr="00DE30A7">
        <w:rPr>
          <w:rFonts w:ascii="Arial" w:hAnsi="Arial" w:cs="Arial"/>
          <w:sz w:val="21"/>
          <w:szCs w:val="21"/>
        </w:rPr>
        <w:tab/>
        <w:t>Chapter</w:t>
      </w:r>
      <w:r w:rsidR="0040263B">
        <w:rPr>
          <w:rFonts w:ascii="Arial" w:hAnsi="Arial" w:cs="Arial"/>
          <w:sz w:val="21"/>
          <w:szCs w:val="21"/>
        </w:rPr>
        <w:t>s</w:t>
      </w:r>
      <w:r w:rsidRPr="00DE30A7">
        <w:rPr>
          <w:rFonts w:ascii="Arial" w:hAnsi="Arial" w:cs="Arial"/>
          <w:sz w:val="21"/>
          <w:szCs w:val="21"/>
        </w:rPr>
        <w:t xml:space="preserve"> </w:t>
      </w:r>
      <w:r w:rsidR="007668DE">
        <w:rPr>
          <w:rFonts w:ascii="Arial" w:hAnsi="Arial" w:cs="Arial"/>
          <w:sz w:val="21"/>
          <w:szCs w:val="21"/>
        </w:rPr>
        <w:t xml:space="preserve">19        </w:t>
      </w:r>
      <w:proofErr w:type="gramStart"/>
      <w:r w:rsidR="007668DE">
        <w:rPr>
          <w:rFonts w:ascii="Arial" w:hAnsi="Arial" w:cs="Arial"/>
          <w:sz w:val="21"/>
          <w:szCs w:val="21"/>
        </w:rPr>
        <w:t>Completing</w:t>
      </w:r>
      <w:proofErr w:type="gramEnd"/>
      <w:r w:rsidR="007668DE">
        <w:rPr>
          <w:rFonts w:ascii="Arial" w:hAnsi="Arial" w:cs="Arial"/>
          <w:sz w:val="21"/>
          <w:szCs w:val="21"/>
        </w:rPr>
        <w:t xml:space="preserve"> the tests in the acquisition and payment cycle: verification of selected accounts</w:t>
      </w:r>
    </w:p>
    <w:p w14:paraId="761C5F01" w14:textId="77777777" w:rsidR="00E139FA" w:rsidRDefault="00E139FA">
      <w:pPr>
        <w:rPr>
          <w:rFonts w:ascii="Arial" w:hAnsi="Arial" w:cs="Arial"/>
          <w:sz w:val="21"/>
          <w:szCs w:val="21"/>
        </w:rPr>
      </w:pPr>
    </w:p>
    <w:p w14:paraId="452DCD53" w14:textId="77777777" w:rsidR="004D6499" w:rsidRPr="00DE30A7" w:rsidRDefault="004D6499">
      <w:pPr>
        <w:rPr>
          <w:rFonts w:ascii="Arial" w:hAnsi="Arial" w:cs="Arial"/>
          <w:sz w:val="21"/>
          <w:szCs w:val="21"/>
        </w:rPr>
      </w:pPr>
    </w:p>
    <w:p w14:paraId="187A9805" w14:textId="4E83A06A" w:rsidR="00E139FA" w:rsidRDefault="007668DE" w:rsidP="007668DE">
      <w:pPr>
        <w:ind w:left="1440" w:hanging="1440"/>
        <w:rPr>
          <w:rFonts w:ascii="Arial" w:hAnsi="Arial" w:cs="Arial"/>
          <w:sz w:val="21"/>
          <w:szCs w:val="21"/>
        </w:rPr>
      </w:pPr>
      <w:r>
        <w:rPr>
          <w:rFonts w:ascii="Arial" w:hAnsi="Arial" w:cs="Arial"/>
          <w:sz w:val="21"/>
          <w:szCs w:val="21"/>
        </w:rPr>
        <w:t>Oct 4</w:t>
      </w:r>
      <w:r>
        <w:rPr>
          <w:rFonts w:ascii="Arial" w:hAnsi="Arial" w:cs="Arial"/>
          <w:sz w:val="21"/>
          <w:szCs w:val="21"/>
        </w:rPr>
        <w:tab/>
        <w:t>Chapter 19-21</w:t>
      </w:r>
      <w:r w:rsidR="0040263B">
        <w:rPr>
          <w:rFonts w:ascii="Arial" w:hAnsi="Arial" w:cs="Arial"/>
          <w:sz w:val="21"/>
          <w:szCs w:val="21"/>
        </w:rPr>
        <w:tab/>
        <w:t xml:space="preserve">    </w:t>
      </w:r>
      <w:r>
        <w:rPr>
          <w:rFonts w:ascii="Arial" w:hAnsi="Arial" w:cs="Arial"/>
          <w:sz w:val="21"/>
          <w:szCs w:val="21"/>
        </w:rPr>
        <w:t xml:space="preserve">Completing the tests in the acquisition and payment cycle: </w:t>
      </w:r>
      <w:proofErr w:type="gramStart"/>
      <w:r>
        <w:rPr>
          <w:rFonts w:ascii="Arial" w:hAnsi="Arial" w:cs="Arial"/>
          <w:sz w:val="21"/>
          <w:szCs w:val="21"/>
        </w:rPr>
        <w:t xml:space="preserve">verification </w:t>
      </w:r>
      <w:r>
        <w:rPr>
          <w:rFonts w:ascii="Arial" w:hAnsi="Arial" w:cs="Arial"/>
          <w:sz w:val="21"/>
          <w:szCs w:val="21"/>
        </w:rPr>
        <w:t xml:space="preserve"> </w:t>
      </w:r>
      <w:r>
        <w:rPr>
          <w:rFonts w:ascii="Arial" w:hAnsi="Arial" w:cs="Arial"/>
          <w:sz w:val="21"/>
          <w:szCs w:val="21"/>
        </w:rPr>
        <w:t>of</w:t>
      </w:r>
      <w:proofErr w:type="gramEnd"/>
      <w:r>
        <w:rPr>
          <w:rFonts w:ascii="Arial" w:hAnsi="Arial" w:cs="Arial"/>
          <w:sz w:val="21"/>
          <w:szCs w:val="21"/>
        </w:rPr>
        <w:t xml:space="preserve"> selected accounts</w:t>
      </w:r>
    </w:p>
    <w:p w14:paraId="6EE910AC" w14:textId="6DE8DE17" w:rsidR="007668DE" w:rsidRDefault="007668DE" w:rsidP="007668DE">
      <w:pPr>
        <w:ind w:left="1440" w:hanging="144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xml:space="preserve">    Audit of the inventory and warehouse cycle</w:t>
      </w:r>
      <w:r>
        <w:rPr>
          <w:rFonts w:ascii="Arial" w:hAnsi="Arial" w:cs="Arial"/>
          <w:sz w:val="21"/>
          <w:szCs w:val="21"/>
        </w:rPr>
        <w:tab/>
        <w:t xml:space="preserve">    </w:t>
      </w:r>
    </w:p>
    <w:p w14:paraId="64D19B4E" w14:textId="4D7080FF" w:rsidR="007668DE" w:rsidRPr="00DE30A7" w:rsidRDefault="007668DE" w:rsidP="007668DE">
      <w:pPr>
        <w:ind w:left="1440" w:hanging="144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761B59EA" w14:textId="61501794" w:rsidR="00D87DC7" w:rsidRDefault="007668DE" w:rsidP="00D87DC7">
      <w:pPr>
        <w:ind w:left="1440" w:hanging="1440"/>
        <w:rPr>
          <w:rFonts w:ascii="Arial" w:hAnsi="Arial" w:cs="Arial"/>
          <w:sz w:val="21"/>
          <w:szCs w:val="21"/>
        </w:rPr>
      </w:pPr>
      <w:r>
        <w:rPr>
          <w:rFonts w:ascii="Arial" w:hAnsi="Arial" w:cs="Arial"/>
          <w:sz w:val="21"/>
          <w:szCs w:val="21"/>
        </w:rPr>
        <w:t>Oct.11</w:t>
      </w:r>
      <w:r w:rsidR="00E139FA" w:rsidRPr="00DE30A7">
        <w:rPr>
          <w:rFonts w:ascii="Arial" w:hAnsi="Arial" w:cs="Arial"/>
          <w:sz w:val="21"/>
          <w:szCs w:val="21"/>
        </w:rPr>
        <w:tab/>
        <w:t xml:space="preserve">Chapter </w:t>
      </w:r>
      <w:r>
        <w:rPr>
          <w:rFonts w:ascii="Arial" w:hAnsi="Arial" w:cs="Arial"/>
          <w:sz w:val="21"/>
          <w:szCs w:val="21"/>
        </w:rPr>
        <w:t>21</w:t>
      </w:r>
      <w:r w:rsidR="00C73F23">
        <w:rPr>
          <w:rFonts w:ascii="Arial" w:hAnsi="Arial" w:cs="Arial"/>
          <w:sz w:val="21"/>
          <w:szCs w:val="21"/>
        </w:rPr>
        <w:tab/>
      </w:r>
      <w:r w:rsidR="00D87DC7">
        <w:rPr>
          <w:rFonts w:ascii="Arial" w:hAnsi="Arial" w:cs="Arial"/>
          <w:sz w:val="21"/>
          <w:szCs w:val="21"/>
        </w:rPr>
        <w:t xml:space="preserve">    </w:t>
      </w:r>
      <w:r w:rsidR="00D87DC7">
        <w:rPr>
          <w:rFonts w:ascii="Arial" w:hAnsi="Arial" w:cs="Arial"/>
          <w:sz w:val="21"/>
          <w:szCs w:val="21"/>
        </w:rPr>
        <w:t>Audit of the inventory and warehouse cycle</w:t>
      </w:r>
      <w:r w:rsidR="00D87DC7">
        <w:rPr>
          <w:rFonts w:ascii="Arial" w:hAnsi="Arial" w:cs="Arial"/>
          <w:sz w:val="21"/>
          <w:szCs w:val="21"/>
        </w:rPr>
        <w:tab/>
        <w:t xml:space="preserve">    </w:t>
      </w:r>
    </w:p>
    <w:p w14:paraId="6E9295EC" w14:textId="77777777" w:rsidR="00E139FA" w:rsidRPr="00DE30A7" w:rsidRDefault="00E139FA">
      <w:pPr>
        <w:rPr>
          <w:rFonts w:ascii="Arial" w:hAnsi="Arial" w:cs="Arial"/>
          <w:sz w:val="21"/>
          <w:szCs w:val="21"/>
        </w:rPr>
      </w:pPr>
    </w:p>
    <w:p w14:paraId="5CA8BA5E" w14:textId="29CF1C8F" w:rsidR="00E139FA" w:rsidRPr="00DE30A7" w:rsidRDefault="00D87DC7" w:rsidP="0040263B">
      <w:pPr>
        <w:ind w:left="1440" w:hanging="1440"/>
        <w:rPr>
          <w:rFonts w:ascii="Arial" w:hAnsi="Arial" w:cs="Arial"/>
          <w:sz w:val="21"/>
          <w:szCs w:val="21"/>
        </w:rPr>
      </w:pPr>
      <w:r>
        <w:rPr>
          <w:rFonts w:ascii="Arial" w:hAnsi="Arial" w:cs="Arial"/>
          <w:sz w:val="21"/>
          <w:szCs w:val="21"/>
        </w:rPr>
        <w:t>Oct. 18</w:t>
      </w:r>
      <w:r w:rsidR="00E139FA" w:rsidRPr="00DE30A7">
        <w:rPr>
          <w:rFonts w:ascii="Arial" w:hAnsi="Arial" w:cs="Arial"/>
          <w:sz w:val="21"/>
          <w:szCs w:val="21"/>
        </w:rPr>
        <w:tab/>
      </w:r>
      <w:r>
        <w:rPr>
          <w:rFonts w:ascii="Arial" w:hAnsi="Arial" w:cs="Arial"/>
          <w:sz w:val="21"/>
          <w:szCs w:val="21"/>
        </w:rPr>
        <w:t>Exam I                  Chapter 3</w:t>
      </w:r>
      <w:proofErr w:type="gramStart"/>
      <w:r>
        <w:rPr>
          <w:rFonts w:ascii="Arial" w:hAnsi="Arial" w:cs="Arial"/>
          <w:sz w:val="21"/>
          <w:szCs w:val="21"/>
        </w:rPr>
        <w:t>,5,15,26</w:t>
      </w:r>
      <w:proofErr w:type="gramEnd"/>
      <w:r>
        <w:rPr>
          <w:rFonts w:ascii="Arial" w:hAnsi="Arial" w:cs="Arial"/>
          <w:sz w:val="21"/>
          <w:szCs w:val="21"/>
        </w:rPr>
        <w:t xml:space="preserve"> and associated cases</w:t>
      </w:r>
    </w:p>
    <w:p w14:paraId="5002970B" w14:textId="77777777" w:rsidR="00E139FA" w:rsidRDefault="00E139FA">
      <w:pPr>
        <w:rPr>
          <w:rFonts w:ascii="Arial" w:hAnsi="Arial" w:cs="Arial"/>
          <w:sz w:val="21"/>
          <w:szCs w:val="21"/>
        </w:rPr>
      </w:pPr>
    </w:p>
    <w:p w14:paraId="092AB462" w14:textId="77777777" w:rsidR="004D6499" w:rsidRPr="00DE30A7" w:rsidRDefault="004D6499">
      <w:pPr>
        <w:rPr>
          <w:rFonts w:ascii="Arial" w:hAnsi="Arial" w:cs="Arial"/>
          <w:sz w:val="21"/>
          <w:szCs w:val="21"/>
        </w:rPr>
      </w:pPr>
    </w:p>
    <w:p w14:paraId="79D1A0CB" w14:textId="79CD59C0" w:rsidR="00E139FA" w:rsidRDefault="00D87DC7">
      <w:pPr>
        <w:rPr>
          <w:rFonts w:ascii="Arial" w:hAnsi="Arial" w:cs="Arial"/>
          <w:sz w:val="21"/>
          <w:szCs w:val="21"/>
        </w:rPr>
      </w:pPr>
      <w:r>
        <w:rPr>
          <w:rFonts w:ascii="Arial" w:hAnsi="Arial" w:cs="Arial"/>
          <w:sz w:val="21"/>
          <w:szCs w:val="21"/>
        </w:rPr>
        <w:t>Oct. 25</w:t>
      </w:r>
      <w:r>
        <w:rPr>
          <w:rFonts w:ascii="Arial" w:hAnsi="Arial" w:cs="Arial"/>
          <w:sz w:val="21"/>
          <w:szCs w:val="21"/>
        </w:rPr>
        <w:tab/>
      </w:r>
      <w:r w:rsidR="00E139FA" w:rsidRPr="00DE30A7">
        <w:rPr>
          <w:rFonts w:ascii="Arial" w:hAnsi="Arial" w:cs="Arial"/>
          <w:sz w:val="21"/>
          <w:szCs w:val="21"/>
        </w:rPr>
        <w:tab/>
      </w:r>
      <w:r>
        <w:rPr>
          <w:rFonts w:ascii="Arial" w:hAnsi="Arial" w:cs="Arial"/>
          <w:sz w:val="21"/>
          <w:szCs w:val="21"/>
        </w:rPr>
        <w:t xml:space="preserve">Critique exam </w:t>
      </w:r>
    </w:p>
    <w:p w14:paraId="3F2E99C1" w14:textId="58959F1F" w:rsidR="00D87DC7" w:rsidRPr="00DE30A7" w:rsidRDefault="00D87DC7">
      <w:pPr>
        <w:rPr>
          <w:rFonts w:ascii="Arial" w:hAnsi="Arial" w:cs="Arial"/>
          <w:sz w:val="21"/>
          <w:szCs w:val="21"/>
        </w:rPr>
      </w:pPr>
      <w:r>
        <w:rPr>
          <w:rFonts w:ascii="Arial" w:hAnsi="Arial" w:cs="Arial"/>
          <w:sz w:val="21"/>
          <w:szCs w:val="21"/>
        </w:rPr>
        <w:tab/>
      </w:r>
      <w:r>
        <w:rPr>
          <w:rFonts w:ascii="Arial" w:hAnsi="Arial" w:cs="Arial"/>
          <w:sz w:val="21"/>
          <w:szCs w:val="21"/>
        </w:rPr>
        <w:tab/>
        <w:t>Chapter 24</w:t>
      </w:r>
      <w:r>
        <w:rPr>
          <w:rFonts w:ascii="Arial" w:hAnsi="Arial" w:cs="Arial"/>
          <w:sz w:val="21"/>
          <w:szCs w:val="21"/>
        </w:rPr>
        <w:tab/>
        <w:t xml:space="preserve">    Completing the Audit</w:t>
      </w:r>
    </w:p>
    <w:p w14:paraId="7A127684" w14:textId="77777777" w:rsidR="00E139FA" w:rsidRDefault="00E139FA">
      <w:pPr>
        <w:rPr>
          <w:rFonts w:ascii="Arial" w:hAnsi="Arial" w:cs="Arial"/>
          <w:sz w:val="21"/>
          <w:szCs w:val="21"/>
        </w:rPr>
      </w:pPr>
    </w:p>
    <w:p w14:paraId="1FB3F7C4" w14:textId="38DDA4D1" w:rsidR="00CB7DA7" w:rsidRPr="00DE30A7" w:rsidRDefault="00D87DC7" w:rsidP="00CB7DA7">
      <w:pPr>
        <w:rPr>
          <w:rFonts w:ascii="Arial" w:hAnsi="Arial" w:cs="Arial"/>
          <w:sz w:val="21"/>
          <w:szCs w:val="21"/>
        </w:rPr>
      </w:pPr>
      <w:r>
        <w:rPr>
          <w:rFonts w:ascii="Arial" w:hAnsi="Arial" w:cs="Arial"/>
          <w:sz w:val="21"/>
          <w:szCs w:val="21"/>
        </w:rPr>
        <w:t>Nov. 1</w:t>
      </w:r>
      <w:r>
        <w:rPr>
          <w:rFonts w:ascii="Arial" w:hAnsi="Arial" w:cs="Arial"/>
          <w:sz w:val="21"/>
          <w:szCs w:val="21"/>
        </w:rPr>
        <w:tab/>
      </w:r>
      <w:r>
        <w:rPr>
          <w:rFonts w:ascii="Arial" w:hAnsi="Arial" w:cs="Arial"/>
          <w:sz w:val="21"/>
          <w:szCs w:val="21"/>
        </w:rPr>
        <w:tab/>
        <w:t>Chapter 24</w:t>
      </w:r>
      <w:r>
        <w:rPr>
          <w:rFonts w:ascii="Arial" w:hAnsi="Arial" w:cs="Arial"/>
          <w:sz w:val="21"/>
          <w:szCs w:val="21"/>
        </w:rPr>
        <w:tab/>
        <w:t xml:space="preserve">    </w:t>
      </w:r>
      <w:r>
        <w:rPr>
          <w:rFonts w:ascii="Arial" w:hAnsi="Arial" w:cs="Arial"/>
          <w:sz w:val="21"/>
          <w:szCs w:val="21"/>
        </w:rPr>
        <w:t>Completing the Audit</w:t>
      </w:r>
    </w:p>
    <w:p w14:paraId="52924899" w14:textId="50F80A65" w:rsidR="00CB7DA7" w:rsidRPr="00DE30A7" w:rsidRDefault="00CB7DA7">
      <w:pPr>
        <w:rPr>
          <w:rFonts w:ascii="Arial" w:hAnsi="Arial" w:cs="Arial"/>
          <w:sz w:val="21"/>
          <w:szCs w:val="21"/>
        </w:rPr>
      </w:pPr>
    </w:p>
    <w:p w14:paraId="565C68E2" w14:textId="764EA4BC" w:rsidR="00E139FA" w:rsidRPr="00DE30A7" w:rsidRDefault="00D87DC7">
      <w:pPr>
        <w:rPr>
          <w:rFonts w:ascii="Arial" w:hAnsi="Arial" w:cs="Arial"/>
          <w:sz w:val="21"/>
          <w:szCs w:val="21"/>
        </w:rPr>
      </w:pPr>
      <w:r>
        <w:rPr>
          <w:rFonts w:ascii="Arial" w:hAnsi="Arial" w:cs="Arial"/>
          <w:sz w:val="21"/>
          <w:szCs w:val="21"/>
        </w:rPr>
        <w:t>Nov. 2</w:t>
      </w:r>
      <w:r w:rsidR="00E139FA" w:rsidRPr="00DE30A7">
        <w:rPr>
          <w:rFonts w:ascii="Arial" w:hAnsi="Arial" w:cs="Arial"/>
          <w:sz w:val="21"/>
          <w:szCs w:val="21"/>
        </w:rPr>
        <w:t xml:space="preserve"> </w:t>
      </w:r>
      <w:r w:rsidR="00E139FA" w:rsidRPr="00DE30A7">
        <w:rPr>
          <w:rFonts w:ascii="Arial" w:hAnsi="Arial" w:cs="Arial"/>
          <w:sz w:val="21"/>
          <w:szCs w:val="21"/>
        </w:rPr>
        <w:tab/>
      </w:r>
      <w:r w:rsidR="00E139FA" w:rsidRPr="00DE30A7">
        <w:rPr>
          <w:rFonts w:ascii="Arial" w:hAnsi="Arial" w:cs="Arial"/>
          <w:sz w:val="21"/>
          <w:szCs w:val="21"/>
        </w:rPr>
        <w:tab/>
      </w:r>
      <w:r>
        <w:rPr>
          <w:rFonts w:ascii="Arial" w:hAnsi="Arial" w:cs="Arial"/>
          <w:sz w:val="21"/>
          <w:szCs w:val="21"/>
        </w:rPr>
        <w:t>Last day to drop course</w:t>
      </w:r>
    </w:p>
    <w:p w14:paraId="32307F1E" w14:textId="77777777" w:rsidR="00E139FA" w:rsidRPr="00DE30A7" w:rsidRDefault="00E139FA">
      <w:pPr>
        <w:rPr>
          <w:rFonts w:ascii="Arial" w:hAnsi="Arial" w:cs="Arial"/>
          <w:sz w:val="21"/>
          <w:szCs w:val="21"/>
        </w:rPr>
      </w:pPr>
    </w:p>
    <w:p w14:paraId="631D7877" w14:textId="04AD22BB" w:rsidR="00E139FA" w:rsidRDefault="00D87DC7">
      <w:pPr>
        <w:rPr>
          <w:rFonts w:ascii="Arial" w:hAnsi="Arial" w:cs="Arial"/>
          <w:sz w:val="21"/>
          <w:szCs w:val="21"/>
        </w:rPr>
      </w:pPr>
      <w:r>
        <w:rPr>
          <w:rFonts w:ascii="Arial" w:hAnsi="Arial" w:cs="Arial"/>
          <w:sz w:val="21"/>
          <w:szCs w:val="21"/>
        </w:rPr>
        <w:t>Nov. 8</w:t>
      </w:r>
      <w:r>
        <w:rPr>
          <w:rFonts w:ascii="Arial" w:hAnsi="Arial" w:cs="Arial"/>
          <w:sz w:val="21"/>
          <w:szCs w:val="21"/>
        </w:rPr>
        <w:tab/>
      </w:r>
      <w:r>
        <w:rPr>
          <w:rFonts w:ascii="Arial" w:hAnsi="Arial" w:cs="Arial"/>
          <w:sz w:val="21"/>
          <w:szCs w:val="21"/>
        </w:rPr>
        <w:tab/>
        <w:t>New AICPA Clarity Audit Standards</w:t>
      </w:r>
    </w:p>
    <w:p w14:paraId="6B06F335" w14:textId="77777777" w:rsidR="00D87DC7" w:rsidRDefault="00D87DC7">
      <w:pPr>
        <w:rPr>
          <w:rFonts w:ascii="Arial" w:hAnsi="Arial" w:cs="Arial"/>
          <w:sz w:val="21"/>
          <w:szCs w:val="21"/>
        </w:rPr>
      </w:pPr>
    </w:p>
    <w:p w14:paraId="011A17C2" w14:textId="77ED4CF9" w:rsidR="00D87DC7" w:rsidRDefault="00D87DC7">
      <w:pPr>
        <w:rPr>
          <w:rFonts w:ascii="Arial" w:hAnsi="Arial" w:cs="Arial"/>
          <w:sz w:val="21"/>
          <w:szCs w:val="21"/>
        </w:rPr>
      </w:pPr>
      <w:r>
        <w:rPr>
          <w:rFonts w:ascii="Arial" w:hAnsi="Arial" w:cs="Arial"/>
          <w:sz w:val="21"/>
          <w:szCs w:val="21"/>
        </w:rPr>
        <w:t>Nov.15</w:t>
      </w:r>
      <w:r>
        <w:rPr>
          <w:rFonts w:ascii="Arial" w:hAnsi="Arial" w:cs="Arial"/>
          <w:sz w:val="21"/>
          <w:szCs w:val="21"/>
        </w:rPr>
        <w:tab/>
      </w:r>
      <w:r>
        <w:rPr>
          <w:rFonts w:ascii="Arial" w:hAnsi="Arial" w:cs="Arial"/>
          <w:sz w:val="21"/>
          <w:szCs w:val="21"/>
        </w:rPr>
        <w:tab/>
        <w:t>Clarity Audit Standards (</w:t>
      </w:r>
      <w:proofErr w:type="spellStart"/>
      <w:r>
        <w:rPr>
          <w:rFonts w:ascii="Arial" w:hAnsi="Arial" w:cs="Arial"/>
          <w:sz w:val="21"/>
          <w:szCs w:val="21"/>
        </w:rPr>
        <w:t>cont</w:t>
      </w:r>
      <w:proofErr w:type="spellEnd"/>
      <w:r>
        <w:rPr>
          <w:rFonts w:ascii="Arial" w:hAnsi="Arial" w:cs="Arial"/>
          <w:sz w:val="21"/>
          <w:szCs w:val="21"/>
        </w:rPr>
        <w:t>)</w:t>
      </w:r>
    </w:p>
    <w:p w14:paraId="610E2D50" w14:textId="77777777" w:rsidR="00D87DC7" w:rsidRDefault="00D87DC7">
      <w:pPr>
        <w:rPr>
          <w:rFonts w:ascii="Arial" w:hAnsi="Arial" w:cs="Arial"/>
          <w:sz w:val="21"/>
          <w:szCs w:val="21"/>
        </w:rPr>
      </w:pPr>
    </w:p>
    <w:p w14:paraId="65AEDBE0" w14:textId="32625AEE" w:rsidR="00D87DC7" w:rsidRDefault="00D87DC7">
      <w:pPr>
        <w:rPr>
          <w:rFonts w:ascii="Arial" w:hAnsi="Arial" w:cs="Arial"/>
          <w:sz w:val="21"/>
          <w:szCs w:val="21"/>
        </w:rPr>
      </w:pPr>
      <w:r>
        <w:rPr>
          <w:rFonts w:ascii="Arial" w:hAnsi="Arial" w:cs="Arial"/>
          <w:sz w:val="21"/>
          <w:szCs w:val="21"/>
        </w:rPr>
        <w:t>Nov. 22</w:t>
      </w:r>
      <w:r>
        <w:rPr>
          <w:rFonts w:ascii="Arial" w:hAnsi="Arial" w:cs="Arial"/>
          <w:sz w:val="21"/>
          <w:szCs w:val="21"/>
        </w:rPr>
        <w:tab/>
        <w:t>Chapter 25</w:t>
      </w:r>
      <w:r>
        <w:rPr>
          <w:rFonts w:ascii="Arial" w:hAnsi="Arial" w:cs="Arial"/>
          <w:sz w:val="21"/>
          <w:szCs w:val="21"/>
        </w:rPr>
        <w:tab/>
        <w:t xml:space="preserve">     Other Assurance and non-assurance services</w:t>
      </w:r>
    </w:p>
    <w:p w14:paraId="02471F61" w14:textId="77777777" w:rsidR="00D87DC7" w:rsidRDefault="00D87DC7">
      <w:pPr>
        <w:rPr>
          <w:rFonts w:ascii="Arial" w:hAnsi="Arial" w:cs="Arial"/>
          <w:sz w:val="21"/>
          <w:szCs w:val="21"/>
        </w:rPr>
      </w:pPr>
    </w:p>
    <w:p w14:paraId="7D8B6F9A" w14:textId="69455CF5" w:rsidR="00D87DC7" w:rsidRDefault="00D87DC7">
      <w:pPr>
        <w:rPr>
          <w:rFonts w:ascii="Arial" w:hAnsi="Arial" w:cs="Arial"/>
          <w:sz w:val="21"/>
          <w:szCs w:val="21"/>
        </w:rPr>
      </w:pPr>
      <w:r>
        <w:rPr>
          <w:rFonts w:ascii="Arial" w:hAnsi="Arial" w:cs="Arial"/>
          <w:sz w:val="21"/>
          <w:szCs w:val="21"/>
        </w:rPr>
        <w:t>Nov.29</w:t>
      </w:r>
      <w:r>
        <w:rPr>
          <w:rFonts w:ascii="Arial" w:hAnsi="Arial" w:cs="Arial"/>
          <w:sz w:val="21"/>
          <w:szCs w:val="21"/>
        </w:rPr>
        <w:tab/>
      </w:r>
      <w:r>
        <w:rPr>
          <w:rFonts w:ascii="Arial" w:hAnsi="Arial" w:cs="Arial"/>
          <w:sz w:val="21"/>
          <w:szCs w:val="21"/>
        </w:rPr>
        <w:tab/>
        <w:t>Exam II</w:t>
      </w:r>
      <w:r>
        <w:rPr>
          <w:rFonts w:ascii="Arial" w:hAnsi="Arial" w:cs="Arial"/>
          <w:sz w:val="21"/>
          <w:szCs w:val="21"/>
        </w:rPr>
        <w:tab/>
      </w:r>
      <w:r>
        <w:rPr>
          <w:rFonts w:ascii="Arial" w:hAnsi="Arial" w:cs="Arial"/>
          <w:sz w:val="21"/>
          <w:szCs w:val="21"/>
        </w:rPr>
        <w:tab/>
        <w:t xml:space="preserve">    Chapter 19, 21 and Chapter 24 and associated cases</w:t>
      </w:r>
    </w:p>
    <w:p w14:paraId="4212C1EC" w14:textId="77777777" w:rsidR="00D87DC7" w:rsidRPr="00DE30A7" w:rsidRDefault="00D87DC7">
      <w:pPr>
        <w:rPr>
          <w:rFonts w:ascii="Arial" w:hAnsi="Arial" w:cs="Arial"/>
          <w:sz w:val="21"/>
          <w:szCs w:val="21"/>
        </w:rPr>
      </w:pPr>
    </w:p>
    <w:p w14:paraId="665549A4" w14:textId="25C3224E" w:rsidR="00DE30A7" w:rsidRDefault="00D87DC7">
      <w:pPr>
        <w:rPr>
          <w:rFonts w:ascii="Arial" w:hAnsi="Arial" w:cs="Arial"/>
          <w:sz w:val="21"/>
          <w:szCs w:val="21"/>
        </w:rPr>
      </w:pPr>
      <w:r>
        <w:rPr>
          <w:rFonts w:ascii="Arial" w:hAnsi="Arial" w:cs="Arial"/>
          <w:sz w:val="21"/>
          <w:szCs w:val="21"/>
        </w:rPr>
        <w:t>Dec.6</w:t>
      </w:r>
      <w:r>
        <w:rPr>
          <w:rFonts w:ascii="Arial" w:hAnsi="Arial" w:cs="Arial"/>
          <w:sz w:val="21"/>
          <w:szCs w:val="21"/>
        </w:rPr>
        <w:tab/>
      </w:r>
      <w:r>
        <w:rPr>
          <w:rFonts w:ascii="Arial" w:hAnsi="Arial" w:cs="Arial"/>
          <w:sz w:val="21"/>
          <w:szCs w:val="21"/>
        </w:rPr>
        <w:tab/>
        <w:t>Critique exam</w:t>
      </w:r>
    </w:p>
    <w:p w14:paraId="5BDDCEE0" w14:textId="754F92C9" w:rsidR="00D87DC7" w:rsidRPr="00DE30A7" w:rsidRDefault="00D87DC7">
      <w:pPr>
        <w:rPr>
          <w:rFonts w:ascii="Arial" w:hAnsi="Arial" w:cs="Arial"/>
          <w:sz w:val="21"/>
          <w:szCs w:val="21"/>
        </w:rPr>
      </w:pPr>
      <w:r>
        <w:rPr>
          <w:rFonts w:ascii="Arial" w:hAnsi="Arial" w:cs="Arial"/>
          <w:sz w:val="21"/>
          <w:szCs w:val="21"/>
        </w:rPr>
        <w:tab/>
      </w:r>
      <w:r>
        <w:rPr>
          <w:rFonts w:ascii="Arial" w:hAnsi="Arial" w:cs="Arial"/>
          <w:sz w:val="21"/>
          <w:szCs w:val="21"/>
        </w:rPr>
        <w:tab/>
      </w:r>
    </w:p>
    <w:p w14:paraId="0EA0E928" w14:textId="401E4909" w:rsidR="00E139FA" w:rsidRPr="00D87DC7" w:rsidRDefault="00D87DC7" w:rsidP="00D87DC7">
      <w:pPr>
        <w:ind w:left="1440"/>
        <w:rPr>
          <w:rFonts w:ascii="Arial" w:hAnsi="Arial" w:cs="Arial"/>
          <w:sz w:val="21"/>
          <w:szCs w:val="21"/>
        </w:rPr>
      </w:pPr>
      <w:r w:rsidRPr="00D87DC7">
        <w:rPr>
          <w:rFonts w:ascii="Arial" w:hAnsi="Arial" w:cs="Arial"/>
          <w:sz w:val="21"/>
          <w:szCs w:val="21"/>
        </w:rPr>
        <w:lastRenderedPageBreak/>
        <w:t>Sarbanes-Oxley sec.404 Internal Contr</w:t>
      </w:r>
      <w:r w:rsidR="00965EDB">
        <w:rPr>
          <w:rFonts w:ascii="Arial" w:hAnsi="Arial" w:cs="Arial"/>
          <w:sz w:val="21"/>
          <w:szCs w:val="21"/>
        </w:rPr>
        <w:t>o</w:t>
      </w:r>
      <w:bookmarkStart w:id="0" w:name="_GoBack"/>
      <w:bookmarkEnd w:id="0"/>
      <w:r w:rsidRPr="00D87DC7">
        <w:rPr>
          <w:rFonts w:ascii="Arial" w:hAnsi="Arial" w:cs="Arial"/>
          <w:sz w:val="21"/>
          <w:szCs w:val="21"/>
        </w:rPr>
        <w:t>l Certification requirements; in consideration auditing journal entries, Chapter 10:p. 313-318</w:t>
      </w:r>
    </w:p>
    <w:p w14:paraId="506F9113" w14:textId="77777777" w:rsidR="00E139FA" w:rsidRDefault="00E139FA">
      <w:pPr>
        <w:rPr>
          <w:rFonts w:ascii="Arial" w:hAnsi="Arial" w:cs="Arial"/>
          <w:color w:val="FF0000"/>
          <w:sz w:val="21"/>
          <w:szCs w:val="21"/>
        </w:rPr>
      </w:pPr>
    </w:p>
    <w:p w14:paraId="63969E02" w14:textId="24389795" w:rsidR="00D87DC7" w:rsidRPr="00D87DC7" w:rsidRDefault="00D87DC7">
      <w:pPr>
        <w:rPr>
          <w:rFonts w:ascii="Arial" w:hAnsi="Arial" w:cs="Arial"/>
          <w:sz w:val="21"/>
          <w:szCs w:val="21"/>
        </w:rPr>
      </w:pPr>
      <w:r w:rsidRPr="00D87DC7">
        <w:rPr>
          <w:rFonts w:ascii="Arial" w:hAnsi="Arial" w:cs="Arial"/>
          <w:sz w:val="21"/>
          <w:szCs w:val="21"/>
        </w:rPr>
        <w:t>Dec. 13</w:t>
      </w:r>
      <w:r w:rsidRPr="00D87DC7">
        <w:rPr>
          <w:rFonts w:ascii="Arial" w:hAnsi="Arial" w:cs="Arial"/>
          <w:sz w:val="21"/>
          <w:szCs w:val="21"/>
        </w:rPr>
        <w:tab/>
        <w:t>Final exam</w:t>
      </w:r>
    </w:p>
    <w:p w14:paraId="59B34096" w14:textId="77777777" w:rsidR="00D950B4" w:rsidRDefault="00D950B4" w:rsidP="00F126B1">
      <w:pPr>
        <w:rPr>
          <w:rFonts w:ascii="Arial" w:hAnsi="Arial" w:cs="Arial"/>
          <w:b/>
          <w:color w:val="0000FF"/>
        </w:rPr>
      </w:pPr>
    </w:p>
    <w:p w14:paraId="23E2A1EB" w14:textId="77777777" w:rsidR="0084273A" w:rsidRDefault="0084273A" w:rsidP="00F126B1">
      <w:pPr>
        <w:rPr>
          <w:rFonts w:ascii="Arial" w:hAnsi="Arial" w:cs="Arial"/>
          <w:b/>
          <w:color w:val="0000FF"/>
        </w:rPr>
      </w:pPr>
    </w:p>
    <w:p w14:paraId="486A7615" w14:textId="77777777" w:rsidR="0084273A" w:rsidRDefault="0084273A" w:rsidP="00F126B1">
      <w:pPr>
        <w:rPr>
          <w:rFonts w:ascii="Arial" w:hAnsi="Arial" w:cs="Arial"/>
          <w:b/>
          <w:color w:val="0000FF"/>
        </w:rPr>
      </w:pPr>
    </w:p>
    <w:p w14:paraId="4CC19C46" w14:textId="0C8FFD16" w:rsidR="0020685B" w:rsidRPr="0020685B" w:rsidRDefault="0020685B" w:rsidP="00F126B1">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005B7FD6">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sidR="00913511">
        <w:rPr>
          <w:rFonts w:ascii="Arial" w:hAnsi="Arial" w:cs="Arial"/>
          <w:bCs/>
          <w:color w:val="0000FF"/>
          <w:sz w:val="21"/>
          <w:szCs w:val="21"/>
        </w:rPr>
        <w:t xml:space="preserve"> Non-emergency number 817-272-3381</w:t>
      </w:r>
    </w:p>
    <w:p w14:paraId="3A9504D8" w14:textId="77777777" w:rsidR="00F162AA" w:rsidRDefault="00F162AA" w:rsidP="00155DDD">
      <w:pPr>
        <w:rPr>
          <w:rFonts w:ascii="Arial" w:hAnsi="Arial" w:cs="Arial"/>
          <w:bCs/>
          <w:color w:val="FF0000"/>
          <w:sz w:val="21"/>
          <w:szCs w:val="21"/>
        </w:rPr>
      </w:pPr>
    </w:p>
    <w:sectPr w:rsidR="00F162AA"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F4A27" w14:textId="77777777" w:rsidR="001C0017" w:rsidRDefault="001C0017" w:rsidP="00141EC6">
      <w:r>
        <w:separator/>
      </w:r>
    </w:p>
  </w:endnote>
  <w:endnote w:type="continuationSeparator" w:id="0">
    <w:p w14:paraId="122505B1" w14:textId="77777777" w:rsidR="001C0017" w:rsidRDefault="001C0017"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2AE59" w14:textId="77777777" w:rsidR="001C0017" w:rsidRDefault="001C0017" w:rsidP="00141EC6">
      <w:r>
        <w:separator/>
      </w:r>
    </w:p>
  </w:footnote>
  <w:footnote w:type="continuationSeparator" w:id="0">
    <w:p w14:paraId="61D23DAD" w14:textId="77777777" w:rsidR="001C0017" w:rsidRDefault="001C0017"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143B"/>
    <w:rsid w:val="00023EB8"/>
    <w:rsid w:val="00041132"/>
    <w:rsid w:val="000415A9"/>
    <w:rsid w:val="00052625"/>
    <w:rsid w:val="00060308"/>
    <w:rsid w:val="00067BFC"/>
    <w:rsid w:val="000E2165"/>
    <w:rsid w:val="000E5644"/>
    <w:rsid w:val="000F03EB"/>
    <w:rsid w:val="00110D3C"/>
    <w:rsid w:val="00131843"/>
    <w:rsid w:val="001355D1"/>
    <w:rsid w:val="00137858"/>
    <w:rsid w:val="00141EC6"/>
    <w:rsid w:val="00147BD7"/>
    <w:rsid w:val="00155DDD"/>
    <w:rsid w:val="0016052E"/>
    <w:rsid w:val="001736E6"/>
    <w:rsid w:val="001751C4"/>
    <w:rsid w:val="0018144B"/>
    <w:rsid w:val="00191A69"/>
    <w:rsid w:val="001B691F"/>
    <w:rsid w:val="001B6EFE"/>
    <w:rsid w:val="001C0017"/>
    <w:rsid w:val="001C53D1"/>
    <w:rsid w:val="001C79D6"/>
    <w:rsid w:val="001D11A1"/>
    <w:rsid w:val="001E1E1B"/>
    <w:rsid w:val="0020685B"/>
    <w:rsid w:val="002070A8"/>
    <w:rsid w:val="0023389B"/>
    <w:rsid w:val="00235E04"/>
    <w:rsid w:val="00241C6A"/>
    <w:rsid w:val="00252371"/>
    <w:rsid w:val="00260741"/>
    <w:rsid w:val="0026753C"/>
    <w:rsid w:val="00277015"/>
    <w:rsid w:val="002A5E61"/>
    <w:rsid w:val="002D467D"/>
    <w:rsid w:val="002F021C"/>
    <w:rsid w:val="00316254"/>
    <w:rsid w:val="0032180A"/>
    <w:rsid w:val="00330812"/>
    <w:rsid w:val="003435E7"/>
    <w:rsid w:val="0035508B"/>
    <w:rsid w:val="00384AFA"/>
    <w:rsid w:val="00391EA3"/>
    <w:rsid w:val="00393BCC"/>
    <w:rsid w:val="003A4BD5"/>
    <w:rsid w:val="003B36CF"/>
    <w:rsid w:val="003B3AC1"/>
    <w:rsid w:val="003D5A87"/>
    <w:rsid w:val="003E19A6"/>
    <w:rsid w:val="003E3048"/>
    <w:rsid w:val="0040263B"/>
    <w:rsid w:val="0041217D"/>
    <w:rsid w:val="00425855"/>
    <w:rsid w:val="00425D01"/>
    <w:rsid w:val="00454100"/>
    <w:rsid w:val="00461A15"/>
    <w:rsid w:val="00490285"/>
    <w:rsid w:val="0049097A"/>
    <w:rsid w:val="004A0025"/>
    <w:rsid w:val="004C098F"/>
    <w:rsid w:val="004C7DA8"/>
    <w:rsid w:val="004D21F8"/>
    <w:rsid w:val="004D6499"/>
    <w:rsid w:val="004F54A2"/>
    <w:rsid w:val="005103D0"/>
    <w:rsid w:val="00523DA7"/>
    <w:rsid w:val="00531B24"/>
    <w:rsid w:val="00537332"/>
    <w:rsid w:val="00545341"/>
    <w:rsid w:val="00554BE1"/>
    <w:rsid w:val="0057065D"/>
    <w:rsid w:val="0058772A"/>
    <w:rsid w:val="00593047"/>
    <w:rsid w:val="005A079A"/>
    <w:rsid w:val="005B5668"/>
    <w:rsid w:val="005B5FCF"/>
    <w:rsid w:val="005B7FD6"/>
    <w:rsid w:val="005F596B"/>
    <w:rsid w:val="006025DD"/>
    <w:rsid w:val="00607D4D"/>
    <w:rsid w:val="00610C87"/>
    <w:rsid w:val="0063236F"/>
    <w:rsid w:val="006647EF"/>
    <w:rsid w:val="0067588F"/>
    <w:rsid w:val="006778C9"/>
    <w:rsid w:val="00684C58"/>
    <w:rsid w:val="00686767"/>
    <w:rsid w:val="0068711A"/>
    <w:rsid w:val="006B2E43"/>
    <w:rsid w:val="006F18F1"/>
    <w:rsid w:val="007263A4"/>
    <w:rsid w:val="00734387"/>
    <w:rsid w:val="00741A12"/>
    <w:rsid w:val="00741D8D"/>
    <w:rsid w:val="00742E3B"/>
    <w:rsid w:val="0074348D"/>
    <w:rsid w:val="00744055"/>
    <w:rsid w:val="007668DE"/>
    <w:rsid w:val="00766AE4"/>
    <w:rsid w:val="00774E5C"/>
    <w:rsid w:val="00786C2F"/>
    <w:rsid w:val="007B06DE"/>
    <w:rsid w:val="007B0CB6"/>
    <w:rsid w:val="007D452F"/>
    <w:rsid w:val="007E422D"/>
    <w:rsid w:val="00805DDE"/>
    <w:rsid w:val="00814091"/>
    <w:rsid w:val="00817E99"/>
    <w:rsid w:val="0084273A"/>
    <w:rsid w:val="00866597"/>
    <w:rsid w:val="00891B7E"/>
    <w:rsid w:val="008957AE"/>
    <w:rsid w:val="008A562C"/>
    <w:rsid w:val="008A67E9"/>
    <w:rsid w:val="008A6918"/>
    <w:rsid w:val="008D03AF"/>
    <w:rsid w:val="008D53A6"/>
    <w:rsid w:val="008F2ED3"/>
    <w:rsid w:val="00910DA7"/>
    <w:rsid w:val="00911807"/>
    <w:rsid w:val="00913511"/>
    <w:rsid w:val="0091586E"/>
    <w:rsid w:val="00920E54"/>
    <w:rsid w:val="0092291C"/>
    <w:rsid w:val="00932811"/>
    <w:rsid w:val="0094032E"/>
    <w:rsid w:val="00965EDB"/>
    <w:rsid w:val="009663CA"/>
    <w:rsid w:val="00982A7E"/>
    <w:rsid w:val="009957C8"/>
    <w:rsid w:val="009A1BD8"/>
    <w:rsid w:val="009C19F6"/>
    <w:rsid w:val="009D0858"/>
    <w:rsid w:val="009D1667"/>
    <w:rsid w:val="009D756D"/>
    <w:rsid w:val="009E4D0C"/>
    <w:rsid w:val="009E58AE"/>
    <w:rsid w:val="00A4213A"/>
    <w:rsid w:val="00A448C2"/>
    <w:rsid w:val="00A470FF"/>
    <w:rsid w:val="00A6406C"/>
    <w:rsid w:val="00A72EF9"/>
    <w:rsid w:val="00A7500D"/>
    <w:rsid w:val="00A80B59"/>
    <w:rsid w:val="00A84BAD"/>
    <w:rsid w:val="00A85FC4"/>
    <w:rsid w:val="00A933D4"/>
    <w:rsid w:val="00AB496E"/>
    <w:rsid w:val="00AB5871"/>
    <w:rsid w:val="00AD3B99"/>
    <w:rsid w:val="00AD522D"/>
    <w:rsid w:val="00B0055A"/>
    <w:rsid w:val="00B074E6"/>
    <w:rsid w:val="00B124DD"/>
    <w:rsid w:val="00B13186"/>
    <w:rsid w:val="00B14E6E"/>
    <w:rsid w:val="00B31B3C"/>
    <w:rsid w:val="00B418B0"/>
    <w:rsid w:val="00B44F94"/>
    <w:rsid w:val="00B51D08"/>
    <w:rsid w:val="00B56CE3"/>
    <w:rsid w:val="00B90DEA"/>
    <w:rsid w:val="00BA079D"/>
    <w:rsid w:val="00BD4445"/>
    <w:rsid w:val="00BD619D"/>
    <w:rsid w:val="00BF7A6B"/>
    <w:rsid w:val="00BF7B93"/>
    <w:rsid w:val="00C17FD9"/>
    <w:rsid w:val="00C21AB0"/>
    <w:rsid w:val="00C4507E"/>
    <w:rsid w:val="00C54DB1"/>
    <w:rsid w:val="00C54E79"/>
    <w:rsid w:val="00C568D4"/>
    <w:rsid w:val="00C73F23"/>
    <w:rsid w:val="00C80BF2"/>
    <w:rsid w:val="00C839FD"/>
    <w:rsid w:val="00CB2C5F"/>
    <w:rsid w:val="00CB7789"/>
    <w:rsid w:val="00CB7DA7"/>
    <w:rsid w:val="00CD0796"/>
    <w:rsid w:val="00CE1818"/>
    <w:rsid w:val="00D06E5D"/>
    <w:rsid w:val="00D07E62"/>
    <w:rsid w:val="00D31529"/>
    <w:rsid w:val="00D401A8"/>
    <w:rsid w:val="00D4640C"/>
    <w:rsid w:val="00D537DE"/>
    <w:rsid w:val="00D60A19"/>
    <w:rsid w:val="00D665D2"/>
    <w:rsid w:val="00D77B00"/>
    <w:rsid w:val="00D82F1A"/>
    <w:rsid w:val="00D87DC7"/>
    <w:rsid w:val="00D950B4"/>
    <w:rsid w:val="00DB0995"/>
    <w:rsid w:val="00DB1495"/>
    <w:rsid w:val="00DE06E6"/>
    <w:rsid w:val="00DE1EF6"/>
    <w:rsid w:val="00DE30A7"/>
    <w:rsid w:val="00E037B2"/>
    <w:rsid w:val="00E139FA"/>
    <w:rsid w:val="00E1550B"/>
    <w:rsid w:val="00E17B77"/>
    <w:rsid w:val="00E17E2A"/>
    <w:rsid w:val="00E213C8"/>
    <w:rsid w:val="00E24B86"/>
    <w:rsid w:val="00E4432D"/>
    <w:rsid w:val="00E5261C"/>
    <w:rsid w:val="00E545F7"/>
    <w:rsid w:val="00E76DC9"/>
    <w:rsid w:val="00E85AFD"/>
    <w:rsid w:val="00E9736E"/>
    <w:rsid w:val="00EF7D2F"/>
    <w:rsid w:val="00F126B1"/>
    <w:rsid w:val="00F1562E"/>
    <w:rsid w:val="00F162AA"/>
    <w:rsid w:val="00F25445"/>
    <w:rsid w:val="00F5283C"/>
    <w:rsid w:val="00F97B35"/>
    <w:rsid w:val="00FA33D3"/>
    <w:rsid w:val="00FE7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reet"/>
  <w:smartTagType w:namespaceuri="urn:schemas-microsoft-com:office:smarttags" w:name="address"/>
  <w:smartTagType w:namespaceuri="urn:schemas-microsoft-com:office:smarttags" w:name="PlaceType"/>
  <w:shapeDefaults>
    <o:shapedefaults v:ext="edit" spidmax="1026"/>
    <o:shapelayout v:ext="edit">
      <o:idmap v:ext="edit" data="1"/>
    </o:shapelayout>
  </w:shapeDefaults>
  <w:decimalSymbol w:val="."/>
  <w:listSeparator w:val=","/>
  <w14:docId w14:val="4FB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disability" TargetMode="External"/><Relationship Id="rId18" Type="http://schemas.openxmlformats.org/officeDocument/2006/relationships/hyperlink" Target="jmhood@uta.edu" TargetMode="External"/><Relationship Id="rId26" Type="http://schemas.openxmlformats.org/officeDocument/2006/relationships/hyperlink" Target="http://www.uta.edu/universitycollege/resources/college-based-clinics-labs.php" TargetMode="External"/><Relationship Id="rId3" Type="http://schemas.openxmlformats.org/officeDocument/2006/relationships/styles" Target="styles.xml"/><Relationship Id="rId21" Type="http://schemas.openxmlformats.org/officeDocument/2006/relationships/hyperlink" Target="http://www.uta.edu/news/info/campus-carry/" TargetMode="External"/><Relationship Id="rId34" Type="http://schemas.openxmlformats.org/officeDocument/2006/relationships/hyperlink" Target="http://www.uta.edu/library/help/subject-librarians.php" TargetMode="External"/><Relationship Id="rId7" Type="http://schemas.openxmlformats.org/officeDocument/2006/relationships/footnotes" Target="footnotes.xml"/><Relationship Id="rId12" Type="http://schemas.openxmlformats.org/officeDocument/2006/relationships/hyperlink" Target="http://wweb.uta.edu/aao/fao/" TargetMode="External"/><Relationship Id="rId17" Type="http://schemas.openxmlformats.org/officeDocument/2006/relationships/hyperlink" Target="http://www.uta.edu/titleIX"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http://library.uta.edu/academic-plaza" TargetMode="Externa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http://www.uta.edu/oit/cs/email/mavmail.php" TargetMode="External"/><Relationship Id="rId29" Type="http://schemas.openxmlformats.org/officeDocument/2006/relationships/hyperlink" Target="mailto:resources@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rdscopies.com" TargetMode="External"/><Relationship Id="rId24" Type="http://schemas.openxmlformats.org/officeDocument/2006/relationships/hyperlink" Target="https://mavalert.uta.edu/register.php" TargetMode="External"/><Relationship Id="rId32" Type="http://schemas.openxmlformats.org/officeDocument/2006/relationships/hyperlink" Target="http://www.uta.edu/owl" TargetMode="External"/><Relationship Id="rId5" Type="http://schemas.openxmlformats.org/officeDocument/2006/relationships/settings" Target="settings.xml"/><Relationship Id="rId15" Type="http://schemas.openxmlformats.org/officeDocument/2006/relationships/hyperlink" Target="http://www.uta.edu/caps/" TargetMode="External"/><Relationship Id="rId23" Type="http://schemas.openxmlformats.org/officeDocument/2006/relationships/hyperlink" Target="https://mavalert.uta.edu/" TargetMode="External"/><Relationship Id="rId28" Type="http://schemas.openxmlformats.org/officeDocument/2006/relationships/hyperlink" Target="http://www.uta.edu/universitycollege/current/academic-support/mcnair/index.php" TargetMode="External"/><Relationship Id="rId36" Type="http://schemas.openxmlformats.org/officeDocument/2006/relationships/theme" Target="theme/theme1.xml"/><Relationship Id="rId10" Type="http://schemas.openxmlformats.org/officeDocument/2006/relationships/hyperlink" Target="http://www.aicpa.org/RESEARCH/STANDARDS/COMPILATIONREVIEW/Pages/compilation%20and%20review%20standards.aspx" TargetMode="External"/><Relationship Id="rId19" Type="http://schemas.openxmlformats.org/officeDocument/2006/relationships/hyperlink" Target="https://www.uta.edu/conduct/" TargetMode="External"/><Relationship Id="rId31" Type="http://schemas.openxmlformats.org/officeDocument/2006/relationships/hyperlink" Target="mailto:IDEAS@uta.edu" TargetMode="External"/><Relationship Id="rId4" Type="http://schemas.microsoft.com/office/2007/relationships/stylesWithEffects" Target="stylesWithEffects.xml"/><Relationship Id="rId9" Type="http://schemas.openxmlformats.org/officeDocument/2006/relationships/hyperlink" Target="http://www.aicpa.org/research/standards/auditattest/pages/clarifiedsas.aspx" TargetMode="External"/><Relationship Id="rId14" Type="http://schemas.openxmlformats.org/officeDocument/2006/relationships/hyperlink" Target="http://www.uta.edu/disability" TargetMode="External"/><Relationship Id="rId22" Type="http://schemas.openxmlformats.org/officeDocument/2006/relationships/hyperlink" Target="http://www.uta.edu/sfs" TargetMode="External"/><Relationship Id="rId27" Type="http://schemas.openxmlformats.org/officeDocument/2006/relationships/hyperlink" Target="http://www.uta.edu/universitycollege/resources/advising.php" TargetMode="External"/><Relationship Id="rId30" Type="http://schemas.openxmlformats.org/officeDocument/2006/relationships/hyperlink" Target="http://www.uta.edu/universitycollege/resources/index.ph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C10E-1006-4CEF-9BEC-5A2459E1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6</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19530</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Mcconnell, Donald K</cp:lastModifiedBy>
  <cp:revision>10</cp:revision>
  <cp:lastPrinted>2016-08-23T17:44:00Z</cp:lastPrinted>
  <dcterms:created xsi:type="dcterms:W3CDTF">2016-07-19T20:31:00Z</dcterms:created>
  <dcterms:modified xsi:type="dcterms:W3CDTF">2016-08-23T22:32:00Z</dcterms:modified>
</cp:coreProperties>
</file>