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11" w:rsidRDefault="00351B09">
      <w:pPr>
        <w:pStyle w:val="Title"/>
        <w:rPr>
          <w:rFonts w:ascii="Times New Roman" w:hAnsi="Times New Roman"/>
          <w:b/>
          <w:sz w:val="24"/>
        </w:rPr>
      </w:pPr>
      <w:bookmarkStart w:id="0" w:name="_GoBack"/>
      <w:bookmarkEnd w:id="0"/>
      <w:r>
        <w:rPr>
          <w:rFonts w:ascii="Times New Roman" w:hAnsi="Times New Roman"/>
          <w:b/>
          <w:sz w:val="24"/>
        </w:rPr>
        <w:t xml:space="preserve">INSY </w:t>
      </w:r>
      <w:r w:rsidR="00CE648D">
        <w:rPr>
          <w:rFonts w:ascii="Times New Roman" w:hAnsi="Times New Roman"/>
          <w:b/>
          <w:sz w:val="24"/>
        </w:rPr>
        <w:t>5341</w:t>
      </w:r>
    </w:p>
    <w:p w:rsidR="00DB2F11" w:rsidRDefault="00DB2F11">
      <w:pPr>
        <w:pStyle w:val="Subtitle"/>
      </w:pPr>
      <w:r>
        <w:t xml:space="preserve">Information Systems Analysis and Design </w:t>
      </w:r>
    </w:p>
    <w:p w:rsidR="00DB2F11" w:rsidRDefault="003F1A5E">
      <w:pPr>
        <w:jc w:val="center"/>
        <w:rPr>
          <w:rFonts w:ascii="Times New Roman" w:hAnsi="Times New Roman"/>
          <w:b/>
        </w:rPr>
      </w:pPr>
      <w:r>
        <w:rPr>
          <w:rFonts w:ascii="Times New Roman" w:hAnsi="Times New Roman"/>
          <w:b/>
        </w:rPr>
        <w:t>Fall</w:t>
      </w:r>
      <w:r w:rsidR="00351B09">
        <w:rPr>
          <w:rFonts w:ascii="Times New Roman" w:hAnsi="Times New Roman"/>
          <w:b/>
        </w:rPr>
        <w:t xml:space="preserve"> 2016</w:t>
      </w:r>
    </w:p>
    <w:p w:rsidR="00DB2F11" w:rsidRDefault="00DB2F11">
      <w:pPr>
        <w:jc w:val="both"/>
        <w:rPr>
          <w:rFonts w:ascii="Times" w:hAnsi="Times"/>
        </w:rPr>
      </w:pPr>
    </w:p>
    <w:p w:rsidR="00DB2F11" w:rsidRDefault="00DB2F11">
      <w:pPr>
        <w:jc w:val="both"/>
        <w:rPr>
          <w:rFonts w:ascii="Times" w:hAnsi="Times"/>
        </w:rPr>
      </w:pPr>
      <w:r>
        <w:rPr>
          <w:rFonts w:ascii="Times" w:hAnsi="Times"/>
        </w:rPr>
        <w:t xml:space="preserve">Instructor: </w:t>
      </w:r>
      <w:r w:rsidR="003F1A5E">
        <w:rPr>
          <w:rFonts w:ascii="Times" w:hAnsi="Times"/>
        </w:rPr>
        <w:t>Ganapathiraman Raman</w:t>
      </w:r>
      <w:r>
        <w:rPr>
          <w:rFonts w:ascii="Times" w:hAnsi="Times"/>
        </w:rPr>
        <w:tab/>
      </w:r>
      <w:r>
        <w:rPr>
          <w:rFonts w:ascii="Times" w:hAnsi="Times"/>
        </w:rPr>
        <w:tab/>
      </w:r>
      <w:r>
        <w:rPr>
          <w:rFonts w:ascii="Times" w:hAnsi="Times"/>
        </w:rPr>
        <w:tab/>
        <w:t>Office: 5</w:t>
      </w:r>
      <w:r w:rsidR="003F1A5E">
        <w:rPr>
          <w:rFonts w:ascii="Times" w:hAnsi="Times"/>
        </w:rPr>
        <w:t>33</w:t>
      </w:r>
      <w:r>
        <w:rPr>
          <w:rFonts w:ascii="Times" w:hAnsi="Times"/>
        </w:rPr>
        <w:t xml:space="preserve"> COBA</w:t>
      </w:r>
    </w:p>
    <w:p w:rsidR="00DB2F11" w:rsidRDefault="001925A8">
      <w:pPr>
        <w:jc w:val="both"/>
        <w:rPr>
          <w:rFonts w:ascii="Times" w:hAnsi="Times"/>
        </w:rPr>
      </w:pPr>
      <w:r>
        <w:rPr>
          <w:rFonts w:ascii="Times" w:hAnsi="Times"/>
        </w:rPr>
        <w:t>Office Hours: A</w:t>
      </w:r>
      <w:r w:rsidR="00180AE1">
        <w:rPr>
          <w:rFonts w:ascii="Times" w:hAnsi="Times"/>
        </w:rPr>
        <w:t>fter class</w:t>
      </w:r>
      <w:r w:rsidR="00DB2F11">
        <w:rPr>
          <w:rFonts w:ascii="Times" w:hAnsi="Times"/>
        </w:rPr>
        <w:t xml:space="preserve"> or by appt.</w:t>
      </w:r>
      <w:r w:rsidR="00DB2F11">
        <w:rPr>
          <w:rFonts w:ascii="Times" w:hAnsi="Times"/>
        </w:rPr>
        <w:tab/>
      </w:r>
      <w:r w:rsidR="00180AE1">
        <w:rPr>
          <w:rFonts w:ascii="Times" w:hAnsi="Times"/>
        </w:rPr>
        <w:tab/>
      </w:r>
      <w:r w:rsidR="00180AE1">
        <w:rPr>
          <w:rFonts w:ascii="Times" w:hAnsi="Times"/>
        </w:rPr>
        <w:tab/>
      </w:r>
      <w:r w:rsidR="00DB2F11">
        <w:rPr>
          <w:rFonts w:ascii="Times" w:hAnsi="Times"/>
        </w:rPr>
        <w:t>Phone: 817-272-</w:t>
      </w:r>
      <w:r w:rsidR="00192BA7">
        <w:rPr>
          <w:rFonts w:ascii="Times" w:hAnsi="Times"/>
        </w:rPr>
        <w:t>3502</w:t>
      </w:r>
    </w:p>
    <w:p w:rsidR="00DB2F11" w:rsidRDefault="00DB2F11">
      <w:pPr>
        <w:jc w:val="both"/>
        <w:rPr>
          <w:rFonts w:ascii="Times" w:hAnsi="Times"/>
          <w:i/>
        </w:rPr>
      </w:pPr>
      <w:r>
        <w:rPr>
          <w:rFonts w:ascii="Times" w:hAnsi="Times"/>
        </w:rPr>
        <w:t xml:space="preserve">Email: </w:t>
      </w:r>
      <w:hyperlink r:id="rId5" w:history="1">
        <w:r w:rsidR="003F1A5E" w:rsidRPr="00D63A5B">
          <w:rPr>
            <w:rStyle w:val="Hyperlink"/>
            <w:rFonts w:ascii="Times" w:hAnsi="Times"/>
          </w:rPr>
          <w:t>ganapathiraman.raman@uta.edu</w:t>
        </w:r>
      </w:hyperlink>
      <w:r>
        <w:rPr>
          <w:rFonts w:ascii="Times" w:hAnsi="Times"/>
        </w:rPr>
        <w:tab/>
      </w:r>
      <w:r>
        <w:rPr>
          <w:rFonts w:ascii="Times" w:hAnsi="Times"/>
        </w:rPr>
        <w:tab/>
      </w:r>
    </w:p>
    <w:p w:rsidR="00DB2F11" w:rsidRDefault="00DB2F11">
      <w:pPr>
        <w:jc w:val="both"/>
        <w:rPr>
          <w:rFonts w:ascii="Times" w:hAnsi="Times"/>
        </w:rPr>
      </w:pPr>
      <w:r>
        <w:rPr>
          <w:rFonts w:ascii="Times" w:hAnsi="Times"/>
        </w:rPr>
        <w:t xml:space="preserve">Dennis, </w:t>
      </w:r>
      <w:r w:rsidR="00C77B3F">
        <w:rPr>
          <w:rFonts w:ascii="Times" w:hAnsi="Times"/>
        </w:rPr>
        <w:t>Wixom</w:t>
      </w:r>
      <w:r>
        <w:rPr>
          <w:rFonts w:ascii="Times" w:hAnsi="Times"/>
        </w:rPr>
        <w:t xml:space="preserve">, and Tegarden, </w:t>
      </w:r>
      <w:r>
        <w:rPr>
          <w:rFonts w:ascii="Times" w:hAnsi="Times"/>
          <w:i/>
          <w:iCs/>
        </w:rPr>
        <w:t>Systems Analysis &amp; Design with UML version 2.0: An Object-Oriented Approach</w:t>
      </w:r>
      <w:r>
        <w:rPr>
          <w:rFonts w:ascii="Times" w:hAnsi="Times"/>
        </w:rPr>
        <w:t xml:space="preserve">, John Wiley &amp; Sons, </w:t>
      </w:r>
      <w:r w:rsidR="003F1A5E">
        <w:rPr>
          <w:rFonts w:ascii="Times" w:hAnsi="Times"/>
        </w:rPr>
        <w:t>5th</w:t>
      </w:r>
      <w:r>
        <w:rPr>
          <w:rFonts w:ascii="Times" w:hAnsi="Times"/>
        </w:rPr>
        <w:t xml:space="preserve"> Edition.</w:t>
      </w:r>
    </w:p>
    <w:p w:rsidR="00DB2F11" w:rsidRDefault="00DB2F11">
      <w:pPr>
        <w:jc w:val="both"/>
        <w:rPr>
          <w:rFonts w:ascii="Times" w:hAnsi="Times"/>
        </w:rPr>
      </w:pPr>
    </w:p>
    <w:p w:rsidR="00DB2F11" w:rsidRDefault="00DB2F11">
      <w:pPr>
        <w:jc w:val="both"/>
        <w:rPr>
          <w:rFonts w:ascii="Times" w:hAnsi="Times"/>
          <w:i/>
        </w:rPr>
      </w:pPr>
      <w:r>
        <w:rPr>
          <w:rFonts w:ascii="Times" w:hAnsi="Times"/>
          <w:i/>
        </w:rPr>
        <w:t>Grade Structure:</w:t>
      </w:r>
    </w:p>
    <w:p w:rsidR="00DB2F11" w:rsidRDefault="00DB2F11">
      <w:pPr>
        <w:jc w:val="both"/>
        <w:rPr>
          <w:rFonts w:ascii="Times" w:hAnsi="Times"/>
        </w:rPr>
      </w:pPr>
      <w:r>
        <w:rPr>
          <w:rFonts w:ascii="Times" w:hAnsi="Times"/>
        </w:rPr>
        <w:t>Two Exams (ea</w:t>
      </w:r>
      <w:r w:rsidR="00CE420C">
        <w:rPr>
          <w:rFonts w:ascii="Times" w:hAnsi="Times"/>
        </w:rPr>
        <w:t>ch worth 25%)</w:t>
      </w:r>
      <w:r w:rsidR="00CE420C">
        <w:rPr>
          <w:rFonts w:ascii="Times" w:hAnsi="Times"/>
        </w:rPr>
        <w:tab/>
      </w:r>
      <w:r w:rsidR="00CE420C">
        <w:rPr>
          <w:rFonts w:ascii="Times" w:hAnsi="Times"/>
        </w:rPr>
        <w:tab/>
        <w:t>5</w:t>
      </w:r>
      <w:r>
        <w:rPr>
          <w:rFonts w:ascii="Times" w:hAnsi="Times"/>
        </w:rPr>
        <w:t>0%</w:t>
      </w:r>
    </w:p>
    <w:p w:rsidR="00DB2F11" w:rsidRDefault="00DB2F11">
      <w:pPr>
        <w:jc w:val="both"/>
        <w:rPr>
          <w:rFonts w:ascii="Times" w:hAnsi="Times"/>
        </w:rPr>
      </w:pPr>
      <w:r>
        <w:rPr>
          <w:rFonts w:ascii="Times" w:hAnsi="Times"/>
        </w:rPr>
        <w:t>Group Project Report</w:t>
      </w:r>
      <w:r>
        <w:rPr>
          <w:rFonts w:ascii="Times" w:hAnsi="Times"/>
        </w:rPr>
        <w:tab/>
      </w:r>
      <w:r>
        <w:rPr>
          <w:rFonts w:ascii="Times" w:hAnsi="Times"/>
        </w:rPr>
        <w:tab/>
      </w:r>
      <w:r>
        <w:rPr>
          <w:rFonts w:ascii="Times" w:hAnsi="Times"/>
        </w:rPr>
        <w:tab/>
      </w:r>
      <w:r>
        <w:rPr>
          <w:rFonts w:ascii="Times" w:hAnsi="Times"/>
        </w:rPr>
        <w:tab/>
        <w:t>25%</w:t>
      </w:r>
    </w:p>
    <w:p w:rsidR="00DB2F11" w:rsidRDefault="00DB2F11">
      <w:pPr>
        <w:jc w:val="both"/>
        <w:rPr>
          <w:rFonts w:ascii="Times" w:hAnsi="Times"/>
        </w:rPr>
      </w:pPr>
      <w:r>
        <w:rPr>
          <w:rFonts w:ascii="Times" w:hAnsi="Times"/>
        </w:rPr>
        <w:t>Proj</w:t>
      </w:r>
      <w:r w:rsidR="00CE420C">
        <w:rPr>
          <w:rFonts w:ascii="Times" w:hAnsi="Times"/>
        </w:rPr>
        <w:t>ect Milestones &amp; Presentation</w:t>
      </w:r>
      <w:r w:rsidR="00CE420C">
        <w:rPr>
          <w:rFonts w:ascii="Times" w:hAnsi="Times"/>
        </w:rPr>
        <w:tab/>
      </w:r>
      <w:r w:rsidR="00CE420C">
        <w:rPr>
          <w:rFonts w:ascii="Times" w:hAnsi="Times"/>
        </w:rPr>
        <w:tab/>
        <w:t>2</w:t>
      </w:r>
      <w:r>
        <w:rPr>
          <w:rFonts w:ascii="Times" w:hAnsi="Times"/>
        </w:rPr>
        <w:t>5%</w:t>
      </w:r>
    </w:p>
    <w:p w:rsidR="00DB2F11" w:rsidRDefault="00DB2F11">
      <w:pPr>
        <w:jc w:val="both"/>
        <w:rPr>
          <w:rFonts w:ascii="Times" w:hAnsi="Times"/>
        </w:rPr>
      </w:pPr>
    </w:p>
    <w:p w:rsidR="00DB2F11" w:rsidRDefault="00DB2F11">
      <w:pPr>
        <w:jc w:val="both"/>
        <w:rPr>
          <w:rFonts w:ascii="Times" w:hAnsi="Times"/>
        </w:rPr>
      </w:pPr>
      <w:r>
        <w:rPr>
          <w:rFonts w:ascii="Times" w:hAnsi="Times"/>
          <w:i/>
        </w:rPr>
        <w:t>Course Objectives:</w:t>
      </w:r>
    </w:p>
    <w:p w:rsidR="00DB2F11" w:rsidRDefault="00DB2F11">
      <w:pPr>
        <w:jc w:val="both"/>
        <w:rPr>
          <w:rFonts w:ascii="Times" w:hAnsi="Times"/>
        </w:rPr>
      </w:pPr>
      <w:r>
        <w:rPr>
          <w:rFonts w:ascii="Times" w:hAnsi="Times"/>
        </w:rPr>
        <w:tab/>
        <w:t>This course will provide students with an opportunity to systematically study systems analysis and design. Both technical and practical knowledge will be emphasized. A variety of topics will be covered to familiarize the students with the concepts and techniques underlying analysis and design. Specifically, three primary areas will be covered:</w:t>
      </w:r>
    </w:p>
    <w:p w:rsidR="00DB2F11" w:rsidRDefault="00DB2F11">
      <w:pPr>
        <w:ind w:firstLine="720"/>
        <w:jc w:val="both"/>
        <w:rPr>
          <w:rFonts w:ascii="Times" w:hAnsi="Times"/>
        </w:rPr>
      </w:pPr>
      <w:r>
        <w:rPr>
          <w:rFonts w:ascii="Times" w:hAnsi="Times"/>
        </w:rPr>
        <w:t>(1) Project Initiation, Project Management, and Requirements Determination;</w:t>
      </w:r>
    </w:p>
    <w:p w:rsidR="00DB2F11" w:rsidRDefault="00DB2F11">
      <w:pPr>
        <w:ind w:firstLine="720"/>
        <w:jc w:val="both"/>
        <w:rPr>
          <w:rFonts w:ascii="Times" w:hAnsi="Times"/>
        </w:rPr>
      </w:pPr>
      <w:r>
        <w:rPr>
          <w:rFonts w:ascii="Times" w:hAnsi="Times"/>
        </w:rPr>
        <w:t>(2) Analysis Modeling; and</w:t>
      </w:r>
    </w:p>
    <w:p w:rsidR="00DB2F11" w:rsidRDefault="00DB2F11">
      <w:pPr>
        <w:ind w:firstLine="720"/>
        <w:jc w:val="both"/>
        <w:rPr>
          <w:rFonts w:ascii="Times" w:hAnsi="Times"/>
        </w:rPr>
      </w:pPr>
      <w:r>
        <w:rPr>
          <w:rFonts w:ascii="Times" w:hAnsi="Times"/>
        </w:rPr>
        <w:t>(3) Design Modeling.</w:t>
      </w:r>
    </w:p>
    <w:p w:rsidR="00DB2F11" w:rsidRDefault="00DB2F11">
      <w:pPr>
        <w:jc w:val="both"/>
        <w:rPr>
          <w:rFonts w:ascii="Times" w:hAnsi="Times"/>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192BA7" w:rsidRDefault="00192BA7">
      <w:pPr>
        <w:jc w:val="both"/>
        <w:rPr>
          <w:rFonts w:ascii="Times" w:hAnsi="Times"/>
          <w:i/>
        </w:rPr>
      </w:pPr>
    </w:p>
    <w:p w:rsidR="00DB2F11" w:rsidRDefault="00DB2F11">
      <w:pPr>
        <w:jc w:val="both"/>
        <w:rPr>
          <w:rFonts w:ascii="Times" w:hAnsi="Times"/>
        </w:rPr>
      </w:pPr>
      <w:r>
        <w:rPr>
          <w:rFonts w:ascii="Times" w:hAnsi="Times"/>
          <w:i/>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65"/>
        <w:gridCol w:w="4950"/>
        <w:gridCol w:w="1010"/>
      </w:tblGrid>
      <w:tr w:rsidR="00192BA7" w:rsidTr="00E4344A">
        <w:tc>
          <w:tcPr>
            <w:tcW w:w="1465" w:type="dxa"/>
          </w:tcPr>
          <w:p w:rsidR="00192BA7" w:rsidRDefault="00192BA7" w:rsidP="00E4344A">
            <w:pPr>
              <w:jc w:val="center"/>
              <w:rPr>
                <w:rFonts w:ascii="Times" w:hAnsi="Times"/>
              </w:rPr>
            </w:pPr>
            <w:r>
              <w:rPr>
                <w:rFonts w:ascii="Times" w:hAnsi="Times"/>
              </w:rPr>
              <w:t>Dates</w:t>
            </w:r>
          </w:p>
        </w:tc>
        <w:tc>
          <w:tcPr>
            <w:tcW w:w="4950" w:type="dxa"/>
          </w:tcPr>
          <w:p w:rsidR="00192BA7" w:rsidRDefault="00192BA7" w:rsidP="00E4344A">
            <w:pPr>
              <w:jc w:val="center"/>
              <w:rPr>
                <w:rFonts w:ascii="Times" w:hAnsi="Times"/>
              </w:rPr>
            </w:pPr>
            <w:r>
              <w:rPr>
                <w:rFonts w:ascii="Times" w:hAnsi="Times"/>
              </w:rPr>
              <w:t>Topics</w:t>
            </w:r>
          </w:p>
        </w:tc>
        <w:tc>
          <w:tcPr>
            <w:tcW w:w="1010" w:type="dxa"/>
          </w:tcPr>
          <w:p w:rsidR="00192BA7" w:rsidRDefault="00192BA7" w:rsidP="00E4344A">
            <w:pPr>
              <w:jc w:val="center"/>
              <w:rPr>
                <w:rFonts w:ascii="Times" w:hAnsi="Times"/>
              </w:rPr>
            </w:pPr>
            <w:r>
              <w:rPr>
                <w:rFonts w:ascii="Times" w:hAnsi="Times"/>
              </w:rPr>
              <w:t>Chapter</w:t>
            </w:r>
          </w:p>
        </w:tc>
      </w:tr>
      <w:tr w:rsidR="00192BA7" w:rsidTr="00E4344A">
        <w:tc>
          <w:tcPr>
            <w:tcW w:w="1465" w:type="dxa"/>
          </w:tcPr>
          <w:p w:rsidR="00192BA7" w:rsidRDefault="00192BA7" w:rsidP="00E4344A">
            <w:pPr>
              <w:jc w:val="center"/>
              <w:rPr>
                <w:rFonts w:ascii="Times" w:hAnsi="Times"/>
              </w:rPr>
            </w:pPr>
            <w:r>
              <w:rPr>
                <w:rFonts w:ascii="Times" w:hAnsi="Times"/>
              </w:rPr>
              <w:t>8/25</w:t>
            </w:r>
          </w:p>
        </w:tc>
        <w:tc>
          <w:tcPr>
            <w:tcW w:w="4950" w:type="dxa"/>
          </w:tcPr>
          <w:p w:rsidR="00192BA7" w:rsidRDefault="00192BA7" w:rsidP="00E4344A">
            <w:pPr>
              <w:jc w:val="center"/>
              <w:rPr>
                <w:rFonts w:ascii="Times" w:hAnsi="Times"/>
              </w:rPr>
            </w:pPr>
            <w:r>
              <w:rPr>
                <w:rFonts w:ascii="Times" w:hAnsi="Times"/>
              </w:rPr>
              <w:t>Course Introduction</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192BA7" w:rsidP="00E4344A">
            <w:pPr>
              <w:jc w:val="center"/>
              <w:rPr>
                <w:rFonts w:ascii="Times" w:hAnsi="Times"/>
              </w:rPr>
            </w:pPr>
            <w:r>
              <w:rPr>
                <w:rFonts w:ascii="Times" w:hAnsi="Times"/>
              </w:rPr>
              <w:t>9/1</w:t>
            </w:r>
          </w:p>
        </w:tc>
        <w:tc>
          <w:tcPr>
            <w:tcW w:w="4950" w:type="dxa"/>
          </w:tcPr>
          <w:p w:rsidR="00192BA7" w:rsidRDefault="00192BA7" w:rsidP="00E4344A">
            <w:pPr>
              <w:jc w:val="center"/>
              <w:rPr>
                <w:rFonts w:ascii="Times" w:hAnsi="Times"/>
              </w:rPr>
            </w:pPr>
            <w:r>
              <w:rPr>
                <w:rFonts w:ascii="Times" w:hAnsi="Times"/>
              </w:rPr>
              <w:t>Introduction to Systems Analysis &amp; Design</w:t>
            </w:r>
          </w:p>
        </w:tc>
        <w:tc>
          <w:tcPr>
            <w:tcW w:w="1010" w:type="dxa"/>
          </w:tcPr>
          <w:p w:rsidR="00192BA7" w:rsidRDefault="00192BA7" w:rsidP="00E4344A">
            <w:pPr>
              <w:jc w:val="center"/>
              <w:rPr>
                <w:rFonts w:ascii="Times" w:hAnsi="Times"/>
              </w:rPr>
            </w:pPr>
            <w:r>
              <w:rPr>
                <w:rFonts w:ascii="Times" w:hAnsi="Times"/>
              </w:rPr>
              <w:t>1</w:t>
            </w:r>
          </w:p>
        </w:tc>
      </w:tr>
      <w:tr w:rsidR="00192BA7" w:rsidTr="00E4344A">
        <w:tc>
          <w:tcPr>
            <w:tcW w:w="1465" w:type="dxa"/>
          </w:tcPr>
          <w:p w:rsidR="00192BA7" w:rsidRDefault="00192BA7" w:rsidP="00E4344A">
            <w:pPr>
              <w:jc w:val="center"/>
              <w:rPr>
                <w:rFonts w:ascii="Times" w:hAnsi="Times"/>
              </w:rPr>
            </w:pPr>
            <w:r>
              <w:rPr>
                <w:rFonts w:ascii="Times" w:hAnsi="Times"/>
              </w:rPr>
              <w:t>9/8</w:t>
            </w:r>
          </w:p>
        </w:tc>
        <w:tc>
          <w:tcPr>
            <w:tcW w:w="4950" w:type="dxa"/>
          </w:tcPr>
          <w:p w:rsidR="00192BA7" w:rsidRDefault="00192BA7" w:rsidP="00E4344A">
            <w:pPr>
              <w:jc w:val="center"/>
              <w:rPr>
                <w:rFonts w:ascii="Times" w:hAnsi="Times"/>
              </w:rPr>
            </w:pPr>
            <w:r>
              <w:rPr>
                <w:rFonts w:ascii="Times" w:hAnsi="Times"/>
              </w:rPr>
              <w:t>Project Management</w:t>
            </w:r>
          </w:p>
        </w:tc>
        <w:tc>
          <w:tcPr>
            <w:tcW w:w="1010" w:type="dxa"/>
          </w:tcPr>
          <w:p w:rsidR="00192BA7" w:rsidRDefault="00192BA7" w:rsidP="00E4344A">
            <w:pPr>
              <w:jc w:val="center"/>
              <w:rPr>
                <w:rFonts w:ascii="Times" w:hAnsi="Times"/>
              </w:rPr>
            </w:pPr>
            <w:r>
              <w:rPr>
                <w:rFonts w:ascii="Times" w:hAnsi="Times"/>
              </w:rPr>
              <w:t>2</w:t>
            </w:r>
          </w:p>
        </w:tc>
      </w:tr>
      <w:tr w:rsidR="00192BA7" w:rsidTr="00E4344A">
        <w:tc>
          <w:tcPr>
            <w:tcW w:w="1465" w:type="dxa"/>
          </w:tcPr>
          <w:p w:rsidR="00192BA7" w:rsidRDefault="00192BA7" w:rsidP="00E4344A">
            <w:pPr>
              <w:jc w:val="center"/>
              <w:rPr>
                <w:rFonts w:ascii="Times" w:hAnsi="Times"/>
              </w:rPr>
            </w:pPr>
            <w:r>
              <w:rPr>
                <w:rFonts w:ascii="Times" w:hAnsi="Times"/>
              </w:rPr>
              <w:t>9/15</w:t>
            </w:r>
          </w:p>
        </w:tc>
        <w:tc>
          <w:tcPr>
            <w:tcW w:w="4950" w:type="dxa"/>
          </w:tcPr>
          <w:p w:rsidR="00192BA7" w:rsidRDefault="00192BA7" w:rsidP="00E4344A">
            <w:pPr>
              <w:jc w:val="center"/>
              <w:rPr>
                <w:rFonts w:ascii="Times" w:hAnsi="Times"/>
              </w:rPr>
            </w:pPr>
            <w:r>
              <w:rPr>
                <w:rFonts w:ascii="Times" w:hAnsi="Times"/>
              </w:rPr>
              <w:t>Requirements Determination; Functional Modeling</w:t>
            </w:r>
          </w:p>
        </w:tc>
        <w:tc>
          <w:tcPr>
            <w:tcW w:w="1010" w:type="dxa"/>
          </w:tcPr>
          <w:p w:rsidR="00192BA7" w:rsidRDefault="00192BA7" w:rsidP="00E4344A">
            <w:pPr>
              <w:jc w:val="center"/>
              <w:rPr>
                <w:rFonts w:ascii="Times" w:hAnsi="Times"/>
              </w:rPr>
            </w:pPr>
            <w:r>
              <w:rPr>
                <w:rFonts w:ascii="Times" w:hAnsi="Times"/>
              </w:rPr>
              <w:t>3, 4</w:t>
            </w:r>
          </w:p>
        </w:tc>
      </w:tr>
      <w:tr w:rsidR="00192BA7" w:rsidTr="00E4344A">
        <w:tc>
          <w:tcPr>
            <w:tcW w:w="1465" w:type="dxa"/>
          </w:tcPr>
          <w:p w:rsidR="00192BA7" w:rsidRDefault="00192BA7" w:rsidP="00E4344A">
            <w:pPr>
              <w:jc w:val="center"/>
              <w:rPr>
                <w:rFonts w:ascii="Times" w:hAnsi="Times"/>
              </w:rPr>
            </w:pPr>
            <w:r>
              <w:rPr>
                <w:rFonts w:ascii="Times" w:hAnsi="Times"/>
              </w:rPr>
              <w:t>9/22</w:t>
            </w:r>
          </w:p>
        </w:tc>
        <w:tc>
          <w:tcPr>
            <w:tcW w:w="4950" w:type="dxa"/>
          </w:tcPr>
          <w:p w:rsidR="00192BA7" w:rsidRDefault="00192BA7" w:rsidP="00E4344A">
            <w:pPr>
              <w:jc w:val="center"/>
              <w:rPr>
                <w:rFonts w:ascii="Times" w:hAnsi="Times"/>
              </w:rPr>
            </w:pPr>
            <w:r>
              <w:rPr>
                <w:rFonts w:ascii="Times" w:hAnsi="Times"/>
              </w:rPr>
              <w:t>Milestone 1 Review</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192BA7" w:rsidP="00E4344A">
            <w:pPr>
              <w:jc w:val="center"/>
              <w:rPr>
                <w:rFonts w:ascii="Times" w:hAnsi="Times"/>
              </w:rPr>
            </w:pPr>
            <w:r>
              <w:rPr>
                <w:rFonts w:ascii="Times" w:hAnsi="Times"/>
              </w:rPr>
              <w:t>9/29</w:t>
            </w:r>
          </w:p>
        </w:tc>
        <w:tc>
          <w:tcPr>
            <w:tcW w:w="4950" w:type="dxa"/>
          </w:tcPr>
          <w:p w:rsidR="00192BA7" w:rsidRDefault="00192BA7" w:rsidP="00E4344A">
            <w:pPr>
              <w:jc w:val="center"/>
              <w:rPr>
                <w:rFonts w:ascii="Times" w:hAnsi="Times"/>
              </w:rPr>
            </w:pPr>
            <w:r>
              <w:rPr>
                <w:rFonts w:ascii="Times" w:hAnsi="Times"/>
              </w:rPr>
              <w:t>Structural and Behavioral Modeling</w:t>
            </w:r>
          </w:p>
        </w:tc>
        <w:tc>
          <w:tcPr>
            <w:tcW w:w="1010" w:type="dxa"/>
          </w:tcPr>
          <w:p w:rsidR="00192BA7" w:rsidRDefault="00192BA7" w:rsidP="00192BA7">
            <w:pPr>
              <w:jc w:val="center"/>
              <w:rPr>
                <w:rFonts w:ascii="Times" w:hAnsi="Times"/>
              </w:rPr>
            </w:pPr>
            <w:r>
              <w:rPr>
                <w:rFonts w:ascii="Times" w:hAnsi="Times"/>
              </w:rPr>
              <w:t>5, 6</w:t>
            </w:r>
          </w:p>
        </w:tc>
      </w:tr>
      <w:tr w:rsidR="00192BA7" w:rsidTr="00E4344A">
        <w:tc>
          <w:tcPr>
            <w:tcW w:w="1465" w:type="dxa"/>
          </w:tcPr>
          <w:p w:rsidR="00192BA7" w:rsidRDefault="00192BA7" w:rsidP="00E4344A">
            <w:pPr>
              <w:jc w:val="center"/>
              <w:rPr>
                <w:rFonts w:ascii="Times" w:hAnsi="Times"/>
              </w:rPr>
            </w:pPr>
            <w:r>
              <w:rPr>
                <w:rFonts w:ascii="Times" w:hAnsi="Times"/>
              </w:rPr>
              <w:t>10/6</w:t>
            </w:r>
          </w:p>
        </w:tc>
        <w:tc>
          <w:tcPr>
            <w:tcW w:w="4950" w:type="dxa"/>
          </w:tcPr>
          <w:p w:rsidR="00192BA7" w:rsidRDefault="00192BA7" w:rsidP="00E4344A">
            <w:pPr>
              <w:jc w:val="center"/>
              <w:rPr>
                <w:rFonts w:ascii="Times" w:hAnsi="Times"/>
              </w:rPr>
            </w:pPr>
            <w:r>
              <w:rPr>
                <w:rFonts w:ascii="Times" w:hAnsi="Times"/>
              </w:rPr>
              <w:t>Moving on to Design</w:t>
            </w:r>
          </w:p>
        </w:tc>
        <w:tc>
          <w:tcPr>
            <w:tcW w:w="1010" w:type="dxa"/>
          </w:tcPr>
          <w:p w:rsidR="00192BA7" w:rsidRDefault="00192BA7" w:rsidP="00E4344A">
            <w:pPr>
              <w:jc w:val="center"/>
              <w:rPr>
                <w:rFonts w:ascii="Times" w:hAnsi="Times"/>
              </w:rPr>
            </w:pPr>
            <w:r>
              <w:rPr>
                <w:rFonts w:ascii="Times" w:hAnsi="Times"/>
              </w:rPr>
              <w:t>7</w:t>
            </w:r>
          </w:p>
        </w:tc>
      </w:tr>
      <w:tr w:rsidR="00192BA7" w:rsidTr="00E4344A">
        <w:tc>
          <w:tcPr>
            <w:tcW w:w="1465" w:type="dxa"/>
          </w:tcPr>
          <w:p w:rsidR="00192BA7" w:rsidRDefault="00CE648D" w:rsidP="00E4344A">
            <w:pPr>
              <w:jc w:val="center"/>
              <w:rPr>
                <w:rFonts w:ascii="Times" w:hAnsi="Times"/>
              </w:rPr>
            </w:pPr>
            <w:r>
              <w:rPr>
                <w:rFonts w:ascii="Times" w:hAnsi="Times"/>
              </w:rPr>
              <w:t>10/13</w:t>
            </w:r>
          </w:p>
        </w:tc>
        <w:tc>
          <w:tcPr>
            <w:tcW w:w="4950" w:type="dxa"/>
          </w:tcPr>
          <w:p w:rsidR="00192BA7" w:rsidRDefault="00192BA7" w:rsidP="00E4344A">
            <w:pPr>
              <w:jc w:val="center"/>
              <w:rPr>
                <w:rFonts w:ascii="Times" w:hAnsi="Times"/>
              </w:rPr>
            </w:pPr>
            <w:r>
              <w:rPr>
                <w:rFonts w:ascii="Times" w:hAnsi="Times"/>
              </w:rPr>
              <w:t>Exam #1 (Ch: 1-2, 4-6)</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192BA7" w:rsidP="00E4344A">
            <w:pPr>
              <w:jc w:val="center"/>
              <w:rPr>
                <w:rFonts w:ascii="Times" w:hAnsi="Times"/>
              </w:rPr>
            </w:pPr>
            <w:r>
              <w:rPr>
                <w:rFonts w:ascii="Times" w:hAnsi="Times"/>
              </w:rPr>
              <w:t>10/13</w:t>
            </w:r>
          </w:p>
        </w:tc>
        <w:tc>
          <w:tcPr>
            <w:tcW w:w="4950" w:type="dxa"/>
          </w:tcPr>
          <w:p w:rsidR="00192BA7" w:rsidRDefault="00192BA7" w:rsidP="00E4344A">
            <w:pPr>
              <w:jc w:val="center"/>
              <w:rPr>
                <w:rFonts w:ascii="Times" w:hAnsi="Times"/>
              </w:rPr>
            </w:pPr>
            <w:r>
              <w:rPr>
                <w:rFonts w:ascii="Times" w:hAnsi="Times"/>
              </w:rPr>
              <w:t>Milestone 2 Review</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CE648D" w:rsidP="00CE648D">
            <w:pPr>
              <w:rPr>
                <w:rFonts w:ascii="Times" w:hAnsi="Times"/>
              </w:rPr>
            </w:pPr>
            <w:r>
              <w:rPr>
                <w:rFonts w:ascii="Times" w:hAnsi="Times"/>
              </w:rPr>
              <w:t xml:space="preserve">      </w:t>
            </w:r>
            <w:r w:rsidR="00192BA7">
              <w:rPr>
                <w:rFonts w:ascii="Times" w:hAnsi="Times"/>
              </w:rPr>
              <w:t>10/20</w:t>
            </w:r>
          </w:p>
        </w:tc>
        <w:tc>
          <w:tcPr>
            <w:tcW w:w="4950" w:type="dxa"/>
          </w:tcPr>
          <w:p w:rsidR="00192BA7" w:rsidRDefault="00192BA7" w:rsidP="00E4344A">
            <w:pPr>
              <w:jc w:val="center"/>
              <w:rPr>
                <w:rFonts w:ascii="Times" w:hAnsi="Times"/>
              </w:rPr>
            </w:pPr>
            <w:r>
              <w:rPr>
                <w:rFonts w:ascii="Times" w:hAnsi="Times"/>
              </w:rPr>
              <w:t>Class/Method &amp; Data Management Layer Design</w:t>
            </w:r>
          </w:p>
        </w:tc>
        <w:tc>
          <w:tcPr>
            <w:tcW w:w="1010" w:type="dxa"/>
          </w:tcPr>
          <w:p w:rsidR="00192BA7" w:rsidRDefault="00192BA7" w:rsidP="00192BA7">
            <w:pPr>
              <w:jc w:val="center"/>
              <w:rPr>
                <w:rFonts w:ascii="Times" w:hAnsi="Times"/>
              </w:rPr>
            </w:pPr>
            <w:r>
              <w:rPr>
                <w:rFonts w:ascii="Times" w:hAnsi="Times"/>
              </w:rPr>
              <w:t>8, 9</w:t>
            </w:r>
          </w:p>
        </w:tc>
      </w:tr>
      <w:tr w:rsidR="00192BA7" w:rsidTr="00E4344A">
        <w:tc>
          <w:tcPr>
            <w:tcW w:w="1465" w:type="dxa"/>
          </w:tcPr>
          <w:p w:rsidR="00192BA7" w:rsidRDefault="00CE648D" w:rsidP="00E4344A">
            <w:pPr>
              <w:rPr>
                <w:rFonts w:ascii="Times" w:hAnsi="Times"/>
              </w:rPr>
            </w:pPr>
            <w:r>
              <w:rPr>
                <w:rFonts w:ascii="Times" w:hAnsi="Times"/>
              </w:rPr>
              <w:t xml:space="preserve">     1</w:t>
            </w:r>
            <w:r w:rsidR="00192BA7">
              <w:rPr>
                <w:rFonts w:ascii="Times" w:hAnsi="Times"/>
              </w:rPr>
              <w:t>0/27</w:t>
            </w:r>
          </w:p>
        </w:tc>
        <w:tc>
          <w:tcPr>
            <w:tcW w:w="4950" w:type="dxa"/>
          </w:tcPr>
          <w:p w:rsidR="00192BA7" w:rsidRDefault="00192BA7" w:rsidP="00E4344A">
            <w:pPr>
              <w:jc w:val="center"/>
              <w:rPr>
                <w:rFonts w:ascii="Times" w:hAnsi="Times"/>
              </w:rPr>
            </w:pPr>
            <w:r>
              <w:rPr>
                <w:rFonts w:ascii="Times" w:hAnsi="Times"/>
              </w:rPr>
              <w:t>Milestone 3 Review</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192BA7" w:rsidP="00E4344A">
            <w:pPr>
              <w:jc w:val="center"/>
              <w:rPr>
                <w:rFonts w:ascii="Times" w:hAnsi="Times"/>
              </w:rPr>
            </w:pPr>
            <w:r>
              <w:rPr>
                <w:rFonts w:ascii="Times" w:hAnsi="Times"/>
              </w:rPr>
              <w:t>11/3</w:t>
            </w:r>
          </w:p>
        </w:tc>
        <w:tc>
          <w:tcPr>
            <w:tcW w:w="4950" w:type="dxa"/>
          </w:tcPr>
          <w:p w:rsidR="00192BA7" w:rsidRDefault="00192BA7" w:rsidP="00E4344A">
            <w:pPr>
              <w:jc w:val="center"/>
              <w:rPr>
                <w:rFonts w:ascii="Times" w:hAnsi="Times"/>
              </w:rPr>
            </w:pPr>
            <w:r>
              <w:rPr>
                <w:rFonts w:ascii="Times" w:hAnsi="Times"/>
              </w:rPr>
              <w:t>Project Presentations</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CE648D" w:rsidP="00E4344A">
            <w:pPr>
              <w:rPr>
                <w:rFonts w:ascii="Times" w:hAnsi="Times"/>
              </w:rPr>
            </w:pPr>
            <w:r>
              <w:rPr>
                <w:rFonts w:ascii="Times" w:hAnsi="Times"/>
              </w:rPr>
              <w:t xml:space="preserve">     </w:t>
            </w:r>
            <w:r w:rsidR="00192BA7">
              <w:rPr>
                <w:rFonts w:ascii="Times" w:hAnsi="Times"/>
              </w:rPr>
              <w:t>11/10</w:t>
            </w:r>
          </w:p>
        </w:tc>
        <w:tc>
          <w:tcPr>
            <w:tcW w:w="4950" w:type="dxa"/>
          </w:tcPr>
          <w:p w:rsidR="00192BA7" w:rsidRDefault="00192BA7" w:rsidP="00E4344A">
            <w:pPr>
              <w:jc w:val="center"/>
              <w:rPr>
                <w:rFonts w:ascii="Times" w:hAnsi="Times"/>
              </w:rPr>
            </w:pPr>
            <w:r>
              <w:rPr>
                <w:rFonts w:ascii="Times" w:hAnsi="Times"/>
              </w:rPr>
              <w:t>Project Presentations</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CE648D" w:rsidP="00CE648D">
            <w:pPr>
              <w:rPr>
                <w:rFonts w:ascii="Times" w:hAnsi="Times"/>
              </w:rPr>
            </w:pPr>
            <w:r>
              <w:rPr>
                <w:rFonts w:ascii="Times" w:hAnsi="Times"/>
              </w:rPr>
              <w:t xml:space="preserve">     </w:t>
            </w:r>
            <w:r w:rsidR="00192BA7">
              <w:rPr>
                <w:rFonts w:ascii="Times" w:hAnsi="Times"/>
              </w:rPr>
              <w:t>11/17</w:t>
            </w:r>
          </w:p>
        </w:tc>
        <w:tc>
          <w:tcPr>
            <w:tcW w:w="4950" w:type="dxa"/>
          </w:tcPr>
          <w:p w:rsidR="00192BA7" w:rsidRDefault="00192BA7" w:rsidP="00E4344A">
            <w:pPr>
              <w:jc w:val="center"/>
              <w:rPr>
                <w:rFonts w:ascii="Times" w:hAnsi="Times"/>
              </w:rPr>
            </w:pPr>
            <w:r>
              <w:rPr>
                <w:rFonts w:ascii="Times" w:hAnsi="Times"/>
              </w:rPr>
              <w:t>Project Presentations</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192BA7" w:rsidP="00E4344A">
            <w:pPr>
              <w:jc w:val="center"/>
              <w:rPr>
                <w:rFonts w:ascii="Times" w:hAnsi="Times"/>
              </w:rPr>
            </w:pPr>
            <w:r>
              <w:rPr>
                <w:rFonts w:ascii="Times" w:hAnsi="Times"/>
              </w:rPr>
              <w:t>12/1</w:t>
            </w:r>
          </w:p>
        </w:tc>
        <w:tc>
          <w:tcPr>
            <w:tcW w:w="4950" w:type="dxa"/>
          </w:tcPr>
          <w:p w:rsidR="00192BA7" w:rsidRDefault="00192BA7" w:rsidP="00192BA7">
            <w:pPr>
              <w:jc w:val="center"/>
              <w:rPr>
                <w:rFonts w:ascii="Times" w:hAnsi="Times"/>
              </w:rPr>
            </w:pPr>
            <w:r>
              <w:rPr>
                <w:rFonts w:ascii="Times" w:hAnsi="Times"/>
              </w:rPr>
              <w:t>Exam #2 (Ch: 7-9)</w:t>
            </w:r>
          </w:p>
        </w:tc>
        <w:tc>
          <w:tcPr>
            <w:tcW w:w="1010" w:type="dxa"/>
          </w:tcPr>
          <w:p w:rsidR="00192BA7" w:rsidRDefault="00192BA7" w:rsidP="00E4344A">
            <w:pPr>
              <w:jc w:val="center"/>
              <w:rPr>
                <w:rFonts w:ascii="Times" w:hAnsi="Times"/>
              </w:rPr>
            </w:pPr>
            <w:r>
              <w:rPr>
                <w:rFonts w:ascii="Times" w:hAnsi="Times"/>
              </w:rPr>
              <w:t>-</w:t>
            </w:r>
          </w:p>
        </w:tc>
      </w:tr>
      <w:tr w:rsidR="00192BA7" w:rsidTr="00E4344A">
        <w:tc>
          <w:tcPr>
            <w:tcW w:w="1465" w:type="dxa"/>
          </w:tcPr>
          <w:p w:rsidR="00192BA7" w:rsidRDefault="00192BA7" w:rsidP="00E4344A">
            <w:pPr>
              <w:jc w:val="center"/>
              <w:rPr>
                <w:rFonts w:ascii="Times" w:hAnsi="Times"/>
              </w:rPr>
            </w:pPr>
            <w:r>
              <w:rPr>
                <w:rFonts w:ascii="Times" w:hAnsi="Times"/>
              </w:rPr>
              <w:t>12/6</w:t>
            </w:r>
          </w:p>
        </w:tc>
        <w:tc>
          <w:tcPr>
            <w:tcW w:w="4950" w:type="dxa"/>
          </w:tcPr>
          <w:p w:rsidR="00192BA7" w:rsidRDefault="00192BA7" w:rsidP="00E4344A">
            <w:pPr>
              <w:jc w:val="center"/>
              <w:rPr>
                <w:rFonts w:ascii="Times" w:hAnsi="Times"/>
              </w:rPr>
            </w:pPr>
            <w:r>
              <w:rPr>
                <w:rFonts w:ascii="Times" w:hAnsi="Times"/>
              </w:rPr>
              <w:t>Final Project Reports Due</w:t>
            </w:r>
          </w:p>
        </w:tc>
        <w:tc>
          <w:tcPr>
            <w:tcW w:w="1010" w:type="dxa"/>
          </w:tcPr>
          <w:p w:rsidR="00192BA7" w:rsidRDefault="00192BA7" w:rsidP="00E4344A">
            <w:pPr>
              <w:jc w:val="center"/>
              <w:rPr>
                <w:rFonts w:ascii="Times" w:hAnsi="Times"/>
              </w:rPr>
            </w:pPr>
            <w:r>
              <w:rPr>
                <w:rFonts w:ascii="Times" w:hAnsi="Times"/>
              </w:rPr>
              <w:t>-</w:t>
            </w:r>
          </w:p>
        </w:tc>
      </w:tr>
    </w:tbl>
    <w:p w:rsidR="00DB2F11" w:rsidRDefault="00DB2F11">
      <w:pPr>
        <w:jc w:val="center"/>
      </w:pPr>
      <w:r>
        <w:rPr>
          <w:b/>
        </w:rPr>
        <w:br w:type="page"/>
      </w:r>
      <w:r>
        <w:rPr>
          <w:b/>
        </w:rPr>
        <w:lastRenderedPageBreak/>
        <w:t>UNIVERSITY POLICIES</w:t>
      </w:r>
    </w:p>
    <w:p w:rsidR="00DB2F11" w:rsidRDefault="00DB2F11"/>
    <w:p w:rsidR="00DB2F11" w:rsidRDefault="00DB2F11">
      <w:pPr>
        <w:rPr>
          <w:rFonts w:ascii="Arial" w:hAnsi="Arial" w:cs="Arial"/>
          <w:sz w:val="21"/>
          <w:szCs w:val="21"/>
        </w:rPr>
      </w:pPr>
      <w:r>
        <w:rPr>
          <w:rFonts w:ascii="Arial" w:hAnsi="Arial" w:cs="Arial"/>
          <w:b/>
          <w:sz w:val="21"/>
          <w:szCs w:val="21"/>
        </w:rPr>
        <w:t xml:space="preserve">Attendance Policy:  </w:t>
      </w:r>
      <w:r>
        <w:t>Students are required to read and be prepared to discuss the assigned textbook chapters and workbook exercises on the scheduled class days. Class attendance and lateness policies will be discussed during the first week of class.</w:t>
      </w:r>
    </w:p>
    <w:p w:rsidR="00DB2F11" w:rsidRDefault="00DB2F11">
      <w:pPr>
        <w:rPr>
          <w:rFonts w:ascii="Arial" w:hAnsi="Arial" w:cs="Arial"/>
          <w:sz w:val="21"/>
          <w:szCs w:val="21"/>
        </w:rPr>
      </w:pPr>
    </w:p>
    <w:p w:rsidR="00DB2F11" w:rsidRDefault="00DB2F11">
      <w:pPr>
        <w:pStyle w:val="NormalWeb"/>
        <w:spacing w:before="0" w:beforeAutospacing="0" w:after="0" w:afterAutospacing="0"/>
        <w:rPr>
          <w:rFonts w:ascii="Arial" w:hAnsi="Arial" w:cs="Arial"/>
          <w:sz w:val="21"/>
          <w:szCs w:val="21"/>
        </w:rPr>
      </w:pPr>
      <w:r>
        <w:rPr>
          <w:rFonts w:ascii="Arial" w:hAnsi="Arial" w:cs="Arial"/>
          <w:b/>
          <w:sz w:val="21"/>
          <w:szCs w:val="21"/>
        </w:rPr>
        <w:t xml:space="preserve">Drop Policy: </w:t>
      </w:r>
      <w:r>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Style w:val="Strong"/>
          <w:rFonts w:ascii="Arial" w:hAnsi="Arial" w:cs="Arial"/>
          <w:sz w:val="21"/>
          <w:szCs w:val="21"/>
        </w:rPr>
        <w:t>Students will not be automatically dropped for non-attendance</w:t>
      </w:r>
      <w:r>
        <w:rPr>
          <w:rFonts w:ascii="Arial" w:hAnsi="Arial" w:cs="Arial"/>
          <w:sz w:val="21"/>
          <w:szCs w:val="21"/>
        </w:rPr>
        <w:t>. Repayment of certain types of financial aid administered through the University may be required as the result of dropping classes or withdrawing. Contact the Financial Aid Office for more information.</w:t>
      </w:r>
    </w:p>
    <w:p w:rsidR="00DB2F11" w:rsidRDefault="00DB2F11">
      <w:pPr>
        <w:pStyle w:val="NormalWeb"/>
        <w:spacing w:before="0" w:beforeAutospacing="0" w:after="0" w:afterAutospacing="0"/>
        <w:rPr>
          <w:rFonts w:ascii="Arial" w:hAnsi="Arial" w:cs="Arial"/>
          <w:sz w:val="21"/>
          <w:szCs w:val="21"/>
        </w:rPr>
      </w:pPr>
    </w:p>
    <w:p w:rsidR="00DB2F11" w:rsidRDefault="00DB2F11">
      <w:pPr>
        <w:pStyle w:val="NormalWeb"/>
        <w:spacing w:before="0" w:beforeAutospacing="0" w:after="0" w:afterAutospacing="0"/>
        <w:rPr>
          <w:rFonts w:ascii="Arial" w:hAnsi="Arial" w:cs="Arial"/>
          <w:sz w:val="21"/>
          <w:szCs w:val="21"/>
        </w:rPr>
      </w:pPr>
      <w:r>
        <w:rPr>
          <w:rFonts w:ascii="Arial" w:hAnsi="Arial" w:cs="Arial"/>
          <w:b/>
          <w:bCs/>
          <w:sz w:val="21"/>
          <w:szCs w:val="21"/>
        </w:rPr>
        <w:t xml:space="preserve">Americans with Disabilities Act:  </w:t>
      </w:r>
      <w:r>
        <w:rPr>
          <w:rFonts w:ascii="Arial" w:hAnsi="Arial" w:cs="Arial"/>
          <w:sz w:val="21"/>
          <w:szCs w:val="21"/>
        </w:rPr>
        <w:t xml:space="preserve">The University of Texas at Arlington is on record as being committed to both the spirit and letter of all federal equal opportunity legislation, including the </w:t>
      </w:r>
      <w:r>
        <w:rPr>
          <w:rFonts w:ascii="Arial" w:hAnsi="Arial" w:cs="Arial"/>
          <w:i/>
          <w:iCs/>
          <w:sz w:val="21"/>
          <w:szCs w:val="21"/>
        </w:rPr>
        <w:t>Americans with Disabilities Act (ADA)</w:t>
      </w:r>
      <w:r>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6" w:history="1">
        <w:r>
          <w:rPr>
            <w:rStyle w:val="Hyperlink"/>
            <w:rFonts w:ascii="Arial" w:hAnsi="Arial" w:cs="Arial"/>
            <w:sz w:val="21"/>
            <w:szCs w:val="21"/>
          </w:rPr>
          <w:t>www.uta.edu/disability</w:t>
        </w:r>
      </w:hyperlink>
      <w:r>
        <w:rPr>
          <w:rFonts w:ascii="Arial" w:hAnsi="Arial" w:cs="Arial"/>
          <w:sz w:val="21"/>
          <w:szCs w:val="21"/>
        </w:rPr>
        <w:t xml:space="preserve"> or by calling the Office for Students with Disabilities at (817) 272-3364.</w:t>
      </w:r>
    </w:p>
    <w:p w:rsidR="00DB2F11" w:rsidRDefault="00DB2F11">
      <w:pPr>
        <w:rPr>
          <w:rFonts w:ascii="Arial" w:hAnsi="Arial" w:cs="Arial"/>
          <w:sz w:val="21"/>
          <w:szCs w:val="21"/>
        </w:rPr>
      </w:pPr>
    </w:p>
    <w:p w:rsidR="00DB2F11" w:rsidRDefault="00DB2F11">
      <w:pPr>
        <w:keepNext/>
        <w:rPr>
          <w:rFonts w:ascii="Arial" w:hAnsi="Arial" w:cs="Arial"/>
          <w:sz w:val="21"/>
          <w:szCs w:val="21"/>
        </w:rPr>
      </w:pPr>
      <w:r>
        <w:rPr>
          <w:rFonts w:ascii="Arial" w:hAnsi="Arial" w:cs="Arial"/>
          <w:b/>
          <w:bCs/>
          <w:sz w:val="21"/>
          <w:szCs w:val="21"/>
        </w:rPr>
        <w:t xml:space="preserve">Academic Integrity: </w:t>
      </w:r>
      <w:r>
        <w:rPr>
          <w:rFonts w:ascii="Arial" w:hAnsi="Arial" w:cs="Arial"/>
          <w:sz w:val="21"/>
          <w:szCs w:val="21"/>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DB2F11" w:rsidRDefault="00DB2F11">
      <w:pPr>
        <w:rPr>
          <w:rFonts w:ascii="Arial" w:hAnsi="Arial" w:cs="Arial"/>
          <w:sz w:val="21"/>
          <w:szCs w:val="21"/>
        </w:rPr>
      </w:pPr>
    </w:p>
    <w:p w:rsidR="00DB2F11" w:rsidRDefault="00DB2F11">
      <w:pPr>
        <w:rPr>
          <w:rFonts w:ascii="Arial" w:hAnsi="Arial" w:cs="Arial"/>
          <w:sz w:val="21"/>
          <w:szCs w:val="21"/>
        </w:rPr>
      </w:pPr>
      <w:r>
        <w:rPr>
          <w:rFonts w:ascii="Arial" w:hAnsi="Arial" w:cs="Arial"/>
          <w:b/>
          <w:bCs/>
          <w:sz w:val="21"/>
          <w:szCs w:val="21"/>
        </w:rPr>
        <w:t>Student Support Services Available</w:t>
      </w:r>
      <w:r>
        <w:rPr>
          <w:rFonts w:ascii="Arial" w:hAnsi="Arial" w:cs="Arial"/>
          <w:sz w:val="21"/>
          <w:szCs w:val="21"/>
        </w:rPr>
        <w:t>:</w:t>
      </w:r>
      <w:r>
        <w:rPr>
          <w:rFonts w:ascii="Arial" w:hAnsi="Arial" w:cs="Arial"/>
          <w:b/>
          <w:bCs/>
          <w:sz w:val="21"/>
          <w:szCs w:val="21"/>
        </w:rPr>
        <w:t xml:space="preserve"> </w:t>
      </w:r>
      <w:r>
        <w:rPr>
          <w:rFonts w:ascii="Arial" w:hAnsi="Arial" w:cs="Arial"/>
          <w:sz w:val="21"/>
          <w:szCs w:val="21"/>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7" w:history="1">
        <w:r>
          <w:rPr>
            <w:rStyle w:val="Hyperlink"/>
            <w:rFonts w:ascii="Arial" w:hAnsi="Arial" w:cs="Arial"/>
            <w:sz w:val="21"/>
            <w:szCs w:val="21"/>
          </w:rPr>
          <w:t>www.uta.edu/resources</w:t>
        </w:r>
      </w:hyperlink>
      <w:r>
        <w:rPr>
          <w:rFonts w:ascii="Arial" w:hAnsi="Arial" w:cs="Arial"/>
          <w:sz w:val="21"/>
          <w:szCs w:val="21"/>
        </w:rPr>
        <w:t xml:space="preserve"> for more information.</w:t>
      </w:r>
    </w:p>
    <w:p w:rsidR="00DB2F11" w:rsidRDefault="00DB2F11">
      <w:pPr>
        <w:rPr>
          <w:rFonts w:ascii="Arial" w:hAnsi="Arial" w:cs="Arial"/>
          <w:b/>
          <w:sz w:val="21"/>
          <w:szCs w:val="21"/>
        </w:rPr>
      </w:pPr>
    </w:p>
    <w:p w:rsidR="00DB2F11" w:rsidRDefault="00DB2F11">
      <w:pPr>
        <w:rPr>
          <w:rFonts w:ascii="Arial" w:hAnsi="Arial" w:cs="Arial"/>
          <w:sz w:val="21"/>
          <w:szCs w:val="21"/>
        </w:rPr>
      </w:pPr>
      <w:r>
        <w:rPr>
          <w:rFonts w:ascii="Arial" w:hAnsi="Arial" w:cs="Arial"/>
          <w:b/>
          <w:sz w:val="21"/>
          <w:szCs w:val="21"/>
        </w:rPr>
        <w:t xml:space="preserve">Electronic Communication Policy: </w:t>
      </w:r>
      <w:r>
        <w:rPr>
          <w:rFonts w:ascii="Arial" w:hAnsi="Arial" w:cs="Arial"/>
          <w:sz w:val="21"/>
          <w:szCs w:val="21"/>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w:t>
      </w:r>
      <w:r>
        <w:rPr>
          <w:rFonts w:ascii="Arial" w:hAnsi="Arial" w:cs="Arial"/>
          <w:sz w:val="21"/>
          <w:szCs w:val="21"/>
        </w:rPr>
        <w:lastRenderedPageBreak/>
        <w:t xml:space="preserve">graduation are now sent to students through the MavMail system. All students are assigned a MavMail account. </w:t>
      </w:r>
      <w:r>
        <w:rPr>
          <w:rFonts w:ascii="Arial" w:hAnsi="Arial" w:cs="Arial"/>
          <w:b/>
          <w:i/>
          <w:sz w:val="21"/>
          <w:szCs w:val="21"/>
        </w:rPr>
        <w:t>Students are responsible for checking their MavMail regularly.</w:t>
      </w:r>
      <w:r>
        <w:rPr>
          <w:rFonts w:ascii="Arial" w:hAnsi="Arial" w:cs="Arial"/>
          <w:sz w:val="21"/>
          <w:szCs w:val="21"/>
        </w:rPr>
        <w:t xml:space="preserve"> Information about activating and using MavMail is available at </w:t>
      </w:r>
      <w:hyperlink r:id="rId8" w:history="1">
        <w:r>
          <w:rPr>
            <w:rStyle w:val="Hyperlink"/>
            <w:rFonts w:ascii="Arial" w:hAnsi="Arial" w:cs="Arial"/>
            <w:sz w:val="21"/>
            <w:szCs w:val="21"/>
          </w:rPr>
          <w:t>http://www.uta.edu/oit/email/</w:t>
        </w:r>
      </w:hyperlink>
      <w:r>
        <w:rPr>
          <w:rFonts w:ascii="Arial" w:hAnsi="Arial" w:cs="Arial"/>
          <w:sz w:val="21"/>
          <w:szCs w:val="21"/>
        </w:rPr>
        <w:t>. There is no additional charge to students for using this account, and it remains active even after they graduate from UT Arlington.</w:t>
      </w:r>
    </w:p>
    <w:p w:rsidR="00DB2F11" w:rsidRDefault="00DB2F11">
      <w:pPr>
        <w:rPr>
          <w:rFonts w:ascii="Arial" w:hAnsi="Arial" w:cs="Arial"/>
          <w:sz w:val="21"/>
          <w:szCs w:val="21"/>
        </w:rPr>
      </w:pPr>
    </w:p>
    <w:p w:rsidR="00DB2F11" w:rsidRDefault="00DB2F11">
      <w:pPr>
        <w:rPr>
          <w:rFonts w:ascii="Arial" w:hAnsi="Arial" w:cs="Arial"/>
          <w:sz w:val="21"/>
          <w:szCs w:val="21"/>
        </w:rPr>
      </w:pPr>
      <w:r>
        <w:rPr>
          <w:rFonts w:ascii="Arial" w:hAnsi="Arial" w:cs="Arial"/>
          <w:sz w:val="21"/>
          <w:szCs w:val="21"/>
        </w:rPr>
        <w:t xml:space="preserve">To obtain your NetID or for logon assistance, visit </w:t>
      </w:r>
      <w:hyperlink r:id="rId9" w:history="1">
        <w:r>
          <w:rPr>
            <w:rStyle w:val="Hyperlink"/>
            <w:rFonts w:ascii="Arial" w:hAnsi="Arial" w:cs="Arial"/>
            <w:sz w:val="21"/>
            <w:szCs w:val="21"/>
          </w:rPr>
          <w:t>https://webapps.uta.edu/oit/selfservice/</w:t>
        </w:r>
      </w:hyperlink>
      <w:r>
        <w:rPr>
          <w:rFonts w:ascii="Arial" w:hAnsi="Arial" w:cs="Arial"/>
          <w:sz w:val="21"/>
          <w:szCs w:val="21"/>
        </w:rPr>
        <w:t>. If you are unable to resolve your issue from the Self-Service website, contact the Helpdesk at</w:t>
      </w:r>
      <w:r>
        <w:rPr>
          <w:rFonts w:ascii="Arial" w:hAnsi="Arial" w:cs="Arial"/>
          <w:color w:val="0000FF"/>
          <w:sz w:val="21"/>
          <w:szCs w:val="21"/>
        </w:rPr>
        <w:t xml:space="preserve"> </w:t>
      </w:r>
      <w:hyperlink r:id="rId10" w:history="1">
        <w:r>
          <w:rPr>
            <w:rStyle w:val="Hyperlink"/>
            <w:rFonts w:ascii="Arial" w:hAnsi="Arial" w:cs="Arial"/>
            <w:sz w:val="21"/>
            <w:szCs w:val="21"/>
          </w:rPr>
          <w:t>helpdesk@uta.edu</w:t>
        </w:r>
      </w:hyperlink>
      <w:r>
        <w:rPr>
          <w:rFonts w:ascii="Arial" w:hAnsi="Arial" w:cs="Arial"/>
          <w:sz w:val="21"/>
          <w:szCs w:val="21"/>
        </w:rPr>
        <w:t>.</w:t>
      </w:r>
    </w:p>
    <w:p w:rsidR="00DB2F11" w:rsidRDefault="00DB2F11">
      <w:pPr>
        <w:rPr>
          <w:rFonts w:ascii="Arial" w:hAnsi="Arial" w:cs="Arial"/>
          <w:sz w:val="21"/>
          <w:szCs w:val="21"/>
        </w:rPr>
      </w:pPr>
    </w:p>
    <w:p w:rsidR="00DB2F11" w:rsidRDefault="00DB2F11"/>
    <w:p w:rsidR="00DB2F11" w:rsidRDefault="00DB2F11">
      <w:r>
        <w:rPr>
          <w:b/>
        </w:rPr>
        <w:t>THE INSTRUCTOR RESERVES THE RIGHT TO MAKE CHANGES TO THE SYLLABUS AS NECESSARY; IT IS THE STUDENT’S RESPONSIBILITY TO BE AWARE OF THESE CHANGES.</w:t>
      </w:r>
    </w:p>
    <w:p w:rsidR="00DB2F11" w:rsidRDefault="00DB2F11">
      <w:pPr>
        <w:jc w:val="both"/>
        <w:rPr>
          <w:iCs/>
        </w:rPr>
      </w:pPr>
    </w:p>
    <w:sectPr w:rsidR="00DB2F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60"/>
    <w:rsid w:val="0004228A"/>
    <w:rsid w:val="00166750"/>
    <w:rsid w:val="00180AE1"/>
    <w:rsid w:val="001925A8"/>
    <w:rsid w:val="00192BA7"/>
    <w:rsid w:val="00330734"/>
    <w:rsid w:val="00351B09"/>
    <w:rsid w:val="0035532F"/>
    <w:rsid w:val="00394B13"/>
    <w:rsid w:val="003F1A5E"/>
    <w:rsid w:val="004D5DF2"/>
    <w:rsid w:val="005A2679"/>
    <w:rsid w:val="0089619D"/>
    <w:rsid w:val="00940E60"/>
    <w:rsid w:val="00A02483"/>
    <w:rsid w:val="00A25CBA"/>
    <w:rsid w:val="00A46F74"/>
    <w:rsid w:val="00B5595A"/>
    <w:rsid w:val="00B86E5A"/>
    <w:rsid w:val="00C00DA1"/>
    <w:rsid w:val="00C77B3F"/>
    <w:rsid w:val="00CE420C"/>
    <w:rsid w:val="00CE648D"/>
    <w:rsid w:val="00D80AC4"/>
    <w:rsid w:val="00DA2991"/>
    <w:rsid w:val="00DB2F11"/>
    <w:rsid w:val="00E67661"/>
    <w:rsid w:val="00ED6803"/>
    <w:rsid w:val="00F650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pPr>
      <w:keepNext/>
      <w:jc w:val="both"/>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imes" w:hAnsi="Times"/>
      <w:sz w:val="28"/>
    </w:rPr>
  </w:style>
  <w:style w:type="character" w:styleId="Hyperlink">
    <w:name w:val="Hyperlink"/>
    <w:semiHidden/>
    <w:rPr>
      <w:color w:val="0000FF"/>
      <w:u w:val="single"/>
    </w:rPr>
  </w:style>
  <w:style w:type="paragraph" w:styleId="Subtitle">
    <w:name w:val="Subtitle"/>
    <w:basedOn w:val="Normal"/>
    <w:qFormat/>
    <w:pPr>
      <w:jc w:val="center"/>
    </w:pPr>
    <w:rPr>
      <w:rFonts w:ascii="Times New Roman" w:hAnsi="Times New Roman"/>
      <w:b/>
    </w:rPr>
  </w:style>
  <w:style w:type="paragraph" w:styleId="NormalWeb">
    <w:name w:val="Normal (Web)"/>
    <w:basedOn w:val="Normal"/>
    <w:semiHidden/>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pPr>
      <w:keepNext/>
      <w:jc w:val="both"/>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imes" w:hAnsi="Times"/>
      <w:sz w:val="28"/>
    </w:rPr>
  </w:style>
  <w:style w:type="character" w:styleId="Hyperlink">
    <w:name w:val="Hyperlink"/>
    <w:semiHidden/>
    <w:rPr>
      <w:color w:val="0000FF"/>
      <w:u w:val="single"/>
    </w:rPr>
  </w:style>
  <w:style w:type="paragraph" w:styleId="Subtitle">
    <w:name w:val="Subtitle"/>
    <w:basedOn w:val="Normal"/>
    <w:qFormat/>
    <w:pPr>
      <w:jc w:val="center"/>
    </w:pPr>
    <w:rPr>
      <w:rFonts w:ascii="Times New Roman" w:hAnsi="Times New Roman"/>
      <w:b/>
    </w:rPr>
  </w:style>
  <w:style w:type="paragraph" w:styleId="NormalWeb">
    <w:name w:val="Normal (Web)"/>
    <w:basedOn w:val="Normal"/>
    <w:semiHidden/>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oit/email/" TargetMode="External"/><Relationship Id="rId3" Type="http://schemas.openxmlformats.org/officeDocument/2006/relationships/settings" Target="settings.xml"/><Relationship Id="rId7" Type="http://schemas.openxmlformats.org/officeDocument/2006/relationships/hyperlink" Target="http://www.uta.edu/resourc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a.edu/disability" TargetMode="External"/><Relationship Id="rId11" Type="http://schemas.openxmlformats.org/officeDocument/2006/relationships/fontTable" Target="fontTable.xml"/><Relationship Id="rId5" Type="http://schemas.openxmlformats.org/officeDocument/2006/relationships/hyperlink" Target="mailto:ganapathiraman.raman@uta.edu" TargetMode="External"/><Relationship Id="rId10" Type="http://schemas.openxmlformats.org/officeDocument/2006/relationships/hyperlink" Target="mailto:helpdesk@uta.edu" TargetMode="External"/><Relationship Id="rId4" Type="http://schemas.openxmlformats.org/officeDocument/2006/relationships/webSettings" Target="webSettings.xml"/><Relationship Id="rId9" Type="http://schemas.openxmlformats.org/officeDocument/2006/relationships/hyperlink" Target="https://webapps.uta.edu/oit/self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Business Administration 392 (ACCY 333)</vt:lpstr>
    </vt:vector>
  </TitlesOfParts>
  <Company>University of Illinois at Urbana-Champaign</Company>
  <LinksUpToDate>false</LinksUpToDate>
  <CharactersWithSpaces>6561</CharactersWithSpaces>
  <SharedDoc>false</SharedDoc>
  <HLinks>
    <vt:vector size="42" baseType="variant">
      <vt:variant>
        <vt:i4>983072</vt:i4>
      </vt:variant>
      <vt:variant>
        <vt:i4>18</vt:i4>
      </vt:variant>
      <vt:variant>
        <vt:i4>0</vt:i4>
      </vt:variant>
      <vt:variant>
        <vt:i4>5</vt:i4>
      </vt:variant>
      <vt:variant>
        <vt:lpwstr>mailto:helpdesk@uta.edu</vt:lpwstr>
      </vt:variant>
      <vt:variant>
        <vt:lpwstr/>
      </vt: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7667753</vt:i4>
      </vt:variant>
      <vt:variant>
        <vt:i4>3</vt:i4>
      </vt:variant>
      <vt:variant>
        <vt:i4>0</vt:i4>
      </vt:variant>
      <vt:variant>
        <vt:i4>5</vt:i4>
      </vt:variant>
      <vt:variant>
        <vt:lpwstr>http://www.uta.edu/blackboard/</vt:lpwstr>
      </vt:variant>
      <vt:variant>
        <vt:lpwstr/>
      </vt:variant>
      <vt:variant>
        <vt:i4>7536734</vt:i4>
      </vt:variant>
      <vt:variant>
        <vt:i4>0</vt:i4>
      </vt:variant>
      <vt:variant>
        <vt:i4>0</vt:i4>
      </vt:variant>
      <vt:variant>
        <vt:i4>5</vt:i4>
      </vt:variant>
      <vt:variant>
        <vt:lpwstr>mailto:rsikora@uta.edu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392 (ACCY 333)</dc:title>
  <dc:creator>Riyaz</dc:creator>
  <cp:lastModifiedBy>Kedar</cp:lastModifiedBy>
  <cp:revision>9</cp:revision>
  <cp:lastPrinted>2013-05-13T16:22:00Z</cp:lastPrinted>
  <dcterms:created xsi:type="dcterms:W3CDTF">2016-04-30T00:42:00Z</dcterms:created>
  <dcterms:modified xsi:type="dcterms:W3CDTF">2016-08-26T20:19:00Z</dcterms:modified>
</cp:coreProperties>
</file>