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6D0A" w14:textId="77777777" w:rsidR="00527A13" w:rsidRPr="00804F0D" w:rsidRDefault="00527A13" w:rsidP="00527A13">
      <w:pPr>
        <w:pStyle w:val="NormalWeb"/>
        <w:jc w:val="center"/>
        <w:rPr>
          <w:rFonts w:ascii="Times New Roman" w:hAnsi="Times New Roman"/>
          <w:sz w:val="24"/>
          <w:szCs w:val="24"/>
        </w:rPr>
      </w:pPr>
      <w:r w:rsidRPr="00804F0D">
        <w:rPr>
          <w:rFonts w:ascii="Times New Roman" w:hAnsi="Times New Roman"/>
          <w:sz w:val="24"/>
          <w:szCs w:val="24"/>
        </w:rPr>
        <w:t>The University of Texas at Arlington - Department of Modern Languages</w:t>
      </w:r>
    </w:p>
    <w:p w14:paraId="6CF2E79B" w14:textId="77777777" w:rsidR="00527A13" w:rsidRDefault="00527A13" w:rsidP="00527A13">
      <w:pPr>
        <w:pStyle w:val="NormalWeb"/>
        <w:jc w:val="center"/>
        <w:rPr>
          <w:rFonts w:ascii="Times New Roman" w:hAnsi="Times New Roman"/>
          <w:b/>
          <w:sz w:val="24"/>
          <w:szCs w:val="24"/>
        </w:rPr>
      </w:pPr>
      <w:r w:rsidRPr="00804F0D">
        <w:rPr>
          <w:rFonts w:ascii="Times New Roman" w:hAnsi="Times New Roman"/>
          <w:sz w:val="24"/>
          <w:szCs w:val="24"/>
        </w:rPr>
        <w:br/>
      </w:r>
      <w:r>
        <w:rPr>
          <w:rFonts w:ascii="Times New Roman" w:hAnsi="Times New Roman"/>
          <w:b/>
          <w:sz w:val="24"/>
          <w:szCs w:val="24"/>
        </w:rPr>
        <w:t>SPANISH 3315</w:t>
      </w:r>
    </w:p>
    <w:p w14:paraId="3DAC1062" w14:textId="77777777" w:rsidR="00527A13" w:rsidRPr="00804F0D" w:rsidRDefault="00527A13" w:rsidP="00527A13">
      <w:pPr>
        <w:pStyle w:val="NormalWeb"/>
        <w:jc w:val="center"/>
        <w:rPr>
          <w:rFonts w:ascii="Times New Roman" w:hAnsi="Times New Roman"/>
          <w:b/>
          <w:sz w:val="24"/>
          <w:szCs w:val="24"/>
        </w:rPr>
      </w:pPr>
      <w:r>
        <w:rPr>
          <w:rFonts w:ascii="Times New Roman" w:hAnsi="Times New Roman"/>
          <w:b/>
          <w:sz w:val="24"/>
          <w:szCs w:val="24"/>
        </w:rPr>
        <w:t>Composition Through Literature</w:t>
      </w:r>
    </w:p>
    <w:p w14:paraId="0CFD48CF" w14:textId="77777777" w:rsidR="00527A13" w:rsidRPr="00804F0D" w:rsidRDefault="0072001F" w:rsidP="00527A13">
      <w:pPr>
        <w:pStyle w:val="NormalWeb"/>
        <w:jc w:val="center"/>
        <w:rPr>
          <w:rFonts w:ascii="Times New Roman" w:hAnsi="Times New Roman"/>
          <w:sz w:val="24"/>
          <w:szCs w:val="24"/>
        </w:rPr>
      </w:pPr>
      <w:r>
        <w:rPr>
          <w:rFonts w:ascii="Times New Roman" w:hAnsi="Times New Roman"/>
          <w:sz w:val="24"/>
          <w:szCs w:val="24"/>
        </w:rPr>
        <w:t>FALL 2016 – MW 7</w:t>
      </w:r>
      <w:r w:rsidR="00527A13" w:rsidRPr="00804F0D">
        <w:rPr>
          <w:rFonts w:ascii="Times New Roman" w:hAnsi="Times New Roman"/>
          <w:sz w:val="24"/>
          <w:szCs w:val="24"/>
        </w:rPr>
        <w:t>:00</w:t>
      </w:r>
      <w:r>
        <w:rPr>
          <w:rFonts w:ascii="Times New Roman" w:hAnsi="Times New Roman"/>
          <w:sz w:val="24"/>
          <w:szCs w:val="24"/>
        </w:rPr>
        <w:t>pm-8:20p</w:t>
      </w:r>
      <w:r w:rsidR="00527A13" w:rsidRPr="00804F0D">
        <w:rPr>
          <w:rFonts w:ascii="Times New Roman" w:hAnsi="Times New Roman"/>
          <w:sz w:val="24"/>
          <w:szCs w:val="24"/>
        </w:rPr>
        <w:t>m</w:t>
      </w:r>
    </w:p>
    <w:p w14:paraId="6BDEF26E"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t>Professor:</w:t>
      </w:r>
      <w:r w:rsidRPr="00804F0D">
        <w:rPr>
          <w:rFonts w:ascii="Times New Roman" w:hAnsi="Times New Roman"/>
          <w:sz w:val="24"/>
          <w:szCs w:val="24"/>
        </w:rPr>
        <w:t xml:space="preserve">  Dr. Mara J. Queiroz-Vaughn</w:t>
      </w:r>
    </w:p>
    <w:p w14:paraId="63075FDE"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Faculty Profile:</w:t>
      </w:r>
      <w:r w:rsidRPr="00804F0D">
        <w:rPr>
          <w:rFonts w:ascii="Times New Roman" w:hAnsi="Times New Roman" w:cs="Times New Roman"/>
        </w:rPr>
        <w:t xml:space="preserve">  </w:t>
      </w:r>
      <w:hyperlink r:id="rId8" w:history="1">
        <w:r w:rsidRPr="00804F0D">
          <w:rPr>
            <w:rStyle w:val="Hyperlink"/>
            <w:rFonts w:ascii="Times New Roman" w:hAnsi="Times New Roman" w:cs="Times New Roman"/>
            <w:color w:val="auto"/>
          </w:rPr>
          <w:t>https://www.uta.edu/profiles/mara%20-vaughn</w:t>
        </w:r>
      </w:hyperlink>
    </w:p>
    <w:p w14:paraId="2CF5B5DF" w14:textId="77777777" w:rsidR="00527A13" w:rsidRPr="00804F0D" w:rsidRDefault="00527A13" w:rsidP="00527A13">
      <w:pPr>
        <w:rPr>
          <w:rFonts w:ascii="Times New Roman" w:hAnsi="Times New Roman" w:cs="Times New Roman"/>
          <w:b/>
        </w:rPr>
      </w:pPr>
    </w:p>
    <w:p w14:paraId="694EE6E7"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 xml:space="preserve">Email:  </w:t>
      </w:r>
      <w:hyperlink r:id="rId9" w:history="1">
        <w:r w:rsidRPr="00804F0D">
          <w:rPr>
            <w:rStyle w:val="Hyperlink"/>
            <w:rFonts w:ascii="Times New Roman" w:hAnsi="Times New Roman" w:cs="Times New Roman"/>
            <w:b/>
            <w:color w:val="auto"/>
          </w:rPr>
          <w:t>mara.vaughn@uta.edu</w:t>
        </w:r>
      </w:hyperlink>
      <w:r w:rsidRPr="00804F0D">
        <w:rPr>
          <w:rFonts w:ascii="Times New Roman" w:hAnsi="Times New Roman" w:cs="Times New Roman"/>
          <w:b/>
        </w:rPr>
        <w:t xml:space="preserve"> </w:t>
      </w:r>
      <w:r w:rsidRPr="00804F0D">
        <w:rPr>
          <w:rFonts w:ascii="Times New Roman" w:hAnsi="Times New Roman" w:cs="Times New Roman"/>
        </w:rPr>
        <w:t xml:space="preserve">   </w:t>
      </w:r>
    </w:p>
    <w:p w14:paraId="12FD2348" w14:textId="77777777" w:rsidR="00527A13" w:rsidRPr="00804F0D" w:rsidRDefault="00527A13" w:rsidP="00527A13">
      <w:pPr>
        <w:rPr>
          <w:rFonts w:ascii="Times New Roman" w:hAnsi="Times New Roman" w:cs="Times New Roman"/>
          <w:b/>
        </w:rPr>
      </w:pPr>
    </w:p>
    <w:p w14:paraId="143F4232"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Office Location:</w:t>
      </w:r>
      <w:r w:rsidRPr="00804F0D">
        <w:rPr>
          <w:rFonts w:ascii="Times New Roman" w:hAnsi="Times New Roman" w:cs="Times New Roman"/>
        </w:rPr>
        <w:t xml:space="preserve"> Hammond Hall #226</w:t>
      </w:r>
    </w:p>
    <w:p w14:paraId="59DB451D"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t>Office Hours:</w:t>
      </w:r>
      <w:r w:rsidRPr="00804F0D">
        <w:rPr>
          <w:rFonts w:ascii="Times New Roman" w:hAnsi="Times New Roman"/>
          <w:sz w:val="24"/>
          <w:szCs w:val="24"/>
        </w:rPr>
        <w:t xml:space="preserve">  Fridays, 1:00pm - 3:00pm</w:t>
      </w:r>
    </w:p>
    <w:p w14:paraId="4BF75847"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t>Office Phone Number:</w:t>
      </w:r>
      <w:r w:rsidRPr="00804F0D">
        <w:rPr>
          <w:rFonts w:ascii="Times New Roman" w:hAnsi="Times New Roman"/>
          <w:sz w:val="24"/>
          <w:szCs w:val="24"/>
        </w:rPr>
        <w:t xml:space="preserve"> </w:t>
      </w:r>
    </w:p>
    <w:p w14:paraId="6B028776"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t xml:space="preserve">Time of Class Meetings:  </w:t>
      </w:r>
      <w:r>
        <w:rPr>
          <w:rFonts w:ascii="Times New Roman" w:hAnsi="Times New Roman"/>
          <w:sz w:val="24"/>
          <w:szCs w:val="24"/>
        </w:rPr>
        <w:t>7:00am - 8:2</w:t>
      </w:r>
      <w:r w:rsidRPr="00804F0D">
        <w:rPr>
          <w:rFonts w:ascii="Times New Roman" w:hAnsi="Times New Roman"/>
          <w:sz w:val="24"/>
          <w:szCs w:val="24"/>
        </w:rPr>
        <w:t>0am</w:t>
      </w:r>
      <w:r w:rsidRPr="00804F0D">
        <w:rPr>
          <w:rFonts w:ascii="Times New Roman" w:hAnsi="Times New Roman"/>
          <w:b/>
          <w:sz w:val="24"/>
          <w:szCs w:val="24"/>
        </w:rPr>
        <w:t xml:space="preserve">, </w:t>
      </w:r>
      <w:r>
        <w:rPr>
          <w:rFonts w:ascii="Times New Roman" w:hAnsi="Times New Roman"/>
          <w:sz w:val="24"/>
          <w:szCs w:val="24"/>
        </w:rPr>
        <w:t>Mondays and</w:t>
      </w:r>
      <w:r w:rsidRPr="00804F0D">
        <w:rPr>
          <w:rFonts w:ascii="Times New Roman" w:hAnsi="Times New Roman"/>
          <w:sz w:val="24"/>
          <w:szCs w:val="24"/>
        </w:rPr>
        <w:t xml:space="preserve"> Wednesdays </w:t>
      </w:r>
    </w:p>
    <w:p w14:paraId="5B13BABE"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t>Classroom Location:</w:t>
      </w:r>
      <w:r w:rsidRPr="00804F0D">
        <w:rPr>
          <w:rFonts w:ascii="Times New Roman" w:hAnsi="Times New Roman"/>
          <w:sz w:val="24"/>
          <w:szCs w:val="24"/>
        </w:rPr>
        <w:t xml:space="preserve"> SWCA 219</w:t>
      </w:r>
    </w:p>
    <w:p w14:paraId="1EEFF50D" w14:textId="77777777" w:rsidR="00527A13" w:rsidRDefault="00527A13" w:rsidP="00527A13">
      <w:pPr>
        <w:widowControl w:val="0"/>
        <w:autoSpaceDE w:val="0"/>
        <w:autoSpaceDN w:val="0"/>
        <w:adjustRightInd w:val="0"/>
        <w:rPr>
          <w:rFonts w:ascii="Times New Roman" w:hAnsi="Times New Roman" w:cs="Times New Roman"/>
        </w:rPr>
      </w:pPr>
      <w:r w:rsidRPr="00804F0D">
        <w:rPr>
          <w:rFonts w:ascii="Times New Roman" w:hAnsi="Times New Roman" w:cs="Times New Roman"/>
          <w:b/>
        </w:rPr>
        <w:t>Course description:</w:t>
      </w:r>
      <w:r w:rsidRPr="00804F0D">
        <w:rPr>
          <w:rFonts w:ascii="Times New Roman" w:hAnsi="Times New Roman" w:cs="Times New Roman"/>
        </w:rPr>
        <w:t xml:space="preserve"> </w:t>
      </w:r>
      <w:r>
        <w:rPr>
          <w:rFonts w:ascii="Times New Roman" w:hAnsi="Times New Roman" w:cs="Times New Roman"/>
        </w:rPr>
        <w:t xml:space="preserve">Practice in original composition and critical thinking through the study of selected and cultural texts.  Of special interest to students who wish to improve their reading comprehension and their writing skills.  </w:t>
      </w:r>
    </w:p>
    <w:p w14:paraId="7698A805" w14:textId="77777777" w:rsidR="00527A13" w:rsidRPr="00804F0D" w:rsidRDefault="00527A13" w:rsidP="00527A13">
      <w:pPr>
        <w:widowControl w:val="0"/>
        <w:autoSpaceDE w:val="0"/>
        <w:autoSpaceDN w:val="0"/>
        <w:adjustRightInd w:val="0"/>
        <w:rPr>
          <w:rFonts w:ascii="Times New Roman" w:hAnsi="Times New Roman" w:cs="Times New Roman"/>
          <w:b/>
        </w:rPr>
      </w:pPr>
    </w:p>
    <w:p w14:paraId="5972BFC6" w14:textId="77777777" w:rsidR="00527A13" w:rsidRPr="00804F0D" w:rsidRDefault="00527A13" w:rsidP="00527A13">
      <w:pPr>
        <w:widowControl w:val="0"/>
        <w:autoSpaceDE w:val="0"/>
        <w:autoSpaceDN w:val="0"/>
        <w:adjustRightInd w:val="0"/>
        <w:rPr>
          <w:rFonts w:ascii="Times New Roman" w:hAnsi="Times New Roman" w:cs="Times New Roman"/>
          <w:b/>
          <w:bCs/>
        </w:rPr>
      </w:pPr>
      <w:r w:rsidRPr="00804F0D">
        <w:rPr>
          <w:rFonts w:ascii="Times New Roman" w:hAnsi="Times New Roman" w:cs="Times New Roman"/>
          <w:b/>
        </w:rPr>
        <w:t>Prerequisite:</w:t>
      </w:r>
      <w:r>
        <w:rPr>
          <w:rFonts w:ascii="Times New Roman" w:hAnsi="Times New Roman" w:cs="Times New Roman"/>
        </w:rPr>
        <w:t xml:space="preserve">  SPAN 3305 or SPAN 331</w:t>
      </w:r>
      <w:r w:rsidRPr="00804F0D">
        <w:rPr>
          <w:rFonts w:ascii="Times New Roman" w:hAnsi="Times New Roman" w:cs="Times New Roman"/>
        </w:rPr>
        <w:t xml:space="preserve">4 with a grade of C or better. </w:t>
      </w:r>
    </w:p>
    <w:p w14:paraId="223407CB" w14:textId="77777777" w:rsidR="00527A13" w:rsidRPr="00804F0D" w:rsidRDefault="00527A13" w:rsidP="00527A13">
      <w:pPr>
        <w:pStyle w:val="NormalWeb"/>
        <w:rPr>
          <w:rFonts w:ascii="Times New Roman" w:hAnsi="Times New Roman"/>
          <w:b/>
          <w:sz w:val="24"/>
          <w:szCs w:val="24"/>
        </w:rPr>
      </w:pPr>
      <w:r>
        <w:rPr>
          <w:rFonts w:ascii="Times New Roman" w:hAnsi="Times New Roman"/>
          <w:b/>
          <w:sz w:val="24"/>
          <w:szCs w:val="24"/>
        </w:rPr>
        <w:t>Required Textbook</w:t>
      </w:r>
      <w:r w:rsidRPr="00804F0D">
        <w:rPr>
          <w:rFonts w:ascii="Times New Roman" w:hAnsi="Times New Roman"/>
          <w:b/>
          <w:sz w:val="24"/>
          <w:szCs w:val="24"/>
        </w:rPr>
        <w:t>:</w:t>
      </w:r>
    </w:p>
    <w:p w14:paraId="411BA9B3" w14:textId="77777777" w:rsidR="00527A13" w:rsidRPr="00527A13" w:rsidRDefault="00527A13" w:rsidP="00527A13">
      <w:pPr>
        <w:pStyle w:val="NormalWeb"/>
        <w:numPr>
          <w:ilvl w:val="0"/>
          <w:numId w:val="2"/>
        </w:numPr>
        <w:rPr>
          <w:rFonts w:ascii="Times New Roman" w:hAnsi="Times New Roman"/>
          <w:sz w:val="24"/>
          <w:szCs w:val="24"/>
        </w:rPr>
      </w:pPr>
      <w:r w:rsidRPr="00527A13">
        <w:rPr>
          <w:rFonts w:ascii="Times New Roman" w:hAnsi="Times New Roman"/>
          <w:bCs/>
          <w:sz w:val="24"/>
          <w:szCs w:val="24"/>
        </w:rPr>
        <w:t xml:space="preserve">Carmelo Virgilio, L. Teresa Valdivieso y Edward H. Friedman, eds. </w:t>
      </w:r>
      <w:r w:rsidRPr="00527A13">
        <w:rPr>
          <w:rFonts w:ascii="Times New Roman" w:hAnsi="Times New Roman"/>
          <w:b/>
          <w:bCs/>
          <w:i/>
          <w:sz w:val="24"/>
          <w:szCs w:val="24"/>
        </w:rPr>
        <w:t>Aproximaciones al studio de la literature hispanica.</w:t>
      </w:r>
      <w:r w:rsidRPr="00527A13">
        <w:rPr>
          <w:rFonts w:ascii="Times New Roman" w:hAnsi="Times New Roman"/>
          <w:bCs/>
          <w:sz w:val="24"/>
          <w:szCs w:val="24"/>
        </w:rPr>
        <w:t xml:space="preserve">  7</w:t>
      </w:r>
      <w:r w:rsidRPr="00527A13">
        <w:rPr>
          <w:rFonts w:ascii="Times New Roman" w:hAnsi="Times New Roman"/>
          <w:bCs/>
          <w:sz w:val="24"/>
          <w:szCs w:val="24"/>
          <w:vertAlign w:val="superscript"/>
        </w:rPr>
        <w:t>th</w:t>
      </w:r>
      <w:r w:rsidRPr="00527A13">
        <w:rPr>
          <w:rFonts w:ascii="Times New Roman" w:hAnsi="Times New Roman"/>
          <w:bCs/>
          <w:sz w:val="24"/>
          <w:szCs w:val="24"/>
        </w:rPr>
        <w:t xml:space="preserve"> </w:t>
      </w:r>
      <w:r>
        <w:rPr>
          <w:rFonts w:ascii="Times New Roman" w:hAnsi="Times New Roman"/>
          <w:bCs/>
          <w:sz w:val="24"/>
          <w:szCs w:val="24"/>
        </w:rPr>
        <w:t xml:space="preserve">ed. Boston:  </w:t>
      </w:r>
      <w:r w:rsidRPr="00527A13">
        <w:rPr>
          <w:rFonts w:ascii="Times New Roman" w:hAnsi="Times New Roman"/>
          <w:bCs/>
          <w:sz w:val="24"/>
          <w:szCs w:val="24"/>
        </w:rPr>
        <w:t xml:space="preserve">McGraw-Hill.  </w:t>
      </w:r>
    </w:p>
    <w:p w14:paraId="5D49FF48" w14:textId="77777777" w:rsidR="00527A13" w:rsidRPr="00527A13" w:rsidRDefault="00527A13" w:rsidP="00527A13">
      <w:pPr>
        <w:pStyle w:val="NormalWeb"/>
        <w:numPr>
          <w:ilvl w:val="1"/>
          <w:numId w:val="2"/>
        </w:numPr>
        <w:rPr>
          <w:rFonts w:ascii="Times New Roman" w:hAnsi="Times New Roman"/>
          <w:sz w:val="24"/>
          <w:szCs w:val="24"/>
        </w:rPr>
      </w:pPr>
      <w:r>
        <w:rPr>
          <w:rFonts w:ascii="Times New Roman" w:hAnsi="Times New Roman"/>
          <w:bCs/>
          <w:sz w:val="24"/>
          <w:szCs w:val="24"/>
        </w:rPr>
        <w:t>Available at UTA bookstore</w:t>
      </w:r>
    </w:p>
    <w:p w14:paraId="7AD36364" w14:textId="77777777" w:rsidR="00527A13" w:rsidRPr="00527A13" w:rsidRDefault="00527A13" w:rsidP="00527A13">
      <w:pPr>
        <w:pStyle w:val="NormalWeb"/>
        <w:rPr>
          <w:rFonts w:ascii="Times New Roman" w:hAnsi="Times New Roman"/>
          <w:b/>
          <w:sz w:val="24"/>
          <w:szCs w:val="24"/>
        </w:rPr>
      </w:pPr>
      <w:r w:rsidRPr="00527A13">
        <w:rPr>
          <w:rFonts w:ascii="Times New Roman" w:hAnsi="Times New Roman"/>
          <w:b/>
          <w:bCs/>
          <w:sz w:val="24"/>
          <w:szCs w:val="24"/>
        </w:rPr>
        <w:t>Recommended Text</w:t>
      </w:r>
    </w:p>
    <w:p w14:paraId="1A98E54C" w14:textId="77777777" w:rsidR="00527A13" w:rsidRDefault="00527A13" w:rsidP="00527A13">
      <w:pPr>
        <w:pStyle w:val="NormalWeb"/>
        <w:numPr>
          <w:ilvl w:val="0"/>
          <w:numId w:val="2"/>
        </w:numPr>
        <w:rPr>
          <w:rFonts w:ascii="Times New Roman" w:hAnsi="Times New Roman"/>
          <w:sz w:val="24"/>
          <w:szCs w:val="24"/>
        </w:rPr>
      </w:pPr>
      <w:r>
        <w:rPr>
          <w:rFonts w:ascii="Times New Roman" w:hAnsi="Times New Roman"/>
          <w:sz w:val="24"/>
          <w:szCs w:val="24"/>
        </w:rPr>
        <w:t>501 Spanish Verbs</w:t>
      </w:r>
    </w:p>
    <w:p w14:paraId="5672CE04" w14:textId="421E55BB" w:rsidR="00417BC8" w:rsidRDefault="00417BC8" w:rsidP="00417BC8">
      <w:pPr>
        <w:pStyle w:val="NormalWeb"/>
        <w:numPr>
          <w:ilvl w:val="1"/>
          <w:numId w:val="2"/>
        </w:numPr>
        <w:rPr>
          <w:rFonts w:ascii="Times New Roman" w:hAnsi="Times New Roman"/>
          <w:sz w:val="24"/>
          <w:szCs w:val="24"/>
        </w:rPr>
      </w:pPr>
      <w:r>
        <w:rPr>
          <w:rFonts w:ascii="Times New Roman" w:hAnsi="Times New Roman"/>
          <w:sz w:val="24"/>
          <w:szCs w:val="24"/>
        </w:rPr>
        <w:t xml:space="preserve">Available online and at bookstores </w:t>
      </w:r>
    </w:p>
    <w:p w14:paraId="0D56483F" w14:textId="77777777" w:rsidR="00417BC8" w:rsidRDefault="00417BC8" w:rsidP="00417BC8">
      <w:pPr>
        <w:pStyle w:val="NormalWeb"/>
        <w:ind w:left="1440"/>
        <w:rPr>
          <w:rFonts w:ascii="Times New Roman" w:hAnsi="Times New Roman"/>
          <w:sz w:val="24"/>
          <w:szCs w:val="24"/>
        </w:rPr>
      </w:pPr>
    </w:p>
    <w:p w14:paraId="20CBAD4B" w14:textId="77777777" w:rsidR="00417BC8" w:rsidRPr="00804F0D" w:rsidRDefault="00417BC8" w:rsidP="00417BC8">
      <w:pPr>
        <w:pStyle w:val="NormalWeb"/>
        <w:ind w:left="1440"/>
        <w:rPr>
          <w:rFonts w:ascii="Times New Roman" w:hAnsi="Times New Roman"/>
          <w:sz w:val="24"/>
          <w:szCs w:val="24"/>
        </w:rPr>
      </w:pPr>
    </w:p>
    <w:p w14:paraId="76A152B9" w14:textId="77777777" w:rsidR="00527A13" w:rsidRPr="00804F0D" w:rsidRDefault="00527A13" w:rsidP="00527A13">
      <w:pPr>
        <w:rPr>
          <w:rFonts w:ascii="Times New Roman" w:hAnsi="Times New Roman" w:cs="Times New Roman"/>
          <w:b/>
        </w:rPr>
      </w:pPr>
      <w:r>
        <w:rPr>
          <w:rFonts w:ascii="Times New Roman" w:hAnsi="Times New Roman" w:cs="Times New Roman"/>
          <w:b/>
        </w:rPr>
        <w:lastRenderedPageBreak/>
        <w:t xml:space="preserve">Course Objectives: </w:t>
      </w:r>
    </w:p>
    <w:p w14:paraId="25EF734D" w14:textId="77777777" w:rsidR="00527A13" w:rsidRPr="00804F0D" w:rsidRDefault="00527A13" w:rsidP="00527A13">
      <w:pPr>
        <w:rPr>
          <w:rFonts w:ascii="Times New Roman" w:hAnsi="Times New Roman" w:cs="Times New Roman"/>
          <w:b/>
        </w:rPr>
      </w:pPr>
    </w:p>
    <w:p w14:paraId="6E27209E" w14:textId="77777777" w:rsidR="00527A13" w:rsidRDefault="00527A13" w:rsidP="00527A13">
      <w:pPr>
        <w:pStyle w:val="ListParagraph"/>
        <w:numPr>
          <w:ilvl w:val="0"/>
          <w:numId w:val="3"/>
        </w:numPr>
      </w:pPr>
      <w:r>
        <w:t xml:space="preserve"> Students improve their Spanish grammar and orthography.</w:t>
      </w:r>
    </w:p>
    <w:p w14:paraId="6E1B50D2" w14:textId="77777777" w:rsidR="00527A13" w:rsidRDefault="00527A13" w:rsidP="00527A13">
      <w:pPr>
        <w:pStyle w:val="ListParagraph"/>
        <w:numPr>
          <w:ilvl w:val="0"/>
          <w:numId w:val="3"/>
        </w:numPr>
      </w:pPr>
      <w:r>
        <w:t>Students acquire effective tools for analyzing literature and for succeeding</w:t>
      </w:r>
      <w:r w:rsidR="0072001F">
        <w:t xml:space="preserve"> </w:t>
      </w:r>
      <w:r>
        <w:t>at the 4000 level.</w:t>
      </w:r>
    </w:p>
    <w:p w14:paraId="28F87935" w14:textId="77777777" w:rsidR="00527A13" w:rsidRDefault="00527A13" w:rsidP="00527A13">
      <w:pPr>
        <w:pStyle w:val="ListParagraph"/>
        <w:numPr>
          <w:ilvl w:val="0"/>
          <w:numId w:val="3"/>
        </w:numPr>
      </w:pPr>
      <w:r>
        <w:t xml:space="preserve">Students effectively use the MLA format, which is required in most 4000 level courses.  </w:t>
      </w:r>
    </w:p>
    <w:p w14:paraId="40C3DF3A" w14:textId="77777777" w:rsidR="00417BC8" w:rsidRDefault="00417BC8" w:rsidP="00527A13">
      <w:pPr>
        <w:pStyle w:val="NormalWeb"/>
        <w:rPr>
          <w:rFonts w:ascii="Times New Roman" w:hAnsi="Times New Roman"/>
          <w:b/>
          <w:sz w:val="24"/>
          <w:szCs w:val="24"/>
        </w:rPr>
      </w:pPr>
    </w:p>
    <w:p w14:paraId="5F4EB5E7"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COURSE EXPECTATIONS AND USE OF THE TARGET LANGUAGE IN THE CLASSROOM </w:t>
      </w:r>
    </w:p>
    <w:p w14:paraId="69A53BFA" w14:textId="77777777" w:rsidR="00527A13" w:rsidRPr="00804F0D" w:rsidRDefault="00527A13" w:rsidP="00527A13">
      <w:pPr>
        <w:pStyle w:val="NormalWeb"/>
        <w:numPr>
          <w:ilvl w:val="0"/>
          <w:numId w:val="1"/>
        </w:numPr>
        <w:rPr>
          <w:rFonts w:ascii="Times New Roman" w:hAnsi="Times New Roman"/>
          <w:sz w:val="24"/>
          <w:szCs w:val="24"/>
        </w:rPr>
      </w:pPr>
      <w:r w:rsidRPr="00804F0D">
        <w:rPr>
          <w:rFonts w:ascii="Times New Roman" w:hAnsi="Times New Roman"/>
          <w:sz w:val="24"/>
          <w:szCs w:val="24"/>
        </w:rPr>
        <w:t xml:space="preserve">As per guidelines recommended by ACTFL (American Council on the Teaching of Foreign Languages), classes will be conducted using the target language as exclusively as possible (90% plus) at all levels of instruction during instructional time. Students are expected to communicate in the target language at all times to the best of their ability. </w:t>
      </w:r>
    </w:p>
    <w:p w14:paraId="02FAD697" w14:textId="77777777" w:rsidR="00527A13" w:rsidRDefault="00527A13" w:rsidP="00527A13">
      <w:pPr>
        <w:pStyle w:val="NormalWeb"/>
        <w:rPr>
          <w:rFonts w:ascii="Times New Roman" w:hAnsi="Times New Roman"/>
          <w:sz w:val="24"/>
          <w:szCs w:val="24"/>
        </w:rPr>
      </w:pPr>
      <w:r w:rsidRPr="00804F0D">
        <w:rPr>
          <w:rFonts w:ascii="Times New Roman" w:hAnsi="Times New Roman"/>
          <w:sz w:val="24"/>
          <w:szCs w:val="24"/>
        </w:rPr>
        <w:t>Note that for every credit hour earned, a student should spend 3 hours per week working outside of class. This includes online work, writing assignments, homework, etc.</w:t>
      </w:r>
    </w:p>
    <w:p w14:paraId="7850FFD0" w14:textId="77777777" w:rsidR="00417BC8" w:rsidRPr="00804F0D" w:rsidRDefault="00417BC8" w:rsidP="00527A13">
      <w:pPr>
        <w:pStyle w:val="NormalWeb"/>
        <w:rPr>
          <w:rFonts w:ascii="Times New Roman" w:hAnsi="Times New Roman"/>
          <w:sz w:val="24"/>
          <w:szCs w:val="24"/>
        </w:rPr>
      </w:pPr>
    </w:p>
    <w:p w14:paraId="6C07207E"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GRADING SCALE:</w:t>
      </w:r>
    </w:p>
    <w:p w14:paraId="6876601C"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90 – 100</w:t>
      </w:r>
      <w:r w:rsidRPr="00804F0D">
        <w:rPr>
          <w:rFonts w:ascii="Times New Roman" w:hAnsi="Times New Roman"/>
          <w:sz w:val="24"/>
          <w:szCs w:val="24"/>
        </w:rPr>
        <w:tab/>
        <w:t>= A</w:t>
      </w:r>
    </w:p>
    <w:p w14:paraId="2051F6F4"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80 – 89  </w:t>
      </w:r>
      <w:r w:rsidRPr="00804F0D">
        <w:rPr>
          <w:rFonts w:ascii="Times New Roman" w:hAnsi="Times New Roman"/>
          <w:sz w:val="24"/>
          <w:szCs w:val="24"/>
        </w:rPr>
        <w:tab/>
        <w:t>= B</w:t>
      </w:r>
    </w:p>
    <w:p w14:paraId="037BADE2"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70 – 79 </w:t>
      </w:r>
      <w:r w:rsidRPr="00804F0D">
        <w:rPr>
          <w:rFonts w:ascii="Times New Roman" w:hAnsi="Times New Roman"/>
          <w:sz w:val="24"/>
          <w:szCs w:val="24"/>
        </w:rPr>
        <w:tab/>
        <w:t>= C</w:t>
      </w:r>
    </w:p>
    <w:p w14:paraId="3ACA7644"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60 – 69   </w:t>
      </w:r>
      <w:r w:rsidRPr="00804F0D">
        <w:rPr>
          <w:rFonts w:ascii="Times New Roman" w:hAnsi="Times New Roman"/>
          <w:sz w:val="24"/>
          <w:szCs w:val="24"/>
        </w:rPr>
        <w:tab/>
        <w:t>= D</w:t>
      </w:r>
    </w:p>
    <w:p w14:paraId="0427ED44"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59 and below = F</w:t>
      </w:r>
    </w:p>
    <w:p w14:paraId="0AC60606"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GRADE DISTRIBUTION: </w:t>
      </w:r>
    </w:p>
    <w:p w14:paraId="69E1D01F" w14:textId="77777777" w:rsidR="0072001F"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Attendance an</w:t>
      </w:r>
      <w:r w:rsidR="0072001F">
        <w:rPr>
          <w:rFonts w:ascii="Times New Roman" w:hAnsi="Times New Roman"/>
          <w:sz w:val="24"/>
          <w:szCs w:val="24"/>
        </w:rPr>
        <w:t>d Participation: 2</w:t>
      </w:r>
      <w:r w:rsidRPr="00804F0D">
        <w:rPr>
          <w:rFonts w:ascii="Times New Roman" w:hAnsi="Times New Roman"/>
          <w:sz w:val="24"/>
          <w:szCs w:val="24"/>
        </w:rPr>
        <w:t>0%</w:t>
      </w:r>
    </w:p>
    <w:p w14:paraId="16FA1B18" w14:textId="77777777" w:rsidR="0072001F" w:rsidRDefault="0072001F" w:rsidP="00527A13">
      <w:pPr>
        <w:pStyle w:val="NormalWeb"/>
        <w:rPr>
          <w:rFonts w:ascii="Times New Roman" w:hAnsi="Times New Roman"/>
          <w:sz w:val="24"/>
          <w:szCs w:val="24"/>
        </w:rPr>
      </w:pPr>
      <w:r>
        <w:rPr>
          <w:rFonts w:ascii="Times New Roman" w:hAnsi="Times New Roman"/>
          <w:sz w:val="24"/>
          <w:szCs w:val="24"/>
        </w:rPr>
        <w:t>Homework: 20%</w:t>
      </w:r>
    </w:p>
    <w:p w14:paraId="13EE156E" w14:textId="77777777" w:rsidR="0072001F" w:rsidRDefault="0072001F" w:rsidP="00527A13">
      <w:pPr>
        <w:pStyle w:val="NormalWeb"/>
        <w:rPr>
          <w:rFonts w:ascii="Times New Roman" w:hAnsi="Times New Roman"/>
          <w:sz w:val="24"/>
          <w:szCs w:val="24"/>
        </w:rPr>
      </w:pPr>
      <w:r>
        <w:rPr>
          <w:rFonts w:ascii="Times New Roman" w:hAnsi="Times New Roman"/>
          <w:sz w:val="24"/>
          <w:szCs w:val="24"/>
        </w:rPr>
        <w:t>Compositions: 30%</w:t>
      </w:r>
    </w:p>
    <w:p w14:paraId="5EFBF78D" w14:textId="35578AC3" w:rsidR="0072001F" w:rsidRPr="00804F0D" w:rsidRDefault="0072001F" w:rsidP="00527A13">
      <w:pPr>
        <w:pStyle w:val="NormalWeb"/>
        <w:rPr>
          <w:rFonts w:ascii="Times New Roman" w:hAnsi="Times New Roman"/>
          <w:sz w:val="24"/>
          <w:szCs w:val="24"/>
        </w:rPr>
      </w:pPr>
      <w:r>
        <w:rPr>
          <w:rFonts w:ascii="Times New Roman" w:hAnsi="Times New Roman"/>
          <w:sz w:val="24"/>
          <w:szCs w:val="24"/>
        </w:rPr>
        <w:t>Exams</w:t>
      </w:r>
      <w:r w:rsidR="00527A13" w:rsidRPr="00804F0D">
        <w:rPr>
          <w:rFonts w:ascii="Times New Roman" w:hAnsi="Times New Roman"/>
          <w:sz w:val="24"/>
          <w:szCs w:val="24"/>
        </w:rPr>
        <w:t>: 30%</w:t>
      </w:r>
    </w:p>
    <w:p w14:paraId="6388D91B" w14:textId="7A733ABF" w:rsidR="00527A13" w:rsidRDefault="0072001F" w:rsidP="00417BC8">
      <w:pPr>
        <w:rPr>
          <w:rFonts w:ascii="Times New Roman" w:hAnsi="Times New Roman" w:cs="Times New Roman"/>
        </w:rPr>
      </w:pPr>
      <w:r w:rsidRPr="00804F0D">
        <w:rPr>
          <w:rFonts w:ascii="Times New Roman" w:hAnsi="Times New Roman" w:cs="Times New Roman"/>
          <w:b/>
        </w:rPr>
        <w:t>Make-up Exams</w:t>
      </w:r>
      <w:r w:rsidRPr="00804F0D">
        <w:rPr>
          <w:rFonts w:ascii="Times New Roman" w:hAnsi="Times New Roman" w:cs="Times New Roman"/>
        </w:rPr>
        <w:t xml:space="preserve">: No makeup exams will be given.  Next chapter or final exam grade may replace missed assignment if proper documentation for absence is provided by the student. </w:t>
      </w:r>
    </w:p>
    <w:p w14:paraId="31A19E69" w14:textId="77777777" w:rsidR="00417BC8" w:rsidRPr="00417BC8" w:rsidRDefault="00417BC8" w:rsidP="00417BC8">
      <w:pPr>
        <w:rPr>
          <w:rFonts w:ascii="Times New Roman" w:hAnsi="Times New Roman" w:cs="Times New Roman"/>
        </w:rPr>
      </w:pPr>
    </w:p>
    <w:p w14:paraId="13FDBA81"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b/>
          <w:sz w:val="24"/>
          <w:szCs w:val="24"/>
        </w:rPr>
        <w:sym w:font="Wingdings" w:char="F074"/>
      </w:r>
      <w:r w:rsidR="0072001F">
        <w:rPr>
          <w:rFonts w:ascii="Times New Roman" w:hAnsi="Times New Roman"/>
          <w:b/>
          <w:sz w:val="24"/>
          <w:szCs w:val="24"/>
        </w:rPr>
        <w:t xml:space="preserve"> Attendance and </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w:t>
      </w:r>
      <w:r w:rsidR="0072001F">
        <w:rPr>
          <w:rFonts w:ascii="Times New Roman" w:hAnsi="Times New Roman"/>
          <w:b/>
          <w:sz w:val="24"/>
          <w:szCs w:val="24"/>
        </w:rPr>
        <w:t>(2</w:t>
      </w:r>
      <w:r w:rsidRPr="00804F0D">
        <w:rPr>
          <w:rFonts w:ascii="Times New Roman" w:hAnsi="Times New Roman"/>
          <w:b/>
          <w:sz w:val="24"/>
          <w:szCs w:val="24"/>
        </w:rPr>
        <w:t>0%)</w:t>
      </w:r>
    </w:p>
    <w:p w14:paraId="07E89B3E"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 xml:space="preserve">Attendance: </w:t>
      </w:r>
      <w:r w:rsidRPr="00804F0D">
        <w:rPr>
          <w:rFonts w:ascii="Times New Roman" w:hAnsi="Times New Roman" w:cs="Times New Roman"/>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Class participation will be assessed regularly throughout the semester (unannounced) and will be based on communicative activities carried out during class time. There will be a minimum of one class participation grade per chapter, although more participation grades may also be given at the discretion of the instructor. Students who are absent on the day of a class participation grade will receive a zero for participation on that day.  Exemptions from class participation grades are only given to students who provide an excuse on university letterhead or who miss a class due to active duty military obligations.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01984BBB" w14:textId="77777777" w:rsidR="00527A13" w:rsidRPr="00804F0D" w:rsidRDefault="00527A13" w:rsidP="00527A13">
      <w:pPr>
        <w:rPr>
          <w:rFonts w:ascii="Times New Roman" w:hAnsi="Times New Roman" w:cs="Times New Roman"/>
        </w:rPr>
      </w:pPr>
    </w:p>
    <w:p w14:paraId="4A9DECDF" w14:textId="77777777" w:rsidR="00527A13" w:rsidRPr="00804F0D" w:rsidRDefault="00527A13" w:rsidP="00527A13">
      <w:pPr>
        <w:pStyle w:val="NormalWeb"/>
        <w:spacing w:before="0" w:beforeAutospacing="0" w:after="0" w:afterAutospacing="0"/>
        <w:rPr>
          <w:rFonts w:ascii="Times New Roman" w:hAnsi="Times New Roman"/>
          <w:b/>
          <w:sz w:val="24"/>
          <w:szCs w:val="24"/>
        </w:rPr>
      </w:pPr>
    </w:p>
    <w:p w14:paraId="2794F9BC" w14:textId="77777777" w:rsidR="00527A13" w:rsidRPr="00804F0D" w:rsidRDefault="00527A13" w:rsidP="00527A13">
      <w:pPr>
        <w:pStyle w:val="NormalWeb"/>
        <w:spacing w:before="0" w:beforeAutospacing="0" w:after="0" w:afterAutospacing="0"/>
        <w:rPr>
          <w:rFonts w:ascii="Times New Roman" w:hAnsi="Times New Roman"/>
          <w:sz w:val="24"/>
          <w:szCs w:val="24"/>
        </w:rPr>
      </w:pPr>
      <w:r w:rsidRPr="00804F0D">
        <w:rPr>
          <w:rFonts w:ascii="Times New Roman" w:hAnsi="Times New Roman"/>
          <w:b/>
          <w:sz w:val="24"/>
          <w:szCs w:val="24"/>
        </w:rPr>
        <w:t xml:space="preserve">Drop Policy: </w:t>
      </w:r>
      <w:r w:rsidRPr="00804F0D">
        <w:rPr>
          <w:rFonts w:ascii="Times New Roman" w:hAnsi="Times New Roman"/>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04F0D">
        <w:rPr>
          <w:rStyle w:val="Strong"/>
          <w:rFonts w:ascii="Times New Roman" w:hAnsi="Times New Roman"/>
          <w:sz w:val="24"/>
          <w:szCs w:val="24"/>
        </w:rPr>
        <w:t>Students will not be automatically dropped for non-attendance</w:t>
      </w:r>
      <w:r w:rsidRPr="00804F0D">
        <w:rPr>
          <w:rFonts w:ascii="Times New Roman" w:hAnsi="Times New Roman"/>
          <w:sz w:val="24"/>
          <w:szCs w:val="24"/>
        </w:rPr>
        <w:t>. Repayment of certain types of financial aid administered through the University may be required as the result of dropping classes or withdrawing. For more information, contact the Office of Financial Aid and Scholarships (</w:t>
      </w:r>
      <w:hyperlink r:id="rId10" w:history="1">
        <w:r w:rsidRPr="00804F0D">
          <w:rPr>
            <w:rStyle w:val="Hyperlink"/>
            <w:rFonts w:ascii="Times New Roman" w:hAnsi="Times New Roman"/>
            <w:color w:val="auto"/>
            <w:sz w:val="24"/>
            <w:szCs w:val="24"/>
          </w:rPr>
          <w:t>http://wweb.uta.edu/aao/fao/</w:t>
        </w:r>
      </w:hyperlink>
      <w:r w:rsidRPr="00804F0D">
        <w:rPr>
          <w:rFonts w:ascii="Times New Roman" w:hAnsi="Times New Roman"/>
          <w:sz w:val="24"/>
          <w:szCs w:val="24"/>
        </w:rPr>
        <w:t>).</w:t>
      </w:r>
    </w:p>
    <w:p w14:paraId="193D749F" w14:textId="77777777" w:rsidR="00527A13" w:rsidRPr="00804F0D" w:rsidRDefault="00527A13" w:rsidP="00527A13">
      <w:pPr>
        <w:pStyle w:val="NormalWeb"/>
        <w:spacing w:before="0" w:beforeAutospacing="0" w:after="0" w:afterAutospacing="0"/>
        <w:rPr>
          <w:rFonts w:ascii="Times New Roman" w:hAnsi="Times New Roman"/>
          <w:sz w:val="24"/>
          <w:szCs w:val="24"/>
        </w:rPr>
      </w:pPr>
    </w:p>
    <w:p w14:paraId="65AFAAA3" w14:textId="77777777" w:rsidR="00527A13" w:rsidRPr="00804F0D" w:rsidRDefault="00527A13" w:rsidP="00527A13">
      <w:pPr>
        <w:rPr>
          <w:rFonts w:ascii="Times New Roman" w:hAnsi="Times New Roman" w:cs="Times New Roman"/>
          <w:b/>
          <w:bCs/>
        </w:rPr>
      </w:pPr>
    </w:p>
    <w:p w14:paraId="1F3215DE" w14:textId="77777777" w:rsidR="00527A13" w:rsidRPr="00804F0D" w:rsidRDefault="00527A13" w:rsidP="00527A13">
      <w:pPr>
        <w:rPr>
          <w:rFonts w:ascii="Times New Roman" w:hAnsi="Times New Roman" w:cs="Times New Roman"/>
          <w:b/>
          <w:u w:val="single"/>
        </w:rPr>
      </w:pPr>
      <w:r w:rsidRPr="00804F0D">
        <w:rPr>
          <w:rFonts w:ascii="Times New Roman" w:hAnsi="Times New Roman" w:cs="Times New Roman"/>
          <w:b/>
          <w:bCs/>
        </w:rPr>
        <w:t xml:space="preserve">Disability Accommodations: </w:t>
      </w:r>
      <w:r w:rsidRPr="00804F0D">
        <w:rPr>
          <w:rFonts w:ascii="Times New Roman" w:hAnsi="Times New Roman" w:cs="Times New Roman"/>
        </w:rPr>
        <w:t>UT</w:t>
      </w:r>
      <w:r w:rsidRPr="00804F0D">
        <w:rPr>
          <w:rFonts w:ascii="Times New Roman" w:hAnsi="Times New Roman" w:cs="Times New Roman"/>
          <w:b/>
        </w:rPr>
        <w:t xml:space="preserve"> </w:t>
      </w:r>
      <w:r w:rsidRPr="00804F0D">
        <w:rPr>
          <w:rFonts w:ascii="Times New Roman" w:hAnsi="Times New Roman" w:cs="Times New Roman"/>
        </w:rPr>
        <w:t xml:space="preserve">Arlington is on record as being committed to both the spirit and letter of all federal equal opportunity legislation, including </w:t>
      </w:r>
      <w:r w:rsidRPr="00804F0D">
        <w:rPr>
          <w:rFonts w:ascii="Times New Roman" w:hAnsi="Times New Roman" w:cs="Times New Roman"/>
          <w:i/>
        </w:rPr>
        <w:t xml:space="preserve">The Americans with Disabilities Act (ADA), The Americans with Disabilities Amendments Act (ADAAA), </w:t>
      </w:r>
      <w:r w:rsidRPr="00804F0D">
        <w:rPr>
          <w:rFonts w:ascii="Times New Roman" w:hAnsi="Times New Roman" w:cs="Times New Roman"/>
        </w:rPr>
        <w:t xml:space="preserve">and </w:t>
      </w:r>
      <w:r w:rsidRPr="00804F0D">
        <w:rPr>
          <w:rFonts w:ascii="Times New Roman" w:hAnsi="Times New Roman" w:cs="Times New Roman"/>
          <w:i/>
        </w:rPr>
        <w:t xml:space="preserve">Section 504 of the Rehabilitation Act. </w:t>
      </w:r>
      <w:r w:rsidRPr="00804F0D">
        <w:rPr>
          <w:rFonts w:ascii="Times New Roman" w:hAnsi="Times New Roman" w:cs="Times New Roma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04F0D">
        <w:rPr>
          <w:rFonts w:ascii="Times New Roman" w:hAnsi="Times New Roman" w:cs="Times New Roman"/>
          <w:b/>
        </w:rPr>
        <w:t>a letter certified</w:t>
      </w:r>
      <w:r w:rsidRPr="00804F0D">
        <w:rPr>
          <w:rFonts w:ascii="Times New Roman" w:hAnsi="Times New Roman" w:cs="Times New Roman"/>
        </w:rPr>
        <w:t xml:space="preserve"> by the Office for Students with Disabilities (OSD).</w:t>
      </w:r>
      <w:r w:rsidRPr="00804F0D">
        <w:rPr>
          <w:rFonts w:ascii="Times New Roman" w:hAnsi="Times New Roman" w:cs="Times New Roman"/>
          <w:b/>
          <w:u w:val="single"/>
        </w:rPr>
        <w:t xml:space="preserve"> </w:t>
      </w:r>
      <w:r w:rsidRPr="00804F0D">
        <w:rPr>
          <w:rFonts w:ascii="Times New Roman" w:hAnsi="Times New Roman" w:cs="Times New Roman"/>
          <w:b/>
        </w:rPr>
        <w:t xml:space="preserve"> </w:t>
      </w:r>
      <w:r w:rsidRPr="00804F0D">
        <w:rPr>
          <w:rFonts w:ascii="Times New Roman" w:hAnsi="Times New Roman" w:cs="Times New Roma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5F7DB9A4" w14:textId="77777777" w:rsidR="00527A13" w:rsidRPr="00804F0D" w:rsidRDefault="00527A13" w:rsidP="00527A13">
      <w:pPr>
        <w:pStyle w:val="NormalWeb"/>
        <w:spacing w:before="0" w:beforeAutospacing="0" w:after="0" w:afterAutospacing="0"/>
        <w:rPr>
          <w:rFonts w:ascii="Times New Roman" w:hAnsi="Times New Roman"/>
          <w:sz w:val="24"/>
          <w:szCs w:val="24"/>
        </w:rPr>
      </w:pPr>
      <w:r w:rsidRPr="00804F0D">
        <w:rPr>
          <w:rFonts w:ascii="Times New Roman" w:hAnsi="Times New Roman"/>
          <w:b/>
          <w:sz w:val="24"/>
          <w:szCs w:val="24"/>
          <w:u w:val="single"/>
        </w:rPr>
        <w:t>The Office for Students with Disabilities, (OSD)</w:t>
      </w:r>
      <w:r w:rsidRPr="00804F0D">
        <w:rPr>
          <w:rFonts w:ascii="Times New Roman" w:hAnsi="Times New Roman"/>
          <w:sz w:val="24"/>
          <w:szCs w:val="24"/>
        </w:rPr>
        <w:t xml:space="preserve">  </w:t>
      </w:r>
      <w:hyperlink r:id="rId11" w:history="1">
        <w:r w:rsidRPr="00804F0D">
          <w:rPr>
            <w:rStyle w:val="Hyperlink"/>
            <w:rFonts w:ascii="Times New Roman" w:hAnsi="Times New Roman"/>
            <w:color w:val="auto"/>
            <w:sz w:val="24"/>
            <w:szCs w:val="24"/>
          </w:rPr>
          <w:t>www.uta.edu/disability</w:t>
        </w:r>
      </w:hyperlink>
      <w:r w:rsidRPr="00804F0D">
        <w:rPr>
          <w:rFonts w:ascii="Times New Roman" w:hAnsi="Times New Roman"/>
          <w:sz w:val="24"/>
          <w:szCs w:val="24"/>
        </w:rPr>
        <w:t xml:space="preserve"> or calling 817-272-3364. Information regarding diagnostic criteria and policies for obtaining disability-based academic accommodations can be found at </w:t>
      </w:r>
      <w:hyperlink r:id="rId12" w:history="1">
        <w:r w:rsidRPr="00804F0D">
          <w:rPr>
            <w:rStyle w:val="Hyperlink"/>
            <w:rFonts w:ascii="Times New Roman" w:hAnsi="Times New Roman"/>
            <w:color w:val="auto"/>
            <w:sz w:val="24"/>
            <w:szCs w:val="24"/>
          </w:rPr>
          <w:t>www.uta.edu/disability</w:t>
        </w:r>
      </w:hyperlink>
      <w:r w:rsidRPr="00804F0D">
        <w:rPr>
          <w:rStyle w:val="Hyperlink"/>
          <w:rFonts w:ascii="Times New Roman" w:hAnsi="Times New Roman"/>
          <w:color w:val="auto"/>
          <w:sz w:val="24"/>
          <w:szCs w:val="24"/>
        </w:rPr>
        <w:t>.</w:t>
      </w:r>
    </w:p>
    <w:p w14:paraId="7547BA2B" w14:textId="77777777" w:rsidR="00527A13" w:rsidRPr="00804F0D" w:rsidRDefault="00527A13" w:rsidP="00527A13">
      <w:pPr>
        <w:rPr>
          <w:rFonts w:ascii="Times New Roman" w:hAnsi="Times New Roman" w:cs="Times New Roman"/>
        </w:rPr>
      </w:pPr>
    </w:p>
    <w:p w14:paraId="5BBDEB8C" w14:textId="77777777" w:rsidR="00527A13" w:rsidRPr="00804F0D" w:rsidRDefault="00527A13" w:rsidP="00527A13">
      <w:pPr>
        <w:rPr>
          <w:rFonts w:ascii="Times New Roman" w:hAnsi="Times New Roman" w:cs="Times New Roman"/>
        </w:rPr>
      </w:pPr>
      <w:r w:rsidRPr="00804F0D">
        <w:rPr>
          <w:rFonts w:ascii="Times New Roman" w:hAnsi="Times New Roman" w:cs="Times New Roman"/>
          <w:u w:val="single"/>
        </w:rPr>
        <w:t>Counseling and Psychological Services, (CAPS)</w:t>
      </w:r>
      <w:r w:rsidRPr="00804F0D">
        <w:rPr>
          <w:rFonts w:ascii="Times New Roman" w:hAnsi="Times New Roman" w:cs="Times New Roman"/>
        </w:rPr>
        <w:t xml:space="preserve">   </w:t>
      </w:r>
      <w:hyperlink r:id="rId13" w:history="1">
        <w:r w:rsidRPr="00804F0D">
          <w:rPr>
            <w:rStyle w:val="Hyperlink"/>
            <w:rFonts w:ascii="Times New Roman" w:hAnsi="Times New Roman" w:cs="Times New Roman"/>
            <w:color w:val="auto"/>
          </w:rPr>
          <w:t>www.uta.edu/caps/</w:t>
        </w:r>
      </w:hyperlink>
      <w:r w:rsidRPr="00804F0D">
        <w:rPr>
          <w:rFonts w:ascii="Times New Roman" w:hAnsi="Times New Roman" w:cs="Times New Roman"/>
        </w:rPr>
        <w:t xml:space="preserve"> or calling 817-272-3671 is also available to all students </w:t>
      </w:r>
      <w:r w:rsidRPr="00804F0D">
        <w:rPr>
          <w:rFonts w:ascii="Times New Roman" w:eastAsia="Times New Roman" w:hAnsi="Times New Roman" w:cs="Times New Roman"/>
          <w:shd w:val="clear" w:color="auto" w:fill="FFFFFF"/>
        </w:rPr>
        <w:t xml:space="preserve">to help increase their understanding of personal issues, address mental and behavioral health problems and make positive changes in their lives. </w:t>
      </w:r>
    </w:p>
    <w:p w14:paraId="2002314E" w14:textId="77777777" w:rsidR="00527A13" w:rsidRPr="00804F0D" w:rsidRDefault="00527A13" w:rsidP="00527A13">
      <w:pPr>
        <w:pStyle w:val="NormalWeb"/>
        <w:spacing w:before="0" w:beforeAutospacing="0" w:after="0" w:afterAutospacing="0"/>
        <w:rPr>
          <w:rFonts w:ascii="Times New Roman" w:hAnsi="Times New Roman"/>
          <w:sz w:val="24"/>
          <w:szCs w:val="24"/>
        </w:rPr>
      </w:pPr>
    </w:p>
    <w:p w14:paraId="0F2A2FD7" w14:textId="77777777" w:rsidR="00527A13" w:rsidRPr="00804F0D" w:rsidRDefault="00527A13" w:rsidP="00527A13">
      <w:pPr>
        <w:rPr>
          <w:rFonts w:ascii="Times New Roman" w:hAnsi="Times New Roman" w:cs="Times New Roman"/>
        </w:rPr>
      </w:pPr>
    </w:p>
    <w:p w14:paraId="607A0EEA" w14:textId="77777777" w:rsidR="00527A13" w:rsidRPr="00804F0D" w:rsidRDefault="00527A13" w:rsidP="00527A13">
      <w:pPr>
        <w:rPr>
          <w:rFonts w:ascii="Times New Roman" w:hAnsi="Times New Roman" w:cs="Times New Roman"/>
          <w:i/>
          <w:iCs/>
        </w:rPr>
      </w:pPr>
      <w:r w:rsidRPr="00804F0D">
        <w:rPr>
          <w:rFonts w:ascii="Times New Roman" w:hAnsi="Times New Roman" w:cs="Times New Roman"/>
          <w:b/>
          <w:bCs/>
        </w:rPr>
        <w:t>Non-Discrimination Policy:</w:t>
      </w:r>
      <w:r w:rsidRPr="00804F0D">
        <w:rPr>
          <w:rFonts w:ascii="Times New Roman" w:hAnsi="Times New Roman" w:cs="Times New Roman"/>
        </w:rPr>
        <w:t xml:space="preserve"> </w:t>
      </w:r>
      <w:r w:rsidRPr="00804F0D">
        <w:rPr>
          <w:rFonts w:ascii="Times New Roman" w:hAnsi="Times New Roman" w:cs="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804F0D">
          <w:rPr>
            <w:rStyle w:val="Hyperlink"/>
            <w:rFonts w:ascii="Times New Roman" w:hAnsi="Times New Roman" w:cs="Times New Roman"/>
            <w:i/>
            <w:iCs/>
            <w:color w:val="auto"/>
          </w:rPr>
          <w:t>uta.edu/eos</w:t>
        </w:r>
      </w:hyperlink>
      <w:r w:rsidRPr="00804F0D">
        <w:rPr>
          <w:rFonts w:ascii="Times New Roman" w:hAnsi="Times New Roman" w:cs="Times New Roman"/>
          <w:i/>
          <w:iCs/>
        </w:rPr>
        <w:t>.</w:t>
      </w:r>
    </w:p>
    <w:p w14:paraId="459B0F9C" w14:textId="77777777" w:rsidR="00527A13" w:rsidRPr="00804F0D" w:rsidRDefault="00527A13" w:rsidP="00527A13">
      <w:pPr>
        <w:rPr>
          <w:rFonts w:ascii="Times New Roman" w:hAnsi="Times New Roman" w:cs="Times New Roman"/>
          <w:i/>
          <w:iCs/>
        </w:rPr>
      </w:pPr>
    </w:p>
    <w:p w14:paraId="68B29D06" w14:textId="77777777" w:rsidR="00527A13" w:rsidRPr="00804F0D" w:rsidRDefault="00527A13" w:rsidP="00527A13">
      <w:pPr>
        <w:rPr>
          <w:rFonts w:ascii="Times New Roman" w:hAnsi="Times New Roman" w:cs="Times New Roman"/>
          <w:b/>
          <w:iCs/>
        </w:rPr>
      </w:pPr>
    </w:p>
    <w:p w14:paraId="273EE8B7" w14:textId="77777777" w:rsidR="00527A13" w:rsidRPr="00804F0D" w:rsidRDefault="00527A13" w:rsidP="00527A13">
      <w:pPr>
        <w:rPr>
          <w:rFonts w:ascii="Times New Roman" w:eastAsia="Times New Roman" w:hAnsi="Times New Roman" w:cs="Times New Roman"/>
        </w:rPr>
      </w:pPr>
      <w:r w:rsidRPr="00804F0D">
        <w:rPr>
          <w:rFonts w:ascii="Times New Roman" w:hAnsi="Times New Roman" w:cs="Times New Roman"/>
          <w:b/>
          <w:iCs/>
        </w:rPr>
        <w:t xml:space="preserve">Title IX Policy: </w:t>
      </w:r>
      <w:r w:rsidRPr="00804F0D">
        <w:rPr>
          <w:rFonts w:ascii="Times New Roman" w:hAnsi="Times New Roman" w:cs="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804F0D">
        <w:rPr>
          <w:rFonts w:ascii="Times New Roman" w:hAnsi="Times New Roman" w:cs="Times New Roman"/>
          <w:b/>
          <w:iCs/>
        </w:rPr>
        <w:t xml:space="preserve"> </w:t>
      </w:r>
      <w:r w:rsidRPr="00804F0D">
        <w:rPr>
          <w:rFonts w:ascii="Times New Roman" w:eastAsia="Times New Roman" w:hAnsi="Times New Roman" w:cs="Times New Roman"/>
          <w:i/>
          <w:iCs/>
          <w:shd w:val="clear" w:color="auto" w:fill="FFFFFF"/>
        </w:rPr>
        <w:t>For information regarding Title IX, visit</w:t>
      </w:r>
      <w:r w:rsidRPr="00804F0D">
        <w:rPr>
          <w:rFonts w:ascii="Times New Roman" w:eastAsia="Times New Roman" w:hAnsi="Times New Roman" w:cs="Times New Roman"/>
        </w:rPr>
        <w:t xml:space="preserve"> </w:t>
      </w:r>
      <w:hyperlink r:id="rId15" w:history="1">
        <w:r w:rsidRPr="00804F0D">
          <w:rPr>
            <w:rStyle w:val="Hyperlink"/>
            <w:rFonts w:ascii="Times New Roman" w:hAnsi="Times New Roman" w:cs="Times New Roman"/>
            <w:color w:val="auto"/>
          </w:rPr>
          <w:t>www.uta.edu/titleIX</w:t>
        </w:r>
      </w:hyperlink>
      <w:r w:rsidRPr="00804F0D">
        <w:rPr>
          <w:rFonts w:ascii="Times New Roman" w:hAnsi="Times New Roman" w:cs="Times New Roman"/>
        </w:rPr>
        <w:t xml:space="preserve"> or contact Ms. Jean Hood, Vice President and Title IX Coordinator at (817) 272-7091 or </w:t>
      </w:r>
      <w:hyperlink r:id="rId16" w:history="1">
        <w:r w:rsidRPr="00804F0D">
          <w:rPr>
            <w:rStyle w:val="Hyperlink"/>
            <w:rFonts w:ascii="Times New Roman" w:hAnsi="Times New Roman" w:cs="Times New Roman"/>
            <w:color w:val="auto"/>
          </w:rPr>
          <w:t>jmhood@uta.edu</w:t>
        </w:r>
      </w:hyperlink>
      <w:r w:rsidRPr="00804F0D">
        <w:rPr>
          <w:rFonts w:ascii="Times New Roman" w:hAnsi="Times New Roman" w:cs="Times New Roman"/>
        </w:rPr>
        <w:t>.</w:t>
      </w:r>
    </w:p>
    <w:p w14:paraId="33727FC9" w14:textId="77777777" w:rsidR="00527A13" w:rsidRPr="00804F0D" w:rsidRDefault="00527A13" w:rsidP="00527A13">
      <w:pPr>
        <w:keepNext/>
        <w:rPr>
          <w:rFonts w:ascii="Times New Roman" w:hAnsi="Times New Roman" w:cs="Times New Roman"/>
        </w:rPr>
      </w:pPr>
    </w:p>
    <w:p w14:paraId="4A9D0A8D" w14:textId="77777777" w:rsidR="00527A13" w:rsidRPr="00804F0D" w:rsidRDefault="00527A13" w:rsidP="00527A13">
      <w:pPr>
        <w:keepNext/>
        <w:rPr>
          <w:rFonts w:ascii="Times New Roman" w:hAnsi="Times New Roman" w:cs="Times New Roman"/>
          <w:b/>
          <w:bCs/>
        </w:rPr>
      </w:pPr>
    </w:p>
    <w:p w14:paraId="05AA9679" w14:textId="77777777" w:rsidR="00527A13" w:rsidRPr="00804F0D" w:rsidRDefault="00527A13" w:rsidP="00527A13">
      <w:pPr>
        <w:keepNext/>
        <w:rPr>
          <w:rFonts w:ascii="Times New Roman" w:hAnsi="Times New Roman" w:cs="Times New Roman"/>
        </w:rPr>
      </w:pPr>
      <w:r w:rsidRPr="00804F0D">
        <w:rPr>
          <w:rFonts w:ascii="Times New Roman" w:hAnsi="Times New Roman" w:cs="Times New Roman"/>
          <w:b/>
          <w:bCs/>
        </w:rPr>
        <w:t xml:space="preserve">Academic Integrity: </w:t>
      </w:r>
      <w:r w:rsidRPr="00804F0D">
        <w:rPr>
          <w:rFonts w:ascii="Times New Roman" w:hAnsi="Times New Roman" w:cs="Times New Roman"/>
        </w:rPr>
        <w:t>Students enrolled all UT Arlington courses are expected to adhere to the UT Arlington Honor Code:</w:t>
      </w:r>
    </w:p>
    <w:p w14:paraId="7C5B4BDD" w14:textId="77777777" w:rsidR="00527A13" w:rsidRPr="00804F0D" w:rsidRDefault="00527A13" w:rsidP="00527A13">
      <w:pPr>
        <w:keepNext/>
        <w:rPr>
          <w:rFonts w:ascii="Times New Roman" w:hAnsi="Times New Roman" w:cs="Times New Roman"/>
        </w:rPr>
      </w:pPr>
    </w:p>
    <w:p w14:paraId="557A480F" w14:textId="77777777" w:rsidR="00527A13" w:rsidRPr="00804F0D" w:rsidRDefault="00527A13" w:rsidP="00527A13">
      <w:pPr>
        <w:pStyle w:val="Default"/>
        <w:spacing w:after="80"/>
        <w:ind w:left="720" w:right="432"/>
        <w:jc w:val="both"/>
        <w:rPr>
          <w:i/>
          <w:color w:val="auto"/>
        </w:rPr>
      </w:pPr>
      <w:r w:rsidRPr="00804F0D">
        <w:rPr>
          <w:i/>
          <w:color w:val="auto"/>
        </w:rPr>
        <w:t xml:space="preserve">I pledge, on my honor, to uphold UT Arlington’s tradition of academic integrity, a tradition that values hard work and honest effort in the pursuit of academic excellence. </w:t>
      </w:r>
    </w:p>
    <w:p w14:paraId="4F2B3B25" w14:textId="77777777" w:rsidR="00527A13" w:rsidRPr="00804F0D" w:rsidRDefault="00527A13" w:rsidP="00527A13">
      <w:pPr>
        <w:pStyle w:val="Default"/>
        <w:spacing w:after="80"/>
        <w:ind w:left="720" w:right="432"/>
        <w:jc w:val="both"/>
        <w:rPr>
          <w:i/>
          <w:color w:val="auto"/>
        </w:rPr>
      </w:pPr>
      <w:r w:rsidRPr="00804F0D">
        <w:rPr>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888D029" w14:textId="77777777" w:rsidR="00527A13" w:rsidRPr="00804F0D" w:rsidRDefault="00527A13" w:rsidP="00527A13">
      <w:pPr>
        <w:keepNext/>
        <w:rPr>
          <w:rFonts w:ascii="Times New Roman" w:hAnsi="Times New Roman" w:cs="Times New Roman"/>
        </w:rPr>
      </w:pPr>
    </w:p>
    <w:p w14:paraId="43A686F1" w14:textId="77777777" w:rsidR="00527A13" w:rsidRPr="00804F0D" w:rsidRDefault="00527A13" w:rsidP="00527A13">
      <w:pPr>
        <w:keepNext/>
        <w:rPr>
          <w:rFonts w:ascii="Times New Roman" w:hAnsi="Times New Roman" w:cs="Times New Roman"/>
        </w:rPr>
      </w:pPr>
      <w:r w:rsidRPr="00804F0D">
        <w:rPr>
          <w:rFonts w:ascii="Times New Roman" w:hAnsi="Times New Roman" w:cs="Times New Roman"/>
        </w:rPr>
        <w:t xml:space="preserve">UT Arlington faculty members may employ the Honor Code in their courses by having students acknowledge the honor code as part of an examination or requiring students to incorporate the honor code into any work submitted. Per UT System </w:t>
      </w:r>
      <w:r w:rsidRPr="00804F0D">
        <w:rPr>
          <w:rFonts w:ascii="Times New Roman" w:hAnsi="Times New Roman" w:cs="Times New Roman"/>
          <w:i/>
        </w:rPr>
        <w:t>Regents’ Rule</w:t>
      </w:r>
      <w:r w:rsidRPr="00804F0D">
        <w:rPr>
          <w:rFonts w:ascii="Times New Roman" w:hAnsi="Times New Roman" w:cs="Times New Roma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7" w:history="1">
        <w:r w:rsidRPr="00804F0D">
          <w:rPr>
            <w:rStyle w:val="Hyperlink"/>
            <w:rFonts w:ascii="Times New Roman" w:hAnsi="Times New Roman" w:cs="Times New Roman"/>
            <w:color w:val="auto"/>
          </w:rPr>
          <w:t>https://www.uta.edu/conduct/</w:t>
        </w:r>
      </w:hyperlink>
      <w:r w:rsidRPr="00804F0D">
        <w:rPr>
          <w:rFonts w:ascii="Times New Roman" w:hAnsi="Times New Roman" w:cs="Times New Roman"/>
        </w:rPr>
        <w:t xml:space="preserve">. </w:t>
      </w:r>
    </w:p>
    <w:p w14:paraId="6693A16B" w14:textId="77777777" w:rsidR="00527A13" w:rsidRPr="00804F0D" w:rsidRDefault="00527A13" w:rsidP="00527A13">
      <w:pPr>
        <w:pStyle w:val="NormalWeb"/>
        <w:ind w:left="720"/>
        <w:rPr>
          <w:rFonts w:ascii="Times New Roman" w:hAnsi="Times New Roman"/>
          <w:sz w:val="24"/>
          <w:szCs w:val="24"/>
        </w:rPr>
      </w:pPr>
      <w:r w:rsidRPr="00804F0D">
        <w:rPr>
          <w:rFonts w:ascii="Times New Roman" w:hAnsi="Times New Roman"/>
          <w:sz w:val="24"/>
          <w:szCs w:val="24"/>
        </w:rPr>
        <w:sym w:font="Wingdings" w:char="F074"/>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Department Policy Regarding Academic Integrity</w:t>
      </w:r>
      <w:r w:rsidRPr="00804F0D">
        <w:rPr>
          <w:rFonts w:ascii="Times New Roman" w:hAnsi="Times New Roman"/>
          <w:sz w:val="24"/>
          <w:szCs w:val="24"/>
        </w:rPr>
        <w:br/>
        <w:t xml:space="preserve">The use of online translators, however limited, is included in the definition of scholastic dishonesty and is strictly forbidden. Any help obtained from another person on work submitted for a grade, or any help given to another student for the same, including but not limited to composing text, proof-reading, correcting or editing, is considered collusion and will also be reported as cheating. If a student has any doubts whatsoever as to what constitutes any form of scholastic dishonesty, s/he should consult the course instructor before submitting work which is subject to the aforementioned rules. Instructors may issue a preliminary warning for a first-time offense, but they are under no obligation to do so before reporting students directly to the Office of Student Conduct. N.B.: Students reported to Student Conduct for academic dishonesty will not qualify for dropping the 2 lowest quiz grades, regardless of the final adjudication in the case. </w:t>
      </w:r>
    </w:p>
    <w:p w14:paraId="48A465DB" w14:textId="77777777" w:rsidR="00527A13" w:rsidRPr="00804F0D" w:rsidRDefault="00527A13" w:rsidP="00527A13">
      <w:pPr>
        <w:rPr>
          <w:rFonts w:ascii="Times New Roman" w:hAnsi="Times New Roman" w:cs="Times New Roman"/>
        </w:rPr>
      </w:pPr>
    </w:p>
    <w:p w14:paraId="65E4502F"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 xml:space="preserve">Electronic Communication: </w:t>
      </w:r>
      <w:r w:rsidRPr="00804F0D">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8" w:history="1">
        <w:r w:rsidRPr="00804F0D">
          <w:rPr>
            <w:rStyle w:val="Hyperlink"/>
            <w:rFonts w:ascii="Times New Roman" w:hAnsi="Times New Roman" w:cs="Times New Roman"/>
            <w:color w:val="auto"/>
          </w:rPr>
          <w:t>http://www.uta.edu/oit/cs/email/mavmail.php</w:t>
        </w:r>
      </w:hyperlink>
      <w:r w:rsidRPr="00804F0D">
        <w:rPr>
          <w:rFonts w:ascii="Times New Roman" w:hAnsi="Times New Roman" w:cs="Times New Roman"/>
        </w:rPr>
        <w:t>.</w:t>
      </w:r>
    </w:p>
    <w:p w14:paraId="02E4FBD0" w14:textId="77777777" w:rsidR="00527A13" w:rsidRPr="00804F0D" w:rsidRDefault="00527A13" w:rsidP="00527A13">
      <w:pPr>
        <w:rPr>
          <w:rFonts w:ascii="Times New Roman" w:hAnsi="Times New Roman" w:cs="Times New Roman"/>
        </w:rPr>
      </w:pPr>
    </w:p>
    <w:p w14:paraId="259CFAC9" w14:textId="77777777" w:rsidR="00527A13" w:rsidRPr="00804F0D" w:rsidRDefault="00527A13" w:rsidP="00527A13">
      <w:pPr>
        <w:rPr>
          <w:rFonts w:ascii="Times New Roman" w:hAnsi="Times New Roman" w:cs="Times New Roman"/>
          <w:b/>
        </w:rPr>
      </w:pPr>
    </w:p>
    <w:p w14:paraId="124DA88C" w14:textId="77777777" w:rsidR="00527A13" w:rsidRPr="00804F0D" w:rsidRDefault="00527A13" w:rsidP="00527A13">
      <w:pPr>
        <w:rPr>
          <w:rFonts w:ascii="Times New Roman" w:hAnsi="Times New Roman" w:cs="Times New Roman"/>
        </w:rPr>
      </w:pPr>
      <w:r w:rsidRPr="00804F0D">
        <w:rPr>
          <w:rFonts w:ascii="Times New Roman" w:hAnsi="Times New Roman" w:cs="Times New Roman"/>
          <w:b/>
        </w:rPr>
        <w:t>Campus Carry:</w:t>
      </w:r>
      <w:r w:rsidRPr="00804F0D">
        <w:rPr>
          <w:rFonts w:ascii="Times New Roman" w:hAnsi="Times New Roman" w:cs="Times New Roman"/>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804F0D">
          <w:rPr>
            <w:rStyle w:val="Hyperlink"/>
            <w:rFonts w:ascii="Times New Roman" w:hAnsi="Times New Roman" w:cs="Times New Roman"/>
            <w:color w:val="auto"/>
          </w:rPr>
          <w:t>http://www.uta.edu/news/info/campus-carry/</w:t>
        </w:r>
      </w:hyperlink>
    </w:p>
    <w:p w14:paraId="4847BDD4" w14:textId="77777777" w:rsidR="00527A13" w:rsidRPr="00804F0D" w:rsidRDefault="00527A13" w:rsidP="00527A13">
      <w:pPr>
        <w:rPr>
          <w:rFonts w:ascii="Times New Roman" w:hAnsi="Times New Roman" w:cs="Times New Roman"/>
        </w:rPr>
      </w:pPr>
    </w:p>
    <w:p w14:paraId="034A45FC" w14:textId="77777777" w:rsidR="00527A13" w:rsidRPr="00804F0D" w:rsidRDefault="00527A13" w:rsidP="00527A13">
      <w:pPr>
        <w:rPr>
          <w:rFonts w:ascii="Times New Roman" w:hAnsi="Times New Roman" w:cs="Times New Roman"/>
        </w:rPr>
      </w:pPr>
    </w:p>
    <w:p w14:paraId="536B9176" w14:textId="77777777" w:rsidR="00527A13" w:rsidRPr="00804F0D" w:rsidRDefault="00527A13" w:rsidP="00527A13">
      <w:pPr>
        <w:autoSpaceDE w:val="0"/>
        <w:autoSpaceDN w:val="0"/>
        <w:adjustRightInd w:val="0"/>
        <w:rPr>
          <w:rFonts w:ascii="Times New Roman" w:hAnsi="Times New Roman" w:cs="Times New Roman"/>
        </w:rPr>
      </w:pPr>
      <w:r w:rsidRPr="00804F0D">
        <w:rPr>
          <w:rFonts w:ascii="Times New Roman" w:hAnsi="Times New Roman" w:cs="Times New Roman"/>
          <w:b/>
        </w:rPr>
        <w:t xml:space="preserve">Student Feedback Survey: </w:t>
      </w:r>
      <w:r w:rsidRPr="00804F0D">
        <w:rPr>
          <w:rFonts w:ascii="Times New Roman" w:hAnsi="Times New Roman" w:cs="Times New Roman"/>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804F0D">
          <w:rPr>
            <w:rStyle w:val="Hyperlink"/>
            <w:rFonts w:ascii="Times New Roman" w:hAnsi="Times New Roman" w:cs="Times New Roman"/>
            <w:bCs/>
            <w:color w:val="auto"/>
          </w:rPr>
          <w:t>http://www.uta.edu/sfs</w:t>
        </w:r>
      </w:hyperlink>
      <w:r w:rsidRPr="00804F0D">
        <w:rPr>
          <w:rFonts w:ascii="Times New Roman" w:hAnsi="Times New Roman" w:cs="Times New Roman"/>
          <w:bCs/>
        </w:rPr>
        <w:t>.</w:t>
      </w:r>
    </w:p>
    <w:p w14:paraId="60B84F8F" w14:textId="77777777" w:rsidR="00527A13" w:rsidRPr="00804F0D" w:rsidRDefault="00527A13" w:rsidP="00527A13">
      <w:pPr>
        <w:rPr>
          <w:rFonts w:ascii="Times New Roman" w:hAnsi="Times New Roman" w:cs="Times New Roman"/>
          <w:b/>
          <w:bCs/>
        </w:rPr>
      </w:pPr>
    </w:p>
    <w:p w14:paraId="19D0FCD0" w14:textId="77777777" w:rsidR="00527A13" w:rsidRPr="00804F0D" w:rsidRDefault="00527A13" w:rsidP="00527A13">
      <w:pPr>
        <w:rPr>
          <w:rFonts w:ascii="Times New Roman" w:hAnsi="Times New Roman" w:cs="Times New Roman"/>
          <w:b/>
          <w:bCs/>
        </w:rPr>
      </w:pPr>
    </w:p>
    <w:p w14:paraId="017F8591" w14:textId="77777777" w:rsidR="00527A13" w:rsidRPr="00804F0D" w:rsidRDefault="00527A13" w:rsidP="00527A13">
      <w:pPr>
        <w:rPr>
          <w:rFonts w:ascii="Times New Roman" w:hAnsi="Times New Roman" w:cs="Times New Roman"/>
        </w:rPr>
      </w:pPr>
      <w:r w:rsidRPr="00804F0D">
        <w:rPr>
          <w:rFonts w:ascii="Times New Roman" w:hAnsi="Times New Roman" w:cs="Times New Roman"/>
          <w:b/>
          <w:bCs/>
        </w:rPr>
        <w:t xml:space="preserve">Final Review Week: </w:t>
      </w:r>
      <w:r w:rsidRPr="00804F0D">
        <w:rPr>
          <w:rFonts w:ascii="Times New Roman" w:hAnsi="Times New Roman" w:cs="Times New Roman"/>
          <w:bCs/>
        </w:rPr>
        <w:t>for semester-long courses</w:t>
      </w:r>
      <w:r w:rsidRPr="00804F0D">
        <w:rPr>
          <w:rFonts w:ascii="Times New Roman" w:hAnsi="Times New Roman" w:cs="Times New Roman"/>
          <w:b/>
          <w:bCs/>
        </w:rPr>
        <w:t xml:space="preserve">, </w:t>
      </w:r>
      <w:r w:rsidRPr="00804F0D">
        <w:rPr>
          <w:rFonts w:ascii="Times New Roman" w:hAnsi="Times New Roman" w:cs="Times New Roman"/>
          <w:bCs/>
        </w:rPr>
        <w:t>a</w:t>
      </w:r>
      <w:r w:rsidRPr="00804F0D">
        <w:rPr>
          <w:rFonts w:ascii="Times New Roman" w:hAnsi="Times New Roman" w:cs="Times New Roma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04F0D">
        <w:rPr>
          <w:rFonts w:ascii="Times New Roman" w:hAnsi="Times New Roman" w:cs="Times New Roman"/>
          <w:i/>
        </w:rPr>
        <w:t>unless specified in the class syllabus</w:t>
      </w:r>
      <w:r w:rsidRPr="00804F0D">
        <w:rPr>
          <w:rFonts w:ascii="Times New Roman" w:hAnsi="Times New Roman" w:cs="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433C287" w14:textId="77777777" w:rsidR="00527A13" w:rsidRPr="00804F0D" w:rsidRDefault="00527A13" w:rsidP="00527A13">
      <w:pPr>
        <w:rPr>
          <w:rFonts w:ascii="Times New Roman" w:hAnsi="Times New Roman" w:cs="Times New Roman"/>
        </w:rPr>
      </w:pPr>
    </w:p>
    <w:p w14:paraId="20BA6706" w14:textId="77777777" w:rsidR="00527A13" w:rsidRPr="00804F0D" w:rsidRDefault="00527A13" w:rsidP="00527A13">
      <w:pPr>
        <w:rPr>
          <w:rFonts w:ascii="Times New Roman" w:hAnsi="Times New Roman" w:cs="Times New Roman"/>
          <w:b/>
          <w:bCs/>
        </w:rPr>
      </w:pPr>
    </w:p>
    <w:p w14:paraId="2A0F1614" w14:textId="77777777" w:rsidR="00527A13" w:rsidRPr="00804F0D" w:rsidRDefault="00527A13" w:rsidP="00527A13">
      <w:pPr>
        <w:rPr>
          <w:rFonts w:ascii="Times New Roman" w:hAnsi="Times New Roman" w:cs="Times New Roman"/>
        </w:rPr>
      </w:pPr>
      <w:r w:rsidRPr="00804F0D">
        <w:rPr>
          <w:rFonts w:ascii="Times New Roman" w:hAnsi="Times New Roman" w:cs="Times New Roman"/>
          <w:b/>
          <w:bCs/>
        </w:rPr>
        <w:t>Emergency Exit Procedures:</w:t>
      </w:r>
      <w:r w:rsidRPr="00804F0D">
        <w:rPr>
          <w:rFonts w:ascii="Times New Roman" w:hAnsi="Times New Roman" w:cs="Times New Roman"/>
          <w:bCs/>
        </w:rPr>
        <w:t xml:space="preserve"> </w:t>
      </w:r>
      <w:r w:rsidRPr="00804F0D">
        <w:rPr>
          <w:rFonts w:ascii="Times New Roman" w:hAnsi="Times New Roman" w:cs="Times New Roman"/>
        </w:rPr>
        <w:t xml:space="preserve"> Should we experience an emergency event that requires us to vacate the building, students should exit the room and move toward the nearest exit, shown in the first day of classes.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Evacuation plans may be found at </w:t>
      </w:r>
      <w:hyperlink r:id="rId21" w:history="1">
        <w:r w:rsidRPr="00804F0D">
          <w:rPr>
            <w:rStyle w:val="Hyperlink"/>
            <w:rFonts w:ascii="Times New Roman" w:hAnsi="Times New Roman" w:cs="Times New Roman"/>
            <w:color w:val="auto"/>
          </w:rPr>
          <w:t>http://www.uta.edu/campus-ops/ehs/fire/Evac_Maps_Buildings.php</w:t>
        </w:r>
      </w:hyperlink>
      <w:r w:rsidRPr="00804F0D">
        <w:rPr>
          <w:rFonts w:ascii="Times New Roman" w:hAnsi="Times New Roman" w:cs="Times New Roman"/>
        </w:rPr>
        <w:t>. UT Arlington Procedure 7-6: Emergency/Fire Evacuation Procedures (</w:t>
      </w:r>
      <w:hyperlink r:id="rId22" w:history="1">
        <w:r w:rsidRPr="00804F0D">
          <w:rPr>
            <w:rStyle w:val="Hyperlink"/>
            <w:rFonts w:ascii="Times New Roman" w:hAnsi="Times New Roman" w:cs="Times New Roman"/>
            <w:color w:val="auto"/>
          </w:rPr>
          <w:t>http://www.uta.edu/police/Evacuation Procedures.pdf</w:t>
        </w:r>
      </w:hyperlink>
      <w:r w:rsidRPr="00804F0D">
        <w:rPr>
          <w:rFonts w:ascii="Times New Roman" w:hAnsi="Times New Roman" w:cs="Times New Roman"/>
        </w:rPr>
        <w:t>)</w:t>
      </w:r>
    </w:p>
    <w:p w14:paraId="1FCEC4A3" w14:textId="77777777" w:rsidR="00527A13" w:rsidRPr="00804F0D" w:rsidRDefault="00527A13" w:rsidP="00527A13">
      <w:pPr>
        <w:rPr>
          <w:rFonts w:ascii="Times New Roman" w:hAnsi="Times New Roman" w:cs="Times New Roman"/>
        </w:rPr>
      </w:pPr>
    </w:p>
    <w:p w14:paraId="5A5A685C" w14:textId="77777777" w:rsidR="00527A13" w:rsidRPr="00804F0D" w:rsidRDefault="00527A13" w:rsidP="00527A13">
      <w:pPr>
        <w:rPr>
          <w:rStyle w:val="Hyperlink"/>
          <w:rFonts w:ascii="Times New Roman" w:hAnsi="Times New Roman" w:cs="Times New Roman"/>
          <w:color w:val="auto"/>
        </w:rPr>
      </w:pPr>
      <w:r w:rsidRPr="00804F0D">
        <w:rPr>
          <w:rFonts w:ascii="Times New Roman" w:hAnsi="Times New Roman" w:cs="Times New Roman"/>
        </w:rPr>
        <w:t xml:space="preserve">Students are encouraged to subscribe to the MavAlert system that will send information in case of an emergency to their cell phones or email accounts. Anyone can subscribe at </w:t>
      </w:r>
      <w:hyperlink r:id="rId23" w:history="1">
        <w:r w:rsidRPr="00804F0D">
          <w:rPr>
            <w:rStyle w:val="Hyperlink"/>
            <w:rFonts w:ascii="Times New Roman" w:hAnsi="Times New Roman" w:cs="Times New Roman"/>
            <w:color w:val="auto"/>
          </w:rPr>
          <w:t>https://mavalert.uta.edu/</w:t>
        </w:r>
      </w:hyperlink>
      <w:r w:rsidRPr="00804F0D">
        <w:rPr>
          <w:rFonts w:ascii="Times New Roman" w:hAnsi="Times New Roman" w:cs="Times New Roman"/>
        </w:rPr>
        <w:t xml:space="preserve"> or </w:t>
      </w:r>
      <w:hyperlink r:id="rId24" w:history="1">
        <w:r w:rsidRPr="00804F0D">
          <w:rPr>
            <w:rStyle w:val="Hyperlink"/>
            <w:rFonts w:ascii="Times New Roman" w:hAnsi="Times New Roman" w:cs="Times New Roman"/>
            <w:color w:val="auto"/>
          </w:rPr>
          <w:t>https://mavalert.uta.edu/register.php</w:t>
        </w:r>
      </w:hyperlink>
      <w:r w:rsidRPr="00804F0D">
        <w:rPr>
          <w:rStyle w:val="Hyperlink"/>
          <w:rFonts w:ascii="Times New Roman" w:hAnsi="Times New Roman" w:cs="Times New Roman"/>
          <w:color w:val="auto"/>
        </w:rPr>
        <w:t>.</w:t>
      </w:r>
    </w:p>
    <w:p w14:paraId="59626A06" w14:textId="77777777" w:rsidR="00527A13" w:rsidRPr="00804F0D" w:rsidRDefault="00527A13" w:rsidP="00527A13">
      <w:pPr>
        <w:rPr>
          <w:rStyle w:val="Hyperlink"/>
          <w:rFonts w:ascii="Times New Roman" w:hAnsi="Times New Roman" w:cs="Times New Roman"/>
          <w:color w:val="auto"/>
        </w:rPr>
      </w:pPr>
    </w:p>
    <w:p w14:paraId="2F8A4D2F" w14:textId="77777777" w:rsidR="00527A13" w:rsidRPr="00804F0D" w:rsidRDefault="00527A13" w:rsidP="00527A13">
      <w:pPr>
        <w:pBdr>
          <w:top w:val="single" w:sz="4" w:space="1" w:color="auto"/>
          <w:left w:val="single" w:sz="4" w:space="4" w:color="auto"/>
          <w:bottom w:val="single" w:sz="4" w:space="1" w:color="auto"/>
          <w:right w:val="single" w:sz="4" w:space="4" w:color="auto"/>
        </w:pBdr>
        <w:rPr>
          <w:rFonts w:ascii="Times New Roman" w:hAnsi="Times New Roman" w:cs="Times New Roman"/>
          <w:bCs/>
          <w:color w:val="1F497D" w:themeColor="text2"/>
        </w:rPr>
      </w:pPr>
      <w:r w:rsidRPr="00804F0D">
        <w:rPr>
          <w:rFonts w:ascii="Times New Roman" w:hAnsi="Times New Roman" w:cs="Times New Roman"/>
          <w:b/>
          <w:color w:val="1F497D" w:themeColor="text2"/>
        </w:rPr>
        <w:t>Emergency Phone Numbers</w:t>
      </w:r>
      <w:r w:rsidRPr="00804F0D">
        <w:rPr>
          <w:rFonts w:ascii="Times New Roman" w:hAnsi="Times New Roman" w:cs="Times New Roman"/>
          <w:bCs/>
          <w:color w:val="1F497D" w:themeColor="text2"/>
        </w:rPr>
        <w:t xml:space="preserve">: [Optional but strongly recommended] In case of an on-campus emergency, call the UT Arlington Police Department at </w:t>
      </w:r>
      <w:r w:rsidRPr="00804F0D">
        <w:rPr>
          <w:rFonts w:ascii="Times New Roman" w:hAnsi="Times New Roman" w:cs="Times New Roman"/>
          <w:b/>
          <w:color w:val="1F497D" w:themeColor="text2"/>
        </w:rPr>
        <w:t>817-272-3003</w:t>
      </w:r>
      <w:r w:rsidRPr="00804F0D">
        <w:rPr>
          <w:rFonts w:ascii="Times New Roman" w:hAnsi="Times New Roman" w:cs="Times New Roman"/>
          <w:bCs/>
          <w:color w:val="1F497D" w:themeColor="text2"/>
        </w:rPr>
        <w:t xml:space="preserve"> (non-campus phone), </w:t>
      </w:r>
      <w:r w:rsidRPr="00804F0D">
        <w:rPr>
          <w:rFonts w:ascii="Times New Roman" w:hAnsi="Times New Roman" w:cs="Times New Roman"/>
          <w:b/>
          <w:color w:val="1F497D" w:themeColor="text2"/>
        </w:rPr>
        <w:t>2-3003</w:t>
      </w:r>
      <w:r w:rsidRPr="00804F0D">
        <w:rPr>
          <w:rFonts w:ascii="Times New Roman" w:hAnsi="Times New Roman" w:cs="Times New Roman"/>
          <w:bCs/>
          <w:color w:val="1F497D" w:themeColor="text2"/>
        </w:rPr>
        <w:t xml:space="preserve"> (campus phone). You may also dial 911. Non-emergency number 817-272-3381</w:t>
      </w:r>
    </w:p>
    <w:p w14:paraId="67BFD837" w14:textId="77777777" w:rsidR="00527A13" w:rsidRPr="00804F0D" w:rsidRDefault="00527A13" w:rsidP="00527A13">
      <w:pPr>
        <w:rPr>
          <w:rFonts w:ascii="Times New Roman" w:hAnsi="Times New Roman" w:cs="Times New Roman"/>
        </w:rPr>
      </w:pPr>
    </w:p>
    <w:p w14:paraId="45D6B582" w14:textId="77777777" w:rsidR="00527A13" w:rsidRPr="00804F0D" w:rsidRDefault="00527A13" w:rsidP="00527A13">
      <w:pPr>
        <w:rPr>
          <w:rFonts w:ascii="Times New Roman" w:hAnsi="Times New Roman" w:cs="Times New Roman"/>
        </w:rPr>
      </w:pPr>
    </w:p>
    <w:p w14:paraId="58FE1BE9" w14:textId="77777777" w:rsidR="00527A13" w:rsidRPr="00804F0D" w:rsidRDefault="00527A13" w:rsidP="00527A13">
      <w:pPr>
        <w:rPr>
          <w:rFonts w:ascii="Times New Roman" w:hAnsi="Times New Roman" w:cs="Times New Roman"/>
        </w:rPr>
      </w:pPr>
    </w:p>
    <w:p w14:paraId="278191C3" w14:textId="77777777" w:rsidR="00527A13" w:rsidRPr="00804F0D" w:rsidRDefault="00527A13" w:rsidP="00527A13">
      <w:pPr>
        <w:rPr>
          <w:rFonts w:ascii="Times New Roman" w:hAnsi="Times New Roman" w:cs="Times New Roman"/>
          <w:b/>
          <w:bCs/>
        </w:rPr>
      </w:pPr>
      <w:r w:rsidRPr="00804F0D">
        <w:rPr>
          <w:rFonts w:ascii="Times New Roman" w:hAnsi="Times New Roman" w:cs="Times New Roman"/>
          <w:b/>
          <w:bCs/>
        </w:rPr>
        <w:t>Student Support Services</w:t>
      </w:r>
      <w:r w:rsidRPr="00804F0D">
        <w:rPr>
          <w:rFonts w:ascii="Times New Roman" w:hAnsi="Times New Roman" w:cs="Times New Roman"/>
        </w:rPr>
        <w:t>:</w:t>
      </w:r>
      <w:r w:rsidRPr="00804F0D">
        <w:rPr>
          <w:rFonts w:ascii="Times New Roman" w:hAnsi="Times New Roman" w:cs="Times New Roman"/>
          <w:b/>
          <w:bCs/>
        </w:rPr>
        <w:t xml:space="preserve"> </w:t>
      </w:r>
      <w:r w:rsidRPr="00804F0D">
        <w:rPr>
          <w:rFonts w:ascii="Times New Roman" w:hAnsi="Times New Roman" w:cs="Times New Roman"/>
          <w:bCs/>
        </w:rPr>
        <w:t xml:space="preserve"> </w:t>
      </w:r>
      <w:r w:rsidRPr="00804F0D">
        <w:rPr>
          <w:rFonts w:ascii="Times New Roman" w:hAnsi="Times New Roman" w:cs="Times New Roman"/>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804F0D">
          <w:rPr>
            <w:rStyle w:val="Hyperlink"/>
            <w:rFonts w:ascii="Times New Roman" w:hAnsi="Times New Roman" w:cs="Times New Roman"/>
            <w:color w:val="auto"/>
          </w:rPr>
          <w:t>tutoring</w:t>
        </w:r>
      </w:hyperlink>
      <w:r w:rsidRPr="00804F0D">
        <w:rPr>
          <w:rFonts w:ascii="Times New Roman" w:hAnsi="Times New Roman" w:cs="Times New Roman"/>
        </w:rPr>
        <w:t xml:space="preserve">, </w:t>
      </w:r>
      <w:hyperlink r:id="rId26" w:history="1">
        <w:r w:rsidRPr="00804F0D">
          <w:rPr>
            <w:rStyle w:val="Hyperlink"/>
            <w:rFonts w:ascii="Times New Roman" w:hAnsi="Times New Roman" w:cs="Times New Roman"/>
            <w:color w:val="auto"/>
          </w:rPr>
          <w:t>major-based learning centers</w:t>
        </w:r>
      </w:hyperlink>
      <w:r w:rsidRPr="00804F0D">
        <w:rPr>
          <w:rFonts w:ascii="Times New Roman" w:hAnsi="Times New Roman" w:cs="Times New Roman"/>
        </w:rPr>
        <w:t xml:space="preserve">, developmental education, </w:t>
      </w:r>
      <w:hyperlink r:id="rId27" w:history="1">
        <w:r w:rsidRPr="00804F0D">
          <w:rPr>
            <w:rStyle w:val="Hyperlink"/>
            <w:rFonts w:ascii="Times New Roman" w:hAnsi="Times New Roman" w:cs="Times New Roman"/>
            <w:color w:val="auto"/>
          </w:rPr>
          <w:t>advising and mentoring</w:t>
        </w:r>
      </w:hyperlink>
      <w:r w:rsidRPr="00804F0D">
        <w:rPr>
          <w:rFonts w:ascii="Times New Roman" w:hAnsi="Times New Roman" w:cs="Times New Roman"/>
        </w:rPr>
        <w:t xml:space="preserve">, personal counseling, and </w:t>
      </w:r>
      <w:hyperlink r:id="rId28" w:history="1">
        <w:r w:rsidRPr="00804F0D">
          <w:rPr>
            <w:rStyle w:val="Hyperlink"/>
            <w:rFonts w:ascii="Times New Roman" w:hAnsi="Times New Roman" w:cs="Times New Roman"/>
            <w:color w:val="auto"/>
          </w:rPr>
          <w:t>federally funded programs</w:t>
        </w:r>
      </w:hyperlink>
      <w:r w:rsidRPr="00804F0D">
        <w:rPr>
          <w:rFonts w:ascii="Times New Roman" w:hAnsi="Times New Roman" w:cs="Times New Roman"/>
        </w:rPr>
        <w:t xml:space="preserve">. For individualized referrals, students may visit the reception desk at University College (Ransom Hall), call the Maverick Resource Hotline at 817-272-6107, send a message to </w:t>
      </w:r>
      <w:hyperlink r:id="rId29" w:history="1">
        <w:r w:rsidRPr="00804F0D">
          <w:rPr>
            <w:rStyle w:val="Hyperlink"/>
            <w:rFonts w:ascii="Times New Roman" w:hAnsi="Times New Roman" w:cs="Times New Roman"/>
            <w:color w:val="auto"/>
          </w:rPr>
          <w:t>resources@uta.edu</w:t>
        </w:r>
      </w:hyperlink>
      <w:r w:rsidRPr="00804F0D">
        <w:rPr>
          <w:rFonts w:ascii="Times New Roman" w:hAnsi="Times New Roman" w:cs="Times New Roman"/>
        </w:rPr>
        <w:t xml:space="preserve">, or view the information at </w:t>
      </w:r>
      <w:hyperlink r:id="rId30" w:history="1">
        <w:r w:rsidRPr="00804F0D">
          <w:rPr>
            <w:rStyle w:val="Hyperlink"/>
            <w:rFonts w:ascii="Times New Roman" w:hAnsi="Times New Roman" w:cs="Times New Roman"/>
            <w:color w:val="auto"/>
          </w:rPr>
          <w:t>http://www.uta.edu/universitycollege/resources/index.php</w:t>
        </w:r>
      </w:hyperlink>
      <w:r w:rsidRPr="00804F0D">
        <w:rPr>
          <w:rFonts w:ascii="Times New Roman" w:hAnsi="Times New Roman" w:cs="Times New Roman"/>
        </w:rPr>
        <w:t>.</w:t>
      </w:r>
    </w:p>
    <w:p w14:paraId="30C1B0B2" w14:textId="77777777" w:rsidR="00527A13" w:rsidRPr="00804F0D" w:rsidRDefault="00527A13" w:rsidP="00527A13">
      <w:pPr>
        <w:rPr>
          <w:rFonts w:ascii="Times New Roman" w:hAnsi="Times New Roman" w:cs="Times New Roman"/>
          <w:bCs/>
        </w:rPr>
      </w:pPr>
    </w:p>
    <w:p w14:paraId="11A461C0" w14:textId="77777777" w:rsidR="00527A13" w:rsidRPr="00804F0D" w:rsidRDefault="00527A13" w:rsidP="00527A13">
      <w:pPr>
        <w:rPr>
          <w:rFonts w:ascii="Times New Roman" w:hAnsi="Times New Roman" w:cs="Times New Roman"/>
          <w:bCs/>
        </w:rPr>
      </w:pPr>
      <w:r w:rsidRPr="00804F0D">
        <w:rPr>
          <w:rFonts w:ascii="Times New Roman" w:hAnsi="Times New Roman" w:cs="Times New Roman"/>
          <w:b/>
          <w:bCs/>
        </w:rPr>
        <w:t>The IDEAS Center (</w:t>
      </w:r>
      <w:r w:rsidRPr="00804F0D">
        <w:rPr>
          <w:rFonts w:ascii="Times New Roman" w:hAnsi="Times New Roman" w:cs="Times New Roman"/>
          <w:bCs/>
        </w:rPr>
        <w:t>2</w:t>
      </w:r>
      <w:r w:rsidRPr="00804F0D">
        <w:rPr>
          <w:rFonts w:ascii="Times New Roman" w:hAnsi="Times New Roman" w:cs="Times New Roman"/>
          <w:bCs/>
          <w:vertAlign w:val="superscript"/>
        </w:rPr>
        <w:t>nd</w:t>
      </w:r>
      <w:r w:rsidRPr="00804F0D">
        <w:rPr>
          <w:rFonts w:ascii="Times New Roman" w:hAnsi="Times New Roman" w:cs="Times New Roman"/>
          <w:bCs/>
        </w:rPr>
        <w:t xml:space="preserve"> Floor of Central Library) offers </w:t>
      </w:r>
      <w:r w:rsidRPr="00804F0D">
        <w:rPr>
          <w:rFonts w:ascii="Times New Roman" w:hAnsi="Times New Roman" w:cs="Times New Roman"/>
          <w:b/>
          <w:bCs/>
        </w:rPr>
        <w:t>free</w:t>
      </w:r>
      <w:r w:rsidRPr="00804F0D">
        <w:rPr>
          <w:rFonts w:ascii="Times New Roman" w:hAnsi="Times New Roman" w:cs="Times New Roman"/>
          <w:bCs/>
        </w:rPr>
        <w:t xml:space="preserve"> tutoring to all students with a focus on transfer students, sophomores, veterans and others undergoing a transition to UT Arlington. To schedule an appointment with a peer tutor or mentor email </w:t>
      </w:r>
      <w:hyperlink r:id="rId31" w:history="1">
        <w:r w:rsidRPr="00804F0D">
          <w:rPr>
            <w:rStyle w:val="Hyperlink"/>
            <w:rFonts w:ascii="Times New Roman" w:hAnsi="Times New Roman" w:cs="Times New Roman"/>
            <w:bCs/>
            <w:color w:val="auto"/>
          </w:rPr>
          <w:t>IDEAS@uta.edu</w:t>
        </w:r>
      </w:hyperlink>
      <w:r w:rsidRPr="00804F0D">
        <w:rPr>
          <w:rFonts w:ascii="Times New Roman" w:hAnsi="Times New Roman" w:cs="Times New Roman"/>
          <w:bCs/>
        </w:rPr>
        <w:t xml:space="preserve"> or call (817) 272-6593.</w:t>
      </w:r>
    </w:p>
    <w:p w14:paraId="6A46C85B" w14:textId="77777777" w:rsidR="00527A13" w:rsidRPr="00804F0D" w:rsidRDefault="00527A13" w:rsidP="00527A13">
      <w:pPr>
        <w:rPr>
          <w:rFonts w:ascii="Times New Roman" w:hAnsi="Times New Roman" w:cs="Times New Roman"/>
        </w:rPr>
      </w:pPr>
      <w:r w:rsidRPr="00804F0D">
        <w:rPr>
          <w:rFonts w:ascii="Times New Roman" w:hAnsi="Times New Roman" w:cs="Times New Roman"/>
          <w:bCs/>
        </w:rPr>
        <w:t xml:space="preserve"> </w:t>
      </w:r>
    </w:p>
    <w:p w14:paraId="38814172" w14:textId="77777777" w:rsidR="00527A13" w:rsidRPr="00804F0D" w:rsidRDefault="00527A13" w:rsidP="00527A13">
      <w:pPr>
        <w:rPr>
          <w:rFonts w:ascii="Times New Roman" w:hAnsi="Times New Roman" w:cs="Times New Roman"/>
        </w:rPr>
      </w:pPr>
    </w:p>
    <w:p w14:paraId="51B88BF4" w14:textId="77777777" w:rsidR="00527A13" w:rsidRPr="00804F0D" w:rsidRDefault="00527A13" w:rsidP="00527A13">
      <w:pPr>
        <w:spacing w:before="100" w:beforeAutospacing="1" w:after="100" w:afterAutospacing="1"/>
        <w:rPr>
          <w:rFonts w:ascii="Times New Roman" w:hAnsi="Times New Roman" w:cs="Times New Roman"/>
        </w:rPr>
      </w:pPr>
      <w:r w:rsidRPr="00804F0D">
        <w:rPr>
          <w:rFonts w:ascii="Times New Roman" w:hAnsi="Times New Roman" w:cs="Times New Roman"/>
          <w:b/>
          <w:bCs/>
        </w:rPr>
        <w:t>The English Writing Center (411LIBR)</w:t>
      </w:r>
      <w:r w:rsidRPr="00804F0D">
        <w:rPr>
          <w:rFonts w:ascii="Times New Roman" w:hAnsi="Times New Roman" w:cs="Times New Roman"/>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2" w:history="1">
        <w:r w:rsidRPr="00804F0D">
          <w:rPr>
            <w:rStyle w:val="Hyperlink"/>
            <w:rFonts w:ascii="Times New Roman" w:hAnsi="Times New Roman" w:cs="Times New Roman"/>
            <w:color w:val="auto"/>
          </w:rPr>
          <w:t>www.uta.edu/owl</w:t>
        </w:r>
      </w:hyperlink>
      <w:r w:rsidRPr="00804F0D">
        <w:rPr>
          <w:rFonts w:ascii="Times New Roman" w:hAnsi="Times New Roman" w:cs="Times New Roman"/>
        </w:rPr>
        <w:t xml:space="preserve"> for detailed information on all our programs and services.</w:t>
      </w:r>
    </w:p>
    <w:p w14:paraId="2FDDEBCE" w14:textId="77777777" w:rsidR="00527A13" w:rsidRPr="00804F0D" w:rsidRDefault="00527A13" w:rsidP="00527A13">
      <w:pPr>
        <w:spacing w:before="100" w:beforeAutospacing="1" w:after="100" w:afterAutospacing="1"/>
        <w:rPr>
          <w:rStyle w:val="normalchar"/>
          <w:rFonts w:ascii="Times New Roman" w:hAnsi="Times New Roman" w:cs="Times New Roman"/>
          <w:u w:val="single"/>
        </w:rPr>
      </w:pPr>
      <w:r w:rsidRPr="00804F0D">
        <w:rPr>
          <w:rFonts w:ascii="Times New Roman" w:hAnsi="Times New Roman" w:cs="Times New Roman"/>
        </w:rPr>
        <w:t>The Library’s 2</w:t>
      </w:r>
      <w:r w:rsidRPr="00804F0D">
        <w:rPr>
          <w:rFonts w:ascii="Times New Roman" w:hAnsi="Times New Roman" w:cs="Times New Roman"/>
          <w:vertAlign w:val="superscript"/>
        </w:rPr>
        <w:t>nd</w:t>
      </w:r>
      <w:r w:rsidRPr="00804F0D">
        <w:rPr>
          <w:rFonts w:ascii="Times New Roman" w:hAnsi="Times New Roman" w:cs="Times New Roma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804F0D">
          <w:rPr>
            <w:rStyle w:val="Hyperlink"/>
            <w:rFonts w:ascii="Times New Roman" w:hAnsi="Times New Roman" w:cs="Times New Roman"/>
            <w:color w:val="auto"/>
          </w:rPr>
          <w:t>http://library.uta.edu/academic-plaza</w:t>
        </w:r>
      </w:hyperlink>
      <w:r w:rsidRPr="00804F0D">
        <w:rPr>
          <w:rStyle w:val="Hyperlink"/>
          <w:rFonts w:ascii="Times New Roman" w:hAnsi="Times New Roman" w:cs="Times New Roman"/>
          <w:color w:val="auto"/>
        </w:rPr>
        <w:t>.</w:t>
      </w:r>
    </w:p>
    <w:p w14:paraId="6FAC0158" w14:textId="77777777" w:rsidR="00527A13" w:rsidRPr="00804F0D" w:rsidRDefault="00527A13" w:rsidP="00527A13">
      <w:pPr>
        <w:pStyle w:val="Normal1"/>
        <w:spacing w:after="120" w:afterAutospacing="0"/>
      </w:pPr>
      <w:r w:rsidRPr="00804F0D">
        <w:rPr>
          <w:rStyle w:val="normalchar"/>
          <w:b/>
          <w:bCs/>
        </w:rPr>
        <w:t>Library Home Page </w:t>
      </w:r>
      <w:hyperlink r:id="rId34" w:history="1">
        <w:r w:rsidRPr="00804F0D">
          <w:rPr>
            <w:rStyle w:val="hyperlinkchar"/>
            <w:b/>
            <w:bCs/>
          </w:rPr>
          <w:t>library.uta.edu</w:t>
        </w:r>
      </w:hyperlink>
    </w:p>
    <w:p w14:paraId="34BC800F" w14:textId="77777777" w:rsidR="00527A13" w:rsidRPr="00804F0D" w:rsidRDefault="00527A13" w:rsidP="00527A13">
      <w:pPr>
        <w:pStyle w:val="Normal1"/>
        <w:spacing w:after="120" w:afterAutospacing="0"/>
      </w:pPr>
      <w:r w:rsidRPr="00804F0D">
        <w:rPr>
          <w:rStyle w:val="normalchar"/>
          <w:b/>
          <w:bCs/>
        </w:rPr>
        <w:t>Resources for Students</w:t>
      </w:r>
    </w:p>
    <w:p w14:paraId="3E89994A" w14:textId="77777777" w:rsidR="00527A13" w:rsidRPr="00804F0D" w:rsidRDefault="00527A13" w:rsidP="00527A13">
      <w:pPr>
        <w:pStyle w:val="Normal1"/>
        <w:spacing w:after="120" w:afterAutospacing="0"/>
      </w:pPr>
      <w:r w:rsidRPr="00804F0D">
        <w:rPr>
          <w:rStyle w:val="normalchar"/>
          <w:b/>
          <w:bCs/>
        </w:rPr>
        <w:t>Academic Help</w:t>
      </w:r>
    </w:p>
    <w:p w14:paraId="3FCA7D8E" w14:textId="77777777" w:rsidR="00527A13" w:rsidRPr="00804F0D" w:rsidRDefault="00527A13" w:rsidP="00527A13">
      <w:pPr>
        <w:pStyle w:val="Normal1"/>
        <w:spacing w:after="120" w:afterAutospacing="0"/>
      </w:pPr>
      <w:r w:rsidRPr="00804F0D">
        <w:rPr>
          <w:rStyle w:val="normalchar"/>
        </w:rPr>
        <w:t>Academic Plaza Consultation Services </w:t>
      </w:r>
      <w:hyperlink r:id="rId35" w:history="1">
        <w:r w:rsidRPr="00804F0D">
          <w:rPr>
            <w:rStyle w:val="hyperlinkchar"/>
          </w:rPr>
          <w:t>library.uta.edu/academic-plaza</w:t>
        </w:r>
      </w:hyperlink>
    </w:p>
    <w:p w14:paraId="563F89F9" w14:textId="77777777" w:rsidR="00527A13" w:rsidRPr="00804F0D" w:rsidRDefault="00527A13" w:rsidP="00527A13">
      <w:pPr>
        <w:pStyle w:val="Normal1"/>
        <w:spacing w:after="120" w:afterAutospacing="0"/>
      </w:pPr>
      <w:r w:rsidRPr="00804F0D">
        <w:rPr>
          <w:rStyle w:val="normalchar"/>
        </w:rPr>
        <w:t>Ask Us </w:t>
      </w:r>
      <w:hyperlink r:id="rId36" w:history="1">
        <w:r w:rsidRPr="00804F0D">
          <w:rPr>
            <w:rStyle w:val="hyperlinkchar"/>
          </w:rPr>
          <w:t>ask.uta.edu/</w:t>
        </w:r>
      </w:hyperlink>
    </w:p>
    <w:p w14:paraId="5E9D0A0B" w14:textId="77777777" w:rsidR="00527A13" w:rsidRPr="00804F0D" w:rsidRDefault="00527A13" w:rsidP="00527A13">
      <w:pPr>
        <w:pStyle w:val="Normal1"/>
        <w:spacing w:after="120" w:afterAutospacing="0"/>
      </w:pPr>
      <w:r w:rsidRPr="00804F0D">
        <w:rPr>
          <w:rStyle w:val="normalchar"/>
        </w:rPr>
        <w:t>Library Tutorials </w:t>
      </w:r>
      <w:hyperlink r:id="rId37" w:history="1">
        <w:r w:rsidRPr="00804F0D">
          <w:rPr>
            <w:rStyle w:val="hyperlinkchar"/>
          </w:rPr>
          <w:t>library.uta.edu/how-to</w:t>
        </w:r>
      </w:hyperlink>
    </w:p>
    <w:p w14:paraId="49973A1D" w14:textId="77777777" w:rsidR="00527A13" w:rsidRPr="00804F0D" w:rsidRDefault="00527A13" w:rsidP="00527A13">
      <w:pPr>
        <w:pStyle w:val="Normal1"/>
        <w:spacing w:after="120" w:afterAutospacing="0"/>
      </w:pPr>
      <w:r w:rsidRPr="00804F0D">
        <w:rPr>
          <w:rStyle w:val="normalchar"/>
        </w:rPr>
        <w:t>Subject and Course Research Guides </w:t>
      </w:r>
      <w:hyperlink r:id="rId38" w:history="1">
        <w:r w:rsidRPr="00804F0D">
          <w:rPr>
            <w:rStyle w:val="hyperlinkchar"/>
            <w:u w:val="single"/>
          </w:rPr>
          <w:t>libguides.uta.edu</w:t>
        </w:r>
      </w:hyperlink>
    </w:p>
    <w:p w14:paraId="499D3683" w14:textId="77777777" w:rsidR="00527A13" w:rsidRPr="00804F0D" w:rsidRDefault="00527A13" w:rsidP="00527A13">
      <w:pPr>
        <w:pStyle w:val="Normal1"/>
        <w:spacing w:after="120" w:afterAutospacing="0"/>
      </w:pPr>
      <w:r w:rsidRPr="00804F0D">
        <w:rPr>
          <w:rStyle w:val="normalchar"/>
        </w:rPr>
        <w:t>Subject Librarians </w:t>
      </w:r>
      <w:hyperlink r:id="rId39" w:history="1">
        <w:r w:rsidRPr="00804F0D">
          <w:rPr>
            <w:rStyle w:val="hyperlinkchar"/>
          </w:rPr>
          <w:t>library.uta.edu/subject-librarians</w:t>
        </w:r>
      </w:hyperlink>
    </w:p>
    <w:p w14:paraId="2F412079" w14:textId="77777777" w:rsidR="00527A13" w:rsidRPr="00804F0D" w:rsidRDefault="00527A13" w:rsidP="00527A13">
      <w:pPr>
        <w:pStyle w:val="Normal1"/>
        <w:spacing w:after="120" w:afterAutospacing="0"/>
      </w:pPr>
      <w:r w:rsidRPr="00804F0D">
        <w:rPr>
          <w:rStyle w:val="normalchar"/>
          <w:b/>
          <w:bCs/>
        </w:rPr>
        <w:t>Resources</w:t>
      </w:r>
    </w:p>
    <w:p w14:paraId="70879679" w14:textId="77777777" w:rsidR="00527A13" w:rsidRPr="00804F0D" w:rsidRDefault="00527A13" w:rsidP="00527A13">
      <w:pPr>
        <w:pStyle w:val="Normal1"/>
        <w:spacing w:after="120" w:afterAutospacing="0"/>
      </w:pPr>
      <w:r w:rsidRPr="00804F0D">
        <w:rPr>
          <w:rStyle w:val="normalchar"/>
        </w:rPr>
        <w:t>A to Z List of Library Databases </w:t>
      </w:r>
      <w:hyperlink r:id="rId40" w:history="1">
        <w:r w:rsidRPr="00804F0D">
          <w:rPr>
            <w:rStyle w:val="hyperlinkchar"/>
          </w:rPr>
          <w:t>libguides.uta.edu/az.php</w:t>
        </w:r>
      </w:hyperlink>
    </w:p>
    <w:p w14:paraId="1CA49BF7" w14:textId="77777777" w:rsidR="00527A13" w:rsidRPr="00804F0D" w:rsidRDefault="00527A13" w:rsidP="00527A13">
      <w:pPr>
        <w:pStyle w:val="Normal1"/>
        <w:spacing w:after="120" w:afterAutospacing="0"/>
      </w:pPr>
      <w:r w:rsidRPr="00804F0D">
        <w:rPr>
          <w:rStyle w:val="normalchar"/>
        </w:rPr>
        <w:t>Course Reserves </w:t>
      </w:r>
      <w:hyperlink r:id="rId41" w:history="1">
        <w:r w:rsidRPr="00804F0D">
          <w:rPr>
            <w:rStyle w:val="hyperlinkchar"/>
          </w:rPr>
          <w:t>pulse.uta.edu/vwebv/enterCourseReserve.do</w:t>
        </w:r>
      </w:hyperlink>
    </w:p>
    <w:p w14:paraId="72001DE1" w14:textId="77777777" w:rsidR="00527A13" w:rsidRPr="00804F0D" w:rsidRDefault="00527A13" w:rsidP="00527A13">
      <w:pPr>
        <w:pStyle w:val="Normal1"/>
        <w:spacing w:after="120" w:afterAutospacing="0"/>
      </w:pPr>
      <w:r w:rsidRPr="00804F0D">
        <w:rPr>
          <w:rStyle w:val="normalchar"/>
        </w:rPr>
        <w:t>FabLab </w:t>
      </w:r>
      <w:hyperlink r:id="rId42" w:history="1">
        <w:r w:rsidRPr="00804F0D">
          <w:rPr>
            <w:rStyle w:val="hyperlinkchar"/>
          </w:rPr>
          <w:t>fablab.uta.edu/</w:t>
        </w:r>
      </w:hyperlink>
    </w:p>
    <w:p w14:paraId="09874810" w14:textId="77777777" w:rsidR="00527A13" w:rsidRPr="00804F0D" w:rsidRDefault="00527A13" w:rsidP="00527A13">
      <w:pPr>
        <w:pStyle w:val="Normal1"/>
        <w:spacing w:after="120" w:afterAutospacing="0"/>
      </w:pPr>
      <w:r w:rsidRPr="00804F0D">
        <w:rPr>
          <w:rStyle w:val="normalchar"/>
        </w:rPr>
        <w:t>Special Collections </w:t>
      </w:r>
      <w:hyperlink r:id="rId43" w:history="1">
        <w:r w:rsidRPr="00804F0D">
          <w:rPr>
            <w:rStyle w:val="hyperlinkchar"/>
          </w:rPr>
          <w:t>library.uta.edu/special-collections</w:t>
        </w:r>
      </w:hyperlink>
    </w:p>
    <w:p w14:paraId="2046E0B6" w14:textId="5A27734B" w:rsidR="00417BC8" w:rsidRDefault="00527A13" w:rsidP="00527A13">
      <w:pPr>
        <w:pStyle w:val="Normal1"/>
        <w:spacing w:after="120" w:afterAutospacing="0"/>
        <w:rPr>
          <w:rStyle w:val="hyperlinkchar"/>
        </w:rPr>
      </w:pPr>
      <w:r w:rsidRPr="00804F0D">
        <w:rPr>
          <w:rStyle w:val="normalchar"/>
        </w:rPr>
        <w:t>Study Room Reservations </w:t>
      </w:r>
      <w:hyperlink r:id="rId44" w:history="1">
        <w:r w:rsidRPr="00804F0D">
          <w:rPr>
            <w:rStyle w:val="hyperlinkchar"/>
          </w:rPr>
          <w:t>openroom.uta.edu/</w:t>
        </w:r>
      </w:hyperlink>
    </w:p>
    <w:p w14:paraId="367EE188" w14:textId="77777777" w:rsidR="00417BC8" w:rsidRPr="00804F0D" w:rsidRDefault="00417BC8" w:rsidP="00527A13">
      <w:pPr>
        <w:pStyle w:val="Normal1"/>
        <w:spacing w:after="120" w:afterAutospacing="0"/>
      </w:pPr>
    </w:p>
    <w:p w14:paraId="58402896"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ELECTRONIC DEVICES IN THE CLASSROOM </w:t>
      </w:r>
    </w:p>
    <w:p w14:paraId="3061EB3E"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Cell phones, iPods, iPads, laptops and any other electronic devices must be turned off and put away (not be left on the student's desk or within sight) during class time. Students refusing to adhere to this rule may be asked, at the discretion of the instructor, to leave the classroom. Students are advised to leave the classroom if they must use their cell phones to communicate during an emergency situation. </w:t>
      </w:r>
    </w:p>
    <w:p w14:paraId="3C9EFDB7" w14:textId="77777777" w:rsidR="00417BC8" w:rsidRDefault="00417BC8" w:rsidP="00527A13">
      <w:pPr>
        <w:pStyle w:val="NormalWeb"/>
        <w:rPr>
          <w:rFonts w:ascii="Times New Roman" w:hAnsi="Times New Roman"/>
          <w:b/>
          <w:sz w:val="24"/>
          <w:szCs w:val="24"/>
        </w:rPr>
      </w:pPr>
    </w:p>
    <w:p w14:paraId="378A80D1"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LANGUAGE ACQUISITION CENTER (LAC) </w:t>
      </w:r>
    </w:p>
    <w:p w14:paraId="577C9CDA"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The Language Acquisition Center (LAC), located on the third floor of Trimble Hall (rooms 303 – 307), offers audio, video and computer services for students of Spanish at UTA. </w:t>
      </w:r>
    </w:p>
    <w:p w14:paraId="629A499C" w14:textId="77777777" w:rsidR="00527A13" w:rsidRPr="00804F0D" w:rsidRDefault="00527A13" w:rsidP="00527A13">
      <w:pPr>
        <w:pStyle w:val="NormalWeb"/>
        <w:rPr>
          <w:rFonts w:ascii="Times New Roman" w:hAnsi="Times New Roman"/>
          <w:b/>
          <w:sz w:val="24"/>
          <w:szCs w:val="24"/>
        </w:rPr>
      </w:pPr>
    </w:p>
    <w:p w14:paraId="5406CD86"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STUDENT QUESTIONS / CONCERNS </w:t>
      </w:r>
    </w:p>
    <w:p w14:paraId="24075E14"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Should students have questions or concerns, they should first try to resolve these with their class instructor, and after that with Dr. Sonia Kania, Chair of Modern Languages may be contacted in the event of unresolved issues. </w:t>
      </w:r>
    </w:p>
    <w:p w14:paraId="49B0FB48" w14:textId="77777777" w:rsidR="00527A13" w:rsidRPr="00804F0D" w:rsidRDefault="00527A13" w:rsidP="00527A13">
      <w:pPr>
        <w:pStyle w:val="NormalWeb"/>
        <w:rPr>
          <w:rFonts w:ascii="Times New Roman" w:hAnsi="Times New Roman"/>
          <w:sz w:val="24"/>
          <w:szCs w:val="24"/>
        </w:rPr>
      </w:pPr>
      <w:r w:rsidRPr="00804F0D">
        <w:rPr>
          <w:rFonts w:ascii="Times New Roman" w:hAnsi="Times New Roman"/>
          <w:sz w:val="24"/>
          <w:szCs w:val="24"/>
        </w:rPr>
        <w:t xml:space="preserve">***************************************************************** </w:t>
      </w:r>
    </w:p>
    <w:p w14:paraId="25A4E714" w14:textId="77777777" w:rsidR="00527A13" w:rsidRPr="00804F0D" w:rsidRDefault="00527A13" w:rsidP="00527A13">
      <w:pPr>
        <w:pStyle w:val="NormalWeb"/>
        <w:rPr>
          <w:rFonts w:ascii="Times New Roman" w:hAnsi="Times New Roman"/>
          <w:b/>
          <w:sz w:val="24"/>
          <w:szCs w:val="24"/>
        </w:rPr>
      </w:pPr>
    </w:p>
    <w:p w14:paraId="4241AFA6" w14:textId="77777777" w:rsidR="00527A13" w:rsidRPr="00804F0D" w:rsidRDefault="00527A13" w:rsidP="00527A13">
      <w:pPr>
        <w:pStyle w:val="NormalWeb"/>
        <w:rPr>
          <w:rFonts w:ascii="Times New Roman" w:hAnsi="Times New Roman"/>
          <w:b/>
          <w:sz w:val="24"/>
          <w:szCs w:val="24"/>
        </w:rPr>
      </w:pPr>
      <w:r w:rsidRPr="00804F0D">
        <w:rPr>
          <w:rFonts w:ascii="Times New Roman" w:hAnsi="Times New Roman"/>
          <w:b/>
          <w:sz w:val="24"/>
          <w:szCs w:val="24"/>
        </w:rPr>
        <w:t xml:space="preserve">FALL 2016 FINAL EXAM </w:t>
      </w:r>
    </w:p>
    <w:p w14:paraId="23AD1361" w14:textId="073BBD12" w:rsidR="00527A13" w:rsidRPr="000037E8" w:rsidRDefault="00527A13" w:rsidP="000037E8">
      <w:pPr>
        <w:pStyle w:val="NormalWeb"/>
        <w:rPr>
          <w:rFonts w:ascii="Times New Roman" w:hAnsi="Times New Roman"/>
          <w:sz w:val="24"/>
          <w:szCs w:val="24"/>
        </w:rPr>
      </w:pPr>
      <w:r w:rsidRPr="00804F0D">
        <w:rPr>
          <w:rFonts w:ascii="Times New Roman" w:hAnsi="Times New Roman"/>
          <w:sz w:val="24"/>
          <w:szCs w:val="24"/>
        </w:rPr>
        <w:sym w:font="Wingdings" w:char="F074"/>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Final Exam will be held in your classroom.</w:t>
      </w:r>
      <w:r w:rsidRPr="00804F0D">
        <w:rPr>
          <w:rFonts w:ascii="Times New Roman" w:hAnsi="Times New Roman"/>
          <w:sz w:val="24"/>
          <w:szCs w:val="24"/>
        </w:rPr>
        <w:br/>
      </w:r>
      <w:r w:rsidRPr="00804F0D">
        <w:rPr>
          <w:rFonts w:ascii="Times New Roman" w:hAnsi="Times New Roman"/>
          <w:sz w:val="24"/>
          <w:szCs w:val="24"/>
        </w:rPr>
        <w:sym w:font="Wingdings" w:char="F074"/>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w:t>
      </w:r>
      <w:r w:rsidRPr="00804F0D">
        <w:rPr>
          <w:rFonts w:ascii="Times New Roman" w:hAnsi="Times New Roman"/>
          <w:sz w:val="24"/>
          <w:szCs w:val="24"/>
        </w:rPr>
        <w:t xml:space="preserve">days and times are determined by the days and time of your class and can be found on the university final exam calendar online, which is also linked on the student resource blog under "UTA LINKS." ***************************************************************** </w:t>
      </w:r>
    </w:p>
    <w:p w14:paraId="41CD25F6" w14:textId="77777777" w:rsidR="00527A13" w:rsidRDefault="00527A13" w:rsidP="00527A13">
      <w:pPr>
        <w:keepNext/>
        <w:jc w:val="center"/>
        <w:rPr>
          <w:rFonts w:ascii="Arial" w:hAnsi="Arial" w:cs="Arial"/>
          <w:b/>
          <w:sz w:val="21"/>
          <w:szCs w:val="21"/>
        </w:rPr>
      </w:pPr>
      <w:r>
        <w:rPr>
          <w:rFonts w:ascii="Arial" w:hAnsi="Arial" w:cs="Arial"/>
          <w:b/>
          <w:sz w:val="21"/>
          <w:szCs w:val="21"/>
        </w:rPr>
        <w:t>Course Schedule</w:t>
      </w:r>
    </w:p>
    <w:p w14:paraId="76363145" w14:textId="77777777" w:rsidR="00527A13" w:rsidRDefault="00527A13" w:rsidP="00527A13">
      <w:pPr>
        <w:keepNext/>
        <w:rPr>
          <w:rFonts w:ascii="Arial" w:hAnsi="Arial" w:cs="Arial"/>
          <w:b/>
          <w:sz w:val="21"/>
          <w:szCs w:val="21"/>
        </w:rPr>
      </w:pPr>
    </w:p>
    <w:p w14:paraId="180D1B48" w14:textId="77777777" w:rsidR="00527A13" w:rsidRPr="00163827" w:rsidRDefault="00527A13" w:rsidP="00527A13">
      <w:pPr>
        <w:keepNext/>
        <w:rPr>
          <w:rFonts w:ascii="Arial" w:hAnsi="Arial" w:cs="Arial"/>
          <w:i/>
          <w:color w:val="0000FF"/>
          <w:sz w:val="21"/>
          <w:szCs w:val="21"/>
        </w:rPr>
      </w:pPr>
      <w:r>
        <w:rPr>
          <w:rFonts w:ascii="Arial" w:hAnsi="Arial" w:cs="Arial"/>
          <w:b/>
          <w:sz w:val="21"/>
          <w:szCs w:val="21"/>
        </w:rPr>
        <w:br/>
      </w:r>
      <w:r>
        <w:rPr>
          <w:rFonts w:ascii="Arial" w:hAnsi="Arial" w:cs="Arial"/>
          <w:i/>
          <w:color w:val="0000FF"/>
          <w:sz w:val="21"/>
          <w:szCs w:val="21"/>
        </w:rPr>
        <w:t>As t</w:t>
      </w:r>
      <w:r w:rsidRPr="0020685B">
        <w:rPr>
          <w:rFonts w:ascii="Arial" w:hAnsi="Arial" w:cs="Arial"/>
          <w:i/>
          <w:color w:val="0000FF"/>
          <w:sz w:val="21"/>
          <w:szCs w:val="21"/>
        </w:rPr>
        <w:t>he instructor for this course, I reserve the right to adjust this schedule in any way that serves the educational needs of the students enrolle</w:t>
      </w:r>
      <w:r>
        <w:rPr>
          <w:rFonts w:ascii="Arial" w:hAnsi="Arial" w:cs="Arial"/>
          <w:i/>
          <w:color w:val="0000FF"/>
          <w:sz w:val="21"/>
          <w:szCs w:val="21"/>
        </w:rPr>
        <w:t xml:space="preserve">d in this course. </w:t>
      </w:r>
      <w:r>
        <w:rPr>
          <w:rFonts w:ascii="Arial" w:hAnsi="Arial" w:cs="Arial"/>
          <w:color w:val="0000FF"/>
          <w:sz w:val="21"/>
          <w:szCs w:val="21"/>
        </w:rPr>
        <w:t>Dr.</w:t>
      </w:r>
      <w:r w:rsidRPr="00163827">
        <w:rPr>
          <w:rFonts w:ascii="Arial" w:hAnsi="Arial" w:cs="Arial"/>
          <w:color w:val="0000FF"/>
          <w:sz w:val="21"/>
          <w:szCs w:val="21"/>
        </w:rPr>
        <w:t xml:space="preserve"> Queiroz-Vaughn.</w:t>
      </w:r>
    </w:p>
    <w:p w14:paraId="49DC4C55" w14:textId="77777777" w:rsidR="00527A13" w:rsidRDefault="00527A13" w:rsidP="00527A13">
      <w:pPr>
        <w:keepNext/>
        <w:rPr>
          <w:rFonts w:ascii="Arial" w:eastAsia="Times New Roman" w:hAnsi="Arial" w:cs="Arial"/>
          <w:color w:val="FF0000"/>
          <w:sz w:val="21"/>
          <w:szCs w:val="21"/>
        </w:rPr>
      </w:pPr>
    </w:p>
    <w:p w14:paraId="2369350B" w14:textId="77777777" w:rsidR="00527A13" w:rsidRDefault="00527A13" w:rsidP="00527A13">
      <w:pPr>
        <w:keepNext/>
        <w:jc w:val="center"/>
        <w:rPr>
          <w:rFonts w:ascii="Arial" w:eastAsia="Times New Roman" w:hAnsi="Arial" w:cs="Arial"/>
          <w:color w:val="FF0000"/>
          <w:sz w:val="21"/>
          <w:szCs w:val="21"/>
        </w:rPr>
      </w:pPr>
      <w:r>
        <w:rPr>
          <w:rFonts w:ascii="Arial" w:eastAsia="Times New Roman" w:hAnsi="Arial" w:cs="Arial"/>
          <w:color w:val="FF0000"/>
          <w:sz w:val="21"/>
          <w:szCs w:val="21"/>
        </w:rPr>
        <w:t>Tentative Schedule</w:t>
      </w:r>
    </w:p>
    <w:p w14:paraId="1624AA82" w14:textId="77777777" w:rsidR="0072001F" w:rsidRDefault="0072001F" w:rsidP="00527A13">
      <w:pPr>
        <w:keepNext/>
        <w:jc w:val="center"/>
        <w:rPr>
          <w:rFonts w:ascii="Arial" w:eastAsia="Times New Roman" w:hAnsi="Arial" w:cs="Arial"/>
          <w:color w:val="FF0000"/>
          <w:sz w:val="21"/>
          <w:szCs w:val="21"/>
        </w:rPr>
      </w:pPr>
    </w:p>
    <w:p w14:paraId="17AE09F5" w14:textId="77777777" w:rsidR="008C34A9" w:rsidRPr="00C2214A" w:rsidRDefault="008C34A9" w:rsidP="008C34A9">
      <w:pPr>
        <w:rPr>
          <w:rFonts w:ascii="Arial" w:hAnsi="Arial"/>
          <w:b/>
        </w:rPr>
      </w:pPr>
      <w:r>
        <w:rPr>
          <w:rFonts w:ascii="Arial" w:hAnsi="Arial"/>
          <w:b/>
        </w:rPr>
        <w:t>Programa</w:t>
      </w:r>
      <w:r w:rsidRPr="00C2214A">
        <w:rPr>
          <w:rFonts w:ascii="Arial" w:hAnsi="Arial"/>
          <w:b/>
        </w:rPr>
        <w:t xml:space="preserve"> de clase:</w:t>
      </w:r>
    </w:p>
    <w:tbl>
      <w:tblPr>
        <w:tblW w:w="11016"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5"/>
        <w:gridCol w:w="8711"/>
      </w:tblGrid>
      <w:tr w:rsidR="008C34A9" w:rsidRPr="000A16AB" w14:paraId="5C712372" w14:textId="77777777" w:rsidTr="00025786">
        <w:trPr>
          <w:trHeight w:val="300"/>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0AF7C" w14:textId="77777777" w:rsidR="008C34A9" w:rsidRPr="000A16AB" w:rsidRDefault="008C34A9" w:rsidP="008C34A9">
            <w:pPr>
              <w:rPr>
                <w:rFonts w:ascii="Arial" w:hAnsi="Arial"/>
                <w:b/>
                <w:lang w:val="es-ES_tradnl"/>
              </w:rPr>
            </w:pPr>
            <w:r w:rsidRPr="000A16AB">
              <w:rPr>
                <w:rFonts w:ascii="Arial" w:hAnsi="Arial"/>
                <w:b/>
                <w:lang w:val="es-ES_tradnl"/>
              </w:rPr>
              <w:t>Fecha</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8D35C" w14:textId="77777777" w:rsidR="008C34A9" w:rsidRPr="000A16AB" w:rsidRDefault="008C34A9" w:rsidP="008C34A9">
            <w:pPr>
              <w:rPr>
                <w:rFonts w:ascii="Arial" w:hAnsi="Arial"/>
                <w:b/>
                <w:lang w:val="es-ES_tradnl"/>
              </w:rPr>
            </w:pPr>
            <w:r w:rsidRPr="000A16AB">
              <w:rPr>
                <w:rFonts w:ascii="Arial" w:hAnsi="Arial"/>
                <w:b/>
                <w:lang w:val="es-ES_tradnl"/>
              </w:rPr>
              <w:t>Actividades en clase</w:t>
            </w:r>
          </w:p>
        </w:tc>
      </w:tr>
      <w:tr w:rsidR="008C34A9" w:rsidRPr="000A16AB" w14:paraId="6691C2F9" w14:textId="77777777" w:rsidTr="00025786">
        <w:trPr>
          <w:trHeight w:val="1500"/>
        </w:trPr>
        <w:tc>
          <w:tcPr>
            <w:tcW w:w="2305" w:type="dxa"/>
            <w:tcBorders>
              <w:top w:val="single" w:sz="4"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7B69C100" w14:textId="77777777" w:rsidR="008C34A9" w:rsidRPr="000A16AB" w:rsidRDefault="008C34A9" w:rsidP="008C34A9">
            <w:pPr>
              <w:rPr>
                <w:rFonts w:ascii="Arial" w:hAnsi="Arial"/>
                <w:lang w:val="es-ES_tradnl"/>
              </w:rPr>
            </w:pPr>
            <w:r w:rsidRPr="000A16AB">
              <w:rPr>
                <w:rFonts w:ascii="Arial" w:hAnsi="Arial"/>
                <w:lang w:val="es-ES_tradnl"/>
              </w:rPr>
              <w:t>Lunes,</w:t>
            </w:r>
          </w:p>
          <w:p w14:paraId="231E0F1E" w14:textId="77777777" w:rsidR="008C34A9" w:rsidRPr="000A16AB" w:rsidRDefault="008C34A9" w:rsidP="008C34A9">
            <w:pPr>
              <w:rPr>
                <w:rFonts w:ascii="Arial" w:hAnsi="Arial"/>
                <w:lang w:val="es-ES_tradnl"/>
              </w:rPr>
            </w:pPr>
            <w:r w:rsidRPr="000A16AB">
              <w:rPr>
                <w:rFonts w:ascii="Arial" w:hAnsi="Arial"/>
                <w:lang w:val="es-ES_tradnl"/>
              </w:rPr>
              <w:t>29 de agosto</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6BDF3" w14:textId="77777777" w:rsidR="008C34A9" w:rsidRPr="000A16AB" w:rsidRDefault="008C34A9" w:rsidP="008C34A9">
            <w:pPr>
              <w:rPr>
                <w:rFonts w:ascii="Arial" w:hAnsi="Arial"/>
                <w:lang w:val="es-ES_tradnl"/>
              </w:rPr>
            </w:pPr>
            <w:r w:rsidRPr="000A16AB">
              <w:rPr>
                <w:rFonts w:ascii="Arial" w:hAnsi="Arial"/>
                <w:lang w:val="es-ES_tradnl"/>
              </w:rPr>
              <w:t>Introducción al curso</w:t>
            </w:r>
          </w:p>
          <w:p w14:paraId="57BE3EF0" w14:textId="37E9B394" w:rsidR="000A16AB" w:rsidRPr="000A16AB" w:rsidRDefault="000A16AB" w:rsidP="008C34A9">
            <w:pPr>
              <w:rPr>
                <w:rFonts w:ascii="Arial" w:hAnsi="Arial"/>
                <w:lang w:val="es-ES_tradnl"/>
              </w:rPr>
            </w:pPr>
            <w:r w:rsidRPr="000A16AB">
              <w:rPr>
                <w:rFonts w:ascii="Arial" w:hAnsi="Arial"/>
                <w:lang w:val="es-ES_tradnl"/>
              </w:rPr>
              <w:t>Ensayo: JFK 1</w:t>
            </w:r>
          </w:p>
          <w:p w14:paraId="56A685AF" w14:textId="77777777" w:rsidR="000A16AB" w:rsidRPr="000A16AB" w:rsidRDefault="000A16AB" w:rsidP="008C34A9">
            <w:pPr>
              <w:rPr>
                <w:rFonts w:ascii="Arial" w:hAnsi="Arial"/>
                <w:lang w:val="es-ES_tradnl"/>
              </w:rPr>
            </w:pPr>
            <w:r w:rsidRPr="000A16AB">
              <w:rPr>
                <w:rFonts w:ascii="Arial" w:hAnsi="Arial"/>
                <w:lang w:val="es-ES_tradnl"/>
              </w:rPr>
              <w:t xml:space="preserve">Tarea: Analisis </w:t>
            </w:r>
          </w:p>
          <w:p w14:paraId="2F58390F" w14:textId="23BCA3E7" w:rsidR="008C34A9" w:rsidRPr="000A16AB" w:rsidRDefault="000A16AB" w:rsidP="000A16AB">
            <w:pPr>
              <w:rPr>
                <w:rFonts w:ascii="Arial" w:hAnsi="Arial"/>
                <w:lang w:val="es-ES_tradnl"/>
              </w:rPr>
            </w:pPr>
            <w:r>
              <w:rPr>
                <w:rFonts w:ascii="Arial" w:hAnsi="Arial"/>
                <w:lang w:val="es-ES_tradnl"/>
              </w:rPr>
              <w:t>Ortografí</w:t>
            </w:r>
            <w:r w:rsidRPr="000A16AB">
              <w:rPr>
                <w:rFonts w:ascii="Arial" w:hAnsi="Arial"/>
                <w:lang w:val="es-ES_tradnl"/>
              </w:rPr>
              <w:t>a: Los acentos</w:t>
            </w:r>
            <w:r w:rsidR="008C34A9" w:rsidRPr="000A16AB">
              <w:rPr>
                <w:rFonts w:ascii="Arial" w:hAnsi="Arial"/>
                <w:lang w:val="es-ES_tradnl"/>
              </w:rPr>
              <w:t xml:space="preserve"> </w:t>
            </w:r>
          </w:p>
        </w:tc>
      </w:tr>
      <w:tr w:rsidR="008C34A9" w:rsidRPr="000A16AB" w14:paraId="3ADB1CF3" w14:textId="77777777" w:rsidTr="00025786">
        <w:trPr>
          <w:trHeight w:val="15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00F1B216" w14:textId="4D6381DC" w:rsidR="008C34A9" w:rsidRPr="000A16AB" w:rsidRDefault="008C34A9" w:rsidP="008C34A9">
            <w:pPr>
              <w:rPr>
                <w:rFonts w:ascii="Arial" w:hAnsi="Arial"/>
                <w:lang w:val="es-ES_tradnl"/>
              </w:rPr>
            </w:pPr>
            <w:r w:rsidRPr="000A16AB">
              <w:rPr>
                <w:rFonts w:ascii="Arial" w:hAnsi="Arial"/>
                <w:lang w:val="es-ES_tradnl"/>
              </w:rPr>
              <w:t xml:space="preserve">Miercoles, </w:t>
            </w:r>
          </w:p>
          <w:p w14:paraId="5349B17C" w14:textId="77777777" w:rsidR="008C34A9" w:rsidRPr="000A16AB" w:rsidRDefault="008C34A9" w:rsidP="008C34A9">
            <w:pPr>
              <w:rPr>
                <w:rFonts w:ascii="Arial" w:hAnsi="Arial"/>
                <w:lang w:val="es-ES_tradnl"/>
              </w:rPr>
            </w:pPr>
            <w:r w:rsidRPr="000A16AB">
              <w:rPr>
                <w:rFonts w:ascii="Arial" w:hAnsi="Arial"/>
                <w:lang w:val="es-ES_tradnl"/>
              </w:rPr>
              <w:t>31 de agosto</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AC46E" w14:textId="2BB34D27" w:rsidR="000A16AB" w:rsidRPr="000A16AB" w:rsidRDefault="000A16AB" w:rsidP="000A16AB">
            <w:pPr>
              <w:rPr>
                <w:rFonts w:ascii="Arial" w:hAnsi="Arial"/>
                <w:lang w:val="es-ES_tradnl"/>
              </w:rPr>
            </w:pPr>
            <w:r w:rsidRPr="000A16AB">
              <w:rPr>
                <w:rFonts w:ascii="Arial" w:hAnsi="Arial"/>
                <w:lang w:val="es-ES_tradnl"/>
              </w:rPr>
              <w:t>Introducción, Parte II</w:t>
            </w:r>
          </w:p>
          <w:p w14:paraId="18A393B5" w14:textId="2C89A773" w:rsidR="000A16AB" w:rsidRPr="000A16AB" w:rsidRDefault="000A16AB" w:rsidP="000A16AB">
            <w:pPr>
              <w:rPr>
                <w:rFonts w:ascii="Arial" w:hAnsi="Arial"/>
                <w:lang w:val="es-ES_tradnl"/>
              </w:rPr>
            </w:pPr>
            <w:r w:rsidRPr="000A16AB">
              <w:rPr>
                <w:rFonts w:ascii="Arial" w:hAnsi="Arial"/>
                <w:lang w:val="es-ES_tradnl"/>
              </w:rPr>
              <w:t>Ensayo: JFK 2</w:t>
            </w:r>
          </w:p>
          <w:p w14:paraId="5FA8572C" w14:textId="0FDD7F24" w:rsidR="000A16AB" w:rsidRPr="000A16AB" w:rsidRDefault="000A16AB" w:rsidP="000A16AB">
            <w:pPr>
              <w:rPr>
                <w:rFonts w:ascii="Arial" w:hAnsi="Arial"/>
                <w:lang w:val="es-ES_tradnl"/>
              </w:rPr>
            </w:pPr>
            <w:r w:rsidRPr="000A16AB">
              <w:rPr>
                <w:rFonts w:ascii="Arial" w:hAnsi="Arial"/>
                <w:lang w:val="es-ES_tradnl"/>
              </w:rPr>
              <w:t>Tarea: Pár</w:t>
            </w:r>
            <w:r>
              <w:rPr>
                <w:rFonts w:ascii="Arial" w:hAnsi="Arial"/>
                <w:lang w:val="es-ES_tradnl"/>
              </w:rPr>
              <w:t>r</w:t>
            </w:r>
            <w:r w:rsidRPr="000A16AB">
              <w:rPr>
                <w:rFonts w:ascii="Arial" w:hAnsi="Arial"/>
                <w:lang w:val="es-ES_tradnl"/>
              </w:rPr>
              <w:t>afo</w:t>
            </w:r>
          </w:p>
          <w:p w14:paraId="73EBDF1C" w14:textId="2BC83406" w:rsidR="000A16AB" w:rsidRPr="000A16AB" w:rsidRDefault="000A16AB" w:rsidP="000A16AB">
            <w:pPr>
              <w:rPr>
                <w:rFonts w:ascii="Arial" w:hAnsi="Arial"/>
                <w:lang w:val="es-ES_tradnl"/>
              </w:rPr>
            </w:pPr>
            <w:r>
              <w:rPr>
                <w:rFonts w:ascii="Arial" w:hAnsi="Arial"/>
                <w:lang w:val="es-ES_tradnl"/>
              </w:rPr>
              <w:t>Ortografía</w:t>
            </w:r>
            <w:r w:rsidRPr="000A16AB">
              <w:rPr>
                <w:rFonts w:ascii="Arial" w:hAnsi="Arial"/>
                <w:lang w:val="es-ES_tradnl"/>
              </w:rPr>
              <w:t>: Los acentos</w:t>
            </w:r>
          </w:p>
        </w:tc>
      </w:tr>
      <w:tr w:rsidR="008C34A9" w:rsidRPr="000A16AB" w14:paraId="2B4D51A5" w14:textId="77777777" w:rsidTr="00025786">
        <w:trPr>
          <w:trHeight w:val="1200"/>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02F25FC9" w14:textId="58250E78" w:rsidR="008C34A9" w:rsidRPr="000A16AB" w:rsidRDefault="008C34A9" w:rsidP="008C34A9">
            <w:pPr>
              <w:rPr>
                <w:rFonts w:ascii="Arial" w:hAnsi="Arial"/>
                <w:lang w:val="es-ES_tradnl"/>
              </w:rPr>
            </w:pPr>
            <w:r w:rsidRPr="000A16AB">
              <w:rPr>
                <w:rFonts w:ascii="Arial" w:hAnsi="Arial"/>
                <w:lang w:val="es-ES_tradnl"/>
              </w:rPr>
              <w:t>Miercoles,</w:t>
            </w:r>
          </w:p>
          <w:p w14:paraId="27515CC4" w14:textId="77777777" w:rsidR="008C34A9" w:rsidRPr="000A16AB" w:rsidRDefault="008C34A9" w:rsidP="008C34A9">
            <w:pPr>
              <w:rPr>
                <w:rFonts w:ascii="Arial" w:hAnsi="Arial"/>
                <w:lang w:val="es-ES_tradnl"/>
              </w:rPr>
            </w:pPr>
            <w:r w:rsidRPr="000A16AB">
              <w:rPr>
                <w:rFonts w:ascii="Arial" w:hAnsi="Arial"/>
                <w:lang w:val="es-ES_tradnl"/>
              </w:rPr>
              <w:t>7 de septiembre</w:t>
            </w:r>
          </w:p>
          <w:p w14:paraId="77608E43" w14:textId="77777777" w:rsidR="008C34A9" w:rsidRPr="000A16AB" w:rsidRDefault="008C34A9" w:rsidP="008C34A9">
            <w:pPr>
              <w:rPr>
                <w:rFonts w:ascii="Arial" w:hAnsi="Arial"/>
                <w:lang w:val="es-ES_tradnl"/>
              </w:rPr>
            </w:pP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EA6FC" w14:textId="77777777" w:rsidR="008C34A9" w:rsidRPr="000A16AB" w:rsidRDefault="008C34A9" w:rsidP="008C34A9">
            <w:pPr>
              <w:rPr>
                <w:rFonts w:ascii="Arial" w:hAnsi="Arial"/>
                <w:lang w:val="es-ES_tradnl"/>
              </w:rPr>
            </w:pPr>
            <w:r w:rsidRPr="000A16AB">
              <w:rPr>
                <w:rFonts w:ascii="Arial" w:hAnsi="Arial"/>
                <w:lang w:val="es-ES_tradnl"/>
              </w:rPr>
              <w:t>La narrativa (9-19)</w:t>
            </w:r>
          </w:p>
          <w:p w14:paraId="5498FB1F" w14:textId="77777777" w:rsidR="008C34A9" w:rsidRPr="000A16AB" w:rsidRDefault="008C34A9" w:rsidP="008C34A9">
            <w:pPr>
              <w:rPr>
                <w:rFonts w:ascii="Arial" w:hAnsi="Arial"/>
                <w:lang w:val="es-ES_tradnl"/>
              </w:rPr>
            </w:pPr>
            <w:r w:rsidRPr="000A16AB">
              <w:rPr>
                <w:rFonts w:ascii="Arial" w:hAnsi="Arial"/>
                <w:lang w:val="es-ES_tradnl"/>
              </w:rPr>
              <w:t xml:space="preserve">“Lo que </w:t>
            </w:r>
            <w:bookmarkStart w:id="0" w:name="_GoBack"/>
            <w:r w:rsidRPr="000A16AB">
              <w:rPr>
                <w:rFonts w:ascii="Arial" w:hAnsi="Arial"/>
                <w:lang w:val="es-ES_tradnl"/>
              </w:rPr>
              <w:t>sucedió a un mozo</w:t>
            </w:r>
            <w:bookmarkEnd w:id="0"/>
            <w:r w:rsidRPr="000A16AB">
              <w:rPr>
                <w:rFonts w:ascii="Arial" w:hAnsi="Arial"/>
                <w:lang w:val="es-ES_tradnl"/>
              </w:rPr>
              <w:t xml:space="preserve">…” (42-46) </w:t>
            </w:r>
          </w:p>
          <w:p w14:paraId="0BE6AB7B" w14:textId="77777777" w:rsidR="008C34A9" w:rsidRPr="000A16AB" w:rsidRDefault="008C34A9" w:rsidP="008C34A9">
            <w:pPr>
              <w:rPr>
                <w:rFonts w:ascii="Arial" w:hAnsi="Arial"/>
                <w:lang w:val="es-ES_tradnl"/>
              </w:rPr>
            </w:pPr>
            <w:r w:rsidRPr="000A16AB">
              <w:rPr>
                <w:rFonts w:ascii="Arial" w:hAnsi="Arial"/>
                <w:lang w:val="es-ES_tradnl"/>
              </w:rPr>
              <w:t>Formato MLA</w:t>
            </w:r>
          </w:p>
        </w:tc>
      </w:tr>
      <w:tr w:rsidR="008C34A9" w:rsidRPr="000A16AB" w14:paraId="53771559" w14:textId="77777777" w:rsidTr="00025786">
        <w:trPr>
          <w:trHeight w:val="1225"/>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5041F71D" w14:textId="77777777" w:rsidR="008C34A9" w:rsidRPr="000A16AB" w:rsidRDefault="00EE532F" w:rsidP="008C34A9">
            <w:pPr>
              <w:rPr>
                <w:rFonts w:ascii="Arial" w:hAnsi="Arial"/>
                <w:lang w:val="es-ES_tradnl"/>
              </w:rPr>
            </w:pPr>
            <w:r w:rsidRPr="000A16AB">
              <w:rPr>
                <w:rFonts w:ascii="Arial" w:hAnsi="Arial"/>
                <w:lang w:val="es-ES_tradnl"/>
              </w:rPr>
              <w:t>Lunes</w:t>
            </w:r>
          </w:p>
          <w:p w14:paraId="0DB1FB04" w14:textId="77777777" w:rsidR="008C34A9" w:rsidRPr="000A16AB" w:rsidRDefault="00EE532F" w:rsidP="008C34A9">
            <w:pPr>
              <w:rPr>
                <w:rFonts w:ascii="Arial" w:hAnsi="Arial"/>
                <w:lang w:val="es-ES_tradnl"/>
              </w:rPr>
            </w:pPr>
            <w:r w:rsidRPr="000A16AB">
              <w:rPr>
                <w:rFonts w:ascii="Arial" w:hAnsi="Arial"/>
                <w:lang w:val="es-ES_tradnl"/>
              </w:rPr>
              <w:t>12 de</w:t>
            </w:r>
            <w:r w:rsidR="008C34A9" w:rsidRPr="000A16AB">
              <w:rPr>
                <w:rFonts w:ascii="Arial" w:hAnsi="Arial"/>
                <w:lang w:val="es-ES_tradnl"/>
              </w:rPr>
              <w:t xml:space="preserve"> septiembre</w:t>
            </w:r>
          </w:p>
        </w:tc>
        <w:tc>
          <w:tcPr>
            <w:tcW w:w="8711"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7FF77602" w14:textId="77777777" w:rsidR="008C34A9" w:rsidRPr="000A16AB" w:rsidRDefault="008C34A9" w:rsidP="008C34A9">
            <w:pPr>
              <w:rPr>
                <w:rFonts w:ascii="Arial" w:hAnsi="Arial"/>
                <w:lang w:val="es-ES_tradnl"/>
              </w:rPr>
            </w:pPr>
            <w:r w:rsidRPr="000A16AB">
              <w:rPr>
                <w:rFonts w:ascii="Arial" w:hAnsi="Arial"/>
                <w:lang w:val="es-ES_tradnl"/>
              </w:rPr>
              <w:t xml:space="preserve"> Los artículos académicos</w:t>
            </w:r>
          </w:p>
        </w:tc>
      </w:tr>
      <w:tr w:rsidR="008C34A9" w:rsidRPr="000A16AB" w14:paraId="1AB4AB6F" w14:textId="77777777" w:rsidTr="00025786">
        <w:trPr>
          <w:trHeight w:val="931"/>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1A7AE375" w14:textId="77777777" w:rsidR="008C34A9" w:rsidRPr="000A16AB" w:rsidRDefault="00EE532F" w:rsidP="008C34A9">
            <w:pPr>
              <w:rPr>
                <w:rFonts w:ascii="Arial" w:hAnsi="Arial"/>
                <w:lang w:val="es-ES_tradnl"/>
              </w:rPr>
            </w:pPr>
            <w:r w:rsidRPr="000A16AB">
              <w:rPr>
                <w:rFonts w:ascii="Arial" w:hAnsi="Arial"/>
                <w:lang w:val="es-ES_tradnl"/>
              </w:rPr>
              <w:t>Miercoles,</w:t>
            </w:r>
          </w:p>
          <w:p w14:paraId="7774B719" w14:textId="77777777" w:rsidR="008C34A9" w:rsidRPr="000A16AB" w:rsidRDefault="00EE532F" w:rsidP="008C34A9">
            <w:pPr>
              <w:rPr>
                <w:rFonts w:ascii="Arial" w:hAnsi="Arial"/>
                <w:lang w:val="es-ES_tradnl"/>
              </w:rPr>
            </w:pPr>
            <w:r w:rsidRPr="000A16AB">
              <w:rPr>
                <w:rFonts w:ascii="Arial" w:hAnsi="Arial"/>
                <w:lang w:val="es-ES_tradnl"/>
              </w:rPr>
              <w:t>14 de</w:t>
            </w:r>
            <w:r w:rsidR="008C34A9" w:rsidRPr="000A16AB">
              <w:rPr>
                <w:rFonts w:ascii="Arial" w:hAnsi="Arial"/>
                <w:lang w:val="es-ES_tradnl"/>
              </w:rPr>
              <w:t xml:space="preserve"> septiembre</w:t>
            </w:r>
          </w:p>
        </w:tc>
        <w:tc>
          <w:tcPr>
            <w:tcW w:w="871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131BE" w14:textId="77777777" w:rsidR="008C34A9" w:rsidRPr="000A16AB" w:rsidRDefault="008C34A9" w:rsidP="008C34A9">
            <w:pPr>
              <w:rPr>
                <w:rFonts w:ascii="Arial" w:hAnsi="Arial"/>
                <w:lang w:val="es-ES_tradnl"/>
              </w:rPr>
            </w:pPr>
            <w:r w:rsidRPr="000A16AB">
              <w:rPr>
                <w:rFonts w:ascii="Arial" w:hAnsi="Arial"/>
                <w:lang w:val="es-ES_tradnl"/>
              </w:rPr>
              <w:t>“La camisa de Magarita” (46-50)</w:t>
            </w:r>
          </w:p>
          <w:p w14:paraId="69FE2302" w14:textId="77777777" w:rsidR="008C34A9" w:rsidRPr="000A16AB" w:rsidRDefault="008C34A9" w:rsidP="008C34A9">
            <w:pPr>
              <w:rPr>
                <w:rFonts w:ascii="Arial" w:hAnsi="Arial"/>
                <w:lang w:val="es-ES_tradnl"/>
              </w:rPr>
            </w:pPr>
            <w:r w:rsidRPr="000A16AB">
              <w:rPr>
                <w:rFonts w:ascii="Arial" w:hAnsi="Arial"/>
                <w:lang w:val="es-ES_tradnl"/>
              </w:rPr>
              <w:t>¿Cómo se escribe una buena frase de análisis (postura)?</w:t>
            </w:r>
          </w:p>
          <w:p w14:paraId="5591ED86" w14:textId="77777777" w:rsidR="008C34A9" w:rsidRPr="000A16AB" w:rsidRDefault="008C34A9" w:rsidP="008C34A9">
            <w:pPr>
              <w:rPr>
                <w:rFonts w:ascii="Arial" w:hAnsi="Arial"/>
                <w:lang w:val="es-ES_tradnl"/>
              </w:rPr>
            </w:pPr>
          </w:p>
          <w:p w14:paraId="5A5219CD" w14:textId="77777777" w:rsidR="008C34A9" w:rsidRPr="000A16AB" w:rsidRDefault="008C34A9" w:rsidP="008C34A9">
            <w:pPr>
              <w:rPr>
                <w:rFonts w:ascii="Arial" w:hAnsi="Arial"/>
                <w:lang w:val="es-ES_tradnl"/>
              </w:rPr>
            </w:pPr>
            <w:r w:rsidRPr="000A16AB">
              <w:rPr>
                <w:rFonts w:ascii="Arial" w:hAnsi="Arial"/>
                <w:lang w:val="es-ES_tradnl"/>
              </w:rPr>
              <w:t>--Entrega de Comentario de texto 1 (600 palabras)</w:t>
            </w:r>
          </w:p>
        </w:tc>
      </w:tr>
      <w:tr w:rsidR="008C34A9" w:rsidRPr="00C2214A" w14:paraId="57D1F9EC" w14:textId="77777777" w:rsidTr="00025786">
        <w:trPr>
          <w:trHeight w:val="9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202192A0" w14:textId="77777777" w:rsidR="008C34A9" w:rsidRDefault="00EE532F" w:rsidP="008C34A9">
            <w:pPr>
              <w:rPr>
                <w:rFonts w:ascii="Arial" w:hAnsi="Arial"/>
              </w:rPr>
            </w:pPr>
            <w:r>
              <w:rPr>
                <w:rFonts w:ascii="Arial" w:hAnsi="Arial"/>
              </w:rPr>
              <w:t>Lunes</w:t>
            </w:r>
          </w:p>
          <w:p w14:paraId="4302BAAC" w14:textId="77777777" w:rsidR="008C34A9" w:rsidRPr="00C2214A" w:rsidRDefault="00EE532F" w:rsidP="008C34A9">
            <w:pPr>
              <w:rPr>
                <w:rFonts w:ascii="Arial" w:hAnsi="Arial"/>
              </w:rPr>
            </w:pPr>
            <w:r>
              <w:rPr>
                <w:rFonts w:ascii="Arial" w:hAnsi="Arial"/>
              </w:rPr>
              <w:t>19 de</w:t>
            </w:r>
            <w:r w:rsidR="008C34A9">
              <w:rPr>
                <w:rFonts w:ascii="Arial" w:hAnsi="Arial"/>
              </w:rPr>
              <w:t xml:space="preserve"> septiembre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3B50" w14:textId="77777777" w:rsidR="008C34A9" w:rsidRDefault="008C34A9" w:rsidP="008C34A9">
            <w:pPr>
              <w:rPr>
                <w:rFonts w:ascii="Arial" w:hAnsi="Arial"/>
              </w:rPr>
            </w:pPr>
            <w:r w:rsidRPr="00C2214A">
              <w:rPr>
                <w:rFonts w:ascii="Arial" w:hAnsi="Arial"/>
              </w:rPr>
              <w:t>“Las medias rojas”</w:t>
            </w:r>
            <w:r>
              <w:rPr>
                <w:rFonts w:ascii="Arial" w:hAnsi="Arial"/>
              </w:rPr>
              <w:t xml:space="preserve"> (50-53)</w:t>
            </w:r>
          </w:p>
          <w:p w14:paraId="1BB05C4F" w14:textId="77777777" w:rsidR="008C34A9" w:rsidRPr="00FE3181" w:rsidRDefault="008C34A9" w:rsidP="008C34A9">
            <w:pPr>
              <w:rPr>
                <w:rFonts w:ascii="Arial" w:hAnsi="Arial"/>
              </w:rPr>
            </w:pPr>
            <w:r w:rsidRPr="00C2214A">
              <w:rPr>
                <w:rFonts w:ascii="Arial" w:hAnsi="Arial"/>
              </w:rPr>
              <w:t>“No oyes ladrar los perros”</w:t>
            </w:r>
            <w:r>
              <w:rPr>
                <w:rFonts w:ascii="Arial" w:hAnsi="Arial"/>
              </w:rPr>
              <w:t xml:space="preserve"> (68-72)</w:t>
            </w:r>
          </w:p>
        </w:tc>
      </w:tr>
      <w:tr w:rsidR="008C34A9" w:rsidRPr="00C2214A" w14:paraId="4DB10840" w14:textId="77777777" w:rsidTr="00025786">
        <w:trPr>
          <w:trHeight w:val="600"/>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2D6DA78E" w14:textId="77777777" w:rsidR="008C34A9" w:rsidRDefault="00EE532F" w:rsidP="008C34A9">
            <w:pPr>
              <w:rPr>
                <w:rFonts w:ascii="Arial" w:hAnsi="Arial"/>
              </w:rPr>
            </w:pPr>
            <w:r>
              <w:rPr>
                <w:rFonts w:ascii="Arial" w:hAnsi="Arial"/>
              </w:rPr>
              <w:t>Miercoles</w:t>
            </w:r>
          </w:p>
          <w:p w14:paraId="62C1BDBD" w14:textId="77777777" w:rsidR="008C34A9" w:rsidRDefault="00EE532F" w:rsidP="008C34A9">
            <w:pPr>
              <w:rPr>
                <w:rFonts w:ascii="Arial" w:hAnsi="Arial"/>
              </w:rPr>
            </w:pPr>
            <w:r>
              <w:rPr>
                <w:rFonts w:ascii="Arial" w:hAnsi="Arial"/>
              </w:rPr>
              <w:t>21 de</w:t>
            </w:r>
            <w:r w:rsidR="008C34A9">
              <w:rPr>
                <w:rFonts w:ascii="Arial" w:hAnsi="Arial"/>
              </w:rPr>
              <w:t xml:space="preserve"> septiembre</w:t>
            </w:r>
          </w:p>
          <w:p w14:paraId="3D98DC9E" w14:textId="77777777" w:rsidR="008C34A9" w:rsidRPr="00C2214A" w:rsidRDefault="008C34A9" w:rsidP="008C34A9">
            <w:pPr>
              <w:rPr>
                <w:rFonts w:ascii="Arial" w:hAnsi="Arial"/>
              </w:rPr>
            </w:pP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74E3" w14:textId="77777777" w:rsidR="008C34A9" w:rsidRPr="00C2214A" w:rsidRDefault="008C34A9" w:rsidP="008C34A9">
            <w:pPr>
              <w:rPr>
                <w:rFonts w:ascii="Arial" w:hAnsi="Arial"/>
              </w:rPr>
            </w:pPr>
            <w:r w:rsidRPr="00C2214A">
              <w:rPr>
                <w:rFonts w:ascii="Arial" w:hAnsi="Arial"/>
              </w:rPr>
              <w:t>“La noche boca arriba”</w:t>
            </w:r>
            <w:r>
              <w:rPr>
                <w:rFonts w:ascii="Arial" w:hAnsi="Arial"/>
              </w:rPr>
              <w:t xml:space="preserve"> (61-68)</w:t>
            </w:r>
          </w:p>
          <w:p w14:paraId="3F14F9FD" w14:textId="77777777" w:rsidR="008C34A9" w:rsidRDefault="008C34A9" w:rsidP="008C34A9">
            <w:pPr>
              <w:rPr>
                <w:rFonts w:ascii="Arial" w:hAnsi="Arial"/>
              </w:rPr>
            </w:pPr>
          </w:p>
          <w:p w14:paraId="22C72A5D" w14:textId="77777777" w:rsidR="008C34A9" w:rsidRPr="00C2214A" w:rsidRDefault="008C34A9" w:rsidP="008C34A9">
            <w:pPr>
              <w:rPr>
                <w:rFonts w:ascii="Arial" w:hAnsi="Arial"/>
              </w:rPr>
            </w:pPr>
            <w:r>
              <w:rPr>
                <w:rFonts w:ascii="Arial" w:hAnsi="Arial"/>
              </w:rPr>
              <w:t>--Prueba de lectura sobre “La noche boca arriba”</w:t>
            </w:r>
          </w:p>
        </w:tc>
      </w:tr>
      <w:tr w:rsidR="008C34A9" w:rsidRPr="00C2214A" w14:paraId="1D976C32" w14:textId="77777777" w:rsidTr="00025786">
        <w:trPr>
          <w:trHeight w:val="625"/>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B96709E" w14:textId="77777777" w:rsidR="008C34A9" w:rsidRDefault="00EE532F" w:rsidP="008C34A9">
            <w:pPr>
              <w:rPr>
                <w:rFonts w:ascii="Arial" w:hAnsi="Arial"/>
              </w:rPr>
            </w:pPr>
            <w:r>
              <w:rPr>
                <w:rFonts w:ascii="Arial" w:hAnsi="Arial"/>
              </w:rPr>
              <w:t>Lunes,</w:t>
            </w:r>
          </w:p>
          <w:p w14:paraId="756B306B" w14:textId="77777777" w:rsidR="008C34A9" w:rsidRPr="00C2214A" w:rsidRDefault="00EE532F" w:rsidP="008C34A9">
            <w:pPr>
              <w:rPr>
                <w:rFonts w:ascii="Arial" w:hAnsi="Arial"/>
              </w:rPr>
            </w:pPr>
            <w:r>
              <w:rPr>
                <w:rFonts w:ascii="Arial" w:hAnsi="Arial"/>
              </w:rPr>
              <w:t>26 de</w:t>
            </w:r>
            <w:r w:rsidR="008C34A9">
              <w:rPr>
                <w:rFonts w:ascii="Arial" w:hAnsi="Arial"/>
              </w:rPr>
              <w:t xml:space="preserve"> septiembre</w:t>
            </w:r>
          </w:p>
        </w:tc>
        <w:tc>
          <w:tcPr>
            <w:tcW w:w="8711"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2C2D5C9A" w14:textId="77777777" w:rsidR="008C34A9" w:rsidRDefault="008C34A9" w:rsidP="008C34A9">
            <w:pPr>
              <w:rPr>
                <w:rFonts w:ascii="Arial" w:hAnsi="Arial"/>
              </w:rPr>
            </w:pPr>
            <w:r>
              <w:rPr>
                <w:rFonts w:ascii="Arial" w:hAnsi="Arial"/>
              </w:rPr>
              <w:t>Panorama histórico (24-40)</w:t>
            </w:r>
          </w:p>
          <w:p w14:paraId="634650CB" w14:textId="77777777" w:rsidR="008C34A9" w:rsidRPr="00C2214A" w:rsidRDefault="008C34A9" w:rsidP="008C34A9">
            <w:pPr>
              <w:rPr>
                <w:rFonts w:ascii="Arial" w:hAnsi="Arial"/>
              </w:rPr>
            </w:pPr>
            <w:r>
              <w:rPr>
                <w:rFonts w:ascii="Arial" w:hAnsi="Arial"/>
              </w:rPr>
              <w:t xml:space="preserve"> “El etnógrafo” (59-61)</w:t>
            </w:r>
          </w:p>
          <w:p w14:paraId="1B965537" w14:textId="77777777" w:rsidR="008C34A9" w:rsidRPr="00C2214A" w:rsidRDefault="008C34A9" w:rsidP="008C34A9">
            <w:pPr>
              <w:rPr>
                <w:rFonts w:ascii="Arial" w:hAnsi="Arial"/>
              </w:rPr>
            </w:pPr>
            <w:r w:rsidRPr="00C2214A">
              <w:rPr>
                <w:rFonts w:ascii="Arial" w:hAnsi="Arial"/>
              </w:rPr>
              <w:t>“Pecado de omisión”</w:t>
            </w:r>
            <w:r>
              <w:rPr>
                <w:rFonts w:ascii="Arial" w:hAnsi="Arial"/>
              </w:rPr>
              <w:t xml:space="preserve"> (79-83)</w:t>
            </w:r>
          </w:p>
          <w:p w14:paraId="714FCDCF" w14:textId="77777777" w:rsidR="008C34A9" w:rsidRPr="00C2214A" w:rsidRDefault="008C34A9" w:rsidP="008C34A9">
            <w:pPr>
              <w:rPr>
                <w:rFonts w:ascii="Arial" w:hAnsi="Arial"/>
              </w:rPr>
            </w:pPr>
            <w:r>
              <w:rPr>
                <w:rFonts w:ascii="Arial" w:hAnsi="Arial"/>
              </w:rPr>
              <w:t>--Entrega de análisis de un personaje</w:t>
            </w:r>
          </w:p>
        </w:tc>
      </w:tr>
      <w:tr w:rsidR="008C34A9" w:rsidRPr="00C2214A" w14:paraId="5B601C18" w14:textId="77777777" w:rsidTr="00025786">
        <w:trPr>
          <w:trHeight w:val="925"/>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551E8684" w14:textId="77777777" w:rsidR="008C34A9" w:rsidRDefault="00EE532F" w:rsidP="008C34A9">
            <w:pPr>
              <w:rPr>
                <w:rFonts w:ascii="Arial" w:hAnsi="Arial"/>
              </w:rPr>
            </w:pPr>
            <w:r>
              <w:rPr>
                <w:rFonts w:ascii="Arial" w:hAnsi="Arial"/>
              </w:rPr>
              <w:t>Miercoles,</w:t>
            </w:r>
          </w:p>
          <w:p w14:paraId="0F1B5351" w14:textId="77777777" w:rsidR="008C34A9" w:rsidRPr="00C2214A" w:rsidRDefault="00EE532F" w:rsidP="008C34A9">
            <w:pPr>
              <w:rPr>
                <w:rFonts w:ascii="Arial" w:hAnsi="Arial"/>
              </w:rPr>
            </w:pPr>
            <w:r>
              <w:rPr>
                <w:rFonts w:ascii="Arial" w:hAnsi="Arial"/>
              </w:rPr>
              <w:t>28 de</w:t>
            </w:r>
            <w:r w:rsidR="008C34A9">
              <w:rPr>
                <w:rFonts w:ascii="Arial" w:hAnsi="Arial"/>
              </w:rPr>
              <w:t xml:space="preserve"> septiembre</w:t>
            </w:r>
          </w:p>
        </w:tc>
        <w:tc>
          <w:tcPr>
            <w:tcW w:w="871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0A57" w14:textId="77777777" w:rsidR="008C34A9" w:rsidRPr="00C2214A" w:rsidRDefault="008C34A9" w:rsidP="008C34A9">
            <w:pPr>
              <w:rPr>
                <w:rFonts w:ascii="Arial" w:hAnsi="Arial"/>
              </w:rPr>
            </w:pPr>
            <w:r>
              <w:rPr>
                <w:rFonts w:ascii="Arial" w:hAnsi="Arial"/>
              </w:rPr>
              <w:t>“La culpa</w:t>
            </w:r>
            <w:r w:rsidRPr="00C2214A">
              <w:rPr>
                <w:rFonts w:ascii="Arial" w:hAnsi="Arial"/>
              </w:rPr>
              <w:t xml:space="preserve"> es de los Tlaxcaltecas”</w:t>
            </w:r>
            <w:r>
              <w:rPr>
                <w:rFonts w:ascii="Arial" w:hAnsi="Arial"/>
              </w:rPr>
              <w:t xml:space="preserve"> (hoja)</w:t>
            </w:r>
          </w:p>
          <w:p w14:paraId="1A918320" w14:textId="77777777" w:rsidR="008C34A9" w:rsidRPr="00025786" w:rsidRDefault="008C34A9" w:rsidP="008C34A9">
            <w:pPr>
              <w:rPr>
                <w:rFonts w:ascii="Arial" w:hAnsi="Arial"/>
              </w:rPr>
            </w:pPr>
            <w:r>
              <w:rPr>
                <w:rFonts w:ascii="Arial" w:hAnsi="Arial"/>
              </w:rPr>
              <w:t xml:space="preserve">El análisis de textos a través de los ensayos </w:t>
            </w:r>
          </w:p>
        </w:tc>
      </w:tr>
      <w:tr w:rsidR="008C34A9" w:rsidRPr="00C2214A" w14:paraId="54285D24" w14:textId="77777777" w:rsidTr="00025786">
        <w:trPr>
          <w:trHeight w:val="9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122AAC6" w14:textId="77777777" w:rsidR="008C34A9" w:rsidRDefault="00EE532F" w:rsidP="008C34A9">
            <w:pPr>
              <w:rPr>
                <w:rFonts w:ascii="Arial" w:hAnsi="Arial"/>
              </w:rPr>
            </w:pPr>
            <w:r>
              <w:rPr>
                <w:rFonts w:ascii="Arial" w:hAnsi="Arial"/>
              </w:rPr>
              <w:t>Lunes,</w:t>
            </w:r>
          </w:p>
          <w:p w14:paraId="79FE308A" w14:textId="77777777" w:rsidR="008C34A9" w:rsidRPr="00C2214A" w:rsidRDefault="00EE532F" w:rsidP="008C34A9">
            <w:pPr>
              <w:rPr>
                <w:rFonts w:ascii="Arial" w:hAnsi="Arial"/>
              </w:rPr>
            </w:pPr>
            <w:r>
              <w:rPr>
                <w:rFonts w:ascii="Arial" w:hAnsi="Arial"/>
              </w:rPr>
              <w:t>03 de octubre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90A55" w14:textId="77777777" w:rsidR="008C34A9" w:rsidRPr="00C2214A" w:rsidRDefault="008C34A9" w:rsidP="008C34A9">
            <w:pPr>
              <w:rPr>
                <w:rFonts w:ascii="Arial" w:hAnsi="Arial"/>
              </w:rPr>
            </w:pPr>
            <w:r>
              <w:rPr>
                <w:rFonts w:ascii="Arial" w:hAnsi="Arial"/>
              </w:rPr>
              <w:t xml:space="preserve">“Un señor muy viejo con unas alas enormes” (hoja) </w:t>
            </w:r>
            <w:r w:rsidRPr="00C2214A">
              <w:rPr>
                <w:rFonts w:ascii="Arial" w:hAnsi="Arial"/>
              </w:rPr>
              <w:t xml:space="preserve"> </w:t>
            </w:r>
          </w:p>
          <w:p w14:paraId="352E1D72" w14:textId="77777777" w:rsidR="008C34A9" w:rsidRDefault="008C34A9" w:rsidP="008C34A9">
            <w:pPr>
              <w:rPr>
                <w:rFonts w:ascii="Arial" w:hAnsi="Arial"/>
              </w:rPr>
            </w:pPr>
            <w:r>
              <w:rPr>
                <w:rFonts w:ascii="Arial" w:hAnsi="Arial"/>
              </w:rPr>
              <w:t>Analizar un texto a través de un género/modo: el realismo mágico</w:t>
            </w:r>
          </w:p>
          <w:p w14:paraId="452C6B97" w14:textId="77777777" w:rsidR="008C34A9" w:rsidRPr="00C2214A" w:rsidRDefault="008C34A9" w:rsidP="008C34A9">
            <w:pPr>
              <w:rPr>
                <w:rFonts w:ascii="Arial" w:hAnsi="Arial"/>
              </w:rPr>
            </w:pPr>
            <w:r>
              <w:rPr>
                <w:rFonts w:ascii="Arial" w:hAnsi="Arial"/>
                <w:i/>
              </w:rPr>
              <w:t>Habana Eva</w:t>
            </w:r>
          </w:p>
        </w:tc>
      </w:tr>
      <w:tr w:rsidR="008C34A9" w:rsidRPr="00C2214A" w14:paraId="0CBE94FA" w14:textId="77777777" w:rsidTr="00025786">
        <w:trPr>
          <w:trHeight w:val="600"/>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2B8A0D63" w14:textId="77777777" w:rsidR="008C34A9" w:rsidRDefault="00EE532F" w:rsidP="008C34A9">
            <w:pPr>
              <w:rPr>
                <w:rFonts w:ascii="Arial" w:hAnsi="Arial"/>
              </w:rPr>
            </w:pPr>
            <w:r>
              <w:rPr>
                <w:rFonts w:ascii="Arial" w:hAnsi="Arial"/>
              </w:rPr>
              <w:t>Miercoles,</w:t>
            </w:r>
          </w:p>
          <w:p w14:paraId="6A306A9A" w14:textId="77777777" w:rsidR="008C34A9" w:rsidRDefault="00EE532F" w:rsidP="008C34A9">
            <w:pPr>
              <w:rPr>
                <w:rFonts w:ascii="Arial" w:hAnsi="Arial"/>
              </w:rPr>
            </w:pPr>
            <w:r>
              <w:rPr>
                <w:rFonts w:ascii="Arial" w:hAnsi="Arial"/>
              </w:rPr>
              <w:t>05 de</w:t>
            </w:r>
            <w:r w:rsidR="008C34A9">
              <w:rPr>
                <w:rFonts w:ascii="Arial" w:hAnsi="Arial"/>
              </w:rPr>
              <w:t xml:space="preserve"> octubre</w:t>
            </w:r>
          </w:p>
          <w:p w14:paraId="5E767567" w14:textId="77777777" w:rsidR="008C34A9" w:rsidRPr="00C2214A" w:rsidRDefault="008C34A9" w:rsidP="008C34A9">
            <w:pPr>
              <w:rPr>
                <w:rFonts w:ascii="Arial" w:hAnsi="Arial"/>
              </w:rPr>
            </w:pP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2D9FF" w14:textId="77777777" w:rsidR="008C34A9" w:rsidRPr="00C2214A" w:rsidRDefault="008C34A9" w:rsidP="008C34A9">
            <w:pPr>
              <w:rPr>
                <w:rFonts w:ascii="Arial" w:hAnsi="Arial"/>
              </w:rPr>
            </w:pPr>
            <w:r w:rsidRPr="00C2214A">
              <w:rPr>
                <w:rFonts w:ascii="Arial" w:hAnsi="Arial"/>
              </w:rPr>
              <w:t>“La mujer del juez”</w:t>
            </w:r>
            <w:r>
              <w:rPr>
                <w:rFonts w:ascii="Arial" w:hAnsi="Arial"/>
              </w:rPr>
              <w:t xml:space="preserve"> (94-101)</w:t>
            </w:r>
          </w:p>
          <w:p w14:paraId="13F1BC7E" w14:textId="77777777" w:rsidR="008C34A9" w:rsidRDefault="008C34A9" w:rsidP="008C34A9">
            <w:pPr>
              <w:rPr>
                <w:rFonts w:ascii="Arial" w:hAnsi="Arial"/>
              </w:rPr>
            </w:pPr>
            <w:r w:rsidRPr="00C2214A">
              <w:rPr>
                <w:rFonts w:ascii="Arial" w:hAnsi="Arial"/>
              </w:rPr>
              <w:t>“La mujer que llegaba a las seis”</w:t>
            </w:r>
            <w:r>
              <w:rPr>
                <w:rFonts w:ascii="Arial" w:hAnsi="Arial"/>
              </w:rPr>
              <w:t xml:space="preserve"> (83-93)</w:t>
            </w:r>
          </w:p>
          <w:p w14:paraId="3BD8F1BC" w14:textId="77777777" w:rsidR="008C34A9" w:rsidRPr="00C2214A" w:rsidRDefault="008C34A9" w:rsidP="008C34A9">
            <w:pPr>
              <w:rPr>
                <w:rFonts w:ascii="Arial" w:hAnsi="Arial"/>
              </w:rPr>
            </w:pPr>
            <w:r>
              <w:rPr>
                <w:rFonts w:ascii="Arial" w:hAnsi="Arial"/>
              </w:rPr>
              <w:t>-- Entrega de</w:t>
            </w:r>
            <w:r w:rsidRPr="00C2214A">
              <w:rPr>
                <w:rFonts w:ascii="Arial" w:hAnsi="Arial"/>
              </w:rPr>
              <w:t xml:space="preserve"> Comentario de texto </w:t>
            </w:r>
            <w:r>
              <w:rPr>
                <w:rFonts w:ascii="Arial" w:hAnsi="Arial"/>
              </w:rPr>
              <w:t xml:space="preserve">2 </w:t>
            </w:r>
            <w:r w:rsidRPr="00C2214A">
              <w:rPr>
                <w:rFonts w:ascii="Arial" w:hAnsi="Arial"/>
              </w:rPr>
              <w:t>(600 palabras)</w:t>
            </w:r>
          </w:p>
        </w:tc>
      </w:tr>
      <w:tr w:rsidR="008C34A9" w:rsidRPr="00C2214A" w14:paraId="6D1ADBEE" w14:textId="77777777" w:rsidTr="00025786">
        <w:trPr>
          <w:trHeight w:val="625"/>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0665E42F" w14:textId="77777777" w:rsidR="008C34A9" w:rsidRDefault="00EE532F" w:rsidP="008C34A9">
            <w:pPr>
              <w:rPr>
                <w:rFonts w:ascii="Arial" w:hAnsi="Arial"/>
              </w:rPr>
            </w:pPr>
            <w:r>
              <w:rPr>
                <w:rFonts w:ascii="Arial" w:hAnsi="Arial"/>
              </w:rPr>
              <w:t xml:space="preserve">Lunes, </w:t>
            </w:r>
          </w:p>
          <w:p w14:paraId="0DEF9CBE" w14:textId="77777777" w:rsidR="008C34A9" w:rsidRPr="00C2214A" w:rsidRDefault="00EE532F" w:rsidP="008C34A9">
            <w:pPr>
              <w:rPr>
                <w:rFonts w:ascii="Arial" w:hAnsi="Arial"/>
              </w:rPr>
            </w:pPr>
            <w:r>
              <w:rPr>
                <w:rFonts w:ascii="Arial" w:hAnsi="Arial"/>
              </w:rPr>
              <w:t>10 de</w:t>
            </w:r>
            <w:r w:rsidR="008C34A9">
              <w:rPr>
                <w:rFonts w:ascii="Arial" w:hAnsi="Arial"/>
              </w:rPr>
              <w:t xml:space="preserve"> octubre</w:t>
            </w:r>
          </w:p>
        </w:tc>
        <w:tc>
          <w:tcPr>
            <w:tcW w:w="8711"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3C5CEB4F" w14:textId="77777777" w:rsidR="008C34A9" w:rsidRDefault="008C34A9" w:rsidP="008C34A9">
            <w:pPr>
              <w:rPr>
                <w:rFonts w:ascii="Arial" w:hAnsi="Arial"/>
                <w:i/>
              </w:rPr>
            </w:pPr>
            <w:r>
              <w:rPr>
                <w:rFonts w:ascii="Arial" w:hAnsi="Arial"/>
              </w:rPr>
              <w:t xml:space="preserve">Selecciones de </w:t>
            </w:r>
            <w:r>
              <w:rPr>
                <w:rFonts w:ascii="Arial" w:hAnsi="Arial"/>
                <w:i/>
              </w:rPr>
              <w:t>Don Quijote</w:t>
            </w:r>
          </w:p>
          <w:p w14:paraId="53BBF7B6" w14:textId="77777777" w:rsidR="008C34A9" w:rsidRPr="00C2214A" w:rsidRDefault="008C34A9" w:rsidP="008C34A9">
            <w:pPr>
              <w:rPr>
                <w:rFonts w:ascii="Arial" w:hAnsi="Arial"/>
              </w:rPr>
            </w:pPr>
            <w:r>
              <w:rPr>
                <w:rFonts w:ascii="Arial" w:hAnsi="Arial"/>
              </w:rPr>
              <w:t>Características de la novela</w:t>
            </w:r>
          </w:p>
        </w:tc>
      </w:tr>
      <w:tr w:rsidR="008C34A9" w:rsidRPr="00C2214A" w14:paraId="16EAFD68" w14:textId="77777777" w:rsidTr="00025786">
        <w:trPr>
          <w:trHeight w:val="895"/>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3A7418FF" w14:textId="77777777" w:rsidR="008C34A9" w:rsidRDefault="00EE532F" w:rsidP="008C34A9">
            <w:pPr>
              <w:rPr>
                <w:rFonts w:ascii="Arial" w:hAnsi="Arial"/>
              </w:rPr>
            </w:pPr>
            <w:r>
              <w:rPr>
                <w:rFonts w:ascii="Arial" w:hAnsi="Arial"/>
              </w:rPr>
              <w:t>Miercoles,</w:t>
            </w:r>
          </w:p>
          <w:p w14:paraId="12EFB8E5" w14:textId="77777777" w:rsidR="008C34A9" w:rsidRPr="00C2214A" w:rsidRDefault="00EE532F" w:rsidP="008C34A9">
            <w:pPr>
              <w:rPr>
                <w:rFonts w:ascii="Arial" w:hAnsi="Arial"/>
              </w:rPr>
            </w:pPr>
            <w:r>
              <w:rPr>
                <w:rFonts w:ascii="Arial" w:hAnsi="Arial"/>
              </w:rPr>
              <w:t>12 de</w:t>
            </w:r>
            <w:r w:rsidR="008C34A9">
              <w:rPr>
                <w:rFonts w:ascii="Arial" w:hAnsi="Arial"/>
              </w:rPr>
              <w:t xml:space="preserve"> octubre</w:t>
            </w:r>
          </w:p>
        </w:tc>
        <w:tc>
          <w:tcPr>
            <w:tcW w:w="871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DCE5" w14:textId="77777777" w:rsidR="008C34A9" w:rsidRPr="00BC4484" w:rsidRDefault="008C34A9" w:rsidP="008C34A9">
            <w:pPr>
              <w:rPr>
                <w:rFonts w:ascii="Arial" w:hAnsi="Arial"/>
              </w:rPr>
            </w:pPr>
            <w:r>
              <w:rPr>
                <w:rFonts w:ascii="Arial" w:hAnsi="Arial"/>
                <w:i/>
              </w:rPr>
              <w:t xml:space="preserve">Crónica de una muerte anunciada </w:t>
            </w:r>
            <w:r>
              <w:rPr>
                <w:rFonts w:ascii="Arial" w:hAnsi="Arial"/>
              </w:rPr>
              <w:t>(Caps. 1-2)</w:t>
            </w:r>
          </w:p>
        </w:tc>
      </w:tr>
      <w:tr w:rsidR="008C34A9" w:rsidRPr="00C2214A" w14:paraId="30BCC569" w14:textId="77777777" w:rsidTr="00025786">
        <w:trPr>
          <w:trHeight w:val="12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50084BCF" w14:textId="77777777" w:rsidR="008C34A9" w:rsidRDefault="00EE532F" w:rsidP="008C34A9">
            <w:pPr>
              <w:rPr>
                <w:rFonts w:ascii="Arial" w:hAnsi="Arial"/>
              </w:rPr>
            </w:pPr>
            <w:r>
              <w:rPr>
                <w:rFonts w:ascii="Arial" w:hAnsi="Arial"/>
              </w:rPr>
              <w:t>Lunes,</w:t>
            </w:r>
          </w:p>
          <w:p w14:paraId="6951138C" w14:textId="77777777" w:rsidR="008C34A9" w:rsidRPr="00C2214A" w:rsidRDefault="00EE532F" w:rsidP="008C34A9">
            <w:pPr>
              <w:rPr>
                <w:rFonts w:ascii="Arial" w:hAnsi="Arial"/>
              </w:rPr>
            </w:pPr>
            <w:r>
              <w:rPr>
                <w:rFonts w:ascii="Arial" w:hAnsi="Arial"/>
              </w:rPr>
              <w:t>17 de</w:t>
            </w:r>
            <w:r w:rsidR="008C34A9">
              <w:rPr>
                <w:rFonts w:ascii="Arial" w:hAnsi="Arial"/>
              </w:rPr>
              <w:t xml:space="preserve"> octubre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C969" w14:textId="77777777" w:rsidR="008C34A9" w:rsidRPr="00703CA1" w:rsidRDefault="008C34A9" w:rsidP="008C34A9">
            <w:pPr>
              <w:rPr>
                <w:rFonts w:ascii="Arial" w:hAnsi="Arial"/>
              </w:rPr>
            </w:pPr>
            <w:r>
              <w:rPr>
                <w:rFonts w:ascii="Arial" w:hAnsi="Arial"/>
                <w:i/>
              </w:rPr>
              <w:t xml:space="preserve">Crónica de una muerte anunciada </w:t>
            </w:r>
            <w:r>
              <w:rPr>
                <w:rFonts w:ascii="Arial" w:hAnsi="Arial"/>
              </w:rPr>
              <w:t>(Caps. 3-5)</w:t>
            </w:r>
          </w:p>
          <w:p w14:paraId="36A69C09" w14:textId="77777777" w:rsidR="008C34A9" w:rsidRPr="00C2214A" w:rsidRDefault="008C34A9" w:rsidP="008C34A9">
            <w:pPr>
              <w:rPr>
                <w:rFonts w:ascii="Arial" w:hAnsi="Arial"/>
              </w:rPr>
            </w:pPr>
            <w:r w:rsidRPr="00C2214A">
              <w:rPr>
                <w:rFonts w:ascii="Arial" w:hAnsi="Arial"/>
              </w:rPr>
              <w:t>Control de lectura sobre</w:t>
            </w:r>
            <w:r>
              <w:rPr>
                <w:rFonts w:ascii="Arial" w:hAnsi="Arial"/>
              </w:rPr>
              <w:t xml:space="preserve"> </w:t>
            </w:r>
            <w:r>
              <w:rPr>
                <w:rFonts w:ascii="Arial" w:hAnsi="Arial"/>
                <w:i/>
              </w:rPr>
              <w:t>Crónica</w:t>
            </w:r>
          </w:p>
        </w:tc>
      </w:tr>
      <w:tr w:rsidR="008C34A9" w:rsidRPr="00C2214A" w14:paraId="344A1D01" w14:textId="77777777" w:rsidTr="00025786">
        <w:trPr>
          <w:trHeight w:val="900"/>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54EE1334" w14:textId="77777777" w:rsidR="008C34A9" w:rsidRDefault="00EE532F" w:rsidP="008C34A9">
            <w:pPr>
              <w:rPr>
                <w:rFonts w:ascii="Arial" w:hAnsi="Arial"/>
              </w:rPr>
            </w:pPr>
            <w:r>
              <w:rPr>
                <w:rFonts w:ascii="Arial" w:hAnsi="Arial"/>
              </w:rPr>
              <w:t>Miercoles,</w:t>
            </w:r>
          </w:p>
          <w:p w14:paraId="4C63855C" w14:textId="77777777" w:rsidR="008C34A9" w:rsidRDefault="00EE532F" w:rsidP="008C34A9">
            <w:pPr>
              <w:rPr>
                <w:rFonts w:ascii="Arial" w:hAnsi="Arial"/>
              </w:rPr>
            </w:pPr>
            <w:r>
              <w:rPr>
                <w:rFonts w:ascii="Arial" w:hAnsi="Arial"/>
              </w:rPr>
              <w:t>19 de</w:t>
            </w:r>
            <w:r w:rsidR="008C34A9">
              <w:rPr>
                <w:rFonts w:ascii="Arial" w:hAnsi="Arial"/>
              </w:rPr>
              <w:t xml:space="preserve"> octubre</w:t>
            </w:r>
          </w:p>
          <w:p w14:paraId="2100019A" w14:textId="77777777" w:rsidR="008C34A9" w:rsidRPr="00C2214A" w:rsidRDefault="008C34A9" w:rsidP="008C34A9">
            <w:pPr>
              <w:rPr>
                <w:rFonts w:ascii="Arial" w:hAnsi="Arial"/>
              </w:rPr>
            </w:pP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28FF" w14:textId="77777777" w:rsidR="008C34A9" w:rsidRDefault="008C34A9" w:rsidP="008C34A9">
            <w:pPr>
              <w:rPr>
                <w:rFonts w:ascii="Arial" w:hAnsi="Arial"/>
                <w:i/>
              </w:rPr>
            </w:pPr>
            <w:r>
              <w:rPr>
                <w:rFonts w:ascii="Arial" w:hAnsi="Arial"/>
                <w:i/>
              </w:rPr>
              <w:t>Crónica de una muerte anunciada</w:t>
            </w:r>
          </w:p>
          <w:p w14:paraId="70136D04" w14:textId="77777777" w:rsidR="008C34A9" w:rsidRPr="00C2214A" w:rsidRDefault="008C34A9" w:rsidP="008C34A9">
            <w:pPr>
              <w:rPr>
                <w:rFonts w:ascii="Arial" w:hAnsi="Arial"/>
              </w:rPr>
            </w:pPr>
            <w:r w:rsidRPr="00C2214A">
              <w:rPr>
                <w:rFonts w:ascii="Arial" w:hAnsi="Arial"/>
              </w:rPr>
              <w:t>Taller: el aspecto técnico</w:t>
            </w:r>
          </w:p>
        </w:tc>
      </w:tr>
      <w:tr w:rsidR="008C34A9" w:rsidRPr="00C2214A" w14:paraId="1F4EC09F" w14:textId="77777777" w:rsidTr="00025786">
        <w:trPr>
          <w:trHeight w:val="1017"/>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A476E3B" w14:textId="77777777" w:rsidR="008C34A9" w:rsidRDefault="00EE532F" w:rsidP="008C34A9">
            <w:pPr>
              <w:rPr>
                <w:rFonts w:ascii="Arial" w:hAnsi="Arial"/>
              </w:rPr>
            </w:pPr>
            <w:r>
              <w:rPr>
                <w:rFonts w:ascii="Arial" w:hAnsi="Arial"/>
              </w:rPr>
              <w:t xml:space="preserve">Lunes, </w:t>
            </w:r>
          </w:p>
          <w:p w14:paraId="415C901F" w14:textId="77777777" w:rsidR="008C34A9" w:rsidRPr="00C2214A" w:rsidRDefault="00EE532F" w:rsidP="008C34A9">
            <w:pPr>
              <w:rPr>
                <w:rFonts w:ascii="Arial" w:hAnsi="Arial"/>
              </w:rPr>
            </w:pPr>
            <w:r>
              <w:rPr>
                <w:rFonts w:ascii="Arial" w:hAnsi="Arial"/>
              </w:rPr>
              <w:t>24 de</w:t>
            </w:r>
            <w:r w:rsidR="008C34A9">
              <w:rPr>
                <w:rFonts w:ascii="Arial" w:hAnsi="Arial"/>
              </w:rPr>
              <w:t xml:space="preserve"> octubre</w:t>
            </w:r>
          </w:p>
        </w:tc>
        <w:tc>
          <w:tcPr>
            <w:tcW w:w="8711"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1711C211" w14:textId="77777777" w:rsidR="008C34A9" w:rsidRPr="00C2214A" w:rsidRDefault="008C34A9" w:rsidP="008C34A9">
            <w:pPr>
              <w:rPr>
                <w:rFonts w:ascii="Arial" w:hAnsi="Arial"/>
              </w:rPr>
            </w:pPr>
            <w:r>
              <w:rPr>
                <w:rFonts w:ascii="Arial" w:hAnsi="Arial"/>
              </w:rPr>
              <w:t>Examen medio semestre</w:t>
            </w:r>
          </w:p>
        </w:tc>
      </w:tr>
      <w:tr w:rsidR="008C34A9" w:rsidRPr="00C2214A" w14:paraId="751A4E5A" w14:textId="77777777" w:rsidTr="00025786">
        <w:trPr>
          <w:trHeight w:val="931"/>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2B406150" w14:textId="77777777" w:rsidR="008C34A9" w:rsidRDefault="00EE532F" w:rsidP="008C34A9">
            <w:pPr>
              <w:rPr>
                <w:rFonts w:ascii="Arial" w:hAnsi="Arial"/>
              </w:rPr>
            </w:pPr>
            <w:r>
              <w:rPr>
                <w:rFonts w:ascii="Arial" w:hAnsi="Arial"/>
              </w:rPr>
              <w:t xml:space="preserve">Miercoles, </w:t>
            </w:r>
          </w:p>
          <w:p w14:paraId="5FE213D3" w14:textId="77777777" w:rsidR="008C34A9" w:rsidRPr="00C2214A" w:rsidRDefault="00EE532F" w:rsidP="008C34A9">
            <w:pPr>
              <w:rPr>
                <w:rFonts w:ascii="Arial" w:hAnsi="Arial"/>
              </w:rPr>
            </w:pPr>
            <w:r>
              <w:rPr>
                <w:rFonts w:ascii="Arial" w:hAnsi="Arial"/>
              </w:rPr>
              <w:t>26</w:t>
            </w:r>
            <w:r w:rsidR="008C34A9">
              <w:rPr>
                <w:rFonts w:ascii="Arial" w:hAnsi="Arial"/>
              </w:rPr>
              <w:t xml:space="preserve"> octubre</w:t>
            </w:r>
          </w:p>
        </w:tc>
        <w:tc>
          <w:tcPr>
            <w:tcW w:w="8711"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76B7" w14:textId="77777777" w:rsidR="008C34A9" w:rsidRPr="00C2214A" w:rsidRDefault="008C34A9" w:rsidP="008C34A9">
            <w:pPr>
              <w:rPr>
                <w:rFonts w:ascii="Arial" w:hAnsi="Arial"/>
              </w:rPr>
            </w:pPr>
            <w:r>
              <w:rPr>
                <w:rFonts w:ascii="Arial" w:hAnsi="Arial"/>
                <w:i/>
              </w:rPr>
              <w:t>San Manuel Bueno, mártir</w:t>
            </w:r>
            <w:r>
              <w:rPr>
                <w:rFonts w:ascii="Arial" w:hAnsi="Arial"/>
              </w:rPr>
              <w:t xml:space="preserve"> </w:t>
            </w:r>
          </w:p>
        </w:tc>
      </w:tr>
      <w:tr w:rsidR="008C34A9" w:rsidRPr="00C2214A" w14:paraId="174753B1" w14:textId="77777777" w:rsidTr="00025786">
        <w:trPr>
          <w:trHeight w:val="927"/>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0D3CC6EA" w14:textId="77777777" w:rsidR="008C34A9" w:rsidRDefault="00EE532F" w:rsidP="008C34A9">
            <w:pPr>
              <w:rPr>
                <w:rFonts w:ascii="Arial" w:hAnsi="Arial"/>
              </w:rPr>
            </w:pPr>
            <w:r>
              <w:rPr>
                <w:rFonts w:ascii="Arial" w:hAnsi="Arial"/>
              </w:rPr>
              <w:t>Lunes,</w:t>
            </w:r>
          </w:p>
          <w:p w14:paraId="6FA7A7FE" w14:textId="77777777" w:rsidR="008C34A9" w:rsidRPr="00C2214A" w:rsidRDefault="00EE532F" w:rsidP="008C34A9">
            <w:pPr>
              <w:rPr>
                <w:rFonts w:ascii="Arial" w:hAnsi="Arial"/>
              </w:rPr>
            </w:pPr>
            <w:r>
              <w:rPr>
                <w:rFonts w:ascii="Arial" w:hAnsi="Arial"/>
              </w:rPr>
              <w:t>31</w:t>
            </w:r>
            <w:r w:rsidR="008C34A9">
              <w:rPr>
                <w:rFonts w:ascii="Arial" w:hAnsi="Arial"/>
              </w:rPr>
              <w:t xml:space="preserve"> octubre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A2D4" w14:textId="77777777" w:rsidR="008C34A9" w:rsidRPr="00C2214A" w:rsidRDefault="008C34A9" w:rsidP="008C34A9">
            <w:pPr>
              <w:rPr>
                <w:rFonts w:ascii="Arial" w:hAnsi="Arial"/>
              </w:rPr>
            </w:pPr>
            <w:r>
              <w:rPr>
                <w:rFonts w:ascii="Arial" w:hAnsi="Arial"/>
                <w:i/>
              </w:rPr>
              <w:t>San Manuel Bueno, mártir</w:t>
            </w:r>
          </w:p>
        </w:tc>
      </w:tr>
      <w:tr w:rsidR="008C34A9" w:rsidRPr="00C2214A" w14:paraId="6339A282" w14:textId="77777777" w:rsidTr="00025786">
        <w:trPr>
          <w:trHeight w:val="1350"/>
        </w:trPr>
        <w:tc>
          <w:tcPr>
            <w:tcW w:w="2305" w:type="dxa"/>
            <w:tcBorders>
              <w:top w:val="single" w:sz="2" w:space="0" w:color="000000"/>
              <w:left w:val="single" w:sz="2" w:space="0" w:color="000000"/>
              <w:bottom w:val="single" w:sz="2" w:space="0" w:color="000000"/>
              <w:right w:val="single" w:sz="4" w:space="0" w:color="000000"/>
            </w:tcBorders>
            <w:shd w:val="clear" w:color="auto" w:fill="EEEEEE"/>
            <w:tcMar>
              <w:top w:w="80" w:type="dxa"/>
              <w:left w:w="80" w:type="dxa"/>
              <w:bottom w:w="80" w:type="dxa"/>
              <w:right w:w="80" w:type="dxa"/>
            </w:tcMar>
          </w:tcPr>
          <w:p w14:paraId="26627B61" w14:textId="77777777" w:rsidR="008C34A9" w:rsidRDefault="00EE532F" w:rsidP="008C34A9">
            <w:pPr>
              <w:rPr>
                <w:rFonts w:ascii="Arial" w:hAnsi="Arial"/>
              </w:rPr>
            </w:pPr>
            <w:r>
              <w:rPr>
                <w:rFonts w:ascii="Arial" w:hAnsi="Arial"/>
              </w:rPr>
              <w:t>Miercoles,</w:t>
            </w:r>
          </w:p>
          <w:p w14:paraId="2B23F60E" w14:textId="77777777" w:rsidR="008C34A9" w:rsidRDefault="00EE532F" w:rsidP="008C34A9">
            <w:pPr>
              <w:rPr>
                <w:rFonts w:ascii="Arial" w:hAnsi="Arial"/>
              </w:rPr>
            </w:pPr>
            <w:r>
              <w:rPr>
                <w:rFonts w:ascii="Arial" w:hAnsi="Arial"/>
              </w:rPr>
              <w:t>02 de novembre</w:t>
            </w:r>
          </w:p>
          <w:p w14:paraId="1DA34B4F" w14:textId="77777777" w:rsidR="008C34A9" w:rsidRPr="00C2214A" w:rsidRDefault="008C34A9" w:rsidP="008C34A9">
            <w:pPr>
              <w:rPr>
                <w:rFonts w:ascii="Arial" w:hAnsi="Arial"/>
              </w:rPr>
            </w:pP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CCF79" w14:textId="77777777" w:rsidR="008C34A9" w:rsidRPr="00C2214A" w:rsidRDefault="008C34A9" w:rsidP="008C34A9">
            <w:pPr>
              <w:rPr>
                <w:rFonts w:ascii="Arial" w:hAnsi="Arial"/>
              </w:rPr>
            </w:pPr>
            <w:r w:rsidRPr="00C2214A">
              <w:rPr>
                <w:rFonts w:ascii="Arial" w:hAnsi="Arial"/>
              </w:rPr>
              <w:t>El drama</w:t>
            </w:r>
            <w:r>
              <w:rPr>
                <w:rFonts w:ascii="Arial" w:hAnsi="Arial"/>
              </w:rPr>
              <w:t xml:space="preserve"> (252-265)</w:t>
            </w:r>
          </w:p>
          <w:p w14:paraId="61000A28" w14:textId="77777777" w:rsidR="008C34A9" w:rsidRDefault="008C34A9" w:rsidP="008C34A9">
            <w:pPr>
              <w:rPr>
                <w:rFonts w:ascii="Arial" w:hAnsi="Arial"/>
              </w:rPr>
            </w:pPr>
            <w:r>
              <w:rPr>
                <w:rFonts w:ascii="Arial" w:hAnsi="Arial"/>
              </w:rPr>
              <w:t>“</w:t>
            </w:r>
            <w:r w:rsidRPr="00C2214A">
              <w:rPr>
                <w:rFonts w:ascii="Arial" w:hAnsi="Arial"/>
              </w:rPr>
              <w:t>El delantal blanco</w:t>
            </w:r>
            <w:r w:rsidR="00025786">
              <w:rPr>
                <w:rFonts w:ascii="Arial" w:hAnsi="Arial"/>
              </w:rPr>
              <w:t>” (310-319)</w:t>
            </w:r>
          </w:p>
          <w:p w14:paraId="59927905" w14:textId="77777777" w:rsidR="008C34A9" w:rsidRPr="006548EC" w:rsidRDefault="008C34A9" w:rsidP="008C34A9">
            <w:pPr>
              <w:rPr>
                <w:rFonts w:ascii="Arial" w:hAnsi="Arial"/>
                <w:i/>
              </w:rPr>
            </w:pPr>
            <w:r>
              <w:rPr>
                <w:rFonts w:ascii="Arial" w:hAnsi="Arial"/>
              </w:rPr>
              <w:t>--Entrega de c</w:t>
            </w:r>
            <w:r w:rsidRPr="00C2214A">
              <w:rPr>
                <w:rFonts w:ascii="Arial" w:hAnsi="Arial"/>
              </w:rPr>
              <w:t xml:space="preserve">omentario de texto sobre </w:t>
            </w:r>
            <w:r w:rsidRPr="000E5454">
              <w:rPr>
                <w:rFonts w:ascii="Arial" w:hAnsi="Arial"/>
                <w:i/>
              </w:rPr>
              <w:t>San Manuel Bueno, mártir</w:t>
            </w:r>
          </w:p>
        </w:tc>
      </w:tr>
      <w:tr w:rsidR="008C34A9" w:rsidRPr="00C2214A" w14:paraId="061D5F96"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51C526F" w14:textId="77777777" w:rsidR="008C34A9" w:rsidRDefault="00EE532F" w:rsidP="008C34A9">
            <w:pPr>
              <w:rPr>
                <w:rFonts w:ascii="Arial" w:hAnsi="Arial"/>
              </w:rPr>
            </w:pPr>
            <w:r>
              <w:rPr>
                <w:rFonts w:ascii="Arial" w:hAnsi="Arial"/>
              </w:rPr>
              <w:t>Lunes,</w:t>
            </w:r>
          </w:p>
          <w:p w14:paraId="1A9333CF" w14:textId="77777777" w:rsidR="008C34A9" w:rsidRPr="00C2214A" w:rsidRDefault="00EE532F" w:rsidP="008C34A9">
            <w:pPr>
              <w:rPr>
                <w:rFonts w:ascii="Arial" w:hAnsi="Arial"/>
              </w:rPr>
            </w:pPr>
            <w:r>
              <w:rPr>
                <w:rFonts w:ascii="Arial" w:hAnsi="Arial"/>
              </w:rPr>
              <w:t>07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74A9E" w14:textId="77777777" w:rsidR="008C34A9" w:rsidRPr="00C2214A" w:rsidRDefault="008C34A9" w:rsidP="008C34A9">
            <w:pPr>
              <w:rPr>
                <w:rFonts w:ascii="Arial" w:hAnsi="Arial"/>
              </w:rPr>
            </w:pPr>
            <w:r w:rsidRPr="00C2214A">
              <w:rPr>
                <w:rFonts w:ascii="Arial" w:hAnsi="Arial"/>
              </w:rPr>
              <w:t>El ensayo</w:t>
            </w:r>
            <w:r>
              <w:rPr>
                <w:rFonts w:ascii="Arial" w:hAnsi="Arial"/>
              </w:rPr>
              <w:t xml:space="preserve"> (374-381); (388-398)</w:t>
            </w:r>
          </w:p>
          <w:p w14:paraId="10364EA4" w14:textId="77777777" w:rsidR="008C34A9" w:rsidRPr="00BC4484" w:rsidRDefault="008C34A9" w:rsidP="008C34A9">
            <w:pPr>
              <w:rPr>
                <w:rFonts w:ascii="Arial" w:hAnsi="Arial"/>
                <w:i/>
              </w:rPr>
            </w:pPr>
            <w:r>
              <w:rPr>
                <w:rFonts w:ascii="Arial" w:hAnsi="Arial"/>
              </w:rPr>
              <w:t xml:space="preserve">Selecciones de </w:t>
            </w:r>
            <w:r>
              <w:rPr>
                <w:rFonts w:ascii="Arial" w:hAnsi="Arial"/>
                <w:i/>
              </w:rPr>
              <w:t xml:space="preserve">Mensaje sin destino </w:t>
            </w:r>
          </w:p>
          <w:p w14:paraId="0E73A8BF" w14:textId="77777777" w:rsidR="008C34A9" w:rsidRPr="00C2214A" w:rsidRDefault="008C34A9" w:rsidP="008C34A9">
            <w:pPr>
              <w:rPr>
                <w:rFonts w:ascii="Arial" w:hAnsi="Arial"/>
              </w:rPr>
            </w:pPr>
            <w:r w:rsidRPr="00C2214A">
              <w:rPr>
                <w:rFonts w:ascii="Arial" w:hAnsi="Arial"/>
              </w:rPr>
              <w:t>“Notas sobre el vasallaje”</w:t>
            </w:r>
            <w:r>
              <w:rPr>
                <w:rFonts w:ascii="Arial" w:hAnsi="Arial"/>
              </w:rPr>
              <w:t>- Arturo Uslar Pietri (411-422)</w:t>
            </w:r>
          </w:p>
        </w:tc>
      </w:tr>
      <w:tr w:rsidR="008C34A9" w:rsidRPr="00C2214A" w14:paraId="45A3D6DC"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2FE8B9D0" w14:textId="77777777" w:rsidR="008C34A9" w:rsidRDefault="00EE532F" w:rsidP="008C34A9">
            <w:pPr>
              <w:rPr>
                <w:rFonts w:ascii="Arial" w:hAnsi="Arial"/>
              </w:rPr>
            </w:pPr>
            <w:r>
              <w:rPr>
                <w:rFonts w:ascii="Arial" w:hAnsi="Arial"/>
              </w:rPr>
              <w:t xml:space="preserve">Miercoles, </w:t>
            </w:r>
          </w:p>
          <w:p w14:paraId="0E2D1C82" w14:textId="77777777" w:rsidR="008C34A9" w:rsidRDefault="00EE532F" w:rsidP="008C34A9">
            <w:pPr>
              <w:rPr>
                <w:rFonts w:ascii="Arial" w:hAnsi="Arial"/>
              </w:rPr>
            </w:pPr>
            <w:r>
              <w:rPr>
                <w:rFonts w:ascii="Arial" w:hAnsi="Arial"/>
              </w:rPr>
              <w:t>09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B66B0" w14:textId="77777777" w:rsidR="008C34A9" w:rsidRDefault="008C34A9" w:rsidP="008C34A9">
            <w:pPr>
              <w:rPr>
                <w:rFonts w:ascii="Arial" w:hAnsi="Arial"/>
              </w:rPr>
            </w:pPr>
            <w:r>
              <w:rPr>
                <w:rFonts w:ascii="Arial" w:hAnsi="Arial"/>
              </w:rPr>
              <w:t>José Vasconcelos</w:t>
            </w:r>
          </w:p>
          <w:p w14:paraId="118F6860" w14:textId="77777777" w:rsidR="008C34A9" w:rsidRPr="00C2214A" w:rsidRDefault="008C34A9" w:rsidP="008C34A9">
            <w:pPr>
              <w:rPr>
                <w:rFonts w:ascii="Arial" w:hAnsi="Arial"/>
              </w:rPr>
            </w:pPr>
            <w:r>
              <w:rPr>
                <w:rFonts w:ascii="Arial" w:hAnsi="Arial"/>
              </w:rPr>
              <w:t>Octavio Paz</w:t>
            </w:r>
          </w:p>
        </w:tc>
      </w:tr>
      <w:tr w:rsidR="008C34A9" w:rsidRPr="00C2214A" w14:paraId="3AFEEB47"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976814D" w14:textId="77777777" w:rsidR="008C34A9" w:rsidRDefault="00EE532F" w:rsidP="008C34A9">
            <w:pPr>
              <w:rPr>
                <w:rFonts w:ascii="Arial" w:hAnsi="Arial"/>
              </w:rPr>
            </w:pPr>
            <w:r>
              <w:rPr>
                <w:rFonts w:ascii="Arial" w:hAnsi="Arial"/>
              </w:rPr>
              <w:t xml:space="preserve">Lunes, </w:t>
            </w:r>
          </w:p>
          <w:p w14:paraId="124B367A" w14:textId="77777777" w:rsidR="008C34A9" w:rsidRDefault="00EE532F" w:rsidP="008C34A9">
            <w:pPr>
              <w:rPr>
                <w:rFonts w:ascii="Arial" w:hAnsi="Arial"/>
              </w:rPr>
            </w:pPr>
            <w:r>
              <w:rPr>
                <w:rFonts w:ascii="Arial" w:hAnsi="Arial"/>
              </w:rPr>
              <w:t>14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8F14" w14:textId="77777777" w:rsidR="008C34A9" w:rsidRPr="009D18D1" w:rsidRDefault="008C34A9" w:rsidP="008C34A9">
            <w:pPr>
              <w:rPr>
                <w:rFonts w:ascii="Arial" w:hAnsi="Arial"/>
                <w:i/>
              </w:rPr>
            </w:pPr>
            <w:r>
              <w:rPr>
                <w:rFonts w:ascii="Arial" w:hAnsi="Arial"/>
              </w:rPr>
              <w:t xml:space="preserve">Selecciones de </w:t>
            </w:r>
            <w:r>
              <w:rPr>
                <w:rFonts w:ascii="Arial" w:hAnsi="Arial"/>
                <w:i/>
              </w:rPr>
              <w:t>El insomnio de Bolívar</w:t>
            </w:r>
          </w:p>
        </w:tc>
      </w:tr>
      <w:tr w:rsidR="008C34A9" w:rsidRPr="00C2214A" w14:paraId="55D8554D"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094C3AE" w14:textId="77777777" w:rsidR="008C34A9" w:rsidRDefault="00EE532F" w:rsidP="008C34A9">
            <w:pPr>
              <w:rPr>
                <w:rFonts w:ascii="Arial" w:hAnsi="Arial"/>
              </w:rPr>
            </w:pPr>
            <w:r>
              <w:rPr>
                <w:rFonts w:ascii="Arial" w:hAnsi="Arial"/>
              </w:rPr>
              <w:t>Miercoles</w:t>
            </w:r>
          </w:p>
          <w:p w14:paraId="4623CF97" w14:textId="77777777" w:rsidR="008C34A9" w:rsidRDefault="00EE532F" w:rsidP="008C34A9">
            <w:pPr>
              <w:rPr>
                <w:rFonts w:ascii="Arial" w:hAnsi="Arial"/>
              </w:rPr>
            </w:pPr>
            <w:r>
              <w:rPr>
                <w:rFonts w:ascii="Arial" w:hAnsi="Arial"/>
              </w:rPr>
              <w:t>16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A47A" w14:textId="77777777" w:rsidR="008C34A9" w:rsidRPr="00C2214A" w:rsidRDefault="008C34A9" w:rsidP="008C34A9">
            <w:pPr>
              <w:rPr>
                <w:rFonts w:ascii="Arial" w:hAnsi="Arial"/>
              </w:rPr>
            </w:pPr>
            <w:r w:rsidRPr="00C2214A">
              <w:rPr>
                <w:rFonts w:ascii="Arial" w:hAnsi="Arial"/>
              </w:rPr>
              <w:t>La poesía</w:t>
            </w:r>
            <w:r>
              <w:rPr>
                <w:rFonts w:ascii="Arial" w:hAnsi="Arial"/>
              </w:rPr>
              <w:t xml:space="preserve"> (152-158)</w:t>
            </w:r>
          </w:p>
          <w:p w14:paraId="2CB5C73F" w14:textId="77777777" w:rsidR="008C34A9" w:rsidRDefault="008C34A9" w:rsidP="008C34A9">
            <w:pPr>
              <w:rPr>
                <w:rFonts w:ascii="Arial" w:hAnsi="Arial"/>
              </w:rPr>
            </w:pPr>
            <w:r>
              <w:rPr>
                <w:rFonts w:ascii="Arial" w:hAnsi="Arial"/>
              </w:rPr>
              <w:t>Gonzalo de Berceo (hoja)</w:t>
            </w:r>
          </w:p>
          <w:p w14:paraId="54A97714" w14:textId="77777777" w:rsidR="008C34A9" w:rsidRPr="00C2214A" w:rsidRDefault="008C34A9" w:rsidP="008C34A9">
            <w:pPr>
              <w:rPr>
                <w:rFonts w:ascii="Arial" w:hAnsi="Arial"/>
              </w:rPr>
            </w:pPr>
            <w:r w:rsidRPr="00C2214A">
              <w:rPr>
                <w:rFonts w:ascii="Arial" w:hAnsi="Arial"/>
              </w:rPr>
              <w:t>“Soneto XXIII” 174</w:t>
            </w:r>
          </w:p>
          <w:p w14:paraId="044A2724" w14:textId="77777777" w:rsidR="008C34A9" w:rsidRPr="00C2214A" w:rsidRDefault="008C34A9" w:rsidP="008C34A9">
            <w:pPr>
              <w:rPr>
                <w:rFonts w:ascii="Arial" w:hAnsi="Arial"/>
              </w:rPr>
            </w:pPr>
            <w:r w:rsidRPr="00C2214A">
              <w:rPr>
                <w:rFonts w:ascii="Arial" w:hAnsi="Arial"/>
              </w:rPr>
              <w:t>“Vivo sin vivir en mí” 176</w:t>
            </w:r>
          </w:p>
          <w:p w14:paraId="2BCC40A2" w14:textId="77777777" w:rsidR="008C34A9" w:rsidRPr="00C2214A" w:rsidRDefault="008C34A9" w:rsidP="008C34A9">
            <w:pPr>
              <w:rPr>
                <w:rFonts w:ascii="Arial" w:hAnsi="Arial"/>
              </w:rPr>
            </w:pPr>
            <w:r w:rsidRPr="00C2214A">
              <w:rPr>
                <w:rFonts w:ascii="Arial" w:hAnsi="Arial"/>
              </w:rPr>
              <w:t>“Llama de amor viva” 178</w:t>
            </w:r>
          </w:p>
        </w:tc>
      </w:tr>
      <w:tr w:rsidR="008C34A9" w:rsidRPr="00C2214A" w14:paraId="4AB80E9D"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74D4BA1" w14:textId="77777777" w:rsidR="008C34A9" w:rsidRDefault="008C34A9" w:rsidP="008C34A9">
            <w:pPr>
              <w:rPr>
                <w:rFonts w:ascii="Arial" w:hAnsi="Arial"/>
              </w:rPr>
            </w:pPr>
            <w:r>
              <w:rPr>
                <w:rFonts w:ascii="Arial" w:hAnsi="Arial"/>
              </w:rPr>
              <w:t>martes</w:t>
            </w:r>
          </w:p>
          <w:p w14:paraId="1B5B4578" w14:textId="77777777" w:rsidR="008C34A9" w:rsidRDefault="008C34A9" w:rsidP="008C34A9">
            <w:pPr>
              <w:rPr>
                <w:rFonts w:ascii="Arial" w:hAnsi="Arial"/>
              </w:rPr>
            </w:pPr>
            <w:r>
              <w:rPr>
                <w:rFonts w:ascii="Arial" w:hAnsi="Arial"/>
              </w:rPr>
              <w:t>17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C83D" w14:textId="77777777" w:rsidR="008C34A9" w:rsidRPr="00C2214A" w:rsidRDefault="008C34A9" w:rsidP="008C34A9">
            <w:pPr>
              <w:rPr>
                <w:rFonts w:ascii="Arial" w:hAnsi="Arial"/>
              </w:rPr>
            </w:pPr>
            <w:r w:rsidRPr="00C2214A">
              <w:rPr>
                <w:rFonts w:ascii="Arial" w:hAnsi="Arial"/>
              </w:rPr>
              <w:t>“Soneto CLXVI” 181</w:t>
            </w:r>
          </w:p>
          <w:p w14:paraId="5C02961D" w14:textId="77777777" w:rsidR="008C34A9" w:rsidRDefault="008C34A9" w:rsidP="008C34A9">
            <w:pPr>
              <w:rPr>
                <w:rFonts w:ascii="Arial" w:hAnsi="Arial"/>
              </w:rPr>
            </w:pPr>
            <w:r w:rsidRPr="00C2214A">
              <w:rPr>
                <w:rFonts w:ascii="Arial" w:hAnsi="Arial"/>
              </w:rPr>
              <w:t>“Rimas humanas CXCI” 183</w:t>
            </w:r>
          </w:p>
          <w:p w14:paraId="6A45BB16" w14:textId="77777777" w:rsidR="008C34A9" w:rsidRPr="00C2214A" w:rsidRDefault="008C34A9" w:rsidP="008C34A9">
            <w:pPr>
              <w:rPr>
                <w:rFonts w:ascii="Arial" w:hAnsi="Arial"/>
              </w:rPr>
            </w:pPr>
            <w:r w:rsidRPr="00C2214A">
              <w:rPr>
                <w:rFonts w:ascii="Arial" w:hAnsi="Arial"/>
              </w:rPr>
              <w:t>“Rima XI”</w:t>
            </w:r>
          </w:p>
          <w:p w14:paraId="1027320E" w14:textId="77777777" w:rsidR="008C34A9" w:rsidRPr="00C2214A" w:rsidRDefault="008C34A9" w:rsidP="008C34A9">
            <w:pPr>
              <w:rPr>
                <w:rFonts w:ascii="Arial" w:hAnsi="Arial"/>
              </w:rPr>
            </w:pPr>
            <w:r w:rsidRPr="00C2214A">
              <w:rPr>
                <w:rFonts w:ascii="Arial" w:hAnsi="Arial"/>
              </w:rPr>
              <w:t>“Rima LIII”</w:t>
            </w:r>
          </w:p>
        </w:tc>
      </w:tr>
      <w:tr w:rsidR="008C34A9" w:rsidRPr="00C2214A" w14:paraId="58527A17"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12157A79" w14:textId="77777777" w:rsidR="008C34A9" w:rsidRDefault="00EE532F" w:rsidP="008C34A9">
            <w:pPr>
              <w:rPr>
                <w:rFonts w:ascii="Arial" w:hAnsi="Arial"/>
              </w:rPr>
            </w:pPr>
            <w:r>
              <w:rPr>
                <w:rFonts w:ascii="Arial" w:hAnsi="Arial"/>
              </w:rPr>
              <w:t>Lunes</w:t>
            </w:r>
          </w:p>
          <w:p w14:paraId="5D083AD6" w14:textId="77777777" w:rsidR="008C34A9" w:rsidRDefault="00EE532F" w:rsidP="008C34A9">
            <w:pPr>
              <w:rPr>
                <w:rFonts w:ascii="Arial" w:hAnsi="Arial"/>
              </w:rPr>
            </w:pPr>
            <w:r>
              <w:rPr>
                <w:rFonts w:ascii="Arial" w:hAnsi="Arial"/>
              </w:rPr>
              <w:t>28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61D81" w14:textId="77777777" w:rsidR="008C34A9" w:rsidRPr="00C2214A" w:rsidRDefault="008C34A9" w:rsidP="008C34A9">
            <w:pPr>
              <w:rPr>
                <w:rFonts w:ascii="Arial" w:hAnsi="Arial"/>
              </w:rPr>
            </w:pPr>
            <w:r w:rsidRPr="00C2214A">
              <w:rPr>
                <w:rFonts w:ascii="Arial" w:hAnsi="Arial"/>
              </w:rPr>
              <w:t>“El cisne”</w:t>
            </w:r>
          </w:p>
          <w:p w14:paraId="0E6697B6" w14:textId="77777777" w:rsidR="008C34A9" w:rsidRDefault="008C34A9" w:rsidP="008C34A9">
            <w:pPr>
              <w:rPr>
                <w:rFonts w:ascii="Arial" w:hAnsi="Arial"/>
              </w:rPr>
            </w:pPr>
            <w:r w:rsidRPr="00C2214A">
              <w:rPr>
                <w:rFonts w:ascii="Arial" w:hAnsi="Arial"/>
              </w:rPr>
              <w:t>“Canción de otoño en primavera”</w:t>
            </w:r>
          </w:p>
          <w:p w14:paraId="10D6DD4A" w14:textId="77777777" w:rsidR="008C34A9" w:rsidRPr="00C2214A" w:rsidRDefault="008C34A9" w:rsidP="008C34A9">
            <w:pPr>
              <w:rPr>
                <w:rFonts w:ascii="Arial" w:hAnsi="Arial"/>
              </w:rPr>
            </w:pPr>
            <w:r w:rsidRPr="00C2214A">
              <w:rPr>
                <w:rFonts w:ascii="Arial" w:hAnsi="Arial"/>
              </w:rPr>
              <w:t>“Arte poética”</w:t>
            </w:r>
          </w:p>
          <w:p w14:paraId="1DF40DE4" w14:textId="77777777" w:rsidR="008C34A9" w:rsidRPr="00C2214A" w:rsidRDefault="008C34A9" w:rsidP="008C34A9">
            <w:pPr>
              <w:rPr>
                <w:rFonts w:ascii="Arial" w:hAnsi="Arial"/>
              </w:rPr>
            </w:pPr>
            <w:r w:rsidRPr="00C2214A">
              <w:rPr>
                <w:rFonts w:ascii="Arial" w:hAnsi="Arial"/>
              </w:rPr>
              <w:t>“No sé por qué piensas tú”</w:t>
            </w:r>
          </w:p>
          <w:p w14:paraId="36C5AB89" w14:textId="77777777" w:rsidR="008C34A9" w:rsidRPr="00C2214A" w:rsidRDefault="008C34A9" w:rsidP="008C34A9">
            <w:pPr>
              <w:rPr>
                <w:rFonts w:ascii="Arial" w:hAnsi="Arial"/>
              </w:rPr>
            </w:pPr>
            <w:r w:rsidRPr="00C2214A">
              <w:rPr>
                <w:rFonts w:ascii="Arial" w:hAnsi="Arial"/>
              </w:rPr>
              <w:t>“El momento más grave de mi vida”</w:t>
            </w:r>
          </w:p>
        </w:tc>
      </w:tr>
      <w:tr w:rsidR="008C34A9" w:rsidRPr="00C2214A" w14:paraId="79E7C1C2"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F229D98" w14:textId="77777777" w:rsidR="008C34A9" w:rsidRDefault="00EE532F" w:rsidP="008C34A9">
            <w:pPr>
              <w:rPr>
                <w:rFonts w:ascii="Arial" w:hAnsi="Arial"/>
              </w:rPr>
            </w:pPr>
            <w:r>
              <w:rPr>
                <w:rFonts w:ascii="Arial" w:hAnsi="Arial"/>
              </w:rPr>
              <w:t xml:space="preserve">Miercoles, </w:t>
            </w:r>
          </w:p>
          <w:p w14:paraId="1E04B6DF" w14:textId="77777777" w:rsidR="008C34A9" w:rsidRDefault="00EE532F" w:rsidP="008C34A9">
            <w:pPr>
              <w:rPr>
                <w:rFonts w:ascii="Arial" w:hAnsi="Arial"/>
              </w:rPr>
            </w:pPr>
            <w:r>
              <w:rPr>
                <w:rFonts w:ascii="Arial" w:hAnsi="Arial"/>
              </w:rPr>
              <w:t>30 de</w:t>
            </w:r>
            <w:r w:rsidR="008C34A9">
              <w:rPr>
                <w:rFonts w:ascii="Arial" w:hAnsi="Arial"/>
              </w:rPr>
              <w:t xml:space="preserve"> noviembre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5D28" w14:textId="77777777" w:rsidR="008C34A9" w:rsidRDefault="008C34A9" w:rsidP="008C34A9">
            <w:pPr>
              <w:rPr>
                <w:rFonts w:ascii="Arial" w:hAnsi="Arial"/>
              </w:rPr>
            </w:pPr>
            <w:r>
              <w:rPr>
                <w:rFonts w:ascii="Arial" w:hAnsi="Arial"/>
              </w:rPr>
              <w:t>Pablo Neruda</w:t>
            </w:r>
          </w:p>
          <w:p w14:paraId="2E4AA0B3" w14:textId="77777777" w:rsidR="008C34A9" w:rsidRPr="00C2214A" w:rsidRDefault="008C34A9" w:rsidP="008C34A9">
            <w:pPr>
              <w:rPr>
                <w:rFonts w:ascii="Arial" w:hAnsi="Arial"/>
              </w:rPr>
            </w:pPr>
            <w:r w:rsidRPr="00C2214A">
              <w:rPr>
                <w:rFonts w:ascii="Arial" w:hAnsi="Arial"/>
              </w:rPr>
              <w:t>“La infinita”</w:t>
            </w:r>
          </w:p>
          <w:p w14:paraId="0003AC5A" w14:textId="77777777" w:rsidR="008C34A9" w:rsidRPr="00C2214A" w:rsidRDefault="008C34A9" w:rsidP="008C34A9">
            <w:pPr>
              <w:rPr>
                <w:rFonts w:ascii="Arial" w:hAnsi="Arial"/>
              </w:rPr>
            </w:pPr>
            <w:r w:rsidRPr="00C2214A">
              <w:rPr>
                <w:rFonts w:ascii="Arial" w:hAnsi="Arial"/>
              </w:rPr>
              <w:t>“Oda al tomate”</w:t>
            </w:r>
          </w:p>
          <w:p w14:paraId="27F7AA73" w14:textId="77777777" w:rsidR="008C34A9" w:rsidRDefault="00EE532F" w:rsidP="008C34A9">
            <w:pPr>
              <w:rPr>
                <w:rFonts w:ascii="Arial" w:hAnsi="Arial"/>
              </w:rPr>
            </w:pPr>
            <w:r>
              <w:rPr>
                <w:rFonts w:ascii="Arial" w:hAnsi="Arial"/>
              </w:rPr>
              <w:t>“Me gustas cuando callas”</w:t>
            </w:r>
          </w:p>
          <w:p w14:paraId="6352C8A1" w14:textId="77777777" w:rsidR="008C34A9" w:rsidRPr="00C2214A" w:rsidRDefault="008C34A9" w:rsidP="008C34A9">
            <w:pPr>
              <w:rPr>
                <w:rFonts w:ascii="Arial" w:hAnsi="Arial"/>
              </w:rPr>
            </w:pPr>
            <w:r>
              <w:rPr>
                <w:rFonts w:ascii="Arial" w:hAnsi="Arial"/>
              </w:rPr>
              <w:t>Nicolás Guillén</w:t>
            </w:r>
          </w:p>
        </w:tc>
      </w:tr>
      <w:tr w:rsidR="008C34A9" w:rsidRPr="00C2214A" w14:paraId="23FDFBB5"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4B011BF9" w14:textId="77777777" w:rsidR="008C34A9" w:rsidRDefault="00EE532F" w:rsidP="008C34A9">
            <w:pPr>
              <w:rPr>
                <w:rFonts w:ascii="Arial" w:hAnsi="Arial"/>
              </w:rPr>
            </w:pPr>
            <w:r>
              <w:rPr>
                <w:rFonts w:ascii="Arial" w:hAnsi="Arial"/>
              </w:rPr>
              <w:t>Lunes,</w:t>
            </w:r>
          </w:p>
          <w:p w14:paraId="049AF9E6" w14:textId="77777777" w:rsidR="008C34A9" w:rsidRDefault="00EE532F" w:rsidP="008C34A9">
            <w:pPr>
              <w:rPr>
                <w:rFonts w:ascii="Arial" w:hAnsi="Arial"/>
              </w:rPr>
            </w:pPr>
            <w:r>
              <w:rPr>
                <w:rFonts w:ascii="Arial" w:hAnsi="Arial"/>
              </w:rPr>
              <w:t>05 de diciembre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1A93F" w14:textId="77777777" w:rsidR="00EE532F" w:rsidRPr="00C2214A" w:rsidRDefault="00EE532F" w:rsidP="00EE532F">
            <w:pPr>
              <w:rPr>
                <w:rFonts w:ascii="Arial" w:hAnsi="Arial"/>
              </w:rPr>
            </w:pPr>
            <w:r>
              <w:rPr>
                <w:rFonts w:ascii="Arial" w:hAnsi="Arial"/>
              </w:rPr>
              <w:t>--Entrega de c</w:t>
            </w:r>
            <w:r w:rsidRPr="00C2214A">
              <w:rPr>
                <w:rFonts w:ascii="Arial" w:hAnsi="Arial"/>
              </w:rPr>
              <w:t>omentario de texto sobre la po</w:t>
            </w:r>
            <w:r>
              <w:rPr>
                <w:rFonts w:ascii="Arial" w:hAnsi="Arial"/>
              </w:rPr>
              <w:t>esia</w:t>
            </w:r>
            <w:r w:rsidR="003862E3">
              <w:rPr>
                <w:rFonts w:ascii="Arial" w:hAnsi="Arial"/>
              </w:rPr>
              <w:t xml:space="preserve"> </w:t>
            </w:r>
          </w:p>
          <w:p w14:paraId="4B76B4AC" w14:textId="77777777" w:rsidR="008C34A9" w:rsidRPr="009D18D1" w:rsidRDefault="00025786" w:rsidP="008C34A9">
            <w:pPr>
              <w:rPr>
                <w:rFonts w:ascii="Arial" w:hAnsi="Arial"/>
              </w:rPr>
            </w:pPr>
            <w:r>
              <w:rPr>
                <w:rFonts w:ascii="Arial" w:hAnsi="Arial"/>
              </w:rPr>
              <w:t>Repaso</w:t>
            </w:r>
          </w:p>
        </w:tc>
      </w:tr>
      <w:tr w:rsidR="008C34A9" w:rsidRPr="00C2214A" w14:paraId="38127C1A"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61AE24B2" w14:textId="77777777" w:rsidR="008C34A9" w:rsidRDefault="00EE532F" w:rsidP="008C34A9">
            <w:pPr>
              <w:rPr>
                <w:rFonts w:ascii="Arial" w:hAnsi="Arial"/>
              </w:rPr>
            </w:pPr>
            <w:r>
              <w:rPr>
                <w:rFonts w:ascii="Arial" w:hAnsi="Arial"/>
              </w:rPr>
              <w:t>Miercoles,</w:t>
            </w:r>
          </w:p>
          <w:p w14:paraId="70C2A79D" w14:textId="77777777" w:rsidR="008C34A9" w:rsidRDefault="00EE532F" w:rsidP="008C34A9">
            <w:pPr>
              <w:rPr>
                <w:rFonts w:ascii="Arial" w:hAnsi="Arial"/>
              </w:rPr>
            </w:pPr>
            <w:r>
              <w:rPr>
                <w:rFonts w:ascii="Arial" w:hAnsi="Arial"/>
              </w:rPr>
              <w:t>07 de</w:t>
            </w:r>
            <w:r w:rsidR="008C34A9">
              <w:rPr>
                <w:rFonts w:ascii="Arial" w:hAnsi="Arial"/>
              </w:rPr>
              <w:t xml:space="preserve"> diciembre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521E6" w14:textId="77777777" w:rsidR="008C34A9" w:rsidRPr="00C2214A" w:rsidRDefault="003862E3" w:rsidP="00EE532F">
            <w:pPr>
              <w:rPr>
                <w:rFonts w:ascii="Arial" w:hAnsi="Arial"/>
              </w:rPr>
            </w:pPr>
            <w:r>
              <w:rPr>
                <w:rFonts w:ascii="Arial" w:hAnsi="Arial"/>
              </w:rPr>
              <w:t>EXAMEN FINAL</w:t>
            </w:r>
          </w:p>
        </w:tc>
      </w:tr>
      <w:tr w:rsidR="008C34A9" w:rsidRPr="003862E3" w14:paraId="0A7E7173" w14:textId="77777777" w:rsidTr="00025786">
        <w:trPr>
          <w:trHeight w:val="300"/>
        </w:trPr>
        <w:tc>
          <w:tcPr>
            <w:tcW w:w="2305"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82FBB8D" w14:textId="77777777" w:rsidR="008C34A9" w:rsidRPr="003862E3" w:rsidRDefault="003862E3" w:rsidP="008C34A9">
            <w:pPr>
              <w:rPr>
                <w:rFonts w:ascii="Arial" w:hAnsi="Arial"/>
              </w:rPr>
            </w:pPr>
            <w:r w:rsidRPr="003862E3">
              <w:rPr>
                <w:rFonts w:ascii="Arial" w:hAnsi="Arial"/>
              </w:rPr>
              <w:t>Lunes,</w:t>
            </w:r>
          </w:p>
          <w:p w14:paraId="1A3ADC5A" w14:textId="77777777" w:rsidR="003862E3" w:rsidRPr="003862E3" w:rsidRDefault="003862E3" w:rsidP="008C34A9">
            <w:pPr>
              <w:rPr>
                <w:rFonts w:ascii="Arial" w:hAnsi="Arial"/>
              </w:rPr>
            </w:pPr>
            <w:r w:rsidRPr="003862E3">
              <w:rPr>
                <w:rFonts w:ascii="Arial" w:hAnsi="Arial"/>
              </w:rPr>
              <w:t>12 de Diciembre</w:t>
            </w:r>
          </w:p>
        </w:tc>
        <w:tc>
          <w:tcPr>
            <w:tcW w:w="8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43126" w14:textId="77777777" w:rsidR="008C34A9" w:rsidRPr="003862E3" w:rsidRDefault="008C34A9" w:rsidP="008C34A9">
            <w:pPr>
              <w:rPr>
                <w:rFonts w:ascii="Arial" w:hAnsi="Arial"/>
              </w:rPr>
            </w:pPr>
            <w:r w:rsidRPr="003862E3">
              <w:rPr>
                <w:rFonts w:ascii="Arial" w:hAnsi="Arial"/>
              </w:rPr>
              <w:t>EXAMEN FINAL</w:t>
            </w:r>
            <w:r w:rsidR="003862E3">
              <w:rPr>
                <w:rFonts w:ascii="Arial" w:hAnsi="Arial"/>
              </w:rPr>
              <w:t xml:space="preserve"> </w:t>
            </w:r>
          </w:p>
        </w:tc>
      </w:tr>
    </w:tbl>
    <w:p w14:paraId="2FD2F8CF" w14:textId="77777777" w:rsidR="008C34A9" w:rsidRPr="00C2214A" w:rsidRDefault="008C34A9" w:rsidP="008C34A9">
      <w:pPr>
        <w:rPr>
          <w:rFonts w:ascii="Arial" w:hAnsi="Arial"/>
        </w:rPr>
      </w:pPr>
    </w:p>
    <w:p w14:paraId="4B9FE13C" w14:textId="77777777" w:rsidR="008C34A9" w:rsidRPr="00C2214A" w:rsidRDefault="008C34A9" w:rsidP="008C34A9">
      <w:pPr>
        <w:rPr>
          <w:rFonts w:ascii="Arial" w:hAnsi="Arial"/>
        </w:rPr>
      </w:pPr>
    </w:p>
    <w:p w14:paraId="4F9091F0" w14:textId="77777777" w:rsidR="008C34A9" w:rsidRPr="00C2214A" w:rsidRDefault="008C34A9" w:rsidP="008C34A9">
      <w:pPr>
        <w:rPr>
          <w:rFonts w:ascii="Arial" w:hAnsi="Arial"/>
        </w:rPr>
      </w:pPr>
    </w:p>
    <w:sectPr w:rsidR="008C34A9" w:rsidRPr="00C2214A" w:rsidSect="004941AA">
      <w:footerReference w:type="even" r:id="rId45"/>
      <w:footerReference w:type="default" r:id="rId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1C687" w14:textId="77777777" w:rsidR="00000000" w:rsidRDefault="000A16AB">
      <w:r>
        <w:separator/>
      </w:r>
    </w:p>
  </w:endnote>
  <w:endnote w:type="continuationSeparator" w:id="0">
    <w:p w14:paraId="00D39AF1" w14:textId="77777777" w:rsidR="00000000" w:rsidRDefault="000A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878A" w14:textId="77777777" w:rsidR="00417BC8" w:rsidRDefault="00417BC8" w:rsidP="00527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ECBB3CB" w14:textId="77777777" w:rsidR="00417BC8" w:rsidRDefault="00417BC8" w:rsidP="00527A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FD35D" w14:textId="77777777" w:rsidR="00417BC8" w:rsidRDefault="00417BC8" w:rsidP="00527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6AB">
      <w:rPr>
        <w:rStyle w:val="PageNumber"/>
        <w:noProof/>
      </w:rPr>
      <w:t>1</w:t>
    </w:r>
    <w:r>
      <w:rPr>
        <w:rStyle w:val="PageNumber"/>
      </w:rPr>
      <w:fldChar w:fldCharType="end"/>
    </w:r>
  </w:p>
  <w:p w14:paraId="5D0C452A" w14:textId="77777777" w:rsidR="00417BC8" w:rsidRDefault="00417BC8" w:rsidP="00527A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9A464" w14:textId="77777777" w:rsidR="00000000" w:rsidRDefault="000A16AB">
      <w:r>
        <w:separator/>
      </w:r>
    </w:p>
  </w:footnote>
  <w:footnote w:type="continuationSeparator" w:id="0">
    <w:p w14:paraId="2939CF37" w14:textId="77777777" w:rsidR="00000000" w:rsidRDefault="000A16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F0E"/>
    <w:multiLevelType w:val="multilevel"/>
    <w:tmpl w:val="AC50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10913"/>
    <w:multiLevelType w:val="hybridMultilevel"/>
    <w:tmpl w:val="197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10AF9"/>
    <w:multiLevelType w:val="hybridMultilevel"/>
    <w:tmpl w:val="70DAFCF0"/>
    <w:lvl w:ilvl="0" w:tplc="37FABB00">
      <w:start w:val="59"/>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13"/>
    <w:rsid w:val="000037E8"/>
    <w:rsid w:val="00025786"/>
    <w:rsid w:val="000A16AB"/>
    <w:rsid w:val="003862E3"/>
    <w:rsid w:val="00417BC8"/>
    <w:rsid w:val="004941AA"/>
    <w:rsid w:val="00527A13"/>
    <w:rsid w:val="0072001F"/>
    <w:rsid w:val="008C34A9"/>
    <w:rsid w:val="00B21290"/>
    <w:rsid w:val="00B92AB2"/>
    <w:rsid w:val="00EE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9F8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A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27A13"/>
    <w:rPr>
      <w:color w:val="0000FF" w:themeColor="hyperlink"/>
      <w:u w:val="single"/>
    </w:rPr>
  </w:style>
  <w:style w:type="paragraph" w:styleId="Footer">
    <w:name w:val="footer"/>
    <w:basedOn w:val="Normal"/>
    <w:link w:val="FooterChar"/>
    <w:uiPriority w:val="99"/>
    <w:unhideWhenUsed/>
    <w:rsid w:val="00527A13"/>
    <w:pPr>
      <w:tabs>
        <w:tab w:val="center" w:pos="4320"/>
        <w:tab w:val="right" w:pos="8640"/>
      </w:tabs>
    </w:pPr>
  </w:style>
  <w:style w:type="character" w:customStyle="1" w:styleId="FooterChar">
    <w:name w:val="Footer Char"/>
    <w:basedOn w:val="DefaultParagraphFont"/>
    <w:link w:val="Footer"/>
    <w:uiPriority w:val="99"/>
    <w:rsid w:val="00527A13"/>
  </w:style>
  <w:style w:type="character" w:styleId="PageNumber">
    <w:name w:val="page number"/>
    <w:basedOn w:val="DefaultParagraphFont"/>
    <w:uiPriority w:val="99"/>
    <w:semiHidden/>
    <w:unhideWhenUsed/>
    <w:rsid w:val="00527A13"/>
  </w:style>
  <w:style w:type="character" w:styleId="Strong">
    <w:name w:val="Strong"/>
    <w:uiPriority w:val="22"/>
    <w:qFormat/>
    <w:rsid w:val="00527A13"/>
    <w:rPr>
      <w:b/>
      <w:bCs/>
    </w:rPr>
  </w:style>
  <w:style w:type="character" w:customStyle="1" w:styleId="guideurl">
    <w:name w:val="guideurl"/>
    <w:basedOn w:val="DefaultParagraphFont"/>
    <w:rsid w:val="00527A13"/>
  </w:style>
  <w:style w:type="paragraph" w:customStyle="1" w:styleId="Default">
    <w:name w:val="Default"/>
    <w:basedOn w:val="Normal"/>
    <w:uiPriority w:val="99"/>
    <w:rsid w:val="00527A13"/>
    <w:pPr>
      <w:autoSpaceDE w:val="0"/>
      <w:autoSpaceDN w:val="0"/>
    </w:pPr>
    <w:rPr>
      <w:rFonts w:ascii="Times New Roman" w:eastAsia="SimSun" w:hAnsi="Times New Roman" w:cs="Times New Roman"/>
      <w:color w:val="000000"/>
      <w:lang w:eastAsia="zh-CN"/>
    </w:rPr>
  </w:style>
  <w:style w:type="paragraph" w:customStyle="1" w:styleId="Normal1">
    <w:name w:val="Normal1"/>
    <w:basedOn w:val="Normal"/>
    <w:rsid w:val="00527A13"/>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527A13"/>
  </w:style>
  <w:style w:type="character" w:customStyle="1" w:styleId="hyperlinkchar">
    <w:name w:val="hyperlink__char"/>
    <w:basedOn w:val="DefaultParagraphFont"/>
    <w:rsid w:val="00527A13"/>
  </w:style>
  <w:style w:type="paragraph" w:styleId="ListParagraph">
    <w:name w:val="List Paragraph"/>
    <w:basedOn w:val="Normal"/>
    <w:uiPriority w:val="34"/>
    <w:qFormat/>
    <w:rsid w:val="00527A13"/>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A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27A13"/>
    <w:rPr>
      <w:color w:val="0000FF" w:themeColor="hyperlink"/>
      <w:u w:val="single"/>
    </w:rPr>
  </w:style>
  <w:style w:type="paragraph" w:styleId="Footer">
    <w:name w:val="footer"/>
    <w:basedOn w:val="Normal"/>
    <w:link w:val="FooterChar"/>
    <w:uiPriority w:val="99"/>
    <w:unhideWhenUsed/>
    <w:rsid w:val="00527A13"/>
    <w:pPr>
      <w:tabs>
        <w:tab w:val="center" w:pos="4320"/>
        <w:tab w:val="right" w:pos="8640"/>
      </w:tabs>
    </w:pPr>
  </w:style>
  <w:style w:type="character" w:customStyle="1" w:styleId="FooterChar">
    <w:name w:val="Footer Char"/>
    <w:basedOn w:val="DefaultParagraphFont"/>
    <w:link w:val="Footer"/>
    <w:uiPriority w:val="99"/>
    <w:rsid w:val="00527A13"/>
  </w:style>
  <w:style w:type="character" w:styleId="PageNumber">
    <w:name w:val="page number"/>
    <w:basedOn w:val="DefaultParagraphFont"/>
    <w:uiPriority w:val="99"/>
    <w:semiHidden/>
    <w:unhideWhenUsed/>
    <w:rsid w:val="00527A13"/>
  </w:style>
  <w:style w:type="character" w:styleId="Strong">
    <w:name w:val="Strong"/>
    <w:uiPriority w:val="22"/>
    <w:qFormat/>
    <w:rsid w:val="00527A13"/>
    <w:rPr>
      <w:b/>
      <w:bCs/>
    </w:rPr>
  </w:style>
  <w:style w:type="character" w:customStyle="1" w:styleId="guideurl">
    <w:name w:val="guideurl"/>
    <w:basedOn w:val="DefaultParagraphFont"/>
    <w:rsid w:val="00527A13"/>
  </w:style>
  <w:style w:type="paragraph" w:customStyle="1" w:styleId="Default">
    <w:name w:val="Default"/>
    <w:basedOn w:val="Normal"/>
    <w:uiPriority w:val="99"/>
    <w:rsid w:val="00527A13"/>
    <w:pPr>
      <w:autoSpaceDE w:val="0"/>
      <w:autoSpaceDN w:val="0"/>
    </w:pPr>
    <w:rPr>
      <w:rFonts w:ascii="Times New Roman" w:eastAsia="SimSun" w:hAnsi="Times New Roman" w:cs="Times New Roman"/>
      <w:color w:val="000000"/>
      <w:lang w:eastAsia="zh-CN"/>
    </w:rPr>
  </w:style>
  <w:style w:type="paragraph" w:customStyle="1" w:styleId="Normal1">
    <w:name w:val="Normal1"/>
    <w:basedOn w:val="Normal"/>
    <w:rsid w:val="00527A13"/>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527A13"/>
  </w:style>
  <w:style w:type="character" w:customStyle="1" w:styleId="hyperlinkchar">
    <w:name w:val="hyperlink__char"/>
    <w:basedOn w:val="DefaultParagraphFont"/>
    <w:rsid w:val="00527A13"/>
  </w:style>
  <w:style w:type="paragraph" w:styleId="ListParagraph">
    <w:name w:val="List Paragraph"/>
    <w:basedOn w:val="Normal"/>
    <w:uiPriority w:val="34"/>
    <w:qFormat/>
    <w:rsid w:val="00527A13"/>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uta.edu/sfs" TargetMode="External"/><Relationship Id="rId21" Type="http://schemas.openxmlformats.org/officeDocument/2006/relationships/hyperlink" Target="http://www.uta.edu/campus-ops/ehs/fire/Evac_Maps_Buildings.php" TargetMode="External"/><Relationship Id="rId22" Type="http://schemas.openxmlformats.org/officeDocument/2006/relationships/hyperlink" Target="http://www.uta.edu/police/Evacuation%20Procedures.pdf" TargetMode="External"/><Relationship Id="rId23" Type="http://schemas.openxmlformats.org/officeDocument/2006/relationships/hyperlink" Target="https://mavalert.uta.edu/" TargetMode="External"/><Relationship Id="rId24" Type="http://schemas.openxmlformats.org/officeDocument/2006/relationships/hyperlink" Target="https://mavalert.uta.edu/register.php" TargetMode="External"/><Relationship Id="rId25"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http://www.uta.edu/universitycollege/resources/college-based-clinics-labs.php" TargetMode="External"/><Relationship Id="rId27" Type="http://schemas.openxmlformats.org/officeDocument/2006/relationships/hyperlink" Target="http://www.uta.edu/universitycollege/resources/advising.php" TargetMode="External"/><Relationship Id="rId28" Type="http://schemas.openxmlformats.org/officeDocument/2006/relationships/hyperlink" Target="http://www.uta.edu/universitycollege/current/academic-support/mcnair/index.php" TargetMode="External"/><Relationship Id="rId29" Type="http://schemas.openxmlformats.org/officeDocument/2006/relationships/hyperlink" Target="mailto:resources@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ta.edu/universitycollege/resources/index.php" TargetMode="External"/><Relationship Id="rId31" Type="http://schemas.openxmlformats.org/officeDocument/2006/relationships/hyperlink" Target="mailto:IDEAS@uta.edu" TargetMode="External"/><Relationship Id="rId32" Type="http://schemas.openxmlformats.org/officeDocument/2006/relationships/hyperlink" Target="http://www.uta.edu/owl" TargetMode="External"/><Relationship Id="rId9" Type="http://schemas.openxmlformats.org/officeDocument/2006/relationships/hyperlink" Target="mailto:mara.vaughn@uta.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ta.edu/profiles/mara%20-vaughn" TargetMode="External"/><Relationship Id="rId33" Type="http://schemas.openxmlformats.org/officeDocument/2006/relationships/hyperlink" Target="http://library.uta.edu/academic-plaza" TargetMode="External"/><Relationship Id="rId34" Type="http://schemas.openxmlformats.org/officeDocument/2006/relationships/hyperlink" Target="http://library.uta.edu/" TargetMode="External"/><Relationship Id="rId35" Type="http://schemas.openxmlformats.org/officeDocument/2006/relationships/hyperlink" Target="http://library.uta.edu/academic-plaza" TargetMode="External"/><Relationship Id="rId36" Type="http://schemas.openxmlformats.org/officeDocument/2006/relationships/hyperlink" Target="http://ask.uta.edu/" TargetMode="Externa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disability" TargetMode="External"/><Relationship Id="rId13" Type="http://schemas.openxmlformats.org/officeDocument/2006/relationships/hyperlink" Target="http://www.uta.edu/caps/" TargetMode="External"/><Relationship Id="rId14" Type="http://schemas.openxmlformats.org/officeDocument/2006/relationships/hyperlink" Target="http://www.uta.edu/hr/eos/index.php" TargetMode="External"/><Relationship Id="rId15" Type="http://schemas.openxmlformats.org/officeDocument/2006/relationships/hyperlink" Target="http://www.uta.edu/titleIX" TargetMode="External"/><Relationship Id="rId16" Type="http://schemas.openxmlformats.org/officeDocument/2006/relationships/hyperlink" Target="jmhood@uta.edu" TargetMode="External"/><Relationship Id="rId17" Type="http://schemas.openxmlformats.org/officeDocument/2006/relationships/hyperlink" Target="https://www.uta.edu/conduct/" TargetMode="External"/><Relationship Id="rId18" Type="http://schemas.openxmlformats.org/officeDocument/2006/relationships/hyperlink" Target="http://www.uta.edu/oit/cs/email/mavmail.php" TargetMode="External"/><Relationship Id="rId19" Type="http://schemas.openxmlformats.org/officeDocument/2006/relationships/hyperlink" Target="http://www.uta.edu/news/info/campus-carry/" TargetMode="External"/><Relationship Id="rId37" Type="http://schemas.openxmlformats.org/officeDocument/2006/relationships/hyperlink" Target="http://library.uta.edu/how-to" TargetMode="External"/><Relationship Id="rId38" Type="http://schemas.openxmlformats.org/officeDocument/2006/relationships/hyperlink" Target="http://libguides.uta.edu/" TargetMode="External"/><Relationship Id="rId39" Type="http://schemas.openxmlformats.org/officeDocument/2006/relationships/hyperlink" Target="http://library.uta.edu/subject-librarians" TargetMode="External"/><Relationship Id="rId40" Type="http://schemas.openxmlformats.org/officeDocument/2006/relationships/hyperlink" Target="http://libguides.uta.edu/az.php" TargetMode="External"/><Relationship Id="rId41" Type="http://schemas.openxmlformats.org/officeDocument/2006/relationships/hyperlink" Target="http://pulse.uta.edu/vwebv/enterCourseReserve.do" TargetMode="External"/><Relationship Id="rId42" Type="http://schemas.openxmlformats.org/officeDocument/2006/relationships/hyperlink" Target="http://fablab.uta.edu/" TargetMode="External"/><Relationship Id="rId43" Type="http://schemas.openxmlformats.org/officeDocument/2006/relationships/hyperlink" Target="http://library.uta.edu/special-collections" TargetMode="External"/><Relationship Id="rId44" Type="http://schemas.openxmlformats.org/officeDocument/2006/relationships/hyperlink" Target="http://openroom.uta.edu/"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3360</Words>
  <Characters>19156</Characters>
  <Application>Microsoft Macintosh Word</Application>
  <DocSecurity>0</DocSecurity>
  <Lines>159</Lines>
  <Paragraphs>44</Paragraphs>
  <ScaleCrop>false</ScaleCrop>
  <Company>PepsiCo</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Vaughn</dc:creator>
  <cp:keywords/>
  <dc:description/>
  <cp:lastModifiedBy>Jason Vaughn</cp:lastModifiedBy>
  <cp:revision>4</cp:revision>
  <dcterms:created xsi:type="dcterms:W3CDTF">2016-08-29T10:56:00Z</dcterms:created>
  <dcterms:modified xsi:type="dcterms:W3CDTF">2016-09-11T14:34:00Z</dcterms:modified>
</cp:coreProperties>
</file>