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B4" w:rsidRPr="00061FB7" w:rsidRDefault="003032D3" w:rsidP="00A134B4">
      <w:pPr>
        <w:jc w:val="center"/>
        <w:outlineLvl w:val="0"/>
      </w:pPr>
      <w:r>
        <w:t>English 2329.003 Good and Evil in American Lit</w:t>
      </w:r>
    </w:p>
    <w:p w:rsidR="00A134B4" w:rsidRPr="00061FB7" w:rsidRDefault="00A134B4" w:rsidP="00A134B4">
      <w:pPr>
        <w:jc w:val="center"/>
        <w:outlineLvl w:val="0"/>
      </w:pPr>
      <w:r w:rsidRPr="00061FB7">
        <w:t>University of Texas at Arlington</w:t>
      </w:r>
    </w:p>
    <w:p w:rsidR="00A134B4" w:rsidRPr="00061FB7" w:rsidRDefault="00D377F3" w:rsidP="00A134B4">
      <w:pPr>
        <w:jc w:val="center"/>
        <w:outlineLvl w:val="0"/>
      </w:pPr>
      <w:r>
        <w:t>Spring 2017</w:t>
      </w:r>
    </w:p>
    <w:p w:rsidR="00A134B4" w:rsidRPr="00061FB7" w:rsidRDefault="00A134B4" w:rsidP="00A134B4">
      <w:pPr>
        <w:jc w:val="center"/>
      </w:pPr>
    </w:p>
    <w:p w:rsidR="00A134B4" w:rsidRDefault="00A134B4" w:rsidP="00A134B4">
      <w:pPr>
        <w:outlineLvl w:val="0"/>
      </w:pPr>
      <w:r w:rsidRPr="00061FB7">
        <w:t>Instructor: Bethany K. Shaffer</w:t>
      </w:r>
    </w:p>
    <w:p w:rsidR="00A134B4" w:rsidRPr="00061FB7" w:rsidRDefault="00587E19" w:rsidP="00A134B4">
      <w:pPr>
        <w:outlineLvl w:val="0"/>
      </w:pPr>
      <w:r>
        <w:t>Cla</w:t>
      </w:r>
      <w:r w:rsidR="00807BA2">
        <w:t>ssroom and Time: Tuesday</w:t>
      </w:r>
      <w:r w:rsidR="00D377F3">
        <w:t>/Thursday</w:t>
      </w:r>
      <w:r>
        <w:t xml:space="preserve"> </w:t>
      </w:r>
      <w:r w:rsidR="003032D3">
        <w:t>9:30-10:50</w:t>
      </w:r>
      <w:r w:rsidR="00A86CCE">
        <w:t xml:space="preserve"> in </w:t>
      </w:r>
      <w:r w:rsidR="00D377F3">
        <w:t>Preston Hall 110</w:t>
      </w:r>
    </w:p>
    <w:p w:rsidR="00A134B4" w:rsidRPr="00061FB7" w:rsidRDefault="00A134B4" w:rsidP="00A134B4">
      <w:pPr>
        <w:outlineLvl w:val="0"/>
        <w:rPr>
          <w:lang w:val="fr-FR"/>
        </w:rPr>
      </w:pPr>
      <w:r w:rsidRPr="00061FB7">
        <w:rPr>
          <w:lang w:val="fr-FR"/>
        </w:rPr>
        <w:t xml:space="preserve">E-mail: </w:t>
      </w:r>
      <w:hyperlink r:id="rId5" w:history="1">
        <w:r w:rsidRPr="00B3033D">
          <w:rPr>
            <w:rStyle w:val="Hyperlink"/>
            <w:lang w:val="fr-FR"/>
          </w:rPr>
          <w:t>bshaffer@uta.edu</w:t>
        </w:r>
      </w:hyperlink>
    </w:p>
    <w:p w:rsidR="00A134B4" w:rsidRPr="00061FB7" w:rsidRDefault="00A134B4" w:rsidP="00A134B4">
      <w:pPr>
        <w:outlineLvl w:val="0"/>
      </w:pPr>
      <w:r w:rsidRPr="00061FB7">
        <w:t xml:space="preserve">Office: </w:t>
      </w:r>
      <w:r>
        <w:t>209</w:t>
      </w:r>
      <w:r w:rsidRPr="00061FB7">
        <w:t xml:space="preserve"> Carlisle Hall</w:t>
      </w:r>
    </w:p>
    <w:p w:rsidR="00A134B4" w:rsidRPr="00061FB7" w:rsidRDefault="00A134B4" w:rsidP="00A134B4">
      <w:pPr>
        <w:ind w:left="1620" w:hanging="1620"/>
      </w:pPr>
      <w:r w:rsidRPr="00061FB7">
        <w:t xml:space="preserve">Office Hours: </w:t>
      </w:r>
      <w:r w:rsidR="00863485">
        <w:t>Tuesday 7:30-8:00</w:t>
      </w:r>
      <w:r w:rsidR="006858D5">
        <w:t>am</w:t>
      </w:r>
      <w:r>
        <w:t>, and by appointment</w:t>
      </w:r>
    </w:p>
    <w:p w:rsidR="00A134B4" w:rsidRDefault="00A134B4" w:rsidP="00A134B4">
      <w:pPr>
        <w:ind w:left="1620" w:hanging="1620"/>
      </w:pPr>
    </w:p>
    <w:p w:rsidR="004B15DD" w:rsidRPr="004B15DD" w:rsidRDefault="004B15DD" w:rsidP="004B15DD">
      <w:pPr>
        <w:rPr>
          <w:b/>
        </w:rPr>
      </w:pPr>
      <w:r>
        <w:rPr>
          <w:b/>
        </w:rPr>
        <w:t>*** Read the syllab</w:t>
      </w:r>
      <w:r w:rsidR="00757D09">
        <w:rPr>
          <w:b/>
        </w:rPr>
        <w:t xml:space="preserve">us BEFORE asking any questions! </w:t>
      </w:r>
      <w:r>
        <w:rPr>
          <w:b/>
        </w:rPr>
        <w:t>***</w:t>
      </w:r>
    </w:p>
    <w:p w:rsidR="00A134B4" w:rsidRPr="00061FB7" w:rsidRDefault="00A134B4" w:rsidP="00A134B4">
      <w:pPr>
        <w:ind w:left="1620" w:hanging="1620"/>
      </w:pPr>
    </w:p>
    <w:p w:rsidR="00A134B4" w:rsidRPr="00061FB7" w:rsidRDefault="00757D09" w:rsidP="00A134B4">
      <w:pPr>
        <w:outlineLvl w:val="0"/>
      </w:pPr>
      <w:r>
        <w:rPr>
          <w:b/>
        </w:rPr>
        <w:t>Required Texts</w:t>
      </w:r>
      <w:r w:rsidR="00A134B4" w:rsidRPr="00061FB7">
        <w:rPr>
          <w:b/>
        </w:rPr>
        <w:t>:</w:t>
      </w:r>
    </w:p>
    <w:p w:rsidR="00A134B4" w:rsidRDefault="003032D3" w:rsidP="003032D3">
      <w:pPr>
        <w:pStyle w:val="ListParagraph"/>
        <w:numPr>
          <w:ilvl w:val="0"/>
          <w:numId w:val="1"/>
        </w:numPr>
        <w:tabs>
          <w:tab w:val="clear" w:pos="1440"/>
          <w:tab w:val="num" w:pos="1080"/>
        </w:tabs>
        <w:ind w:left="1080" w:firstLine="0"/>
        <w:rPr>
          <w:color w:val="212121"/>
          <w:sz w:val="22"/>
          <w:szCs w:val="22"/>
        </w:rPr>
      </w:pPr>
      <w:r>
        <w:rPr>
          <w:i/>
          <w:color w:val="212121"/>
          <w:sz w:val="22"/>
          <w:szCs w:val="22"/>
        </w:rPr>
        <w:t>One Flew Over the Cuckoo’s Nest</w:t>
      </w:r>
      <w:r>
        <w:rPr>
          <w:color w:val="212121"/>
          <w:sz w:val="22"/>
          <w:szCs w:val="22"/>
        </w:rPr>
        <w:t xml:space="preserve"> by Ken </w:t>
      </w:r>
      <w:proofErr w:type="spellStart"/>
      <w:r>
        <w:rPr>
          <w:color w:val="212121"/>
          <w:sz w:val="22"/>
          <w:szCs w:val="22"/>
        </w:rPr>
        <w:t>Kesey</w:t>
      </w:r>
      <w:proofErr w:type="spellEnd"/>
    </w:p>
    <w:p w:rsidR="003032D3" w:rsidRDefault="003032D3" w:rsidP="003032D3">
      <w:pPr>
        <w:pStyle w:val="ListParagraph"/>
        <w:numPr>
          <w:ilvl w:val="0"/>
          <w:numId w:val="1"/>
        </w:numPr>
        <w:tabs>
          <w:tab w:val="clear" w:pos="1440"/>
          <w:tab w:val="num" w:pos="1080"/>
        </w:tabs>
        <w:ind w:left="1080" w:firstLine="0"/>
        <w:rPr>
          <w:color w:val="212121"/>
          <w:sz w:val="22"/>
          <w:szCs w:val="22"/>
        </w:rPr>
      </w:pPr>
      <w:r>
        <w:rPr>
          <w:i/>
          <w:color w:val="212121"/>
          <w:sz w:val="22"/>
          <w:szCs w:val="22"/>
        </w:rPr>
        <w:t xml:space="preserve">Invisible Man </w:t>
      </w:r>
      <w:r>
        <w:rPr>
          <w:color w:val="212121"/>
          <w:sz w:val="22"/>
          <w:szCs w:val="22"/>
        </w:rPr>
        <w:t>by Ralph Ellison</w:t>
      </w:r>
    </w:p>
    <w:p w:rsidR="003032D3" w:rsidRDefault="003032D3" w:rsidP="003032D3">
      <w:pPr>
        <w:pStyle w:val="ListParagraph"/>
        <w:numPr>
          <w:ilvl w:val="0"/>
          <w:numId w:val="1"/>
        </w:numPr>
        <w:tabs>
          <w:tab w:val="clear" w:pos="1440"/>
          <w:tab w:val="num" w:pos="1080"/>
        </w:tabs>
        <w:ind w:left="1080" w:firstLine="0"/>
        <w:rPr>
          <w:color w:val="212121"/>
          <w:sz w:val="22"/>
          <w:szCs w:val="22"/>
        </w:rPr>
      </w:pPr>
      <w:r>
        <w:rPr>
          <w:i/>
          <w:color w:val="212121"/>
          <w:sz w:val="22"/>
          <w:szCs w:val="22"/>
        </w:rPr>
        <w:t>Divergent</w:t>
      </w:r>
      <w:r>
        <w:rPr>
          <w:color w:val="212121"/>
          <w:sz w:val="22"/>
          <w:szCs w:val="22"/>
        </w:rPr>
        <w:t xml:space="preserve"> by Veronica Roth</w:t>
      </w:r>
    </w:p>
    <w:p w:rsidR="003032D3" w:rsidRPr="003032D3" w:rsidRDefault="003032D3" w:rsidP="003032D3">
      <w:pPr>
        <w:pStyle w:val="ListParagraph"/>
        <w:numPr>
          <w:ilvl w:val="0"/>
          <w:numId w:val="1"/>
        </w:numPr>
        <w:tabs>
          <w:tab w:val="clear" w:pos="1440"/>
          <w:tab w:val="num" w:pos="1080"/>
        </w:tabs>
        <w:ind w:left="1080" w:firstLine="0"/>
        <w:rPr>
          <w:color w:val="212121"/>
          <w:sz w:val="22"/>
          <w:szCs w:val="22"/>
        </w:rPr>
      </w:pPr>
      <w:r>
        <w:rPr>
          <w:color w:val="212121"/>
          <w:sz w:val="22"/>
          <w:szCs w:val="22"/>
        </w:rPr>
        <w:t>A variety of short stories that are available for free on Blackboard</w:t>
      </w:r>
    </w:p>
    <w:p w:rsidR="00A134B4" w:rsidRPr="00061FB7" w:rsidRDefault="00A134B4" w:rsidP="00A134B4">
      <w:pPr>
        <w:outlineLvl w:val="0"/>
      </w:pPr>
      <w:r w:rsidRPr="00061FB7">
        <w:rPr>
          <w:b/>
        </w:rPr>
        <w:t>Purpose:</w:t>
      </w:r>
    </w:p>
    <w:p w:rsidR="00A134B4" w:rsidRDefault="00A134B4" w:rsidP="00A134B4">
      <w:r w:rsidRPr="00061FB7">
        <w:tab/>
      </w:r>
      <w:r w:rsidRPr="00E665D8">
        <w:t>This course has two purposes: to help you develop an understanding of central debates about</w:t>
      </w:r>
      <w:r w:rsidR="00D56787">
        <w:t xml:space="preserve"> and themes in </w:t>
      </w:r>
      <w:r w:rsidR="003032D3">
        <w:t>American Literature</w:t>
      </w:r>
      <w:r w:rsidRPr="00E665D8">
        <w:t xml:space="preserve"> and to help you develop your skills as a researcher of literature in general. To achieve these goals, you will read a number of texts, both literary and critical; discuss the ideas in the texts with your colleagues a</w:t>
      </w:r>
      <w:r w:rsidR="006F7E2C">
        <w:t xml:space="preserve">nd your instructor; and create a presentation on one example of a </w:t>
      </w:r>
      <w:r w:rsidR="003032D3">
        <w:t xml:space="preserve">good and evil ambiguity </w:t>
      </w:r>
      <w:r w:rsidR="006F7E2C">
        <w:t>in film</w:t>
      </w:r>
      <w:r w:rsidRPr="00E665D8">
        <w:t>.</w:t>
      </w:r>
      <w:r w:rsidRPr="00E665D8">
        <w:rPr>
          <w:color w:val="303853"/>
        </w:rPr>
        <w:t xml:space="preserve"> </w:t>
      </w:r>
      <w:r w:rsidRPr="00E665D8">
        <w:t>Class lectures and discussions will focus on ways of understanding and interpreting the works and on locating them in their historical, cultural, and intellectual milieus.  Also, one major essay will demonstrate your ability to discuss a text in an academic format.</w:t>
      </w:r>
    </w:p>
    <w:p w:rsidR="00A86CCE" w:rsidRDefault="00A86CCE" w:rsidP="00A134B4"/>
    <w:p w:rsidR="00A86CCE" w:rsidRPr="00CD3C92" w:rsidRDefault="00A86CCE" w:rsidP="00A86CCE">
      <w:pPr>
        <w:ind w:firstLine="720"/>
        <w:outlineLvl w:val="0"/>
      </w:pPr>
      <w:r w:rsidRPr="00CD3C92">
        <w:t xml:space="preserve">This course satisfies the University of Texas at Arlington core curriculum requirements in Language, Philosophy, and Culture. The required objectives of these courses are the development of students’ critical thinking, communication skills, personal responsibility, and social responsibility. Many elements of this course foster development of these objectives, which are explicitly addressed in the “Signature Assignment” (see below). The Departmental </w:t>
      </w:r>
      <w:r>
        <w:t xml:space="preserve">general </w:t>
      </w:r>
      <w:r w:rsidRPr="00CD3C92">
        <w:t xml:space="preserve">guidelines for sophomore literature can be found by typing “sophomore literature” in the “Search UT Arlington” box on the University website: http://www.uta.edu/uta. </w:t>
      </w:r>
    </w:p>
    <w:p w:rsidR="00A134B4" w:rsidRDefault="00A134B4" w:rsidP="00A134B4"/>
    <w:p w:rsidR="00A134B4" w:rsidRDefault="00D377F3" w:rsidP="00A134B4">
      <w:pPr>
        <w:rPr>
          <w:b/>
        </w:rPr>
      </w:pPr>
      <w:r>
        <w:rPr>
          <w:b/>
        </w:rPr>
        <w:t>Blackboard:</w:t>
      </w:r>
    </w:p>
    <w:p w:rsidR="00D377F3" w:rsidRPr="00D377F3" w:rsidRDefault="00D377F3" w:rsidP="00A134B4">
      <w:r>
        <w:rPr>
          <w:b/>
        </w:rPr>
        <w:tab/>
      </w:r>
      <w:r>
        <w:t>Our course will regularly utilize the use of Blackboard for announcements, online course materials, and discussion forums.  Because our class is so large in size, every other Thursday will be a Blackboard only day.  We’ll utilize the online discussion forums so that I’m able to hear from each of you at least every other week.  Discussions and responses will be due by end of day (11:59 CST).</w:t>
      </w:r>
    </w:p>
    <w:p w:rsidR="00A134B4" w:rsidRPr="00D87E11" w:rsidRDefault="00A134B4" w:rsidP="00A134B4">
      <w:pPr>
        <w:rPr>
          <w:b/>
        </w:rPr>
      </w:pPr>
    </w:p>
    <w:p w:rsidR="00A134B4" w:rsidRPr="00061FB7" w:rsidRDefault="00A134B4" w:rsidP="00A134B4"/>
    <w:p w:rsidR="00A134B4" w:rsidRPr="00061FB7" w:rsidRDefault="00A134B4" w:rsidP="00A134B4">
      <w:pPr>
        <w:outlineLvl w:val="0"/>
        <w:rPr>
          <w:b/>
        </w:rPr>
      </w:pPr>
      <w:r w:rsidRPr="00061FB7">
        <w:rPr>
          <w:b/>
        </w:rPr>
        <w:t>Objectives of the Course:</w:t>
      </w:r>
    </w:p>
    <w:p w:rsidR="00A134B4" w:rsidRPr="00061FB7" w:rsidRDefault="00A134B4" w:rsidP="00A134B4">
      <w:pPr>
        <w:numPr>
          <w:ilvl w:val="0"/>
          <w:numId w:val="2"/>
        </w:numPr>
      </w:pPr>
      <w:r w:rsidRPr="00061FB7">
        <w:t>You should be able to actively engage with the text.</w:t>
      </w:r>
    </w:p>
    <w:p w:rsidR="00A134B4" w:rsidRPr="00061FB7" w:rsidRDefault="00A134B4" w:rsidP="00A134B4">
      <w:pPr>
        <w:numPr>
          <w:ilvl w:val="0"/>
          <w:numId w:val="2"/>
        </w:numPr>
      </w:pPr>
      <w:r w:rsidRPr="00061FB7">
        <w:t>Learn various techniques to analyze literary works.</w:t>
      </w:r>
    </w:p>
    <w:p w:rsidR="00A134B4" w:rsidRPr="00061FB7" w:rsidRDefault="00A134B4" w:rsidP="00A134B4">
      <w:pPr>
        <w:numPr>
          <w:ilvl w:val="0"/>
          <w:numId w:val="2"/>
        </w:numPr>
      </w:pPr>
      <w:r w:rsidRPr="00061FB7">
        <w:t>Be able to make connections from one work to another.</w:t>
      </w:r>
    </w:p>
    <w:p w:rsidR="00A134B4" w:rsidRPr="00061FB7" w:rsidRDefault="00A134B4" w:rsidP="00A134B4">
      <w:pPr>
        <w:numPr>
          <w:ilvl w:val="0"/>
          <w:numId w:val="2"/>
        </w:numPr>
      </w:pPr>
      <w:r w:rsidRPr="00061FB7">
        <w:t>Practice critical reading, writing, and thinking.</w:t>
      </w:r>
    </w:p>
    <w:p w:rsidR="00A134B4" w:rsidRDefault="00A134B4" w:rsidP="00A134B4"/>
    <w:p w:rsidR="00A134B4" w:rsidRDefault="00A134B4" w:rsidP="00A134B4">
      <w:pPr>
        <w:outlineLvl w:val="0"/>
        <w:rPr>
          <w:b/>
        </w:rPr>
      </w:pPr>
      <w:r w:rsidRPr="00061FB7">
        <w:rPr>
          <w:b/>
        </w:rPr>
        <w:t>Requirements:</w:t>
      </w:r>
    </w:p>
    <w:p w:rsidR="00393E16" w:rsidRPr="00061FB7" w:rsidRDefault="00393E16" w:rsidP="00A134B4">
      <w:pPr>
        <w:outlineLvl w:val="0"/>
      </w:pPr>
    </w:p>
    <w:p w:rsidR="00A134B4" w:rsidRPr="00061FB7" w:rsidRDefault="00A134B4" w:rsidP="00757D09">
      <w:r w:rsidRPr="00061FB7">
        <w:t xml:space="preserve">READING –As this is a literature based course, doing the assigned reading is essential to both understanding the material and passing the course.  </w:t>
      </w:r>
      <w:r w:rsidR="00927A38">
        <w:t>If you are working on a Discussion forum assignment, make sure you complete the required reading PRIOR to posting/responding.</w:t>
      </w:r>
      <w:r w:rsidR="0009295A">
        <w:t xml:space="preserve"> You may purchase the required texts in whatever format you’d like.  Everything is available in both digital and print formats.  Please note you MUST have access to the text during class, so if you’re reading on your Kindle, the Kindle comes to class with you each day.</w:t>
      </w:r>
    </w:p>
    <w:p w:rsidR="00A134B4" w:rsidRPr="00061FB7" w:rsidRDefault="00A134B4" w:rsidP="00A134B4">
      <w:pPr>
        <w:ind w:left="360"/>
      </w:pPr>
    </w:p>
    <w:p w:rsidR="00A134B4" w:rsidRDefault="00587E19" w:rsidP="00757D09">
      <w:r>
        <w:t>QUIZZES</w:t>
      </w:r>
      <w:r w:rsidR="00A134B4" w:rsidRPr="00061FB7">
        <w:t xml:space="preserve">- </w:t>
      </w:r>
      <w:r w:rsidR="004C4723">
        <w:t>Twelve</w:t>
      </w:r>
      <w:r w:rsidR="00A134B4" w:rsidRPr="00061FB7">
        <w:t xml:space="preserve"> (</w:t>
      </w:r>
      <w:r w:rsidR="004C4723">
        <w:t>12</w:t>
      </w:r>
      <w:r w:rsidR="00A134B4" w:rsidRPr="00061FB7">
        <w:t xml:space="preserve">) times throughout the semester you will be asked </w:t>
      </w:r>
      <w:r>
        <w:t>take a quiz over the assigned reading material</w:t>
      </w:r>
      <w:r w:rsidR="00A134B4" w:rsidRPr="00061FB7">
        <w:t>.</w:t>
      </w:r>
      <w:r>
        <w:t xml:space="preserve">  The quiz will start at exactly 8:00.  You will have just </w:t>
      </w:r>
      <w:r w:rsidR="004B0AE3">
        <w:t>a few</w:t>
      </w:r>
      <w:r>
        <w:t xml:space="preserve"> minutes to complete it.</w:t>
      </w:r>
      <w:r w:rsidR="00A134B4" w:rsidRPr="00061FB7">
        <w:t xml:space="preserve">  Basically, this is ensuring each reading is done and that you come to class on time.  Each </w:t>
      </w:r>
      <w:r>
        <w:t>quiz</w:t>
      </w:r>
      <w:r w:rsidR="00A134B4" w:rsidRPr="00061FB7">
        <w:t xml:space="preserve"> is worth </w:t>
      </w:r>
      <w:r w:rsidR="00F52537">
        <w:t>15</w:t>
      </w:r>
      <w:r w:rsidR="00A134B4" w:rsidRPr="00061FB7">
        <w:t xml:space="preserve"> points and cannot be made up.</w:t>
      </w:r>
    </w:p>
    <w:p w:rsidR="00A01C82" w:rsidRDefault="00A01C82" w:rsidP="00A134B4">
      <w:pPr>
        <w:ind w:left="360"/>
      </w:pPr>
    </w:p>
    <w:p w:rsidR="00A01C82" w:rsidRPr="00061FB7" w:rsidRDefault="003032D3" w:rsidP="00757D09">
      <w:r>
        <w:t>GOOD AND EVIL</w:t>
      </w:r>
      <w:r w:rsidR="00A01C82">
        <w:t xml:space="preserve"> IN FILM REPORT- On the chosen assigned day, each student will deliver a three to five</w:t>
      </w:r>
      <w:r>
        <w:t xml:space="preserve"> (3-5) minute presentation of good and evil </w:t>
      </w:r>
      <w:r w:rsidR="00A01C82">
        <w:t xml:space="preserve">represented in a single film.  In addition to the presentation, each student must upload a 250 word essay explaining their choice of </w:t>
      </w:r>
      <w:r>
        <w:t>focus</w:t>
      </w:r>
      <w:r w:rsidR="00A01C82">
        <w:t xml:space="preserve"> and film.  Be sure the essay is argumentative rather than a summary of the film.  I want to know WHY it’s an important example.  Each student must suggest a minimum of three films</w:t>
      </w:r>
      <w:r w:rsidR="00481E7C">
        <w:t>/dates</w:t>
      </w:r>
      <w:r w:rsidR="00A01C82">
        <w:t xml:space="preserve"> they would be willing to present on.  I will assign your date and film and post these on Blackboard by January 31</w:t>
      </w:r>
      <w:r w:rsidR="00A01C82" w:rsidRPr="00A01C82">
        <w:rPr>
          <w:vertAlign w:val="superscript"/>
        </w:rPr>
        <w:t>st</w:t>
      </w:r>
      <w:r w:rsidR="00A01C82">
        <w:t xml:space="preserve">. </w:t>
      </w:r>
    </w:p>
    <w:p w:rsidR="00A134B4" w:rsidRPr="00061FB7" w:rsidRDefault="00A134B4" w:rsidP="00A134B4">
      <w:pPr>
        <w:ind w:left="360"/>
      </w:pPr>
    </w:p>
    <w:p w:rsidR="00A134B4" w:rsidRDefault="00A86CCE" w:rsidP="00757D09">
      <w:r>
        <w:t>THE SIGNATURE ASSIGNMENT</w:t>
      </w:r>
      <w:r w:rsidR="00A134B4" w:rsidRPr="00061FB7">
        <w:t xml:space="preserve">–You will write one major essay for this course.  It must be at least </w:t>
      </w:r>
      <w:r w:rsidR="00D96445">
        <w:t>four (4</w:t>
      </w:r>
      <w:r w:rsidR="00A134B4" w:rsidRPr="00061FB7">
        <w:t>) pages in length.  Specifics about the essay assignment will come later in the semester.  ***</w:t>
      </w:r>
      <w:r w:rsidR="00A134B4" w:rsidRPr="00061FB7">
        <w:rPr>
          <w:b/>
        </w:rPr>
        <w:t>Note</w:t>
      </w:r>
      <w:r w:rsidR="00A134B4" w:rsidRPr="00061FB7">
        <w:t xml:space="preserve">: The essay must be typed in 12pt font, Times New Roman, MLA headings, and 1” margins.  Failure to comply with these specifications will result in a failure.  </w:t>
      </w:r>
    </w:p>
    <w:p w:rsidR="00A86CCE" w:rsidRDefault="00A86CCE" w:rsidP="00A134B4">
      <w:pPr>
        <w:ind w:left="360"/>
      </w:pPr>
    </w:p>
    <w:p w:rsidR="00A86CCE" w:rsidRPr="00CD3C92" w:rsidRDefault="00A86CCE" w:rsidP="00757D09">
      <w:r w:rsidRPr="00CD3C92">
        <w:t xml:space="preserve">The signature assignment addresses all four of the University prescribed objectives. </w:t>
      </w:r>
      <w:r w:rsidRPr="00CD3C92">
        <w:rPr>
          <w:b/>
        </w:rPr>
        <w:t>Personal responsibility</w:t>
      </w:r>
      <w:r w:rsidRPr="00CD3C92">
        <w:t xml:space="preserve">: This essay includes the integration of outside sources; it, therefore, requires students to demonstrate personal responsibility as they use the words and ideas of other writers in an accurate and ethical manner. Citing sources properly isn’t just a matter of mechanics. It’s a question of personal responsibility (with real consequences for students) that overlaps with students’ responsibility to the academic community of which they are a part. The construction of a clearly articulated thesis statement supported by a careful analysis of textual evidence demonstrates </w:t>
      </w:r>
      <w:r w:rsidRPr="00CD3C92">
        <w:rPr>
          <w:b/>
        </w:rPr>
        <w:t>critical thinking</w:t>
      </w:r>
      <w:r w:rsidRPr="00CD3C92">
        <w:t xml:space="preserve"> and </w:t>
      </w:r>
      <w:r w:rsidRPr="00CD3C92">
        <w:rPr>
          <w:b/>
        </w:rPr>
        <w:t>communication skills</w:t>
      </w:r>
      <w:r w:rsidRPr="00CD3C92">
        <w:t xml:space="preserve">. The development of a well-organized essay that demonstrates the correct use of grammar and other writing mechanics and demonstrates an </w:t>
      </w:r>
      <w:r w:rsidRPr="00CD3C92">
        <w:rPr>
          <w:szCs w:val="18"/>
        </w:rPr>
        <w:t>awareness of the how to appeal convincingly to an audience further addresses the communication objective. The critical</w:t>
      </w:r>
      <w:r w:rsidRPr="00CD3C92">
        <w:t xml:space="preserve"> analysis of the way the selected text engages a significant issue of social responsibility addresses the </w:t>
      </w:r>
      <w:r w:rsidRPr="00CD3C92">
        <w:rPr>
          <w:b/>
        </w:rPr>
        <w:t>social responsibility</w:t>
      </w:r>
      <w:r w:rsidRPr="00CD3C92">
        <w:t xml:space="preserve"> outcome.</w:t>
      </w:r>
      <w:r w:rsidRPr="00CD3C92">
        <w:rPr>
          <w:szCs w:val="18"/>
        </w:rPr>
        <w:t xml:space="preserve"> </w:t>
      </w:r>
    </w:p>
    <w:p w:rsidR="006F7E2C" w:rsidRPr="006F7E2C" w:rsidRDefault="00D465D4" w:rsidP="006F7E2C">
      <w:pPr>
        <w:pStyle w:val="NormalWeb"/>
        <w:shd w:val="clear" w:color="auto" w:fill="FFFFFF"/>
        <w:rPr>
          <w:color w:val="222222"/>
          <w:lang w:eastAsia="en-US"/>
        </w:rPr>
      </w:pPr>
      <w:r w:rsidRPr="006F7E2C">
        <w:t>DISCUSSION FORUM POSTS-</w:t>
      </w:r>
      <w:r w:rsidR="00D377F3" w:rsidRPr="006F7E2C">
        <w:t xml:space="preserve"> Every other Thursday, you will participate in an online discussion on Blackboard via the discussion forum</w:t>
      </w:r>
      <w:r w:rsidRPr="006F7E2C">
        <w:t xml:space="preserve">.  Each original post should specifically address the prompt in at least 150 words.  You must then respond to two (2) peers in at least 50 words each.  </w:t>
      </w:r>
      <w:r w:rsidR="006F7E2C" w:rsidRPr="006F7E2C">
        <w:rPr>
          <w:color w:val="000000"/>
          <w:lang w:eastAsia="en-US"/>
        </w:rPr>
        <w:t xml:space="preserve">Aside from the first discussion forum post, each post (unless otherwise stated) has two parts: your original post and your responses. For your original post, you will want to use the prompt provided in the description to develop an argument over the reading(s) for that lesson. Make sure that you use the </w:t>
      </w:r>
      <w:r w:rsidR="006F7E2C" w:rsidRPr="006F7E2C">
        <w:rPr>
          <w:color w:val="000000"/>
          <w:lang w:eastAsia="en-US"/>
        </w:rPr>
        <w:lastRenderedPageBreak/>
        <w:t>reading/texts as evidence to help develop your argument (meaning you include details or a direct quote). Each argument should contain a thesis statement, which makes a claim and supports it with at least one reason. Your responses to fellow students should attempt to engage the student in a conversation. This means more than simply saying that you "agree" or "disagree" with their argument. It means talking to the other student and providing your own evidence from the story/poem to develop your responses. A full response engages the other student in a discussion around the student's argument, providing points and claims from your own reading of the story.</w:t>
      </w:r>
    </w:p>
    <w:p w:rsidR="006F7E2C" w:rsidRPr="006F7E2C" w:rsidRDefault="006F7E2C" w:rsidP="006F7E2C">
      <w:pPr>
        <w:shd w:val="clear" w:color="auto" w:fill="FFFFFF"/>
        <w:spacing w:before="100" w:beforeAutospacing="1" w:after="100" w:afterAutospacing="1"/>
        <w:rPr>
          <w:color w:val="222222"/>
        </w:rPr>
      </w:pPr>
      <w:r>
        <w:rPr>
          <w:color w:val="222222"/>
        </w:rPr>
        <w:t>A</w:t>
      </w:r>
      <w:r w:rsidRPr="006F7E2C">
        <w:rPr>
          <w:color w:val="222222"/>
        </w:rPr>
        <w:t>n A discussion is exceptional, will include direct quotes which are properly cited using in-text citation (no Works Cited necessary), is thorough, and has a thesis that is adequately supported.  Your peer responses are engaging, thoughtful, and thorough.  A B is good, will include details from the text but not necessarily a direct quote, and attempt to support a basic thesis.  Your peer responses go beyond agreeing or disagreeing.  A C is answering the prompt without going above and beyond.  Meaning, you've responded to the prompt and given your peers a brief response that basically agrees or disagrees on a rudimenta</w:t>
      </w:r>
      <w:r>
        <w:rPr>
          <w:color w:val="222222"/>
        </w:rPr>
        <w:t>ry level.  The grades you earn</w:t>
      </w:r>
      <w:r w:rsidRPr="006F7E2C">
        <w:rPr>
          <w:color w:val="222222"/>
        </w:rPr>
        <w:t xml:space="preserve"> on the initial discussion forum should not be an indication of how you'll do on future posts</w:t>
      </w:r>
      <w:r>
        <w:rPr>
          <w:color w:val="222222"/>
        </w:rPr>
        <w:t xml:space="preserve"> because there is no reading analysis required</w:t>
      </w:r>
      <w:r w:rsidRPr="006F7E2C">
        <w:rPr>
          <w:color w:val="222222"/>
        </w:rPr>
        <w:t>.</w:t>
      </w:r>
    </w:p>
    <w:p w:rsidR="00A134B4" w:rsidRDefault="00A134B4" w:rsidP="006F7E2C">
      <w:r w:rsidRPr="00061FB7">
        <w:t xml:space="preserve">TESTS- There will be two (2) major exams in this class.  One will come at the midway point in the semester and one will come on the final day of class.  These examinations will amount for </w:t>
      </w:r>
      <w:r>
        <w:t>forty percent</w:t>
      </w:r>
      <w:r w:rsidRPr="00061FB7">
        <w:t xml:space="preserve"> of your grade.</w:t>
      </w:r>
    </w:p>
    <w:p w:rsidR="00F52537" w:rsidRDefault="00F52537" w:rsidP="00A134B4">
      <w:pPr>
        <w:ind w:left="360"/>
      </w:pPr>
    </w:p>
    <w:p w:rsidR="004C4723" w:rsidRDefault="004C4723" w:rsidP="00A134B4">
      <w:pPr>
        <w:ind w:left="360"/>
      </w:pPr>
    </w:p>
    <w:p w:rsidR="00A134B4" w:rsidRDefault="00A134B4" w:rsidP="00A134B4">
      <w:pPr>
        <w:outlineLvl w:val="0"/>
        <w:rPr>
          <w:b/>
        </w:rPr>
      </w:pPr>
      <w:r w:rsidRPr="00061FB7">
        <w:rPr>
          <w:b/>
        </w:rPr>
        <w:t>Course Policies:</w:t>
      </w:r>
    </w:p>
    <w:p w:rsidR="00F52537" w:rsidRPr="00061FB7" w:rsidRDefault="00F52537" w:rsidP="00A134B4">
      <w:pPr>
        <w:outlineLvl w:val="0"/>
      </w:pPr>
    </w:p>
    <w:p w:rsidR="00A134B4" w:rsidRPr="00061FB7" w:rsidRDefault="00A134B4" w:rsidP="006F7E2C">
      <w:r w:rsidRPr="00061FB7">
        <w:t>PARTICIPATION –You are expected to participate in all aspects of the course.  Participation includes: completing all reading and writing assignments on time, talking in and being attentive to class discussion</w:t>
      </w:r>
      <w:r>
        <w:t xml:space="preserve"> both in class and in Blackboard</w:t>
      </w:r>
      <w:r w:rsidRPr="00061FB7">
        <w:t xml:space="preserve">, reflecting on assigned readings, respecting others’ opinions and their right to express them, and cooperating and collaborating with your peers.  </w:t>
      </w:r>
    </w:p>
    <w:p w:rsidR="00A134B4" w:rsidRPr="00061FB7" w:rsidRDefault="00A134B4" w:rsidP="00A134B4">
      <w:pPr>
        <w:ind w:left="360"/>
      </w:pPr>
    </w:p>
    <w:p w:rsidR="001B7BE3" w:rsidRDefault="00A134B4" w:rsidP="006F7E2C">
      <w:r w:rsidRPr="00061FB7">
        <w:t>ATTENDANCE – Come to class.  Your presence in class is important to the success of the class as a whole.  Attending class will only help you sharpen your reading skills which will, therefore, help you become a better scholar.</w:t>
      </w:r>
      <w:r w:rsidR="001B7BE3">
        <w:t xml:space="preserve">  If you miss class, </w:t>
      </w:r>
      <w:r w:rsidR="001B7BE3" w:rsidRPr="001B7BE3">
        <w:rPr>
          <w:b/>
        </w:rPr>
        <w:t>DO NOT</w:t>
      </w:r>
      <w:r w:rsidR="001B7BE3">
        <w:t xml:space="preserve"> ask me to give you notes or if we did anything important.  Ask your peers for notes.  Class time is always important.  I do always appreciate a heads up that you’re unable to attend class, but it is not mandatory.</w:t>
      </w:r>
    </w:p>
    <w:p w:rsidR="005C0597" w:rsidRDefault="005C0597" w:rsidP="006F7E2C"/>
    <w:p w:rsidR="005C0597" w:rsidRPr="00725BBA" w:rsidRDefault="005C0597" w:rsidP="005C0597">
      <w:pPr>
        <w:rPr>
          <w:b/>
        </w:rPr>
      </w:pPr>
      <w:r w:rsidRPr="00725BBA">
        <w:rPr>
          <w:b/>
        </w:rPr>
        <w:t>***If you add my class late, you are NOT permitted to make up any missed assignments.  Class officially begins on Tuesday, January 17</w:t>
      </w:r>
      <w:r w:rsidRPr="00725BBA">
        <w:rPr>
          <w:b/>
          <w:vertAlign w:val="superscript"/>
        </w:rPr>
        <w:t>th</w:t>
      </w:r>
      <w:r w:rsidRPr="00725BBA">
        <w:rPr>
          <w:b/>
        </w:rPr>
        <w:t>.  Your first assignment is due by end of day on Thursday, January 19</w:t>
      </w:r>
      <w:r w:rsidRPr="00725BBA">
        <w:rPr>
          <w:b/>
          <w:vertAlign w:val="superscript"/>
        </w:rPr>
        <w:t>th</w:t>
      </w:r>
      <w:r w:rsidRPr="00725BBA">
        <w:rPr>
          <w:b/>
        </w:rPr>
        <w:t>***</w:t>
      </w:r>
    </w:p>
    <w:p w:rsidR="001B7BE3" w:rsidRDefault="001B7BE3" w:rsidP="006F7E2C">
      <w:bookmarkStart w:id="0" w:name="_GoBack"/>
      <w:bookmarkEnd w:id="0"/>
    </w:p>
    <w:p w:rsidR="00A86CCE" w:rsidRDefault="00A134B4" w:rsidP="006F7E2C">
      <w:r w:rsidRPr="00061FB7">
        <w:t xml:space="preserve"> </w:t>
      </w:r>
      <w:r w:rsidR="00F52537" w:rsidRPr="00F52537">
        <w:t xml:space="preserve">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I will </w:t>
      </w:r>
      <w:r w:rsidR="00F52537" w:rsidRPr="00F52537">
        <w:rPr>
          <w:b/>
        </w:rPr>
        <w:t>not</w:t>
      </w:r>
      <w:r w:rsidR="00F52537" w:rsidRPr="00F52537">
        <w:t xml:space="preserve"> take attendance.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w:t>
      </w:r>
      <w:r w:rsidR="00F52537" w:rsidRPr="00F52537">
        <w:lastRenderedPageBreak/>
        <w:t>Blackboard. This date is reported to the Department of Education for federal financial aid recipients.</w:t>
      </w:r>
    </w:p>
    <w:p w:rsidR="00A134B4" w:rsidRDefault="00A134B4" w:rsidP="00A134B4">
      <w:pPr>
        <w:ind w:left="360"/>
      </w:pPr>
      <w:r w:rsidRPr="00061FB7">
        <w:t xml:space="preserve"> </w:t>
      </w:r>
    </w:p>
    <w:p w:rsidR="00A86CCE" w:rsidRPr="00061FB7" w:rsidRDefault="00A86CCE" w:rsidP="006F7E2C">
      <w:r>
        <w:t xml:space="preserve">TARDINESS </w:t>
      </w:r>
      <w:r w:rsidRPr="00061FB7">
        <w:t>–</w:t>
      </w:r>
      <w:r>
        <w:t xml:space="preserve"> Please arrive on time.  I will begin class each day at </w:t>
      </w:r>
      <w:r w:rsidR="003032D3">
        <w:t>9:30</w:t>
      </w:r>
      <w:r>
        <w:t xml:space="preserve"> sharp. </w:t>
      </w:r>
      <w:r w:rsidR="003032D3">
        <w:t>Arriving at 9:32</w:t>
      </w:r>
      <w:r w:rsidR="00265720">
        <w:t xml:space="preserve"> on many class days will result in a zero on the quiz.</w:t>
      </w:r>
      <w:r w:rsidR="00F52537">
        <w:t xml:space="preserve">  Parking stinks.  Traffic stinks.  Plan accordingly.</w:t>
      </w:r>
    </w:p>
    <w:p w:rsidR="00A134B4" w:rsidRPr="00061FB7" w:rsidRDefault="00A134B4" w:rsidP="00A134B4">
      <w:pPr>
        <w:ind w:left="360"/>
      </w:pPr>
    </w:p>
    <w:p w:rsidR="00A134B4" w:rsidRPr="00061FB7" w:rsidRDefault="00A134B4" w:rsidP="006F7E2C">
      <w:r w:rsidRPr="00061FB7">
        <w:t xml:space="preserve">LATE ASSIGNMENTS –The syllabus clearly states when each and every assignment is due.  Thus, if you do not turn in your assignments on the day they are due, they will not be given any credit.  Should you need to make special arrangements concerning assignments, please see </w:t>
      </w:r>
      <w:proofErr w:type="gramStart"/>
      <w:r w:rsidRPr="00061FB7">
        <w:t>me.</w:t>
      </w:r>
      <w:proofErr w:type="gramEnd"/>
      <w:r w:rsidRPr="00061FB7">
        <w:t xml:space="preserve">  Please note that there will be no make-up opportunities for the </w:t>
      </w:r>
      <w:r w:rsidR="00F52537">
        <w:t>quizzes</w:t>
      </w:r>
      <w:r w:rsidRPr="00061FB7">
        <w:t xml:space="preserve">.  If you miss that class, you miss the points.  </w:t>
      </w:r>
      <w:r w:rsidRPr="00061FB7">
        <w:rPr>
          <w:b/>
        </w:rPr>
        <w:t>Note: I will not accept e-mailed papers.</w:t>
      </w:r>
      <w:r w:rsidR="001B7BE3">
        <w:rPr>
          <w:b/>
        </w:rPr>
        <w:t xml:space="preserve">  Second Note: if you register for class late, you are NOT permitted to turn in any missed assignments and will receive zeros for any missed work.  </w:t>
      </w:r>
    </w:p>
    <w:p w:rsidR="00A134B4" w:rsidRPr="00061FB7" w:rsidRDefault="00A134B4" w:rsidP="00A134B4">
      <w:pPr>
        <w:ind w:left="360"/>
      </w:pPr>
    </w:p>
    <w:p w:rsidR="00A134B4" w:rsidRPr="00061FB7" w:rsidRDefault="00A134B4" w:rsidP="006F7E2C">
      <w:r w:rsidRPr="00061FB7">
        <w:t xml:space="preserve">CELL PHONES –Please turn off your cell phones before class begins.  I will not accept frivolous interruptions.  </w:t>
      </w:r>
    </w:p>
    <w:p w:rsidR="00A134B4" w:rsidRPr="00061FB7" w:rsidRDefault="00A134B4" w:rsidP="00A134B4">
      <w:pPr>
        <w:rPr>
          <w:b/>
        </w:rPr>
      </w:pPr>
    </w:p>
    <w:p w:rsidR="00A134B4" w:rsidRDefault="00A134B4" w:rsidP="00A134B4">
      <w:pPr>
        <w:rPr>
          <w:b/>
        </w:rPr>
      </w:pPr>
    </w:p>
    <w:p w:rsidR="00A134B4" w:rsidRPr="00061FB7" w:rsidRDefault="00A134B4" w:rsidP="00A134B4">
      <w:r w:rsidRPr="00061FB7">
        <w:rPr>
          <w:b/>
        </w:rPr>
        <w:t>Grading Policies</w:t>
      </w:r>
      <w:r w:rsidRPr="00061FB7">
        <w:t>: There are 1000 possible points for this course.</w:t>
      </w:r>
    </w:p>
    <w:p w:rsidR="00A134B4" w:rsidRPr="00061FB7" w:rsidRDefault="00A134B4" w:rsidP="00A134B4">
      <w:pPr>
        <w:ind w:left="360"/>
        <w:outlineLvl w:val="0"/>
      </w:pPr>
      <w:r w:rsidRPr="00061FB7">
        <w:t xml:space="preserve">SCALE: 900-1000 </w:t>
      </w:r>
      <w:r>
        <w:t xml:space="preserve">   </w:t>
      </w:r>
      <w:r w:rsidRPr="00061FB7">
        <w:t>= A</w:t>
      </w:r>
    </w:p>
    <w:p w:rsidR="00A134B4" w:rsidRPr="00061FB7" w:rsidRDefault="00A134B4" w:rsidP="00A134B4">
      <w:pPr>
        <w:numPr>
          <w:ilvl w:val="1"/>
          <w:numId w:val="3"/>
        </w:numPr>
      </w:pPr>
      <w:r w:rsidRPr="00061FB7">
        <w:t>= B</w:t>
      </w:r>
    </w:p>
    <w:p w:rsidR="00A134B4" w:rsidRPr="00061FB7" w:rsidRDefault="00A134B4" w:rsidP="00A134B4">
      <w:pPr>
        <w:numPr>
          <w:ilvl w:val="1"/>
          <w:numId w:val="4"/>
        </w:numPr>
      </w:pPr>
      <w:r w:rsidRPr="00061FB7">
        <w:t>= C</w:t>
      </w:r>
    </w:p>
    <w:p w:rsidR="00A134B4" w:rsidRPr="00061FB7" w:rsidRDefault="00A134B4" w:rsidP="00A134B4">
      <w:pPr>
        <w:numPr>
          <w:ilvl w:val="1"/>
          <w:numId w:val="5"/>
        </w:numPr>
      </w:pPr>
      <w:r w:rsidRPr="00061FB7">
        <w:t xml:space="preserve">   = D</w:t>
      </w:r>
    </w:p>
    <w:p w:rsidR="00A134B4" w:rsidRPr="00061FB7" w:rsidRDefault="00A134B4" w:rsidP="00A134B4">
      <w:pPr>
        <w:numPr>
          <w:ilvl w:val="1"/>
          <w:numId w:val="6"/>
        </w:numPr>
      </w:pPr>
      <w:r w:rsidRPr="00061FB7">
        <w:t>= F</w:t>
      </w:r>
    </w:p>
    <w:p w:rsidR="00A134B4" w:rsidRPr="00061FB7" w:rsidRDefault="00A134B4" w:rsidP="00A134B4">
      <w:pPr>
        <w:ind w:left="1260"/>
      </w:pPr>
    </w:p>
    <w:p w:rsidR="00A134B4" w:rsidRPr="00061FB7" w:rsidRDefault="00A134B4" w:rsidP="00A134B4">
      <w:pPr>
        <w:outlineLvl w:val="0"/>
        <w:rPr>
          <w:b/>
        </w:rPr>
      </w:pPr>
      <w:r w:rsidRPr="00061FB7">
        <w:rPr>
          <w:b/>
        </w:rPr>
        <w:t>Assignments:</w:t>
      </w:r>
    </w:p>
    <w:p w:rsidR="00A134B4" w:rsidRPr="00D465D4" w:rsidRDefault="004B15DD" w:rsidP="00A134B4">
      <w:pPr>
        <w:numPr>
          <w:ilvl w:val="0"/>
          <w:numId w:val="7"/>
        </w:numPr>
        <w:rPr>
          <w:b/>
        </w:rPr>
      </w:pPr>
      <w:r>
        <w:t>12</w:t>
      </w:r>
      <w:r w:rsidR="00587E19">
        <w:t xml:space="preserve"> quizzes</w:t>
      </w:r>
      <w:r w:rsidR="00F52537">
        <w:t xml:space="preserve"> (15</w:t>
      </w:r>
      <w:r w:rsidR="00A134B4" w:rsidRPr="00061FB7">
        <w:t xml:space="preserve"> points ea</w:t>
      </w:r>
      <w:r>
        <w:t>ch) = 180</w:t>
      </w:r>
      <w:r w:rsidR="00A134B4" w:rsidRPr="00061FB7">
        <w:t xml:space="preserve"> points</w:t>
      </w:r>
    </w:p>
    <w:p w:rsidR="00D465D4" w:rsidRPr="00061FB7" w:rsidRDefault="004B15DD" w:rsidP="00A134B4">
      <w:pPr>
        <w:numPr>
          <w:ilvl w:val="0"/>
          <w:numId w:val="7"/>
        </w:numPr>
        <w:rPr>
          <w:b/>
        </w:rPr>
      </w:pPr>
      <w:r>
        <w:t>Seven</w:t>
      </w:r>
      <w:r w:rsidR="00D56787">
        <w:t xml:space="preserve"> </w:t>
      </w:r>
      <w:r>
        <w:t>Discussion Forum P</w:t>
      </w:r>
      <w:r w:rsidR="00A01C82">
        <w:t>osts (25 points each) = 175</w:t>
      </w:r>
      <w:r w:rsidR="00D465D4">
        <w:t xml:space="preserve"> points</w:t>
      </w:r>
    </w:p>
    <w:p w:rsidR="00A134B4" w:rsidRPr="00A01C82" w:rsidRDefault="00A01C82" w:rsidP="00A134B4">
      <w:pPr>
        <w:numPr>
          <w:ilvl w:val="0"/>
          <w:numId w:val="7"/>
        </w:numPr>
        <w:rPr>
          <w:b/>
        </w:rPr>
      </w:pPr>
      <w:r>
        <w:t>Essay = 20</w:t>
      </w:r>
      <w:r w:rsidR="00A134B4" w:rsidRPr="00061FB7">
        <w:t>0 points</w:t>
      </w:r>
    </w:p>
    <w:p w:rsidR="00A01C82" w:rsidRPr="00061FB7" w:rsidRDefault="00A01C82" w:rsidP="00A134B4">
      <w:pPr>
        <w:numPr>
          <w:ilvl w:val="0"/>
          <w:numId w:val="7"/>
        </w:numPr>
        <w:rPr>
          <w:b/>
        </w:rPr>
      </w:pPr>
      <w:r>
        <w:t>Film Report = 45 points</w:t>
      </w:r>
    </w:p>
    <w:p w:rsidR="00A134B4" w:rsidRPr="00061FB7" w:rsidRDefault="00A01C82" w:rsidP="00A134B4">
      <w:pPr>
        <w:numPr>
          <w:ilvl w:val="0"/>
          <w:numId w:val="7"/>
        </w:numPr>
        <w:rPr>
          <w:b/>
        </w:rPr>
      </w:pPr>
      <w:r>
        <w:t>Exam One = 150</w:t>
      </w:r>
      <w:r w:rsidR="00A134B4" w:rsidRPr="00061FB7">
        <w:t xml:space="preserve"> points</w:t>
      </w:r>
    </w:p>
    <w:p w:rsidR="00A134B4" w:rsidRPr="00061FB7" w:rsidRDefault="00A134B4" w:rsidP="00A134B4">
      <w:pPr>
        <w:numPr>
          <w:ilvl w:val="0"/>
          <w:numId w:val="7"/>
        </w:numPr>
        <w:rPr>
          <w:b/>
        </w:rPr>
      </w:pPr>
      <w:r w:rsidRPr="00061FB7">
        <w:t xml:space="preserve">Final </w:t>
      </w:r>
      <w:r>
        <w:t>exam = 25</w:t>
      </w:r>
      <w:r w:rsidRPr="00061FB7">
        <w:t>0 points</w:t>
      </w:r>
    </w:p>
    <w:p w:rsidR="00A134B4" w:rsidRPr="00061FB7" w:rsidRDefault="00A134B4" w:rsidP="00A134B4">
      <w:pPr>
        <w:rPr>
          <w:b/>
        </w:rPr>
      </w:pPr>
    </w:p>
    <w:p w:rsidR="00F52537" w:rsidRPr="00D377F3" w:rsidRDefault="00F52537" w:rsidP="00F52537">
      <w:pPr>
        <w:pStyle w:val="NormalWeb"/>
        <w:spacing w:before="0" w:beforeAutospacing="0" w:after="0" w:afterAutospacing="0"/>
      </w:pPr>
      <w:r w:rsidRPr="00F52537">
        <w:rPr>
          <w:b/>
        </w:rPr>
        <w:t xml:space="preserve">Drop Policy: </w:t>
      </w:r>
      <w:r w:rsidRPr="00F52537">
        <w:t xml:space="preserve">Students may drop or swap (adding and dropping a class concurrently) classes through self-service in </w:t>
      </w:r>
      <w:proofErr w:type="spellStart"/>
      <w:r w:rsidRPr="00F52537">
        <w:t>MyMav</w:t>
      </w:r>
      <w:proofErr w:type="spellEnd"/>
      <w:r w:rsidRPr="00F52537">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52537">
        <w:rPr>
          <w:rStyle w:val="Strong"/>
        </w:rPr>
        <w:t>Students will not be automatically dropped for non-attendance</w:t>
      </w:r>
      <w:r w:rsidRPr="00F52537">
        <w:t>. Repayment of certain types of financial aid administered through the University may be required as the result of dropping classes or withdrawing. For more information, contact the Office of Financial Aid and Scholarships (</w:t>
      </w:r>
      <w:hyperlink r:id="rId6" w:history="1">
        <w:r w:rsidRPr="00F52537">
          <w:rPr>
            <w:rStyle w:val="Hyperlink"/>
          </w:rPr>
          <w:t>http://wweb.uta.edu/aao/fao/</w:t>
        </w:r>
      </w:hyperlink>
      <w:r w:rsidRPr="00F52537">
        <w:t>).</w:t>
      </w:r>
      <w:r>
        <w:t xml:space="preserve">  The final day to withdraw from the course is </w:t>
      </w:r>
      <w:r w:rsidR="00D377F3">
        <w:rPr>
          <w:b/>
        </w:rPr>
        <w:t>Friday, March 31</w:t>
      </w:r>
      <w:r w:rsidR="00D377F3" w:rsidRPr="00D377F3">
        <w:rPr>
          <w:b/>
          <w:vertAlign w:val="superscript"/>
        </w:rPr>
        <w:t>st</w:t>
      </w:r>
      <w:r w:rsidR="00D377F3">
        <w:rPr>
          <w:b/>
        </w:rPr>
        <w:t xml:space="preserve"> by 4:00pm</w:t>
      </w:r>
      <w:r w:rsidR="00D377F3">
        <w:t>.</w:t>
      </w:r>
    </w:p>
    <w:p w:rsidR="00D377F3" w:rsidRPr="00F52537" w:rsidRDefault="00D377F3" w:rsidP="00F52537">
      <w:pPr>
        <w:pStyle w:val="NormalWeb"/>
        <w:spacing w:before="0" w:beforeAutospacing="0" w:after="0" w:afterAutospacing="0"/>
      </w:pPr>
    </w:p>
    <w:p w:rsidR="00F52537" w:rsidRDefault="00F52537" w:rsidP="00F52537">
      <w:r w:rsidRPr="00F52537">
        <w:rPr>
          <w:b/>
          <w:bCs/>
        </w:rPr>
        <w:t xml:space="preserve">Disability Accommodations: </w:t>
      </w:r>
      <w:r w:rsidRPr="00F52537">
        <w:t>UT</w:t>
      </w:r>
      <w:r w:rsidRPr="00F52537">
        <w:rPr>
          <w:b/>
        </w:rPr>
        <w:t xml:space="preserve"> </w:t>
      </w:r>
      <w:r w:rsidRPr="00F52537">
        <w:t xml:space="preserve">Arlington is on record as being committed to both the spirit and letter of all federal equal opportunity legislation, including </w:t>
      </w:r>
      <w:r w:rsidRPr="00F52537">
        <w:rPr>
          <w:i/>
        </w:rPr>
        <w:t xml:space="preserve">The Americans with Disabilities Act (ADA), The Americans with Disabilities Amendments Act (ADAAA), </w:t>
      </w:r>
      <w:r w:rsidRPr="00F52537">
        <w:t xml:space="preserve">and </w:t>
      </w:r>
      <w:r w:rsidRPr="00F52537">
        <w:rPr>
          <w:i/>
        </w:rPr>
        <w:t xml:space="preserve">Section 504 of the </w:t>
      </w:r>
      <w:r w:rsidRPr="00F52537">
        <w:rPr>
          <w:i/>
        </w:rPr>
        <w:lastRenderedPageBreak/>
        <w:t xml:space="preserve">Rehabilitation Act. </w:t>
      </w:r>
      <w:r w:rsidRPr="00F52537">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F52537">
        <w:rPr>
          <w:b/>
        </w:rPr>
        <w:t>a letter certified</w:t>
      </w:r>
      <w:r w:rsidRPr="00F52537">
        <w:t xml:space="preserve"> by the Office for Students with Disabilities (OSD).</w:t>
      </w:r>
      <w:r w:rsidRPr="00F52537">
        <w:rPr>
          <w:b/>
          <w:u w:val="single"/>
        </w:rPr>
        <w:t xml:space="preserve"> </w:t>
      </w:r>
      <w:r w:rsidRPr="00F52537">
        <w:rPr>
          <w:b/>
        </w:rPr>
        <w:t xml:space="preserve"> </w:t>
      </w:r>
      <w:r w:rsidRPr="00F52537">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F52537" w:rsidRPr="00F52537" w:rsidRDefault="00F52537" w:rsidP="00F52537">
      <w:pPr>
        <w:rPr>
          <w:b/>
          <w:u w:val="single"/>
        </w:rPr>
      </w:pPr>
    </w:p>
    <w:p w:rsidR="00F52537" w:rsidRPr="00F52537" w:rsidRDefault="00F52537" w:rsidP="00F52537">
      <w:pPr>
        <w:pStyle w:val="NormalWeb"/>
        <w:spacing w:before="0" w:beforeAutospacing="0" w:after="0" w:afterAutospacing="0"/>
      </w:pPr>
      <w:r w:rsidRPr="00F52537">
        <w:rPr>
          <w:b/>
          <w:u w:val="single"/>
        </w:rPr>
        <w:t>The Office for Students with Disabilities, (OSD</w:t>
      </w:r>
      <w:proofErr w:type="gramStart"/>
      <w:r w:rsidRPr="00F52537">
        <w:rPr>
          <w:b/>
          <w:u w:val="single"/>
        </w:rPr>
        <w:t>)</w:t>
      </w:r>
      <w:r w:rsidRPr="00F52537">
        <w:t xml:space="preserve">  </w:t>
      </w:r>
      <w:proofErr w:type="gramEnd"/>
      <w:r w:rsidR="00D30DE8">
        <w:fldChar w:fldCharType="begin"/>
      </w:r>
      <w:r w:rsidR="00D30DE8">
        <w:instrText xml:space="preserve"> HYPERLINK "http://www.uta.edu/disability" </w:instrText>
      </w:r>
      <w:r w:rsidR="00D30DE8">
        <w:fldChar w:fldCharType="separate"/>
      </w:r>
      <w:r w:rsidRPr="00F52537">
        <w:rPr>
          <w:rStyle w:val="Hyperlink"/>
        </w:rPr>
        <w:t>www.uta.edu/disability</w:t>
      </w:r>
      <w:r w:rsidR="00D30DE8">
        <w:rPr>
          <w:rStyle w:val="Hyperlink"/>
        </w:rPr>
        <w:fldChar w:fldCharType="end"/>
      </w:r>
      <w:r w:rsidRPr="00F52537">
        <w:t xml:space="preserve"> or calling 817-272-3364. Information regarding diagnostic criteria and policies for obtaining disability-based academic accommodations can be found at </w:t>
      </w:r>
      <w:hyperlink r:id="rId7" w:history="1">
        <w:r w:rsidRPr="00F52537">
          <w:rPr>
            <w:rStyle w:val="Hyperlink"/>
          </w:rPr>
          <w:t>www.uta.edu/disability</w:t>
        </w:r>
      </w:hyperlink>
      <w:r w:rsidRPr="00F52537">
        <w:rPr>
          <w:rStyle w:val="Hyperlink"/>
        </w:rPr>
        <w:t>.</w:t>
      </w:r>
    </w:p>
    <w:p w:rsidR="00F52537" w:rsidRPr="00F52537" w:rsidRDefault="00F52537" w:rsidP="00F52537"/>
    <w:p w:rsidR="00F52537" w:rsidRPr="00F52537" w:rsidRDefault="00F52537" w:rsidP="00F52537">
      <w:r w:rsidRPr="00F52537">
        <w:rPr>
          <w:b/>
          <w:u w:val="single"/>
        </w:rPr>
        <w:t>Counseling and Psychological Services, (CAPS)</w:t>
      </w:r>
      <w:r w:rsidRPr="00F52537">
        <w:t xml:space="preserve">   </w:t>
      </w:r>
      <w:hyperlink r:id="rId8" w:history="1">
        <w:r w:rsidRPr="00F52537">
          <w:rPr>
            <w:rStyle w:val="Hyperlink"/>
          </w:rPr>
          <w:t>www.uta.edu/caps/</w:t>
        </w:r>
      </w:hyperlink>
      <w:r w:rsidRPr="00F52537">
        <w:t xml:space="preserve"> or calling 817-272-3671 is also available to all students </w:t>
      </w:r>
      <w:r w:rsidRPr="00F52537">
        <w:rPr>
          <w:color w:val="333333"/>
          <w:shd w:val="clear" w:color="auto" w:fill="FFFFFF"/>
        </w:rPr>
        <w:t xml:space="preserve">to help increase their understanding of personal issues, address mental and behavioral health problems and make positive changes in their lives. </w:t>
      </w:r>
    </w:p>
    <w:p w:rsidR="00F52537" w:rsidRPr="00F52537" w:rsidRDefault="00F52537" w:rsidP="00F52537"/>
    <w:p w:rsidR="00F52537" w:rsidRPr="00F52537" w:rsidRDefault="00F52537" w:rsidP="00F52537">
      <w:pPr>
        <w:rPr>
          <w:i/>
          <w:iCs/>
        </w:rPr>
      </w:pPr>
      <w:r w:rsidRPr="00F52537">
        <w:rPr>
          <w:b/>
          <w:bCs/>
        </w:rPr>
        <w:t>Non-Discrimination Policy:</w:t>
      </w:r>
      <w:r w:rsidRPr="00F52537">
        <w:t xml:space="preserve"> </w:t>
      </w:r>
      <w:r w:rsidRPr="00F52537">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9" w:history="1">
        <w:r w:rsidRPr="00F52537">
          <w:rPr>
            <w:rStyle w:val="Hyperlink"/>
            <w:i/>
            <w:iCs/>
          </w:rPr>
          <w:t>uta.edu/</w:t>
        </w:r>
        <w:proofErr w:type="spellStart"/>
        <w:r w:rsidRPr="00F52537">
          <w:rPr>
            <w:rStyle w:val="Hyperlink"/>
            <w:i/>
            <w:iCs/>
          </w:rPr>
          <w:t>eos</w:t>
        </w:r>
        <w:proofErr w:type="spellEnd"/>
      </w:hyperlink>
      <w:r w:rsidRPr="00F52537">
        <w:rPr>
          <w:i/>
          <w:iCs/>
        </w:rPr>
        <w:t>.</w:t>
      </w:r>
    </w:p>
    <w:p w:rsidR="00F52537" w:rsidRPr="00F52537" w:rsidRDefault="00F52537" w:rsidP="00F52537">
      <w:pPr>
        <w:rPr>
          <w:i/>
          <w:iCs/>
        </w:rPr>
      </w:pPr>
    </w:p>
    <w:p w:rsidR="00F52537" w:rsidRPr="00F52537" w:rsidRDefault="00F52537" w:rsidP="00F52537">
      <w:r w:rsidRPr="00F52537">
        <w:rPr>
          <w:b/>
          <w:iCs/>
        </w:rPr>
        <w:t xml:space="preserve">Title IX Policy: </w:t>
      </w:r>
      <w:r w:rsidRPr="00F52537">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F52537">
        <w:rPr>
          <w:iCs/>
        </w:rPr>
        <w:t>SaVE</w:t>
      </w:r>
      <w:proofErr w:type="spellEnd"/>
      <w:r w:rsidRPr="00F52537">
        <w:rPr>
          <w:iCs/>
        </w:rPr>
        <w:t xml:space="preserve"> Act). Sexual misconduct is a form of sex discrimination and will not be tolerated.</w:t>
      </w:r>
      <w:r w:rsidRPr="00F52537">
        <w:rPr>
          <w:b/>
          <w:iCs/>
        </w:rPr>
        <w:t xml:space="preserve"> </w:t>
      </w:r>
      <w:r w:rsidRPr="00F52537">
        <w:rPr>
          <w:i/>
          <w:iCs/>
          <w:color w:val="000000"/>
          <w:shd w:val="clear" w:color="auto" w:fill="FFFFFF"/>
        </w:rPr>
        <w:t>For information regarding Title IX, visit</w:t>
      </w:r>
      <w:r w:rsidRPr="00F52537">
        <w:t xml:space="preserve"> </w:t>
      </w:r>
      <w:hyperlink r:id="rId10" w:history="1">
        <w:r w:rsidRPr="00F52537">
          <w:rPr>
            <w:rStyle w:val="Hyperlink"/>
          </w:rPr>
          <w:t>www.uta.edu/titleIX</w:t>
        </w:r>
      </w:hyperlink>
      <w:r w:rsidRPr="00F52537">
        <w:t xml:space="preserve"> or contact Ms. Jean Hood, Vice President and Title IX Coordinator at (817) 272-7091 or </w:t>
      </w:r>
      <w:hyperlink r:id="rId11" w:history="1">
        <w:r w:rsidRPr="00F52537">
          <w:rPr>
            <w:rStyle w:val="Hyperlink"/>
          </w:rPr>
          <w:t>jmhood@uta.edu</w:t>
        </w:r>
      </w:hyperlink>
      <w:r w:rsidRPr="00F52537">
        <w:t>.</w:t>
      </w:r>
    </w:p>
    <w:p w:rsidR="00F52537" w:rsidRPr="00F52537" w:rsidRDefault="00F52537" w:rsidP="00F52537">
      <w:pPr>
        <w:keepNext/>
      </w:pPr>
      <w:r w:rsidRPr="00F52537">
        <w:rPr>
          <w:b/>
          <w:bCs/>
        </w:rPr>
        <w:t xml:space="preserve">Academic Integrity: </w:t>
      </w:r>
      <w:r w:rsidRPr="00F52537">
        <w:t>Students enrolled all UT Arlington courses are expected to adhere to the UT Arlington Honor Code:</w:t>
      </w:r>
    </w:p>
    <w:p w:rsidR="00F52537" w:rsidRPr="00F52537" w:rsidRDefault="00F52537" w:rsidP="00F52537">
      <w:pPr>
        <w:keepNext/>
      </w:pPr>
    </w:p>
    <w:p w:rsidR="00F52537" w:rsidRPr="00F52537" w:rsidRDefault="00F52537" w:rsidP="00F52537">
      <w:pPr>
        <w:pStyle w:val="Default"/>
        <w:spacing w:after="80"/>
        <w:ind w:left="720" w:right="432"/>
        <w:jc w:val="both"/>
        <w:rPr>
          <w:i/>
        </w:rPr>
      </w:pPr>
      <w:r w:rsidRPr="00F52537">
        <w:rPr>
          <w:i/>
        </w:rPr>
        <w:t xml:space="preserve">I pledge, on my honor, to uphold UT Arlington’s tradition of academic integrity, a tradition that values hard work and honest effort in the pursuit of academic excellence. </w:t>
      </w:r>
    </w:p>
    <w:p w:rsidR="00F52537" w:rsidRPr="00F52537" w:rsidRDefault="00F52537" w:rsidP="00F52537">
      <w:pPr>
        <w:pStyle w:val="Default"/>
        <w:spacing w:after="80"/>
        <w:ind w:left="720" w:right="432"/>
        <w:jc w:val="both"/>
        <w:rPr>
          <w:i/>
        </w:rPr>
      </w:pPr>
      <w:r w:rsidRPr="00F52537">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F52537" w:rsidRPr="00F52537" w:rsidRDefault="00F52537" w:rsidP="00F52537">
      <w:pPr>
        <w:keepNext/>
      </w:pPr>
    </w:p>
    <w:p w:rsidR="00F52537" w:rsidRPr="00F52537" w:rsidRDefault="00F52537" w:rsidP="00F52537">
      <w:pPr>
        <w:keepNext/>
      </w:pPr>
      <w:r w:rsidRPr="00F52537">
        <w:t xml:space="preserve">UT Arlington faculty members may employ the Honor Code in their courses by having students acknowledge the honor code as part of an examination or requiring students to incorporate the honor code into any work submitted. Per UT System </w:t>
      </w:r>
      <w:r w:rsidRPr="00F52537">
        <w:rPr>
          <w:i/>
        </w:rPr>
        <w:t>Regents’ Rule</w:t>
      </w:r>
      <w:r w:rsidRPr="00F52537">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2" w:history="1">
        <w:r w:rsidRPr="00F52537">
          <w:rPr>
            <w:rStyle w:val="Hyperlink"/>
          </w:rPr>
          <w:t>https://www.uta.edu/conduct/</w:t>
        </w:r>
      </w:hyperlink>
      <w:r w:rsidRPr="00F52537">
        <w:t xml:space="preserve">. </w:t>
      </w:r>
    </w:p>
    <w:p w:rsidR="00F52537" w:rsidRPr="00F52537" w:rsidRDefault="00F52537" w:rsidP="00F52537"/>
    <w:p w:rsidR="00F52537" w:rsidRPr="00F52537" w:rsidRDefault="00F52537" w:rsidP="00F52537">
      <w:r w:rsidRPr="00F52537">
        <w:rPr>
          <w:b/>
        </w:rPr>
        <w:lastRenderedPageBreak/>
        <w:t xml:space="preserve">Electronic Communication: </w:t>
      </w:r>
      <w:r w:rsidRPr="00F52537">
        <w:t xml:space="preserve">UT Arlington has adopted </w:t>
      </w:r>
      <w:proofErr w:type="spellStart"/>
      <w:r w:rsidRPr="00F52537">
        <w:t>MavMail</w:t>
      </w:r>
      <w:proofErr w:type="spellEnd"/>
      <w:r w:rsidRPr="00F52537">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F52537">
        <w:t>MavMail</w:t>
      </w:r>
      <w:proofErr w:type="spellEnd"/>
      <w:r w:rsidRPr="00F52537">
        <w:t xml:space="preserve"> account and are responsible for checking the inbox regularly. There is no additional charge to students for using this account, which remains active even after graduation. Information about activating and using </w:t>
      </w:r>
      <w:proofErr w:type="spellStart"/>
      <w:r w:rsidRPr="00F52537">
        <w:t>MavMail</w:t>
      </w:r>
      <w:proofErr w:type="spellEnd"/>
      <w:r w:rsidRPr="00F52537">
        <w:t xml:space="preserve"> is available at </w:t>
      </w:r>
      <w:hyperlink r:id="rId13" w:history="1">
        <w:r w:rsidRPr="00F52537">
          <w:rPr>
            <w:rStyle w:val="Hyperlink"/>
          </w:rPr>
          <w:t>http://www.uta.edu/oit/cs/email/mavmail.php</w:t>
        </w:r>
      </w:hyperlink>
      <w:r w:rsidRPr="00F52537">
        <w:t>.</w:t>
      </w:r>
    </w:p>
    <w:p w:rsidR="00F52537" w:rsidRPr="00F52537" w:rsidRDefault="00F52537" w:rsidP="00F52537"/>
    <w:p w:rsidR="00F52537" w:rsidRPr="00F52537" w:rsidRDefault="00F52537" w:rsidP="00F52537">
      <w:r w:rsidRPr="00F52537">
        <w:rPr>
          <w:b/>
        </w:rPr>
        <w:t>Campus Carry:</w:t>
      </w:r>
      <w:r w:rsidRPr="00F52537">
        <w:t xml:space="preserve">  Effective August 1, 2016, the Campus Carry </w:t>
      </w:r>
      <w:proofErr w:type="gramStart"/>
      <w:r w:rsidRPr="00F52537">
        <w:t>law  (</w:t>
      </w:r>
      <w:proofErr w:type="gramEnd"/>
      <w:r w:rsidRPr="00F52537">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4" w:history="1">
        <w:r w:rsidRPr="00F52537">
          <w:rPr>
            <w:rStyle w:val="Hyperlink"/>
          </w:rPr>
          <w:t>http://www.uta.edu/news/info/campus-carry/</w:t>
        </w:r>
      </w:hyperlink>
    </w:p>
    <w:p w:rsidR="00F52537" w:rsidRPr="00F52537" w:rsidRDefault="00F52537" w:rsidP="00F52537"/>
    <w:p w:rsidR="00F52537" w:rsidRPr="00F52537" w:rsidRDefault="00F52537" w:rsidP="00F52537">
      <w:pPr>
        <w:autoSpaceDE w:val="0"/>
        <w:autoSpaceDN w:val="0"/>
        <w:adjustRightInd w:val="0"/>
      </w:pPr>
      <w:r w:rsidRPr="00F52537">
        <w:rPr>
          <w:b/>
        </w:rPr>
        <w:t xml:space="preserve">Student Feedback Survey: </w:t>
      </w:r>
      <w:r w:rsidRPr="00F52537">
        <w:rPr>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F52537">
        <w:rPr>
          <w:bCs/>
        </w:rPr>
        <w:t>MavMail</w:t>
      </w:r>
      <w:proofErr w:type="spellEnd"/>
      <w:r w:rsidRPr="00F52537">
        <w:rPr>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5" w:history="1">
        <w:r w:rsidRPr="00F52537">
          <w:rPr>
            <w:rStyle w:val="Hyperlink"/>
            <w:bCs/>
          </w:rPr>
          <w:t>http://www.uta.edu/sfs</w:t>
        </w:r>
      </w:hyperlink>
      <w:r w:rsidRPr="00F52537">
        <w:rPr>
          <w:bCs/>
        </w:rPr>
        <w:t>.</w:t>
      </w:r>
    </w:p>
    <w:p w:rsidR="00F52537" w:rsidRPr="00F52537" w:rsidRDefault="00F52537" w:rsidP="00F52537">
      <w:pPr>
        <w:rPr>
          <w:b/>
          <w:bCs/>
        </w:rPr>
      </w:pPr>
    </w:p>
    <w:p w:rsidR="00F52537" w:rsidRDefault="00F52537" w:rsidP="00F52537">
      <w:r w:rsidRPr="00F52537">
        <w:rPr>
          <w:b/>
          <w:bCs/>
        </w:rPr>
        <w:t xml:space="preserve">Final Review Week: </w:t>
      </w:r>
      <w:r w:rsidRPr="00F52537">
        <w:rPr>
          <w:bCs/>
        </w:rPr>
        <w:t>for semester-long courses</w:t>
      </w:r>
      <w:r w:rsidRPr="00F52537">
        <w:rPr>
          <w:b/>
          <w:bCs/>
        </w:rPr>
        <w:t xml:space="preserve">, </w:t>
      </w:r>
      <w:r w:rsidRPr="00F52537">
        <w:rPr>
          <w:bCs/>
        </w:rPr>
        <w:t>a</w:t>
      </w:r>
      <w:r w:rsidRPr="00F52537">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F52537">
        <w:rPr>
          <w:i/>
        </w:rPr>
        <w:t>unless specified in the class syllabus</w:t>
      </w:r>
      <w:r w:rsidRPr="00F52537">
        <w:t xml:space="preserve">. </w:t>
      </w:r>
    </w:p>
    <w:p w:rsidR="00A62041" w:rsidRPr="00F52537" w:rsidRDefault="00A62041" w:rsidP="00F52537"/>
    <w:p w:rsidR="00F52537" w:rsidRPr="00F52537" w:rsidRDefault="00F52537" w:rsidP="00F52537">
      <w:r w:rsidRPr="00F52537">
        <w:rPr>
          <w:b/>
          <w:bCs/>
        </w:rPr>
        <w:t>Emergency Exit Procedures:</w:t>
      </w:r>
      <w:r w:rsidRPr="00F52537">
        <w:rPr>
          <w:bCs/>
        </w:rPr>
        <w:t xml:space="preserve"> </w:t>
      </w:r>
      <w:r w:rsidRPr="00F52537">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F52537" w:rsidRPr="00F52537" w:rsidRDefault="00F52537" w:rsidP="00F52537">
      <w:pPr>
        <w:rPr>
          <w:color w:val="FF0000"/>
        </w:rPr>
      </w:pPr>
    </w:p>
    <w:p w:rsidR="00F52537" w:rsidRPr="00F52537" w:rsidRDefault="00F52537" w:rsidP="00F52537">
      <w:pPr>
        <w:rPr>
          <w:b/>
          <w:bCs/>
          <w:color w:val="0000FF"/>
        </w:rPr>
      </w:pPr>
      <w:r w:rsidRPr="00F52537">
        <w:rPr>
          <w:b/>
          <w:bCs/>
        </w:rPr>
        <w:t>Student Support Services</w:t>
      </w:r>
      <w:r w:rsidRPr="00F52537">
        <w:t>:</w:t>
      </w:r>
      <w:r w:rsidRPr="00F52537">
        <w:rPr>
          <w:b/>
          <w:bCs/>
        </w:rPr>
        <w:t xml:space="preserve"> </w:t>
      </w:r>
      <w:r w:rsidRPr="00F52537">
        <w:t xml:space="preserve">UT Arlington provides a variety of resources and programs designed to help students develop academic skills, deal with personal situations, and better understand concepts and information related to their courses. Resources include </w:t>
      </w:r>
      <w:hyperlink r:id="rId16" w:history="1">
        <w:r w:rsidRPr="00F52537">
          <w:rPr>
            <w:rStyle w:val="Hyperlink"/>
          </w:rPr>
          <w:t>tutoring</w:t>
        </w:r>
      </w:hyperlink>
      <w:r w:rsidRPr="00F52537">
        <w:t xml:space="preserve">, </w:t>
      </w:r>
      <w:hyperlink r:id="rId17" w:history="1">
        <w:r w:rsidRPr="00F52537">
          <w:rPr>
            <w:rStyle w:val="Hyperlink"/>
          </w:rPr>
          <w:t>major-based learning centers</w:t>
        </w:r>
      </w:hyperlink>
      <w:r w:rsidRPr="00F52537">
        <w:t xml:space="preserve">, developmental education, </w:t>
      </w:r>
      <w:hyperlink r:id="rId18" w:history="1">
        <w:r w:rsidRPr="00F52537">
          <w:rPr>
            <w:rStyle w:val="Hyperlink"/>
          </w:rPr>
          <w:t>advising and mentoring</w:t>
        </w:r>
      </w:hyperlink>
      <w:r w:rsidRPr="00F52537">
        <w:t xml:space="preserve">, personal counseling, and </w:t>
      </w:r>
      <w:hyperlink r:id="rId19" w:history="1">
        <w:r w:rsidRPr="00F52537">
          <w:rPr>
            <w:rStyle w:val="Hyperlink"/>
          </w:rPr>
          <w:t>federally funded programs</w:t>
        </w:r>
      </w:hyperlink>
      <w:r w:rsidRPr="00F52537">
        <w:t xml:space="preserve">. For individualized referrals, students may visit the reception desk at University College (Ransom Hall), call the Maverick Resource Hotline at 817-272-6107, send a message to </w:t>
      </w:r>
      <w:hyperlink r:id="rId20" w:history="1">
        <w:r w:rsidRPr="00F52537">
          <w:rPr>
            <w:rStyle w:val="Hyperlink"/>
          </w:rPr>
          <w:t>resources@uta.edu</w:t>
        </w:r>
      </w:hyperlink>
      <w:r w:rsidRPr="00F52537">
        <w:t xml:space="preserve">, or view the information at </w:t>
      </w:r>
      <w:hyperlink r:id="rId21" w:history="1">
        <w:r w:rsidRPr="00F52537">
          <w:rPr>
            <w:rStyle w:val="Hyperlink"/>
          </w:rPr>
          <w:t>http://www.uta.edu/universitycollege/resources/index.php</w:t>
        </w:r>
      </w:hyperlink>
      <w:r w:rsidRPr="00F52537">
        <w:t>.</w:t>
      </w:r>
    </w:p>
    <w:p w:rsidR="00F52537" w:rsidRPr="00F52537" w:rsidRDefault="00F52537" w:rsidP="00F52537">
      <w:pPr>
        <w:rPr>
          <w:bCs/>
          <w:color w:val="0000FF"/>
        </w:rPr>
      </w:pPr>
    </w:p>
    <w:p w:rsidR="00F52537" w:rsidRPr="00F52537" w:rsidRDefault="00F52537" w:rsidP="00F52537">
      <w:pPr>
        <w:rPr>
          <w:bCs/>
        </w:rPr>
      </w:pPr>
      <w:r w:rsidRPr="00F52537">
        <w:rPr>
          <w:b/>
          <w:bCs/>
        </w:rPr>
        <w:t>The IDEAS Center (</w:t>
      </w:r>
      <w:r w:rsidRPr="00F52537">
        <w:rPr>
          <w:bCs/>
        </w:rPr>
        <w:t>2</w:t>
      </w:r>
      <w:r w:rsidRPr="00F52537">
        <w:rPr>
          <w:bCs/>
          <w:vertAlign w:val="superscript"/>
        </w:rPr>
        <w:t>nd</w:t>
      </w:r>
      <w:r w:rsidRPr="00F52537">
        <w:rPr>
          <w:bCs/>
        </w:rPr>
        <w:t xml:space="preserve"> Floor of Central Library) offers </w:t>
      </w:r>
      <w:r w:rsidRPr="00F52537">
        <w:rPr>
          <w:b/>
          <w:bCs/>
        </w:rPr>
        <w:t>free</w:t>
      </w:r>
      <w:r w:rsidRPr="00F52537">
        <w:rPr>
          <w:bCs/>
        </w:rPr>
        <w:t xml:space="preserve"> tutoring to all students with a focus on transfer students, sophomores, veterans and others undergoing a transition to UT Arlington. To schedule an appointment with a peer tutor or mentor email </w:t>
      </w:r>
      <w:hyperlink r:id="rId22" w:history="1">
        <w:r w:rsidRPr="00F52537">
          <w:rPr>
            <w:rStyle w:val="Hyperlink"/>
            <w:bCs/>
            <w:color w:val="auto"/>
          </w:rPr>
          <w:t>IDEAS@uta.edu</w:t>
        </w:r>
      </w:hyperlink>
      <w:r w:rsidRPr="00F52537">
        <w:rPr>
          <w:bCs/>
        </w:rPr>
        <w:t xml:space="preserve"> or call (817) 272-6593.</w:t>
      </w:r>
    </w:p>
    <w:p w:rsidR="00F52537" w:rsidRPr="00F52537" w:rsidRDefault="00F52537" w:rsidP="00F52537">
      <w:pPr>
        <w:rPr>
          <w:bCs/>
        </w:rPr>
      </w:pPr>
      <w:r w:rsidRPr="00F52537">
        <w:rPr>
          <w:bCs/>
        </w:rPr>
        <w:t xml:space="preserve"> </w:t>
      </w:r>
    </w:p>
    <w:p w:rsidR="00F52537" w:rsidRPr="00F52537" w:rsidRDefault="00F52537" w:rsidP="00F52537">
      <w:r w:rsidRPr="00F52537">
        <w:rPr>
          <w:b/>
          <w:bCs/>
        </w:rPr>
        <w:t>The English Writing Center (411LIBR)</w:t>
      </w:r>
      <w:r w:rsidRPr="00F52537">
        <w:t xml:space="preserve">: [Optional.]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3" w:history="1">
        <w:r w:rsidRPr="00F52537">
          <w:rPr>
            <w:rStyle w:val="Hyperlink"/>
            <w:color w:val="auto"/>
          </w:rPr>
          <w:t>www.uta.edu/owl</w:t>
        </w:r>
      </w:hyperlink>
      <w:r w:rsidRPr="00F52537">
        <w:t xml:space="preserve"> for detailed information on all our programs and services.</w:t>
      </w:r>
    </w:p>
    <w:p w:rsidR="00F52537" w:rsidRPr="00F52537" w:rsidRDefault="00F52537" w:rsidP="00F52537">
      <w:pPr>
        <w:spacing w:before="100" w:beforeAutospacing="1" w:after="100" w:afterAutospacing="1"/>
      </w:pPr>
      <w:r w:rsidRPr="00F52537">
        <w:t>The Library’s 2</w:t>
      </w:r>
      <w:r w:rsidRPr="00F52537">
        <w:rPr>
          <w:vertAlign w:val="superscript"/>
        </w:rPr>
        <w:t>nd</w:t>
      </w:r>
      <w:r w:rsidRPr="00F52537">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4" w:history="1">
        <w:r w:rsidRPr="00F52537">
          <w:rPr>
            <w:rStyle w:val="Hyperlink"/>
            <w:color w:val="auto"/>
          </w:rPr>
          <w:t>http://library.uta.edu/academic-plaza</w:t>
        </w:r>
      </w:hyperlink>
    </w:p>
    <w:p w:rsidR="00F52537" w:rsidRDefault="00F52537" w:rsidP="00F52537">
      <w:pPr>
        <w:rPr>
          <w:rFonts w:ascii="Arial" w:hAnsi="Arial" w:cs="Arial"/>
          <w:bCs/>
          <w:color w:val="0000FF"/>
          <w:sz w:val="21"/>
          <w:szCs w:val="21"/>
        </w:rPr>
      </w:pPr>
    </w:p>
    <w:p w:rsidR="00F52537" w:rsidRPr="005A079A" w:rsidRDefault="00F52537" w:rsidP="00F52537">
      <w:pPr>
        <w:rPr>
          <w:rFonts w:ascii="Arial" w:hAnsi="Arial" w:cs="Arial"/>
          <w:bCs/>
          <w:color w:val="0000FF"/>
          <w:sz w:val="21"/>
          <w:szCs w:val="21"/>
        </w:rPr>
      </w:pPr>
    </w:p>
    <w:p w:rsidR="00F52537" w:rsidRDefault="00F52537" w:rsidP="00F52537">
      <w:pPr>
        <w:rPr>
          <w:rFonts w:ascii="Arial" w:hAnsi="Arial" w:cs="Arial"/>
          <w:b/>
          <w:color w:val="0000FF"/>
        </w:rPr>
      </w:pPr>
    </w:p>
    <w:p w:rsidR="00F52537" w:rsidRDefault="00F52537" w:rsidP="00F52537">
      <w:pPr>
        <w:rPr>
          <w:rFonts w:ascii="Arial" w:hAnsi="Arial" w:cs="Arial"/>
          <w:b/>
          <w:color w:val="0000FF"/>
        </w:rPr>
      </w:pPr>
    </w:p>
    <w:p w:rsidR="00F52537" w:rsidRPr="00A27CDA" w:rsidRDefault="00F52537" w:rsidP="00F52537">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A27CDA">
        <w:rPr>
          <w:rFonts w:ascii="Arial" w:hAnsi="Arial" w:cs="Arial"/>
          <w:b/>
          <w:sz w:val="21"/>
          <w:szCs w:val="21"/>
        </w:rPr>
        <w:t>Emergency Phone Numbers</w:t>
      </w:r>
      <w:r w:rsidRPr="00A27CDA">
        <w:rPr>
          <w:rFonts w:ascii="Arial" w:hAnsi="Arial" w:cs="Arial"/>
          <w:bCs/>
          <w:sz w:val="21"/>
          <w:szCs w:val="21"/>
        </w:rPr>
        <w:t xml:space="preserve">: In case of an on-campus emergency, call the UT Arlington Police Department at </w:t>
      </w:r>
      <w:r w:rsidRPr="00A27CDA">
        <w:rPr>
          <w:rFonts w:ascii="Arial" w:hAnsi="Arial" w:cs="Arial"/>
          <w:b/>
          <w:sz w:val="21"/>
          <w:szCs w:val="21"/>
        </w:rPr>
        <w:t>817-272-3003</w:t>
      </w:r>
      <w:r w:rsidRPr="00A27CDA">
        <w:rPr>
          <w:rFonts w:ascii="Arial" w:hAnsi="Arial" w:cs="Arial"/>
          <w:bCs/>
          <w:sz w:val="21"/>
          <w:szCs w:val="21"/>
        </w:rPr>
        <w:t xml:space="preserve"> (non-campus phone), </w:t>
      </w:r>
      <w:r w:rsidRPr="00A27CDA">
        <w:rPr>
          <w:rFonts w:ascii="Arial" w:hAnsi="Arial" w:cs="Arial"/>
          <w:b/>
          <w:sz w:val="21"/>
          <w:szCs w:val="21"/>
        </w:rPr>
        <w:t>2-3003</w:t>
      </w:r>
      <w:r w:rsidRPr="00A27CDA">
        <w:rPr>
          <w:rFonts w:ascii="Arial" w:hAnsi="Arial" w:cs="Arial"/>
          <w:bCs/>
          <w:sz w:val="21"/>
          <w:szCs w:val="21"/>
        </w:rPr>
        <w:t xml:space="preserve"> (campus phone). You may also dial 911. Non-emergency number 817-272-3381</w:t>
      </w:r>
    </w:p>
    <w:p w:rsidR="00A134B4" w:rsidRPr="00061FB7" w:rsidRDefault="00A134B4" w:rsidP="00A134B4"/>
    <w:p w:rsidR="00646D45" w:rsidRDefault="00646D45"/>
    <w:p w:rsidR="00C937AE" w:rsidRDefault="00C937AE" w:rsidP="00C937AE"/>
    <w:p w:rsidR="00CE6013" w:rsidRDefault="00CE6013" w:rsidP="00C937AE"/>
    <w:p w:rsidR="00F52537" w:rsidRDefault="00F52537" w:rsidP="00C937AE"/>
    <w:p w:rsidR="00F52537" w:rsidRDefault="00F52537" w:rsidP="00C937AE"/>
    <w:p w:rsidR="00F52537" w:rsidRDefault="00F52537" w:rsidP="00C937AE"/>
    <w:p w:rsidR="00F52537" w:rsidRDefault="00F52537" w:rsidP="00C937AE"/>
    <w:p w:rsidR="00F52537" w:rsidRDefault="00F52537" w:rsidP="00C937AE"/>
    <w:p w:rsidR="00F52537" w:rsidRDefault="00F52537" w:rsidP="00C937AE"/>
    <w:sectPr w:rsidR="00F52537" w:rsidSect="00C937AE">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0DA"/>
    <w:multiLevelType w:val="multilevel"/>
    <w:tmpl w:val="16D427C4"/>
    <w:lvl w:ilvl="0">
      <w:start w:val="800"/>
      <w:numFmt w:val="decimal"/>
      <w:lvlText w:val="%1"/>
      <w:lvlJc w:val="left"/>
      <w:pPr>
        <w:tabs>
          <w:tab w:val="num" w:pos="1188"/>
        </w:tabs>
        <w:ind w:left="1188" w:hanging="1188"/>
      </w:pPr>
      <w:rPr>
        <w:rFonts w:hint="default"/>
      </w:rPr>
    </w:lvl>
    <w:lvl w:ilvl="1">
      <w:start w:val="899"/>
      <w:numFmt w:val="decimal"/>
      <w:lvlText w:val="%1-%2"/>
      <w:lvlJc w:val="left"/>
      <w:pPr>
        <w:tabs>
          <w:tab w:val="num" w:pos="2448"/>
        </w:tabs>
        <w:ind w:left="2448" w:hanging="1188"/>
      </w:pPr>
      <w:rPr>
        <w:rFonts w:hint="default"/>
      </w:rPr>
    </w:lvl>
    <w:lvl w:ilvl="2">
      <w:start w:val="1"/>
      <w:numFmt w:val="decimal"/>
      <w:lvlText w:val="%1-%2.%3"/>
      <w:lvlJc w:val="left"/>
      <w:pPr>
        <w:tabs>
          <w:tab w:val="num" w:pos="3348"/>
        </w:tabs>
        <w:ind w:left="3348" w:hanging="1188"/>
      </w:pPr>
      <w:rPr>
        <w:rFonts w:hint="default"/>
      </w:rPr>
    </w:lvl>
    <w:lvl w:ilvl="3">
      <w:start w:val="1"/>
      <w:numFmt w:val="decimal"/>
      <w:lvlText w:val="%1-%2.%3.%4"/>
      <w:lvlJc w:val="left"/>
      <w:pPr>
        <w:tabs>
          <w:tab w:val="num" w:pos="4428"/>
        </w:tabs>
        <w:ind w:left="4428" w:hanging="1188"/>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 w15:restartNumberingAfterBreak="0">
    <w:nsid w:val="057D33C9"/>
    <w:multiLevelType w:val="hybridMultilevel"/>
    <w:tmpl w:val="C59477B4"/>
    <w:lvl w:ilvl="0" w:tplc="DD06B54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1167A"/>
    <w:multiLevelType w:val="multilevel"/>
    <w:tmpl w:val="DDE41B3A"/>
    <w:lvl w:ilvl="0">
      <w:numFmt w:val="decimal"/>
      <w:lvlText w:val="%1"/>
      <w:lvlJc w:val="left"/>
      <w:pPr>
        <w:tabs>
          <w:tab w:val="num" w:pos="1200"/>
        </w:tabs>
        <w:ind w:left="1200" w:hanging="1200"/>
      </w:pPr>
      <w:rPr>
        <w:rFonts w:hint="default"/>
      </w:rPr>
    </w:lvl>
    <w:lvl w:ilvl="1">
      <w:start w:val="500"/>
      <w:numFmt w:val="decimal"/>
      <w:lvlText w:val="%1-%2"/>
      <w:lvlJc w:val="left"/>
      <w:pPr>
        <w:tabs>
          <w:tab w:val="num" w:pos="2460"/>
        </w:tabs>
        <w:ind w:left="2460" w:hanging="1200"/>
      </w:pPr>
      <w:rPr>
        <w:rFonts w:hint="default"/>
      </w:rPr>
    </w:lvl>
    <w:lvl w:ilvl="2">
      <w:start w:val="1"/>
      <w:numFmt w:val="decimal"/>
      <w:lvlText w:val="%1-%2.%3"/>
      <w:lvlJc w:val="left"/>
      <w:pPr>
        <w:tabs>
          <w:tab w:val="num" w:pos="3720"/>
        </w:tabs>
        <w:ind w:left="3720" w:hanging="1200"/>
      </w:pPr>
      <w:rPr>
        <w:rFonts w:hint="default"/>
      </w:rPr>
    </w:lvl>
    <w:lvl w:ilvl="3">
      <w:start w:val="1"/>
      <w:numFmt w:val="decimal"/>
      <w:lvlText w:val="%1-%2.%3.%4"/>
      <w:lvlJc w:val="left"/>
      <w:pPr>
        <w:tabs>
          <w:tab w:val="num" w:pos="4980"/>
        </w:tabs>
        <w:ind w:left="4980" w:hanging="1200"/>
      </w:pPr>
      <w:rPr>
        <w:rFonts w:hint="default"/>
      </w:rPr>
    </w:lvl>
    <w:lvl w:ilvl="4">
      <w:start w:val="1"/>
      <w:numFmt w:val="decimal"/>
      <w:lvlText w:val="%1-%2.%3.%4.%5"/>
      <w:lvlJc w:val="left"/>
      <w:pPr>
        <w:tabs>
          <w:tab w:val="num" w:pos="6480"/>
        </w:tabs>
        <w:ind w:left="6480" w:hanging="1440"/>
      </w:pPr>
      <w:rPr>
        <w:rFonts w:hint="default"/>
      </w:rPr>
    </w:lvl>
    <w:lvl w:ilvl="5">
      <w:start w:val="1"/>
      <w:numFmt w:val="decimal"/>
      <w:lvlText w:val="%1-%2.%3.%4.%5.%6"/>
      <w:lvlJc w:val="left"/>
      <w:pPr>
        <w:tabs>
          <w:tab w:val="num" w:pos="8100"/>
        </w:tabs>
        <w:ind w:left="8100" w:hanging="1800"/>
      </w:pPr>
      <w:rPr>
        <w:rFonts w:hint="default"/>
      </w:rPr>
    </w:lvl>
    <w:lvl w:ilvl="6">
      <w:start w:val="1"/>
      <w:numFmt w:val="decimal"/>
      <w:lvlText w:val="%1-%2.%3.%4.%5.%6.%7"/>
      <w:lvlJc w:val="left"/>
      <w:pPr>
        <w:tabs>
          <w:tab w:val="num" w:pos="9720"/>
        </w:tabs>
        <w:ind w:left="9720" w:hanging="2160"/>
      </w:pPr>
      <w:rPr>
        <w:rFonts w:hint="default"/>
      </w:rPr>
    </w:lvl>
    <w:lvl w:ilvl="7">
      <w:start w:val="1"/>
      <w:numFmt w:val="decimal"/>
      <w:lvlText w:val="%1-%2.%3.%4.%5.%6.%7.%8"/>
      <w:lvlJc w:val="left"/>
      <w:pPr>
        <w:tabs>
          <w:tab w:val="num" w:pos="10980"/>
        </w:tabs>
        <w:ind w:left="10980" w:hanging="2160"/>
      </w:pPr>
      <w:rPr>
        <w:rFonts w:hint="default"/>
      </w:rPr>
    </w:lvl>
    <w:lvl w:ilvl="8">
      <w:start w:val="1"/>
      <w:numFmt w:val="decimal"/>
      <w:lvlText w:val="%1-%2.%3.%4.%5.%6.%7.%8.%9"/>
      <w:lvlJc w:val="left"/>
      <w:pPr>
        <w:tabs>
          <w:tab w:val="num" w:pos="12600"/>
        </w:tabs>
        <w:ind w:left="12600" w:hanging="2520"/>
      </w:pPr>
      <w:rPr>
        <w:rFonts w:hint="default"/>
      </w:rPr>
    </w:lvl>
  </w:abstractNum>
  <w:abstractNum w:abstractNumId="3" w15:restartNumberingAfterBreak="0">
    <w:nsid w:val="484F4138"/>
    <w:multiLevelType w:val="hybridMultilevel"/>
    <w:tmpl w:val="D98EB2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2B6716"/>
    <w:multiLevelType w:val="hybridMultilevel"/>
    <w:tmpl w:val="66EE47BC"/>
    <w:lvl w:ilvl="0" w:tplc="AAEEF22E">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526CC7"/>
    <w:multiLevelType w:val="multilevel"/>
    <w:tmpl w:val="AAF02E5E"/>
    <w:lvl w:ilvl="0">
      <w:start w:val="700"/>
      <w:numFmt w:val="decimal"/>
      <w:lvlText w:val="%1"/>
      <w:lvlJc w:val="left"/>
      <w:pPr>
        <w:tabs>
          <w:tab w:val="num" w:pos="1188"/>
        </w:tabs>
        <w:ind w:left="1188" w:hanging="1188"/>
      </w:pPr>
      <w:rPr>
        <w:rFonts w:hint="default"/>
      </w:rPr>
    </w:lvl>
    <w:lvl w:ilvl="1">
      <w:start w:val="799"/>
      <w:numFmt w:val="decimal"/>
      <w:lvlText w:val="%1-%2"/>
      <w:lvlJc w:val="left"/>
      <w:pPr>
        <w:tabs>
          <w:tab w:val="num" w:pos="2448"/>
        </w:tabs>
        <w:ind w:left="2448" w:hanging="1188"/>
      </w:pPr>
      <w:rPr>
        <w:rFonts w:hint="default"/>
      </w:rPr>
    </w:lvl>
    <w:lvl w:ilvl="2">
      <w:start w:val="1"/>
      <w:numFmt w:val="decimal"/>
      <w:lvlText w:val="%1-%2.%3"/>
      <w:lvlJc w:val="left"/>
      <w:pPr>
        <w:tabs>
          <w:tab w:val="num" w:pos="3348"/>
        </w:tabs>
        <w:ind w:left="3348" w:hanging="1188"/>
      </w:pPr>
      <w:rPr>
        <w:rFonts w:hint="default"/>
      </w:rPr>
    </w:lvl>
    <w:lvl w:ilvl="3">
      <w:start w:val="1"/>
      <w:numFmt w:val="decimal"/>
      <w:lvlText w:val="%1-%2.%3.%4"/>
      <w:lvlJc w:val="left"/>
      <w:pPr>
        <w:tabs>
          <w:tab w:val="num" w:pos="4428"/>
        </w:tabs>
        <w:ind w:left="4428" w:hanging="1188"/>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6" w15:restartNumberingAfterBreak="0">
    <w:nsid w:val="768F14AA"/>
    <w:multiLevelType w:val="multilevel"/>
    <w:tmpl w:val="D930B656"/>
    <w:lvl w:ilvl="0">
      <w:start w:val="600"/>
      <w:numFmt w:val="decimal"/>
      <w:lvlText w:val="%1"/>
      <w:lvlJc w:val="left"/>
      <w:pPr>
        <w:tabs>
          <w:tab w:val="num" w:pos="990"/>
        </w:tabs>
        <w:ind w:left="990" w:hanging="990"/>
      </w:pPr>
      <w:rPr>
        <w:rFonts w:hint="default"/>
      </w:rPr>
    </w:lvl>
    <w:lvl w:ilvl="1">
      <w:start w:val="699"/>
      <w:numFmt w:val="decimal"/>
      <w:lvlText w:val="%1-%2"/>
      <w:lvlJc w:val="left"/>
      <w:pPr>
        <w:tabs>
          <w:tab w:val="num" w:pos="2250"/>
        </w:tabs>
        <w:ind w:left="2250" w:hanging="990"/>
      </w:pPr>
      <w:rPr>
        <w:rFonts w:hint="default"/>
      </w:rPr>
    </w:lvl>
    <w:lvl w:ilvl="2">
      <w:start w:val="1"/>
      <w:numFmt w:val="decimal"/>
      <w:lvlText w:val="%1-%2.%3"/>
      <w:lvlJc w:val="left"/>
      <w:pPr>
        <w:tabs>
          <w:tab w:val="num" w:pos="3600"/>
        </w:tabs>
        <w:ind w:left="3600" w:hanging="108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480"/>
        </w:tabs>
        <w:ind w:left="6480" w:hanging="1440"/>
      </w:pPr>
      <w:rPr>
        <w:rFonts w:hint="default"/>
      </w:rPr>
    </w:lvl>
    <w:lvl w:ilvl="5">
      <w:start w:val="1"/>
      <w:numFmt w:val="decimal"/>
      <w:lvlText w:val="%1-%2.%3.%4.%5.%6"/>
      <w:lvlJc w:val="left"/>
      <w:pPr>
        <w:tabs>
          <w:tab w:val="num" w:pos="8100"/>
        </w:tabs>
        <w:ind w:left="8100" w:hanging="1800"/>
      </w:pPr>
      <w:rPr>
        <w:rFonts w:hint="default"/>
      </w:rPr>
    </w:lvl>
    <w:lvl w:ilvl="6">
      <w:start w:val="1"/>
      <w:numFmt w:val="decimal"/>
      <w:lvlText w:val="%1-%2.%3.%4.%5.%6.%7"/>
      <w:lvlJc w:val="left"/>
      <w:pPr>
        <w:tabs>
          <w:tab w:val="num" w:pos="9720"/>
        </w:tabs>
        <w:ind w:left="9720" w:hanging="2160"/>
      </w:pPr>
      <w:rPr>
        <w:rFonts w:hint="default"/>
      </w:rPr>
    </w:lvl>
    <w:lvl w:ilvl="7">
      <w:start w:val="1"/>
      <w:numFmt w:val="decimal"/>
      <w:lvlText w:val="%1-%2.%3.%4.%5.%6.%7.%8"/>
      <w:lvlJc w:val="left"/>
      <w:pPr>
        <w:tabs>
          <w:tab w:val="num" w:pos="10980"/>
        </w:tabs>
        <w:ind w:left="10980" w:hanging="2160"/>
      </w:pPr>
      <w:rPr>
        <w:rFonts w:hint="default"/>
      </w:rPr>
    </w:lvl>
    <w:lvl w:ilvl="8">
      <w:start w:val="1"/>
      <w:numFmt w:val="decimal"/>
      <w:lvlText w:val="%1-%2.%3.%4.%5.%6.%7.%8.%9"/>
      <w:lvlJc w:val="left"/>
      <w:pPr>
        <w:tabs>
          <w:tab w:val="num" w:pos="12600"/>
        </w:tabs>
        <w:ind w:left="12600" w:hanging="2520"/>
      </w:pPr>
      <w:rPr>
        <w:rFonts w:hint="default"/>
      </w:r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B4"/>
    <w:rsid w:val="0004110D"/>
    <w:rsid w:val="0009295A"/>
    <w:rsid w:val="001027EB"/>
    <w:rsid w:val="001A3C26"/>
    <w:rsid w:val="001B7BE3"/>
    <w:rsid w:val="00265720"/>
    <w:rsid w:val="003032D3"/>
    <w:rsid w:val="00393E16"/>
    <w:rsid w:val="00472B50"/>
    <w:rsid w:val="00481E7C"/>
    <w:rsid w:val="004B0AE3"/>
    <w:rsid w:val="004B15DD"/>
    <w:rsid w:val="004C4723"/>
    <w:rsid w:val="00516940"/>
    <w:rsid w:val="0055756C"/>
    <w:rsid w:val="00587E19"/>
    <w:rsid w:val="005C0597"/>
    <w:rsid w:val="00646D45"/>
    <w:rsid w:val="006858D5"/>
    <w:rsid w:val="006F7E2C"/>
    <w:rsid w:val="00757D09"/>
    <w:rsid w:val="00807BA2"/>
    <w:rsid w:val="00863485"/>
    <w:rsid w:val="00910A23"/>
    <w:rsid w:val="00927A38"/>
    <w:rsid w:val="009475A7"/>
    <w:rsid w:val="00A01C82"/>
    <w:rsid w:val="00A07258"/>
    <w:rsid w:val="00A134B4"/>
    <w:rsid w:val="00A62041"/>
    <w:rsid w:val="00A84B43"/>
    <w:rsid w:val="00A86CCE"/>
    <w:rsid w:val="00C72DF4"/>
    <w:rsid w:val="00C937AE"/>
    <w:rsid w:val="00CA0B2D"/>
    <w:rsid w:val="00CE6013"/>
    <w:rsid w:val="00D30DE8"/>
    <w:rsid w:val="00D377F3"/>
    <w:rsid w:val="00D465D4"/>
    <w:rsid w:val="00D56787"/>
    <w:rsid w:val="00D96445"/>
    <w:rsid w:val="00E06ABD"/>
    <w:rsid w:val="00F5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BE67D-FA61-49EB-8FFE-9A95ACA8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4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34B4"/>
    <w:pPr>
      <w:keepNext/>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4B4"/>
    <w:rPr>
      <w:rFonts w:ascii="Arial" w:eastAsia="Times New Roman" w:hAnsi="Arial" w:cs="Times New Roman"/>
      <w:b/>
      <w:sz w:val="24"/>
      <w:szCs w:val="20"/>
    </w:rPr>
  </w:style>
  <w:style w:type="character" w:styleId="Hyperlink">
    <w:name w:val="Hyperlink"/>
    <w:uiPriority w:val="99"/>
    <w:rsid w:val="00A134B4"/>
    <w:rPr>
      <w:color w:val="0000FF"/>
      <w:u w:val="single"/>
    </w:rPr>
  </w:style>
  <w:style w:type="table" w:styleId="TableGrid">
    <w:name w:val="Table Grid"/>
    <w:basedOn w:val="TableNormal"/>
    <w:uiPriority w:val="59"/>
    <w:rsid w:val="00C937A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2537"/>
    <w:pPr>
      <w:spacing w:before="100" w:beforeAutospacing="1" w:after="100" w:afterAutospacing="1"/>
    </w:pPr>
    <w:rPr>
      <w:lang w:eastAsia="zh-CN"/>
    </w:rPr>
  </w:style>
  <w:style w:type="character" w:styleId="Strong">
    <w:name w:val="Strong"/>
    <w:uiPriority w:val="22"/>
    <w:qFormat/>
    <w:rsid w:val="00F52537"/>
    <w:rPr>
      <w:b/>
      <w:bCs/>
    </w:rPr>
  </w:style>
  <w:style w:type="paragraph" w:customStyle="1" w:styleId="Default">
    <w:name w:val="Default"/>
    <w:basedOn w:val="Normal"/>
    <w:uiPriority w:val="99"/>
    <w:rsid w:val="00F52537"/>
    <w:pPr>
      <w:autoSpaceDE w:val="0"/>
      <w:autoSpaceDN w:val="0"/>
    </w:pPr>
    <w:rPr>
      <w:rFonts w:eastAsia="SimSun"/>
      <w:color w:val="000000"/>
      <w:lang w:eastAsia="zh-CN"/>
    </w:rPr>
  </w:style>
  <w:style w:type="paragraph" w:styleId="ListParagraph">
    <w:name w:val="List Paragraph"/>
    <w:basedOn w:val="Normal"/>
    <w:uiPriority w:val="34"/>
    <w:qFormat/>
    <w:rsid w:val="00927A38"/>
    <w:pPr>
      <w:ind w:left="720"/>
      <w:contextualSpacing/>
    </w:pPr>
  </w:style>
  <w:style w:type="paragraph" w:styleId="BalloonText">
    <w:name w:val="Balloon Text"/>
    <w:basedOn w:val="Normal"/>
    <w:link w:val="BalloonTextChar"/>
    <w:uiPriority w:val="99"/>
    <w:semiHidden/>
    <w:unhideWhenUsed/>
    <w:rsid w:val="00A01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C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802020">
      <w:bodyDiv w:val="1"/>
      <w:marLeft w:val="0"/>
      <w:marRight w:val="0"/>
      <w:marTop w:val="0"/>
      <w:marBottom w:val="0"/>
      <w:divBdr>
        <w:top w:val="none" w:sz="0" w:space="0" w:color="auto"/>
        <w:left w:val="none" w:sz="0" w:space="0" w:color="auto"/>
        <w:bottom w:val="none" w:sz="0" w:space="0" w:color="auto"/>
        <w:right w:val="none" w:sz="0" w:space="0" w:color="auto"/>
      </w:divBdr>
    </w:div>
    <w:div w:id="746459479">
      <w:bodyDiv w:val="1"/>
      <w:marLeft w:val="0"/>
      <w:marRight w:val="0"/>
      <w:marTop w:val="0"/>
      <w:marBottom w:val="0"/>
      <w:divBdr>
        <w:top w:val="none" w:sz="0" w:space="0" w:color="auto"/>
        <w:left w:val="none" w:sz="0" w:space="0" w:color="auto"/>
        <w:bottom w:val="none" w:sz="0" w:space="0" w:color="auto"/>
        <w:right w:val="none" w:sz="0" w:space="0" w:color="auto"/>
      </w:divBdr>
    </w:div>
    <w:div w:id="15919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caps/" TargetMode="External"/><Relationship Id="rId13" Type="http://schemas.openxmlformats.org/officeDocument/2006/relationships/hyperlink" Target="http://www.uta.edu/oit/cs/email/mavmail.php" TargetMode="External"/><Relationship Id="rId18" Type="http://schemas.openxmlformats.org/officeDocument/2006/relationships/hyperlink" Target="http://www.uta.edu/universitycollege/resources/advising.ph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ta.edu/universitycollege/resources/index.php" TargetMode="External"/><Relationship Id="rId7" Type="http://schemas.openxmlformats.org/officeDocument/2006/relationships/hyperlink" Target="http://www.uta.edu/disability" TargetMode="External"/><Relationship Id="rId12" Type="http://schemas.openxmlformats.org/officeDocument/2006/relationships/hyperlink" Target="https://www.uta.edu/conduct/" TargetMode="External"/><Relationship Id="rId17" Type="http://schemas.openxmlformats.org/officeDocument/2006/relationships/hyperlink" Target="http://www.uta.edu/universitycollege/resources/college-based-clinics-labs.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ta.edu/universitycollege/current/academic-support/learning-center/tutoring/index.php" TargetMode="External"/><Relationship Id="rId20" Type="http://schemas.openxmlformats.org/officeDocument/2006/relationships/hyperlink" Target="mailto:resources@uta.edu" TargetMode="External"/><Relationship Id="rId1" Type="http://schemas.openxmlformats.org/officeDocument/2006/relationships/numbering" Target="numbering.xml"/><Relationship Id="rId6" Type="http://schemas.openxmlformats.org/officeDocument/2006/relationships/hyperlink" Target="http://wweb.uta.edu/aao/fao/" TargetMode="External"/><Relationship Id="rId11" Type="http://schemas.openxmlformats.org/officeDocument/2006/relationships/hyperlink" Target="file:///C:\Users\Bethany\Downloads\jmhood@uta.edu" TargetMode="External"/><Relationship Id="rId24" Type="http://schemas.openxmlformats.org/officeDocument/2006/relationships/hyperlink" Target="http://library.uta.edu/academic-plaza" TargetMode="External"/><Relationship Id="rId5" Type="http://schemas.openxmlformats.org/officeDocument/2006/relationships/hyperlink" Target="mailto:bshaffer@uta.edu" TargetMode="External"/><Relationship Id="rId15" Type="http://schemas.openxmlformats.org/officeDocument/2006/relationships/hyperlink" Target="http://www.uta.edu/sfs" TargetMode="External"/><Relationship Id="rId23" Type="http://schemas.openxmlformats.org/officeDocument/2006/relationships/hyperlink" Target="http://www.uta.edu/owl" TargetMode="External"/><Relationship Id="rId10" Type="http://schemas.openxmlformats.org/officeDocument/2006/relationships/hyperlink" Target="http://www.uta.edu/titleIX" TargetMode="External"/><Relationship Id="rId19" Type="http://schemas.openxmlformats.org/officeDocument/2006/relationships/hyperlink" Target="http://www.uta.edu/universitycollege/current/academic-support/mcnair/index.php" TargetMode="External"/><Relationship Id="rId4" Type="http://schemas.openxmlformats.org/officeDocument/2006/relationships/webSettings" Target="webSettings.xml"/><Relationship Id="rId9" Type="http://schemas.openxmlformats.org/officeDocument/2006/relationships/hyperlink" Target="http://www.uta.edu/hr/eos/index.php" TargetMode="External"/><Relationship Id="rId14" Type="http://schemas.openxmlformats.org/officeDocument/2006/relationships/hyperlink" Target="http://www.uta.edu/news/info/campus-carry/" TargetMode="External"/><Relationship Id="rId22" Type="http://schemas.openxmlformats.org/officeDocument/2006/relationships/hyperlink" Target="mailto:IDEA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3282</Words>
  <Characters>18710</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Shaffer, Bethany K</cp:lastModifiedBy>
  <cp:revision>2</cp:revision>
  <cp:lastPrinted>2017-01-04T19:02:00Z</cp:lastPrinted>
  <dcterms:created xsi:type="dcterms:W3CDTF">2017-01-13T20:21:00Z</dcterms:created>
  <dcterms:modified xsi:type="dcterms:W3CDTF">2017-01-13T20:21:00Z</dcterms:modified>
</cp:coreProperties>
</file>