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86D8E" w14:textId="77777777" w:rsidR="002941B2" w:rsidRPr="00720F08" w:rsidRDefault="002941B2" w:rsidP="002941B2">
      <w:pPr>
        <w:tabs>
          <w:tab w:val="left" w:pos="360"/>
          <w:tab w:val="left" w:pos="1080"/>
          <w:tab w:val="left" w:pos="2160"/>
          <w:tab w:val="left" w:pos="6480"/>
          <w:tab w:val="left" w:pos="8640"/>
        </w:tabs>
        <w:jc w:val="center"/>
        <w:rPr>
          <w:rFonts w:asciiTheme="minorHAnsi" w:hAnsiTheme="minorHAnsi" w:cs="Tahoma"/>
          <w:b/>
          <w:bCs/>
        </w:rPr>
      </w:pPr>
      <w:r w:rsidRPr="00720F08">
        <w:rPr>
          <w:rFonts w:asciiTheme="minorHAnsi" w:hAnsiTheme="minorHAnsi" w:cs="Tahoma"/>
          <w:b/>
          <w:bCs/>
        </w:rPr>
        <w:t>KINE 5160</w:t>
      </w:r>
    </w:p>
    <w:p w14:paraId="72DFB58D" w14:textId="7FFCD190" w:rsidR="002941B2" w:rsidRPr="00720F08" w:rsidRDefault="002941B2" w:rsidP="002941B2">
      <w:pPr>
        <w:tabs>
          <w:tab w:val="left" w:pos="360"/>
          <w:tab w:val="left" w:pos="1080"/>
          <w:tab w:val="left" w:pos="2160"/>
          <w:tab w:val="left" w:pos="6480"/>
          <w:tab w:val="left" w:pos="8640"/>
        </w:tabs>
        <w:jc w:val="center"/>
        <w:rPr>
          <w:rFonts w:asciiTheme="minorHAnsi" w:hAnsiTheme="minorHAnsi" w:cs="Tahoma"/>
          <w:b/>
          <w:bCs/>
        </w:rPr>
      </w:pPr>
      <w:r w:rsidRPr="00720F08">
        <w:rPr>
          <w:rFonts w:asciiTheme="minorHAnsi" w:hAnsiTheme="minorHAnsi" w:cs="Tahoma"/>
          <w:b/>
          <w:bCs/>
        </w:rPr>
        <w:t xml:space="preserve">Clinical </w:t>
      </w:r>
      <w:r w:rsidR="00577EC6" w:rsidRPr="00720F08">
        <w:rPr>
          <w:rFonts w:asciiTheme="minorHAnsi" w:hAnsiTheme="minorHAnsi" w:cs="Tahoma"/>
          <w:b/>
          <w:bCs/>
        </w:rPr>
        <w:t>Athletic Training V</w:t>
      </w:r>
    </w:p>
    <w:p w14:paraId="0B44E1AE" w14:textId="77777777" w:rsidR="002941B2" w:rsidRPr="00720F08" w:rsidRDefault="002941B2" w:rsidP="002941B2">
      <w:pPr>
        <w:tabs>
          <w:tab w:val="left" w:pos="360"/>
          <w:tab w:val="left" w:pos="1080"/>
          <w:tab w:val="left" w:pos="2160"/>
          <w:tab w:val="left" w:pos="6480"/>
          <w:tab w:val="left" w:pos="8640"/>
        </w:tabs>
        <w:jc w:val="center"/>
        <w:rPr>
          <w:rFonts w:asciiTheme="minorHAnsi" w:hAnsiTheme="minorHAnsi" w:cs="Tahoma"/>
          <w:b/>
          <w:bCs/>
        </w:rPr>
      </w:pPr>
      <w:r w:rsidRPr="00720F08">
        <w:rPr>
          <w:rFonts w:asciiTheme="minorHAnsi" w:hAnsiTheme="minorHAnsi" w:cs="Tahoma"/>
          <w:b/>
          <w:bCs/>
        </w:rPr>
        <w:t>(1 credit hour)</w:t>
      </w:r>
    </w:p>
    <w:p w14:paraId="6C9282A3" w14:textId="5E3D18A6" w:rsidR="002941B2" w:rsidRPr="00720F08" w:rsidRDefault="00476C31" w:rsidP="002941B2">
      <w:pPr>
        <w:tabs>
          <w:tab w:val="left" w:pos="360"/>
          <w:tab w:val="left" w:pos="1080"/>
          <w:tab w:val="left" w:pos="2160"/>
          <w:tab w:val="left" w:pos="6480"/>
          <w:tab w:val="left" w:pos="8640"/>
        </w:tabs>
        <w:jc w:val="center"/>
        <w:rPr>
          <w:rFonts w:asciiTheme="minorHAnsi" w:hAnsiTheme="minorHAnsi" w:cs="Tahoma"/>
        </w:rPr>
      </w:pPr>
      <w:r w:rsidRPr="00720F08">
        <w:rPr>
          <w:rFonts w:asciiTheme="minorHAnsi" w:hAnsiTheme="minorHAnsi" w:cs="Tahoma"/>
        </w:rPr>
        <w:t>Spring 2017</w:t>
      </w:r>
    </w:p>
    <w:p w14:paraId="4BAA8A6B" w14:textId="120187E4" w:rsidR="002941B2" w:rsidRPr="00720F08" w:rsidRDefault="002941B2" w:rsidP="002941B2">
      <w:pPr>
        <w:tabs>
          <w:tab w:val="left" w:pos="360"/>
          <w:tab w:val="left" w:pos="1080"/>
          <w:tab w:val="left" w:pos="2160"/>
          <w:tab w:val="left" w:pos="6480"/>
          <w:tab w:val="left" w:pos="8640"/>
        </w:tabs>
        <w:jc w:val="center"/>
        <w:rPr>
          <w:rFonts w:asciiTheme="minorHAnsi" w:hAnsiTheme="minorHAnsi" w:cs="Tahoma"/>
        </w:rPr>
      </w:pPr>
      <w:r w:rsidRPr="00720F08">
        <w:rPr>
          <w:rFonts w:asciiTheme="minorHAnsi" w:hAnsiTheme="minorHAnsi" w:cs="Tahoma"/>
        </w:rPr>
        <w:t>Meeting time</w:t>
      </w:r>
      <w:r w:rsidR="00DF0939" w:rsidRPr="00720F08">
        <w:rPr>
          <w:rFonts w:asciiTheme="minorHAnsi" w:hAnsiTheme="minorHAnsi" w:cs="Tahoma"/>
        </w:rPr>
        <w:t xml:space="preserve">: </w:t>
      </w:r>
      <w:r w:rsidR="00476C31" w:rsidRPr="00720F08">
        <w:rPr>
          <w:rFonts w:asciiTheme="minorHAnsi" w:hAnsiTheme="minorHAnsi" w:cs="Tahoma"/>
        </w:rPr>
        <w:t>F 9:00-10:50AM</w:t>
      </w:r>
    </w:p>
    <w:p w14:paraId="688D1797" w14:textId="77777777" w:rsidR="002941B2" w:rsidRPr="00720F08" w:rsidRDefault="002941B2" w:rsidP="002941B2">
      <w:pPr>
        <w:tabs>
          <w:tab w:val="left" w:pos="360"/>
          <w:tab w:val="left" w:pos="1080"/>
          <w:tab w:val="left" w:pos="2160"/>
          <w:tab w:val="left" w:pos="6480"/>
          <w:tab w:val="left" w:pos="8640"/>
        </w:tabs>
        <w:jc w:val="center"/>
        <w:rPr>
          <w:rFonts w:asciiTheme="minorHAnsi" w:hAnsiTheme="minorHAnsi" w:cs="Tahoma"/>
          <w:sz w:val="22"/>
          <w:szCs w:val="22"/>
        </w:rPr>
      </w:pPr>
    </w:p>
    <w:p w14:paraId="4E9E3C44" w14:textId="589E95BF" w:rsidR="00643D7C" w:rsidRPr="00720F08" w:rsidRDefault="00643D7C" w:rsidP="00643D7C">
      <w:pPr>
        <w:rPr>
          <w:rFonts w:asciiTheme="minorHAnsi" w:hAnsiTheme="minorHAnsi"/>
        </w:rPr>
      </w:pPr>
      <w:r w:rsidRPr="00720F08">
        <w:rPr>
          <w:rFonts w:asciiTheme="minorHAnsi" w:hAnsiTheme="minorHAnsi"/>
          <w:b/>
          <w:bCs/>
        </w:rPr>
        <w:t>Instructors:</w:t>
      </w:r>
      <w:r w:rsidRPr="00720F08">
        <w:rPr>
          <w:rFonts w:asciiTheme="minorHAnsi" w:hAnsiTheme="minorHAnsi"/>
        </w:rPr>
        <w:tab/>
        <w:t>Meredith Decker, MS, ATC, LAT, PES</w:t>
      </w:r>
    </w:p>
    <w:p w14:paraId="277AD160" w14:textId="56E39A13" w:rsidR="00643D7C" w:rsidRPr="00720F08" w:rsidRDefault="00643D7C" w:rsidP="00643D7C">
      <w:pPr>
        <w:rPr>
          <w:rFonts w:asciiTheme="minorHAnsi" w:hAnsiTheme="minorHAnsi"/>
        </w:rPr>
      </w:pPr>
      <w:r w:rsidRPr="00720F08">
        <w:rPr>
          <w:rFonts w:asciiTheme="minorHAnsi" w:hAnsiTheme="minorHAnsi"/>
          <w:b/>
          <w:bCs/>
        </w:rPr>
        <w:t>Office:</w:t>
      </w:r>
      <w:r w:rsidRPr="00720F08">
        <w:rPr>
          <w:rFonts w:asciiTheme="minorHAnsi" w:hAnsiTheme="minorHAnsi"/>
        </w:rPr>
        <w:tab/>
      </w:r>
      <w:r w:rsidRPr="00720F08">
        <w:rPr>
          <w:rFonts w:asciiTheme="minorHAnsi" w:hAnsiTheme="minorHAnsi"/>
        </w:rPr>
        <w:tab/>
        <w:t xml:space="preserve">PEB 112 F </w:t>
      </w:r>
    </w:p>
    <w:p w14:paraId="2DBF0D18" w14:textId="749AB4FF" w:rsidR="00643D7C" w:rsidRPr="00720F08" w:rsidRDefault="00643D7C" w:rsidP="00643D7C">
      <w:pPr>
        <w:rPr>
          <w:rFonts w:asciiTheme="minorHAnsi" w:hAnsiTheme="minorHAnsi"/>
        </w:rPr>
      </w:pPr>
      <w:r w:rsidRPr="00720F08">
        <w:rPr>
          <w:rFonts w:asciiTheme="minorHAnsi" w:hAnsiTheme="minorHAnsi"/>
          <w:b/>
        </w:rPr>
        <w:t>Office hours:</w:t>
      </w:r>
      <w:r w:rsidRPr="00720F08">
        <w:rPr>
          <w:rFonts w:asciiTheme="minorHAnsi" w:hAnsiTheme="minorHAnsi"/>
        </w:rPr>
        <w:tab/>
        <w:t>By appt</w:t>
      </w:r>
    </w:p>
    <w:p w14:paraId="1566148F" w14:textId="6E1EA2A1" w:rsidR="00643D7C" w:rsidRPr="00720F08" w:rsidRDefault="00643D7C" w:rsidP="00643D7C">
      <w:pPr>
        <w:rPr>
          <w:rFonts w:asciiTheme="minorHAnsi" w:hAnsiTheme="minorHAnsi"/>
        </w:rPr>
      </w:pPr>
      <w:r w:rsidRPr="00720F08">
        <w:rPr>
          <w:rFonts w:asciiTheme="minorHAnsi" w:hAnsiTheme="minorHAnsi"/>
          <w:b/>
          <w:bCs/>
        </w:rPr>
        <w:t>Phone:</w:t>
      </w:r>
      <w:r w:rsidRPr="00720F08">
        <w:rPr>
          <w:rFonts w:asciiTheme="minorHAnsi" w:hAnsiTheme="minorHAnsi"/>
          <w:b/>
          <w:bCs/>
        </w:rPr>
        <w:tab/>
      </w:r>
      <w:r w:rsidRPr="00720F08">
        <w:rPr>
          <w:rFonts w:asciiTheme="minorHAnsi" w:hAnsiTheme="minorHAnsi"/>
          <w:bCs/>
        </w:rPr>
        <w:t xml:space="preserve">817-272-6307 </w:t>
      </w:r>
      <w:r w:rsidRPr="00720F08">
        <w:rPr>
          <w:rFonts w:asciiTheme="minorHAnsi" w:hAnsiTheme="minorHAnsi"/>
          <w:bCs/>
        </w:rPr>
        <w:tab/>
      </w:r>
      <w:r w:rsidRPr="00720F08">
        <w:rPr>
          <w:rFonts w:asciiTheme="minorHAnsi" w:hAnsiTheme="minorHAnsi"/>
          <w:bCs/>
        </w:rPr>
        <w:tab/>
      </w:r>
    </w:p>
    <w:p w14:paraId="082F6654" w14:textId="2851EE67" w:rsidR="00643D7C" w:rsidRPr="00720F08" w:rsidRDefault="00643D7C" w:rsidP="00643D7C">
      <w:pPr>
        <w:rPr>
          <w:rFonts w:asciiTheme="minorHAnsi" w:hAnsiTheme="minorHAnsi"/>
          <w:sz w:val="20"/>
        </w:rPr>
      </w:pPr>
      <w:r w:rsidRPr="00720F08">
        <w:rPr>
          <w:rFonts w:asciiTheme="minorHAnsi" w:hAnsiTheme="minorHAnsi"/>
          <w:b/>
          <w:bCs/>
        </w:rPr>
        <w:t>E-mail:</w:t>
      </w:r>
      <w:r w:rsidRPr="00720F08">
        <w:rPr>
          <w:rFonts w:asciiTheme="minorHAnsi" w:hAnsiTheme="minorHAnsi"/>
          <w:b/>
          <w:bCs/>
        </w:rPr>
        <w:tab/>
      </w:r>
      <w:r w:rsidRPr="00720F08">
        <w:rPr>
          <w:rFonts w:asciiTheme="minorHAnsi" w:hAnsiTheme="minorHAnsi"/>
        </w:rPr>
        <w:t>mdecker@uta.edu</w:t>
      </w:r>
      <w:r w:rsidRPr="00720F08">
        <w:rPr>
          <w:rFonts w:asciiTheme="minorHAnsi" w:hAnsiTheme="minorHAnsi"/>
        </w:rPr>
        <w:tab/>
      </w:r>
    </w:p>
    <w:p w14:paraId="186784F2" w14:textId="77777777" w:rsidR="002941B2" w:rsidRPr="00720F08" w:rsidRDefault="002941B2" w:rsidP="002941B2">
      <w:pPr>
        <w:tabs>
          <w:tab w:val="left" w:pos="360"/>
          <w:tab w:val="left" w:pos="1080"/>
          <w:tab w:val="left" w:pos="2160"/>
          <w:tab w:val="left" w:pos="2880"/>
          <w:tab w:val="left" w:pos="6480"/>
          <w:tab w:val="left" w:pos="8640"/>
        </w:tabs>
        <w:ind w:left="2520" w:hanging="2520"/>
        <w:rPr>
          <w:rFonts w:asciiTheme="minorHAnsi" w:hAnsiTheme="minorHAnsi" w:cs="Tahoma"/>
          <w:sz w:val="22"/>
          <w:szCs w:val="22"/>
        </w:rPr>
      </w:pPr>
    </w:p>
    <w:p w14:paraId="5663F2F5" w14:textId="77777777" w:rsidR="002941B2" w:rsidRPr="00720F08" w:rsidRDefault="002941B2" w:rsidP="002941B2">
      <w:pPr>
        <w:tabs>
          <w:tab w:val="left" w:pos="360"/>
          <w:tab w:val="left" w:pos="1080"/>
          <w:tab w:val="left" w:pos="2160"/>
          <w:tab w:val="left" w:pos="2880"/>
          <w:tab w:val="left" w:pos="6480"/>
          <w:tab w:val="left" w:pos="8640"/>
        </w:tabs>
        <w:ind w:left="2520" w:hanging="2520"/>
        <w:rPr>
          <w:rFonts w:asciiTheme="minorHAnsi" w:hAnsiTheme="minorHAnsi" w:cs="Tahoma"/>
          <w:b/>
          <w:bCs/>
          <w:sz w:val="22"/>
          <w:szCs w:val="22"/>
        </w:rPr>
      </w:pPr>
      <w:r w:rsidRPr="00720F08">
        <w:rPr>
          <w:rFonts w:asciiTheme="minorHAnsi" w:hAnsiTheme="minorHAnsi" w:cs="Tahoma"/>
          <w:b/>
          <w:bCs/>
          <w:sz w:val="22"/>
          <w:szCs w:val="22"/>
        </w:rPr>
        <w:t>Required Texts:</w:t>
      </w:r>
    </w:p>
    <w:p w14:paraId="536C7FF0" w14:textId="77777777" w:rsidR="002941B2" w:rsidRPr="00720F08" w:rsidRDefault="002941B2" w:rsidP="002941B2">
      <w:pPr>
        <w:numPr>
          <w:ilvl w:val="0"/>
          <w:numId w:val="5"/>
        </w:numPr>
        <w:tabs>
          <w:tab w:val="left" w:pos="360"/>
          <w:tab w:val="left" w:pos="1080"/>
          <w:tab w:val="left" w:pos="2160"/>
          <w:tab w:val="left" w:pos="2880"/>
          <w:tab w:val="left" w:pos="6480"/>
          <w:tab w:val="left" w:pos="8640"/>
        </w:tabs>
        <w:rPr>
          <w:rFonts w:asciiTheme="minorHAnsi" w:hAnsiTheme="minorHAnsi" w:cs="Tahoma"/>
          <w:color w:val="000000"/>
          <w:sz w:val="22"/>
          <w:szCs w:val="22"/>
        </w:rPr>
      </w:pPr>
      <w:r w:rsidRPr="00720F08">
        <w:rPr>
          <w:rFonts w:asciiTheme="minorHAnsi" w:hAnsiTheme="minorHAnsi" w:cs="Tahoma"/>
          <w:bCs/>
          <w:i/>
          <w:sz w:val="22"/>
          <w:szCs w:val="22"/>
        </w:rPr>
        <w:t>Athletic Training Educational Competencies</w:t>
      </w:r>
      <w:r w:rsidRPr="00720F08">
        <w:rPr>
          <w:rFonts w:asciiTheme="minorHAnsi" w:hAnsiTheme="minorHAnsi" w:cs="Tahoma"/>
          <w:bCs/>
          <w:sz w:val="22"/>
          <w:szCs w:val="22"/>
        </w:rPr>
        <w:t>. 5</w:t>
      </w:r>
      <w:r w:rsidRPr="00720F08">
        <w:rPr>
          <w:rFonts w:asciiTheme="minorHAnsi" w:hAnsiTheme="minorHAnsi" w:cs="Tahoma"/>
          <w:bCs/>
          <w:sz w:val="22"/>
          <w:szCs w:val="22"/>
          <w:vertAlign w:val="superscript"/>
        </w:rPr>
        <w:t>th</w:t>
      </w:r>
      <w:r w:rsidRPr="00720F08">
        <w:rPr>
          <w:rFonts w:asciiTheme="minorHAnsi" w:hAnsiTheme="minorHAnsi" w:cs="Tahoma"/>
          <w:bCs/>
          <w:sz w:val="22"/>
          <w:szCs w:val="22"/>
        </w:rPr>
        <w:t xml:space="preserve"> ed. NATA. 2010.</w:t>
      </w:r>
    </w:p>
    <w:p w14:paraId="0474F95A" w14:textId="77777777" w:rsidR="002941B2" w:rsidRPr="00720F08" w:rsidRDefault="002941B2" w:rsidP="002941B2">
      <w:pPr>
        <w:tabs>
          <w:tab w:val="left" w:pos="360"/>
          <w:tab w:val="left" w:pos="1080"/>
          <w:tab w:val="left" w:pos="2160"/>
          <w:tab w:val="left" w:pos="2880"/>
          <w:tab w:val="left" w:pos="6480"/>
          <w:tab w:val="left" w:pos="8640"/>
        </w:tabs>
        <w:ind w:left="2520" w:hanging="2520"/>
        <w:rPr>
          <w:rFonts w:asciiTheme="minorHAnsi" w:hAnsiTheme="minorHAnsi" w:cs="Tahoma"/>
          <w:b/>
          <w:bCs/>
          <w:sz w:val="22"/>
          <w:szCs w:val="22"/>
        </w:rPr>
      </w:pPr>
    </w:p>
    <w:p w14:paraId="168E9909" w14:textId="77777777" w:rsidR="002941B2" w:rsidRPr="00720F08" w:rsidRDefault="002941B2" w:rsidP="002941B2">
      <w:pPr>
        <w:tabs>
          <w:tab w:val="left" w:pos="360"/>
          <w:tab w:val="left" w:pos="1080"/>
          <w:tab w:val="left" w:pos="2160"/>
          <w:tab w:val="left" w:pos="2880"/>
          <w:tab w:val="left" w:pos="6480"/>
          <w:tab w:val="left" w:pos="8640"/>
        </w:tabs>
        <w:rPr>
          <w:rFonts w:asciiTheme="minorHAnsi" w:hAnsiTheme="minorHAnsi" w:cs="Tahoma"/>
          <w:b/>
          <w:bCs/>
          <w:sz w:val="22"/>
          <w:szCs w:val="22"/>
        </w:rPr>
      </w:pPr>
      <w:r w:rsidRPr="00720F08">
        <w:rPr>
          <w:rFonts w:asciiTheme="minorHAnsi" w:hAnsiTheme="minorHAnsi" w:cs="Tahoma"/>
          <w:b/>
          <w:bCs/>
          <w:sz w:val="22"/>
          <w:szCs w:val="22"/>
        </w:rPr>
        <w:t>Required Computer Access:</w:t>
      </w:r>
    </w:p>
    <w:p w14:paraId="7791AF9B" w14:textId="77777777" w:rsidR="002941B2" w:rsidRPr="00720F08" w:rsidRDefault="002941B2" w:rsidP="002941B2">
      <w:pPr>
        <w:numPr>
          <w:ilvl w:val="0"/>
          <w:numId w:val="7"/>
        </w:numPr>
        <w:tabs>
          <w:tab w:val="left" w:pos="360"/>
          <w:tab w:val="left" w:pos="1080"/>
          <w:tab w:val="left" w:pos="2160"/>
          <w:tab w:val="left" w:pos="2880"/>
          <w:tab w:val="left" w:pos="6480"/>
          <w:tab w:val="left" w:pos="8640"/>
        </w:tabs>
        <w:rPr>
          <w:rFonts w:asciiTheme="minorHAnsi" w:hAnsiTheme="minorHAnsi" w:cs="Tahoma"/>
          <w:bCs/>
          <w:sz w:val="22"/>
          <w:szCs w:val="22"/>
        </w:rPr>
      </w:pPr>
      <w:r w:rsidRPr="00720F08">
        <w:rPr>
          <w:rFonts w:asciiTheme="minorHAnsi" w:hAnsiTheme="minorHAnsi" w:cs="Tahoma"/>
          <w:bCs/>
          <w:sz w:val="22"/>
          <w:szCs w:val="22"/>
        </w:rPr>
        <w:t>ATrack online (http://www.atrackonline.com).</w:t>
      </w:r>
    </w:p>
    <w:p w14:paraId="2B0AB623" w14:textId="77777777" w:rsidR="002941B2" w:rsidRPr="00720F08" w:rsidRDefault="002941B2" w:rsidP="002941B2">
      <w:pPr>
        <w:tabs>
          <w:tab w:val="left" w:pos="360"/>
          <w:tab w:val="left" w:pos="1080"/>
          <w:tab w:val="left" w:pos="2160"/>
          <w:tab w:val="left" w:pos="2880"/>
          <w:tab w:val="left" w:pos="6480"/>
          <w:tab w:val="left" w:pos="8640"/>
        </w:tabs>
        <w:rPr>
          <w:rFonts w:asciiTheme="minorHAnsi" w:hAnsiTheme="minorHAnsi" w:cs="Tahoma"/>
          <w:b/>
          <w:bCs/>
          <w:sz w:val="22"/>
          <w:szCs w:val="22"/>
        </w:rPr>
      </w:pPr>
    </w:p>
    <w:p w14:paraId="54FA14AF" w14:textId="77777777" w:rsidR="002941B2" w:rsidRPr="00720F08" w:rsidRDefault="002941B2" w:rsidP="002941B2">
      <w:pPr>
        <w:tabs>
          <w:tab w:val="left" w:pos="360"/>
          <w:tab w:val="left" w:pos="1080"/>
          <w:tab w:val="left" w:pos="2160"/>
          <w:tab w:val="left" w:pos="2880"/>
          <w:tab w:val="left" w:pos="6480"/>
          <w:tab w:val="left" w:pos="8640"/>
        </w:tabs>
        <w:rPr>
          <w:rFonts w:asciiTheme="minorHAnsi" w:hAnsiTheme="minorHAnsi" w:cs="Tahoma"/>
          <w:b/>
          <w:bCs/>
          <w:sz w:val="22"/>
          <w:szCs w:val="22"/>
        </w:rPr>
      </w:pPr>
      <w:r w:rsidRPr="00720F08">
        <w:rPr>
          <w:rFonts w:asciiTheme="minorHAnsi" w:hAnsiTheme="minorHAnsi" w:cs="Tahoma"/>
          <w:b/>
          <w:bCs/>
          <w:sz w:val="22"/>
          <w:szCs w:val="22"/>
        </w:rPr>
        <w:t>Course Description</w:t>
      </w:r>
    </w:p>
    <w:p w14:paraId="18F871B7" w14:textId="77777777" w:rsidR="002941B2" w:rsidRPr="00720F08" w:rsidRDefault="002941B2" w:rsidP="002941B2">
      <w:pPr>
        <w:ind w:left="748"/>
        <w:rPr>
          <w:rFonts w:asciiTheme="minorHAnsi" w:hAnsiTheme="minorHAnsi" w:cs="Tahoma"/>
          <w:color w:val="000000"/>
          <w:sz w:val="22"/>
          <w:szCs w:val="22"/>
        </w:rPr>
      </w:pPr>
      <w:r w:rsidRPr="00720F08">
        <w:rPr>
          <w:rFonts w:asciiTheme="minorHAnsi" w:hAnsiTheme="minorHAnsi" w:cs="Tahoma"/>
          <w:bCs/>
          <w:sz w:val="22"/>
          <w:szCs w:val="22"/>
        </w:rPr>
        <w:t xml:space="preserve">The purpose of this clinical practicum course is to expose students to the skills that a certified athletic trainer must possess to effectively deliver health care in an athletic training facility. Athletic training students will receive guided clinical supervision with a trained clinical preceptor. During the spring season, athletic training students are assigned to one clinical site. AT students are allowed to continue clinical relations with previous settings by participating in clinical experiences like spring football and PPEs. </w:t>
      </w:r>
      <w:r w:rsidRPr="00720F08">
        <w:rPr>
          <w:rFonts w:asciiTheme="minorHAnsi" w:hAnsiTheme="minorHAnsi" w:cs="Tahoma"/>
          <w:color w:val="000000"/>
          <w:sz w:val="22"/>
          <w:szCs w:val="22"/>
        </w:rPr>
        <w:t xml:space="preserve">This course requires the completion of a minimum </w:t>
      </w:r>
      <w:r w:rsidRPr="00720F08">
        <w:rPr>
          <w:rFonts w:asciiTheme="minorHAnsi" w:hAnsiTheme="minorHAnsi" w:cs="Tahoma"/>
          <w:b/>
          <w:bCs/>
          <w:color w:val="000000"/>
          <w:sz w:val="22"/>
          <w:szCs w:val="22"/>
        </w:rPr>
        <w:t>250</w:t>
      </w:r>
      <w:r w:rsidRPr="00720F08">
        <w:rPr>
          <w:rFonts w:asciiTheme="minorHAnsi" w:hAnsiTheme="minorHAnsi" w:cs="Tahoma"/>
          <w:b/>
          <w:color w:val="000000"/>
          <w:sz w:val="22"/>
          <w:szCs w:val="22"/>
        </w:rPr>
        <w:t xml:space="preserve"> clinical experience hours</w:t>
      </w:r>
      <w:r w:rsidRPr="00720F08">
        <w:rPr>
          <w:rFonts w:asciiTheme="minorHAnsi" w:hAnsiTheme="minorHAnsi" w:cs="Tahoma"/>
          <w:color w:val="000000"/>
          <w:sz w:val="22"/>
          <w:szCs w:val="22"/>
        </w:rPr>
        <w:t xml:space="preserve"> in the UT-Arlington athletic training room or other approved clinical site, the completion of clinical paperwork, and the completion of clinical proficiencies. </w:t>
      </w:r>
      <w:r w:rsidRPr="00720F08">
        <w:rPr>
          <w:rFonts w:asciiTheme="minorHAnsi" w:hAnsiTheme="minorHAnsi"/>
          <w:sz w:val="22"/>
        </w:rPr>
        <w:t>(1 Lecture Hour, 0 Lab).</w:t>
      </w:r>
    </w:p>
    <w:p w14:paraId="0E2F41CA" w14:textId="77777777" w:rsidR="002941B2" w:rsidRPr="00720F08" w:rsidRDefault="002941B2" w:rsidP="002941B2">
      <w:pPr>
        <w:ind w:left="748"/>
        <w:rPr>
          <w:rFonts w:asciiTheme="minorHAnsi" w:hAnsiTheme="minorHAnsi" w:cs="Tahoma"/>
          <w:b/>
          <w:bCs/>
          <w:sz w:val="22"/>
          <w:szCs w:val="22"/>
        </w:rPr>
      </w:pPr>
    </w:p>
    <w:p w14:paraId="45FBA0B9" w14:textId="77777777" w:rsidR="002941B2" w:rsidRPr="00720F08" w:rsidRDefault="002941B2" w:rsidP="002941B2">
      <w:pPr>
        <w:tabs>
          <w:tab w:val="left" w:pos="360"/>
          <w:tab w:val="left" w:pos="1080"/>
          <w:tab w:val="left" w:pos="2160"/>
          <w:tab w:val="left" w:pos="2880"/>
          <w:tab w:val="left" w:pos="6480"/>
          <w:tab w:val="left" w:pos="8640"/>
        </w:tabs>
        <w:rPr>
          <w:rFonts w:asciiTheme="minorHAnsi" w:hAnsiTheme="minorHAnsi" w:cs="Tahoma"/>
          <w:b/>
          <w:bCs/>
          <w:sz w:val="22"/>
          <w:szCs w:val="22"/>
        </w:rPr>
      </w:pPr>
      <w:r w:rsidRPr="00720F08">
        <w:rPr>
          <w:rFonts w:asciiTheme="minorHAnsi" w:hAnsiTheme="minorHAnsi" w:cs="Tahoma"/>
          <w:b/>
          <w:bCs/>
          <w:sz w:val="22"/>
          <w:szCs w:val="22"/>
        </w:rPr>
        <w:t>Course Objectives</w:t>
      </w:r>
    </w:p>
    <w:p w14:paraId="6151B7D7" w14:textId="77777777" w:rsidR="002941B2" w:rsidRPr="00720F08" w:rsidRDefault="002941B2" w:rsidP="002941B2">
      <w:pPr>
        <w:numPr>
          <w:ilvl w:val="0"/>
          <w:numId w:val="4"/>
        </w:numPr>
        <w:tabs>
          <w:tab w:val="left" w:pos="360"/>
          <w:tab w:val="left" w:pos="1080"/>
          <w:tab w:val="left" w:pos="2160"/>
          <w:tab w:val="left" w:pos="2880"/>
          <w:tab w:val="left" w:pos="6480"/>
          <w:tab w:val="left" w:pos="8640"/>
        </w:tabs>
        <w:rPr>
          <w:rFonts w:asciiTheme="minorHAnsi" w:hAnsiTheme="minorHAnsi" w:cs="Tahoma"/>
          <w:sz w:val="22"/>
          <w:szCs w:val="22"/>
        </w:rPr>
      </w:pPr>
      <w:r w:rsidRPr="00720F08">
        <w:rPr>
          <w:rFonts w:asciiTheme="minorHAnsi" w:hAnsiTheme="minorHAnsi" w:cs="Tahoma"/>
          <w:sz w:val="22"/>
          <w:szCs w:val="22"/>
        </w:rPr>
        <w:t xml:space="preserve">To evaluate the following clinical proficiency </w:t>
      </w:r>
      <w:r w:rsidRPr="00720F08">
        <w:rPr>
          <w:rFonts w:asciiTheme="minorHAnsi" w:hAnsiTheme="minorHAnsi" w:cs="Tahoma"/>
          <w:bCs/>
          <w:sz w:val="22"/>
          <w:szCs w:val="22"/>
        </w:rPr>
        <w:t>contained in the 5</w:t>
      </w:r>
      <w:r w:rsidRPr="00720F08">
        <w:rPr>
          <w:rFonts w:asciiTheme="minorHAnsi" w:hAnsiTheme="minorHAnsi" w:cs="Tahoma"/>
          <w:bCs/>
          <w:sz w:val="22"/>
          <w:szCs w:val="22"/>
          <w:vertAlign w:val="superscript"/>
        </w:rPr>
        <w:t>th</w:t>
      </w:r>
      <w:r w:rsidRPr="00720F08">
        <w:rPr>
          <w:rFonts w:asciiTheme="minorHAnsi" w:hAnsiTheme="minorHAnsi" w:cs="Tahoma"/>
          <w:bCs/>
          <w:sz w:val="22"/>
          <w:szCs w:val="22"/>
        </w:rPr>
        <w:t xml:space="preserve"> edition of the Athletic Training Educational Competencies.</w:t>
      </w:r>
    </w:p>
    <w:p w14:paraId="17069CC2" w14:textId="06DD7CCB" w:rsidR="002941B2" w:rsidRPr="007634E0" w:rsidRDefault="00836FD4" w:rsidP="002941B2">
      <w:pPr>
        <w:numPr>
          <w:ilvl w:val="1"/>
          <w:numId w:val="4"/>
        </w:numPr>
        <w:tabs>
          <w:tab w:val="left" w:pos="360"/>
          <w:tab w:val="left" w:pos="1080"/>
          <w:tab w:val="left" w:pos="2340"/>
          <w:tab w:val="left" w:pos="2880"/>
          <w:tab w:val="left" w:pos="6480"/>
          <w:tab w:val="left" w:pos="8640"/>
        </w:tabs>
        <w:rPr>
          <w:rFonts w:asciiTheme="minorHAnsi" w:hAnsiTheme="minorHAnsi" w:cs="Tahoma"/>
          <w:b/>
          <w:sz w:val="22"/>
          <w:szCs w:val="22"/>
        </w:rPr>
      </w:pPr>
      <w:r w:rsidRPr="007634E0">
        <w:rPr>
          <w:rFonts w:asciiTheme="minorHAnsi" w:hAnsiTheme="minorHAnsi" w:cs="Tahoma"/>
          <w:b/>
          <w:sz w:val="22"/>
          <w:szCs w:val="22"/>
        </w:rPr>
        <w:t>CIP #</w:t>
      </w:r>
      <w:r w:rsidR="007634E0" w:rsidRPr="007634E0">
        <w:rPr>
          <w:rFonts w:asciiTheme="minorHAnsi" w:hAnsiTheme="minorHAnsi" w:cs="Tahoma"/>
          <w:b/>
          <w:sz w:val="22"/>
          <w:szCs w:val="22"/>
        </w:rPr>
        <w:t xml:space="preserve">2, </w:t>
      </w:r>
      <w:r w:rsidR="007657AF">
        <w:rPr>
          <w:rFonts w:asciiTheme="minorHAnsi" w:hAnsiTheme="minorHAnsi" w:cs="Tahoma"/>
          <w:b/>
          <w:sz w:val="22"/>
          <w:szCs w:val="22"/>
        </w:rPr>
        <w:t xml:space="preserve">3, </w:t>
      </w:r>
      <w:r w:rsidR="007634E0" w:rsidRPr="007634E0">
        <w:rPr>
          <w:rFonts w:asciiTheme="minorHAnsi" w:hAnsiTheme="minorHAnsi" w:cs="Tahoma"/>
          <w:b/>
          <w:sz w:val="22"/>
          <w:szCs w:val="22"/>
        </w:rPr>
        <w:t xml:space="preserve">4, 5, </w:t>
      </w:r>
      <w:r w:rsidRPr="007634E0">
        <w:rPr>
          <w:rFonts w:asciiTheme="minorHAnsi" w:hAnsiTheme="minorHAnsi" w:cs="Tahoma"/>
          <w:b/>
          <w:sz w:val="22"/>
          <w:szCs w:val="22"/>
        </w:rPr>
        <w:t>7, 8, &amp; 9</w:t>
      </w:r>
    </w:p>
    <w:p w14:paraId="73B8764C" w14:textId="77777777" w:rsidR="002941B2" w:rsidRPr="00720F08" w:rsidRDefault="002941B2" w:rsidP="002941B2">
      <w:pPr>
        <w:numPr>
          <w:ilvl w:val="0"/>
          <w:numId w:val="4"/>
        </w:numPr>
        <w:tabs>
          <w:tab w:val="left" w:pos="360"/>
          <w:tab w:val="left" w:pos="1080"/>
          <w:tab w:val="left" w:pos="2340"/>
          <w:tab w:val="left" w:pos="2880"/>
          <w:tab w:val="left" w:pos="6480"/>
          <w:tab w:val="left" w:pos="8640"/>
        </w:tabs>
        <w:rPr>
          <w:rFonts w:asciiTheme="minorHAnsi" w:hAnsiTheme="minorHAnsi" w:cs="Tahoma"/>
          <w:sz w:val="22"/>
          <w:szCs w:val="22"/>
        </w:rPr>
      </w:pPr>
      <w:r w:rsidRPr="00720F08">
        <w:rPr>
          <w:rFonts w:asciiTheme="minorHAnsi" w:hAnsiTheme="minorHAnsi" w:cs="Tahoma"/>
          <w:sz w:val="22"/>
          <w:szCs w:val="22"/>
        </w:rPr>
        <w:t>To provide athletic training students with further understanding and application of the Foundational Behaviors of Professional Practice.</w:t>
      </w:r>
    </w:p>
    <w:p w14:paraId="069F27D1" w14:textId="77777777" w:rsidR="002941B2" w:rsidRPr="00720F08" w:rsidRDefault="002941B2" w:rsidP="002941B2">
      <w:pPr>
        <w:numPr>
          <w:ilvl w:val="1"/>
          <w:numId w:val="4"/>
        </w:numPr>
        <w:tabs>
          <w:tab w:val="left" w:pos="360"/>
          <w:tab w:val="left" w:pos="1080"/>
          <w:tab w:val="left" w:pos="2340"/>
          <w:tab w:val="left" w:pos="2880"/>
          <w:tab w:val="left" w:pos="6480"/>
          <w:tab w:val="left" w:pos="8640"/>
        </w:tabs>
        <w:rPr>
          <w:rFonts w:asciiTheme="minorHAnsi" w:hAnsiTheme="minorHAnsi" w:cs="Tahoma"/>
          <w:sz w:val="22"/>
          <w:szCs w:val="22"/>
        </w:rPr>
      </w:pPr>
      <w:r w:rsidRPr="00720F08">
        <w:rPr>
          <w:rFonts w:asciiTheme="minorHAnsi" w:hAnsiTheme="minorHAnsi" w:cs="Tahoma"/>
          <w:sz w:val="22"/>
          <w:szCs w:val="22"/>
        </w:rPr>
        <w:t>Primacy of patient; Teamed approach to patient; Legal practice; Ethical practice; Advancing knowledge; Cultural competence; Professionalism.</w:t>
      </w:r>
    </w:p>
    <w:p w14:paraId="22C7271D" w14:textId="77777777" w:rsidR="002941B2" w:rsidRPr="00720F08" w:rsidRDefault="002941B2" w:rsidP="002941B2">
      <w:pPr>
        <w:numPr>
          <w:ilvl w:val="0"/>
          <w:numId w:val="4"/>
        </w:numPr>
        <w:tabs>
          <w:tab w:val="left" w:pos="360"/>
          <w:tab w:val="left" w:pos="1080"/>
          <w:tab w:val="left" w:pos="2340"/>
          <w:tab w:val="left" w:pos="2880"/>
          <w:tab w:val="left" w:pos="6480"/>
          <w:tab w:val="left" w:pos="8640"/>
        </w:tabs>
        <w:rPr>
          <w:rFonts w:asciiTheme="minorHAnsi" w:hAnsiTheme="minorHAnsi" w:cs="Tahoma"/>
          <w:sz w:val="22"/>
          <w:szCs w:val="22"/>
        </w:rPr>
      </w:pPr>
      <w:r w:rsidRPr="00720F08">
        <w:rPr>
          <w:rFonts w:asciiTheme="minorHAnsi" w:hAnsiTheme="minorHAnsi" w:cs="Tahoma"/>
          <w:sz w:val="22"/>
          <w:szCs w:val="22"/>
        </w:rPr>
        <w:t>To allow for critical thinking that involves application of scientific knowledge and problem solving to athletic training skills.</w:t>
      </w:r>
      <w:r w:rsidRPr="00720F08">
        <w:rPr>
          <w:rFonts w:asciiTheme="minorHAnsi" w:hAnsiTheme="minorHAnsi" w:cs="Tahoma"/>
          <w:bCs/>
          <w:sz w:val="22"/>
          <w:szCs w:val="22"/>
        </w:rPr>
        <w:t xml:space="preserve"> </w:t>
      </w:r>
    </w:p>
    <w:p w14:paraId="4D344120" w14:textId="77777777" w:rsidR="002941B2" w:rsidRPr="00720F08" w:rsidRDefault="002941B2" w:rsidP="002941B2">
      <w:pPr>
        <w:numPr>
          <w:ilvl w:val="0"/>
          <w:numId w:val="4"/>
        </w:numPr>
        <w:tabs>
          <w:tab w:val="left" w:pos="360"/>
          <w:tab w:val="left" w:pos="1080"/>
          <w:tab w:val="left" w:pos="2340"/>
          <w:tab w:val="left" w:pos="2880"/>
          <w:tab w:val="left" w:pos="6480"/>
          <w:tab w:val="left" w:pos="8640"/>
        </w:tabs>
        <w:rPr>
          <w:rFonts w:asciiTheme="minorHAnsi" w:hAnsiTheme="minorHAnsi" w:cs="Tahoma"/>
          <w:sz w:val="22"/>
          <w:szCs w:val="22"/>
        </w:rPr>
      </w:pPr>
      <w:r w:rsidRPr="00720F08">
        <w:rPr>
          <w:rFonts w:asciiTheme="minorHAnsi" w:hAnsiTheme="minorHAnsi" w:cs="Tahoma"/>
          <w:sz w:val="22"/>
          <w:szCs w:val="22"/>
        </w:rPr>
        <w:t>To give the opportunity for athletic training students to interact and learn from allied health care professionals in a clinical setting.</w:t>
      </w:r>
    </w:p>
    <w:p w14:paraId="68B34E4D" w14:textId="77777777" w:rsidR="002941B2" w:rsidRPr="00720F08" w:rsidRDefault="002941B2" w:rsidP="002941B2">
      <w:pPr>
        <w:tabs>
          <w:tab w:val="left" w:pos="360"/>
          <w:tab w:val="left" w:pos="1080"/>
          <w:tab w:val="left" w:pos="2160"/>
          <w:tab w:val="left" w:pos="2880"/>
          <w:tab w:val="left" w:pos="6480"/>
          <w:tab w:val="left" w:pos="8640"/>
        </w:tabs>
        <w:ind w:left="2160" w:hanging="2160"/>
        <w:rPr>
          <w:rFonts w:asciiTheme="minorHAnsi" w:hAnsiTheme="minorHAnsi" w:cs="Tahoma"/>
          <w:b/>
          <w:color w:val="000000"/>
          <w:sz w:val="22"/>
          <w:szCs w:val="22"/>
        </w:rPr>
      </w:pPr>
    </w:p>
    <w:p w14:paraId="41CFCC78" w14:textId="77777777" w:rsidR="002941B2" w:rsidRPr="00720F08" w:rsidRDefault="002941B2" w:rsidP="002941B2">
      <w:pPr>
        <w:tabs>
          <w:tab w:val="left" w:pos="360"/>
          <w:tab w:val="left" w:pos="1080"/>
          <w:tab w:val="left" w:pos="2160"/>
          <w:tab w:val="left" w:pos="2880"/>
          <w:tab w:val="left" w:pos="6480"/>
          <w:tab w:val="left" w:pos="8640"/>
        </w:tabs>
        <w:rPr>
          <w:rFonts w:asciiTheme="minorHAnsi" w:hAnsiTheme="minorHAnsi" w:cs="Tahoma"/>
          <w:b/>
          <w:bCs/>
          <w:sz w:val="22"/>
          <w:szCs w:val="22"/>
        </w:rPr>
      </w:pPr>
      <w:r w:rsidRPr="00720F08">
        <w:rPr>
          <w:rFonts w:asciiTheme="minorHAnsi" w:hAnsiTheme="minorHAnsi" w:cs="Tahoma"/>
          <w:b/>
          <w:bCs/>
          <w:sz w:val="22"/>
          <w:szCs w:val="22"/>
        </w:rPr>
        <w:t>Student Learning Outcomes</w:t>
      </w:r>
    </w:p>
    <w:p w14:paraId="5BE3F208" w14:textId="77777777" w:rsidR="002941B2" w:rsidRPr="00720F08" w:rsidRDefault="002941B2" w:rsidP="002941B2">
      <w:pPr>
        <w:tabs>
          <w:tab w:val="left" w:pos="360"/>
          <w:tab w:val="left" w:pos="1080"/>
          <w:tab w:val="left" w:pos="2160"/>
          <w:tab w:val="left" w:pos="2880"/>
          <w:tab w:val="left" w:pos="6480"/>
          <w:tab w:val="left" w:pos="8640"/>
        </w:tabs>
        <w:rPr>
          <w:rFonts w:asciiTheme="minorHAnsi" w:hAnsiTheme="minorHAnsi" w:cs="Tahoma"/>
          <w:bCs/>
          <w:sz w:val="22"/>
          <w:szCs w:val="22"/>
        </w:rPr>
      </w:pPr>
      <w:r w:rsidRPr="00720F08">
        <w:rPr>
          <w:rFonts w:asciiTheme="minorHAnsi" w:hAnsiTheme="minorHAnsi" w:cs="Tahoma"/>
          <w:bCs/>
          <w:sz w:val="22"/>
          <w:szCs w:val="22"/>
        </w:rPr>
        <w:t>After completing this course, students should be able to:</w:t>
      </w:r>
    </w:p>
    <w:p w14:paraId="52C8FFF6" w14:textId="77777777" w:rsidR="002941B2" w:rsidRPr="00720F08" w:rsidRDefault="002941B2" w:rsidP="002941B2">
      <w:pPr>
        <w:numPr>
          <w:ilvl w:val="0"/>
          <w:numId w:val="6"/>
        </w:numPr>
        <w:tabs>
          <w:tab w:val="left" w:pos="360"/>
          <w:tab w:val="left" w:pos="1080"/>
          <w:tab w:val="left" w:pos="2160"/>
          <w:tab w:val="left" w:pos="2880"/>
          <w:tab w:val="left" w:pos="6480"/>
          <w:tab w:val="left" w:pos="8640"/>
        </w:tabs>
        <w:rPr>
          <w:rFonts w:asciiTheme="minorHAnsi" w:hAnsiTheme="minorHAnsi" w:cs="Tahoma"/>
          <w:sz w:val="22"/>
          <w:szCs w:val="22"/>
        </w:rPr>
      </w:pPr>
      <w:r w:rsidRPr="00720F08">
        <w:rPr>
          <w:rFonts w:asciiTheme="minorHAnsi" w:hAnsiTheme="minorHAnsi" w:cs="Tahoma"/>
          <w:bCs/>
          <w:sz w:val="22"/>
          <w:szCs w:val="22"/>
        </w:rPr>
        <w:t>understand problem solving and goal setting as it relates to the practice of athletic training.</w:t>
      </w:r>
    </w:p>
    <w:p w14:paraId="04105F28" w14:textId="77777777" w:rsidR="002941B2" w:rsidRPr="00720F08" w:rsidRDefault="002941B2" w:rsidP="002941B2">
      <w:pPr>
        <w:numPr>
          <w:ilvl w:val="0"/>
          <w:numId w:val="6"/>
        </w:numPr>
        <w:tabs>
          <w:tab w:val="left" w:pos="360"/>
          <w:tab w:val="left" w:pos="1080"/>
          <w:tab w:val="left" w:pos="2160"/>
          <w:tab w:val="left" w:pos="2880"/>
          <w:tab w:val="left" w:pos="6480"/>
          <w:tab w:val="left" w:pos="8640"/>
        </w:tabs>
        <w:rPr>
          <w:rFonts w:asciiTheme="minorHAnsi" w:hAnsiTheme="minorHAnsi" w:cs="Tahoma"/>
          <w:sz w:val="22"/>
          <w:szCs w:val="22"/>
        </w:rPr>
      </w:pPr>
      <w:r w:rsidRPr="00720F08">
        <w:rPr>
          <w:rFonts w:asciiTheme="minorHAnsi" w:hAnsiTheme="minorHAnsi" w:cs="Tahoma"/>
          <w:sz w:val="22"/>
          <w:szCs w:val="22"/>
        </w:rPr>
        <w:t>integrate the knowledge from Applied kinesiology, Concepts of Athletic Training, Preventative and Acute Care Techniques, Orthopedic Assessment I, Therapeutic Interventions I, and Exercise Physiology in your assessment and evaluation of individual patient needs.</w:t>
      </w:r>
    </w:p>
    <w:p w14:paraId="031F2C65" w14:textId="77777777" w:rsidR="002941B2" w:rsidRPr="00720F08" w:rsidRDefault="002941B2" w:rsidP="002941B2">
      <w:pPr>
        <w:numPr>
          <w:ilvl w:val="0"/>
          <w:numId w:val="6"/>
        </w:numPr>
        <w:tabs>
          <w:tab w:val="left" w:pos="360"/>
          <w:tab w:val="left" w:pos="1080"/>
          <w:tab w:val="left" w:pos="2160"/>
          <w:tab w:val="left" w:pos="2880"/>
          <w:tab w:val="left" w:pos="6480"/>
          <w:tab w:val="left" w:pos="8640"/>
        </w:tabs>
        <w:rPr>
          <w:rFonts w:asciiTheme="minorHAnsi" w:hAnsiTheme="minorHAnsi" w:cs="Tahoma"/>
          <w:sz w:val="22"/>
          <w:szCs w:val="22"/>
        </w:rPr>
      </w:pPr>
      <w:r w:rsidRPr="00720F08">
        <w:rPr>
          <w:rFonts w:asciiTheme="minorHAnsi" w:hAnsiTheme="minorHAnsi" w:cs="Tahoma"/>
          <w:sz w:val="22"/>
          <w:szCs w:val="22"/>
        </w:rPr>
        <w:t>critically think using the most recent evidence based medicine.</w:t>
      </w:r>
    </w:p>
    <w:p w14:paraId="5DF6CE45" w14:textId="77777777" w:rsidR="002941B2" w:rsidRPr="00720F08" w:rsidRDefault="002941B2" w:rsidP="002941B2">
      <w:pPr>
        <w:tabs>
          <w:tab w:val="left" w:pos="360"/>
          <w:tab w:val="left" w:pos="1080"/>
          <w:tab w:val="left" w:pos="2160"/>
          <w:tab w:val="left" w:pos="2880"/>
          <w:tab w:val="left" w:pos="6840"/>
          <w:tab w:val="left" w:pos="7560"/>
        </w:tabs>
        <w:rPr>
          <w:rFonts w:asciiTheme="minorHAnsi" w:hAnsiTheme="minorHAnsi" w:cs="Tahoma"/>
          <w:b/>
          <w:bCs/>
          <w:sz w:val="22"/>
          <w:szCs w:val="22"/>
        </w:rPr>
      </w:pPr>
    </w:p>
    <w:p w14:paraId="5E8BE321" w14:textId="77777777" w:rsidR="0043509A" w:rsidRPr="00720F08" w:rsidRDefault="0043509A" w:rsidP="002941B2">
      <w:pPr>
        <w:tabs>
          <w:tab w:val="left" w:pos="360"/>
          <w:tab w:val="left" w:pos="1080"/>
          <w:tab w:val="left" w:pos="2160"/>
          <w:tab w:val="left" w:pos="2880"/>
          <w:tab w:val="left" w:pos="6840"/>
          <w:tab w:val="left" w:pos="7560"/>
        </w:tabs>
        <w:rPr>
          <w:rFonts w:asciiTheme="minorHAnsi" w:hAnsiTheme="minorHAnsi" w:cs="Tahoma"/>
          <w:b/>
          <w:bCs/>
          <w:sz w:val="22"/>
          <w:szCs w:val="22"/>
        </w:rPr>
      </w:pPr>
    </w:p>
    <w:p w14:paraId="37955184" w14:textId="77777777" w:rsidR="0043509A" w:rsidRPr="00720F08" w:rsidRDefault="0043509A" w:rsidP="002941B2">
      <w:pPr>
        <w:tabs>
          <w:tab w:val="left" w:pos="360"/>
          <w:tab w:val="left" w:pos="1080"/>
          <w:tab w:val="left" w:pos="2160"/>
          <w:tab w:val="left" w:pos="2880"/>
          <w:tab w:val="left" w:pos="6840"/>
          <w:tab w:val="left" w:pos="7560"/>
        </w:tabs>
        <w:rPr>
          <w:rFonts w:asciiTheme="minorHAnsi" w:hAnsiTheme="minorHAnsi" w:cs="Tahoma"/>
          <w:b/>
          <w:bCs/>
          <w:sz w:val="22"/>
          <w:szCs w:val="22"/>
        </w:rPr>
      </w:pPr>
    </w:p>
    <w:p w14:paraId="7664F756" w14:textId="77777777" w:rsidR="0043509A" w:rsidRPr="00720F08" w:rsidRDefault="0043509A" w:rsidP="002941B2">
      <w:pPr>
        <w:tabs>
          <w:tab w:val="left" w:pos="360"/>
          <w:tab w:val="left" w:pos="1080"/>
          <w:tab w:val="left" w:pos="2160"/>
          <w:tab w:val="left" w:pos="2880"/>
          <w:tab w:val="left" w:pos="6840"/>
          <w:tab w:val="left" w:pos="7560"/>
        </w:tabs>
        <w:rPr>
          <w:rFonts w:asciiTheme="minorHAnsi" w:hAnsiTheme="minorHAnsi" w:cs="Tahoma"/>
          <w:b/>
          <w:bCs/>
          <w:sz w:val="22"/>
          <w:szCs w:val="22"/>
        </w:rPr>
      </w:pPr>
    </w:p>
    <w:p w14:paraId="1A719BE6" w14:textId="77777777" w:rsidR="0043509A" w:rsidRPr="00720F08" w:rsidRDefault="0043509A" w:rsidP="002941B2">
      <w:pPr>
        <w:tabs>
          <w:tab w:val="left" w:pos="360"/>
          <w:tab w:val="left" w:pos="1080"/>
          <w:tab w:val="left" w:pos="2160"/>
          <w:tab w:val="left" w:pos="2880"/>
          <w:tab w:val="left" w:pos="6840"/>
          <w:tab w:val="left" w:pos="7560"/>
        </w:tabs>
        <w:rPr>
          <w:rFonts w:asciiTheme="minorHAnsi" w:hAnsiTheme="minorHAnsi" w:cs="Tahoma"/>
          <w:b/>
          <w:bCs/>
          <w:sz w:val="22"/>
          <w:szCs w:val="22"/>
        </w:rPr>
      </w:pPr>
    </w:p>
    <w:p w14:paraId="6AF58E10" w14:textId="77777777" w:rsidR="007A7A4E" w:rsidRPr="00720F08" w:rsidRDefault="007A7A4E" w:rsidP="002941B2">
      <w:pPr>
        <w:tabs>
          <w:tab w:val="left" w:pos="360"/>
          <w:tab w:val="left" w:pos="1080"/>
          <w:tab w:val="left" w:pos="2160"/>
          <w:tab w:val="left" w:pos="2880"/>
          <w:tab w:val="left" w:pos="6840"/>
          <w:tab w:val="left" w:pos="7560"/>
        </w:tabs>
        <w:rPr>
          <w:rFonts w:asciiTheme="minorHAnsi" w:hAnsiTheme="minorHAnsi" w:cs="Tahoma"/>
          <w:b/>
          <w:bCs/>
          <w:sz w:val="22"/>
          <w:szCs w:val="22"/>
        </w:rPr>
      </w:pPr>
    </w:p>
    <w:p w14:paraId="47CE2F84" w14:textId="37F92043" w:rsidR="007E6EAB" w:rsidRPr="00720F08" w:rsidRDefault="00476C31" w:rsidP="00476C31">
      <w:pPr>
        <w:tabs>
          <w:tab w:val="left" w:pos="360"/>
          <w:tab w:val="left" w:pos="1080"/>
          <w:tab w:val="left" w:pos="2160"/>
          <w:tab w:val="left" w:pos="2880"/>
          <w:tab w:val="left" w:pos="6840"/>
          <w:tab w:val="left" w:pos="7560"/>
        </w:tabs>
        <w:rPr>
          <w:rFonts w:asciiTheme="minorHAnsi" w:hAnsiTheme="minorHAnsi" w:cs="Tahoma"/>
          <w:b/>
          <w:bCs/>
          <w:sz w:val="22"/>
          <w:szCs w:val="22"/>
        </w:rPr>
      </w:pPr>
      <w:r w:rsidRPr="00720F08">
        <w:rPr>
          <w:rFonts w:asciiTheme="minorHAnsi" w:hAnsiTheme="minorHAnsi" w:cs="Tahoma"/>
          <w:b/>
          <w:bCs/>
          <w:sz w:val="22"/>
          <w:szCs w:val="22"/>
        </w:rPr>
        <w:lastRenderedPageBreak/>
        <w:t>Tentative Course Schedule</w:t>
      </w:r>
      <w:r w:rsidR="00526C1E">
        <w:rPr>
          <w:rFonts w:asciiTheme="minorHAnsi" w:hAnsiTheme="minorHAnsi" w:cs="Tahoma"/>
          <w:b/>
          <w:bCs/>
          <w:sz w:val="22"/>
          <w:szCs w:val="22"/>
        </w:rPr>
        <w:t xml:space="preserve"> (subject to change)</w:t>
      </w:r>
    </w:p>
    <w:tbl>
      <w:tblPr>
        <w:tblStyle w:val="TableGrid"/>
        <w:tblW w:w="0" w:type="auto"/>
        <w:tblLook w:val="04A0" w:firstRow="1" w:lastRow="0" w:firstColumn="1" w:lastColumn="0" w:noHBand="0" w:noVBand="1"/>
      </w:tblPr>
      <w:tblGrid>
        <w:gridCol w:w="1458"/>
        <w:gridCol w:w="3870"/>
        <w:gridCol w:w="2880"/>
      </w:tblGrid>
      <w:tr w:rsidR="007E6EAB" w:rsidRPr="00720F08" w14:paraId="6373F35C" w14:textId="77777777" w:rsidTr="006A6977">
        <w:tc>
          <w:tcPr>
            <w:tcW w:w="1458" w:type="dxa"/>
          </w:tcPr>
          <w:p w14:paraId="2203DDC2" w14:textId="61623702" w:rsidR="007E6EAB" w:rsidRPr="00720F08" w:rsidRDefault="007E6EAB" w:rsidP="007E6EAB">
            <w:pPr>
              <w:widowControl w:val="0"/>
              <w:autoSpaceDE w:val="0"/>
              <w:autoSpaceDN w:val="0"/>
              <w:adjustRightInd w:val="0"/>
              <w:jc w:val="center"/>
              <w:rPr>
                <w:rFonts w:asciiTheme="minorHAnsi" w:hAnsiTheme="minorHAnsi" w:cs="Tahoma"/>
                <w:b/>
                <w:bCs/>
                <w:sz w:val="22"/>
                <w:szCs w:val="22"/>
              </w:rPr>
            </w:pPr>
            <w:r w:rsidRPr="00720F08">
              <w:rPr>
                <w:rFonts w:asciiTheme="minorHAnsi" w:hAnsiTheme="minorHAnsi" w:cs="Tahoma"/>
                <w:b/>
                <w:bCs/>
                <w:sz w:val="22"/>
                <w:szCs w:val="22"/>
              </w:rPr>
              <w:t>Date</w:t>
            </w:r>
          </w:p>
        </w:tc>
        <w:tc>
          <w:tcPr>
            <w:tcW w:w="3870" w:type="dxa"/>
          </w:tcPr>
          <w:p w14:paraId="095F19AC" w14:textId="0FE52F0E" w:rsidR="007E6EAB" w:rsidRPr="00720F08" w:rsidRDefault="007E6EAB" w:rsidP="009C2B9A">
            <w:pPr>
              <w:widowControl w:val="0"/>
              <w:autoSpaceDE w:val="0"/>
              <w:autoSpaceDN w:val="0"/>
              <w:adjustRightInd w:val="0"/>
              <w:jc w:val="center"/>
              <w:rPr>
                <w:rFonts w:asciiTheme="minorHAnsi" w:hAnsiTheme="minorHAnsi" w:cs="Tahoma"/>
                <w:b/>
                <w:bCs/>
                <w:sz w:val="22"/>
                <w:szCs w:val="22"/>
              </w:rPr>
            </w:pPr>
            <w:r w:rsidRPr="00720F08">
              <w:rPr>
                <w:rFonts w:asciiTheme="minorHAnsi" w:hAnsiTheme="minorHAnsi" w:cs="Tahoma"/>
                <w:b/>
                <w:bCs/>
                <w:sz w:val="22"/>
                <w:szCs w:val="22"/>
              </w:rPr>
              <w:t>Topic</w:t>
            </w:r>
          </w:p>
        </w:tc>
        <w:tc>
          <w:tcPr>
            <w:tcW w:w="2880" w:type="dxa"/>
          </w:tcPr>
          <w:p w14:paraId="206885D2" w14:textId="664AF211" w:rsidR="007E6EAB" w:rsidRPr="00720F08" w:rsidRDefault="007E6EAB" w:rsidP="007E6EAB">
            <w:pPr>
              <w:widowControl w:val="0"/>
              <w:autoSpaceDE w:val="0"/>
              <w:autoSpaceDN w:val="0"/>
              <w:adjustRightInd w:val="0"/>
              <w:jc w:val="center"/>
              <w:rPr>
                <w:rFonts w:asciiTheme="minorHAnsi" w:hAnsiTheme="minorHAnsi" w:cs="Tahoma"/>
                <w:b/>
                <w:bCs/>
                <w:sz w:val="22"/>
                <w:szCs w:val="22"/>
              </w:rPr>
            </w:pPr>
            <w:r w:rsidRPr="00720F08">
              <w:rPr>
                <w:rFonts w:asciiTheme="minorHAnsi" w:hAnsiTheme="minorHAnsi" w:cs="Tahoma"/>
                <w:b/>
                <w:bCs/>
                <w:sz w:val="22"/>
                <w:szCs w:val="22"/>
              </w:rPr>
              <w:t>Materials Needed</w:t>
            </w:r>
          </w:p>
        </w:tc>
      </w:tr>
      <w:tr w:rsidR="009C2B9A" w:rsidRPr="00720F08" w14:paraId="506FD2DB" w14:textId="77777777" w:rsidTr="006A6977">
        <w:tc>
          <w:tcPr>
            <w:tcW w:w="1458" w:type="dxa"/>
          </w:tcPr>
          <w:p w14:paraId="724BFDAA" w14:textId="1B4EFF8B" w:rsidR="009C2B9A" w:rsidRPr="00720F08" w:rsidRDefault="009C2B9A" w:rsidP="007E6EAB">
            <w:pPr>
              <w:widowControl w:val="0"/>
              <w:autoSpaceDE w:val="0"/>
              <w:autoSpaceDN w:val="0"/>
              <w:adjustRightInd w:val="0"/>
              <w:jc w:val="center"/>
              <w:rPr>
                <w:rFonts w:asciiTheme="minorHAnsi" w:hAnsiTheme="minorHAnsi" w:cs="Tahoma"/>
                <w:bCs/>
                <w:sz w:val="22"/>
                <w:szCs w:val="22"/>
              </w:rPr>
            </w:pPr>
            <w:r w:rsidRPr="00720F08">
              <w:rPr>
                <w:rFonts w:asciiTheme="minorHAnsi" w:hAnsiTheme="minorHAnsi" w:cs="Tahoma"/>
                <w:bCs/>
                <w:sz w:val="22"/>
                <w:szCs w:val="22"/>
              </w:rPr>
              <w:t>1/20</w:t>
            </w:r>
          </w:p>
        </w:tc>
        <w:tc>
          <w:tcPr>
            <w:tcW w:w="3870" w:type="dxa"/>
          </w:tcPr>
          <w:p w14:paraId="40AE2EDE" w14:textId="77777777" w:rsidR="009C2B9A" w:rsidRPr="00720F08" w:rsidRDefault="009C2B9A" w:rsidP="009C2B9A">
            <w:pPr>
              <w:widowControl w:val="0"/>
              <w:autoSpaceDE w:val="0"/>
              <w:autoSpaceDN w:val="0"/>
              <w:adjustRightInd w:val="0"/>
              <w:jc w:val="center"/>
              <w:rPr>
                <w:rFonts w:asciiTheme="minorHAnsi" w:hAnsiTheme="minorHAnsi" w:cs="Tahoma"/>
                <w:bCs/>
                <w:sz w:val="22"/>
                <w:szCs w:val="22"/>
              </w:rPr>
            </w:pPr>
            <w:r w:rsidRPr="00720F08">
              <w:rPr>
                <w:rFonts w:asciiTheme="minorHAnsi" w:hAnsiTheme="minorHAnsi" w:cs="Tahoma"/>
                <w:bCs/>
                <w:sz w:val="22"/>
                <w:szCs w:val="22"/>
              </w:rPr>
              <w:t>Introduction/Syllabus</w:t>
            </w:r>
          </w:p>
          <w:p w14:paraId="684F5C84" w14:textId="7548DD67" w:rsidR="009C2B9A" w:rsidRPr="00720F08" w:rsidRDefault="009C2B9A" w:rsidP="009C2B9A">
            <w:pPr>
              <w:widowControl w:val="0"/>
              <w:autoSpaceDE w:val="0"/>
              <w:autoSpaceDN w:val="0"/>
              <w:adjustRightInd w:val="0"/>
              <w:jc w:val="center"/>
              <w:rPr>
                <w:rFonts w:asciiTheme="minorHAnsi" w:hAnsiTheme="minorHAnsi" w:cs="Tahoma"/>
                <w:bCs/>
                <w:sz w:val="22"/>
                <w:szCs w:val="22"/>
              </w:rPr>
            </w:pPr>
            <w:r w:rsidRPr="00720F08">
              <w:rPr>
                <w:rFonts w:asciiTheme="minorHAnsi" w:hAnsiTheme="minorHAnsi" w:cs="Tahoma"/>
                <w:bCs/>
                <w:sz w:val="22"/>
                <w:szCs w:val="22"/>
              </w:rPr>
              <w:t>Review of Course Requirements</w:t>
            </w:r>
          </w:p>
        </w:tc>
        <w:tc>
          <w:tcPr>
            <w:tcW w:w="2880" w:type="dxa"/>
          </w:tcPr>
          <w:p w14:paraId="479D143C" w14:textId="77777777" w:rsidR="009C2B9A" w:rsidRPr="00720F08" w:rsidRDefault="009C2B9A" w:rsidP="007E6EAB">
            <w:pPr>
              <w:widowControl w:val="0"/>
              <w:autoSpaceDE w:val="0"/>
              <w:autoSpaceDN w:val="0"/>
              <w:adjustRightInd w:val="0"/>
              <w:jc w:val="center"/>
              <w:rPr>
                <w:rFonts w:asciiTheme="minorHAnsi" w:hAnsiTheme="minorHAnsi" w:cs="Tahoma"/>
                <w:bCs/>
                <w:sz w:val="22"/>
                <w:szCs w:val="22"/>
              </w:rPr>
            </w:pPr>
          </w:p>
        </w:tc>
      </w:tr>
      <w:tr w:rsidR="009C2B9A" w:rsidRPr="00720F08" w14:paraId="3405B699" w14:textId="77777777" w:rsidTr="006A6977">
        <w:tc>
          <w:tcPr>
            <w:tcW w:w="1458" w:type="dxa"/>
          </w:tcPr>
          <w:p w14:paraId="6CF90A13" w14:textId="6DE1E514" w:rsidR="009C2B9A" w:rsidRPr="00720F08" w:rsidRDefault="009C2B9A" w:rsidP="007E6EAB">
            <w:pPr>
              <w:widowControl w:val="0"/>
              <w:autoSpaceDE w:val="0"/>
              <w:autoSpaceDN w:val="0"/>
              <w:adjustRightInd w:val="0"/>
              <w:jc w:val="center"/>
              <w:rPr>
                <w:rFonts w:asciiTheme="minorHAnsi" w:hAnsiTheme="minorHAnsi" w:cs="Tahoma"/>
                <w:bCs/>
                <w:sz w:val="22"/>
                <w:szCs w:val="22"/>
              </w:rPr>
            </w:pPr>
            <w:r w:rsidRPr="00720F08">
              <w:rPr>
                <w:rFonts w:asciiTheme="minorHAnsi" w:hAnsiTheme="minorHAnsi" w:cs="Tahoma"/>
                <w:bCs/>
                <w:sz w:val="22"/>
                <w:szCs w:val="22"/>
              </w:rPr>
              <w:t>1/27</w:t>
            </w:r>
          </w:p>
        </w:tc>
        <w:tc>
          <w:tcPr>
            <w:tcW w:w="3870" w:type="dxa"/>
          </w:tcPr>
          <w:p w14:paraId="29047809" w14:textId="48E16253" w:rsidR="009C2B9A" w:rsidRPr="00720F08" w:rsidRDefault="00A032E9" w:rsidP="009C2B9A">
            <w:pPr>
              <w:widowControl w:val="0"/>
              <w:autoSpaceDE w:val="0"/>
              <w:autoSpaceDN w:val="0"/>
              <w:adjustRightInd w:val="0"/>
              <w:jc w:val="center"/>
              <w:rPr>
                <w:rFonts w:asciiTheme="minorHAnsi" w:hAnsiTheme="minorHAnsi" w:cs="Tahoma"/>
                <w:bCs/>
                <w:sz w:val="22"/>
                <w:szCs w:val="22"/>
              </w:rPr>
            </w:pPr>
            <w:r>
              <w:rPr>
                <w:rFonts w:asciiTheme="minorHAnsi" w:hAnsiTheme="minorHAnsi" w:cs="Tahoma"/>
                <w:bCs/>
                <w:sz w:val="22"/>
                <w:szCs w:val="22"/>
              </w:rPr>
              <w:t>No class - meet individually to discuss immersion project and capstone</w:t>
            </w:r>
          </w:p>
        </w:tc>
        <w:tc>
          <w:tcPr>
            <w:tcW w:w="2880" w:type="dxa"/>
          </w:tcPr>
          <w:p w14:paraId="244E332E" w14:textId="77777777" w:rsidR="009C2B9A" w:rsidRDefault="00EB6746" w:rsidP="007E6EAB">
            <w:pPr>
              <w:widowControl w:val="0"/>
              <w:autoSpaceDE w:val="0"/>
              <w:autoSpaceDN w:val="0"/>
              <w:adjustRightInd w:val="0"/>
              <w:jc w:val="center"/>
              <w:rPr>
                <w:rFonts w:asciiTheme="minorHAnsi" w:hAnsiTheme="minorHAnsi" w:cs="Tahoma"/>
                <w:bCs/>
                <w:sz w:val="22"/>
                <w:szCs w:val="22"/>
              </w:rPr>
            </w:pPr>
            <w:r>
              <w:rPr>
                <w:rFonts w:asciiTheme="minorHAnsi" w:hAnsiTheme="minorHAnsi" w:cs="Tahoma"/>
                <w:bCs/>
                <w:sz w:val="22"/>
                <w:szCs w:val="22"/>
              </w:rPr>
              <w:t>Capstone plan/self analysis</w:t>
            </w:r>
          </w:p>
          <w:p w14:paraId="2B7DB1EF" w14:textId="26AF2501" w:rsidR="00EB6746" w:rsidRPr="00720F08" w:rsidRDefault="00EB6746" w:rsidP="007E6EAB">
            <w:pPr>
              <w:widowControl w:val="0"/>
              <w:autoSpaceDE w:val="0"/>
              <w:autoSpaceDN w:val="0"/>
              <w:adjustRightInd w:val="0"/>
              <w:jc w:val="center"/>
              <w:rPr>
                <w:rFonts w:asciiTheme="minorHAnsi" w:hAnsiTheme="minorHAnsi" w:cs="Tahoma"/>
                <w:bCs/>
                <w:sz w:val="22"/>
                <w:szCs w:val="22"/>
              </w:rPr>
            </w:pPr>
            <w:r>
              <w:rPr>
                <w:rFonts w:asciiTheme="minorHAnsi" w:hAnsiTheme="minorHAnsi" w:cs="Tahoma"/>
                <w:bCs/>
                <w:sz w:val="22"/>
                <w:szCs w:val="22"/>
              </w:rPr>
              <w:t>Immersion project ideas</w:t>
            </w:r>
          </w:p>
        </w:tc>
      </w:tr>
      <w:tr w:rsidR="009C2B9A" w:rsidRPr="00720F08" w14:paraId="425C848A" w14:textId="77777777" w:rsidTr="006A6977">
        <w:tc>
          <w:tcPr>
            <w:tcW w:w="1458" w:type="dxa"/>
          </w:tcPr>
          <w:p w14:paraId="5A3ACF04" w14:textId="670E325E" w:rsidR="009C2B9A" w:rsidRPr="00720F08" w:rsidRDefault="009C2B9A" w:rsidP="007E6EAB">
            <w:pPr>
              <w:widowControl w:val="0"/>
              <w:autoSpaceDE w:val="0"/>
              <w:autoSpaceDN w:val="0"/>
              <w:adjustRightInd w:val="0"/>
              <w:jc w:val="center"/>
              <w:rPr>
                <w:rFonts w:asciiTheme="minorHAnsi" w:hAnsiTheme="minorHAnsi" w:cs="Tahoma"/>
                <w:bCs/>
                <w:sz w:val="22"/>
                <w:szCs w:val="22"/>
              </w:rPr>
            </w:pPr>
            <w:r w:rsidRPr="00720F08">
              <w:rPr>
                <w:rFonts w:asciiTheme="minorHAnsi" w:hAnsiTheme="minorHAnsi" w:cs="Tahoma"/>
                <w:bCs/>
                <w:sz w:val="22"/>
                <w:szCs w:val="22"/>
              </w:rPr>
              <w:t>2/3</w:t>
            </w:r>
          </w:p>
        </w:tc>
        <w:tc>
          <w:tcPr>
            <w:tcW w:w="3870" w:type="dxa"/>
          </w:tcPr>
          <w:p w14:paraId="1D24B894" w14:textId="0ACC8235" w:rsidR="009C2B9A" w:rsidRPr="00720F08" w:rsidRDefault="009C2B9A" w:rsidP="006A6977">
            <w:pPr>
              <w:widowControl w:val="0"/>
              <w:autoSpaceDE w:val="0"/>
              <w:autoSpaceDN w:val="0"/>
              <w:adjustRightInd w:val="0"/>
              <w:ind w:left="-612" w:firstLine="504"/>
              <w:jc w:val="center"/>
              <w:rPr>
                <w:rFonts w:asciiTheme="minorHAnsi" w:hAnsiTheme="minorHAnsi" w:cs="Tahoma"/>
                <w:bCs/>
                <w:sz w:val="22"/>
                <w:szCs w:val="22"/>
              </w:rPr>
            </w:pPr>
            <w:r w:rsidRPr="00720F08">
              <w:rPr>
                <w:rFonts w:asciiTheme="minorHAnsi" w:hAnsiTheme="minorHAnsi" w:cs="Tahoma"/>
                <w:bCs/>
                <w:sz w:val="22"/>
                <w:szCs w:val="22"/>
              </w:rPr>
              <w:t>Full-Time Clinical Immersion</w:t>
            </w:r>
          </w:p>
        </w:tc>
        <w:tc>
          <w:tcPr>
            <w:tcW w:w="2880" w:type="dxa"/>
          </w:tcPr>
          <w:p w14:paraId="24C9BD5D" w14:textId="6CC52582" w:rsidR="009C2B9A" w:rsidRPr="00720F08" w:rsidRDefault="009C2B9A" w:rsidP="007E6EAB">
            <w:pPr>
              <w:widowControl w:val="0"/>
              <w:autoSpaceDE w:val="0"/>
              <w:autoSpaceDN w:val="0"/>
              <w:adjustRightInd w:val="0"/>
              <w:jc w:val="center"/>
              <w:rPr>
                <w:rFonts w:asciiTheme="minorHAnsi" w:hAnsiTheme="minorHAnsi" w:cs="Tahoma"/>
                <w:bCs/>
                <w:sz w:val="22"/>
                <w:szCs w:val="22"/>
              </w:rPr>
            </w:pPr>
          </w:p>
        </w:tc>
      </w:tr>
      <w:tr w:rsidR="009C2B9A" w:rsidRPr="00720F08" w14:paraId="28917C0C" w14:textId="77777777" w:rsidTr="006A6977">
        <w:tc>
          <w:tcPr>
            <w:tcW w:w="1458" w:type="dxa"/>
          </w:tcPr>
          <w:p w14:paraId="725584F6" w14:textId="74DA7121" w:rsidR="009C2B9A" w:rsidRPr="00720F08" w:rsidRDefault="009C2B9A" w:rsidP="007E6EAB">
            <w:pPr>
              <w:widowControl w:val="0"/>
              <w:autoSpaceDE w:val="0"/>
              <w:autoSpaceDN w:val="0"/>
              <w:adjustRightInd w:val="0"/>
              <w:jc w:val="center"/>
              <w:rPr>
                <w:rFonts w:asciiTheme="minorHAnsi" w:hAnsiTheme="minorHAnsi" w:cs="Tahoma"/>
                <w:bCs/>
                <w:sz w:val="22"/>
                <w:szCs w:val="22"/>
              </w:rPr>
            </w:pPr>
            <w:r w:rsidRPr="00720F08">
              <w:rPr>
                <w:rFonts w:asciiTheme="minorHAnsi" w:hAnsiTheme="minorHAnsi" w:cs="Tahoma"/>
                <w:bCs/>
                <w:sz w:val="22"/>
                <w:szCs w:val="22"/>
              </w:rPr>
              <w:t>2/10</w:t>
            </w:r>
          </w:p>
        </w:tc>
        <w:tc>
          <w:tcPr>
            <w:tcW w:w="3870" w:type="dxa"/>
          </w:tcPr>
          <w:p w14:paraId="55DAC19C" w14:textId="6FA85EC8" w:rsidR="009C2B9A" w:rsidRPr="00720F08" w:rsidRDefault="009C2B9A" w:rsidP="009C2B9A">
            <w:pPr>
              <w:widowControl w:val="0"/>
              <w:autoSpaceDE w:val="0"/>
              <w:autoSpaceDN w:val="0"/>
              <w:adjustRightInd w:val="0"/>
              <w:ind w:left="-72"/>
              <w:jc w:val="center"/>
              <w:rPr>
                <w:rFonts w:asciiTheme="minorHAnsi" w:hAnsiTheme="minorHAnsi" w:cs="Tahoma"/>
                <w:bCs/>
                <w:sz w:val="22"/>
                <w:szCs w:val="22"/>
              </w:rPr>
            </w:pPr>
            <w:r w:rsidRPr="00720F08">
              <w:rPr>
                <w:rFonts w:asciiTheme="minorHAnsi" w:hAnsiTheme="minorHAnsi" w:cs="Tahoma"/>
                <w:bCs/>
                <w:sz w:val="22"/>
                <w:szCs w:val="22"/>
              </w:rPr>
              <w:t>Full-Time Clinical Immersion</w:t>
            </w:r>
          </w:p>
        </w:tc>
        <w:tc>
          <w:tcPr>
            <w:tcW w:w="2880" w:type="dxa"/>
          </w:tcPr>
          <w:p w14:paraId="44425B68" w14:textId="77777777" w:rsidR="009C2B9A" w:rsidRPr="00720F08" w:rsidRDefault="009C2B9A" w:rsidP="007E6EAB">
            <w:pPr>
              <w:widowControl w:val="0"/>
              <w:autoSpaceDE w:val="0"/>
              <w:autoSpaceDN w:val="0"/>
              <w:adjustRightInd w:val="0"/>
              <w:jc w:val="center"/>
              <w:rPr>
                <w:rFonts w:asciiTheme="minorHAnsi" w:hAnsiTheme="minorHAnsi" w:cs="Tahoma"/>
                <w:bCs/>
                <w:sz w:val="22"/>
                <w:szCs w:val="22"/>
              </w:rPr>
            </w:pPr>
          </w:p>
        </w:tc>
      </w:tr>
      <w:tr w:rsidR="009C2B9A" w:rsidRPr="00720F08" w14:paraId="5658520B" w14:textId="77777777" w:rsidTr="006A6977">
        <w:tc>
          <w:tcPr>
            <w:tcW w:w="1458" w:type="dxa"/>
          </w:tcPr>
          <w:p w14:paraId="705093B3" w14:textId="7462B8FA" w:rsidR="009C2B9A" w:rsidRPr="00720F08" w:rsidRDefault="009C2B9A" w:rsidP="007E6EAB">
            <w:pPr>
              <w:widowControl w:val="0"/>
              <w:autoSpaceDE w:val="0"/>
              <w:autoSpaceDN w:val="0"/>
              <w:adjustRightInd w:val="0"/>
              <w:jc w:val="center"/>
              <w:rPr>
                <w:rFonts w:asciiTheme="minorHAnsi" w:hAnsiTheme="minorHAnsi" w:cs="Tahoma"/>
                <w:bCs/>
                <w:sz w:val="22"/>
                <w:szCs w:val="22"/>
              </w:rPr>
            </w:pPr>
            <w:r w:rsidRPr="00720F08">
              <w:rPr>
                <w:rFonts w:asciiTheme="minorHAnsi" w:hAnsiTheme="minorHAnsi" w:cs="Tahoma"/>
                <w:bCs/>
                <w:sz w:val="22"/>
                <w:szCs w:val="22"/>
              </w:rPr>
              <w:t>2/17</w:t>
            </w:r>
          </w:p>
        </w:tc>
        <w:tc>
          <w:tcPr>
            <w:tcW w:w="3870" w:type="dxa"/>
          </w:tcPr>
          <w:p w14:paraId="5E3F34D5" w14:textId="04DA9158" w:rsidR="009C2B9A" w:rsidRPr="00720F08" w:rsidRDefault="009C2B9A" w:rsidP="009C2B9A">
            <w:pPr>
              <w:widowControl w:val="0"/>
              <w:autoSpaceDE w:val="0"/>
              <w:autoSpaceDN w:val="0"/>
              <w:adjustRightInd w:val="0"/>
              <w:jc w:val="center"/>
              <w:rPr>
                <w:rFonts w:asciiTheme="minorHAnsi" w:hAnsiTheme="minorHAnsi" w:cs="Tahoma"/>
                <w:bCs/>
                <w:sz w:val="22"/>
                <w:szCs w:val="22"/>
              </w:rPr>
            </w:pPr>
            <w:r w:rsidRPr="00720F08">
              <w:rPr>
                <w:rFonts w:asciiTheme="minorHAnsi" w:hAnsiTheme="minorHAnsi" w:cs="Tahoma"/>
                <w:bCs/>
                <w:sz w:val="22"/>
                <w:szCs w:val="22"/>
              </w:rPr>
              <w:t>Full-Time Clinical Immersion</w:t>
            </w:r>
          </w:p>
        </w:tc>
        <w:tc>
          <w:tcPr>
            <w:tcW w:w="2880" w:type="dxa"/>
          </w:tcPr>
          <w:p w14:paraId="39DAC47E" w14:textId="7939589A" w:rsidR="009C2B9A" w:rsidRPr="00720F08" w:rsidRDefault="009C2B9A" w:rsidP="007E6EAB">
            <w:pPr>
              <w:widowControl w:val="0"/>
              <w:autoSpaceDE w:val="0"/>
              <w:autoSpaceDN w:val="0"/>
              <w:adjustRightInd w:val="0"/>
              <w:jc w:val="center"/>
              <w:rPr>
                <w:rFonts w:asciiTheme="minorHAnsi" w:hAnsiTheme="minorHAnsi" w:cs="Tahoma"/>
                <w:bCs/>
                <w:sz w:val="22"/>
                <w:szCs w:val="22"/>
              </w:rPr>
            </w:pPr>
          </w:p>
        </w:tc>
      </w:tr>
      <w:tr w:rsidR="009C2B9A" w:rsidRPr="00720F08" w14:paraId="5FBE3099" w14:textId="77777777" w:rsidTr="006A6977">
        <w:tc>
          <w:tcPr>
            <w:tcW w:w="1458" w:type="dxa"/>
          </w:tcPr>
          <w:p w14:paraId="3C59F436" w14:textId="24A9F091" w:rsidR="009C2B9A" w:rsidRPr="00720F08" w:rsidRDefault="009C2B9A" w:rsidP="007E6EAB">
            <w:pPr>
              <w:widowControl w:val="0"/>
              <w:autoSpaceDE w:val="0"/>
              <w:autoSpaceDN w:val="0"/>
              <w:adjustRightInd w:val="0"/>
              <w:jc w:val="center"/>
              <w:rPr>
                <w:rFonts w:asciiTheme="minorHAnsi" w:hAnsiTheme="minorHAnsi" w:cs="Tahoma"/>
                <w:bCs/>
                <w:sz w:val="22"/>
                <w:szCs w:val="22"/>
              </w:rPr>
            </w:pPr>
            <w:r w:rsidRPr="00720F08">
              <w:rPr>
                <w:rFonts w:asciiTheme="minorHAnsi" w:hAnsiTheme="minorHAnsi" w:cs="Tahoma"/>
                <w:bCs/>
                <w:sz w:val="22"/>
                <w:szCs w:val="22"/>
              </w:rPr>
              <w:t>2/24</w:t>
            </w:r>
          </w:p>
        </w:tc>
        <w:tc>
          <w:tcPr>
            <w:tcW w:w="3870" w:type="dxa"/>
          </w:tcPr>
          <w:p w14:paraId="61FA9DC6" w14:textId="636365E1" w:rsidR="009C2B9A" w:rsidRPr="00720F08" w:rsidRDefault="009C2B9A" w:rsidP="009C2B9A">
            <w:pPr>
              <w:widowControl w:val="0"/>
              <w:autoSpaceDE w:val="0"/>
              <w:autoSpaceDN w:val="0"/>
              <w:adjustRightInd w:val="0"/>
              <w:jc w:val="center"/>
              <w:rPr>
                <w:rFonts w:asciiTheme="minorHAnsi" w:hAnsiTheme="minorHAnsi" w:cs="Tahoma"/>
                <w:bCs/>
                <w:sz w:val="22"/>
                <w:szCs w:val="22"/>
              </w:rPr>
            </w:pPr>
            <w:r w:rsidRPr="00720F08">
              <w:rPr>
                <w:rFonts w:asciiTheme="minorHAnsi" w:hAnsiTheme="minorHAnsi" w:cs="Tahoma"/>
                <w:bCs/>
                <w:sz w:val="22"/>
                <w:szCs w:val="22"/>
              </w:rPr>
              <w:t>Full-Time Clinical Immersion</w:t>
            </w:r>
          </w:p>
        </w:tc>
        <w:tc>
          <w:tcPr>
            <w:tcW w:w="2880" w:type="dxa"/>
          </w:tcPr>
          <w:p w14:paraId="66838CD2" w14:textId="77485E13" w:rsidR="009C2B9A" w:rsidRPr="00720F08" w:rsidRDefault="009C2B9A" w:rsidP="007E6EAB">
            <w:pPr>
              <w:widowControl w:val="0"/>
              <w:autoSpaceDE w:val="0"/>
              <w:autoSpaceDN w:val="0"/>
              <w:adjustRightInd w:val="0"/>
              <w:jc w:val="center"/>
              <w:rPr>
                <w:rFonts w:asciiTheme="minorHAnsi" w:hAnsiTheme="minorHAnsi" w:cs="Tahoma"/>
                <w:bCs/>
                <w:sz w:val="22"/>
                <w:szCs w:val="22"/>
              </w:rPr>
            </w:pPr>
            <w:r w:rsidRPr="00720F08">
              <w:rPr>
                <w:rFonts w:asciiTheme="minorHAnsi" w:hAnsiTheme="minorHAnsi" w:cs="Tahoma"/>
                <w:bCs/>
                <w:sz w:val="22"/>
                <w:szCs w:val="22"/>
              </w:rPr>
              <w:t>IPP Project Part 1 due</w:t>
            </w:r>
          </w:p>
        </w:tc>
      </w:tr>
      <w:tr w:rsidR="009C2B9A" w:rsidRPr="00720F08" w14:paraId="6B4B6F93" w14:textId="77777777" w:rsidTr="006A6977">
        <w:tc>
          <w:tcPr>
            <w:tcW w:w="1458" w:type="dxa"/>
          </w:tcPr>
          <w:p w14:paraId="168301D2" w14:textId="7E15E506" w:rsidR="009C2B9A" w:rsidRPr="00720F08" w:rsidRDefault="009C2B9A" w:rsidP="007E6EAB">
            <w:pPr>
              <w:widowControl w:val="0"/>
              <w:autoSpaceDE w:val="0"/>
              <w:autoSpaceDN w:val="0"/>
              <w:adjustRightInd w:val="0"/>
              <w:jc w:val="center"/>
              <w:rPr>
                <w:rFonts w:asciiTheme="minorHAnsi" w:hAnsiTheme="minorHAnsi" w:cs="Tahoma"/>
                <w:bCs/>
                <w:sz w:val="22"/>
                <w:szCs w:val="22"/>
              </w:rPr>
            </w:pPr>
            <w:r w:rsidRPr="00720F08">
              <w:rPr>
                <w:rFonts w:asciiTheme="minorHAnsi" w:hAnsiTheme="minorHAnsi" w:cs="Tahoma"/>
                <w:bCs/>
                <w:sz w:val="22"/>
                <w:szCs w:val="22"/>
              </w:rPr>
              <w:t>3/3</w:t>
            </w:r>
          </w:p>
        </w:tc>
        <w:tc>
          <w:tcPr>
            <w:tcW w:w="3870" w:type="dxa"/>
          </w:tcPr>
          <w:p w14:paraId="3AE98578" w14:textId="00775FD8" w:rsidR="009C2B9A" w:rsidRPr="00720F08" w:rsidRDefault="009C2B9A" w:rsidP="009C2B9A">
            <w:pPr>
              <w:widowControl w:val="0"/>
              <w:autoSpaceDE w:val="0"/>
              <w:autoSpaceDN w:val="0"/>
              <w:adjustRightInd w:val="0"/>
              <w:jc w:val="center"/>
              <w:rPr>
                <w:rFonts w:asciiTheme="minorHAnsi" w:hAnsiTheme="minorHAnsi" w:cs="Tahoma"/>
                <w:bCs/>
                <w:sz w:val="22"/>
                <w:szCs w:val="22"/>
              </w:rPr>
            </w:pPr>
            <w:r w:rsidRPr="00720F08">
              <w:rPr>
                <w:rFonts w:asciiTheme="minorHAnsi" w:hAnsiTheme="minorHAnsi" w:cs="Tahoma"/>
                <w:bCs/>
                <w:sz w:val="22"/>
                <w:szCs w:val="22"/>
              </w:rPr>
              <w:t>Full-Time Clinical Immersion</w:t>
            </w:r>
          </w:p>
        </w:tc>
        <w:tc>
          <w:tcPr>
            <w:tcW w:w="2880" w:type="dxa"/>
          </w:tcPr>
          <w:p w14:paraId="2BB21E91" w14:textId="7EA482E2" w:rsidR="009C2B9A" w:rsidRPr="00720F08" w:rsidRDefault="009C2B9A" w:rsidP="00C541D7">
            <w:pPr>
              <w:widowControl w:val="0"/>
              <w:autoSpaceDE w:val="0"/>
              <w:autoSpaceDN w:val="0"/>
              <w:adjustRightInd w:val="0"/>
              <w:jc w:val="center"/>
              <w:rPr>
                <w:rFonts w:asciiTheme="minorHAnsi" w:hAnsiTheme="minorHAnsi" w:cs="Tahoma"/>
                <w:bCs/>
                <w:sz w:val="22"/>
                <w:szCs w:val="22"/>
              </w:rPr>
            </w:pPr>
          </w:p>
        </w:tc>
      </w:tr>
      <w:tr w:rsidR="009C2B9A" w:rsidRPr="00720F08" w14:paraId="693DED6B" w14:textId="77777777" w:rsidTr="006A6977">
        <w:tc>
          <w:tcPr>
            <w:tcW w:w="1458" w:type="dxa"/>
          </w:tcPr>
          <w:p w14:paraId="18FB4638" w14:textId="514884D8" w:rsidR="009C2B9A" w:rsidRPr="00720F08" w:rsidRDefault="009C2B9A" w:rsidP="007E6EAB">
            <w:pPr>
              <w:widowControl w:val="0"/>
              <w:autoSpaceDE w:val="0"/>
              <w:autoSpaceDN w:val="0"/>
              <w:adjustRightInd w:val="0"/>
              <w:jc w:val="center"/>
              <w:rPr>
                <w:rFonts w:asciiTheme="minorHAnsi" w:hAnsiTheme="minorHAnsi" w:cs="Tahoma"/>
                <w:bCs/>
                <w:sz w:val="22"/>
                <w:szCs w:val="22"/>
              </w:rPr>
            </w:pPr>
            <w:r w:rsidRPr="00720F08">
              <w:rPr>
                <w:rFonts w:asciiTheme="minorHAnsi" w:hAnsiTheme="minorHAnsi" w:cs="Tahoma"/>
                <w:bCs/>
                <w:sz w:val="22"/>
                <w:szCs w:val="22"/>
              </w:rPr>
              <w:t>3/10</w:t>
            </w:r>
          </w:p>
        </w:tc>
        <w:tc>
          <w:tcPr>
            <w:tcW w:w="3870" w:type="dxa"/>
          </w:tcPr>
          <w:p w14:paraId="7AC199F9" w14:textId="0B16A366" w:rsidR="009C2B9A" w:rsidRPr="00720F08" w:rsidRDefault="009C2B9A" w:rsidP="009C2B9A">
            <w:pPr>
              <w:widowControl w:val="0"/>
              <w:autoSpaceDE w:val="0"/>
              <w:autoSpaceDN w:val="0"/>
              <w:adjustRightInd w:val="0"/>
              <w:jc w:val="center"/>
              <w:rPr>
                <w:rFonts w:asciiTheme="minorHAnsi" w:hAnsiTheme="minorHAnsi" w:cs="Tahoma"/>
                <w:bCs/>
                <w:sz w:val="22"/>
                <w:szCs w:val="22"/>
              </w:rPr>
            </w:pPr>
            <w:r w:rsidRPr="00720F08">
              <w:rPr>
                <w:rFonts w:asciiTheme="minorHAnsi" w:hAnsiTheme="minorHAnsi" w:cs="Tahoma"/>
                <w:bCs/>
                <w:sz w:val="22"/>
                <w:szCs w:val="22"/>
              </w:rPr>
              <w:t>Full-Time Clinical Immersion</w:t>
            </w:r>
          </w:p>
        </w:tc>
        <w:tc>
          <w:tcPr>
            <w:tcW w:w="2880" w:type="dxa"/>
          </w:tcPr>
          <w:p w14:paraId="703CD82B" w14:textId="116D45F5" w:rsidR="009C2B9A" w:rsidRPr="00720F08" w:rsidRDefault="00E30CA5" w:rsidP="00C541D7">
            <w:pPr>
              <w:widowControl w:val="0"/>
              <w:autoSpaceDE w:val="0"/>
              <w:autoSpaceDN w:val="0"/>
              <w:adjustRightInd w:val="0"/>
              <w:jc w:val="center"/>
              <w:rPr>
                <w:rFonts w:asciiTheme="minorHAnsi" w:hAnsiTheme="minorHAnsi" w:cs="Tahoma"/>
                <w:bCs/>
                <w:sz w:val="22"/>
                <w:szCs w:val="22"/>
              </w:rPr>
            </w:pPr>
            <w:r w:rsidRPr="00720F08">
              <w:rPr>
                <w:rFonts w:asciiTheme="minorHAnsi" w:hAnsiTheme="minorHAnsi" w:cs="Tahoma"/>
                <w:bCs/>
                <w:sz w:val="22"/>
                <w:szCs w:val="22"/>
              </w:rPr>
              <w:t>SOAP Note #1 due</w:t>
            </w:r>
          </w:p>
        </w:tc>
      </w:tr>
      <w:tr w:rsidR="009C2B9A" w:rsidRPr="00720F08" w14:paraId="4B445F45" w14:textId="77777777" w:rsidTr="006A6977">
        <w:tc>
          <w:tcPr>
            <w:tcW w:w="1458" w:type="dxa"/>
          </w:tcPr>
          <w:p w14:paraId="2248CAF3" w14:textId="217DB4DA" w:rsidR="009C2B9A" w:rsidRPr="00720F08" w:rsidRDefault="009C2B9A" w:rsidP="007E6EAB">
            <w:pPr>
              <w:widowControl w:val="0"/>
              <w:autoSpaceDE w:val="0"/>
              <w:autoSpaceDN w:val="0"/>
              <w:adjustRightInd w:val="0"/>
              <w:jc w:val="center"/>
              <w:rPr>
                <w:rFonts w:asciiTheme="minorHAnsi" w:hAnsiTheme="minorHAnsi" w:cs="Tahoma"/>
                <w:bCs/>
                <w:sz w:val="22"/>
                <w:szCs w:val="22"/>
              </w:rPr>
            </w:pPr>
            <w:r w:rsidRPr="00720F08">
              <w:rPr>
                <w:rFonts w:asciiTheme="minorHAnsi" w:hAnsiTheme="minorHAnsi" w:cs="Tahoma"/>
                <w:bCs/>
                <w:sz w:val="22"/>
                <w:szCs w:val="22"/>
              </w:rPr>
              <w:t>3/17</w:t>
            </w:r>
          </w:p>
        </w:tc>
        <w:tc>
          <w:tcPr>
            <w:tcW w:w="3870" w:type="dxa"/>
          </w:tcPr>
          <w:p w14:paraId="5D9EA42B" w14:textId="1D798328" w:rsidR="009C2B9A" w:rsidRPr="006A6977" w:rsidRDefault="009C2B9A" w:rsidP="009C2B9A">
            <w:pPr>
              <w:widowControl w:val="0"/>
              <w:autoSpaceDE w:val="0"/>
              <w:autoSpaceDN w:val="0"/>
              <w:adjustRightInd w:val="0"/>
              <w:jc w:val="center"/>
              <w:rPr>
                <w:rFonts w:asciiTheme="minorHAnsi" w:hAnsiTheme="minorHAnsi" w:cs="Tahoma"/>
                <w:b/>
                <w:bCs/>
                <w:sz w:val="22"/>
                <w:szCs w:val="22"/>
              </w:rPr>
            </w:pPr>
            <w:r w:rsidRPr="006A6977">
              <w:rPr>
                <w:rFonts w:asciiTheme="minorHAnsi" w:hAnsiTheme="minorHAnsi" w:cs="Tahoma"/>
                <w:b/>
                <w:bCs/>
                <w:sz w:val="22"/>
                <w:szCs w:val="22"/>
              </w:rPr>
              <w:t>SPRING BREAK</w:t>
            </w:r>
          </w:p>
        </w:tc>
        <w:tc>
          <w:tcPr>
            <w:tcW w:w="2880" w:type="dxa"/>
          </w:tcPr>
          <w:p w14:paraId="2A0CE1EF" w14:textId="77777777" w:rsidR="009C2B9A" w:rsidRPr="00720F08" w:rsidRDefault="009C2B9A" w:rsidP="00C541D7">
            <w:pPr>
              <w:widowControl w:val="0"/>
              <w:autoSpaceDE w:val="0"/>
              <w:autoSpaceDN w:val="0"/>
              <w:adjustRightInd w:val="0"/>
              <w:jc w:val="center"/>
              <w:rPr>
                <w:rFonts w:asciiTheme="minorHAnsi" w:hAnsiTheme="minorHAnsi" w:cs="Tahoma"/>
                <w:bCs/>
                <w:sz w:val="22"/>
                <w:szCs w:val="22"/>
              </w:rPr>
            </w:pPr>
          </w:p>
        </w:tc>
      </w:tr>
      <w:tr w:rsidR="009C2B9A" w:rsidRPr="00720F08" w14:paraId="23D2EB9E" w14:textId="77777777" w:rsidTr="006A6977">
        <w:tc>
          <w:tcPr>
            <w:tcW w:w="1458" w:type="dxa"/>
          </w:tcPr>
          <w:p w14:paraId="5AB43CB4" w14:textId="51708039" w:rsidR="009C2B9A" w:rsidRPr="00720F08" w:rsidRDefault="009C2B9A" w:rsidP="007E6EAB">
            <w:pPr>
              <w:widowControl w:val="0"/>
              <w:autoSpaceDE w:val="0"/>
              <w:autoSpaceDN w:val="0"/>
              <w:adjustRightInd w:val="0"/>
              <w:jc w:val="center"/>
              <w:rPr>
                <w:rFonts w:asciiTheme="minorHAnsi" w:hAnsiTheme="minorHAnsi" w:cs="Tahoma"/>
                <w:bCs/>
                <w:sz w:val="22"/>
                <w:szCs w:val="22"/>
              </w:rPr>
            </w:pPr>
            <w:r w:rsidRPr="00720F08">
              <w:rPr>
                <w:rFonts w:asciiTheme="minorHAnsi" w:hAnsiTheme="minorHAnsi" w:cs="Tahoma"/>
                <w:bCs/>
                <w:sz w:val="22"/>
                <w:szCs w:val="22"/>
              </w:rPr>
              <w:t>3/24</w:t>
            </w:r>
          </w:p>
        </w:tc>
        <w:tc>
          <w:tcPr>
            <w:tcW w:w="3870" w:type="dxa"/>
          </w:tcPr>
          <w:p w14:paraId="1D406FCB" w14:textId="77777777" w:rsidR="009C2B9A" w:rsidRPr="00720F08" w:rsidRDefault="009C2B9A" w:rsidP="009C2B9A">
            <w:pPr>
              <w:widowControl w:val="0"/>
              <w:autoSpaceDE w:val="0"/>
              <w:autoSpaceDN w:val="0"/>
              <w:adjustRightInd w:val="0"/>
              <w:jc w:val="center"/>
              <w:rPr>
                <w:rFonts w:asciiTheme="minorHAnsi" w:hAnsiTheme="minorHAnsi" w:cs="Tahoma"/>
                <w:bCs/>
                <w:sz w:val="22"/>
                <w:szCs w:val="22"/>
              </w:rPr>
            </w:pPr>
            <w:r w:rsidRPr="00720F08">
              <w:rPr>
                <w:rFonts w:asciiTheme="minorHAnsi" w:hAnsiTheme="minorHAnsi" w:cs="Tahoma"/>
                <w:bCs/>
                <w:sz w:val="22"/>
                <w:szCs w:val="22"/>
              </w:rPr>
              <w:t>Grand Rounds</w:t>
            </w:r>
          </w:p>
          <w:p w14:paraId="4F89B0C3" w14:textId="4C0D8BB2" w:rsidR="009C2B9A" w:rsidRPr="00720F08" w:rsidRDefault="009C2B9A" w:rsidP="009C2B9A">
            <w:pPr>
              <w:widowControl w:val="0"/>
              <w:autoSpaceDE w:val="0"/>
              <w:autoSpaceDN w:val="0"/>
              <w:adjustRightInd w:val="0"/>
              <w:jc w:val="center"/>
              <w:rPr>
                <w:rFonts w:asciiTheme="minorHAnsi" w:hAnsiTheme="minorHAnsi" w:cs="Tahoma"/>
                <w:bCs/>
                <w:sz w:val="22"/>
                <w:szCs w:val="22"/>
              </w:rPr>
            </w:pPr>
            <w:r w:rsidRPr="00720F08">
              <w:rPr>
                <w:rFonts w:asciiTheme="minorHAnsi" w:hAnsiTheme="minorHAnsi" w:cs="Tahoma"/>
                <w:bCs/>
                <w:sz w:val="22"/>
                <w:szCs w:val="22"/>
              </w:rPr>
              <w:t>Full-Time Immersion Group Reflection</w:t>
            </w:r>
          </w:p>
        </w:tc>
        <w:tc>
          <w:tcPr>
            <w:tcW w:w="2880" w:type="dxa"/>
          </w:tcPr>
          <w:p w14:paraId="3EB51A69" w14:textId="77777777" w:rsidR="009C2B9A" w:rsidRPr="00720F08" w:rsidRDefault="009C2B9A" w:rsidP="00C541D7">
            <w:pPr>
              <w:widowControl w:val="0"/>
              <w:autoSpaceDE w:val="0"/>
              <w:autoSpaceDN w:val="0"/>
              <w:adjustRightInd w:val="0"/>
              <w:jc w:val="center"/>
              <w:rPr>
                <w:rFonts w:asciiTheme="minorHAnsi" w:hAnsiTheme="minorHAnsi" w:cs="Tahoma"/>
                <w:bCs/>
                <w:sz w:val="22"/>
                <w:szCs w:val="22"/>
              </w:rPr>
            </w:pPr>
            <w:r w:rsidRPr="00720F08">
              <w:rPr>
                <w:rFonts w:asciiTheme="minorHAnsi" w:hAnsiTheme="minorHAnsi" w:cs="Tahoma"/>
                <w:bCs/>
                <w:sz w:val="22"/>
                <w:szCs w:val="22"/>
              </w:rPr>
              <w:t>Immersion Project Due</w:t>
            </w:r>
          </w:p>
          <w:p w14:paraId="704F0DD7" w14:textId="29A6A321" w:rsidR="009C2B9A" w:rsidRPr="00720F08" w:rsidRDefault="00040DA0" w:rsidP="00C541D7">
            <w:pPr>
              <w:widowControl w:val="0"/>
              <w:autoSpaceDE w:val="0"/>
              <w:autoSpaceDN w:val="0"/>
              <w:adjustRightInd w:val="0"/>
              <w:jc w:val="center"/>
              <w:rPr>
                <w:rFonts w:asciiTheme="minorHAnsi" w:hAnsiTheme="minorHAnsi" w:cs="Tahoma"/>
                <w:bCs/>
                <w:sz w:val="22"/>
                <w:szCs w:val="22"/>
              </w:rPr>
            </w:pPr>
            <w:r>
              <w:rPr>
                <w:rFonts w:asciiTheme="minorHAnsi" w:hAnsiTheme="minorHAnsi" w:cs="Tahoma"/>
                <w:bCs/>
                <w:sz w:val="22"/>
                <w:szCs w:val="22"/>
              </w:rPr>
              <w:t>Clinical Case Study</w:t>
            </w:r>
            <w:r w:rsidR="00E30CA5" w:rsidRPr="00720F08">
              <w:rPr>
                <w:rFonts w:asciiTheme="minorHAnsi" w:hAnsiTheme="minorHAnsi" w:cs="Tahoma"/>
                <w:bCs/>
                <w:sz w:val="22"/>
                <w:szCs w:val="22"/>
              </w:rPr>
              <w:t xml:space="preserve"> Due</w:t>
            </w:r>
          </w:p>
        </w:tc>
      </w:tr>
      <w:tr w:rsidR="009C2B9A" w:rsidRPr="00720F08" w14:paraId="070E2936" w14:textId="77777777" w:rsidTr="006A6977">
        <w:tc>
          <w:tcPr>
            <w:tcW w:w="1458" w:type="dxa"/>
          </w:tcPr>
          <w:p w14:paraId="685F2D66" w14:textId="298187B1" w:rsidR="009C2B9A" w:rsidRPr="00720F08" w:rsidRDefault="009C2B9A" w:rsidP="007E6EAB">
            <w:pPr>
              <w:widowControl w:val="0"/>
              <w:autoSpaceDE w:val="0"/>
              <w:autoSpaceDN w:val="0"/>
              <w:adjustRightInd w:val="0"/>
              <w:jc w:val="center"/>
              <w:rPr>
                <w:rFonts w:asciiTheme="minorHAnsi" w:hAnsiTheme="minorHAnsi" w:cs="Tahoma"/>
                <w:bCs/>
                <w:sz w:val="22"/>
                <w:szCs w:val="22"/>
              </w:rPr>
            </w:pPr>
            <w:r w:rsidRPr="00720F08">
              <w:rPr>
                <w:rFonts w:asciiTheme="minorHAnsi" w:hAnsiTheme="minorHAnsi" w:cs="Tahoma"/>
                <w:bCs/>
                <w:sz w:val="22"/>
                <w:szCs w:val="22"/>
              </w:rPr>
              <w:t>3/31</w:t>
            </w:r>
          </w:p>
        </w:tc>
        <w:tc>
          <w:tcPr>
            <w:tcW w:w="3870" w:type="dxa"/>
          </w:tcPr>
          <w:p w14:paraId="265DA089" w14:textId="411DB454" w:rsidR="009C2B9A" w:rsidRPr="00720F08" w:rsidRDefault="009C2B9A" w:rsidP="009C2B9A">
            <w:pPr>
              <w:widowControl w:val="0"/>
              <w:autoSpaceDE w:val="0"/>
              <w:autoSpaceDN w:val="0"/>
              <w:adjustRightInd w:val="0"/>
              <w:jc w:val="center"/>
              <w:rPr>
                <w:rFonts w:asciiTheme="minorHAnsi" w:hAnsiTheme="minorHAnsi" w:cs="Tahoma"/>
                <w:bCs/>
                <w:sz w:val="22"/>
                <w:szCs w:val="22"/>
              </w:rPr>
            </w:pPr>
            <w:r w:rsidRPr="00720F08">
              <w:rPr>
                <w:rFonts w:asciiTheme="minorHAnsi" w:hAnsiTheme="minorHAnsi" w:cs="Tahoma"/>
                <w:bCs/>
                <w:sz w:val="22"/>
                <w:szCs w:val="22"/>
              </w:rPr>
              <w:t>New job: Negotiating your salary, CEU$, dues/conferences</w:t>
            </w:r>
          </w:p>
        </w:tc>
        <w:tc>
          <w:tcPr>
            <w:tcW w:w="2880" w:type="dxa"/>
          </w:tcPr>
          <w:p w14:paraId="70E4729F" w14:textId="1311E589" w:rsidR="009C2B9A" w:rsidRPr="00720F08" w:rsidRDefault="009C2B9A" w:rsidP="00C541D7">
            <w:pPr>
              <w:widowControl w:val="0"/>
              <w:autoSpaceDE w:val="0"/>
              <w:autoSpaceDN w:val="0"/>
              <w:adjustRightInd w:val="0"/>
              <w:jc w:val="center"/>
              <w:rPr>
                <w:rFonts w:asciiTheme="minorHAnsi" w:hAnsiTheme="minorHAnsi" w:cs="Tahoma"/>
                <w:bCs/>
                <w:sz w:val="22"/>
                <w:szCs w:val="22"/>
              </w:rPr>
            </w:pPr>
            <w:r w:rsidRPr="00720F08">
              <w:rPr>
                <w:rFonts w:asciiTheme="minorHAnsi" w:hAnsiTheme="minorHAnsi" w:cs="Tahoma"/>
                <w:bCs/>
                <w:sz w:val="22"/>
                <w:szCs w:val="22"/>
              </w:rPr>
              <w:t>Expenses worksheet: part 1</w:t>
            </w:r>
          </w:p>
        </w:tc>
      </w:tr>
      <w:tr w:rsidR="009C2B9A" w:rsidRPr="00720F08" w14:paraId="0FC1D89D" w14:textId="77777777" w:rsidTr="006A6977">
        <w:tc>
          <w:tcPr>
            <w:tcW w:w="1458" w:type="dxa"/>
          </w:tcPr>
          <w:p w14:paraId="668A0053" w14:textId="729D754D" w:rsidR="009C2B9A" w:rsidRPr="00720F08" w:rsidRDefault="009C2B9A" w:rsidP="007E6EAB">
            <w:pPr>
              <w:widowControl w:val="0"/>
              <w:autoSpaceDE w:val="0"/>
              <w:autoSpaceDN w:val="0"/>
              <w:adjustRightInd w:val="0"/>
              <w:jc w:val="center"/>
              <w:rPr>
                <w:rFonts w:asciiTheme="minorHAnsi" w:hAnsiTheme="minorHAnsi" w:cs="Tahoma"/>
                <w:bCs/>
                <w:sz w:val="22"/>
                <w:szCs w:val="22"/>
              </w:rPr>
            </w:pPr>
            <w:r w:rsidRPr="00720F08">
              <w:rPr>
                <w:rFonts w:asciiTheme="minorHAnsi" w:hAnsiTheme="minorHAnsi" w:cs="Tahoma"/>
                <w:bCs/>
                <w:sz w:val="22"/>
                <w:szCs w:val="22"/>
              </w:rPr>
              <w:t>4/7</w:t>
            </w:r>
          </w:p>
        </w:tc>
        <w:tc>
          <w:tcPr>
            <w:tcW w:w="3870" w:type="dxa"/>
          </w:tcPr>
          <w:p w14:paraId="573B6065" w14:textId="1DE08184" w:rsidR="009C2B9A" w:rsidRPr="00720F08" w:rsidRDefault="009C2B9A" w:rsidP="009C2B9A">
            <w:pPr>
              <w:widowControl w:val="0"/>
              <w:autoSpaceDE w:val="0"/>
              <w:autoSpaceDN w:val="0"/>
              <w:adjustRightInd w:val="0"/>
              <w:jc w:val="center"/>
              <w:rPr>
                <w:rFonts w:asciiTheme="minorHAnsi" w:hAnsiTheme="minorHAnsi" w:cs="Tahoma"/>
                <w:bCs/>
                <w:sz w:val="22"/>
                <w:szCs w:val="22"/>
              </w:rPr>
            </w:pPr>
            <w:r w:rsidRPr="00720F08">
              <w:rPr>
                <w:rFonts w:asciiTheme="minorHAnsi" w:hAnsiTheme="minorHAnsi" w:cs="Tahoma"/>
                <w:bCs/>
                <w:sz w:val="22"/>
                <w:szCs w:val="22"/>
              </w:rPr>
              <w:t>New job: How to budget your new salary</w:t>
            </w:r>
          </w:p>
        </w:tc>
        <w:tc>
          <w:tcPr>
            <w:tcW w:w="2880" w:type="dxa"/>
          </w:tcPr>
          <w:p w14:paraId="1BEDE048" w14:textId="3DB0CE7C" w:rsidR="009C2B9A" w:rsidRPr="00720F08" w:rsidRDefault="009C2B9A" w:rsidP="00C541D7">
            <w:pPr>
              <w:widowControl w:val="0"/>
              <w:autoSpaceDE w:val="0"/>
              <w:autoSpaceDN w:val="0"/>
              <w:adjustRightInd w:val="0"/>
              <w:jc w:val="center"/>
              <w:rPr>
                <w:rFonts w:asciiTheme="minorHAnsi" w:hAnsiTheme="minorHAnsi" w:cs="Tahoma"/>
                <w:bCs/>
                <w:sz w:val="22"/>
                <w:szCs w:val="22"/>
              </w:rPr>
            </w:pPr>
            <w:r w:rsidRPr="00720F08">
              <w:rPr>
                <w:rFonts w:asciiTheme="minorHAnsi" w:hAnsiTheme="minorHAnsi" w:cs="Tahoma"/>
                <w:bCs/>
                <w:sz w:val="22"/>
                <w:szCs w:val="22"/>
              </w:rPr>
              <w:t>Expenses worksheet: part 2</w:t>
            </w:r>
          </w:p>
        </w:tc>
      </w:tr>
      <w:tr w:rsidR="009C2B9A" w:rsidRPr="00720F08" w14:paraId="11F63D63" w14:textId="77777777" w:rsidTr="006A6977">
        <w:tc>
          <w:tcPr>
            <w:tcW w:w="1458" w:type="dxa"/>
          </w:tcPr>
          <w:p w14:paraId="25F47920" w14:textId="4873FA0B" w:rsidR="009C2B9A" w:rsidRPr="00720F08" w:rsidRDefault="009C2B9A" w:rsidP="007E6EAB">
            <w:pPr>
              <w:widowControl w:val="0"/>
              <w:autoSpaceDE w:val="0"/>
              <w:autoSpaceDN w:val="0"/>
              <w:adjustRightInd w:val="0"/>
              <w:jc w:val="center"/>
              <w:rPr>
                <w:rFonts w:asciiTheme="minorHAnsi" w:hAnsiTheme="minorHAnsi" w:cs="Tahoma"/>
                <w:bCs/>
                <w:sz w:val="22"/>
                <w:szCs w:val="22"/>
              </w:rPr>
            </w:pPr>
            <w:r w:rsidRPr="00720F08">
              <w:rPr>
                <w:rFonts w:asciiTheme="minorHAnsi" w:hAnsiTheme="minorHAnsi" w:cs="Tahoma"/>
                <w:bCs/>
                <w:sz w:val="22"/>
                <w:szCs w:val="22"/>
              </w:rPr>
              <w:t>4/14</w:t>
            </w:r>
          </w:p>
        </w:tc>
        <w:tc>
          <w:tcPr>
            <w:tcW w:w="3870" w:type="dxa"/>
          </w:tcPr>
          <w:p w14:paraId="2ED77826" w14:textId="20146319" w:rsidR="009C2B9A" w:rsidRPr="00720F08" w:rsidRDefault="009C2B9A" w:rsidP="009C2B9A">
            <w:pPr>
              <w:widowControl w:val="0"/>
              <w:autoSpaceDE w:val="0"/>
              <w:autoSpaceDN w:val="0"/>
              <w:adjustRightInd w:val="0"/>
              <w:jc w:val="center"/>
              <w:rPr>
                <w:rFonts w:asciiTheme="minorHAnsi" w:hAnsiTheme="minorHAnsi" w:cs="Tahoma"/>
                <w:bCs/>
                <w:sz w:val="22"/>
                <w:szCs w:val="22"/>
              </w:rPr>
            </w:pPr>
            <w:r w:rsidRPr="00720F08">
              <w:rPr>
                <w:rFonts w:asciiTheme="minorHAnsi" w:hAnsiTheme="minorHAnsi" w:cs="Tahoma"/>
                <w:bCs/>
                <w:sz w:val="22"/>
                <w:szCs w:val="22"/>
              </w:rPr>
              <w:t>Healthcare Access Barriers</w:t>
            </w:r>
          </w:p>
        </w:tc>
        <w:tc>
          <w:tcPr>
            <w:tcW w:w="2880" w:type="dxa"/>
          </w:tcPr>
          <w:p w14:paraId="1B291423" w14:textId="492A66A3" w:rsidR="009C2B9A" w:rsidRPr="00720F08" w:rsidRDefault="009C2B9A" w:rsidP="00C541D7">
            <w:pPr>
              <w:widowControl w:val="0"/>
              <w:autoSpaceDE w:val="0"/>
              <w:autoSpaceDN w:val="0"/>
              <w:adjustRightInd w:val="0"/>
              <w:jc w:val="center"/>
              <w:rPr>
                <w:rFonts w:asciiTheme="minorHAnsi" w:hAnsiTheme="minorHAnsi" w:cs="Tahoma"/>
                <w:bCs/>
                <w:sz w:val="22"/>
                <w:szCs w:val="22"/>
              </w:rPr>
            </w:pPr>
          </w:p>
        </w:tc>
      </w:tr>
      <w:tr w:rsidR="009C2B9A" w:rsidRPr="00720F08" w14:paraId="607B5DD5" w14:textId="77777777" w:rsidTr="006A6977">
        <w:tc>
          <w:tcPr>
            <w:tcW w:w="1458" w:type="dxa"/>
          </w:tcPr>
          <w:p w14:paraId="3ABF3363" w14:textId="5806DF6A" w:rsidR="009C2B9A" w:rsidRPr="00720F08" w:rsidRDefault="009C2B9A" w:rsidP="007E6EAB">
            <w:pPr>
              <w:widowControl w:val="0"/>
              <w:autoSpaceDE w:val="0"/>
              <w:autoSpaceDN w:val="0"/>
              <w:adjustRightInd w:val="0"/>
              <w:jc w:val="center"/>
              <w:rPr>
                <w:rFonts w:asciiTheme="minorHAnsi" w:hAnsiTheme="minorHAnsi" w:cs="Tahoma"/>
                <w:bCs/>
                <w:sz w:val="22"/>
                <w:szCs w:val="22"/>
              </w:rPr>
            </w:pPr>
            <w:r w:rsidRPr="00720F08">
              <w:rPr>
                <w:rFonts w:asciiTheme="minorHAnsi" w:hAnsiTheme="minorHAnsi" w:cs="Tahoma"/>
                <w:bCs/>
                <w:sz w:val="22"/>
                <w:szCs w:val="22"/>
              </w:rPr>
              <w:t>4/21</w:t>
            </w:r>
          </w:p>
        </w:tc>
        <w:tc>
          <w:tcPr>
            <w:tcW w:w="3870" w:type="dxa"/>
          </w:tcPr>
          <w:p w14:paraId="542331DC" w14:textId="132A319D" w:rsidR="009C2B9A" w:rsidRPr="00720F08" w:rsidRDefault="00E96E36" w:rsidP="007E6EAB">
            <w:pPr>
              <w:widowControl w:val="0"/>
              <w:autoSpaceDE w:val="0"/>
              <w:autoSpaceDN w:val="0"/>
              <w:adjustRightInd w:val="0"/>
              <w:jc w:val="center"/>
              <w:rPr>
                <w:rFonts w:asciiTheme="minorHAnsi" w:hAnsiTheme="minorHAnsi" w:cs="Tahoma"/>
                <w:bCs/>
                <w:sz w:val="22"/>
                <w:szCs w:val="22"/>
              </w:rPr>
            </w:pPr>
            <w:r>
              <w:rPr>
                <w:rFonts w:asciiTheme="minorHAnsi" w:hAnsiTheme="minorHAnsi" w:cs="Tahoma"/>
                <w:bCs/>
                <w:sz w:val="22"/>
                <w:szCs w:val="22"/>
              </w:rPr>
              <w:t>Special Topics</w:t>
            </w:r>
          </w:p>
        </w:tc>
        <w:tc>
          <w:tcPr>
            <w:tcW w:w="2880" w:type="dxa"/>
          </w:tcPr>
          <w:p w14:paraId="653C970B" w14:textId="114958D2" w:rsidR="009C2B9A" w:rsidRPr="00720F08" w:rsidRDefault="009C2B9A" w:rsidP="00C541D7">
            <w:pPr>
              <w:widowControl w:val="0"/>
              <w:autoSpaceDE w:val="0"/>
              <w:autoSpaceDN w:val="0"/>
              <w:adjustRightInd w:val="0"/>
              <w:jc w:val="center"/>
              <w:rPr>
                <w:rFonts w:asciiTheme="minorHAnsi" w:hAnsiTheme="minorHAnsi" w:cs="Tahoma"/>
                <w:bCs/>
                <w:sz w:val="22"/>
                <w:szCs w:val="22"/>
              </w:rPr>
            </w:pPr>
          </w:p>
        </w:tc>
      </w:tr>
      <w:tr w:rsidR="009C2B9A" w:rsidRPr="00720F08" w14:paraId="04049C44" w14:textId="77777777" w:rsidTr="006A6977">
        <w:tc>
          <w:tcPr>
            <w:tcW w:w="1458" w:type="dxa"/>
          </w:tcPr>
          <w:p w14:paraId="17F91346" w14:textId="224F54D3" w:rsidR="009C2B9A" w:rsidRPr="00720F08" w:rsidRDefault="009C2B9A" w:rsidP="007E6EAB">
            <w:pPr>
              <w:widowControl w:val="0"/>
              <w:autoSpaceDE w:val="0"/>
              <w:autoSpaceDN w:val="0"/>
              <w:adjustRightInd w:val="0"/>
              <w:jc w:val="center"/>
              <w:rPr>
                <w:rFonts w:asciiTheme="minorHAnsi" w:hAnsiTheme="minorHAnsi" w:cs="Tahoma"/>
                <w:bCs/>
                <w:sz w:val="22"/>
                <w:szCs w:val="22"/>
              </w:rPr>
            </w:pPr>
            <w:r w:rsidRPr="00720F08">
              <w:rPr>
                <w:rFonts w:asciiTheme="minorHAnsi" w:hAnsiTheme="minorHAnsi" w:cs="Tahoma"/>
                <w:bCs/>
                <w:sz w:val="22"/>
                <w:szCs w:val="22"/>
              </w:rPr>
              <w:t>4/28</w:t>
            </w:r>
          </w:p>
        </w:tc>
        <w:tc>
          <w:tcPr>
            <w:tcW w:w="3870" w:type="dxa"/>
          </w:tcPr>
          <w:p w14:paraId="49653487" w14:textId="4AA8EEB1" w:rsidR="009C2B9A" w:rsidRPr="00720F08" w:rsidRDefault="00526C1E" w:rsidP="007E6EAB">
            <w:pPr>
              <w:widowControl w:val="0"/>
              <w:autoSpaceDE w:val="0"/>
              <w:autoSpaceDN w:val="0"/>
              <w:adjustRightInd w:val="0"/>
              <w:jc w:val="center"/>
              <w:rPr>
                <w:rFonts w:asciiTheme="minorHAnsi" w:hAnsiTheme="minorHAnsi" w:cs="Tahoma"/>
                <w:bCs/>
                <w:sz w:val="22"/>
                <w:szCs w:val="22"/>
              </w:rPr>
            </w:pPr>
            <w:r>
              <w:rPr>
                <w:rFonts w:asciiTheme="minorHAnsi" w:hAnsiTheme="minorHAnsi" w:cs="Tahoma"/>
                <w:bCs/>
                <w:sz w:val="22"/>
                <w:szCs w:val="22"/>
              </w:rPr>
              <w:t>Transition to Practice</w:t>
            </w:r>
          </w:p>
        </w:tc>
        <w:tc>
          <w:tcPr>
            <w:tcW w:w="2880" w:type="dxa"/>
          </w:tcPr>
          <w:p w14:paraId="4A9CFF8D" w14:textId="50276A6A" w:rsidR="009C2B9A" w:rsidRPr="00720F08" w:rsidRDefault="00E96E36" w:rsidP="00C541D7">
            <w:pPr>
              <w:widowControl w:val="0"/>
              <w:autoSpaceDE w:val="0"/>
              <w:autoSpaceDN w:val="0"/>
              <w:adjustRightInd w:val="0"/>
              <w:jc w:val="center"/>
              <w:rPr>
                <w:rFonts w:asciiTheme="minorHAnsi" w:hAnsiTheme="minorHAnsi" w:cs="Tahoma"/>
                <w:bCs/>
                <w:sz w:val="22"/>
                <w:szCs w:val="22"/>
              </w:rPr>
            </w:pPr>
            <w:r>
              <w:rPr>
                <w:rFonts w:asciiTheme="minorHAnsi" w:hAnsiTheme="minorHAnsi" w:cs="Tahoma"/>
                <w:bCs/>
                <w:sz w:val="22"/>
                <w:szCs w:val="22"/>
              </w:rPr>
              <w:t>TTP</w:t>
            </w:r>
            <w:r w:rsidR="00526C1E">
              <w:rPr>
                <w:rFonts w:asciiTheme="minorHAnsi" w:hAnsiTheme="minorHAnsi" w:cs="Tahoma"/>
                <w:bCs/>
                <w:sz w:val="22"/>
                <w:szCs w:val="22"/>
              </w:rPr>
              <w:t xml:space="preserve"> assignment due; </w:t>
            </w:r>
            <w:r w:rsidR="009C2B9A" w:rsidRPr="00720F08">
              <w:rPr>
                <w:rFonts w:asciiTheme="minorHAnsi" w:hAnsiTheme="minorHAnsi" w:cs="Tahoma"/>
                <w:bCs/>
                <w:sz w:val="22"/>
                <w:szCs w:val="22"/>
              </w:rPr>
              <w:t>Soap Note #2 due</w:t>
            </w:r>
          </w:p>
        </w:tc>
      </w:tr>
      <w:tr w:rsidR="009C2B9A" w:rsidRPr="00720F08" w14:paraId="51B6F51F" w14:textId="77777777" w:rsidTr="006A6977">
        <w:tc>
          <w:tcPr>
            <w:tcW w:w="1458" w:type="dxa"/>
          </w:tcPr>
          <w:p w14:paraId="2EFFC410" w14:textId="1924530F" w:rsidR="009C2B9A" w:rsidRPr="00720F08" w:rsidRDefault="009C2B9A" w:rsidP="007E6EAB">
            <w:pPr>
              <w:widowControl w:val="0"/>
              <w:autoSpaceDE w:val="0"/>
              <w:autoSpaceDN w:val="0"/>
              <w:adjustRightInd w:val="0"/>
              <w:jc w:val="center"/>
              <w:rPr>
                <w:rFonts w:asciiTheme="minorHAnsi" w:hAnsiTheme="minorHAnsi" w:cs="Tahoma"/>
                <w:bCs/>
                <w:sz w:val="22"/>
                <w:szCs w:val="22"/>
              </w:rPr>
            </w:pPr>
            <w:r w:rsidRPr="00720F08">
              <w:rPr>
                <w:rFonts w:asciiTheme="minorHAnsi" w:hAnsiTheme="minorHAnsi" w:cs="Tahoma"/>
                <w:bCs/>
                <w:sz w:val="22"/>
                <w:szCs w:val="22"/>
              </w:rPr>
              <w:t>5/5</w:t>
            </w:r>
          </w:p>
        </w:tc>
        <w:tc>
          <w:tcPr>
            <w:tcW w:w="3870" w:type="dxa"/>
          </w:tcPr>
          <w:p w14:paraId="25117441" w14:textId="54BE03FD" w:rsidR="009C2B9A" w:rsidRPr="00720F08" w:rsidRDefault="00E96E36" w:rsidP="007E6EAB">
            <w:pPr>
              <w:widowControl w:val="0"/>
              <w:autoSpaceDE w:val="0"/>
              <w:autoSpaceDN w:val="0"/>
              <w:adjustRightInd w:val="0"/>
              <w:jc w:val="center"/>
              <w:rPr>
                <w:rFonts w:asciiTheme="minorHAnsi" w:hAnsiTheme="minorHAnsi" w:cs="Tahoma"/>
                <w:bCs/>
                <w:sz w:val="22"/>
                <w:szCs w:val="22"/>
              </w:rPr>
            </w:pPr>
            <w:r>
              <w:rPr>
                <w:rFonts w:asciiTheme="minorHAnsi" w:hAnsiTheme="minorHAnsi" w:cs="Tahoma"/>
                <w:bCs/>
                <w:sz w:val="22"/>
                <w:szCs w:val="22"/>
              </w:rPr>
              <w:t>Special Topics</w:t>
            </w:r>
          </w:p>
        </w:tc>
        <w:tc>
          <w:tcPr>
            <w:tcW w:w="2880" w:type="dxa"/>
          </w:tcPr>
          <w:p w14:paraId="29A59E4F" w14:textId="24701E19" w:rsidR="009C2B9A" w:rsidRPr="00720F08" w:rsidRDefault="009C2B9A" w:rsidP="00C541D7">
            <w:pPr>
              <w:widowControl w:val="0"/>
              <w:autoSpaceDE w:val="0"/>
              <w:autoSpaceDN w:val="0"/>
              <w:adjustRightInd w:val="0"/>
              <w:jc w:val="center"/>
              <w:rPr>
                <w:rFonts w:asciiTheme="minorHAnsi" w:hAnsiTheme="minorHAnsi" w:cs="Tahoma"/>
                <w:bCs/>
                <w:sz w:val="22"/>
                <w:szCs w:val="22"/>
              </w:rPr>
            </w:pPr>
            <w:r w:rsidRPr="00720F08">
              <w:rPr>
                <w:rFonts w:asciiTheme="minorHAnsi" w:hAnsiTheme="minorHAnsi" w:cs="Tahoma"/>
                <w:bCs/>
                <w:sz w:val="22"/>
                <w:szCs w:val="22"/>
              </w:rPr>
              <w:t>IPP Project Part 2 due</w:t>
            </w:r>
          </w:p>
        </w:tc>
      </w:tr>
    </w:tbl>
    <w:p w14:paraId="59F8E1F6" w14:textId="77777777" w:rsidR="00836FD4" w:rsidRPr="00720F08" w:rsidRDefault="00836FD4" w:rsidP="00F0051A">
      <w:pPr>
        <w:widowControl w:val="0"/>
        <w:autoSpaceDE w:val="0"/>
        <w:autoSpaceDN w:val="0"/>
        <w:adjustRightInd w:val="0"/>
        <w:rPr>
          <w:rFonts w:asciiTheme="minorHAnsi" w:hAnsiTheme="minorHAnsi" w:cs="Tahoma"/>
          <w:b/>
          <w:bCs/>
          <w:sz w:val="22"/>
          <w:szCs w:val="22"/>
        </w:rPr>
      </w:pPr>
    </w:p>
    <w:p w14:paraId="3C018CC9" w14:textId="77777777" w:rsidR="00836FD4" w:rsidRPr="00720F08" w:rsidRDefault="00836FD4" w:rsidP="00F0051A">
      <w:pPr>
        <w:widowControl w:val="0"/>
        <w:autoSpaceDE w:val="0"/>
        <w:autoSpaceDN w:val="0"/>
        <w:adjustRightInd w:val="0"/>
        <w:rPr>
          <w:rFonts w:asciiTheme="minorHAnsi" w:hAnsiTheme="minorHAnsi" w:cs="Tahoma"/>
          <w:b/>
          <w:bCs/>
          <w:sz w:val="22"/>
          <w:szCs w:val="22"/>
        </w:rPr>
      </w:pPr>
    </w:p>
    <w:p w14:paraId="620C4745" w14:textId="512015F8" w:rsidR="00E30CA5" w:rsidRPr="00720F08" w:rsidRDefault="00E30CA5" w:rsidP="00E30CA5">
      <w:pPr>
        <w:tabs>
          <w:tab w:val="left" w:pos="8020"/>
        </w:tabs>
        <w:spacing w:line="274" w:lineRule="exact"/>
        <w:ind w:left="100" w:right="-20"/>
        <w:rPr>
          <w:rFonts w:asciiTheme="minorHAnsi" w:eastAsia="Cambria" w:hAnsiTheme="minorHAnsi" w:cs="Cambria"/>
          <w:b/>
          <w:sz w:val="22"/>
          <w:szCs w:val="22"/>
        </w:rPr>
      </w:pPr>
      <w:r w:rsidRPr="00720F08">
        <w:rPr>
          <w:rFonts w:asciiTheme="minorHAnsi" w:eastAsia="Cambria" w:hAnsiTheme="minorHAnsi" w:cs="Cambria"/>
          <w:b/>
          <w:sz w:val="22"/>
          <w:szCs w:val="22"/>
        </w:rPr>
        <w:t>Course Evaluation (subject to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3"/>
        <w:gridCol w:w="2535"/>
      </w:tblGrid>
      <w:tr w:rsidR="00E30CA5" w:rsidRPr="00720F08" w14:paraId="1E928C94" w14:textId="77777777" w:rsidTr="00720F08">
        <w:tc>
          <w:tcPr>
            <w:tcW w:w="6483" w:type="dxa"/>
            <w:shd w:val="clear" w:color="auto" w:fill="D9D9D9" w:themeFill="background1" w:themeFillShade="D9"/>
          </w:tcPr>
          <w:p w14:paraId="0C16FB89" w14:textId="77777777" w:rsidR="00E30CA5" w:rsidRPr="00720F08" w:rsidRDefault="00E30CA5" w:rsidP="00720F08">
            <w:pPr>
              <w:tabs>
                <w:tab w:val="left" w:pos="360"/>
                <w:tab w:val="left" w:pos="1080"/>
                <w:tab w:val="left" w:pos="2160"/>
                <w:tab w:val="left" w:pos="2880"/>
                <w:tab w:val="left" w:pos="7650"/>
              </w:tabs>
              <w:rPr>
                <w:rFonts w:asciiTheme="minorHAnsi" w:hAnsiTheme="minorHAnsi" w:cs="Tahoma"/>
                <w:b/>
                <w:sz w:val="22"/>
                <w:szCs w:val="22"/>
              </w:rPr>
            </w:pPr>
            <w:r w:rsidRPr="00720F08">
              <w:rPr>
                <w:rFonts w:asciiTheme="minorHAnsi" w:hAnsiTheme="minorHAnsi" w:cs="Tahoma"/>
                <w:b/>
                <w:sz w:val="22"/>
                <w:szCs w:val="22"/>
              </w:rPr>
              <w:t>Clinical Requirements:</w:t>
            </w:r>
          </w:p>
        </w:tc>
        <w:tc>
          <w:tcPr>
            <w:tcW w:w="2535" w:type="dxa"/>
            <w:shd w:val="clear" w:color="auto" w:fill="D9D9D9" w:themeFill="background1" w:themeFillShade="D9"/>
          </w:tcPr>
          <w:p w14:paraId="68BC6599" w14:textId="77777777" w:rsidR="00E30CA5" w:rsidRPr="00720F08" w:rsidRDefault="00E30CA5" w:rsidP="00720F08">
            <w:pPr>
              <w:tabs>
                <w:tab w:val="left" w:pos="360"/>
                <w:tab w:val="left" w:pos="1080"/>
                <w:tab w:val="left" w:pos="2160"/>
                <w:tab w:val="left" w:pos="2880"/>
                <w:tab w:val="left" w:pos="7650"/>
              </w:tabs>
              <w:rPr>
                <w:rFonts w:asciiTheme="minorHAnsi" w:hAnsiTheme="minorHAnsi" w:cs="Tahoma"/>
                <w:b/>
                <w:sz w:val="22"/>
                <w:szCs w:val="22"/>
              </w:rPr>
            </w:pPr>
            <w:r w:rsidRPr="00720F08">
              <w:rPr>
                <w:rFonts w:asciiTheme="minorHAnsi" w:hAnsiTheme="minorHAnsi" w:cs="Tahoma"/>
                <w:b/>
                <w:sz w:val="22"/>
                <w:szCs w:val="22"/>
              </w:rPr>
              <w:t>Points Possible (55%)</w:t>
            </w:r>
          </w:p>
        </w:tc>
      </w:tr>
      <w:tr w:rsidR="00E30CA5" w:rsidRPr="00720F08" w14:paraId="25523C68" w14:textId="77777777" w:rsidTr="00720F08">
        <w:tc>
          <w:tcPr>
            <w:tcW w:w="6483" w:type="dxa"/>
            <w:shd w:val="clear" w:color="auto" w:fill="auto"/>
          </w:tcPr>
          <w:p w14:paraId="7727D61D" w14:textId="57C3F6BC" w:rsidR="00E30CA5" w:rsidRPr="00720F08" w:rsidRDefault="00E30CA5" w:rsidP="00720F08">
            <w:pPr>
              <w:tabs>
                <w:tab w:val="left" w:pos="360"/>
                <w:tab w:val="left" w:pos="1080"/>
                <w:tab w:val="left" w:pos="2160"/>
                <w:tab w:val="left" w:pos="2880"/>
                <w:tab w:val="left" w:pos="7650"/>
              </w:tabs>
              <w:rPr>
                <w:rFonts w:asciiTheme="minorHAnsi" w:hAnsiTheme="minorHAnsi" w:cs="Tahoma"/>
                <w:sz w:val="22"/>
                <w:szCs w:val="22"/>
              </w:rPr>
            </w:pPr>
            <w:r w:rsidRPr="00720F08">
              <w:rPr>
                <w:rFonts w:asciiTheme="minorHAnsi" w:hAnsiTheme="minorHAnsi" w:cs="Tahoma"/>
                <w:sz w:val="22"/>
                <w:szCs w:val="22"/>
              </w:rPr>
              <w:t>Clinical Schedule Agreement &amp; Clinical Orientation Checklist*</w:t>
            </w:r>
          </w:p>
        </w:tc>
        <w:tc>
          <w:tcPr>
            <w:tcW w:w="2535" w:type="dxa"/>
            <w:shd w:val="clear" w:color="auto" w:fill="auto"/>
          </w:tcPr>
          <w:p w14:paraId="4E4E1A42" w14:textId="77777777" w:rsidR="00E30CA5" w:rsidRPr="00720F08" w:rsidRDefault="00E30CA5" w:rsidP="00720F08">
            <w:pPr>
              <w:tabs>
                <w:tab w:val="left" w:pos="360"/>
                <w:tab w:val="left" w:pos="1080"/>
                <w:tab w:val="left" w:pos="2160"/>
                <w:tab w:val="left" w:pos="2880"/>
                <w:tab w:val="left" w:pos="7650"/>
              </w:tabs>
              <w:rPr>
                <w:rFonts w:asciiTheme="minorHAnsi" w:hAnsiTheme="minorHAnsi" w:cs="Tahoma"/>
                <w:sz w:val="22"/>
                <w:szCs w:val="22"/>
              </w:rPr>
            </w:pPr>
            <w:r w:rsidRPr="00720F08">
              <w:rPr>
                <w:rFonts w:asciiTheme="minorHAnsi" w:hAnsiTheme="minorHAnsi" w:cs="Tahoma"/>
                <w:sz w:val="22"/>
                <w:szCs w:val="22"/>
              </w:rPr>
              <w:t>5%</w:t>
            </w:r>
          </w:p>
        </w:tc>
      </w:tr>
      <w:tr w:rsidR="00E30CA5" w:rsidRPr="00720F08" w14:paraId="257B14C0" w14:textId="77777777" w:rsidTr="00720F08">
        <w:tc>
          <w:tcPr>
            <w:tcW w:w="6483" w:type="dxa"/>
            <w:shd w:val="clear" w:color="auto" w:fill="auto"/>
          </w:tcPr>
          <w:p w14:paraId="5EE420DF" w14:textId="77777777" w:rsidR="00E30CA5" w:rsidRPr="00720F08" w:rsidRDefault="00E30CA5" w:rsidP="00720F08">
            <w:pPr>
              <w:tabs>
                <w:tab w:val="left" w:pos="360"/>
                <w:tab w:val="left" w:pos="1080"/>
                <w:tab w:val="left" w:pos="2160"/>
                <w:tab w:val="left" w:pos="2880"/>
                <w:tab w:val="left" w:pos="7650"/>
              </w:tabs>
              <w:rPr>
                <w:rFonts w:asciiTheme="minorHAnsi" w:hAnsiTheme="minorHAnsi" w:cs="Tahoma"/>
                <w:sz w:val="22"/>
                <w:szCs w:val="22"/>
              </w:rPr>
            </w:pPr>
            <w:r w:rsidRPr="00720F08">
              <w:rPr>
                <w:rFonts w:asciiTheme="minorHAnsi" w:hAnsiTheme="minorHAnsi" w:cs="Tahoma"/>
                <w:sz w:val="22"/>
                <w:szCs w:val="22"/>
              </w:rPr>
              <w:t>Clinical Education Hours*</w:t>
            </w:r>
          </w:p>
        </w:tc>
        <w:tc>
          <w:tcPr>
            <w:tcW w:w="2535" w:type="dxa"/>
            <w:shd w:val="clear" w:color="auto" w:fill="auto"/>
          </w:tcPr>
          <w:p w14:paraId="70CDE29A" w14:textId="77777777" w:rsidR="00E30CA5" w:rsidRPr="00720F08" w:rsidRDefault="00E30CA5" w:rsidP="00720F08">
            <w:pPr>
              <w:tabs>
                <w:tab w:val="left" w:pos="360"/>
                <w:tab w:val="left" w:pos="1080"/>
                <w:tab w:val="left" w:pos="2160"/>
                <w:tab w:val="left" w:pos="2880"/>
                <w:tab w:val="left" w:pos="7650"/>
              </w:tabs>
              <w:rPr>
                <w:rFonts w:asciiTheme="minorHAnsi" w:hAnsiTheme="minorHAnsi" w:cs="Tahoma"/>
                <w:sz w:val="22"/>
                <w:szCs w:val="22"/>
              </w:rPr>
            </w:pPr>
            <w:r w:rsidRPr="00720F08">
              <w:rPr>
                <w:rFonts w:asciiTheme="minorHAnsi" w:hAnsiTheme="minorHAnsi" w:cs="Tahoma"/>
                <w:sz w:val="22"/>
                <w:szCs w:val="22"/>
              </w:rPr>
              <w:t>5%</w:t>
            </w:r>
          </w:p>
        </w:tc>
      </w:tr>
      <w:tr w:rsidR="00E30CA5" w:rsidRPr="00720F08" w14:paraId="40E69DC1" w14:textId="77777777" w:rsidTr="00720F08">
        <w:tc>
          <w:tcPr>
            <w:tcW w:w="6483" w:type="dxa"/>
            <w:shd w:val="clear" w:color="auto" w:fill="auto"/>
          </w:tcPr>
          <w:p w14:paraId="7DD7C551" w14:textId="31DE274A" w:rsidR="00E30CA5" w:rsidRPr="00720F08" w:rsidRDefault="00E30CA5" w:rsidP="00E30CA5">
            <w:pPr>
              <w:tabs>
                <w:tab w:val="left" w:pos="360"/>
                <w:tab w:val="left" w:pos="1080"/>
                <w:tab w:val="left" w:pos="2160"/>
                <w:tab w:val="left" w:pos="2880"/>
                <w:tab w:val="left" w:pos="7650"/>
              </w:tabs>
              <w:rPr>
                <w:rFonts w:asciiTheme="minorHAnsi" w:hAnsiTheme="minorHAnsi" w:cs="Tahoma"/>
                <w:sz w:val="22"/>
                <w:szCs w:val="22"/>
              </w:rPr>
            </w:pPr>
            <w:r w:rsidRPr="00720F08">
              <w:rPr>
                <w:rFonts w:asciiTheme="minorHAnsi" w:hAnsiTheme="minorHAnsi" w:cs="Tahoma"/>
                <w:sz w:val="22"/>
                <w:szCs w:val="22"/>
              </w:rPr>
              <w:t xml:space="preserve">Clinical Education Goals* </w:t>
            </w:r>
          </w:p>
        </w:tc>
        <w:tc>
          <w:tcPr>
            <w:tcW w:w="2535" w:type="dxa"/>
            <w:shd w:val="clear" w:color="auto" w:fill="auto"/>
          </w:tcPr>
          <w:p w14:paraId="59B99DC6" w14:textId="77777777" w:rsidR="00E30CA5" w:rsidRPr="00720F08" w:rsidRDefault="00E30CA5" w:rsidP="00720F08">
            <w:pPr>
              <w:tabs>
                <w:tab w:val="left" w:pos="360"/>
                <w:tab w:val="left" w:pos="1080"/>
                <w:tab w:val="left" w:pos="2160"/>
                <w:tab w:val="left" w:pos="2880"/>
                <w:tab w:val="left" w:pos="7650"/>
              </w:tabs>
              <w:rPr>
                <w:rFonts w:asciiTheme="minorHAnsi" w:hAnsiTheme="minorHAnsi" w:cs="Tahoma"/>
                <w:sz w:val="22"/>
                <w:szCs w:val="22"/>
              </w:rPr>
            </w:pPr>
            <w:r w:rsidRPr="00720F08">
              <w:rPr>
                <w:rFonts w:asciiTheme="minorHAnsi" w:hAnsiTheme="minorHAnsi" w:cs="Tahoma"/>
                <w:sz w:val="22"/>
                <w:szCs w:val="22"/>
              </w:rPr>
              <w:t>5%</w:t>
            </w:r>
          </w:p>
        </w:tc>
      </w:tr>
      <w:tr w:rsidR="00E30CA5" w:rsidRPr="00720F08" w14:paraId="26E62861" w14:textId="77777777" w:rsidTr="00720F08">
        <w:tc>
          <w:tcPr>
            <w:tcW w:w="6483" w:type="dxa"/>
            <w:shd w:val="clear" w:color="auto" w:fill="auto"/>
          </w:tcPr>
          <w:p w14:paraId="6A3ED35F" w14:textId="77777777" w:rsidR="00E30CA5" w:rsidRPr="00720F08" w:rsidRDefault="00E30CA5" w:rsidP="00720F08">
            <w:pPr>
              <w:tabs>
                <w:tab w:val="left" w:pos="360"/>
                <w:tab w:val="left" w:pos="1080"/>
                <w:tab w:val="left" w:pos="2160"/>
                <w:tab w:val="left" w:pos="2880"/>
                <w:tab w:val="left" w:pos="7650"/>
              </w:tabs>
              <w:rPr>
                <w:rFonts w:asciiTheme="minorHAnsi" w:hAnsiTheme="minorHAnsi" w:cs="Tahoma"/>
                <w:sz w:val="22"/>
                <w:szCs w:val="22"/>
              </w:rPr>
            </w:pPr>
            <w:r w:rsidRPr="00720F08">
              <w:rPr>
                <w:rFonts w:asciiTheme="minorHAnsi" w:hAnsiTheme="minorHAnsi" w:cs="Tahoma"/>
                <w:sz w:val="22"/>
                <w:szCs w:val="22"/>
              </w:rPr>
              <w:t>Clinical Performance Evaluations*</w:t>
            </w:r>
          </w:p>
          <w:p w14:paraId="073FD0B0" w14:textId="329614C1" w:rsidR="00E30CA5" w:rsidRPr="00720F08" w:rsidRDefault="00E30CA5" w:rsidP="00E30CA5">
            <w:pPr>
              <w:pStyle w:val="ListParagraph"/>
              <w:numPr>
                <w:ilvl w:val="0"/>
                <w:numId w:val="5"/>
              </w:numPr>
              <w:tabs>
                <w:tab w:val="left" w:pos="360"/>
                <w:tab w:val="left" w:pos="1080"/>
                <w:tab w:val="left" w:pos="2160"/>
                <w:tab w:val="left" w:pos="2880"/>
                <w:tab w:val="left" w:pos="7650"/>
              </w:tabs>
              <w:spacing w:after="0" w:line="240" w:lineRule="auto"/>
              <w:rPr>
                <w:rFonts w:cs="Tahoma"/>
              </w:rPr>
            </w:pPr>
            <w:r w:rsidRPr="00720F08">
              <w:rPr>
                <w:rFonts w:cs="Tahoma"/>
              </w:rPr>
              <w:t>Midterm (CP assessment) - 5%</w:t>
            </w:r>
          </w:p>
          <w:p w14:paraId="36359601" w14:textId="42A705E8" w:rsidR="00E30CA5" w:rsidRPr="00720F08" w:rsidRDefault="00E30CA5" w:rsidP="00E30CA5">
            <w:pPr>
              <w:pStyle w:val="ListParagraph"/>
              <w:numPr>
                <w:ilvl w:val="0"/>
                <w:numId w:val="5"/>
              </w:numPr>
              <w:tabs>
                <w:tab w:val="left" w:pos="360"/>
                <w:tab w:val="left" w:pos="1080"/>
                <w:tab w:val="left" w:pos="2160"/>
                <w:tab w:val="left" w:pos="2880"/>
                <w:tab w:val="left" w:pos="7650"/>
              </w:tabs>
              <w:spacing w:after="0" w:line="240" w:lineRule="auto"/>
              <w:rPr>
                <w:rFonts w:cs="Tahoma"/>
              </w:rPr>
            </w:pPr>
            <w:r w:rsidRPr="00720F08">
              <w:rPr>
                <w:rFonts w:cs="Tahoma"/>
              </w:rPr>
              <w:t>Final (CP assessment) - 10%</w:t>
            </w:r>
          </w:p>
          <w:p w14:paraId="40C86254" w14:textId="1C9A6E4C" w:rsidR="00E30CA5" w:rsidRPr="00720F08" w:rsidRDefault="00E30CA5" w:rsidP="00E30CA5">
            <w:pPr>
              <w:pStyle w:val="ListParagraph"/>
              <w:numPr>
                <w:ilvl w:val="0"/>
                <w:numId w:val="5"/>
              </w:numPr>
              <w:tabs>
                <w:tab w:val="left" w:pos="360"/>
                <w:tab w:val="left" w:pos="1080"/>
                <w:tab w:val="left" w:pos="2160"/>
                <w:tab w:val="left" w:pos="2880"/>
                <w:tab w:val="left" w:pos="7650"/>
              </w:tabs>
              <w:spacing w:after="0" w:line="240" w:lineRule="auto"/>
              <w:rPr>
                <w:rFonts w:cs="Tahoma"/>
              </w:rPr>
            </w:pPr>
            <w:r w:rsidRPr="00720F08">
              <w:rPr>
                <w:rFonts w:cs="Tahoma"/>
              </w:rPr>
              <w:t>Clinical Proficiencies - 10%</w:t>
            </w:r>
          </w:p>
        </w:tc>
        <w:tc>
          <w:tcPr>
            <w:tcW w:w="2535" w:type="dxa"/>
            <w:shd w:val="clear" w:color="auto" w:fill="auto"/>
          </w:tcPr>
          <w:p w14:paraId="627112AB" w14:textId="77777777" w:rsidR="00E30CA5" w:rsidRPr="00720F08" w:rsidRDefault="00E30CA5" w:rsidP="00720F08">
            <w:pPr>
              <w:tabs>
                <w:tab w:val="left" w:pos="360"/>
                <w:tab w:val="left" w:pos="1080"/>
                <w:tab w:val="left" w:pos="2160"/>
                <w:tab w:val="left" w:pos="2880"/>
                <w:tab w:val="left" w:pos="7650"/>
              </w:tabs>
              <w:rPr>
                <w:rFonts w:asciiTheme="minorHAnsi" w:hAnsiTheme="minorHAnsi" w:cs="Tahoma"/>
                <w:sz w:val="22"/>
                <w:szCs w:val="22"/>
              </w:rPr>
            </w:pPr>
            <w:r w:rsidRPr="00720F08">
              <w:rPr>
                <w:rFonts w:asciiTheme="minorHAnsi" w:hAnsiTheme="minorHAnsi" w:cs="Tahoma"/>
                <w:sz w:val="22"/>
                <w:szCs w:val="22"/>
              </w:rPr>
              <w:t>25%</w:t>
            </w:r>
          </w:p>
        </w:tc>
      </w:tr>
      <w:tr w:rsidR="00E30CA5" w:rsidRPr="00720F08" w14:paraId="5A65C1F3" w14:textId="77777777" w:rsidTr="00720F08">
        <w:tc>
          <w:tcPr>
            <w:tcW w:w="6483" w:type="dxa"/>
            <w:shd w:val="clear" w:color="auto" w:fill="auto"/>
          </w:tcPr>
          <w:p w14:paraId="66A7C72F" w14:textId="77777777" w:rsidR="00E30CA5" w:rsidRPr="00720F08" w:rsidRDefault="00E30CA5" w:rsidP="00720F08">
            <w:pPr>
              <w:tabs>
                <w:tab w:val="left" w:pos="360"/>
                <w:tab w:val="left" w:pos="1080"/>
                <w:tab w:val="left" w:pos="2160"/>
                <w:tab w:val="left" w:pos="2880"/>
                <w:tab w:val="left" w:pos="7650"/>
              </w:tabs>
              <w:rPr>
                <w:rFonts w:asciiTheme="minorHAnsi" w:hAnsiTheme="minorHAnsi" w:cs="Tahoma"/>
                <w:sz w:val="22"/>
                <w:szCs w:val="22"/>
              </w:rPr>
            </w:pPr>
            <w:r w:rsidRPr="00720F08">
              <w:rPr>
                <w:rFonts w:asciiTheme="minorHAnsi" w:hAnsiTheme="minorHAnsi" w:cs="Tahoma"/>
                <w:sz w:val="22"/>
                <w:szCs w:val="22"/>
              </w:rPr>
              <w:t>ATS Submission of Completed CP and Site Evaluation*</w:t>
            </w:r>
          </w:p>
        </w:tc>
        <w:tc>
          <w:tcPr>
            <w:tcW w:w="2535" w:type="dxa"/>
            <w:shd w:val="clear" w:color="auto" w:fill="auto"/>
          </w:tcPr>
          <w:p w14:paraId="4D914DE2" w14:textId="77777777" w:rsidR="00E30CA5" w:rsidRPr="00720F08" w:rsidRDefault="00E30CA5" w:rsidP="00720F08">
            <w:pPr>
              <w:tabs>
                <w:tab w:val="left" w:pos="360"/>
                <w:tab w:val="left" w:pos="1080"/>
                <w:tab w:val="left" w:pos="2160"/>
                <w:tab w:val="left" w:pos="2880"/>
                <w:tab w:val="left" w:pos="7650"/>
              </w:tabs>
              <w:rPr>
                <w:rFonts w:asciiTheme="minorHAnsi" w:hAnsiTheme="minorHAnsi" w:cs="Tahoma"/>
                <w:sz w:val="22"/>
                <w:szCs w:val="22"/>
              </w:rPr>
            </w:pPr>
            <w:r w:rsidRPr="00720F08">
              <w:rPr>
                <w:rFonts w:asciiTheme="minorHAnsi" w:hAnsiTheme="minorHAnsi" w:cs="Tahoma"/>
                <w:sz w:val="22"/>
                <w:szCs w:val="22"/>
              </w:rPr>
              <w:t>5%</w:t>
            </w:r>
          </w:p>
        </w:tc>
      </w:tr>
      <w:tr w:rsidR="00E30CA5" w:rsidRPr="00720F08" w14:paraId="1BB41656" w14:textId="77777777" w:rsidTr="00720F08">
        <w:tc>
          <w:tcPr>
            <w:tcW w:w="6483" w:type="dxa"/>
            <w:shd w:val="clear" w:color="auto" w:fill="auto"/>
          </w:tcPr>
          <w:p w14:paraId="0CCE61DE" w14:textId="77777777" w:rsidR="00E30CA5" w:rsidRPr="00720F08" w:rsidRDefault="00E30CA5" w:rsidP="00720F08">
            <w:pPr>
              <w:tabs>
                <w:tab w:val="left" w:pos="360"/>
                <w:tab w:val="left" w:pos="1080"/>
                <w:tab w:val="left" w:pos="2160"/>
                <w:tab w:val="left" w:pos="2880"/>
                <w:tab w:val="left" w:pos="7650"/>
              </w:tabs>
              <w:rPr>
                <w:rFonts w:asciiTheme="minorHAnsi" w:hAnsiTheme="minorHAnsi" w:cs="Tahoma"/>
                <w:sz w:val="22"/>
                <w:szCs w:val="22"/>
              </w:rPr>
            </w:pPr>
            <w:r w:rsidRPr="00720F08">
              <w:rPr>
                <w:rFonts w:asciiTheme="minorHAnsi" w:hAnsiTheme="minorHAnsi" w:cs="Tahoma"/>
                <w:sz w:val="22"/>
                <w:szCs w:val="22"/>
              </w:rPr>
              <w:t>Surgical Observation and Reflection*</w:t>
            </w:r>
          </w:p>
        </w:tc>
        <w:tc>
          <w:tcPr>
            <w:tcW w:w="2535" w:type="dxa"/>
            <w:shd w:val="clear" w:color="auto" w:fill="auto"/>
          </w:tcPr>
          <w:p w14:paraId="648D4C46" w14:textId="77777777" w:rsidR="00E30CA5" w:rsidRPr="00720F08" w:rsidRDefault="00E30CA5" w:rsidP="00720F08">
            <w:pPr>
              <w:tabs>
                <w:tab w:val="left" w:pos="360"/>
                <w:tab w:val="left" w:pos="1080"/>
                <w:tab w:val="left" w:pos="2160"/>
                <w:tab w:val="left" w:pos="2880"/>
                <w:tab w:val="left" w:pos="7650"/>
              </w:tabs>
              <w:rPr>
                <w:rFonts w:asciiTheme="minorHAnsi" w:hAnsiTheme="minorHAnsi" w:cs="Tahoma"/>
                <w:sz w:val="22"/>
                <w:szCs w:val="22"/>
              </w:rPr>
            </w:pPr>
            <w:r w:rsidRPr="00720F08">
              <w:rPr>
                <w:rFonts w:asciiTheme="minorHAnsi" w:hAnsiTheme="minorHAnsi" w:cs="Tahoma"/>
                <w:sz w:val="22"/>
                <w:szCs w:val="22"/>
              </w:rPr>
              <w:t>2.5%</w:t>
            </w:r>
          </w:p>
        </w:tc>
      </w:tr>
      <w:tr w:rsidR="00E30CA5" w:rsidRPr="00720F08" w14:paraId="3C2082D8" w14:textId="77777777" w:rsidTr="00720F08">
        <w:tc>
          <w:tcPr>
            <w:tcW w:w="6483" w:type="dxa"/>
            <w:shd w:val="clear" w:color="auto" w:fill="auto"/>
          </w:tcPr>
          <w:p w14:paraId="66C9B336" w14:textId="4A945825" w:rsidR="00E30CA5" w:rsidRPr="00720F08" w:rsidRDefault="00E30CA5" w:rsidP="00720F08">
            <w:pPr>
              <w:tabs>
                <w:tab w:val="left" w:pos="360"/>
                <w:tab w:val="left" w:pos="1080"/>
                <w:tab w:val="left" w:pos="2160"/>
                <w:tab w:val="left" w:pos="2880"/>
                <w:tab w:val="left" w:pos="7650"/>
              </w:tabs>
              <w:rPr>
                <w:rFonts w:asciiTheme="minorHAnsi" w:hAnsiTheme="minorHAnsi" w:cs="Tahoma"/>
                <w:sz w:val="22"/>
                <w:szCs w:val="22"/>
              </w:rPr>
            </w:pPr>
            <w:r w:rsidRPr="00720F08">
              <w:rPr>
                <w:rFonts w:asciiTheme="minorHAnsi" w:hAnsiTheme="minorHAnsi" w:cs="Tahoma"/>
                <w:sz w:val="22"/>
                <w:szCs w:val="22"/>
              </w:rPr>
              <w:t xml:space="preserve">Continuing Education Units* </w:t>
            </w:r>
          </w:p>
        </w:tc>
        <w:tc>
          <w:tcPr>
            <w:tcW w:w="2535" w:type="dxa"/>
            <w:shd w:val="clear" w:color="auto" w:fill="auto"/>
          </w:tcPr>
          <w:p w14:paraId="62ED13E1" w14:textId="77777777" w:rsidR="00E30CA5" w:rsidRPr="00720F08" w:rsidRDefault="00E30CA5" w:rsidP="00720F08">
            <w:pPr>
              <w:tabs>
                <w:tab w:val="left" w:pos="360"/>
                <w:tab w:val="left" w:pos="1080"/>
                <w:tab w:val="left" w:pos="2160"/>
                <w:tab w:val="left" w:pos="2880"/>
                <w:tab w:val="left" w:pos="7650"/>
              </w:tabs>
              <w:rPr>
                <w:rFonts w:asciiTheme="minorHAnsi" w:hAnsiTheme="minorHAnsi" w:cs="Tahoma"/>
                <w:sz w:val="22"/>
                <w:szCs w:val="22"/>
              </w:rPr>
            </w:pPr>
            <w:r w:rsidRPr="00720F08">
              <w:rPr>
                <w:rFonts w:asciiTheme="minorHAnsi" w:hAnsiTheme="minorHAnsi" w:cs="Tahoma"/>
                <w:sz w:val="22"/>
                <w:szCs w:val="22"/>
              </w:rPr>
              <w:t>2.5%</w:t>
            </w:r>
          </w:p>
        </w:tc>
      </w:tr>
      <w:tr w:rsidR="00E30CA5" w:rsidRPr="00720F08" w14:paraId="76D62244" w14:textId="77777777" w:rsidTr="00720F08">
        <w:tc>
          <w:tcPr>
            <w:tcW w:w="6483" w:type="dxa"/>
            <w:shd w:val="clear" w:color="auto" w:fill="auto"/>
          </w:tcPr>
          <w:p w14:paraId="464865B8" w14:textId="77777777" w:rsidR="00E30CA5" w:rsidRPr="00720F08" w:rsidRDefault="00E30CA5" w:rsidP="00720F08">
            <w:pPr>
              <w:tabs>
                <w:tab w:val="left" w:pos="360"/>
                <w:tab w:val="left" w:pos="1080"/>
                <w:tab w:val="left" w:pos="2160"/>
                <w:tab w:val="left" w:pos="2880"/>
                <w:tab w:val="left" w:pos="7650"/>
              </w:tabs>
              <w:rPr>
                <w:rFonts w:asciiTheme="minorHAnsi" w:hAnsiTheme="minorHAnsi" w:cs="Tahoma"/>
                <w:sz w:val="22"/>
                <w:szCs w:val="22"/>
              </w:rPr>
            </w:pPr>
            <w:r w:rsidRPr="00720F08">
              <w:rPr>
                <w:rFonts w:asciiTheme="minorHAnsi" w:hAnsiTheme="minorHAnsi" w:cs="Tahoma"/>
                <w:sz w:val="22"/>
                <w:szCs w:val="22"/>
              </w:rPr>
              <w:t>Special Events*</w:t>
            </w:r>
          </w:p>
        </w:tc>
        <w:tc>
          <w:tcPr>
            <w:tcW w:w="2535" w:type="dxa"/>
            <w:shd w:val="clear" w:color="auto" w:fill="auto"/>
          </w:tcPr>
          <w:p w14:paraId="62732819" w14:textId="153A226B" w:rsidR="00E30CA5" w:rsidRPr="00720F08" w:rsidRDefault="00E30CA5" w:rsidP="00720F08">
            <w:pPr>
              <w:tabs>
                <w:tab w:val="left" w:pos="360"/>
                <w:tab w:val="left" w:pos="1080"/>
                <w:tab w:val="left" w:pos="2160"/>
                <w:tab w:val="left" w:pos="2880"/>
                <w:tab w:val="left" w:pos="7650"/>
              </w:tabs>
              <w:rPr>
                <w:rFonts w:asciiTheme="minorHAnsi" w:hAnsiTheme="minorHAnsi" w:cs="Tahoma"/>
                <w:sz w:val="22"/>
                <w:szCs w:val="22"/>
              </w:rPr>
            </w:pPr>
            <w:r w:rsidRPr="00720F08">
              <w:rPr>
                <w:rFonts w:asciiTheme="minorHAnsi" w:hAnsiTheme="minorHAnsi" w:cs="Tahoma"/>
                <w:sz w:val="22"/>
                <w:szCs w:val="22"/>
              </w:rPr>
              <w:t>2.5%</w:t>
            </w:r>
          </w:p>
        </w:tc>
      </w:tr>
      <w:tr w:rsidR="00E30CA5" w:rsidRPr="00720F08" w14:paraId="1187F051" w14:textId="77777777" w:rsidTr="00720F08">
        <w:tc>
          <w:tcPr>
            <w:tcW w:w="6483" w:type="dxa"/>
            <w:shd w:val="clear" w:color="auto" w:fill="auto"/>
          </w:tcPr>
          <w:p w14:paraId="68298CA9" w14:textId="271B155D" w:rsidR="00E30CA5" w:rsidRPr="00720F08" w:rsidRDefault="00E30CA5" w:rsidP="00720F08">
            <w:pPr>
              <w:tabs>
                <w:tab w:val="left" w:pos="360"/>
                <w:tab w:val="left" w:pos="1080"/>
                <w:tab w:val="left" w:pos="2160"/>
                <w:tab w:val="left" w:pos="2880"/>
                <w:tab w:val="left" w:pos="7650"/>
              </w:tabs>
              <w:rPr>
                <w:rFonts w:asciiTheme="minorHAnsi" w:hAnsiTheme="minorHAnsi" w:cs="Tahoma"/>
                <w:sz w:val="22"/>
                <w:szCs w:val="22"/>
              </w:rPr>
            </w:pPr>
            <w:r w:rsidRPr="00720F08">
              <w:rPr>
                <w:rFonts w:asciiTheme="minorHAnsi" w:hAnsiTheme="minorHAnsi" w:cs="Tahoma"/>
                <w:sz w:val="22"/>
                <w:szCs w:val="22"/>
              </w:rPr>
              <w:t>Interprofessional Education</w:t>
            </w:r>
          </w:p>
        </w:tc>
        <w:tc>
          <w:tcPr>
            <w:tcW w:w="2535" w:type="dxa"/>
            <w:shd w:val="clear" w:color="auto" w:fill="auto"/>
          </w:tcPr>
          <w:p w14:paraId="1D0630B9" w14:textId="550F64A1" w:rsidR="00E30CA5" w:rsidRPr="00720F08" w:rsidRDefault="00E30CA5" w:rsidP="00720F08">
            <w:pPr>
              <w:tabs>
                <w:tab w:val="left" w:pos="360"/>
                <w:tab w:val="left" w:pos="1080"/>
                <w:tab w:val="left" w:pos="2160"/>
                <w:tab w:val="left" w:pos="2880"/>
                <w:tab w:val="left" w:pos="7650"/>
              </w:tabs>
              <w:rPr>
                <w:rFonts w:asciiTheme="minorHAnsi" w:hAnsiTheme="minorHAnsi" w:cs="Tahoma"/>
                <w:sz w:val="22"/>
                <w:szCs w:val="22"/>
              </w:rPr>
            </w:pPr>
            <w:r w:rsidRPr="00720F08">
              <w:rPr>
                <w:rFonts w:asciiTheme="minorHAnsi" w:hAnsiTheme="minorHAnsi" w:cs="Tahoma"/>
                <w:sz w:val="22"/>
                <w:szCs w:val="22"/>
              </w:rPr>
              <w:t>2.5%</w:t>
            </w:r>
          </w:p>
        </w:tc>
      </w:tr>
      <w:tr w:rsidR="00E30CA5" w:rsidRPr="00720F08" w14:paraId="5FF5E3DC" w14:textId="77777777" w:rsidTr="00720F08">
        <w:tc>
          <w:tcPr>
            <w:tcW w:w="6483" w:type="dxa"/>
            <w:shd w:val="clear" w:color="auto" w:fill="D9D9D9" w:themeFill="background1" w:themeFillShade="D9"/>
          </w:tcPr>
          <w:p w14:paraId="0FED8D15" w14:textId="77777777" w:rsidR="00E30CA5" w:rsidRPr="00F26811" w:rsidRDefault="00E30CA5" w:rsidP="00720F08">
            <w:pPr>
              <w:tabs>
                <w:tab w:val="left" w:pos="360"/>
                <w:tab w:val="left" w:pos="1080"/>
                <w:tab w:val="left" w:pos="2160"/>
                <w:tab w:val="left" w:pos="2880"/>
                <w:tab w:val="left" w:pos="7650"/>
              </w:tabs>
              <w:rPr>
                <w:rFonts w:asciiTheme="minorHAnsi" w:hAnsiTheme="minorHAnsi" w:cs="Tahoma"/>
                <w:b/>
                <w:sz w:val="22"/>
                <w:szCs w:val="22"/>
              </w:rPr>
            </w:pPr>
            <w:r w:rsidRPr="00F26811">
              <w:rPr>
                <w:rFonts w:asciiTheme="minorHAnsi" w:hAnsiTheme="minorHAnsi" w:cs="Tahoma"/>
                <w:b/>
                <w:sz w:val="22"/>
                <w:szCs w:val="22"/>
              </w:rPr>
              <w:t>Class Requirements:</w:t>
            </w:r>
          </w:p>
        </w:tc>
        <w:tc>
          <w:tcPr>
            <w:tcW w:w="2535" w:type="dxa"/>
            <w:shd w:val="clear" w:color="auto" w:fill="D9D9D9" w:themeFill="background1" w:themeFillShade="D9"/>
          </w:tcPr>
          <w:p w14:paraId="274A1434" w14:textId="77777777" w:rsidR="00E30CA5" w:rsidRPr="00F26811" w:rsidRDefault="00E30CA5" w:rsidP="00720F08">
            <w:pPr>
              <w:tabs>
                <w:tab w:val="left" w:pos="360"/>
                <w:tab w:val="left" w:pos="1080"/>
                <w:tab w:val="left" w:pos="2160"/>
                <w:tab w:val="left" w:pos="2880"/>
                <w:tab w:val="left" w:pos="7650"/>
              </w:tabs>
              <w:rPr>
                <w:rFonts w:asciiTheme="minorHAnsi" w:hAnsiTheme="minorHAnsi" w:cs="Tahoma"/>
                <w:b/>
                <w:sz w:val="22"/>
                <w:szCs w:val="22"/>
              </w:rPr>
            </w:pPr>
            <w:r w:rsidRPr="00F26811">
              <w:rPr>
                <w:rFonts w:asciiTheme="minorHAnsi" w:hAnsiTheme="minorHAnsi" w:cs="Tahoma"/>
                <w:b/>
                <w:sz w:val="22"/>
                <w:szCs w:val="22"/>
              </w:rPr>
              <w:t>Points Possible (45%)</w:t>
            </w:r>
          </w:p>
        </w:tc>
      </w:tr>
      <w:tr w:rsidR="00E30CA5" w:rsidRPr="00720F08" w14:paraId="138D8213" w14:textId="77777777" w:rsidTr="00720F08">
        <w:tc>
          <w:tcPr>
            <w:tcW w:w="6483" w:type="dxa"/>
            <w:shd w:val="clear" w:color="auto" w:fill="auto"/>
          </w:tcPr>
          <w:p w14:paraId="77334802" w14:textId="535526F4" w:rsidR="00E30CA5" w:rsidRPr="00F26811" w:rsidRDefault="00040DA0" w:rsidP="00040DA0">
            <w:pPr>
              <w:tabs>
                <w:tab w:val="left" w:pos="360"/>
                <w:tab w:val="left" w:pos="1080"/>
                <w:tab w:val="left" w:pos="2160"/>
                <w:tab w:val="left" w:pos="2880"/>
                <w:tab w:val="left" w:pos="7650"/>
              </w:tabs>
              <w:rPr>
                <w:rFonts w:asciiTheme="minorHAnsi" w:hAnsiTheme="minorHAnsi" w:cs="Tahoma"/>
                <w:sz w:val="22"/>
                <w:szCs w:val="22"/>
              </w:rPr>
            </w:pPr>
            <w:r>
              <w:rPr>
                <w:rFonts w:asciiTheme="minorHAnsi" w:hAnsiTheme="minorHAnsi" w:cs="Tahoma"/>
                <w:sz w:val="22"/>
                <w:szCs w:val="22"/>
              </w:rPr>
              <w:t>SOAP Notes</w:t>
            </w:r>
          </w:p>
        </w:tc>
        <w:tc>
          <w:tcPr>
            <w:tcW w:w="2535" w:type="dxa"/>
            <w:shd w:val="clear" w:color="auto" w:fill="auto"/>
          </w:tcPr>
          <w:p w14:paraId="055E73CF" w14:textId="77777777" w:rsidR="00E30CA5" w:rsidRPr="00F26811" w:rsidRDefault="00E30CA5" w:rsidP="00720F08">
            <w:pPr>
              <w:tabs>
                <w:tab w:val="left" w:pos="360"/>
                <w:tab w:val="left" w:pos="1080"/>
                <w:tab w:val="left" w:pos="2160"/>
                <w:tab w:val="left" w:pos="2880"/>
                <w:tab w:val="left" w:pos="7650"/>
              </w:tabs>
              <w:rPr>
                <w:rFonts w:asciiTheme="minorHAnsi" w:hAnsiTheme="minorHAnsi" w:cs="Tahoma"/>
                <w:sz w:val="22"/>
                <w:szCs w:val="22"/>
              </w:rPr>
            </w:pPr>
            <w:r w:rsidRPr="00F26811">
              <w:rPr>
                <w:rFonts w:asciiTheme="minorHAnsi" w:hAnsiTheme="minorHAnsi" w:cs="Tahoma"/>
                <w:sz w:val="22"/>
                <w:szCs w:val="22"/>
              </w:rPr>
              <w:t>2.5%</w:t>
            </w:r>
          </w:p>
        </w:tc>
      </w:tr>
      <w:tr w:rsidR="00E30CA5" w:rsidRPr="00720F08" w14:paraId="04D0E879" w14:textId="77777777" w:rsidTr="00720F08">
        <w:tc>
          <w:tcPr>
            <w:tcW w:w="6483" w:type="dxa"/>
            <w:shd w:val="clear" w:color="auto" w:fill="auto"/>
          </w:tcPr>
          <w:p w14:paraId="36C3DD62" w14:textId="0F40F94E" w:rsidR="00E30CA5" w:rsidRPr="00F26811" w:rsidRDefault="00040DA0" w:rsidP="00720F08">
            <w:pPr>
              <w:tabs>
                <w:tab w:val="left" w:pos="360"/>
                <w:tab w:val="left" w:pos="1080"/>
                <w:tab w:val="left" w:pos="2160"/>
                <w:tab w:val="left" w:pos="2880"/>
                <w:tab w:val="left" w:pos="7650"/>
              </w:tabs>
              <w:rPr>
                <w:rFonts w:asciiTheme="minorHAnsi" w:hAnsiTheme="minorHAnsi" w:cs="Tahoma"/>
                <w:sz w:val="22"/>
                <w:szCs w:val="22"/>
              </w:rPr>
            </w:pPr>
            <w:r>
              <w:rPr>
                <w:rFonts w:asciiTheme="minorHAnsi" w:hAnsiTheme="minorHAnsi" w:cs="Tahoma"/>
                <w:sz w:val="22"/>
                <w:szCs w:val="22"/>
              </w:rPr>
              <w:t>Job Search/Expenses Worksheets</w:t>
            </w:r>
            <w:r w:rsidR="00526C1E">
              <w:rPr>
                <w:rFonts w:asciiTheme="minorHAnsi" w:hAnsiTheme="minorHAnsi" w:cs="Tahoma"/>
                <w:sz w:val="22"/>
                <w:szCs w:val="22"/>
              </w:rPr>
              <w:t>/TTP Assignment</w:t>
            </w:r>
          </w:p>
        </w:tc>
        <w:tc>
          <w:tcPr>
            <w:tcW w:w="2535" w:type="dxa"/>
            <w:shd w:val="clear" w:color="auto" w:fill="auto"/>
          </w:tcPr>
          <w:p w14:paraId="1310C136" w14:textId="59572139" w:rsidR="00E30CA5" w:rsidRPr="00F26811" w:rsidRDefault="00040DA0" w:rsidP="00720F08">
            <w:pPr>
              <w:tabs>
                <w:tab w:val="left" w:pos="360"/>
                <w:tab w:val="left" w:pos="1080"/>
                <w:tab w:val="left" w:pos="2160"/>
                <w:tab w:val="left" w:pos="2880"/>
                <w:tab w:val="left" w:pos="7650"/>
              </w:tabs>
              <w:rPr>
                <w:rFonts w:asciiTheme="minorHAnsi" w:hAnsiTheme="minorHAnsi" w:cs="Tahoma"/>
                <w:sz w:val="22"/>
                <w:szCs w:val="22"/>
              </w:rPr>
            </w:pPr>
            <w:r>
              <w:rPr>
                <w:rFonts w:asciiTheme="minorHAnsi" w:hAnsiTheme="minorHAnsi" w:cs="Tahoma"/>
                <w:sz w:val="22"/>
                <w:szCs w:val="22"/>
              </w:rPr>
              <w:t>2.</w:t>
            </w:r>
            <w:r w:rsidR="00E30CA5" w:rsidRPr="00F26811">
              <w:rPr>
                <w:rFonts w:asciiTheme="minorHAnsi" w:hAnsiTheme="minorHAnsi" w:cs="Tahoma"/>
                <w:sz w:val="22"/>
                <w:szCs w:val="22"/>
              </w:rPr>
              <w:t>5%</w:t>
            </w:r>
          </w:p>
        </w:tc>
      </w:tr>
      <w:tr w:rsidR="00E30CA5" w:rsidRPr="00720F08" w14:paraId="1FDA1516" w14:textId="77777777" w:rsidTr="00720F08">
        <w:tc>
          <w:tcPr>
            <w:tcW w:w="6483" w:type="dxa"/>
            <w:shd w:val="clear" w:color="auto" w:fill="auto"/>
          </w:tcPr>
          <w:p w14:paraId="5D7311BE" w14:textId="7542531A" w:rsidR="00E30CA5" w:rsidRPr="00F26811" w:rsidRDefault="00040DA0" w:rsidP="00720F08">
            <w:pPr>
              <w:tabs>
                <w:tab w:val="left" w:pos="360"/>
                <w:tab w:val="left" w:pos="1080"/>
                <w:tab w:val="left" w:pos="2160"/>
                <w:tab w:val="left" w:pos="2880"/>
                <w:tab w:val="left" w:pos="7650"/>
              </w:tabs>
              <w:rPr>
                <w:rFonts w:asciiTheme="minorHAnsi" w:hAnsiTheme="minorHAnsi" w:cs="Tahoma"/>
                <w:sz w:val="22"/>
                <w:szCs w:val="22"/>
              </w:rPr>
            </w:pPr>
            <w:r>
              <w:rPr>
                <w:rFonts w:asciiTheme="minorHAnsi" w:hAnsiTheme="minorHAnsi" w:cs="Tahoma"/>
                <w:sz w:val="22"/>
                <w:szCs w:val="22"/>
              </w:rPr>
              <w:t>Clinical Case Study/Grand Rounds</w:t>
            </w:r>
          </w:p>
        </w:tc>
        <w:tc>
          <w:tcPr>
            <w:tcW w:w="2535" w:type="dxa"/>
            <w:shd w:val="clear" w:color="auto" w:fill="auto"/>
          </w:tcPr>
          <w:p w14:paraId="227C912C" w14:textId="0C7AFC2B" w:rsidR="00E30CA5" w:rsidRPr="00F26811" w:rsidRDefault="00040DA0" w:rsidP="00720F08">
            <w:pPr>
              <w:tabs>
                <w:tab w:val="left" w:pos="360"/>
                <w:tab w:val="left" w:pos="1080"/>
                <w:tab w:val="left" w:pos="2160"/>
                <w:tab w:val="left" w:pos="2880"/>
                <w:tab w:val="left" w:pos="7650"/>
              </w:tabs>
              <w:rPr>
                <w:rFonts w:asciiTheme="minorHAnsi" w:hAnsiTheme="minorHAnsi" w:cs="Tahoma"/>
                <w:sz w:val="22"/>
                <w:szCs w:val="22"/>
              </w:rPr>
            </w:pPr>
            <w:r>
              <w:rPr>
                <w:rFonts w:asciiTheme="minorHAnsi" w:hAnsiTheme="minorHAnsi" w:cs="Tahoma"/>
                <w:sz w:val="22"/>
                <w:szCs w:val="22"/>
              </w:rPr>
              <w:t>7.</w:t>
            </w:r>
            <w:r w:rsidR="00E30CA5" w:rsidRPr="00F26811">
              <w:rPr>
                <w:rFonts w:asciiTheme="minorHAnsi" w:hAnsiTheme="minorHAnsi" w:cs="Tahoma"/>
                <w:sz w:val="22"/>
                <w:szCs w:val="22"/>
              </w:rPr>
              <w:t>5%</w:t>
            </w:r>
          </w:p>
        </w:tc>
      </w:tr>
      <w:tr w:rsidR="00E30CA5" w:rsidRPr="00720F08" w14:paraId="7CACF35C" w14:textId="77777777" w:rsidTr="00720F08">
        <w:tc>
          <w:tcPr>
            <w:tcW w:w="6483" w:type="dxa"/>
            <w:shd w:val="clear" w:color="auto" w:fill="auto"/>
          </w:tcPr>
          <w:p w14:paraId="0C67A724" w14:textId="2219F84B" w:rsidR="00E30CA5" w:rsidRPr="00F26811" w:rsidRDefault="00040DA0" w:rsidP="00040DA0">
            <w:pPr>
              <w:tabs>
                <w:tab w:val="left" w:pos="360"/>
                <w:tab w:val="left" w:pos="1080"/>
                <w:tab w:val="left" w:pos="2160"/>
                <w:tab w:val="center" w:pos="3133"/>
              </w:tabs>
              <w:rPr>
                <w:rFonts w:asciiTheme="minorHAnsi" w:hAnsiTheme="minorHAnsi" w:cs="Tahoma"/>
                <w:sz w:val="22"/>
                <w:szCs w:val="22"/>
              </w:rPr>
            </w:pPr>
            <w:r>
              <w:rPr>
                <w:rFonts w:asciiTheme="minorHAnsi" w:hAnsiTheme="minorHAnsi" w:cs="Tahoma"/>
                <w:sz w:val="22"/>
                <w:szCs w:val="22"/>
              </w:rPr>
              <w:t>Immersion Project</w:t>
            </w:r>
          </w:p>
        </w:tc>
        <w:tc>
          <w:tcPr>
            <w:tcW w:w="2535" w:type="dxa"/>
            <w:shd w:val="clear" w:color="auto" w:fill="auto"/>
          </w:tcPr>
          <w:p w14:paraId="7F83C1C1" w14:textId="77777777" w:rsidR="00E30CA5" w:rsidRPr="00F26811" w:rsidRDefault="00E30CA5" w:rsidP="00720F08">
            <w:pPr>
              <w:tabs>
                <w:tab w:val="left" w:pos="360"/>
                <w:tab w:val="left" w:pos="1080"/>
                <w:tab w:val="left" w:pos="2160"/>
                <w:tab w:val="left" w:pos="2880"/>
                <w:tab w:val="left" w:pos="7650"/>
              </w:tabs>
              <w:rPr>
                <w:rFonts w:asciiTheme="minorHAnsi" w:hAnsiTheme="minorHAnsi" w:cs="Tahoma"/>
                <w:sz w:val="22"/>
                <w:szCs w:val="22"/>
              </w:rPr>
            </w:pPr>
            <w:r w:rsidRPr="00F26811">
              <w:rPr>
                <w:rFonts w:asciiTheme="minorHAnsi" w:hAnsiTheme="minorHAnsi" w:cs="Tahoma"/>
                <w:sz w:val="22"/>
                <w:szCs w:val="22"/>
              </w:rPr>
              <w:t>10%</w:t>
            </w:r>
          </w:p>
        </w:tc>
      </w:tr>
      <w:tr w:rsidR="00040DA0" w:rsidRPr="00720F08" w14:paraId="5B582ADD" w14:textId="77777777" w:rsidTr="00720F08">
        <w:tc>
          <w:tcPr>
            <w:tcW w:w="6483" w:type="dxa"/>
            <w:shd w:val="clear" w:color="auto" w:fill="auto"/>
          </w:tcPr>
          <w:p w14:paraId="309A05DB" w14:textId="60714A75" w:rsidR="00040DA0" w:rsidRDefault="00040DA0" w:rsidP="00040DA0">
            <w:pPr>
              <w:tabs>
                <w:tab w:val="left" w:pos="360"/>
                <w:tab w:val="left" w:pos="1080"/>
                <w:tab w:val="left" w:pos="2160"/>
                <w:tab w:val="center" w:pos="3133"/>
              </w:tabs>
              <w:rPr>
                <w:rFonts w:asciiTheme="minorHAnsi" w:hAnsiTheme="minorHAnsi" w:cs="Tahoma"/>
                <w:sz w:val="22"/>
                <w:szCs w:val="22"/>
              </w:rPr>
            </w:pPr>
            <w:r>
              <w:rPr>
                <w:rFonts w:asciiTheme="minorHAnsi" w:hAnsiTheme="minorHAnsi" w:cs="Tahoma"/>
                <w:sz w:val="22"/>
                <w:szCs w:val="22"/>
              </w:rPr>
              <w:t>IPP Project</w:t>
            </w:r>
          </w:p>
        </w:tc>
        <w:tc>
          <w:tcPr>
            <w:tcW w:w="2535" w:type="dxa"/>
            <w:shd w:val="clear" w:color="auto" w:fill="auto"/>
          </w:tcPr>
          <w:p w14:paraId="1FDF7A01" w14:textId="6528AA80" w:rsidR="00040DA0" w:rsidRPr="00F26811" w:rsidRDefault="00040DA0" w:rsidP="00720F08">
            <w:pPr>
              <w:tabs>
                <w:tab w:val="left" w:pos="360"/>
                <w:tab w:val="left" w:pos="1080"/>
                <w:tab w:val="left" w:pos="2160"/>
                <w:tab w:val="left" w:pos="2880"/>
                <w:tab w:val="left" w:pos="7650"/>
              </w:tabs>
              <w:rPr>
                <w:rFonts w:asciiTheme="minorHAnsi" w:hAnsiTheme="minorHAnsi" w:cs="Tahoma"/>
                <w:sz w:val="22"/>
                <w:szCs w:val="22"/>
              </w:rPr>
            </w:pPr>
            <w:r>
              <w:rPr>
                <w:rFonts w:asciiTheme="minorHAnsi" w:hAnsiTheme="minorHAnsi" w:cs="Tahoma"/>
                <w:sz w:val="22"/>
                <w:szCs w:val="22"/>
              </w:rPr>
              <w:t>7.5%</w:t>
            </w:r>
          </w:p>
        </w:tc>
      </w:tr>
      <w:tr w:rsidR="00E30CA5" w:rsidRPr="00720F08" w14:paraId="04D09A6D" w14:textId="77777777" w:rsidTr="00720F08">
        <w:tc>
          <w:tcPr>
            <w:tcW w:w="6483" w:type="dxa"/>
            <w:shd w:val="clear" w:color="auto" w:fill="auto"/>
          </w:tcPr>
          <w:p w14:paraId="12010025" w14:textId="62D386D0" w:rsidR="00E30CA5" w:rsidRPr="00F26811" w:rsidRDefault="00CD3F90" w:rsidP="00720F08">
            <w:pPr>
              <w:tabs>
                <w:tab w:val="left" w:pos="360"/>
                <w:tab w:val="left" w:pos="1080"/>
                <w:tab w:val="left" w:pos="2160"/>
                <w:tab w:val="left" w:pos="2880"/>
                <w:tab w:val="left" w:pos="7650"/>
              </w:tabs>
              <w:rPr>
                <w:rFonts w:asciiTheme="minorHAnsi" w:hAnsiTheme="minorHAnsi" w:cs="Tahoma"/>
                <w:sz w:val="22"/>
                <w:szCs w:val="22"/>
              </w:rPr>
            </w:pPr>
            <w:r>
              <w:rPr>
                <w:rFonts w:asciiTheme="minorHAnsi" w:hAnsiTheme="minorHAnsi" w:cs="Tahoma"/>
                <w:sz w:val="22"/>
                <w:szCs w:val="22"/>
              </w:rPr>
              <w:t>Capstone Retake OR Self Analysis Submission</w:t>
            </w:r>
            <w:r w:rsidR="00040DA0">
              <w:rPr>
                <w:rFonts w:asciiTheme="minorHAnsi" w:hAnsiTheme="minorHAnsi" w:cs="Tahoma"/>
                <w:sz w:val="22"/>
                <w:szCs w:val="22"/>
              </w:rPr>
              <w:t>*</w:t>
            </w:r>
          </w:p>
        </w:tc>
        <w:tc>
          <w:tcPr>
            <w:tcW w:w="2535" w:type="dxa"/>
            <w:shd w:val="clear" w:color="auto" w:fill="auto"/>
          </w:tcPr>
          <w:p w14:paraId="4B6F3853" w14:textId="0836D6B2" w:rsidR="00E30CA5" w:rsidRPr="00F26811" w:rsidRDefault="00E30CA5" w:rsidP="00720F08">
            <w:pPr>
              <w:tabs>
                <w:tab w:val="left" w:pos="360"/>
                <w:tab w:val="left" w:pos="1080"/>
                <w:tab w:val="left" w:pos="2160"/>
                <w:tab w:val="left" w:pos="2880"/>
                <w:tab w:val="left" w:pos="7650"/>
              </w:tabs>
              <w:rPr>
                <w:rFonts w:asciiTheme="minorHAnsi" w:hAnsiTheme="minorHAnsi" w:cs="Tahoma"/>
                <w:sz w:val="22"/>
                <w:szCs w:val="22"/>
              </w:rPr>
            </w:pPr>
            <w:r w:rsidRPr="00F26811">
              <w:rPr>
                <w:rFonts w:asciiTheme="minorHAnsi" w:hAnsiTheme="minorHAnsi" w:cs="Tahoma"/>
                <w:sz w:val="22"/>
                <w:szCs w:val="22"/>
              </w:rPr>
              <w:t>5%</w:t>
            </w:r>
          </w:p>
        </w:tc>
      </w:tr>
      <w:tr w:rsidR="00E30CA5" w:rsidRPr="00720F08" w14:paraId="0C0D3116" w14:textId="77777777" w:rsidTr="00720F08">
        <w:tc>
          <w:tcPr>
            <w:tcW w:w="6483" w:type="dxa"/>
            <w:shd w:val="clear" w:color="auto" w:fill="auto"/>
          </w:tcPr>
          <w:p w14:paraId="51C10C02" w14:textId="77777777" w:rsidR="00E30CA5" w:rsidRPr="00F26811" w:rsidRDefault="00E30CA5" w:rsidP="00720F08">
            <w:pPr>
              <w:tabs>
                <w:tab w:val="left" w:pos="360"/>
                <w:tab w:val="left" w:pos="1080"/>
                <w:tab w:val="left" w:pos="2160"/>
                <w:tab w:val="left" w:pos="2880"/>
                <w:tab w:val="left" w:pos="7650"/>
              </w:tabs>
              <w:rPr>
                <w:rFonts w:asciiTheme="minorHAnsi" w:hAnsiTheme="minorHAnsi" w:cs="Tahoma"/>
                <w:sz w:val="22"/>
                <w:szCs w:val="22"/>
              </w:rPr>
            </w:pPr>
            <w:r w:rsidRPr="00F26811">
              <w:rPr>
                <w:rFonts w:asciiTheme="minorHAnsi" w:hAnsiTheme="minorHAnsi" w:cs="Tahoma"/>
                <w:sz w:val="22"/>
                <w:szCs w:val="22"/>
              </w:rPr>
              <w:t>Standardized Patient Assessment*</w:t>
            </w:r>
          </w:p>
        </w:tc>
        <w:tc>
          <w:tcPr>
            <w:tcW w:w="2535" w:type="dxa"/>
            <w:shd w:val="clear" w:color="auto" w:fill="auto"/>
          </w:tcPr>
          <w:p w14:paraId="75F67C58" w14:textId="77777777" w:rsidR="00E30CA5" w:rsidRPr="00F26811" w:rsidRDefault="00E30CA5" w:rsidP="00720F08">
            <w:pPr>
              <w:tabs>
                <w:tab w:val="left" w:pos="360"/>
                <w:tab w:val="left" w:pos="1080"/>
                <w:tab w:val="left" w:pos="2160"/>
                <w:tab w:val="left" w:pos="2880"/>
                <w:tab w:val="left" w:pos="7650"/>
              </w:tabs>
              <w:rPr>
                <w:rFonts w:asciiTheme="minorHAnsi" w:hAnsiTheme="minorHAnsi" w:cs="Tahoma"/>
                <w:sz w:val="22"/>
                <w:szCs w:val="22"/>
              </w:rPr>
            </w:pPr>
            <w:r w:rsidRPr="00F26811">
              <w:rPr>
                <w:rFonts w:asciiTheme="minorHAnsi" w:hAnsiTheme="minorHAnsi" w:cs="Tahoma"/>
                <w:sz w:val="22"/>
                <w:szCs w:val="22"/>
              </w:rPr>
              <w:t>10%</w:t>
            </w:r>
          </w:p>
        </w:tc>
      </w:tr>
      <w:tr w:rsidR="00E30CA5" w:rsidRPr="00720F08" w14:paraId="17DDD47E" w14:textId="77777777" w:rsidTr="00720F08">
        <w:tc>
          <w:tcPr>
            <w:tcW w:w="6483" w:type="dxa"/>
            <w:shd w:val="clear" w:color="auto" w:fill="auto"/>
          </w:tcPr>
          <w:p w14:paraId="7120C8DE" w14:textId="77777777" w:rsidR="00E30CA5" w:rsidRPr="00F26811" w:rsidRDefault="00E30CA5" w:rsidP="00720F08">
            <w:pPr>
              <w:tabs>
                <w:tab w:val="left" w:pos="360"/>
                <w:tab w:val="left" w:pos="1080"/>
                <w:tab w:val="left" w:pos="2160"/>
                <w:tab w:val="left" w:pos="2880"/>
                <w:tab w:val="left" w:pos="7650"/>
              </w:tabs>
              <w:jc w:val="right"/>
              <w:rPr>
                <w:rFonts w:asciiTheme="minorHAnsi" w:hAnsiTheme="minorHAnsi" w:cs="Tahoma"/>
                <w:b/>
                <w:sz w:val="22"/>
                <w:szCs w:val="22"/>
              </w:rPr>
            </w:pPr>
            <w:r w:rsidRPr="00F26811">
              <w:rPr>
                <w:rFonts w:asciiTheme="minorHAnsi" w:hAnsiTheme="minorHAnsi" w:cs="Tahoma"/>
                <w:b/>
                <w:sz w:val="22"/>
                <w:szCs w:val="22"/>
              </w:rPr>
              <w:t>Total:</w:t>
            </w:r>
          </w:p>
        </w:tc>
        <w:tc>
          <w:tcPr>
            <w:tcW w:w="2535" w:type="dxa"/>
            <w:shd w:val="clear" w:color="auto" w:fill="auto"/>
          </w:tcPr>
          <w:p w14:paraId="11C6EF7A" w14:textId="77777777" w:rsidR="00E30CA5" w:rsidRPr="00F26811" w:rsidRDefault="00E30CA5" w:rsidP="00720F08">
            <w:pPr>
              <w:tabs>
                <w:tab w:val="left" w:pos="360"/>
                <w:tab w:val="left" w:pos="1080"/>
                <w:tab w:val="left" w:pos="2160"/>
                <w:tab w:val="left" w:pos="2880"/>
                <w:tab w:val="left" w:pos="7650"/>
              </w:tabs>
              <w:rPr>
                <w:rFonts w:asciiTheme="minorHAnsi" w:hAnsiTheme="minorHAnsi" w:cs="Tahoma"/>
                <w:b/>
                <w:sz w:val="22"/>
                <w:szCs w:val="22"/>
              </w:rPr>
            </w:pPr>
            <w:r w:rsidRPr="00F26811">
              <w:rPr>
                <w:rFonts w:asciiTheme="minorHAnsi" w:hAnsiTheme="minorHAnsi" w:cs="Tahoma"/>
                <w:b/>
                <w:sz w:val="22"/>
                <w:szCs w:val="22"/>
              </w:rPr>
              <w:t>100%</w:t>
            </w:r>
          </w:p>
        </w:tc>
      </w:tr>
    </w:tbl>
    <w:p w14:paraId="342DAFF4" w14:textId="282B5D93" w:rsidR="00E30CA5" w:rsidRPr="00720F08" w:rsidRDefault="00E30CA5" w:rsidP="00E30CA5">
      <w:pPr>
        <w:spacing w:before="26"/>
        <w:ind w:right="-20"/>
        <w:rPr>
          <w:rFonts w:asciiTheme="minorHAnsi" w:eastAsia="Cambria" w:hAnsiTheme="minorHAnsi" w:cs="Cambria"/>
          <w:bCs/>
          <w:i/>
          <w:spacing w:val="1"/>
          <w:sz w:val="22"/>
          <w:szCs w:val="22"/>
        </w:rPr>
      </w:pPr>
      <w:r w:rsidRPr="00720F08">
        <w:rPr>
          <w:rFonts w:asciiTheme="minorHAnsi" w:eastAsia="Cambria" w:hAnsiTheme="minorHAnsi" w:cs="Cambria"/>
          <w:bCs/>
          <w:i/>
          <w:spacing w:val="1"/>
          <w:sz w:val="22"/>
          <w:szCs w:val="22"/>
        </w:rPr>
        <w:t>* All items with a star must be completed to earn a course grade. If not completed</w:t>
      </w:r>
      <w:r w:rsidR="00EB6746">
        <w:rPr>
          <w:rFonts w:asciiTheme="minorHAnsi" w:eastAsia="Cambria" w:hAnsiTheme="minorHAnsi" w:cs="Cambria"/>
          <w:bCs/>
          <w:i/>
          <w:spacing w:val="1"/>
          <w:sz w:val="22"/>
          <w:szCs w:val="22"/>
        </w:rPr>
        <w:t xml:space="preserve"> by the due date</w:t>
      </w:r>
      <w:r w:rsidRPr="00720F08">
        <w:rPr>
          <w:rFonts w:asciiTheme="minorHAnsi" w:eastAsia="Cambria" w:hAnsiTheme="minorHAnsi" w:cs="Cambria"/>
          <w:bCs/>
          <w:i/>
          <w:spacing w:val="1"/>
          <w:sz w:val="22"/>
          <w:szCs w:val="22"/>
        </w:rPr>
        <w:t>, the student will earn an “I” for the course</w:t>
      </w:r>
      <w:r w:rsidR="008C67B9" w:rsidRPr="00720F08">
        <w:rPr>
          <w:rFonts w:asciiTheme="minorHAnsi" w:eastAsia="Cambria" w:hAnsiTheme="minorHAnsi" w:cs="Cambria"/>
          <w:bCs/>
          <w:i/>
          <w:spacing w:val="1"/>
          <w:sz w:val="22"/>
          <w:szCs w:val="22"/>
        </w:rPr>
        <w:t xml:space="preserve"> </w:t>
      </w:r>
      <w:r w:rsidR="008C67B9" w:rsidRPr="007264C3">
        <w:rPr>
          <w:rFonts w:asciiTheme="minorHAnsi" w:eastAsia="Cambria" w:hAnsiTheme="minorHAnsi" w:cs="Cambria"/>
          <w:bCs/>
          <w:i/>
          <w:spacing w:val="1"/>
          <w:sz w:val="22"/>
          <w:szCs w:val="22"/>
        </w:rPr>
        <w:t>and a deduction in 5 percentage point</w:t>
      </w:r>
      <w:r w:rsidR="007264C3" w:rsidRPr="007264C3">
        <w:rPr>
          <w:rFonts w:asciiTheme="minorHAnsi" w:eastAsia="Cambria" w:hAnsiTheme="minorHAnsi" w:cs="Cambria"/>
          <w:bCs/>
          <w:i/>
          <w:spacing w:val="1"/>
          <w:sz w:val="22"/>
          <w:szCs w:val="22"/>
        </w:rPr>
        <w:t>s will apply to</w:t>
      </w:r>
      <w:r w:rsidR="008C67B9" w:rsidRPr="007264C3">
        <w:rPr>
          <w:rFonts w:asciiTheme="minorHAnsi" w:eastAsia="Cambria" w:hAnsiTheme="minorHAnsi" w:cs="Cambria"/>
          <w:bCs/>
          <w:i/>
          <w:spacing w:val="1"/>
          <w:sz w:val="22"/>
          <w:szCs w:val="22"/>
        </w:rPr>
        <w:t xml:space="preserve"> the</w:t>
      </w:r>
      <w:r w:rsidR="007264C3" w:rsidRPr="007264C3">
        <w:rPr>
          <w:rFonts w:asciiTheme="minorHAnsi" w:eastAsia="Cambria" w:hAnsiTheme="minorHAnsi" w:cs="Cambria"/>
          <w:bCs/>
          <w:i/>
          <w:spacing w:val="1"/>
          <w:sz w:val="22"/>
          <w:szCs w:val="22"/>
        </w:rPr>
        <w:t xml:space="preserve"> overall</w:t>
      </w:r>
      <w:r w:rsidR="008C67B9" w:rsidRPr="007264C3">
        <w:rPr>
          <w:rFonts w:asciiTheme="minorHAnsi" w:eastAsia="Cambria" w:hAnsiTheme="minorHAnsi" w:cs="Cambria"/>
          <w:bCs/>
          <w:i/>
          <w:spacing w:val="1"/>
          <w:sz w:val="22"/>
          <w:szCs w:val="22"/>
        </w:rPr>
        <w:t xml:space="preserve"> grade</w:t>
      </w:r>
      <w:r w:rsidRPr="007264C3">
        <w:rPr>
          <w:rFonts w:asciiTheme="minorHAnsi" w:eastAsia="Cambria" w:hAnsiTheme="minorHAnsi" w:cs="Cambria"/>
          <w:bCs/>
          <w:i/>
          <w:spacing w:val="1"/>
          <w:sz w:val="22"/>
          <w:szCs w:val="22"/>
        </w:rPr>
        <w:t>.</w:t>
      </w:r>
    </w:p>
    <w:p w14:paraId="56F7B318" w14:textId="77777777" w:rsidR="008C67B9" w:rsidRPr="00720F08" w:rsidRDefault="008C67B9" w:rsidP="007A7A4E">
      <w:pPr>
        <w:tabs>
          <w:tab w:val="left" w:pos="90"/>
          <w:tab w:val="left" w:pos="360"/>
          <w:tab w:val="left" w:pos="450"/>
          <w:tab w:val="left" w:pos="2160"/>
          <w:tab w:val="left" w:pos="2880"/>
          <w:tab w:val="left" w:pos="3420"/>
          <w:tab w:val="left" w:pos="6480"/>
          <w:tab w:val="left" w:pos="8640"/>
        </w:tabs>
        <w:rPr>
          <w:rFonts w:asciiTheme="minorHAnsi" w:hAnsiTheme="minorHAnsi" w:cs="Tahoma"/>
          <w:b/>
          <w:bCs/>
        </w:rPr>
      </w:pPr>
    </w:p>
    <w:p w14:paraId="05D2FDF1" w14:textId="77777777" w:rsidR="007A7A4E" w:rsidRPr="00720F08" w:rsidRDefault="007A7A4E" w:rsidP="007A7A4E">
      <w:pPr>
        <w:tabs>
          <w:tab w:val="left" w:pos="90"/>
          <w:tab w:val="left" w:pos="360"/>
          <w:tab w:val="left" w:pos="450"/>
          <w:tab w:val="left" w:pos="2160"/>
          <w:tab w:val="left" w:pos="2880"/>
          <w:tab w:val="left" w:pos="3420"/>
          <w:tab w:val="left" w:pos="6480"/>
          <w:tab w:val="left" w:pos="8640"/>
        </w:tabs>
        <w:rPr>
          <w:rFonts w:asciiTheme="minorHAnsi" w:hAnsiTheme="minorHAnsi" w:cs="Tahoma"/>
          <w:sz w:val="22"/>
          <w:szCs w:val="22"/>
        </w:rPr>
      </w:pPr>
      <w:r w:rsidRPr="00720F08">
        <w:rPr>
          <w:rFonts w:asciiTheme="minorHAnsi" w:hAnsiTheme="minorHAnsi" w:cs="Tahoma"/>
          <w:b/>
          <w:bCs/>
          <w:sz w:val="22"/>
          <w:szCs w:val="22"/>
        </w:rPr>
        <w:t xml:space="preserve">Grading Scale: </w:t>
      </w:r>
      <w:r w:rsidRPr="00720F08">
        <w:rPr>
          <w:rFonts w:asciiTheme="minorHAnsi" w:hAnsiTheme="minorHAnsi" w:cs="Tahoma"/>
          <w:sz w:val="22"/>
          <w:szCs w:val="22"/>
        </w:rPr>
        <w:tab/>
        <w:t>A = 90%; B = 80%; C = 70%; D = 60%; F = &lt;60%</w:t>
      </w:r>
    </w:p>
    <w:p w14:paraId="003219B4" w14:textId="77777777" w:rsidR="002941B2" w:rsidRPr="00720F08" w:rsidRDefault="002941B2" w:rsidP="002941B2">
      <w:pPr>
        <w:ind w:left="90"/>
        <w:rPr>
          <w:rFonts w:asciiTheme="minorHAnsi" w:hAnsiTheme="minorHAnsi"/>
          <w:sz w:val="22"/>
          <w:szCs w:val="22"/>
        </w:rPr>
      </w:pPr>
    </w:p>
    <w:p w14:paraId="0A64C0D9" w14:textId="77777777" w:rsidR="007A7A4E" w:rsidRPr="00720F08" w:rsidRDefault="007A7A4E" w:rsidP="002941B2">
      <w:pPr>
        <w:ind w:left="90"/>
        <w:rPr>
          <w:rFonts w:asciiTheme="minorHAnsi" w:hAnsiTheme="minorHAnsi"/>
          <w:sz w:val="22"/>
          <w:szCs w:val="22"/>
        </w:rPr>
      </w:pPr>
    </w:p>
    <w:p w14:paraId="0EFA9573" w14:textId="77777777" w:rsidR="00720F08" w:rsidRPr="00720F08" w:rsidRDefault="00720F08" w:rsidP="00720F08">
      <w:pPr>
        <w:spacing w:before="20" w:line="260" w:lineRule="exact"/>
        <w:rPr>
          <w:rFonts w:asciiTheme="minorHAnsi" w:hAnsiTheme="minorHAnsi"/>
          <w:b/>
          <w:sz w:val="28"/>
          <w:szCs w:val="28"/>
          <w:u w:val="single"/>
        </w:rPr>
      </w:pPr>
      <w:r w:rsidRPr="00720F08">
        <w:rPr>
          <w:rFonts w:asciiTheme="minorHAnsi" w:hAnsiTheme="minorHAnsi"/>
          <w:b/>
          <w:sz w:val="28"/>
          <w:szCs w:val="28"/>
          <w:u w:val="single"/>
        </w:rPr>
        <w:t>Course &amp; Program Policies:</w:t>
      </w:r>
    </w:p>
    <w:p w14:paraId="11D9D27F" w14:textId="77777777" w:rsidR="00720F08" w:rsidRPr="00720F08" w:rsidRDefault="00720F08" w:rsidP="00720F08">
      <w:pPr>
        <w:ind w:left="100" w:right="-20"/>
        <w:rPr>
          <w:rFonts w:asciiTheme="minorHAnsi" w:hAnsiTheme="minorHAnsi"/>
        </w:rPr>
      </w:pPr>
    </w:p>
    <w:p w14:paraId="56B72230" w14:textId="6C6D04C9" w:rsidR="00720F08" w:rsidRPr="00720F08" w:rsidRDefault="00720F08" w:rsidP="00720F08">
      <w:pPr>
        <w:ind w:left="100" w:right="-20"/>
        <w:rPr>
          <w:rFonts w:asciiTheme="minorHAnsi" w:eastAsia="Cambria" w:hAnsiTheme="minorHAnsi"/>
          <w:sz w:val="22"/>
          <w:szCs w:val="22"/>
        </w:rPr>
      </w:pPr>
      <w:r w:rsidRPr="00720F08">
        <w:rPr>
          <w:rFonts w:asciiTheme="minorHAnsi" w:eastAsia="Cambria" w:hAnsiTheme="minorHAnsi"/>
          <w:b/>
          <w:bCs/>
          <w:sz w:val="22"/>
          <w:szCs w:val="22"/>
        </w:rPr>
        <w:t>A</w:t>
      </w:r>
      <w:r w:rsidRPr="00720F08">
        <w:rPr>
          <w:rFonts w:asciiTheme="minorHAnsi" w:eastAsia="Cambria" w:hAnsiTheme="minorHAnsi"/>
          <w:b/>
          <w:bCs/>
          <w:spacing w:val="1"/>
          <w:sz w:val="22"/>
          <w:szCs w:val="22"/>
        </w:rPr>
        <w:t>th</w:t>
      </w:r>
      <w:r w:rsidRPr="00720F08">
        <w:rPr>
          <w:rFonts w:asciiTheme="minorHAnsi" w:eastAsia="Cambria" w:hAnsiTheme="minorHAnsi"/>
          <w:b/>
          <w:bCs/>
          <w:sz w:val="22"/>
          <w:szCs w:val="22"/>
        </w:rPr>
        <w:t>le</w:t>
      </w:r>
      <w:r w:rsidRPr="00720F08">
        <w:rPr>
          <w:rFonts w:asciiTheme="minorHAnsi" w:eastAsia="Cambria" w:hAnsiTheme="minorHAnsi"/>
          <w:b/>
          <w:bCs/>
          <w:spacing w:val="1"/>
          <w:sz w:val="22"/>
          <w:szCs w:val="22"/>
        </w:rPr>
        <w:t>t</w:t>
      </w:r>
      <w:r w:rsidRPr="00720F08">
        <w:rPr>
          <w:rFonts w:asciiTheme="minorHAnsi" w:eastAsia="Cambria" w:hAnsiTheme="minorHAnsi"/>
          <w:b/>
          <w:bCs/>
          <w:spacing w:val="-1"/>
          <w:sz w:val="22"/>
          <w:szCs w:val="22"/>
        </w:rPr>
        <w:t>ic</w:t>
      </w:r>
      <w:r w:rsidRPr="00720F08">
        <w:rPr>
          <w:rFonts w:asciiTheme="minorHAnsi" w:eastAsia="Cambria" w:hAnsiTheme="minorHAnsi"/>
          <w:b/>
          <w:bCs/>
          <w:spacing w:val="1"/>
          <w:sz w:val="22"/>
          <w:szCs w:val="22"/>
        </w:rPr>
        <w:t xml:space="preserve"> </w:t>
      </w:r>
      <w:r w:rsidRPr="00720F08">
        <w:rPr>
          <w:rFonts w:asciiTheme="minorHAnsi" w:eastAsia="Cambria" w:hAnsiTheme="minorHAnsi"/>
          <w:b/>
          <w:bCs/>
          <w:sz w:val="22"/>
          <w:szCs w:val="22"/>
        </w:rPr>
        <w:t>Tr</w:t>
      </w:r>
      <w:r w:rsidRPr="00720F08">
        <w:rPr>
          <w:rFonts w:asciiTheme="minorHAnsi" w:eastAsia="Cambria" w:hAnsiTheme="minorHAnsi"/>
          <w:b/>
          <w:bCs/>
          <w:spacing w:val="1"/>
          <w:sz w:val="22"/>
          <w:szCs w:val="22"/>
        </w:rPr>
        <w:t>a</w:t>
      </w:r>
      <w:r w:rsidRPr="00720F08">
        <w:rPr>
          <w:rFonts w:asciiTheme="minorHAnsi" w:eastAsia="Cambria" w:hAnsiTheme="minorHAnsi"/>
          <w:b/>
          <w:bCs/>
          <w:spacing w:val="-1"/>
          <w:sz w:val="22"/>
          <w:szCs w:val="22"/>
        </w:rPr>
        <w:t>ining</w:t>
      </w:r>
      <w:r w:rsidRPr="00720F08">
        <w:rPr>
          <w:rFonts w:asciiTheme="minorHAnsi" w:eastAsia="Cambria" w:hAnsiTheme="minorHAnsi"/>
          <w:b/>
          <w:bCs/>
          <w:spacing w:val="1"/>
          <w:sz w:val="22"/>
          <w:szCs w:val="22"/>
        </w:rPr>
        <w:t xml:space="preserve"> </w:t>
      </w:r>
      <w:r w:rsidRPr="00720F08">
        <w:rPr>
          <w:rFonts w:asciiTheme="minorHAnsi" w:eastAsia="Cambria" w:hAnsiTheme="minorHAnsi"/>
          <w:b/>
          <w:bCs/>
          <w:spacing w:val="-1"/>
          <w:sz w:val="22"/>
          <w:szCs w:val="22"/>
        </w:rPr>
        <w:t>P</w:t>
      </w:r>
      <w:r w:rsidRPr="00720F08">
        <w:rPr>
          <w:rFonts w:asciiTheme="minorHAnsi" w:eastAsia="Cambria" w:hAnsiTheme="minorHAnsi"/>
          <w:b/>
          <w:bCs/>
          <w:sz w:val="22"/>
          <w:szCs w:val="22"/>
        </w:rPr>
        <w:t>rogr</w:t>
      </w:r>
      <w:r w:rsidRPr="00720F08">
        <w:rPr>
          <w:rFonts w:asciiTheme="minorHAnsi" w:eastAsia="Cambria" w:hAnsiTheme="minorHAnsi"/>
          <w:b/>
          <w:bCs/>
          <w:spacing w:val="1"/>
          <w:sz w:val="22"/>
          <w:szCs w:val="22"/>
        </w:rPr>
        <w:t>a</w:t>
      </w:r>
      <w:r w:rsidRPr="00720F08">
        <w:rPr>
          <w:rFonts w:asciiTheme="minorHAnsi" w:eastAsia="Cambria" w:hAnsiTheme="minorHAnsi"/>
          <w:b/>
          <w:bCs/>
          <w:sz w:val="22"/>
          <w:szCs w:val="22"/>
        </w:rPr>
        <w:t xml:space="preserve">m </w:t>
      </w:r>
      <w:r w:rsidRPr="00720F08">
        <w:rPr>
          <w:rFonts w:asciiTheme="minorHAnsi" w:eastAsia="Cambria" w:hAnsiTheme="minorHAnsi"/>
          <w:b/>
          <w:bCs/>
          <w:spacing w:val="1"/>
          <w:sz w:val="22"/>
          <w:szCs w:val="22"/>
        </w:rPr>
        <w:t>G</w:t>
      </w:r>
      <w:r w:rsidRPr="00720F08">
        <w:rPr>
          <w:rFonts w:asciiTheme="minorHAnsi" w:eastAsia="Cambria" w:hAnsiTheme="minorHAnsi"/>
          <w:b/>
          <w:bCs/>
          <w:sz w:val="22"/>
          <w:szCs w:val="22"/>
        </w:rPr>
        <w:t>r</w:t>
      </w:r>
      <w:r w:rsidRPr="00720F08">
        <w:rPr>
          <w:rFonts w:asciiTheme="minorHAnsi" w:eastAsia="Cambria" w:hAnsiTheme="minorHAnsi"/>
          <w:b/>
          <w:bCs/>
          <w:spacing w:val="1"/>
          <w:sz w:val="22"/>
          <w:szCs w:val="22"/>
        </w:rPr>
        <w:t>ad</w:t>
      </w:r>
      <w:r w:rsidRPr="00720F08">
        <w:rPr>
          <w:rFonts w:asciiTheme="minorHAnsi" w:eastAsia="Cambria" w:hAnsiTheme="minorHAnsi"/>
          <w:b/>
          <w:bCs/>
          <w:sz w:val="22"/>
          <w:szCs w:val="22"/>
        </w:rPr>
        <w:t>e</w:t>
      </w:r>
      <w:r w:rsidRPr="00720F08">
        <w:rPr>
          <w:rFonts w:asciiTheme="minorHAnsi" w:eastAsia="Cambria" w:hAnsiTheme="minorHAnsi"/>
          <w:b/>
          <w:bCs/>
          <w:spacing w:val="-3"/>
          <w:sz w:val="22"/>
          <w:szCs w:val="22"/>
        </w:rPr>
        <w:t xml:space="preserve"> </w:t>
      </w:r>
      <w:r w:rsidRPr="00720F08">
        <w:rPr>
          <w:rFonts w:asciiTheme="minorHAnsi" w:eastAsia="Cambria" w:hAnsiTheme="minorHAnsi"/>
          <w:b/>
          <w:bCs/>
          <w:spacing w:val="-1"/>
          <w:sz w:val="22"/>
          <w:szCs w:val="22"/>
        </w:rPr>
        <w:t>P</w:t>
      </w:r>
      <w:r w:rsidRPr="00720F08">
        <w:rPr>
          <w:rFonts w:asciiTheme="minorHAnsi" w:eastAsia="Cambria" w:hAnsiTheme="minorHAnsi"/>
          <w:b/>
          <w:bCs/>
          <w:sz w:val="22"/>
          <w:szCs w:val="22"/>
        </w:rPr>
        <w:t>ol</w:t>
      </w:r>
      <w:r w:rsidRPr="00720F08">
        <w:rPr>
          <w:rFonts w:asciiTheme="minorHAnsi" w:eastAsia="Cambria" w:hAnsiTheme="minorHAnsi"/>
          <w:b/>
          <w:bCs/>
          <w:spacing w:val="-1"/>
          <w:sz w:val="22"/>
          <w:szCs w:val="22"/>
        </w:rPr>
        <w:t>i</w:t>
      </w:r>
      <w:r w:rsidRPr="00720F08">
        <w:rPr>
          <w:rFonts w:asciiTheme="minorHAnsi" w:eastAsia="Cambria" w:hAnsiTheme="minorHAnsi"/>
          <w:b/>
          <w:bCs/>
          <w:sz w:val="22"/>
          <w:szCs w:val="22"/>
        </w:rPr>
        <w:t>cy</w:t>
      </w:r>
    </w:p>
    <w:p w14:paraId="4AA75E4F" w14:textId="77777777" w:rsidR="00720F08" w:rsidRPr="00720F08" w:rsidRDefault="00720F08" w:rsidP="00720F08">
      <w:pPr>
        <w:tabs>
          <w:tab w:val="left" w:pos="1888"/>
        </w:tabs>
        <w:rPr>
          <w:rFonts w:asciiTheme="minorHAnsi" w:eastAsia="Cambria" w:hAnsiTheme="minorHAnsi" w:cs="Cambria"/>
          <w:sz w:val="22"/>
          <w:szCs w:val="22"/>
        </w:rPr>
      </w:pPr>
      <w:r w:rsidRPr="00720F08">
        <w:rPr>
          <w:rFonts w:asciiTheme="minorHAnsi" w:eastAsia="Cambria" w:hAnsiTheme="minorHAnsi"/>
          <w:spacing w:val="1"/>
          <w:sz w:val="22"/>
          <w:szCs w:val="22"/>
        </w:rPr>
        <w:t xml:space="preserve">Students who fail to meet the retention criteria will be placed on probation in the MSAT program for one semester. If standards are not met by the end of the probationary period, the student will be dismissed from the program. </w:t>
      </w:r>
      <w:r w:rsidRPr="00720F08">
        <w:rPr>
          <w:rFonts w:asciiTheme="minorHAnsi" w:eastAsia="Cambria" w:hAnsiTheme="minorHAnsi"/>
          <w:spacing w:val="1"/>
          <w:sz w:val="22"/>
          <w:szCs w:val="22"/>
          <w:u w:val="single"/>
        </w:rPr>
        <w:t>Students who earn a grade of C or lower in any required course must repeat that course and earn a grade of B or higher in order to remain in the program.</w:t>
      </w:r>
      <w:r w:rsidRPr="00720F08">
        <w:rPr>
          <w:rFonts w:asciiTheme="minorHAnsi" w:eastAsia="Cambria" w:hAnsiTheme="minorHAnsi"/>
          <w:spacing w:val="1"/>
          <w:sz w:val="22"/>
          <w:szCs w:val="22"/>
        </w:rPr>
        <w:t xml:space="preserve"> Failure to repeat the course, or earn a grade of B or better, will result in dismissal from the program.</w:t>
      </w:r>
    </w:p>
    <w:p w14:paraId="25A51018" w14:textId="77777777" w:rsidR="002941B2" w:rsidRPr="00720F08" w:rsidRDefault="002941B2" w:rsidP="002941B2">
      <w:pPr>
        <w:ind w:left="90"/>
        <w:rPr>
          <w:rFonts w:asciiTheme="minorHAnsi" w:hAnsiTheme="minorHAnsi" w:cs="Tahoma"/>
          <w:b/>
          <w:bCs/>
          <w:sz w:val="22"/>
          <w:szCs w:val="22"/>
        </w:rPr>
      </w:pPr>
    </w:p>
    <w:p w14:paraId="1CCB6CDD" w14:textId="578ED814" w:rsidR="00DF0939" w:rsidRPr="00720F08" w:rsidRDefault="00DF0939" w:rsidP="00DF0939">
      <w:pPr>
        <w:rPr>
          <w:rFonts w:asciiTheme="minorHAnsi" w:hAnsiTheme="minorHAnsi"/>
          <w:color w:val="000000"/>
          <w:sz w:val="22"/>
          <w:szCs w:val="22"/>
          <w:u w:val="single"/>
        </w:rPr>
      </w:pPr>
      <w:r w:rsidRPr="00720F08">
        <w:rPr>
          <w:rFonts w:asciiTheme="minorHAnsi" w:hAnsiTheme="minorHAnsi"/>
          <w:b/>
          <w:sz w:val="22"/>
          <w:szCs w:val="22"/>
        </w:rPr>
        <w:t xml:space="preserve">Attendance: </w:t>
      </w:r>
      <w:r w:rsidRPr="00720F08">
        <w:rPr>
          <w:rFonts w:asciiTheme="minorHAnsi" w:hAnsiTheme="minorHAnsi"/>
          <w:sz w:val="22"/>
          <w:szCs w:val="22"/>
        </w:rPr>
        <w:t xml:space="preserve">Students are expected to be in attendance for each class meeting.  </w:t>
      </w:r>
      <w:r w:rsidRPr="00720F08">
        <w:rPr>
          <w:rFonts w:asciiTheme="minorHAnsi" w:hAnsiTheme="minorHAnsi"/>
          <w:color w:val="000000"/>
          <w:sz w:val="22"/>
          <w:szCs w:val="22"/>
        </w:rPr>
        <w:t xml:space="preserve">If a student has a university-approved excuse, arrangements may be made prior to the missed day.  If a student is sick, then a doctor’s note must be provided.  </w:t>
      </w:r>
      <w:r w:rsidRPr="00720F08">
        <w:rPr>
          <w:rFonts w:asciiTheme="minorHAnsi" w:hAnsiTheme="minorHAnsi"/>
          <w:color w:val="000000"/>
          <w:sz w:val="22"/>
          <w:szCs w:val="22"/>
          <w:u w:val="single"/>
        </w:rPr>
        <w:t xml:space="preserve">After a second unexcused absence, a student’s grade will be dropped by one letter grade. </w:t>
      </w:r>
      <w:r w:rsidRPr="00720F08">
        <w:rPr>
          <w:rFonts w:asciiTheme="minorHAnsi" w:hAnsiTheme="minorHAnsi"/>
          <w:color w:val="000000"/>
          <w:sz w:val="22"/>
          <w:szCs w:val="22"/>
        </w:rPr>
        <w:t>Being late to class is unacceptable. Late arrivals will</w:t>
      </w:r>
      <w:r w:rsidR="001744B4" w:rsidRPr="00720F08">
        <w:rPr>
          <w:rFonts w:asciiTheme="minorHAnsi" w:hAnsiTheme="minorHAnsi"/>
          <w:color w:val="000000"/>
          <w:sz w:val="22"/>
          <w:szCs w:val="22"/>
        </w:rPr>
        <w:t xml:space="preserve"> be recorded by the instructor. If a student is late to class more than once, the second late arrival will</w:t>
      </w:r>
      <w:r w:rsidRPr="00720F08">
        <w:rPr>
          <w:rFonts w:asciiTheme="minorHAnsi" w:hAnsiTheme="minorHAnsi"/>
          <w:color w:val="000000"/>
          <w:sz w:val="22"/>
          <w:szCs w:val="22"/>
        </w:rPr>
        <w:t xml:space="preserve"> equal one </w:t>
      </w:r>
      <w:r w:rsidR="001744B4" w:rsidRPr="00720F08">
        <w:rPr>
          <w:rFonts w:asciiTheme="minorHAnsi" w:hAnsiTheme="minorHAnsi"/>
          <w:color w:val="000000"/>
          <w:sz w:val="22"/>
          <w:szCs w:val="22"/>
        </w:rPr>
        <w:t>un</w:t>
      </w:r>
      <w:r w:rsidRPr="00720F08">
        <w:rPr>
          <w:rFonts w:asciiTheme="minorHAnsi" w:hAnsiTheme="minorHAnsi"/>
          <w:color w:val="000000"/>
          <w:sz w:val="22"/>
          <w:szCs w:val="22"/>
        </w:rPr>
        <w:t>excused absence</w:t>
      </w:r>
      <w:r w:rsidR="00322602" w:rsidRPr="00720F08">
        <w:rPr>
          <w:rFonts w:asciiTheme="minorHAnsi" w:hAnsiTheme="minorHAnsi"/>
          <w:color w:val="000000"/>
          <w:sz w:val="22"/>
          <w:szCs w:val="22"/>
        </w:rPr>
        <w:t xml:space="preserve"> and will be recorded by the instructor at each class</w:t>
      </w:r>
      <w:r w:rsidRPr="00720F08">
        <w:rPr>
          <w:rFonts w:asciiTheme="minorHAnsi" w:hAnsiTheme="minorHAnsi"/>
          <w:color w:val="000000"/>
          <w:sz w:val="22"/>
          <w:szCs w:val="22"/>
        </w:rPr>
        <w:t>.</w:t>
      </w:r>
      <w:r w:rsidR="001744B4" w:rsidRPr="00720F08">
        <w:rPr>
          <w:rFonts w:asciiTheme="minorHAnsi" w:hAnsiTheme="minorHAnsi"/>
          <w:color w:val="000000"/>
          <w:sz w:val="22"/>
          <w:szCs w:val="22"/>
        </w:rPr>
        <w:t xml:space="preserve"> Each late arrival after the second will continue to count as an unexcused absence. </w:t>
      </w:r>
    </w:p>
    <w:p w14:paraId="228FA11B" w14:textId="77777777" w:rsidR="002941B2" w:rsidRPr="00720F08" w:rsidRDefault="002941B2" w:rsidP="002941B2">
      <w:pPr>
        <w:ind w:left="1440" w:hanging="810"/>
        <w:rPr>
          <w:rFonts w:asciiTheme="minorHAnsi" w:hAnsiTheme="minorHAnsi" w:cs="Tahoma"/>
          <w:sz w:val="22"/>
          <w:szCs w:val="22"/>
        </w:rPr>
      </w:pPr>
    </w:p>
    <w:p w14:paraId="621537DA" w14:textId="77777777" w:rsidR="00720F08" w:rsidRPr="00720F08" w:rsidRDefault="00720F08" w:rsidP="00720F08">
      <w:pPr>
        <w:spacing w:before="72"/>
        <w:ind w:left="120" w:right="-20"/>
        <w:rPr>
          <w:rFonts w:asciiTheme="minorHAnsi" w:eastAsia="Cambria" w:hAnsiTheme="minorHAnsi" w:cs="Cambria"/>
          <w:sz w:val="22"/>
          <w:szCs w:val="22"/>
        </w:rPr>
      </w:pPr>
      <w:r w:rsidRPr="00720F08">
        <w:rPr>
          <w:rFonts w:asciiTheme="minorHAnsi" w:eastAsia="Cambria" w:hAnsiTheme="minorHAnsi" w:cs="Cambria"/>
          <w:b/>
          <w:bCs/>
          <w:spacing w:val="-1"/>
          <w:sz w:val="22"/>
          <w:szCs w:val="22"/>
        </w:rPr>
        <w:t>C</w:t>
      </w:r>
      <w:r w:rsidRPr="00720F08">
        <w:rPr>
          <w:rFonts w:asciiTheme="minorHAnsi" w:eastAsia="Cambria" w:hAnsiTheme="minorHAnsi" w:cs="Cambria"/>
          <w:b/>
          <w:bCs/>
          <w:sz w:val="22"/>
          <w:szCs w:val="22"/>
        </w:rPr>
        <w:t xml:space="preserve">ell </w:t>
      </w:r>
      <w:r w:rsidRPr="00720F08">
        <w:rPr>
          <w:rFonts w:asciiTheme="minorHAnsi" w:eastAsia="Cambria" w:hAnsiTheme="minorHAnsi" w:cs="Cambria"/>
          <w:b/>
          <w:bCs/>
          <w:spacing w:val="-1"/>
          <w:sz w:val="22"/>
          <w:szCs w:val="22"/>
        </w:rPr>
        <w:t>P</w:t>
      </w:r>
      <w:r w:rsidRPr="00720F08">
        <w:rPr>
          <w:rFonts w:asciiTheme="minorHAnsi" w:eastAsia="Cambria" w:hAnsiTheme="minorHAnsi" w:cs="Cambria"/>
          <w:b/>
          <w:bCs/>
          <w:spacing w:val="1"/>
          <w:sz w:val="22"/>
          <w:szCs w:val="22"/>
        </w:rPr>
        <w:t>h</w:t>
      </w:r>
      <w:r w:rsidRPr="00720F08">
        <w:rPr>
          <w:rFonts w:asciiTheme="minorHAnsi" w:eastAsia="Cambria" w:hAnsiTheme="minorHAnsi" w:cs="Cambria"/>
          <w:b/>
          <w:bCs/>
          <w:sz w:val="22"/>
          <w:szCs w:val="22"/>
        </w:rPr>
        <w:t>o</w:t>
      </w:r>
      <w:r w:rsidRPr="00720F08">
        <w:rPr>
          <w:rFonts w:asciiTheme="minorHAnsi" w:eastAsia="Cambria" w:hAnsiTheme="minorHAnsi" w:cs="Cambria"/>
          <w:b/>
          <w:bCs/>
          <w:spacing w:val="-1"/>
          <w:sz w:val="22"/>
          <w:szCs w:val="22"/>
        </w:rPr>
        <w:t>ne</w:t>
      </w:r>
      <w:r w:rsidRPr="00720F08">
        <w:rPr>
          <w:rFonts w:asciiTheme="minorHAnsi" w:eastAsia="Cambria" w:hAnsiTheme="minorHAnsi" w:cs="Cambria"/>
          <w:b/>
          <w:bCs/>
          <w:spacing w:val="1"/>
          <w:sz w:val="22"/>
          <w:szCs w:val="22"/>
        </w:rPr>
        <w:t xml:space="preserve"> </w:t>
      </w:r>
      <w:r w:rsidRPr="00720F08">
        <w:rPr>
          <w:rFonts w:asciiTheme="minorHAnsi" w:eastAsia="Cambria" w:hAnsiTheme="minorHAnsi" w:cs="Cambria"/>
          <w:b/>
          <w:bCs/>
          <w:spacing w:val="-1"/>
          <w:sz w:val="22"/>
          <w:szCs w:val="22"/>
        </w:rPr>
        <w:t>P</w:t>
      </w:r>
      <w:r w:rsidRPr="00720F08">
        <w:rPr>
          <w:rFonts w:asciiTheme="minorHAnsi" w:eastAsia="Cambria" w:hAnsiTheme="minorHAnsi" w:cs="Cambria"/>
          <w:b/>
          <w:bCs/>
          <w:sz w:val="22"/>
          <w:szCs w:val="22"/>
        </w:rPr>
        <w:t>ol</w:t>
      </w:r>
      <w:r w:rsidRPr="00720F08">
        <w:rPr>
          <w:rFonts w:asciiTheme="minorHAnsi" w:eastAsia="Cambria" w:hAnsiTheme="minorHAnsi" w:cs="Cambria"/>
          <w:b/>
          <w:bCs/>
          <w:spacing w:val="-1"/>
          <w:sz w:val="22"/>
          <w:szCs w:val="22"/>
        </w:rPr>
        <w:t>i</w:t>
      </w:r>
      <w:r w:rsidRPr="00720F08">
        <w:rPr>
          <w:rFonts w:asciiTheme="minorHAnsi" w:eastAsia="Cambria" w:hAnsiTheme="minorHAnsi" w:cs="Cambria"/>
          <w:b/>
          <w:bCs/>
          <w:sz w:val="22"/>
          <w:szCs w:val="22"/>
        </w:rPr>
        <w:t>cy</w:t>
      </w:r>
    </w:p>
    <w:p w14:paraId="78D36D4E" w14:textId="630CA366" w:rsidR="00720F08" w:rsidRPr="00720F08" w:rsidRDefault="00720F08" w:rsidP="00720F08">
      <w:pPr>
        <w:rPr>
          <w:rFonts w:asciiTheme="minorHAnsi" w:eastAsia="Cambria" w:hAnsiTheme="minorHAnsi" w:cs="Cambria"/>
          <w:sz w:val="22"/>
          <w:szCs w:val="22"/>
        </w:rPr>
      </w:pPr>
      <w:r w:rsidRPr="00720F08">
        <w:rPr>
          <w:rFonts w:asciiTheme="minorHAnsi" w:eastAsia="Cambria" w:hAnsiTheme="minorHAnsi" w:cs="Cambria"/>
          <w:sz w:val="22"/>
          <w:szCs w:val="22"/>
        </w:rPr>
        <w:t xml:space="preserve">No cell </w:t>
      </w:r>
      <w:r w:rsidRPr="00720F08">
        <w:rPr>
          <w:rFonts w:asciiTheme="minorHAnsi" w:eastAsia="Cambria" w:hAnsiTheme="minorHAnsi" w:cs="Cambria"/>
          <w:spacing w:val="1"/>
          <w:sz w:val="22"/>
          <w:szCs w:val="22"/>
        </w:rPr>
        <w:t>p</w:t>
      </w:r>
      <w:r w:rsidRPr="00720F08">
        <w:rPr>
          <w:rFonts w:asciiTheme="minorHAnsi" w:eastAsia="Cambria" w:hAnsiTheme="minorHAnsi" w:cs="Cambria"/>
          <w:sz w:val="22"/>
          <w:szCs w:val="22"/>
        </w:rPr>
        <w:t xml:space="preserve">hones in class </w:t>
      </w:r>
      <w:r w:rsidRPr="00720F08">
        <w:rPr>
          <w:rFonts w:asciiTheme="minorHAnsi" w:eastAsia="Cambria" w:hAnsiTheme="minorHAnsi" w:cs="Cambria"/>
          <w:spacing w:val="-1"/>
          <w:sz w:val="22"/>
          <w:szCs w:val="22"/>
        </w:rPr>
        <w:t>f</w:t>
      </w:r>
      <w:r w:rsidRPr="00720F08">
        <w:rPr>
          <w:rFonts w:asciiTheme="minorHAnsi" w:eastAsia="Cambria" w:hAnsiTheme="minorHAnsi" w:cs="Cambria"/>
          <w:sz w:val="22"/>
          <w:szCs w:val="22"/>
        </w:rPr>
        <w:t>or</w:t>
      </w:r>
      <w:r w:rsidRPr="00720F08">
        <w:rPr>
          <w:rFonts w:asciiTheme="minorHAnsi" w:eastAsia="Cambria" w:hAnsiTheme="minorHAnsi" w:cs="Cambria"/>
          <w:spacing w:val="-1"/>
          <w:sz w:val="22"/>
          <w:szCs w:val="22"/>
        </w:rPr>
        <w:t xml:space="preserve"> v</w:t>
      </w:r>
      <w:r w:rsidRPr="00720F08">
        <w:rPr>
          <w:rFonts w:asciiTheme="minorHAnsi" w:eastAsia="Cambria" w:hAnsiTheme="minorHAnsi" w:cs="Cambria"/>
          <w:sz w:val="22"/>
          <w:szCs w:val="22"/>
        </w:rPr>
        <w:t>e</w:t>
      </w:r>
      <w:r w:rsidRPr="00720F08">
        <w:rPr>
          <w:rFonts w:asciiTheme="minorHAnsi" w:eastAsia="Cambria" w:hAnsiTheme="minorHAnsi" w:cs="Cambria"/>
          <w:spacing w:val="-1"/>
          <w:sz w:val="22"/>
          <w:szCs w:val="22"/>
        </w:rPr>
        <w:t>r</w:t>
      </w:r>
      <w:r w:rsidRPr="00720F08">
        <w:rPr>
          <w:rFonts w:asciiTheme="minorHAnsi" w:eastAsia="Cambria" w:hAnsiTheme="minorHAnsi" w:cs="Cambria"/>
          <w:spacing w:val="1"/>
          <w:sz w:val="22"/>
          <w:szCs w:val="22"/>
        </w:rPr>
        <w:t>b</w:t>
      </w:r>
      <w:r w:rsidRPr="00720F08">
        <w:rPr>
          <w:rFonts w:asciiTheme="minorHAnsi" w:eastAsia="Cambria" w:hAnsiTheme="minorHAnsi" w:cs="Cambria"/>
          <w:sz w:val="22"/>
          <w:szCs w:val="22"/>
        </w:rPr>
        <w:t>al or</w:t>
      </w:r>
      <w:r w:rsidRPr="00720F08">
        <w:rPr>
          <w:rFonts w:asciiTheme="minorHAnsi" w:eastAsia="Cambria" w:hAnsiTheme="minorHAnsi" w:cs="Cambria"/>
          <w:spacing w:val="-1"/>
          <w:sz w:val="22"/>
          <w:szCs w:val="22"/>
        </w:rPr>
        <w:t xml:space="preserve"> </w:t>
      </w:r>
      <w:r w:rsidRPr="00720F08">
        <w:rPr>
          <w:rFonts w:asciiTheme="minorHAnsi" w:eastAsia="Cambria" w:hAnsiTheme="minorHAnsi" w:cs="Cambria"/>
          <w:sz w:val="22"/>
          <w:szCs w:val="22"/>
        </w:rPr>
        <w:t>te</w:t>
      </w:r>
      <w:r w:rsidRPr="00720F08">
        <w:rPr>
          <w:rFonts w:asciiTheme="minorHAnsi" w:eastAsia="Cambria" w:hAnsiTheme="minorHAnsi" w:cs="Cambria"/>
          <w:spacing w:val="-1"/>
          <w:sz w:val="22"/>
          <w:szCs w:val="22"/>
        </w:rPr>
        <w:t>x</w:t>
      </w:r>
      <w:r w:rsidRPr="00720F08">
        <w:rPr>
          <w:rFonts w:asciiTheme="minorHAnsi" w:eastAsia="Cambria" w:hAnsiTheme="minorHAnsi" w:cs="Cambria"/>
          <w:sz w:val="22"/>
          <w:szCs w:val="22"/>
        </w:rPr>
        <w:t>t mess</w:t>
      </w:r>
      <w:r w:rsidRPr="00720F08">
        <w:rPr>
          <w:rFonts w:asciiTheme="minorHAnsi" w:eastAsia="Cambria" w:hAnsiTheme="minorHAnsi" w:cs="Cambria"/>
          <w:spacing w:val="3"/>
          <w:sz w:val="22"/>
          <w:szCs w:val="22"/>
        </w:rPr>
        <w:t>a</w:t>
      </w:r>
      <w:r w:rsidRPr="00720F08">
        <w:rPr>
          <w:rFonts w:asciiTheme="minorHAnsi" w:eastAsia="Cambria" w:hAnsiTheme="minorHAnsi" w:cs="Cambria"/>
          <w:spacing w:val="-1"/>
          <w:sz w:val="22"/>
          <w:szCs w:val="22"/>
        </w:rPr>
        <w:t>g</w:t>
      </w:r>
      <w:r w:rsidRPr="00720F08">
        <w:rPr>
          <w:rFonts w:asciiTheme="minorHAnsi" w:eastAsia="Cambria" w:hAnsiTheme="minorHAnsi" w:cs="Cambria"/>
          <w:sz w:val="22"/>
          <w:szCs w:val="22"/>
        </w:rPr>
        <w:t>e</w:t>
      </w:r>
      <w:r w:rsidRPr="00720F08">
        <w:rPr>
          <w:rFonts w:asciiTheme="minorHAnsi" w:eastAsia="Cambria" w:hAnsiTheme="minorHAnsi" w:cs="Cambria"/>
          <w:spacing w:val="1"/>
          <w:sz w:val="22"/>
          <w:szCs w:val="22"/>
        </w:rPr>
        <w:t xml:space="preserve"> </w:t>
      </w:r>
      <w:r w:rsidRPr="00720F08">
        <w:rPr>
          <w:rFonts w:asciiTheme="minorHAnsi" w:eastAsia="Cambria" w:hAnsiTheme="minorHAnsi" w:cs="Cambria"/>
          <w:sz w:val="22"/>
          <w:szCs w:val="22"/>
        </w:rPr>
        <w:t>con</w:t>
      </w:r>
      <w:r w:rsidRPr="00720F08">
        <w:rPr>
          <w:rFonts w:asciiTheme="minorHAnsi" w:eastAsia="Cambria" w:hAnsiTheme="minorHAnsi" w:cs="Cambria"/>
          <w:spacing w:val="-1"/>
          <w:sz w:val="22"/>
          <w:szCs w:val="22"/>
        </w:rPr>
        <w:t>v</w:t>
      </w:r>
      <w:r w:rsidRPr="00720F08">
        <w:rPr>
          <w:rFonts w:asciiTheme="minorHAnsi" w:eastAsia="Cambria" w:hAnsiTheme="minorHAnsi" w:cs="Cambria"/>
          <w:sz w:val="22"/>
          <w:szCs w:val="22"/>
        </w:rPr>
        <w:t>e</w:t>
      </w:r>
      <w:r w:rsidRPr="00720F08">
        <w:rPr>
          <w:rFonts w:asciiTheme="minorHAnsi" w:eastAsia="Cambria" w:hAnsiTheme="minorHAnsi" w:cs="Cambria"/>
          <w:spacing w:val="-1"/>
          <w:sz w:val="22"/>
          <w:szCs w:val="22"/>
        </w:rPr>
        <w:t>r</w:t>
      </w:r>
      <w:r w:rsidRPr="00720F08">
        <w:rPr>
          <w:rFonts w:asciiTheme="minorHAnsi" w:eastAsia="Cambria" w:hAnsiTheme="minorHAnsi" w:cs="Cambria"/>
          <w:sz w:val="22"/>
          <w:szCs w:val="22"/>
        </w:rPr>
        <w:t>sations.</w:t>
      </w:r>
      <w:r w:rsidRPr="00720F08">
        <w:rPr>
          <w:rFonts w:asciiTheme="minorHAnsi" w:eastAsia="Cambria" w:hAnsiTheme="minorHAnsi" w:cs="Cambria"/>
          <w:spacing w:val="1"/>
          <w:sz w:val="22"/>
          <w:szCs w:val="22"/>
        </w:rPr>
        <w:t xml:space="preserve"> </w:t>
      </w:r>
      <w:r w:rsidRPr="00720F08">
        <w:rPr>
          <w:rFonts w:asciiTheme="minorHAnsi" w:eastAsia="Cambria" w:hAnsiTheme="minorHAnsi" w:cs="Cambria"/>
          <w:sz w:val="22"/>
          <w:szCs w:val="22"/>
        </w:rPr>
        <w:t>Plea</w:t>
      </w:r>
      <w:r w:rsidRPr="00720F08">
        <w:rPr>
          <w:rFonts w:asciiTheme="minorHAnsi" w:eastAsia="Cambria" w:hAnsiTheme="minorHAnsi" w:cs="Cambria"/>
          <w:spacing w:val="-2"/>
          <w:sz w:val="22"/>
          <w:szCs w:val="22"/>
        </w:rPr>
        <w:t>s</w:t>
      </w:r>
      <w:r w:rsidRPr="00720F08">
        <w:rPr>
          <w:rFonts w:asciiTheme="minorHAnsi" w:eastAsia="Cambria" w:hAnsiTheme="minorHAnsi" w:cs="Cambria"/>
          <w:sz w:val="22"/>
          <w:szCs w:val="22"/>
        </w:rPr>
        <w:t>e</w:t>
      </w:r>
      <w:r w:rsidRPr="00720F08">
        <w:rPr>
          <w:rFonts w:asciiTheme="minorHAnsi" w:eastAsia="Cambria" w:hAnsiTheme="minorHAnsi" w:cs="Cambria"/>
          <w:spacing w:val="1"/>
          <w:sz w:val="22"/>
          <w:szCs w:val="22"/>
        </w:rPr>
        <w:t xml:space="preserve"> </w:t>
      </w:r>
      <w:r w:rsidRPr="00720F08">
        <w:rPr>
          <w:rFonts w:asciiTheme="minorHAnsi" w:eastAsia="Cambria" w:hAnsiTheme="minorHAnsi" w:cs="Cambria"/>
          <w:sz w:val="22"/>
          <w:szCs w:val="22"/>
        </w:rPr>
        <w:t>t</w:t>
      </w:r>
      <w:r w:rsidRPr="00720F08">
        <w:rPr>
          <w:rFonts w:asciiTheme="minorHAnsi" w:eastAsia="Cambria" w:hAnsiTheme="minorHAnsi" w:cs="Cambria"/>
          <w:spacing w:val="-1"/>
          <w:sz w:val="22"/>
          <w:szCs w:val="22"/>
        </w:rPr>
        <w:t>ur</w:t>
      </w:r>
      <w:r w:rsidRPr="00720F08">
        <w:rPr>
          <w:rFonts w:asciiTheme="minorHAnsi" w:eastAsia="Cambria" w:hAnsiTheme="minorHAnsi" w:cs="Cambria"/>
          <w:sz w:val="22"/>
          <w:szCs w:val="22"/>
        </w:rPr>
        <w:t>n t</w:t>
      </w:r>
      <w:r w:rsidRPr="00720F08">
        <w:rPr>
          <w:rFonts w:asciiTheme="minorHAnsi" w:eastAsia="Cambria" w:hAnsiTheme="minorHAnsi" w:cs="Cambria"/>
          <w:spacing w:val="-1"/>
          <w:sz w:val="22"/>
          <w:szCs w:val="22"/>
        </w:rPr>
        <w:t>h</w:t>
      </w:r>
      <w:r w:rsidRPr="00720F08">
        <w:rPr>
          <w:rFonts w:asciiTheme="minorHAnsi" w:eastAsia="Cambria" w:hAnsiTheme="minorHAnsi" w:cs="Cambria"/>
          <w:sz w:val="22"/>
          <w:szCs w:val="22"/>
        </w:rPr>
        <w:t>em o</w:t>
      </w:r>
      <w:r w:rsidRPr="00720F08">
        <w:rPr>
          <w:rFonts w:asciiTheme="minorHAnsi" w:eastAsia="Cambria" w:hAnsiTheme="minorHAnsi" w:cs="Cambria"/>
          <w:spacing w:val="-1"/>
          <w:sz w:val="22"/>
          <w:szCs w:val="22"/>
        </w:rPr>
        <w:t>f</w:t>
      </w:r>
      <w:r w:rsidRPr="00720F08">
        <w:rPr>
          <w:rFonts w:asciiTheme="minorHAnsi" w:eastAsia="Cambria" w:hAnsiTheme="minorHAnsi" w:cs="Cambria"/>
          <w:sz w:val="22"/>
          <w:szCs w:val="22"/>
        </w:rPr>
        <w:t>f</w:t>
      </w:r>
      <w:r w:rsidRPr="00720F08">
        <w:rPr>
          <w:rFonts w:asciiTheme="minorHAnsi" w:eastAsia="Cambria" w:hAnsiTheme="minorHAnsi" w:cs="Cambria"/>
          <w:spacing w:val="-1"/>
          <w:sz w:val="22"/>
          <w:szCs w:val="22"/>
        </w:rPr>
        <w:t xml:space="preserve"> </w:t>
      </w:r>
      <w:r w:rsidRPr="00720F08">
        <w:rPr>
          <w:rFonts w:asciiTheme="minorHAnsi" w:eastAsia="Cambria" w:hAnsiTheme="minorHAnsi" w:cs="Cambria"/>
          <w:sz w:val="22"/>
          <w:szCs w:val="22"/>
        </w:rPr>
        <w:t>or silence</w:t>
      </w:r>
      <w:r w:rsidRPr="00720F08">
        <w:rPr>
          <w:rFonts w:asciiTheme="minorHAnsi" w:eastAsia="Cambria" w:hAnsiTheme="minorHAnsi" w:cs="Cambria"/>
          <w:spacing w:val="1"/>
          <w:sz w:val="22"/>
          <w:szCs w:val="22"/>
        </w:rPr>
        <w:t xml:space="preserve"> </w:t>
      </w:r>
      <w:r w:rsidRPr="00720F08">
        <w:rPr>
          <w:rFonts w:asciiTheme="minorHAnsi" w:eastAsia="Cambria" w:hAnsiTheme="minorHAnsi" w:cs="Cambria"/>
          <w:sz w:val="22"/>
          <w:szCs w:val="22"/>
        </w:rPr>
        <w:t>th</w:t>
      </w:r>
      <w:r w:rsidRPr="00720F08">
        <w:rPr>
          <w:rFonts w:asciiTheme="minorHAnsi" w:eastAsia="Cambria" w:hAnsiTheme="minorHAnsi" w:cs="Cambria"/>
          <w:spacing w:val="1"/>
          <w:sz w:val="22"/>
          <w:szCs w:val="22"/>
        </w:rPr>
        <w:t>e</w:t>
      </w:r>
      <w:r w:rsidRPr="00720F08">
        <w:rPr>
          <w:rFonts w:asciiTheme="minorHAnsi" w:eastAsia="Cambria" w:hAnsiTheme="minorHAnsi" w:cs="Cambria"/>
          <w:sz w:val="22"/>
          <w:szCs w:val="22"/>
        </w:rPr>
        <w:t xml:space="preserve">m </w:t>
      </w:r>
      <w:r w:rsidRPr="00720F08">
        <w:rPr>
          <w:rFonts w:asciiTheme="minorHAnsi" w:eastAsia="Cambria" w:hAnsiTheme="minorHAnsi" w:cs="Cambria"/>
          <w:spacing w:val="-1"/>
          <w:sz w:val="22"/>
          <w:szCs w:val="22"/>
        </w:rPr>
        <w:t>dur</w:t>
      </w:r>
      <w:r w:rsidRPr="00720F08">
        <w:rPr>
          <w:rFonts w:asciiTheme="minorHAnsi" w:eastAsia="Cambria" w:hAnsiTheme="minorHAnsi" w:cs="Cambria"/>
          <w:sz w:val="22"/>
          <w:szCs w:val="22"/>
        </w:rPr>
        <w:t>ing</w:t>
      </w:r>
      <w:r w:rsidRPr="00720F08">
        <w:rPr>
          <w:rFonts w:asciiTheme="minorHAnsi" w:eastAsia="Cambria" w:hAnsiTheme="minorHAnsi" w:cs="Cambria"/>
          <w:spacing w:val="-1"/>
          <w:sz w:val="22"/>
          <w:szCs w:val="22"/>
        </w:rPr>
        <w:t xml:space="preserve"> </w:t>
      </w:r>
      <w:r w:rsidRPr="00720F08">
        <w:rPr>
          <w:rFonts w:asciiTheme="minorHAnsi" w:eastAsia="Cambria" w:hAnsiTheme="minorHAnsi" w:cs="Cambria"/>
          <w:sz w:val="22"/>
          <w:szCs w:val="22"/>
        </w:rPr>
        <w:t>o</w:t>
      </w:r>
      <w:r w:rsidRPr="00720F08">
        <w:rPr>
          <w:rFonts w:asciiTheme="minorHAnsi" w:eastAsia="Cambria" w:hAnsiTheme="minorHAnsi" w:cs="Cambria"/>
          <w:spacing w:val="-1"/>
          <w:sz w:val="22"/>
          <w:szCs w:val="22"/>
        </w:rPr>
        <w:t>u</w:t>
      </w:r>
      <w:r w:rsidRPr="00720F08">
        <w:rPr>
          <w:rFonts w:asciiTheme="minorHAnsi" w:eastAsia="Cambria" w:hAnsiTheme="minorHAnsi" w:cs="Cambria"/>
          <w:sz w:val="22"/>
          <w:szCs w:val="22"/>
        </w:rPr>
        <w:t>r</w:t>
      </w:r>
      <w:r w:rsidRPr="00720F08">
        <w:rPr>
          <w:rFonts w:asciiTheme="minorHAnsi" w:eastAsia="Cambria" w:hAnsiTheme="minorHAnsi" w:cs="Cambria"/>
          <w:spacing w:val="2"/>
          <w:sz w:val="22"/>
          <w:szCs w:val="22"/>
        </w:rPr>
        <w:t xml:space="preserve"> </w:t>
      </w:r>
      <w:r w:rsidRPr="00720F08">
        <w:rPr>
          <w:rFonts w:asciiTheme="minorHAnsi" w:eastAsia="Cambria" w:hAnsiTheme="minorHAnsi" w:cs="Cambria"/>
          <w:sz w:val="22"/>
          <w:szCs w:val="22"/>
        </w:rPr>
        <w:t xml:space="preserve">class </w:t>
      </w:r>
      <w:r w:rsidRPr="00720F08">
        <w:rPr>
          <w:rFonts w:asciiTheme="minorHAnsi" w:eastAsia="Cambria" w:hAnsiTheme="minorHAnsi" w:cs="Cambria"/>
          <w:spacing w:val="1"/>
          <w:sz w:val="22"/>
          <w:szCs w:val="22"/>
        </w:rPr>
        <w:t>p</w:t>
      </w:r>
      <w:r w:rsidRPr="00720F08">
        <w:rPr>
          <w:rFonts w:asciiTheme="minorHAnsi" w:eastAsia="Cambria" w:hAnsiTheme="minorHAnsi" w:cs="Cambria"/>
          <w:sz w:val="22"/>
          <w:szCs w:val="22"/>
        </w:rPr>
        <w:t>e</w:t>
      </w:r>
      <w:r w:rsidRPr="00720F08">
        <w:rPr>
          <w:rFonts w:asciiTheme="minorHAnsi" w:eastAsia="Cambria" w:hAnsiTheme="minorHAnsi" w:cs="Cambria"/>
          <w:spacing w:val="-1"/>
          <w:sz w:val="22"/>
          <w:szCs w:val="22"/>
        </w:rPr>
        <w:t>r</w:t>
      </w:r>
      <w:r w:rsidRPr="00720F08">
        <w:rPr>
          <w:rFonts w:asciiTheme="minorHAnsi" w:eastAsia="Cambria" w:hAnsiTheme="minorHAnsi" w:cs="Cambria"/>
          <w:sz w:val="22"/>
          <w:szCs w:val="22"/>
        </w:rPr>
        <w:t>io</w:t>
      </w:r>
      <w:r w:rsidRPr="00720F08">
        <w:rPr>
          <w:rFonts w:asciiTheme="minorHAnsi" w:eastAsia="Cambria" w:hAnsiTheme="minorHAnsi" w:cs="Cambria"/>
          <w:spacing w:val="-1"/>
          <w:sz w:val="22"/>
          <w:szCs w:val="22"/>
        </w:rPr>
        <w:t>d</w:t>
      </w:r>
      <w:r w:rsidRPr="00720F08">
        <w:rPr>
          <w:rFonts w:asciiTheme="minorHAnsi" w:eastAsia="Cambria" w:hAnsiTheme="minorHAnsi" w:cs="Cambria"/>
          <w:sz w:val="22"/>
          <w:szCs w:val="22"/>
        </w:rPr>
        <w:t>.</w:t>
      </w:r>
      <w:r w:rsidRPr="00720F08">
        <w:rPr>
          <w:rFonts w:asciiTheme="minorHAnsi" w:eastAsia="Cambria" w:hAnsiTheme="minorHAnsi" w:cs="Cambria"/>
          <w:spacing w:val="1"/>
          <w:sz w:val="22"/>
          <w:szCs w:val="22"/>
        </w:rPr>
        <w:t xml:space="preserve"> </w:t>
      </w:r>
      <w:r w:rsidRPr="00720F08">
        <w:rPr>
          <w:rFonts w:asciiTheme="minorHAnsi" w:eastAsia="Cambria" w:hAnsiTheme="minorHAnsi" w:cs="Cambria"/>
          <w:spacing w:val="-1"/>
          <w:sz w:val="22"/>
          <w:szCs w:val="22"/>
        </w:rPr>
        <w:t>C</w:t>
      </w:r>
      <w:r w:rsidRPr="00720F08">
        <w:rPr>
          <w:rFonts w:asciiTheme="minorHAnsi" w:eastAsia="Cambria" w:hAnsiTheme="minorHAnsi" w:cs="Cambria"/>
          <w:sz w:val="22"/>
          <w:szCs w:val="22"/>
        </w:rPr>
        <w:t xml:space="preserve">ell </w:t>
      </w:r>
      <w:r w:rsidRPr="00720F08">
        <w:rPr>
          <w:rFonts w:asciiTheme="minorHAnsi" w:eastAsia="Cambria" w:hAnsiTheme="minorHAnsi" w:cs="Cambria"/>
          <w:spacing w:val="1"/>
          <w:sz w:val="22"/>
          <w:szCs w:val="22"/>
        </w:rPr>
        <w:t>p</w:t>
      </w:r>
      <w:r w:rsidRPr="00720F08">
        <w:rPr>
          <w:rFonts w:asciiTheme="minorHAnsi" w:eastAsia="Cambria" w:hAnsiTheme="minorHAnsi" w:cs="Cambria"/>
          <w:sz w:val="22"/>
          <w:szCs w:val="22"/>
        </w:rPr>
        <w:t xml:space="preserve">hone </w:t>
      </w:r>
      <w:r w:rsidRPr="00720F08">
        <w:rPr>
          <w:rFonts w:asciiTheme="minorHAnsi" w:eastAsia="Cambria" w:hAnsiTheme="minorHAnsi" w:cs="Cambria"/>
          <w:spacing w:val="-1"/>
          <w:sz w:val="22"/>
          <w:szCs w:val="22"/>
        </w:rPr>
        <w:t>u</w:t>
      </w:r>
      <w:r w:rsidRPr="00720F08">
        <w:rPr>
          <w:rFonts w:asciiTheme="minorHAnsi" w:eastAsia="Cambria" w:hAnsiTheme="minorHAnsi" w:cs="Cambria"/>
          <w:sz w:val="22"/>
          <w:szCs w:val="22"/>
        </w:rPr>
        <w:t>se</w:t>
      </w:r>
      <w:r w:rsidRPr="00720F08">
        <w:rPr>
          <w:rFonts w:asciiTheme="minorHAnsi" w:eastAsia="Cambria" w:hAnsiTheme="minorHAnsi" w:cs="Cambria"/>
          <w:spacing w:val="1"/>
          <w:sz w:val="22"/>
          <w:szCs w:val="22"/>
        </w:rPr>
        <w:t xml:space="preserve"> </w:t>
      </w:r>
      <w:r w:rsidRPr="00720F08">
        <w:rPr>
          <w:rFonts w:asciiTheme="minorHAnsi" w:eastAsia="Cambria" w:hAnsiTheme="minorHAnsi" w:cs="Cambria"/>
          <w:spacing w:val="-1"/>
          <w:sz w:val="22"/>
          <w:szCs w:val="22"/>
        </w:rPr>
        <w:t>dur</w:t>
      </w:r>
      <w:r w:rsidRPr="00720F08">
        <w:rPr>
          <w:rFonts w:asciiTheme="minorHAnsi" w:eastAsia="Cambria" w:hAnsiTheme="minorHAnsi" w:cs="Cambria"/>
          <w:sz w:val="22"/>
          <w:szCs w:val="22"/>
        </w:rPr>
        <w:t>ing</w:t>
      </w:r>
      <w:r w:rsidRPr="00720F08">
        <w:rPr>
          <w:rFonts w:asciiTheme="minorHAnsi" w:eastAsia="Cambria" w:hAnsiTheme="minorHAnsi" w:cs="Cambria"/>
          <w:spacing w:val="-1"/>
          <w:sz w:val="22"/>
          <w:szCs w:val="22"/>
        </w:rPr>
        <w:t xml:space="preserve"> </w:t>
      </w:r>
      <w:r w:rsidRPr="00720F08">
        <w:rPr>
          <w:rFonts w:asciiTheme="minorHAnsi" w:eastAsia="Cambria" w:hAnsiTheme="minorHAnsi" w:cs="Cambria"/>
          <w:sz w:val="22"/>
          <w:szCs w:val="22"/>
        </w:rPr>
        <w:t xml:space="preserve">class </w:t>
      </w:r>
      <w:r w:rsidRPr="00720F08">
        <w:rPr>
          <w:rFonts w:asciiTheme="minorHAnsi" w:eastAsia="Cambria" w:hAnsiTheme="minorHAnsi" w:cs="Cambria"/>
          <w:spacing w:val="-1"/>
          <w:sz w:val="22"/>
          <w:szCs w:val="22"/>
        </w:rPr>
        <w:t>w</w:t>
      </w:r>
      <w:r w:rsidRPr="00720F08">
        <w:rPr>
          <w:rFonts w:asciiTheme="minorHAnsi" w:eastAsia="Cambria" w:hAnsiTheme="minorHAnsi" w:cs="Cambria"/>
          <w:sz w:val="22"/>
          <w:szCs w:val="22"/>
        </w:rPr>
        <w:t>ill</w:t>
      </w:r>
      <w:r w:rsidRPr="00720F08">
        <w:rPr>
          <w:rFonts w:asciiTheme="minorHAnsi" w:eastAsia="Cambria" w:hAnsiTheme="minorHAnsi" w:cs="Cambria"/>
          <w:spacing w:val="2"/>
          <w:sz w:val="22"/>
          <w:szCs w:val="22"/>
        </w:rPr>
        <w:t xml:space="preserve"> f</w:t>
      </w:r>
      <w:r w:rsidRPr="00720F08">
        <w:rPr>
          <w:rFonts w:asciiTheme="minorHAnsi" w:eastAsia="Cambria" w:hAnsiTheme="minorHAnsi" w:cs="Cambria"/>
          <w:sz w:val="22"/>
          <w:szCs w:val="22"/>
        </w:rPr>
        <w:t>ollow</w:t>
      </w:r>
      <w:r w:rsidRPr="00720F08">
        <w:rPr>
          <w:rFonts w:asciiTheme="minorHAnsi" w:eastAsia="Cambria" w:hAnsiTheme="minorHAnsi" w:cs="Cambria"/>
          <w:spacing w:val="-1"/>
          <w:sz w:val="22"/>
          <w:szCs w:val="22"/>
        </w:rPr>
        <w:t xml:space="preserve"> </w:t>
      </w:r>
      <w:r w:rsidRPr="00720F08">
        <w:rPr>
          <w:rFonts w:asciiTheme="minorHAnsi" w:eastAsia="Cambria" w:hAnsiTheme="minorHAnsi" w:cs="Cambria"/>
          <w:sz w:val="22"/>
          <w:szCs w:val="22"/>
        </w:rPr>
        <w:t>t</w:t>
      </w:r>
      <w:r w:rsidRPr="00720F08">
        <w:rPr>
          <w:rFonts w:asciiTheme="minorHAnsi" w:eastAsia="Cambria" w:hAnsiTheme="minorHAnsi" w:cs="Cambria"/>
          <w:spacing w:val="-1"/>
          <w:sz w:val="22"/>
          <w:szCs w:val="22"/>
        </w:rPr>
        <w:t>h</w:t>
      </w:r>
      <w:r w:rsidRPr="00720F08">
        <w:rPr>
          <w:rFonts w:asciiTheme="minorHAnsi" w:eastAsia="Cambria" w:hAnsiTheme="minorHAnsi" w:cs="Cambria"/>
          <w:sz w:val="22"/>
          <w:szCs w:val="22"/>
        </w:rPr>
        <w:t>e</w:t>
      </w:r>
      <w:r w:rsidRPr="00720F08">
        <w:rPr>
          <w:rFonts w:asciiTheme="minorHAnsi" w:eastAsia="Cambria" w:hAnsiTheme="minorHAnsi" w:cs="Cambria"/>
          <w:spacing w:val="1"/>
          <w:sz w:val="22"/>
          <w:szCs w:val="22"/>
        </w:rPr>
        <w:t xml:space="preserve"> </w:t>
      </w:r>
      <w:r w:rsidRPr="00720F08">
        <w:rPr>
          <w:rFonts w:asciiTheme="minorHAnsi" w:eastAsia="Cambria" w:hAnsiTheme="minorHAnsi" w:cs="Cambria"/>
          <w:sz w:val="22"/>
          <w:szCs w:val="22"/>
        </w:rPr>
        <w:t>sa</w:t>
      </w:r>
      <w:r w:rsidRPr="00720F08">
        <w:rPr>
          <w:rFonts w:asciiTheme="minorHAnsi" w:eastAsia="Cambria" w:hAnsiTheme="minorHAnsi" w:cs="Cambria"/>
          <w:spacing w:val="-1"/>
          <w:sz w:val="22"/>
          <w:szCs w:val="22"/>
        </w:rPr>
        <w:t>m</w:t>
      </w:r>
      <w:r w:rsidRPr="00720F08">
        <w:rPr>
          <w:rFonts w:asciiTheme="minorHAnsi" w:eastAsia="Cambria" w:hAnsiTheme="minorHAnsi" w:cs="Cambria"/>
          <w:sz w:val="22"/>
          <w:szCs w:val="22"/>
        </w:rPr>
        <w:t>e</w:t>
      </w:r>
      <w:r w:rsidRPr="00720F08">
        <w:rPr>
          <w:rFonts w:asciiTheme="minorHAnsi" w:eastAsia="Cambria" w:hAnsiTheme="minorHAnsi" w:cs="Cambria"/>
          <w:spacing w:val="1"/>
          <w:sz w:val="22"/>
          <w:szCs w:val="22"/>
        </w:rPr>
        <w:t xml:space="preserve"> p</w:t>
      </w:r>
      <w:r w:rsidRPr="00720F08">
        <w:rPr>
          <w:rFonts w:asciiTheme="minorHAnsi" w:eastAsia="Cambria" w:hAnsiTheme="minorHAnsi" w:cs="Cambria"/>
          <w:sz w:val="22"/>
          <w:szCs w:val="22"/>
        </w:rPr>
        <w:t xml:space="preserve">enalty </w:t>
      </w:r>
      <w:r w:rsidRPr="00720F08">
        <w:rPr>
          <w:rFonts w:asciiTheme="minorHAnsi" w:eastAsia="Cambria" w:hAnsiTheme="minorHAnsi" w:cs="Cambria"/>
          <w:spacing w:val="-1"/>
          <w:sz w:val="22"/>
          <w:szCs w:val="22"/>
        </w:rPr>
        <w:t>gu</w:t>
      </w:r>
      <w:r w:rsidRPr="00720F08">
        <w:rPr>
          <w:rFonts w:asciiTheme="minorHAnsi" w:eastAsia="Cambria" w:hAnsiTheme="minorHAnsi" w:cs="Cambria"/>
          <w:sz w:val="22"/>
          <w:szCs w:val="22"/>
        </w:rPr>
        <w:t>i</w:t>
      </w:r>
      <w:r w:rsidRPr="00720F08">
        <w:rPr>
          <w:rFonts w:asciiTheme="minorHAnsi" w:eastAsia="Cambria" w:hAnsiTheme="minorHAnsi" w:cs="Cambria"/>
          <w:spacing w:val="-1"/>
          <w:sz w:val="22"/>
          <w:szCs w:val="22"/>
        </w:rPr>
        <w:t>d</w:t>
      </w:r>
      <w:r w:rsidRPr="00720F08">
        <w:rPr>
          <w:rFonts w:asciiTheme="minorHAnsi" w:eastAsia="Cambria" w:hAnsiTheme="minorHAnsi" w:cs="Cambria"/>
          <w:sz w:val="22"/>
          <w:szCs w:val="22"/>
        </w:rPr>
        <w:t xml:space="preserve">elines as </w:t>
      </w:r>
      <w:r w:rsidRPr="00720F08">
        <w:rPr>
          <w:rFonts w:asciiTheme="minorHAnsi" w:eastAsia="Cambria" w:hAnsiTheme="minorHAnsi" w:cs="Cambria"/>
          <w:spacing w:val="1"/>
          <w:sz w:val="22"/>
          <w:szCs w:val="22"/>
        </w:rPr>
        <w:t>b</w:t>
      </w:r>
      <w:r w:rsidRPr="00720F08">
        <w:rPr>
          <w:rFonts w:asciiTheme="minorHAnsi" w:eastAsia="Cambria" w:hAnsiTheme="minorHAnsi" w:cs="Cambria"/>
          <w:sz w:val="22"/>
          <w:szCs w:val="22"/>
        </w:rPr>
        <w:t>eing</w:t>
      </w:r>
      <w:r w:rsidRPr="00720F08">
        <w:rPr>
          <w:rFonts w:asciiTheme="minorHAnsi" w:eastAsia="Cambria" w:hAnsiTheme="minorHAnsi" w:cs="Cambria"/>
          <w:spacing w:val="-1"/>
          <w:sz w:val="22"/>
          <w:szCs w:val="22"/>
        </w:rPr>
        <w:t xml:space="preserve"> </w:t>
      </w:r>
      <w:r w:rsidRPr="00720F08">
        <w:rPr>
          <w:rFonts w:asciiTheme="minorHAnsi" w:eastAsia="Cambria" w:hAnsiTheme="minorHAnsi" w:cs="Cambria"/>
          <w:sz w:val="22"/>
          <w:szCs w:val="22"/>
        </w:rPr>
        <w:t>a</w:t>
      </w:r>
      <w:r w:rsidRPr="00720F08">
        <w:rPr>
          <w:rFonts w:asciiTheme="minorHAnsi" w:eastAsia="Cambria" w:hAnsiTheme="minorHAnsi" w:cs="Cambria"/>
          <w:spacing w:val="1"/>
          <w:sz w:val="22"/>
          <w:szCs w:val="22"/>
        </w:rPr>
        <w:t>b</w:t>
      </w:r>
      <w:r w:rsidRPr="00720F08">
        <w:rPr>
          <w:rFonts w:asciiTheme="minorHAnsi" w:eastAsia="Cambria" w:hAnsiTheme="minorHAnsi" w:cs="Cambria"/>
          <w:spacing w:val="-2"/>
          <w:sz w:val="22"/>
          <w:szCs w:val="22"/>
        </w:rPr>
        <w:t>s</w:t>
      </w:r>
      <w:r w:rsidRPr="00720F08">
        <w:rPr>
          <w:rFonts w:asciiTheme="minorHAnsi" w:eastAsia="Cambria" w:hAnsiTheme="minorHAnsi" w:cs="Cambria"/>
          <w:sz w:val="22"/>
          <w:szCs w:val="22"/>
        </w:rPr>
        <w:t>ent.</w:t>
      </w:r>
      <w:r w:rsidRPr="00720F08">
        <w:rPr>
          <w:rFonts w:asciiTheme="minorHAnsi" w:eastAsia="Cambria" w:hAnsiTheme="minorHAnsi" w:cs="Cambria"/>
          <w:spacing w:val="1"/>
          <w:sz w:val="22"/>
          <w:szCs w:val="22"/>
        </w:rPr>
        <w:t xml:space="preserve"> </w:t>
      </w:r>
      <w:r w:rsidRPr="00720F08">
        <w:rPr>
          <w:rFonts w:asciiTheme="minorHAnsi" w:eastAsia="Cambria" w:hAnsiTheme="minorHAnsi" w:cs="Cambria"/>
          <w:sz w:val="22"/>
          <w:szCs w:val="22"/>
        </w:rPr>
        <w:t>You</w:t>
      </w:r>
      <w:r w:rsidRPr="00720F08">
        <w:rPr>
          <w:rFonts w:asciiTheme="minorHAnsi" w:eastAsia="Cambria" w:hAnsiTheme="minorHAnsi" w:cs="Cambria"/>
          <w:spacing w:val="-1"/>
          <w:sz w:val="22"/>
          <w:szCs w:val="22"/>
        </w:rPr>
        <w:t xml:space="preserve"> w</w:t>
      </w:r>
      <w:r w:rsidRPr="00720F08">
        <w:rPr>
          <w:rFonts w:asciiTheme="minorHAnsi" w:eastAsia="Cambria" w:hAnsiTheme="minorHAnsi" w:cs="Cambria"/>
          <w:sz w:val="22"/>
          <w:szCs w:val="22"/>
        </w:rPr>
        <w:t xml:space="preserve">ill </w:t>
      </w:r>
      <w:r w:rsidRPr="00720F08">
        <w:rPr>
          <w:rFonts w:asciiTheme="minorHAnsi" w:eastAsia="Cambria" w:hAnsiTheme="minorHAnsi" w:cs="Cambria"/>
          <w:spacing w:val="-1"/>
          <w:sz w:val="22"/>
          <w:szCs w:val="22"/>
        </w:rPr>
        <w:t>r</w:t>
      </w:r>
      <w:r w:rsidRPr="00720F08">
        <w:rPr>
          <w:rFonts w:asciiTheme="minorHAnsi" w:eastAsia="Cambria" w:hAnsiTheme="minorHAnsi" w:cs="Cambria"/>
          <w:sz w:val="22"/>
          <w:szCs w:val="22"/>
        </w:rPr>
        <w:t>ecei</w:t>
      </w:r>
      <w:r w:rsidRPr="00720F08">
        <w:rPr>
          <w:rFonts w:asciiTheme="minorHAnsi" w:eastAsia="Cambria" w:hAnsiTheme="minorHAnsi" w:cs="Cambria"/>
          <w:spacing w:val="-1"/>
          <w:sz w:val="22"/>
          <w:szCs w:val="22"/>
        </w:rPr>
        <w:t>v</w:t>
      </w:r>
      <w:r w:rsidRPr="00720F08">
        <w:rPr>
          <w:rFonts w:asciiTheme="minorHAnsi" w:eastAsia="Cambria" w:hAnsiTheme="minorHAnsi" w:cs="Cambria"/>
          <w:sz w:val="22"/>
          <w:szCs w:val="22"/>
        </w:rPr>
        <w:t>e</w:t>
      </w:r>
      <w:r w:rsidRPr="00720F08">
        <w:rPr>
          <w:rFonts w:asciiTheme="minorHAnsi" w:eastAsia="Cambria" w:hAnsiTheme="minorHAnsi" w:cs="Cambria"/>
          <w:spacing w:val="1"/>
          <w:sz w:val="22"/>
          <w:szCs w:val="22"/>
        </w:rPr>
        <w:t xml:space="preserve"> </w:t>
      </w:r>
      <w:r w:rsidRPr="00720F08">
        <w:rPr>
          <w:rFonts w:asciiTheme="minorHAnsi" w:eastAsia="Cambria" w:hAnsiTheme="minorHAnsi" w:cs="Cambria"/>
          <w:sz w:val="22"/>
          <w:szCs w:val="22"/>
        </w:rPr>
        <w:t>2</w:t>
      </w:r>
      <w:r w:rsidRPr="00720F08">
        <w:rPr>
          <w:rFonts w:asciiTheme="minorHAnsi" w:eastAsia="Cambria" w:hAnsiTheme="minorHAnsi" w:cs="Cambria"/>
          <w:spacing w:val="-1"/>
          <w:sz w:val="22"/>
          <w:szCs w:val="22"/>
        </w:rPr>
        <w:t xml:space="preserve"> w</w:t>
      </w:r>
      <w:r w:rsidRPr="00720F08">
        <w:rPr>
          <w:rFonts w:asciiTheme="minorHAnsi" w:eastAsia="Cambria" w:hAnsiTheme="minorHAnsi" w:cs="Cambria"/>
          <w:sz w:val="22"/>
          <w:szCs w:val="22"/>
        </w:rPr>
        <w:t>a</w:t>
      </w:r>
      <w:r w:rsidRPr="00720F08">
        <w:rPr>
          <w:rFonts w:asciiTheme="minorHAnsi" w:eastAsia="Cambria" w:hAnsiTheme="minorHAnsi" w:cs="Cambria"/>
          <w:spacing w:val="-1"/>
          <w:sz w:val="22"/>
          <w:szCs w:val="22"/>
        </w:rPr>
        <w:t>r</w:t>
      </w:r>
      <w:r w:rsidRPr="00720F08">
        <w:rPr>
          <w:rFonts w:asciiTheme="minorHAnsi" w:eastAsia="Cambria" w:hAnsiTheme="minorHAnsi" w:cs="Cambria"/>
          <w:sz w:val="22"/>
          <w:szCs w:val="22"/>
        </w:rPr>
        <w:t>nin</w:t>
      </w:r>
      <w:r w:rsidRPr="00720F08">
        <w:rPr>
          <w:rFonts w:asciiTheme="minorHAnsi" w:eastAsia="Cambria" w:hAnsiTheme="minorHAnsi" w:cs="Cambria"/>
          <w:spacing w:val="-1"/>
          <w:sz w:val="22"/>
          <w:szCs w:val="22"/>
        </w:rPr>
        <w:t>g</w:t>
      </w:r>
      <w:r w:rsidRPr="00720F08">
        <w:rPr>
          <w:rFonts w:asciiTheme="minorHAnsi" w:eastAsia="Cambria" w:hAnsiTheme="minorHAnsi" w:cs="Cambria"/>
          <w:sz w:val="22"/>
          <w:szCs w:val="22"/>
        </w:rPr>
        <w:t>s.</w:t>
      </w:r>
      <w:r w:rsidRPr="00720F08">
        <w:rPr>
          <w:rFonts w:asciiTheme="minorHAnsi" w:eastAsia="Cambria" w:hAnsiTheme="minorHAnsi" w:cs="Cambria"/>
          <w:spacing w:val="1"/>
          <w:sz w:val="22"/>
          <w:szCs w:val="22"/>
        </w:rPr>
        <w:t xml:space="preserve"> </w:t>
      </w:r>
      <w:r w:rsidRPr="00720F08">
        <w:rPr>
          <w:rFonts w:asciiTheme="minorHAnsi" w:eastAsia="Cambria" w:hAnsiTheme="minorHAnsi" w:cs="Cambria"/>
          <w:spacing w:val="-1"/>
          <w:sz w:val="22"/>
          <w:szCs w:val="22"/>
        </w:rPr>
        <w:t>T</w:t>
      </w:r>
      <w:r w:rsidRPr="00720F08">
        <w:rPr>
          <w:rFonts w:asciiTheme="minorHAnsi" w:eastAsia="Cambria" w:hAnsiTheme="minorHAnsi" w:cs="Cambria"/>
          <w:sz w:val="22"/>
          <w:szCs w:val="22"/>
        </w:rPr>
        <w:t>he</w:t>
      </w:r>
      <w:r w:rsidRPr="00720F08">
        <w:rPr>
          <w:rFonts w:asciiTheme="minorHAnsi" w:eastAsia="Cambria" w:hAnsiTheme="minorHAnsi" w:cs="Cambria"/>
          <w:spacing w:val="1"/>
          <w:sz w:val="22"/>
          <w:szCs w:val="22"/>
        </w:rPr>
        <w:t xml:space="preserve"> </w:t>
      </w:r>
      <w:r w:rsidRPr="00720F08">
        <w:rPr>
          <w:rFonts w:asciiTheme="minorHAnsi" w:eastAsia="Cambria" w:hAnsiTheme="minorHAnsi" w:cs="Cambria"/>
          <w:sz w:val="22"/>
          <w:szCs w:val="22"/>
        </w:rPr>
        <w:t>t</w:t>
      </w:r>
      <w:r w:rsidRPr="00720F08">
        <w:rPr>
          <w:rFonts w:asciiTheme="minorHAnsi" w:eastAsia="Cambria" w:hAnsiTheme="minorHAnsi" w:cs="Cambria"/>
          <w:spacing w:val="-1"/>
          <w:sz w:val="22"/>
          <w:szCs w:val="22"/>
        </w:rPr>
        <w:t>h</w:t>
      </w:r>
      <w:r w:rsidRPr="00720F08">
        <w:rPr>
          <w:rFonts w:asciiTheme="minorHAnsi" w:eastAsia="Cambria" w:hAnsiTheme="minorHAnsi" w:cs="Cambria"/>
          <w:sz w:val="22"/>
          <w:szCs w:val="22"/>
        </w:rPr>
        <w:t>i</w:t>
      </w:r>
      <w:r w:rsidRPr="00720F08">
        <w:rPr>
          <w:rFonts w:asciiTheme="minorHAnsi" w:eastAsia="Cambria" w:hAnsiTheme="minorHAnsi" w:cs="Cambria"/>
          <w:spacing w:val="-1"/>
          <w:sz w:val="22"/>
          <w:szCs w:val="22"/>
        </w:rPr>
        <w:t>r</w:t>
      </w:r>
      <w:r w:rsidRPr="00720F08">
        <w:rPr>
          <w:rFonts w:asciiTheme="minorHAnsi" w:eastAsia="Cambria" w:hAnsiTheme="minorHAnsi" w:cs="Cambria"/>
          <w:sz w:val="22"/>
          <w:szCs w:val="22"/>
        </w:rPr>
        <w:t>d</w:t>
      </w:r>
      <w:r w:rsidRPr="00720F08">
        <w:rPr>
          <w:rFonts w:asciiTheme="minorHAnsi" w:eastAsia="Cambria" w:hAnsiTheme="minorHAnsi" w:cs="Cambria"/>
          <w:spacing w:val="-1"/>
          <w:sz w:val="22"/>
          <w:szCs w:val="22"/>
        </w:rPr>
        <w:t xml:space="preserve"> w</w:t>
      </w:r>
      <w:r w:rsidRPr="00720F08">
        <w:rPr>
          <w:rFonts w:asciiTheme="minorHAnsi" w:eastAsia="Cambria" w:hAnsiTheme="minorHAnsi" w:cs="Cambria"/>
          <w:spacing w:val="3"/>
          <w:sz w:val="22"/>
          <w:szCs w:val="22"/>
        </w:rPr>
        <w:t>a</w:t>
      </w:r>
      <w:r w:rsidRPr="00720F08">
        <w:rPr>
          <w:rFonts w:asciiTheme="minorHAnsi" w:eastAsia="Cambria" w:hAnsiTheme="minorHAnsi" w:cs="Cambria"/>
          <w:spacing w:val="-1"/>
          <w:sz w:val="22"/>
          <w:szCs w:val="22"/>
        </w:rPr>
        <w:t>r</w:t>
      </w:r>
      <w:r w:rsidRPr="00720F08">
        <w:rPr>
          <w:rFonts w:asciiTheme="minorHAnsi" w:eastAsia="Cambria" w:hAnsiTheme="minorHAnsi" w:cs="Cambria"/>
          <w:sz w:val="22"/>
          <w:szCs w:val="22"/>
        </w:rPr>
        <w:t>ning</w:t>
      </w:r>
      <w:r w:rsidRPr="00720F08">
        <w:rPr>
          <w:rFonts w:asciiTheme="minorHAnsi" w:eastAsia="Cambria" w:hAnsiTheme="minorHAnsi" w:cs="Cambria"/>
          <w:spacing w:val="-1"/>
          <w:sz w:val="22"/>
          <w:szCs w:val="22"/>
        </w:rPr>
        <w:t xml:space="preserve"> w</w:t>
      </w:r>
      <w:r w:rsidRPr="00720F08">
        <w:rPr>
          <w:rFonts w:asciiTheme="minorHAnsi" w:eastAsia="Cambria" w:hAnsiTheme="minorHAnsi" w:cs="Cambria"/>
          <w:sz w:val="22"/>
          <w:szCs w:val="22"/>
        </w:rPr>
        <w:t xml:space="preserve">ill </w:t>
      </w:r>
      <w:r w:rsidRPr="00720F08">
        <w:rPr>
          <w:rFonts w:asciiTheme="minorHAnsi" w:eastAsia="Cambria" w:hAnsiTheme="minorHAnsi" w:cs="Cambria"/>
          <w:spacing w:val="-1"/>
          <w:sz w:val="22"/>
          <w:szCs w:val="22"/>
        </w:rPr>
        <w:t>r</w:t>
      </w:r>
      <w:r w:rsidRPr="00720F08">
        <w:rPr>
          <w:rFonts w:asciiTheme="minorHAnsi" w:eastAsia="Cambria" w:hAnsiTheme="minorHAnsi" w:cs="Cambria"/>
          <w:sz w:val="22"/>
          <w:szCs w:val="22"/>
        </w:rPr>
        <w:t>es</w:t>
      </w:r>
      <w:r w:rsidRPr="00720F08">
        <w:rPr>
          <w:rFonts w:asciiTheme="minorHAnsi" w:eastAsia="Cambria" w:hAnsiTheme="minorHAnsi" w:cs="Cambria"/>
          <w:spacing w:val="-1"/>
          <w:sz w:val="22"/>
          <w:szCs w:val="22"/>
        </w:rPr>
        <w:t>u</w:t>
      </w:r>
      <w:r w:rsidRPr="00720F08">
        <w:rPr>
          <w:rFonts w:asciiTheme="minorHAnsi" w:eastAsia="Cambria" w:hAnsiTheme="minorHAnsi" w:cs="Cambria"/>
          <w:sz w:val="22"/>
          <w:szCs w:val="22"/>
        </w:rPr>
        <w:t>lt in t</w:t>
      </w:r>
      <w:r w:rsidRPr="00720F08">
        <w:rPr>
          <w:rFonts w:asciiTheme="minorHAnsi" w:eastAsia="Cambria" w:hAnsiTheme="minorHAnsi" w:cs="Cambria"/>
          <w:spacing w:val="-1"/>
          <w:sz w:val="22"/>
          <w:szCs w:val="22"/>
        </w:rPr>
        <w:t>h</w:t>
      </w:r>
      <w:r w:rsidRPr="00720F08">
        <w:rPr>
          <w:rFonts w:asciiTheme="minorHAnsi" w:eastAsia="Cambria" w:hAnsiTheme="minorHAnsi" w:cs="Cambria"/>
          <w:sz w:val="22"/>
          <w:szCs w:val="22"/>
        </w:rPr>
        <w:t xml:space="preserve">e </w:t>
      </w:r>
      <w:r w:rsidRPr="00720F08">
        <w:rPr>
          <w:rFonts w:asciiTheme="minorHAnsi" w:eastAsia="Cambria" w:hAnsiTheme="minorHAnsi" w:cs="Cambria"/>
          <w:spacing w:val="-1"/>
          <w:sz w:val="22"/>
          <w:szCs w:val="22"/>
        </w:rPr>
        <w:t>dr</w:t>
      </w:r>
      <w:r w:rsidRPr="00720F08">
        <w:rPr>
          <w:rFonts w:asciiTheme="minorHAnsi" w:eastAsia="Cambria" w:hAnsiTheme="minorHAnsi" w:cs="Cambria"/>
          <w:sz w:val="22"/>
          <w:szCs w:val="22"/>
        </w:rPr>
        <w:t>op</w:t>
      </w:r>
      <w:r w:rsidRPr="00720F08">
        <w:rPr>
          <w:rFonts w:asciiTheme="minorHAnsi" w:eastAsia="Cambria" w:hAnsiTheme="minorHAnsi" w:cs="Cambria"/>
          <w:spacing w:val="1"/>
          <w:sz w:val="22"/>
          <w:szCs w:val="22"/>
        </w:rPr>
        <w:t xml:space="preserve"> </w:t>
      </w:r>
      <w:r w:rsidRPr="00720F08">
        <w:rPr>
          <w:rFonts w:asciiTheme="minorHAnsi" w:eastAsia="Cambria" w:hAnsiTheme="minorHAnsi" w:cs="Cambria"/>
          <w:sz w:val="22"/>
          <w:szCs w:val="22"/>
        </w:rPr>
        <w:t>of</w:t>
      </w:r>
      <w:r w:rsidRPr="00720F08">
        <w:rPr>
          <w:rFonts w:asciiTheme="minorHAnsi" w:eastAsia="Cambria" w:hAnsiTheme="minorHAnsi" w:cs="Cambria"/>
          <w:spacing w:val="-1"/>
          <w:sz w:val="22"/>
          <w:szCs w:val="22"/>
        </w:rPr>
        <w:t xml:space="preserve"> y</w:t>
      </w:r>
      <w:r w:rsidRPr="00720F08">
        <w:rPr>
          <w:rFonts w:asciiTheme="minorHAnsi" w:eastAsia="Cambria" w:hAnsiTheme="minorHAnsi" w:cs="Cambria"/>
          <w:spacing w:val="2"/>
          <w:sz w:val="22"/>
          <w:szCs w:val="22"/>
        </w:rPr>
        <w:t>o</w:t>
      </w:r>
      <w:r w:rsidRPr="00720F08">
        <w:rPr>
          <w:rFonts w:asciiTheme="minorHAnsi" w:eastAsia="Cambria" w:hAnsiTheme="minorHAnsi" w:cs="Cambria"/>
          <w:spacing w:val="-1"/>
          <w:sz w:val="22"/>
          <w:szCs w:val="22"/>
        </w:rPr>
        <w:t>u</w:t>
      </w:r>
      <w:r w:rsidRPr="00720F08">
        <w:rPr>
          <w:rFonts w:asciiTheme="minorHAnsi" w:eastAsia="Cambria" w:hAnsiTheme="minorHAnsi" w:cs="Cambria"/>
          <w:sz w:val="22"/>
          <w:szCs w:val="22"/>
        </w:rPr>
        <w:t>r</w:t>
      </w:r>
      <w:r w:rsidRPr="00720F08">
        <w:rPr>
          <w:rFonts w:asciiTheme="minorHAnsi" w:eastAsia="Cambria" w:hAnsiTheme="minorHAnsi" w:cs="Cambria"/>
          <w:spacing w:val="-1"/>
          <w:sz w:val="22"/>
          <w:szCs w:val="22"/>
        </w:rPr>
        <w:t xml:space="preserve"> </w:t>
      </w:r>
      <w:r w:rsidRPr="00720F08">
        <w:rPr>
          <w:rFonts w:asciiTheme="minorHAnsi" w:eastAsia="Cambria" w:hAnsiTheme="minorHAnsi" w:cs="Cambria"/>
          <w:spacing w:val="1"/>
          <w:sz w:val="22"/>
          <w:szCs w:val="22"/>
        </w:rPr>
        <w:t>g</w:t>
      </w:r>
      <w:r w:rsidRPr="00720F08">
        <w:rPr>
          <w:rFonts w:asciiTheme="minorHAnsi" w:eastAsia="Cambria" w:hAnsiTheme="minorHAnsi" w:cs="Cambria"/>
          <w:spacing w:val="-1"/>
          <w:sz w:val="22"/>
          <w:szCs w:val="22"/>
        </w:rPr>
        <w:t>r</w:t>
      </w:r>
      <w:r w:rsidRPr="00720F08">
        <w:rPr>
          <w:rFonts w:asciiTheme="minorHAnsi" w:eastAsia="Cambria" w:hAnsiTheme="minorHAnsi" w:cs="Cambria"/>
          <w:sz w:val="22"/>
          <w:szCs w:val="22"/>
        </w:rPr>
        <w:t>a</w:t>
      </w:r>
      <w:r w:rsidRPr="00720F08">
        <w:rPr>
          <w:rFonts w:asciiTheme="minorHAnsi" w:eastAsia="Cambria" w:hAnsiTheme="minorHAnsi" w:cs="Cambria"/>
          <w:spacing w:val="-1"/>
          <w:sz w:val="22"/>
          <w:szCs w:val="22"/>
        </w:rPr>
        <w:t>d</w:t>
      </w:r>
      <w:r w:rsidRPr="00720F08">
        <w:rPr>
          <w:rFonts w:asciiTheme="minorHAnsi" w:eastAsia="Cambria" w:hAnsiTheme="minorHAnsi" w:cs="Cambria"/>
          <w:sz w:val="22"/>
          <w:szCs w:val="22"/>
        </w:rPr>
        <w:t>e</w:t>
      </w:r>
      <w:r w:rsidRPr="00720F08">
        <w:rPr>
          <w:rFonts w:asciiTheme="minorHAnsi" w:eastAsia="Cambria" w:hAnsiTheme="minorHAnsi" w:cs="Cambria"/>
          <w:spacing w:val="1"/>
          <w:sz w:val="22"/>
          <w:szCs w:val="22"/>
        </w:rPr>
        <w:t xml:space="preserve"> b</w:t>
      </w:r>
      <w:r w:rsidRPr="00720F08">
        <w:rPr>
          <w:rFonts w:asciiTheme="minorHAnsi" w:eastAsia="Cambria" w:hAnsiTheme="minorHAnsi" w:cs="Cambria"/>
          <w:sz w:val="22"/>
          <w:szCs w:val="22"/>
        </w:rPr>
        <w:t>y</w:t>
      </w:r>
      <w:r w:rsidRPr="00720F08">
        <w:rPr>
          <w:rFonts w:asciiTheme="minorHAnsi" w:eastAsia="Cambria" w:hAnsiTheme="minorHAnsi" w:cs="Cambria"/>
          <w:spacing w:val="-1"/>
          <w:sz w:val="22"/>
          <w:szCs w:val="22"/>
        </w:rPr>
        <w:t xml:space="preserve"> </w:t>
      </w:r>
      <w:r w:rsidRPr="00720F08">
        <w:rPr>
          <w:rFonts w:asciiTheme="minorHAnsi" w:eastAsia="Cambria" w:hAnsiTheme="minorHAnsi" w:cs="Cambria"/>
          <w:spacing w:val="2"/>
          <w:sz w:val="22"/>
          <w:szCs w:val="22"/>
        </w:rPr>
        <w:t>o</w:t>
      </w:r>
      <w:r w:rsidRPr="00720F08">
        <w:rPr>
          <w:rFonts w:asciiTheme="minorHAnsi" w:eastAsia="Cambria" w:hAnsiTheme="minorHAnsi" w:cs="Cambria"/>
          <w:sz w:val="22"/>
          <w:szCs w:val="22"/>
        </w:rPr>
        <w:t>ne letter</w:t>
      </w:r>
      <w:r w:rsidRPr="00720F08">
        <w:rPr>
          <w:rFonts w:asciiTheme="minorHAnsi" w:eastAsia="Cambria" w:hAnsiTheme="minorHAnsi" w:cs="Cambria"/>
          <w:spacing w:val="-1"/>
          <w:sz w:val="22"/>
          <w:szCs w:val="22"/>
        </w:rPr>
        <w:t xml:space="preserve"> </w:t>
      </w:r>
      <w:r w:rsidRPr="00720F08">
        <w:rPr>
          <w:rFonts w:asciiTheme="minorHAnsi" w:eastAsia="Cambria" w:hAnsiTheme="minorHAnsi" w:cs="Cambria"/>
          <w:sz w:val="22"/>
          <w:szCs w:val="22"/>
        </w:rPr>
        <w:t>(i</w:t>
      </w:r>
      <w:r w:rsidRPr="00720F08">
        <w:rPr>
          <w:rFonts w:asciiTheme="minorHAnsi" w:eastAsia="Cambria" w:hAnsiTheme="minorHAnsi" w:cs="Cambria"/>
          <w:spacing w:val="1"/>
          <w:sz w:val="22"/>
          <w:szCs w:val="22"/>
        </w:rPr>
        <w:t>.</w:t>
      </w:r>
      <w:r w:rsidRPr="00720F08">
        <w:rPr>
          <w:rFonts w:asciiTheme="minorHAnsi" w:eastAsia="Cambria" w:hAnsiTheme="minorHAnsi" w:cs="Cambria"/>
          <w:spacing w:val="-2"/>
          <w:sz w:val="22"/>
          <w:szCs w:val="22"/>
        </w:rPr>
        <w:t>e</w:t>
      </w:r>
      <w:r w:rsidRPr="00720F08">
        <w:rPr>
          <w:rFonts w:asciiTheme="minorHAnsi" w:eastAsia="Cambria" w:hAnsiTheme="minorHAnsi" w:cs="Cambria"/>
          <w:spacing w:val="1"/>
          <w:sz w:val="22"/>
          <w:szCs w:val="22"/>
        </w:rPr>
        <w:t>.</w:t>
      </w:r>
      <w:r w:rsidRPr="00720F08">
        <w:rPr>
          <w:rFonts w:asciiTheme="minorHAnsi" w:eastAsia="Cambria" w:hAnsiTheme="minorHAnsi" w:cs="Cambria"/>
          <w:sz w:val="22"/>
          <w:szCs w:val="22"/>
        </w:rPr>
        <w:t>,</w:t>
      </w:r>
      <w:r w:rsidRPr="00720F08">
        <w:rPr>
          <w:rFonts w:asciiTheme="minorHAnsi" w:eastAsia="Cambria" w:hAnsiTheme="minorHAnsi" w:cs="Cambria"/>
          <w:spacing w:val="1"/>
          <w:sz w:val="22"/>
          <w:szCs w:val="22"/>
        </w:rPr>
        <w:t xml:space="preserve"> </w:t>
      </w:r>
      <w:r w:rsidRPr="00720F08">
        <w:rPr>
          <w:rFonts w:asciiTheme="minorHAnsi" w:eastAsia="Cambria" w:hAnsiTheme="minorHAnsi" w:cs="Cambria"/>
          <w:sz w:val="22"/>
          <w:szCs w:val="22"/>
        </w:rPr>
        <w:t>A</w:t>
      </w:r>
      <w:r w:rsidRPr="00720F08">
        <w:rPr>
          <w:rFonts w:asciiTheme="minorHAnsi" w:eastAsia="Cambria" w:hAnsiTheme="minorHAnsi" w:cs="Cambria"/>
          <w:spacing w:val="-1"/>
          <w:sz w:val="22"/>
          <w:szCs w:val="22"/>
        </w:rPr>
        <w:t xml:space="preserve"> </w:t>
      </w:r>
      <w:r w:rsidRPr="00720F08">
        <w:rPr>
          <w:rFonts w:asciiTheme="minorHAnsi" w:eastAsia="Cambria" w:hAnsiTheme="minorHAnsi" w:cs="Cambria"/>
          <w:sz w:val="22"/>
          <w:szCs w:val="22"/>
        </w:rPr>
        <w:t>to B,</w:t>
      </w:r>
      <w:r w:rsidRPr="00720F08">
        <w:rPr>
          <w:rFonts w:asciiTheme="minorHAnsi" w:eastAsia="Cambria" w:hAnsiTheme="minorHAnsi" w:cs="Cambria"/>
          <w:spacing w:val="1"/>
          <w:sz w:val="22"/>
          <w:szCs w:val="22"/>
        </w:rPr>
        <w:t xml:space="preserve"> </w:t>
      </w:r>
      <w:r w:rsidRPr="00720F08">
        <w:rPr>
          <w:rFonts w:asciiTheme="minorHAnsi" w:eastAsia="Cambria" w:hAnsiTheme="minorHAnsi" w:cs="Cambria"/>
          <w:sz w:val="22"/>
          <w:szCs w:val="22"/>
        </w:rPr>
        <w:t xml:space="preserve">B </w:t>
      </w:r>
      <w:r w:rsidRPr="00720F08">
        <w:rPr>
          <w:rFonts w:asciiTheme="minorHAnsi" w:eastAsia="Cambria" w:hAnsiTheme="minorHAnsi" w:cs="Cambria"/>
          <w:spacing w:val="-2"/>
          <w:sz w:val="22"/>
          <w:szCs w:val="22"/>
        </w:rPr>
        <w:t>t</w:t>
      </w:r>
      <w:r w:rsidRPr="00720F08">
        <w:rPr>
          <w:rFonts w:asciiTheme="minorHAnsi" w:eastAsia="Cambria" w:hAnsiTheme="minorHAnsi" w:cs="Cambria"/>
          <w:sz w:val="22"/>
          <w:szCs w:val="22"/>
        </w:rPr>
        <w:t xml:space="preserve">o </w:t>
      </w:r>
      <w:r w:rsidRPr="00720F08">
        <w:rPr>
          <w:rFonts w:asciiTheme="minorHAnsi" w:eastAsia="Cambria" w:hAnsiTheme="minorHAnsi" w:cs="Cambria"/>
          <w:spacing w:val="-1"/>
          <w:sz w:val="22"/>
          <w:szCs w:val="22"/>
        </w:rPr>
        <w:t>C</w:t>
      </w:r>
      <w:r w:rsidRPr="00720F08">
        <w:rPr>
          <w:rFonts w:asciiTheme="minorHAnsi" w:eastAsia="Cambria" w:hAnsiTheme="minorHAnsi" w:cs="Cambria"/>
          <w:sz w:val="22"/>
          <w:szCs w:val="22"/>
        </w:rPr>
        <w:t>,</w:t>
      </w:r>
      <w:r w:rsidRPr="00720F08">
        <w:rPr>
          <w:rFonts w:asciiTheme="minorHAnsi" w:eastAsia="Cambria" w:hAnsiTheme="minorHAnsi" w:cs="Cambria"/>
          <w:spacing w:val="1"/>
          <w:sz w:val="22"/>
          <w:szCs w:val="22"/>
        </w:rPr>
        <w:t xml:space="preserve"> </w:t>
      </w:r>
      <w:r w:rsidRPr="00720F08">
        <w:rPr>
          <w:rFonts w:asciiTheme="minorHAnsi" w:eastAsia="Cambria" w:hAnsiTheme="minorHAnsi" w:cs="Cambria"/>
          <w:sz w:val="22"/>
          <w:szCs w:val="22"/>
        </w:rPr>
        <w:t>etc</w:t>
      </w:r>
      <w:r w:rsidRPr="00720F08">
        <w:rPr>
          <w:rFonts w:asciiTheme="minorHAnsi" w:eastAsia="Cambria" w:hAnsiTheme="minorHAnsi" w:cs="Cambria"/>
          <w:spacing w:val="1"/>
          <w:sz w:val="22"/>
          <w:szCs w:val="22"/>
        </w:rPr>
        <w:t>.</w:t>
      </w:r>
      <w:r w:rsidRPr="00720F08">
        <w:rPr>
          <w:rFonts w:asciiTheme="minorHAnsi" w:eastAsia="Cambria" w:hAnsiTheme="minorHAnsi" w:cs="Cambria"/>
          <w:sz w:val="22"/>
          <w:szCs w:val="22"/>
        </w:rPr>
        <w:t>).</w:t>
      </w:r>
    </w:p>
    <w:p w14:paraId="1191A38F" w14:textId="77777777" w:rsidR="00720F08" w:rsidRPr="00720F08" w:rsidRDefault="00720F08" w:rsidP="00720F08">
      <w:pPr>
        <w:rPr>
          <w:rFonts w:asciiTheme="minorHAnsi" w:eastAsia="Cambria" w:hAnsiTheme="minorHAnsi" w:cs="Cambria"/>
          <w:sz w:val="22"/>
          <w:szCs w:val="22"/>
        </w:rPr>
      </w:pPr>
    </w:p>
    <w:p w14:paraId="77E4DF10" w14:textId="77777777" w:rsidR="00720F08" w:rsidRDefault="00720F08" w:rsidP="00720F08">
      <w:pPr>
        <w:spacing w:before="72"/>
        <w:ind w:left="120" w:right="-20"/>
        <w:rPr>
          <w:rFonts w:asciiTheme="minorHAnsi" w:hAnsiTheme="minorHAnsi"/>
          <w:color w:val="000000"/>
          <w:sz w:val="22"/>
          <w:szCs w:val="22"/>
        </w:rPr>
      </w:pPr>
      <w:r w:rsidRPr="00720F08">
        <w:rPr>
          <w:rFonts w:asciiTheme="minorHAnsi" w:eastAsia="Cambria" w:hAnsiTheme="minorHAnsi" w:cs="Cambria"/>
          <w:b/>
          <w:bCs/>
          <w:spacing w:val="-1"/>
          <w:sz w:val="22"/>
          <w:szCs w:val="22"/>
        </w:rPr>
        <w:t>Submission of Course Materials</w:t>
      </w:r>
      <w:r w:rsidRPr="00720F08">
        <w:rPr>
          <w:rFonts w:asciiTheme="minorHAnsi" w:hAnsiTheme="minorHAnsi"/>
          <w:color w:val="000000"/>
          <w:sz w:val="22"/>
          <w:szCs w:val="22"/>
        </w:rPr>
        <w:br/>
        <w:t xml:space="preserve">Any assignments submitted or quizzes completed during another course’s scheduled time will result in the grade of a zero for that assignment, quiz, etc. Doing class work in other courses is unacceptable. </w:t>
      </w:r>
    </w:p>
    <w:p w14:paraId="71693452" w14:textId="77777777" w:rsidR="00CB2402" w:rsidRDefault="00CB2402" w:rsidP="00720F08">
      <w:pPr>
        <w:spacing w:before="72"/>
        <w:ind w:left="120" w:right="-20"/>
        <w:rPr>
          <w:rFonts w:asciiTheme="minorHAnsi" w:eastAsia="Cambria" w:hAnsiTheme="minorHAnsi" w:cs="Cambria"/>
          <w:sz w:val="22"/>
          <w:szCs w:val="22"/>
        </w:rPr>
      </w:pPr>
    </w:p>
    <w:p w14:paraId="6C090FB8" w14:textId="28D1A286" w:rsidR="00CB2402" w:rsidRPr="00720F08" w:rsidRDefault="00CB2402" w:rsidP="00720F08">
      <w:pPr>
        <w:spacing w:before="72"/>
        <w:ind w:left="120" w:right="-20"/>
        <w:rPr>
          <w:rFonts w:asciiTheme="minorHAnsi" w:eastAsia="Cambria" w:hAnsiTheme="minorHAnsi" w:cs="Cambria"/>
          <w:sz w:val="22"/>
          <w:szCs w:val="22"/>
        </w:rPr>
      </w:pPr>
      <w:r w:rsidRPr="00CB2402">
        <w:rPr>
          <w:rFonts w:asciiTheme="minorHAnsi" w:eastAsia="Cambria" w:hAnsiTheme="minorHAnsi" w:cs="Cambria"/>
          <w:sz w:val="22"/>
          <w:szCs w:val="22"/>
          <w:u w:val="single"/>
        </w:rPr>
        <w:t>Late submissions</w:t>
      </w:r>
      <w:r>
        <w:rPr>
          <w:rFonts w:asciiTheme="minorHAnsi" w:eastAsia="Cambria" w:hAnsiTheme="minorHAnsi" w:cs="Cambria"/>
          <w:sz w:val="22"/>
          <w:szCs w:val="22"/>
        </w:rPr>
        <w:t xml:space="preserve"> - all assignments and clinical paperwork that are submitted past the designated due dates will receive a 1% deduction in the course grade for each day late.</w:t>
      </w:r>
    </w:p>
    <w:p w14:paraId="1B3C6B16" w14:textId="77777777" w:rsidR="00720F08" w:rsidRPr="00720F08" w:rsidRDefault="00720F08" w:rsidP="00720F08">
      <w:pPr>
        <w:rPr>
          <w:rFonts w:asciiTheme="minorHAnsi" w:hAnsiTheme="minorHAnsi" w:cs="Tahoma"/>
          <w:sz w:val="22"/>
          <w:szCs w:val="22"/>
        </w:rPr>
      </w:pPr>
    </w:p>
    <w:p w14:paraId="2282BC82" w14:textId="77777777" w:rsidR="00836FD4" w:rsidRPr="00720F08" w:rsidRDefault="00836FD4" w:rsidP="002941B2">
      <w:pPr>
        <w:ind w:left="1440" w:hanging="810"/>
        <w:rPr>
          <w:rFonts w:asciiTheme="minorHAnsi" w:hAnsiTheme="minorHAnsi" w:cs="Tahoma"/>
          <w:sz w:val="22"/>
          <w:szCs w:val="22"/>
        </w:rPr>
      </w:pPr>
    </w:p>
    <w:p w14:paraId="2DFE6E09" w14:textId="77777777" w:rsidR="00172C66" w:rsidRPr="00720F08" w:rsidRDefault="00172C66" w:rsidP="002941B2">
      <w:pPr>
        <w:ind w:left="1440" w:hanging="810"/>
        <w:rPr>
          <w:rFonts w:asciiTheme="minorHAnsi" w:hAnsiTheme="minorHAnsi" w:cs="Tahoma"/>
          <w:sz w:val="22"/>
          <w:szCs w:val="22"/>
        </w:rPr>
      </w:pPr>
    </w:p>
    <w:p w14:paraId="1BC75234" w14:textId="77777777" w:rsidR="00720F08" w:rsidRPr="00720F08" w:rsidRDefault="00720F08" w:rsidP="00720F08">
      <w:pPr>
        <w:spacing w:before="20" w:line="260" w:lineRule="exact"/>
        <w:rPr>
          <w:rFonts w:asciiTheme="minorHAnsi" w:hAnsiTheme="minorHAnsi"/>
          <w:b/>
          <w:sz w:val="28"/>
          <w:szCs w:val="28"/>
          <w:u w:val="single"/>
        </w:rPr>
      </w:pPr>
      <w:r w:rsidRPr="00720F08">
        <w:rPr>
          <w:rFonts w:asciiTheme="minorHAnsi" w:hAnsiTheme="minorHAnsi"/>
          <w:b/>
          <w:sz w:val="28"/>
          <w:szCs w:val="28"/>
          <w:u w:val="single"/>
        </w:rPr>
        <w:t>Clinical Education Policies:</w:t>
      </w:r>
    </w:p>
    <w:p w14:paraId="48A96271" w14:textId="77777777" w:rsidR="00720F08" w:rsidRPr="00720F08" w:rsidRDefault="00720F08" w:rsidP="00720F08">
      <w:pPr>
        <w:tabs>
          <w:tab w:val="left" w:pos="630"/>
        </w:tabs>
        <w:ind w:left="630"/>
        <w:rPr>
          <w:rFonts w:asciiTheme="minorHAnsi" w:hAnsiTheme="minorHAnsi" w:cs="Tahoma"/>
          <w:b/>
          <w:bCs/>
        </w:rPr>
      </w:pPr>
    </w:p>
    <w:p w14:paraId="253262D1" w14:textId="22B18B73" w:rsidR="00720F08" w:rsidRPr="00C37442" w:rsidRDefault="00720F08" w:rsidP="00720F08">
      <w:pPr>
        <w:tabs>
          <w:tab w:val="left" w:pos="630"/>
        </w:tabs>
        <w:ind w:left="630"/>
        <w:rPr>
          <w:rFonts w:asciiTheme="minorHAnsi" w:hAnsiTheme="minorHAnsi" w:cs="Tahoma"/>
          <w:bCs/>
          <w:sz w:val="22"/>
          <w:szCs w:val="22"/>
        </w:rPr>
      </w:pPr>
      <w:r w:rsidRPr="00C37442">
        <w:rPr>
          <w:rFonts w:asciiTheme="minorHAnsi" w:hAnsiTheme="minorHAnsi" w:cs="Tahoma"/>
          <w:b/>
          <w:bCs/>
          <w:sz w:val="22"/>
          <w:szCs w:val="22"/>
        </w:rPr>
        <w:t>Clinical Hours:</w:t>
      </w:r>
      <w:r w:rsidRPr="00C37442">
        <w:rPr>
          <w:rFonts w:asciiTheme="minorHAnsi" w:hAnsiTheme="minorHAnsi" w:cs="Tahoma"/>
          <w:bCs/>
          <w:sz w:val="22"/>
          <w:szCs w:val="22"/>
        </w:rPr>
        <w:t xml:space="preserve"> This course requires the completion of minimum 250 clinical education hours (max 500 hours at an approved clinical education site. Each student is to record his or her daily hours using the ATrack software. Hours must be recorded within 7 days of completion. Falsifying clinical hour entries will result in disciplinary action. Hours that are obtained at another clinical affiliated site, other than the one a student is directly assigned to, need to be approved by the CEC with written or email verification. Failure to meet the semester minimum of hours will result in the grade of an “incomplete” in the course, </w:t>
      </w:r>
      <w:r w:rsidRPr="00EB6746">
        <w:rPr>
          <w:rFonts w:asciiTheme="minorHAnsi" w:hAnsiTheme="minorHAnsi" w:cs="Tahoma"/>
          <w:bCs/>
          <w:sz w:val="22"/>
          <w:szCs w:val="22"/>
        </w:rPr>
        <w:t xml:space="preserve">a </w:t>
      </w:r>
      <w:r w:rsidRPr="006C4199">
        <w:rPr>
          <w:rFonts w:asciiTheme="minorHAnsi" w:hAnsiTheme="minorHAnsi" w:cs="Tahoma"/>
          <w:bCs/>
          <w:sz w:val="22"/>
          <w:szCs w:val="22"/>
        </w:rPr>
        <w:t>deduction in 5% of the course grade</w:t>
      </w:r>
      <w:r w:rsidRPr="00C37442">
        <w:rPr>
          <w:rFonts w:asciiTheme="minorHAnsi" w:hAnsiTheme="minorHAnsi" w:cs="Tahoma"/>
          <w:bCs/>
          <w:sz w:val="22"/>
          <w:szCs w:val="22"/>
        </w:rPr>
        <w:t xml:space="preserve">, and will prohibit the student from progressing in the program until hours are completed. </w:t>
      </w:r>
      <w:r w:rsidR="00EB6746">
        <w:rPr>
          <w:rFonts w:asciiTheme="minorHAnsi" w:hAnsiTheme="minorHAnsi" w:cs="Tahoma"/>
          <w:bCs/>
          <w:sz w:val="22"/>
          <w:szCs w:val="22"/>
        </w:rPr>
        <w:t>If a delayed start to the clinical rotation takes place, a 1% deduction in the Clinical Hours grade will be implemented.</w:t>
      </w:r>
    </w:p>
    <w:p w14:paraId="1905B6A2" w14:textId="77777777" w:rsidR="00720F08" w:rsidRPr="00C37442" w:rsidRDefault="00720F08" w:rsidP="00720F08">
      <w:pPr>
        <w:tabs>
          <w:tab w:val="left" w:pos="630"/>
        </w:tabs>
        <w:ind w:left="630"/>
        <w:rPr>
          <w:rFonts w:asciiTheme="minorHAnsi" w:hAnsiTheme="minorHAnsi" w:cs="Tahoma"/>
          <w:bCs/>
          <w:sz w:val="22"/>
          <w:szCs w:val="22"/>
        </w:rPr>
      </w:pPr>
    </w:p>
    <w:p w14:paraId="0B3C1C01" w14:textId="77777777" w:rsidR="00720F08" w:rsidRPr="00C37442" w:rsidRDefault="00720F08" w:rsidP="00720F08">
      <w:pPr>
        <w:tabs>
          <w:tab w:val="left" w:pos="630"/>
        </w:tabs>
        <w:ind w:left="630"/>
        <w:rPr>
          <w:rFonts w:asciiTheme="minorHAnsi" w:hAnsiTheme="minorHAnsi" w:cs="Tahoma"/>
          <w:bCs/>
          <w:sz w:val="22"/>
          <w:szCs w:val="22"/>
        </w:rPr>
      </w:pPr>
      <w:r w:rsidRPr="00C37442">
        <w:rPr>
          <w:rFonts w:asciiTheme="minorHAnsi" w:hAnsiTheme="minorHAnsi" w:cs="Tahoma"/>
          <w:b/>
          <w:bCs/>
          <w:sz w:val="22"/>
          <w:szCs w:val="22"/>
        </w:rPr>
        <w:t>Clinical Proficiencies:</w:t>
      </w:r>
      <w:r w:rsidRPr="00C37442">
        <w:rPr>
          <w:rFonts w:asciiTheme="minorHAnsi" w:hAnsiTheme="minorHAnsi" w:cs="Tahoma"/>
          <w:bCs/>
          <w:sz w:val="22"/>
          <w:szCs w:val="22"/>
        </w:rPr>
        <w:t xml:space="preserve"> Each student is required to complete clinical competencies and proficiencies each semester that coincides with information instructed on in previous semesters. This document is to be completed by the end of the semester (date specified in the Clinical Packet) and is submitted by the Clinical Preceptor online and the student with a paper copy. An overall grade of clinical decision making and timeliness of submission will reflect the grade for this portion of the course. Failure to fully complete each skill in proficiency with a score of 2 or higher will result in an “Incomplete” in the course until the skills are completed </w:t>
      </w:r>
      <w:r w:rsidRPr="006C4199">
        <w:rPr>
          <w:rFonts w:asciiTheme="minorHAnsi" w:hAnsiTheme="minorHAnsi" w:cs="Tahoma"/>
          <w:bCs/>
          <w:sz w:val="22"/>
          <w:szCs w:val="22"/>
        </w:rPr>
        <w:t>and a 5% deduction in overall course grade.</w:t>
      </w:r>
    </w:p>
    <w:p w14:paraId="1C0AF9DA" w14:textId="77777777" w:rsidR="00720F08" w:rsidRPr="00C37442" w:rsidRDefault="00720F08" w:rsidP="00720F08">
      <w:pPr>
        <w:tabs>
          <w:tab w:val="left" w:pos="630"/>
        </w:tabs>
        <w:ind w:left="630"/>
        <w:rPr>
          <w:rFonts w:asciiTheme="minorHAnsi" w:hAnsiTheme="minorHAnsi" w:cs="Tahoma"/>
          <w:bCs/>
          <w:sz w:val="22"/>
          <w:szCs w:val="22"/>
        </w:rPr>
      </w:pPr>
    </w:p>
    <w:p w14:paraId="6C1FEF78" w14:textId="77777777" w:rsidR="00720F08" w:rsidRPr="00C37442" w:rsidRDefault="00720F08" w:rsidP="00720F08">
      <w:pPr>
        <w:tabs>
          <w:tab w:val="left" w:pos="630"/>
        </w:tabs>
        <w:ind w:left="630"/>
        <w:rPr>
          <w:rFonts w:asciiTheme="minorHAnsi" w:hAnsiTheme="minorHAnsi" w:cs="Tahoma"/>
          <w:bCs/>
          <w:sz w:val="22"/>
          <w:szCs w:val="22"/>
        </w:rPr>
      </w:pPr>
      <w:r w:rsidRPr="00C37442">
        <w:rPr>
          <w:rFonts w:asciiTheme="minorHAnsi" w:hAnsiTheme="minorHAnsi" w:cs="Tahoma"/>
          <w:b/>
          <w:bCs/>
          <w:sz w:val="22"/>
          <w:szCs w:val="22"/>
        </w:rPr>
        <w:t>Clinical Schedule Agreement:</w:t>
      </w:r>
      <w:r w:rsidRPr="00C37442">
        <w:rPr>
          <w:rFonts w:asciiTheme="minorHAnsi" w:hAnsiTheme="minorHAnsi" w:cs="Tahoma"/>
          <w:bCs/>
          <w:sz w:val="22"/>
          <w:szCs w:val="22"/>
        </w:rPr>
        <w:t xml:space="preserve"> An agreement is to be submitted at the start of each new rotation within one week of the start date of the clinical rotation. This agreement binds the student to a rough weekly schedule and minimum weekly hour requirement. A specific schedule will be made and maintained through the full-time immersion period. Failure to comply with either of these requirements will result in a 1% deduction off of the total course grade for each offense, along with possible disciplinary action. </w:t>
      </w:r>
    </w:p>
    <w:p w14:paraId="2032AF2E" w14:textId="77777777" w:rsidR="00720F08" w:rsidRPr="00C37442" w:rsidRDefault="00720F08" w:rsidP="00720F08">
      <w:pPr>
        <w:tabs>
          <w:tab w:val="left" w:pos="630"/>
        </w:tabs>
        <w:ind w:left="630"/>
        <w:rPr>
          <w:rFonts w:asciiTheme="minorHAnsi" w:hAnsiTheme="minorHAnsi" w:cs="Tahoma"/>
          <w:bCs/>
          <w:sz w:val="22"/>
          <w:szCs w:val="22"/>
        </w:rPr>
      </w:pPr>
    </w:p>
    <w:p w14:paraId="5377306E" w14:textId="77777777" w:rsidR="00720F08" w:rsidRPr="00C37442" w:rsidRDefault="00720F08" w:rsidP="00720F08">
      <w:pPr>
        <w:tabs>
          <w:tab w:val="left" w:pos="630"/>
        </w:tabs>
        <w:ind w:left="630"/>
        <w:rPr>
          <w:rFonts w:asciiTheme="minorHAnsi" w:hAnsiTheme="minorHAnsi" w:cs="Tahoma"/>
          <w:bCs/>
          <w:sz w:val="22"/>
          <w:szCs w:val="22"/>
        </w:rPr>
      </w:pPr>
      <w:r w:rsidRPr="00C37442">
        <w:rPr>
          <w:rFonts w:asciiTheme="minorHAnsi" w:hAnsiTheme="minorHAnsi" w:cs="Tahoma"/>
          <w:b/>
          <w:bCs/>
          <w:sz w:val="22"/>
          <w:szCs w:val="22"/>
        </w:rPr>
        <w:t>Clinical Education Documentation</w:t>
      </w:r>
      <w:r w:rsidRPr="00C37442">
        <w:rPr>
          <w:rFonts w:asciiTheme="minorHAnsi" w:hAnsiTheme="minorHAnsi" w:cs="Tahoma"/>
          <w:bCs/>
          <w:sz w:val="22"/>
          <w:szCs w:val="22"/>
        </w:rPr>
        <w:t xml:space="preserve"> (Evaluations, Goals, Self Assessment, etc): All documentation is to be submitted on ATrack or to the CEC in a timely manner. Documentation that is submitted late will result in a 1% deduction in the course grade for every day that the materials are late. </w:t>
      </w:r>
    </w:p>
    <w:p w14:paraId="1E89D90F" w14:textId="77777777" w:rsidR="00720F08" w:rsidRPr="00C37442" w:rsidRDefault="00720F08" w:rsidP="00720F08">
      <w:pPr>
        <w:tabs>
          <w:tab w:val="left" w:pos="630"/>
        </w:tabs>
        <w:ind w:left="630"/>
        <w:rPr>
          <w:rFonts w:asciiTheme="minorHAnsi" w:hAnsiTheme="minorHAnsi" w:cs="Tahoma"/>
          <w:bCs/>
          <w:sz w:val="22"/>
          <w:szCs w:val="22"/>
        </w:rPr>
      </w:pPr>
    </w:p>
    <w:p w14:paraId="2958D9E9" w14:textId="77777777" w:rsidR="00720F08" w:rsidRPr="00C37442" w:rsidRDefault="00720F08" w:rsidP="00720F08">
      <w:pPr>
        <w:tabs>
          <w:tab w:val="left" w:pos="630"/>
        </w:tabs>
        <w:ind w:left="630"/>
        <w:rPr>
          <w:rFonts w:asciiTheme="minorHAnsi" w:hAnsiTheme="minorHAnsi" w:cs="Tahoma"/>
          <w:bCs/>
          <w:sz w:val="22"/>
          <w:szCs w:val="22"/>
        </w:rPr>
      </w:pPr>
      <w:r w:rsidRPr="00C37442">
        <w:rPr>
          <w:rFonts w:asciiTheme="minorHAnsi" w:hAnsiTheme="minorHAnsi" w:cs="Tahoma"/>
          <w:b/>
          <w:bCs/>
          <w:sz w:val="22"/>
          <w:szCs w:val="22"/>
        </w:rPr>
        <w:t>Special Events:</w:t>
      </w:r>
      <w:r w:rsidRPr="00C37442">
        <w:rPr>
          <w:rFonts w:asciiTheme="minorHAnsi" w:hAnsiTheme="minorHAnsi" w:cs="Tahoma"/>
          <w:bCs/>
          <w:sz w:val="22"/>
          <w:szCs w:val="22"/>
        </w:rPr>
        <w:t xml:space="preserve"> Each student is required to complete </w:t>
      </w:r>
      <w:r w:rsidRPr="00C37442">
        <w:rPr>
          <w:rFonts w:asciiTheme="minorHAnsi" w:hAnsiTheme="minorHAnsi" w:cs="Tahoma"/>
          <w:b/>
          <w:bCs/>
          <w:sz w:val="22"/>
          <w:szCs w:val="22"/>
          <w:u w:val="single"/>
        </w:rPr>
        <w:t>two</w:t>
      </w:r>
      <w:r w:rsidRPr="00C37442">
        <w:rPr>
          <w:rFonts w:asciiTheme="minorHAnsi" w:hAnsiTheme="minorHAnsi" w:cs="Tahoma"/>
          <w:bCs/>
          <w:sz w:val="22"/>
          <w:szCs w:val="22"/>
        </w:rPr>
        <w:t xml:space="preserve"> special events at UTA each semester. The student is to turn in the completed Special Event Form located in ATrack no later than one week after the event. A 1% deduction in the course grade will result for every day the form is late. </w:t>
      </w:r>
    </w:p>
    <w:p w14:paraId="50AC81BB" w14:textId="77777777" w:rsidR="00720F08" w:rsidRPr="00C37442" w:rsidRDefault="00720F08" w:rsidP="00720F08">
      <w:pPr>
        <w:tabs>
          <w:tab w:val="left" w:pos="630"/>
        </w:tabs>
        <w:ind w:left="630"/>
        <w:rPr>
          <w:rFonts w:asciiTheme="minorHAnsi" w:hAnsiTheme="minorHAnsi" w:cs="Tahoma"/>
          <w:bCs/>
          <w:sz w:val="22"/>
          <w:szCs w:val="22"/>
        </w:rPr>
      </w:pPr>
    </w:p>
    <w:p w14:paraId="04F9C4B8" w14:textId="77777777" w:rsidR="00720F08" w:rsidRPr="00C37442" w:rsidRDefault="00720F08" w:rsidP="00720F08">
      <w:pPr>
        <w:tabs>
          <w:tab w:val="left" w:pos="630"/>
        </w:tabs>
        <w:ind w:left="630"/>
        <w:rPr>
          <w:rFonts w:asciiTheme="minorHAnsi" w:hAnsiTheme="minorHAnsi" w:cs="Tahoma"/>
          <w:bCs/>
          <w:sz w:val="22"/>
          <w:szCs w:val="22"/>
        </w:rPr>
      </w:pPr>
      <w:r w:rsidRPr="00C37442">
        <w:rPr>
          <w:rFonts w:asciiTheme="minorHAnsi" w:hAnsiTheme="minorHAnsi" w:cs="Tahoma"/>
          <w:b/>
          <w:bCs/>
          <w:sz w:val="22"/>
          <w:szCs w:val="22"/>
        </w:rPr>
        <w:t>Surgical Observations</w:t>
      </w:r>
      <w:r w:rsidRPr="00C37442">
        <w:rPr>
          <w:rFonts w:asciiTheme="minorHAnsi" w:hAnsiTheme="minorHAnsi" w:cs="Tahoma"/>
          <w:bCs/>
          <w:sz w:val="22"/>
          <w:szCs w:val="22"/>
        </w:rPr>
        <w:t xml:space="preserve">: Each student is required to observe </w:t>
      </w:r>
      <w:r w:rsidRPr="00C37442">
        <w:rPr>
          <w:rFonts w:asciiTheme="minorHAnsi" w:hAnsiTheme="minorHAnsi" w:cs="Tahoma"/>
          <w:b/>
          <w:bCs/>
          <w:sz w:val="22"/>
          <w:szCs w:val="22"/>
          <w:u w:val="single"/>
        </w:rPr>
        <w:t>three</w:t>
      </w:r>
      <w:r w:rsidRPr="00C37442">
        <w:rPr>
          <w:rFonts w:asciiTheme="minorHAnsi" w:hAnsiTheme="minorHAnsi" w:cs="Tahoma"/>
          <w:bCs/>
          <w:sz w:val="22"/>
          <w:szCs w:val="22"/>
        </w:rPr>
        <w:t xml:space="preserve"> surgeries in one given day. The student should make timely arrangements with their Clinical Preceptor if the observation happens to interfere with their clinical site. The completed surgical reflection form is to be turned in no later than one week following the observation or a 1% deduction in the course grade will result for each day late.</w:t>
      </w:r>
    </w:p>
    <w:p w14:paraId="7CFC7BE4" w14:textId="77777777" w:rsidR="00720F08" w:rsidRPr="00C37442" w:rsidRDefault="00720F08" w:rsidP="00720F08">
      <w:pPr>
        <w:tabs>
          <w:tab w:val="left" w:pos="630"/>
        </w:tabs>
        <w:ind w:left="630"/>
        <w:rPr>
          <w:rFonts w:asciiTheme="minorHAnsi" w:hAnsiTheme="minorHAnsi" w:cs="Tahoma"/>
          <w:bCs/>
          <w:sz w:val="22"/>
          <w:szCs w:val="22"/>
        </w:rPr>
      </w:pPr>
    </w:p>
    <w:p w14:paraId="7D29CABE" w14:textId="77777777" w:rsidR="00720F08" w:rsidRPr="00C37442" w:rsidRDefault="00720F08" w:rsidP="00720F08">
      <w:pPr>
        <w:tabs>
          <w:tab w:val="left" w:pos="630"/>
        </w:tabs>
        <w:ind w:left="630"/>
        <w:rPr>
          <w:rFonts w:asciiTheme="minorHAnsi" w:hAnsiTheme="minorHAnsi" w:cs="Tahoma"/>
          <w:bCs/>
          <w:sz w:val="22"/>
          <w:szCs w:val="22"/>
        </w:rPr>
      </w:pPr>
      <w:r w:rsidRPr="00C37442">
        <w:rPr>
          <w:rFonts w:asciiTheme="minorHAnsi" w:hAnsiTheme="minorHAnsi" w:cs="Tahoma"/>
          <w:b/>
          <w:bCs/>
          <w:sz w:val="22"/>
          <w:szCs w:val="22"/>
        </w:rPr>
        <w:t>Supplemental Education Units (SEU’s):</w:t>
      </w:r>
      <w:r w:rsidRPr="00C37442">
        <w:rPr>
          <w:rFonts w:asciiTheme="minorHAnsi" w:hAnsiTheme="minorHAnsi" w:cs="Tahoma"/>
          <w:bCs/>
          <w:sz w:val="22"/>
          <w:szCs w:val="22"/>
        </w:rPr>
        <w:t xml:space="preserve"> There are a variety of continuing education opportunities offered each semester through the Department of Kinesiology, the Athletic Training</w:t>
      </w:r>
      <w:r w:rsidRPr="00C37442">
        <w:rPr>
          <w:rFonts w:asciiTheme="minorHAnsi" w:hAnsiTheme="minorHAnsi" w:cs="Tahoma"/>
          <w:b/>
          <w:bCs/>
          <w:sz w:val="22"/>
          <w:szCs w:val="22"/>
        </w:rPr>
        <w:t xml:space="preserve"> </w:t>
      </w:r>
      <w:r w:rsidRPr="00C37442">
        <w:rPr>
          <w:rFonts w:asciiTheme="minorHAnsi" w:hAnsiTheme="minorHAnsi" w:cs="Tahoma"/>
          <w:bCs/>
          <w:sz w:val="22"/>
          <w:szCs w:val="22"/>
        </w:rPr>
        <w:t xml:space="preserve">Education Program, Ben Hogan Sports Medicine, and many other sports medicine institutions or organizations. You are expected to obtain a </w:t>
      </w:r>
      <w:r w:rsidRPr="00C37442">
        <w:rPr>
          <w:rFonts w:asciiTheme="minorHAnsi" w:hAnsiTheme="minorHAnsi" w:cs="Tahoma"/>
          <w:b/>
          <w:bCs/>
          <w:sz w:val="22"/>
          <w:szCs w:val="22"/>
          <w:u w:val="single"/>
        </w:rPr>
        <w:t>minimum of 5 contact hours of continuing education</w:t>
      </w:r>
      <w:r w:rsidRPr="00C37442">
        <w:rPr>
          <w:rFonts w:asciiTheme="minorHAnsi" w:hAnsiTheme="minorHAnsi" w:cs="Tahoma"/>
          <w:bCs/>
          <w:sz w:val="22"/>
          <w:szCs w:val="22"/>
        </w:rPr>
        <w:t xml:space="preserve"> outside of scheduled class activities. Opportunities will be posted as they are developed. These continuing education hours must be documented on the SEU Documentation Form found on ATrack. Note: Documentation verifying your attendance must be attached to the SEU Documentation Form (i.e. CEU certificate, attendance record, flyer, presentation notes, or signature of presenter). Only 1 hour of these SEU’s may be completed online. </w:t>
      </w:r>
    </w:p>
    <w:p w14:paraId="7321B2A8" w14:textId="77777777" w:rsidR="00A70978" w:rsidRDefault="00A70978" w:rsidP="00720F08">
      <w:pPr>
        <w:tabs>
          <w:tab w:val="left" w:pos="630"/>
        </w:tabs>
        <w:ind w:left="630"/>
        <w:rPr>
          <w:rFonts w:asciiTheme="minorHAnsi" w:hAnsiTheme="minorHAnsi" w:cs="Tahoma"/>
          <w:b/>
          <w:bCs/>
          <w:sz w:val="22"/>
          <w:szCs w:val="22"/>
          <w:highlight w:val="yellow"/>
        </w:rPr>
      </w:pPr>
    </w:p>
    <w:p w14:paraId="4753D109" w14:textId="3E3B3B79" w:rsidR="00720F08" w:rsidRPr="00C37442" w:rsidRDefault="00720F08" w:rsidP="00720F08">
      <w:pPr>
        <w:tabs>
          <w:tab w:val="left" w:pos="630"/>
        </w:tabs>
        <w:ind w:left="630"/>
        <w:rPr>
          <w:rFonts w:asciiTheme="minorHAnsi" w:hAnsiTheme="minorHAnsi" w:cs="Tahoma"/>
          <w:bCs/>
          <w:sz w:val="22"/>
          <w:szCs w:val="22"/>
        </w:rPr>
      </w:pPr>
      <w:r w:rsidRPr="00EB6746">
        <w:rPr>
          <w:rFonts w:asciiTheme="minorHAnsi" w:hAnsiTheme="minorHAnsi" w:cs="Tahoma"/>
          <w:b/>
          <w:bCs/>
          <w:sz w:val="22"/>
          <w:szCs w:val="22"/>
        </w:rPr>
        <w:t>Student Safety Checklist:</w:t>
      </w:r>
      <w:r w:rsidRPr="00EB6746">
        <w:rPr>
          <w:rFonts w:asciiTheme="minorHAnsi" w:hAnsiTheme="minorHAnsi" w:cs="Tahoma"/>
          <w:bCs/>
          <w:sz w:val="22"/>
          <w:szCs w:val="22"/>
        </w:rPr>
        <w:t xml:space="preserve"> Implementation of safety by each student at his or her clinical site is imperative to </w:t>
      </w:r>
      <w:r w:rsidR="00F26811" w:rsidRPr="00EB6746">
        <w:rPr>
          <w:rFonts w:asciiTheme="minorHAnsi" w:hAnsiTheme="minorHAnsi" w:cs="Tahoma"/>
          <w:bCs/>
          <w:sz w:val="22"/>
          <w:szCs w:val="22"/>
        </w:rPr>
        <w:t xml:space="preserve">the </w:t>
      </w:r>
      <w:r w:rsidRPr="00EB6746">
        <w:rPr>
          <w:rFonts w:asciiTheme="minorHAnsi" w:hAnsiTheme="minorHAnsi" w:cs="Tahoma"/>
          <w:bCs/>
          <w:sz w:val="22"/>
          <w:szCs w:val="22"/>
        </w:rPr>
        <w:t xml:space="preserve">successful completion of the course. </w:t>
      </w:r>
      <w:r w:rsidR="00F26811" w:rsidRPr="00EB6746">
        <w:rPr>
          <w:rFonts w:asciiTheme="minorHAnsi" w:hAnsiTheme="minorHAnsi" w:cs="Tahoma"/>
          <w:bCs/>
          <w:sz w:val="22"/>
          <w:szCs w:val="22"/>
        </w:rPr>
        <w:t xml:space="preserve"> A form will be filled out by the CP at midterm and any issues with safety will be addressed at this time to be corrected for the final checklist submission. </w:t>
      </w:r>
      <w:r w:rsidR="006C4199" w:rsidRPr="00EB6746">
        <w:rPr>
          <w:rFonts w:asciiTheme="minorHAnsi" w:hAnsiTheme="minorHAnsi" w:cs="Tahoma"/>
          <w:bCs/>
          <w:sz w:val="22"/>
          <w:szCs w:val="22"/>
        </w:rPr>
        <w:t xml:space="preserve">If a safety issue arises at any point throughout the semester, the CP will fill out a new form and send it to the CEC. </w:t>
      </w:r>
      <w:r w:rsidR="00F26811" w:rsidRPr="00EB6746">
        <w:rPr>
          <w:rFonts w:asciiTheme="minorHAnsi" w:hAnsiTheme="minorHAnsi" w:cs="Tahoma"/>
          <w:bCs/>
          <w:sz w:val="22"/>
          <w:szCs w:val="22"/>
        </w:rPr>
        <w:t>These</w:t>
      </w:r>
      <w:r w:rsidRPr="00EB6746">
        <w:rPr>
          <w:rFonts w:asciiTheme="minorHAnsi" w:hAnsiTheme="minorHAnsi" w:cs="Tahoma"/>
          <w:bCs/>
          <w:sz w:val="22"/>
          <w:szCs w:val="22"/>
        </w:rPr>
        <w:t xml:space="preserve"> form</w:t>
      </w:r>
      <w:r w:rsidR="00F26811" w:rsidRPr="00EB6746">
        <w:rPr>
          <w:rFonts w:asciiTheme="minorHAnsi" w:hAnsiTheme="minorHAnsi" w:cs="Tahoma"/>
          <w:bCs/>
          <w:sz w:val="22"/>
          <w:szCs w:val="22"/>
        </w:rPr>
        <w:t>s are</w:t>
      </w:r>
      <w:r w:rsidRPr="00EB6746">
        <w:rPr>
          <w:rFonts w:asciiTheme="minorHAnsi" w:hAnsiTheme="minorHAnsi" w:cs="Tahoma"/>
          <w:bCs/>
          <w:sz w:val="22"/>
          <w:szCs w:val="22"/>
        </w:rPr>
        <w:t xml:space="preserve"> not worth any credit towards the student’s course grade, but each student is required to comply with all safety specifications of the form. Failure to do so</w:t>
      </w:r>
      <w:r w:rsidR="00F26811" w:rsidRPr="00EB6746">
        <w:rPr>
          <w:rFonts w:asciiTheme="minorHAnsi" w:hAnsiTheme="minorHAnsi" w:cs="Tahoma"/>
          <w:bCs/>
          <w:sz w:val="22"/>
          <w:szCs w:val="22"/>
        </w:rPr>
        <w:t xml:space="preserve"> on the final safety checklist</w:t>
      </w:r>
      <w:r w:rsidRPr="00EB6746">
        <w:rPr>
          <w:rFonts w:asciiTheme="minorHAnsi" w:hAnsiTheme="minorHAnsi" w:cs="Tahoma"/>
          <w:bCs/>
          <w:sz w:val="22"/>
          <w:szCs w:val="22"/>
        </w:rPr>
        <w:t xml:space="preserve"> will result in a grade of an incomplete, as well as a remediation plan created by the CEC, course instructor, and clinical preceptor. </w:t>
      </w:r>
      <w:r w:rsidR="00EB6746" w:rsidRPr="00EB6746">
        <w:rPr>
          <w:rFonts w:asciiTheme="minorHAnsi" w:hAnsiTheme="minorHAnsi" w:cs="Tahoma"/>
          <w:bCs/>
          <w:sz w:val="22"/>
          <w:szCs w:val="22"/>
        </w:rPr>
        <w:t xml:space="preserve">A remediation plan will also be implemented if any safety issues arise throughout the semester. </w:t>
      </w:r>
      <w:r w:rsidRPr="00EB6746">
        <w:rPr>
          <w:rFonts w:asciiTheme="minorHAnsi" w:hAnsiTheme="minorHAnsi" w:cs="Tahoma"/>
          <w:bCs/>
          <w:sz w:val="22"/>
          <w:szCs w:val="22"/>
        </w:rPr>
        <w:t xml:space="preserve">Once safety measures have been met, the student’s grade will be changed, but a 5% deduction of the </w:t>
      </w:r>
      <w:r w:rsidR="006C4199" w:rsidRPr="00EB6746">
        <w:rPr>
          <w:rFonts w:asciiTheme="minorHAnsi" w:hAnsiTheme="minorHAnsi" w:cs="Tahoma"/>
          <w:bCs/>
          <w:sz w:val="22"/>
          <w:szCs w:val="22"/>
        </w:rPr>
        <w:t xml:space="preserve">overall </w:t>
      </w:r>
      <w:r w:rsidRPr="00EB6746">
        <w:rPr>
          <w:rFonts w:asciiTheme="minorHAnsi" w:hAnsiTheme="minorHAnsi" w:cs="Tahoma"/>
          <w:bCs/>
          <w:sz w:val="22"/>
          <w:szCs w:val="22"/>
        </w:rPr>
        <w:t>course grade will be implemented.</w:t>
      </w:r>
      <w:r w:rsidRPr="00C37442">
        <w:rPr>
          <w:rFonts w:asciiTheme="minorHAnsi" w:hAnsiTheme="minorHAnsi" w:cs="Tahoma"/>
          <w:bCs/>
          <w:sz w:val="22"/>
          <w:szCs w:val="22"/>
        </w:rPr>
        <w:t xml:space="preserve">  </w:t>
      </w:r>
      <w:bookmarkStart w:id="0" w:name="_GoBack"/>
      <w:bookmarkEnd w:id="0"/>
    </w:p>
    <w:p w14:paraId="0F97CF43" w14:textId="77777777" w:rsidR="00322E3D" w:rsidRPr="00720F08" w:rsidRDefault="00322E3D" w:rsidP="00720F08">
      <w:pPr>
        <w:tabs>
          <w:tab w:val="left" w:pos="720"/>
        </w:tabs>
        <w:ind w:left="630"/>
        <w:rPr>
          <w:rFonts w:asciiTheme="minorHAnsi" w:hAnsiTheme="minorHAnsi" w:cs="Tahoma"/>
          <w:bCs/>
        </w:rPr>
      </w:pPr>
    </w:p>
    <w:p w14:paraId="75872367" w14:textId="0B1E44D0" w:rsidR="00720F08" w:rsidRPr="00720F08" w:rsidRDefault="00720F08" w:rsidP="00720F08">
      <w:pPr>
        <w:tabs>
          <w:tab w:val="left" w:pos="720"/>
        </w:tabs>
        <w:rPr>
          <w:rFonts w:asciiTheme="minorHAnsi" w:hAnsiTheme="minorHAnsi" w:cs="Tahoma"/>
          <w:b/>
          <w:bCs/>
          <w:sz w:val="28"/>
          <w:szCs w:val="28"/>
          <w:u w:val="single"/>
        </w:rPr>
      </w:pPr>
      <w:r w:rsidRPr="00720F08">
        <w:rPr>
          <w:rFonts w:asciiTheme="minorHAnsi" w:hAnsiTheme="minorHAnsi" w:cs="Tahoma"/>
          <w:b/>
          <w:bCs/>
          <w:sz w:val="28"/>
          <w:szCs w:val="28"/>
          <w:u w:val="single"/>
        </w:rPr>
        <w:t>Course Requirements:</w:t>
      </w:r>
    </w:p>
    <w:p w14:paraId="549FA232" w14:textId="77777777" w:rsidR="00720F08" w:rsidRPr="00720F08" w:rsidRDefault="00720F08" w:rsidP="00720F08">
      <w:pPr>
        <w:tabs>
          <w:tab w:val="left" w:pos="720"/>
        </w:tabs>
        <w:rPr>
          <w:rFonts w:asciiTheme="minorHAnsi" w:hAnsiTheme="minorHAnsi" w:cs="Tahoma"/>
          <w:b/>
          <w:bCs/>
          <w:u w:val="single"/>
        </w:rPr>
      </w:pPr>
    </w:p>
    <w:p w14:paraId="1FCE5BA3" w14:textId="77777777" w:rsidR="00921D4E" w:rsidRPr="00921D4E" w:rsidRDefault="00921D4E" w:rsidP="00720F08">
      <w:pPr>
        <w:tabs>
          <w:tab w:val="left" w:pos="720"/>
        </w:tabs>
        <w:rPr>
          <w:rFonts w:asciiTheme="minorHAnsi" w:hAnsiTheme="minorHAnsi" w:cs="Tahoma"/>
          <w:b/>
          <w:bCs/>
          <w:sz w:val="22"/>
          <w:szCs w:val="22"/>
        </w:rPr>
      </w:pPr>
      <w:r w:rsidRPr="00921D4E">
        <w:rPr>
          <w:rFonts w:asciiTheme="minorHAnsi" w:hAnsiTheme="minorHAnsi" w:cs="Tahoma"/>
          <w:b/>
          <w:bCs/>
          <w:sz w:val="22"/>
          <w:szCs w:val="22"/>
        </w:rPr>
        <w:t>Capstone Requirements</w:t>
      </w:r>
    </w:p>
    <w:p w14:paraId="3681205E" w14:textId="4D03AE0A" w:rsidR="00720F08" w:rsidRPr="00921D4E" w:rsidRDefault="00921D4E" w:rsidP="00720F08">
      <w:pPr>
        <w:tabs>
          <w:tab w:val="left" w:pos="720"/>
        </w:tabs>
        <w:rPr>
          <w:rFonts w:asciiTheme="minorHAnsi" w:hAnsiTheme="minorHAnsi" w:cs="Tahoma"/>
          <w:bCs/>
          <w:sz w:val="22"/>
          <w:szCs w:val="22"/>
        </w:rPr>
      </w:pPr>
      <w:r w:rsidRPr="00921D4E">
        <w:rPr>
          <w:rFonts w:asciiTheme="minorHAnsi" w:hAnsiTheme="minorHAnsi" w:cs="Tahoma"/>
          <w:bCs/>
          <w:sz w:val="22"/>
          <w:szCs w:val="22"/>
        </w:rPr>
        <w:t xml:space="preserve">1. </w:t>
      </w:r>
      <w:r w:rsidRPr="00921D4E">
        <w:rPr>
          <w:rFonts w:asciiTheme="minorHAnsi" w:hAnsiTheme="minorHAnsi" w:cs="Tahoma"/>
          <w:bCs/>
          <w:i/>
          <w:sz w:val="22"/>
          <w:szCs w:val="22"/>
        </w:rPr>
        <w:t>For</w:t>
      </w:r>
      <w:r w:rsidR="00720F08" w:rsidRPr="00921D4E">
        <w:rPr>
          <w:rFonts w:asciiTheme="minorHAnsi" w:hAnsiTheme="minorHAnsi" w:cs="Tahoma"/>
          <w:bCs/>
          <w:i/>
          <w:sz w:val="22"/>
          <w:szCs w:val="22"/>
        </w:rPr>
        <w:t xml:space="preserve"> those students that </w:t>
      </w:r>
      <w:r w:rsidR="00720F08" w:rsidRPr="00921D4E">
        <w:rPr>
          <w:rFonts w:asciiTheme="minorHAnsi" w:hAnsiTheme="minorHAnsi" w:cs="Tahoma"/>
          <w:bCs/>
          <w:i/>
          <w:sz w:val="22"/>
          <w:szCs w:val="22"/>
          <w:u w:val="single"/>
        </w:rPr>
        <w:t>did not pass</w:t>
      </w:r>
      <w:r w:rsidR="00720F08" w:rsidRPr="00921D4E">
        <w:rPr>
          <w:rFonts w:asciiTheme="minorHAnsi" w:hAnsiTheme="minorHAnsi" w:cs="Tahoma"/>
          <w:bCs/>
          <w:i/>
          <w:sz w:val="22"/>
          <w:szCs w:val="22"/>
        </w:rPr>
        <w:t xml:space="preserve"> the capstone exam in the Fal</w:t>
      </w:r>
      <w:r w:rsidRPr="00921D4E">
        <w:rPr>
          <w:rFonts w:asciiTheme="minorHAnsi" w:hAnsiTheme="minorHAnsi" w:cs="Tahoma"/>
          <w:bCs/>
          <w:i/>
          <w:sz w:val="22"/>
          <w:szCs w:val="22"/>
        </w:rPr>
        <w:t>l semester as part of KINE 5150:</w:t>
      </w:r>
      <w:r w:rsidR="00720F08" w:rsidRPr="00921D4E">
        <w:rPr>
          <w:rFonts w:asciiTheme="minorHAnsi" w:hAnsiTheme="minorHAnsi" w:cs="Tahoma"/>
          <w:bCs/>
          <w:sz w:val="22"/>
          <w:szCs w:val="22"/>
        </w:rPr>
        <w:t xml:space="preserve"> All students who did not pass the capstone exam in KINE 5150 will need to </w:t>
      </w:r>
      <w:r w:rsidR="00831BEC">
        <w:rPr>
          <w:rFonts w:asciiTheme="minorHAnsi" w:hAnsiTheme="minorHAnsi" w:cs="Tahoma"/>
          <w:bCs/>
          <w:sz w:val="22"/>
          <w:szCs w:val="22"/>
        </w:rPr>
        <w:t xml:space="preserve">complete the Capstone Remediation and </w:t>
      </w:r>
      <w:r w:rsidR="00720F08" w:rsidRPr="00921D4E">
        <w:rPr>
          <w:rFonts w:asciiTheme="minorHAnsi" w:hAnsiTheme="minorHAnsi" w:cs="Tahoma"/>
          <w:bCs/>
          <w:sz w:val="22"/>
          <w:szCs w:val="22"/>
        </w:rPr>
        <w:t xml:space="preserve">take Capstone Exam B during the spring semester. </w:t>
      </w:r>
      <w:r w:rsidR="00DA698B">
        <w:rPr>
          <w:rFonts w:asciiTheme="minorHAnsi" w:hAnsiTheme="minorHAnsi" w:cs="Tahoma"/>
          <w:bCs/>
          <w:sz w:val="22"/>
          <w:szCs w:val="22"/>
        </w:rPr>
        <w:t xml:space="preserve">The grade from the Capstone retake exam will be reflected in the percentage of the grade assigned to the capstone. </w:t>
      </w:r>
      <w:r w:rsidR="00720F08" w:rsidRPr="00921D4E">
        <w:rPr>
          <w:rFonts w:asciiTheme="minorHAnsi" w:hAnsiTheme="minorHAnsi" w:cs="Tahoma"/>
          <w:bCs/>
          <w:sz w:val="22"/>
          <w:szCs w:val="22"/>
        </w:rPr>
        <w:t>Failure to retake the capston</w:t>
      </w:r>
      <w:r w:rsidRPr="00921D4E">
        <w:rPr>
          <w:rFonts w:asciiTheme="minorHAnsi" w:hAnsiTheme="minorHAnsi" w:cs="Tahoma"/>
          <w:bCs/>
          <w:sz w:val="22"/>
          <w:szCs w:val="22"/>
        </w:rPr>
        <w:t>e exam during the Spring of 2017</w:t>
      </w:r>
      <w:r w:rsidR="00720F08" w:rsidRPr="00921D4E">
        <w:rPr>
          <w:rFonts w:asciiTheme="minorHAnsi" w:hAnsiTheme="minorHAnsi" w:cs="Tahoma"/>
          <w:bCs/>
          <w:sz w:val="22"/>
          <w:szCs w:val="22"/>
        </w:rPr>
        <w:t xml:space="preserve"> will result in a grade of an “I” or “Incomplete” in KINE 5160</w:t>
      </w:r>
      <w:r w:rsidRPr="00921D4E">
        <w:rPr>
          <w:rFonts w:asciiTheme="minorHAnsi" w:hAnsiTheme="minorHAnsi" w:cs="Tahoma"/>
          <w:bCs/>
          <w:sz w:val="22"/>
          <w:szCs w:val="22"/>
        </w:rPr>
        <w:t xml:space="preserve"> and a deduction of 5% of the overall course grade.</w:t>
      </w:r>
      <w:r w:rsidR="00720F08" w:rsidRPr="00921D4E">
        <w:rPr>
          <w:rFonts w:asciiTheme="minorHAnsi" w:hAnsiTheme="minorHAnsi" w:cs="Tahoma"/>
          <w:bCs/>
          <w:sz w:val="22"/>
          <w:szCs w:val="22"/>
        </w:rPr>
        <w:t xml:space="preserve"> Please reference the Policies &amp; Procedures manual for more information regarding the Capstone remediation policy. </w:t>
      </w:r>
    </w:p>
    <w:p w14:paraId="4C597331" w14:textId="1E332913" w:rsidR="00921D4E" w:rsidRPr="00921D4E" w:rsidRDefault="00921D4E" w:rsidP="00720F08">
      <w:pPr>
        <w:tabs>
          <w:tab w:val="left" w:pos="720"/>
        </w:tabs>
        <w:rPr>
          <w:rFonts w:asciiTheme="minorHAnsi" w:hAnsiTheme="minorHAnsi" w:cs="Tahoma"/>
          <w:bCs/>
          <w:sz w:val="22"/>
          <w:szCs w:val="22"/>
        </w:rPr>
      </w:pPr>
      <w:r w:rsidRPr="00921D4E">
        <w:rPr>
          <w:rFonts w:asciiTheme="minorHAnsi" w:hAnsiTheme="minorHAnsi" w:cs="Tahoma"/>
          <w:bCs/>
          <w:sz w:val="22"/>
          <w:szCs w:val="22"/>
        </w:rPr>
        <w:t xml:space="preserve">2. </w:t>
      </w:r>
      <w:r w:rsidRPr="00921D4E">
        <w:rPr>
          <w:rFonts w:asciiTheme="minorHAnsi" w:hAnsiTheme="minorHAnsi" w:cs="Tahoma"/>
          <w:bCs/>
          <w:i/>
          <w:sz w:val="22"/>
          <w:szCs w:val="22"/>
        </w:rPr>
        <w:t xml:space="preserve">For those students that </w:t>
      </w:r>
      <w:r w:rsidRPr="00921D4E">
        <w:rPr>
          <w:rFonts w:asciiTheme="minorHAnsi" w:hAnsiTheme="minorHAnsi" w:cs="Tahoma"/>
          <w:bCs/>
          <w:i/>
          <w:sz w:val="22"/>
          <w:szCs w:val="22"/>
          <w:u w:val="single"/>
        </w:rPr>
        <w:t>did pass</w:t>
      </w:r>
      <w:r w:rsidRPr="00921D4E">
        <w:rPr>
          <w:rFonts w:asciiTheme="minorHAnsi" w:hAnsiTheme="minorHAnsi" w:cs="Tahoma"/>
          <w:bCs/>
          <w:i/>
          <w:sz w:val="22"/>
          <w:szCs w:val="22"/>
        </w:rPr>
        <w:t xml:space="preserve"> the capstone exam in the Fall semester as part of KINE 5150: </w:t>
      </w:r>
      <w:r w:rsidRPr="00921D4E">
        <w:rPr>
          <w:rFonts w:asciiTheme="minorHAnsi" w:hAnsiTheme="minorHAnsi" w:cs="Tahoma"/>
          <w:bCs/>
          <w:sz w:val="22"/>
          <w:szCs w:val="22"/>
        </w:rPr>
        <w:t xml:space="preserve">All students must review their capstone exam and create a self analysis which will be turned into Meredith Decker. Once the self analysis is approved by Meredith Decker, the student will have no further capstone obligations associated with this course. </w:t>
      </w:r>
    </w:p>
    <w:p w14:paraId="34C3DB6B" w14:textId="77777777" w:rsidR="00921D4E" w:rsidRDefault="00921D4E" w:rsidP="00720F08">
      <w:pPr>
        <w:tabs>
          <w:tab w:val="left" w:pos="720"/>
        </w:tabs>
        <w:rPr>
          <w:rFonts w:asciiTheme="minorHAnsi" w:hAnsiTheme="minorHAnsi" w:cs="Tahoma"/>
          <w:bCs/>
        </w:rPr>
      </w:pPr>
    </w:p>
    <w:p w14:paraId="267AA964" w14:textId="77777777" w:rsidR="00921D4E" w:rsidRPr="00921D4E" w:rsidRDefault="00921D4E" w:rsidP="00B35623">
      <w:pPr>
        <w:spacing w:before="3" w:line="280" w:lineRule="exact"/>
        <w:ind w:right="141"/>
        <w:rPr>
          <w:rFonts w:asciiTheme="minorHAnsi" w:eastAsia="Cambria" w:hAnsiTheme="minorHAnsi" w:cs="Cambria"/>
          <w:bCs/>
          <w:spacing w:val="-1"/>
          <w:sz w:val="22"/>
          <w:szCs w:val="22"/>
        </w:rPr>
      </w:pPr>
      <w:r w:rsidRPr="00921D4E">
        <w:rPr>
          <w:rFonts w:asciiTheme="minorHAnsi" w:eastAsia="Cambria" w:hAnsiTheme="minorHAnsi" w:cs="Cambria"/>
          <w:b/>
          <w:bCs/>
          <w:spacing w:val="-1"/>
          <w:sz w:val="22"/>
          <w:szCs w:val="22"/>
        </w:rPr>
        <w:t>Standardized Patients (SPs):</w:t>
      </w:r>
    </w:p>
    <w:p w14:paraId="4AC123B7" w14:textId="77777777" w:rsidR="00921D4E" w:rsidRPr="00921D4E" w:rsidRDefault="00921D4E" w:rsidP="00B35623">
      <w:pPr>
        <w:spacing w:before="3" w:line="280" w:lineRule="exact"/>
        <w:ind w:right="141"/>
        <w:rPr>
          <w:rFonts w:asciiTheme="minorHAnsi" w:eastAsia="Cambria" w:hAnsiTheme="minorHAnsi" w:cs="Cambria"/>
          <w:bCs/>
          <w:spacing w:val="-1"/>
          <w:sz w:val="22"/>
          <w:szCs w:val="22"/>
        </w:rPr>
      </w:pPr>
      <w:r w:rsidRPr="00921D4E">
        <w:rPr>
          <w:rFonts w:asciiTheme="minorHAnsi" w:eastAsia="Cambria" w:hAnsiTheme="minorHAnsi" w:cs="Cambria"/>
          <w:bCs/>
          <w:spacing w:val="-1"/>
          <w:sz w:val="22"/>
          <w:szCs w:val="22"/>
        </w:rPr>
        <w:t xml:space="preserve">All students will complete one standardized patient exam, which will evaluate their ability to interact with a patient, complete a thorough clinical exam, formulate an accurate differential diagnosis and design an appropriate therapeutic intervention to address the patient’s functional limitations and physical disabilities. Students will be evaluated on their skills in: </w:t>
      </w:r>
      <w:r w:rsidRPr="00921D4E">
        <w:rPr>
          <w:rFonts w:asciiTheme="minorHAnsi" w:eastAsia="Cambria" w:hAnsiTheme="minorHAnsi" w:cs="Cambria"/>
          <w:b/>
          <w:bCs/>
          <w:spacing w:val="-1"/>
          <w:sz w:val="22"/>
          <w:szCs w:val="22"/>
        </w:rPr>
        <w:t xml:space="preserve">(1) </w:t>
      </w:r>
      <w:r w:rsidRPr="00921D4E">
        <w:rPr>
          <w:rFonts w:asciiTheme="minorHAnsi" w:eastAsia="Cambria" w:hAnsiTheme="minorHAnsi" w:cs="Cambria"/>
          <w:bCs/>
          <w:spacing w:val="-1"/>
          <w:sz w:val="22"/>
          <w:szCs w:val="22"/>
        </w:rPr>
        <w:t xml:space="preserve">conducting a patient history, </w:t>
      </w:r>
      <w:r w:rsidRPr="00921D4E">
        <w:rPr>
          <w:rFonts w:asciiTheme="minorHAnsi" w:eastAsia="Cambria" w:hAnsiTheme="minorHAnsi" w:cs="Cambria"/>
          <w:b/>
          <w:bCs/>
          <w:spacing w:val="-1"/>
          <w:sz w:val="22"/>
          <w:szCs w:val="22"/>
        </w:rPr>
        <w:t xml:space="preserve">(2) </w:t>
      </w:r>
      <w:r w:rsidRPr="00921D4E">
        <w:rPr>
          <w:rFonts w:asciiTheme="minorHAnsi" w:eastAsia="Cambria" w:hAnsiTheme="minorHAnsi" w:cs="Cambria"/>
          <w:bCs/>
          <w:spacing w:val="-1"/>
          <w:sz w:val="22"/>
          <w:szCs w:val="22"/>
        </w:rPr>
        <w:t xml:space="preserve">performing an efficient physical exam to include selection of appropriate special tests, </w:t>
      </w:r>
      <w:r w:rsidRPr="00921D4E">
        <w:rPr>
          <w:rFonts w:asciiTheme="minorHAnsi" w:eastAsia="Cambria" w:hAnsiTheme="minorHAnsi" w:cs="Cambria"/>
          <w:b/>
          <w:bCs/>
          <w:spacing w:val="-1"/>
          <w:sz w:val="22"/>
          <w:szCs w:val="22"/>
        </w:rPr>
        <w:t xml:space="preserve">(3) </w:t>
      </w:r>
      <w:r w:rsidRPr="00921D4E">
        <w:rPr>
          <w:rFonts w:asciiTheme="minorHAnsi" w:eastAsia="Cambria" w:hAnsiTheme="minorHAnsi" w:cs="Cambria"/>
          <w:bCs/>
          <w:spacing w:val="-1"/>
          <w:sz w:val="22"/>
          <w:szCs w:val="22"/>
        </w:rPr>
        <w:t xml:space="preserve">formulating a differential diagnosis, </w:t>
      </w:r>
      <w:r w:rsidRPr="00921D4E">
        <w:rPr>
          <w:rFonts w:asciiTheme="minorHAnsi" w:eastAsia="Cambria" w:hAnsiTheme="minorHAnsi" w:cs="Cambria"/>
          <w:b/>
          <w:bCs/>
          <w:spacing w:val="-1"/>
          <w:sz w:val="22"/>
          <w:szCs w:val="22"/>
        </w:rPr>
        <w:t xml:space="preserve">(4) </w:t>
      </w:r>
      <w:r w:rsidRPr="00921D4E">
        <w:rPr>
          <w:rFonts w:asciiTheme="minorHAnsi" w:eastAsia="Cambria" w:hAnsiTheme="minorHAnsi" w:cs="Cambria"/>
          <w:bCs/>
          <w:spacing w:val="-1"/>
          <w:sz w:val="22"/>
          <w:szCs w:val="22"/>
        </w:rPr>
        <w:t xml:space="preserve">providing appropriate immediate care, </w:t>
      </w:r>
      <w:r w:rsidRPr="00921D4E">
        <w:rPr>
          <w:rFonts w:asciiTheme="minorHAnsi" w:eastAsia="Cambria" w:hAnsiTheme="minorHAnsi" w:cs="Cambria"/>
          <w:b/>
          <w:bCs/>
          <w:spacing w:val="-1"/>
          <w:sz w:val="22"/>
          <w:szCs w:val="22"/>
        </w:rPr>
        <w:t xml:space="preserve">(5) </w:t>
      </w:r>
      <w:r w:rsidRPr="00921D4E">
        <w:rPr>
          <w:rFonts w:asciiTheme="minorHAnsi" w:eastAsia="Cambria" w:hAnsiTheme="minorHAnsi" w:cs="Cambria"/>
          <w:bCs/>
          <w:spacing w:val="-1"/>
          <w:sz w:val="22"/>
          <w:szCs w:val="22"/>
        </w:rPr>
        <w:t xml:space="preserve">designing and applying appropriate therapeutic intervention(s), and </w:t>
      </w:r>
      <w:r w:rsidRPr="00921D4E">
        <w:rPr>
          <w:rFonts w:asciiTheme="minorHAnsi" w:eastAsia="Cambria" w:hAnsiTheme="minorHAnsi" w:cs="Cambria"/>
          <w:b/>
          <w:bCs/>
          <w:spacing w:val="-1"/>
          <w:sz w:val="22"/>
          <w:szCs w:val="22"/>
        </w:rPr>
        <w:t xml:space="preserve">(6) </w:t>
      </w:r>
      <w:r w:rsidRPr="00921D4E">
        <w:rPr>
          <w:rFonts w:asciiTheme="minorHAnsi" w:eastAsia="Cambria" w:hAnsiTheme="minorHAnsi" w:cs="Cambria"/>
          <w:bCs/>
          <w:spacing w:val="-1"/>
          <w:sz w:val="22"/>
          <w:szCs w:val="22"/>
        </w:rPr>
        <w:t>overall communication/interaction with the patient.</w:t>
      </w:r>
    </w:p>
    <w:p w14:paraId="6E83FAC5" w14:textId="77777777" w:rsidR="00921D4E" w:rsidRPr="00921D4E" w:rsidRDefault="00921D4E" w:rsidP="00B35623">
      <w:pPr>
        <w:spacing w:before="3" w:line="280" w:lineRule="exact"/>
        <w:ind w:right="141" w:firstLine="360"/>
        <w:rPr>
          <w:rFonts w:asciiTheme="minorHAnsi" w:eastAsia="Cambria" w:hAnsiTheme="minorHAnsi" w:cs="Cambria"/>
          <w:bCs/>
          <w:spacing w:val="-1"/>
          <w:sz w:val="22"/>
          <w:szCs w:val="22"/>
        </w:rPr>
      </w:pPr>
      <w:r w:rsidRPr="00921D4E">
        <w:rPr>
          <w:rFonts w:asciiTheme="minorHAnsi" w:eastAsia="Cambria" w:hAnsiTheme="minorHAnsi" w:cs="Cambria"/>
          <w:bCs/>
          <w:spacing w:val="-1"/>
          <w:sz w:val="22"/>
          <w:szCs w:val="22"/>
        </w:rPr>
        <w:t> </w:t>
      </w:r>
    </w:p>
    <w:p w14:paraId="583848DB" w14:textId="77777777" w:rsidR="00921D4E" w:rsidRPr="00921D4E" w:rsidRDefault="00921D4E" w:rsidP="00B35623">
      <w:pPr>
        <w:spacing w:before="3" w:line="280" w:lineRule="exact"/>
        <w:ind w:right="141" w:firstLine="360"/>
        <w:rPr>
          <w:rFonts w:asciiTheme="minorHAnsi" w:eastAsia="Cambria" w:hAnsiTheme="minorHAnsi" w:cs="Cambria"/>
          <w:bCs/>
          <w:spacing w:val="-1"/>
          <w:sz w:val="22"/>
          <w:szCs w:val="22"/>
        </w:rPr>
      </w:pPr>
      <w:r w:rsidRPr="00921D4E">
        <w:rPr>
          <w:rFonts w:asciiTheme="minorHAnsi" w:eastAsia="Cambria" w:hAnsiTheme="minorHAnsi" w:cs="Cambria"/>
          <w:bCs/>
          <w:spacing w:val="-1"/>
          <w:sz w:val="22"/>
          <w:szCs w:val="22"/>
        </w:rPr>
        <w:t>Students will have a specified time window for signing up for an SP exam, taking the SP exam and completing a debriefing session. If a student fails to sign-up within their specified time period then he/she will receive an automatic 20 point deduction. The student who does not make their specified SP exam time or debrief session will automatically lose 35 points and will still be expected take part in a make-up exam/meeting.</w:t>
      </w:r>
    </w:p>
    <w:p w14:paraId="024FEBFA" w14:textId="77777777" w:rsidR="00921D4E" w:rsidRPr="00921D4E" w:rsidRDefault="00921D4E" w:rsidP="00B35623">
      <w:pPr>
        <w:spacing w:before="3" w:line="280" w:lineRule="exact"/>
        <w:ind w:right="141" w:firstLine="360"/>
        <w:rPr>
          <w:rFonts w:asciiTheme="minorHAnsi" w:eastAsia="Cambria" w:hAnsiTheme="minorHAnsi" w:cs="Cambria"/>
          <w:bCs/>
          <w:spacing w:val="-1"/>
          <w:sz w:val="22"/>
          <w:szCs w:val="22"/>
        </w:rPr>
      </w:pPr>
      <w:r w:rsidRPr="00921D4E">
        <w:rPr>
          <w:rFonts w:asciiTheme="minorHAnsi" w:eastAsia="Cambria" w:hAnsiTheme="minorHAnsi" w:cs="Cambria"/>
          <w:bCs/>
          <w:spacing w:val="-1"/>
          <w:sz w:val="22"/>
          <w:szCs w:val="22"/>
        </w:rPr>
        <w:t> </w:t>
      </w:r>
    </w:p>
    <w:p w14:paraId="4F1C974F" w14:textId="77777777" w:rsidR="00921D4E" w:rsidRPr="00921D4E" w:rsidRDefault="00921D4E" w:rsidP="00B35623">
      <w:pPr>
        <w:spacing w:before="3" w:line="280" w:lineRule="exact"/>
        <w:ind w:right="141" w:firstLine="360"/>
        <w:rPr>
          <w:rFonts w:asciiTheme="minorHAnsi" w:eastAsia="Cambria" w:hAnsiTheme="minorHAnsi" w:cs="Cambria"/>
          <w:bCs/>
          <w:spacing w:val="-1"/>
          <w:sz w:val="22"/>
          <w:szCs w:val="22"/>
        </w:rPr>
      </w:pPr>
      <w:r w:rsidRPr="00921D4E">
        <w:rPr>
          <w:rFonts w:asciiTheme="minorHAnsi" w:eastAsia="Cambria" w:hAnsiTheme="minorHAnsi" w:cs="Cambria"/>
          <w:bCs/>
          <w:spacing w:val="-1"/>
          <w:sz w:val="22"/>
          <w:szCs w:val="22"/>
        </w:rPr>
        <w:t>The student should expect to set aside a 1-hour time block for the SP exam as well as a 30 minute time block for the debrief session with Dr. Vela. The 30-minute debriefing session will need to be completed no later than 1-week after the SP exam.</w:t>
      </w:r>
    </w:p>
    <w:p w14:paraId="16E5821A" w14:textId="77777777" w:rsidR="00921D4E" w:rsidRPr="00921D4E" w:rsidRDefault="00921D4E" w:rsidP="00B35623">
      <w:pPr>
        <w:spacing w:before="3" w:line="280" w:lineRule="exact"/>
        <w:ind w:right="141" w:firstLine="360"/>
        <w:rPr>
          <w:rFonts w:asciiTheme="minorHAnsi" w:eastAsia="Cambria" w:hAnsiTheme="minorHAnsi" w:cs="Cambria"/>
          <w:bCs/>
          <w:spacing w:val="-1"/>
          <w:sz w:val="22"/>
          <w:szCs w:val="22"/>
        </w:rPr>
      </w:pPr>
    </w:p>
    <w:tbl>
      <w:tblPr>
        <w:tblW w:w="4521" w:type="pct"/>
        <w:tblInd w:w="98" w:type="dxa"/>
        <w:tblBorders>
          <w:top w:val="nil"/>
          <w:left w:val="nil"/>
          <w:right w:val="nil"/>
        </w:tblBorders>
        <w:tblLook w:val="0000" w:firstRow="0" w:lastRow="0" w:firstColumn="0" w:lastColumn="0" w:noHBand="0" w:noVBand="0"/>
      </w:tblPr>
      <w:tblGrid>
        <w:gridCol w:w="7554"/>
        <w:gridCol w:w="2146"/>
      </w:tblGrid>
      <w:tr w:rsidR="00921D4E" w:rsidRPr="00921D4E" w14:paraId="374C4855" w14:textId="77777777" w:rsidTr="00B35623">
        <w:tc>
          <w:tcPr>
            <w:tcW w:w="3894" w:type="pct"/>
            <w:tcBorders>
              <w:top w:val="single" w:sz="8" w:space="0" w:color="000000"/>
              <w:left w:val="single" w:sz="8" w:space="0" w:color="000000"/>
              <w:bottom w:val="single" w:sz="8" w:space="0" w:color="000000"/>
              <w:right w:val="single" w:sz="8" w:space="0" w:color="000000"/>
            </w:tcBorders>
            <w:tcMar>
              <w:top w:w="140" w:type="nil"/>
              <w:right w:w="140" w:type="nil"/>
            </w:tcMar>
          </w:tcPr>
          <w:p w14:paraId="7DBCE619" w14:textId="77777777" w:rsidR="00921D4E" w:rsidRPr="00921D4E" w:rsidRDefault="00921D4E" w:rsidP="00DA698B">
            <w:pPr>
              <w:spacing w:before="3" w:line="280" w:lineRule="exact"/>
              <w:ind w:left="460" w:right="141" w:firstLine="360"/>
              <w:rPr>
                <w:rFonts w:asciiTheme="minorHAnsi" w:eastAsia="Cambria" w:hAnsiTheme="minorHAnsi" w:cs="Cambria"/>
                <w:bCs/>
                <w:spacing w:val="-1"/>
                <w:sz w:val="22"/>
                <w:szCs w:val="22"/>
              </w:rPr>
            </w:pPr>
            <w:r w:rsidRPr="00921D4E">
              <w:rPr>
                <w:rFonts w:asciiTheme="minorHAnsi" w:eastAsia="Cambria" w:hAnsiTheme="minorHAnsi" w:cs="Cambria"/>
                <w:b/>
                <w:bCs/>
                <w:spacing w:val="-1"/>
                <w:sz w:val="22"/>
                <w:szCs w:val="22"/>
              </w:rPr>
              <w:t>Assessment Area</w:t>
            </w:r>
          </w:p>
        </w:tc>
        <w:tc>
          <w:tcPr>
            <w:tcW w:w="1106" w:type="pct"/>
            <w:tcBorders>
              <w:top w:val="single" w:sz="8" w:space="0" w:color="000000"/>
              <w:bottom w:val="single" w:sz="8" w:space="0" w:color="000000"/>
              <w:right w:val="single" w:sz="8" w:space="0" w:color="000000"/>
            </w:tcBorders>
            <w:tcMar>
              <w:top w:w="140" w:type="nil"/>
              <w:right w:w="140" w:type="nil"/>
            </w:tcMar>
          </w:tcPr>
          <w:p w14:paraId="52D4584C" w14:textId="77777777" w:rsidR="00921D4E" w:rsidRPr="00921D4E" w:rsidRDefault="00921D4E" w:rsidP="00DA698B">
            <w:pPr>
              <w:spacing w:before="3" w:line="280" w:lineRule="exact"/>
              <w:ind w:left="460" w:right="141" w:firstLine="360"/>
              <w:rPr>
                <w:rFonts w:asciiTheme="minorHAnsi" w:eastAsia="Cambria" w:hAnsiTheme="minorHAnsi" w:cs="Cambria"/>
                <w:bCs/>
                <w:spacing w:val="-1"/>
                <w:sz w:val="22"/>
                <w:szCs w:val="22"/>
              </w:rPr>
            </w:pPr>
            <w:r w:rsidRPr="00921D4E">
              <w:rPr>
                <w:rFonts w:asciiTheme="minorHAnsi" w:eastAsia="Cambria" w:hAnsiTheme="minorHAnsi" w:cs="Cambria"/>
                <w:b/>
                <w:bCs/>
                <w:spacing w:val="-1"/>
                <w:sz w:val="22"/>
                <w:szCs w:val="22"/>
              </w:rPr>
              <w:t>Total%</w:t>
            </w:r>
          </w:p>
        </w:tc>
      </w:tr>
      <w:tr w:rsidR="00921D4E" w:rsidRPr="00921D4E" w14:paraId="255411F2" w14:textId="77777777" w:rsidTr="00B35623">
        <w:tblPrEx>
          <w:tblBorders>
            <w:top w:val="none" w:sz="0" w:space="0" w:color="auto"/>
          </w:tblBorders>
        </w:tblPrEx>
        <w:tc>
          <w:tcPr>
            <w:tcW w:w="3894" w:type="pct"/>
            <w:tcBorders>
              <w:left w:val="single" w:sz="8" w:space="0" w:color="000000"/>
              <w:bottom w:val="single" w:sz="8" w:space="0" w:color="000000"/>
              <w:right w:val="single" w:sz="8" w:space="0" w:color="000000"/>
            </w:tcBorders>
            <w:tcMar>
              <w:top w:w="140" w:type="nil"/>
              <w:right w:w="140" w:type="nil"/>
            </w:tcMar>
          </w:tcPr>
          <w:p w14:paraId="047FADDD" w14:textId="77777777" w:rsidR="00921D4E" w:rsidRPr="00921D4E" w:rsidRDefault="00921D4E" w:rsidP="00DA698B">
            <w:pPr>
              <w:spacing w:before="3" w:line="280" w:lineRule="exact"/>
              <w:ind w:left="460" w:right="141" w:firstLine="360"/>
              <w:rPr>
                <w:rFonts w:asciiTheme="minorHAnsi" w:eastAsia="Cambria" w:hAnsiTheme="minorHAnsi" w:cs="Cambria"/>
                <w:bCs/>
                <w:spacing w:val="-1"/>
                <w:sz w:val="22"/>
                <w:szCs w:val="22"/>
              </w:rPr>
            </w:pPr>
            <w:r w:rsidRPr="00921D4E">
              <w:rPr>
                <w:rFonts w:asciiTheme="minorHAnsi" w:eastAsia="Cambria" w:hAnsiTheme="minorHAnsi" w:cs="Cambria"/>
                <w:bCs/>
                <w:spacing w:val="-1"/>
                <w:sz w:val="22"/>
                <w:szCs w:val="22"/>
              </w:rPr>
              <w:t>SP Exam Performance (e.g., skill, patient-centered interaction, clinical reasoning)</w:t>
            </w:r>
          </w:p>
        </w:tc>
        <w:tc>
          <w:tcPr>
            <w:tcW w:w="1106" w:type="pct"/>
            <w:tcBorders>
              <w:bottom w:val="single" w:sz="8" w:space="0" w:color="000000"/>
              <w:right w:val="single" w:sz="8" w:space="0" w:color="000000"/>
            </w:tcBorders>
            <w:tcMar>
              <w:top w:w="140" w:type="nil"/>
              <w:right w:w="140" w:type="nil"/>
            </w:tcMar>
          </w:tcPr>
          <w:p w14:paraId="313DA79D" w14:textId="77777777" w:rsidR="00921D4E" w:rsidRPr="00921D4E" w:rsidRDefault="00921D4E" w:rsidP="00DA698B">
            <w:pPr>
              <w:spacing w:before="3" w:line="280" w:lineRule="exact"/>
              <w:ind w:left="460" w:right="141" w:firstLine="360"/>
              <w:rPr>
                <w:rFonts w:asciiTheme="minorHAnsi" w:eastAsia="Cambria" w:hAnsiTheme="minorHAnsi" w:cs="Cambria"/>
                <w:bCs/>
                <w:spacing w:val="-1"/>
                <w:sz w:val="22"/>
                <w:szCs w:val="22"/>
              </w:rPr>
            </w:pPr>
            <w:r w:rsidRPr="00921D4E">
              <w:rPr>
                <w:rFonts w:asciiTheme="minorHAnsi" w:eastAsia="Cambria" w:hAnsiTheme="minorHAnsi" w:cs="Cambria"/>
                <w:bCs/>
                <w:spacing w:val="-1"/>
                <w:sz w:val="22"/>
                <w:szCs w:val="22"/>
              </w:rPr>
              <w:t>55%</w:t>
            </w:r>
          </w:p>
        </w:tc>
      </w:tr>
      <w:tr w:rsidR="00921D4E" w:rsidRPr="00921D4E" w14:paraId="0EDDD767" w14:textId="77777777" w:rsidTr="00B35623">
        <w:tblPrEx>
          <w:tblBorders>
            <w:top w:val="none" w:sz="0" w:space="0" w:color="auto"/>
          </w:tblBorders>
        </w:tblPrEx>
        <w:tc>
          <w:tcPr>
            <w:tcW w:w="3894" w:type="pct"/>
            <w:tcBorders>
              <w:left w:val="single" w:sz="8" w:space="0" w:color="000000"/>
              <w:bottom w:val="single" w:sz="8" w:space="0" w:color="000000"/>
              <w:right w:val="single" w:sz="8" w:space="0" w:color="000000"/>
            </w:tcBorders>
            <w:tcMar>
              <w:top w:w="140" w:type="nil"/>
              <w:right w:w="140" w:type="nil"/>
            </w:tcMar>
          </w:tcPr>
          <w:p w14:paraId="25413793" w14:textId="77777777" w:rsidR="00921D4E" w:rsidRPr="00921D4E" w:rsidRDefault="00921D4E" w:rsidP="00DA698B">
            <w:pPr>
              <w:spacing w:before="3" w:line="280" w:lineRule="exact"/>
              <w:ind w:left="460" w:right="141" w:firstLine="360"/>
              <w:rPr>
                <w:rFonts w:asciiTheme="minorHAnsi" w:eastAsia="Cambria" w:hAnsiTheme="minorHAnsi" w:cs="Cambria"/>
                <w:bCs/>
                <w:spacing w:val="-1"/>
                <w:sz w:val="22"/>
                <w:szCs w:val="22"/>
              </w:rPr>
            </w:pPr>
            <w:r w:rsidRPr="00921D4E">
              <w:rPr>
                <w:rFonts w:asciiTheme="minorHAnsi" w:eastAsia="Cambria" w:hAnsiTheme="minorHAnsi" w:cs="Cambria"/>
                <w:bCs/>
                <w:spacing w:val="-1"/>
                <w:sz w:val="22"/>
                <w:szCs w:val="22"/>
              </w:rPr>
              <w:t>Documentation (e.g., SOAP Notes, Progress Notes, Clinical Outcomes, and Informatics)</w:t>
            </w:r>
          </w:p>
        </w:tc>
        <w:tc>
          <w:tcPr>
            <w:tcW w:w="1106" w:type="pct"/>
            <w:tcBorders>
              <w:bottom w:val="single" w:sz="8" w:space="0" w:color="000000"/>
              <w:right w:val="single" w:sz="8" w:space="0" w:color="000000"/>
            </w:tcBorders>
            <w:tcMar>
              <w:top w:w="140" w:type="nil"/>
              <w:right w:w="140" w:type="nil"/>
            </w:tcMar>
          </w:tcPr>
          <w:p w14:paraId="51FDC0E4" w14:textId="77777777" w:rsidR="00921D4E" w:rsidRPr="00921D4E" w:rsidRDefault="00921D4E" w:rsidP="00DA698B">
            <w:pPr>
              <w:spacing w:before="3" w:line="280" w:lineRule="exact"/>
              <w:ind w:left="460" w:right="141" w:firstLine="360"/>
              <w:rPr>
                <w:rFonts w:asciiTheme="minorHAnsi" w:eastAsia="Cambria" w:hAnsiTheme="minorHAnsi" w:cs="Cambria"/>
                <w:bCs/>
                <w:spacing w:val="-1"/>
                <w:sz w:val="22"/>
                <w:szCs w:val="22"/>
              </w:rPr>
            </w:pPr>
            <w:r w:rsidRPr="00921D4E">
              <w:rPr>
                <w:rFonts w:asciiTheme="minorHAnsi" w:eastAsia="Cambria" w:hAnsiTheme="minorHAnsi" w:cs="Cambria"/>
                <w:bCs/>
                <w:spacing w:val="-1"/>
                <w:sz w:val="22"/>
                <w:szCs w:val="22"/>
              </w:rPr>
              <w:t>20%</w:t>
            </w:r>
          </w:p>
        </w:tc>
      </w:tr>
      <w:tr w:rsidR="00921D4E" w:rsidRPr="00921D4E" w14:paraId="379EFDB5" w14:textId="77777777" w:rsidTr="00B35623">
        <w:tblPrEx>
          <w:tblBorders>
            <w:top w:val="none" w:sz="0" w:space="0" w:color="auto"/>
          </w:tblBorders>
        </w:tblPrEx>
        <w:tc>
          <w:tcPr>
            <w:tcW w:w="3894" w:type="pct"/>
            <w:tcBorders>
              <w:left w:val="single" w:sz="8" w:space="0" w:color="000000"/>
              <w:bottom w:val="single" w:sz="8" w:space="0" w:color="000000"/>
              <w:right w:val="single" w:sz="8" w:space="0" w:color="000000"/>
            </w:tcBorders>
            <w:tcMar>
              <w:top w:w="140" w:type="nil"/>
              <w:right w:w="140" w:type="nil"/>
            </w:tcMar>
          </w:tcPr>
          <w:p w14:paraId="6F9D4575" w14:textId="77777777" w:rsidR="00921D4E" w:rsidRPr="00921D4E" w:rsidRDefault="00921D4E" w:rsidP="00DA698B">
            <w:pPr>
              <w:spacing w:before="3" w:line="280" w:lineRule="exact"/>
              <w:ind w:left="460" w:right="141" w:firstLine="360"/>
              <w:rPr>
                <w:rFonts w:asciiTheme="minorHAnsi" w:eastAsia="Cambria" w:hAnsiTheme="minorHAnsi" w:cs="Cambria"/>
                <w:bCs/>
                <w:spacing w:val="-1"/>
                <w:sz w:val="22"/>
                <w:szCs w:val="22"/>
              </w:rPr>
            </w:pPr>
            <w:r w:rsidRPr="00921D4E">
              <w:rPr>
                <w:rFonts w:asciiTheme="minorHAnsi" w:eastAsia="Cambria" w:hAnsiTheme="minorHAnsi" w:cs="Cambria"/>
                <w:bCs/>
                <w:spacing w:val="-1"/>
                <w:sz w:val="22"/>
                <w:szCs w:val="22"/>
              </w:rPr>
              <w:t>Video Analysis and Reflection</w:t>
            </w:r>
          </w:p>
        </w:tc>
        <w:tc>
          <w:tcPr>
            <w:tcW w:w="1106" w:type="pct"/>
            <w:tcBorders>
              <w:bottom w:val="single" w:sz="8" w:space="0" w:color="000000"/>
              <w:right w:val="single" w:sz="8" w:space="0" w:color="000000"/>
            </w:tcBorders>
            <w:tcMar>
              <w:top w:w="140" w:type="nil"/>
              <w:right w:w="140" w:type="nil"/>
            </w:tcMar>
          </w:tcPr>
          <w:p w14:paraId="7F7E9ECC" w14:textId="77777777" w:rsidR="00921D4E" w:rsidRPr="00921D4E" w:rsidRDefault="00921D4E" w:rsidP="00DA698B">
            <w:pPr>
              <w:spacing w:before="3" w:line="280" w:lineRule="exact"/>
              <w:ind w:left="460" w:right="141" w:firstLine="360"/>
              <w:rPr>
                <w:rFonts w:asciiTheme="minorHAnsi" w:eastAsia="Cambria" w:hAnsiTheme="minorHAnsi" w:cs="Cambria"/>
                <w:bCs/>
                <w:spacing w:val="-1"/>
                <w:sz w:val="22"/>
                <w:szCs w:val="22"/>
              </w:rPr>
            </w:pPr>
            <w:r w:rsidRPr="00921D4E">
              <w:rPr>
                <w:rFonts w:asciiTheme="minorHAnsi" w:eastAsia="Cambria" w:hAnsiTheme="minorHAnsi" w:cs="Cambria"/>
                <w:bCs/>
                <w:spacing w:val="-1"/>
                <w:sz w:val="22"/>
                <w:szCs w:val="22"/>
              </w:rPr>
              <w:t>20%</w:t>
            </w:r>
          </w:p>
        </w:tc>
      </w:tr>
      <w:tr w:rsidR="00921D4E" w:rsidRPr="00921D4E" w14:paraId="63F38DA7" w14:textId="77777777" w:rsidTr="00B35623">
        <w:trPr>
          <w:trHeight w:val="300"/>
        </w:trPr>
        <w:tc>
          <w:tcPr>
            <w:tcW w:w="3894" w:type="pct"/>
            <w:tcBorders>
              <w:left w:val="single" w:sz="8" w:space="0" w:color="000000"/>
              <w:bottom w:val="single" w:sz="8" w:space="0" w:color="000000"/>
              <w:right w:val="single" w:sz="8" w:space="0" w:color="000000"/>
            </w:tcBorders>
            <w:tcMar>
              <w:top w:w="140" w:type="nil"/>
              <w:right w:w="140" w:type="nil"/>
            </w:tcMar>
          </w:tcPr>
          <w:p w14:paraId="6977DD7F" w14:textId="77777777" w:rsidR="00921D4E" w:rsidRPr="00921D4E" w:rsidRDefault="00921D4E" w:rsidP="00DA698B">
            <w:pPr>
              <w:spacing w:before="3" w:line="280" w:lineRule="exact"/>
              <w:ind w:left="460" w:right="141" w:firstLine="360"/>
              <w:rPr>
                <w:rFonts w:asciiTheme="minorHAnsi" w:eastAsia="Cambria" w:hAnsiTheme="minorHAnsi" w:cs="Cambria"/>
                <w:bCs/>
                <w:spacing w:val="-1"/>
                <w:sz w:val="22"/>
                <w:szCs w:val="22"/>
              </w:rPr>
            </w:pPr>
            <w:r w:rsidRPr="00921D4E">
              <w:rPr>
                <w:rFonts w:asciiTheme="minorHAnsi" w:eastAsia="Cambria" w:hAnsiTheme="minorHAnsi" w:cs="Cambria"/>
                <w:bCs/>
                <w:spacing w:val="-1"/>
                <w:sz w:val="22"/>
                <w:szCs w:val="22"/>
              </w:rPr>
              <w:t>Professionalism</w:t>
            </w:r>
          </w:p>
        </w:tc>
        <w:tc>
          <w:tcPr>
            <w:tcW w:w="1106" w:type="pct"/>
            <w:tcBorders>
              <w:bottom w:val="single" w:sz="8" w:space="0" w:color="000000"/>
              <w:right w:val="single" w:sz="8" w:space="0" w:color="000000"/>
            </w:tcBorders>
            <w:tcMar>
              <w:top w:w="140" w:type="nil"/>
              <w:right w:w="140" w:type="nil"/>
            </w:tcMar>
          </w:tcPr>
          <w:p w14:paraId="36793BB0" w14:textId="77777777" w:rsidR="00921D4E" w:rsidRPr="00921D4E" w:rsidRDefault="00921D4E" w:rsidP="00DA698B">
            <w:pPr>
              <w:spacing w:before="3" w:line="280" w:lineRule="exact"/>
              <w:ind w:left="460" w:right="141" w:firstLine="360"/>
              <w:rPr>
                <w:rFonts w:asciiTheme="minorHAnsi" w:eastAsia="Cambria" w:hAnsiTheme="minorHAnsi" w:cs="Cambria"/>
                <w:bCs/>
                <w:spacing w:val="-1"/>
                <w:sz w:val="22"/>
                <w:szCs w:val="22"/>
              </w:rPr>
            </w:pPr>
            <w:r w:rsidRPr="00921D4E">
              <w:rPr>
                <w:rFonts w:asciiTheme="minorHAnsi" w:eastAsia="Cambria" w:hAnsiTheme="minorHAnsi" w:cs="Cambria"/>
                <w:bCs/>
                <w:spacing w:val="-1"/>
                <w:sz w:val="22"/>
                <w:szCs w:val="22"/>
              </w:rPr>
              <w:t>5%</w:t>
            </w:r>
          </w:p>
        </w:tc>
      </w:tr>
    </w:tbl>
    <w:p w14:paraId="58C55C81" w14:textId="77777777" w:rsidR="00921D4E" w:rsidRPr="00720F08" w:rsidRDefault="00921D4E" w:rsidP="00720F08">
      <w:pPr>
        <w:tabs>
          <w:tab w:val="left" w:pos="720"/>
        </w:tabs>
        <w:rPr>
          <w:rFonts w:asciiTheme="minorHAnsi" w:hAnsiTheme="minorHAnsi" w:cs="Tahoma"/>
          <w:bCs/>
        </w:rPr>
      </w:pPr>
    </w:p>
    <w:p w14:paraId="4F8B2541" w14:textId="77777777" w:rsidR="00B35623" w:rsidRPr="00B35623" w:rsidRDefault="00B35623" w:rsidP="00B35623">
      <w:pPr>
        <w:tabs>
          <w:tab w:val="left" w:pos="720"/>
          <w:tab w:val="left" w:pos="1440"/>
        </w:tabs>
        <w:rPr>
          <w:rFonts w:asciiTheme="minorHAnsi" w:hAnsiTheme="minorHAnsi" w:cs="Tahoma"/>
          <w:b/>
          <w:bCs/>
          <w:sz w:val="22"/>
          <w:szCs w:val="22"/>
        </w:rPr>
      </w:pPr>
      <w:r w:rsidRPr="00B35623">
        <w:rPr>
          <w:rFonts w:asciiTheme="minorHAnsi" w:hAnsiTheme="minorHAnsi" w:cs="Tahoma"/>
          <w:b/>
          <w:bCs/>
          <w:sz w:val="22"/>
          <w:szCs w:val="22"/>
        </w:rPr>
        <w:t>Interprofessional Education + Reflection</w:t>
      </w:r>
    </w:p>
    <w:p w14:paraId="2821175D" w14:textId="77777777" w:rsidR="00B35623" w:rsidRPr="00B35623" w:rsidRDefault="00B35623" w:rsidP="00B35623">
      <w:pPr>
        <w:numPr>
          <w:ilvl w:val="0"/>
          <w:numId w:val="10"/>
        </w:numPr>
        <w:tabs>
          <w:tab w:val="left" w:pos="720"/>
          <w:tab w:val="left" w:pos="1440"/>
        </w:tabs>
        <w:rPr>
          <w:rFonts w:asciiTheme="minorHAnsi" w:hAnsiTheme="minorHAnsi" w:cs="Tahoma"/>
          <w:bCs/>
          <w:sz w:val="22"/>
          <w:szCs w:val="22"/>
        </w:rPr>
      </w:pPr>
      <w:r w:rsidRPr="00B35623">
        <w:rPr>
          <w:rFonts w:asciiTheme="minorHAnsi" w:hAnsiTheme="minorHAnsi" w:cs="Tahoma"/>
          <w:bCs/>
          <w:sz w:val="22"/>
          <w:szCs w:val="22"/>
        </w:rPr>
        <w:t>Students will complete assigned interprofessional activities throughout the semester including the completion of a module from UNTHSC at </w:t>
      </w:r>
      <w:r w:rsidRPr="00B35623">
        <w:rPr>
          <w:rFonts w:asciiTheme="minorHAnsi" w:hAnsiTheme="minorHAnsi" w:cs="Tahoma"/>
          <w:bCs/>
          <w:sz w:val="22"/>
          <w:szCs w:val="22"/>
        </w:rPr>
        <w:fldChar w:fldCharType="begin"/>
      </w:r>
      <w:r w:rsidRPr="00B35623">
        <w:rPr>
          <w:rFonts w:asciiTheme="minorHAnsi" w:hAnsiTheme="minorHAnsi" w:cs="Tahoma"/>
          <w:bCs/>
          <w:sz w:val="22"/>
          <w:szCs w:val="22"/>
        </w:rPr>
        <w:instrText xml:space="preserve"> HYPERLINK "https://unthsc.instructure.com/courses/6724" \t "_blank" </w:instrText>
      </w:r>
      <w:r w:rsidRPr="00B35623">
        <w:rPr>
          <w:rFonts w:asciiTheme="minorHAnsi" w:hAnsiTheme="minorHAnsi" w:cs="Tahoma"/>
          <w:bCs/>
          <w:sz w:val="22"/>
          <w:szCs w:val="22"/>
        </w:rPr>
        <w:fldChar w:fldCharType="separate"/>
      </w:r>
      <w:r w:rsidRPr="00B35623">
        <w:rPr>
          <w:rStyle w:val="Hyperlink"/>
          <w:rFonts w:asciiTheme="minorHAnsi" w:hAnsiTheme="minorHAnsi" w:cs="Tahoma"/>
          <w:bCs/>
          <w:sz w:val="22"/>
          <w:szCs w:val="22"/>
        </w:rPr>
        <w:t>https://unthsc.instructure.com/courses/6724</w:t>
      </w:r>
      <w:r w:rsidRPr="00B35623">
        <w:rPr>
          <w:rFonts w:asciiTheme="minorHAnsi" w:hAnsiTheme="minorHAnsi" w:cs="Tahoma"/>
          <w:bCs/>
          <w:sz w:val="22"/>
          <w:szCs w:val="22"/>
        </w:rPr>
        <w:fldChar w:fldCharType="end"/>
      </w:r>
      <w:r w:rsidRPr="00B35623">
        <w:rPr>
          <w:rFonts w:asciiTheme="minorHAnsi" w:hAnsiTheme="minorHAnsi" w:cs="Tahoma"/>
          <w:bCs/>
          <w:sz w:val="22"/>
          <w:szCs w:val="22"/>
        </w:rPr>
        <w:t>. Additional IPE activities will be conducted at the UNTHSC on 2/15 between 1-5 pm, which will result in a reflection. Below is a description:</w:t>
      </w:r>
    </w:p>
    <w:p w14:paraId="188A2214" w14:textId="77777777" w:rsidR="00B35623" w:rsidRPr="00B35623" w:rsidRDefault="00B35623" w:rsidP="00B35623">
      <w:pPr>
        <w:numPr>
          <w:ilvl w:val="1"/>
          <w:numId w:val="10"/>
        </w:numPr>
        <w:tabs>
          <w:tab w:val="left" w:pos="720"/>
          <w:tab w:val="left" w:pos="1440"/>
        </w:tabs>
        <w:rPr>
          <w:rFonts w:asciiTheme="minorHAnsi" w:hAnsiTheme="minorHAnsi" w:cs="Tahoma"/>
          <w:bCs/>
          <w:sz w:val="22"/>
          <w:szCs w:val="22"/>
        </w:rPr>
      </w:pPr>
      <w:r w:rsidRPr="00B35623">
        <w:rPr>
          <w:rFonts w:asciiTheme="minorHAnsi" w:hAnsiTheme="minorHAnsi" w:cs="Tahoma"/>
          <w:bCs/>
          <w:sz w:val="22"/>
          <w:szCs w:val="22"/>
        </w:rPr>
        <w:t>Effective interprofessional healthcare teams are a factor in improving the quality of care provided to our older patient population. Some roles and responsibilities among interprofessional team members will be unique; however other roles may be shared with all team members sharing ability and responsibility.  Your Interprofessional student healthcare team will rotate together through 3 training stations to enhance all members’ ability to assess (1) mobility and risk for falls (2) mental status and cognitive function, and (3) patient's current medications and medication adherence.  Students will have an opportunity to reflect on the role of coordination and communication among the healthcare team and community partners to effectively meet the needs of the aging population.</w:t>
      </w:r>
    </w:p>
    <w:p w14:paraId="0A7F66EB" w14:textId="08B7FD88" w:rsidR="002941B2" w:rsidRPr="00720F08" w:rsidRDefault="002941B2" w:rsidP="002941B2">
      <w:pPr>
        <w:tabs>
          <w:tab w:val="left" w:pos="720"/>
          <w:tab w:val="left" w:pos="1440"/>
        </w:tabs>
        <w:rPr>
          <w:rFonts w:asciiTheme="minorHAnsi" w:hAnsiTheme="minorHAnsi" w:cs="Tahoma"/>
          <w:b/>
          <w:bCs/>
          <w:sz w:val="22"/>
          <w:szCs w:val="22"/>
        </w:rPr>
      </w:pPr>
      <w:r w:rsidRPr="00720F08">
        <w:rPr>
          <w:rFonts w:asciiTheme="minorHAnsi" w:hAnsiTheme="minorHAnsi" w:cs="Tahoma"/>
          <w:b/>
          <w:bCs/>
          <w:sz w:val="22"/>
          <w:szCs w:val="22"/>
        </w:rPr>
        <w:tab/>
      </w:r>
    </w:p>
    <w:p w14:paraId="549C0895" w14:textId="77777777" w:rsidR="002941B2" w:rsidRPr="00720F08" w:rsidRDefault="002941B2" w:rsidP="002941B2">
      <w:pPr>
        <w:tabs>
          <w:tab w:val="left" w:pos="720"/>
          <w:tab w:val="left" w:pos="1440"/>
        </w:tabs>
        <w:rPr>
          <w:rFonts w:asciiTheme="minorHAnsi" w:hAnsiTheme="minorHAnsi" w:cs="Tahoma"/>
          <w:b/>
          <w:bCs/>
          <w:sz w:val="22"/>
          <w:szCs w:val="22"/>
        </w:rPr>
      </w:pPr>
    </w:p>
    <w:p w14:paraId="44E9CF6D" w14:textId="77777777" w:rsidR="00322602" w:rsidRPr="00720F08" w:rsidRDefault="00322602" w:rsidP="00322602">
      <w:pPr>
        <w:rPr>
          <w:rFonts w:asciiTheme="minorHAnsi" w:hAnsiTheme="minorHAnsi"/>
          <w:b/>
          <w:bCs/>
          <w:sz w:val="28"/>
          <w:szCs w:val="28"/>
          <w:u w:val="single"/>
        </w:rPr>
      </w:pPr>
      <w:r w:rsidRPr="00720F08">
        <w:rPr>
          <w:rFonts w:asciiTheme="minorHAnsi" w:hAnsiTheme="minorHAnsi"/>
          <w:b/>
          <w:bCs/>
          <w:sz w:val="28"/>
          <w:szCs w:val="28"/>
          <w:u w:val="single"/>
        </w:rPr>
        <w:t>University Academic Policies</w:t>
      </w:r>
    </w:p>
    <w:p w14:paraId="58C76030" w14:textId="77777777" w:rsidR="00322602" w:rsidRPr="00720F08" w:rsidRDefault="00322602" w:rsidP="00322602">
      <w:pPr>
        <w:rPr>
          <w:rFonts w:asciiTheme="minorHAnsi" w:hAnsiTheme="minorHAnsi"/>
          <w:b/>
        </w:rPr>
      </w:pPr>
    </w:p>
    <w:p w14:paraId="73C1F83C" w14:textId="77777777" w:rsidR="00322602" w:rsidRPr="00720F08" w:rsidRDefault="00322602" w:rsidP="00322602">
      <w:pPr>
        <w:pStyle w:val="NormalWeb"/>
        <w:spacing w:before="0" w:beforeAutospacing="0" w:after="0" w:afterAutospacing="0"/>
        <w:rPr>
          <w:rFonts w:asciiTheme="minorHAnsi" w:hAnsiTheme="minorHAnsi" w:cs="Arial"/>
          <w:sz w:val="21"/>
          <w:szCs w:val="21"/>
        </w:rPr>
      </w:pPr>
      <w:r w:rsidRPr="00720F08">
        <w:rPr>
          <w:rFonts w:asciiTheme="minorHAnsi" w:hAnsiTheme="minorHAnsi" w:cs="Arial"/>
          <w:b/>
          <w:sz w:val="21"/>
          <w:szCs w:val="21"/>
        </w:rPr>
        <w:t xml:space="preserve">Drop Policy: </w:t>
      </w:r>
      <w:r w:rsidRPr="00720F08">
        <w:rPr>
          <w:rFonts w:asciiTheme="minorHAnsi" w:hAnsiTheme="minorHAnsi" w:cs="Arial"/>
          <w:sz w:val="21"/>
          <w:szCs w:val="21"/>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720F08">
        <w:rPr>
          <w:rStyle w:val="Strong"/>
          <w:rFonts w:asciiTheme="minorHAnsi" w:eastAsiaTheme="minorHAnsi" w:hAnsiTheme="minorHAnsi" w:cs="Arial"/>
          <w:sz w:val="21"/>
          <w:szCs w:val="21"/>
        </w:rPr>
        <w:t>Students will not be automatically dropped for non-attendance</w:t>
      </w:r>
      <w:r w:rsidRPr="00720F08">
        <w:rPr>
          <w:rFonts w:asciiTheme="minorHAnsi" w:hAnsiTheme="minorHAnsi" w:cs="Arial"/>
          <w:sz w:val="21"/>
          <w:szCs w:val="21"/>
        </w:rPr>
        <w:t>. Repayment of certain types of financial aid administered through the University may be required as the result of dropping classes or withdrawing. For more information, contact the Office of Financial Aid and Scholarships (</w:t>
      </w:r>
      <w:hyperlink r:id="rId8" w:history="1">
        <w:r w:rsidRPr="00720F08">
          <w:rPr>
            <w:rStyle w:val="Hyperlink"/>
            <w:rFonts w:asciiTheme="minorHAnsi" w:hAnsiTheme="minorHAnsi" w:cs="Arial"/>
            <w:sz w:val="21"/>
            <w:szCs w:val="21"/>
          </w:rPr>
          <w:t>http://wweb.uta.edu/aao/fao/</w:t>
        </w:r>
      </w:hyperlink>
      <w:r w:rsidRPr="00720F08">
        <w:rPr>
          <w:rFonts w:asciiTheme="minorHAnsi" w:hAnsiTheme="minorHAnsi" w:cs="Arial"/>
          <w:sz w:val="21"/>
          <w:szCs w:val="21"/>
        </w:rPr>
        <w:t>).</w:t>
      </w:r>
    </w:p>
    <w:p w14:paraId="735D1E17" w14:textId="77777777" w:rsidR="00322602" w:rsidRPr="00720F08" w:rsidRDefault="00322602" w:rsidP="00322602">
      <w:pPr>
        <w:pStyle w:val="NormalWeb"/>
        <w:spacing w:before="0" w:beforeAutospacing="0" w:after="0" w:afterAutospacing="0"/>
        <w:rPr>
          <w:rFonts w:asciiTheme="minorHAnsi" w:hAnsiTheme="minorHAnsi" w:cs="Arial"/>
          <w:sz w:val="21"/>
          <w:szCs w:val="21"/>
        </w:rPr>
      </w:pPr>
    </w:p>
    <w:p w14:paraId="565841C7" w14:textId="77777777" w:rsidR="00322602" w:rsidRPr="00720F08" w:rsidRDefault="00322602" w:rsidP="00322602">
      <w:pPr>
        <w:rPr>
          <w:rFonts w:asciiTheme="minorHAnsi" w:hAnsiTheme="minorHAnsi" w:cs="Arial"/>
          <w:b/>
          <w:sz w:val="21"/>
          <w:szCs w:val="21"/>
          <w:u w:val="single"/>
        </w:rPr>
      </w:pPr>
      <w:r w:rsidRPr="00720F08">
        <w:rPr>
          <w:rFonts w:asciiTheme="minorHAnsi" w:hAnsiTheme="minorHAnsi" w:cs="Arial"/>
          <w:b/>
          <w:bCs/>
          <w:sz w:val="21"/>
          <w:szCs w:val="21"/>
        </w:rPr>
        <w:t xml:space="preserve">Disability Accommodations: </w:t>
      </w:r>
      <w:r w:rsidRPr="00720F08">
        <w:rPr>
          <w:rFonts w:asciiTheme="minorHAnsi" w:hAnsiTheme="minorHAnsi" w:cs="Arial"/>
          <w:sz w:val="21"/>
          <w:szCs w:val="21"/>
        </w:rPr>
        <w:t>UT</w:t>
      </w:r>
      <w:r w:rsidRPr="00720F08">
        <w:rPr>
          <w:rFonts w:asciiTheme="minorHAnsi" w:hAnsiTheme="minorHAnsi" w:cs="Arial"/>
          <w:b/>
          <w:sz w:val="21"/>
          <w:szCs w:val="21"/>
        </w:rPr>
        <w:t xml:space="preserve"> </w:t>
      </w:r>
      <w:r w:rsidRPr="00720F08">
        <w:rPr>
          <w:rFonts w:asciiTheme="minorHAnsi" w:hAnsiTheme="minorHAnsi" w:cs="Arial"/>
          <w:sz w:val="21"/>
          <w:szCs w:val="21"/>
        </w:rPr>
        <w:t xml:space="preserve">Arlington is on record as being committed to both the spirit and letter of all federal equal opportunity legislation, including </w:t>
      </w:r>
      <w:r w:rsidRPr="00720F08">
        <w:rPr>
          <w:rFonts w:asciiTheme="minorHAnsi" w:hAnsiTheme="minorHAnsi" w:cs="Arial"/>
          <w:i/>
          <w:sz w:val="21"/>
          <w:szCs w:val="21"/>
        </w:rPr>
        <w:t xml:space="preserve">The Americans with Disabilities Act (ADA), The Americans with Disabilities Amendments Act (ADAAA), </w:t>
      </w:r>
      <w:r w:rsidRPr="00720F08">
        <w:rPr>
          <w:rFonts w:asciiTheme="minorHAnsi" w:hAnsiTheme="minorHAnsi" w:cs="Arial"/>
          <w:sz w:val="21"/>
          <w:szCs w:val="21"/>
        </w:rPr>
        <w:t xml:space="preserve">and </w:t>
      </w:r>
      <w:r w:rsidRPr="00720F08">
        <w:rPr>
          <w:rFonts w:asciiTheme="minorHAnsi" w:hAnsiTheme="minorHAnsi" w:cs="Arial"/>
          <w:i/>
          <w:sz w:val="21"/>
          <w:szCs w:val="21"/>
        </w:rPr>
        <w:t xml:space="preserve">Section 504 of the Rehabilitation Act. </w:t>
      </w:r>
      <w:r w:rsidRPr="00720F08">
        <w:rPr>
          <w:rFonts w:asciiTheme="minorHAnsi" w:hAnsiTheme="minorHAnsi" w:cs="Arial"/>
          <w:sz w:val="21"/>
          <w:szCs w:val="21"/>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720F08">
        <w:rPr>
          <w:rFonts w:asciiTheme="minorHAnsi" w:hAnsiTheme="minorHAnsi" w:cs="Arial"/>
          <w:b/>
          <w:sz w:val="21"/>
          <w:szCs w:val="21"/>
        </w:rPr>
        <w:t>a letter certified</w:t>
      </w:r>
      <w:r w:rsidRPr="00720F08">
        <w:rPr>
          <w:rFonts w:asciiTheme="minorHAnsi" w:hAnsiTheme="minorHAnsi" w:cs="Arial"/>
          <w:sz w:val="21"/>
          <w:szCs w:val="21"/>
        </w:rPr>
        <w:t xml:space="preserve"> by the Office for Students with Disabilities (OSD).</w:t>
      </w:r>
      <w:r w:rsidRPr="00720F08">
        <w:rPr>
          <w:rFonts w:asciiTheme="minorHAnsi" w:hAnsiTheme="minorHAnsi" w:cs="Arial"/>
          <w:b/>
          <w:sz w:val="21"/>
          <w:szCs w:val="21"/>
          <w:u w:val="single"/>
        </w:rPr>
        <w:t xml:space="preserve"> </w:t>
      </w:r>
      <w:r w:rsidRPr="00720F08">
        <w:rPr>
          <w:rFonts w:asciiTheme="minorHAnsi" w:hAnsiTheme="minorHAnsi" w:cs="Arial"/>
          <w:b/>
          <w:sz w:val="21"/>
          <w:szCs w:val="21"/>
        </w:rPr>
        <w:t xml:space="preserve"> </w:t>
      </w:r>
      <w:r w:rsidRPr="00720F08">
        <w:rPr>
          <w:rFonts w:asciiTheme="minorHAnsi" w:hAnsiTheme="minorHAnsi" w:cs="Arial"/>
          <w:sz w:val="21"/>
          <w:szCs w:val="21"/>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14:paraId="3E0D5726" w14:textId="77777777" w:rsidR="00322602" w:rsidRPr="00720F08" w:rsidRDefault="00322602" w:rsidP="00322602">
      <w:pPr>
        <w:pStyle w:val="NormalWeb"/>
        <w:spacing w:before="0" w:beforeAutospacing="0" w:after="0" w:afterAutospacing="0"/>
        <w:rPr>
          <w:rFonts w:asciiTheme="minorHAnsi" w:hAnsiTheme="minorHAnsi" w:cs="Arial"/>
          <w:b/>
          <w:sz w:val="21"/>
          <w:szCs w:val="21"/>
          <w:u w:val="single"/>
        </w:rPr>
      </w:pPr>
    </w:p>
    <w:p w14:paraId="12E05F04" w14:textId="77777777" w:rsidR="00322602" w:rsidRPr="00720F08" w:rsidRDefault="00322602" w:rsidP="00322602">
      <w:pPr>
        <w:pStyle w:val="NormalWeb"/>
        <w:spacing w:before="0" w:beforeAutospacing="0" w:after="0" w:afterAutospacing="0"/>
        <w:rPr>
          <w:rFonts w:asciiTheme="minorHAnsi" w:hAnsiTheme="minorHAnsi" w:cs="Arial"/>
        </w:rPr>
      </w:pPr>
      <w:r w:rsidRPr="00720F08">
        <w:rPr>
          <w:rFonts w:asciiTheme="minorHAnsi" w:hAnsiTheme="minorHAnsi" w:cs="Arial"/>
          <w:b/>
          <w:sz w:val="21"/>
          <w:szCs w:val="21"/>
          <w:u w:val="single"/>
        </w:rPr>
        <w:t>The Office for Students with Disabilities, (OSD)</w:t>
      </w:r>
      <w:r w:rsidRPr="00720F08">
        <w:rPr>
          <w:rFonts w:asciiTheme="minorHAnsi" w:hAnsiTheme="minorHAnsi" w:cs="Arial"/>
          <w:sz w:val="21"/>
          <w:szCs w:val="21"/>
        </w:rPr>
        <w:t xml:space="preserve">  </w:t>
      </w:r>
      <w:hyperlink r:id="rId9" w:history="1">
        <w:r w:rsidRPr="00720F08">
          <w:rPr>
            <w:rStyle w:val="Hyperlink"/>
            <w:rFonts w:asciiTheme="minorHAnsi" w:hAnsiTheme="minorHAnsi" w:cs="Arial"/>
            <w:sz w:val="21"/>
            <w:szCs w:val="21"/>
          </w:rPr>
          <w:t>www.uta.edu/disability</w:t>
        </w:r>
      </w:hyperlink>
      <w:r w:rsidRPr="00720F08">
        <w:rPr>
          <w:rFonts w:asciiTheme="minorHAnsi" w:hAnsiTheme="minorHAnsi" w:cs="Arial"/>
          <w:sz w:val="21"/>
          <w:szCs w:val="21"/>
        </w:rPr>
        <w:t xml:space="preserve"> or calling 817-272-3364. Information regarding diagnostic criteria and policies for obtaining disability-based academic accommodations can be found at </w:t>
      </w:r>
      <w:hyperlink r:id="rId10" w:history="1">
        <w:r w:rsidRPr="00720F08">
          <w:rPr>
            <w:rStyle w:val="Hyperlink"/>
            <w:rFonts w:asciiTheme="minorHAnsi" w:hAnsiTheme="minorHAnsi" w:cs="Arial"/>
            <w:sz w:val="21"/>
            <w:szCs w:val="21"/>
          </w:rPr>
          <w:t>www.uta.edu/disability</w:t>
        </w:r>
      </w:hyperlink>
      <w:r w:rsidRPr="00720F08">
        <w:rPr>
          <w:rStyle w:val="Hyperlink"/>
          <w:rFonts w:asciiTheme="minorHAnsi" w:hAnsiTheme="minorHAnsi" w:cs="Arial"/>
          <w:sz w:val="21"/>
          <w:szCs w:val="21"/>
        </w:rPr>
        <w:t>.</w:t>
      </w:r>
    </w:p>
    <w:p w14:paraId="44A9C943" w14:textId="77777777" w:rsidR="00322602" w:rsidRPr="00720F08" w:rsidRDefault="00322602" w:rsidP="00322602">
      <w:pPr>
        <w:rPr>
          <w:rFonts w:asciiTheme="minorHAnsi" w:hAnsiTheme="minorHAnsi" w:cs="Arial"/>
          <w:sz w:val="21"/>
          <w:szCs w:val="21"/>
        </w:rPr>
      </w:pPr>
    </w:p>
    <w:p w14:paraId="409ADAA5" w14:textId="77777777" w:rsidR="00322602" w:rsidRPr="00720F08" w:rsidRDefault="00322602" w:rsidP="00322602">
      <w:pPr>
        <w:rPr>
          <w:rFonts w:asciiTheme="minorHAnsi" w:hAnsiTheme="minorHAnsi"/>
        </w:rPr>
      </w:pPr>
      <w:r w:rsidRPr="00720F08">
        <w:rPr>
          <w:rFonts w:asciiTheme="minorHAnsi" w:hAnsiTheme="minorHAnsi" w:cs="Arial"/>
          <w:u w:val="single"/>
        </w:rPr>
        <w:t>Counseling and Psychological Services, (CAPS)</w:t>
      </w:r>
      <w:r w:rsidRPr="00720F08">
        <w:rPr>
          <w:rFonts w:asciiTheme="minorHAnsi" w:hAnsiTheme="minorHAnsi" w:cs="Arial"/>
        </w:rPr>
        <w:t xml:space="preserve">   </w:t>
      </w:r>
      <w:hyperlink r:id="rId11" w:history="1">
        <w:r w:rsidRPr="00720F08">
          <w:rPr>
            <w:rStyle w:val="Hyperlink"/>
            <w:rFonts w:asciiTheme="minorHAnsi" w:hAnsiTheme="minorHAnsi" w:cs="Arial"/>
          </w:rPr>
          <w:t>www.uta.edu/caps/</w:t>
        </w:r>
      </w:hyperlink>
      <w:r w:rsidRPr="00720F08">
        <w:rPr>
          <w:rFonts w:asciiTheme="minorHAnsi" w:hAnsiTheme="minorHAnsi" w:cs="Arial"/>
        </w:rPr>
        <w:t xml:space="preserve"> or calling 817-272-3671 is also available to all students </w:t>
      </w:r>
      <w:r w:rsidRPr="00720F08">
        <w:rPr>
          <w:rFonts w:asciiTheme="minorHAnsi" w:hAnsiTheme="minorHAnsi" w:cs="Arial"/>
          <w:color w:val="333333"/>
          <w:shd w:val="clear" w:color="auto" w:fill="FFFFFF"/>
        </w:rPr>
        <w:t xml:space="preserve">to help increase their understanding of personal issues, address mental and behavioral health problems and make positive changes in their lives. </w:t>
      </w:r>
    </w:p>
    <w:p w14:paraId="2DE179E0" w14:textId="77777777" w:rsidR="00322602" w:rsidRPr="00720F08" w:rsidRDefault="00322602" w:rsidP="00322602">
      <w:pPr>
        <w:rPr>
          <w:rFonts w:asciiTheme="minorHAnsi" w:hAnsiTheme="minorHAnsi"/>
          <w:b/>
          <w:bCs/>
          <w:sz w:val="21"/>
          <w:szCs w:val="21"/>
        </w:rPr>
      </w:pPr>
    </w:p>
    <w:p w14:paraId="0FC2B47A" w14:textId="77777777" w:rsidR="00322602" w:rsidRPr="00720F08" w:rsidRDefault="00322602" w:rsidP="00322602">
      <w:pPr>
        <w:rPr>
          <w:rFonts w:asciiTheme="minorHAnsi" w:hAnsiTheme="minorHAnsi"/>
          <w:i/>
          <w:iCs/>
          <w:sz w:val="21"/>
          <w:szCs w:val="21"/>
        </w:rPr>
      </w:pPr>
      <w:r w:rsidRPr="00720F08">
        <w:rPr>
          <w:rFonts w:asciiTheme="minorHAnsi" w:hAnsiTheme="minorHAnsi"/>
          <w:b/>
          <w:bCs/>
          <w:sz w:val="21"/>
          <w:szCs w:val="21"/>
        </w:rPr>
        <w:t>Non-Discrimination Policy:</w:t>
      </w:r>
      <w:r w:rsidRPr="00720F08">
        <w:rPr>
          <w:rFonts w:asciiTheme="minorHAnsi" w:hAnsiTheme="minorHAnsi"/>
          <w:sz w:val="21"/>
          <w:szCs w:val="21"/>
        </w:rPr>
        <w:t xml:space="preserve"> </w:t>
      </w:r>
      <w:r w:rsidRPr="00720F08">
        <w:rPr>
          <w:rFonts w:asciiTheme="minorHAnsi" w:hAnsiTheme="minorHAnsi"/>
          <w:i/>
          <w:iCs/>
          <w:sz w:val="21"/>
          <w:szCs w:val="21"/>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2" w:history="1">
        <w:r w:rsidRPr="00720F08">
          <w:rPr>
            <w:rStyle w:val="Hyperlink"/>
            <w:rFonts w:asciiTheme="minorHAnsi" w:hAnsiTheme="minorHAnsi"/>
            <w:i/>
            <w:iCs/>
            <w:sz w:val="21"/>
            <w:szCs w:val="21"/>
          </w:rPr>
          <w:t>uta.edu/eos</w:t>
        </w:r>
      </w:hyperlink>
      <w:r w:rsidRPr="00720F08">
        <w:rPr>
          <w:rFonts w:asciiTheme="minorHAnsi" w:hAnsiTheme="minorHAnsi"/>
          <w:i/>
          <w:iCs/>
          <w:sz w:val="21"/>
          <w:szCs w:val="21"/>
        </w:rPr>
        <w:t>.</w:t>
      </w:r>
    </w:p>
    <w:p w14:paraId="0096A26A" w14:textId="77777777" w:rsidR="00322602" w:rsidRPr="00720F08" w:rsidRDefault="00322602" w:rsidP="00322602">
      <w:pPr>
        <w:rPr>
          <w:rFonts w:asciiTheme="minorHAnsi" w:hAnsiTheme="minorHAnsi"/>
          <w:b/>
          <w:iCs/>
          <w:sz w:val="21"/>
          <w:szCs w:val="21"/>
        </w:rPr>
      </w:pPr>
    </w:p>
    <w:p w14:paraId="3B925934" w14:textId="77777777" w:rsidR="00322602" w:rsidRPr="00720F08" w:rsidRDefault="00322602" w:rsidP="00322602">
      <w:pPr>
        <w:rPr>
          <w:rFonts w:asciiTheme="minorHAnsi" w:hAnsiTheme="minorHAnsi"/>
          <w:sz w:val="20"/>
          <w:szCs w:val="20"/>
        </w:rPr>
      </w:pPr>
      <w:r w:rsidRPr="00720F08">
        <w:rPr>
          <w:rFonts w:asciiTheme="minorHAnsi" w:hAnsiTheme="minorHAnsi"/>
          <w:b/>
          <w:iCs/>
          <w:sz w:val="21"/>
          <w:szCs w:val="21"/>
        </w:rPr>
        <w:t xml:space="preserve">Title IX Policy: </w:t>
      </w:r>
      <w:r w:rsidRPr="00720F08">
        <w:rPr>
          <w:rFonts w:asciiTheme="minorHAnsi" w:hAnsiTheme="minorHAnsi"/>
          <w:iCs/>
          <w:sz w:val="21"/>
          <w:szCs w:val="21"/>
        </w:rPr>
        <w:t xml:space="preserve">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w:t>
      </w:r>
      <w:r w:rsidRPr="00720F08">
        <w:rPr>
          <w:rFonts w:asciiTheme="minorHAnsi" w:hAnsiTheme="minorHAnsi"/>
          <w:iCs/>
        </w:rPr>
        <w:t>activities; Title VII of the Civil Rights Act of 1964 (Title VII), which prohibits sex discrimination in employment; and the Campus Sexual Violence Elimination Act (SaVE Act). Sexual misconduct is a form of sex discrimination and will not be tolerated.</w:t>
      </w:r>
      <w:r w:rsidRPr="00720F08">
        <w:rPr>
          <w:rFonts w:asciiTheme="minorHAnsi" w:hAnsiTheme="minorHAnsi" w:cs="Arial"/>
          <w:b/>
          <w:iCs/>
        </w:rPr>
        <w:t xml:space="preserve"> </w:t>
      </w:r>
      <w:r w:rsidRPr="00720F08">
        <w:rPr>
          <w:rFonts w:asciiTheme="minorHAnsi" w:hAnsiTheme="minorHAnsi" w:cs="Arial"/>
          <w:i/>
          <w:iCs/>
          <w:color w:val="000000"/>
          <w:shd w:val="clear" w:color="auto" w:fill="FFFFFF"/>
        </w:rPr>
        <w:t>For information regarding Title IX, visit</w:t>
      </w:r>
      <w:r w:rsidRPr="00720F08">
        <w:rPr>
          <w:rFonts w:asciiTheme="minorHAnsi" w:hAnsiTheme="minorHAnsi" w:cs="Arial"/>
        </w:rPr>
        <w:t xml:space="preserve"> </w:t>
      </w:r>
      <w:hyperlink r:id="rId13" w:history="1">
        <w:r w:rsidRPr="00720F08">
          <w:rPr>
            <w:rStyle w:val="Hyperlink"/>
            <w:rFonts w:asciiTheme="minorHAnsi" w:hAnsiTheme="minorHAnsi" w:cs="Arial"/>
          </w:rPr>
          <w:t>www.uta.edu/titleIX</w:t>
        </w:r>
      </w:hyperlink>
      <w:r w:rsidRPr="00720F08">
        <w:rPr>
          <w:rFonts w:asciiTheme="minorHAnsi" w:hAnsiTheme="minorHAnsi"/>
        </w:rPr>
        <w:t xml:space="preserve"> or contact</w:t>
      </w:r>
      <w:r w:rsidRPr="00720F08">
        <w:rPr>
          <w:rFonts w:asciiTheme="minorHAnsi" w:hAnsiTheme="minorHAnsi"/>
          <w:sz w:val="21"/>
          <w:szCs w:val="21"/>
        </w:rPr>
        <w:t xml:space="preserve"> Ms. Jean Hood, Vice President and Title IX Coordinator at (817) 272-7091 or </w:t>
      </w:r>
      <w:hyperlink r:id="rId14" w:history="1">
        <w:r w:rsidRPr="00720F08">
          <w:rPr>
            <w:rStyle w:val="Hyperlink"/>
            <w:rFonts w:asciiTheme="minorHAnsi" w:hAnsiTheme="minorHAnsi"/>
            <w:sz w:val="21"/>
            <w:szCs w:val="21"/>
          </w:rPr>
          <w:t>jmhood@uta.edu</w:t>
        </w:r>
      </w:hyperlink>
      <w:r w:rsidRPr="00720F08">
        <w:rPr>
          <w:rFonts w:asciiTheme="minorHAnsi" w:hAnsiTheme="minorHAnsi"/>
          <w:sz w:val="21"/>
          <w:szCs w:val="21"/>
        </w:rPr>
        <w:t>.</w:t>
      </w:r>
    </w:p>
    <w:p w14:paraId="7874F229" w14:textId="77777777" w:rsidR="00322602" w:rsidRPr="00720F08" w:rsidRDefault="00322602" w:rsidP="00322602">
      <w:pPr>
        <w:keepNext/>
        <w:rPr>
          <w:rFonts w:asciiTheme="minorHAnsi" w:hAnsiTheme="minorHAnsi" w:cs="Arial"/>
          <w:sz w:val="21"/>
          <w:szCs w:val="21"/>
        </w:rPr>
      </w:pPr>
      <w:r w:rsidRPr="00720F08">
        <w:rPr>
          <w:rFonts w:asciiTheme="minorHAnsi" w:hAnsiTheme="minorHAnsi" w:cs="Arial"/>
          <w:b/>
          <w:bCs/>
          <w:sz w:val="21"/>
          <w:szCs w:val="21"/>
        </w:rPr>
        <w:br/>
      </w:r>
      <w:r w:rsidRPr="00720F08">
        <w:rPr>
          <w:rFonts w:asciiTheme="minorHAnsi" w:hAnsiTheme="minorHAnsi" w:cs="Arial"/>
          <w:b/>
          <w:bCs/>
          <w:sz w:val="21"/>
          <w:szCs w:val="21"/>
        </w:rPr>
        <w:br/>
      </w:r>
      <w:r w:rsidRPr="00720F08">
        <w:rPr>
          <w:rFonts w:asciiTheme="minorHAnsi" w:hAnsiTheme="minorHAnsi" w:cs="Arial"/>
          <w:b/>
          <w:bCs/>
          <w:sz w:val="21"/>
          <w:szCs w:val="21"/>
        </w:rPr>
        <w:br/>
        <w:t xml:space="preserve">Academic Integrity: </w:t>
      </w:r>
      <w:r w:rsidRPr="00720F08">
        <w:rPr>
          <w:rFonts w:asciiTheme="minorHAnsi" w:hAnsiTheme="minorHAnsi" w:cs="Arial"/>
          <w:sz w:val="21"/>
          <w:szCs w:val="21"/>
        </w:rPr>
        <w:t>Students enrolled all UT Arlington courses are expected to adhere to the UT Arlington Honor Code:</w:t>
      </w:r>
    </w:p>
    <w:p w14:paraId="397AF9AB" w14:textId="77777777" w:rsidR="00322602" w:rsidRPr="00720F08" w:rsidRDefault="00322602" w:rsidP="00322602">
      <w:pPr>
        <w:pStyle w:val="Default"/>
        <w:spacing w:after="80"/>
        <w:ind w:left="720" w:right="432"/>
        <w:jc w:val="both"/>
        <w:rPr>
          <w:rFonts w:asciiTheme="minorHAnsi" w:hAnsiTheme="minorHAnsi" w:cs="Arial"/>
          <w:i/>
          <w:sz w:val="21"/>
          <w:szCs w:val="21"/>
        </w:rPr>
      </w:pPr>
      <w:r w:rsidRPr="00720F08">
        <w:rPr>
          <w:rFonts w:asciiTheme="minorHAnsi" w:hAnsiTheme="minorHAnsi" w:cs="Arial"/>
          <w:i/>
          <w:sz w:val="21"/>
          <w:szCs w:val="21"/>
        </w:rPr>
        <w:t xml:space="preserve">I pledge, on my honor, to uphold UT Arlington’s tradition of academic integrity, a tradition that values hard work and honest effort in the pursuit of academic excellence. </w:t>
      </w:r>
    </w:p>
    <w:p w14:paraId="3DC8E8D1" w14:textId="77777777" w:rsidR="00322602" w:rsidRPr="00720F08" w:rsidRDefault="00322602" w:rsidP="00322602">
      <w:pPr>
        <w:pStyle w:val="Default"/>
        <w:spacing w:after="80"/>
        <w:ind w:left="720" w:right="432"/>
        <w:jc w:val="both"/>
        <w:rPr>
          <w:rFonts w:asciiTheme="minorHAnsi" w:hAnsiTheme="minorHAnsi" w:cs="Arial"/>
          <w:i/>
          <w:sz w:val="21"/>
          <w:szCs w:val="21"/>
        </w:rPr>
      </w:pPr>
      <w:r w:rsidRPr="00720F08">
        <w:rPr>
          <w:rFonts w:asciiTheme="minorHAnsi" w:hAnsiTheme="minorHAnsi"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5F986FA4" w14:textId="77777777" w:rsidR="00322602" w:rsidRPr="00720F08" w:rsidRDefault="00322602" w:rsidP="00322602">
      <w:pPr>
        <w:keepNext/>
        <w:rPr>
          <w:rFonts w:asciiTheme="minorHAnsi" w:hAnsiTheme="minorHAnsi" w:cs="Arial"/>
          <w:sz w:val="21"/>
          <w:szCs w:val="21"/>
        </w:rPr>
      </w:pPr>
    </w:p>
    <w:p w14:paraId="75FFDEFC" w14:textId="77777777" w:rsidR="00322602" w:rsidRPr="00720F08" w:rsidRDefault="00322602" w:rsidP="00322602">
      <w:pPr>
        <w:keepNext/>
        <w:rPr>
          <w:rFonts w:asciiTheme="minorHAnsi" w:hAnsiTheme="minorHAnsi" w:cs="Arial"/>
          <w:sz w:val="21"/>
          <w:szCs w:val="21"/>
        </w:rPr>
      </w:pPr>
      <w:r w:rsidRPr="00720F08">
        <w:rPr>
          <w:rFonts w:asciiTheme="minorHAnsi" w:hAnsiTheme="minorHAnsi" w:cs="Arial"/>
          <w:sz w:val="21"/>
          <w:szCs w:val="21"/>
        </w:rPr>
        <w:t xml:space="preserve">UT Arlington faculty members may employ the Honor Code in their courses by having students acknowledge the honor code as part of an examination or requiring students to incorporate the honor code into any work submitted. Per UT System </w:t>
      </w:r>
      <w:r w:rsidRPr="00720F08">
        <w:rPr>
          <w:rFonts w:asciiTheme="minorHAnsi" w:hAnsiTheme="minorHAnsi" w:cs="Arial"/>
          <w:i/>
          <w:sz w:val="21"/>
          <w:szCs w:val="21"/>
        </w:rPr>
        <w:t>Regents’ Rule</w:t>
      </w:r>
      <w:r w:rsidRPr="00720F08">
        <w:rPr>
          <w:rFonts w:asciiTheme="minorHAnsi" w:hAnsiTheme="minorHAnsi" w:cs="Arial"/>
          <w:sz w:val="21"/>
          <w:szCs w:val="21"/>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15" w:history="1">
        <w:r w:rsidRPr="00720F08">
          <w:rPr>
            <w:rStyle w:val="Hyperlink"/>
            <w:rFonts w:asciiTheme="minorHAnsi" w:hAnsiTheme="minorHAnsi" w:cs="Arial"/>
            <w:sz w:val="21"/>
            <w:szCs w:val="21"/>
          </w:rPr>
          <w:t>https://www.uta.edu/conduct/</w:t>
        </w:r>
      </w:hyperlink>
      <w:r w:rsidRPr="00720F08">
        <w:rPr>
          <w:rFonts w:asciiTheme="minorHAnsi" w:hAnsiTheme="minorHAnsi" w:cs="Arial"/>
          <w:sz w:val="21"/>
          <w:szCs w:val="21"/>
        </w:rPr>
        <w:t xml:space="preserve">. </w:t>
      </w:r>
    </w:p>
    <w:p w14:paraId="57D0CEB4" w14:textId="77777777" w:rsidR="00322602" w:rsidRPr="00720F08" w:rsidRDefault="00322602" w:rsidP="00322602">
      <w:pPr>
        <w:rPr>
          <w:rFonts w:asciiTheme="minorHAnsi" w:hAnsiTheme="minorHAnsi" w:cs="Arial"/>
          <w:b/>
          <w:sz w:val="21"/>
          <w:szCs w:val="21"/>
        </w:rPr>
      </w:pPr>
    </w:p>
    <w:p w14:paraId="741A65C6" w14:textId="77777777" w:rsidR="00322602" w:rsidRPr="00720F08" w:rsidRDefault="00322602" w:rsidP="00322602">
      <w:pPr>
        <w:rPr>
          <w:rFonts w:asciiTheme="minorHAnsi" w:hAnsiTheme="minorHAnsi" w:cs="Arial"/>
          <w:sz w:val="21"/>
          <w:szCs w:val="21"/>
        </w:rPr>
      </w:pPr>
      <w:r w:rsidRPr="00720F08">
        <w:rPr>
          <w:rFonts w:asciiTheme="minorHAnsi" w:hAnsiTheme="minorHAnsi" w:cs="Arial"/>
          <w:b/>
          <w:sz w:val="21"/>
          <w:szCs w:val="21"/>
        </w:rPr>
        <w:t xml:space="preserve">Electronic Communication: </w:t>
      </w:r>
      <w:r w:rsidRPr="00720F08">
        <w:rPr>
          <w:rFonts w:asciiTheme="minorHAnsi" w:hAnsiTheme="minorHAnsi" w:cs="Arial"/>
          <w:sz w:val="21"/>
          <w:szCs w:val="21"/>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16" w:history="1">
        <w:r w:rsidRPr="00720F08">
          <w:rPr>
            <w:rStyle w:val="Hyperlink"/>
            <w:rFonts w:asciiTheme="minorHAnsi" w:hAnsiTheme="minorHAnsi" w:cs="Arial"/>
            <w:sz w:val="21"/>
            <w:szCs w:val="21"/>
          </w:rPr>
          <w:t>http://www.uta.edu/oit/cs/email/mavmail.php</w:t>
        </w:r>
      </w:hyperlink>
      <w:r w:rsidRPr="00720F08">
        <w:rPr>
          <w:rFonts w:asciiTheme="minorHAnsi" w:hAnsiTheme="minorHAnsi" w:cs="Arial"/>
          <w:sz w:val="21"/>
          <w:szCs w:val="21"/>
        </w:rPr>
        <w:t>.</w:t>
      </w:r>
    </w:p>
    <w:p w14:paraId="281C114F" w14:textId="77777777" w:rsidR="00322602" w:rsidRPr="00720F08" w:rsidRDefault="00322602" w:rsidP="00322602">
      <w:pPr>
        <w:rPr>
          <w:rFonts w:asciiTheme="minorHAnsi" w:hAnsiTheme="minorHAnsi" w:cs="Arial"/>
          <w:b/>
          <w:sz w:val="21"/>
          <w:szCs w:val="21"/>
        </w:rPr>
      </w:pPr>
    </w:p>
    <w:p w14:paraId="33BF636D" w14:textId="77777777" w:rsidR="00322602" w:rsidRPr="00720F08" w:rsidRDefault="00322602" w:rsidP="00322602">
      <w:pPr>
        <w:rPr>
          <w:rFonts w:asciiTheme="minorHAnsi" w:hAnsiTheme="minorHAnsi" w:cs="Arial"/>
          <w:sz w:val="21"/>
          <w:szCs w:val="21"/>
        </w:rPr>
      </w:pPr>
      <w:r w:rsidRPr="00720F08">
        <w:rPr>
          <w:rFonts w:asciiTheme="minorHAnsi" w:hAnsiTheme="minorHAnsi" w:cs="Arial"/>
          <w:b/>
          <w:sz w:val="21"/>
          <w:szCs w:val="21"/>
        </w:rPr>
        <w:t>Campus Carry:</w:t>
      </w:r>
      <w:r w:rsidRPr="00720F08">
        <w:rPr>
          <w:rFonts w:asciiTheme="minorHAnsi" w:hAnsiTheme="minorHAnsi" w:cs="Arial"/>
          <w:sz w:val="21"/>
          <w:szCs w:val="21"/>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7" w:history="1">
        <w:r w:rsidRPr="00720F08">
          <w:rPr>
            <w:rStyle w:val="Hyperlink"/>
            <w:rFonts w:asciiTheme="minorHAnsi" w:hAnsiTheme="minorHAnsi" w:cs="Arial"/>
            <w:sz w:val="21"/>
            <w:szCs w:val="21"/>
          </w:rPr>
          <w:t>http://www.uta.edu/news/info/campus-carry/</w:t>
        </w:r>
      </w:hyperlink>
    </w:p>
    <w:p w14:paraId="6E2BF9D3" w14:textId="77777777" w:rsidR="00322602" w:rsidRPr="00720F08" w:rsidRDefault="00322602" w:rsidP="00322602">
      <w:pPr>
        <w:autoSpaceDE w:val="0"/>
        <w:autoSpaceDN w:val="0"/>
        <w:adjustRightInd w:val="0"/>
        <w:rPr>
          <w:rFonts w:asciiTheme="minorHAnsi" w:hAnsiTheme="minorHAnsi" w:cs="Arial"/>
          <w:b/>
          <w:sz w:val="21"/>
          <w:szCs w:val="21"/>
        </w:rPr>
      </w:pPr>
    </w:p>
    <w:p w14:paraId="5056283C" w14:textId="77777777" w:rsidR="00322602" w:rsidRPr="00720F08" w:rsidRDefault="00322602" w:rsidP="00322602">
      <w:pPr>
        <w:autoSpaceDE w:val="0"/>
        <w:autoSpaceDN w:val="0"/>
        <w:adjustRightInd w:val="0"/>
        <w:rPr>
          <w:rFonts w:asciiTheme="minorHAnsi" w:hAnsiTheme="minorHAnsi" w:cs="Arial"/>
          <w:sz w:val="21"/>
          <w:szCs w:val="21"/>
        </w:rPr>
      </w:pPr>
      <w:r w:rsidRPr="00720F08">
        <w:rPr>
          <w:rFonts w:asciiTheme="minorHAnsi" w:hAnsiTheme="minorHAnsi" w:cs="Arial"/>
          <w:b/>
          <w:sz w:val="21"/>
          <w:szCs w:val="21"/>
        </w:rPr>
        <w:t xml:space="preserve">Student Feedback Survey: </w:t>
      </w:r>
      <w:r w:rsidRPr="00720F08">
        <w:rPr>
          <w:rFonts w:asciiTheme="minorHAnsi" w:hAnsiTheme="minorHAnsi" w:cs="Arial"/>
          <w:bCs/>
          <w:sz w:val="21"/>
          <w:szCs w:val="21"/>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18" w:history="1">
        <w:r w:rsidRPr="00720F08">
          <w:rPr>
            <w:rStyle w:val="Hyperlink"/>
            <w:rFonts w:asciiTheme="minorHAnsi" w:hAnsiTheme="minorHAnsi" w:cs="Arial"/>
            <w:sz w:val="21"/>
            <w:szCs w:val="21"/>
          </w:rPr>
          <w:t>http://www.uta.edu/sfs</w:t>
        </w:r>
      </w:hyperlink>
      <w:r w:rsidRPr="00720F08">
        <w:rPr>
          <w:rFonts w:asciiTheme="minorHAnsi" w:hAnsiTheme="minorHAnsi" w:cs="Arial"/>
          <w:bCs/>
          <w:sz w:val="21"/>
          <w:szCs w:val="21"/>
        </w:rPr>
        <w:t>.</w:t>
      </w:r>
    </w:p>
    <w:p w14:paraId="5D0D9C24" w14:textId="77777777" w:rsidR="00322602" w:rsidRPr="00720F08" w:rsidRDefault="00322602" w:rsidP="00322602">
      <w:pPr>
        <w:rPr>
          <w:rFonts w:asciiTheme="minorHAnsi" w:hAnsiTheme="minorHAnsi" w:cs="Arial"/>
          <w:b/>
          <w:bCs/>
          <w:sz w:val="21"/>
          <w:szCs w:val="21"/>
        </w:rPr>
      </w:pPr>
    </w:p>
    <w:p w14:paraId="14526542" w14:textId="77777777" w:rsidR="00322602" w:rsidRPr="00720F08" w:rsidRDefault="00322602" w:rsidP="00322602">
      <w:pPr>
        <w:rPr>
          <w:rFonts w:asciiTheme="minorHAnsi" w:hAnsiTheme="minorHAnsi" w:cs="Arial"/>
          <w:sz w:val="21"/>
          <w:szCs w:val="21"/>
        </w:rPr>
      </w:pPr>
      <w:r w:rsidRPr="00720F08">
        <w:rPr>
          <w:rFonts w:asciiTheme="minorHAnsi" w:hAnsiTheme="minorHAnsi" w:cs="Arial"/>
          <w:b/>
          <w:bCs/>
          <w:sz w:val="21"/>
          <w:szCs w:val="21"/>
        </w:rPr>
        <w:t xml:space="preserve">Final Review Week: </w:t>
      </w:r>
      <w:r w:rsidRPr="00720F08">
        <w:rPr>
          <w:rFonts w:asciiTheme="minorHAnsi" w:hAnsiTheme="minorHAnsi" w:cs="Arial"/>
          <w:bCs/>
          <w:sz w:val="21"/>
          <w:szCs w:val="21"/>
        </w:rPr>
        <w:t>for semester-long courses</w:t>
      </w:r>
      <w:r w:rsidRPr="00720F08">
        <w:rPr>
          <w:rFonts w:asciiTheme="minorHAnsi" w:hAnsiTheme="minorHAnsi" w:cs="Arial"/>
          <w:b/>
          <w:bCs/>
          <w:sz w:val="21"/>
          <w:szCs w:val="21"/>
        </w:rPr>
        <w:t xml:space="preserve">, </w:t>
      </w:r>
      <w:r w:rsidRPr="00720F08">
        <w:rPr>
          <w:rFonts w:asciiTheme="minorHAnsi" w:hAnsiTheme="minorHAnsi" w:cs="Arial"/>
          <w:bCs/>
          <w:sz w:val="21"/>
          <w:szCs w:val="21"/>
        </w:rPr>
        <w:t>a</w:t>
      </w:r>
      <w:r w:rsidRPr="00720F08">
        <w:rPr>
          <w:rFonts w:asciiTheme="minorHAnsi" w:hAnsiTheme="minorHAnsi" w:cs="Arial"/>
          <w:sz w:val="21"/>
          <w:szCs w:val="21"/>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720F08">
        <w:rPr>
          <w:rFonts w:asciiTheme="minorHAnsi" w:hAnsiTheme="minorHAnsi" w:cs="Arial"/>
          <w:i/>
          <w:sz w:val="21"/>
          <w:szCs w:val="21"/>
        </w:rPr>
        <w:t>unless specified in the class syllabus</w:t>
      </w:r>
      <w:r w:rsidRPr="00720F08">
        <w:rPr>
          <w:rFonts w:asciiTheme="minorHAnsi" w:hAnsiTheme="minorHAnsi"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5D994C36" w14:textId="77777777" w:rsidR="00322602" w:rsidRPr="00720F08" w:rsidRDefault="00322602" w:rsidP="00322602">
      <w:pPr>
        <w:rPr>
          <w:rFonts w:asciiTheme="minorHAnsi" w:hAnsiTheme="minorHAnsi" w:cs="Arial"/>
          <w:b/>
          <w:bCs/>
          <w:sz w:val="21"/>
          <w:szCs w:val="21"/>
        </w:rPr>
      </w:pPr>
    </w:p>
    <w:p w14:paraId="38035830" w14:textId="77777777" w:rsidR="00322602" w:rsidRPr="00720F08" w:rsidRDefault="00322602" w:rsidP="00322602">
      <w:pPr>
        <w:rPr>
          <w:rFonts w:asciiTheme="minorHAnsi" w:hAnsiTheme="minorHAnsi" w:cs="Arial"/>
          <w:sz w:val="21"/>
          <w:szCs w:val="21"/>
        </w:rPr>
      </w:pPr>
      <w:r w:rsidRPr="00720F08">
        <w:rPr>
          <w:rFonts w:asciiTheme="minorHAnsi" w:hAnsiTheme="minorHAnsi" w:cs="Arial"/>
          <w:b/>
          <w:bCs/>
          <w:sz w:val="21"/>
          <w:szCs w:val="21"/>
        </w:rPr>
        <w:t>Emergency Exit Procedures:</w:t>
      </w:r>
      <w:r w:rsidRPr="00720F08">
        <w:rPr>
          <w:rFonts w:asciiTheme="minorHAnsi" w:hAnsiTheme="minorHAnsi" w:cs="Arial"/>
          <w:bCs/>
          <w:sz w:val="21"/>
          <w:szCs w:val="21"/>
        </w:rPr>
        <w:t xml:space="preserve"> </w:t>
      </w:r>
      <w:r w:rsidRPr="00720F08">
        <w:rPr>
          <w:rFonts w:asciiTheme="minorHAnsi" w:hAnsiTheme="minorHAnsi" w:cs="Arial"/>
          <w:sz w:val="21"/>
          <w:szCs w:val="21"/>
        </w:rPr>
        <w:t xml:space="preserve">Should we experience an emergency event that requires us to vacate the building, students should exit the room and move toward the nearest exit, </w:t>
      </w:r>
      <w:r w:rsidRPr="00720F08">
        <w:rPr>
          <w:rFonts w:asciiTheme="minorHAnsi" w:hAnsiTheme="minorHAnsi" w:cs="Arial"/>
          <w:color w:val="0000FF"/>
          <w:sz w:val="21"/>
          <w:szCs w:val="21"/>
        </w:rPr>
        <w:t xml:space="preserve">which is located out the classroom door, to the left, and down the stairs to the parking lot. </w:t>
      </w:r>
      <w:r w:rsidRPr="00720F08">
        <w:rPr>
          <w:rFonts w:asciiTheme="minorHAnsi" w:hAnsiTheme="minorHAnsi" w:cs="Arial"/>
          <w:sz w:val="21"/>
          <w:szCs w:val="21"/>
        </w:rPr>
        <w:t>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735B00A7" w14:textId="77777777" w:rsidR="00322602" w:rsidRPr="00720F08" w:rsidRDefault="00322602" w:rsidP="00322602">
      <w:pPr>
        <w:rPr>
          <w:rFonts w:asciiTheme="minorHAnsi" w:hAnsiTheme="minorHAnsi" w:cs="Arial"/>
          <w:color w:val="FF0000"/>
          <w:sz w:val="21"/>
          <w:szCs w:val="21"/>
        </w:rPr>
      </w:pPr>
      <w:r w:rsidRPr="00720F08">
        <w:rPr>
          <w:rFonts w:asciiTheme="minorHAnsi" w:hAnsiTheme="minorHAnsi" w:cs="Arial"/>
          <w:color w:val="FF0000"/>
          <w:sz w:val="21"/>
          <w:szCs w:val="21"/>
        </w:rPr>
        <w:t xml:space="preserve">Students are encouraged to subscribe to the MavAlert system that will send information in case of an emergency to their cell phones or email accounts. Anyone can subscribe at </w:t>
      </w:r>
      <w:hyperlink r:id="rId19" w:history="1">
        <w:r w:rsidRPr="00720F08">
          <w:rPr>
            <w:rStyle w:val="Hyperlink"/>
            <w:rFonts w:asciiTheme="minorHAnsi" w:hAnsiTheme="minorHAnsi" w:cs="Arial"/>
            <w:sz w:val="21"/>
            <w:szCs w:val="21"/>
          </w:rPr>
          <w:t>https://mavalert.uta.edu/</w:t>
        </w:r>
      </w:hyperlink>
      <w:r w:rsidRPr="00720F08">
        <w:rPr>
          <w:rFonts w:asciiTheme="minorHAnsi" w:hAnsiTheme="minorHAnsi" w:cs="Arial"/>
          <w:color w:val="FF0000"/>
          <w:sz w:val="21"/>
          <w:szCs w:val="21"/>
        </w:rPr>
        <w:t xml:space="preserve"> or </w:t>
      </w:r>
      <w:hyperlink r:id="rId20" w:history="1">
        <w:r w:rsidRPr="00720F08">
          <w:rPr>
            <w:rStyle w:val="Hyperlink"/>
            <w:rFonts w:asciiTheme="minorHAnsi" w:hAnsiTheme="minorHAnsi" w:cs="Arial"/>
            <w:sz w:val="21"/>
            <w:szCs w:val="21"/>
          </w:rPr>
          <w:t>https://mavalert.uta.edu/register.php</w:t>
        </w:r>
      </w:hyperlink>
    </w:p>
    <w:p w14:paraId="269C84A4" w14:textId="77777777" w:rsidR="00322602" w:rsidRPr="00720F08" w:rsidRDefault="00322602" w:rsidP="00322602">
      <w:pPr>
        <w:rPr>
          <w:rFonts w:asciiTheme="minorHAnsi" w:hAnsiTheme="minorHAnsi" w:cs="Arial"/>
          <w:b/>
          <w:bCs/>
          <w:sz w:val="21"/>
          <w:szCs w:val="21"/>
        </w:rPr>
      </w:pPr>
    </w:p>
    <w:p w14:paraId="0534F0FF" w14:textId="77777777" w:rsidR="00322602" w:rsidRPr="00720F08" w:rsidRDefault="00322602" w:rsidP="00322602">
      <w:pPr>
        <w:rPr>
          <w:rFonts w:asciiTheme="minorHAnsi" w:hAnsiTheme="minorHAnsi"/>
          <w:b/>
          <w:bCs/>
          <w:color w:val="0000FF"/>
          <w:sz w:val="21"/>
          <w:szCs w:val="21"/>
        </w:rPr>
      </w:pPr>
      <w:r w:rsidRPr="00720F08">
        <w:rPr>
          <w:rFonts w:asciiTheme="minorHAnsi" w:hAnsiTheme="minorHAnsi" w:cs="Arial"/>
          <w:b/>
          <w:bCs/>
          <w:sz w:val="21"/>
          <w:szCs w:val="21"/>
        </w:rPr>
        <w:t>Student Support Services</w:t>
      </w:r>
      <w:r w:rsidRPr="00720F08">
        <w:rPr>
          <w:rFonts w:asciiTheme="minorHAnsi" w:hAnsiTheme="minorHAnsi" w:cs="Arial"/>
          <w:sz w:val="21"/>
          <w:szCs w:val="21"/>
        </w:rPr>
        <w:t>:</w:t>
      </w:r>
      <w:r w:rsidRPr="00720F08">
        <w:rPr>
          <w:rFonts w:asciiTheme="minorHAnsi" w:hAnsiTheme="minorHAnsi" w:cs="Arial"/>
          <w:b/>
          <w:bCs/>
          <w:sz w:val="21"/>
          <w:szCs w:val="21"/>
        </w:rPr>
        <w:t xml:space="preserve"> </w:t>
      </w:r>
      <w:r w:rsidRPr="00720F08">
        <w:rPr>
          <w:rFonts w:asciiTheme="minorHAnsi" w:hAnsiTheme="minorHAnsi" w:cs="Arial"/>
          <w:sz w:val="21"/>
          <w:szCs w:val="21"/>
        </w:rPr>
        <w:t xml:space="preserve">UT Arlington provides a variety of resources and programs designed to help students develop academic skills, deal with personal situations, and better understand concepts and information related to their courses. Resources include </w:t>
      </w:r>
      <w:hyperlink r:id="rId21" w:history="1">
        <w:r w:rsidRPr="00720F08">
          <w:rPr>
            <w:rStyle w:val="Hyperlink"/>
            <w:rFonts w:asciiTheme="minorHAnsi" w:hAnsiTheme="minorHAnsi" w:cs="Arial"/>
            <w:sz w:val="21"/>
            <w:szCs w:val="21"/>
          </w:rPr>
          <w:t>tutoring</w:t>
        </w:r>
      </w:hyperlink>
      <w:r w:rsidRPr="00720F08">
        <w:rPr>
          <w:rFonts w:asciiTheme="minorHAnsi" w:hAnsiTheme="minorHAnsi" w:cs="Arial"/>
          <w:sz w:val="21"/>
          <w:szCs w:val="21"/>
        </w:rPr>
        <w:t xml:space="preserve">, </w:t>
      </w:r>
      <w:hyperlink r:id="rId22" w:history="1">
        <w:r w:rsidRPr="00720F08">
          <w:rPr>
            <w:rStyle w:val="Hyperlink"/>
            <w:rFonts w:asciiTheme="minorHAnsi" w:hAnsiTheme="minorHAnsi" w:cs="Arial"/>
            <w:sz w:val="21"/>
            <w:szCs w:val="21"/>
          </w:rPr>
          <w:t>major-based learning centers</w:t>
        </w:r>
      </w:hyperlink>
      <w:r w:rsidRPr="00720F08">
        <w:rPr>
          <w:rFonts w:asciiTheme="minorHAnsi" w:hAnsiTheme="minorHAnsi" w:cs="Arial"/>
          <w:sz w:val="21"/>
          <w:szCs w:val="21"/>
        </w:rPr>
        <w:t xml:space="preserve">, developmental education, </w:t>
      </w:r>
      <w:hyperlink r:id="rId23" w:history="1">
        <w:r w:rsidRPr="00720F08">
          <w:rPr>
            <w:rStyle w:val="Hyperlink"/>
            <w:rFonts w:asciiTheme="minorHAnsi" w:hAnsiTheme="minorHAnsi" w:cs="Arial"/>
            <w:sz w:val="21"/>
            <w:szCs w:val="21"/>
          </w:rPr>
          <w:t>advising and mentoring</w:t>
        </w:r>
      </w:hyperlink>
      <w:r w:rsidRPr="00720F08">
        <w:rPr>
          <w:rFonts w:asciiTheme="minorHAnsi" w:hAnsiTheme="minorHAnsi" w:cs="Arial"/>
          <w:sz w:val="21"/>
          <w:szCs w:val="21"/>
        </w:rPr>
        <w:t xml:space="preserve">, personal counseling, and </w:t>
      </w:r>
      <w:hyperlink r:id="rId24" w:history="1">
        <w:r w:rsidRPr="00720F08">
          <w:rPr>
            <w:rStyle w:val="Hyperlink"/>
            <w:rFonts w:asciiTheme="minorHAnsi" w:hAnsiTheme="minorHAnsi" w:cs="Arial"/>
            <w:sz w:val="21"/>
            <w:szCs w:val="21"/>
          </w:rPr>
          <w:t>federally funded programs</w:t>
        </w:r>
      </w:hyperlink>
      <w:r w:rsidRPr="00720F08">
        <w:rPr>
          <w:rFonts w:asciiTheme="minorHAnsi" w:hAnsiTheme="minorHAnsi" w:cs="Arial"/>
          <w:sz w:val="21"/>
          <w:szCs w:val="21"/>
        </w:rPr>
        <w:t xml:space="preserve">. For individualized referrals, students may visit the reception desk at University College (Ransom Hall), call the Maverick Resource Hotline at 817-272-6107, send a message to </w:t>
      </w:r>
      <w:hyperlink r:id="rId25" w:history="1">
        <w:r w:rsidRPr="00720F08">
          <w:rPr>
            <w:rStyle w:val="Hyperlink"/>
            <w:rFonts w:asciiTheme="minorHAnsi" w:hAnsiTheme="minorHAnsi" w:cs="Arial"/>
            <w:sz w:val="21"/>
            <w:szCs w:val="21"/>
          </w:rPr>
          <w:t>resources@uta.edu</w:t>
        </w:r>
      </w:hyperlink>
      <w:r w:rsidRPr="00720F08">
        <w:rPr>
          <w:rFonts w:asciiTheme="minorHAnsi" w:hAnsiTheme="minorHAnsi" w:cs="Arial"/>
          <w:sz w:val="21"/>
          <w:szCs w:val="21"/>
        </w:rPr>
        <w:t xml:space="preserve">, or view the information at </w:t>
      </w:r>
      <w:hyperlink r:id="rId26" w:history="1">
        <w:r w:rsidRPr="00720F08">
          <w:rPr>
            <w:rStyle w:val="Hyperlink"/>
            <w:rFonts w:asciiTheme="minorHAnsi" w:hAnsiTheme="minorHAnsi" w:cs="Arial"/>
            <w:sz w:val="21"/>
            <w:szCs w:val="21"/>
          </w:rPr>
          <w:t>http://www.uta.edu/universitycollege/resources/index.php</w:t>
        </w:r>
      </w:hyperlink>
      <w:r w:rsidRPr="00720F08">
        <w:rPr>
          <w:rFonts w:asciiTheme="minorHAnsi" w:hAnsiTheme="minorHAnsi" w:cs="Arial"/>
          <w:sz w:val="21"/>
          <w:szCs w:val="21"/>
        </w:rPr>
        <w:t>.</w:t>
      </w:r>
    </w:p>
    <w:p w14:paraId="5B0E1085" w14:textId="77777777" w:rsidR="00322602" w:rsidRPr="00720F08" w:rsidRDefault="00322602" w:rsidP="00322602">
      <w:pPr>
        <w:rPr>
          <w:rFonts w:asciiTheme="minorHAnsi" w:hAnsiTheme="minorHAnsi"/>
          <w:bCs/>
          <w:color w:val="0000FF"/>
          <w:sz w:val="21"/>
          <w:szCs w:val="21"/>
        </w:rPr>
      </w:pPr>
    </w:p>
    <w:p w14:paraId="459CACC3" w14:textId="77777777" w:rsidR="00322602" w:rsidRPr="00720F08" w:rsidRDefault="00322602" w:rsidP="00322602">
      <w:pPr>
        <w:rPr>
          <w:rFonts w:asciiTheme="minorHAnsi" w:hAnsiTheme="minorHAnsi"/>
          <w:bCs/>
          <w:color w:val="0000FF"/>
          <w:sz w:val="21"/>
          <w:szCs w:val="21"/>
        </w:rPr>
      </w:pPr>
      <w:r w:rsidRPr="00720F08">
        <w:rPr>
          <w:rFonts w:asciiTheme="minorHAnsi" w:hAnsiTheme="minorHAnsi"/>
          <w:b/>
          <w:bCs/>
          <w:color w:val="0000FF"/>
          <w:sz w:val="21"/>
          <w:szCs w:val="21"/>
        </w:rPr>
        <w:t>The IDEAS Center (</w:t>
      </w:r>
      <w:r w:rsidRPr="00720F08">
        <w:rPr>
          <w:rFonts w:asciiTheme="minorHAnsi" w:hAnsiTheme="minorHAnsi"/>
          <w:bCs/>
          <w:color w:val="0000FF"/>
          <w:sz w:val="21"/>
          <w:szCs w:val="21"/>
        </w:rPr>
        <w:t>2</w:t>
      </w:r>
      <w:r w:rsidRPr="00720F08">
        <w:rPr>
          <w:rFonts w:asciiTheme="minorHAnsi" w:hAnsiTheme="minorHAnsi"/>
          <w:bCs/>
          <w:color w:val="0000FF"/>
          <w:sz w:val="21"/>
          <w:szCs w:val="21"/>
          <w:vertAlign w:val="superscript"/>
        </w:rPr>
        <w:t>nd</w:t>
      </w:r>
      <w:r w:rsidRPr="00720F08">
        <w:rPr>
          <w:rFonts w:asciiTheme="minorHAnsi" w:hAnsiTheme="minorHAnsi"/>
          <w:bCs/>
          <w:color w:val="0000FF"/>
          <w:sz w:val="21"/>
          <w:szCs w:val="21"/>
        </w:rPr>
        <w:t xml:space="preserve"> Floor of Central Library) offers </w:t>
      </w:r>
      <w:r w:rsidRPr="00720F08">
        <w:rPr>
          <w:rFonts w:asciiTheme="minorHAnsi" w:hAnsiTheme="minorHAnsi"/>
          <w:b/>
          <w:bCs/>
          <w:color w:val="0000FF"/>
          <w:sz w:val="21"/>
          <w:szCs w:val="21"/>
        </w:rPr>
        <w:t>free</w:t>
      </w:r>
      <w:r w:rsidRPr="00720F08">
        <w:rPr>
          <w:rFonts w:asciiTheme="minorHAnsi" w:hAnsiTheme="minorHAnsi"/>
          <w:bCs/>
          <w:color w:val="0000FF"/>
          <w:sz w:val="21"/>
          <w:szCs w:val="21"/>
        </w:rPr>
        <w:t xml:space="preserve"> tutoring to all students with a focus on transfer students, sophomores, veterans and others undergoing a transition to UT Arlington. To schedule an appointment with a peer tutor or mentor email </w:t>
      </w:r>
      <w:hyperlink r:id="rId27" w:history="1">
        <w:r w:rsidRPr="00720F08">
          <w:rPr>
            <w:rStyle w:val="Hyperlink"/>
            <w:rFonts w:asciiTheme="minorHAnsi" w:hAnsiTheme="minorHAnsi"/>
            <w:sz w:val="21"/>
            <w:szCs w:val="21"/>
          </w:rPr>
          <w:t>IDEAS@uta.edu</w:t>
        </w:r>
      </w:hyperlink>
      <w:r w:rsidRPr="00720F08">
        <w:rPr>
          <w:rFonts w:asciiTheme="minorHAnsi" w:hAnsiTheme="minorHAnsi"/>
          <w:bCs/>
          <w:color w:val="0000FF"/>
          <w:sz w:val="21"/>
          <w:szCs w:val="21"/>
        </w:rPr>
        <w:t xml:space="preserve"> or call (817) 272-6593.</w:t>
      </w:r>
    </w:p>
    <w:p w14:paraId="06C13B39" w14:textId="77777777" w:rsidR="004E1077" w:rsidRDefault="004E1077"/>
    <w:sectPr w:rsidR="004E1077" w:rsidSect="007E6EAB">
      <w:footerReference w:type="default" r:id="rId28"/>
      <w:pgSz w:w="12240" w:h="15840"/>
      <w:pgMar w:top="540" w:right="864" w:bottom="720"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B48E9F" w14:textId="77777777" w:rsidR="00DA698B" w:rsidRDefault="00DA698B">
      <w:r>
        <w:separator/>
      </w:r>
    </w:p>
  </w:endnote>
  <w:endnote w:type="continuationSeparator" w:id="0">
    <w:p w14:paraId="3712D044" w14:textId="77777777" w:rsidR="00DA698B" w:rsidRDefault="00DA6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Onyx">
    <w:panose1 w:val="04050602080702020203"/>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Georgia">
    <w:panose1 w:val="02040502050405020303"/>
    <w:charset w:val="00"/>
    <w:family w:val="auto"/>
    <w:pitch w:val="variable"/>
    <w:sig w:usb0="00000287" w:usb1="00000000" w:usb2="00000000" w:usb3="00000000" w:csb0="000000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74B49" w14:textId="793C78BF" w:rsidR="00DA698B" w:rsidRDefault="00DA698B" w:rsidP="007E6EAB">
    <w:pPr>
      <w:pStyle w:val="Footer"/>
      <w:jc w:val="right"/>
    </w:pPr>
    <w:r>
      <w:t xml:space="preserve">KINE 5160, p. </w:t>
    </w:r>
    <w:r>
      <w:rPr>
        <w:rStyle w:val="PageNumber"/>
      </w:rPr>
      <w:fldChar w:fldCharType="begin"/>
    </w:r>
    <w:r>
      <w:rPr>
        <w:rStyle w:val="PageNumber"/>
      </w:rPr>
      <w:instrText xml:space="preserve"> PAGE </w:instrText>
    </w:r>
    <w:r>
      <w:rPr>
        <w:rStyle w:val="PageNumber"/>
      </w:rPr>
      <w:fldChar w:fldCharType="separate"/>
    </w:r>
    <w:r w:rsidR="00EB6746">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A6A4A" w14:textId="77777777" w:rsidR="00DA698B" w:rsidRDefault="00DA698B">
      <w:r>
        <w:separator/>
      </w:r>
    </w:p>
  </w:footnote>
  <w:footnote w:type="continuationSeparator" w:id="0">
    <w:p w14:paraId="5A6E3CAE" w14:textId="77777777" w:rsidR="00DA698B" w:rsidRDefault="00DA698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80551"/>
    <w:multiLevelType w:val="hybridMultilevel"/>
    <w:tmpl w:val="43766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Ony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Ony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Ony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BF22F07"/>
    <w:multiLevelType w:val="hybridMultilevel"/>
    <w:tmpl w:val="9D960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21579E"/>
    <w:multiLevelType w:val="hybridMultilevel"/>
    <w:tmpl w:val="0E7CF09A"/>
    <w:lvl w:ilvl="0" w:tplc="FFFFFFFF">
      <w:start w:val="1"/>
      <w:numFmt w:val="bullet"/>
      <w:lvlText w:val="•"/>
      <w:lvlJc w:val="left"/>
      <w:pPr>
        <w:tabs>
          <w:tab w:val="num" w:pos="720"/>
        </w:tabs>
        <w:ind w:left="720" w:hanging="360"/>
      </w:pPr>
      <w:rPr>
        <w:rFonts w:ascii="Onyx" w:hAnsi="Onyx"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30439A"/>
    <w:multiLevelType w:val="hybridMultilevel"/>
    <w:tmpl w:val="802CB3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8A96F15"/>
    <w:multiLevelType w:val="hybridMultilevel"/>
    <w:tmpl w:val="8CC605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DE370A0"/>
    <w:multiLevelType w:val="hybridMultilevel"/>
    <w:tmpl w:val="F4FAC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5B0B2E"/>
    <w:multiLevelType w:val="hybridMultilevel"/>
    <w:tmpl w:val="B2E6A25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Onyx"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Onyx"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Onyx"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519A3907"/>
    <w:multiLevelType w:val="hybridMultilevel"/>
    <w:tmpl w:val="C692463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Onyx"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Onyx"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Onyx"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68100C64"/>
    <w:multiLevelType w:val="multilevel"/>
    <w:tmpl w:val="FF309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7901D4"/>
    <w:multiLevelType w:val="hybridMultilevel"/>
    <w:tmpl w:val="3F1C8CA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Onyx"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Onyx"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Onyx"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9"/>
  </w:num>
  <w:num w:numId="2">
    <w:abstractNumId w:val="7"/>
  </w:num>
  <w:num w:numId="3">
    <w:abstractNumId w:val="6"/>
  </w:num>
  <w:num w:numId="4">
    <w:abstractNumId w:val="4"/>
  </w:num>
  <w:num w:numId="5">
    <w:abstractNumId w:val="0"/>
  </w:num>
  <w:num w:numId="6">
    <w:abstractNumId w:val="3"/>
  </w:num>
  <w:num w:numId="7">
    <w:abstractNumId w:val="2"/>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1B2"/>
    <w:rsid w:val="00040DA0"/>
    <w:rsid w:val="00062750"/>
    <w:rsid w:val="000975E2"/>
    <w:rsid w:val="000E2661"/>
    <w:rsid w:val="00172C66"/>
    <w:rsid w:val="001744B4"/>
    <w:rsid w:val="00210BE2"/>
    <w:rsid w:val="0021760D"/>
    <w:rsid w:val="00223AF6"/>
    <w:rsid w:val="00265F8A"/>
    <w:rsid w:val="002941B2"/>
    <w:rsid w:val="0030695B"/>
    <w:rsid w:val="00322602"/>
    <w:rsid w:val="00322E3D"/>
    <w:rsid w:val="0043509A"/>
    <w:rsid w:val="004358EB"/>
    <w:rsid w:val="00476C31"/>
    <w:rsid w:val="004E1077"/>
    <w:rsid w:val="00526C1E"/>
    <w:rsid w:val="00577EC6"/>
    <w:rsid w:val="00643D7C"/>
    <w:rsid w:val="006A6977"/>
    <w:rsid w:val="006C4199"/>
    <w:rsid w:val="00720F08"/>
    <w:rsid w:val="00724496"/>
    <w:rsid w:val="007264C3"/>
    <w:rsid w:val="00735029"/>
    <w:rsid w:val="007634E0"/>
    <w:rsid w:val="007657AF"/>
    <w:rsid w:val="007716C0"/>
    <w:rsid w:val="007876CE"/>
    <w:rsid w:val="00796CB0"/>
    <w:rsid w:val="007A7A4E"/>
    <w:rsid w:val="007E6EAB"/>
    <w:rsid w:val="00831BEC"/>
    <w:rsid w:val="00836FD4"/>
    <w:rsid w:val="0087125F"/>
    <w:rsid w:val="008C67B9"/>
    <w:rsid w:val="00910839"/>
    <w:rsid w:val="009159FC"/>
    <w:rsid w:val="00921D4E"/>
    <w:rsid w:val="00943418"/>
    <w:rsid w:val="009C2B9A"/>
    <w:rsid w:val="00A032E9"/>
    <w:rsid w:val="00A70978"/>
    <w:rsid w:val="00B271D2"/>
    <w:rsid w:val="00B35623"/>
    <w:rsid w:val="00C37442"/>
    <w:rsid w:val="00C541D7"/>
    <w:rsid w:val="00C845E0"/>
    <w:rsid w:val="00CB2402"/>
    <w:rsid w:val="00CD3F90"/>
    <w:rsid w:val="00D94372"/>
    <w:rsid w:val="00DA698B"/>
    <w:rsid w:val="00DF0939"/>
    <w:rsid w:val="00E30CA5"/>
    <w:rsid w:val="00E442B7"/>
    <w:rsid w:val="00E52A70"/>
    <w:rsid w:val="00E52DCE"/>
    <w:rsid w:val="00E96E36"/>
    <w:rsid w:val="00EA593A"/>
    <w:rsid w:val="00EB6746"/>
    <w:rsid w:val="00F0051A"/>
    <w:rsid w:val="00F26811"/>
    <w:rsid w:val="00F27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78C0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1B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941B2"/>
    <w:rPr>
      <w:color w:val="0000FF"/>
      <w:u w:val="single"/>
    </w:rPr>
  </w:style>
  <w:style w:type="paragraph" w:styleId="Footer">
    <w:name w:val="footer"/>
    <w:basedOn w:val="Normal"/>
    <w:link w:val="FooterChar"/>
    <w:rsid w:val="002941B2"/>
    <w:pPr>
      <w:tabs>
        <w:tab w:val="center" w:pos="4320"/>
        <w:tab w:val="right" w:pos="8640"/>
      </w:tabs>
    </w:pPr>
  </w:style>
  <w:style w:type="character" w:customStyle="1" w:styleId="FooterChar">
    <w:name w:val="Footer Char"/>
    <w:basedOn w:val="DefaultParagraphFont"/>
    <w:link w:val="Footer"/>
    <w:rsid w:val="002941B2"/>
    <w:rPr>
      <w:rFonts w:ascii="Times New Roman" w:eastAsia="Times New Roman" w:hAnsi="Times New Roman" w:cs="Times New Roman"/>
    </w:rPr>
  </w:style>
  <w:style w:type="character" w:styleId="PageNumber">
    <w:name w:val="page number"/>
    <w:basedOn w:val="DefaultParagraphFont"/>
    <w:rsid w:val="002941B2"/>
  </w:style>
  <w:style w:type="character" w:styleId="Strong">
    <w:name w:val="Strong"/>
    <w:uiPriority w:val="22"/>
    <w:qFormat/>
    <w:rsid w:val="002941B2"/>
    <w:rPr>
      <w:b/>
      <w:bCs/>
    </w:rPr>
  </w:style>
  <w:style w:type="paragraph" w:styleId="NormalWeb">
    <w:name w:val="Normal (Web)"/>
    <w:basedOn w:val="Normal"/>
    <w:uiPriority w:val="99"/>
    <w:rsid w:val="002941B2"/>
    <w:pPr>
      <w:spacing w:before="100" w:beforeAutospacing="1" w:after="100" w:afterAutospacing="1" w:line="288" w:lineRule="atLeast"/>
    </w:pPr>
    <w:rPr>
      <w:rFonts w:ascii="Georgia" w:hAnsi="Georgia"/>
      <w:color w:val="000000"/>
      <w:sz w:val="22"/>
      <w:szCs w:val="22"/>
    </w:rPr>
  </w:style>
  <w:style w:type="paragraph" w:customStyle="1" w:styleId="Default">
    <w:name w:val="Default"/>
    <w:basedOn w:val="Normal"/>
    <w:uiPriority w:val="99"/>
    <w:rsid w:val="002941B2"/>
    <w:pPr>
      <w:autoSpaceDE w:val="0"/>
      <w:autoSpaceDN w:val="0"/>
    </w:pPr>
    <w:rPr>
      <w:rFonts w:eastAsia="SimSun"/>
      <w:color w:val="000000"/>
      <w:lang w:eastAsia="zh-CN"/>
    </w:rPr>
  </w:style>
  <w:style w:type="table" w:styleId="TableGrid">
    <w:name w:val="Table Grid"/>
    <w:basedOn w:val="TableNormal"/>
    <w:rsid w:val="002941B2"/>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7A4E"/>
    <w:pPr>
      <w:widowControl w:val="0"/>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322602"/>
    <w:pPr>
      <w:tabs>
        <w:tab w:val="center" w:pos="4320"/>
        <w:tab w:val="right" w:pos="8640"/>
      </w:tabs>
    </w:pPr>
  </w:style>
  <w:style w:type="character" w:customStyle="1" w:styleId="HeaderChar">
    <w:name w:val="Header Char"/>
    <w:basedOn w:val="DefaultParagraphFont"/>
    <w:link w:val="Header"/>
    <w:uiPriority w:val="99"/>
    <w:rsid w:val="00322602"/>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1B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941B2"/>
    <w:rPr>
      <w:color w:val="0000FF"/>
      <w:u w:val="single"/>
    </w:rPr>
  </w:style>
  <w:style w:type="paragraph" w:styleId="Footer">
    <w:name w:val="footer"/>
    <w:basedOn w:val="Normal"/>
    <w:link w:val="FooterChar"/>
    <w:rsid w:val="002941B2"/>
    <w:pPr>
      <w:tabs>
        <w:tab w:val="center" w:pos="4320"/>
        <w:tab w:val="right" w:pos="8640"/>
      </w:tabs>
    </w:pPr>
  </w:style>
  <w:style w:type="character" w:customStyle="1" w:styleId="FooterChar">
    <w:name w:val="Footer Char"/>
    <w:basedOn w:val="DefaultParagraphFont"/>
    <w:link w:val="Footer"/>
    <w:rsid w:val="002941B2"/>
    <w:rPr>
      <w:rFonts w:ascii="Times New Roman" w:eastAsia="Times New Roman" w:hAnsi="Times New Roman" w:cs="Times New Roman"/>
    </w:rPr>
  </w:style>
  <w:style w:type="character" w:styleId="PageNumber">
    <w:name w:val="page number"/>
    <w:basedOn w:val="DefaultParagraphFont"/>
    <w:rsid w:val="002941B2"/>
  </w:style>
  <w:style w:type="character" w:styleId="Strong">
    <w:name w:val="Strong"/>
    <w:uiPriority w:val="22"/>
    <w:qFormat/>
    <w:rsid w:val="002941B2"/>
    <w:rPr>
      <w:b/>
      <w:bCs/>
    </w:rPr>
  </w:style>
  <w:style w:type="paragraph" w:styleId="NormalWeb">
    <w:name w:val="Normal (Web)"/>
    <w:basedOn w:val="Normal"/>
    <w:uiPriority w:val="99"/>
    <w:rsid w:val="002941B2"/>
    <w:pPr>
      <w:spacing w:before="100" w:beforeAutospacing="1" w:after="100" w:afterAutospacing="1" w:line="288" w:lineRule="atLeast"/>
    </w:pPr>
    <w:rPr>
      <w:rFonts w:ascii="Georgia" w:hAnsi="Georgia"/>
      <w:color w:val="000000"/>
      <w:sz w:val="22"/>
      <w:szCs w:val="22"/>
    </w:rPr>
  </w:style>
  <w:style w:type="paragraph" w:customStyle="1" w:styleId="Default">
    <w:name w:val="Default"/>
    <w:basedOn w:val="Normal"/>
    <w:uiPriority w:val="99"/>
    <w:rsid w:val="002941B2"/>
    <w:pPr>
      <w:autoSpaceDE w:val="0"/>
      <w:autoSpaceDN w:val="0"/>
    </w:pPr>
    <w:rPr>
      <w:rFonts w:eastAsia="SimSun"/>
      <w:color w:val="000000"/>
      <w:lang w:eastAsia="zh-CN"/>
    </w:rPr>
  </w:style>
  <w:style w:type="table" w:styleId="TableGrid">
    <w:name w:val="Table Grid"/>
    <w:basedOn w:val="TableNormal"/>
    <w:rsid w:val="002941B2"/>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7A4E"/>
    <w:pPr>
      <w:widowControl w:val="0"/>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322602"/>
    <w:pPr>
      <w:tabs>
        <w:tab w:val="center" w:pos="4320"/>
        <w:tab w:val="right" w:pos="8640"/>
      </w:tabs>
    </w:pPr>
  </w:style>
  <w:style w:type="character" w:customStyle="1" w:styleId="HeaderChar">
    <w:name w:val="Header Char"/>
    <w:basedOn w:val="DefaultParagraphFont"/>
    <w:link w:val="Header"/>
    <w:uiPriority w:val="99"/>
    <w:rsid w:val="0032260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817353">
      <w:bodyDiv w:val="1"/>
      <w:marLeft w:val="0"/>
      <w:marRight w:val="0"/>
      <w:marTop w:val="0"/>
      <w:marBottom w:val="0"/>
      <w:divBdr>
        <w:top w:val="none" w:sz="0" w:space="0" w:color="auto"/>
        <w:left w:val="none" w:sz="0" w:space="0" w:color="auto"/>
        <w:bottom w:val="none" w:sz="0" w:space="0" w:color="auto"/>
        <w:right w:val="none" w:sz="0" w:space="0" w:color="auto"/>
      </w:divBdr>
      <w:divsChild>
        <w:div w:id="1963530962">
          <w:marLeft w:val="0"/>
          <w:marRight w:val="0"/>
          <w:marTop w:val="0"/>
          <w:marBottom w:val="0"/>
          <w:divBdr>
            <w:top w:val="none" w:sz="0" w:space="0" w:color="auto"/>
            <w:left w:val="none" w:sz="0" w:space="0" w:color="auto"/>
            <w:bottom w:val="none" w:sz="0" w:space="0" w:color="auto"/>
            <w:right w:val="none" w:sz="0" w:space="0" w:color="auto"/>
          </w:divBdr>
        </w:div>
      </w:divsChild>
    </w:div>
    <w:div w:id="1710111266">
      <w:bodyDiv w:val="1"/>
      <w:marLeft w:val="0"/>
      <w:marRight w:val="0"/>
      <w:marTop w:val="0"/>
      <w:marBottom w:val="0"/>
      <w:divBdr>
        <w:top w:val="none" w:sz="0" w:space="0" w:color="auto"/>
        <w:left w:val="none" w:sz="0" w:space="0" w:color="auto"/>
        <w:bottom w:val="none" w:sz="0" w:space="0" w:color="auto"/>
        <w:right w:val="none" w:sz="0" w:space="0" w:color="auto"/>
      </w:divBdr>
      <w:divsChild>
        <w:div w:id="41813786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uta.edu/disability" TargetMode="External"/><Relationship Id="rId20" Type="http://schemas.openxmlformats.org/officeDocument/2006/relationships/hyperlink" Target="https://mavalert.uta.edu/register.php" TargetMode="External"/><Relationship Id="rId21" Type="http://schemas.openxmlformats.org/officeDocument/2006/relationships/hyperlink" Target="http://www.uta.edu/universitycollege/current/academic-support/learning-center/tutoring/index.php" TargetMode="External"/><Relationship Id="rId22" Type="http://schemas.openxmlformats.org/officeDocument/2006/relationships/hyperlink" Target="http://www.uta.edu/universitycollege/resources/college-based-clinics-labs.php" TargetMode="External"/><Relationship Id="rId23" Type="http://schemas.openxmlformats.org/officeDocument/2006/relationships/hyperlink" Target="http://www.uta.edu/universitycollege/resources/advising.php" TargetMode="External"/><Relationship Id="rId24" Type="http://schemas.openxmlformats.org/officeDocument/2006/relationships/hyperlink" Target="http://www.uta.edu/universitycollege/current/academic-support/mcnair/index.php" TargetMode="External"/><Relationship Id="rId25" Type="http://schemas.openxmlformats.org/officeDocument/2006/relationships/hyperlink" Target="mailto:resources@uta.edu" TargetMode="External"/><Relationship Id="rId26" Type="http://schemas.openxmlformats.org/officeDocument/2006/relationships/hyperlink" Target="http://www.uta.edu/universitycollege/resources/index.php" TargetMode="External"/><Relationship Id="rId27" Type="http://schemas.openxmlformats.org/officeDocument/2006/relationships/hyperlink" Target="mailto:IDEAS@uta.edu" TargetMode="External"/><Relationship Id="rId28" Type="http://schemas.openxmlformats.org/officeDocument/2006/relationships/footer" Target="footer1.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www.uta.edu/disability" TargetMode="External"/><Relationship Id="rId11" Type="http://schemas.openxmlformats.org/officeDocument/2006/relationships/hyperlink" Target="http://www.uta.edu/caps/" TargetMode="External"/><Relationship Id="rId12" Type="http://schemas.openxmlformats.org/officeDocument/2006/relationships/hyperlink" Target="http://www.uta.edu/hr/eos/index.php" TargetMode="External"/><Relationship Id="rId13" Type="http://schemas.openxmlformats.org/officeDocument/2006/relationships/hyperlink" Target="http://www.uta.edu/titleIX" TargetMode="External"/><Relationship Id="rId14" Type="http://schemas.openxmlformats.org/officeDocument/2006/relationships/hyperlink" Target="jmhood@uta.edu" TargetMode="External"/><Relationship Id="rId15" Type="http://schemas.openxmlformats.org/officeDocument/2006/relationships/hyperlink" Target="https://www.uta.edu/conduct/" TargetMode="External"/><Relationship Id="rId16" Type="http://schemas.openxmlformats.org/officeDocument/2006/relationships/hyperlink" Target="http://www.uta.edu/oit/cs/email/mavmail.php" TargetMode="External"/><Relationship Id="rId17" Type="http://schemas.openxmlformats.org/officeDocument/2006/relationships/hyperlink" Target="http://www.uta.edu/news/info/campus-carry/" TargetMode="External"/><Relationship Id="rId18" Type="http://schemas.openxmlformats.org/officeDocument/2006/relationships/hyperlink" Target="http://www.uta.edu/sfs" TargetMode="External"/><Relationship Id="rId19" Type="http://schemas.openxmlformats.org/officeDocument/2006/relationships/hyperlink" Target="https://mavalert.uta.edu/"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eb.uta.edu/aao/f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7</Pages>
  <Words>3856</Words>
  <Characters>21980</Characters>
  <Application>Microsoft Macintosh Word</Application>
  <DocSecurity>0</DocSecurity>
  <Lines>183</Lines>
  <Paragraphs>51</Paragraphs>
  <ScaleCrop>false</ScaleCrop>
  <Company/>
  <LinksUpToDate>false</LinksUpToDate>
  <CharactersWithSpaces>25785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Decker</dc:creator>
  <cp:keywords/>
  <dc:description/>
  <cp:lastModifiedBy>Meredith  Decker</cp:lastModifiedBy>
  <cp:revision>28</cp:revision>
  <dcterms:created xsi:type="dcterms:W3CDTF">2017-01-13T00:04:00Z</dcterms:created>
  <dcterms:modified xsi:type="dcterms:W3CDTF">2017-01-18T02:09:00Z</dcterms:modified>
</cp:coreProperties>
</file>