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A9A" w:rsidRPr="00F771BE" w:rsidRDefault="00F771BE" w:rsidP="00D65A9A">
      <w:pPr>
        <w:jc w:val="center"/>
        <w:rPr>
          <w:b/>
        </w:rPr>
      </w:pPr>
      <w:r w:rsidRPr="00F771BE">
        <w:rPr>
          <w:b/>
        </w:rPr>
        <w:t>University of Texas at Arlington</w:t>
      </w:r>
    </w:p>
    <w:p w:rsidR="00F771BE" w:rsidRPr="00F771BE" w:rsidRDefault="00F771BE" w:rsidP="00D65A9A">
      <w:pPr>
        <w:jc w:val="center"/>
        <w:rPr>
          <w:b/>
        </w:rPr>
      </w:pPr>
      <w:r w:rsidRPr="00F771BE">
        <w:rPr>
          <w:b/>
        </w:rPr>
        <w:t>College of Business Administration</w:t>
      </w:r>
      <w:r w:rsidR="00C70F14">
        <w:rPr>
          <w:b/>
        </w:rPr>
        <w:t xml:space="preserve"> - </w:t>
      </w:r>
      <w:r w:rsidRPr="00F771BE">
        <w:rPr>
          <w:b/>
        </w:rPr>
        <w:t>Department of Accounting</w:t>
      </w:r>
    </w:p>
    <w:p w:rsidR="00D65A9A" w:rsidRPr="00B956C6" w:rsidRDefault="00EC67FA" w:rsidP="00D65A9A">
      <w:pPr>
        <w:jc w:val="center"/>
        <w:rPr>
          <w:b/>
          <w:lang w:eastAsia="zh-TW"/>
        </w:rPr>
      </w:pPr>
      <w:r>
        <w:rPr>
          <w:b/>
        </w:rPr>
        <w:t>Spring</w:t>
      </w:r>
      <w:r w:rsidR="00B956C6">
        <w:rPr>
          <w:b/>
        </w:rPr>
        <w:t xml:space="preserve"> 201</w:t>
      </w:r>
      <w:r>
        <w:rPr>
          <w:b/>
          <w:lang w:eastAsia="zh-TW"/>
        </w:rPr>
        <w:t>7</w:t>
      </w:r>
    </w:p>
    <w:p w:rsidR="00795041" w:rsidRDefault="00795041"/>
    <w:p w:rsidR="00D21FFB" w:rsidRPr="00492F5D" w:rsidRDefault="00F771BE">
      <w:pPr>
        <w:rPr>
          <w:sz w:val="22"/>
          <w:szCs w:val="22"/>
        </w:rPr>
      </w:pPr>
      <w:r w:rsidRPr="00492F5D">
        <w:rPr>
          <w:b/>
          <w:sz w:val="22"/>
          <w:szCs w:val="22"/>
        </w:rPr>
        <w:t>Course Title:</w:t>
      </w:r>
      <w:r w:rsidR="00AF040F">
        <w:rPr>
          <w:sz w:val="22"/>
          <w:szCs w:val="22"/>
        </w:rPr>
        <w:t xml:space="preserve">  ACCT 2301-</w:t>
      </w:r>
      <w:proofErr w:type="gramStart"/>
      <w:r w:rsidR="00FF281D">
        <w:rPr>
          <w:rFonts w:hint="eastAsia"/>
          <w:sz w:val="22"/>
          <w:szCs w:val="22"/>
          <w:lang w:eastAsia="zh-TW"/>
        </w:rPr>
        <w:t>00</w:t>
      </w:r>
      <w:r w:rsidR="00EC67FA">
        <w:rPr>
          <w:sz w:val="22"/>
          <w:szCs w:val="22"/>
          <w:lang w:eastAsia="zh-TW"/>
        </w:rPr>
        <w:t>8</w:t>
      </w:r>
      <w:r w:rsidRPr="00492F5D">
        <w:rPr>
          <w:sz w:val="22"/>
          <w:szCs w:val="22"/>
        </w:rPr>
        <w:t xml:space="preserve"> </w:t>
      </w:r>
      <w:r w:rsidR="005745CD">
        <w:rPr>
          <w:rFonts w:hint="eastAsia"/>
          <w:sz w:val="22"/>
          <w:szCs w:val="22"/>
          <w:lang w:eastAsia="zh-TW"/>
        </w:rPr>
        <w:t xml:space="preserve"> </w:t>
      </w:r>
      <w:r w:rsidRPr="00492F5D">
        <w:rPr>
          <w:sz w:val="22"/>
          <w:szCs w:val="22"/>
        </w:rPr>
        <w:t>Principles</w:t>
      </w:r>
      <w:proofErr w:type="gramEnd"/>
      <w:r w:rsidRPr="00492F5D">
        <w:rPr>
          <w:sz w:val="22"/>
          <w:szCs w:val="22"/>
        </w:rPr>
        <w:t xml:space="preserve"> of Accounting I </w:t>
      </w:r>
    </w:p>
    <w:p w:rsidR="00F771BE" w:rsidRDefault="00994B53" w:rsidP="00F771BE">
      <w:pPr>
        <w:rPr>
          <w:sz w:val="22"/>
          <w:szCs w:val="22"/>
          <w:lang w:eastAsia="zh-TW"/>
        </w:rPr>
      </w:pPr>
      <w:r>
        <w:rPr>
          <w:b/>
          <w:sz w:val="22"/>
          <w:szCs w:val="22"/>
        </w:rPr>
        <w:t>Class Meeting Times</w:t>
      </w:r>
      <w:r w:rsidR="00F771BE" w:rsidRPr="00492F5D">
        <w:rPr>
          <w:b/>
          <w:sz w:val="22"/>
          <w:szCs w:val="22"/>
        </w:rPr>
        <w:t>:</w:t>
      </w:r>
      <w:r w:rsidR="00DA7858">
        <w:rPr>
          <w:rFonts w:hint="eastAsia"/>
          <w:sz w:val="22"/>
          <w:szCs w:val="22"/>
          <w:lang w:eastAsia="zh-TW"/>
        </w:rPr>
        <w:t xml:space="preserve"> </w:t>
      </w:r>
      <w:r w:rsidR="00A40598">
        <w:rPr>
          <w:sz w:val="22"/>
          <w:szCs w:val="22"/>
        </w:rPr>
        <w:t>Mon</w:t>
      </w:r>
      <w:r w:rsidR="00FF2C55">
        <w:rPr>
          <w:sz w:val="22"/>
          <w:szCs w:val="22"/>
        </w:rPr>
        <w:t>/</w:t>
      </w:r>
      <w:r w:rsidR="00A40598">
        <w:rPr>
          <w:sz w:val="22"/>
          <w:szCs w:val="22"/>
        </w:rPr>
        <w:t>Wed</w:t>
      </w:r>
      <w:r w:rsidR="00F771BE" w:rsidRPr="00492F5D">
        <w:rPr>
          <w:sz w:val="22"/>
          <w:szCs w:val="22"/>
        </w:rPr>
        <w:t xml:space="preserve"> </w:t>
      </w:r>
      <w:r w:rsidR="00A40598">
        <w:rPr>
          <w:sz w:val="22"/>
          <w:szCs w:val="22"/>
          <w:lang w:eastAsia="zh-TW"/>
        </w:rPr>
        <w:t>4</w:t>
      </w:r>
      <w:r w:rsidR="00FF2C55">
        <w:rPr>
          <w:sz w:val="22"/>
          <w:szCs w:val="22"/>
        </w:rPr>
        <w:t>:</w:t>
      </w:r>
      <w:r w:rsidR="00A40598">
        <w:rPr>
          <w:sz w:val="22"/>
          <w:szCs w:val="22"/>
          <w:lang w:eastAsia="zh-TW"/>
        </w:rPr>
        <w:t>0</w:t>
      </w:r>
      <w:r w:rsidR="00FF2C55">
        <w:rPr>
          <w:sz w:val="22"/>
          <w:szCs w:val="22"/>
        </w:rPr>
        <w:t>0</w:t>
      </w:r>
      <w:r w:rsidR="00FF281D">
        <w:rPr>
          <w:sz w:val="22"/>
          <w:szCs w:val="22"/>
          <w:lang w:eastAsia="zh-TW"/>
        </w:rPr>
        <w:t>p</w:t>
      </w:r>
      <w:r w:rsidR="001D3BAC">
        <w:rPr>
          <w:sz w:val="22"/>
          <w:szCs w:val="22"/>
        </w:rPr>
        <w:t xml:space="preserve">m – </w:t>
      </w:r>
      <w:r w:rsidR="00A40598">
        <w:rPr>
          <w:sz w:val="22"/>
          <w:szCs w:val="22"/>
          <w:lang w:eastAsia="zh-TW"/>
        </w:rPr>
        <w:t>5</w:t>
      </w:r>
      <w:r w:rsidR="00DA7858">
        <w:rPr>
          <w:sz w:val="22"/>
          <w:szCs w:val="22"/>
        </w:rPr>
        <w:t>:</w:t>
      </w:r>
      <w:r w:rsidR="00A40598">
        <w:rPr>
          <w:sz w:val="22"/>
          <w:szCs w:val="22"/>
          <w:lang w:eastAsia="zh-TW"/>
        </w:rPr>
        <w:t>2</w:t>
      </w:r>
      <w:r w:rsidR="00FF2C55">
        <w:rPr>
          <w:sz w:val="22"/>
          <w:szCs w:val="22"/>
        </w:rPr>
        <w:t>0</w:t>
      </w:r>
      <w:r w:rsidR="00364B4C">
        <w:rPr>
          <w:sz w:val="22"/>
          <w:szCs w:val="22"/>
        </w:rPr>
        <w:t>pm,</w:t>
      </w:r>
      <w:r w:rsidR="00ED66CC">
        <w:rPr>
          <w:sz w:val="22"/>
          <w:szCs w:val="22"/>
        </w:rPr>
        <w:t xml:space="preserve"> </w:t>
      </w:r>
      <w:r w:rsidR="00F771BE" w:rsidRPr="00492F5D">
        <w:rPr>
          <w:sz w:val="22"/>
          <w:szCs w:val="22"/>
        </w:rPr>
        <w:t xml:space="preserve">COBA </w:t>
      </w:r>
      <w:r w:rsidR="00EC67FA">
        <w:rPr>
          <w:sz w:val="22"/>
          <w:szCs w:val="22"/>
          <w:lang w:eastAsia="zh-TW"/>
        </w:rPr>
        <w:t>241</w:t>
      </w:r>
    </w:p>
    <w:p w:rsidR="00D65A9A" w:rsidRDefault="00F771BE" w:rsidP="00795041">
      <w:pPr>
        <w:rPr>
          <w:sz w:val="22"/>
          <w:szCs w:val="22"/>
          <w:lang w:eastAsia="zh-TW"/>
        </w:rPr>
      </w:pPr>
      <w:r w:rsidRPr="00492F5D">
        <w:rPr>
          <w:b/>
          <w:sz w:val="22"/>
          <w:szCs w:val="22"/>
        </w:rPr>
        <w:t>Instructor</w:t>
      </w:r>
      <w:r w:rsidR="00D65A9A" w:rsidRPr="00492F5D">
        <w:rPr>
          <w:sz w:val="22"/>
          <w:szCs w:val="22"/>
        </w:rPr>
        <w:t xml:space="preserve">:  </w:t>
      </w:r>
      <w:r w:rsidR="00A40598">
        <w:rPr>
          <w:sz w:val="22"/>
          <w:szCs w:val="22"/>
          <w:lang w:eastAsia="zh-TW"/>
        </w:rPr>
        <w:t>Bin Srinidhi</w:t>
      </w:r>
    </w:p>
    <w:p w:rsidR="0036661A" w:rsidRPr="0036661A" w:rsidRDefault="00E5098F" w:rsidP="00795041">
      <w:pPr>
        <w:rPr>
          <w:color w:val="0000FF"/>
        </w:rPr>
      </w:pPr>
      <w:r w:rsidRPr="005F596B">
        <w:rPr>
          <w:rFonts w:asciiTheme="minorBidi" w:hAnsiTheme="minorBidi" w:cstheme="minorBidi"/>
          <w:b/>
          <w:sz w:val="21"/>
          <w:szCs w:val="21"/>
        </w:rPr>
        <w:t>Faculty Profile:</w:t>
      </w:r>
      <w:r w:rsidRPr="005F596B">
        <w:rPr>
          <w:rFonts w:asciiTheme="minorBidi" w:hAnsiTheme="minorBidi" w:cstheme="minorBidi"/>
          <w:sz w:val="21"/>
          <w:szCs w:val="21"/>
        </w:rPr>
        <w:t xml:space="preserve"> </w:t>
      </w:r>
      <w:r w:rsidR="006344E8" w:rsidRPr="000102AF">
        <w:rPr>
          <w:color w:val="0000FF"/>
        </w:rPr>
        <w:t>https://w</w:t>
      </w:r>
      <w:r w:rsidR="0036661A">
        <w:rPr>
          <w:color w:val="0000FF"/>
        </w:rPr>
        <w:t>ww.uta.edu/profiles/bin-srinidhi</w:t>
      </w:r>
    </w:p>
    <w:p w:rsidR="00C70F14" w:rsidRDefault="00C70F14" w:rsidP="00C70F14">
      <w:pPr>
        <w:rPr>
          <w:sz w:val="22"/>
          <w:szCs w:val="22"/>
          <w:lang w:eastAsia="zh-TW"/>
        </w:rPr>
      </w:pPr>
      <w:r w:rsidRPr="00492F5D">
        <w:rPr>
          <w:b/>
          <w:sz w:val="22"/>
          <w:szCs w:val="22"/>
        </w:rPr>
        <w:t>Office</w:t>
      </w:r>
      <w:r>
        <w:rPr>
          <w:b/>
          <w:sz w:val="22"/>
          <w:szCs w:val="22"/>
        </w:rPr>
        <w:t xml:space="preserve"> Location</w:t>
      </w:r>
      <w:r w:rsidR="00DA7858">
        <w:rPr>
          <w:sz w:val="22"/>
          <w:szCs w:val="22"/>
        </w:rPr>
        <w:t xml:space="preserve">:  COBA </w:t>
      </w:r>
      <w:r w:rsidR="00A40598">
        <w:rPr>
          <w:sz w:val="22"/>
          <w:szCs w:val="22"/>
          <w:lang w:eastAsia="zh-TW"/>
        </w:rPr>
        <w:t>428</w:t>
      </w:r>
    </w:p>
    <w:p w:rsidR="004D5D06" w:rsidRPr="00492F5D" w:rsidRDefault="004D5D06" w:rsidP="004D5D06">
      <w:pPr>
        <w:rPr>
          <w:sz w:val="22"/>
          <w:szCs w:val="22"/>
          <w:lang w:eastAsia="zh-TW"/>
        </w:rPr>
      </w:pPr>
      <w:r>
        <w:rPr>
          <w:b/>
          <w:sz w:val="22"/>
          <w:szCs w:val="22"/>
        </w:rPr>
        <w:t xml:space="preserve">Office </w:t>
      </w:r>
      <w:r w:rsidRPr="00492F5D">
        <w:rPr>
          <w:b/>
          <w:sz w:val="22"/>
          <w:szCs w:val="22"/>
        </w:rPr>
        <w:t>Phone</w:t>
      </w:r>
      <w:r w:rsidRPr="00492F5D">
        <w:rPr>
          <w:sz w:val="22"/>
          <w:szCs w:val="22"/>
        </w:rPr>
        <w:t>:  817-</w:t>
      </w:r>
      <w:r w:rsidR="007008B6">
        <w:rPr>
          <w:rFonts w:hint="eastAsia"/>
          <w:sz w:val="22"/>
          <w:szCs w:val="22"/>
          <w:lang w:eastAsia="zh-TW"/>
        </w:rPr>
        <w:t>272-</w:t>
      </w:r>
      <w:r w:rsidR="007008B6">
        <w:rPr>
          <w:sz w:val="22"/>
          <w:szCs w:val="22"/>
          <w:lang w:eastAsia="zh-TW"/>
        </w:rPr>
        <w:t>1310</w:t>
      </w:r>
    </w:p>
    <w:p w:rsidR="004D5D06" w:rsidRPr="004D5D06" w:rsidRDefault="004D5D06" w:rsidP="00C70F14">
      <w:pPr>
        <w:rPr>
          <w:i/>
          <w:sz w:val="22"/>
          <w:szCs w:val="22"/>
          <w:lang w:eastAsia="zh-TW"/>
        </w:rPr>
      </w:pPr>
      <w:r w:rsidRPr="00492F5D">
        <w:rPr>
          <w:b/>
          <w:sz w:val="22"/>
          <w:szCs w:val="22"/>
        </w:rPr>
        <w:t>Email</w:t>
      </w:r>
      <w:r w:rsidRPr="00492F5D">
        <w:rPr>
          <w:sz w:val="22"/>
          <w:szCs w:val="22"/>
        </w:rPr>
        <w:t xml:space="preserve">:  </w:t>
      </w:r>
      <w:hyperlink r:id="rId8" w:history="1">
        <w:r w:rsidR="00A40598">
          <w:rPr>
            <w:rStyle w:val="Hyperlink"/>
            <w:sz w:val="22"/>
            <w:szCs w:val="22"/>
            <w:lang w:eastAsia="zh-TW"/>
          </w:rPr>
          <w:t>srinidhi</w:t>
        </w:r>
        <w:r w:rsidR="00A40598">
          <w:rPr>
            <w:rStyle w:val="Hyperlink"/>
            <w:sz w:val="22"/>
            <w:szCs w:val="22"/>
          </w:rPr>
          <w:t>@</w:t>
        </w:r>
        <w:r w:rsidRPr="001D33A8">
          <w:rPr>
            <w:rStyle w:val="Hyperlink"/>
            <w:sz w:val="22"/>
            <w:szCs w:val="22"/>
          </w:rPr>
          <w:t>uta.edu</w:t>
        </w:r>
      </w:hyperlink>
      <w:r>
        <w:rPr>
          <w:color w:val="000000"/>
          <w:sz w:val="22"/>
          <w:szCs w:val="22"/>
        </w:rPr>
        <w:t xml:space="preserve"> </w:t>
      </w:r>
    </w:p>
    <w:p w:rsidR="00D65A9A" w:rsidRDefault="00D65A9A" w:rsidP="00795041">
      <w:pPr>
        <w:rPr>
          <w:sz w:val="22"/>
          <w:szCs w:val="22"/>
        </w:rPr>
      </w:pPr>
      <w:r w:rsidRPr="00492F5D">
        <w:rPr>
          <w:b/>
          <w:sz w:val="22"/>
          <w:szCs w:val="22"/>
        </w:rPr>
        <w:t>Office Hours</w:t>
      </w:r>
      <w:r w:rsidR="007A0D48">
        <w:rPr>
          <w:sz w:val="22"/>
          <w:szCs w:val="22"/>
        </w:rPr>
        <w:t xml:space="preserve">:  </w:t>
      </w:r>
      <w:r w:rsidR="00A40598">
        <w:rPr>
          <w:sz w:val="22"/>
          <w:szCs w:val="22"/>
        </w:rPr>
        <w:t>Mon</w:t>
      </w:r>
      <w:r w:rsidR="00FF2C55">
        <w:rPr>
          <w:sz w:val="22"/>
          <w:szCs w:val="22"/>
        </w:rPr>
        <w:t>/</w:t>
      </w:r>
      <w:r w:rsidR="00A40598">
        <w:rPr>
          <w:sz w:val="22"/>
          <w:szCs w:val="22"/>
        </w:rPr>
        <w:t>Wed</w:t>
      </w:r>
      <w:r w:rsidR="001D3BAC">
        <w:rPr>
          <w:sz w:val="22"/>
          <w:szCs w:val="22"/>
        </w:rPr>
        <w:t xml:space="preserve"> </w:t>
      </w:r>
      <w:r w:rsidR="00A40598">
        <w:rPr>
          <w:sz w:val="22"/>
          <w:szCs w:val="22"/>
          <w:lang w:eastAsia="zh-TW"/>
        </w:rPr>
        <w:t>3:00</w:t>
      </w:r>
      <w:r w:rsidR="00DA7858">
        <w:rPr>
          <w:sz w:val="22"/>
          <w:szCs w:val="22"/>
        </w:rPr>
        <w:t xml:space="preserve">pm – </w:t>
      </w:r>
      <w:r w:rsidR="00A40598">
        <w:rPr>
          <w:sz w:val="22"/>
          <w:szCs w:val="22"/>
          <w:lang w:eastAsia="zh-TW"/>
        </w:rPr>
        <w:t>4:00</w:t>
      </w:r>
      <w:r w:rsidR="00FF2C55">
        <w:rPr>
          <w:sz w:val="22"/>
          <w:szCs w:val="22"/>
        </w:rPr>
        <w:t>pm</w:t>
      </w:r>
      <w:r w:rsidR="00C40127">
        <w:rPr>
          <w:sz w:val="22"/>
          <w:szCs w:val="22"/>
        </w:rPr>
        <w:t xml:space="preserve"> </w:t>
      </w:r>
    </w:p>
    <w:p w:rsidR="00EA397A" w:rsidRDefault="00EA397A" w:rsidP="00795041">
      <w:pPr>
        <w:rPr>
          <w:sz w:val="22"/>
          <w:szCs w:val="22"/>
        </w:rPr>
      </w:pPr>
      <w:r>
        <w:rPr>
          <w:b/>
          <w:sz w:val="22"/>
          <w:szCs w:val="22"/>
        </w:rPr>
        <w:t>Graduate Teaching Assistant</w:t>
      </w:r>
      <w:r w:rsidR="00C07FA2">
        <w:rPr>
          <w:b/>
          <w:sz w:val="22"/>
          <w:szCs w:val="22"/>
        </w:rPr>
        <w:t xml:space="preserve"> handling this course</w:t>
      </w:r>
      <w:r>
        <w:rPr>
          <w:b/>
          <w:sz w:val="22"/>
          <w:szCs w:val="22"/>
        </w:rPr>
        <w:t xml:space="preserve">: </w:t>
      </w:r>
    </w:p>
    <w:p w:rsidR="00EA397A" w:rsidRPr="00EA397A" w:rsidRDefault="00EA397A" w:rsidP="00EA397A">
      <w:pPr>
        <w:pStyle w:val="ListParagraph"/>
        <w:numPr>
          <w:ilvl w:val="0"/>
          <w:numId w:val="10"/>
        </w:numPr>
        <w:rPr>
          <w:sz w:val="22"/>
          <w:szCs w:val="22"/>
        </w:rPr>
      </w:pPr>
      <w:r>
        <w:rPr>
          <w:sz w:val="22"/>
          <w:szCs w:val="22"/>
        </w:rPr>
        <w:t xml:space="preserve">Mr. Prasad </w:t>
      </w:r>
      <w:proofErr w:type="spellStart"/>
      <w:r>
        <w:rPr>
          <w:sz w:val="22"/>
          <w:szCs w:val="22"/>
        </w:rPr>
        <w:t>Thotapalli</w:t>
      </w:r>
      <w:proofErr w:type="spellEnd"/>
      <w:r>
        <w:rPr>
          <w:sz w:val="22"/>
          <w:szCs w:val="22"/>
        </w:rPr>
        <w:t xml:space="preserve"> - Email address: </w:t>
      </w:r>
      <w:hyperlink r:id="rId9" w:history="1">
        <w:r w:rsidRPr="002653A4">
          <w:rPr>
            <w:rStyle w:val="Hyperlink"/>
            <w:rFonts w:ascii="Arial" w:hAnsi="Arial" w:cs="Arial"/>
            <w:sz w:val="18"/>
            <w:szCs w:val="18"/>
            <w:shd w:val="clear" w:color="auto" w:fill="FFFFFF"/>
          </w:rPr>
          <w:t>prasad.thotapalli@mavs.uta.edu</w:t>
        </w:r>
      </w:hyperlink>
      <w:bookmarkStart w:id="0" w:name="_GoBack"/>
      <w:bookmarkEnd w:id="0"/>
    </w:p>
    <w:p w:rsidR="00EA397A" w:rsidRPr="00EA397A" w:rsidRDefault="00EA397A" w:rsidP="00EC67FA">
      <w:pPr>
        <w:pStyle w:val="ListParagraph"/>
        <w:ind w:left="1080"/>
        <w:rPr>
          <w:sz w:val="22"/>
          <w:szCs w:val="22"/>
        </w:rPr>
      </w:pPr>
    </w:p>
    <w:p w:rsidR="00EA397A" w:rsidRPr="00EA397A" w:rsidRDefault="00EA397A" w:rsidP="00EA397A">
      <w:pPr>
        <w:pStyle w:val="ListParagraph"/>
        <w:ind w:left="1080"/>
        <w:rPr>
          <w:sz w:val="22"/>
          <w:szCs w:val="22"/>
        </w:rPr>
      </w:pPr>
    </w:p>
    <w:p w:rsidR="004673C2" w:rsidRPr="00C70F14" w:rsidRDefault="004673C2" w:rsidP="004673C2">
      <w:pPr>
        <w:pStyle w:val="BodyTextIndent"/>
        <w:ind w:right="0"/>
        <w:rPr>
          <w:i/>
          <w:sz w:val="22"/>
          <w:szCs w:val="22"/>
        </w:rPr>
      </w:pPr>
      <w:r w:rsidRPr="00C70F14">
        <w:rPr>
          <w:i/>
          <w:sz w:val="22"/>
          <w:szCs w:val="22"/>
        </w:rPr>
        <w:t xml:space="preserve">DISCLAIMER:  CHANGES TO THIS SYLLABUS </w:t>
      </w:r>
      <w:r w:rsidR="00C25D6C" w:rsidRPr="00C70F14">
        <w:rPr>
          <w:i/>
          <w:sz w:val="22"/>
          <w:szCs w:val="22"/>
        </w:rPr>
        <w:t xml:space="preserve">(INCLUDING EXAM DATES) </w:t>
      </w:r>
      <w:r w:rsidRPr="00C70F14">
        <w:rPr>
          <w:i/>
          <w:sz w:val="22"/>
          <w:szCs w:val="22"/>
        </w:rPr>
        <w:t>MAY OCCUR DURING THE SEMESTER</w:t>
      </w:r>
      <w:r w:rsidR="00C25D6C" w:rsidRPr="00C70F14">
        <w:rPr>
          <w:i/>
          <w:sz w:val="22"/>
          <w:szCs w:val="22"/>
        </w:rPr>
        <w:t xml:space="preserve"> </w:t>
      </w:r>
      <w:r w:rsidR="00DA7858">
        <w:rPr>
          <w:i/>
          <w:sz w:val="22"/>
          <w:szCs w:val="22"/>
        </w:rPr>
        <w:t xml:space="preserve">AT THE DISCRETION OF THE </w:t>
      </w:r>
      <w:r w:rsidR="00DA7858">
        <w:rPr>
          <w:rFonts w:eastAsiaTheme="minorEastAsia" w:hint="eastAsia"/>
          <w:i/>
          <w:sz w:val="22"/>
          <w:szCs w:val="22"/>
          <w:lang w:eastAsia="zh-TW"/>
        </w:rPr>
        <w:t>INSTRUCT</w:t>
      </w:r>
      <w:r w:rsidR="00C25D6C" w:rsidRPr="00C70F14">
        <w:rPr>
          <w:i/>
          <w:sz w:val="22"/>
          <w:szCs w:val="22"/>
        </w:rPr>
        <w:t>OR</w:t>
      </w:r>
      <w:r w:rsidRPr="00C70F14">
        <w:rPr>
          <w:i/>
          <w:sz w:val="22"/>
          <w:szCs w:val="22"/>
        </w:rPr>
        <w:t>.</w:t>
      </w:r>
    </w:p>
    <w:p w:rsidR="00D21FFB" w:rsidRPr="00492F5D" w:rsidRDefault="00D21FFB" w:rsidP="00795041">
      <w:pPr>
        <w:rPr>
          <w:sz w:val="22"/>
          <w:szCs w:val="22"/>
        </w:rPr>
      </w:pPr>
    </w:p>
    <w:p w:rsidR="00B13076" w:rsidRPr="00492F5D" w:rsidRDefault="00FF0866" w:rsidP="00DF79EA">
      <w:pPr>
        <w:pBdr>
          <w:top w:val="single" w:sz="4" w:space="1" w:color="auto"/>
          <w:left w:val="single" w:sz="4" w:space="4" w:color="auto"/>
          <w:bottom w:val="single" w:sz="4" w:space="1" w:color="auto"/>
          <w:right w:val="single" w:sz="4" w:space="4" w:color="auto"/>
        </w:pBdr>
        <w:jc w:val="center"/>
        <w:rPr>
          <w:b/>
          <w:sz w:val="22"/>
          <w:szCs w:val="22"/>
        </w:rPr>
      </w:pPr>
      <w:r w:rsidRPr="00492F5D">
        <w:rPr>
          <w:b/>
          <w:sz w:val="22"/>
          <w:szCs w:val="22"/>
        </w:rPr>
        <w:t>Course Objectives</w:t>
      </w:r>
      <w:r w:rsidR="0056455A" w:rsidRPr="00492F5D">
        <w:rPr>
          <w:b/>
          <w:sz w:val="22"/>
          <w:szCs w:val="22"/>
        </w:rPr>
        <w:t xml:space="preserve"> and Student Learning Outcomes</w:t>
      </w:r>
    </w:p>
    <w:p w:rsidR="00FF0866" w:rsidRPr="00492F5D" w:rsidRDefault="00FF0866" w:rsidP="00FF0866">
      <w:pPr>
        <w:jc w:val="center"/>
        <w:rPr>
          <w:sz w:val="22"/>
          <w:szCs w:val="22"/>
        </w:rPr>
      </w:pPr>
    </w:p>
    <w:p w:rsidR="005C2A9A" w:rsidRDefault="00EC1A79" w:rsidP="005C2A9A">
      <w:pPr>
        <w:pStyle w:val="BodyTextIndent"/>
        <w:ind w:right="0"/>
        <w:rPr>
          <w:sz w:val="22"/>
          <w:szCs w:val="22"/>
        </w:rPr>
      </w:pPr>
      <w:r w:rsidRPr="00EC1A79">
        <w:rPr>
          <w:sz w:val="22"/>
          <w:szCs w:val="22"/>
        </w:rPr>
        <w:t>The purpose of this course is to introduce students to the accounting process and its informational output. Topics will include financial accounting concepts, basic procedures, resulting reports</w:t>
      </w:r>
      <w:r w:rsidR="00FF5C20">
        <w:rPr>
          <w:sz w:val="22"/>
          <w:szCs w:val="22"/>
        </w:rPr>
        <w:t>, and the r</w:t>
      </w:r>
      <w:r w:rsidRPr="00EC1A79">
        <w:rPr>
          <w:sz w:val="22"/>
          <w:szCs w:val="22"/>
        </w:rPr>
        <w:t>ecognition and creation of accounting information as bases for decisions.</w:t>
      </w:r>
      <w:r w:rsidR="005C2A9A">
        <w:rPr>
          <w:sz w:val="22"/>
          <w:szCs w:val="22"/>
        </w:rPr>
        <w:t xml:space="preserve">  </w:t>
      </w:r>
      <w:r w:rsidR="005C2A9A" w:rsidRPr="00492F5D">
        <w:rPr>
          <w:sz w:val="22"/>
          <w:szCs w:val="22"/>
        </w:rPr>
        <w:t xml:space="preserve">Specific learning outcomes for </w:t>
      </w:r>
      <w:r w:rsidR="005C2A9A">
        <w:rPr>
          <w:sz w:val="22"/>
          <w:szCs w:val="22"/>
        </w:rPr>
        <w:t xml:space="preserve">students in this </w:t>
      </w:r>
      <w:r w:rsidR="005C2A9A" w:rsidRPr="00492F5D">
        <w:rPr>
          <w:sz w:val="22"/>
          <w:szCs w:val="22"/>
        </w:rPr>
        <w:t>course include:</w:t>
      </w:r>
    </w:p>
    <w:p w:rsidR="00EC1A79" w:rsidRPr="00EC1A79" w:rsidRDefault="00EC1A79" w:rsidP="003329AC">
      <w:pPr>
        <w:pStyle w:val="BodyTextIndent"/>
        <w:ind w:right="0"/>
        <w:rPr>
          <w:sz w:val="22"/>
          <w:szCs w:val="22"/>
        </w:rPr>
      </w:pPr>
    </w:p>
    <w:p w:rsidR="003329AC" w:rsidRPr="00213CD4" w:rsidRDefault="003329AC" w:rsidP="003329AC">
      <w:pPr>
        <w:pStyle w:val="BodyTextIndent"/>
        <w:numPr>
          <w:ilvl w:val="0"/>
          <w:numId w:val="5"/>
        </w:numPr>
        <w:ind w:right="0"/>
        <w:rPr>
          <w:sz w:val="22"/>
          <w:szCs w:val="22"/>
        </w:rPr>
      </w:pPr>
      <w:r w:rsidRPr="00213CD4">
        <w:rPr>
          <w:sz w:val="22"/>
          <w:szCs w:val="22"/>
        </w:rPr>
        <w:t>Being able to identify the users and uses of financial statements and determine the relationship among the four statements.</w:t>
      </w:r>
    </w:p>
    <w:p w:rsidR="003329AC" w:rsidRPr="00213CD4" w:rsidRDefault="003329AC" w:rsidP="003329AC">
      <w:pPr>
        <w:pStyle w:val="BodyTextIndent"/>
        <w:numPr>
          <w:ilvl w:val="0"/>
          <w:numId w:val="5"/>
        </w:numPr>
        <w:ind w:right="0"/>
        <w:rPr>
          <w:sz w:val="22"/>
          <w:szCs w:val="22"/>
        </w:rPr>
      </w:pPr>
      <w:r w:rsidRPr="00213CD4">
        <w:rPr>
          <w:sz w:val="22"/>
          <w:szCs w:val="22"/>
        </w:rPr>
        <w:t xml:space="preserve">Being able to recognize the elements of financial statements and determine how business transactions affect the accounting equation and the financial statements. </w:t>
      </w:r>
    </w:p>
    <w:p w:rsidR="003329AC" w:rsidRPr="00213CD4" w:rsidRDefault="003329AC" w:rsidP="003329AC">
      <w:pPr>
        <w:pStyle w:val="BodyTextIndent"/>
        <w:numPr>
          <w:ilvl w:val="0"/>
          <w:numId w:val="5"/>
        </w:numPr>
        <w:ind w:right="0"/>
        <w:rPr>
          <w:sz w:val="22"/>
          <w:szCs w:val="22"/>
        </w:rPr>
      </w:pPr>
      <w:r w:rsidRPr="00213CD4">
        <w:rPr>
          <w:sz w:val="22"/>
          <w:szCs w:val="22"/>
        </w:rPr>
        <w:t>Being able to define the accounting cycle, construct journal entries, prepare basic financial statements, and compute basic financial ratios.</w:t>
      </w:r>
    </w:p>
    <w:p w:rsidR="006B089F" w:rsidRPr="006B089F" w:rsidRDefault="003329AC" w:rsidP="006B089F">
      <w:pPr>
        <w:pStyle w:val="BodyTextIndent"/>
        <w:numPr>
          <w:ilvl w:val="0"/>
          <w:numId w:val="5"/>
        </w:numPr>
        <w:ind w:right="0"/>
        <w:rPr>
          <w:sz w:val="22"/>
          <w:szCs w:val="22"/>
        </w:rPr>
      </w:pPr>
      <w:r w:rsidRPr="00213CD4">
        <w:rPr>
          <w:sz w:val="22"/>
          <w:szCs w:val="22"/>
        </w:rPr>
        <w:t xml:space="preserve">Being able to tell the impact of accountants and financial reports on the economy and financial markets.  </w:t>
      </w:r>
    </w:p>
    <w:p w:rsidR="003329AC" w:rsidRDefault="003329AC" w:rsidP="003329AC">
      <w:pPr>
        <w:pStyle w:val="BodyTextIndent"/>
        <w:ind w:right="0"/>
        <w:rPr>
          <w:sz w:val="22"/>
          <w:szCs w:val="22"/>
        </w:rPr>
      </w:pPr>
      <w:r>
        <w:rPr>
          <w:sz w:val="22"/>
          <w:szCs w:val="22"/>
        </w:rPr>
        <w:tab/>
      </w:r>
    </w:p>
    <w:p w:rsidR="00810436" w:rsidRPr="00492F5D" w:rsidRDefault="00810436" w:rsidP="005A0DF8">
      <w:pPr>
        <w:pStyle w:val="BodyText"/>
        <w:pBdr>
          <w:top w:val="single" w:sz="4" w:space="1" w:color="auto"/>
          <w:left w:val="single" w:sz="4" w:space="4" w:color="auto"/>
          <w:bottom w:val="single" w:sz="4" w:space="1" w:color="auto"/>
          <w:right w:val="single" w:sz="4" w:space="4" w:color="auto"/>
        </w:pBdr>
        <w:tabs>
          <w:tab w:val="left" w:pos="720"/>
          <w:tab w:val="left" w:pos="2160"/>
          <w:tab w:val="left" w:pos="2790"/>
        </w:tabs>
        <w:spacing w:after="0"/>
        <w:ind w:left="5314" w:hanging="5314"/>
        <w:jc w:val="center"/>
        <w:rPr>
          <w:b/>
          <w:sz w:val="22"/>
          <w:szCs w:val="22"/>
        </w:rPr>
      </w:pPr>
      <w:r w:rsidRPr="00492F5D">
        <w:rPr>
          <w:b/>
          <w:sz w:val="22"/>
          <w:szCs w:val="22"/>
        </w:rPr>
        <w:t>Required Textbook</w:t>
      </w:r>
      <w:r w:rsidR="003A703A">
        <w:rPr>
          <w:b/>
          <w:sz w:val="22"/>
          <w:szCs w:val="22"/>
        </w:rPr>
        <w:t xml:space="preserve"> </w:t>
      </w:r>
    </w:p>
    <w:p w:rsidR="00810436" w:rsidRPr="00492F5D" w:rsidRDefault="00810436" w:rsidP="00810436">
      <w:pPr>
        <w:rPr>
          <w:sz w:val="22"/>
          <w:szCs w:val="22"/>
        </w:rPr>
      </w:pPr>
    </w:p>
    <w:p w:rsidR="00C40127" w:rsidRPr="00127DB4" w:rsidRDefault="00810436" w:rsidP="00C40127">
      <w:pPr>
        <w:pStyle w:val="BodyText"/>
        <w:ind w:left="810" w:right="183" w:hanging="707"/>
        <w:rPr>
          <w:sz w:val="22"/>
          <w:szCs w:val="22"/>
        </w:rPr>
      </w:pPr>
      <w:r w:rsidRPr="00127DB4">
        <w:rPr>
          <w:sz w:val="22"/>
          <w:szCs w:val="22"/>
        </w:rPr>
        <w:t xml:space="preserve">Textbook:  </w:t>
      </w:r>
      <w:r w:rsidR="00DA7858" w:rsidRPr="00127DB4">
        <w:rPr>
          <w:sz w:val="22"/>
          <w:szCs w:val="22"/>
          <w:lang w:eastAsia="zh-TW"/>
        </w:rPr>
        <w:t xml:space="preserve"> </w:t>
      </w:r>
      <w:proofErr w:type="spellStart"/>
      <w:r w:rsidR="00C40127" w:rsidRPr="00127DB4">
        <w:rPr>
          <w:sz w:val="22"/>
          <w:szCs w:val="22"/>
        </w:rPr>
        <w:t>Horngren’s</w:t>
      </w:r>
      <w:proofErr w:type="spellEnd"/>
      <w:r w:rsidR="00C40127" w:rsidRPr="00127DB4">
        <w:rPr>
          <w:sz w:val="22"/>
          <w:szCs w:val="22"/>
        </w:rPr>
        <w:t xml:space="preserve"> Financial and Managerial Accounting</w:t>
      </w:r>
    </w:p>
    <w:p w:rsidR="00C40127" w:rsidRPr="00127DB4" w:rsidRDefault="00C40127" w:rsidP="00C40127">
      <w:pPr>
        <w:pStyle w:val="BodyText"/>
        <w:ind w:left="810" w:right="183" w:hanging="707"/>
        <w:rPr>
          <w:b/>
          <w:sz w:val="22"/>
          <w:szCs w:val="22"/>
        </w:rPr>
      </w:pPr>
      <w:r w:rsidRPr="00127DB4">
        <w:rPr>
          <w:sz w:val="22"/>
          <w:szCs w:val="22"/>
        </w:rPr>
        <w:tab/>
        <w:t xml:space="preserve">      (Miller-Nobles, </w:t>
      </w:r>
      <w:proofErr w:type="spellStart"/>
      <w:r w:rsidRPr="00127DB4">
        <w:rPr>
          <w:sz w:val="22"/>
          <w:szCs w:val="22"/>
        </w:rPr>
        <w:t>Mattison</w:t>
      </w:r>
      <w:proofErr w:type="spellEnd"/>
      <w:r w:rsidRPr="00127DB4">
        <w:rPr>
          <w:sz w:val="22"/>
          <w:szCs w:val="22"/>
        </w:rPr>
        <w:t xml:space="preserve"> &amp; Matsumura 5</w:t>
      </w:r>
      <w:r w:rsidRPr="00127DB4">
        <w:rPr>
          <w:sz w:val="22"/>
          <w:szCs w:val="22"/>
          <w:vertAlign w:val="superscript"/>
        </w:rPr>
        <w:t>th</w:t>
      </w:r>
      <w:r w:rsidRPr="00127DB4">
        <w:rPr>
          <w:sz w:val="22"/>
          <w:szCs w:val="22"/>
        </w:rPr>
        <w:t xml:space="preserve"> Ed. Pearson 201</w:t>
      </w:r>
      <w:r w:rsidR="00271911">
        <w:rPr>
          <w:sz w:val="22"/>
          <w:szCs w:val="22"/>
        </w:rPr>
        <w:t>5</w:t>
      </w:r>
      <w:r w:rsidRPr="00127DB4">
        <w:rPr>
          <w:sz w:val="22"/>
          <w:szCs w:val="22"/>
        </w:rPr>
        <w:t>)</w:t>
      </w:r>
    </w:p>
    <w:p w:rsidR="00C40127" w:rsidRPr="00127DB4" w:rsidRDefault="00127DB4" w:rsidP="00C40127">
      <w:pPr>
        <w:pStyle w:val="BodyText"/>
        <w:ind w:left="823" w:right="183" w:hanging="103"/>
        <w:rPr>
          <w:sz w:val="22"/>
          <w:szCs w:val="22"/>
        </w:rPr>
      </w:pPr>
      <w:r>
        <w:rPr>
          <w:sz w:val="22"/>
          <w:szCs w:val="22"/>
        </w:rPr>
        <w:t xml:space="preserve">        </w:t>
      </w:r>
      <w:r w:rsidR="00C40127" w:rsidRPr="00127DB4">
        <w:rPr>
          <w:sz w:val="22"/>
          <w:szCs w:val="22"/>
        </w:rPr>
        <w:t xml:space="preserve">You are </w:t>
      </w:r>
      <w:r w:rsidR="00C40127" w:rsidRPr="00956031">
        <w:rPr>
          <w:b/>
          <w:sz w:val="22"/>
          <w:szCs w:val="22"/>
        </w:rPr>
        <w:t>required</w:t>
      </w:r>
      <w:r w:rsidR="00C40127" w:rsidRPr="00127DB4">
        <w:rPr>
          <w:sz w:val="22"/>
          <w:szCs w:val="22"/>
        </w:rPr>
        <w:t xml:space="preserve"> to purchase</w:t>
      </w:r>
      <w:r w:rsidR="00C40127" w:rsidRPr="00956031">
        <w:rPr>
          <w:b/>
          <w:sz w:val="22"/>
          <w:szCs w:val="22"/>
        </w:rPr>
        <w:t xml:space="preserve"> </w:t>
      </w:r>
      <w:r w:rsidR="00A40598">
        <w:rPr>
          <w:b/>
          <w:sz w:val="22"/>
          <w:szCs w:val="22"/>
        </w:rPr>
        <w:t xml:space="preserve">only </w:t>
      </w:r>
      <w:r w:rsidR="00C40127" w:rsidRPr="00956031">
        <w:rPr>
          <w:b/>
          <w:sz w:val="22"/>
          <w:szCs w:val="22"/>
        </w:rPr>
        <w:t>one</w:t>
      </w:r>
      <w:r w:rsidR="00C40127" w:rsidRPr="00127DB4">
        <w:rPr>
          <w:sz w:val="22"/>
          <w:szCs w:val="22"/>
        </w:rPr>
        <w:t xml:space="preserve"> of the following:</w:t>
      </w:r>
    </w:p>
    <w:p w:rsidR="00A40598" w:rsidRPr="00A40598" w:rsidRDefault="00A40598" w:rsidP="00A40598">
      <w:pPr>
        <w:pStyle w:val="ListParagraph"/>
        <w:widowControl w:val="0"/>
        <w:numPr>
          <w:ilvl w:val="0"/>
          <w:numId w:val="9"/>
        </w:numPr>
        <w:tabs>
          <w:tab w:val="left" w:pos="360"/>
        </w:tabs>
        <w:contextualSpacing w:val="0"/>
        <w:rPr>
          <w:sz w:val="22"/>
          <w:szCs w:val="22"/>
        </w:rPr>
      </w:pPr>
      <w:r w:rsidRPr="00707827">
        <w:rPr>
          <w:sz w:val="22"/>
          <w:szCs w:val="22"/>
        </w:rPr>
        <w:t xml:space="preserve">Pearson </w:t>
      </w:r>
      <w:proofErr w:type="spellStart"/>
      <w:r w:rsidRPr="00707827">
        <w:rPr>
          <w:sz w:val="22"/>
          <w:szCs w:val="22"/>
        </w:rPr>
        <w:t>MyAccountingLab</w:t>
      </w:r>
      <w:proofErr w:type="spellEnd"/>
      <w:r w:rsidRPr="00707827">
        <w:rPr>
          <w:sz w:val="22"/>
          <w:szCs w:val="22"/>
        </w:rPr>
        <w:t xml:space="preserve"> Access Code </w:t>
      </w:r>
      <w:r>
        <w:rPr>
          <w:sz w:val="22"/>
          <w:szCs w:val="22"/>
        </w:rPr>
        <w:t>+</w:t>
      </w:r>
      <w:r w:rsidRPr="00707827">
        <w:rPr>
          <w:sz w:val="22"/>
          <w:szCs w:val="22"/>
        </w:rPr>
        <w:t xml:space="preserve"> e</w:t>
      </w:r>
      <w:r w:rsidR="00A063F9">
        <w:rPr>
          <w:sz w:val="22"/>
          <w:szCs w:val="22"/>
        </w:rPr>
        <w:t>-</w:t>
      </w:r>
      <w:r w:rsidRPr="00707827">
        <w:rPr>
          <w:sz w:val="22"/>
          <w:szCs w:val="22"/>
        </w:rPr>
        <w:t>Text (Online version only)</w:t>
      </w:r>
    </w:p>
    <w:p w:rsidR="00C40127" w:rsidRPr="00707827" w:rsidRDefault="00C40127" w:rsidP="00C40127">
      <w:pPr>
        <w:pStyle w:val="ListParagraph"/>
        <w:widowControl w:val="0"/>
        <w:numPr>
          <w:ilvl w:val="0"/>
          <w:numId w:val="9"/>
        </w:numPr>
        <w:tabs>
          <w:tab w:val="left" w:pos="360"/>
        </w:tabs>
        <w:contextualSpacing w:val="0"/>
        <w:rPr>
          <w:sz w:val="22"/>
          <w:szCs w:val="22"/>
        </w:rPr>
      </w:pPr>
      <w:r w:rsidRPr="00707827">
        <w:rPr>
          <w:sz w:val="22"/>
          <w:szCs w:val="22"/>
        </w:rPr>
        <w:t xml:space="preserve">Pearson </w:t>
      </w:r>
      <w:proofErr w:type="spellStart"/>
      <w:r w:rsidRPr="00707827">
        <w:rPr>
          <w:sz w:val="22"/>
          <w:szCs w:val="22"/>
        </w:rPr>
        <w:t>MyAccountingLab</w:t>
      </w:r>
      <w:proofErr w:type="spellEnd"/>
      <w:r w:rsidRPr="00707827">
        <w:rPr>
          <w:sz w:val="22"/>
          <w:szCs w:val="22"/>
        </w:rPr>
        <w:t xml:space="preserve"> Access Code</w:t>
      </w:r>
      <w:r w:rsidR="00A40598">
        <w:rPr>
          <w:sz w:val="22"/>
          <w:szCs w:val="22"/>
        </w:rPr>
        <w:t xml:space="preserve"> + </w:t>
      </w:r>
      <w:r w:rsidR="00A40598" w:rsidRPr="00707827">
        <w:rPr>
          <w:sz w:val="22"/>
          <w:szCs w:val="22"/>
        </w:rPr>
        <w:t>Binder version of the textbook</w:t>
      </w:r>
      <w:r w:rsidRPr="00707827">
        <w:rPr>
          <w:sz w:val="22"/>
          <w:szCs w:val="22"/>
        </w:rPr>
        <w:t xml:space="preserve"> </w:t>
      </w:r>
    </w:p>
    <w:p w:rsidR="00C40127" w:rsidRPr="00707827" w:rsidRDefault="00C40127" w:rsidP="00C40127">
      <w:pPr>
        <w:pStyle w:val="ListParagraph"/>
        <w:widowControl w:val="0"/>
        <w:numPr>
          <w:ilvl w:val="0"/>
          <w:numId w:val="9"/>
        </w:numPr>
        <w:tabs>
          <w:tab w:val="left" w:pos="360"/>
        </w:tabs>
        <w:contextualSpacing w:val="0"/>
        <w:rPr>
          <w:sz w:val="22"/>
          <w:szCs w:val="22"/>
        </w:rPr>
      </w:pPr>
      <w:r w:rsidRPr="00707827">
        <w:rPr>
          <w:sz w:val="22"/>
          <w:szCs w:val="22"/>
        </w:rPr>
        <w:t xml:space="preserve">Pearson </w:t>
      </w:r>
      <w:proofErr w:type="spellStart"/>
      <w:r w:rsidRPr="00707827">
        <w:rPr>
          <w:sz w:val="22"/>
          <w:szCs w:val="22"/>
        </w:rPr>
        <w:t>MyAccountingLab</w:t>
      </w:r>
      <w:proofErr w:type="spellEnd"/>
      <w:r w:rsidRPr="00707827">
        <w:rPr>
          <w:sz w:val="22"/>
          <w:szCs w:val="22"/>
        </w:rPr>
        <w:t xml:space="preserve"> Access Code</w:t>
      </w:r>
      <w:r w:rsidR="00A40598">
        <w:rPr>
          <w:sz w:val="22"/>
          <w:szCs w:val="22"/>
        </w:rPr>
        <w:t xml:space="preserve"> + </w:t>
      </w:r>
      <w:r w:rsidR="00A40598" w:rsidRPr="00707827">
        <w:rPr>
          <w:sz w:val="22"/>
          <w:szCs w:val="22"/>
        </w:rPr>
        <w:t>Hard</w:t>
      </w:r>
      <w:r w:rsidR="00A40598">
        <w:rPr>
          <w:sz w:val="22"/>
          <w:szCs w:val="22"/>
        </w:rPr>
        <w:t xml:space="preserve">cover version of the textbook </w:t>
      </w:r>
      <w:r w:rsidRPr="00707827">
        <w:rPr>
          <w:sz w:val="22"/>
          <w:szCs w:val="22"/>
        </w:rPr>
        <w:t xml:space="preserve"> </w:t>
      </w:r>
    </w:p>
    <w:p w:rsidR="00DA7858" w:rsidRDefault="00DA7858" w:rsidP="00C40127">
      <w:pPr>
        <w:pStyle w:val="Heading2"/>
        <w:ind w:left="0" w:right="-720" w:firstLine="0"/>
        <w:rPr>
          <w:b w:val="0"/>
          <w:sz w:val="22"/>
          <w:szCs w:val="22"/>
          <w:lang w:eastAsia="zh-TW"/>
        </w:rPr>
      </w:pPr>
    </w:p>
    <w:p w:rsidR="003A703A" w:rsidRPr="00492F5D" w:rsidRDefault="003A703A" w:rsidP="00E57009">
      <w:pPr>
        <w:pBdr>
          <w:top w:val="single" w:sz="4" w:space="1" w:color="auto"/>
          <w:left w:val="single" w:sz="4" w:space="4" w:color="auto"/>
          <w:bottom w:val="single" w:sz="4" w:space="1" w:color="auto"/>
          <w:right w:val="single" w:sz="4" w:space="4" w:color="auto"/>
        </w:pBdr>
        <w:jc w:val="center"/>
        <w:rPr>
          <w:b/>
          <w:sz w:val="22"/>
          <w:szCs w:val="22"/>
          <w:lang w:eastAsia="zh-TW"/>
        </w:rPr>
      </w:pPr>
      <w:r>
        <w:rPr>
          <w:b/>
          <w:sz w:val="22"/>
          <w:szCs w:val="22"/>
        </w:rPr>
        <w:t>Course We</w:t>
      </w:r>
      <w:r w:rsidR="00974C20">
        <w:rPr>
          <w:b/>
          <w:sz w:val="22"/>
          <w:szCs w:val="22"/>
        </w:rPr>
        <w:t>bsite</w:t>
      </w:r>
      <w:r w:rsidR="00DA7858">
        <w:rPr>
          <w:rFonts w:hint="eastAsia"/>
          <w:b/>
          <w:sz w:val="22"/>
          <w:szCs w:val="22"/>
          <w:lang w:eastAsia="zh-TW"/>
        </w:rPr>
        <w:t xml:space="preserve"> &amp; Blackboard</w:t>
      </w:r>
    </w:p>
    <w:p w:rsidR="003A703A" w:rsidRDefault="003A703A" w:rsidP="003A703A">
      <w:pPr>
        <w:rPr>
          <w:sz w:val="22"/>
          <w:szCs w:val="22"/>
        </w:rPr>
      </w:pPr>
    </w:p>
    <w:p w:rsidR="00DA7858" w:rsidRPr="00271911" w:rsidRDefault="007430C4" w:rsidP="00DA7858">
      <w:pPr>
        <w:rPr>
          <w:sz w:val="22"/>
          <w:szCs w:val="22"/>
          <w:lang w:eastAsia="zh-TW"/>
        </w:rPr>
      </w:pPr>
      <w:r w:rsidRPr="00271911">
        <w:rPr>
          <w:sz w:val="22"/>
          <w:szCs w:val="22"/>
        </w:rPr>
        <w:t xml:space="preserve">A variety of additional resources for this course can be found in the Pearson </w:t>
      </w:r>
      <w:proofErr w:type="spellStart"/>
      <w:r w:rsidRPr="00271911">
        <w:rPr>
          <w:sz w:val="22"/>
          <w:szCs w:val="22"/>
        </w:rPr>
        <w:t>MyAccountingLab</w:t>
      </w:r>
      <w:proofErr w:type="spellEnd"/>
      <w:r w:rsidRPr="00271911">
        <w:rPr>
          <w:sz w:val="22"/>
          <w:szCs w:val="22"/>
        </w:rPr>
        <w:t xml:space="preserve"> system </w:t>
      </w:r>
      <w:r w:rsidRPr="00271911">
        <w:rPr>
          <w:spacing w:val="19"/>
          <w:sz w:val="22"/>
          <w:szCs w:val="22"/>
        </w:rPr>
        <w:t>(</w:t>
      </w:r>
      <w:hyperlink r:id="rId10">
        <w:r w:rsidRPr="00271911">
          <w:rPr>
            <w:sz w:val="22"/>
            <w:szCs w:val="22"/>
          </w:rPr>
          <w:t>http://www.pearsonmylabandmastering.com/northamerica/</w:t>
        </w:r>
      </w:hyperlink>
      <w:r w:rsidRPr="00271911">
        <w:rPr>
          <w:color w:val="000000"/>
          <w:spacing w:val="-1"/>
          <w:sz w:val="22"/>
          <w:szCs w:val="22"/>
        </w:rPr>
        <w:t>)</w:t>
      </w:r>
      <w:r w:rsidRPr="00271911">
        <w:rPr>
          <w:spacing w:val="-1"/>
          <w:sz w:val="22"/>
          <w:szCs w:val="22"/>
        </w:rPr>
        <w:t>.</w:t>
      </w:r>
      <w:r w:rsidRPr="00271911">
        <w:rPr>
          <w:sz w:val="22"/>
          <w:szCs w:val="22"/>
        </w:rPr>
        <w:t xml:space="preserve">  These resources include practice questions, videos, guided examples, and other multimedia resources. </w:t>
      </w:r>
      <w:r w:rsidRPr="00271911">
        <w:rPr>
          <w:b/>
          <w:sz w:val="22"/>
          <w:szCs w:val="22"/>
        </w:rPr>
        <w:t>All</w:t>
      </w:r>
      <w:r w:rsidRPr="00271911">
        <w:rPr>
          <w:sz w:val="22"/>
          <w:szCs w:val="22"/>
        </w:rPr>
        <w:t xml:space="preserve"> </w:t>
      </w:r>
      <w:r w:rsidRPr="00271911">
        <w:rPr>
          <w:b/>
          <w:sz w:val="22"/>
          <w:szCs w:val="22"/>
        </w:rPr>
        <w:t xml:space="preserve">homework assignments will be taken </w:t>
      </w:r>
      <w:r w:rsidRPr="00271911">
        <w:rPr>
          <w:b/>
          <w:sz w:val="22"/>
          <w:szCs w:val="22"/>
        </w:rPr>
        <w:lastRenderedPageBreak/>
        <w:t xml:space="preserve">online </w:t>
      </w:r>
      <w:r w:rsidRPr="00271911">
        <w:rPr>
          <w:sz w:val="22"/>
          <w:szCs w:val="22"/>
        </w:rPr>
        <w:t xml:space="preserve">through the </w:t>
      </w:r>
      <w:r w:rsidRPr="00963985">
        <w:rPr>
          <w:b/>
          <w:sz w:val="22"/>
          <w:szCs w:val="22"/>
        </w:rPr>
        <w:t xml:space="preserve">Pearson </w:t>
      </w:r>
      <w:proofErr w:type="spellStart"/>
      <w:r w:rsidRPr="00963985">
        <w:rPr>
          <w:b/>
          <w:sz w:val="22"/>
          <w:szCs w:val="22"/>
        </w:rPr>
        <w:t>MyAccountingLab</w:t>
      </w:r>
      <w:proofErr w:type="spellEnd"/>
      <w:r w:rsidRPr="00271911">
        <w:rPr>
          <w:sz w:val="22"/>
          <w:szCs w:val="22"/>
        </w:rPr>
        <w:t xml:space="preserve"> website.  </w:t>
      </w:r>
      <w:r w:rsidR="000C7F59" w:rsidRPr="00271911">
        <w:rPr>
          <w:sz w:val="22"/>
          <w:szCs w:val="22"/>
          <w:lang w:eastAsia="zh-TW"/>
        </w:rPr>
        <w:t>You will need</w:t>
      </w:r>
      <w:r w:rsidR="009633B2" w:rsidRPr="00271911">
        <w:rPr>
          <w:sz w:val="22"/>
          <w:szCs w:val="22"/>
          <w:lang w:eastAsia="zh-TW"/>
        </w:rPr>
        <w:t xml:space="preserve"> your </w:t>
      </w:r>
      <w:r w:rsidRPr="00271911">
        <w:rPr>
          <w:sz w:val="22"/>
          <w:szCs w:val="22"/>
          <w:lang w:eastAsia="zh-TW"/>
        </w:rPr>
        <w:t>access</w:t>
      </w:r>
      <w:r w:rsidR="009633B2" w:rsidRPr="00271911">
        <w:rPr>
          <w:sz w:val="22"/>
          <w:szCs w:val="22"/>
          <w:lang w:eastAsia="zh-TW"/>
        </w:rPr>
        <w:t xml:space="preserve"> code to access the </w:t>
      </w:r>
      <w:r w:rsidR="000C7F59" w:rsidRPr="00271911">
        <w:rPr>
          <w:sz w:val="22"/>
          <w:szCs w:val="22"/>
          <w:lang w:eastAsia="zh-TW"/>
        </w:rPr>
        <w:t xml:space="preserve">course </w:t>
      </w:r>
      <w:r w:rsidR="009633B2" w:rsidRPr="00271911">
        <w:rPr>
          <w:sz w:val="22"/>
          <w:szCs w:val="22"/>
          <w:lang w:eastAsia="zh-TW"/>
        </w:rPr>
        <w:t>website.</w:t>
      </w:r>
      <w:r w:rsidR="0044026B" w:rsidRPr="00271911">
        <w:rPr>
          <w:sz w:val="22"/>
          <w:szCs w:val="22"/>
          <w:lang w:eastAsia="zh-TW"/>
        </w:rPr>
        <w:t xml:space="preserve"> </w:t>
      </w:r>
      <w:r w:rsidRPr="00271911">
        <w:rPr>
          <w:sz w:val="22"/>
          <w:szCs w:val="22"/>
          <w:lang w:eastAsia="zh-TW"/>
        </w:rPr>
        <w:t>Please u</w:t>
      </w:r>
      <w:r w:rsidRPr="00271911">
        <w:rPr>
          <w:sz w:val="22"/>
          <w:szCs w:val="22"/>
        </w:rPr>
        <w:t xml:space="preserve">se your </w:t>
      </w:r>
      <w:r w:rsidRPr="00963985">
        <w:rPr>
          <w:sz w:val="22"/>
          <w:szCs w:val="22"/>
        </w:rPr>
        <w:t>school email account</w:t>
      </w:r>
      <w:r w:rsidRPr="00271911">
        <w:rPr>
          <w:sz w:val="22"/>
          <w:szCs w:val="22"/>
        </w:rPr>
        <w:t xml:space="preserve"> to register.</w:t>
      </w:r>
      <w:r w:rsidR="00D46807" w:rsidRPr="00271911">
        <w:rPr>
          <w:b/>
          <w:sz w:val="22"/>
          <w:szCs w:val="22"/>
          <w:lang w:eastAsia="zh-TW"/>
        </w:rPr>
        <w:t xml:space="preserve"> </w:t>
      </w:r>
    </w:p>
    <w:p w:rsidR="00243154" w:rsidRPr="00271911" w:rsidRDefault="00DA7858" w:rsidP="00626B55">
      <w:pPr>
        <w:rPr>
          <w:sz w:val="22"/>
          <w:szCs w:val="22"/>
        </w:rPr>
      </w:pPr>
      <w:r w:rsidRPr="00271911">
        <w:rPr>
          <w:sz w:val="22"/>
          <w:szCs w:val="22"/>
          <w:u w:val="single"/>
          <w:lang w:eastAsia="zh-TW"/>
        </w:rPr>
        <w:t>Blackboard</w:t>
      </w:r>
      <w:r w:rsidRPr="00271911">
        <w:rPr>
          <w:sz w:val="22"/>
          <w:szCs w:val="22"/>
          <w:u w:val="single"/>
        </w:rPr>
        <w:t xml:space="preserve"> will </w:t>
      </w:r>
      <w:r w:rsidR="003A703A" w:rsidRPr="00271911">
        <w:rPr>
          <w:sz w:val="22"/>
          <w:szCs w:val="22"/>
          <w:u w:val="single"/>
        </w:rPr>
        <w:t>be the p</w:t>
      </w:r>
      <w:r w:rsidRPr="00271911">
        <w:rPr>
          <w:sz w:val="22"/>
          <w:szCs w:val="22"/>
          <w:u w:val="single"/>
        </w:rPr>
        <w:t>lace where I post announcements</w:t>
      </w:r>
      <w:r w:rsidR="00D46807" w:rsidRPr="00271911">
        <w:rPr>
          <w:sz w:val="22"/>
          <w:szCs w:val="22"/>
          <w:u w:val="single"/>
          <w:lang w:eastAsia="zh-TW"/>
        </w:rPr>
        <w:t>, power point presentations</w:t>
      </w:r>
      <w:r w:rsidRPr="00271911">
        <w:rPr>
          <w:sz w:val="22"/>
          <w:szCs w:val="22"/>
          <w:u w:val="single"/>
          <w:lang w:eastAsia="zh-TW"/>
        </w:rPr>
        <w:t xml:space="preserve"> and</w:t>
      </w:r>
      <w:r w:rsidR="003A703A" w:rsidRPr="00271911">
        <w:rPr>
          <w:sz w:val="22"/>
          <w:szCs w:val="22"/>
          <w:u w:val="single"/>
        </w:rPr>
        <w:t xml:space="preserve"> other handout materials.</w:t>
      </w:r>
      <w:r w:rsidR="003A703A" w:rsidRPr="00271911">
        <w:rPr>
          <w:sz w:val="22"/>
          <w:szCs w:val="22"/>
        </w:rPr>
        <w:t xml:space="preserve">  </w:t>
      </w:r>
      <w:r w:rsidR="00626B55" w:rsidRPr="00271911">
        <w:rPr>
          <w:sz w:val="22"/>
          <w:szCs w:val="22"/>
        </w:rPr>
        <w:t>You can reach the Blackboard site</w:t>
      </w:r>
      <w:r w:rsidR="00626B55" w:rsidRPr="00271911">
        <w:rPr>
          <w:sz w:val="22"/>
          <w:szCs w:val="22"/>
          <w:lang w:eastAsia="zh-TW"/>
        </w:rPr>
        <w:t xml:space="preserve"> </w:t>
      </w:r>
      <w:r w:rsidR="00626B55" w:rsidRPr="00271911">
        <w:rPr>
          <w:sz w:val="22"/>
          <w:szCs w:val="22"/>
        </w:rPr>
        <w:t xml:space="preserve">at </w:t>
      </w:r>
      <w:r w:rsidR="00626B55" w:rsidRPr="00271911">
        <w:rPr>
          <w:sz w:val="22"/>
          <w:szCs w:val="22"/>
          <w:u w:val="single"/>
        </w:rPr>
        <w:t>https://elearn.uta.edu/</w:t>
      </w:r>
    </w:p>
    <w:p w:rsidR="00D46807" w:rsidRDefault="00D46807" w:rsidP="006C1984">
      <w:pPr>
        <w:rPr>
          <w:sz w:val="22"/>
          <w:szCs w:val="22"/>
          <w:lang w:eastAsia="zh-TW"/>
        </w:rPr>
      </w:pPr>
    </w:p>
    <w:p w:rsidR="00CB6145" w:rsidRPr="006F2C03" w:rsidRDefault="00CB6145" w:rsidP="00CB6145">
      <w:pPr>
        <w:pStyle w:val="Heading1"/>
        <w:pBdr>
          <w:top w:val="single" w:sz="4" w:space="1" w:color="auto"/>
          <w:left w:val="single" w:sz="4" w:space="4" w:color="auto"/>
          <w:bottom w:val="single" w:sz="4" w:space="1" w:color="auto"/>
          <w:right w:val="single" w:sz="4" w:space="4" w:color="auto"/>
        </w:pBdr>
        <w:spacing w:before="0" w:after="0"/>
        <w:jc w:val="center"/>
        <w:rPr>
          <w:rFonts w:ascii="Times New Roman" w:eastAsiaTheme="minorEastAsia" w:hAnsi="Times New Roman"/>
          <w:sz w:val="22"/>
          <w:szCs w:val="22"/>
          <w:lang w:eastAsia="zh-TW"/>
        </w:rPr>
      </w:pPr>
      <w:r>
        <w:rPr>
          <w:rFonts w:ascii="Times New Roman" w:hAnsi="Times New Roman"/>
          <w:sz w:val="22"/>
          <w:szCs w:val="22"/>
        </w:rPr>
        <w:t xml:space="preserve">Class </w:t>
      </w:r>
      <w:r w:rsidR="006F2C03">
        <w:rPr>
          <w:rFonts w:ascii="Times New Roman" w:eastAsiaTheme="minorEastAsia" w:hAnsi="Times New Roman" w:hint="eastAsia"/>
          <w:sz w:val="22"/>
          <w:szCs w:val="22"/>
          <w:lang w:eastAsia="zh-TW"/>
        </w:rPr>
        <w:t>Preparation</w:t>
      </w:r>
    </w:p>
    <w:p w:rsidR="00CB6145" w:rsidRPr="00492F5D" w:rsidRDefault="00CB6145" w:rsidP="00CB6145">
      <w:pPr>
        <w:ind w:left="8190" w:hanging="8190"/>
        <w:rPr>
          <w:sz w:val="22"/>
          <w:szCs w:val="22"/>
        </w:rPr>
      </w:pPr>
    </w:p>
    <w:p w:rsidR="00EA7964" w:rsidRPr="00B95E69" w:rsidRDefault="00CB6145" w:rsidP="00EA7964">
      <w:pPr>
        <w:rPr>
          <w:sz w:val="22"/>
          <w:szCs w:val="22"/>
        </w:rPr>
      </w:pPr>
      <w:r w:rsidRPr="00B90034">
        <w:rPr>
          <w:sz w:val="22"/>
          <w:szCs w:val="22"/>
        </w:rPr>
        <w:t>Before each class, read the assigned chapter</w:t>
      </w:r>
      <w:r w:rsidR="00974C20">
        <w:rPr>
          <w:sz w:val="22"/>
          <w:szCs w:val="22"/>
        </w:rPr>
        <w:t xml:space="preserve">.  </w:t>
      </w:r>
      <w:r w:rsidR="00EA7964">
        <w:rPr>
          <w:sz w:val="22"/>
          <w:szCs w:val="22"/>
        </w:rPr>
        <w:t xml:space="preserve">Lectures are </w:t>
      </w:r>
      <w:r w:rsidR="00EA7964" w:rsidRPr="00492F5D">
        <w:rPr>
          <w:sz w:val="22"/>
          <w:szCs w:val="22"/>
        </w:rPr>
        <w:t xml:space="preserve">intended to </w:t>
      </w:r>
      <w:r w:rsidR="00EA7964" w:rsidRPr="00492F5D">
        <w:rPr>
          <w:i/>
          <w:sz w:val="22"/>
          <w:szCs w:val="22"/>
          <w:u w:val="single"/>
        </w:rPr>
        <w:t>supplement</w:t>
      </w:r>
      <w:r w:rsidR="00EA7964" w:rsidRPr="00492F5D">
        <w:rPr>
          <w:sz w:val="22"/>
          <w:szCs w:val="22"/>
        </w:rPr>
        <w:t xml:space="preserve"> the assigned reading.  Unlike many courses, accounting cannot be learned by reading and watching someone else explain, discuss and illustrate concepts and work problems.  </w:t>
      </w:r>
      <w:r w:rsidR="00EA7964" w:rsidRPr="00D46807">
        <w:rPr>
          <w:b/>
          <w:i/>
          <w:sz w:val="22"/>
          <w:szCs w:val="22"/>
        </w:rPr>
        <w:t>You must become actively involved</w:t>
      </w:r>
      <w:r w:rsidR="00EA7964" w:rsidRPr="00B95E69">
        <w:rPr>
          <w:sz w:val="22"/>
          <w:szCs w:val="22"/>
        </w:rPr>
        <w:t xml:space="preserve">!  </w:t>
      </w:r>
      <w:r w:rsidR="00B24463" w:rsidRPr="00B95E69">
        <w:rPr>
          <w:sz w:val="22"/>
          <w:szCs w:val="22"/>
        </w:rPr>
        <w:t xml:space="preserve">I strongly encourage you to re-work the </w:t>
      </w:r>
      <w:r w:rsidR="00271911" w:rsidRPr="00B95E69">
        <w:rPr>
          <w:sz w:val="22"/>
          <w:szCs w:val="22"/>
        </w:rPr>
        <w:t>exercise example</w:t>
      </w:r>
      <w:r w:rsidR="00B24463" w:rsidRPr="00B95E69">
        <w:rPr>
          <w:sz w:val="22"/>
          <w:szCs w:val="22"/>
        </w:rPr>
        <w:t>s we cover in class</w:t>
      </w:r>
      <w:r w:rsidR="0001085A" w:rsidRPr="00B95E69">
        <w:rPr>
          <w:sz w:val="22"/>
          <w:szCs w:val="22"/>
        </w:rPr>
        <w:t>,</w:t>
      </w:r>
      <w:r w:rsidR="00B24463" w:rsidRPr="00B95E69">
        <w:rPr>
          <w:sz w:val="22"/>
          <w:szCs w:val="22"/>
        </w:rPr>
        <w:t xml:space="preserve"> </w:t>
      </w:r>
      <w:r w:rsidR="00ED6F41" w:rsidRPr="00B95E69">
        <w:rPr>
          <w:sz w:val="22"/>
          <w:szCs w:val="22"/>
        </w:rPr>
        <w:t>practice</w:t>
      </w:r>
      <w:r w:rsidR="00B24463" w:rsidRPr="00B95E69">
        <w:rPr>
          <w:sz w:val="22"/>
          <w:szCs w:val="22"/>
        </w:rPr>
        <w:t xml:space="preserve"> the </w:t>
      </w:r>
      <w:r w:rsidR="007A05FA" w:rsidRPr="00B95E69">
        <w:rPr>
          <w:sz w:val="22"/>
          <w:szCs w:val="22"/>
        </w:rPr>
        <w:t xml:space="preserve">demonstration problems </w:t>
      </w:r>
      <w:r w:rsidR="00ED6F41" w:rsidRPr="00B95E69">
        <w:rPr>
          <w:sz w:val="22"/>
          <w:szCs w:val="22"/>
        </w:rPr>
        <w:t>in the textbook</w:t>
      </w:r>
      <w:r w:rsidR="0001085A" w:rsidRPr="00B95E69">
        <w:rPr>
          <w:sz w:val="22"/>
          <w:szCs w:val="22"/>
        </w:rPr>
        <w:t>, and re-work homework assignments to prepare for</w:t>
      </w:r>
      <w:r w:rsidR="00A40598" w:rsidRPr="00B95E69">
        <w:rPr>
          <w:sz w:val="22"/>
          <w:szCs w:val="22"/>
        </w:rPr>
        <w:t xml:space="preserve"> the</w:t>
      </w:r>
      <w:r w:rsidR="0001085A" w:rsidRPr="00B95E69">
        <w:rPr>
          <w:sz w:val="22"/>
          <w:szCs w:val="22"/>
        </w:rPr>
        <w:t xml:space="preserve"> exams</w:t>
      </w:r>
      <w:r w:rsidR="00B24463" w:rsidRPr="00B95E69">
        <w:rPr>
          <w:sz w:val="22"/>
          <w:szCs w:val="22"/>
        </w:rPr>
        <w:t>.</w:t>
      </w:r>
      <w:r w:rsidR="00974C20" w:rsidRPr="00B95E69">
        <w:rPr>
          <w:sz w:val="22"/>
          <w:szCs w:val="22"/>
        </w:rPr>
        <w:t xml:space="preserve">  </w:t>
      </w:r>
    </w:p>
    <w:p w:rsidR="005D3209" w:rsidRDefault="005D3209" w:rsidP="00EA7964">
      <w:pPr>
        <w:rPr>
          <w:sz w:val="22"/>
          <w:szCs w:val="22"/>
        </w:rPr>
      </w:pPr>
    </w:p>
    <w:p w:rsidR="00C70F14" w:rsidRPr="00492F5D" w:rsidRDefault="00C70F14" w:rsidP="00C70F14">
      <w:pPr>
        <w:pStyle w:val="Heading1"/>
        <w:pBdr>
          <w:top w:val="single" w:sz="4" w:space="1" w:color="auto"/>
          <w:left w:val="single" w:sz="4" w:space="4" w:color="auto"/>
          <w:bottom w:val="single" w:sz="4" w:space="1" w:color="auto"/>
          <w:right w:val="single" w:sz="4" w:space="4" w:color="auto"/>
        </w:pBdr>
        <w:spacing w:before="0" w:after="0"/>
        <w:jc w:val="center"/>
        <w:rPr>
          <w:rFonts w:ascii="Times New Roman" w:hAnsi="Times New Roman"/>
          <w:sz w:val="22"/>
          <w:szCs w:val="22"/>
        </w:rPr>
      </w:pPr>
      <w:r>
        <w:rPr>
          <w:rFonts w:ascii="Times New Roman" w:hAnsi="Times New Roman"/>
          <w:sz w:val="22"/>
          <w:szCs w:val="22"/>
        </w:rPr>
        <w:t>Attendance Policy</w:t>
      </w:r>
      <w:r w:rsidR="005D3209">
        <w:rPr>
          <w:rFonts w:ascii="Times New Roman" w:hAnsi="Times New Roman"/>
          <w:sz w:val="22"/>
          <w:szCs w:val="22"/>
        </w:rPr>
        <w:t xml:space="preserve"> and Requirements</w:t>
      </w:r>
    </w:p>
    <w:p w:rsidR="00C70F14" w:rsidRDefault="00C70F14" w:rsidP="00EA7964">
      <w:pPr>
        <w:rPr>
          <w:sz w:val="22"/>
          <w:szCs w:val="22"/>
        </w:rPr>
      </w:pPr>
    </w:p>
    <w:p w:rsidR="00F105F5" w:rsidRDefault="00F105F5" w:rsidP="00EA7964">
      <w:pPr>
        <w:rPr>
          <w:sz w:val="22"/>
          <w:szCs w:val="22"/>
          <w:lang w:eastAsia="zh-TW"/>
        </w:rPr>
      </w:pPr>
      <w:r w:rsidRPr="00F105F5">
        <w:rPr>
          <w:sz w:val="22"/>
          <w:szCs w:val="22"/>
        </w:rPr>
        <w:t xml:space="preserve">All students are expected to attend all classes, take all examinations at the scheduled times and complete all on-line </w:t>
      </w:r>
      <w:r w:rsidR="00187666">
        <w:rPr>
          <w:sz w:val="22"/>
          <w:szCs w:val="22"/>
        </w:rPr>
        <w:t xml:space="preserve">homework assignments </w:t>
      </w:r>
      <w:r w:rsidR="008B37C3">
        <w:rPr>
          <w:sz w:val="22"/>
          <w:szCs w:val="22"/>
        </w:rPr>
        <w:t>by the designated due dates</w:t>
      </w:r>
      <w:r w:rsidRPr="00F105F5">
        <w:rPr>
          <w:sz w:val="22"/>
          <w:szCs w:val="22"/>
        </w:rPr>
        <w:t>.</w:t>
      </w:r>
      <w:r>
        <w:rPr>
          <w:sz w:val="22"/>
          <w:szCs w:val="22"/>
        </w:rPr>
        <w:t xml:space="preserve">  </w:t>
      </w:r>
      <w:r w:rsidR="00FE5712">
        <w:rPr>
          <w:rFonts w:hint="eastAsia"/>
          <w:sz w:val="22"/>
          <w:szCs w:val="22"/>
          <w:lang w:eastAsia="zh-TW"/>
        </w:rPr>
        <w:t xml:space="preserve"> </w:t>
      </w:r>
      <w:r w:rsidR="00FE5712" w:rsidRPr="00A4106D">
        <w:rPr>
          <w:sz w:val="22"/>
          <w:szCs w:val="22"/>
        </w:rPr>
        <w:t>Students may use laptops or tablets for taking notes in class.  Students suspected of using these devices for non-class related activities will be asked to refrain f</w:t>
      </w:r>
      <w:r w:rsidR="00FE5712">
        <w:rPr>
          <w:sz w:val="22"/>
          <w:szCs w:val="22"/>
        </w:rPr>
        <w:t>rom using these devices</w:t>
      </w:r>
      <w:r w:rsidR="00FE5712" w:rsidRPr="00A4106D">
        <w:rPr>
          <w:sz w:val="22"/>
          <w:szCs w:val="22"/>
        </w:rPr>
        <w:t xml:space="preserve">.  </w:t>
      </w:r>
      <w:r w:rsidR="00FE5712">
        <w:rPr>
          <w:rFonts w:hint="eastAsia"/>
          <w:sz w:val="22"/>
          <w:szCs w:val="22"/>
          <w:lang w:eastAsia="zh-TW"/>
        </w:rPr>
        <w:t xml:space="preserve"> </w:t>
      </w:r>
      <w:r w:rsidR="00FE5712" w:rsidRPr="00A4106D">
        <w:rPr>
          <w:sz w:val="22"/>
          <w:szCs w:val="22"/>
        </w:rPr>
        <w:t>All other electronic devices, including cell phones, should be turned off during class</w:t>
      </w:r>
      <w:r w:rsidR="00FE5712">
        <w:rPr>
          <w:rFonts w:hint="eastAsia"/>
          <w:sz w:val="22"/>
          <w:szCs w:val="22"/>
          <w:lang w:eastAsia="zh-TW"/>
        </w:rPr>
        <w:t xml:space="preserve"> as a courtesy to the rest of class</w:t>
      </w:r>
      <w:r w:rsidR="00FE5712" w:rsidRPr="00A4106D">
        <w:rPr>
          <w:sz w:val="22"/>
          <w:szCs w:val="22"/>
        </w:rPr>
        <w:t xml:space="preserve">.  </w:t>
      </w:r>
    </w:p>
    <w:p w:rsidR="00A4106D" w:rsidRDefault="00A4106D" w:rsidP="00EA7964">
      <w:pPr>
        <w:rPr>
          <w:sz w:val="22"/>
          <w:szCs w:val="22"/>
          <w:lang w:eastAsia="zh-TW"/>
        </w:rPr>
      </w:pPr>
    </w:p>
    <w:p w:rsidR="0044026B" w:rsidRPr="00A2720D" w:rsidRDefault="0044026B" w:rsidP="00A2720D">
      <w:pPr>
        <w:pBdr>
          <w:top w:val="single" w:sz="4" w:space="1" w:color="auto"/>
          <w:left w:val="single" w:sz="4" w:space="4" w:color="auto"/>
          <w:bottom w:val="single" w:sz="4" w:space="1" w:color="auto"/>
          <w:right w:val="single" w:sz="4" w:space="4" w:color="auto"/>
        </w:pBdr>
        <w:jc w:val="center"/>
        <w:rPr>
          <w:b/>
          <w:sz w:val="22"/>
          <w:szCs w:val="22"/>
          <w:lang w:eastAsia="zh-TW"/>
        </w:rPr>
      </w:pPr>
      <w:r w:rsidRPr="009C6A8F">
        <w:rPr>
          <w:b/>
          <w:sz w:val="22"/>
          <w:szCs w:val="22"/>
        </w:rPr>
        <w:t>Expectations for Out-of-Class Study</w:t>
      </w:r>
    </w:p>
    <w:p w:rsidR="00A2720D" w:rsidRDefault="00A2720D" w:rsidP="00EA7964">
      <w:pPr>
        <w:rPr>
          <w:sz w:val="22"/>
          <w:szCs w:val="22"/>
        </w:rPr>
      </w:pPr>
    </w:p>
    <w:p w:rsidR="00A4106D" w:rsidRDefault="0044026B" w:rsidP="00EA7964">
      <w:pPr>
        <w:rPr>
          <w:sz w:val="22"/>
          <w:szCs w:val="22"/>
          <w:lang w:eastAsia="zh-TW"/>
        </w:rPr>
      </w:pPr>
      <w:r w:rsidRPr="009C6A8F">
        <w:rPr>
          <w:sz w:val="22"/>
          <w:szCs w:val="22"/>
        </w:rPr>
        <w:t xml:space="preserve">Beyond the time required to attend each class meeting, students enrolled in this course should expect to spend at least an additional </w:t>
      </w:r>
      <w:r w:rsidRPr="009C6A8F">
        <w:rPr>
          <w:sz w:val="22"/>
          <w:szCs w:val="22"/>
          <w:u w:val="single"/>
        </w:rPr>
        <w:t>9</w:t>
      </w:r>
      <w:r w:rsidRPr="009C6A8F">
        <w:rPr>
          <w:sz w:val="22"/>
          <w:szCs w:val="22"/>
        </w:rPr>
        <w:t xml:space="preserve"> hours per week of their own time in course-related activities, including reading required materials, completing assignments, preparing for exams, etc. </w:t>
      </w:r>
      <w:r w:rsidR="00B116FD">
        <w:rPr>
          <w:rFonts w:hint="eastAsia"/>
          <w:sz w:val="22"/>
          <w:szCs w:val="22"/>
          <w:lang w:eastAsia="zh-TW"/>
        </w:rPr>
        <w:br/>
      </w:r>
    </w:p>
    <w:p w:rsidR="00C70F14" w:rsidRDefault="00C70F14" w:rsidP="00CB6145">
      <w:pPr>
        <w:pStyle w:val="BodyText"/>
        <w:spacing w:after="0"/>
        <w:rPr>
          <w:sz w:val="22"/>
          <w:szCs w:val="22"/>
        </w:rPr>
      </w:pPr>
    </w:p>
    <w:p w:rsidR="007C770B" w:rsidRPr="00492F5D" w:rsidRDefault="007C770B" w:rsidP="009A5FC5">
      <w:pPr>
        <w:pStyle w:val="Heading1"/>
        <w:pBdr>
          <w:top w:val="single" w:sz="4" w:space="1" w:color="auto"/>
          <w:left w:val="single" w:sz="4" w:space="4" w:color="auto"/>
          <w:bottom w:val="single" w:sz="4" w:space="1" w:color="auto"/>
          <w:right w:val="single" w:sz="4" w:space="4" w:color="auto"/>
        </w:pBdr>
        <w:spacing w:before="0" w:after="0"/>
        <w:jc w:val="center"/>
        <w:rPr>
          <w:rFonts w:ascii="Times New Roman" w:hAnsi="Times New Roman"/>
          <w:sz w:val="22"/>
          <w:szCs w:val="22"/>
        </w:rPr>
      </w:pPr>
      <w:r w:rsidRPr="00492F5D">
        <w:rPr>
          <w:rFonts w:ascii="Times New Roman" w:hAnsi="Times New Roman"/>
          <w:sz w:val="22"/>
          <w:szCs w:val="22"/>
        </w:rPr>
        <w:t>Grading</w:t>
      </w:r>
      <w:r w:rsidR="00C70F14">
        <w:rPr>
          <w:rFonts w:ascii="Times New Roman" w:hAnsi="Times New Roman"/>
          <w:sz w:val="22"/>
          <w:szCs w:val="22"/>
        </w:rPr>
        <w:t xml:space="preserve"> Policy</w:t>
      </w:r>
    </w:p>
    <w:p w:rsidR="007C770B" w:rsidRPr="00492F5D" w:rsidRDefault="007C770B" w:rsidP="007C770B">
      <w:pPr>
        <w:ind w:left="8190" w:hanging="8190"/>
        <w:rPr>
          <w:sz w:val="22"/>
          <w:szCs w:val="22"/>
        </w:rPr>
      </w:pPr>
    </w:p>
    <w:tbl>
      <w:tblPr>
        <w:tblW w:w="0" w:type="auto"/>
        <w:tblLayout w:type="fixed"/>
        <w:tblLook w:val="04A0" w:firstRow="1" w:lastRow="0" w:firstColumn="1" w:lastColumn="0" w:noHBand="0" w:noVBand="1"/>
      </w:tblPr>
      <w:tblGrid>
        <w:gridCol w:w="2388"/>
        <w:gridCol w:w="1349"/>
        <w:gridCol w:w="2221"/>
        <w:gridCol w:w="720"/>
        <w:gridCol w:w="2880"/>
      </w:tblGrid>
      <w:tr w:rsidR="00E95D8B" w:rsidRPr="0001085A" w:rsidTr="00EB1294">
        <w:tc>
          <w:tcPr>
            <w:tcW w:w="2388" w:type="dxa"/>
          </w:tcPr>
          <w:p w:rsidR="00E95D8B" w:rsidRPr="0081287A" w:rsidRDefault="00E95D8B" w:rsidP="007C770B">
            <w:pPr>
              <w:rPr>
                <w:b/>
                <w:sz w:val="22"/>
                <w:szCs w:val="22"/>
              </w:rPr>
            </w:pPr>
            <w:r w:rsidRPr="0081287A">
              <w:rPr>
                <w:b/>
                <w:sz w:val="22"/>
                <w:szCs w:val="22"/>
              </w:rPr>
              <w:t>Points Distribution</w:t>
            </w:r>
          </w:p>
        </w:tc>
        <w:tc>
          <w:tcPr>
            <w:tcW w:w="1349" w:type="dxa"/>
          </w:tcPr>
          <w:p w:rsidR="00E95D8B" w:rsidRPr="0081287A" w:rsidRDefault="00E95D8B" w:rsidP="00BF6115">
            <w:pPr>
              <w:jc w:val="right"/>
              <w:rPr>
                <w:sz w:val="22"/>
                <w:szCs w:val="22"/>
              </w:rPr>
            </w:pPr>
          </w:p>
        </w:tc>
        <w:tc>
          <w:tcPr>
            <w:tcW w:w="2221" w:type="dxa"/>
          </w:tcPr>
          <w:p w:rsidR="00E95D8B" w:rsidRPr="0081287A" w:rsidRDefault="00E95D8B" w:rsidP="0028070A">
            <w:pPr>
              <w:jc w:val="both"/>
              <w:rPr>
                <w:sz w:val="22"/>
                <w:szCs w:val="22"/>
              </w:rPr>
            </w:pPr>
          </w:p>
        </w:tc>
        <w:tc>
          <w:tcPr>
            <w:tcW w:w="3600" w:type="dxa"/>
            <w:gridSpan w:val="2"/>
          </w:tcPr>
          <w:p w:rsidR="00E95D8B" w:rsidRPr="0081287A" w:rsidRDefault="00E95D8B" w:rsidP="00E95D8B">
            <w:pPr>
              <w:rPr>
                <w:b/>
                <w:sz w:val="22"/>
                <w:szCs w:val="22"/>
              </w:rPr>
            </w:pPr>
            <w:r w:rsidRPr="0081287A">
              <w:rPr>
                <w:b/>
                <w:sz w:val="22"/>
                <w:szCs w:val="22"/>
              </w:rPr>
              <w:t>Grading Scale</w:t>
            </w:r>
          </w:p>
        </w:tc>
      </w:tr>
      <w:tr w:rsidR="0028070A" w:rsidRPr="0001085A" w:rsidTr="00EB1294">
        <w:tc>
          <w:tcPr>
            <w:tcW w:w="2388" w:type="dxa"/>
          </w:tcPr>
          <w:p w:rsidR="0028070A" w:rsidRPr="0081287A" w:rsidRDefault="000A1368" w:rsidP="00EC67FA">
            <w:pPr>
              <w:rPr>
                <w:sz w:val="22"/>
                <w:szCs w:val="22"/>
              </w:rPr>
            </w:pPr>
            <w:r w:rsidRPr="0081287A">
              <w:rPr>
                <w:sz w:val="22"/>
                <w:szCs w:val="22"/>
              </w:rPr>
              <w:t>Homework</w:t>
            </w:r>
            <w:r w:rsidR="00F558EA" w:rsidRPr="0081287A">
              <w:rPr>
                <w:sz w:val="22"/>
                <w:szCs w:val="22"/>
              </w:rPr>
              <w:t xml:space="preserve"> (</w:t>
            </w:r>
            <w:r w:rsidR="00A40598">
              <w:rPr>
                <w:sz w:val="22"/>
                <w:szCs w:val="22"/>
              </w:rPr>
              <w:t>10</w:t>
            </w:r>
            <w:r w:rsidR="00F558EA" w:rsidRPr="0081287A">
              <w:rPr>
                <w:sz w:val="22"/>
                <w:szCs w:val="22"/>
              </w:rPr>
              <w:t xml:space="preserve"> × 1</w:t>
            </w:r>
            <w:r w:rsidR="00EC67FA">
              <w:rPr>
                <w:sz w:val="22"/>
                <w:szCs w:val="22"/>
              </w:rPr>
              <w:t>5</w:t>
            </w:r>
            <w:r w:rsidR="004907B9" w:rsidRPr="0081287A">
              <w:rPr>
                <w:sz w:val="22"/>
                <w:szCs w:val="22"/>
              </w:rPr>
              <w:t>)</w:t>
            </w:r>
          </w:p>
        </w:tc>
        <w:tc>
          <w:tcPr>
            <w:tcW w:w="1349" w:type="dxa"/>
          </w:tcPr>
          <w:p w:rsidR="0028070A" w:rsidRPr="0081287A" w:rsidRDefault="00A40598" w:rsidP="00EC67FA">
            <w:pPr>
              <w:jc w:val="right"/>
              <w:rPr>
                <w:sz w:val="22"/>
                <w:szCs w:val="22"/>
              </w:rPr>
            </w:pPr>
            <w:r>
              <w:rPr>
                <w:sz w:val="22"/>
                <w:szCs w:val="22"/>
              </w:rPr>
              <w:t xml:space="preserve">  </w:t>
            </w:r>
            <w:r w:rsidR="00B95E69">
              <w:rPr>
                <w:sz w:val="22"/>
                <w:szCs w:val="22"/>
              </w:rPr>
              <w:t xml:space="preserve"> </w:t>
            </w:r>
            <w:r>
              <w:rPr>
                <w:sz w:val="22"/>
                <w:szCs w:val="22"/>
              </w:rPr>
              <w:t>1</w:t>
            </w:r>
            <w:r w:rsidR="00EC67FA">
              <w:rPr>
                <w:sz w:val="22"/>
                <w:szCs w:val="22"/>
              </w:rPr>
              <w:t>5</w:t>
            </w:r>
            <w:r w:rsidR="000A1368" w:rsidRPr="0081287A">
              <w:rPr>
                <w:sz w:val="22"/>
                <w:szCs w:val="22"/>
              </w:rPr>
              <w:t>0</w:t>
            </w:r>
            <w:r w:rsidR="004907B9" w:rsidRPr="0081287A">
              <w:rPr>
                <w:sz w:val="22"/>
                <w:szCs w:val="22"/>
              </w:rPr>
              <w:t xml:space="preserve"> points</w:t>
            </w:r>
          </w:p>
        </w:tc>
        <w:tc>
          <w:tcPr>
            <w:tcW w:w="2221" w:type="dxa"/>
          </w:tcPr>
          <w:p w:rsidR="0028070A" w:rsidRPr="0081287A" w:rsidRDefault="0028070A" w:rsidP="00BF6115">
            <w:pPr>
              <w:jc w:val="right"/>
              <w:rPr>
                <w:sz w:val="22"/>
                <w:szCs w:val="22"/>
              </w:rPr>
            </w:pPr>
          </w:p>
        </w:tc>
        <w:tc>
          <w:tcPr>
            <w:tcW w:w="720" w:type="dxa"/>
          </w:tcPr>
          <w:p w:rsidR="0028070A" w:rsidRPr="0081287A" w:rsidRDefault="00E95D8B" w:rsidP="00E95D8B">
            <w:pPr>
              <w:jc w:val="center"/>
              <w:rPr>
                <w:sz w:val="22"/>
                <w:szCs w:val="22"/>
              </w:rPr>
            </w:pPr>
            <w:r w:rsidRPr="0081287A">
              <w:rPr>
                <w:sz w:val="22"/>
                <w:szCs w:val="22"/>
              </w:rPr>
              <w:t>A</w:t>
            </w:r>
          </w:p>
        </w:tc>
        <w:tc>
          <w:tcPr>
            <w:tcW w:w="2880" w:type="dxa"/>
          </w:tcPr>
          <w:p w:rsidR="0028070A" w:rsidRPr="0081287A" w:rsidRDefault="00963985" w:rsidP="00BF6115">
            <w:pPr>
              <w:jc w:val="right"/>
              <w:rPr>
                <w:sz w:val="22"/>
                <w:szCs w:val="22"/>
              </w:rPr>
            </w:pPr>
            <w:r>
              <w:rPr>
                <w:sz w:val="22"/>
                <w:szCs w:val="22"/>
              </w:rPr>
              <w:t>360</w:t>
            </w:r>
            <w:r w:rsidR="00E95D8B" w:rsidRPr="0081287A">
              <w:rPr>
                <w:sz w:val="22"/>
                <w:szCs w:val="22"/>
              </w:rPr>
              <w:t>-</w:t>
            </w:r>
            <w:r>
              <w:rPr>
                <w:sz w:val="22"/>
                <w:szCs w:val="22"/>
              </w:rPr>
              <w:t>40</w:t>
            </w:r>
            <w:r w:rsidR="00E95D8B" w:rsidRPr="0081287A">
              <w:rPr>
                <w:sz w:val="22"/>
                <w:szCs w:val="22"/>
              </w:rPr>
              <w:t>0 points     ≥ 90%</w:t>
            </w:r>
          </w:p>
        </w:tc>
      </w:tr>
      <w:tr w:rsidR="004907B9" w:rsidRPr="0001085A" w:rsidTr="00EB1294">
        <w:tc>
          <w:tcPr>
            <w:tcW w:w="2388" w:type="dxa"/>
          </w:tcPr>
          <w:p w:rsidR="00EC67FA" w:rsidRDefault="00A40598" w:rsidP="00EC67FA">
            <w:pPr>
              <w:rPr>
                <w:sz w:val="22"/>
                <w:szCs w:val="22"/>
              </w:rPr>
            </w:pPr>
            <w:r>
              <w:rPr>
                <w:sz w:val="22"/>
                <w:szCs w:val="22"/>
              </w:rPr>
              <w:t>Mid-term</w:t>
            </w:r>
            <w:r w:rsidR="00EC67FA">
              <w:rPr>
                <w:sz w:val="22"/>
                <w:szCs w:val="22"/>
              </w:rPr>
              <w:t>s</w:t>
            </w:r>
            <w:r>
              <w:rPr>
                <w:sz w:val="22"/>
                <w:szCs w:val="22"/>
              </w:rPr>
              <w:t xml:space="preserve"> (3 × 5</w:t>
            </w:r>
            <w:r w:rsidR="004907B9" w:rsidRPr="0081287A">
              <w:rPr>
                <w:sz w:val="22"/>
                <w:szCs w:val="22"/>
              </w:rPr>
              <w:t>0)</w:t>
            </w:r>
            <w:r w:rsidR="00963985">
              <w:rPr>
                <w:sz w:val="22"/>
                <w:szCs w:val="22"/>
              </w:rPr>
              <w:t xml:space="preserve">  </w:t>
            </w:r>
          </w:p>
          <w:p w:rsidR="004907B9" w:rsidRPr="0081287A" w:rsidRDefault="00EC67FA" w:rsidP="00EC67FA">
            <w:pPr>
              <w:rPr>
                <w:sz w:val="22"/>
                <w:szCs w:val="22"/>
              </w:rPr>
            </w:pPr>
            <w:r>
              <w:rPr>
                <w:sz w:val="22"/>
                <w:szCs w:val="22"/>
              </w:rPr>
              <w:t>Attendance</w:t>
            </w:r>
            <w:r w:rsidR="00963985">
              <w:rPr>
                <w:sz w:val="22"/>
                <w:szCs w:val="22"/>
              </w:rPr>
              <w:t xml:space="preserve">                                   </w:t>
            </w:r>
          </w:p>
        </w:tc>
        <w:tc>
          <w:tcPr>
            <w:tcW w:w="1349" w:type="dxa"/>
          </w:tcPr>
          <w:p w:rsidR="004907B9" w:rsidRDefault="00A40598" w:rsidP="00C31CF5">
            <w:pPr>
              <w:jc w:val="right"/>
              <w:rPr>
                <w:sz w:val="22"/>
                <w:szCs w:val="22"/>
              </w:rPr>
            </w:pPr>
            <w:r>
              <w:rPr>
                <w:sz w:val="22"/>
                <w:szCs w:val="22"/>
              </w:rPr>
              <w:t>15</w:t>
            </w:r>
            <w:r w:rsidR="004907B9" w:rsidRPr="0081287A">
              <w:rPr>
                <w:sz w:val="22"/>
                <w:szCs w:val="22"/>
              </w:rPr>
              <w:t>0 points</w:t>
            </w:r>
          </w:p>
          <w:p w:rsidR="00EC67FA" w:rsidRPr="0081287A" w:rsidRDefault="00EC67FA" w:rsidP="00C31CF5">
            <w:pPr>
              <w:jc w:val="right"/>
              <w:rPr>
                <w:sz w:val="22"/>
                <w:szCs w:val="22"/>
              </w:rPr>
            </w:pPr>
            <w:r>
              <w:rPr>
                <w:sz w:val="22"/>
                <w:szCs w:val="22"/>
              </w:rPr>
              <w:t>50 points</w:t>
            </w:r>
          </w:p>
        </w:tc>
        <w:tc>
          <w:tcPr>
            <w:tcW w:w="2221" w:type="dxa"/>
          </w:tcPr>
          <w:p w:rsidR="004907B9" w:rsidRPr="0081287A" w:rsidRDefault="004907B9" w:rsidP="00997EF8">
            <w:pPr>
              <w:jc w:val="right"/>
              <w:rPr>
                <w:sz w:val="22"/>
                <w:szCs w:val="22"/>
              </w:rPr>
            </w:pPr>
          </w:p>
        </w:tc>
        <w:tc>
          <w:tcPr>
            <w:tcW w:w="720" w:type="dxa"/>
          </w:tcPr>
          <w:p w:rsidR="004907B9" w:rsidRPr="0081287A" w:rsidRDefault="004907B9" w:rsidP="00E95D8B">
            <w:pPr>
              <w:jc w:val="center"/>
              <w:rPr>
                <w:sz w:val="22"/>
                <w:szCs w:val="22"/>
              </w:rPr>
            </w:pPr>
            <w:r w:rsidRPr="0081287A">
              <w:rPr>
                <w:sz w:val="22"/>
                <w:szCs w:val="22"/>
              </w:rPr>
              <w:t>B</w:t>
            </w:r>
          </w:p>
        </w:tc>
        <w:tc>
          <w:tcPr>
            <w:tcW w:w="2880" w:type="dxa"/>
          </w:tcPr>
          <w:p w:rsidR="004907B9" w:rsidRPr="0081287A" w:rsidRDefault="00963985" w:rsidP="00997EF8">
            <w:pPr>
              <w:jc w:val="right"/>
              <w:rPr>
                <w:sz w:val="22"/>
                <w:szCs w:val="22"/>
              </w:rPr>
            </w:pPr>
            <w:r>
              <w:rPr>
                <w:sz w:val="22"/>
                <w:szCs w:val="22"/>
              </w:rPr>
              <w:t>320-359</w:t>
            </w:r>
            <w:r w:rsidR="004907B9" w:rsidRPr="0081287A">
              <w:rPr>
                <w:sz w:val="22"/>
                <w:szCs w:val="22"/>
              </w:rPr>
              <w:t xml:space="preserve"> points     ≥ 80%</w:t>
            </w:r>
          </w:p>
        </w:tc>
      </w:tr>
      <w:tr w:rsidR="004907B9" w:rsidRPr="0001085A" w:rsidTr="00EB1294">
        <w:tc>
          <w:tcPr>
            <w:tcW w:w="2388" w:type="dxa"/>
          </w:tcPr>
          <w:p w:rsidR="004907B9" w:rsidRPr="0081287A" w:rsidRDefault="00A40598" w:rsidP="00C31CF5">
            <w:pPr>
              <w:rPr>
                <w:sz w:val="22"/>
                <w:szCs w:val="22"/>
                <w:u w:val="single"/>
                <w:lang w:eastAsia="zh-TW"/>
              </w:rPr>
            </w:pPr>
            <w:r>
              <w:rPr>
                <w:sz w:val="22"/>
                <w:szCs w:val="22"/>
                <w:u w:val="single"/>
              </w:rPr>
              <w:t xml:space="preserve">Common </w:t>
            </w:r>
            <w:r w:rsidR="00D46807">
              <w:rPr>
                <w:sz w:val="22"/>
                <w:szCs w:val="22"/>
                <w:u w:val="single"/>
              </w:rPr>
              <w:t>Final Exam</w:t>
            </w:r>
          </w:p>
        </w:tc>
        <w:tc>
          <w:tcPr>
            <w:tcW w:w="1349" w:type="dxa"/>
          </w:tcPr>
          <w:p w:rsidR="004907B9" w:rsidRPr="0081287A" w:rsidRDefault="004907B9" w:rsidP="00C31CF5">
            <w:pPr>
              <w:jc w:val="right"/>
              <w:rPr>
                <w:sz w:val="22"/>
                <w:szCs w:val="22"/>
                <w:u w:val="single"/>
              </w:rPr>
            </w:pPr>
            <w:r w:rsidRPr="0081287A">
              <w:rPr>
                <w:sz w:val="22"/>
                <w:szCs w:val="22"/>
                <w:u w:val="single"/>
              </w:rPr>
              <w:t>150 points</w:t>
            </w:r>
          </w:p>
        </w:tc>
        <w:tc>
          <w:tcPr>
            <w:tcW w:w="2221" w:type="dxa"/>
          </w:tcPr>
          <w:p w:rsidR="004907B9" w:rsidRPr="0081287A" w:rsidRDefault="004907B9" w:rsidP="00997EF8">
            <w:pPr>
              <w:jc w:val="right"/>
              <w:rPr>
                <w:sz w:val="22"/>
                <w:szCs w:val="22"/>
              </w:rPr>
            </w:pPr>
          </w:p>
        </w:tc>
        <w:tc>
          <w:tcPr>
            <w:tcW w:w="720" w:type="dxa"/>
          </w:tcPr>
          <w:p w:rsidR="004907B9" w:rsidRPr="0081287A" w:rsidRDefault="004907B9" w:rsidP="00E95D8B">
            <w:pPr>
              <w:jc w:val="center"/>
              <w:rPr>
                <w:sz w:val="22"/>
                <w:szCs w:val="22"/>
              </w:rPr>
            </w:pPr>
            <w:r w:rsidRPr="0081287A">
              <w:rPr>
                <w:sz w:val="22"/>
                <w:szCs w:val="22"/>
              </w:rPr>
              <w:t>C</w:t>
            </w:r>
          </w:p>
        </w:tc>
        <w:tc>
          <w:tcPr>
            <w:tcW w:w="2880" w:type="dxa"/>
          </w:tcPr>
          <w:p w:rsidR="004907B9" w:rsidRPr="0081287A" w:rsidRDefault="00963985" w:rsidP="00997EF8">
            <w:pPr>
              <w:jc w:val="right"/>
              <w:rPr>
                <w:sz w:val="22"/>
                <w:szCs w:val="22"/>
              </w:rPr>
            </w:pPr>
            <w:r>
              <w:rPr>
                <w:sz w:val="22"/>
                <w:szCs w:val="22"/>
              </w:rPr>
              <w:t>280-319</w:t>
            </w:r>
            <w:r w:rsidR="004907B9" w:rsidRPr="0081287A">
              <w:rPr>
                <w:sz w:val="22"/>
                <w:szCs w:val="22"/>
              </w:rPr>
              <w:t xml:space="preserve"> points     ≥ 70%</w:t>
            </w:r>
          </w:p>
        </w:tc>
      </w:tr>
      <w:tr w:rsidR="004907B9" w:rsidRPr="0001085A" w:rsidTr="00EB1294">
        <w:tc>
          <w:tcPr>
            <w:tcW w:w="2388" w:type="dxa"/>
          </w:tcPr>
          <w:p w:rsidR="004907B9" w:rsidRPr="0081287A" w:rsidRDefault="004907B9" w:rsidP="00C31CF5">
            <w:pPr>
              <w:rPr>
                <w:b/>
                <w:sz w:val="22"/>
                <w:szCs w:val="22"/>
              </w:rPr>
            </w:pPr>
            <w:r w:rsidRPr="0081287A">
              <w:rPr>
                <w:b/>
                <w:sz w:val="22"/>
                <w:szCs w:val="22"/>
              </w:rPr>
              <w:t>Total</w:t>
            </w:r>
          </w:p>
        </w:tc>
        <w:tc>
          <w:tcPr>
            <w:tcW w:w="1349" w:type="dxa"/>
          </w:tcPr>
          <w:p w:rsidR="004907B9" w:rsidRPr="0081287A" w:rsidRDefault="00EC67FA" w:rsidP="000A1368">
            <w:pPr>
              <w:jc w:val="right"/>
              <w:rPr>
                <w:b/>
                <w:sz w:val="22"/>
                <w:szCs w:val="22"/>
              </w:rPr>
            </w:pPr>
            <w:r>
              <w:rPr>
                <w:b/>
                <w:sz w:val="22"/>
                <w:szCs w:val="22"/>
              </w:rPr>
              <w:t>5</w:t>
            </w:r>
            <w:r w:rsidR="00A40598">
              <w:rPr>
                <w:b/>
                <w:sz w:val="22"/>
                <w:szCs w:val="22"/>
              </w:rPr>
              <w:t>0</w:t>
            </w:r>
            <w:r w:rsidR="00E81205" w:rsidRPr="0081287A">
              <w:rPr>
                <w:b/>
                <w:sz w:val="22"/>
                <w:szCs w:val="22"/>
              </w:rPr>
              <w:t>0</w:t>
            </w:r>
            <w:r w:rsidR="004907B9" w:rsidRPr="0081287A">
              <w:rPr>
                <w:b/>
                <w:sz w:val="22"/>
                <w:szCs w:val="22"/>
              </w:rPr>
              <w:t xml:space="preserve"> points</w:t>
            </w:r>
          </w:p>
        </w:tc>
        <w:tc>
          <w:tcPr>
            <w:tcW w:w="2221" w:type="dxa"/>
          </w:tcPr>
          <w:p w:rsidR="004907B9" w:rsidRPr="0081287A" w:rsidRDefault="004907B9" w:rsidP="00997EF8">
            <w:pPr>
              <w:jc w:val="right"/>
              <w:rPr>
                <w:sz w:val="22"/>
                <w:szCs w:val="22"/>
                <w:u w:val="single"/>
              </w:rPr>
            </w:pPr>
          </w:p>
        </w:tc>
        <w:tc>
          <w:tcPr>
            <w:tcW w:w="720" w:type="dxa"/>
          </w:tcPr>
          <w:p w:rsidR="004907B9" w:rsidRPr="0081287A" w:rsidRDefault="004907B9" w:rsidP="00E95D8B">
            <w:pPr>
              <w:jc w:val="center"/>
              <w:rPr>
                <w:sz w:val="22"/>
                <w:szCs w:val="22"/>
              </w:rPr>
            </w:pPr>
            <w:r w:rsidRPr="0081287A">
              <w:rPr>
                <w:sz w:val="22"/>
                <w:szCs w:val="22"/>
              </w:rPr>
              <w:t>D</w:t>
            </w:r>
          </w:p>
        </w:tc>
        <w:tc>
          <w:tcPr>
            <w:tcW w:w="2880" w:type="dxa"/>
          </w:tcPr>
          <w:p w:rsidR="004907B9" w:rsidRPr="0081287A" w:rsidRDefault="00963985" w:rsidP="00997EF8">
            <w:pPr>
              <w:jc w:val="right"/>
              <w:rPr>
                <w:sz w:val="22"/>
                <w:szCs w:val="22"/>
                <w:u w:val="single"/>
              </w:rPr>
            </w:pPr>
            <w:r>
              <w:rPr>
                <w:sz w:val="22"/>
                <w:szCs w:val="22"/>
              </w:rPr>
              <w:t>240-279</w:t>
            </w:r>
            <w:r w:rsidR="004907B9" w:rsidRPr="0081287A">
              <w:rPr>
                <w:sz w:val="22"/>
                <w:szCs w:val="22"/>
              </w:rPr>
              <w:t xml:space="preserve"> points     ≥ 60%</w:t>
            </w:r>
          </w:p>
        </w:tc>
      </w:tr>
      <w:tr w:rsidR="004907B9" w:rsidRPr="0001085A" w:rsidTr="00EB1294">
        <w:tc>
          <w:tcPr>
            <w:tcW w:w="2388" w:type="dxa"/>
          </w:tcPr>
          <w:p w:rsidR="004907B9" w:rsidRPr="0081287A" w:rsidRDefault="004907B9" w:rsidP="007C770B">
            <w:pPr>
              <w:rPr>
                <w:b/>
                <w:sz w:val="22"/>
                <w:szCs w:val="22"/>
              </w:rPr>
            </w:pPr>
          </w:p>
        </w:tc>
        <w:tc>
          <w:tcPr>
            <w:tcW w:w="1349" w:type="dxa"/>
          </w:tcPr>
          <w:p w:rsidR="004907B9" w:rsidRPr="0081287A" w:rsidRDefault="004907B9" w:rsidP="00BF6115">
            <w:pPr>
              <w:jc w:val="right"/>
              <w:rPr>
                <w:b/>
                <w:sz w:val="22"/>
                <w:szCs w:val="22"/>
              </w:rPr>
            </w:pPr>
          </w:p>
        </w:tc>
        <w:tc>
          <w:tcPr>
            <w:tcW w:w="2221" w:type="dxa"/>
          </w:tcPr>
          <w:p w:rsidR="004907B9" w:rsidRPr="0081287A" w:rsidRDefault="004907B9" w:rsidP="00BF6115">
            <w:pPr>
              <w:jc w:val="right"/>
              <w:rPr>
                <w:b/>
                <w:sz w:val="22"/>
                <w:szCs w:val="22"/>
              </w:rPr>
            </w:pPr>
          </w:p>
        </w:tc>
        <w:tc>
          <w:tcPr>
            <w:tcW w:w="720" w:type="dxa"/>
          </w:tcPr>
          <w:p w:rsidR="004907B9" w:rsidRPr="0081287A" w:rsidRDefault="004907B9" w:rsidP="00E95D8B">
            <w:pPr>
              <w:jc w:val="center"/>
              <w:rPr>
                <w:sz w:val="22"/>
                <w:szCs w:val="22"/>
              </w:rPr>
            </w:pPr>
            <w:r w:rsidRPr="0081287A">
              <w:rPr>
                <w:sz w:val="22"/>
                <w:szCs w:val="22"/>
              </w:rPr>
              <w:t>F</w:t>
            </w:r>
          </w:p>
        </w:tc>
        <w:tc>
          <w:tcPr>
            <w:tcW w:w="2880" w:type="dxa"/>
          </w:tcPr>
          <w:p w:rsidR="004907B9" w:rsidRPr="0081287A" w:rsidRDefault="00963985" w:rsidP="00BF6115">
            <w:pPr>
              <w:jc w:val="right"/>
              <w:rPr>
                <w:b/>
                <w:sz w:val="22"/>
                <w:szCs w:val="22"/>
              </w:rPr>
            </w:pPr>
            <w:r>
              <w:rPr>
                <w:sz w:val="22"/>
                <w:szCs w:val="22"/>
              </w:rPr>
              <w:t>0-239</w:t>
            </w:r>
            <w:r w:rsidR="004907B9" w:rsidRPr="0081287A">
              <w:rPr>
                <w:sz w:val="22"/>
                <w:szCs w:val="22"/>
              </w:rPr>
              <w:t xml:space="preserve"> points     &lt; 60%</w:t>
            </w:r>
          </w:p>
        </w:tc>
      </w:tr>
    </w:tbl>
    <w:p w:rsidR="000A1368" w:rsidRPr="00A4106D" w:rsidRDefault="00B116FD" w:rsidP="00A4106D">
      <w:pPr>
        <w:ind w:left="8190" w:hanging="8190"/>
        <w:rPr>
          <w:b/>
          <w:sz w:val="22"/>
          <w:szCs w:val="22"/>
          <w:u w:val="double"/>
          <w:lang w:eastAsia="zh-TW"/>
        </w:rPr>
      </w:pPr>
      <w:r>
        <w:rPr>
          <w:rFonts w:hint="eastAsia"/>
          <w:b/>
          <w:sz w:val="22"/>
          <w:szCs w:val="22"/>
          <w:lang w:eastAsia="zh-TW"/>
        </w:rPr>
        <w:br/>
      </w:r>
      <w:r w:rsidR="007C770B" w:rsidRPr="00EB1294">
        <w:rPr>
          <w:b/>
          <w:sz w:val="22"/>
          <w:szCs w:val="22"/>
        </w:rPr>
        <w:tab/>
      </w:r>
    </w:p>
    <w:p w:rsidR="000A1368" w:rsidRPr="00492F5D" w:rsidRDefault="000A1368" w:rsidP="00A2720D">
      <w:pPr>
        <w:pBdr>
          <w:top w:val="single" w:sz="4" w:space="1" w:color="auto"/>
          <w:left w:val="single" w:sz="4" w:space="4" w:color="auto"/>
          <w:bottom w:val="single" w:sz="4" w:space="1" w:color="auto"/>
          <w:right w:val="single" w:sz="4" w:space="4" w:color="auto"/>
        </w:pBdr>
        <w:jc w:val="center"/>
        <w:rPr>
          <w:b/>
          <w:sz w:val="22"/>
          <w:szCs w:val="22"/>
        </w:rPr>
      </w:pPr>
      <w:r>
        <w:rPr>
          <w:b/>
          <w:sz w:val="22"/>
          <w:szCs w:val="22"/>
        </w:rPr>
        <w:t>Homework</w:t>
      </w:r>
      <w:r w:rsidRPr="005E7383">
        <w:rPr>
          <w:b/>
          <w:sz w:val="22"/>
          <w:szCs w:val="22"/>
        </w:rPr>
        <w:t xml:space="preserve">:  </w:t>
      </w:r>
      <w:r>
        <w:rPr>
          <w:b/>
          <w:sz w:val="22"/>
          <w:szCs w:val="22"/>
        </w:rPr>
        <w:t>1</w:t>
      </w:r>
      <w:r w:rsidR="00A40598">
        <w:rPr>
          <w:b/>
          <w:sz w:val="22"/>
          <w:szCs w:val="22"/>
        </w:rPr>
        <w:t>0</w:t>
      </w:r>
      <w:r>
        <w:rPr>
          <w:b/>
          <w:sz w:val="22"/>
          <w:szCs w:val="22"/>
        </w:rPr>
        <w:t>0</w:t>
      </w:r>
      <w:r w:rsidRPr="005E7383">
        <w:rPr>
          <w:b/>
          <w:sz w:val="22"/>
          <w:szCs w:val="22"/>
        </w:rPr>
        <w:t xml:space="preserve"> points</w:t>
      </w:r>
    </w:p>
    <w:p w:rsidR="00A2720D" w:rsidRDefault="00A2720D" w:rsidP="000A1368">
      <w:pPr>
        <w:rPr>
          <w:sz w:val="22"/>
          <w:szCs w:val="22"/>
        </w:rPr>
      </w:pPr>
    </w:p>
    <w:p w:rsidR="00FE5712" w:rsidRDefault="000A1368" w:rsidP="000A1368">
      <w:pPr>
        <w:rPr>
          <w:sz w:val="22"/>
          <w:szCs w:val="22"/>
          <w:lang w:eastAsia="zh-TW"/>
        </w:rPr>
      </w:pPr>
      <w:r w:rsidRPr="005E7383">
        <w:rPr>
          <w:sz w:val="22"/>
          <w:szCs w:val="22"/>
        </w:rPr>
        <w:t xml:space="preserve">There will be a total of </w:t>
      </w:r>
      <w:r w:rsidR="00C40127">
        <w:rPr>
          <w:sz w:val="22"/>
          <w:szCs w:val="22"/>
        </w:rPr>
        <w:t>13</w:t>
      </w:r>
      <w:r w:rsidRPr="005E7383">
        <w:rPr>
          <w:sz w:val="22"/>
          <w:szCs w:val="22"/>
        </w:rPr>
        <w:t xml:space="preserve"> </w:t>
      </w:r>
      <w:r>
        <w:rPr>
          <w:sz w:val="22"/>
          <w:szCs w:val="22"/>
        </w:rPr>
        <w:t>homework assignments</w:t>
      </w:r>
      <w:r w:rsidR="00963985">
        <w:rPr>
          <w:sz w:val="22"/>
          <w:szCs w:val="22"/>
        </w:rPr>
        <w:t xml:space="preserve"> (1 for each chapter) and each </w:t>
      </w:r>
      <w:r w:rsidR="00B95E69">
        <w:rPr>
          <w:sz w:val="22"/>
          <w:szCs w:val="22"/>
        </w:rPr>
        <w:t>homework</w:t>
      </w:r>
      <w:r w:rsidR="00963985">
        <w:rPr>
          <w:sz w:val="22"/>
          <w:szCs w:val="22"/>
        </w:rPr>
        <w:t xml:space="preserve"> is</w:t>
      </w:r>
      <w:r>
        <w:rPr>
          <w:sz w:val="22"/>
          <w:szCs w:val="22"/>
        </w:rPr>
        <w:t xml:space="preserve"> </w:t>
      </w:r>
      <w:r w:rsidR="00963985">
        <w:rPr>
          <w:sz w:val="22"/>
          <w:szCs w:val="22"/>
        </w:rPr>
        <w:t>worth 1</w:t>
      </w:r>
      <w:r w:rsidR="00EC67FA">
        <w:rPr>
          <w:sz w:val="22"/>
          <w:szCs w:val="22"/>
        </w:rPr>
        <w:t>5</w:t>
      </w:r>
      <w:r w:rsidR="00963985">
        <w:rPr>
          <w:sz w:val="22"/>
          <w:szCs w:val="22"/>
        </w:rPr>
        <w:t xml:space="preserve"> points</w:t>
      </w:r>
      <w:r w:rsidRPr="005E7383">
        <w:rPr>
          <w:sz w:val="22"/>
          <w:szCs w:val="22"/>
        </w:rPr>
        <w:t xml:space="preserve">.  </w:t>
      </w:r>
      <w:r w:rsidRPr="005E7383">
        <w:rPr>
          <w:i/>
          <w:sz w:val="22"/>
          <w:szCs w:val="22"/>
        </w:rPr>
        <w:t xml:space="preserve">Your </w:t>
      </w:r>
      <w:r w:rsidR="00A40598">
        <w:rPr>
          <w:b/>
          <w:i/>
          <w:sz w:val="22"/>
          <w:szCs w:val="22"/>
        </w:rPr>
        <w:t>lowest three</w:t>
      </w:r>
      <w:r w:rsidR="00B95E69">
        <w:rPr>
          <w:b/>
          <w:i/>
          <w:sz w:val="22"/>
          <w:szCs w:val="22"/>
        </w:rPr>
        <w:t xml:space="preserve"> </w:t>
      </w:r>
      <w:r w:rsidRPr="00692B0C">
        <w:rPr>
          <w:b/>
          <w:i/>
          <w:sz w:val="22"/>
          <w:szCs w:val="22"/>
        </w:rPr>
        <w:t>homework grades will be dropped</w:t>
      </w:r>
      <w:r w:rsidR="00692B0C">
        <w:rPr>
          <w:sz w:val="22"/>
          <w:szCs w:val="22"/>
        </w:rPr>
        <w:t xml:space="preserve">.  </w:t>
      </w:r>
      <w:r w:rsidRPr="006A3AB6">
        <w:rPr>
          <w:sz w:val="22"/>
          <w:szCs w:val="22"/>
        </w:rPr>
        <w:t xml:space="preserve">All </w:t>
      </w:r>
      <w:r>
        <w:rPr>
          <w:sz w:val="22"/>
          <w:szCs w:val="22"/>
        </w:rPr>
        <w:t xml:space="preserve">homework assignments </w:t>
      </w:r>
      <w:r w:rsidRPr="006A3AB6">
        <w:rPr>
          <w:sz w:val="22"/>
          <w:szCs w:val="22"/>
        </w:rPr>
        <w:t xml:space="preserve">will be conducted online and must be completed by the designated due date.  You will not be able to complete the </w:t>
      </w:r>
      <w:r w:rsidR="00DA508E">
        <w:rPr>
          <w:sz w:val="22"/>
          <w:szCs w:val="22"/>
        </w:rPr>
        <w:t>homework</w:t>
      </w:r>
      <w:r w:rsidRPr="006A3AB6">
        <w:rPr>
          <w:sz w:val="22"/>
          <w:szCs w:val="22"/>
        </w:rPr>
        <w:t xml:space="preserve"> after the due date has passed and there will be no opportunities to make</w:t>
      </w:r>
      <w:r w:rsidR="00A4106D">
        <w:rPr>
          <w:rFonts w:hint="eastAsia"/>
          <w:sz w:val="22"/>
          <w:szCs w:val="22"/>
          <w:lang w:eastAsia="zh-TW"/>
        </w:rPr>
        <w:t xml:space="preserve"> </w:t>
      </w:r>
      <w:r w:rsidRPr="006A3AB6">
        <w:rPr>
          <w:sz w:val="22"/>
          <w:szCs w:val="22"/>
        </w:rPr>
        <w:t>up</w:t>
      </w:r>
      <w:r w:rsidR="00A4106D">
        <w:rPr>
          <w:rFonts w:hint="eastAsia"/>
          <w:sz w:val="22"/>
          <w:szCs w:val="22"/>
          <w:lang w:eastAsia="zh-TW"/>
        </w:rPr>
        <w:t xml:space="preserve"> for</w:t>
      </w:r>
      <w:r w:rsidRPr="006A3AB6">
        <w:rPr>
          <w:sz w:val="22"/>
          <w:szCs w:val="22"/>
        </w:rPr>
        <w:t xml:space="preserve"> missed </w:t>
      </w:r>
      <w:r w:rsidR="00A4106D">
        <w:rPr>
          <w:rFonts w:hint="eastAsia"/>
          <w:sz w:val="22"/>
          <w:szCs w:val="22"/>
          <w:lang w:eastAsia="zh-TW"/>
        </w:rPr>
        <w:t>assignment</w:t>
      </w:r>
      <w:r>
        <w:rPr>
          <w:sz w:val="22"/>
          <w:szCs w:val="22"/>
        </w:rPr>
        <w:t>s</w:t>
      </w:r>
      <w:r w:rsidRPr="006A3AB6">
        <w:rPr>
          <w:sz w:val="22"/>
          <w:szCs w:val="22"/>
        </w:rPr>
        <w:t xml:space="preserve">.  These </w:t>
      </w:r>
      <w:proofErr w:type="spellStart"/>
      <w:r>
        <w:rPr>
          <w:sz w:val="22"/>
          <w:szCs w:val="22"/>
        </w:rPr>
        <w:t>homeworks</w:t>
      </w:r>
      <w:proofErr w:type="spellEnd"/>
      <w:r>
        <w:rPr>
          <w:sz w:val="22"/>
          <w:szCs w:val="22"/>
        </w:rPr>
        <w:t xml:space="preserve"> </w:t>
      </w:r>
      <w:r w:rsidRPr="006A3AB6">
        <w:rPr>
          <w:sz w:val="22"/>
          <w:szCs w:val="22"/>
        </w:rPr>
        <w:t xml:space="preserve">are </w:t>
      </w:r>
      <w:r>
        <w:rPr>
          <w:sz w:val="22"/>
          <w:szCs w:val="22"/>
        </w:rPr>
        <w:t xml:space="preserve">designed to be </w:t>
      </w:r>
      <w:r w:rsidRPr="006A3AB6">
        <w:rPr>
          <w:sz w:val="22"/>
          <w:szCs w:val="22"/>
        </w:rPr>
        <w:t>a “learning experience</w:t>
      </w:r>
      <w:r>
        <w:rPr>
          <w:sz w:val="22"/>
          <w:szCs w:val="22"/>
        </w:rPr>
        <w:t>s</w:t>
      </w:r>
      <w:r w:rsidRPr="006A3AB6">
        <w:rPr>
          <w:sz w:val="22"/>
          <w:szCs w:val="22"/>
        </w:rPr>
        <w:t>” to help reinforce those skills necessary to do well on the exams.</w:t>
      </w:r>
      <w:r w:rsidR="00515850">
        <w:rPr>
          <w:sz w:val="22"/>
          <w:szCs w:val="22"/>
        </w:rPr>
        <w:t xml:space="preserve">  </w:t>
      </w:r>
    </w:p>
    <w:p w:rsidR="00430FC5" w:rsidRDefault="00430FC5" w:rsidP="000A1368">
      <w:pPr>
        <w:rPr>
          <w:sz w:val="22"/>
          <w:szCs w:val="22"/>
          <w:lang w:eastAsia="zh-TW"/>
        </w:rPr>
      </w:pPr>
    </w:p>
    <w:p w:rsidR="00963985" w:rsidRDefault="00963985" w:rsidP="000A1368">
      <w:pPr>
        <w:rPr>
          <w:sz w:val="22"/>
          <w:szCs w:val="22"/>
          <w:lang w:eastAsia="zh-TW"/>
        </w:rPr>
      </w:pPr>
    </w:p>
    <w:p w:rsidR="00963985" w:rsidRDefault="00963985" w:rsidP="000A1368">
      <w:pPr>
        <w:rPr>
          <w:sz w:val="22"/>
          <w:szCs w:val="22"/>
          <w:lang w:eastAsia="zh-TW"/>
        </w:rPr>
      </w:pPr>
    </w:p>
    <w:p w:rsidR="00963985" w:rsidRDefault="00963985" w:rsidP="000A1368">
      <w:pPr>
        <w:rPr>
          <w:sz w:val="22"/>
          <w:szCs w:val="22"/>
          <w:lang w:eastAsia="zh-TW"/>
        </w:rPr>
      </w:pPr>
    </w:p>
    <w:p w:rsidR="00963985" w:rsidRDefault="00963985" w:rsidP="000A1368">
      <w:pPr>
        <w:rPr>
          <w:sz w:val="22"/>
          <w:szCs w:val="22"/>
          <w:lang w:eastAsia="zh-TW"/>
        </w:rPr>
      </w:pPr>
    </w:p>
    <w:p w:rsidR="00430FC5" w:rsidRDefault="00430FC5" w:rsidP="000A1368">
      <w:pPr>
        <w:rPr>
          <w:sz w:val="22"/>
          <w:szCs w:val="22"/>
          <w:lang w:eastAsia="zh-TW"/>
        </w:rPr>
      </w:pPr>
    </w:p>
    <w:p w:rsidR="00825478" w:rsidRPr="003329AC" w:rsidRDefault="00127DB4" w:rsidP="00DF79EA">
      <w:pPr>
        <w:pBdr>
          <w:top w:val="single" w:sz="4" w:space="1" w:color="auto"/>
          <w:left w:val="single" w:sz="4" w:space="4" w:color="auto"/>
          <w:bottom w:val="single" w:sz="4" w:space="1" w:color="auto"/>
          <w:right w:val="single" w:sz="4" w:space="4" w:color="auto"/>
        </w:pBdr>
        <w:jc w:val="center"/>
        <w:rPr>
          <w:b/>
          <w:sz w:val="22"/>
          <w:szCs w:val="22"/>
        </w:rPr>
      </w:pPr>
      <w:r>
        <w:rPr>
          <w:b/>
          <w:sz w:val="22"/>
          <w:szCs w:val="22"/>
        </w:rPr>
        <w:t xml:space="preserve">Mid-Term </w:t>
      </w:r>
      <w:r w:rsidR="00DF79EA" w:rsidRPr="00F24EF2">
        <w:rPr>
          <w:b/>
          <w:sz w:val="22"/>
          <w:szCs w:val="22"/>
        </w:rPr>
        <w:t>Exams</w:t>
      </w:r>
      <w:r w:rsidR="00A0365C" w:rsidRPr="00F24EF2">
        <w:rPr>
          <w:b/>
          <w:sz w:val="22"/>
          <w:szCs w:val="22"/>
        </w:rPr>
        <w:t xml:space="preserve"> 1-3</w:t>
      </w:r>
      <w:r w:rsidR="001C1FC7" w:rsidRPr="00F24EF2">
        <w:rPr>
          <w:b/>
          <w:sz w:val="22"/>
          <w:szCs w:val="22"/>
        </w:rPr>
        <w:t xml:space="preserve">:  </w:t>
      </w:r>
      <w:r w:rsidR="00963985">
        <w:rPr>
          <w:b/>
          <w:sz w:val="22"/>
          <w:szCs w:val="22"/>
        </w:rPr>
        <w:t>50</w:t>
      </w:r>
      <w:r w:rsidR="001C1FC7" w:rsidRPr="00F24EF2">
        <w:rPr>
          <w:b/>
          <w:sz w:val="22"/>
          <w:szCs w:val="22"/>
        </w:rPr>
        <w:t xml:space="preserve"> points</w:t>
      </w:r>
      <w:r w:rsidR="00A0365C" w:rsidRPr="00F24EF2">
        <w:rPr>
          <w:b/>
          <w:sz w:val="22"/>
          <w:szCs w:val="22"/>
        </w:rPr>
        <w:t xml:space="preserve"> each</w:t>
      </w:r>
      <w:r w:rsidR="00963985">
        <w:rPr>
          <w:b/>
          <w:sz w:val="22"/>
          <w:szCs w:val="22"/>
        </w:rPr>
        <w:t xml:space="preserve"> (150</w:t>
      </w:r>
      <w:r w:rsidR="003A00E0" w:rsidRPr="00F24EF2">
        <w:rPr>
          <w:b/>
          <w:sz w:val="22"/>
          <w:szCs w:val="22"/>
        </w:rPr>
        <w:t xml:space="preserve"> points total)</w:t>
      </w:r>
    </w:p>
    <w:p w:rsidR="00DF79EA" w:rsidRPr="00492F5D" w:rsidRDefault="00692B0C" w:rsidP="00A2720D">
      <w:pPr>
        <w:pBdr>
          <w:top w:val="single" w:sz="4" w:space="1" w:color="auto"/>
          <w:left w:val="single" w:sz="4" w:space="4" w:color="auto"/>
          <w:bottom w:val="single" w:sz="4" w:space="1" w:color="auto"/>
          <w:right w:val="single" w:sz="4" w:space="4" w:color="auto"/>
        </w:pBdr>
        <w:jc w:val="center"/>
        <w:rPr>
          <w:b/>
          <w:sz w:val="22"/>
          <w:szCs w:val="22"/>
        </w:rPr>
      </w:pPr>
      <w:r>
        <w:rPr>
          <w:rFonts w:hint="eastAsia"/>
          <w:b/>
          <w:sz w:val="22"/>
          <w:szCs w:val="22"/>
          <w:lang w:eastAsia="zh-TW"/>
        </w:rPr>
        <w:t xml:space="preserve">Common </w:t>
      </w:r>
      <w:r>
        <w:rPr>
          <w:b/>
          <w:sz w:val="22"/>
          <w:szCs w:val="22"/>
        </w:rPr>
        <w:t>Final Exam</w:t>
      </w:r>
      <w:r w:rsidR="00A0365C" w:rsidRPr="003329AC">
        <w:rPr>
          <w:b/>
          <w:sz w:val="22"/>
          <w:szCs w:val="22"/>
        </w:rPr>
        <w:t>:  15</w:t>
      </w:r>
      <w:r w:rsidR="00155D70" w:rsidRPr="003329AC">
        <w:rPr>
          <w:b/>
          <w:sz w:val="22"/>
          <w:szCs w:val="22"/>
        </w:rPr>
        <w:t>0 points</w:t>
      </w:r>
    </w:p>
    <w:p w:rsidR="00AD123C" w:rsidRDefault="00283344" w:rsidP="00ED6F41">
      <w:pPr>
        <w:autoSpaceDE w:val="0"/>
        <w:autoSpaceDN w:val="0"/>
        <w:adjustRightInd w:val="0"/>
        <w:rPr>
          <w:b/>
          <w:bCs/>
          <w:color w:val="000000"/>
          <w:sz w:val="22"/>
          <w:szCs w:val="22"/>
        </w:rPr>
      </w:pPr>
      <w:r w:rsidRPr="00283344">
        <w:rPr>
          <w:color w:val="000000"/>
          <w:sz w:val="22"/>
          <w:szCs w:val="22"/>
        </w:rPr>
        <w:t xml:space="preserve">All exams are closed book/closed note and will consist of calculations and </w:t>
      </w:r>
      <w:r w:rsidR="00C40127">
        <w:rPr>
          <w:color w:val="000000"/>
          <w:sz w:val="22"/>
          <w:szCs w:val="22"/>
        </w:rPr>
        <w:t>concept</w:t>
      </w:r>
      <w:r w:rsidR="00963985">
        <w:rPr>
          <w:color w:val="000000"/>
          <w:sz w:val="22"/>
          <w:szCs w:val="22"/>
        </w:rPr>
        <w:t xml:space="preserve"> questions. Exam formats will be multiple choice questions. </w:t>
      </w:r>
      <w:r w:rsidRPr="00283344">
        <w:rPr>
          <w:color w:val="000000"/>
          <w:sz w:val="22"/>
          <w:szCs w:val="22"/>
        </w:rPr>
        <w:t xml:space="preserve">Exam dates provided in the syllabus are subject to change. </w:t>
      </w:r>
      <w:r w:rsidR="006B1A63">
        <w:rPr>
          <w:rFonts w:hint="eastAsia"/>
          <w:b/>
          <w:bCs/>
          <w:color w:val="000000"/>
          <w:sz w:val="22"/>
          <w:szCs w:val="22"/>
          <w:lang w:eastAsia="zh-TW"/>
        </w:rPr>
        <w:t>You</w:t>
      </w:r>
      <w:r w:rsidRPr="00283344">
        <w:rPr>
          <w:b/>
          <w:bCs/>
          <w:color w:val="000000"/>
          <w:sz w:val="22"/>
          <w:szCs w:val="22"/>
        </w:rPr>
        <w:t xml:space="preserve"> should bring a Form 882-E </w:t>
      </w:r>
      <w:proofErr w:type="spellStart"/>
      <w:r w:rsidRPr="00283344">
        <w:rPr>
          <w:b/>
          <w:bCs/>
          <w:color w:val="000000"/>
          <w:sz w:val="22"/>
          <w:szCs w:val="22"/>
        </w:rPr>
        <w:t>Scantron</w:t>
      </w:r>
      <w:proofErr w:type="spellEnd"/>
      <w:r w:rsidRPr="00283344">
        <w:rPr>
          <w:b/>
          <w:bCs/>
          <w:color w:val="000000"/>
          <w:sz w:val="22"/>
          <w:szCs w:val="22"/>
        </w:rPr>
        <w:t xml:space="preserve"> to all exams. </w:t>
      </w:r>
    </w:p>
    <w:p w:rsidR="00430FC5" w:rsidRPr="00ED6F41" w:rsidRDefault="00430FC5" w:rsidP="00ED6F41">
      <w:pPr>
        <w:autoSpaceDE w:val="0"/>
        <w:autoSpaceDN w:val="0"/>
        <w:adjustRightInd w:val="0"/>
        <w:rPr>
          <w:b/>
          <w:bCs/>
          <w:color w:val="000000"/>
          <w:sz w:val="22"/>
          <w:szCs w:val="22"/>
        </w:rPr>
      </w:pPr>
      <w:r w:rsidRPr="00430FC5">
        <w:rPr>
          <w:sz w:val="22"/>
          <w:szCs w:val="22"/>
        </w:rPr>
        <w:t>Calculator</w:t>
      </w:r>
      <w:r w:rsidRPr="00492F5D">
        <w:rPr>
          <w:b/>
          <w:sz w:val="22"/>
          <w:szCs w:val="22"/>
        </w:rPr>
        <w:t xml:space="preserve">:  </w:t>
      </w:r>
      <w:r w:rsidRPr="00492F5D">
        <w:rPr>
          <w:sz w:val="22"/>
          <w:szCs w:val="22"/>
        </w:rPr>
        <w:t>A four function calculator is required for all exams (four function means the calculator can only perform addition, subtraction, multiplicat</w:t>
      </w:r>
      <w:r>
        <w:rPr>
          <w:sz w:val="22"/>
          <w:szCs w:val="22"/>
        </w:rPr>
        <w:t>ion, and division).  You are NOT</w:t>
      </w:r>
      <w:r w:rsidRPr="00492F5D">
        <w:rPr>
          <w:sz w:val="22"/>
          <w:szCs w:val="22"/>
        </w:rPr>
        <w:t xml:space="preserve"> allowed to use (1) a programmable calculator or (2) a cell phone as a calculator. </w:t>
      </w:r>
    </w:p>
    <w:p w:rsidR="00430FC5" w:rsidRDefault="00430FC5" w:rsidP="00283344">
      <w:pPr>
        <w:autoSpaceDE w:val="0"/>
        <w:autoSpaceDN w:val="0"/>
        <w:adjustRightInd w:val="0"/>
        <w:rPr>
          <w:i/>
          <w:iCs/>
          <w:color w:val="000000"/>
          <w:sz w:val="22"/>
          <w:szCs w:val="22"/>
          <w:lang w:eastAsia="zh-TW"/>
        </w:rPr>
      </w:pPr>
    </w:p>
    <w:p w:rsidR="00283344" w:rsidRPr="00283344" w:rsidRDefault="00283344" w:rsidP="00283344">
      <w:pPr>
        <w:autoSpaceDE w:val="0"/>
        <w:autoSpaceDN w:val="0"/>
        <w:adjustRightInd w:val="0"/>
        <w:rPr>
          <w:color w:val="000000"/>
          <w:sz w:val="22"/>
          <w:szCs w:val="22"/>
        </w:rPr>
      </w:pPr>
      <w:r w:rsidRPr="00430FC5">
        <w:rPr>
          <w:iCs/>
          <w:color w:val="000000"/>
          <w:sz w:val="22"/>
          <w:szCs w:val="22"/>
        </w:rPr>
        <w:t>Final Exam</w:t>
      </w:r>
      <w:r w:rsidRPr="00283344">
        <w:rPr>
          <w:i/>
          <w:iCs/>
          <w:color w:val="000000"/>
          <w:sz w:val="22"/>
          <w:szCs w:val="22"/>
        </w:rPr>
        <w:t xml:space="preserve">: </w:t>
      </w:r>
      <w:r w:rsidRPr="00283344">
        <w:rPr>
          <w:color w:val="000000"/>
          <w:sz w:val="22"/>
          <w:szCs w:val="22"/>
        </w:rPr>
        <w:t xml:space="preserve">Final Exam will be </w:t>
      </w:r>
      <w:r w:rsidRPr="00FE5712">
        <w:rPr>
          <w:b/>
          <w:color w:val="000000"/>
          <w:sz w:val="22"/>
          <w:szCs w:val="22"/>
        </w:rPr>
        <w:t>comprehensive</w:t>
      </w:r>
      <w:r w:rsidRPr="00283344">
        <w:rPr>
          <w:color w:val="000000"/>
          <w:sz w:val="22"/>
          <w:szCs w:val="22"/>
        </w:rPr>
        <w:t xml:space="preserve"> covering materi</w:t>
      </w:r>
      <w:r w:rsidR="00A4106D">
        <w:rPr>
          <w:color w:val="000000"/>
          <w:sz w:val="22"/>
          <w:szCs w:val="22"/>
        </w:rPr>
        <w:t>als from chapter 1 to chapter 1</w:t>
      </w:r>
      <w:r w:rsidR="00360B60">
        <w:rPr>
          <w:color w:val="000000"/>
          <w:sz w:val="22"/>
          <w:szCs w:val="22"/>
          <w:lang w:eastAsia="zh-TW"/>
        </w:rPr>
        <w:t xml:space="preserve">5 </w:t>
      </w:r>
      <w:r w:rsidR="00360B60" w:rsidRPr="00360B60">
        <w:rPr>
          <w:b/>
          <w:color w:val="000000"/>
          <w:sz w:val="22"/>
          <w:szCs w:val="22"/>
          <w:lang w:eastAsia="zh-TW"/>
        </w:rPr>
        <w:t xml:space="preserve">except </w:t>
      </w:r>
      <w:r w:rsidR="00360B60">
        <w:rPr>
          <w:color w:val="000000"/>
          <w:sz w:val="22"/>
          <w:szCs w:val="22"/>
          <w:lang w:eastAsia="zh-TW"/>
        </w:rPr>
        <w:t>chapter 10 and chapter 15</w:t>
      </w:r>
      <w:r w:rsidRPr="00283344">
        <w:rPr>
          <w:color w:val="000000"/>
          <w:sz w:val="22"/>
          <w:szCs w:val="22"/>
        </w:rPr>
        <w:t xml:space="preserve">. This course has a common final exam for all sections. </w:t>
      </w:r>
    </w:p>
    <w:p w:rsidR="00283344" w:rsidRDefault="00283344" w:rsidP="00283344">
      <w:pPr>
        <w:rPr>
          <w:i/>
          <w:iCs/>
          <w:color w:val="000000"/>
          <w:sz w:val="22"/>
          <w:szCs w:val="22"/>
        </w:rPr>
      </w:pPr>
    </w:p>
    <w:p w:rsidR="009C6A8F" w:rsidRDefault="00283344" w:rsidP="006B1A63">
      <w:pPr>
        <w:rPr>
          <w:color w:val="000000"/>
          <w:sz w:val="22"/>
          <w:szCs w:val="22"/>
          <w:lang w:eastAsia="zh-TW"/>
        </w:rPr>
      </w:pPr>
      <w:r w:rsidRPr="00430FC5">
        <w:rPr>
          <w:iCs/>
          <w:color w:val="000000"/>
          <w:sz w:val="22"/>
          <w:szCs w:val="22"/>
        </w:rPr>
        <w:t>Exam Make-up Policy</w:t>
      </w:r>
      <w:r w:rsidRPr="00283344">
        <w:rPr>
          <w:i/>
          <w:iCs/>
          <w:color w:val="000000"/>
          <w:sz w:val="22"/>
          <w:szCs w:val="22"/>
        </w:rPr>
        <w:t xml:space="preserve">: </w:t>
      </w:r>
      <w:r>
        <w:rPr>
          <w:sz w:val="22"/>
          <w:szCs w:val="22"/>
        </w:rPr>
        <w:t xml:space="preserve">Please inform me in person or by email </w:t>
      </w:r>
      <w:r>
        <w:rPr>
          <w:b/>
          <w:bCs/>
          <w:sz w:val="22"/>
          <w:szCs w:val="22"/>
        </w:rPr>
        <w:t xml:space="preserve">prior to </w:t>
      </w:r>
      <w:r>
        <w:rPr>
          <w:sz w:val="22"/>
          <w:szCs w:val="22"/>
        </w:rPr>
        <w:t xml:space="preserve">the exam date if you will miss the exam. </w:t>
      </w:r>
      <w:r w:rsidR="006B1A63">
        <w:rPr>
          <w:rFonts w:hint="eastAsia"/>
          <w:sz w:val="22"/>
          <w:szCs w:val="22"/>
          <w:lang w:eastAsia="zh-TW"/>
        </w:rPr>
        <w:t xml:space="preserve"> </w:t>
      </w:r>
      <w:r w:rsidRPr="00692B0C">
        <w:rPr>
          <w:color w:val="000000"/>
          <w:sz w:val="22"/>
          <w:szCs w:val="22"/>
        </w:rPr>
        <w:t>There are no make-ups for exams.</w:t>
      </w:r>
      <w:r w:rsidR="00692B0C" w:rsidRPr="00692B0C">
        <w:rPr>
          <w:color w:val="000000"/>
          <w:sz w:val="22"/>
          <w:szCs w:val="22"/>
          <w:lang w:eastAsia="zh-TW"/>
        </w:rPr>
        <w:t xml:space="preserve"> </w:t>
      </w:r>
      <w:r w:rsidR="006B1A63">
        <w:rPr>
          <w:rFonts w:hint="eastAsia"/>
          <w:color w:val="000000"/>
          <w:sz w:val="22"/>
          <w:szCs w:val="22"/>
          <w:lang w:eastAsia="zh-TW"/>
        </w:rPr>
        <w:t xml:space="preserve"> </w:t>
      </w:r>
      <w:r w:rsidR="00692B0C" w:rsidRPr="00692B0C">
        <w:rPr>
          <w:rFonts w:eastAsia="Times New Roman"/>
          <w:sz w:val="22"/>
          <w:szCs w:val="22"/>
          <w:lang w:eastAsia="zh-CN"/>
        </w:rPr>
        <w:t>All requests must be in writing and must provide supporting documentation.  An absence from an examination is excused for serious illness, death of an immediate family member, or travel on University business.</w:t>
      </w:r>
      <w:r w:rsidR="006B1A63">
        <w:rPr>
          <w:rFonts w:ascii="Arial" w:hAnsi="Arial" w:cs="Arial" w:hint="eastAsia"/>
          <w:sz w:val="21"/>
          <w:szCs w:val="21"/>
          <w:lang w:eastAsia="zh-TW"/>
        </w:rPr>
        <w:t xml:space="preserve">  </w:t>
      </w:r>
      <w:r>
        <w:rPr>
          <w:sz w:val="22"/>
          <w:szCs w:val="22"/>
        </w:rPr>
        <w:t>If you miss one of the first three Exams</w:t>
      </w:r>
      <w:r w:rsidRPr="00283344">
        <w:rPr>
          <w:color w:val="000000"/>
          <w:sz w:val="22"/>
          <w:szCs w:val="22"/>
        </w:rPr>
        <w:t xml:space="preserve">, the final exam percentage score will replace the missed exam grade. </w:t>
      </w:r>
      <w:r w:rsidR="006B1A63">
        <w:rPr>
          <w:rFonts w:hint="eastAsia"/>
          <w:color w:val="000000"/>
          <w:sz w:val="22"/>
          <w:szCs w:val="22"/>
          <w:lang w:eastAsia="zh-TW"/>
        </w:rPr>
        <w:t xml:space="preserve"> </w:t>
      </w:r>
      <w:r w:rsidRPr="00283344">
        <w:rPr>
          <w:color w:val="000000"/>
          <w:sz w:val="22"/>
          <w:szCs w:val="22"/>
        </w:rPr>
        <w:t>If you miss two</w:t>
      </w:r>
      <w:r w:rsidR="006039F7">
        <w:rPr>
          <w:rFonts w:hint="eastAsia"/>
          <w:color w:val="000000"/>
          <w:sz w:val="22"/>
          <w:szCs w:val="22"/>
          <w:lang w:eastAsia="zh-TW"/>
        </w:rPr>
        <w:t xml:space="preserve"> </w:t>
      </w:r>
      <w:r w:rsidR="00A4106D">
        <w:rPr>
          <w:rFonts w:hint="eastAsia"/>
          <w:color w:val="000000"/>
          <w:sz w:val="22"/>
          <w:szCs w:val="22"/>
          <w:lang w:eastAsia="zh-TW"/>
        </w:rPr>
        <w:t>of the first three</w:t>
      </w:r>
      <w:r w:rsidRPr="00283344">
        <w:rPr>
          <w:color w:val="000000"/>
          <w:sz w:val="22"/>
          <w:szCs w:val="22"/>
        </w:rPr>
        <w:t xml:space="preserve"> exams, you will receive a score of zero on the second</w:t>
      </w:r>
      <w:r w:rsidR="006039F7">
        <w:rPr>
          <w:rFonts w:hint="eastAsia"/>
          <w:color w:val="000000"/>
          <w:sz w:val="22"/>
          <w:szCs w:val="22"/>
          <w:lang w:eastAsia="zh-TW"/>
        </w:rPr>
        <w:t xml:space="preserve"> missed exam.</w:t>
      </w:r>
      <w:r w:rsidR="00A4106D">
        <w:rPr>
          <w:rFonts w:hint="eastAsia"/>
          <w:color w:val="000000"/>
          <w:sz w:val="22"/>
          <w:szCs w:val="22"/>
          <w:lang w:eastAsia="zh-TW"/>
        </w:rPr>
        <w:t xml:space="preserve"> </w:t>
      </w:r>
      <w:r w:rsidR="006039F7">
        <w:rPr>
          <w:color w:val="000000"/>
          <w:sz w:val="22"/>
          <w:szCs w:val="22"/>
        </w:rPr>
        <w:t xml:space="preserve">If you miss </w:t>
      </w:r>
      <w:r w:rsidR="006039F7">
        <w:rPr>
          <w:rFonts w:hint="eastAsia"/>
          <w:color w:val="000000"/>
          <w:sz w:val="22"/>
          <w:szCs w:val="22"/>
          <w:lang w:eastAsia="zh-TW"/>
        </w:rPr>
        <w:t>three of the first three</w:t>
      </w:r>
      <w:r w:rsidR="006039F7" w:rsidRPr="00283344">
        <w:rPr>
          <w:color w:val="000000"/>
          <w:sz w:val="22"/>
          <w:szCs w:val="22"/>
        </w:rPr>
        <w:t xml:space="preserve"> exams, you will receive a score of zero on</w:t>
      </w:r>
      <w:r w:rsidR="006039F7">
        <w:rPr>
          <w:rFonts w:hint="eastAsia"/>
          <w:color w:val="000000"/>
          <w:sz w:val="22"/>
          <w:szCs w:val="22"/>
          <w:lang w:eastAsia="zh-TW"/>
        </w:rPr>
        <w:t xml:space="preserve"> both</w:t>
      </w:r>
      <w:r w:rsidR="006039F7" w:rsidRPr="00283344">
        <w:rPr>
          <w:color w:val="000000"/>
          <w:sz w:val="22"/>
          <w:szCs w:val="22"/>
        </w:rPr>
        <w:t xml:space="preserve"> the second</w:t>
      </w:r>
      <w:r w:rsidR="006039F7">
        <w:rPr>
          <w:rFonts w:hint="eastAsia"/>
          <w:color w:val="000000"/>
          <w:sz w:val="22"/>
          <w:szCs w:val="22"/>
          <w:lang w:eastAsia="zh-TW"/>
        </w:rPr>
        <w:t xml:space="preserve"> and third missed exam.  </w:t>
      </w:r>
      <w:r w:rsidR="003A1D70">
        <w:rPr>
          <w:b/>
          <w:bCs/>
          <w:sz w:val="22"/>
          <w:szCs w:val="22"/>
        </w:rPr>
        <w:t>All students are required to take the</w:t>
      </w:r>
      <w:r w:rsidR="00A4106D">
        <w:rPr>
          <w:rFonts w:hint="eastAsia"/>
          <w:b/>
          <w:bCs/>
          <w:sz w:val="22"/>
          <w:szCs w:val="22"/>
          <w:lang w:eastAsia="zh-TW"/>
        </w:rPr>
        <w:t xml:space="preserve"> common</w:t>
      </w:r>
      <w:r w:rsidR="003A1D70">
        <w:rPr>
          <w:b/>
          <w:bCs/>
          <w:sz w:val="22"/>
          <w:szCs w:val="22"/>
        </w:rPr>
        <w:t xml:space="preserve"> final exam</w:t>
      </w:r>
      <w:r w:rsidR="003A1D70">
        <w:rPr>
          <w:sz w:val="22"/>
          <w:szCs w:val="22"/>
        </w:rPr>
        <w:t>.</w:t>
      </w:r>
      <w:r w:rsidR="003A1D70">
        <w:rPr>
          <w:color w:val="000000"/>
          <w:sz w:val="22"/>
          <w:szCs w:val="22"/>
        </w:rPr>
        <w:t xml:space="preserve"> </w:t>
      </w:r>
    </w:p>
    <w:p w:rsidR="006B089F" w:rsidRDefault="006B089F" w:rsidP="006B1A63">
      <w:pPr>
        <w:rPr>
          <w:color w:val="000000"/>
          <w:sz w:val="22"/>
          <w:szCs w:val="22"/>
          <w:lang w:eastAsia="zh-TW"/>
        </w:rPr>
      </w:pPr>
    </w:p>
    <w:p w:rsidR="006B089F" w:rsidRPr="006B089F" w:rsidRDefault="006B089F" w:rsidP="006B1A63">
      <w:pPr>
        <w:rPr>
          <w:sz w:val="22"/>
          <w:szCs w:val="22"/>
          <w:lang w:eastAsia="zh-TW"/>
        </w:rPr>
      </w:pPr>
      <w:r w:rsidRPr="006B089F">
        <w:rPr>
          <w:sz w:val="22"/>
          <w:szCs w:val="22"/>
        </w:rPr>
        <w:t xml:space="preserve">In order to enroll in Acct 3311 Intermediate Accounting, you will either need to: (1) score in the top one-third of your Acct 2301 section’s comprehensive final exam (with no less than a B on that examination) and a final grade of no less than a B in the course, </w:t>
      </w:r>
      <w:r w:rsidRPr="006B089F">
        <w:rPr>
          <w:b/>
          <w:sz w:val="22"/>
          <w:szCs w:val="22"/>
        </w:rPr>
        <w:t>or</w:t>
      </w:r>
      <w:r w:rsidRPr="006B089F">
        <w:rPr>
          <w:sz w:val="22"/>
          <w:szCs w:val="22"/>
        </w:rPr>
        <w:t xml:space="preserve"> (2) pass an entrance examination based mostly on the topics covered in this course.  Information about the entrance examination is available at</w:t>
      </w:r>
      <w:r w:rsidR="00A2720D">
        <w:rPr>
          <w:sz w:val="22"/>
          <w:szCs w:val="22"/>
        </w:rPr>
        <w:t xml:space="preserve"> </w:t>
      </w:r>
      <w:r w:rsidR="00AD123C" w:rsidRPr="00AD123C">
        <w:rPr>
          <w:sz w:val="22"/>
          <w:szCs w:val="22"/>
          <w:u w:val="single"/>
        </w:rPr>
        <w:t>http://wweb.uta.edu/accounting/default.aspx?folder=EntranceExam&amp;page=WelcomeToEntranceExam.html</w:t>
      </w:r>
    </w:p>
    <w:p w:rsidR="00EC67FA" w:rsidRDefault="00EC67FA" w:rsidP="00EC67FA">
      <w:pPr>
        <w:rPr>
          <w:sz w:val="22"/>
          <w:szCs w:val="22"/>
          <w:lang w:eastAsia="zh-TW"/>
        </w:rPr>
      </w:pPr>
    </w:p>
    <w:p w:rsidR="00EC67FA" w:rsidRPr="00492F5D" w:rsidRDefault="00EC67FA" w:rsidP="00EC67FA">
      <w:pPr>
        <w:pBdr>
          <w:top w:val="single" w:sz="4" w:space="1" w:color="auto"/>
          <w:left w:val="single" w:sz="4" w:space="4" w:color="auto"/>
          <w:bottom w:val="single" w:sz="4" w:space="1" w:color="auto"/>
          <w:right w:val="single" w:sz="4" w:space="4" w:color="auto"/>
        </w:pBdr>
        <w:jc w:val="center"/>
        <w:rPr>
          <w:b/>
          <w:sz w:val="22"/>
          <w:szCs w:val="22"/>
        </w:rPr>
      </w:pPr>
      <w:r>
        <w:rPr>
          <w:b/>
          <w:sz w:val="22"/>
          <w:szCs w:val="22"/>
        </w:rPr>
        <w:t>Attendance 50 points</w:t>
      </w:r>
    </w:p>
    <w:p w:rsidR="00EC67FA" w:rsidRPr="00EC67FA" w:rsidRDefault="00EC67FA" w:rsidP="00EC67FA">
      <w:pPr>
        <w:rPr>
          <w:sz w:val="22"/>
          <w:szCs w:val="22"/>
        </w:rPr>
      </w:pPr>
      <w:r w:rsidRPr="00EC67FA">
        <w:rPr>
          <w:b/>
          <w:sz w:val="22"/>
          <w:szCs w:val="22"/>
        </w:rPr>
        <w:t xml:space="preserve">Attendance Policies &amp; Class Participation: </w:t>
      </w:r>
      <w:r w:rsidRPr="00EC67FA">
        <w:rPr>
          <w:sz w:val="22"/>
          <w:szCs w:val="22"/>
        </w:rPr>
        <w:t>At The University of Texas at Arlington, taking attendance is not required. Rather, each faculty member is free to develop his or her own method of evaluating students’ academic performance, which includes establishing course-specific policies on attendance. I expect you to be present at all classes and contribute to the classroom discussions and will take attendance in most of the sessions.  You may be excused if you contact me in advance with appropriate documentation (</w:t>
      </w:r>
      <w:r w:rsidRPr="00B92D51">
        <w:rPr>
          <w:sz w:val="22"/>
          <w:szCs w:val="22"/>
        </w:rPr>
        <w:t xml:space="preserve">A class session may </w:t>
      </w:r>
      <w:r w:rsidRPr="00B92D51">
        <w:rPr>
          <w:b/>
          <w:sz w:val="22"/>
          <w:szCs w:val="22"/>
        </w:rPr>
        <w:t>NOT</w:t>
      </w:r>
      <w:r w:rsidRPr="00B92D51">
        <w:rPr>
          <w:sz w:val="22"/>
          <w:szCs w:val="22"/>
        </w:rPr>
        <w:t xml:space="preserve"> be missed for any recreational or otherwise non-essential</w:t>
      </w:r>
      <w:r w:rsidR="00B92D51" w:rsidRPr="00B92D51">
        <w:rPr>
          <w:sz w:val="22"/>
          <w:szCs w:val="22"/>
        </w:rPr>
        <w:t xml:space="preserve"> purposes</w:t>
      </w:r>
      <w:r w:rsidRPr="00B92D51">
        <w:rPr>
          <w:sz w:val="22"/>
          <w:szCs w:val="22"/>
        </w:rPr>
        <w:t>.</w:t>
      </w:r>
      <w:r w:rsidRPr="00EC67FA">
        <w:rPr>
          <w:sz w:val="22"/>
          <w:szCs w:val="22"/>
        </w:rPr>
        <w:t xml:space="preserve">).  You will lose the class participation score </w:t>
      </w:r>
      <w:r w:rsidR="004F54F5">
        <w:rPr>
          <w:sz w:val="22"/>
          <w:szCs w:val="22"/>
        </w:rPr>
        <w:t xml:space="preserve">of 5 points for every session that </w:t>
      </w:r>
      <w:r w:rsidRPr="00EC67FA">
        <w:rPr>
          <w:sz w:val="22"/>
          <w:szCs w:val="22"/>
        </w:rPr>
        <w:t>you abstain without being excused</w:t>
      </w:r>
      <w:r w:rsidR="004F54F5">
        <w:rPr>
          <w:sz w:val="22"/>
          <w:szCs w:val="22"/>
        </w:rPr>
        <w:t>. You will lose the entire score if you abstain</w:t>
      </w:r>
      <w:r w:rsidRPr="00EC67FA">
        <w:rPr>
          <w:sz w:val="22"/>
          <w:szCs w:val="22"/>
        </w:rPr>
        <w:t xml:space="preserve"> for </w:t>
      </w:r>
      <w:r w:rsidR="004F54F5">
        <w:rPr>
          <w:sz w:val="22"/>
          <w:szCs w:val="22"/>
        </w:rPr>
        <w:t>10</w:t>
      </w:r>
      <w:r w:rsidRPr="00EC67FA">
        <w:rPr>
          <w:sz w:val="22"/>
          <w:szCs w:val="22"/>
        </w:rPr>
        <w:t xml:space="preserve"> or more of the sessions. </w:t>
      </w:r>
    </w:p>
    <w:p w:rsidR="00EC67FA" w:rsidRDefault="00EC67FA" w:rsidP="00C95F70">
      <w:pPr>
        <w:rPr>
          <w:sz w:val="22"/>
          <w:szCs w:val="22"/>
        </w:rPr>
      </w:pPr>
    </w:p>
    <w:p w:rsidR="00723E19" w:rsidRPr="00A2720D" w:rsidRDefault="00723E19" w:rsidP="00A2720D">
      <w:pPr>
        <w:pBdr>
          <w:top w:val="single" w:sz="4" w:space="1" w:color="auto"/>
          <w:left w:val="single" w:sz="4" w:space="4" w:color="auto"/>
          <w:bottom w:val="single" w:sz="4" w:space="1" w:color="auto"/>
          <w:right w:val="single" w:sz="4" w:space="4" w:color="auto"/>
        </w:pBdr>
        <w:jc w:val="center"/>
        <w:rPr>
          <w:b/>
          <w:sz w:val="22"/>
          <w:szCs w:val="22"/>
        </w:rPr>
      </w:pPr>
      <w:r>
        <w:rPr>
          <w:b/>
          <w:sz w:val="22"/>
          <w:szCs w:val="22"/>
        </w:rPr>
        <w:t>Drop Policy</w:t>
      </w:r>
    </w:p>
    <w:p w:rsidR="00A2720D" w:rsidRDefault="00A2720D" w:rsidP="00A2720D">
      <w:pPr>
        <w:pStyle w:val="NormalWeb"/>
        <w:spacing w:before="0" w:beforeAutospacing="0" w:after="0" w:afterAutospacing="0"/>
        <w:rPr>
          <w:rFonts w:ascii="Times New Roman" w:hAnsi="Times New Roman" w:cs="Times New Roman" w:hint="default"/>
        </w:rPr>
      </w:pPr>
    </w:p>
    <w:p w:rsidR="00A2720D" w:rsidRPr="00A2720D" w:rsidRDefault="00A2720D" w:rsidP="00A2720D">
      <w:pPr>
        <w:pStyle w:val="NormalWeb"/>
        <w:spacing w:before="0" w:beforeAutospacing="0" w:after="0" w:afterAutospacing="0"/>
        <w:rPr>
          <w:rFonts w:ascii="Times New Roman" w:hAnsi="Times New Roman" w:cs="Times New Roman" w:hint="default"/>
        </w:rPr>
      </w:pPr>
      <w:r w:rsidRPr="00A2720D">
        <w:rPr>
          <w:rFonts w:ascii="Times New Roman" w:hAnsi="Times New Roman" w:cs="Times New Roman" w:hint="default"/>
        </w:rPr>
        <w:t xml:space="preserve">Students may drop or swap (adding and dropping a class concurrently) classes through self-service in </w:t>
      </w:r>
      <w:proofErr w:type="spellStart"/>
      <w:r w:rsidRPr="00A2720D">
        <w:rPr>
          <w:rFonts w:ascii="Times New Roman" w:hAnsi="Times New Roman" w:cs="Times New Roman" w:hint="default"/>
        </w:rPr>
        <w:t>MyMav</w:t>
      </w:r>
      <w:proofErr w:type="spellEnd"/>
      <w:r w:rsidRPr="00A2720D">
        <w:rPr>
          <w:rFonts w:ascii="Times New Roman" w:hAnsi="Times New Roman" w:cs="Times New Roman" w:hint="default"/>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A2720D">
        <w:rPr>
          <w:rStyle w:val="Strong"/>
          <w:rFonts w:ascii="Times New Roman" w:hAnsi="Times New Roman" w:cs="Times New Roman" w:hint="default"/>
        </w:rPr>
        <w:t>Students will not be automatically dropped for non-attendance</w:t>
      </w:r>
      <w:r w:rsidRPr="00A2720D">
        <w:rPr>
          <w:rFonts w:ascii="Times New Roman" w:hAnsi="Times New Roman" w:cs="Times New Roman" w:hint="default"/>
        </w:rPr>
        <w:t xml:space="preserve">. Repayment of certain types of financial aid administered through the University may be required as the result of dropping classes or </w:t>
      </w:r>
      <w:r w:rsidRPr="00A2720D">
        <w:rPr>
          <w:rFonts w:ascii="Times New Roman" w:hAnsi="Times New Roman" w:cs="Times New Roman" w:hint="default"/>
        </w:rPr>
        <w:lastRenderedPageBreak/>
        <w:t>withdrawing. For more information, contact the Office of Financial Aid and Scholarships (</w:t>
      </w:r>
      <w:hyperlink r:id="rId11" w:history="1">
        <w:r w:rsidRPr="00A2720D">
          <w:rPr>
            <w:rStyle w:val="Hyperlink"/>
            <w:rFonts w:ascii="Times New Roman" w:hAnsi="Times New Roman" w:cs="Times New Roman" w:hint="default"/>
          </w:rPr>
          <w:t>http://wweb.uta.edu/aao/fao/</w:t>
        </w:r>
      </w:hyperlink>
      <w:r w:rsidRPr="00A2720D">
        <w:rPr>
          <w:rFonts w:ascii="Times New Roman" w:hAnsi="Times New Roman" w:cs="Times New Roman" w:hint="default"/>
        </w:rPr>
        <w:t>).</w:t>
      </w:r>
    </w:p>
    <w:p w:rsidR="00723E19" w:rsidRPr="00A2720D" w:rsidRDefault="00CF4E87" w:rsidP="00723E19">
      <w:pPr>
        <w:pStyle w:val="NormalWeb"/>
        <w:spacing w:before="0" w:beforeAutospacing="0" w:after="0" w:afterAutospacing="0"/>
        <w:rPr>
          <w:rFonts w:ascii="Times New Roman" w:hAnsi="Times New Roman" w:cs="Times New Roman" w:hint="default"/>
        </w:rPr>
      </w:pPr>
      <w:r w:rsidRPr="00A2720D">
        <w:rPr>
          <w:rFonts w:ascii="Times New Roman" w:hAnsi="Times New Roman" w:cs="Times New Roman" w:hint="default"/>
        </w:rPr>
        <w:t xml:space="preserve">Also be aware that </w:t>
      </w:r>
      <w:r w:rsidR="0084601E" w:rsidRPr="00A2720D">
        <w:rPr>
          <w:rFonts w:ascii="Times New Roman" w:hAnsi="Times New Roman" w:cs="Times New Roman" w:hint="default"/>
        </w:rPr>
        <w:t>administrative offices may</w:t>
      </w:r>
      <w:r w:rsidRPr="00A2720D">
        <w:rPr>
          <w:rFonts w:ascii="Times New Roman" w:hAnsi="Times New Roman" w:cs="Times New Roman" w:hint="default"/>
        </w:rPr>
        <w:t xml:space="preserve"> not</w:t>
      </w:r>
      <w:r w:rsidR="0084601E" w:rsidRPr="00A2720D">
        <w:rPr>
          <w:rFonts w:ascii="Times New Roman" w:hAnsi="Times New Roman" w:cs="Times New Roman" w:hint="default"/>
          <w:lang w:eastAsia="zh-TW"/>
        </w:rPr>
        <w:t xml:space="preserve"> be</w:t>
      </w:r>
      <w:r w:rsidRPr="00A2720D">
        <w:rPr>
          <w:rFonts w:ascii="Times New Roman" w:hAnsi="Times New Roman" w:cs="Times New Roman" w:hint="default"/>
        </w:rPr>
        <w:t xml:space="preserve"> open late </w:t>
      </w:r>
      <w:r w:rsidR="00375DEA" w:rsidRPr="00A2720D">
        <w:rPr>
          <w:rFonts w:ascii="Times New Roman" w:hAnsi="Times New Roman" w:cs="Times New Roman" w:hint="default"/>
        </w:rPr>
        <w:t>on Fridays.  DO NOT WAIT UNTIL 4</w:t>
      </w:r>
      <w:r w:rsidRPr="00A2720D">
        <w:rPr>
          <w:rFonts w:ascii="Times New Roman" w:hAnsi="Times New Roman" w:cs="Times New Roman" w:hint="default"/>
        </w:rPr>
        <w:t>PM ON THE LAST DROP DATE TO DROP THE CLASS.</w:t>
      </w:r>
    </w:p>
    <w:p w:rsidR="005C4DB2" w:rsidRPr="00A2720D" w:rsidRDefault="005C4DB2" w:rsidP="00C95F70">
      <w:pPr>
        <w:rPr>
          <w:sz w:val="22"/>
          <w:szCs w:val="22"/>
        </w:rPr>
      </w:pPr>
    </w:p>
    <w:p w:rsidR="000368F4" w:rsidRPr="00A2720D" w:rsidRDefault="00A2720D" w:rsidP="00A2720D">
      <w:pPr>
        <w:pBdr>
          <w:top w:val="single" w:sz="4" w:space="1" w:color="auto"/>
          <w:left w:val="single" w:sz="4" w:space="4" w:color="auto"/>
          <w:bottom w:val="single" w:sz="4" w:space="1" w:color="auto"/>
          <w:right w:val="single" w:sz="4" w:space="4" w:color="auto"/>
        </w:pBdr>
        <w:jc w:val="center"/>
        <w:rPr>
          <w:b/>
          <w:sz w:val="22"/>
          <w:szCs w:val="22"/>
          <w:lang w:eastAsia="zh-TW"/>
        </w:rPr>
      </w:pPr>
      <w:r w:rsidRPr="00A2720D">
        <w:rPr>
          <w:b/>
          <w:bCs/>
          <w:sz w:val="22"/>
          <w:szCs w:val="22"/>
        </w:rPr>
        <w:t>Disability Accommodations</w:t>
      </w:r>
    </w:p>
    <w:p w:rsidR="00A2720D" w:rsidRDefault="00A2720D" w:rsidP="00A2720D"/>
    <w:p w:rsidR="00A2720D" w:rsidRPr="00A2720D" w:rsidRDefault="00A2720D" w:rsidP="00A2720D">
      <w:r w:rsidRPr="00A2720D">
        <w:t>UT</w:t>
      </w:r>
      <w:r w:rsidRPr="00A2720D">
        <w:rPr>
          <w:b/>
        </w:rPr>
        <w:t xml:space="preserve"> </w:t>
      </w:r>
      <w:r w:rsidRPr="00A2720D">
        <w:t xml:space="preserve">Arlington is on record as being committed to both the spirit and letter of all federal equal opportunity legislation, including </w:t>
      </w:r>
      <w:r w:rsidRPr="00A2720D">
        <w:rPr>
          <w:i/>
        </w:rPr>
        <w:t xml:space="preserve">The Americans with Disabilities Act (ADA), The Americans with Disabilities Amendments Act (ADAAA), </w:t>
      </w:r>
      <w:r w:rsidRPr="00A2720D">
        <w:t xml:space="preserve">and </w:t>
      </w:r>
      <w:r w:rsidRPr="00A2720D">
        <w:rPr>
          <w:i/>
        </w:rPr>
        <w:t xml:space="preserve">Section 504 of the Rehabilitation Act. </w:t>
      </w:r>
      <w:r w:rsidRPr="00A2720D">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A2720D">
        <w:rPr>
          <w:b/>
        </w:rPr>
        <w:t>a letter certified</w:t>
      </w:r>
      <w:r w:rsidRPr="00A2720D">
        <w:t xml:space="preserve"> by the Office for Students with Disabilities (OSD).</w:t>
      </w:r>
      <w:r w:rsidRPr="00A2720D">
        <w:rPr>
          <w:b/>
          <w:u w:val="single"/>
        </w:rPr>
        <w:t xml:space="preserve"> </w:t>
      </w:r>
      <w:r w:rsidRPr="00A2720D">
        <w:rPr>
          <w:b/>
        </w:rPr>
        <w:t xml:space="preserve"> </w:t>
      </w:r>
      <w:r w:rsidRPr="00A2720D">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A2720D" w:rsidRPr="00A2720D" w:rsidRDefault="00A2720D" w:rsidP="00A2720D">
      <w:pPr>
        <w:rPr>
          <w:b/>
          <w:u w:val="single"/>
        </w:rPr>
      </w:pPr>
    </w:p>
    <w:p w:rsidR="00A2720D" w:rsidRPr="00A2720D" w:rsidRDefault="00A2720D" w:rsidP="00A2720D">
      <w:pPr>
        <w:pStyle w:val="NormalWeb"/>
        <w:spacing w:before="0" w:beforeAutospacing="0" w:after="0" w:afterAutospacing="0"/>
        <w:rPr>
          <w:rFonts w:ascii="Times New Roman" w:hAnsi="Times New Roman" w:cs="Times New Roman" w:hint="default"/>
        </w:rPr>
      </w:pPr>
      <w:r w:rsidRPr="00A2720D">
        <w:rPr>
          <w:rFonts w:ascii="Times New Roman" w:hAnsi="Times New Roman" w:cs="Times New Roman" w:hint="default"/>
          <w:b/>
          <w:u w:val="single"/>
        </w:rPr>
        <w:t>The Office for Students with Disabilities, (OSD</w:t>
      </w:r>
      <w:proofErr w:type="gramStart"/>
      <w:r w:rsidRPr="00A2720D">
        <w:rPr>
          <w:rFonts w:ascii="Times New Roman" w:hAnsi="Times New Roman" w:cs="Times New Roman" w:hint="default"/>
          <w:b/>
          <w:u w:val="single"/>
        </w:rPr>
        <w:t>)</w:t>
      </w:r>
      <w:r w:rsidRPr="00A2720D">
        <w:rPr>
          <w:rFonts w:ascii="Times New Roman" w:hAnsi="Times New Roman" w:cs="Times New Roman" w:hint="default"/>
        </w:rPr>
        <w:t xml:space="preserve">  </w:t>
      </w:r>
      <w:proofErr w:type="gramEnd"/>
      <w:r w:rsidR="002E2AA2">
        <w:fldChar w:fldCharType="begin"/>
      </w:r>
      <w:r w:rsidR="002E2AA2">
        <w:instrText xml:space="preserve"> HYPERLINK "http://www.uta.edu/disability" </w:instrText>
      </w:r>
      <w:r w:rsidR="002E2AA2">
        <w:fldChar w:fldCharType="separate"/>
      </w:r>
      <w:r w:rsidRPr="00A2720D">
        <w:rPr>
          <w:rStyle w:val="Hyperlink"/>
          <w:rFonts w:ascii="Times New Roman" w:hAnsi="Times New Roman" w:cs="Times New Roman" w:hint="default"/>
        </w:rPr>
        <w:t>www.uta.edu/disability</w:t>
      </w:r>
      <w:r w:rsidR="002E2AA2">
        <w:rPr>
          <w:rStyle w:val="Hyperlink"/>
          <w:rFonts w:ascii="Times New Roman" w:hAnsi="Times New Roman" w:cs="Times New Roman"/>
        </w:rPr>
        <w:fldChar w:fldCharType="end"/>
      </w:r>
      <w:r w:rsidRPr="00A2720D">
        <w:rPr>
          <w:rFonts w:ascii="Times New Roman" w:hAnsi="Times New Roman" w:cs="Times New Roman" w:hint="default"/>
        </w:rPr>
        <w:t xml:space="preserve"> or calling 817-272-3364. Information regarding diagnostic criteria and policies for obtaining disability-based academic accommodations can be found at </w:t>
      </w:r>
      <w:hyperlink r:id="rId12" w:history="1">
        <w:r w:rsidRPr="00A2720D">
          <w:rPr>
            <w:rStyle w:val="Hyperlink"/>
            <w:rFonts w:ascii="Times New Roman" w:hAnsi="Times New Roman" w:cs="Times New Roman" w:hint="default"/>
          </w:rPr>
          <w:t>www.uta.edu/disability</w:t>
        </w:r>
      </w:hyperlink>
      <w:r w:rsidRPr="00A2720D">
        <w:rPr>
          <w:rStyle w:val="Hyperlink"/>
          <w:rFonts w:ascii="Times New Roman" w:hAnsi="Times New Roman" w:cs="Times New Roman" w:hint="default"/>
        </w:rPr>
        <w:t>.</w:t>
      </w:r>
    </w:p>
    <w:p w:rsidR="00A2720D" w:rsidRPr="00A2720D" w:rsidRDefault="00A2720D" w:rsidP="00A2720D"/>
    <w:p w:rsidR="0044026B" w:rsidRPr="00A2720D" w:rsidRDefault="00A2720D" w:rsidP="00A2720D">
      <w:pPr>
        <w:pStyle w:val="NormalWeb"/>
        <w:spacing w:before="0" w:beforeAutospacing="0" w:after="0" w:afterAutospacing="0"/>
        <w:rPr>
          <w:rFonts w:ascii="Times New Roman" w:eastAsia="Times New Roman" w:hAnsi="Times New Roman" w:cs="Times New Roman" w:hint="default"/>
          <w:color w:val="333333"/>
          <w:shd w:val="clear" w:color="auto" w:fill="FFFFFF"/>
        </w:rPr>
      </w:pPr>
      <w:r w:rsidRPr="00A2720D">
        <w:rPr>
          <w:rFonts w:ascii="Times New Roman" w:hAnsi="Times New Roman" w:cs="Times New Roman" w:hint="default"/>
          <w:u w:val="single"/>
        </w:rPr>
        <w:t>Counseling and Psychological Services, (CAPS)</w:t>
      </w:r>
      <w:r w:rsidRPr="00A2720D">
        <w:rPr>
          <w:rFonts w:ascii="Times New Roman" w:hAnsi="Times New Roman" w:cs="Times New Roman" w:hint="default"/>
        </w:rPr>
        <w:t xml:space="preserve">   </w:t>
      </w:r>
      <w:hyperlink r:id="rId13" w:history="1">
        <w:r w:rsidRPr="00A2720D">
          <w:rPr>
            <w:rStyle w:val="Hyperlink"/>
            <w:rFonts w:ascii="Times New Roman" w:hAnsi="Times New Roman" w:cs="Times New Roman" w:hint="default"/>
          </w:rPr>
          <w:t>www.uta.edu/caps/</w:t>
        </w:r>
      </w:hyperlink>
      <w:r w:rsidRPr="00A2720D">
        <w:rPr>
          <w:rFonts w:ascii="Times New Roman" w:hAnsi="Times New Roman" w:cs="Times New Roman" w:hint="default"/>
        </w:rPr>
        <w:t xml:space="preserve"> or calling 817-272-3671 is also available to all students </w:t>
      </w:r>
      <w:r w:rsidRPr="00A2720D">
        <w:rPr>
          <w:rFonts w:ascii="Times New Roman" w:eastAsia="Times New Roman" w:hAnsi="Times New Roman" w:cs="Times New Roman" w:hint="default"/>
          <w:color w:val="333333"/>
          <w:shd w:val="clear" w:color="auto" w:fill="FFFFFF"/>
        </w:rPr>
        <w:t>to help increase their understanding of personal issues, address mental and behavioral health problems and make positive changes in their lives.</w:t>
      </w:r>
    </w:p>
    <w:p w:rsidR="00A2720D" w:rsidRPr="009C6A8F" w:rsidRDefault="00A2720D" w:rsidP="00A2720D">
      <w:pPr>
        <w:pStyle w:val="NormalWeb"/>
        <w:spacing w:before="0" w:beforeAutospacing="0" w:after="0" w:afterAutospacing="0"/>
        <w:rPr>
          <w:rFonts w:ascii="Times New Roman" w:hAnsi="Times New Roman" w:cs="Times New Roman" w:hint="default"/>
          <w:sz w:val="22"/>
          <w:szCs w:val="22"/>
          <w:lang w:eastAsia="zh-TW"/>
        </w:rPr>
      </w:pPr>
    </w:p>
    <w:p w:rsidR="00187666" w:rsidRPr="00A2720D" w:rsidRDefault="00187666" w:rsidP="00A2720D">
      <w:pPr>
        <w:pBdr>
          <w:top w:val="single" w:sz="4" w:space="1" w:color="auto"/>
          <w:left w:val="single" w:sz="4" w:space="4" w:color="auto"/>
          <w:bottom w:val="single" w:sz="4" w:space="1" w:color="auto"/>
          <w:right w:val="single" w:sz="4" w:space="4" w:color="auto"/>
        </w:pBdr>
        <w:jc w:val="center"/>
        <w:rPr>
          <w:b/>
          <w:sz w:val="22"/>
          <w:szCs w:val="22"/>
        </w:rPr>
      </w:pPr>
      <w:r w:rsidRPr="00492F5D">
        <w:rPr>
          <w:b/>
          <w:sz w:val="22"/>
          <w:szCs w:val="22"/>
        </w:rPr>
        <w:t>Student Support Services</w:t>
      </w:r>
    </w:p>
    <w:p w:rsidR="00E5098F" w:rsidRPr="00E5098F" w:rsidRDefault="00E5098F" w:rsidP="00E5098F">
      <w:pPr>
        <w:pStyle w:val="BodyTextIndent"/>
        <w:rPr>
          <w:b/>
          <w:bCs/>
          <w:sz w:val="24"/>
          <w:szCs w:val="24"/>
          <w:lang w:eastAsia="zh-TW"/>
        </w:rPr>
      </w:pPr>
      <w:r w:rsidRPr="00E5098F">
        <w:rPr>
          <w:sz w:val="24"/>
          <w:szCs w:val="24"/>
          <w:lang w:eastAsia="zh-TW"/>
        </w:rPr>
        <w:t xml:space="preserve">UT Arlington provides a variety of resources and programs designed to help students develop academic skills, deal with personal situations, and better understand concepts and information related to their courses. Resources include </w:t>
      </w:r>
      <w:hyperlink r:id="rId14" w:history="1">
        <w:r w:rsidRPr="00E5098F">
          <w:rPr>
            <w:rStyle w:val="Hyperlink"/>
            <w:sz w:val="24"/>
            <w:szCs w:val="24"/>
            <w:lang w:eastAsia="zh-TW"/>
          </w:rPr>
          <w:t>tutoring</w:t>
        </w:r>
      </w:hyperlink>
      <w:r w:rsidRPr="00E5098F">
        <w:rPr>
          <w:sz w:val="24"/>
          <w:szCs w:val="24"/>
          <w:lang w:eastAsia="zh-TW"/>
        </w:rPr>
        <w:t xml:space="preserve">, </w:t>
      </w:r>
      <w:hyperlink r:id="rId15" w:history="1">
        <w:r w:rsidRPr="00E5098F">
          <w:rPr>
            <w:rStyle w:val="Hyperlink"/>
            <w:sz w:val="24"/>
            <w:szCs w:val="24"/>
            <w:lang w:eastAsia="zh-TW"/>
          </w:rPr>
          <w:t>major-based learning centers</w:t>
        </w:r>
      </w:hyperlink>
      <w:r w:rsidRPr="00E5098F">
        <w:rPr>
          <w:sz w:val="24"/>
          <w:szCs w:val="24"/>
          <w:lang w:eastAsia="zh-TW"/>
        </w:rPr>
        <w:t xml:space="preserve">, developmental education, </w:t>
      </w:r>
      <w:hyperlink r:id="rId16" w:history="1">
        <w:r w:rsidRPr="00E5098F">
          <w:rPr>
            <w:rStyle w:val="Hyperlink"/>
            <w:sz w:val="24"/>
            <w:szCs w:val="24"/>
            <w:lang w:eastAsia="zh-TW"/>
          </w:rPr>
          <w:t>advising and mentoring</w:t>
        </w:r>
      </w:hyperlink>
      <w:r w:rsidRPr="00E5098F">
        <w:rPr>
          <w:sz w:val="24"/>
          <w:szCs w:val="24"/>
          <w:lang w:eastAsia="zh-TW"/>
        </w:rPr>
        <w:t xml:space="preserve">, personal counseling, and </w:t>
      </w:r>
      <w:hyperlink r:id="rId17" w:history="1">
        <w:r w:rsidRPr="00E5098F">
          <w:rPr>
            <w:rStyle w:val="Hyperlink"/>
            <w:sz w:val="24"/>
            <w:szCs w:val="24"/>
            <w:lang w:eastAsia="zh-TW"/>
          </w:rPr>
          <w:t>federally funded programs</w:t>
        </w:r>
      </w:hyperlink>
      <w:r w:rsidRPr="00E5098F">
        <w:rPr>
          <w:sz w:val="24"/>
          <w:szCs w:val="24"/>
          <w:lang w:eastAsia="zh-TW"/>
        </w:rPr>
        <w:t xml:space="preserve">. For individualized referrals, students may visit the reception desk at University College (Ransom Hall), call the Maverick Resource Hotline at 817-272-6107, send a message to </w:t>
      </w:r>
      <w:hyperlink r:id="rId18" w:history="1">
        <w:r w:rsidRPr="00E5098F">
          <w:rPr>
            <w:rStyle w:val="Hyperlink"/>
            <w:sz w:val="24"/>
            <w:szCs w:val="24"/>
            <w:lang w:eastAsia="zh-TW"/>
          </w:rPr>
          <w:t>resources@uta.edu</w:t>
        </w:r>
      </w:hyperlink>
      <w:r w:rsidRPr="00E5098F">
        <w:rPr>
          <w:sz w:val="24"/>
          <w:szCs w:val="24"/>
          <w:lang w:eastAsia="zh-TW"/>
        </w:rPr>
        <w:t xml:space="preserve">, or view the information at </w:t>
      </w:r>
      <w:hyperlink r:id="rId19" w:history="1">
        <w:r w:rsidRPr="00E5098F">
          <w:rPr>
            <w:rStyle w:val="Hyperlink"/>
            <w:sz w:val="24"/>
            <w:szCs w:val="24"/>
            <w:lang w:eastAsia="zh-TW"/>
          </w:rPr>
          <w:t>http://www.uta.edu/universitycollege/resources/index.php</w:t>
        </w:r>
      </w:hyperlink>
      <w:r w:rsidRPr="00E5098F">
        <w:rPr>
          <w:sz w:val="24"/>
          <w:szCs w:val="24"/>
          <w:lang w:eastAsia="zh-TW"/>
        </w:rPr>
        <w:t>.</w:t>
      </w:r>
    </w:p>
    <w:p w:rsidR="00E5098F" w:rsidRPr="00E5098F" w:rsidRDefault="00E5098F" w:rsidP="00E5098F">
      <w:pPr>
        <w:pStyle w:val="BodyTextIndent"/>
        <w:rPr>
          <w:bCs/>
          <w:sz w:val="24"/>
          <w:szCs w:val="24"/>
          <w:lang w:eastAsia="zh-TW"/>
        </w:rPr>
      </w:pPr>
    </w:p>
    <w:p w:rsidR="00E5098F" w:rsidRDefault="00E5098F" w:rsidP="00E5098F">
      <w:pPr>
        <w:pStyle w:val="BodyTextIndent"/>
        <w:rPr>
          <w:bCs/>
          <w:sz w:val="24"/>
          <w:szCs w:val="24"/>
          <w:lang w:eastAsia="zh-TW"/>
        </w:rPr>
      </w:pPr>
      <w:r w:rsidRPr="00E5098F">
        <w:rPr>
          <w:b/>
          <w:bCs/>
          <w:sz w:val="24"/>
          <w:szCs w:val="24"/>
          <w:lang w:eastAsia="zh-TW"/>
        </w:rPr>
        <w:t>The IDEAS Center (</w:t>
      </w:r>
      <w:r w:rsidRPr="00E5098F">
        <w:rPr>
          <w:bCs/>
          <w:sz w:val="24"/>
          <w:szCs w:val="24"/>
          <w:lang w:eastAsia="zh-TW"/>
        </w:rPr>
        <w:t>2</w:t>
      </w:r>
      <w:r w:rsidRPr="00E5098F">
        <w:rPr>
          <w:bCs/>
          <w:sz w:val="24"/>
          <w:szCs w:val="24"/>
          <w:vertAlign w:val="superscript"/>
          <w:lang w:eastAsia="zh-TW"/>
        </w:rPr>
        <w:t>nd</w:t>
      </w:r>
      <w:r w:rsidRPr="00E5098F">
        <w:rPr>
          <w:bCs/>
          <w:sz w:val="24"/>
          <w:szCs w:val="24"/>
          <w:lang w:eastAsia="zh-TW"/>
        </w:rPr>
        <w:t xml:space="preserve"> Floor of Central Library) offers </w:t>
      </w:r>
      <w:r w:rsidRPr="00E5098F">
        <w:rPr>
          <w:b/>
          <w:bCs/>
          <w:sz w:val="24"/>
          <w:szCs w:val="24"/>
          <w:lang w:eastAsia="zh-TW"/>
        </w:rPr>
        <w:t>free</w:t>
      </w:r>
      <w:r w:rsidRPr="00E5098F">
        <w:rPr>
          <w:bCs/>
          <w:sz w:val="24"/>
          <w:szCs w:val="24"/>
          <w:lang w:eastAsia="zh-TW"/>
        </w:rPr>
        <w:t xml:space="preserve"> tutoring to all students with a focus on transfer students, sophomores, veterans and others undergoing a transition to UT Arlington. To schedule an appointment with a peer tutor or mentor email </w:t>
      </w:r>
      <w:hyperlink r:id="rId20" w:history="1">
        <w:r w:rsidRPr="00E5098F">
          <w:rPr>
            <w:rStyle w:val="Hyperlink"/>
            <w:bCs/>
            <w:sz w:val="24"/>
            <w:szCs w:val="24"/>
            <w:lang w:eastAsia="zh-TW"/>
          </w:rPr>
          <w:t>IDEAS@uta.edu</w:t>
        </w:r>
      </w:hyperlink>
      <w:r w:rsidRPr="00E5098F">
        <w:rPr>
          <w:bCs/>
          <w:sz w:val="24"/>
          <w:szCs w:val="24"/>
          <w:lang w:eastAsia="zh-TW"/>
        </w:rPr>
        <w:t xml:space="preserve"> or call (817) 272-6593.</w:t>
      </w:r>
    </w:p>
    <w:p w:rsidR="00E5098F" w:rsidRDefault="00E5098F" w:rsidP="00E5098F">
      <w:pPr>
        <w:pStyle w:val="BodyTextIndent"/>
        <w:rPr>
          <w:bCs/>
          <w:sz w:val="24"/>
          <w:szCs w:val="24"/>
          <w:lang w:eastAsia="zh-TW"/>
        </w:rPr>
      </w:pPr>
    </w:p>
    <w:p w:rsidR="00A2720D" w:rsidRPr="00A2720D" w:rsidRDefault="00A2720D" w:rsidP="00A2720D">
      <w:pPr>
        <w:pBdr>
          <w:top w:val="single" w:sz="4" w:space="1" w:color="auto"/>
          <w:left w:val="single" w:sz="4" w:space="4" w:color="auto"/>
          <w:bottom w:val="single" w:sz="4" w:space="1" w:color="auto"/>
          <w:right w:val="single" w:sz="4" w:space="4" w:color="auto"/>
        </w:pBdr>
        <w:jc w:val="center"/>
        <w:rPr>
          <w:b/>
          <w:sz w:val="22"/>
          <w:szCs w:val="22"/>
        </w:rPr>
      </w:pPr>
      <w:r>
        <w:rPr>
          <w:rFonts w:asciiTheme="minorBidi" w:hAnsiTheme="minorBidi" w:cstheme="minorBidi"/>
          <w:b/>
          <w:bCs/>
          <w:sz w:val="21"/>
          <w:szCs w:val="21"/>
        </w:rPr>
        <w:t>Non-Discrimination Policy</w:t>
      </w:r>
    </w:p>
    <w:p w:rsidR="00A2720D" w:rsidRPr="00A2720D" w:rsidRDefault="00A2720D" w:rsidP="00A2720D">
      <w:pPr>
        <w:rPr>
          <w:i/>
          <w:iCs/>
        </w:rPr>
      </w:pPr>
      <w:r w:rsidRPr="00A2720D">
        <w:rPr>
          <w:i/>
          <w:iCs/>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1" w:history="1">
        <w:r w:rsidRPr="00A2720D">
          <w:rPr>
            <w:rStyle w:val="Hyperlink"/>
            <w:i/>
            <w:iCs/>
          </w:rPr>
          <w:t>uta.edu/</w:t>
        </w:r>
        <w:proofErr w:type="spellStart"/>
        <w:r w:rsidRPr="00A2720D">
          <w:rPr>
            <w:rStyle w:val="Hyperlink"/>
            <w:i/>
            <w:iCs/>
          </w:rPr>
          <w:t>eos</w:t>
        </w:r>
        <w:proofErr w:type="spellEnd"/>
      </w:hyperlink>
      <w:r w:rsidRPr="00A2720D">
        <w:rPr>
          <w:i/>
          <w:iCs/>
        </w:rPr>
        <w:t>.</w:t>
      </w:r>
    </w:p>
    <w:p w:rsidR="00A2720D" w:rsidRDefault="00A2720D" w:rsidP="00E5098F">
      <w:pPr>
        <w:pStyle w:val="BodyTextIndent"/>
        <w:rPr>
          <w:bCs/>
          <w:sz w:val="24"/>
          <w:szCs w:val="24"/>
          <w:lang w:eastAsia="zh-TW"/>
        </w:rPr>
      </w:pPr>
    </w:p>
    <w:p w:rsidR="00E5098F" w:rsidRPr="00A2720D" w:rsidRDefault="00E5098F" w:rsidP="00A2720D">
      <w:pPr>
        <w:pBdr>
          <w:top w:val="single" w:sz="4" w:space="1" w:color="auto"/>
          <w:left w:val="single" w:sz="4" w:space="4" w:color="auto"/>
          <w:bottom w:val="single" w:sz="4" w:space="1" w:color="auto"/>
          <w:right w:val="single" w:sz="4" w:space="4" w:color="auto"/>
        </w:pBdr>
        <w:jc w:val="center"/>
        <w:rPr>
          <w:b/>
          <w:sz w:val="22"/>
          <w:szCs w:val="22"/>
        </w:rPr>
      </w:pPr>
      <w:r>
        <w:rPr>
          <w:b/>
          <w:sz w:val="22"/>
          <w:szCs w:val="22"/>
        </w:rPr>
        <w:t>Campus Carry</w:t>
      </w:r>
    </w:p>
    <w:p w:rsidR="00E5098F" w:rsidRDefault="00E5098F" w:rsidP="00E5098F">
      <w:r w:rsidRPr="00E5098F">
        <w:t xml:space="preserve">Effective August 1, 2016, the Campus Carry </w:t>
      </w:r>
      <w:proofErr w:type="gramStart"/>
      <w:r w:rsidRPr="00E5098F">
        <w:t>law  (</w:t>
      </w:r>
      <w:proofErr w:type="gramEnd"/>
      <w:r w:rsidRPr="00E5098F">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2" w:history="1">
        <w:r w:rsidRPr="00E5098F">
          <w:rPr>
            <w:rStyle w:val="Hyperlink"/>
          </w:rPr>
          <w:t>http://www.uta.edu/news/info/campus-carry/</w:t>
        </w:r>
      </w:hyperlink>
    </w:p>
    <w:p w:rsidR="00A2720D" w:rsidRDefault="00A2720D" w:rsidP="00E5098F"/>
    <w:p w:rsidR="00A2720D" w:rsidRDefault="00A2720D" w:rsidP="00E5098F"/>
    <w:p w:rsidR="00A2720D" w:rsidRPr="00E5098F" w:rsidRDefault="00A2720D" w:rsidP="00E5098F"/>
    <w:p w:rsidR="00C57A18" w:rsidRPr="00C57A18" w:rsidRDefault="00C57A18" w:rsidP="00187666">
      <w:pPr>
        <w:pStyle w:val="BodyTextIndent"/>
        <w:ind w:right="0"/>
        <w:rPr>
          <w:rFonts w:eastAsiaTheme="minorEastAsia"/>
          <w:lang w:eastAsia="zh-TW"/>
        </w:rPr>
      </w:pPr>
    </w:p>
    <w:p w:rsidR="005D326F" w:rsidRPr="00492F5D" w:rsidRDefault="005D326F" w:rsidP="005D326F">
      <w:pPr>
        <w:pBdr>
          <w:top w:val="single" w:sz="4" w:space="1" w:color="auto"/>
          <w:left w:val="single" w:sz="4" w:space="4" w:color="auto"/>
          <w:bottom w:val="single" w:sz="4" w:space="1" w:color="auto"/>
          <w:right w:val="single" w:sz="4" w:space="4" w:color="auto"/>
        </w:pBdr>
        <w:jc w:val="center"/>
        <w:rPr>
          <w:b/>
          <w:sz w:val="22"/>
          <w:szCs w:val="22"/>
        </w:rPr>
      </w:pPr>
      <w:r>
        <w:rPr>
          <w:b/>
          <w:sz w:val="22"/>
          <w:szCs w:val="22"/>
        </w:rPr>
        <w:t>Electronic Communication Policy</w:t>
      </w:r>
    </w:p>
    <w:p w:rsidR="005D326F" w:rsidRDefault="005D326F" w:rsidP="00187666">
      <w:pPr>
        <w:pStyle w:val="BodyTextIndent"/>
        <w:ind w:right="0"/>
        <w:rPr>
          <w:sz w:val="22"/>
          <w:szCs w:val="22"/>
        </w:rPr>
      </w:pPr>
    </w:p>
    <w:p w:rsidR="00E5098F" w:rsidRPr="00E5098F" w:rsidRDefault="00E5098F" w:rsidP="00E5098F">
      <w:r w:rsidRPr="00E5098F">
        <w:t xml:space="preserve">UT Arlington has adopted </w:t>
      </w:r>
      <w:proofErr w:type="spellStart"/>
      <w:r w:rsidRPr="00E5098F">
        <w:t>MavMail</w:t>
      </w:r>
      <w:proofErr w:type="spellEnd"/>
      <w:r w:rsidRPr="00E5098F">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E5098F">
        <w:t>MavMail</w:t>
      </w:r>
      <w:proofErr w:type="spellEnd"/>
      <w:r w:rsidRPr="00E5098F">
        <w:t xml:space="preserve"> account and are responsible for checking the inbox regularly. There is no additional charge to students for using this account, which remains active even after graduation. Information about activating and using </w:t>
      </w:r>
      <w:proofErr w:type="spellStart"/>
      <w:r w:rsidRPr="00E5098F">
        <w:t>MavMail</w:t>
      </w:r>
      <w:proofErr w:type="spellEnd"/>
      <w:r w:rsidRPr="00E5098F">
        <w:t xml:space="preserve"> is available at </w:t>
      </w:r>
      <w:hyperlink r:id="rId23" w:history="1">
        <w:r w:rsidRPr="00E5098F">
          <w:rPr>
            <w:rStyle w:val="Hyperlink"/>
          </w:rPr>
          <w:t>http://www.uta.edu/oit/cs/email/mavmail.php</w:t>
        </w:r>
      </w:hyperlink>
      <w:r w:rsidRPr="00E5098F">
        <w:t>.</w:t>
      </w:r>
    </w:p>
    <w:p w:rsidR="005D326F" w:rsidRPr="00626B55" w:rsidRDefault="005D326F" w:rsidP="00187666">
      <w:pPr>
        <w:pStyle w:val="BodyTextIndent"/>
        <w:ind w:right="0"/>
        <w:rPr>
          <w:rFonts w:eastAsiaTheme="minorEastAsia"/>
          <w:sz w:val="22"/>
          <w:szCs w:val="22"/>
          <w:lang w:eastAsia="zh-TW"/>
        </w:rPr>
      </w:pPr>
    </w:p>
    <w:p w:rsidR="000368F4" w:rsidRPr="00492F5D" w:rsidRDefault="005D326F" w:rsidP="001A7891">
      <w:pPr>
        <w:pBdr>
          <w:top w:val="single" w:sz="4" w:space="1" w:color="auto"/>
          <w:left w:val="single" w:sz="4" w:space="4" w:color="auto"/>
          <w:bottom w:val="single" w:sz="4" w:space="1" w:color="auto"/>
          <w:right w:val="single" w:sz="4" w:space="4" w:color="auto"/>
        </w:pBdr>
        <w:jc w:val="center"/>
        <w:rPr>
          <w:b/>
          <w:sz w:val="22"/>
          <w:szCs w:val="22"/>
        </w:rPr>
      </w:pPr>
      <w:r>
        <w:rPr>
          <w:b/>
          <w:sz w:val="22"/>
          <w:szCs w:val="22"/>
        </w:rPr>
        <w:t>Academic Integrity</w:t>
      </w:r>
    </w:p>
    <w:p w:rsidR="00CA68A2" w:rsidRDefault="00CA68A2" w:rsidP="00CA68A2">
      <w:pPr>
        <w:keepNext/>
        <w:rPr>
          <w:rFonts w:ascii="Arial" w:hAnsi="Arial" w:cs="Arial"/>
          <w:sz w:val="21"/>
          <w:szCs w:val="21"/>
          <w:lang w:eastAsia="zh-TW"/>
        </w:rPr>
      </w:pPr>
    </w:p>
    <w:p w:rsidR="00CA68A2" w:rsidRPr="00CA68A2" w:rsidRDefault="00CA68A2" w:rsidP="00CA68A2">
      <w:pPr>
        <w:keepNext/>
        <w:rPr>
          <w:sz w:val="22"/>
          <w:szCs w:val="22"/>
        </w:rPr>
      </w:pPr>
      <w:r w:rsidRPr="00CA68A2">
        <w:rPr>
          <w:sz w:val="22"/>
          <w:szCs w:val="22"/>
        </w:rPr>
        <w:t>All students enrolled in this course are expected to adhere to the UT Arlington Honor Code:</w:t>
      </w:r>
    </w:p>
    <w:p w:rsidR="00CA68A2" w:rsidRPr="00CA68A2" w:rsidRDefault="00CA68A2" w:rsidP="00CA68A2">
      <w:pPr>
        <w:pStyle w:val="Default"/>
        <w:spacing w:after="80"/>
        <w:ind w:right="-72"/>
        <w:jc w:val="both"/>
        <w:rPr>
          <w:rFonts w:ascii="Times New Roman" w:hAnsi="Times New Roman" w:cs="Times New Roman"/>
          <w:i/>
          <w:sz w:val="22"/>
          <w:szCs w:val="22"/>
        </w:rPr>
      </w:pPr>
      <w:r w:rsidRPr="00CA68A2">
        <w:rPr>
          <w:rFonts w:ascii="Times New Roman" w:hAnsi="Times New Roman" w:cs="Times New Roman"/>
          <w:i/>
          <w:sz w:val="22"/>
          <w:szCs w:val="22"/>
        </w:rPr>
        <w:t xml:space="preserve">I pledge, on my honor, to uphold UT Arlington’s tradition of academic integrity, a tradition that values hard work and honest effort in the pursuit of academic excellence. </w:t>
      </w:r>
    </w:p>
    <w:p w:rsidR="00CA68A2" w:rsidRPr="00CA68A2" w:rsidRDefault="00CA68A2" w:rsidP="00CA68A2">
      <w:pPr>
        <w:pStyle w:val="Default"/>
        <w:spacing w:after="80"/>
        <w:ind w:right="-72"/>
        <w:jc w:val="both"/>
        <w:rPr>
          <w:rFonts w:ascii="Times New Roman" w:hAnsi="Times New Roman" w:cs="Times New Roman"/>
          <w:i/>
          <w:sz w:val="22"/>
          <w:szCs w:val="22"/>
          <w:lang w:eastAsia="zh-TW"/>
        </w:rPr>
      </w:pPr>
      <w:r w:rsidRPr="00CA68A2">
        <w:rPr>
          <w:rFonts w:ascii="Times New Roman" w:hAnsi="Times New Roman" w:cs="Times New Roman"/>
          <w:i/>
          <w:sz w:val="22"/>
          <w:szCs w:val="22"/>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CA68A2" w:rsidRPr="00CA68A2" w:rsidRDefault="00CA68A2" w:rsidP="00CA68A2">
      <w:pPr>
        <w:keepNext/>
        <w:rPr>
          <w:sz w:val="22"/>
          <w:szCs w:val="22"/>
          <w:lang w:eastAsia="zh-TW"/>
        </w:rPr>
      </w:pPr>
      <w:r w:rsidRPr="00CA68A2">
        <w:rPr>
          <w:sz w:val="22"/>
          <w:szCs w:val="22"/>
        </w:rPr>
        <w:t xml:space="preserve">Instructors may employ the Honor Code as they see fit in their courses, including (but not limited to) having students acknowledge the honor code as part of an examination or requiring students to incorporate the honor code into any work submitted. Per UT System </w:t>
      </w:r>
      <w:r w:rsidRPr="00CA68A2">
        <w:rPr>
          <w:i/>
          <w:sz w:val="22"/>
          <w:szCs w:val="22"/>
        </w:rPr>
        <w:t>Regents’ Rule</w:t>
      </w:r>
      <w:r w:rsidRPr="00CA68A2">
        <w:rPr>
          <w:sz w:val="22"/>
          <w:szCs w:val="22"/>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CA68A2" w:rsidRPr="0016052E" w:rsidRDefault="00CA68A2" w:rsidP="00CA68A2">
      <w:pPr>
        <w:keepNext/>
        <w:rPr>
          <w:rFonts w:ascii="Arial" w:hAnsi="Arial" w:cs="Arial"/>
          <w:sz w:val="21"/>
          <w:szCs w:val="21"/>
          <w:lang w:eastAsia="zh-TW"/>
        </w:rPr>
      </w:pPr>
    </w:p>
    <w:p w:rsidR="00A0365C" w:rsidRPr="00626B55" w:rsidRDefault="00626B55" w:rsidP="00A0365C">
      <w:pPr>
        <w:pBdr>
          <w:top w:val="single" w:sz="4" w:space="1" w:color="auto"/>
          <w:left w:val="single" w:sz="4" w:space="4" w:color="auto"/>
          <w:bottom w:val="single" w:sz="4" w:space="1" w:color="auto"/>
          <w:right w:val="single" w:sz="4" w:space="4" w:color="auto"/>
        </w:pBdr>
        <w:jc w:val="center"/>
        <w:rPr>
          <w:b/>
          <w:sz w:val="22"/>
          <w:szCs w:val="22"/>
          <w:lang w:eastAsia="zh-TW"/>
        </w:rPr>
      </w:pPr>
      <w:r w:rsidRPr="00626B55">
        <w:rPr>
          <w:b/>
          <w:sz w:val="22"/>
          <w:szCs w:val="22"/>
        </w:rPr>
        <w:t>Student Feedback Survey</w:t>
      </w:r>
    </w:p>
    <w:p w:rsidR="00A0365C" w:rsidRDefault="00A0365C" w:rsidP="00F105F5">
      <w:pPr>
        <w:rPr>
          <w:b/>
          <w:sz w:val="22"/>
          <w:szCs w:val="22"/>
        </w:rPr>
      </w:pPr>
    </w:p>
    <w:p w:rsidR="00E5098F" w:rsidRPr="00E5098F" w:rsidRDefault="00E5098F" w:rsidP="00E5098F">
      <w:pPr>
        <w:rPr>
          <w:lang w:eastAsia="zh-TW"/>
        </w:rPr>
      </w:pPr>
      <w:r w:rsidRPr="00E5098F">
        <w:rPr>
          <w:bCs/>
          <w:lang w:eastAsia="zh-TW"/>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sidRPr="00E5098F">
        <w:rPr>
          <w:bCs/>
          <w:lang w:eastAsia="zh-TW"/>
        </w:rPr>
        <w:t>MavMail</w:t>
      </w:r>
      <w:proofErr w:type="spellEnd"/>
      <w:r w:rsidRPr="00E5098F">
        <w:rPr>
          <w:bCs/>
          <w:lang w:eastAsia="zh-TW"/>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24" w:history="1">
        <w:r w:rsidRPr="00E5098F">
          <w:rPr>
            <w:rStyle w:val="Hyperlink"/>
            <w:bCs/>
            <w:lang w:eastAsia="zh-TW"/>
          </w:rPr>
          <w:t>http://www.uta.edu/sfs</w:t>
        </w:r>
      </w:hyperlink>
      <w:r w:rsidRPr="00E5098F">
        <w:rPr>
          <w:bCs/>
          <w:lang w:eastAsia="zh-TW"/>
        </w:rPr>
        <w:t>.</w:t>
      </w:r>
    </w:p>
    <w:p w:rsidR="00FE5712" w:rsidRDefault="00FE5712" w:rsidP="00A26616">
      <w:pPr>
        <w:jc w:val="center"/>
        <w:rPr>
          <w:sz w:val="22"/>
          <w:szCs w:val="22"/>
          <w:highlight w:val="yellow"/>
          <w:lang w:eastAsia="zh-TW"/>
        </w:rPr>
      </w:pPr>
    </w:p>
    <w:p w:rsidR="00FE5712" w:rsidRPr="00FE5712" w:rsidRDefault="00C1205F" w:rsidP="00FE5712">
      <w:pPr>
        <w:pBdr>
          <w:top w:val="single" w:sz="4" w:space="1" w:color="auto"/>
          <w:left w:val="single" w:sz="4" w:space="4" w:color="auto"/>
          <w:bottom w:val="single" w:sz="4" w:space="1" w:color="auto"/>
          <w:right w:val="single" w:sz="4" w:space="4" w:color="auto"/>
        </w:pBdr>
        <w:jc w:val="center"/>
        <w:rPr>
          <w:b/>
          <w:sz w:val="22"/>
          <w:szCs w:val="22"/>
          <w:lang w:eastAsia="zh-TW"/>
        </w:rPr>
      </w:pPr>
      <w:r>
        <w:rPr>
          <w:rFonts w:hint="eastAsia"/>
          <w:b/>
          <w:bCs/>
          <w:sz w:val="22"/>
          <w:szCs w:val="22"/>
          <w:lang w:eastAsia="zh-TW"/>
        </w:rPr>
        <w:t>Emergency Exit Procedures</w:t>
      </w:r>
    </w:p>
    <w:p w:rsidR="00FE5712" w:rsidRDefault="00FE5712" w:rsidP="00FE5712">
      <w:pPr>
        <w:rPr>
          <w:sz w:val="22"/>
          <w:szCs w:val="22"/>
          <w:lang w:eastAsia="zh-TW"/>
        </w:rPr>
      </w:pPr>
    </w:p>
    <w:p w:rsidR="00FE5712" w:rsidRDefault="00FE5712" w:rsidP="00FE5712">
      <w:r w:rsidRPr="00E5098F">
        <w:t>Should we experience an emergency event that requires us to</w:t>
      </w:r>
      <w:r w:rsidRPr="00E5098F">
        <w:rPr>
          <w:rFonts w:hint="eastAsia"/>
          <w:lang w:eastAsia="zh-TW"/>
        </w:rPr>
        <w:t xml:space="preserve"> </w:t>
      </w:r>
      <w:r w:rsidRPr="00E5098F">
        <w:t>vacate the building, students should exit the room and move toward the nearest exit. When exiting the</w:t>
      </w:r>
      <w:r w:rsidRPr="00E5098F">
        <w:rPr>
          <w:rFonts w:hint="eastAsia"/>
          <w:lang w:eastAsia="zh-TW"/>
        </w:rPr>
        <w:t xml:space="preserve"> </w:t>
      </w:r>
      <w:r w:rsidRPr="00E5098F">
        <w:t>building during an emergency, one should never take an elevator but should use the stairwells. Faculty</w:t>
      </w:r>
      <w:r w:rsidRPr="00E5098F">
        <w:rPr>
          <w:rFonts w:hint="eastAsia"/>
          <w:lang w:eastAsia="zh-TW"/>
        </w:rPr>
        <w:t xml:space="preserve"> </w:t>
      </w:r>
      <w:r w:rsidRPr="00E5098F">
        <w:t>members and instructional staff will assist students in selecting the safest route for evacuation and will</w:t>
      </w:r>
      <w:r w:rsidRPr="00E5098F">
        <w:rPr>
          <w:rFonts w:hint="eastAsia"/>
          <w:lang w:eastAsia="zh-TW"/>
        </w:rPr>
        <w:t xml:space="preserve"> </w:t>
      </w:r>
      <w:r w:rsidRPr="00E5098F">
        <w:t>make arrangements to assist handicapped individuals. Should this be a real emergency, the Arlington</w:t>
      </w:r>
      <w:r w:rsidRPr="00E5098F">
        <w:rPr>
          <w:rFonts w:hint="eastAsia"/>
          <w:lang w:eastAsia="zh-TW"/>
        </w:rPr>
        <w:t xml:space="preserve"> </w:t>
      </w:r>
      <w:r w:rsidRPr="00E5098F">
        <w:t>Fire Department and UTA Police will also be here to help.</w:t>
      </w:r>
    </w:p>
    <w:p w:rsidR="00A2720D" w:rsidRDefault="00A2720D" w:rsidP="00FE5712"/>
    <w:p w:rsidR="00A2720D" w:rsidRDefault="00A2720D" w:rsidP="00FE5712"/>
    <w:p w:rsidR="00A2720D" w:rsidRPr="00E5098F" w:rsidRDefault="00A2720D" w:rsidP="00FE5712">
      <w:pPr>
        <w:rPr>
          <w:lang w:eastAsia="zh-TW"/>
        </w:rPr>
      </w:pPr>
    </w:p>
    <w:p w:rsidR="004B53CC" w:rsidRDefault="004B53CC" w:rsidP="00FE5712">
      <w:pPr>
        <w:rPr>
          <w:sz w:val="22"/>
          <w:szCs w:val="22"/>
          <w:lang w:eastAsia="zh-TW"/>
        </w:rPr>
      </w:pPr>
    </w:p>
    <w:p w:rsidR="004B53CC" w:rsidRPr="00FE5712" w:rsidRDefault="004B53CC" w:rsidP="004B53CC">
      <w:pPr>
        <w:pBdr>
          <w:top w:val="single" w:sz="4" w:space="1" w:color="auto"/>
          <w:left w:val="single" w:sz="4" w:space="4" w:color="auto"/>
          <w:bottom w:val="single" w:sz="4" w:space="1" w:color="auto"/>
          <w:right w:val="single" w:sz="4" w:space="4" w:color="auto"/>
        </w:pBdr>
        <w:jc w:val="center"/>
        <w:rPr>
          <w:b/>
          <w:sz w:val="22"/>
          <w:szCs w:val="22"/>
          <w:lang w:eastAsia="zh-TW"/>
        </w:rPr>
      </w:pPr>
      <w:r>
        <w:rPr>
          <w:b/>
          <w:bCs/>
          <w:sz w:val="21"/>
          <w:szCs w:val="21"/>
        </w:rPr>
        <w:t>Title IX</w:t>
      </w:r>
    </w:p>
    <w:p w:rsidR="00FE5712" w:rsidRDefault="00FE5712" w:rsidP="00FE5712">
      <w:pPr>
        <w:rPr>
          <w:sz w:val="22"/>
          <w:szCs w:val="22"/>
          <w:lang w:eastAsia="zh-TW"/>
        </w:rPr>
      </w:pPr>
    </w:p>
    <w:p w:rsidR="00A2720D" w:rsidRDefault="00A2720D" w:rsidP="00A2720D">
      <w:r w:rsidRPr="00A2720D">
        <w:rPr>
          <w:iCs/>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A2720D">
        <w:rPr>
          <w:iCs/>
        </w:rPr>
        <w:t>SaVE</w:t>
      </w:r>
      <w:proofErr w:type="spellEnd"/>
      <w:r w:rsidRPr="00A2720D">
        <w:rPr>
          <w:iCs/>
        </w:rPr>
        <w:t xml:space="preserve"> Act). Sexual misconduct is a form of sex discrimination and will not be tolerated.</w:t>
      </w:r>
      <w:r w:rsidRPr="00A2720D">
        <w:rPr>
          <w:b/>
          <w:iCs/>
        </w:rPr>
        <w:t xml:space="preserve"> </w:t>
      </w:r>
      <w:r w:rsidRPr="00A2720D">
        <w:rPr>
          <w:rFonts w:eastAsia="Times New Roman"/>
          <w:i/>
          <w:iCs/>
          <w:color w:val="000000"/>
          <w:shd w:val="clear" w:color="auto" w:fill="FFFFFF"/>
        </w:rPr>
        <w:t>For information regarding Title IX, visit</w:t>
      </w:r>
      <w:r w:rsidRPr="00A2720D">
        <w:rPr>
          <w:rFonts w:eastAsia="Times New Roman"/>
        </w:rPr>
        <w:t xml:space="preserve"> </w:t>
      </w:r>
      <w:hyperlink r:id="rId25" w:history="1">
        <w:r w:rsidRPr="00A2720D">
          <w:rPr>
            <w:rStyle w:val="Hyperlink"/>
          </w:rPr>
          <w:t>www.uta.edu/titleIX</w:t>
        </w:r>
      </w:hyperlink>
      <w:r w:rsidRPr="00A2720D">
        <w:t xml:space="preserve"> or contact Ms. Jean Hood, Vice President and Title IX Coordinator at (817) 272-7091 or </w:t>
      </w:r>
      <w:hyperlink r:id="rId26" w:history="1">
        <w:r w:rsidRPr="00A2720D">
          <w:rPr>
            <w:rStyle w:val="Hyperlink"/>
          </w:rPr>
          <w:t>jmhood@uta.edu</w:t>
        </w:r>
      </w:hyperlink>
      <w:r w:rsidRPr="00A2720D">
        <w:t>.</w:t>
      </w:r>
    </w:p>
    <w:p w:rsidR="00A2720D" w:rsidRDefault="00A2720D" w:rsidP="00A2720D"/>
    <w:p w:rsidR="00A2720D" w:rsidRPr="00FE5712" w:rsidRDefault="00A2720D" w:rsidP="00A2720D">
      <w:pPr>
        <w:pBdr>
          <w:top w:val="single" w:sz="4" w:space="1" w:color="auto"/>
          <w:left w:val="single" w:sz="4" w:space="4" w:color="auto"/>
          <w:bottom w:val="single" w:sz="4" w:space="1" w:color="auto"/>
          <w:right w:val="single" w:sz="4" w:space="4" w:color="auto"/>
        </w:pBdr>
        <w:jc w:val="center"/>
        <w:rPr>
          <w:b/>
          <w:sz w:val="22"/>
          <w:szCs w:val="22"/>
          <w:lang w:eastAsia="zh-TW"/>
        </w:rPr>
      </w:pPr>
      <w:r>
        <w:rPr>
          <w:rFonts w:asciiTheme="minorBidi" w:hAnsiTheme="minorBidi" w:cstheme="minorBidi"/>
          <w:b/>
          <w:bCs/>
          <w:sz w:val="21"/>
          <w:szCs w:val="21"/>
        </w:rPr>
        <w:t>Non-Discrimination Policy</w:t>
      </w:r>
    </w:p>
    <w:p w:rsidR="00A2720D" w:rsidRDefault="00A2720D" w:rsidP="00A2720D">
      <w:pPr>
        <w:rPr>
          <w:sz w:val="22"/>
          <w:szCs w:val="22"/>
          <w:lang w:eastAsia="zh-TW"/>
        </w:rPr>
      </w:pPr>
    </w:p>
    <w:p w:rsidR="00A2720D" w:rsidRPr="00A2720D" w:rsidRDefault="00A2720D" w:rsidP="00A2720D">
      <w:pPr>
        <w:rPr>
          <w:i/>
          <w:iCs/>
        </w:rPr>
      </w:pPr>
      <w:r w:rsidRPr="00A2720D">
        <w:rPr>
          <w:i/>
          <w:iCs/>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7" w:history="1">
        <w:r w:rsidRPr="00A2720D">
          <w:rPr>
            <w:rStyle w:val="Hyperlink"/>
            <w:i/>
            <w:iCs/>
          </w:rPr>
          <w:t>uta.edu/</w:t>
        </w:r>
        <w:proofErr w:type="spellStart"/>
        <w:r w:rsidRPr="00A2720D">
          <w:rPr>
            <w:rStyle w:val="Hyperlink"/>
            <w:i/>
            <w:iCs/>
          </w:rPr>
          <w:t>eos</w:t>
        </w:r>
        <w:proofErr w:type="spellEnd"/>
      </w:hyperlink>
      <w:r w:rsidRPr="00A2720D">
        <w:rPr>
          <w:i/>
          <w:iCs/>
        </w:rPr>
        <w:t>.</w:t>
      </w:r>
    </w:p>
    <w:p w:rsidR="004B53CC" w:rsidRDefault="004B53CC" w:rsidP="00FE5712">
      <w:pPr>
        <w:rPr>
          <w:sz w:val="22"/>
          <w:szCs w:val="22"/>
          <w:lang w:eastAsia="zh-TW"/>
        </w:rPr>
      </w:pPr>
    </w:p>
    <w:p w:rsidR="00FE5712" w:rsidRPr="00FE5712" w:rsidRDefault="00FE5712" w:rsidP="00FE5712">
      <w:pPr>
        <w:pBdr>
          <w:top w:val="single" w:sz="4" w:space="1" w:color="auto"/>
          <w:left w:val="single" w:sz="4" w:space="4" w:color="auto"/>
          <w:bottom w:val="single" w:sz="4" w:space="1" w:color="auto"/>
          <w:right w:val="single" w:sz="4" w:space="4" w:color="auto"/>
        </w:pBdr>
        <w:jc w:val="center"/>
        <w:rPr>
          <w:b/>
          <w:sz w:val="22"/>
          <w:szCs w:val="22"/>
          <w:lang w:eastAsia="zh-TW"/>
        </w:rPr>
      </w:pPr>
      <w:r w:rsidRPr="00FE5712">
        <w:rPr>
          <w:b/>
          <w:bCs/>
          <w:sz w:val="22"/>
          <w:szCs w:val="22"/>
        </w:rPr>
        <w:t>Final Review Week</w:t>
      </w:r>
    </w:p>
    <w:p w:rsidR="00FE5712" w:rsidRDefault="00FE5712" w:rsidP="00FE5712">
      <w:pPr>
        <w:rPr>
          <w:sz w:val="22"/>
          <w:szCs w:val="22"/>
          <w:lang w:eastAsia="zh-TW"/>
        </w:rPr>
      </w:pPr>
    </w:p>
    <w:p w:rsidR="003A16E5" w:rsidRDefault="00E5098F" w:rsidP="00117FCE">
      <w:r>
        <w:rPr>
          <w:bCs/>
        </w:rPr>
        <w:t>F</w:t>
      </w:r>
      <w:r w:rsidRPr="00E5098F">
        <w:rPr>
          <w:bCs/>
        </w:rPr>
        <w:t>or semester-long courses</w:t>
      </w:r>
      <w:r w:rsidRPr="00E5098F">
        <w:rPr>
          <w:b/>
          <w:bCs/>
        </w:rPr>
        <w:t xml:space="preserve">, </w:t>
      </w:r>
      <w:r w:rsidRPr="00E5098F">
        <w:rPr>
          <w:bCs/>
        </w:rPr>
        <w:t>a</w:t>
      </w:r>
      <w:r w:rsidRPr="00E5098F">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E5098F">
        <w:rPr>
          <w:i/>
        </w:rPr>
        <w:t>unless specified in the class syllabus</w:t>
      </w:r>
      <w:r w:rsidRPr="00E5098F">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E23392" w:rsidRDefault="00E23392" w:rsidP="00117FCE"/>
    <w:p w:rsidR="00E23392" w:rsidRPr="00E23392" w:rsidRDefault="00E23392" w:rsidP="00E23392">
      <w:pPr>
        <w:pBdr>
          <w:top w:val="single" w:sz="4" w:space="1" w:color="auto"/>
          <w:left w:val="single" w:sz="4" w:space="4" w:color="auto"/>
          <w:bottom w:val="single" w:sz="4" w:space="1" w:color="auto"/>
          <w:right w:val="single" w:sz="4" w:space="4" w:color="auto"/>
        </w:pBdr>
        <w:jc w:val="center"/>
        <w:rPr>
          <w:b/>
          <w:sz w:val="22"/>
          <w:szCs w:val="22"/>
          <w:lang w:eastAsia="zh-TW"/>
        </w:rPr>
      </w:pPr>
      <w:r w:rsidRPr="00E23392">
        <w:rPr>
          <w:b/>
          <w:sz w:val="22"/>
          <w:szCs w:val="22"/>
          <w:lang w:eastAsia="zh-TW"/>
        </w:rPr>
        <w:t>Emergency Phone Numbers</w:t>
      </w:r>
    </w:p>
    <w:p w:rsidR="00E23392" w:rsidRDefault="00E23392" w:rsidP="00117FCE">
      <w:pPr>
        <w:rPr>
          <w:bCs/>
        </w:rPr>
      </w:pPr>
    </w:p>
    <w:p w:rsidR="00E23392" w:rsidRPr="00E23392" w:rsidRDefault="00E23392" w:rsidP="00117FCE">
      <w:pPr>
        <w:rPr>
          <w:lang w:eastAsia="zh-TW"/>
        </w:rPr>
      </w:pPr>
      <w:r w:rsidRPr="00E23392">
        <w:rPr>
          <w:bCs/>
        </w:rPr>
        <w:t xml:space="preserve">In case of an on-campus emergency, call the UT Arlington Police Department at </w:t>
      </w:r>
      <w:r w:rsidRPr="00E23392">
        <w:rPr>
          <w:b/>
        </w:rPr>
        <w:t>817-272-3003</w:t>
      </w:r>
      <w:r w:rsidRPr="00E23392">
        <w:rPr>
          <w:bCs/>
        </w:rPr>
        <w:t xml:space="preserve"> (non-campus phone), </w:t>
      </w:r>
      <w:r w:rsidRPr="00E23392">
        <w:rPr>
          <w:b/>
        </w:rPr>
        <w:t>2-3003</w:t>
      </w:r>
      <w:r w:rsidRPr="00E23392">
        <w:rPr>
          <w:bCs/>
        </w:rPr>
        <w:t xml:space="preserve"> (campus phone). You may also dial 911. Non-emergency number 817-272-3381</w:t>
      </w:r>
    </w:p>
    <w:p w:rsidR="00FE5712" w:rsidRDefault="00FE5712" w:rsidP="00117FCE">
      <w:pPr>
        <w:rPr>
          <w:sz w:val="22"/>
          <w:szCs w:val="22"/>
          <w:lang w:eastAsia="zh-TW"/>
        </w:rPr>
      </w:pPr>
    </w:p>
    <w:p w:rsidR="00FE5712" w:rsidRPr="00FE5712" w:rsidRDefault="00FE5712" w:rsidP="00FE5712">
      <w:pPr>
        <w:pStyle w:val="Default"/>
        <w:rPr>
          <w:rFonts w:ascii="Times New Roman" w:hAnsi="Times New Roman" w:cs="Times New Roman"/>
          <w:b/>
          <w:bCs/>
          <w:sz w:val="22"/>
          <w:szCs w:val="22"/>
          <w:lang w:eastAsia="zh-CN"/>
        </w:rPr>
      </w:pPr>
      <w:r w:rsidRPr="00FE5712">
        <w:rPr>
          <w:rFonts w:ascii="Times New Roman" w:hAnsi="Times New Roman" w:cs="Times New Roman"/>
          <w:b/>
          <w:bCs/>
          <w:sz w:val="22"/>
          <w:szCs w:val="22"/>
        </w:rPr>
        <w:t xml:space="preserve">Important Dates for </w:t>
      </w:r>
      <w:proofErr w:type="gramStart"/>
      <w:r w:rsidR="006C7FA9">
        <w:rPr>
          <w:rFonts w:ascii="Times New Roman" w:hAnsi="Times New Roman" w:cs="Times New Roman"/>
          <w:b/>
          <w:bCs/>
          <w:sz w:val="22"/>
          <w:szCs w:val="22"/>
          <w:lang w:eastAsia="zh-TW"/>
        </w:rPr>
        <w:t>Spring</w:t>
      </w:r>
      <w:proofErr w:type="gramEnd"/>
      <w:r w:rsidR="006C7FA9">
        <w:rPr>
          <w:rFonts w:ascii="Times New Roman" w:hAnsi="Times New Roman" w:cs="Times New Roman"/>
          <w:b/>
          <w:bCs/>
          <w:sz w:val="22"/>
          <w:szCs w:val="22"/>
          <w:lang w:eastAsia="zh-TW"/>
        </w:rPr>
        <w:t xml:space="preserve"> 2017</w:t>
      </w:r>
      <w:r w:rsidRPr="00FE5712">
        <w:rPr>
          <w:rFonts w:ascii="Times New Roman" w:hAnsi="Times New Roman" w:cs="Times New Roman"/>
          <w:b/>
          <w:bCs/>
          <w:sz w:val="22"/>
          <w:szCs w:val="22"/>
          <w:lang w:eastAsia="zh-CN"/>
        </w:rPr>
        <w:t xml:space="preserve"> Semester</w:t>
      </w:r>
    </w:p>
    <w:p w:rsidR="00FE5712" w:rsidRPr="00FE5712" w:rsidRDefault="00FE5712" w:rsidP="00FE5712">
      <w:pPr>
        <w:pStyle w:val="Default"/>
        <w:rPr>
          <w:rFonts w:ascii="Times New Roman" w:hAnsi="Times New Roman" w:cs="Times New Roman"/>
          <w:b/>
          <w:bCs/>
          <w:sz w:val="22"/>
          <w:szCs w:val="22"/>
          <w:lang w:eastAsia="zh-CN"/>
        </w:rPr>
      </w:pPr>
    </w:p>
    <w:p w:rsidR="00FE5712" w:rsidRPr="00FE5712" w:rsidRDefault="00783A05" w:rsidP="00FE5712">
      <w:pPr>
        <w:rPr>
          <w:color w:val="000000"/>
          <w:sz w:val="22"/>
          <w:szCs w:val="22"/>
          <w:lang w:eastAsia="zh-TW"/>
        </w:rPr>
      </w:pPr>
      <w:r w:rsidRPr="00783A05">
        <w:rPr>
          <w:color w:val="000000"/>
          <w:sz w:val="22"/>
          <w:szCs w:val="22"/>
        </w:rPr>
        <w:t xml:space="preserve">Registration Ends for </w:t>
      </w:r>
      <w:r w:rsidR="006C7FA9">
        <w:rPr>
          <w:color w:val="000000"/>
          <w:sz w:val="22"/>
          <w:szCs w:val="22"/>
        </w:rPr>
        <w:t>Spring</w:t>
      </w:r>
      <w:r w:rsidRPr="00783A05">
        <w:rPr>
          <w:color w:val="000000"/>
          <w:sz w:val="22"/>
          <w:szCs w:val="22"/>
        </w:rPr>
        <w:t xml:space="preserve"> Term - Regular Session</w:t>
      </w:r>
      <w:r w:rsidR="003A16E5">
        <w:rPr>
          <w:color w:val="000000"/>
          <w:sz w:val="22"/>
          <w:szCs w:val="22"/>
        </w:rPr>
        <w:t>…………………………</w:t>
      </w:r>
      <w:r w:rsidR="00FE5712" w:rsidRPr="00FE5712">
        <w:rPr>
          <w:color w:val="000000"/>
          <w:sz w:val="22"/>
          <w:szCs w:val="22"/>
        </w:rPr>
        <w:t xml:space="preserve"> </w:t>
      </w:r>
      <w:r w:rsidR="00FE5712" w:rsidRPr="00FE5712">
        <w:rPr>
          <w:color w:val="000000"/>
          <w:sz w:val="22"/>
          <w:szCs w:val="22"/>
        </w:rPr>
        <w:tab/>
      </w:r>
      <w:r w:rsidR="006C7FA9">
        <w:rPr>
          <w:color w:val="000000"/>
          <w:sz w:val="22"/>
          <w:szCs w:val="22"/>
          <w:lang w:eastAsia="zh-TW"/>
        </w:rPr>
        <w:t>Jan 16</w:t>
      </w:r>
    </w:p>
    <w:p w:rsidR="00FE5712" w:rsidRPr="00FE5712" w:rsidRDefault="00FE5712" w:rsidP="00FE5712">
      <w:pPr>
        <w:rPr>
          <w:sz w:val="22"/>
          <w:szCs w:val="22"/>
          <w:lang w:eastAsia="zh-TW"/>
        </w:rPr>
      </w:pPr>
      <w:r w:rsidRPr="00FE5712">
        <w:rPr>
          <w:sz w:val="22"/>
          <w:szCs w:val="22"/>
        </w:rPr>
        <w:t>First day of classes……………………………………</w:t>
      </w:r>
      <w:r w:rsidRPr="00FE5712">
        <w:rPr>
          <w:color w:val="000000"/>
          <w:sz w:val="22"/>
          <w:szCs w:val="22"/>
        </w:rPr>
        <w:t>………………………..</w:t>
      </w:r>
      <w:r w:rsidRPr="00FE5712">
        <w:rPr>
          <w:sz w:val="22"/>
          <w:szCs w:val="22"/>
        </w:rPr>
        <w:t xml:space="preserve"> </w:t>
      </w:r>
      <w:r w:rsidRPr="00FE5712">
        <w:rPr>
          <w:sz w:val="22"/>
          <w:szCs w:val="22"/>
        </w:rPr>
        <w:tab/>
      </w:r>
      <w:r w:rsidR="006C7FA9">
        <w:rPr>
          <w:sz w:val="22"/>
          <w:szCs w:val="22"/>
          <w:lang w:eastAsia="zh-TW"/>
        </w:rPr>
        <w:t>Jan 17</w:t>
      </w:r>
    </w:p>
    <w:p w:rsidR="00FE5712" w:rsidRDefault="00FE5712" w:rsidP="00FE5712">
      <w:pPr>
        <w:rPr>
          <w:color w:val="000000"/>
          <w:sz w:val="22"/>
          <w:szCs w:val="22"/>
          <w:lang w:eastAsia="zh-TW"/>
        </w:rPr>
      </w:pPr>
      <w:r w:rsidRPr="00FE5712">
        <w:rPr>
          <w:color w:val="000000"/>
          <w:sz w:val="22"/>
          <w:szCs w:val="22"/>
        </w:rPr>
        <w:t>Late registration ends ………………………………………………………...</w:t>
      </w:r>
      <w:r w:rsidR="003A16E5">
        <w:rPr>
          <w:rFonts w:hint="eastAsia"/>
          <w:color w:val="000000"/>
          <w:sz w:val="22"/>
          <w:szCs w:val="22"/>
          <w:lang w:eastAsia="zh-TW"/>
        </w:rPr>
        <w:t>..</w:t>
      </w:r>
      <w:r w:rsidRPr="00FE5712">
        <w:rPr>
          <w:color w:val="000000"/>
          <w:sz w:val="22"/>
          <w:szCs w:val="22"/>
        </w:rPr>
        <w:t xml:space="preserve"> </w:t>
      </w:r>
      <w:r w:rsidRPr="00FE5712">
        <w:rPr>
          <w:color w:val="000000"/>
          <w:sz w:val="22"/>
          <w:szCs w:val="22"/>
        </w:rPr>
        <w:tab/>
      </w:r>
      <w:r w:rsidR="006C7FA9">
        <w:rPr>
          <w:color w:val="000000"/>
          <w:sz w:val="22"/>
          <w:szCs w:val="22"/>
          <w:lang w:eastAsia="zh-TW"/>
        </w:rPr>
        <w:t>Jan 20</w:t>
      </w:r>
    </w:p>
    <w:p w:rsidR="006C7FA9" w:rsidRPr="00FE5712" w:rsidRDefault="006C7FA9" w:rsidP="00FE5712">
      <w:pPr>
        <w:rPr>
          <w:color w:val="000000"/>
          <w:sz w:val="22"/>
          <w:szCs w:val="22"/>
          <w:lang w:eastAsia="zh-TW"/>
        </w:rPr>
      </w:pPr>
      <w:r>
        <w:rPr>
          <w:color w:val="000000"/>
          <w:sz w:val="22"/>
          <w:szCs w:val="22"/>
          <w:lang w:eastAsia="zh-TW"/>
        </w:rPr>
        <w:t>Spring break</w:t>
      </w:r>
      <w:r>
        <w:rPr>
          <w:color w:val="000000"/>
          <w:sz w:val="22"/>
          <w:szCs w:val="22"/>
          <w:lang w:eastAsia="zh-TW"/>
        </w:rPr>
        <w:tab/>
      </w:r>
      <w:r>
        <w:rPr>
          <w:color w:val="000000"/>
          <w:sz w:val="22"/>
          <w:szCs w:val="22"/>
          <w:lang w:eastAsia="zh-TW"/>
        </w:rPr>
        <w:tab/>
      </w:r>
      <w:r>
        <w:rPr>
          <w:color w:val="000000"/>
          <w:sz w:val="22"/>
          <w:szCs w:val="22"/>
          <w:lang w:eastAsia="zh-TW"/>
        </w:rPr>
        <w:tab/>
      </w:r>
      <w:r>
        <w:rPr>
          <w:color w:val="000000"/>
          <w:sz w:val="22"/>
          <w:szCs w:val="22"/>
          <w:lang w:eastAsia="zh-TW"/>
        </w:rPr>
        <w:tab/>
      </w:r>
      <w:r>
        <w:rPr>
          <w:color w:val="000000"/>
          <w:sz w:val="22"/>
          <w:szCs w:val="22"/>
          <w:lang w:eastAsia="zh-TW"/>
        </w:rPr>
        <w:tab/>
      </w:r>
      <w:r>
        <w:rPr>
          <w:color w:val="000000"/>
          <w:sz w:val="22"/>
          <w:szCs w:val="22"/>
          <w:lang w:eastAsia="zh-TW"/>
        </w:rPr>
        <w:tab/>
      </w:r>
      <w:r>
        <w:rPr>
          <w:color w:val="000000"/>
          <w:sz w:val="22"/>
          <w:szCs w:val="22"/>
          <w:lang w:eastAsia="zh-TW"/>
        </w:rPr>
        <w:tab/>
      </w:r>
      <w:r>
        <w:rPr>
          <w:color w:val="000000"/>
          <w:sz w:val="22"/>
          <w:szCs w:val="22"/>
          <w:lang w:eastAsia="zh-TW"/>
        </w:rPr>
        <w:tab/>
        <w:t>March 13-18</w:t>
      </w:r>
    </w:p>
    <w:p w:rsidR="00FE5712" w:rsidRPr="00FE5712" w:rsidRDefault="00FE5712" w:rsidP="00FE5712">
      <w:pPr>
        <w:rPr>
          <w:color w:val="000000"/>
          <w:sz w:val="22"/>
          <w:szCs w:val="22"/>
          <w:lang w:eastAsia="zh-TW"/>
        </w:rPr>
      </w:pPr>
      <w:r w:rsidRPr="00FE5712">
        <w:rPr>
          <w:color w:val="000000"/>
          <w:sz w:val="22"/>
          <w:szCs w:val="22"/>
        </w:rPr>
        <w:t>Last date to drop classes ……………………………………………………</w:t>
      </w:r>
      <w:r w:rsidR="003A16E5">
        <w:rPr>
          <w:color w:val="000000"/>
          <w:sz w:val="22"/>
          <w:szCs w:val="22"/>
        </w:rPr>
        <w:t>…</w:t>
      </w:r>
      <w:r w:rsidR="005D582A">
        <w:rPr>
          <w:color w:val="000000"/>
          <w:sz w:val="22"/>
          <w:szCs w:val="22"/>
        </w:rPr>
        <w:t>.</w:t>
      </w:r>
      <w:r w:rsidRPr="00FE5712">
        <w:rPr>
          <w:color w:val="000000"/>
          <w:sz w:val="22"/>
          <w:szCs w:val="22"/>
        </w:rPr>
        <w:tab/>
      </w:r>
      <w:r w:rsidR="006C7FA9">
        <w:rPr>
          <w:color w:val="000000"/>
          <w:sz w:val="22"/>
          <w:szCs w:val="22"/>
          <w:lang w:eastAsia="zh-TW"/>
        </w:rPr>
        <w:t>Mar 31</w:t>
      </w:r>
    </w:p>
    <w:p w:rsidR="00FE5712" w:rsidRPr="00FE5712" w:rsidRDefault="00FE5712" w:rsidP="00FE5712">
      <w:pPr>
        <w:rPr>
          <w:color w:val="000000"/>
          <w:sz w:val="22"/>
          <w:szCs w:val="22"/>
          <w:lang w:eastAsia="zh-TW"/>
        </w:rPr>
      </w:pPr>
      <w:r w:rsidRPr="00FE5712">
        <w:rPr>
          <w:color w:val="000000"/>
          <w:sz w:val="22"/>
          <w:szCs w:val="22"/>
        </w:rPr>
        <w:t>Last day of classes ………………………………………………………........</w:t>
      </w:r>
      <w:r w:rsidR="003A16E5">
        <w:rPr>
          <w:rFonts w:hint="eastAsia"/>
          <w:color w:val="000000"/>
          <w:sz w:val="22"/>
          <w:szCs w:val="22"/>
          <w:lang w:eastAsia="zh-TW"/>
        </w:rPr>
        <w:t>.</w:t>
      </w:r>
      <w:r w:rsidR="005D582A">
        <w:rPr>
          <w:color w:val="000000"/>
          <w:sz w:val="22"/>
          <w:szCs w:val="22"/>
          <w:lang w:eastAsia="zh-TW"/>
        </w:rPr>
        <w:t>.</w:t>
      </w:r>
      <w:r w:rsidRPr="00FE5712">
        <w:rPr>
          <w:color w:val="000000"/>
          <w:sz w:val="22"/>
          <w:szCs w:val="22"/>
        </w:rPr>
        <w:tab/>
      </w:r>
      <w:r w:rsidR="006C7FA9">
        <w:rPr>
          <w:color w:val="000000"/>
          <w:sz w:val="22"/>
          <w:szCs w:val="22"/>
          <w:lang w:eastAsia="zh-TW"/>
        </w:rPr>
        <w:t>May 05</w:t>
      </w:r>
    </w:p>
    <w:p w:rsidR="00ED6F41" w:rsidRPr="00E23392" w:rsidRDefault="00FE5712" w:rsidP="00E23392">
      <w:pPr>
        <w:rPr>
          <w:sz w:val="22"/>
          <w:szCs w:val="22"/>
          <w:lang w:eastAsia="zh-TW"/>
        </w:rPr>
      </w:pPr>
      <w:r w:rsidRPr="00FE5712">
        <w:rPr>
          <w:sz w:val="22"/>
          <w:szCs w:val="22"/>
        </w:rPr>
        <w:t xml:space="preserve">Final Examination </w:t>
      </w:r>
      <w:r w:rsidR="00AD123C">
        <w:rPr>
          <w:sz w:val="22"/>
          <w:szCs w:val="22"/>
        </w:rPr>
        <w:t>Week</w:t>
      </w:r>
      <w:r w:rsidRPr="00FE5712">
        <w:rPr>
          <w:sz w:val="22"/>
          <w:szCs w:val="22"/>
        </w:rPr>
        <w:t xml:space="preserve"> ………………………………………………………</w:t>
      </w:r>
      <w:r w:rsidR="005D582A">
        <w:rPr>
          <w:sz w:val="22"/>
          <w:szCs w:val="22"/>
        </w:rPr>
        <w:t>.</w:t>
      </w:r>
      <w:r w:rsidRPr="00FE5712">
        <w:rPr>
          <w:sz w:val="22"/>
          <w:szCs w:val="22"/>
        </w:rPr>
        <w:tab/>
      </w:r>
      <w:r w:rsidR="006C7FA9">
        <w:rPr>
          <w:sz w:val="22"/>
          <w:szCs w:val="22"/>
          <w:lang w:eastAsia="zh-TW"/>
        </w:rPr>
        <w:t xml:space="preserve">May </w:t>
      </w:r>
      <w:r w:rsidR="006C7FA9">
        <w:rPr>
          <w:sz w:val="22"/>
          <w:szCs w:val="22"/>
        </w:rPr>
        <w:t>06</w:t>
      </w:r>
      <w:r w:rsidR="003A16E5">
        <w:rPr>
          <w:sz w:val="22"/>
          <w:szCs w:val="22"/>
        </w:rPr>
        <w:t>-1</w:t>
      </w:r>
      <w:r w:rsidR="006C7FA9">
        <w:rPr>
          <w:sz w:val="22"/>
          <w:szCs w:val="22"/>
          <w:lang w:eastAsia="zh-TW"/>
        </w:rPr>
        <w:t>1</w:t>
      </w:r>
    </w:p>
    <w:p w:rsidR="00375DEA" w:rsidRDefault="00375DEA" w:rsidP="00A26616">
      <w:pPr>
        <w:jc w:val="center"/>
        <w:rPr>
          <w:b/>
          <w:sz w:val="22"/>
          <w:szCs w:val="22"/>
          <w:u w:val="single"/>
        </w:rPr>
      </w:pPr>
    </w:p>
    <w:p w:rsidR="002F49A7" w:rsidRDefault="004816D3" w:rsidP="00A26616">
      <w:pPr>
        <w:jc w:val="center"/>
        <w:rPr>
          <w:b/>
          <w:sz w:val="22"/>
          <w:szCs w:val="22"/>
          <w:u w:val="single"/>
          <w:lang w:eastAsia="zh-TW"/>
        </w:rPr>
      </w:pPr>
      <w:r w:rsidRPr="004816D3">
        <w:rPr>
          <w:b/>
          <w:sz w:val="22"/>
          <w:szCs w:val="22"/>
          <w:u w:val="single"/>
        </w:rPr>
        <w:t xml:space="preserve">CLASS SCHEDULE </w:t>
      </w:r>
    </w:p>
    <w:p w:rsidR="001F14A6" w:rsidRPr="00E5098F" w:rsidRDefault="001F14A6" w:rsidP="00A26616">
      <w:pPr>
        <w:jc w:val="center"/>
        <w:rPr>
          <w:b/>
          <w:u w:val="single"/>
          <w:lang w:eastAsia="zh-TW"/>
        </w:rPr>
      </w:pPr>
    </w:p>
    <w:p w:rsidR="004816D3" w:rsidRDefault="00E5098F" w:rsidP="002F49A7">
      <w:r w:rsidRPr="00E5098F">
        <w:t>As the instructor for this course, I reserve the right to adjust this schedule in any way that serves the educational needs of the students enrolled in this course.</w:t>
      </w:r>
    </w:p>
    <w:p w:rsidR="00E5098F" w:rsidRPr="00E5098F" w:rsidRDefault="00E5098F" w:rsidP="002F49A7"/>
    <w:tbl>
      <w:tblPr>
        <w:tblStyle w:val="TableGrid"/>
        <w:tblW w:w="9828" w:type="dxa"/>
        <w:tblLayout w:type="fixed"/>
        <w:tblLook w:val="04A0" w:firstRow="1" w:lastRow="0" w:firstColumn="1" w:lastColumn="0" w:noHBand="0" w:noVBand="1"/>
      </w:tblPr>
      <w:tblGrid>
        <w:gridCol w:w="918"/>
        <w:gridCol w:w="1260"/>
        <w:gridCol w:w="3150"/>
        <w:gridCol w:w="2430"/>
        <w:gridCol w:w="2070"/>
      </w:tblGrid>
      <w:tr w:rsidR="005A0D4E" w:rsidRPr="008E4BBA" w:rsidTr="00584DE4">
        <w:tc>
          <w:tcPr>
            <w:tcW w:w="918" w:type="dxa"/>
          </w:tcPr>
          <w:p w:rsidR="005A0D4E" w:rsidRPr="008E4BBA" w:rsidRDefault="005A0D4E" w:rsidP="008E4BBA">
            <w:pPr>
              <w:jc w:val="center"/>
              <w:rPr>
                <w:b/>
                <w:sz w:val="22"/>
                <w:szCs w:val="22"/>
              </w:rPr>
            </w:pPr>
            <w:r w:rsidRPr="008E4BBA">
              <w:rPr>
                <w:b/>
                <w:sz w:val="22"/>
                <w:szCs w:val="22"/>
              </w:rPr>
              <w:t>Date</w:t>
            </w:r>
          </w:p>
        </w:tc>
        <w:tc>
          <w:tcPr>
            <w:tcW w:w="1260" w:type="dxa"/>
          </w:tcPr>
          <w:p w:rsidR="005A0D4E" w:rsidRPr="008E4BBA" w:rsidRDefault="005A0D4E" w:rsidP="008E4BBA">
            <w:pPr>
              <w:jc w:val="center"/>
              <w:rPr>
                <w:b/>
                <w:sz w:val="22"/>
                <w:szCs w:val="22"/>
              </w:rPr>
            </w:pPr>
            <w:r w:rsidRPr="008E4BBA">
              <w:rPr>
                <w:b/>
                <w:sz w:val="22"/>
                <w:szCs w:val="22"/>
              </w:rPr>
              <w:t>Day</w:t>
            </w:r>
          </w:p>
        </w:tc>
        <w:tc>
          <w:tcPr>
            <w:tcW w:w="3150" w:type="dxa"/>
          </w:tcPr>
          <w:p w:rsidR="005A0D4E" w:rsidRPr="008E4BBA" w:rsidRDefault="005A0D4E" w:rsidP="008E4BBA">
            <w:pPr>
              <w:jc w:val="center"/>
              <w:rPr>
                <w:b/>
                <w:sz w:val="22"/>
                <w:szCs w:val="22"/>
              </w:rPr>
            </w:pPr>
            <w:r w:rsidRPr="008E4BBA">
              <w:rPr>
                <w:b/>
                <w:sz w:val="22"/>
                <w:szCs w:val="22"/>
              </w:rPr>
              <w:t>Reading Assignments</w:t>
            </w:r>
          </w:p>
        </w:tc>
        <w:tc>
          <w:tcPr>
            <w:tcW w:w="2430" w:type="dxa"/>
          </w:tcPr>
          <w:p w:rsidR="005A0D4E" w:rsidRPr="008E4BBA" w:rsidRDefault="005A0D4E" w:rsidP="004B53CC">
            <w:pPr>
              <w:jc w:val="center"/>
              <w:rPr>
                <w:b/>
                <w:sz w:val="22"/>
                <w:szCs w:val="22"/>
                <w:lang w:eastAsia="zh-TW"/>
              </w:rPr>
            </w:pPr>
            <w:r>
              <w:rPr>
                <w:rFonts w:hint="eastAsia"/>
                <w:b/>
                <w:sz w:val="22"/>
                <w:szCs w:val="22"/>
                <w:lang w:eastAsia="zh-TW"/>
              </w:rPr>
              <w:t>Topic</w:t>
            </w:r>
          </w:p>
        </w:tc>
        <w:tc>
          <w:tcPr>
            <w:tcW w:w="2070" w:type="dxa"/>
          </w:tcPr>
          <w:p w:rsidR="005A0D4E" w:rsidRDefault="005A0D4E" w:rsidP="004B53CC">
            <w:pPr>
              <w:jc w:val="center"/>
              <w:rPr>
                <w:b/>
                <w:sz w:val="22"/>
                <w:szCs w:val="22"/>
              </w:rPr>
            </w:pPr>
            <w:r>
              <w:rPr>
                <w:b/>
                <w:sz w:val="22"/>
                <w:szCs w:val="22"/>
              </w:rPr>
              <w:t xml:space="preserve">Homework </w:t>
            </w:r>
            <w:r>
              <w:rPr>
                <w:rFonts w:hint="eastAsia"/>
                <w:b/>
                <w:sz w:val="22"/>
                <w:szCs w:val="22"/>
                <w:lang w:eastAsia="zh-TW"/>
              </w:rPr>
              <w:t>Due Dates</w:t>
            </w:r>
          </w:p>
        </w:tc>
      </w:tr>
      <w:tr w:rsidR="00DA6C33" w:rsidRPr="008E4BBA" w:rsidTr="00B97123">
        <w:tc>
          <w:tcPr>
            <w:tcW w:w="918" w:type="dxa"/>
          </w:tcPr>
          <w:p w:rsidR="00DA6C33" w:rsidRPr="008E4BBA" w:rsidRDefault="00DA6C33" w:rsidP="00514524">
            <w:pPr>
              <w:rPr>
                <w:sz w:val="22"/>
                <w:szCs w:val="22"/>
                <w:lang w:eastAsia="zh-TW"/>
              </w:rPr>
            </w:pPr>
            <w:r>
              <w:rPr>
                <w:sz w:val="22"/>
                <w:szCs w:val="22"/>
              </w:rPr>
              <w:t>1/18</w:t>
            </w:r>
          </w:p>
        </w:tc>
        <w:tc>
          <w:tcPr>
            <w:tcW w:w="1260" w:type="dxa"/>
          </w:tcPr>
          <w:p w:rsidR="00DA6C33" w:rsidRPr="008E4BBA" w:rsidRDefault="00DA6C33" w:rsidP="00250BD6">
            <w:pPr>
              <w:rPr>
                <w:sz w:val="22"/>
                <w:szCs w:val="22"/>
                <w:lang w:eastAsia="zh-TW"/>
              </w:rPr>
            </w:pPr>
            <w:r>
              <w:rPr>
                <w:sz w:val="22"/>
                <w:szCs w:val="22"/>
              </w:rPr>
              <w:t>Wed</w:t>
            </w:r>
          </w:p>
        </w:tc>
        <w:tc>
          <w:tcPr>
            <w:tcW w:w="3150" w:type="dxa"/>
            <w:vAlign w:val="center"/>
          </w:tcPr>
          <w:p w:rsidR="00DA6C33" w:rsidRPr="00B3103F" w:rsidRDefault="00DA6C33">
            <w:pPr>
              <w:jc w:val="center"/>
              <w:rPr>
                <w:color w:val="000000"/>
                <w:sz w:val="22"/>
                <w:szCs w:val="22"/>
              </w:rPr>
            </w:pPr>
            <w:r>
              <w:rPr>
                <w:color w:val="000000"/>
                <w:sz w:val="22"/>
                <w:szCs w:val="22"/>
              </w:rPr>
              <w:t>Ch</w:t>
            </w:r>
            <w:r>
              <w:rPr>
                <w:rFonts w:hint="eastAsia"/>
                <w:color w:val="000000"/>
                <w:sz w:val="22"/>
                <w:szCs w:val="22"/>
                <w:lang w:eastAsia="zh-TW"/>
              </w:rPr>
              <w:t>.</w:t>
            </w:r>
            <w:r w:rsidRPr="00B3103F">
              <w:rPr>
                <w:color w:val="000000"/>
                <w:sz w:val="22"/>
                <w:szCs w:val="22"/>
              </w:rPr>
              <w:t xml:space="preserve"> 1</w:t>
            </w:r>
          </w:p>
        </w:tc>
        <w:tc>
          <w:tcPr>
            <w:tcW w:w="2430" w:type="dxa"/>
            <w:vMerge w:val="restart"/>
            <w:vAlign w:val="center"/>
          </w:tcPr>
          <w:p w:rsidR="00DA6C33" w:rsidRPr="008E4BBA" w:rsidRDefault="00DA6C33" w:rsidP="00197A79">
            <w:pPr>
              <w:jc w:val="center"/>
              <w:rPr>
                <w:sz w:val="22"/>
                <w:szCs w:val="22"/>
              </w:rPr>
            </w:pPr>
            <w:r>
              <w:rPr>
                <w:sz w:val="22"/>
                <w:szCs w:val="22"/>
              </w:rPr>
              <w:t>Accounting &amp;</w:t>
            </w:r>
            <w:r w:rsidRPr="00B3103F">
              <w:rPr>
                <w:sz w:val="22"/>
                <w:szCs w:val="22"/>
              </w:rPr>
              <w:t xml:space="preserve"> Business</w:t>
            </w:r>
          </w:p>
        </w:tc>
        <w:tc>
          <w:tcPr>
            <w:tcW w:w="2070" w:type="dxa"/>
            <w:vMerge w:val="restart"/>
            <w:vAlign w:val="center"/>
          </w:tcPr>
          <w:p w:rsidR="00DA6C33" w:rsidRPr="00DA6C33" w:rsidRDefault="00DA6C33" w:rsidP="00B97123">
            <w:pPr>
              <w:jc w:val="center"/>
              <w:rPr>
                <w:i/>
                <w:sz w:val="22"/>
                <w:szCs w:val="22"/>
              </w:rPr>
            </w:pPr>
            <w:r w:rsidRPr="00DA6C33">
              <w:rPr>
                <w:i/>
                <w:sz w:val="22"/>
                <w:szCs w:val="22"/>
              </w:rPr>
              <w:t>Chapters 1-4 due on 02/14 at 11 PM</w:t>
            </w:r>
          </w:p>
        </w:tc>
      </w:tr>
      <w:tr w:rsidR="00DA6C33" w:rsidRPr="008E4BBA" w:rsidTr="00584DE4">
        <w:trPr>
          <w:trHeight w:val="269"/>
        </w:trPr>
        <w:tc>
          <w:tcPr>
            <w:tcW w:w="918" w:type="dxa"/>
          </w:tcPr>
          <w:p w:rsidR="00DA6C33" w:rsidRDefault="00DA6C33" w:rsidP="002F49A7">
            <w:pPr>
              <w:rPr>
                <w:sz w:val="22"/>
                <w:szCs w:val="22"/>
                <w:lang w:eastAsia="zh-TW"/>
              </w:rPr>
            </w:pPr>
            <w:r>
              <w:rPr>
                <w:sz w:val="22"/>
                <w:szCs w:val="22"/>
              </w:rPr>
              <w:t>1/23</w:t>
            </w:r>
          </w:p>
        </w:tc>
        <w:tc>
          <w:tcPr>
            <w:tcW w:w="1260" w:type="dxa"/>
          </w:tcPr>
          <w:p w:rsidR="00DA6C33" w:rsidRDefault="00DA6C33" w:rsidP="002F49A7">
            <w:pPr>
              <w:rPr>
                <w:sz w:val="22"/>
                <w:szCs w:val="22"/>
              </w:rPr>
            </w:pPr>
            <w:r>
              <w:rPr>
                <w:sz w:val="22"/>
                <w:szCs w:val="22"/>
              </w:rPr>
              <w:t>Mon</w:t>
            </w:r>
          </w:p>
        </w:tc>
        <w:tc>
          <w:tcPr>
            <w:tcW w:w="3150" w:type="dxa"/>
            <w:vAlign w:val="center"/>
          </w:tcPr>
          <w:p w:rsidR="00DA6C33" w:rsidRPr="00B3103F" w:rsidRDefault="00DA6C33">
            <w:pPr>
              <w:jc w:val="center"/>
              <w:rPr>
                <w:color w:val="000000"/>
                <w:sz w:val="22"/>
                <w:szCs w:val="22"/>
              </w:rPr>
            </w:pPr>
            <w:r>
              <w:rPr>
                <w:color w:val="000000"/>
                <w:sz w:val="22"/>
                <w:szCs w:val="22"/>
              </w:rPr>
              <w:t>C</w:t>
            </w:r>
            <w:r>
              <w:rPr>
                <w:rFonts w:hint="eastAsia"/>
                <w:color w:val="000000"/>
                <w:sz w:val="22"/>
                <w:szCs w:val="22"/>
                <w:lang w:eastAsia="zh-TW"/>
              </w:rPr>
              <w:t>h.</w:t>
            </w:r>
            <w:r w:rsidRPr="00B3103F">
              <w:rPr>
                <w:color w:val="000000"/>
                <w:sz w:val="22"/>
                <w:szCs w:val="22"/>
              </w:rPr>
              <w:t xml:space="preserve"> 1</w:t>
            </w:r>
          </w:p>
        </w:tc>
        <w:tc>
          <w:tcPr>
            <w:tcW w:w="2430" w:type="dxa"/>
            <w:vMerge/>
          </w:tcPr>
          <w:p w:rsidR="00DA6C33" w:rsidRPr="00492F5D" w:rsidRDefault="00DA6C33" w:rsidP="008D2FD1">
            <w:pPr>
              <w:rPr>
                <w:sz w:val="22"/>
                <w:szCs w:val="22"/>
              </w:rPr>
            </w:pPr>
          </w:p>
        </w:tc>
        <w:tc>
          <w:tcPr>
            <w:tcW w:w="2070" w:type="dxa"/>
            <w:vMerge/>
          </w:tcPr>
          <w:p w:rsidR="00DA6C33" w:rsidRPr="00492F5D" w:rsidRDefault="00DA6C33" w:rsidP="008D2FD1">
            <w:pPr>
              <w:rPr>
                <w:sz w:val="22"/>
                <w:szCs w:val="22"/>
              </w:rPr>
            </w:pPr>
          </w:p>
        </w:tc>
      </w:tr>
      <w:tr w:rsidR="00DA6C33" w:rsidRPr="008E4BBA" w:rsidTr="00584DE4">
        <w:tc>
          <w:tcPr>
            <w:tcW w:w="918" w:type="dxa"/>
          </w:tcPr>
          <w:p w:rsidR="00DA6C33" w:rsidRDefault="00DA6C33" w:rsidP="002F49A7">
            <w:pPr>
              <w:rPr>
                <w:sz w:val="22"/>
                <w:szCs w:val="22"/>
                <w:lang w:eastAsia="zh-TW"/>
              </w:rPr>
            </w:pPr>
            <w:r>
              <w:rPr>
                <w:sz w:val="22"/>
                <w:szCs w:val="22"/>
              </w:rPr>
              <w:t>1/25</w:t>
            </w:r>
          </w:p>
        </w:tc>
        <w:tc>
          <w:tcPr>
            <w:tcW w:w="1260" w:type="dxa"/>
          </w:tcPr>
          <w:p w:rsidR="00DA6C33" w:rsidRDefault="00DA6C33" w:rsidP="00427EAC">
            <w:pPr>
              <w:rPr>
                <w:sz w:val="22"/>
                <w:szCs w:val="22"/>
              </w:rPr>
            </w:pPr>
            <w:r>
              <w:rPr>
                <w:sz w:val="22"/>
                <w:szCs w:val="22"/>
              </w:rPr>
              <w:t>Wed</w:t>
            </w:r>
          </w:p>
        </w:tc>
        <w:tc>
          <w:tcPr>
            <w:tcW w:w="3150" w:type="dxa"/>
            <w:vAlign w:val="center"/>
          </w:tcPr>
          <w:p w:rsidR="00DA6C33" w:rsidRPr="00B3103F" w:rsidRDefault="00DA6C33">
            <w:pPr>
              <w:jc w:val="center"/>
              <w:rPr>
                <w:color w:val="000000"/>
                <w:sz w:val="22"/>
                <w:szCs w:val="22"/>
              </w:rPr>
            </w:pPr>
            <w:r>
              <w:rPr>
                <w:color w:val="000000"/>
                <w:sz w:val="22"/>
                <w:szCs w:val="22"/>
              </w:rPr>
              <w:t>Ch</w:t>
            </w:r>
            <w:r>
              <w:rPr>
                <w:rFonts w:hint="eastAsia"/>
                <w:color w:val="000000"/>
                <w:sz w:val="22"/>
                <w:szCs w:val="22"/>
                <w:lang w:eastAsia="zh-TW"/>
              </w:rPr>
              <w:t>.</w:t>
            </w:r>
            <w:r w:rsidRPr="00B3103F">
              <w:rPr>
                <w:color w:val="000000"/>
                <w:sz w:val="22"/>
                <w:szCs w:val="22"/>
              </w:rPr>
              <w:t xml:space="preserve"> 2</w:t>
            </w:r>
          </w:p>
        </w:tc>
        <w:tc>
          <w:tcPr>
            <w:tcW w:w="2430" w:type="dxa"/>
            <w:vMerge w:val="restart"/>
            <w:vAlign w:val="center"/>
          </w:tcPr>
          <w:p w:rsidR="00DA6C33" w:rsidRPr="00B3103F" w:rsidRDefault="00DA6C33" w:rsidP="00197A79">
            <w:pPr>
              <w:jc w:val="center"/>
              <w:rPr>
                <w:sz w:val="22"/>
                <w:szCs w:val="22"/>
              </w:rPr>
            </w:pPr>
            <w:r w:rsidRPr="00B3103F">
              <w:rPr>
                <w:sz w:val="22"/>
                <w:szCs w:val="22"/>
              </w:rPr>
              <w:t>Analyzing and Recording Transactions</w:t>
            </w:r>
          </w:p>
        </w:tc>
        <w:tc>
          <w:tcPr>
            <w:tcW w:w="2070" w:type="dxa"/>
            <w:vMerge/>
          </w:tcPr>
          <w:p w:rsidR="00DA6C33" w:rsidRPr="00B3103F" w:rsidRDefault="00DA6C33" w:rsidP="00197A79">
            <w:pPr>
              <w:jc w:val="center"/>
              <w:rPr>
                <w:sz w:val="22"/>
                <w:szCs w:val="22"/>
              </w:rPr>
            </w:pPr>
          </w:p>
        </w:tc>
      </w:tr>
      <w:tr w:rsidR="00DA6C33" w:rsidRPr="008E4BBA" w:rsidTr="00584DE4">
        <w:trPr>
          <w:trHeight w:val="251"/>
        </w:trPr>
        <w:tc>
          <w:tcPr>
            <w:tcW w:w="918" w:type="dxa"/>
          </w:tcPr>
          <w:p w:rsidR="00DA6C33" w:rsidRDefault="00DA6C33" w:rsidP="002F49A7">
            <w:pPr>
              <w:rPr>
                <w:sz w:val="22"/>
                <w:szCs w:val="22"/>
                <w:lang w:eastAsia="zh-TW"/>
              </w:rPr>
            </w:pPr>
            <w:r>
              <w:rPr>
                <w:sz w:val="22"/>
                <w:szCs w:val="22"/>
              </w:rPr>
              <w:t>1/30</w:t>
            </w:r>
          </w:p>
        </w:tc>
        <w:tc>
          <w:tcPr>
            <w:tcW w:w="1260" w:type="dxa"/>
          </w:tcPr>
          <w:p w:rsidR="00DA6C33" w:rsidRPr="008E4BBA" w:rsidRDefault="00DA6C33" w:rsidP="00427EAC">
            <w:pPr>
              <w:rPr>
                <w:sz w:val="22"/>
                <w:szCs w:val="22"/>
                <w:lang w:eastAsia="zh-TW"/>
              </w:rPr>
            </w:pPr>
            <w:r>
              <w:rPr>
                <w:sz w:val="22"/>
                <w:szCs w:val="22"/>
              </w:rPr>
              <w:t>Mon</w:t>
            </w:r>
          </w:p>
        </w:tc>
        <w:tc>
          <w:tcPr>
            <w:tcW w:w="3150" w:type="dxa"/>
            <w:vAlign w:val="center"/>
          </w:tcPr>
          <w:p w:rsidR="00DA6C33" w:rsidRPr="00B3103F" w:rsidRDefault="00DA6C33">
            <w:pPr>
              <w:jc w:val="center"/>
              <w:rPr>
                <w:color w:val="000000"/>
                <w:sz w:val="22"/>
                <w:szCs w:val="22"/>
              </w:rPr>
            </w:pPr>
            <w:r>
              <w:rPr>
                <w:color w:val="000000"/>
                <w:sz w:val="22"/>
                <w:szCs w:val="22"/>
              </w:rPr>
              <w:t>Ch</w:t>
            </w:r>
            <w:r>
              <w:rPr>
                <w:rFonts w:hint="eastAsia"/>
                <w:color w:val="000000"/>
                <w:sz w:val="22"/>
                <w:szCs w:val="22"/>
                <w:lang w:eastAsia="zh-TW"/>
              </w:rPr>
              <w:t>.</w:t>
            </w:r>
            <w:r w:rsidRPr="00B3103F">
              <w:rPr>
                <w:color w:val="000000"/>
                <w:sz w:val="22"/>
                <w:szCs w:val="22"/>
              </w:rPr>
              <w:t xml:space="preserve"> 2</w:t>
            </w:r>
          </w:p>
        </w:tc>
        <w:tc>
          <w:tcPr>
            <w:tcW w:w="2430" w:type="dxa"/>
            <w:vMerge/>
          </w:tcPr>
          <w:p w:rsidR="00DA6C33" w:rsidRPr="00197A79" w:rsidRDefault="00DA6C33" w:rsidP="00197A79">
            <w:pPr>
              <w:jc w:val="center"/>
              <w:rPr>
                <w:sz w:val="22"/>
                <w:szCs w:val="22"/>
              </w:rPr>
            </w:pPr>
          </w:p>
        </w:tc>
        <w:tc>
          <w:tcPr>
            <w:tcW w:w="2070" w:type="dxa"/>
            <w:vMerge/>
          </w:tcPr>
          <w:p w:rsidR="00DA6C33" w:rsidRPr="00197A79" w:rsidRDefault="00DA6C33" w:rsidP="00197A79">
            <w:pPr>
              <w:jc w:val="center"/>
              <w:rPr>
                <w:sz w:val="22"/>
                <w:szCs w:val="22"/>
              </w:rPr>
            </w:pPr>
          </w:p>
        </w:tc>
      </w:tr>
      <w:tr w:rsidR="00DA6C33" w:rsidRPr="008E4BBA" w:rsidTr="00B97123">
        <w:tc>
          <w:tcPr>
            <w:tcW w:w="918" w:type="dxa"/>
          </w:tcPr>
          <w:p w:rsidR="00DA6C33" w:rsidRPr="0090445C" w:rsidRDefault="00DA6C33" w:rsidP="002F49A7">
            <w:pPr>
              <w:rPr>
                <w:sz w:val="22"/>
                <w:szCs w:val="22"/>
                <w:lang w:eastAsia="zh-TW"/>
              </w:rPr>
            </w:pPr>
            <w:r>
              <w:rPr>
                <w:sz w:val="22"/>
                <w:szCs w:val="22"/>
                <w:lang w:eastAsia="zh-TW"/>
              </w:rPr>
              <w:t>2/01</w:t>
            </w:r>
          </w:p>
        </w:tc>
        <w:tc>
          <w:tcPr>
            <w:tcW w:w="1260" w:type="dxa"/>
          </w:tcPr>
          <w:p w:rsidR="00DA6C33" w:rsidRDefault="00DA6C33" w:rsidP="00427EAC">
            <w:pPr>
              <w:rPr>
                <w:sz w:val="22"/>
                <w:szCs w:val="22"/>
              </w:rPr>
            </w:pPr>
            <w:r>
              <w:rPr>
                <w:sz w:val="22"/>
                <w:szCs w:val="22"/>
              </w:rPr>
              <w:t>Wed</w:t>
            </w:r>
          </w:p>
        </w:tc>
        <w:tc>
          <w:tcPr>
            <w:tcW w:w="3150" w:type="dxa"/>
            <w:vAlign w:val="center"/>
          </w:tcPr>
          <w:p w:rsidR="00DA6C33" w:rsidRPr="00B3103F" w:rsidRDefault="00DA6C33">
            <w:pPr>
              <w:jc w:val="center"/>
              <w:rPr>
                <w:color w:val="000000"/>
                <w:sz w:val="22"/>
                <w:szCs w:val="22"/>
              </w:rPr>
            </w:pPr>
            <w:r>
              <w:rPr>
                <w:color w:val="000000"/>
                <w:sz w:val="22"/>
                <w:szCs w:val="22"/>
              </w:rPr>
              <w:t>Ch</w:t>
            </w:r>
            <w:r>
              <w:rPr>
                <w:rFonts w:hint="eastAsia"/>
                <w:color w:val="000000"/>
                <w:sz w:val="22"/>
                <w:szCs w:val="22"/>
                <w:lang w:eastAsia="zh-TW"/>
              </w:rPr>
              <w:t xml:space="preserve">. </w:t>
            </w:r>
            <w:r w:rsidRPr="00B3103F">
              <w:rPr>
                <w:color w:val="000000"/>
                <w:sz w:val="22"/>
                <w:szCs w:val="22"/>
              </w:rPr>
              <w:t>3</w:t>
            </w:r>
          </w:p>
        </w:tc>
        <w:tc>
          <w:tcPr>
            <w:tcW w:w="2430" w:type="dxa"/>
            <w:vMerge w:val="restart"/>
            <w:vAlign w:val="center"/>
          </w:tcPr>
          <w:p w:rsidR="00DA6C33" w:rsidRPr="00100113" w:rsidRDefault="00DA6C33" w:rsidP="00584DE4">
            <w:pPr>
              <w:jc w:val="center"/>
              <w:rPr>
                <w:sz w:val="22"/>
                <w:szCs w:val="22"/>
              </w:rPr>
            </w:pPr>
            <w:r w:rsidRPr="002F104E">
              <w:rPr>
                <w:sz w:val="22"/>
                <w:szCs w:val="22"/>
              </w:rPr>
              <w:t>Adjusting Process</w:t>
            </w:r>
          </w:p>
        </w:tc>
        <w:tc>
          <w:tcPr>
            <w:tcW w:w="2070" w:type="dxa"/>
            <w:vMerge/>
            <w:vAlign w:val="center"/>
          </w:tcPr>
          <w:p w:rsidR="00DA6C33" w:rsidRPr="00B3103F" w:rsidRDefault="00DA6C33" w:rsidP="00B97123">
            <w:pPr>
              <w:jc w:val="center"/>
              <w:rPr>
                <w:sz w:val="22"/>
                <w:szCs w:val="22"/>
              </w:rPr>
            </w:pPr>
          </w:p>
        </w:tc>
      </w:tr>
      <w:tr w:rsidR="00DA6C33" w:rsidRPr="008E4BBA" w:rsidTr="00584DE4">
        <w:trPr>
          <w:trHeight w:val="251"/>
        </w:trPr>
        <w:tc>
          <w:tcPr>
            <w:tcW w:w="918" w:type="dxa"/>
          </w:tcPr>
          <w:p w:rsidR="00DA6C33" w:rsidRPr="00A71840" w:rsidRDefault="00DA6C33" w:rsidP="002F49A7">
            <w:pPr>
              <w:rPr>
                <w:sz w:val="22"/>
                <w:szCs w:val="22"/>
                <w:lang w:eastAsia="zh-TW"/>
              </w:rPr>
            </w:pPr>
            <w:r>
              <w:rPr>
                <w:sz w:val="22"/>
                <w:szCs w:val="22"/>
              </w:rPr>
              <w:t>2/06</w:t>
            </w:r>
          </w:p>
        </w:tc>
        <w:tc>
          <w:tcPr>
            <w:tcW w:w="1260" w:type="dxa"/>
          </w:tcPr>
          <w:p w:rsidR="00DA6C33" w:rsidRPr="008E4BBA" w:rsidRDefault="00DA6C33" w:rsidP="00427EAC">
            <w:pPr>
              <w:rPr>
                <w:sz w:val="22"/>
                <w:szCs w:val="22"/>
                <w:lang w:eastAsia="zh-TW"/>
              </w:rPr>
            </w:pPr>
            <w:r>
              <w:rPr>
                <w:sz w:val="22"/>
                <w:szCs w:val="22"/>
              </w:rPr>
              <w:t>Mon</w:t>
            </w:r>
          </w:p>
        </w:tc>
        <w:tc>
          <w:tcPr>
            <w:tcW w:w="3150" w:type="dxa"/>
            <w:vAlign w:val="center"/>
          </w:tcPr>
          <w:p w:rsidR="00DA6C33" w:rsidRPr="00B3103F" w:rsidRDefault="00DA6C33">
            <w:pPr>
              <w:jc w:val="center"/>
              <w:rPr>
                <w:color w:val="000000"/>
                <w:sz w:val="22"/>
                <w:szCs w:val="22"/>
              </w:rPr>
            </w:pPr>
            <w:r>
              <w:rPr>
                <w:color w:val="000000"/>
                <w:sz w:val="22"/>
                <w:szCs w:val="22"/>
              </w:rPr>
              <w:t>Ch</w:t>
            </w:r>
            <w:r>
              <w:rPr>
                <w:rFonts w:hint="eastAsia"/>
                <w:color w:val="000000"/>
                <w:sz w:val="22"/>
                <w:szCs w:val="22"/>
                <w:lang w:eastAsia="zh-TW"/>
              </w:rPr>
              <w:t xml:space="preserve">. </w:t>
            </w:r>
            <w:r w:rsidRPr="00B3103F">
              <w:rPr>
                <w:color w:val="000000"/>
                <w:sz w:val="22"/>
                <w:szCs w:val="22"/>
              </w:rPr>
              <w:t>3</w:t>
            </w:r>
          </w:p>
        </w:tc>
        <w:tc>
          <w:tcPr>
            <w:tcW w:w="2430" w:type="dxa"/>
            <w:vMerge/>
          </w:tcPr>
          <w:p w:rsidR="00DA6C33" w:rsidRPr="00944866" w:rsidRDefault="00DA6C33" w:rsidP="00487A46">
            <w:pPr>
              <w:rPr>
                <w:i/>
                <w:sz w:val="22"/>
                <w:szCs w:val="22"/>
              </w:rPr>
            </w:pPr>
          </w:p>
        </w:tc>
        <w:tc>
          <w:tcPr>
            <w:tcW w:w="2070" w:type="dxa"/>
            <w:vMerge/>
          </w:tcPr>
          <w:p w:rsidR="00DA6C33" w:rsidRPr="00944866" w:rsidRDefault="00DA6C33" w:rsidP="00487A46">
            <w:pPr>
              <w:rPr>
                <w:i/>
                <w:sz w:val="22"/>
                <w:szCs w:val="22"/>
              </w:rPr>
            </w:pPr>
          </w:p>
        </w:tc>
      </w:tr>
      <w:tr w:rsidR="00DA6C33" w:rsidRPr="008E4BBA" w:rsidTr="00584DE4">
        <w:trPr>
          <w:trHeight w:val="251"/>
        </w:trPr>
        <w:tc>
          <w:tcPr>
            <w:tcW w:w="918" w:type="dxa"/>
          </w:tcPr>
          <w:p w:rsidR="00DA6C33" w:rsidRPr="00AB0F2E" w:rsidRDefault="00DA6C33" w:rsidP="002F49A7">
            <w:pPr>
              <w:rPr>
                <w:sz w:val="22"/>
                <w:szCs w:val="22"/>
                <w:lang w:eastAsia="zh-TW"/>
              </w:rPr>
            </w:pPr>
            <w:r>
              <w:rPr>
                <w:sz w:val="22"/>
                <w:szCs w:val="22"/>
              </w:rPr>
              <w:t>2/08</w:t>
            </w:r>
          </w:p>
        </w:tc>
        <w:tc>
          <w:tcPr>
            <w:tcW w:w="1260" w:type="dxa"/>
          </w:tcPr>
          <w:p w:rsidR="00DA6C33" w:rsidRDefault="00DA6C33" w:rsidP="00427EAC">
            <w:pPr>
              <w:rPr>
                <w:sz w:val="22"/>
                <w:szCs w:val="22"/>
              </w:rPr>
            </w:pPr>
            <w:r>
              <w:rPr>
                <w:sz w:val="22"/>
                <w:szCs w:val="22"/>
              </w:rPr>
              <w:t>Wed</w:t>
            </w:r>
          </w:p>
        </w:tc>
        <w:tc>
          <w:tcPr>
            <w:tcW w:w="3150" w:type="dxa"/>
            <w:vAlign w:val="center"/>
          </w:tcPr>
          <w:p w:rsidR="00DA6C33" w:rsidRPr="00B3103F" w:rsidRDefault="00DA6C33" w:rsidP="00AB0F2E">
            <w:pPr>
              <w:jc w:val="center"/>
              <w:rPr>
                <w:color w:val="000000"/>
                <w:sz w:val="22"/>
                <w:szCs w:val="22"/>
                <w:lang w:eastAsia="zh-TW"/>
              </w:rPr>
            </w:pPr>
            <w:r>
              <w:rPr>
                <w:rFonts w:hint="eastAsia"/>
                <w:color w:val="000000"/>
                <w:sz w:val="22"/>
                <w:szCs w:val="22"/>
                <w:lang w:eastAsia="zh-TW"/>
              </w:rPr>
              <w:t>Ch. 4</w:t>
            </w:r>
          </w:p>
        </w:tc>
        <w:tc>
          <w:tcPr>
            <w:tcW w:w="2430" w:type="dxa"/>
            <w:vMerge w:val="restart"/>
          </w:tcPr>
          <w:p w:rsidR="00DA6C33" w:rsidRPr="00100113" w:rsidRDefault="00DA6C33" w:rsidP="00AB0F2E">
            <w:pPr>
              <w:jc w:val="center"/>
              <w:rPr>
                <w:b/>
                <w:sz w:val="22"/>
                <w:szCs w:val="22"/>
              </w:rPr>
            </w:pPr>
            <w:r>
              <w:rPr>
                <w:sz w:val="22"/>
                <w:szCs w:val="22"/>
              </w:rPr>
              <w:t>Completing Accounting Cycle</w:t>
            </w:r>
          </w:p>
        </w:tc>
        <w:tc>
          <w:tcPr>
            <w:tcW w:w="2070" w:type="dxa"/>
            <w:vMerge/>
          </w:tcPr>
          <w:p w:rsidR="00DA6C33" w:rsidRPr="00B3103F" w:rsidRDefault="00DA6C33" w:rsidP="00B97123">
            <w:pPr>
              <w:jc w:val="center"/>
              <w:rPr>
                <w:sz w:val="22"/>
                <w:szCs w:val="22"/>
              </w:rPr>
            </w:pPr>
          </w:p>
        </w:tc>
      </w:tr>
      <w:tr w:rsidR="00DA6C33" w:rsidRPr="008E4BBA" w:rsidTr="00584DE4">
        <w:tc>
          <w:tcPr>
            <w:tcW w:w="918" w:type="dxa"/>
          </w:tcPr>
          <w:p w:rsidR="00DA6C33" w:rsidRPr="00AB0F2E" w:rsidRDefault="00DA6C33" w:rsidP="002F49A7">
            <w:pPr>
              <w:rPr>
                <w:sz w:val="22"/>
                <w:szCs w:val="22"/>
                <w:lang w:eastAsia="zh-TW"/>
              </w:rPr>
            </w:pPr>
            <w:r>
              <w:rPr>
                <w:sz w:val="22"/>
                <w:szCs w:val="22"/>
              </w:rPr>
              <w:t>2/13</w:t>
            </w:r>
          </w:p>
        </w:tc>
        <w:tc>
          <w:tcPr>
            <w:tcW w:w="1260" w:type="dxa"/>
          </w:tcPr>
          <w:p w:rsidR="00DA6C33" w:rsidRPr="008E4BBA" w:rsidRDefault="00DA6C33" w:rsidP="00427EAC">
            <w:pPr>
              <w:rPr>
                <w:sz w:val="22"/>
                <w:szCs w:val="22"/>
                <w:lang w:eastAsia="zh-TW"/>
              </w:rPr>
            </w:pPr>
            <w:r>
              <w:rPr>
                <w:sz w:val="22"/>
                <w:szCs w:val="22"/>
              </w:rPr>
              <w:t>Mon</w:t>
            </w:r>
          </w:p>
        </w:tc>
        <w:tc>
          <w:tcPr>
            <w:tcW w:w="3150" w:type="dxa"/>
            <w:vAlign w:val="center"/>
          </w:tcPr>
          <w:p w:rsidR="00DA6C33" w:rsidRPr="00AB0F2E" w:rsidRDefault="00DA6C33">
            <w:pPr>
              <w:jc w:val="center"/>
              <w:rPr>
                <w:color w:val="000000"/>
                <w:sz w:val="22"/>
                <w:szCs w:val="22"/>
                <w:lang w:eastAsia="zh-TW"/>
              </w:rPr>
            </w:pPr>
            <w:r>
              <w:rPr>
                <w:rFonts w:hint="eastAsia"/>
                <w:color w:val="000000"/>
                <w:sz w:val="22"/>
                <w:szCs w:val="22"/>
                <w:lang w:eastAsia="zh-TW"/>
              </w:rPr>
              <w:t>Ch. 4</w:t>
            </w:r>
          </w:p>
        </w:tc>
        <w:tc>
          <w:tcPr>
            <w:tcW w:w="2430" w:type="dxa"/>
            <w:vMerge/>
          </w:tcPr>
          <w:p w:rsidR="00DA6C33" w:rsidRPr="00944866" w:rsidRDefault="00DA6C33" w:rsidP="00487A46">
            <w:pPr>
              <w:rPr>
                <w:i/>
                <w:sz w:val="22"/>
                <w:szCs w:val="22"/>
              </w:rPr>
            </w:pPr>
          </w:p>
        </w:tc>
        <w:tc>
          <w:tcPr>
            <w:tcW w:w="2070" w:type="dxa"/>
            <w:vMerge/>
          </w:tcPr>
          <w:p w:rsidR="00DA6C33" w:rsidRPr="00944866" w:rsidRDefault="00DA6C33" w:rsidP="00487A46">
            <w:pPr>
              <w:rPr>
                <w:i/>
                <w:sz w:val="22"/>
                <w:szCs w:val="22"/>
              </w:rPr>
            </w:pPr>
          </w:p>
        </w:tc>
      </w:tr>
      <w:tr w:rsidR="00431832" w:rsidRPr="008E4BBA" w:rsidTr="00584DE4">
        <w:tc>
          <w:tcPr>
            <w:tcW w:w="918" w:type="dxa"/>
          </w:tcPr>
          <w:p w:rsidR="00431832" w:rsidRPr="00AB0F2E" w:rsidRDefault="00B92D51" w:rsidP="002F49A7">
            <w:pPr>
              <w:rPr>
                <w:b/>
                <w:sz w:val="22"/>
                <w:szCs w:val="22"/>
                <w:lang w:eastAsia="zh-TW"/>
              </w:rPr>
            </w:pPr>
            <w:r>
              <w:rPr>
                <w:b/>
                <w:sz w:val="22"/>
                <w:szCs w:val="22"/>
              </w:rPr>
              <w:t>2/15</w:t>
            </w:r>
          </w:p>
        </w:tc>
        <w:tc>
          <w:tcPr>
            <w:tcW w:w="1260" w:type="dxa"/>
          </w:tcPr>
          <w:p w:rsidR="00431832" w:rsidRDefault="00431832" w:rsidP="00427EAC">
            <w:pPr>
              <w:rPr>
                <w:sz w:val="22"/>
                <w:szCs w:val="22"/>
              </w:rPr>
            </w:pPr>
            <w:r>
              <w:rPr>
                <w:sz w:val="22"/>
                <w:szCs w:val="22"/>
              </w:rPr>
              <w:t>Wed</w:t>
            </w:r>
          </w:p>
        </w:tc>
        <w:tc>
          <w:tcPr>
            <w:tcW w:w="3150" w:type="dxa"/>
            <w:vAlign w:val="center"/>
          </w:tcPr>
          <w:p w:rsidR="00431832" w:rsidRPr="00B3103F" w:rsidRDefault="00D5250B" w:rsidP="00427EAC">
            <w:pPr>
              <w:jc w:val="center"/>
              <w:rPr>
                <w:color w:val="000000"/>
                <w:sz w:val="22"/>
                <w:szCs w:val="22"/>
              </w:rPr>
            </w:pPr>
            <w:r>
              <w:rPr>
                <w:b/>
                <w:color w:val="000000"/>
                <w:sz w:val="22"/>
                <w:szCs w:val="22"/>
              </w:rPr>
              <w:t>Exam 1</w:t>
            </w:r>
          </w:p>
        </w:tc>
        <w:tc>
          <w:tcPr>
            <w:tcW w:w="2430" w:type="dxa"/>
            <w:vAlign w:val="center"/>
          </w:tcPr>
          <w:p w:rsidR="00431832" w:rsidRPr="00B3103F" w:rsidRDefault="00431832" w:rsidP="00197A79">
            <w:pPr>
              <w:jc w:val="center"/>
              <w:rPr>
                <w:sz w:val="22"/>
                <w:szCs w:val="22"/>
              </w:rPr>
            </w:pPr>
            <w:r>
              <w:rPr>
                <w:b/>
                <w:color w:val="000000"/>
                <w:sz w:val="22"/>
                <w:szCs w:val="22"/>
              </w:rPr>
              <w:t>Chapters 1-</w:t>
            </w:r>
            <w:r>
              <w:rPr>
                <w:rFonts w:hint="eastAsia"/>
                <w:b/>
                <w:color w:val="000000"/>
                <w:sz w:val="22"/>
                <w:szCs w:val="22"/>
                <w:lang w:eastAsia="zh-TW"/>
              </w:rPr>
              <w:t>4</w:t>
            </w:r>
          </w:p>
        </w:tc>
        <w:tc>
          <w:tcPr>
            <w:tcW w:w="2070" w:type="dxa"/>
          </w:tcPr>
          <w:p w:rsidR="00431832" w:rsidRPr="00237309" w:rsidRDefault="00431832" w:rsidP="005A0D4E">
            <w:pPr>
              <w:rPr>
                <w:b/>
              </w:rPr>
            </w:pPr>
          </w:p>
        </w:tc>
      </w:tr>
      <w:tr w:rsidR="00DA6C33" w:rsidRPr="008E4BBA" w:rsidTr="00B97123">
        <w:tc>
          <w:tcPr>
            <w:tcW w:w="918" w:type="dxa"/>
          </w:tcPr>
          <w:p w:rsidR="00DA6C33" w:rsidRPr="00B85EAC" w:rsidRDefault="00DA6C33" w:rsidP="002F49A7">
            <w:pPr>
              <w:rPr>
                <w:sz w:val="22"/>
                <w:szCs w:val="22"/>
                <w:lang w:eastAsia="zh-TW"/>
              </w:rPr>
            </w:pPr>
            <w:r>
              <w:rPr>
                <w:sz w:val="22"/>
                <w:szCs w:val="22"/>
              </w:rPr>
              <w:t>2/20</w:t>
            </w:r>
          </w:p>
        </w:tc>
        <w:tc>
          <w:tcPr>
            <w:tcW w:w="1260" w:type="dxa"/>
          </w:tcPr>
          <w:p w:rsidR="00DA6C33" w:rsidRPr="008E4BBA" w:rsidRDefault="00DA6C33" w:rsidP="00427EAC">
            <w:pPr>
              <w:rPr>
                <w:sz w:val="22"/>
                <w:szCs w:val="22"/>
                <w:lang w:eastAsia="zh-TW"/>
              </w:rPr>
            </w:pPr>
            <w:r>
              <w:rPr>
                <w:sz w:val="22"/>
                <w:szCs w:val="22"/>
              </w:rPr>
              <w:t>Mon</w:t>
            </w:r>
          </w:p>
        </w:tc>
        <w:tc>
          <w:tcPr>
            <w:tcW w:w="3150" w:type="dxa"/>
            <w:vAlign w:val="center"/>
          </w:tcPr>
          <w:p w:rsidR="00DA6C33" w:rsidRPr="00B3103F" w:rsidRDefault="00DA6C33" w:rsidP="00427EAC">
            <w:pPr>
              <w:jc w:val="center"/>
              <w:rPr>
                <w:color w:val="000000"/>
                <w:sz w:val="22"/>
                <w:szCs w:val="22"/>
              </w:rPr>
            </w:pPr>
            <w:r>
              <w:rPr>
                <w:color w:val="000000"/>
                <w:sz w:val="22"/>
                <w:szCs w:val="22"/>
              </w:rPr>
              <w:t>Ch</w:t>
            </w:r>
            <w:r>
              <w:rPr>
                <w:rFonts w:hint="eastAsia"/>
                <w:color w:val="000000"/>
                <w:sz w:val="22"/>
                <w:szCs w:val="22"/>
                <w:lang w:eastAsia="zh-TW"/>
              </w:rPr>
              <w:t xml:space="preserve">. </w:t>
            </w:r>
            <w:r w:rsidRPr="00B3103F">
              <w:rPr>
                <w:color w:val="000000"/>
                <w:sz w:val="22"/>
                <w:szCs w:val="22"/>
              </w:rPr>
              <w:t>5</w:t>
            </w:r>
          </w:p>
        </w:tc>
        <w:tc>
          <w:tcPr>
            <w:tcW w:w="2430" w:type="dxa"/>
            <w:vMerge w:val="restart"/>
            <w:vAlign w:val="center"/>
          </w:tcPr>
          <w:p w:rsidR="00DA6C33" w:rsidRPr="00197A79" w:rsidRDefault="00DA6C33" w:rsidP="00584DE4">
            <w:pPr>
              <w:jc w:val="center"/>
              <w:rPr>
                <w:sz w:val="22"/>
                <w:szCs w:val="22"/>
                <w:lang w:eastAsia="zh-TW"/>
              </w:rPr>
            </w:pPr>
            <w:r>
              <w:rPr>
                <w:sz w:val="22"/>
                <w:szCs w:val="22"/>
              </w:rPr>
              <w:t>Merchandising Operations</w:t>
            </w:r>
          </w:p>
        </w:tc>
        <w:tc>
          <w:tcPr>
            <w:tcW w:w="2070" w:type="dxa"/>
            <w:vMerge w:val="restart"/>
            <w:vAlign w:val="center"/>
          </w:tcPr>
          <w:p w:rsidR="00DA6C33" w:rsidRPr="00197A79" w:rsidRDefault="00DA6C33" w:rsidP="00DA6C33">
            <w:pPr>
              <w:jc w:val="center"/>
              <w:rPr>
                <w:sz w:val="22"/>
                <w:szCs w:val="22"/>
              </w:rPr>
            </w:pPr>
            <w:r>
              <w:rPr>
                <w:i/>
                <w:sz w:val="22"/>
                <w:szCs w:val="22"/>
              </w:rPr>
              <w:t>Ch.5 - 8 due on 03/23 at 11 pm</w:t>
            </w:r>
          </w:p>
        </w:tc>
      </w:tr>
      <w:tr w:rsidR="00DA6C33" w:rsidRPr="008E4BBA" w:rsidTr="00584DE4">
        <w:trPr>
          <w:trHeight w:val="251"/>
        </w:trPr>
        <w:tc>
          <w:tcPr>
            <w:tcW w:w="918" w:type="dxa"/>
          </w:tcPr>
          <w:p w:rsidR="00DA6C33" w:rsidRPr="007043D4" w:rsidRDefault="00DA6C33" w:rsidP="00391701">
            <w:pPr>
              <w:rPr>
                <w:sz w:val="22"/>
                <w:szCs w:val="22"/>
                <w:lang w:eastAsia="zh-TW"/>
              </w:rPr>
            </w:pPr>
            <w:r>
              <w:rPr>
                <w:sz w:val="22"/>
                <w:szCs w:val="22"/>
              </w:rPr>
              <w:t>2/22</w:t>
            </w:r>
          </w:p>
        </w:tc>
        <w:tc>
          <w:tcPr>
            <w:tcW w:w="1260" w:type="dxa"/>
          </w:tcPr>
          <w:p w:rsidR="00DA6C33" w:rsidRDefault="00DA6C33" w:rsidP="00427EAC">
            <w:pPr>
              <w:rPr>
                <w:sz w:val="22"/>
                <w:szCs w:val="22"/>
              </w:rPr>
            </w:pPr>
            <w:r>
              <w:rPr>
                <w:sz w:val="22"/>
                <w:szCs w:val="22"/>
              </w:rPr>
              <w:t>Wed</w:t>
            </w:r>
          </w:p>
        </w:tc>
        <w:tc>
          <w:tcPr>
            <w:tcW w:w="3150" w:type="dxa"/>
            <w:vAlign w:val="center"/>
          </w:tcPr>
          <w:p w:rsidR="00DA6C33" w:rsidRPr="00B3103F" w:rsidRDefault="00DA6C33" w:rsidP="00427EAC">
            <w:pPr>
              <w:jc w:val="center"/>
              <w:rPr>
                <w:color w:val="000000"/>
                <w:sz w:val="22"/>
                <w:szCs w:val="22"/>
              </w:rPr>
            </w:pPr>
            <w:r>
              <w:rPr>
                <w:color w:val="000000"/>
                <w:sz w:val="22"/>
                <w:szCs w:val="22"/>
              </w:rPr>
              <w:t>Ch</w:t>
            </w:r>
            <w:r>
              <w:rPr>
                <w:rFonts w:hint="eastAsia"/>
                <w:color w:val="000000"/>
                <w:sz w:val="22"/>
                <w:szCs w:val="22"/>
                <w:lang w:eastAsia="zh-TW"/>
              </w:rPr>
              <w:t xml:space="preserve">. </w:t>
            </w:r>
            <w:r w:rsidRPr="00B3103F">
              <w:rPr>
                <w:color w:val="000000"/>
                <w:sz w:val="22"/>
                <w:szCs w:val="22"/>
              </w:rPr>
              <w:t>5</w:t>
            </w:r>
          </w:p>
        </w:tc>
        <w:tc>
          <w:tcPr>
            <w:tcW w:w="2430" w:type="dxa"/>
            <w:vMerge/>
            <w:tcBorders>
              <w:bottom w:val="nil"/>
            </w:tcBorders>
            <w:shd w:val="clear" w:color="auto" w:fill="auto"/>
            <w:vAlign w:val="center"/>
          </w:tcPr>
          <w:p w:rsidR="00DA6C33" w:rsidRPr="00B3103F" w:rsidRDefault="00DA6C33" w:rsidP="00197A79">
            <w:pPr>
              <w:jc w:val="center"/>
              <w:rPr>
                <w:sz w:val="22"/>
                <w:szCs w:val="22"/>
              </w:rPr>
            </w:pPr>
          </w:p>
        </w:tc>
        <w:tc>
          <w:tcPr>
            <w:tcW w:w="2070" w:type="dxa"/>
            <w:vMerge/>
          </w:tcPr>
          <w:p w:rsidR="00DA6C33" w:rsidRPr="00B3103F" w:rsidRDefault="00DA6C33" w:rsidP="00B97123">
            <w:pPr>
              <w:jc w:val="center"/>
              <w:rPr>
                <w:sz w:val="22"/>
                <w:szCs w:val="22"/>
              </w:rPr>
            </w:pPr>
          </w:p>
        </w:tc>
      </w:tr>
      <w:tr w:rsidR="00DA6C33" w:rsidRPr="008E4BBA" w:rsidTr="00584DE4">
        <w:tc>
          <w:tcPr>
            <w:tcW w:w="918" w:type="dxa"/>
          </w:tcPr>
          <w:p w:rsidR="00DA6C33" w:rsidRDefault="00DA6C33" w:rsidP="002F49A7">
            <w:pPr>
              <w:rPr>
                <w:sz w:val="22"/>
                <w:szCs w:val="22"/>
                <w:lang w:eastAsia="zh-TW"/>
              </w:rPr>
            </w:pPr>
            <w:r>
              <w:rPr>
                <w:sz w:val="22"/>
                <w:szCs w:val="22"/>
              </w:rPr>
              <w:t>2/27</w:t>
            </w:r>
          </w:p>
        </w:tc>
        <w:tc>
          <w:tcPr>
            <w:tcW w:w="1260" w:type="dxa"/>
          </w:tcPr>
          <w:p w:rsidR="00DA6C33" w:rsidRPr="008E4BBA" w:rsidRDefault="00DA6C33" w:rsidP="00427EAC">
            <w:pPr>
              <w:rPr>
                <w:sz w:val="22"/>
                <w:szCs w:val="22"/>
                <w:lang w:eastAsia="zh-TW"/>
              </w:rPr>
            </w:pPr>
            <w:r>
              <w:rPr>
                <w:sz w:val="22"/>
                <w:szCs w:val="22"/>
              </w:rPr>
              <w:t>Mon</w:t>
            </w:r>
          </w:p>
        </w:tc>
        <w:tc>
          <w:tcPr>
            <w:tcW w:w="3150" w:type="dxa"/>
            <w:vAlign w:val="center"/>
          </w:tcPr>
          <w:p w:rsidR="00DA6C33" w:rsidRPr="00B3103F" w:rsidRDefault="00DA6C33" w:rsidP="00427EAC">
            <w:pPr>
              <w:jc w:val="center"/>
              <w:rPr>
                <w:color w:val="000000"/>
                <w:sz w:val="22"/>
                <w:szCs w:val="22"/>
              </w:rPr>
            </w:pPr>
            <w:r>
              <w:rPr>
                <w:color w:val="000000"/>
                <w:sz w:val="22"/>
                <w:szCs w:val="22"/>
              </w:rPr>
              <w:t>Ch</w:t>
            </w:r>
            <w:r>
              <w:rPr>
                <w:rFonts w:hint="eastAsia"/>
                <w:color w:val="000000"/>
                <w:sz w:val="22"/>
                <w:szCs w:val="22"/>
                <w:lang w:eastAsia="zh-TW"/>
              </w:rPr>
              <w:t xml:space="preserve">. </w:t>
            </w:r>
            <w:r>
              <w:rPr>
                <w:color w:val="000000"/>
                <w:sz w:val="22"/>
                <w:szCs w:val="22"/>
              </w:rPr>
              <w:t>6</w:t>
            </w:r>
          </w:p>
        </w:tc>
        <w:tc>
          <w:tcPr>
            <w:tcW w:w="2430" w:type="dxa"/>
            <w:vMerge w:val="restart"/>
            <w:shd w:val="clear" w:color="auto" w:fill="auto"/>
            <w:vAlign w:val="center"/>
          </w:tcPr>
          <w:p w:rsidR="00DA6C33" w:rsidRPr="00197A79" w:rsidRDefault="00DA6C33" w:rsidP="00584DE4">
            <w:pPr>
              <w:jc w:val="center"/>
              <w:rPr>
                <w:sz w:val="22"/>
                <w:szCs w:val="22"/>
                <w:lang w:eastAsia="zh-TW"/>
              </w:rPr>
            </w:pPr>
            <w:r>
              <w:rPr>
                <w:sz w:val="22"/>
                <w:szCs w:val="22"/>
              </w:rPr>
              <w:t>Merchandising Inventory</w:t>
            </w:r>
          </w:p>
        </w:tc>
        <w:tc>
          <w:tcPr>
            <w:tcW w:w="2070" w:type="dxa"/>
            <w:vMerge/>
          </w:tcPr>
          <w:p w:rsidR="00DA6C33" w:rsidRPr="00197A79" w:rsidRDefault="00DA6C33" w:rsidP="00B97123">
            <w:pPr>
              <w:jc w:val="center"/>
              <w:rPr>
                <w:sz w:val="22"/>
                <w:szCs w:val="22"/>
              </w:rPr>
            </w:pPr>
          </w:p>
        </w:tc>
      </w:tr>
      <w:tr w:rsidR="00DA6C33" w:rsidRPr="008E4BBA" w:rsidTr="00584DE4">
        <w:tc>
          <w:tcPr>
            <w:tcW w:w="918" w:type="dxa"/>
          </w:tcPr>
          <w:p w:rsidR="00DA6C33" w:rsidRDefault="00DA6C33" w:rsidP="002F49A7">
            <w:pPr>
              <w:rPr>
                <w:sz w:val="22"/>
                <w:szCs w:val="22"/>
              </w:rPr>
            </w:pPr>
            <w:r>
              <w:rPr>
                <w:sz w:val="22"/>
                <w:szCs w:val="22"/>
                <w:lang w:eastAsia="zh-TW"/>
              </w:rPr>
              <w:t>3/01</w:t>
            </w:r>
          </w:p>
        </w:tc>
        <w:tc>
          <w:tcPr>
            <w:tcW w:w="1260" w:type="dxa"/>
          </w:tcPr>
          <w:p w:rsidR="00DA6C33" w:rsidRDefault="00DA6C33" w:rsidP="00427EAC">
            <w:pPr>
              <w:rPr>
                <w:sz w:val="22"/>
                <w:szCs w:val="22"/>
              </w:rPr>
            </w:pPr>
            <w:r>
              <w:rPr>
                <w:sz w:val="22"/>
                <w:szCs w:val="22"/>
              </w:rPr>
              <w:t>Wed</w:t>
            </w:r>
          </w:p>
        </w:tc>
        <w:tc>
          <w:tcPr>
            <w:tcW w:w="3150" w:type="dxa"/>
            <w:vAlign w:val="center"/>
          </w:tcPr>
          <w:p w:rsidR="00DA6C33" w:rsidRPr="00B3103F" w:rsidRDefault="00DA6C33" w:rsidP="00427EAC">
            <w:pPr>
              <w:jc w:val="center"/>
              <w:rPr>
                <w:color w:val="000000"/>
                <w:sz w:val="22"/>
                <w:szCs w:val="22"/>
              </w:rPr>
            </w:pPr>
            <w:r>
              <w:rPr>
                <w:color w:val="000000"/>
                <w:sz w:val="22"/>
                <w:szCs w:val="22"/>
              </w:rPr>
              <w:t>Ch</w:t>
            </w:r>
            <w:r>
              <w:rPr>
                <w:rFonts w:hint="eastAsia"/>
                <w:color w:val="000000"/>
                <w:sz w:val="22"/>
                <w:szCs w:val="22"/>
                <w:lang w:eastAsia="zh-TW"/>
              </w:rPr>
              <w:t xml:space="preserve">. </w:t>
            </w:r>
            <w:r w:rsidRPr="00B3103F">
              <w:rPr>
                <w:color w:val="000000"/>
                <w:sz w:val="22"/>
                <w:szCs w:val="22"/>
              </w:rPr>
              <w:t>6</w:t>
            </w:r>
          </w:p>
        </w:tc>
        <w:tc>
          <w:tcPr>
            <w:tcW w:w="2430" w:type="dxa"/>
            <w:vMerge/>
            <w:vAlign w:val="center"/>
          </w:tcPr>
          <w:p w:rsidR="00DA6C33" w:rsidRPr="00B3103F" w:rsidRDefault="00DA6C33" w:rsidP="00584DE4">
            <w:pPr>
              <w:jc w:val="center"/>
              <w:rPr>
                <w:sz w:val="22"/>
                <w:szCs w:val="22"/>
              </w:rPr>
            </w:pPr>
          </w:p>
        </w:tc>
        <w:tc>
          <w:tcPr>
            <w:tcW w:w="2070" w:type="dxa"/>
            <w:vMerge/>
          </w:tcPr>
          <w:p w:rsidR="00DA6C33" w:rsidRPr="00B3103F" w:rsidRDefault="00DA6C33" w:rsidP="00B97123">
            <w:pPr>
              <w:jc w:val="center"/>
              <w:rPr>
                <w:sz w:val="22"/>
                <w:szCs w:val="22"/>
              </w:rPr>
            </w:pPr>
          </w:p>
        </w:tc>
      </w:tr>
      <w:tr w:rsidR="00DA6C33" w:rsidRPr="008E4BBA" w:rsidTr="00D5250B">
        <w:trPr>
          <w:trHeight w:val="260"/>
        </w:trPr>
        <w:tc>
          <w:tcPr>
            <w:tcW w:w="918" w:type="dxa"/>
          </w:tcPr>
          <w:p w:rsidR="00DA6C33" w:rsidRDefault="00DA6C33" w:rsidP="00391701">
            <w:pPr>
              <w:rPr>
                <w:sz w:val="22"/>
                <w:szCs w:val="22"/>
                <w:lang w:eastAsia="zh-TW"/>
              </w:rPr>
            </w:pPr>
            <w:r>
              <w:rPr>
                <w:sz w:val="22"/>
                <w:szCs w:val="22"/>
                <w:lang w:eastAsia="zh-TW"/>
              </w:rPr>
              <w:t>3/06</w:t>
            </w:r>
          </w:p>
        </w:tc>
        <w:tc>
          <w:tcPr>
            <w:tcW w:w="1260" w:type="dxa"/>
          </w:tcPr>
          <w:p w:rsidR="00DA6C33" w:rsidRPr="008E4BBA" w:rsidRDefault="00DA6C33" w:rsidP="00427EAC">
            <w:pPr>
              <w:rPr>
                <w:sz w:val="22"/>
                <w:szCs w:val="22"/>
                <w:lang w:eastAsia="zh-TW"/>
              </w:rPr>
            </w:pPr>
            <w:r>
              <w:rPr>
                <w:sz w:val="22"/>
                <w:szCs w:val="22"/>
              </w:rPr>
              <w:t>Mon</w:t>
            </w:r>
          </w:p>
        </w:tc>
        <w:tc>
          <w:tcPr>
            <w:tcW w:w="3150" w:type="dxa"/>
            <w:vAlign w:val="center"/>
          </w:tcPr>
          <w:p w:rsidR="00DA6C33" w:rsidRPr="00B3103F" w:rsidRDefault="00DA6C33" w:rsidP="00427EAC">
            <w:pPr>
              <w:jc w:val="center"/>
              <w:rPr>
                <w:color w:val="000000"/>
                <w:sz w:val="22"/>
                <w:szCs w:val="22"/>
              </w:rPr>
            </w:pPr>
            <w:r>
              <w:rPr>
                <w:color w:val="000000"/>
                <w:sz w:val="22"/>
                <w:szCs w:val="22"/>
              </w:rPr>
              <w:t>Ch</w:t>
            </w:r>
            <w:r>
              <w:rPr>
                <w:rFonts w:hint="eastAsia"/>
                <w:color w:val="000000"/>
                <w:sz w:val="22"/>
                <w:szCs w:val="22"/>
                <w:lang w:eastAsia="zh-TW"/>
              </w:rPr>
              <w:t xml:space="preserve">. </w:t>
            </w:r>
            <w:r>
              <w:rPr>
                <w:color w:val="000000"/>
                <w:sz w:val="22"/>
                <w:szCs w:val="22"/>
              </w:rPr>
              <w:t>7</w:t>
            </w:r>
          </w:p>
        </w:tc>
        <w:tc>
          <w:tcPr>
            <w:tcW w:w="2430" w:type="dxa"/>
            <w:vMerge w:val="restart"/>
          </w:tcPr>
          <w:p w:rsidR="00DA6C33" w:rsidRPr="00944866" w:rsidRDefault="00DA6C33" w:rsidP="00584DE4">
            <w:pPr>
              <w:jc w:val="center"/>
              <w:rPr>
                <w:i/>
                <w:sz w:val="22"/>
                <w:szCs w:val="22"/>
              </w:rPr>
            </w:pPr>
            <w:r w:rsidRPr="00B3103F">
              <w:rPr>
                <w:sz w:val="22"/>
                <w:szCs w:val="22"/>
              </w:rPr>
              <w:t>Cash and Internal Controls</w:t>
            </w:r>
          </w:p>
        </w:tc>
        <w:tc>
          <w:tcPr>
            <w:tcW w:w="2070" w:type="dxa"/>
            <w:vMerge/>
            <w:vAlign w:val="center"/>
          </w:tcPr>
          <w:p w:rsidR="00DA6C33" w:rsidRPr="00944866" w:rsidRDefault="00DA6C33" w:rsidP="00B97123">
            <w:pPr>
              <w:jc w:val="center"/>
              <w:rPr>
                <w:i/>
                <w:sz w:val="22"/>
                <w:szCs w:val="22"/>
              </w:rPr>
            </w:pPr>
          </w:p>
        </w:tc>
      </w:tr>
      <w:tr w:rsidR="00DA6C33" w:rsidRPr="008E4BBA" w:rsidTr="00584DE4">
        <w:trPr>
          <w:trHeight w:val="206"/>
        </w:trPr>
        <w:tc>
          <w:tcPr>
            <w:tcW w:w="918" w:type="dxa"/>
          </w:tcPr>
          <w:p w:rsidR="00DA6C33" w:rsidRDefault="00DA6C33" w:rsidP="002F49A7">
            <w:pPr>
              <w:rPr>
                <w:sz w:val="22"/>
                <w:szCs w:val="22"/>
                <w:lang w:eastAsia="zh-TW"/>
              </w:rPr>
            </w:pPr>
            <w:r>
              <w:rPr>
                <w:sz w:val="22"/>
                <w:szCs w:val="22"/>
              </w:rPr>
              <w:t>3/08</w:t>
            </w:r>
          </w:p>
        </w:tc>
        <w:tc>
          <w:tcPr>
            <w:tcW w:w="1260" w:type="dxa"/>
          </w:tcPr>
          <w:p w:rsidR="00DA6C33" w:rsidRDefault="00DA6C33" w:rsidP="00427EAC">
            <w:pPr>
              <w:rPr>
                <w:sz w:val="22"/>
                <w:szCs w:val="22"/>
              </w:rPr>
            </w:pPr>
            <w:r>
              <w:rPr>
                <w:sz w:val="22"/>
                <w:szCs w:val="22"/>
              </w:rPr>
              <w:t>Wed</w:t>
            </w:r>
          </w:p>
        </w:tc>
        <w:tc>
          <w:tcPr>
            <w:tcW w:w="3150" w:type="dxa"/>
            <w:vAlign w:val="center"/>
          </w:tcPr>
          <w:p w:rsidR="00DA6C33" w:rsidRPr="00B3103F" w:rsidRDefault="00DA6C33" w:rsidP="00427EAC">
            <w:pPr>
              <w:jc w:val="center"/>
              <w:rPr>
                <w:color w:val="000000"/>
                <w:sz w:val="22"/>
                <w:szCs w:val="22"/>
              </w:rPr>
            </w:pPr>
            <w:r>
              <w:rPr>
                <w:color w:val="000000"/>
                <w:sz w:val="22"/>
                <w:szCs w:val="22"/>
              </w:rPr>
              <w:t>Ch</w:t>
            </w:r>
            <w:r>
              <w:rPr>
                <w:rFonts w:hint="eastAsia"/>
                <w:color w:val="000000"/>
                <w:sz w:val="22"/>
                <w:szCs w:val="22"/>
                <w:lang w:eastAsia="zh-TW"/>
              </w:rPr>
              <w:t xml:space="preserve">. </w:t>
            </w:r>
            <w:r>
              <w:rPr>
                <w:color w:val="000000"/>
                <w:sz w:val="22"/>
                <w:szCs w:val="22"/>
              </w:rPr>
              <w:t>7</w:t>
            </w:r>
          </w:p>
        </w:tc>
        <w:tc>
          <w:tcPr>
            <w:tcW w:w="2430" w:type="dxa"/>
            <w:vMerge/>
          </w:tcPr>
          <w:p w:rsidR="00DA6C33" w:rsidRPr="00944866" w:rsidRDefault="00DA6C33" w:rsidP="00100113">
            <w:pPr>
              <w:jc w:val="center"/>
              <w:rPr>
                <w:i/>
                <w:sz w:val="22"/>
                <w:szCs w:val="22"/>
              </w:rPr>
            </w:pPr>
          </w:p>
        </w:tc>
        <w:tc>
          <w:tcPr>
            <w:tcW w:w="2070" w:type="dxa"/>
            <w:vMerge/>
          </w:tcPr>
          <w:p w:rsidR="00DA6C33" w:rsidRPr="00944866" w:rsidRDefault="00DA6C33" w:rsidP="00487A46">
            <w:pPr>
              <w:rPr>
                <w:i/>
                <w:sz w:val="22"/>
                <w:szCs w:val="22"/>
              </w:rPr>
            </w:pPr>
          </w:p>
        </w:tc>
      </w:tr>
      <w:tr w:rsidR="00DA6C33" w:rsidRPr="008E4BBA" w:rsidTr="00584DE4">
        <w:tc>
          <w:tcPr>
            <w:tcW w:w="918" w:type="dxa"/>
          </w:tcPr>
          <w:p w:rsidR="00DA6C33" w:rsidRDefault="00DA6C33" w:rsidP="002F49A7">
            <w:pPr>
              <w:rPr>
                <w:sz w:val="22"/>
                <w:szCs w:val="22"/>
                <w:lang w:eastAsia="zh-TW"/>
              </w:rPr>
            </w:pPr>
            <w:r>
              <w:rPr>
                <w:sz w:val="22"/>
                <w:szCs w:val="22"/>
              </w:rPr>
              <w:t>3/20</w:t>
            </w:r>
          </w:p>
        </w:tc>
        <w:tc>
          <w:tcPr>
            <w:tcW w:w="1260" w:type="dxa"/>
          </w:tcPr>
          <w:p w:rsidR="00DA6C33" w:rsidRPr="008E4BBA" w:rsidRDefault="00DA6C33" w:rsidP="00427EAC">
            <w:pPr>
              <w:rPr>
                <w:sz w:val="22"/>
                <w:szCs w:val="22"/>
                <w:lang w:eastAsia="zh-TW"/>
              </w:rPr>
            </w:pPr>
            <w:r>
              <w:rPr>
                <w:sz w:val="22"/>
                <w:szCs w:val="22"/>
              </w:rPr>
              <w:t>Mon</w:t>
            </w:r>
          </w:p>
        </w:tc>
        <w:tc>
          <w:tcPr>
            <w:tcW w:w="3150" w:type="dxa"/>
            <w:vAlign w:val="center"/>
          </w:tcPr>
          <w:p w:rsidR="00DA6C33" w:rsidRPr="00B3103F" w:rsidRDefault="00DA6C33" w:rsidP="00427EAC">
            <w:pPr>
              <w:jc w:val="center"/>
              <w:rPr>
                <w:color w:val="000000"/>
                <w:sz w:val="22"/>
                <w:szCs w:val="22"/>
              </w:rPr>
            </w:pPr>
            <w:r>
              <w:rPr>
                <w:color w:val="000000"/>
                <w:sz w:val="22"/>
                <w:szCs w:val="22"/>
              </w:rPr>
              <w:t>Ch</w:t>
            </w:r>
            <w:r>
              <w:rPr>
                <w:rFonts w:hint="eastAsia"/>
                <w:color w:val="000000"/>
                <w:sz w:val="22"/>
                <w:szCs w:val="22"/>
                <w:lang w:eastAsia="zh-TW"/>
              </w:rPr>
              <w:t xml:space="preserve">. </w:t>
            </w:r>
            <w:r>
              <w:rPr>
                <w:color w:val="000000"/>
                <w:sz w:val="22"/>
                <w:szCs w:val="22"/>
              </w:rPr>
              <w:t>8</w:t>
            </w:r>
          </w:p>
        </w:tc>
        <w:tc>
          <w:tcPr>
            <w:tcW w:w="2430" w:type="dxa"/>
            <w:vMerge w:val="restart"/>
          </w:tcPr>
          <w:p w:rsidR="00DA6C33" w:rsidRPr="00944866" w:rsidRDefault="00DA6C33" w:rsidP="00D5250B">
            <w:pPr>
              <w:jc w:val="center"/>
              <w:rPr>
                <w:i/>
                <w:sz w:val="22"/>
                <w:szCs w:val="22"/>
              </w:rPr>
            </w:pPr>
            <w:r w:rsidRPr="00B3103F">
              <w:rPr>
                <w:sz w:val="22"/>
                <w:szCs w:val="22"/>
              </w:rPr>
              <w:t>Accounts and Notes Receivable</w:t>
            </w:r>
          </w:p>
        </w:tc>
        <w:tc>
          <w:tcPr>
            <w:tcW w:w="2070" w:type="dxa"/>
            <w:vMerge/>
          </w:tcPr>
          <w:p w:rsidR="00DA6C33" w:rsidRPr="00944866" w:rsidRDefault="00DA6C33" w:rsidP="00487A46">
            <w:pPr>
              <w:rPr>
                <w:i/>
                <w:sz w:val="22"/>
                <w:szCs w:val="22"/>
              </w:rPr>
            </w:pPr>
          </w:p>
        </w:tc>
      </w:tr>
      <w:tr w:rsidR="00DA6C33" w:rsidRPr="008E4BBA" w:rsidTr="00D5250B">
        <w:tc>
          <w:tcPr>
            <w:tcW w:w="918" w:type="dxa"/>
          </w:tcPr>
          <w:p w:rsidR="00DA6C33" w:rsidRDefault="00DA6C33" w:rsidP="00427EAC">
            <w:pPr>
              <w:rPr>
                <w:sz w:val="22"/>
                <w:szCs w:val="22"/>
                <w:lang w:eastAsia="zh-TW"/>
              </w:rPr>
            </w:pPr>
            <w:r>
              <w:rPr>
                <w:sz w:val="22"/>
                <w:szCs w:val="22"/>
              </w:rPr>
              <w:t>3/22</w:t>
            </w:r>
          </w:p>
        </w:tc>
        <w:tc>
          <w:tcPr>
            <w:tcW w:w="1260" w:type="dxa"/>
          </w:tcPr>
          <w:p w:rsidR="00DA6C33" w:rsidRDefault="00DA6C33" w:rsidP="00427EAC">
            <w:pPr>
              <w:rPr>
                <w:sz w:val="22"/>
                <w:szCs w:val="22"/>
              </w:rPr>
            </w:pPr>
            <w:r>
              <w:rPr>
                <w:sz w:val="22"/>
                <w:szCs w:val="22"/>
              </w:rPr>
              <w:t>Wed</w:t>
            </w:r>
          </w:p>
        </w:tc>
        <w:tc>
          <w:tcPr>
            <w:tcW w:w="3150" w:type="dxa"/>
            <w:vAlign w:val="center"/>
          </w:tcPr>
          <w:p w:rsidR="00DA6C33" w:rsidRPr="00B3103F" w:rsidRDefault="00DA6C33" w:rsidP="00427EAC">
            <w:pPr>
              <w:jc w:val="center"/>
              <w:rPr>
                <w:color w:val="000000"/>
                <w:sz w:val="22"/>
                <w:szCs w:val="22"/>
              </w:rPr>
            </w:pPr>
            <w:r>
              <w:rPr>
                <w:color w:val="000000"/>
                <w:sz w:val="22"/>
                <w:szCs w:val="22"/>
              </w:rPr>
              <w:t>Ch</w:t>
            </w:r>
            <w:r>
              <w:rPr>
                <w:rFonts w:hint="eastAsia"/>
                <w:color w:val="000000"/>
                <w:sz w:val="22"/>
                <w:szCs w:val="22"/>
                <w:lang w:eastAsia="zh-TW"/>
              </w:rPr>
              <w:t xml:space="preserve">. </w:t>
            </w:r>
            <w:r>
              <w:rPr>
                <w:color w:val="000000"/>
                <w:sz w:val="22"/>
                <w:szCs w:val="22"/>
              </w:rPr>
              <w:t>8</w:t>
            </w:r>
          </w:p>
        </w:tc>
        <w:tc>
          <w:tcPr>
            <w:tcW w:w="2430" w:type="dxa"/>
            <w:vMerge/>
          </w:tcPr>
          <w:p w:rsidR="00DA6C33" w:rsidRPr="00197A79" w:rsidRDefault="00DA6C33" w:rsidP="00D143D3">
            <w:pPr>
              <w:rPr>
                <w:b/>
              </w:rPr>
            </w:pPr>
          </w:p>
        </w:tc>
        <w:tc>
          <w:tcPr>
            <w:tcW w:w="2070" w:type="dxa"/>
            <w:vMerge/>
          </w:tcPr>
          <w:p w:rsidR="00DA6C33" w:rsidRPr="00197A79" w:rsidRDefault="00DA6C33" w:rsidP="00D143D3">
            <w:pPr>
              <w:rPr>
                <w:b/>
              </w:rPr>
            </w:pPr>
          </w:p>
        </w:tc>
      </w:tr>
      <w:tr w:rsidR="00D5250B" w:rsidRPr="008E4BBA" w:rsidTr="00584DE4">
        <w:tc>
          <w:tcPr>
            <w:tcW w:w="918" w:type="dxa"/>
          </w:tcPr>
          <w:p w:rsidR="00D5250B" w:rsidRPr="00EF594D" w:rsidRDefault="00B92D51" w:rsidP="00427EAC">
            <w:pPr>
              <w:rPr>
                <w:b/>
                <w:sz w:val="22"/>
                <w:szCs w:val="22"/>
                <w:lang w:eastAsia="zh-TW"/>
              </w:rPr>
            </w:pPr>
            <w:r>
              <w:rPr>
                <w:b/>
                <w:sz w:val="22"/>
                <w:szCs w:val="22"/>
              </w:rPr>
              <w:t>3/27</w:t>
            </w:r>
          </w:p>
        </w:tc>
        <w:tc>
          <w:tcPr>
            <w:tcW w:w="1260" w:type="dxa"/>
          </w:tcPr>
          <w:p w:rsidR="00D5250B" w:rsidRPr="008E4BBA" w:rsidRDefault="00D5250B" w:rsidP="00427EAC">
            <w:pPr>
              <w:rPr>
                <w:sz w:val="22"/>
                <w:szCs w:val="22"/>
                <w:lang w:eastAsia="zh-TW"/>
              </w:rPr>
            </w:pPr>
            <w:r>
              <w:rPr>
                <w:sz w:val="22"/>
                <w:szCs w:val="22"/>
              </w:rPr>
              <w:t>Mon</w:t>
            </w:r>
          </w:p>
        </w:tc>
        <w:tc>
          <w:tcPr>
            <w:tcW w:w="3150" w:type="dxa"/>
            <w:vAlign w:val="center"/>
          </w:tcPr>
          <w:p w:rsidR="00D5250B" w:rsidRPr="00B3103F" w:rsidRDefault="00D5250B" w:rsidP="00427EAC">
            <w:pPr>
              <w:jc w:val="center"/>
              <w:rPr>
                <w:color w:val="000000"/>
                <w:sz w:val="22"/>
                <w:szCs w:val="22"/>
              </w:rPr>
            </w:pPr>
            <w:r w:rsidRPr="00087095">
              <w:rPr>
                <w:b/>
                <w:color w:val="000000"/>
                <w:sz w:val="22"/>
                <w:szCs w:val="22"/>
              </w:rPr>
              <w:t>Exam 2</w:t>
            </w:r>
          </w:p>
        </w:tc>
        <w:tc>
          <w:tcPr>
            <w:tcW w:w="2430" w:type="dxa"/>
          </w:tcPr>
          <w:p w:rsidR="00D5250B" w:rsidRPr="00542007" w:rsidRDefault="00D5250B" w:rsidP="00726502">
            <w:pPr>
              <w:jc w:val="center"/>
              <w:rPr>
                <w:sz w:val="22"/>
                <w:szCs w:val="22"/>
                <w:highlight w:val="yellow"/>
                <w:lang w:eastAsia="zh-TW"/>
              </w:rPr>
            </w:pPr>
            <w:r>
              <w:rPr>
                <w:b/>
                <w:color w:val="000000"/>
                <w:sz w:val="22"/>
                <w:szCs w:val="22"/>
              </w:rPr>
              <w:t xml:space="preserve">Chapters </w:t>
            </w:r>
            <w:r>
              <w:rPr>
                <w:rFonts w:hint="eastAsia"/>
                <w:b/>
                <w:color w:val="000000"/>
                <w:sz w:val="22"/>
                <w:szCs w:val="22"/>
                <w:lang w:eastAsia="zh-TW"/>
              </w:rPr>
              <w:t>5</w:t>
            </w:r>
            <w:r>
              <w:rPr>
                <w:b/>
                <w:color w:val="000000"/>
                <w:sz w:val="22"/>
                <w:szCs w:val="22"/>
              </w:rPr>
              <w:t>-8</w:t>
            </w:r>
          </w:p>
        </w:tc>
        <w:tc>
          <w:tcPr>
            <w:tcW w:w="2070" w:type="dxa"/>
          </w:tcPr>
          <w:p w:rsidR="00D5250B" w:rsidRPr="00542007" w:rsidRDefault="00D5250B" w:rsidP="00487A46">
            <w:pPr>
              <w:rPr>
                <w:sz w:val="22"/>
                <w:szCs w:val="22"/>
                <w:highlight w:val="yellow"/>
              </w:rPr>
            </w:pPr>
          </w:p>
        </w:tc>
      </w:tr>
      <w:tr w:rsidR="00DA6C33" w:rsidRPr="008E4BBA" w:rsidTr="00087095">
        <w:trPr>
          <w:trHeight w:val="269"/>
        </w:trPr>
        <w:tc>
          <w:tcPr>
            <w:tcW w:w="918" w:type="dxa"/>
          </w:tcPr>
          <w:p w:rsidR="00DA6C33" w:rsidRPr="00B85EAC" w:rsidRDefault="00DA6C33" w:rsidP="00427EAC">
            <w:pPr>
              <w:rPr>
                <w:sz w:val="22"/>
                <w:szCs w:val="22"/>
                <w:lang w:eastAsia="zh-TW"/>
              </w:rPr>
            </w:pPr>
            <w:r>
              <w:rPr>
                <w:sz w:val="22"/>
                <w:szCs w:val="22"/>
              </w:rPr>
              <w:t>3/29</w:t>
            </w:r>
          </w:p>
        </w:tc>
        <w:tc>
          <w:tcPr>
            <w:tcW w:w="1260" w:type="dxa"/>
          </w:tcPr>
          <w:p w:rsidR="00DA6C33" w:rsidRDefault="00DA6C33" w:rsidP="00427EAC">
            <w:pPr>
              <w:rPr>
                <w:sz w:val="22"/>
                <w:szCs w:val="22"/>
              </w:rPr>
            </w:pPr>
            <w:r>
              <w:rPr>
                <w:sz w:val="22"/>
                <w:szCs w:val="22"/>
              </w:rPr>
              <w:t>Wed</w:t>
            </w:r>
          </w:p>
        </w:tc>
        <w:tc>
          <w:tcPr>
            <w:tcW w:w="3150" w:type="dxa"/>
            <w:vAlign w:val="center"/>
          </w:tcPr>
          <w:p w:rsidR="00DA6C33" w:rsidRPr="00B3103F" w:rsidRDefault="00DA6C33" w:rsidP="00427EAC">
            <w:pPr>
              <w:jc w:val="center"/>
              <w:rPr>
                <w:color w:val="000000"/>
                <w:sz w:val="22"/>
                <w:szCs w:val="22"/>
              </w:rPr>
            </w:pPr>
            <w:r>
              <w:rPr>
                <w:color w:val="000000"/>
                <w:sz w:val="22"/>
                <w:szCs w:val="22"/>
              </w:rPr>
              <w:t>Ch</w:t>
            </w:r>
            <w:r>
              <w:rPr>
                <w:rFonts w:hint="eastAsia"/>
                <w:color w:val="000000"/>
                <w:sz w:val="22"/>
                <w:szCs w:val="22"/>
                <w:lang w:eastAsia="zh-TW"/>
              </w:rPr>
              <w:t>.</w:t>
            </w:r>
            <w:r>
              <w:rPr>
                <w:color w:val="000000"/>
                <w:sz w:val="22"/>
                <w:szCs w:val="22"/>
              </w:rPr>
              <w:t xml:space="preserve"> 9</w:t>
            </w:r>
          </w:p>
        </w:tc>
        <w:tc>
          <w:tcPr>
            <w:tcW w:w="2430" w:type="dxa"/>
            <w:vMerge w:val="restart"/>
            <w:vAlign w:val="center"/>
          </w:tcPr>
          <w:p w:rsidR="00DA6C33" w:rsidRPr="00542007" w:rsidRDefault="00DA6C33" w:rsidP="00197A79">
            <w:pPr>
              <w:jc w:val="center"/>
              <w:rPr>
                <w:sz w:val="22"/>
                <w:szCs w:val="22"/>
                <w:highlight w:val="yellow"/>
              </w:rPr>
            </w:pPr>
            <w:r w:rsidRPr="00B3103F">
              <w:rPr>
                <w:sz w:val="22"/>
                <w:szCs w:val="22"/>
              </w:rPr>
              <w:t>Long-Term Assets</w:t>
            </w:r>
          </w:p>
        </w:tc>
        <w:tc>
          <w:tcPr>
            <w:tcW w:w="2070" w:type="dxa"/>
            <w:vMerge w:val="restart"/>
            <w:vAlign w:val="center"/>
          </w:tcPr>
          <w:p w:rsidR="00DA6C33" w:rsidRPr="00B3103F" w:rsidRDefault="00DA6C33" w:rsidP="00DA6C33">
            <w:pPr>
              <w:jc w:val="center"/>
              <w:rPr>
                <w:sz w:val="22"/>
                <w:szCs w:val="22"/>
              </w:rPr>
            </w:pPr>
            <w:r>
              <w:rPr>
                <w:i/>
                <w:sz w:val="22"/>
                <w:szCs w:val="22"/>
              </w:rPr>
              <w:t>Ch.9 - 13 due on 04/20 at 11 pm</w:t>
            </w:r>
          </w:p>
        </w:tc>
      </w:tr>
      <w:tr w:rsidR="00DA6C33" w:rsidRPr="008E4BBA" w:rsidTr="00584DE4">
        <w:tc>
          <w:tcPr>
            <w:tcW w:w="918" w:type="dxa"/>
          </w:tcPr>
          <w:p w:rsidR="00DA6C33" w:rsidRPr="00D5250B" w:rsidRDefault="00DA6C33" w:rsidP="00427EAC">
            <w:pPr>
              <w:rPr>
                <w:sz w:val="22"/>
                <w:szCs w:val="22"/>
                <w:lang w:eastAsia="zh-TW"/>
              </w:rPr>
            </w:pPr>
            <w:r>
              <w:rPr>
                <w:sz w:val="22"/>
                <w:szCs w:val="22"/>
              </w:rPr>
              <w:t>4/03</w:t>
            </w:r>
          </w:p>
        </w:tc>
        <w:tc>
          <w:tcPr>
            <w:tcW w:w="1260" w:type="dxa"/>
          </w:tcPr>
          <w:p w:rsidR="00DA6C33" w:rsidRPr="008E4BBA" w:rsidRDefault="00DA6C33" w:rsidP="00427EAC">
            <w:pPr>
              <w:rPr>
                <w:sz w:val="22"/>
                <w:szCs w:val="22"/>
                <w:lang w:eastAsia="zh-TW"/>
              </w:rPr>
            </w:pPr>
            <w:r>
              <w:rPr>
                <w:sz w:val="22"/>
                <w:szCs w:val="22"/>
              </w:rPr>
              <w:t>Mon</w:t>
            </w:r>
          </w:p>
        </w:tc>
        <w:tc>
          <w:tcPr>
            <w:tcW w:w="3150" w:type="dxa"/>
            <w:vAlign w:val="center"/>
          </w:tcPr>
          <w:p w:rsidR="00DA6C33" w:rsidRPr="00B3103F" w:rsidRDefault="00DA6C33" w:rsidP="00427EAC">
            <w:pPr>
              <w:jc w:val="center"/>
              <w:rPr>
                <w:color w:val="000000"/>
                <w:sz w:val="22"/>
                <w:szCs w:val="22"/>
              </w:rPr>
            </w:pPr>
            <w:r>
              <w:rPr>
                <w:color w:val="000000"/>
                <w:sz w:val="22"/>
                <w:szCs w:val="22"/>
              </w:rPr>
              <w:t>Ch</w:t>
            </w:r>
            <w:r>
              <w:rPr>
                <w:rFonts w:hint="eastAsia"/>
                <w:color w:val="000000"/>
                <w:sz w:val="22"/>
                <w:szCs w:val="22"/>
                <w:lang w:eastAsia="zh-TW"/>
              </w:rPr>
              <w:t>.</w:t>
            </w:r>
            <w:r>
              <w:rPr>
                <w:color w:val="000000"/>
                <w:sz w:val="22"/>
                <w:szCs w:val="22"/>
              </w:rPr>
              <w:t xml:space="preserve"> 9</w:t>
            </w:r>
          </w:p>
        </w:tc>
        <w:tc>
          <w:tcPr>
            <w:tcW w:w="2430" w:type="dxa"/>
            <w:vMerge/>
          </w:tcPr>
          <w:p w:rsidR="00DA6C33" w:rsidRPr="00944866" w:rsidRDefault="00DA6C33" w:rsidP="00487A46">
            <w:pPr>
              <w:rPr>
                <w:i/>
                <w:sz w:val="22"/>
                <w:szCs w:val="22"/>
              </w:rPr>
            </w:pPr>
          </w:p>
        </w:tc>
        <w:tc>
          <w:tcPr>
            <w:tcW w:w="2070" w:type="dxa"/>
            <w:vMerge/>
          </w:tcPr>
          <w:p w:rsidR="00DA6C33" w:rsidRPr="00944866" w:rsidRDefault="00DA6C33" w:rsidP="00087095">
            <w:pPr>
              <w:jc w:val="center"/>
              <w:rPr>
                <w:i/>
                <w:sz w:val="22"/>
                <w:szCs w:val="22"/>
              </w:rPr>
            </w:pPr>
          </w:p>
        </w:tc>
      </w:tr>
      <w:tr w:rsidR="00DA6C33" w:rsidRPr="008E4BBA" w:rsidTr="00584DE4">
        <w:tc>
          <w:tcPr>
            <w:tcW w:w="918" w:type="dxa"/>
          </w:tcPr>
          <w:p w:rsidR="00DA6C33" w:rsidRPr="00857F8A" w:rsidRDefault="00DA6C33" w:rsidP="00427EAC">
            <w:pPr>
              <w:rPr>
                <w:sz w:val="22"/>
                <w:szCs w:val="22"/>
                <w:lang w:eastAsia="zh-TW"/>
              </w:rPr>
            </w:pPr>
            <w:r>
              <w:rPr>
                <w:sz w:val="22"/>
                <w:szCs w:val="22"/>
              </w:rPr>
              <w:t>4/05</w:t>
            </w:r>
          </w:p>
        </w:tc>
        <w:tc>
          <w:tcPr>
            <w:tcW w:w="1260" w:type="dxa"/>
          </w:tcPr>
          <w:p w:rsidR="00DA6C33" w:rsidRDefault="00DA6C33" w:rsidP="00427EAC">
            <w:pPr>
              <w:rPr>
                <w:sz w:val="22"/>
                <w:szCs w:val="22"/>
              </w:rPr>
            </w:pPr>
            <w:r>
              <w:rPr>
                <w:sz w:val="22"/>
                <w:szCs w:val="22"/>
              </w:rPr>
              <w:t>Wed</w:t>
            </w:r>
          </w:p>
        </w:tc>
        <w:tc>
          <w:tcPr>
            <w:tcW w:w="3150" w:type="dxa"/>
            <w:vAlign w:val="center"/>
          </w:tcPr>
          <w:p w:rsidR="00DA6C33" w:rsidRPr="00B3103F" w:rsidRDefault="00DA6C33" w:rsidP="00427EAC">
            <w:pPr>
              <w:jc w:val="center"/>
              <w:rPr>
                <w:color w:val="000000"/>
                <w:sz w:val="22"/>
                <w:szCs w:val="22"/>
              </w:rPr>
            </w:pPr>
            <w:r>
              <w:rPr>
                <w:color w:val="000000"/>
                <w:sz w:val="22"/>
                <w:szCs w:val="22"/>
              </w:rPr>
              <w:t>C</w:t>
            </w:r>
            <w:r>
              <w:rPr>
                <w:rFonts w:hint="eastAsia"/>
                <w:color w:val="000000"/>
                <w:sz w:val="22"/>
                <w:szCs w:val="22"/>
                <w:lang w:eastAsia="zh-TW"/>
              </w:rPr>
              <w:t>h.</w:t>
            </w:r>
            <w:r w:rsidRPr="00B3103F">
              <w:rPr>
                <w:color w:val="000000"/>
                <w:sz w:val="22"/>
                <w:szCs w:val="22"/>
              </w:rPr>
              <w:t xml:space="preserve"> </w:t>
            </w:r>
            <w:r>
              <w:rPr>
                <w:color w:val="000000"/>
                <w:sz w:val="22"/>
                <w:szCs w:val="22"/>
              </w:rPr>
              <w:t>11</w:t>
            </w:r>
          </w:p>
        </w:tc>
        <w:tc>
          <w:tcPr>
            <w:tcW w:w="2430" w:type="dxa"/>
            <w:vMerge w:val="restart"/>
            <w:vAlign w:val="center"/>
          </w:tcPr>
          <w:p w:rsidR="00DA6C33" w:rsidRPr="00197A79" w:rsidRDefault="00DA6C33" w:rsidP="00197A79">
            <w:pPr>
              <w:jc w:val="center"/>
              <w:rPr>
                <w:sz w:val="22"/>
                <w:szCs w:val="22"/>
              </w:rPr>
            </w:pPr>
            <w:r w:rsidRPr="00197A79">
              <w:rPr>
                <w:sz w:val="22"/>
                <w:szCs w:val="22"/>
              </w:rPr>
              <w:t>Current Liabilities</w:t>
            </w:r>
          </w:p>
        </w:tc>
        <w:tc>
          <w:tcPr>
            <w:tcW w:w="2070" w:type="dxa"/>
            <w:vMerge/>
          </w:tcPr>
          <w:p w:rsidR="00DA6C33" w:rsidRPr="00197A79" w:rsidRDefault="00DA6C33" w:rsidP="00087095">
            <w:pPr>
              <w:jc w:val="center"/>
              <w:rPr>
                <w:sz w:val="22"/>
                <w:szCs w:val="22"/>
              </w:rPr>
            </w:pPr>
          </w:p>
        </w:tc>
      </w:tr>
      <w:tr w:rsidR="00DA6C33" w:rsidRPr="008E4BBA" w:rsidTr="00584DE4">
        <w:tc>
          <w:tcPr>
            <w:tcW w:w="918" w:type="dxa"/>
          </w:tcPr>
          <w:p w:rsidR="00DA6C33" w:rsidRDefault="00DA6C33" w:rsidP="00427EAC">
            <w:pPr>
              <w:rPr>
                <w:sz w:val="22"/>
                <w:szCs w:val="22"/>
                <w:lang w:eastAsia="zh-TW"/>
              </w:rPr>
            </w:pPr>
            <w:r>
              <w:rPr>
                <w:sz w:val="22"/>
                <w:szCs w:val="22"/>
                <w:lang w:eastAsia="zh-TW"/>
              </w:rPr>
              <w:t>4/10</w:t>
            </w:r>
          </w:p>
        </w:tc>
        <w:tc>
          <w:tcPr>
            <w:tcW w:w="1260" w:type="dxa"/>
          </w:tcPr>
          <w:p w:rsidR="00DA6C33" w:rsidRPr="008E4BBA" w:rsidRDefault="00DA6C33" w:rsidP="00427EAC">
            <w:pPr>
              <w:rPr>
                <w:sz w:val="22"/>
                <w:szCs w:val="22"/>
                <w:lang w:eastAsia="zh-TW"/>
              </w:rPr>
            </w:pPr>
            <w:r>
              <w:rPr>
                <w:sz w:val="22"/>
                <w:szCs w:val="22"/>
              </w:rPr>
              <w:t>Mon</w:t>
            </w:r>
          </w:p>
        </w:tc>
        <w:tc>
          <w:tcPr>
            <w:tcW w:w="3150" w:type="dxa"/>
            <w:vAlign w:val="center"/>
          </w:tcPr>
          <w:p w:rsidR="00DA6C33" w:rsidRPr="00B3103F" w:rsidRDefault="00DA6C33" w:rsidP="00427EAC">
            <w:pPr>
              <w:jc w:val="center"/>
              <w:rPr>
                <w:color w:val="000000"/>
                <w:sz w:val="22"/>
                <w:szCs w:val="22"/>
              </w:rPr>
            </w:pPr>
            <w:r>
              <w:rPr>
                <w:color w:val="000000"/>
                <w:sz w:val="22"/>
                <w:szCs w:val="22"/>
              </w:rPr>
              <w:t>Ch</w:t>
            </w:r>
            <w:r>
              <w:rPr>
                <w:rFonts w:hint="eastAsia"/>
                <w:color w:val="000000"/>
                <w:sz w:val="22"/>
                <w:szCs w:val="22"/>
                <w:lang w:eastAsia="zh-TW"/>
              </w:rPr>
              <w:t xml:space="preserve">. </w:t>
            </w:r>
            <w:r>
              <w:rPr>
                <w:color w:val="000000"/>
                <w:sz w:val="22"/>
                <w:szCs w:val="22"/>
              </w:rPr>
              <w:t>11</w:t>
            </w:r>
          </w:p>
        </w:tc>
        <w:tc>
          <w:tcPr>
            <w:tcW w:w="2430" w:type="dxa"/>
            <w:vMerge/>
          </w:tcPr>
          <w:p w:rsidR="00DA6C33" w:rsidRDefault="00DA6C33" w:rsidP="00A72C62">
            <w:pPr>
              <w:rPr>
                <w:sz w:val="22"/>
                <w:szCs w:val="22"/>
              </w:rPr>
            </w:pPr>
          </w:p>
        </w:tc>
        <w:tc>
          <w:tcPr>
            <w:tcW w:w="2070" w:type="dxa"/>
            <w:vMerge/>
          </w:tcPr>
          <w:p w:rsidR="00DA6C33" w:rsidRDefault="00DA6C33" w:rsidP="00087095">
            <w:pPr>
              <w:jc w:val="center"/>
              <w:rPr>
                <w:sz w:val="22"/>
                <w:szCs w:val="22"/>
              </w:rPr>
            </w:pPr>
          </w:p>
        </w:tc>
      </w:tr>
      <w:tr w:rsidR="00DA6C33" w:rsidRPr="008E4BBA" w:rsidTr="00087095">
        <w:tc>
          <w:tcPr>
            <w:tcW w:w="918" w:type="dxa"/>
          </w:tcPr>
          <w:p w:rsidR="00DA6C33" w:rsidRDefault="00DA6C33" w:rsidP="00427EAC">
            <w:pPr>
              <w:rPr>
                <w:sz w:val="22"/>
                <w:szCs w:val="22"/>
                <w:lang w:eastAsia="zh-TW"/>
              </w:rPr>
            </w:pPr>
            <w:r>
              <w:rPr>
                <w:sz w:val="22"/>
                <w:szCs w:val="22"/>
                <w:lang w:eastAsia="zh-TW"/>
              </w:rPr>
              <w:t>4/12</w:t>
            </w:r>
          </w:p>
        </w:tc>
        <w:tc>
          <w:tcPr>
            <w:tcW w:w="1260" w:type="dxa"/>
          </w:tcPr>
          <w:p w:rsidR="00DA6C33" w:rsidRDefault="00DA6C33" w:rsidP="00427EAC">
            <w:pPr>
              <w:rPr>
                <w:sz w:val="22"/>
                <w:szCs w:val="22"/>
              </w:rPr>
            </w:pPr>
            <w:r>
              <w:rPr>
                <w:sz w:val="22"/>
                <w:szCs w:val="22"/>
              </w:rPr>
              <w:t>Wed</w:t>
            </w:r>
          </w:p>
        </w:tc>
        <w:tc>
          <w:tcPr>
            <w:tcW w:w="3150" w:type="dxa"/>
            <w:vAlign w:val="center"/>
          </w:tcPr>
          <w:p w:rsidR="00DA6C33" w:rsidRPr="00B3103F" w:rsidRDefault="00DA6C33" w:rsidP="00427EAC">
            <w:pPr>
              <w:jc w:val="center"/>
              <w:rPr>
                <w:color w:val="000000"/>
                <w:sz w:val="22"/>
                <w:szCs w:val="22"/>
              </w:rPr>
            </w:pPr>
            <w:r>
              <w:rPr>
                <w:color w:val="000000"/>
                <w:sz w:val="22"/>
                <w:szCs w:val="22"/>
              </w:rPr>
              <w:t>Ch</w:t>
            </w:r>
            <w:r>
              <w:rPr>
                <w:rFonts w:hint="eastAsia"/>
                <w:color w:val="000000"/>
                <w:sz w:val="22"/>
                <w:szCs w:val="22"/>
                <w:lang w:eastAsia="zh-TW"/>
              </w:rPr>
              <w:t xml:space="preserve">. </w:t>
            </w:r>
            <w:r>
              <w:rPr>
                <w:color w:val="000000"/>
                <w:sz w:val="22"/>
                <w:szCs w:val="22"/>
              </w:rPr>
              <w:t>12</w:t>
            </w:r>
          </w:p>
        </w:tc>
        <w:tc>
          <w:tcPr>
            <w:tcW w:w="2430" w:type="dxa"/>
            <w:vMerge w:val="restart"/>
            <w:vAlign w:val="center"/>
          </w:tcPr>
          <w:p w:rsidR="00DA6C33" w:rsidRPr="00E51B01" w:rsidRDefault="00DA6C33" w:rsidP="00197A79">
            <w:pPr>
              <w:jc w:val="center"/>
              <w:rPr>
                <w:sz w:val="22"/>
                <w:szCs w:val="22"/>
              </w:rPr>
            </w:pPr>
            <w:r w:rsidRPr="00E51B01">
              <w:rPr>
                <w:sz w:val="22"/>
                <w:szCs w:val="22"/>
              </w:rPr>
              <w:t>Long-Term Liabilities</w:t>
            </w:r>
          </w:p>
        </w:tc>
        <w:tc>
          <w:tcPr>
            <w:tcW w:w="2070" w:type="dxa"/>
            <w:vMerge/>
            <w:vAlign w:val="center"/>
          </w:tcPr>
          <w:p w:rsidR="00DA6C33" w:rsidRPr="00E51B01" w:rsidRDefault="00DA6C33" w:rsidP="00087095">
            <w:pPr>
              <w:jc w:val="center"/>
              <w:rPr>
                <w:sz w:val="22"/>
                <w:szCs w:val="22"/>
              </w:rPr>
            </w:pPr>
          </w:p>
        </w:tc>
      </w:tr>
      <w:tr w:rsidR="00DA6C33" w:rsidRPr="008E4BBA" w:rsidTr="00584DE4">
        <w:tc>
          <w:tcPr>
            <w:tcW w:w="918" w:type="dxa"/>
          </w:tcPr>
          <w:p w:rsidR="00DA6C33" w:rsidRPr="00B116FD" w:rsidRDefault="00DA6C33" w:rsidP="00427EAC">
            <w:pPr>
              <w:rPr>
                <w:sz w:val="22"/>
                <w:szCs w:val="22"/>
                <w:lang w:eastAsia="zh-TW"/>
              </w:rPr>
            </w:pPr>
            <w:r>
              <w:rPr>
                <w:sz w:val="22"/>
                <w:szCs w:val="22"/>
                <w:lang w:eastAsia="zh-TW"/>
              </w:rPr>
              <w:t>4/17</w:t>
            </w:r>
          </w:p>
        </w:tc>
        <w:tc>
          <w:tcPr>
            <w:tcW w:w="1260" w:type="dxa"/>
          </w:tcPr>
          <w:p w:rsidR="00DA6C33" w:rsidRPr="008E4BBA" w:rsidRDefault="00DA6C33" w:rsidP="00427EAC">
            <w:pPr>
              <w:rPr>
                <w:sz w:val="22"/>
                <w:szCs w:val="22"/>
                <w:lang w:eastAsia="zh-TW"/>
              </w:rPr>
            </w:pPr>
            <w:r>
              <w:rPr>
                <w:sz w:val="22"/>
                <w:szCs w:val="22"/>
              </w:rPr>
              <w:t>Mon</w:t>
            </w:r>
          </w:p>
        </w:tc>
        <w:tc>
          <w:tcPr>
            <w:tcW w:w="3150" w:type="dxa"/>
            <w:vAlign w:val="center"/>
          </w:tcPr>
          <w:p w:rsidR="00DA6C33" w:rsidRPr="00B3103F" w:rsidRDefault="00DA6C33" w:rsidP="00427EAC">
            <w:pPr>
              <w:jc w:val="center"/>
              <w:rPr>
                <w:color w:val="000000"/>
                <w:sz w:val="22"/>
                <w:szCs w:val="22"/>
              </w:rPr>
            </w:pPr>
            <w:r>
              <w:rPr>
                <w:color w:val="000000"/>
                <w:sz w:val="22"/>
                <w:szCs w:val="22"/>
              </w:rPr>
              <w:t>Ch</w:t>
            </w:r>
            <w:r>
              <w:rPr>
                <w:rFonts w:hint="eastAsia"/>
                <w:color w:val="000000"/>
                <w:sz w:val="22"/>
                <w:szCs w:val="22"/>
                <w:lang w:eastAsia="zh-TW"/>
              </w:rPr>
              <w:t xml:space="preserve">. </w:t>
            </w:r>
            <w:r>
              <w:rPr>
                <w:color w:val="000000"/>
                <w:sz w:val="22"/>
                <w:szCs w:val="22"/>
              </w:rPr>
              <w:t>12</w:t>
            </w:r>
          </w:p>
        </w:tc>
        <w:tc>
          <w:tcPr>
            <w:tcW w:w="2430" w:type="dxa"/>
            <w:vMerge/>
          </w:tcPr>
          <w:p w:rsidR="00DA6C33" w:rsidRPr="00944866" w:rsidRDefault="00DA6C33" w:rsidP="00487A46">
            <w:pPr>
              <w:rPr>
                <w:i/>
                <w:sz w:val="22"/>
                <w:szCs w:val="22"/>
              </w:rPr>
            </w:pPr>
          </w:p>
        </w:tc>
        <w:tc>
          <w:tcPr>
            <w:tcW w:w="2070" w:type="dxa"/>
            <w:vMerge/>
          </w:tcPr>
          <w:p w:rsidR="00DA6C33" w:rsidRPr="00944866" w:rsidRDefault="00DA6C33" w:rsidP="00487A46">
            <w:pPr>
              <w:rPr>
                <w:i/>
                <w:sz w:val="22"/>
                <w:szCs w:val="22"/>
              </w:rPr>
            </w:pPr>
          </w:p>
        </w:tc>
      </w:tr>
      <w:tr w:rsidR="00DA6C33" w:rsidRPr="008E4BBA" w:rsidTr="00584DE4">
        <w:tc>
          <w:tcPr>
            <w:tcW w:w="918" w:type="dxa"/>
          </w:tcPr>
          <w:p w:rsidR="00DA6C33" w:rsidRDefault="00DA6C33" w:rsidP="00427EAC">
            <w:pPr>
              <w:rPr>
                <w:sz w:val="22"/>
                <w:szCs w:val="22"/>
                <w:lang w:eastAsia="zh-TW"/>
              </w:rPr>
            </w:pPr>
            <w:r>
              <w:rPr>
                <w:sz w:val="22"/>
                <w:szCs w:val="22"/>
              </w:rPr>
              <w:t>4/19</w:t>
            </w:r>
          </w:p>
        </w:tc>
        <w:tc>
          <w:tcPr>
            <w:tcW w:w="1260" w:type="dxa"/>
          </w:tcPr>
          <w:p w:rsidR="00DA6C33" w:rsidRDefault="00DA6C33" w:rsidP="00427EAC">
            <w:pPr>
              <w:rPr>
                <w:sz w:val="22"/>
                <w:szCs w:val="22"/>
              </w:rPr>
            </w:pPr>
            <w:r>
              <w:rPr>
                <w:sz w:val="22"/>
                <w:szCs w:val="22"/>
              </w:rPr>
              <w:t>Wed</w:t>
            </w:r>
          </w:p>
        </w:tc>
        <w:tc>
          <w:tcPr>
            <w:tcW w:w="3150" w:type="dxa"/>
            <w:vAlign w:val="center"/>
          </w:tcPr>
          <w:p w:rsidR="00DA6C33" w:rsidRPr="00B3103F" w:rsidRDefault="00DA6C33" w:rsidP="00427EAC">
            <w:pPr>
              <w:jc w:val="center"/>
              <w:rPr>
                <w:color w:val="000000"/>
                <w:sz w:val="22"/>
                <w:szCs w:val="22"/>
              </w:rPr>
            </w:pPr>
            <w:r>
              <w:rPr>
                <w:color w:val="000000"/>
                <w:sz w:val="22"/>
                <w:szCs w:val="22"/>
              </w:rPr>
              <w:t>Ch</w:t>
            </w:r>
            <w:r>
              <w:rPr>
                <w:rFonts w:hint="eastAsia"/>
                <w:color w:val="000000"/>
                <w:sz w:val="22"/>
                <w:szCs w:val="22"/>
                <w:lang w:eastAsia="zh-TW"/>
              </w:rPr>
              <w:t xml:space="preserve">. </w:t>
            </w:r>
            <w:r>
              <w:rPr>
                <w:color w:val="000000"/>
                <w:sz w:val="22"/>
                <w:szCs w:val="22"/>
              </w:rPr>
              <w:t>13</w:t>
            </w:r>
          </w:p>
        </w:tc>
        <w:tc>
          <w:tcPr>
            <w:tcW w:w="2430" w:type="dxa"/>
            <w:vMerge w:val="restart"/>
            <w:vAlign w:val="center"/>
          </w:tcPr>
          <w:p w:rsidR="00DA6C33" w:rsidRPr="00197A79" w:rsidRDefault="00DA6C33" w:rsidP="00197A79">
            <w:pPr>
              <w:jc w:val="center"/>
              <w:rPr>
                <w:sz w:val="22"/>
                <w:szCs w:val="22"/>
              </w:rPr>
            </w:pPr>
            <w:r>
              <w:rPr>
                <w:sz w:val="22"/>
                <w:szCs w:val="22"/>
              </w:rPr>
              <w:t>Stockholders' Equity</w:t>
            </w:r>
          </w:p>
        </w:tc>
        <w:tc>
          <w:tcPr>
            <w:tcW w:w="2070" w:type="dxa"/>
            <w:vMerge/>
          </w:tcPr>
          <w:p w:rsidR="00DA6C33" w:rsidRPr="00197A79" w:rsidRDefault="00DA6C33" w:rsidP="00197A79">
            <w:pPr>
              <w:jc w:val="center"/>
              <w:rPr>
                <w:sz w:val="22"/>
                <w:szCs w:val="22"/>
              </w:rPr>
            </w:pPr>
          </w:p>
        </w:tc>
      </w:tr>
      <w:tr w:rsidR="00DA6C33" w:rsidRPr="008E4BBA" w:rsidTr="00584DE4">
        <w:tc>
          <w:tcPr>
            <w:tcW w:w="918" w:type="dxa"/>
          </w:tcPr>
          <w:p w:rsidR="00DA6C33" w:rsidRDefault="00DA6C33" w:rsidP="00427EAC">
            <w:pPr>
              <w:rPr>
                <w:sz w:val="22"/>
                <w:szCs w:val="22"/>
                <w:lang w:eastAsia="zh-TW"/>
              </w:rPr>
            </w:pPr>
            <w:r>
              <w:rPr>
                <w:sz w:val="22"/>
                <w:szCs w:val="22"/>
              </w:rPr>
              <w:t>4/24</w:t>
            </w:r>
          </w:p>
        </w:tc>
        <w:tc>
          <w:tcPr>
            <w:tcW w:w="1260" w:type="dxa"/>
          </w:tcPr>
          <w:p w:rsidR="00DA6C33" w:rsidRPr="008E4BBA" w:rsidRDefault="00DA6C33" w:rsidP="00427EAC">
            <w:pPr>
              <w:rPr>
                <w:sz w:val="22"/>
                <w:szCs w:val="22"/>
                <w:lang w:eastAsia="zh-TW"/>
              </w:rPr>
            </w:pPr>
            <w:r>
              <w:rPr>
                <w:sz w:val="22"/>
                <w:szCs w:val="22"/>
              </w:rPr>
              <w:t>Mon</w:t>
            </w:r>
          </w:p>
        </w:tc>
        <w:tc>
          <w:tcPr>
            <w:tcW w:w="3150" w:type="dxa"/>
            <w:vAlign w:val="center"/>
          </w:tcPr>
          <w:p w:rsidR="00DA6C33" w:rsidRPr="00B3103F" w:rsidRDefault="00DA6C33" w:rsidP="00427EAC">
            <w:pPr>
              <w:jc w:val="center"/>
              <w:rPr>
                <w:color w:val="000000"/>
                <w:sz w:val="22"/>
                <w:szCs w:val="22"/>
              </w:rPr>
            </w:pPr>
            <w:r>
              <w:rPr>
                <w:color w:val="000000"/>
                <w:sz w:val="22"/>
                <w:szCs w:val="22"/>
              </w:rPr>
              <w:t>Ch</w:t>
            </w:r>
            <w:r>
              <w:rPr>
                <w:rFonts w:hint="eastAsia"/>
                <w:color w:val="000000"/>
                <w:sz w:val="22"/>
                <w:szCs w:val="22"/>
                <w:lang w:eastAsia="zh-TW"/>
              </w:rPr>
              <w:t xml:space="preserve">. </w:t>
            </w:r>
            <w:r>
              <w:rPr>
                <w:color w:val="000000"/>
                <w:sz w:val="22"/>
                <w:szCs w:val="22"/>
              </w:rPr>
              <w:t>13</w:t>
            </w:r>
          </w:p>
        </w:tc>
        <w:tc>
          <w:tcPr>
            <w:tcW w:w="2430" w:type="dxa"/>
            <w:vMerge/>
          </w:tcPr>
          <w:p w:rsidR="00DA6C33" w:rsidRPr="00944866" w:rsidRDefault="00DA6C33" w:rsidP="00487A46">
            <w:pPr>
              <w:rPr>
                <w:i/>
                <w:sz w:val="22"/>
                <w:szCs w:val="22"/>
              </w:rPr>
            </w:pPr>
          </w:p>
        </w:tc>
        <w:tc>
          <w:tcPr>
            <w:tcW w:w="2070" w:type="dxa"/>
            <w:vMerge/>
          </w:tcPr>
          <w:p w:rsidR="00DA6C33" w:rsidRPr="00944866" w:rsidRDefault="00DA6C33" w:rsidP="00487A46">
            <w:pPr>
              <w:rPr>
                <w:i/>
                <w:sz w:val="22"/>
                <w:szCs w:val="22"/>
              </w:rPr>
            </w:pPr>
          </w:p>
        </w:tc>
      </w:tr>
      <w:tr w:rsidR="00D5250B" w:rsidRPr="008E4BBA" w:rsidTr="00584DE4">
        <w:tc>
          <w:tcPr>
            <w:tcW w:w="918" w:type="dxa"/>
          </w:tcPr>
          <w:p w:rsidR="00D5250B" w:rsidRPr="00EF594D" w:rsidRDefault="00B92D51" w:rsidP="00427EAC">
            <w:pPr>
              <w:rPr>
                <w:b/>
                <w:sz w:val="22"/>
                <w:szCs w:val="22"/>
                <w:lang w:eastAsia="zh-TW"/>
              </w:rPr>
            </w:pPr>
            <w:r>
              <w:rPr>
                <w:b/>
                <w:sz w:val="22"/>
                <w:szCs w:val="22"/>
              </w:rPr>
              <w:t>4/26</w:t>
            </w:r>
          </w:p>
        </w:tc>
        <w:tc>
          <w:tcPr>
            <w:tcW w:w="1260" w:type="dxa"/>
          </w:tcPr>
          <w:p w:rsidR="00D5250B" w:rsidRDefault="00D5250B" w:rsidP="00427EAC">
            <w:pPr>
              <w:rPr>
                <w:sz w:val="22"/>
                <w:szCs w:val="22"/>
              </w:rPr>
            </w:pPr>
            <w:r>
              <w:rPr>
                <w:sz w:val="22"/>
                <w:szCs w:val="22"/>
              </w:rPr>
              <w:t>Wed</w:t>
            </w:r>
          </w:p>
        </w:tc>
        <w:tc>
          <w:tcPr>
            <w:tcW w:w="3150" w:type="dxa"/>
            <w:vAlign w:val="center"/>
          </w:tcPr>
          <w:p w:rsidR="00D5250B" w:rsidRPr="00431832" w:rsidRDefault="00D5250B" w:rsidP="00431832">
            <w:pPr>
              <w:jc w:val="center"/>
              <w:rPr>
                <w:b/>
                <w:color w:val="000000"/>
                <w:sz w:val="22"/>
                <w:szCs w:val="22"/>
              </w:rPr>
            </w:pPr>
            <w:r w:rsidRPr="00431832">
              <w:rPr>
                <w:b/>
                <w:color w:val="000000"/>
                <w:sz w:val="22"/>
                <w:szCs w:val="22"/>
              </w:rPr>
              <w:t>Exam 3</w:t>
            </w:r>
          </w:p>
        </w:tc>
        <w:tc>
          <w:tcPr>
            <w:tcW w:w="2430" w:type="dxa"/>
          </w:tcPr>
          <w:p w:rsidR="00D5250B" w:rsidRPr="00197A79" w:rsidRDefault="00D5250B" w:rsidP="00D5250B">
            <w:pPr>
              <w:jc w:val="center"/>
              <w:rPr>
                <w:b/>
              </w:rPr>
            </w:pPr>
            <w:r>
              <w:rPr>
                <w:b/>
                <w:color w:val="000000"/>
                <w:sz w:val="22"/>
                <w:szCs w:val="22"/>
              </w:rPr>
              <w:t>Chapters 9,11,12,13</w:t>
            </w:r>
          </w:p>
        </w:tc>
        <w:tc>
          <w:tcPr>
            <w:tcW w:w="2070" w:type="dxa"/>
          </w:tcPr>
          <w:p w:rsidR="00D5250B" w:rsidRPr="00197A79" w:rsidRDefault="00D5250B" w:rsidP="00487A46">
            <w:pPr>
              <w:rPr>
                <w:b/>
              </w:rPr>
            </w:pPr>
          </w:p>
        </w:tc>
      </w:tr>
      <w:tr w:rsidR="00EF594D" w:rsidRPr="008E4BBA" w:rsidTr="00EF594D">
        <w:trPr>
          <w:trHeight w:val="251"/>
        </w:trPr>
        <w:tc>
          <w:tcPr>
            <w:tcW w:w="918" w:type="dxa"/>
          </w:tcPr>
          <w:p w:rsidR="00EF594D" w:rsidRDefault="00B92D51" w:rsidP="00427EAC">
            <w:pPr>
              <w:rPr>
                <w:sz w:val="22"/>
                <w:szCs w:val="22"/>
                <w:lang w:eastAsia="zh-TW"/>
              </w:rPr>
            </w:pPr>
            <w:r>
              <w:rPr>
                <w:sz w:val="22"/>
                <w:szCs w:val="22"/>
              </w:rPr>
              <w:t>5/01</w:t>
            </w:r>
          </w:p>
        </w:tc>
        <w:tc>
          <w:tcPr>
            <w:tcW w:w="1260" w:type="dxa"/>
          </w:tcPr>
          <w:p w:rsidR="00EF594D" w:rsidRPr="008E4BBA" w:rsidRDefault="00EF594D" w:rsidP="00427EAC">
            <w:pPr>
              <w:rPr>
                <w:sz w:val="22"/>
                <w:szCs w:val="22"/>
                <w:lang w:eastAsia="zh-TW"/>
              </w:rPr>
            </w:pPr>
            <w:r>
              <w:rPr>
                <w:sz w:val="22"/>
                <w:szCs w:val="22"/>
              </w:rPr>
              <w:t>Mon</w:t>
            </w:r>
          </w:p>
        </w:tc>
        <w:tc>
          <w:tcPr>
            <w:tcW w:w="3150" w:type="dxa"/>
            <w:vAlign w:val="center"/>
          </w:tcPr>
          <w:p w:rsidR="00EF594D" w:rsidRPr="00431832" w:rsidRDefault="00EF594D" w:rsidP="00427EAC">
            <w:pPr>
              <w:jc w:val="center"/>
              <w:rPr>
                <w:b/>
                <w:color w:val="000000"/>
                <w:sz w:val="22"/>
                <w:szCs w:val="22"/>
              </w:rPr>
            </w:pPr>
            <w:r>
              <w:rPr>
                <w:color w:val="000000"/>
                <w:sz w:val="22"/>
                <w:szCs w:val="22"/>
              </w:rPr>
              <w:t>Ch</w:t>
            </w:r>
            <w:r>
              <w:rPr>
                <w:rFonts w:hint="eastAsia"/>
                <w:color w:val="000000"/>
                <w:sz w:val="22"/>
                <w:szCs w:val="22"/>
                <w:lang w:eastAsia="zh-TW"/>
              </w:rPr>
              <w:t xml:space="preserve">. </w:t>
            </w:r>
            <w:r>
              <w:rPr>
                <w:color w:val="000000"/>
                <w:sz w:val="22"/>
                <w:szCs w:val="22"/>
              </w:rPr>
              <w:t>14</w:t>
            </w:r>
          </w:p>
        </w:tc>
        <w:tc>
          <w:tcPr>
            <w:tcW w:w="2430" w:type="dxa"/>
            <w:vMerge w:val="restart"/>
            <w:vAlign w:val="center"/>
          </w:tcPr>
          <w:p w:rsidR="00EF594D" w:rsidRPr="004D4C1E" w:rsidRDefault="00EF594D" w:rsidP="00EF594D">
            <w:pPr>
              <w:jc w:val="center"/>
              <w:rPr>
                <w:sz w:val="22"/>
                <w:szCs w:val="22"/>
                <w:lang w:eastAsia="zh-TW"/>
              </w:rPr>
            </w:pPr>
            <w:r>
              <w:rPr>
                <w:sz w:val="22"/>
                <w:szCs w:val="22"/>
              </w:rPr>
              <w:t>Statement of</w:t>
            </w:r>
            <w:r w:rsidRPr="00197A79">
              <w:rPr>
                <w:sz w:val="22"/>
                <w:szCs w:val="22"/>
              </w:rPr>
              <w:t xml:space="preserve"> Cash Flows</w:t>
            </w:r>
          </w:p>
        </w:tc>
        <w:tc>
          <w:tcPr>
            <w:tcW w:w="2070" w:type="dxa"/>
            <w:vMerge w:val="restart"/>
          </w:tcPr>
          <w:p w:rsidR="00EF594D" w:rsidRPr="004D4C1E" w:rsidRDefault="00EF594D" w:rsidP="00DA6C33">
            <w:pPr>
              <w:jc w:val="center"/>
              <w:rPr>
                <w:sz w:val="22"/>
                <w:szCs w:val="22"/>
              </w:rPr>
            </w:pPr>
            <w:r>
              <w:rPr>
                <w:i/>
                <w:sz w:val="22"/>
                <w:szCs w:val="22"/>
              </w:rPr>
              <w:t xml:space="preserve">Ch.14 due </w:t>
            </w:r>
            <w:r w:rsidR="00DA6C33">
              <w:rPr>
                <w:i/>
                <w:sz w:val="22"/>
                <w:szCs w:val="22"/>
              </w:rPr>
              <w:t>on</w:t>
            </w:r>
            <w:r>
              <w:rPr>
                <w:i/>
                <w:sz w:val="22"/>
                <w:szCs w:val="22"/>
              </w:rPr>
              <w:t xml:space="preserve"> </w:t>
            </w:r>
            <w:r>
              <w:rPr>
                <w:i/>
                <w:sz w:val="22"/>
                <w:szCs w:val="22"/>
              </w:rPr>
              <w:br/>
            </w:r>
            <w:r w:rsidR="00DA6C33">
              <w:rPr>
                <w:i/>
                <w:sz w:val="22"/>
                <w:szCs w:val="22"/>
              </w:rPr>
              <w:t>04/30</w:t>
            </w:r>
            <w:r>
              <w:rPr>
                <w:i/>
                <w:sz w:val="22"/>
                <w:szCs w:val="22"/>
              </w:rPr>
              <w:t xml:space="preserve"> </w:t>
            </w:r>
            <w:r w:rsidR="00DA6C33">
              <w:rPr>
                <w:i/>
                <w:sz w:val="22"/>
                <w:szCs w:val="22"/>
              </w:rPr>
              <w:t>at</w:t>
            </w:r>
            <w:r>
              <w:rPr>
                <w:i/>
                <w:sz w:val="22"/>
                <w:szCs w:val="22"/>
              </w:rPr>
              <w:t xml:space="preserve"> 11 pm</w:t>
            </w:r>
          </w:p>
        </w:tc>
      </w:tr>
      <w:tr w:rsidR="00EF594D" w:rsidRPr="008E4BBA" w:rsidTr="00584DE4">
        <w:trPr>
          <w:trHeight w:val="287"/>
        </w:trPr>
        <w:tc>
          <w:tcPr>
            <w:tcW w:w="918" w:type="dxa"/>
          </w:tcPr>
          <w:p w:rsidR="00EF594D" w:rsidRPr="00D02D2D" w:rsidRDefault="00B92D51" w:rsidP="00427EAC">
            <w:pPr>
              <w:rPr>
                <w:sz w:val="22"/>
                <w:szCs w:val="22"/>
                <w:lang w:eastAsia="zh-TW"/>
              </w:rPr>
            </w:pPr>
            <w:r>
              <w:rPr>
                <w:sz w:val="22"/>
                <w:szCs w:val="22"/>
              </w:rPr>
              <w:t>5/03</w:t>
            </w:r>
          </w:p>
        </w:tc>
        <w:tc>
          <w:tcPr>
            <w:tcW w:w="1260" w:type="dxa"/>
          </w:tcPr>
          <w:p w:rsidR="00EF594D" w:rsidRDefault="00EF594D" w:rsidP="00427EAC">
            <w:pPr>
              <w:rPr>
                <w:sz w:val="22"/>
                <w:szCs w:val="22"/>
              </w:rPr>
            </w:pPr>
            <w:r>
              <w:rPr>
                <w:sz w:val="22"/>
                <w:szCs w:val="22"/>
              </w:rPr>
              <w:t>Wed</w:t>
            </w:r>
          </w:p>
        </w:tc>
        <w:tc>
          <w:tcPr>
            <w:tcW w:w="3150" w:type="dxa"/>
            <w:vAlign w:val="center"/>
          </w:tcPr>
          <w:p w:rsidR="00EF594D" w:rsidRPr="001F14A6" w:rsidRDefault="00EF594D" w:rsidP="00427EAC">
            <w:pPr>
              <w:jc w:val="center"/>
              <w:rPr>
                <w:b/>
                <w:color w:val="000000"/>
                <w:sz w:val="22"/>
                <w:szCs w:val="22"/>
              </w:rPr>
            </w:pPr>
            <w:r>
              <w:rPr>
                <w:color w:val="000000"/>
                <w:sz w:val="22"/>
                <w:szCs w:val="22"/>
              </w:rPr>
              <w:t>Ch</w:t>
            </w:r>
            <w:r>
              <w:rPr>
                <w:rFonts w:hint="eastAsia"/>
                <w:color w:val="000000"/>
                <w:sz w:val="22"/>
                <w:szCs w:val="22"/>
                <w:lang w:eastAsia="zh-TW"/>
              </w:rPr>
              <w:t xml:space="preserve">. </w:t>
            </w:r>
            <w:r>
              <w:rPr>
                <w:color w:val="000000"/>
                <w:sz w:val="22"/>
                <w:szCs w:val="22"/>
              </w:rPr>
              <w:t>14</w:t>
            </w:r>
          </w:p>
        </w:tc>
        <w:tc>
          <w:tcPr>
            <w:tcW w:w="2430" w:type="dxa"/>
            <w:vMerge/>
            <w:vAlign w:val="center"/>
          </w:tcPr>
          <w:p w:rsidR="00EF594D" w:rsidRPr="004D4C1E" w:rsidRDefault="00EF594D" w:rsidP="00237309">
            <w:pPr>
              <w:jc w:val="center"/>
              <w:rPr>
                <w:sz w:val="22"/>
                <w:szCs w:val="22"/>
              </w:rPr>
            </w:pPr>
          </w:p>
        </w:tc>
        <w:tc>
          <w:tcPr>
            <w:tcW w:w="2070" w:type="dxa"/>
            <w:vMerge/>
          </w:tcPr>
          <w:p w:rsidR="00EF594D" w:rsidRPr="00197A79" w:rsidRDefault="00EF594D" w:rsidP="00087095">
            <w:pPr>
              <w:jc w:val="center"/>
              <w:rPr>
                <w:sz w:val="22"/>
                <w:szCs w:val="22"/>
              </w:rPr>
            </w:pPr>
          </w:p>
        </w:tc>
      </w:tr>
      <w:tr w:rsidR="00D5250B" w:rsidRPr="008E4BBA" w:rsidTr="00584DE4">
        <w:tc>
          <w:tcPr>
            <w:tcW w:w="918" w:type="dxa"/>
          </w:tcPr>
          <w:p w:rsidR="00D5250B" w:rsidRDefault="00D5250B" w:rsidP="002F49A7">
            <w:pPr>
              <w:rPr>
                <w:sz w:val="22"/>
                <w:szCs w:val="22"/>
                <w:lang w:eastAsia="zh-TW"/>
              </w:rPr>
            </w:pPr>
          </w:p>
        </w:tc>
        <w:tc>
          <w:tcPr>
            <w:tcW w:w="1260" w:type="dxa"/>
          </w:tcPr>
          <w:p w:rsidR="00D5250B" w:rsidRPr="008E4BBA" w:rsidRDefault="00D5250B" w:rsidP="00427EAC">
            <w:pPr>
              <w:rPr>
                <w:sz w:val="22"/>
                <w:szCs w:val="22"/>
                <w:lang w:eastAsia="zh-TW"/>
              </w:rPr>
            </w:pPr>
          </w:p>
        </w:tc>
        <w:tc>
          <w:tcPr>
            <w:tcW w:w="3150" w:type="dxa"/>
            <w:vAlign w:val="center"/>
          </w:tcPr>
          <w:p w:rsidR="00D5250B" w:rsidRPr="00B3103F" w:rsidRDefault="00D5250B" w:rsidP="003D5961">
            <w:pPr>
              <w:jc w:val="center"/>
              <w:rPr>
                <w:color w:val="000000"/>
                <w:sz w:val="22"/>
                <w:szCs w:val="22"/>
              </w:rPr>
            </w:pPr>
          </w:p>
        </w:tc>
        <w:tc>
          <w:tcPr>
            <w:tcW w:w="2430" w:type="dxa"/>
          </w:tcPr>
          <w:p w:rsidR="00D5250B" w:rsidRPr="004D4C1E" w:rsidRDefault="00D5250B" w:rsidP="00A72C62">
            <w:pPr>
              <w:rPr>
                <w:sz w:val="22"/>
                <w:szCs w:val="22"/>
              </w:rPr>
            </w:pPr>
          </w:p>
        </w:tc>
        <w:tc>
          <w:tcPr>
            <w:tcW w:w="2070" w:type="dxa"/>
          </w:tcPr>
          <w:p w:rsidR="00D5250B" w:rsidRPr="004D4C1E" w:rsidRDefault="00D5250B" w:rsidP="00A72C62">
            <w:pPr>
              <w:rPr>
                <w:sz w:val="22"/>
                <w:szCs w:val="22"/>
              </w:rPr>
            </w:pPr>
          </w:p>
        </w:tc>
      </w:tr>
      <w:tr w:rsidR="00D5250B" w:rsidRPr="004D4C1E" w:rsidTr="00584DE4">
        <w:tc>
          <w:tcPr>
            <w:tcW w:w="918" w:type="dxa"/>
          </w:tcPr>
          <w:p w:rsidR="00D5250B" w:rsidRPr="001F14A6" w:rsidRDefault="00B92D51" w:rsidP="00BD527F">
            <w:pPr>
              <w:rPr>
                <w:b/>
                <w:sz w:val="22"/>
                <w:szCs w:val="22"/>
                <w:lang w:eastAsia="zh-TW"/>
              </w:rPr>
            </w:pPr>
            <w:r>
              <w:rPr>
                <w:b/>
                <w:sz w:val="22"/>
                <w:szCs w:val="22"/>
              </w:rPr>
              <w:t>TBA</w:t>
            </w:r>
          </w:p>
        </w:tc>
        <w:tc>
          <w:tcPr>
            <w:tcW w:w="1260" w:type="dxa"/>
          </w:tcPr>
          <w:p w:rsidR="00D5250B" w:rsidRDefault="00D5250B" w:rsidP="00427EAC">
            <w:pPr>
              <w:rPr>
                <w:sz w:val="22"/>
                <w:szCs w:val="22"/>
              </w:rPr>
            </w:pPr>
          </w:p>
        </w:tc>
        <w:tc>
          <w:tcPr>
            <w:tcW w:w="3150" w:type="dxa"/>
          </w:tcPr>
          <w:p w:rsidR="00D5250B" w:rsidRPr="001F14A6" w:rsidRDefault="00D5250B" w:rsidP="00BD527F">
            <w:pPr>
              <w:jc w:val="center"/>
              <w:rPr>
                <w:b/>
                <w:color w:val="000000"/>
                <w:sz w:val="22"/>
                <w:szCs w:val="22"/>
                <w:lang w:eastAsia="zh-TW"/>
              </w:rPr>
            </w:pPr>
            <w:r>
              <w:rPr>
                <w:rFonts w:hint="eastAsia"/>
                <w:b/>
                <w:color w:val="000000"/>
                <w:sz w:val="22"/>
                <w:szCs w:val="22"/>
                <w:lang w:eastAsia="zh-TW"/>
              </w:rPr>
              <w:t>Departmental</w:t>
            </w:r>
            <w:r w:rsidRPr="001F14A6">
              <w:rPr>
                <w:b/>
                <w:color w:val="000000"/>
                <w:sz w:val="22"/>
                <w:szCs w:val="22"/>
                <w:lang w:eastAsia="zh-TW"/>
              </w:rPr>
              <w:t xml:space="preserve"> </w:t>
            </w:r>
            <w:r>
              <w:rPr>
                <w:b/>
                <w:color w:val="000000"/>
                <w:sz w:val="22"/>
                <w:szCs w:val="22"/>
                <w:lang w:eastAsia="zh-TW"/>
              </w:rPr>
              <w:t xml:space="preserve">Comprehensive </w:t>
            </w:r>
            <w:r w:rsidRPr="001F14A6">
              <w:rPr>
                <w:b/>
                <w:color w:val="000000"/>
                <w:sz w:val="22"/>
                <w:szCs w:val="22"/>
                <w:lang w:eastAsia="zh-TW"/>
              </w:rPr>
              <w:t>Final Exam</w:t>
            </w:r>
          </w:p>
        </w:tc>
        <w:tc>
          <w:tcPr>
            <w:tcW w:w="4500" w:type="dxa"/>
            <w:gridSpan w:val="2"/>
          </w:tcPr>
          <w:p w:rsidR="00D5250B" w:rsidRDefault="00D5250B" w:rsidP="00237309">
            <w:pPr>
              <w:jc w:val="center"/>
              <w:rPr>
                <w:b/>
                <w:sz w:val="22"/>
                <w:szCs w:val="22"/>
                <w:lang w:eastAsia="zh-TW"/>
              </w:rPr>
            </w:pPr>
            <w:r>
              <w:rPr>
                <w:rFonts w:hint="eastAsia"/>
                <w:b/>
                <w:sz w:val="22"/>
                <w:szCs w:val="22"/>
                <w:lang w:eastAsia="zh-TW"/>
              </w:rPr>
              <w:t>Chapters 1-</w:t>
            </w:r>
            <w:r w:rsidR="00EF594D">
              <w:rPr>
                <w:b/>
                <w:sz w:val="22"/>
                <w:szCs w:val="22"/>
                <w:lang w:eastAsia="zh-TW"/>
              </w:rPr>
              <w:t>9 &amp;</w:t>
            </w:r>
            <w:r>
              <w:rPr>
                <w:b/>
                <w:sz w:val="22"/>
                <w:szCs w:val="22"/>
                <w:lang w:eastAsia="zh-TW"/>
              </w:rPr>
              <w:t xml:space="preserve"> 11-14</w:t>
            </w:r>
            <w:r>
              <w:rPr>
                <w:rFonts w:hint="eastAsia"/>
                <w:b/>
                <w:sz w:val="22"/>
                <w:szCs w:val="22"/>
                <w:lang w:eastAsia="zh-TW"/>
              </w:rPr>
              <w:t xml:space="preserve">    </w:t>
            </w:r>
          </w:p>
          <w:p w:rsidR="00D5250B" w:rsidRPr="00905D8D" w:rsidRDefault="00D5250B" w:rsidP="00237309">
            <w:pPr>
              <w:jc w:val="center"/>
              <w:rPr>
                <w:b/>
                <w:sz w:val="22"/>
                <w:szCs w:val="22"/>
                <w:lang w:eastAsia="zh-TW"/>
              </w:rPr>
            </w:pPr>
            <w:r w:rsidRPr="00905D8D">
              <w:rPr>
                <w:rFonts w:hint="eastAsia"/>
                <w:b/>
                <w:sz w:val="22"/>
                <w:szCs w:val="22"/>
                <w:lang w:eastAsia="zh-TW"/>
              </w:rPr>
              <w:t xml:space="preserve">5:30 </w:t>
            </w:r>
            <w:r w:rsidRPr="00905D8D">
              <w:rPr>
                <w:b/>
                <w:sz w:val="22"/>
                <w:szCs w:val="22"/>
                <w:lang w:eastAsia="zh-TW"/>
              </w:rPr>
              <w:t>–</w:t>
            </w:r>
            <w:r w:rsidRPr="00905D8D">
              <w:rPr>
                <w:rFonts w:hint="eastAsia"/>
                <w:b/>
                <w:sz w:val="22"/>
                <w:szCs w:val="22"/>
                <w:lang w:eastAsia="zh-TW"/>
              </w:rPr>
              <w:t xml:space="preserve"> 8:00 pm</w:t>
            </w:r>
            <w:r>
              <w:rPr>
                <w:rFonts w:hint="eastAsia"/>
                <w:b/>
                <w:sz w:val="22"/>
                <w:szCs w:val="22"/>
                <w:lang w:eastAsia="zh-TW"/>
              </w:rPr>
              <w:t xml:space="preserve">  (Room: TBA)</w:t>
            </w:r>
          </w:p>
        </w:tc>
      </w:tr>
    </w:tbl>
    <w:p w:rsidR="006258DD" w:rsidRDefault="006258DD" w:rsidP="008E5295">
      <w:pPr>
        <w:rPr>
          <w:b/>
          <w:sz w:val="22"/>
          <w:szCs w:val="22"/>
        </w:rPr>
      </w:pPr>
    </w:p>
    <w:sectPr w:rsidR="006258DD" w:rsidSect="00F634CE">
      <w:footerReference w:type="default" r:id="rId28"/>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E87" w:rsidRDefault="00841E87" w:rsidP="00BF6115">
      <w:r>
        <w:separator/>
      </w:r>
    </w:p>
  </w:endnote>
  <w:endnote w:type="continuationSeparator" w:id="0">
    <w:p w:rsidR="00841E87" w:rsidRDefault="00841E87" w:rsidP="00BF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A46" w:rsidRDefault="007D424F">
    <w:pPr>
      <w:pStyle w:val="Footer"/>
      <w:jc w:val="center"/>
    </w:pPr>
    <w:r>
      <w:fldChar w:fldCharType="begin"/>
    </w:r>
    <w:r w:rsidR="00487A46">
      <w:instrText xml:space="preserve"> PAGE   \* MERGEFORMAT </w:instrText>
    </w:r>
    <w:r>
      <w:fldChar w:fldCharType="separate"/>
    </w:r>
    <w:r w:rsidR="00C07FA2">
      <w:rPr>
        <w:noProof/>
      </w:rPr>
      <w:t>8</w:t>
    </w:r>
    <w:r>
      <w:rPr>
        <w:noProof/>
      </w:rPr>
      <w:fldChar w:fldCharType="end"/>
    </w:r>
  </w:p>
  <w:p w:rsidR="00487A46" w:rsidRDefault="00487A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E87" w:rsidRDefault="00841E87" w:rsidP="00BF6115">
      <w:r>
        <w:separator/>
      </w:r>
    </w:p>
  </w:footnote>
  <w:footnote w:type="continuationSeparator" w:id="0">
    <w:p w:rsidR="00841E87" w:rsidRDefault="00841E87" w:rsidP="00BF6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515AB"/>
    <w:multiLevelType w:val="hybridMultilevel"/>
    <w:tmpl w:val="4AC25006"/>
    <w:lvl w:ilvl="0" w:tplc="611E55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12F82"/>
    <w:multiLevelType w:val="hybridMultilevel"/>
    <w:tmpl w:val="6E60C08C"/>
    <w:lvl w:ilvl="0" w:tplc="D284CF4E">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05A23806"/>
    <w:multiLevelType w:val="hybridMultilevel"/>
    <w:tmpl w:val="4AC25006"/>
    <w:lvl w:ilvl="0" w:tplc="611E55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556B29"/>
    <w:multiLevelType w:val="hybridMultilevel"/>
    <w:tmpl w:val="4344D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5F0004"/>
    <w:multiLevelType w:val="hybridMultilevel"/>
    <w:tmpl w:val="C184A0D0"/>
    <w:lvl w:ilvl="0" w:tplc="BEA40E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45704E"/>
    <w:multiLevelType w:val="singleLevel"/>
    <w:tmpl w:val="771CCBCA"/>
    <w:lvl w:ilvl="0">
      <w:start w:val="1"/>
      <w:numFmt w:val="decimal"/>
      <w:lvlText w:val="%1."/>
      <w:legacy w:legacy="1" w:legacySpace="120" w:legacyIndent="360"/>
      <w:lvlJc w:val="left"/>
      <w:pPr>
        <w:ind w:left="720" w:hanging="360"/>
      </w:pPr>
    </w:lvl>
  </w:abstractNum>
  <w:abstractNum w:abstractNumId="6">
    <w:nsid w:val="381C366C"/>
    <w:multiLevelType w:val="multilevel"/>
    <w:tmpl w:val="0409001D"/>
    <w:lvl w:ilvl="0">
      <w:start w:val="1"/>
      <w:numFmt w:val="decimal"/>
      <w:lvlText w:val="%1)"/>
      <w:lvlJc w:val="left"/>
      <w:pPr>
        <w:tabs>
          <w:tab w:val="num" w:pos="900"/>
        </w:tabs>
        <w:ind w:left="90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nsid w:val="4EFE23DE"/>
    <w:multiLevelType w:val="hybridMultilevel"/>
    <w:tmpl w:val="4DDC6C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52303C4D"/>
    <w:multiLevelType w:val="hybridMultilevel"/>
    <w:tmpl w:val="C234CC58"/>
    <w:lvl w:ilvl="0" w:tplc="BFBAC4CE">
      <w:numFmt w:val="bullet"/>
      <w:lvlText w:val=""/>
      <w:lvlJc w:val="left"/>
      <w:pPr>
        <w:tabs>
          <w:tab w:val="num" w:pos="1440"/>
        </w:tabs>
        <w:ind w:left="1440" w:hanging="72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707A4BD3"/>
    <w:multiLevelType w:val="hybridMultilevel"/>
    <w:tmpl w:val="8B8619EA"/>
    <w:lvl w:ilvl="0" w:tplc="FE022D2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8"/>
  </w:num>
  <w:num w:numId="2">
    <w:abstractNumId w:val="1"/>
  </w:num>
  <w:num w:numId="3">
    <w:abstractNumId w:val="6"/>
  </w:num>
  <w:num w:numId="4">
    <w:abstractNumId w:val="5"/>
  </w:num>
  <w:num w:numId="5">
    <w:abstractNumId w:val="7"/>
  </w:num>
  <w:num w:numId="6">
    <w:abstractNumId w:val="2"/>
  </w:num>
  <w:num w:numId="7">
    <w:abstractNumId w:val="0"/>
  </w:num>
  <w:num w:numId="8">
    <w:abstractNumId w:val="3"/>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A9A"/>
    <w:rsid w:val="00004C71"/>
    <w:rsid w:val="00005046"/>
    <w:rsid w:val="000074E5"/>
    <w:rsid w:val="000102AF"/>
    <w:rsid w:val="0001085A"/>
    <w:rsid w:val="0001619F"/>
    <w:rsid w:val="0002196B"/>
    <w:rsid w:val="00033934"/>
    <w:rsid w:val="000368F4"/>
    <w:rsid w:val="000439F5"/>
    <w:rsid w:val="000532AE"/>
    <w:rsid w:val="000636C0"/>
    <w:rsid w:val="000702D3"/>
    <w:rsid w:val="00086C46"/>
    <w:rsid w:val="00087095"/>
    <w:rsid w:val="00096720"/>
    <w:rsid w:val="000A1368"/>
    <w:rsid w:val="000A617B"/>
    <w:rsid w:val="000B38FE"/>
    <w:rsid w:val="000C45CF"/>
    <w:rsid w:val="000C714B"/>
    <w:rsid w:val="000C7F59"/>
    <w:rsid w:val="000D3FC3"/>
    <w:rsid w:val="000E1F4C"/>
    <w:rsid w:val="000E576D"/>
    <w:rsid w:val="000F0167"/>
    <w:rsid w:val="000F5EA5"/>
    <w:rsid w:val="000F5F49"/>
    <w:rsid w:val="000F6FFF"/>
    <w:rsid w:val="00100113"/>
    <w:rsid w:val="0010145B"/>
    <w:rsid w:val="00101A9A"/>
    <w:rsid w:val="00104F2D"/>
    <w:rsid w:val="00112B5E"/>
    <w:rsid w:val="00115D25"/>
    <w:rsid w:val="00117FCE"/>
    <w:rsid w:val="001227D8"/>
    <w:rsid w:val="00127DB4"/>
    <w:rsid w:val="001468BB"/>
    <w:rsid w:val="00152A9D"/>
    <w:rsid w:val="00155D70"/>
    <w:rsid w:val="001732E0"/>
    <w:rsid w:val="00183BFB"/>
    <w:rsid w:val="00187666"/>
    <w:rsid w:val="00190795"/>
    <w:rsid w:val="0019136D"/>
    <w:rsid w:val="00194C40"/>
    <w:rsid w:val="00197A79"/>
    <w:rsid w:val="001A51E4"/>
    <w:rsid w:val="001A5611"/>
    <w:rsid w:val="001A6D6E"/>
    <w:rsid w:val="001A7891"/>
    <w:rsid w:val="001C0505"/>
    <w:rsid w:val="001C1FC7"/>
    <w:rsid w:val="001C3007"/>
    <w:rsid w:val="001D3BAC"/>
    <w:rsid w:val="001E1E99"/>
    <w:rsid w:val="001E58FD"/>
    <w:rsid w:val="001F14A6"/>
    <w:rsid w:val="001F32A8"/>
    <w:rsid w:val="001F601D"/>
    <w:rsid w:val="001F786F"/>
    <w:rsid w:val="00205B57"/>
    <w:rsid w:val="00210256"/>
    <w:rsid w:val="00213CD4"/>
    <w:rsid w:val="00226925"/>
    <w:rsid w:val="00233CD3"/>
    <w:rsid w:val="002369AB"/>
    <w:rsid w:val="00237309"/>
    <w:rsid w:val="00243154"/>
    <w:rsid w:val="0024589A"/>
    <w:rsid w:val="0024659D"/>
    <w:rsid w:val="00250BD6"/>
    <w:rsid w:val="002563E7"/>
    <w:rsid w:val="00267719"/>
    <w:rsid w:val="00271911"/>
    <w:rsid w:val="002720ED"/>
    <w:rsid w:val="0028070A"/>
    <w:rsid w:val="00281234"/>
    <w:rsid w:val="00283344"/>
    <w:rsid w:val="002938BC"/>
    <w:rsid w:val="00293943"/>
    <w:rsid w:val="002A0B52"/>
    <w:rsid w:val="002A73A8"/>
    <w:rsid w:val="002B2899"/>
    <w:rsid w:val="002B677A"/>
    <w:rsid w:val="002C0C3E"/>
    <w:rsid w:val="002C0F99"/>
    <w:rsid w:val="002C52D5"/>
    <w:rsid w:val="002C6024"/>
    <w:rsid w:val="002D1661"/>
    <w:rsid w:val="002D5AFE"/>
    <w:rsid w:val="002E2AA2"/>
    <w:rsid w:val="002F00CC"/>
    <w:rsid w:val="002F0B6D"/>
    <w:rsid w:val="002F104E"/>
    <w:rsid w:val="002F19D1"/>
    <w:rsid w:val="002F2319"/>
    <w:rsid w:val="002F49A7"/>
    <w:rsid w:val="003134D7"/>
    <w:rsid w:val="0031415F"/>
    <w:rsid w:val="00317802"/>
    <w:rsid w:val="003207C2"/>
    <w:rsid w:val="0032160E"/>
    <w:rsid w:val="00323E6A"/>
    <w:rsid w:val="003329AC"/>
    <w:rsid w:val="00334DD4"/>
    <w:rsid w:val="00342E1F"/>
    <w:rsid w:val="00347417"/>
    <w:rsid w:val="00355525"/>
    <w:rsid w:val="003574D5"/>
    <w:rsid w:val="00360B60"/>
    <w:rsid w:val="00361494"/>
    <w:rsid w:val="00364B4C"/>
    <w:rsid w:val="0036661A"/>
    <w:rsid w:val="00373B30"/>
    <w:rsid w:val="00375DEA"/>
    <w:rsid w:val="00377AE8"/>
    <w:rsid w:val="0038022E"/>
    <w:rsid w:val="00385AC3"/>
    <w:rsid w:val="00391701"/>
    <w:rsid w:val="00391FB3"/>
    <w:rsid w:val="00393DE9"/>
    <w:rsid w:val="00395EB1"/>
    <w:rsid w:val="003963C9"/>
    <w:rsid w:val="00396C90"/>
    <w:rsid w:val="003A00E0"/>
    <w:rsid w:val="003A1318"/>
    <w:rsid w:val="003A16E5"/>
    <w:rsid w:val="003A1D70"/>
    <w:rsid w:val="003A703A"/>
    <w:rsid w:val="003B1207"/>
    <w:rsid w:val="003D1039"/>
    <w:rsid w:val="003D2999"/>
    <w:rsid w:val="003D5961"/>
    <w:rsid w:val="003E3111"/>
    <w:rsid w:val="003E7DAE"/>
    <w:rsid w:val="003F6C95"/>
    <w:rsid w:val="0041300E"/>
    <w:rsid w:val="00420AFB"/>
    <w:rsid w:val="00422ACC"/>
    <w:rsid w:val="004257CD"/>
    <w:rsid w:val="00430FC5"/>
    <w:rsid w:val="00431832"/>
    <w:rsid w:val="00432E0F"/>
    <w:rsid w:val="00434088"/>
    <w:rsid w:val="00434D5C"/>
    <w:rsid w:val="00435843"/>
    <w:rsid w:val="0044026B"/>
    <w:rsid w:val="004408FF"/>
    <w:rsid w:val="00442F53"/>
    <w:rsid w:val="0044582D"/>
    <w:rsid w:val="00453FBB"/>
    <w:rsid w:val="00455F69"/>
    <w:rsid w:val="00456FC1"/>
    <w:rsid w:val="00460C2F"/>
    <w:rsid w:val="00462402"/>
    <w:rsid w:val="004626DB"/>
    <w:rsid w:val="004673C2"/>
    <w:rsid w:val="004709DA"/>
    <w:rsid w:val="00473FD6"/>
    <w:rsid w:val="004816D3"/>
    <w:rsid w:val="004848F0"/>
    <w:rsid w:val="004867A2"/>
    <w:rsid w:val="00486FEA"/>
    <w:rsid w:val="00487A46"/>
    <w:rsid w:val="004907B9"/>
    <w:rsid w:val="00492F5D"/>
    <w:rsid w:val="004A2675"/>
    <w:rsid w:val="004B0E57"/>
    <w:rsid w:val="004B53CC"/>
    <w:rsid w:val="004C01FA"/>
    <w:rsid w:val="004C1200"/>
    <w:rsid w:val="004C3380"/>
    <w:rsid w:val="004C749E"/>
    <w:rsid w:val="004D4C1E"/>
    <w:rsid w:val="004D5D06"/>
    <w:rsid w:val="004F54F5"/>
    <w:rsid w:val="005007E8"/>
    <w:rsid w:val="00501015"/>
    <w:rsid w:val="0050315A"/>
    <w:rsid w:val="005056A5"/>
    <w:rsid w:val="00511E03"/>
    <w:rsid w:val="00514524"/>
    <w:rsid w:val="00514C7F"/>
    <w:rsid w:val="00515850"/>
    <w:rsid w:val="0051591E"/>
    <w:rsid w:val="005166DF"/>
    <w:rsid w:val="00516E29"/>
    <w:rsid w:val="0052414A"/>
    <w:rsid w:val="00533BB9"/>
    <w:rsid w:val="00534141"/>
    <w:rsid w:val="005349E6"/>
    <w:rsid w:val="005354D0"/>
    <w:rsid w:val="00542007"/>
    <w:rsid w:val="0054295E"/>
    <w:rsid w:val="00555C33"/>
    <w:rsid w:val="00555E4E"/>
    <w:rsid w:val="005640DC"/>
    <w:rsid w:val="00564388"/>
    <w:rsid w:val="0056455A"/>
    <w:rsid w:val="00573511"/>
    <w:rsid w:val="005745CD"/>
    <w:rsid w:val="0058320C"/>
    <w:rsid w:val="00583444"/>
    <w:rsid w:val="00584DE4"/>
    <w:rsid w:val="0059333A"/>
    <w:rsid w:val="005A0D4E"/>
    <w:rsid w:val="005A0DF8"/>
    <w:rsid w:val="005A348C"/>
    <w:rsid w:val="005B034C"/>
    <w:rsid w:val="005B0CF7"/>
    <w:rsid w:val="005B5789"/>
    <w:rsid w:val="005B6F0A"/>
    <w:rsid w:val="005C2A9A"/>
    <w:rsid w:val="005C4DB2"/>
    <w:rsid w:val="005D3209"/>
    <w:rsid w:val="005D326F"/>
    <w:rsid w:val="005D33D5"/>
    <w:rsid w:val="005D5265"/>
    <w:rsid w:val="005D582A"/>
    <w:rsid w:val="005E0BA5"/>
    <w:rsid w:val="005E5A63"/>
    <w:rsid w:val="005E7383"/>
    <w:rsid w:val="005F2789"/>
    <w:rsid w:val="005F454D"/>
    <w:rsid w:val="005F4C8F"/>
    <w:rsid w:val="006033E2"/>
    <w:rsid w:val="006039F7"/>
    <w:rsid w:val="00606945"/>
    <w:rsid w:val="00614465"/>
    <w:rsid w:val="0062064D"/>
    <w:rsid w:val="006258DD"/>
    <w:rsid w:val="00626B55"/>
    <w:rsid w:val="00627BBE"/>
    <w:rsid w:val="006344E8"/>
    <w:rsid w:val="0064768D"/>
    <w:rsid w:val="006643FD"/>
    <w:rsid w:val="00680305"/>
    <w:rsid w:val="00692B0C"/>
    <w:rsid w:val="006A07A8"/>
    <w:rsid w:val="006A08E5"/>
    <w:rsid w:val="006A3AB6"/>
    <w:rsid w:val="006B0352"/>
    <w:rsid w:val="006B089F"/>
    <w:rsid w:val="006B1A63"/>
    <w:rsid w:val="006C0B0B"/>
    <w:rsid w:val="006C1984"/>
    <w:rsid w:val="006C7FA9"/>
    <w:rsid w:val="006D4EE7"/>
    <w:rsid w:val="006E18EB"/>
    <w:rsid w:val="006E7ADC"/>
    <w:rsid w:val="006F0210"/>
    <w:rsid w:val="006F0A47"/>
    <w:rsid w:val="006F2C03"/>
    <w:rsid w:val="007008B6"/>
    <w:rsid w:val="007043D4"/>
    <w:rsid w:val="00707006"/>
    <w:rsid w:val="00707827"/>
    <w:rsid w:val="00714EB0"/>
    <w:rsid w:val="00723E19"/>
    <w:rsid w:val="00726502"/>
    <w:rsid w:val="00731129"/>
    <w:rsid w:val="0073365C"/>
    <w:rsid w:val="007430C4"/>
    <w:rsid w:val="007615DC"/>
    <w:rsid w:val="007662EB"/>
    <w:rsid w:val="00776207"/>
    <w:rsid w:val="00783A05"/>
    <w:rsid w:val="00792F15"/>
    <w:rsid w:val="00793CD6"/>
    <w:rsid w:val="00795041"/>
    <w:rsid w:val="007A05FA"/>
    <w:rsid w:val="007A0D48"/>
    <w:rsid w:val="007A3AD8"/>
    <w:rsid w:val="007A64CD"/>
    <w:rsid w:val="007A71E2"/>
    <w:rsid w:val="007B05C9"/>
    <w:rsid w:val="007B1DC1"/>
    <w:rsid w:val="007B46B1"/>
    <w:rsid w:val="007B5A49"/>
    <w:rsid w:val="007B5B9A"/>
    <w:rsid w:val="007B7926"/>
    <w:rsid w:val="007C1600"/>
    <w:rsid w:val="007C17A9"/>
    <w:rsid w:val="007C2A47"/>
    <w:rsid w:val="007C770B"/>
    <w:rsid w:val="007D424F"/>
    <w:rsid w:val="007E1C33"/>
    <w:rsid w:val="007E4D00"/>
    <w:rsid w:val="007E6FA7"/>
    <w:rsid w:val="007F2177"/>
    <w:rsid w:val="00804395"/>
    <w:rsid w:val="00810436"/>
    <w:rsid w:val="0081287A"/>
    <w:rsid w:val="00814A30"/>
    <w:rsid w:val="008201C8"/>
    <w:rsid w:val="0082247F"/>
    <w:rsid w:val="0082417B"/>
    <w:rsid w:val="00824AAC"/>
    <w:rsid w:val="00825478"/>
    <w:rsid w:val="00831D58"/>
    <w:rsid w:val="00841E87"/>
    <w:rsid w:val="00842167"/>
    <w:rsid w:val="0084601E"/>
    <w:rsid w:val="00850757"/>
    <w:rsid w:val="00850EA1"/>
    <w:rsid w:val="00856E67"/>
    <w:rsid w:val="00857F8A"/>
    <w:rsid w:val="00866567"/>
    <w:rsid w:val="00866AA1"/>
    <w:rsid w:val="00870B60"/>
    <w:rsid w:val="00872663"/>
    <w:rsid w:val="00873BAE"/>
    <w:rsid w:val="00880527"/>
    <w:rsid w:val="008831E1"/>
    <w:rsid w:val="00890527"/>
    <w:rsid w:val="00897267"/>
    <w:rsid w:val="008B37C3"/>
    <w:rsid w:val="008B40AF"/>
    <w:rsid w:val="008B5634"/>
    <w:rsid w:val="008C307B"/>
    <w:rsid w:val="008C58F8"/>
    <w:rsid w:val="008D2FD1"/>
    <w:rsid w:val="008E4BBA"/>
    <w:rsid w:val="008E5295"/>
    <w:rsid w:val="008E6839"/>
    <w:rsid w:val="00902019"/>
    <w:rsid w:val="0090445C"/>
    <w:rsid w:val="00905A0E"/>
    <w:rsid w:val="00905D8D"/>
    <w:rsid w:val="00911F7C"/>
    <w:rsid w:val="0091549F"/>
    <w:rsid w:val="00915C3C"/>
    <w:rsid w:val="0091766B"/>
    <w:rsid w:val="00921443"/>
    <w:rsid w:val="009227B1"/>
    <w:rsid w:val="009259E4"/>
    <w:rsid w:val="0092756D"/>
    <w:rsid w:val="0093159D"/>
    <w:rsid w:val="009330C8"/>
    <w:rsid w:val="00941EFE"/>
    <w:rsid w:val="00942A2C"/>
    <w:rsid w:val="00944866"/>
    <w:rsid w:val="00956031"/>
    <w:rsid w:val="00956907"/>
    <w:rsid w:val="009633B2"/>
    <w:rsid w:val="00963985"/>
    <w:rsid w:val="00966671"/>
    <w:rsid w:val="00973FF6"/>
    <w:rsid w:val="00974C20"/>
    <w:rsid w:val="0097591A"/>
    <w:rsid w:val="00976EF7"/>
    <w:rsid w:val="009848C4"/>
    <w:rsid w:val="00991374"/>
    <w:rsid w:val="00994B53"/>
    <w:rsid w:val="00996CF4"/>
    <w:rsid w:val="00997EF8"/>
    <w:rsid w:val="009A1F9F"/>
    <w:rsid w:val="009A5FC5"/>
    <w:rsid w:val="009B0AF3"/>
    <w:rsid w:val="009B52AE"/>
    <w:rsid w:val="009C0E0D"/>
    <w:rsid w:val="009C6A8F"/>
    <w:rsid w:val="009D45B2"/>
    <w:rsid w:val="009D473F"/>
    <w:rsid w:val="009E199E"/>
    <w:rsid w:val="009E552C"/>
    <w:rsid w:val="009F52DA"/>
    <w:rsid w:val="00A0365C"/>
    <w:rsid w:val="00A063F9"/>
    <w:rsid w:val="00A13456"/>
    <w:rsid w:val="00A14D04"/>
    <w:rsid w:val="00A16034"/>
    <w:rsid w:val="00A26616"/>
    <w:rsid w:val="00A2720D"/>
    <w:rsid w:val="00A3480A"/>
    <w:rsid w:val="00A40598"/>
    <w:rsid w:val="00A4106D"/>
    <w:rsid w:val="00A477C1"/>
    <w:rsid w:val="00A5126B"/>
    <w:rsid w:val="00A51D75"/>
    <w:rsid w:val="00A534C7"/>
    <w:rsid w:val="00A60592"/>
    <w:rsid w:val="00A61D4B"/>
    <w:rsid w:val="00A65845"/>
    <w:rsid w:val="00A65DF3"/>
    <w:rsid w:val="00A667E2"/>
    <w:rsid w:val="00A70BC9"/>
    <w:rsid w:val="00A71840"/>
    <w:rsid w:val="00A72C62"/>
    <w:rsid w:val="00A74420"/>
    <w:rsid w:val="00A74EFF"/>
    <w:rsid w:val="00A822B9"/>
    <w:rsid w:val="00AA2C21"/>
    <w:rsid w:val="00AA4C96"/>
    <w:rsid w:val="00AA5073"/>
    <w:rsid w:val="00AA508C"/>
    <w:rsid w:val="00AA53E1"/>
    <w:rsid w:val="00AA783E"/>
    <w:rsid w:val="00AB0F2E"/>
    <w:rsid w:val="00AC3A7B"/>
    <w:rsid w:val="00AC70E0"/>
    <w:rsid w:val="00AD10B5"/>
    <w:rsid w:val="00AD123C"/>
    <w:rsid w:val="00AD48BE"/>
    <w:rsid w:val="00AE19AF"/>
    <w:rsid w:val="00AE323F"/>
    <w:rsid w:val="00AE492F"/>
    <w:rsid w:val="00AE65AE"/>
    <w:rsid w:val="00AF040F"/>
    <w:rsid w:val="00AF0839"/>
    <w:rsid w:val="00AF307F"/>
    <w:rsid w:val="00AF6E41"/>
    <w:rsid w:val="00B00735"/>
    <w:rsid w:val="00B116FD"/>
    <w:rsid w:val="00B13076"/>
    <w:rsid w:val="00B14112"/>
    <w:rsid w:val="00B172A4"/>
    <w:rsid w:val="00B22C1D"/>
    <w:rsid w:val="00B24463"/>
    <w:rsid w:val="00B30E17"/>
    <w:rsid w:val="00B3103F"/>
    <w:rsid w:val="00B3207A"/>
    <w:rsid w:val="00B379E8"/>
    <w:rsid w:val="00B44F4B"/>
    <w:rsid w:val="00B50DA3"/>
    <w:rsid w:val="00B53D55"/>
    <w:rsid w:val="00B54202"/>
    <w:rsid w:val="00B54853"/>
    <w:rsid w:val="00B62824"/>
    <w:rsid w:val="00B76017"/>
    <w:rsid w:val="00B85EAC"/>
    <w:rsid w:val="00B86055"/>
    <w:rsid w:val="00B90034"/>
    <w:rsid w:val="00B904CF"/>
    <w:rsid w:val="00B90ADF"/>
    <w:rsid w:val="00B92D51"/>
    <w:rsid w:val="00B956C6"/>
    <w:rsid w:val="00B95E69"/>
    <w:rsid w:val="00B97123"/>
    <w:rsid w:val="00BA0939"/>
    <w:rsid w:val="00BA75BD"/>
    <w:rsid w:val="00BB4A8E"/>
    <w:rsid w:val="00BD427E"/>
    <w:rsid w:val="00BE735C"/>
    <w:rsid w:val="00BF04B5"/>
    <w:rsid w:val="00BF3925"/>
    <w:rsid w:val="00BF6115"/>
    <w:rsid w:val="00C050A0"/>
    <w:rsid w:val="00C058FA"/>
    <w:rsid w:val="00C07FA2"/>
    <w:rsid w:val="00C10492"/>
    <w:rsid w:val="00C10FE9"/>
    <w:rsid w:val="00C1205F"/>
    <w:rsid w:val="00C13842"/>
    <w:rsid w:val="00C206C2"/>
    <w:rsid w:val="00C25D6C"/>
    <w:rsid w:val="00C27AB0"/>
    <w:rsid w:val="00C315C3"/>
    <w:rsid w:val="00C31AB0"/>
    <w:rsid w:val="00C31CF5"/>
    <w:rsid w:val="00C34740"/>
    <w:rsid w:val="00C40127"/>
    <w:rsid w:val="00C45969"/>
    <w:rsid w:val="00C57A18"/>
    <w:rsid w:val="00C70F14"/>
    <w:rsid w:val="00C753D8"/>
    <w:rsid w:val="00C77025"/>
    <w:rsid w:val="00C92405"/>
    <w:rsid w:val="00C92E01"/>
    <w:rsid w:val="00C94CDB"/>
    <w:rsid w:val="00C95F70"/>
    <w:rsid w:val="00CA4BC9"/>
    <w:rsid w:val="00CA68A2"/>
    <w:rsid w:val="00CB31C0"/>
    <w:rsid w:val="00CB37BA"/>
    <w:rsid w:val="00CB6145"/>
    <w:rsid w:val="00CC4F1A"/>
    <w:rsid w:val="00CC6F58"/>
    <w:rsid w:val="00CE237F"/>
    <w:rsid w:val="00CF4B28"/>
    <w:rsid w:val="00CF4E87"/>
    <w:rsid w:val="00D02D2D"/>
    <w:rsid w:val="00D143D3"/>
    <w:rsid w:val="00D159A6"/>
    <w:rsid w:val="00D21FFB"/>
    <w:rsid w:val="00D366AE"/>
    <w:rsid w:val="00D36999"/>
    <w:rsid w:val="00D46094"/>
    <w:rsid w:val="00D46807"/>
    <w:rsid w:val="00D47464"/>
    <w:rsid w:val="00D5250B"/>
    <w:rsid w:val="00D52C77"/>
    <w:rsid w:val="00D62B05"/>
    <w:rsid w:val="00D65A9A"/>
    <w:rsid w:val="00D72AE1"/>
    <w:rsid w:val="00D858F6"/>
    <w:rsid w:val="00DA0033"/>
    <w:rsid w:val="00DA16C7"/>
    <w:rsid w:val="00DA508E"/>
    <w:rsid w:val="00DA6C33"/>
    <w:rsid w:val="00DA7858"/>
    <w:rsid w:val="00DB2871"/>
    <w:rsid w:val="00DB641E"/>
    <w:rsid w:val="00DB67A8"/>
    <w:rsid w:val="00DD14CE"/>
    <w:rsid w:val="00DE2A3F"/>
    <w:rsid w:val="00DE47B8"/>
    <w:rsid w:val="00DF43FD"/>
    <w:rsid w:val="00DF79EA"/>
    <w:rsid w:val="00DF7E5B"/>
    <w:rsid w:val="00E10D81"/>
    <w:rsid w:val="00E120ED"/>
    <w:rsid w:val="00E17DB1"/>
    <w:rsid w:val="00E23392"/>
    <w:rsid w:val="00E268CD"/>
    <w:rsid w:val="00E317F1"/>
    <w:rsid w:val="00E3604B"/>
    <w:rsid w:val="00E5098F"/>
    <w:rsid w:val="00E50E6F"/>
    <w:rsid w:val="00E50F83"/>
    <w:rsid w:val="00E51B01"/>
    <w:rsid w:val="00E5316A"/>
    <w:rsid w:val="00E546AD"/>
    <w:rsid w:val="00E57009"/>
    <w:rsid w:val="00E57DC8"/>
    <w:rsid w:val="00E602BD"/>
    <w:rsid w:val="00E802D2"/>
    <w:rsid w:val="00E81205"/>
    <w:rsid w:val="00E95217"/>
    <w:rsid w:val="00E95D8B"/>
    <w:rsid w:val="00E961D0"/>
    <w:rsid w:val="00E96934"/>
    <w:rsid w:val="00E97D51"/>
    <w:rsid w:val="00EA0D7D"/>
    <w:rsid w:val="00EA3772"/>
    <w:rsid w:val="00EA397A"/>
    <w:rsid w:val="00EA54E4"/>
    <w:rsid w:val="00EA7964"/>
    <w:rsid w:val="00EB1294"/>
    <w:rsid w:val="00EB32A8"/>
    <w:rsid w:val="00EB3A25"/>
    <w:rsid w:val="00EB43B9"/>
    <w:rsid w:val="00EC1A79"/>
    <w:rsid w:val="00EC2851"/>
    <w:rsid w:val="00EC67FA"/>
    <w:rsid w:val="00ED3D97"/>
    <w:rsid w:val="00ED66CC"/>
    <w:rsid w:val="00ED6F41"/>
    <w:rsid w:val="00EE6E1F"/>
    <w:rsid w:val="00EE7811"/>
    <w:rsid w:val="00EF439D"/>
    <w:rsid w:val="00EF4A26"/>
    <w:rsid w:val="00EF594D"/>
    <w:rsid w:val="00EF5DB7"/>
    <w:rsid w:val="00F05554"/>
    <w:rsid w:val="00F105F5"/>
    <w:rsid w:val="00F24EF2"/>
    <w:rsid w:val="00F30972"/>
    <w:rsid w:val="00F3204D"/>
    <w:rsid w:val="00F331AC"/>
    <w:rsid w:val="00F464A2"/>
    <w:rsid w:val="00F51683"/>
    <w:rsid w:val="00F558EA"/>
    <w:rsid w:val="00F601F3"/>
    <w:rsid w:val="00F634CE"/>
    <w:rsid w:val="00F641D9"/>
    <w:rsid w:val="00F647BD"/>
    <w:rsid w:val="00F76106"/>
    <w:rsid w:val="00F771BE"/>
    <w:rsid w:val="00F77E96"/>
    <w:rsid w:val="00F8411F"/>
    <w:rsid w:val="00F96065"/>
    <w:rsid w:val="00F96262"/>
    <w:rsid w:val="00F97510"/>
    <w:rsid w:val="00FA4D58"/>
    <w:rsid w:val="00FB0A3F"/>
    <w:rsid w:val="00FB1B7C"/>
    <w:rsid w:val="00FB34CE"/>
    <w:rsid w:val="00FB6E5A"/>
    <w:rsid w:val="00FC28BE"/>
    <w:rsid w:val="00FE5712"/>
    <w:rsid w:val="00FF0866"/>
    <w:rsid w:val="00FF0D07"/>
    <w:rsid w:val="00FF281D"/>
    <w:rsid w:val="00FF2C55"/>
    <w:rsid w:val="00FF429A"/>
    <w:rsid w:val="00FF5C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409915-1C70-43F7-B77E-E326CD5F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5CF"/>
    <w:rPr>
      <w:sz w:val="24"/>
      <w:szCs w:val="24"/>
    </w:rPr>
  </w:style>
  <w:style w:type="paragraph" w:styleId="Heading1">
    <w:name w:val="heading 1"/>
    <w:basedOn w:val="Normal"/>
    <w:next w:val="Normal"/>
    <w:link w:val="Heading1Char"/>
    <w:uiPriority w:val="9"/>
    <w:qFormat/>
    <w:rsid w:val="007C770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2F2319"/>
    <w:pPr>
      <w:keepNext/>
      <w:ind w:left="1440" w:hanging="720"/>
      <w:outlineLvl w:val="1"/>
    </w:pPr>
    <w:rPr>
      <w:rFonts w:eastAsia="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5A9A"/>
    <w:rPr>
      <w:color w:val="0000FF"/>
      <w:u w:val="single"/>
    </w:rPr>
  </w:style>
  <w:style w:type="paragraph" w:styleId="BodyTextIndent">
    <w:name w:val="Body Text Indent"/>
    <w:basedOn w:val="Normal"/>
    <w:link w:val="BodyTextIndentChar"/>
    <w:uiPriority w:val="99"/>
    <w:rsid w:val="002F2319"/>
    <w:pPr>
      <w:ind w:right="450"/>
    </w:pPr>
    <w:rPr>
      <w:rFonts w:eastAsia="Times New Roman"/>
      <w:sz w:val="20"/>
      <w:szCs w:val="20"/>
    </w:rPr>
  </w:style>
  <w:style w:type="character" w:customStyle="1" w:styleId="BodyTextIndentChar">
    <w:name w:val="Body Text Indent Char"/>
    <w:basedOn w:val="DefaultParagraphFont"/>
    <w:link w:val="BodyTextIndent"/>
    <w:uiPriority w:val="99"/>
    <w:rsid w:val="002F2319"/>
    <w:rPr>
      <w:rFonts w:eastAsia="Times New Roman"/>
    </w:rPr>
  </w:style>
  <w:style w:type="character" w:customStyle="1" w:styleId="Heading2Char">
    <w:name w:val="Heading 2 Char"/>
    <w:basedOn w:val="DefaultParagraphFont"/>
    <w:link w:val="Heading2"/>
    <w:rsid w:val="002F2319"/>
    <w:rPr>
      <w:rFonts w:eastAsia="Times New Roman"/>
      <w:b/>
    </w:rPr>
  </w:style>
  <w:style w:type="character" w:customStyle="1" w:styleId="Heading1Char">
    <w:name w:val="Heading 1 Char"/>
    <w:basedOn w:val="DefaultParagraphFont"/>
    <w:link w:val="Heading1"/>
    <w:uiPriority w:val="9"/>
    <w:rsid w:val="007C770B"/>
    <w:rPr>
      <w:rFonts w:ascii="Cambria" w:eastAsia="Times New Roman" w:hAnsi="Cambria" w:cs="Times New Roman"/>
      <w:b/>
      <w:bCs/>
      <w:kern w:val="32"/>
      <w:sz w:val="32"/>
      <w:szCs w:val="32"/>
    </w:rPr>
  </w:style>
  <w:style w:type="paragraph" w:styleId="BodyText">
    <w:name w:val="Body Text"/>
    <w:basedOn w:val="Normal"/>
    <w:link w:val="BodyTextChar"/>
    <w:uiPriority w:val="99"/>
    <w:unhideWhenUsed/>
    <w:rsid w:val="007C770B"/>
    <w:pPr>
      <w:spacing w:after="120"/>
    </w:pPr>
  </w:style>
  <w:style w:type="character" w:customStyle="1" w:styleId="BodyTextChar">
    <w:name w:val="Body Text Char"/>
    <w:basedOn w:val="DefaultParagraphFont"/>
    <w:link w:val="BodyText"/>
    <w:uiPriority w:val="99"/>
    <w:rsid w:val="007C770B"/>
    <w:rPr>
      <w:sz w:val="24"/>
      <w:szCs w:val="24"/>
    </w:rPr>
  </w:style>
  <w:style w:type="table" w:styleId="TableGrid">
    <w:name w:val="Table Grid"/>
    <w:basedOn w:val="TableNormal"/>
    <w:uiPriority w:val="59"/>
    <w:rsid w:val="007C77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F6115"/>
    <w:pPr>
      <w:tabs>
        <w:tab w:val="center" w:pos="4680"/>
        <w:tab w:val="right" w:pos="9360"/>
      </w:tabs>
    </w:pPr>
  </w:style>
  <w:style w:type="character" w:customStyle="1" w:styleId="HeaderChar">
    <w:name w:val="Header Char"/>
    <w:basedOn w:val="DefaultParagraphFont"/>
    <w:link w:val="Header"/>
    <w:uiPriority w:val="99"/>
    <w:semiHidden/>
    <w:rsid w:val="00BF6115"/>
    <w:rPr>
      <w:sz w:val="24"/>
      <w:szCs w:val="24"/>
    </w:rPr>
  </w:style>
  <w:style w:type="paragraph" w:styleId="Footer">
    <w:name w:val="footer"/>
    <w:basedOn w:val="Normal"/>
    <w:link w:val="FooterChar"/>
    <w:uiPriority w:val="99"/>
    <w:unhideWhenUsed/>
    <w:rsid w:val="00BF6115"/>
    <w:pPr>
      <w:tabs>
        <w:tab w:val="center" w:pos="4680"/>
        <w:tab w:val="right" w:pos="9360"/>
      </w:tabs>
    </w:pPr>
  </w:style>
  <w:style w:type="character" w:customStyle="1" w:styleId="FooterChar">
    <w:name w:val="Footer Char"/>
    <w:basedOn w:val="DefaultParagraphFont"/>
    <w:link w:val="Footer"/>
    <w:uiPriority w:val="99"/>
    <w:rsid w:val="00BF6115"/>
    <w:rPr>
      <w:sz w:val="24"/>
      <w:szCs w:val="24"/>
    </w:rPr>
  </w:style>
  <w:style w:type="paragraph" w:styleId="NormalWeb">
    <w:name w:val="Normal (Web)"/>
    <w:basedOn w:val="Normal"/>
    <w:uiPriority w:val="99"/>
    <w:rsid w:val="00393DE9"/>
    <w:pPr>
      <w:spacing w:before="100" w:beforeAutospacing="1" w:after="100" w:afterAutospacing="1"/>
    </w:pPr>
    <w:rPr>
      <w:rFonts w:ascii="Arial Unicode MS" w:eastAsia="Arial Unicode MS" w:hAnsi="Arial Unicode MS" w:cs="Arial Unicode MS" w:hint="eastAsia"/>
    </w:rPr>
  </w:style>
  <w:style w:type="paragraph" w:customStyle="1" w:styleId="Default">
    <w:name w:val="Default"/>
    <w:uiPriority w:val="99"/>
    <w:rsid w:val="006258DD"/>
    <w:pPr>
      <w:autoSpaceDE w:val="0"/>
      <w:autoSpaceDN w:val="0"/>
      <w:adjustRightInd w:val="0"/>
    </w:pPr>
    <w:rPr>
      <w:rFonts w:ascii="Calibri" w:hAnsi="Calibri" w:cs="Calibri"/>
      <w:color w:val="000000"/>
      <w:sz w:val="24"/>
      <w:szCs w:val="24"/>
    </w:rPr>
  </w:style>
  <w:style w:type="character" w:styleId="Strong">
    <w:name w:val="Strong"/>
    <w:basedOn w:val="DefaultParagraphFont"/>
    <w:uiPriority w:val="22"/>
    <w:qFormat/>
    <w:rsid w:val="00723E19"/>
    <w:rPr>
      <w:b/>
      <w:bCs/>
    </w:rPr>
  </w:style>
  <w:style w:type="character" w:customStyle="1" w:styleId="grame">
    <w:name w:val="grame"/>
    <w:basedOn w:val="DefaultParagraphFont"/>
    <w:rsid w:val="00CF4E87"/>
  </w:style>
  <w:style w:type="character" w:customStyle="1" w:styleId="spelle">
    <w:name w:val="spelle"/>
    <w:basedOn w:val="DefaultParagraphFont"/>
    <w:rsid w:val="00CF4E87"/>
  </w:style>
  <w:style w:type="character" w:styleId="FollowedHyperlink">
    <w:name w:val="FollowedHyperlink"/>
    <w:basedOn w:val="DefaultParagraphFont"/>
    <w:uiPriority w:val="99"/>
    <w:semiHidden/>
    <w:unhideWhenUsed/>
    <w:rsid w:val="00FA4D58"/>
    <w:rPr>
      <w:color w:val="800080" w:themeColor="followedHyperlink"/>
      <w:u w:val="single"/>
    </w:rPr>
  </w:style>
  <w:style w:type="paragraph" w:styleId="ListParagraph">
    <w:name w:val="List Paragraph"/>
    <w:basedOn w:val="Normal"/>
    <w:uiPriority w:val="1"/>
    <w:qFormat/>
    <w:rsid w:val="00005046"/>
    <w:pPr>
      <w:ind w:left="720"/>
      <w:contextualSpacing/>
    </w:pPr>
  </w:style>
  <w:style w:type="paragraph" w:styleId="BalloonText">
    <w:name w:val="Balloon Text"/>
    <w:basedOn w:val="Normal"/>
    <w:link w:val="BalloonTextChar"/>
    <w:uiPriority w:val="99"/>
    <w:semiHidden/>
    <w:unhideWhenUsed/>
    <w:rsid w:val="00DD14CE"/>
    <w:rPr>
      <w:rFonts w:ascii="Tahoma" w:hAnsi="Tahoma" w:cs="Tahoma"/>
      <w:sz w:val="16"/>
      <w:szCs w:val="16"/>
    </w:rPr>
  </w:style>
  <w:style w:type="character" w:customStyle="1" w:styleId="BalloonTextChar">
    <w:name w:val="Balloon Text Char"/>
    <w:basedOn w:val="DefaultParagraphFont"/>
    <w:link w:val="BalloonText"/>
    <w:uiPriority w:val="99"/>
    <w:semiHidden/>
    <w:rsid w:val="00DD14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i.hsu@mavs.uta.edu" TargetMode="External"/><Relationship Id="rId13" Type="http://schemas.openxmlformats.org/officeDocument/2006/relationships/hyperlink" Target="http://www.uta.edu/caps/" TargetMode="External"/><Relationship Id="rId18" Type="http://schemas.openxmlformats.org/officeDocument/2006/relationships/hyperlink" Target="mailto:resources@uta.edu" TargetMode="External"/><Relationship Id="rId26" Type="http://schemas.openxmlformats.org/officeDocument/2006/relationships/hyperlink" Target="file:///C:\Users\binsr\Downloads\jmhood@uta.edu" TargetMode="External"/><Relationship Id="rId3" Type="http://schemas.openxmlformats.org/officeDocument/2006/relationships/styles" Target="styles.xml"/><Relationship Id="rId21" Type="http://schemas.openxmlformats.org/officeDocument/2006/relationships/hyperlink" Target="http://www.uta.edu/hr/eos/index.php" TargetMode="External"/><Relationship Id="rId7" Type="http://schemas.openxmlformats.org/officeDocument/2006/relationships/endnotes" Target="endnotes.xml"/><Relationship Id="rId12" Type="http://schemas.openxmlformats.org/officeDocument/2006/relationships/hyperlink" Target="http://www.uta.edu/disability" TargetMode="External"/><Relationship Id="rId17" Type="http://schemas.openxmlformats.org/officeDocument/2006/relationships/hyperlink" Target="http://www.uta.edu/universitycollege/current/academic-support/mcnair/index.php" TargetMode="External"/><Relationship Id="rId25" Type="http://schemas.openxmlformats.org/officeDocument/2006/relationships/hyperlink" Target="http://www.uta.edu/titleIX" TargetMode="External"/><Relationship Id="rId2" Type="http://schemas.openxmlformats.org/officeDocument/2006/relationships/numbering" Target="numbering.xml"/><Relationship Id="rId16" Type="http://schemas.openxmlformats.org/officeDocument/2006/relationships/hyperlink" Target="http://www.uta.edu/universitycollege/resources/advising.php" TargetMode="External"/><Relationship Id="rId20" Type="http://schemas.openxmlformats.org/officeDocument/2006/relationships/hyperlink" Target="mailto:IDEAS@uta.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eb.uta.edu/aao/fao/" TargetMode="External"/><Relationship Id="rId24" Type="http://schemas.openxmlformats.org/officeDocument/2006/relationships/hyperlink" Target="http://www.uta.edu/sfs" TargetMode="External"/><Relationship Id="rId5" Type="http://schemas.openxmlformats.org/officeDocument/2006/relationships/webSettings" Target="webSettings.xml"/><Relationship Id="rId15" Type="http://schemas.openxmlformats.org/officeDocument/2006/relationships/hyperlink" Target="http://www.uta.edu/universitycollege/resources/college-based-clinics-labs.php" TargetMode="External"/><Relationship Id="rId23" Type="http://schemas.openxmlformats.org/officeDocument/2006/relationships/hyperlink" Target="http://www.uta.edu/oit/cs/email/mavmail.php" TargetMode="External"/><Relationship Id="rId28" Type="http://schemas.openxmlformats.org/officeDocument/2006/relationships/footer" Target="footer1.xml"/><Relationship Id="rId10" Type="http://schemas.openxmlformats.org/officeDocument/2006/relationships/hyperlink" Target="http://www.mhhe.com/brewer4e)" TargetMode="External"/><Relationship Id="rId19" Type="http://schemas.openxmlformats.org/officeDocument/2006/relationships/hyperlink" Target="http://www.uta.edu/universitycollege/resources/index.php" TargetMode="External"/><Relationship Id="rId4" Type="http://schemas.openxmlformats.org/officeDocument/2006/relationships/settings" Target="settings.xml"/><Relationship Id="rId9" Type="http://schemas.openxmlformats.org/officeDocument/2006/relationships/hyperlink" Target="mailto:prasad.thotapalli@mavs.uta.edu" TargetMode="External"/><Relationship Id="rId14" Type="http://schemas.openxmlformats.org/officeDocument/2006/relationships/hyperlink" Target="http://www.uta.edu/universitycollege/current/academic-support/learning-center/tutoring/index.php" TargetMode="External"/><Relationship Id="rId22" Type="http://schemas.openxmlformats.org/officeDocument/2006/relationships/hyperlink" Target="http://www.uta.edu/news/info/campus-carry/" TargetMode="External"/><Relationship Id="rId27" Type="http://schemas.openxmlformats.org/officeDocument/2006/relationships/hyperlink" Target="http://www.uta.edu/hr/eos/index.ph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CE11EA-2BF0-41FD-80E4-92EE6FAAE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8</Pages>
  <Words>3067</Words>
  <Characters>17485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Texas A &amp; M University</Company>
  <LinksUpToDate>false</LinksUpToDate>
  <CharactersWithSpaces>20511</CharactersWithSpaces>
  <SharedDoc>false</SharedDoc>
  <HLinks>
    <vt:vector size="24" baseType="variant">
      <vt:variant>
        <vt:i4>2949174</vt:i4>
      </vt:variant>
      <vt:variant>
        <vt:i4>9</vt:i4>
      </vt:variant>
      <vt:variant>
        <vt:i4>0</vt:i4>
      </vt:variant>
      <vt:variant>
        <vt:i4>5</vt:i4>
      </vt:variant>
      <vt:variant>
        <vt:lpwstr>http://www/tamu.edu/aggiehonor/</vt:lpwstr>
      </vt:variant>
      <vt:variant>
        <vt:lpwstr/>
      </vt:variant>
      <vt:variant>
        <vt:i4>983108</vt:i4>
      </vt:variant>
      <vt:variant>
        <vt:i4>6</vt:i4>
      </vt:variant>
      <vt:variant>
        <vt:i4>0</vt:i4>
      </vt:variant>
      <vt:variant>
        <vt:i4>5</vt:i4>
      </vt:variant>
      <vt:variant>
        <vt:lpwstr>http://shs.tamu.edu/forms.htm</vt:lpwstr>
      </vt:variant>
      <vt:variant>
        <vt:lpwstr/>
      </vt:variant>
      <vt:variant>
        <vt:i4>6750241</vt:i4>
      </vt:variant>
      <vt:variant>
        <vt:i4>3</vt:i4>
      </vt:variant>
      <vt:variant>
        <vt:i4>0</vt:i4>
      </vt:variant>
      <vt:variant>
        <vt:i4>5</vt:i4>
      </vt:variant>
      <vt:variant>
        <vt:lpwstr>http://student-rules.tamu.edu/rule7.htm</vt:lpwstr>
      </vt:variant>
      <vt:variant>
        <vt:lpwstr/>
      </vt:variant>
      <vt:variant>
        <vt:i4>655464</vt:i4>
      </vt:variant>
      <vt:variant>
        <vt:i4>0</vt:i4>
      </vt:variant>
      <vt:variant>
        <vt:i4>0</vt:i4>
      </vt:variant>
      <vt:variant>
        <vt:i4>5</vt:i4>
      </vt:variant>
      <vt:variant>
        <vt:lpwstr>mailto:srasmussen@mays.tamu.edu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c:creator>
  <cp:lastModifiedBy>Srinidhi, Bin</cp:lastModifiedBy>
  <cp:revision>9</cp:revision>
  <cp:lastPrinted>2017-01-17T22:41:00Z</cp:lastPrinted>
  <dcterms:created xsi:type="dcterms:W3CDTF">2016-08-24T01:08:00Z</dcterms:created>
  <dcterms:modified xsi:type="dcterms:W3CDTF">2017-01-17T22:43:00Z</dcterms:modified>
</cp:coreProperties>
</file>