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C60CB" w14:textId="77777777" w:rsidR="008B5DF8" w:rsidRPr="0022198B" w:rsidRDefault="008B5DF8">
      <w:pPr>
        <w:rPr>
          <w:i/>
        </w:rPr>
      </w:pPr>
      <w:bookmarkStart w:id="0" w:name="_GoBack"/>
      <w:bookmarkEnd w:id="0"/>
      <w:r w:rsidRPr="0022198B">
        <w:rPr>
          <w:b/>
          <w:bCs/>
          <w:i/>
          <w:noProof/>
          <w:color w:val="000000"/>
          <w:sz w:val="23"/>
          <w:szCs w:val="23"/>
        </w:rPr>
        <w:drawing>
          <wp:anchor distT="0" distB="0" distL="114300" distR="114300" simplePos="0" relativeHeight="251658240" behindDoc="0" locked="0" layoutInCell="1" allowOverlap="1" wp14:anchorId="18F769B9" wp14:editId="669F8ED5">
            <wp:simplePos x="0" y="0"/>
            <wp:positionH relativeFrom="margin">
              <wp:align>center</wp:align>
            </wp:positionH>
            <wp:positionV relativeFrom="paragraph">
              <wp:posOffset>-428625</wp:posOffset>
            </wp:positionV>
            <wp:extent cx="6948170" cy="812800"/>
            <wp:effectExtent l="0" t="0" r="5080" b="6350"/>
            <wp:wrapNone/>
            <wp:docPr id="9" name="Picture 2" descr="This is an image of the UTA College of Nursing and Health Innovation logo and banner. " title="UTA CNHI Logo and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48170" cy="812800"/>
                    </a:xfrm>
                    <a:prstGeom prst="rect">
                      <a:avLst/>
                    </a:prstGeom>
                    <a:noFill/>
                    <a:ln>
                      <a:noFill/>
                    </a:ln>
                  </pic:spPr>
                </pic:pic>
              </a:graphicData>
            </a:graphic>
          </wp:anchor>
        </w:drawing>
      </w:r>
    </w:p>
    <w:p w14:paraId="7B3A1BFE" w14:textId="77777777" w:rsidR="00F67793" w:rsidRPr="00A60033" w:rsidRDefault="008B5DF8" w:rsidP="002D5F38">
      <w:pPr>
        <w:pStyle w:val="Heading1"/>
        <w:jc w:val="center"/>
        <w:rPr>
          <w:rFonts w:ascii="Sitka Heading" w:hAnsi="Sitka Heading" w:cs="Tahoma"/>
          <w:color w:val="0070C0"/>
        </w:rPr>
      </w:pPr>
      <w:r w:rsidRPr="00342ED4">
        <w:rPr>
          <w:rFonts w:ascii="Sitka Heading" w:hAnsi="Sitka Heading" w:cs="Tahoma"/>
          <w:color w:val="0070C0"/>
          <w:sz w:val="34"/>
          <w:szCs w:val="34"/>
        </w:rPr>
        <w:t>The University</w:t>
      </w:r>
      <w:r w:rsidR="00952D90" w:rsidRPr="00342ED4">
        <w:rPr>
          <w:rFonts w:ascii="Sitka Heading" w:hAnsi="Sitka Heading" w:cs="Tahoma"/>
          <w:color w:val="0070C0"/>
          <w:sz w:val="34"/>
          <w:szCs w:val="34"/>
        </w:rPr>
        <w:t xml:space="preserve"> </w:t>
      </w:r>
      <w:r w:rsidRPr="00342ED4">
        <w:rPr>
          <w:rFonts w:ascii="Sitka Heading" w:hAnsi="Sitka Heading" w:cs="Tahoma"/>
          <w:color w:val="0070C0"/>
          <w:sz w:val="34"/>
          <w:szCs w:val="34"/>
        </w:rPr>
        <w:t>of Texas at Arlington</w:t>
      </w:r>
      <w:r w:rsidRPr="00A60033">
        <w:rPr>
          <w:rFonts w:ascii="Sitka Heading" w:hAnsi="Sitka Heading" w:cs="Tahoma"/>
          <w:color w:val="0070C0"/>
          <w:sz w:val="28"/>
          <w:szCs w:val="28"/>
        </w:rPr>
        <w:t xml:space="preserve"> </w:t>
      </w:r>
      <w:r w:rsidRPr="00A60033">
        <w:rPr>
          <w:rFonts w:ascii="Sitka Heading" w:hAnsi="Sitka Heading" w:cs="Tahoma"/>
          <w:color w:val="0070C0"/>
        </w:rPr>
        <w:t>College of Nursing and Health Innovation</w:t>
      </w:r>
    </w:p>
    <w:p w14:paraId="7F50CDB7" w14:textId="77777777" w:rsidR="00622FB8" w:rsidRDefault="00622FB8" w:rsidP="00622FB8">
      <w:pPr>
        <w:pStyle w:val="Heading1"/>
        <w:spacing w:before="0"/>
        <w:rPr>
          <w:sz w:val="26"/>
          <w:szCs w:val="26"/>
        </w:rPr>
      </w:pPr>
    </w:p>
    <w:p w14:paraId="59F0DBCA" w14:textId="77777777" w:rsidR="00622FB8" w:rsidRPr="004F69C8" w:rsidRDefault="004B0067" w:rsidP="00622FB8">
      <w:pPr>
        <w:pStyle w:val="Heading1"/>
        <w:spacing w:before="0"/>
        <w:rPr>
          <w:sz w:val="28"/>
          <w:szCs w:val="28"/>
        </w:rPr>
      </w:pPr>
      <w:r w:rsidRPr="004F69C8">
        <w:rPr>
          <w:sz w:val="28"/>
          <w:szCs w:val="28"/>
        </w:rPr>
        <w:t>N5418: Advanced Health Asse</w:t>
      </w:r>
      <w:r w:rsidR="00622FB8" w:rsidRPr="004F69C8">
        <w:rPr>
          <w:sz w:val="28"/>
          <w:szCs w:val="28"/>
        </w:rPr>
        <w:t>ssment and Diagnostic Reasoning</w:t>
      </w:r>
      <w:r w:rsidRPr="004F69C8">
        <w:rPr>
          <w:sz w:val="28"/>
          <w:szCs w:val="28"/>
        </w:rPr>
        <w:t xml:space="preserve"> </w:t>
      </w:r>
    </w:p>
    <w:p w14:paraId="082CCD65" w14:textId="4D92AD6B" w:rsidR="000259BB" w:rsidRPr="000259BB" w:rsidRDefault="00454C21" w:rsidP="000259BB">
      <w:pPr>
        <w:pStyle w:val="Heading1"/>
        <w:spacing w:before="0"/>
        <w:rPr>
          <w:sz w:val="26"/>
          <w:szCs w:val="26"/>
        </w:rPr>
      </w:pPr>
      <w:r>
        <w:rPr>
          <w:sz w:val="26"/>
          <w:szCs w:val="26"/>
        </w:rPr>
        <w:t>Spring 2017</w:t>
      </w:r>
    </w:p>
    <w:p w14:paraId="39D05C94" w14:textId="77777777" w:rsidR="000259BB" w:rsidRDefault="000259BB" w:rsidP="000259BB">
      <w:pPr>
        <w:pStyle w:val="Heading1"/>
      </w:pPr>
      <w:r w:rsidRPr="0022198B">
        <w:t xml:space="preserve">Instructor(s): </w:t>
      </w:r>
    </w:p>
    <w:p w14:paraId="097C7F26" w14:textId="37200140" w:rsidR="000259BB" w:rsidRPr="00EF651B" w:rsidRDefault="00EF5EB1" w:rsidP="000259BB">
      <w:pPr>
        <w:spacing w:after="0"/>
        <w:rPr>
          <w:rFonts w:ascii="Arial" w:hAnsi="Arial" w:cs="Arial"/>
          <w:i/>
          <w:sz w:val="24"/>
          <w:szCs w:val="24"/>
        </w:rPr>
      </w:pPr>
      <w:r w:rsidRPr="00EF651B">
        <w:rPr>
          <w:rFonts w:ascii="Arial" w:hAnsi="Arial" w:cs="Arial"/>
          <w:i/>
          <w:sz w:val="24"/>
          <w:szCs w:val="24"/>
        </w:rPr>
        <w:t>Lynn Berger</w:t>
      </w:r>
      <w:r w:rsidR="000259BB" w:rsidRPr="00EF651B">
        <w:rPr>
          <w:rFonts w:ascii="Arial" w:hAnsi="Arial" w:cs="Arial"/>
          <w:i/>
          <w:sz w:val="24"/>
          <w:szCs w:val="24"/>
        </w:rPr>
        <w:t xml:space="preserve">, </w:t>
      </w:r>
      <w:r w:rsidRPr="00EF651B">
        <w:rPr>
          <w:rFonts w:ascii="Arial" w:hAnsi="Arial" w:cs="Arial"/>
          <w:i/>
          <w:sz w:val="24"/>
          <w:szCs w:val="24"/>
        </w:rPr>
        <w:t>M</w:t>
      </w:r>
      <w:r w:rsidR="006B5E0C">
        <w:rPr>
          <w:rFonts w:ascii="Arial" w:hAnsi="Arial" w:cs="Arial"/>
          <w:i/>
          <w:sz w:val="24"/>
          <w:szCs w:val="24"/>
        </w:rPr>
        <w:t>SN,</w:t>
      </w:r>
      <w:r w:rsidR="000259BB" w:rsidRPr="00EF651B">
        <w:rPr>
          <w:rFonts w:ascii="Arial" w:hAnsi="Arial" w:cs="Arial"/>
          <w:i/>
          <w:sz w:val="24"/>
          <w:szCs w:val="24"/>
        </w:rPr>
        <w:t xml:space="preserve"> </w:t>
      </w:r>
      <w:r w:rsidRPr="00EF651B">
        <w:rPr>
          <w:rFonts w:ascii="Arial" w:hAnsi="Arial" w:cs="Arial"/>
          <w:i/>
          <w:sz w:val="24"/>
          <w:szCs w:val="24"/>
        </w:rPr>
        <w:t>A</w:t>
      </w:r>
      <w:r w:rsidR="000259BB" w:rsidRPr="00EF651B">
        <w:rPr>
          <w:rFonts w:ascii="Arial" w:hAnsi="Arial" w:cs="Arial"/>
          <w:i/>
          <w:sz w:val="24"/>
          <w:szCs w:val="24"/>
        </w:rPr>
        <w:t>NP-</w:t>
      </w:r>
      <w:r w:rsidRPr="00EF651B">
        <w:rPr>
          <w:rFonts w:ascii="Arial" w:hAnsi="Arial" w:cs="Arial"/>
          <w:i/>
          <w:sz w:val="24"/>
          <w:szCs w:val="24"/>
        </w:rPr>
        <w:t>B</w:t>
      </w:r>
      <w:r w:rsidR="000259BB" w:rsidRPr="00EF651B">
        <w:rPr>
          <w:rFonts w:ascii="Arial" w:hAnsi="Arial" w:cs="Arial"/>
          <w:i/>
          <w:sz w:val="24"/>
          <w:szCs w:val="24"/>
        </w:rPr>
        <w:t>C</w:t>
      </w:r>
    </w:p>
    <w:p w14:paraId="08267F11" w14:textId="77777777" w:rsidR="000259BB" w:rsidRPr="004F69C8" w:rsidRDefault="000259BB" w:rsidP="000259BB">
      <w:pPr>
        <w:spacing w:after="0"/>
        <w:rPr>
          <w:rFonts w:ascii="Arial" w:hAnsi="Arial" w:cs="Arial"/>
          <w:i/>
          <w:sz w:val="24"/>
          <w:szCs w:val="24"/>
        </w:rPr>
      </w:pPr>
      <w:r w:rsidRPr="004F69C8">
        <w:rPr>
          <w:rFonts w:ascii="Arial" w:hAnsi="Arial" w:cs="Arial"/>
          <w:i/>
          <w:sz w:val="24"/>
          <w:szCs w:val="24"/>
        </w:rPr>
        <w:t>Lead Teacher</w:t>
      </w:r>
    </w:p>
    <w:p w14:paraId="47E573BC" w14:textId="77777777" w:rsidR="000259BB" w:rsidRDefault="000259BB" w:rsidP="000259BB">
      <w:pPr>
        <w:spacing w:after="0"/>
        <w:rPr>
          <w:rFonts w:ascii="Arial" w:hAnsi="Arial" w:cs="Arial"/>
          <w:i/>
          <w:sz w:val="24"/>
          <w:szCs w:val="24"/>
        </w:rPr>
      </w:pPr>
      <w:r>
        <w:rPr>
          <w:rFonts w:ascii="Arial" w:hAnsi="Arial" w:cs="Arial"/>
          <w:i/>
          <w:sz w:val="24"/>
          <w:szCs w:val="24"/>
        </w:rPr>
        <w:t>Clinical Instructor</w:t>
      </w:r>
    </w:p>
    <w:p w14:paraId="4895D4DA" w14:textId="77777777" w:rsidR="000259BB" w:rsidRDefault="000259BB" w:rsidP="000259BB">
      <w:pPr>
        <w:spacing w:after="0"/>
        <w:rPr>
          <w:rFonts w:ascii="Arial" w:hAnsi="Arial" w:cs="Arial"/>
          <w:i/>
          <w:sz w:val="24"/>
          <w:szCs w:val="24"/>
        </w:rPr>
      </w:pPr>
    </w:p>
    <w:p w14:paraId="37139C11" w14:textId="3D5553DA" w:rsidR="000259BB" w:rsidRPr="00EF651B" w:rsidRDefault="00EF5EB1" w:rsidP="000259BB">
      <w:pPr>
        <w:spacing w:after="0"/>
        <w:rPr>
          <w:rFonts w:ascii="Arial" w:hAnsi="Arial" w:cs="Arial"/>
          <w:sz w:val="24"/>
          <w:szCs w:val="24"/>
        </w:rPr>
      </w:pPr>
      <w:r w:rsidRPr="00EF651B">
        <w:rPr>
          <w:rFonts w:ascii="Arial" w:hAnsi="Arial" w:cs="Arial"/>
          <w:sz w:val="24"/>
          <w:szCs w:val="24"/>
        </w:rPr>
        <w:t>Crystal Cisneros, MSN, APRN, FNP-</w:t>
      </w:r>
      <w:r w:rsidR="000259BB" w:rsidRPr="00EF651B">
        <w:rPr>
          <w:rFonts w:ascii="Arial" w:hAnsi="Arial" w:cs="Arial"/>
          <w:sz w:val="24"/>
          <w:szCs w:val="24"/>
        </w:rPr>
        <w:t>C</w:t>
      </w:r>
    </w:p>
    <w:p w14:paraId="06570F19" w14:textId="77777777" w:rsidR="000259BB" w:rsidRDefault="000259BB" w:rsidP="000259BB">
      <w:pPr>
        <w:spacing w:after="0"/>
        <w:rPr>
          <w:rFonts w:ascii="Arial" w:hAnsi="Arial" w:cs="Arial"/>
          <w:i/>
          <w:sz w:val="24"/>
          <w:szCs w:val="24"/>
        </w:rPr>
      </w:pPr>
      <w:r>
        <w:rPr>
          <w:rFonts w:ascii="Arial" w:hAnsi="Arial" w:cs="Arial"/>
          <w:i/>
          <w:sz w:val="24"/>
          <w:szCs w:val="24"/>
        </w:rPr>
        <w:t>Co-Lead Teacher</w:t>
      </w:r>
    </w:p>
    <w:p w14:paraId="54EADA2B" w14:textId="77777777" w:rsidR="000259BB" w:rsidRPr="00BA4406" w:rsidRDefault="000259BB" w:rsidP="000259BB">
      <w:pPr>
        <w:spacing w:after="0"/>
        <w:rPr>
          <w:rFonts w:ascii="Arial" w:hAnsi="Arial" w:cs="Arial"/>
          <w:i/>
          <w:sz w:val="24"/>
          <w:szCs w:val="24"/>
        </w:rPr>
      </w:pPr>
      <w:r>
        <w:rPr>
          <w:rFonts w:ascii="Arial" w:hAnsi="Arial" w:cs="Arial"/>
          <w:i/>
          <w:sz w:val="24"/>
          <w:szCs w:val="24"/>
        </w:rPr>
        <w:t>Clinical Instructor</w:t>
      </w:r>
    </w:p>
    <w:p w14:paraId="50C08447" w14:textId="77777777" w:rsidR="000259BB" w:rsidRPr="000259BB" w:rsidRDefault="000259BB" w:rsidP="000259BB">
      <w:pPr>
        <w:pStyle w:val="Heading1"/>
        <w:rPr>
          <w:b w:val="0"/>
        </w:rPr>
      </w:pPr>
      <w:r>
        <w:t xml:space="preserve">Office Number: </w:t>
      </w:r>
      <w:r w:rsidRPr="000259BB">
        <w:rPr>
          <w:b w:val="0"/>
        </w:rPr>
        <w:t>Online</w:t>
      </w:r>
    </w:p>
    <w:p w14:paraId="049F7DC6" w14:textId="77777777" w:rsidR="000259BB" w:rsidRDefault="000259BB" w:rsidP="007F7E97">
      <w:pPr>
        <w:pStyle w:val="Heading1"/>
      </w:pPr>
      <w:r>
        <w:t xml:space="preserve">Office </w:t>
      </w:r>
      <w:r w:rsidR="00A0358C">
        <w:t xml:space="preserve">Telephone </w:t>
      </w:r>
      <w:r>
        <w:t xml:space="preserve">Number: </w:t>
      </w:r>
      <w:r w:rsidRPr="000259BB">
        <w:rPr>
          <w:b w:val="0"/>
        </w:rPr>
        <w:t>817-272-2776</w:t>
      </w:r>
    </w:p>
    <w:p w14:paraId="75A8D092" w14:textId="77777777" w:rsidR="00A0358C" w:rsidRPr="0022198B" w:rsidRDefault="00A0358C" w:rsidP="00A0358C">
      <w:pPr>
        <w:pStyle w:val="Heading1"/>
      </w:pPr>
      <w:r w:rsidRPr="0022198B">
        <w:t>Email</w:t>
      </w:r>
      <w:r>
        <w:t xml:space="preserve"> Address</w:t>
      </w:r>
      <w:r w:rsidRPr="0022198B">
        <w:t xml:space="preserve">:  </w:t>
      </w:r>
    </w:p>
    <w:p w14:paraId="6856615B" w14:textId="521217BA" w:rsidR="00A0358C" w:rsidRDefault="00BE7806" w:rsidP="00A0358C">
      <w:pPr>
        <w:rPr>
          <w:rStyle w:val="Hyperlink"/>
          <w:rFonts w:ascii="Arial" w:hAnsi="Arial" w:cs="Arial"/>
          <w:sz w:val="24"/>
          <w:szCs w:val="24"/>
        </w:rPr>
      </w:pPr>
      <w:hyperlink r:id="rId9" w:history="1">
        <w:r w:rsidR="00365B72" w:rsidRPr="00371200">
          <w:rPr>
            <w:rStyle w:val="Hyperlink"/>
            <w:rFonts w:ascii="Arial" w:hAnsi="Arial" w:cs="Arial"/>
            <w:sz w:val="24"/>
            <w:szCs w:val="24"/>
          </w:rPr>
          <w:t>Lynn.berger@uta.edu</w:t>
        </w:r>
      </w:hyperlink>
      <w:r w:rsidR="00A0358C">
        <w:rPr>
          <w:rStyle w:val="Hyperlink"/>
          <w:rFonts w:ascii="Arial" w:hAnsi="Arial" w:cs="Arial"/>
          <w:sz w:val="24"/>
          <w:szCs w:val="24"/>
        </w:rPr>
        <w:t xml:space="preserve"> </w:t>
      </w:r>
    </w:p>
    <w:p w14:paraId="54E1C4B0" w14:textId="79D1A333" w:rsidR="00A0358C" w:rsidRDefault="00365B72" w:rsidP="00A0358C">
      <w:pPr>
        <w:rPr>
          <w:rFonts w:ascii="Arial" w:hAnsi="Arial" w:cs="Arial"/>
          <w:sz w:val="24"/>
          <w:szCs w:val="24"/>
        </w:rPr>
      </w:pPr>
      <w:r>
        <w:rPr>
          <w:rStyle w:val="Hyperlink"/>
          <w:rFonts w:ascii="Arial" w:hAnsi="Arial" w:cs="Arial"/>
          <w:sz w:val="24"/>
          <w:szCs w:val="24"/>
        </w:rPr>
        <w:t>C</w:t>
      </w:r>
      <w:r w:rsidR="00EF5EB1">
        <w:rPr>
          <w:rStyle w:val="Hyperlink"/>
          <w:rFonts w:ascii="Arial" w:hAnsi="Arial" w:cs="Arial"/>
          <w:sz w:val="24"/>
          <w:szCs w:val="24"/>
        </w:rPr>
        <w:t>rystal.cisneros</w:t>
      </w:r>
      <w:r w:rsidR="00A0358C">
        <w:rPr>
          <w:rStyle w:val="Hyperlink"/>
          <w:rFonts w:ascii="Arial" w:hAnsi="Arial" w:cs="Arial"/>
          <w:sz w:val="24"/>
          <w:szCs w:val="24"/>
        </w:rPr>
        <w:t>@uta.edu</w:t>
      </w:r>
    </w:p>
    <w:p w14:paraId="75B6F3CC" w14:textId="06B3E18F" w:rsidR="0023195E" w:rsidRDefault="0097298C" w:rsidP="0023195E">
      <w:pPr>
        <w:pStyle w:val="Heading1"/>
      </w:pPr>
      <w:r w:rsidRPr="00205B20">
        <w:t>Faculty Profile:</w:t>
      </w:r>
      <w:r>
        <w:t xml:space="preserve"> </w:t>
      </w:r>
    </w:p>
    <w:p w14:paraId="63B2A069" w14:textId="0B43C63D" w:rsidR="00753180" w:rsidRPr="00753180" w:rsidRDefault="00BE7806" w:rsidP="00753180">
      <w:hyperlink r:id="rId10" w:history="1">
        <w:r w:rsidR="00125C4E" w:rsidRPr="00371200">
          <w:rPr>
            <w:rStyle w:val="Hyperlink"/>
            <w:rFonts w:ascii="Arial" w:eastAsiaTheme="majorEastAsia" w:hAnsi="Arial" w:cstheme="majorBidi"/>
          </w:rPr>
          <w:t>http://mentis.uta.edu/explore/profile/lynn%20-berger</w:t>
        </w:r>
      </w:hyperlink>
      <w:r w:rsidR="00125C4E">
        <w:rPr>
          <w:rStyle w:val="Heading1Char"/>
          <w:b w:val="0"/>
          <w:bCs w:val="0"/>
          <w:sz w:val="22"/>
          <w:szCs w:val="22"/>
        </w:rPr>
        <w:t xml:space="preserve"> </w:t>
      </w:r>
    </w:p>
    <w:p w14:paraId="3026C607" w14:textId="4BBF1B72" w:rsidR="00017541" w:rsidRDefault="00BE7806" w:rsidP="00E46E46">
      <w:pPr>
        <w:pStyle w:val="Default"/>
        <w:rPr>
          <w:rStyle w:val="Heading1Char"/>
        </w:rPr>
      </w:pPr>
      <w:hyperlink r:id="rId11" w:history="1">
        <w:r w:rsidR="00753180" w:rsidRPr="00371200">
          <w:rPr>
            <w:rStyle w:val="Hyperlink"/>
            <w:rFonts w:ascii="Arial" w:eastAsiaTheme="majorEastAsia" w:hAnsi="Arial" w:cstheme="majorBidi"/>
          </w:rPr>
          <w:t>http://mentis.uta.edu/explore/profile/crystal%20-cisneros</w:t>
        </w:r>
      </w:hyperlink>
    </w:p>
    <w:p w14:paraId="0F149255" w14:textId="77777777" w:rsidR="00753180" w:rsidRDefault="00753180" w:rsidP="00E46E46">
      <w:pPr>
        <w:pStyle w:val="Default"/>
        <w:rPr>
          <w:rStyle w:val="Heading1Char"/>
        </w:rPr>
      </w:pPr>
    </w:p>
    <w:p w14:paraId="1873BD60" w14:textId="77777777" w:rsidR="00E46E46" w:rsidRDefault="00E46E46" w:rsidP="00E46E46">
      <w:pPr>
        <w:pStyle w:val="Default"/>
        <w:rPr>
          <w:rFonts w:ascii="Arial" w:hAnsi="Arial" w:cs="Arial"/>
          <w:u w:val="single"/>
        </w:rPr>
      </w:pPr>
      <w:r w:rsidRPr="00F1516C">
        <w:rPr>
          <w:rStyle w:val="Heading1Char"/>
        </w:rPr>
        <w:t>Virtual Office Hours:</w:t>
      </w:r>
      <w:r w:rsidRPr="00205B20">
        <w:rPr>
          <w:rFonts w:ascii="Arial" w:hAnsi="Arial" w:cs="Arial"/>
          <w:u w:val="single"/>
        </w:rPr>
        <w:t xml:space="preserve"> </w:t>
      </w:r>
    </w:p>
    <w:p w14:paraId="2B34B9E2" w14:textId="77777777" w:rsidR="00E46E46" w:rsidRPr="00AB2F5F" w:rsidRDefault="00E46E46" w:rsidP="00E46E46">
      <w:pPr>
        <w:pStyle w:val="Default"/>
        <w:rPr>
          <w:rFonts w:ascii="Arial" w:hAnsi="Arial" w:cs="Arial"/>
          <w:i/>
          <w:color w:val="2E74B5" w:themeColor="accent1" w:themeShade="BF"/>
        </w:rPr>
      </w:pPr>
      <w:r w:rsidRPr="00AB2F5F">
        <w:rPr>
          <w:rFonts w:ascii="Arial" w:hAnsi="Arial" w:cs="Arial"/>
          <w:i/>
        </w:rPr>
        <w:t>By appointment only</w:t>
      </w:r>
    </w:p>
    <w:p w14:paraId="20CBDACF" w14:textId="77777777" w:rsidR="00E46E46" w:rsidRDefault="00E46E46" w:rsidP="00E46E46">
      <w:pPr>
        <w:pStyle w:val="Default"/>
        <w:rPr>
          <w:rFonts w:ascii="Arial" w:hAnsi="Arial" w:cs="Arial"/>
          <w:color w:val="auto"/>
        </w:rPr>
      </w:pPr>
      <w:r w:rsidRPr="00205B20">
        <w:rPr>
          <w:rFonts w:ascii="Arial" w:hAnsi="Arial" w:cs="Arial"/>
        </w:rPr>
        <w:t>Please email the professor</w:t>
      </w:r>
      <w:r>
        <w:rPr>
          <w:rFonts w:ascii="Arial" w:hAnsi="Arial" w:cs="Arial"/>
        </w:rPr>
        <w:t xml:space="preserve"> or your clinical faculty</w:t>
      </w:r>
      <w:r w:rsidRPr="00205B20">
        <w:rPr>
          <w:rFonts w:ascii="Arial" w:hAnsi="Arial" w:cs="Arial"/>
        </w:rPr>
        <w:t xml:space="preserve"> to </w:t>
      </w:r>
      <w:r>
        <w:rPr>
          <w:rFonts w:ascii="Arial" w:hAnsi="Arial" w:cs="Arial"/>
        </w:rPr>
        <w:t xml:space="preserve">request and </w:t>
      </w:r>
      <w:r w:rsidRPr="00205B20">
        <w:rPr>
          <w:rFonts w:ascii="Arial" w:hAnsi="Arial" w:cs="Arial"/>
        </w:rPr>
        <w:t>schedu</w:t>
      </w:r>
      <w:r>
        <w:rPr>
          <w:rFonts w:ascii="Arial" w:hAnsi="Arial" w:cs="Arial"/>
        </w:rPr>
        <w:t>le an individual (or small group) virtual work session.  In your email request, i</w:t>
      </w:r>
      <w:r w:rsidRPr="00205B20">
        <w:rPr>
          <w:rFonts w:ascii="Arial" w:hAnsi="Arial" w:cs="Arial"/>
        </w:rPr>
        <w:t>nclude the purpose of the meeting, what you hope to learn as a result of this meeting</w:t>
      </w:r>
      <w:r>
        <w:rPr>
          <w:rFonts w:ascii="Arial" w:hAnsi="Arial" w:cs="Arial"/>
        </w:rPr>
        <w:t>,</w:t>
      </w:r>
      <w:r w:rsidRPr="00205B20">
        <w:rPr>
          <w:rFonts w:ascii="Arial" w:hAnsi="Arial" w:cs="Arial"/>
        </w:rPr>
        <w:t xml:space="preserve"> a</w:t>
      </w:r>
      <w:r>
        <w:rPr>
          <w:rFonts w:ascii="Arial" w:hAnsi="Arial" w:cs="Arial"/>
        </w:rPr>
        <w:t>nd who will be participating</w:t>
      </w:r>
      <w:r w:rsidRPr="00205B20">
        <w:rPr>
          <w:rFonts w:ascii="Arial" w:hAnsi="Arial" w:cs="Arial"/>
          <w:color w:val="auto"/>
        </w:rPr>
        <w:t>.  The purpose of virtual o</w:t>
      </w:r>
      <w:r>
        <w:rPr>
          <w:rFonts w:ascii="Arial" w:hAnsi="Arial" w:cs="Arial"/>
          <w:color w:val="auto"/>
        </w:rPr>
        <w:t xml:space="preserve">ffice hours is to address/answer the </w:t>
      </w:r>
      <w:r w:rsidRPr="00205B20">
        <w:rPr>
          <w:rFonts w:ascii="Arial" w:hAnsi="Arial" w:cs="Arial"/>
          <w:color w:val="auto"/>
        </w:rPr>
        <w:t>uniqu</w:t>
      </w:r>
      <w:r>
        <w:rPr>
          <w:rFonts w:ascii="Arial" w:hAnsi="Arial" w:cs="Arial"/>
          <w:color w:val="auto"/>
        </w:rPr>
        <w:t xml:space="preserve">e instructional challenges/questions </w:t>
      </w:r>
      <w:r w:rsidRPr="00205B20">
        <w:rPr>
          <w:rFonts w:ascii="Arial" w:hAnsi="Arial" w:cs="Arial"/>
          <w:color w:val="auto"/>
        </w:rPr>
        <w:t>that cannot be answered via email, an announcement, or the question and answer forum provided within the course.</w:t>
      </w:r>
    </w:p>
    <w:p w14:paraId="6E6F38B8" w14:textId="77777777" w:rsidR="004708C2" w:rsidRDefault="004708C2" w:rsidP="004708C2">
      <w:pPr>
        <w:pStyle w:val="Heading1"/>
      </w:pPr>
      <w:r w:rsidRPr="007F7E97">
        <w:lastRenderedPageBreak/>
        <w:t>Section</w:t>
      </w:r>
      <w:r>
        <w:t xml:space="preserve"> Information</w:t>
      </w:r>
      <w:r w:rsidRPr="007F7E97">
        <w:t xml:space="preserve">: </w:t>
      </w:r>
    </w:p>
    <w:p w14:paraId="0A9AC473" w14:textId="53E851BF" w:rsidR="004708C2" w:rsidRDefault="004708C2" w:rsidP="004708C2">
      <w:pPr>
        <w:pStyle w:val="Default"/>
        <w:rPr>
          <w:rFonts w:ascii="Arial" w:hAnsi="Arial" w:cs="Arial"/>
          <w:color w:val="auto"/>
        </w:rPr>
      </w:pPr>
      <w:r>
        <w:rPr>
          <w:rFonts w:ascii="Arial" w:hAnsi="Arial" w:cs="Arial"/>
        </w:rPr>
        <w:t>NURS-5418 - 40</w:t>
      </w:r>
      <w:r w:rsidR="00970E48">
        <w:rPr>
          <w:rFonts w:ascii="Arial" w:hAnsi="Arial" w:cs="Arial"/>
        </w:rPr>
        <w:t>1</w:t>
      </w:r>
    </w:p>
    <w:p w14:paraId="27602A00" w14:textId="77777777" w:rsidR="004708C2" w:rsidRDefault="004708C2" w:rsidP="004708C2">
      <w:pPr>
        <w:pStyle w:val="Heading1"/>
      </w:pPr>
      <w:r w:rsidRPr="007F7E97">
        <w:t xml:space="preserve">Course Description:  </w:t>
      </w:r>
    </w:p>
    <w:p w14:paraId="5983E0B7" w14:textId="2F380104" w:rsidR="0019588F" w:rsidRDefault="004708C2" w:rsidP="004708C2">
      <w:pPr>
        <w:spacing w:line="240" w:lineRule="auto"/>
        <w:rPr>
          <w:rFonts w:ascii="Arial" w:hAnsi="Arial" w:cs="Arial"/>
          <w:sz w:val="24"/>
          <w:szCs w:val="24"/>
        </w:rPr>
      </w:pPr>
      <w:r>
        <w:rPr>
          <w:rFonts w:ascii="Arial" w:hAnsi="Arial" w:cs="Arial"/>
          <w:sz w:val="24"/>
          <w:szCs w:val="24"/>
        </w:rPr>
        <w:t>Apply theoretical foundations and clinical skills in comprehensive health assessment across the lifespan.  In addition, this course will also focus on the foundations and principles of differential diagnosis and diagnostic reasoning, as well as bio-psycho-socio-cultural/spiritual considerations in advanced assessment across the lifespan.  For a list of major topics to be covered in this course, please refer to the Course Topics/Lesson Titles Table in this syllabus.</w:t>
      </w:r>
    </w:p>
    <w:p w14:paraId="3350AA5E" w14:textId="77777777" w:rsidR="00ED1403" w:rsidRDefault="001A0365" w:rsidP="001A0365">
      <w:pPr>
        <w:pStyle w:val="Heading1"/>
      </w:pPr>
      <w:r>
        <w:t>Pre and Co-requisite Courses:</w:t>
      </w:r>
    </w:p>
    <w:p w14:paraId="785F7626" w14:textId="0CE00E8C" w:rsidR="004F69C8" w:rsidRPr="004F69C8" w:rsidRDefault="001A0365" w:rsidP="004F69C8">
      <w:pPr>
        <w:rPr>
          <w:rFonts w:ascii="Arial" w:hAnsi="Arial" w:cs="Arial"/>
          <w:sz w:val="24"/>
          <w:szCs w:val="24"/>
        </w:rPr>
      </w:pPr>
      <w:r w:rsidRPr="001A0365">
        <w:rPr>
          <w:rFonts w:ascii="Arial" w:hAnsi="Arial" w:cs="Arial"/>
          <w:sz w:val="24"/>
          <w:szCs w:val="24"/>
        </w:rPr>
        <w:t>Prerequisite courses: NURS 5315 or Certificate Program Standing</w:t>
      </w:r>
      <w:r w:rsidR="00E05957">
        <w:rPr>
          <w:rFonts w:ascii="Arial" w:hAnsi="Arial" w:cs="Arial"/>
          <w:sz w:val="24"/>
          <w:szCs w:val="24"/>
        </w:rPr>
        <w:t xml:space="preserve"> </w:t>
      </w:r>
    </w:p>
    <w:p w14:paraId="01448393" w14:textId="77777777" w:rsidR="006C711B" w:rsidRPr="001C4E55" w:rsidRDefault="00FF0E5A" w:rsidP="007F7E97">
      <w:pPr>
        <w:pStyle w:val="Heading1"/>
      </w:pPr>
      <w:r>
        <w:t>Student Email:</w:t>
      </w:r>
    </w:p>
    <w:p w14:paraId="3C7843F1" w14:textId="2A905A48" w:rsidR="006C711B" w:rsidRDefault="006C711B" w:rsidP="0082015C">
      <w:pPr>
        <w:pStyle w:val="Default"/>
        <w:rPr>
          <w:rFonts w:ascii="Arial" w:hAnsi="Arial" w:cs="Arial"/>
          <w:b/>
        </w:rPr>
      </w:pPr>
      <w:r w:rsidRPr="00205B20">
        <w:rPr>
          <w:rFonts w:ascii="Arial" w:hAnsi="Arial" w:cs="Arial"/>
        </w:rPr>
        <w:t xml:space="preserve">Students enrolled in online UTA FNP courses are expected to </w:t>
      </w:r>
      <w:r w:rsidR="00EF5EB1">
        <w:rPr>
          <w:rFonts w:ascii="Arial" w:hAnsi="Arial" w:cs="Arial"/>
        </w:rPr>
        <w:t xml:space="preserve">check their UTA email </w:t>
      </w:r>
      <w:r w:rsidR="00EF5EB1" w:rsidRPr="00EF5EB1">
        <w:rPr>
          <w:rFonts w:ascii="Arial" w:hAnsi="Arial" w:cs="Arial"/>
          <w:u w:val="single"/>
        </w:rPr>
        <w:t>DAILY</w:t>
      </w:r>
      <w:r w:rsidRPr="00205B20">
        <w:rPr>
          <w:rFonts w:ascii="Arial" w:hAnsi="Arial" w:cs="Arial"/>
        </w:rPr>
        <w:t>.  Students waiting for their next course to start are expected to check their UTA email a minimum of twice weekly</w:t>
      </w:r>
      <w:r w:rsidRPr="00205B20">
        <w:rPr>
          <w:rFonts w:ascii="Arial" w:hAnsi="Arial" w:cs="Arial"/>
          <w:b/>
        </w:rPr>
        <w:t>.</w:t>
      </w:r>
    </w:p>
    <w:p w14:paraId="6CD34E77" w14:textId="77777777" w:rsidR="001C4E55" w:rsidRDefault="001C4E55" w:rsidP="006C711B">
      <w:pPr>
        <w:pStyle w:val="Default"/>
        <w:rPr>
          <w:rFonts w:ascii="Arial" w:hAnsi="Arial" w:cs="Arial"/>
          <w:b/>
        </w:rPr>
      </w:pPr>
    </w:p>
    <w:p w14:paraId="01760F57" w14:textId="77777777" w:rsidR="00FF0E5A" w:rsidRDefault="007F7E97" w:rsidP="003B6947">
      <w:pPr>
        <w:pStyle w:val="CM5"/>
        <w:ind w:right="105"/>
        <w:rPr>
          <w:rFonts w:ascii="Arial" w:hAnsi="Arial" w:cs="Arial"/>
        </w:rPr>
      </w:pPr>
      <w:r>
        <w:rPr>
          <w:rStyle w:val="Heading1Char"/>
        </w:rPr>
        <w:t>Faculty and Students – Email:</w:t>
      </w:r>
      <w:r w:rsidR="001C4E55">
        <w:rPr>
          <w:rFonts w:ascii="Arial" w:hAnsi="Arial" w:cs="Arial"/>
        </w:rPr>
        <w:t xml:space="preserve"> </w:t>
      </w:r>
    </w:p>
    <w:p w14:paraId="2937237F" w14:textId="77777777" w:rsidR="003B6947" w:rsidRDefault="001C4E55" w:rsidP="0082015C">
      <w:pPr>
        <w:pStyle w:val="CM5"/>
        <w:spacing w:line="240" w:lineRule="auto"/>
        <w:ind w:right="105"/>
        <w:rPr>
          <w:rFonts w:ascii="Arial" w:hAnsi="Arial" w:cs="Arial"/>
          <w:color w:val="000000"/>
        </w:rPr>
      </w:pPr>
      <w:r w:rsidRPr="00080497">
        <w:rPr>
          <w:rFonts w:ascii="Arial" w:hAnsi="Arial" w:cs="Arial"/>
        </w:rPr>
        <w:t xml:space="preserve">For reasons of web security, faculty, staff, and students </w:t>
      </w:r>
      <w:r w:rsidRPr="00080497">
        <w:rPr>
          <w:rFonts w:ascii="Arial" w:hAnsi="Arial" w:cs="Arial"/>
          <w:bCs/>
        </w:rPr>
        <w:t>must</w:t>
      </w:r>
      <w:r w:rsidRPr="00080497">
        <w:rPr>
          <w:rFonts w:ascii="Arial" w:hAnsi="Arial" w:cs="Arial"/>
        </w:rPr>
        <w:t xml:space="preserve"> use their </w:t>
      </w:r>
      <w:r w:rsidRPr="00080497">
        <w:rPr>
          <w:rFonts w:ascii="Arial" w:hAnsi="Arial" w:cs="Arial"/>
          <w:b/>
          <w:u w:val="single"/>
        </w:rPr>
        <w:t>official</w:t>
      </w:r>
      <w:r w:rsidRPr="00080497">
        <w:rPr>
          <w:rFonts w:ascii="Arial" w:hAnsi="Arial" w:cs="Arial"/>
        </w:rPr>
        <w:t xml:space="preserve"> UT Arlington e-mail address for all university-related business</w:t>
      </w:r>
      <w:r w:rsidRPr="00B26C70">
        <w:rPr>
          <w:rFonts w:ascii="Arial" w:hAnsi="Arial" w:cs="Arial"/>
        </w:rPr>
        <w:t>.</w:t>
      </w:r>
      <w:r w:rsidR="00B26C70" w:rsidRPr="00B26C70">
        <w:rPr>
          <w:rFonts w:ascii="Arial" w:hAnsi="Arial" w:cs="Arial"/>
        </w:rPr>
        <w:t xml:space="preserve"> </w:t>
      </w:r>
      <w:r w:rsidR="00B26C70">
        <w:rPr>
          <w:rFonts w:ascii="Arial" w:hAnsi="Arial" w:cs="Arial"/>
          <w:color w:val="000000"/>
        </w:rPr>
        <w:t xml:space="preserve">As a security measure, and in order to protect student privacy, </w:t>
      </w:r>
      <w:r w:rsidR="00B26C70" w:rsidRPr="00B26C70">
        <w:rPr>
          <w:rFonts w:ascii="Arial" w:hAnsi="Arial" w:cs="Arial"/>
          <w:color w:val="000000"/>
        </w:rPr>
        <w:t xml:space="preserve">only emails received through the UTA email system will receive a response. </w:t>
      </w:r>
      <w:r w:rsidR="00B26C70" w:rsidRPr="005861B2">
        <w:rPr>
          <w:rFonts w:ascii="Arial" w:hAnsi="Arial" w:cs="Arial"/>
          <w:color w:val="000000"/>
          <w:highlight w:val="yellow"/>
        </w:rPr>
        <w:t>Emails received from any student’s personal email address will be deleted without a response.</w:t>
      </w:r>
    </w:p>
    <w:p w14:paraId="43597D07" w14:textId="77777777" w:rsidR="001C4E55" w:rsidRDefault="003B6947" w:rsidP="003B6947">
      <w:pPr>
        <w:pStyle w:val="CM5"/>
        <w:ind w:right="105"/>
        <w:rPr>
          <w:rFonts w:ascii="Arial" w:hAnsi="Arial" w:cs="Arial"/>
          <w:b/>
        </w:rPr>
      </w:pPr>
      <w:r>
        <w:rPr>
          <w:rFonts w:ascii="Arial" w:hAnsi="Arial" w:cs="Arial"/>
          <w:b/>
        </w:rPr>
        <w:t xml:space="preserve"> </w:t>
      </w:r>
    </w:p>
    <w:p w14:paraId="5B1E5C3B" w14:textId="77777777" w:rsidR="0022198B" w:rsidRDefault="006C711B" w:rsidP="0040741E">
      <w:pPr>
        <w:spacing w:after="0"/>
        <w:rPr>
          <w:rStyle w:val="Heading1Char"/>
        </w:rPr>
      </w:pPr>
      <w:r w:rsidRPr="00F1516C">
        <w:rPr>
          <w:rStyle w:val="Heading1Char"/>
        </w:rPr>
        <w:t xml:space="preserve">Instructor </w:t>
      </w:r>
      <w:r w:rsidR="0022198B" w:rsidRPr="00F1516C">
        <w:rPr>
          <w:rStyle w:val="Heading1Char"/>
        </w:rPr>
        <w:t>Office</w:t>
      </w:r>
      <w:r w:rsidR="00377EB9">
        <w:rPr>
          <w:rStyle w:val="Heading1Char"/>
        </w:rPr>
        <w:t xml:space="preserve"> or Department Location:</w:t>
      </w:r>
    </w:p>
    <w:p w14:paraId="36C52E22" w14:textId="77777777" w:rsidR="00377EB9" w:rsidRDefault="00377EB9" w:rsidP="0040741E">
      <w:pPr>
        <w:spacing w:after="0"/>
        <w:rPr>
          <w:rStyle w:val="Heading1Char"/>
          <w:b w:val="0"/>
        </w:rPr>
      </w:pPr>
      <w:r>
        <w:rPr>
          <w:rStyle w:val="Heading1Char"/>
          <w:b w:val="0"/>
        </w:rPr>
        <w:t xml:space="preserve">Virtual office hours </w:t>
      </w:r>
      <w:r w:rsidRPr="00AB2F5F">
        <w:rPr>
          <w:rStyle w:val="Heading1Char"/>
          <w:b w:val="0"/>
          <w:i/>
        </w:rPr>
        <w:t>by appointment only</w:t>
      </w:r>
    </w:p>
    <w:p w14:paraId="45879B01" w14:textId="77777777" w:rsidR="0040741E" w:rsidRPr="00377EB9" w:rsidRDefault="0040741E" w:rsidP="0040741E">
      <w:pPr>
        <w:spacing w:after="0"/>
        <w:rPr>
          <w:rFonts w:ascii="Arial" w:eastAsia="SimSun" w:hAnsi="Arial" w:cs="Arial"/>
          <w:i/>
          <w:color w:val="0070C0"/>
          <w:sz w:val="21"/>
          <w:szCs w:val="21"/>
          <w:lang w:eastAsia="zh-CN"/>
        </w:rPr>
      </w:pPr>
    </w:p>
    <w:p w14:paraId="7E52483B" w14:textId="77777777" w:rsidR="0022198B" w:rsidRPr="0022198B" w:rsidRDefault="006C711B" w:rsidP="0022198B">
      <w:pPr>
        <w:spacing w:after="0" w:line="240" w:lineRule="auto"/>
        <w:rPr>
          <w:rFonts w:ascii="Arial" w:eastAsia="SimSun" w:hAnsi="Arial" w:cs="Arial"/>
          <w:sz w:val="21"/>
          <w:szCs w:val="21"/>
          <w:lang w:eastAsia="zh-CN"/>
        </w:rPr>
      </w:pPr>
      <w:r w:rsidRPr="00F1516C">
        <w:rPr>
          <w:rStyle w:val="Heading1Char"/>
        </w:rPr>
        <w:t xml:space="preserve">Instructor </w:t>
      </w:r>
      <w:r w:rsidR="0022198B" w:rsidRPr="00F1516C">
        <w:rPr>
          <w:rStyle w:val="Heading1Char"/>
        </w:rPr>
        <w:t>Office</w:t>
      </w:r>
      <w:r w:rsidRPr="00F1516C">
        <w:rPr>
          <w:rStyle w:val="Heading1Char"/>
        </w:rPr>
        <w:t xml:space="preserve"> or Department</w:t>
      </w:r>
      <w:r w:rsidR="0022198B" w:rsidRPr="00F1516C">
        <w:rPr>
          <w:rStyle w:val="Heading1Char"/>
        </w:rPr>
        <w:t xml:space="preserve"> Telephone Numb</w:t>
      </w:r>
      <w:r w:rsidR="001C4E55" w:rsidRPr="00F1516C">
        <w:rPr>
          <w:rStyle w:val="Heading1Char"/>
        </w:rPr>
        <w:t>er:</w:t>
      </w:r>
      <w:r w:rsidR="001C4E55">
        <w:rPr>
          <w:rFonts w:ascii="Arial" w:eastAsia="SimSun" w:hAnsi="Arial" w:cs="Arial"/>
          <w:b/>
          <w:sz w:val="24"/>
          <w:szCs w:val="24"/>
          <w:lang w:eastAsia="zh-CN"/>
        </w:rPr>
        <w:t xml:space="preserve"> </w:t>
      </w:r>
    </w:p>
    <w:p w14:paraId="35A9FB97" w14:textId="77777777" w:rsidR="006C711B" w:rsidRDefault="006C711B" w:rsidP="006C711B">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5525A8F2" w14:textId="77777777" w:rsidR="006C711B" w:rsidRPr="00347EFA" w:rsidRDefault="006C711B" w:rsidP="006C711B">
      <w:pPr>
        <w:pStyle w:val="Default"/>
        <w:rPr>
          <w:rFonts w:ascii="Arial" w:hAnsi="Arial" w:cs="Arial"/>
          <w:color w:val="auto"/>
        </w:rPr>
      </w:pPr>
      <w:r w:rsidRPr="00347EFA">
        <w:rPr>
          <w:rFonts w:ascii="Arial" w:hAnsi="Arial" w:cs="Arial"/>
          <w:color w:val="auto"/>
        </w:rPr>
        <w:t>Coordinator – Nursing Administration and Online Education Programs</w:t>
      </w:r>
    </w:p>
    <w:p w14:paraId="20CF24A2" w14:textId="77777777" w:rsidR="006C711B" w:rsidRDefault="006C711B" w:rsidP="006C5924">
      <w:pPr>
        <w:pStyle w:val="Default"/>
        <w:rPr>
          <w:rFonts w:ascii="Arial" w:eastAsia="SimSun" w:hAnsi="Arial" w:cs="Arial"/>
          <w:color w:val="FF0000"/>
          <w:sz w:val="21"/>
          <w:szCs w:val="21"/>
          <w:lang w:eastAsia="zh-CN"/>
        </w:rPr>
      </w:pPr>
    </w:p>
    <w:p w14:paraId="45BD10BA" w14:textId="77777777" w:rsidR="00347EFA" w:rsidRDefault="00347EFA" w:rsidP="006C5924">
      <w:pPr>
        <w:pStyle w:val="Default"/>
        <w:rPr>
          <w:rFonts w:ascii="Arial" w:hAnsi="Arial" w:cs="Arial"/>
          <w:color w:val="FF0000"/>
        </w:rPr>
      </w:pPr>
      <w:r w:rsidRPr="00F1516C">
        <w:rPr>
          <w:rStyle w:val="Heading1Char"/>
        </w:rPr>
        <w:t>Emergency Phone Number</w:t>
      </w:r>
      <w:r w:rsidR="001C4E55" w:rsidRPr="00F1516C">
        <w:rPr>
          <w:rStyle w:val="Heading1Char"/>
        </w:rPr>
        <w:t xml:space="preserve"> for Reaching Faculty</w:t>
      </w:r>
      <w:r w:rsidR="00F1516C">
        <w:rPr>
          <w:rStyle w:val="Heading1Char"/>
        </w:rPr>
        <w:t>:</w:t>
      </w:r>
      <w:r>
        <w:rPr>
          <w:rFonts w:ascii="Arial" w:hAnsi="Arial" w:cs="Arial"/>
          <w:b/>
          <w:color w:val="auto"/>
        </w:rPr>
        <w:t xml:space="preserve">  </w:t>
      </w:r>
    </w:p>
    <w:p w14:paraId="01377A0E" w14:textId="77777777" w:rsidR="00347EFA" w:rsidRDefault="00347EFA" w:rsidP="006C5924">
      <w:pPr>
        <w:pStyle w:val="Default"/>
        <w:rPr>
          <w:rFonts w:ascii="Arial" w:hAnsi="Arial" w:cs="Arial"/>
          <w:color w:val="auto"/>
        </w:rPr>
      </w:pPr>
      <w:r>
        <w:rPr>
          <w:rFonts w:ascii="Arial" w:hAnsi="Arial" w:cs="Arial"/>
          <w:color w:val="auto"/>
        </w:rPr>
        <w:t xml:space="preserve">Felicia Chamberlain, </w:t>
      </w:r>
      <w:r w:rsidRPr="00347EFA">
        <w:rPr>
          <w:rFonts w:ascii="Arial" w:hAnsi="Arial" w:cs="Arial"/>
          <w:color w:val="auto"/>
        </w:rPr>
        <w:t>(817) 272-0659</w:t>
      </w:r>
      <w:r>
        <w:rPr>
          <w:rFonts w:ascii="Arial" w:hAnsi="Arial" w:cs="Arial"/>
          <w:color w:val="auto"/>
        </w:rPr>
        <w:t>, chamberl@uta.edu</w:t>
      </w:r>
    </w:p>
    <w:p w14:paraId="490BC48C" w14:textId="3281E92D" w:rsidR="00D74B85" w:rsidRPr="0097298C" w:rsidRDefault="00347EFA" w:rsidP="00553FBE">
      <w:pPr>
        <w:pStyle w:val="Default"/>
        <w:rPr>
          <w:rStyle w:val="Hyperlink"/>
          <w:rFonts w:ascii="Arial" w:hAnsi="Arial" w:cs="Arial"/>
          <w:color w:val="000000"/>
        </w:rPr>
      </w:pPr>
      <w:r w:rsidRPr="00347EFA">
        <w:rPr>
          <w:rFonts w:ascii="Arial" w:hAnsi="Arial" w:cs="Arial"/>
          <w:color w:val="auto"/>
        </w:rPr>
        <w:t>Coordinator – Nursing Administration and Online Education Programs</w:t>
      </w:r>
    </w:p>
    <w:p w14:paraId="638011FD" w14:textId="77777777" w:rsidR="0040741E" w:rsidRPr="00DB7F46" w:rsidRDefault="0040741E" w:rsidP="00553FBE">
      <w:pPr>
        <w:pStyle w:val="Default"/>
        <w:rPr>
          <w:u w:val="single"/>
        </w:rPr>
      </w:pPr>
    </w:p>
    <w:p w14:paraId="433EFCAA" w14:textId="77777777" w:rsidR="007F7E97" w:rsidRDefault="00553FBE" w:rsidP="0040741E">
      <w:pPr>
        <w:pStyle w:val="Default"/>
        <w:rPr>
          <w:rFonts w:ascii="Arial" w:hAnsi="Arial" w:cs="Arial"/>
          <w:b/>
        </w:rPr>
      </w:pPr>
      <w:r w:rsidRPr="00F1516C">
        <w:rPr>
          <w:rStyle w:val="Heading1Char"/>
        </w:rPr>
        <w:t>Preferred Methods for Reaching Instructor:</w:t>
      </w:r>
      <w:r>
        <w:rPr>
          <w:rFonts w:ascii="Arial" w:hAnsi="Arial" w:cs="Arial"/>
          <w:b/>
        </w:rPr>
        <w:t xml:space="preserve">  </w:t>
      </w:r>
    </w:p>
    <w:p w14:paraId="626FD2DB" w14:textId="0A88975F" w:rsidR="0040741E" w:rsidRDefault="0040741E" w:rsidP="0082015C">
      <w:pPr>
        <w:pStyle w:val="Default"/>
        <w:rPr>
          <w:rFonts w:ascii="Arial" w:hAnsi="Arial" w:cs="Arial"/>
        </w:rPr>
      </w:pPr>
      <w:r>
        <w:rPr>
          <w:rFonts w:ascii="Arial" w:hAnsi="Arial" w:cs="Arial"/>
        </w:rPr>
        <w:t>Correspondence should be directed to me via email at</w:t>
      </w:r>
      <w:r w:rsidR="00CA2514">
        <w:rPr>
          <w:rStyle w:val="Hyperlink"/>
          <w:rFonts w:ascii="Arial" w:hAnsi="Arial" w:cs="Arial"/>
        </w:rPr>
        <w:t xml:space="preserve"> </w:t>
      </w:r>
      <w:hyperlink r:id="rId12" w:history="1">
        <w:r w:rsidR="00EF5EB1" w:rsidRPr="00371200">
          <w:rPr>
            <w:rStyle w:val="Hyperlink"/>
            <w:rFonts w:ascii="Arial" w:hAnsi="Arial" w:cs="Arial"/>
          </w:rPr>
          <w:t>lynn.berger@uta.edu</w:t>
        </w:r>
      </w:hyperlink>
      <w:r w:rsidR="00EF5EB1">
        <w:rPr>
          <w:rStyle w:val="Hyperlink"/>
          <w:rFonts w:ascii="Arial" w:hAnsi="Arial" w:cs="Arial"/>
        </w:rPr>
        <w:t xml:space="preserve"> or </w:t>
      </w:r>
      <w:hyperlink r:id="rId13" w:history="1">
        <w:r w:rsidR="00EF5EB1" w:rsidRPr="00371200">
          <w:rPr>
            <w:rStyle w:val="Hyperlink"/>
            <w:rFonts w:ascii="Arial" w:hAnsi="Arial" w:cs="Arial"/>
          </w:rPr>
          <w:t>crystal.cisneros@uta.edu</w:t>
        </w:r>
      </w:hyperlink>
      <w:r w:rsidR="00EF5EB1">
        <w:rPr>
          <w:rStyle w:val="Hyperlink"/>
          <w:rFonts w:ascii="Arial" w:hAnsi="Arial" w:cs="Arial"/>
        </w:rPr>
        <w:t xml:space="preserve"> </w:t>
      </w:r>
      <w:r w:rsidR="00EF5EB1" w:rsidRPr="00EF5EB1">
        <w:rPr>
          <w:rStyle w:val="Hyperlink"/>
          <w:rFonts w:ascii="Arial" w:hAnsi="Arial" w:cs="Arial"/>
          <w:color w:val="auto"/>
        </w:rPr>
        <w:t xml:space="preserve">if your question is regarding the clinical portion of the course please direct those questions to your assigned faculty first. </w:t>
      </w:r>
    </w:p>
    <w:p w14:paraId="76F9183C" w14:textId="18130BF7" w:rsidR="0040741E" w:rsidRPr="0040741E" w:rsidRDefault="0040741E" w:rsidP="0082015C">
      <w:pPr>
        <w:pStyle w:val="Default"/>
        <w:rPr>
          <w:rFonts w:ascii="Arial" w:hAnsi="Arial" w:cs="Arial"/>
          <w:color w:val="0070C0"/>
          <w:sz w:val="22"/>
          <w:szCs w:val="22"/>
          <w:u w:val="single"/>
        </w:rPr>
      </w:pPr>
      <w:r>
        <w:rPr>
          <w:rFonts w:ascii="Arial" w:hAnsi="Arial" w:cs="Arial"/>
        </w:rPr>
        <w:t xml:space="preserve">Emails are checked at least once daily on weekdays and weekend days.  Should we need to communicate </w:t>
      </w:r>
      <w:r w:rsidR="00391DF2">
        <w:rPr>
          <w:rFonts w:ascii="Arial" w:hAnsi="Arial" w:cs="Arial"/>
        </w:rPr>
        <w:t xml:space="preserve">further </w:t>
      </w:r>
      <w:r>
        <w:rPr>
          <w:rFonts w:ascii="Arial" w:hAnsi="Arial" w:cs="Arial"/>
        </w:rPr>
        <w:t xml:space="preserve">via telephone or </w:t>
      </w:r>
      <w:r w:rsidR="00AB2F5F">
        <w:rPr>
          <w:rFonts w:ascii="Arial" w:hAnsi="Arial" w:cs="Arial"/>
        </w:rPr>
        <w:t xml:space="preserve">virtual </w:t>
      </w:r>
      <w:r>
        <w:rPr>
          <w:rFonts w:ascii="Arial" w:hAnsi="Arial" w:cs="Arial"/>
        </w:rPr>
        <w:t xml:space="preserve">video conferencing, then that can be arranged after the initial email correspondence. </w:t>
      </w:r>
      <w:r w:rsidR="00B909B0">
        <w:rPr>
          <w:rFonts w:ascii="Arial" w:hAnsi="Arial" w:cs="Arial"/>
        </w:rPr>
        <w:t xml:space="preserve">Please check with your </w:t>
      </w:r>
      <w:r w:rsidR="00EF5EB1">
        <w:rPr>
          <w:rFonts w:ascii="Arial" w:hAnsi="Arial" w:cs="Arial"/>
        </w:rPr>
        <w:t xml:space="preserve">assigned </w:t>
      </w:r>
      <w:r w:rsidR="00B909B0">
        <w:rPr>
          <w:rFonts w:ascii="Arial" w:hAnsi="Arial" w:cs="Arial"/>
        </w:rPr>
        <w:t xml:space="preserve">clinical faculty for their preferred methods of communication. </w:t>
      </w:r>
    </w:p>
    <w:p w14:paraId="4D23BF97" w14:textId="77777777" w:rsidR="00553FBE" w:rsidRPr="00DB7F46" w:rsidRDefault="00553FBE" w:rsidP="007F7E97">
      <w:pPr>
        <w:pStyle w:val="Heading1"/>
        <w:rPr>
          <w:sz w:val="22"/>
          <w:szCs w:val="22"/>
        </w:rPr>
      </w:pPr>
      <w:r w:rsidRPr="00DB7F46">
        <w:lastRenderedPageBreak/>
        <w:t>Maximum Timeframe for Responding to Student Communication</w:t>
      </w:r>
      <w:r w:rsidR="00F1516C">
        <w:t>:</w:t>
      </w:r>
      <w:r w:rsidRPr="00DB7F46">
        <w:rPr>
          <w:sz w:val="22"/>
          <w:szCs w:val="22"/>
        </w:rPr>
        <w:t xml:space="preserve"> </w:t>
      </w:r>
    </w:p>
    <w:p w14:paraId="6F79DF31" w14:textId="77777777" w:rsidR="00553FBE" w:rsidRPr="007F7E97" w:rsidRDefault="00553FBE" w:rsidP="0082015C">
      <w:pPr>
        <w:pStyle w:val="Default"/>
        <w:rPr>
          <w:rFonts w:ascii="Arial" w:hAnsi="Arial" w:cs="Arial"/>
          <w:color w:val="auto"/>
        </w:rPr>
      </w:pPr>
      <w:r w:rsidRPr="007F7E97">
        <w:rPr>
          <w:rFonts w:ascii="Arial" w:hAnsi="Arial" w:cs="Arial"/>
          <w:color w:val="auto"/>
        </w:rPr>
        <w:t xml:space="preserve">Response to student emails can generally be expected within 24 hours with a 48 hour maximum time frame.  </w:t>
      </w:r>
    </w:p>
    <w:p w14:paraId="547E4D98" w14:textId="5DBA1F27" w:rsidR="00EA477A" w:rsidRPr="00E46E46" w:rsidRDefault="00553FBE" w:rsidP="00EA477A">
      <w:pPr>
        <w:pStyle w:val="Default"/>
        <w:rPr>
          <w:rFonts w:ascii="Arial" w:hAnsi="Arial" w:cs="Arial"/>
          <w:color w:val="auto"/>
        </w:rPr>
      </w:pPr>
      <w:r w:rsidRPr="007F7E97">
        <w:rPr>
          <w:rFonts w:ascii="Arial" w:hAnsi="Arial" w:cs="Arial"/>
          <w:color w:val="auto"/>
        </w:rPr>
        <w:t>Response to student assignments may be expected within 72 hours.</w:t>
      </w:r>
    </w:p>
    <w:p w14:paraId="43350075" w14:textId="77777777" w:rsidR="00EA477A" w:rsidRPr="00205B20" w:rsidRDefault="00EA477A" w:rsidP="007F7E97">
      <w:pPr>
        <w:pStyle w:val="Heading1"/>
      </w:pPr>
      <w:r w:rsidRPr="00205B20">
        <w:t xml:space="preserve">Zoom:  </w:t>
      </w:r>
    </w:p>
    <w:p w14:paraId="635F5348" w14:textId="77777777" w:rsidR="00EA477A" w:rsidRPr="00205B20" w:rsidRDefault="00EA477A" w:rsidP="00EA477A">
      <w:pPr>
        <w:pStyle w:val="Default"/>
        <w:rPr>
          <w:rFonts w:ascii="Arial" w:hAnsi="Arial" w:cs="Arial"/>
          <w:color w:val="auto"/>
        </w:rPr>
      </w:pPr>
      <w:r w:rsidRPr="00205B20">
        <w:rPr>
          <w:rFonts w:ascii="Arial" w:hAnsi="Arial" w:cs="Arial"/>
          <w:color w:val="auto"/>
        </w:rPr>
        <w:t>Zoom is a user-friendly, online, video-conferencing, screen-share tool.  It operates outside of Blackboard.  If invited to attend a Zoom conference, students simply need to:</w:t>
      </w:r>
    </w:p>
    <w:p w14:paraId="5B0AD5A2"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Use a computer with video and audio features</w:t>
      </w:r>
    </w:p>
    <w:p w14:paraId="49B297F2"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Download Zoom to their computer the first time they receive a Zoom link (you will do this simply by clicking on the link)</w:t>
      </w:r>
    </w:p>
    <w:p w14:paraId="637BEE90" w14:textId="77777777" w:rsidR="00EA477A" w:rsidRPr="00205B20" w:rsidRDefault="00EA477A" w:rsidP="00EA477A">
      <w:pPr>
        <w:pStyle w:val="Default"/>
        <w:numPr>
          <w:ilvl w:val="0"/>
          <w:numId w:val="1"/>
        </w:numPr>
        <w:rPr>
          <w:rFonts w:ascii="Arial" w:hAnsi="Arial" w:cs="Arial"/>
          <w:color w:val="auto"/>
        </w:rPr>
      </w:pPr>
      <w:r w:rsidRPr="00205B20">
        <w:rPr>
          <w:rFonts w:ascii="Arial" w:hAnsi="Arial" w:cs="Arial"/>
          <w:color w:val="auto"/>
        </w:rPr>
        <w:t>Check their video and audio features via the cues provided in Zoom</w:t>
      </w:r>
    </w:p>
    <w:p w14:paraId="247BE760" w14:textId="77777777" w:rsidR="00EA477A" w:rsidRDefault="00EA477A" w:rsidP="00EA477A">
      <w:pPr>
        <w:pStyle w:val="Default"/>
        <w:rPr>
          <w:rFonts w:ascii="Arial" w:hAnsi="Arial" w:cs="Arial"/>
          <w:color w:val="auto"/>
        </w:rPr>
      </w:pPr>
      <w:r w:rsidRPr="00205B20">
        <w:rPr>
          <w:rFonts w:ascii="Arial" w:hAnsi="Arial" w:cs="Arial"/>
          <w:color w:val="auto"/>
        </w:rPr>
        <w:t>The Zoom link can also be downloaded to your smart phone.  Lastly, Zoom sessions can be saved and made available to all students through a link provided by the professor.</w:t>
      </w:r>
    </w:p>
    <w:p w14:paraId="40681847" w14:textId="77777777" w:rsidR="00010F04" w:rsidRDefault="00010F04" w:rsidP="00EA477A">
      <w:pPr>
        <w:pStyle w:val="Default"/>
        <w:rPr>
          <w:rFonts w:ascii="Arial" w:hAnsi="Arial" w:cs="Arial"/>
          <w:color w:val="auto"/>
        </w:rPr>
      </w:pPr>
    </w:p>
    <w:p w14:paraId="747843CA" w14:textId="77777777" w:rsidR="00010F04" w:rsidRDefault="00010F04" w:rsidP="00EA477A">
      <w:pPr>
        <w:pStyle w:val="Default"/>
        <w:rPr>
          <w:rFonts w:ascii="Arial" w:hAnsi="Arial" w:cs="Arial"/>
          <w:color w:val="auto"/>
        </w:rPr>
      </w:pPr>
      <w:r>
        <w:rPr>
          <w:rFonts w:ascii="Arial" w:hAnsi="Arial" w:cs="Arial"/>
          <w:color w:val="auto"/>
        </w:rPr>
        <w:t>Students do not need a Zoom account to join Zoom meetings hosted by a faculty member.</w:t>
      </w:r>
    </w:p>
    <w:p w14:paraId="44CDA115" w14:textId="77777777" w:rsidR="00010F04" w:rsidRDefault="00010F04" w:rsidP="00EA477A">
      <w:pPr>
        <w:pStyle w:val="Default"/>
        <w:rPr>
          <w:rFonts w:ascii="Arial" w:hAnsi="Arial" w:cs="Arial"/>
          <w:color w:val="auto"/>
        </w:rPr>
      </w:pPr>
      <w:r>
        <w:rPr>
          <w:rFonts w:ascii="Arial" w:hAnsi="Arial" w:cs="Arial"/>
          <w:color w:val="auto"/>
        </w:rPr>
        <w:t>Zoom tutorials can be found at the following link:</w:t>
      </w:r>
    </w:p>
    <w:p w14:paraId="1FA9707B" w14:textId="77777777" w:rsidR="00010F04" w:rsidRDefault="00BE7806" w:rsidP="00EA477A">
      <w:pPr>
        <w:pStyle w:val="Default"/>
        <w:rPr>
          <w:rFonts w:ascii="Arial" w:hAnsi="Arial" w:cs="Arial"/>
          <w:color w:val="auto"/>
        </w:rPr>
      </w:pPr>
      <w:hyperlink r:id="rId14" w:history="1">
        <w:r w:rsidR="00010F04" w:rsidRPr="00875C0C">
          <w:rPr>
            <w:rStyle w:val="Hyperlink"/>
            <w:rFonts w:ascii="Arial" w:hAnsi="Arial" w:cs="Arial"/>
          </w:rPr>
          <w:t>https://support.zoom.us/hc/en-us/articles/206618765-Zoom-Video-Tutorials</w:t>
        </w:r>
      </w:hyperlink>
    </w:p>
    <w:p w14:paraId="424CEDF5" w14:textId="77777777" w:rsidR="00010F04" w:rsidRPr="00205B20" w:rsidRDefault="00010F04" w:rsidP="00EA477A">
      <w:pPr>
        <w:pStyle w:val="Default"/>
        <w:rPr>
          <w:rFonts w:ascii="Arial" w:hAnsi="Arial" w:cs="Arial"/>
          <w:color w:val="auto"/>
        </w:rPr>
      </w:pPr>
    </w:p>
    <w:p w14:paraId="1C51B097" w14:textId="77777777" w:rsidR="00AB2F5F" w:rsidRDefault="00AB2F5F" w:rsidP="00EA477A">
      <w:pPr>
        <w:pStyle w:val="Default"/>
        <w:rPr>
          <w:rStyle w:val="Heading1Char"/>
        </w:rPr>
      </w:pPr>
    </w:p>
    <w:p w14:paraId="04F04981" w14:textId="77777777" w:rsidR="006C5924" w:rsidRDefault="00205B20" w:rsidP="00AB2F5F">
      <w:pPr>
        <w:pStyle w:val="Default"/>
        <w:rPr>
          <w:rFonts w:ascii="Arial" w:hAnsi="Arial" w:cs="Arial"/>
          <w:b/>
          <w:i/>
          <w:color w:val="auto"/>
        </w:rPr>
      </w:pPr>
      <w:r w:rsidRPr="003B6947">
        <w:rPr>
          <w:rStyle w:val="Heading1Char"/>
        </w:rPr>
        <w:t>Academic Coach</w:t>
      </w:r>
      <w:r w:rsidR="00AD190A" w:rsidRPr="003B6947">
        <w:rPr>
          <w:rStyle w:val="Heading1Char"/>
        </w:rPr>
        <w:t>(</w:t>
      </w:r>
      <w:proofErr w:type="spellStart"/>
      <w:r w:rsidR="00AD190A" w:rsidRPr="003B6947">
        <w:rPr>
          <w:rStyle w:val="Heading1Char"/>
        </w:rPr>
        <w:t>es</w:t>
      </w:r>
      <w:proofErr w:type="spellEnd"/>
      <w:r w:rsidR="00AD190A" w:rsidRPr="003B6947">
        <w:rPr>
          <w:rStyle w:val="Heading1Char"/>
        </w:rPr>
        <w:t>):</w:t>
      </w:r>
      <w:r w:rsidR="006C5924" w:rsidRPr="00205B20">
        <w:rPr>
          <w:rFonts w:ascii="Arial" w:hAnsi="Arial" w:cs="Arial"/>
          <w:b/>
          <w:i/>
          <w:color w:val="auto"/>
        </w:rPr>
        <w:t xml:space="preserve"> </w:t>
      </w:r>
    </w:p>
    <w:p w14:paraId="114099A1" w14:textId="77777777" w:rsidR="00AB2F5F" w:rsidRPr="00AB2F5F" w:rsidRDefault="00AB2F5F" w:rsidP="00AB2F5F">
      <w:pPr>
        <w:pStyle w:val="Default"/>
        <w:rPr>
          <w:rFonts w:ascii="Arial" w:hAnsi="Arial" w:cs="Arial"/>
          <w:color w:val="0070C0"/>
        </w:rPr>
      </w:pPr>
      <w:r>
        <w:rPr>
          <w:rFonts w:ascii="Arial" w:hAnsi="Arial" w:cs="Arial"/>
          <w:color w:val="auto"/>
        </w:rPr>
        <w:t>None for this course</w:t>
      </w:r>
    </w:p>
    <w:p w14:paraId="76527F11" w14:textId="77777777" w:rsidR="006C5924" w:rsidRPr="00B2605A" w:rsidRDefault="006C5924" w:rsidP="006C5924">
      <w:pPr>
        <w:pStyle w:val="Default"/>
        <w:rPr>
          <w:rFonts w:ascii="Arial" w:hAnsi="Arial" w:cs="Arial"/>
          <w:b/>
          <w:i/>
          <w:color w:val="0070C0"/>
          <w:u w:val="single"/>
        </w:rPr>
      </w:pPr>
    </w:p>
    <w:p w14:paraId="158418F5" w14:textId="4BC4983B" w:rsidR="00013E05" w:rsidRPr="00B2605A" w:rsidRDefault="006C5924" w:rsidP="00EF5EB1">
      <w:pPr>
        <w:pStyle w:val="Default"/>
        <w:rPr>
          <w:rFonts w:ascii="Arial" w:hAnsi="Arial" w:cs="Aharoni"/>
          <w:b/>
          <w:i/>
          <w:color w:val="0070C0"/>
          <w:u w:val="single"/>
        </w:rPr>
      </w:pPr>
      <w:r w:rsidRPr="00B2605A">
        <w:rPr>
          <w:rStyle w:val="Heading1Char"/>
          <w:rFonts w:cs="Aharoni"/>
          <w:i/>
          <w:u w:val="single"/>
        </w:rPr>
        <w:t>Clinical Faculty</w:t>
      </w:r>
      <w:r w:rsidR="00013E05" w:rsidRPr="00B2605A">
        <w:rPr>
          <w:rStyle w:val="Heading1Char"/>
          <w:rFonts w:cs="Aharoni"/>
          <w:i/>
          <w:u w:val="single"/>
        </w:rPr>
        <w:t xml:space="preserve"> and Email</w:t>
      </w:r>
      <w:r w:rsidRPr="00B2605A">
        <w:rPr>
          <w:rStyle w:val="Heading1Char"/>
          <w:rFonts w:cs="Aharoni"/>
          <w:i/>
          <w:u w:val="single"/>
        </w:rPr>
        <w:t>:</w:t>
      </w:r>
      <w:r w:rsidRPr="00B2605A">
        <w:rPr>
          <w:rFonts w:ascii="Arial" w:hAnsi="Arial" w:cs="Aharoni"/>
          <w:b/>
          <w:i/>
          <w:color w:val="auto"/>
          <w:u w:val="single"/>
        </w:rPr>
        <w:t xml:space="preserve">  </w:t>
      </w:r>
    </w:p>
    <w:p w14:paraId="40EEB7F3" w14:textId="06E7F58D" w:rsidR="00013E05" w:rsidRPr="00B2605A" w:rsidRDefault="00B2605A" w:rsidP="00013E05">
      <w:pPr>
        <w:spacing w:after="0"/>
        <w:rPr>
          <w:rFonts w:ascii="Arial" w:hAnsi="Arial" w:cs="Aharoni"/>
          <w:i/>
          <w:sz w:val="24"/>
          <w:szCs w:val="24"/>
          <w:highlight w:val="yellow"/>
        </w:rPr>
      </w:pPr>
      <w:r>
        <w:rPr>
          <w:rFonts w:ascii="Arial" w:hAnsi="Arial" w:cs="Aharoni"/>
          <w:i/>
          <w:sz w:val="24"/>
          <w:szCs w:val="24"/>
          <w:highlight w:val="yellow"/>
        </w:rPr>
        <w:t>Lynn</w:t>
      </w:r>
      <w:r w:rsidR="00013E05" w:rsidRPr="00B2605A">
        <w:rPr>
          <w:rFonts w:ascii="Arial" w:hAnsi="Arial" w:cs="Aharoni"/>
          <w:i/>
          <w:sz w:val="24"/>
          <w:szCs w:val="24"/>
          <w:highlight w:val="yellow"/>
        </w:rPr>
        <w:t xml:space="preserve"> Berger, </w:t>
      </w:r>
      <w:hyperlink r:id="rId15" w:history="1">
        <w:r w:rsidR="00013E05" w:rsidRPr="00B2605A">
          <w:rPr>
            <w:rStyle w:val="Hyperlink"/>
            <w:rFonts w:ascii="Arial" w:hAnsi="Arial" w:cs="Aharoni"/>
            <w:i/>
            <w:sz w:val="24"/>
            <w:szCs w:val="24"/>
            <w:highlight w:val="yellow"/>
          </w:rPr>
          <w:t>lynn.berger@uta.edu</w:t>
        </w:r>
      </w:hyperlink>
    </w:p>
    <w:p w14:paraId="5CBD0858" w14:textId="77777777" w:rsidR="00013E05" w:rsidRPr="00B2605A" w:rsidRDefault="00013E05" w:rsidP="00013E05">
      <w:pPr>
        <w:spacing w:after="0"/>
        <w:rPr>
          <w:rFonts w:ascii="Arial" w:hAnsi="Arial" w:cs="Aharoni"/>
          <w:i/>
          <w:sz w:val="24"/>
          <w:szCs w:val="24"/>
          <w:highlight w:val="yellow"/>
        </w:rPr>
      </w:pPr>
      <w:r w:rsidRPr="00B2605A">
        <w:rPr>
          <w:rFonts w:ascii="Arial" w:hAnsi="Arial" w:cs="Aharoni"/>
          <w:i/>
          <w:sz w:val="24"/>
          <w:szCs w:val="24"/>
          <w:highlight w:val="yellow"/>
        </w:rPr>
        <w:t xml:space="preserve">Crystal Cisneros, </w:t>
      </w:r>
      <w:hyperlink r:id="rId16" w:history="1">
        <w:r w:rsidRPr="00B2605A">
          <w:rPr>
            <w:rStyle w:val="Hyperlink"/>
            <w:rFonts w:ascii="Arial" w:hAnsi="Arial" w:cs="Aharoni"/>
            <w:i/>
            <w:sz w:val="24"/>
            <w:szCs w:val="24"/>
            <w:highlight w:val="yellow"/>
          </w:rPr>
          <w:t>crystal.cisneros@uta.edu</w:t>
        </w:r>
      </w:hyperlink>
    </w:p>
    <w:p w14:paraId="0AFFB173" w14:textId="77777777" w:rsidR="00013E05" w:rsidRPr="00B2605A" w:rsidRDefault="00013E05" w:rsidP="00013E05">
      <w:pPr>
        <w:spacing w:after="0"/>
        <w:rPr>
          <w:rFonts w:ascii="Arial" w:hAnsi="Arial" w:cs="Aharoni"/>
          <w:i/>
          <w:sz w:val="24"/>
          <w:szCs w:val="24"/>
          <w:highlight w:val="yellow"/>
        </w:rPr>
      </w:pPr>
      <w:proofErr w:type="spellStart"/>
      <w:r w:rsidRPr="00B2605A">
        <w:rPr>
          <w:rFonts w:ascii="Arial" w:hAnsi="Arial" w:cs="Aharoni"/>
          <w:i/>
          <w:sz w:val="24"/>
          <w:szCs w:val="24"/>
          <w:highlight w:val="yellow"/>
        </w:rPr>
        <w:t>Ket</w:t>
      </w:r>
      <w:proofErr w:type="spellEnd"/>
      <w:r w:rsidRPr="00B2605A">
        <w:rPr>
          <w:rFonts w:ascii="Arial" w:hAnsi="Arial" w:cs="Aharoni"/>
          <w:i/>
          <w:sz w:val="24"/>
          <w:szCs w:val="24"/>
          <w:highlight w:val="yellow"/>
        </w:rPr>
        <w:t xml:space="preserve"> Davis, </w:t>
      </w:r>
      <w:hyperlink r:id="rId17" w:history="1">
        <w:r w:rsidRPr="00B2605A">
          <w:rPr>
            <w:rStyle w:val="Hyperlink"/>
            <w:rFonts w:ascii="Arial" w:hAnsi="Arial" w:cs="Aharoni"/>
            <w:i/>
            <w:sz w:val="24"/>
            <w:szCs w:val="24"/>
            <w:highlight w:val="yellow"/>
          </w:rPr>
          <w:t>ket.davis@uta.edu</w:t>
        </w:r>
      </w:hyperlink>
    </w:p>
    <w:p w14:paraId="4A7457A1" w14:textId="77777777" w:rsidR="007554E9" w:rsidRPr="00B2605A" w:rsidRDefault="007554E9" w:rsidP="007554E9">
      <w:pPr>
        <w:spacing w:after="0"/>
        <w:rPr>
          <w:rFonts w:ascii="Arial" w:hAnsi="Arial" w:cs="Aharoni"/>
          <w:i/>
          <w:sz w:val="24"/>
          <w:szCs w:val="24"/>
          <w:highlight w:val="yellow"/>
        </w:rPr>
      </w:pPr>
      <w:r w:rsidRPr="00B2605A">
        <w:rPr>
          <w:rFonts w:ascii="Arial" w:hAnsi="Arial" w:cs="Aharoni"/>
          <w:i/>
          <w:sz w:val="24"/>
          <w:szCs w:val="24"/>
          <w:highlight w:val="yellow"/>
        </w:rPr>
        <w:t>Mary Davis</w:t>
      </w:r>
      <w:r w:rsidR="00CA2514" w:rsidRPr="00B2605A">
        <w:rPr>
          <w:rFonts w:ascii="Arial" w:hAnsi="Arial" w:cs="Aharoni"/>
          <w:i/>
          <w:sz w:val="24"/>
          <w:szCs w:val="24"/>
          <w:highlight w:val="yellow"/>
        </w:rPr>
        <w:t xml:space="preserve">, </w:t>
      </w:r>
      <w:hyperlink r:id="rId18" w:history="1">
        <w:r w:rsidR="00CA2514" w:rsidRPr="00B2605A">
          <w:rPr>
            <w:rStyle w:val="Hyperlink"/>
            <w:rFonts w:ascii="Arial" w:hAnsi="Arial" w:cs="Aharoni"/>
            <w:i/>
            <w:sz w:val="24"/>
            <w:szCs w:val="24"/>
            <w:highlight w:val="yellow"/>
          </w:rPr>
          <w:t>mary.davis@uta.edu</w:t>
        </w:r>
      </w:hyperlink>
    </w:p>
    <w:p w14:paraId="4A6413A1" w14:textId="1BC882F8" w:rsidR="00013E05" w:rsidRPr="00B2605A" w:rsidRDefault="00013E05" w:rsidP="007554E9">
      <w:pPr>
        <w:spacing w:after="0"/>
        <w:rPr>
          <w:rFonts w:ascii="Arial" w:hAnsi="Arial" w:cs="Aharoni"/>
          <w:i/>
          <w:sz w:val="24"/>
          <w:szCs w:val="24"/>
          <w:highlight w:val="yellow"/>
        </w:rPr>
      </w:pPr>
      <w:proofErr w:type="spellStart"/>
      <w:r w:rsidRPr="00B2605A">
        <w:rPr>
          <w:rFonts w:ascii="Arial" w:hAnsi="Arial" w:cs="Aharoni"/>
          <w:i/>
          <w:sz w:val="24"/>
          <w:szCs w:val="24"/>
          <w:highlight w:val="yellow"/>
        </w:rPr>
        <w:t>Jalandria</w:t>
      </w:r>
      <w:proofErr w:type="spellEnd"/>
      <w:r w:rsidRPr="00B2605A">
        <w:rPr>
          <w:rFonts w:ascii="Arial" w:hAnsi="Arial" w:cs="Aharoni"/>
          <w:i/>
          <w:sz w:val="24"/>
          <w:szCs w:val="24"/>
          <w:highlight w:val="yellow"/>
        </w:rPr>
        <w:t xml:space="preserve"> Gurley, </w:t>
      </w:r>
      <w:hyperlink r:id="rId19" w:history="1">
        <w:r w:rsidR="00225540" w:rsidRPr="00B2605A">
          <w:rPr>
            <w:rStyle w:val="Hyperlink"/>
            <w:rFonts w:ascii="Arial" w:hAnsi="Arial" w:cs="Aharoni"/>
            <w:i/>
            <w:sz w:val="24"/>
            <w:szCs w:val="24"/>
            <w:highlight w:val="yellow"/>
          </w:rPr>
          <w:t>jalandria.gurley@uta.edu</w:t>
        </w:r>
      </w:hyperlink>
    </w:p>
    <w:p w14:paraId="4A3A4C60" w14:textId="77777777" w:rsidR="00013E05" w:rsidRPr="00B2605A" w:rsidRDefault="00013E05" w:rsidP="00013E05">
      <w:pPr>
        <w:spacing w:after="0"/>
        <w:rPr>
          <w:rFonts w:ascii="Arial" w:hAnsi="Arial" w:cs="Aharoni"/>
          <w:i/>
          <w:sz w:val="24"/>
          <w:szCs w:val="24"/>
          <w:highlight w:val="yellow"/>
        </w:rPr>
      </w:pPr>
      <w:r w:rsidRPr="00B2605A">
        <w:rPr>
          <w:rFonts w:ascii="Arial" w:hAnsi="Arial" w:cs="Aharoni"/>
          <w:i/>
          <w:sz w:val="24"/>
          <w:szCs w:val="24"/>
          <w:highlight w:val="yellow"/>
        </w:rPr>
        <w:t xml:space="preserve">Monica Lee, </w:t>
      </w:r>
      <w:hyperlink r:id="rId20" w:history="1">
        <w:r w:rsidRPr="00B2605A">
          <w:rPr>
            <w:rStyle w:val="Hyperlink"/>
            <w:rFonts w:ascii="Arial" w:hAnsi="Arial" w:cs="Aharoni"/>
            <w:i/>
            <w:sz w:val="24"/>
            <w:szCs w:val="24"/>
            <w:highlight w:val="yellow"/>
          </w:rPr>
          <w:t>monica.lee@uta.edu</w:t>
        </w:r>
      </w:hyperlink>
    </w:p>
    <w:p w14:paraId="35D5F918" w14:textId="7C51EAFD" w:rsidR="007554E9" w:rsidRPr="00B2605A" w:rsidRDefault="007554E9" w:rsidP="007554E9">
      <w:pPr>
        <w:spacing w:after="0"/>
        <w:rPr>
          <w:rFonts w:ascii="Arial" w:hAnsi="Arial" w:cs="Aharoni"/>
          <w:i/>
          <w:sz w:val="24"/>
          <w:szCs w:val="24"/>
          <w:highlight w:val="yellow"/>
        </w:rPr>
      </w:pPr>
      <w:r w:rsidRPr="00B2605A">
        <w:rPr>
          <w:rFonts w:ascii="Arial" w:hAnsi="Arial" w:cs="Aharoni"/>
          <w:i/>
          <w:sz w:val="24"/>
          <w:szCs w:val="24"/>
          <w:highlight w:val="yellow"/>
        </w:rPr>
        <w:t>Candace Russell</w:t>
      </w:r>
      <w:r w:rsidR="00CA2514" w:rsidRPr="00B2605A">
        <w:rPr>
          <w:rFonts w:ascii="Arial" w:hAnsi="Arial" w:cs="Aharoni"/>
          <w:i/>
          <w:sz w:val="24"/>
          <w:szCs w:val="24"/>
          <w:highlight w:val="yellow"/>
        </w:rPr>
        <w:t xml:space="preserve">, </w:t>
      </w:r>
      <w:hyperlink r:id="rId21" w:history="1">
        <w:r w:rsidR="00CA2514" w:rsidRPr="00B2605A">
          <w:rPr>
            <w:rStyle w:val="Hyperlink"/>
            <w:rFonts w:ascii="Arial" w:hAnsi="Arial" w:cs="Aharoni"/>
            <w:i/>
            <w:sz w:val="24"/>
            <w:szCs w:val="24"/>
            <w:highlight w:val="yellow"/>
          </w:rPr>
          <w:t>candace.russell@uta.edu</w:t>
        </w:r>
      </w:hyperlink>
    </w:p>
    <w:p w14:paraId="1E11359A" w14:textId="77777777" w:rsidR="007554E9" w:rsidRPr="00B2605A" w:rsidRDefault="007554E9" w:rsidP="007554E9">
      <w:pPr>
        <w:spacing w:after="0"/>
        <w:rPr>
          <w:rStyle w:val="Hyperlink"/>
          <w:rFonts w:ascii="Arial" w:hAnsi="Arial" w:cs="Aharoni"/>
          <w:i/>
          <w:sz w:val="24"/>
          <w:szCs w:val="24"/>
          <w:highlight w:val="yellow"/>
        </w:rPr>
      </w:pPr>
      <w:r w:rsidRPr="00B2605A">
        <w:rPr>
          <w:rFonts w:ascii="Arial" w:hAnsi="Arial" w:cs="Aharoni"/>
          <w:i/>
          <w:sz w:val="24"/>
          <w:szCs w:val="24"/>
          <w:highlight w:val="yellow"/>
        </w:rPr>
        <w:t>Ruby Taylor</w:t>
      </w:r>
      <w:r w:rsidR="00CA2514" w:rsidRPr="00B2605A">
        <w:rPr>
          <w:rFonts w:ascii="Arial" w:hAnsi="Arial" w:cs="Aharoni"/>
          <w:i/>
          <w:sz w:val="24"/>
          <w:szCs w:val="24"/>
          <w:highlight w:val="yellow"/>
        </w:rPr>
        <w:t xml:space="preserve">, </w:t>
      </w:r>
      <w:hyperlink r:id="rId22" w:history="1">
        <w:r w:rsidR="00CA2514" w:rsidRPr="00B2605A">
          <w:rPr>
            <w:rStyle w:val="Hyperlink"/>
            <w:rFonts w:ascii="Arial" w:hAnsi="Arial" w:cs="Aharoni"/>
            <w:i/>
            <w:sz w:val="24"/>
            <w:szCs w:val="24"/>
            <w:highlight w:val="yellow"/>
          </w:rPr>
          <w:t>ruby.taylor@uta.edu</w:t>
        </w:r>
      </w:hyperlink>
    </w:p>
    <w:p w14:paraId="281B5553" w14:textId="2076A981" w:rsidR="00520628" w:rsidRPr="00B2605A" w:rsidRDefault="00520628" w:rsidP="00520628">
      <w:pPr>
        <w:spacing w:after="0" w:line="240" w:lineRule="auto"/>
        <w:rPr>
          <w:rFonts w:ascii="Arial" w:eastAsia="Times New Roman" w:hAnsi="Arial" w:cs="Aharoni"/>
          <w:i/>
          <w:color w:val="000000"/>
          <w:sz w:val="24"/>
          <w:szCs w:val="24"/>
          <w:highlight w:val="yellow"/>
        </w:rPr>
      </w:pPr>
      <w:r w:rsidRPr="00B2605A">
        <w:rPr>
          <w:rFonts w:ascii="Arial" w:eastAsia="Times New Roman" w:hAnsi="Arial" w:cs="Aharoni"/>
          <w:i/>
          <w:color w:val="000000"/>
          <w:sz w:val="24"/>
          <w:szCs w:val="24"/>
          <w:highlight w:val="yellow"/>
        </w:rPr>
        <w:t xml:space="preserve">Kelly Meier, </w:t>
      </w:r>
      <w:hyperlink r:id="rId23" w:history="1">
        <w:r w:rsidRPr="00B2605A">
          <w:rPr>
            <w:rStyle w:val="Hyperlink"/>
            <w:rFonts w:ascii="Arial" w:eastAsia="Times New Roman" w:hAnsi="Arial" w:cs="Aharoni"/>
            <w:i/>
            <w:sz w:val="24"/>
            <w:szCs w:val="24"/>
            <w:highlight w:val="yellow"/>
          </w:rPr>
          <w:t>kelly.meier@uta.edu</w:t>
        </w:r>
      </w:hyperlink>
    </w:p>
    <w:p w14:paraId="1DAA1BFF" w14:textId="77777777" w:rsidR="00520628" w:rsidRPr="00B2605A" w:rsidRDefault="00520628" w:rsidP="00520628">
      <w:pPr>
        <w:spacing w:after="0" w:line="240" w:lineRule="auto"/>
        <w:rPr>
          <w:rFonts w:ascii="Arial" w:eastAsia="Times New Roman" w:hAnsi="Arial" w:cs="Aharoni"/>
          <w:i/>
          <w:color w:val="000000"/>
          <w:sz w:val="24"/>
          <w:szCs w:val="24"/>
          <w:highlight w:val="yellow"/>
        </w:rPr>
      </w:pPr>
      <w:r w:rsidRPr="00B2605A">
        <w:rPr>
          <w:rFonts w:ascii="Arial" w:eastAsia="Times New Roman" w:hAnsi="Arial" w:cs="Aharoni"/>
          <w:i/>
          <w:color w:val="000000"/>
          <w:sz w:val="24"/>
          <w:szCs w:val="24"/>
          <w:highlight w:val="yellow"/>
        </w:rPr>
        <w:t xml:space="preserve">Daisy Segundo, </w:t>
      </w:r>
      <w:hyperlink r:id="rId24" w:history="1">
        <w:r w:rsidRPr="00B2605A">
          <w:rPr>
            <w:rStyle w:val="Hyperlink"/>
            <w:rFonts w:ascii="Arial" w:eastAsia="Times New Roman" w:hAnsi="Arial" w:cs="Aharoni"/>
            <w:i/>
            <w:sz w:val="24"/>
            <w:szCs w:val="24"/>
            <w:highlight w:val="yellow"/>
          </w:rPr>
          <w:t>daisy.segundo@uta.edu</w:t>
        </w:r>
      </w:hyperlink>
    </w:p>
    <w:p w14:paraId="4641D40E" w14:textId="31F03411" w:rsidR="00520628" w:rsidRPr="00B2605A" w:rsidRDefault="00520628" w:rsidP="00520628">
      <w:pPr>
        <w:spacing w:after="0" w:line="240" w:lineRule="auto"/>
        <w:rPr>
          <w:rFonts w:ascii="Arial" w:eastAsia="Times New Roman" w:hAnsi="Arial" w:cs="Aharoni"/>
          <w:i/>
          <w:color w:val="000000"/>
          <w:sz w:val="24"/>
          <w:szCs w:val="24"/>
        </w:rPr>
      </w:pPr>
      <w:r w:rsidRPr="00B2605A">
        <w:rPr>
          <w:rFonts w:ascii="Arial" w:eastAsia="Times New Roman" w:hAnsi="Arial" w:cs="Aharoni"/>
          <w:i/>
          <w:color w:val="000000"/>
          <w:sz w:val="24"/>
          <w:szCs w:val="24"/>
          <w:highlight w:val="yellow"/>
        </w:rPr>
        <w:t xml:space="preserve">Margaretta </w:t>
      </w:r>
      <w:proofErr w:type="spellStart"/>
      <w:r w:rsidRPr="00B2605A">
        <w:rPr>
          <w:rFonts w:ascii="Arial" w:eastAsia="Times New Roman" w:hAnsi="Arial" w:cs="Aharoni"/>
          <w:i/>
          <w:color w:val="000000"/>
          <w:sz w:val="24"/>
          <w:szCs w:val="24"/>
          <w:highlight w:val="yellow"/>
        </w:rPr>
        <w:t>Sapon</w:t>
      </w:r>
      <w:proofErr w:type="spellEnd"/>
      <w:r w:rsidRPr="00B2605A">
        <w:rPr>
          <w:rFonts w:ascii="Arial" w:eastAsia="Times New Roman" w:hAnsi="Arial" w:cs="Aharoni"/>
          <w:i/>
          <w:color w:val="000000"/>
          <w:sz w:val="24"/>
          <w:szCs w:val="24"/>
          <w:highlight w:val="yellow"/>
        </w:rPr>
        <w:t xml:space="preserve"> </w:t>
      </w:r>
      <w:proofErr w:type="spellStart"/>
      <w:r w:rsidRPr="00B2605A">
        <w:rPr>
          <w:rFonts w:ascii="Arial" w:eastAsia="Times New Roman" w:hAnsi="Arial" w:cs="Aharoni"/>
          <w:i/>
          <w:color w:val="000000"/>
          <w:sz w:val="24"/>
          <w:szCs w:val="24"/>
          <w:highlight w:val="yellow"/>
        </w:rPr>
        <w:t>Amoah</w:t>
      </w:r>
      <w:proofErr w:type="spellEnd"/>
      <w:r w:rsidRPr="00B2605A">
        <w:rPr>
          <w:rFonts w:ascii="Arial" w:eastAsia="Times New Roman" w:hAnsi="Arial" w:cs="Aharoni"/>
          <w:i/>
          <w:color w:val="000000"/>
          <w:sz w:val="24"/>
          <w:szCs w:val="24"/>
          <w:highlight w:val="yellow"/>
        </w:rPr>
        <w:t xml:space="preserve">, </w:t>
      </w:r>
      <w:hyperlink r:id="rId25" w:history="1">
        <w:r w:rsidR="00A35CC5" w:rsidRPr="00B2605A">
          <w:rPr>
            <w:rStyle w:val="Hyperlink"/>
            <w:rFonts w:ascii="Arial" w:eastAsia="Times New Roman" w:hAnsi="Arial" w:cs="Aharoni"/>
            <w:i/>
            <w:sz w:val="24"/>
            <w:szCs w:val="24"/>
            <w:highlight w:val="yellow"/>
          </w:rPr>
          <w:t>margaretta.saponamoah@uta.edu</w:t>
        </w:r>
      </w:hyperlink>
    </w:p>
    <w:p w14:paraId="6AFD025F" w14:textId="07893BD0" w:rsidR="00520628" w:rsidRPr="00B2605A" w:rsidRDefault="0015344E" w:rsidP="007554E9">
      <w:pPr>
        <w:spacing w:after="0"/>
        <w:rPr>
          <w:rFonts w:ascii="Arial" w:hAnsi="Arial" w:cs="Aharoni"/>
          <w:i/>
          <w:sz w:val="24"/>
          <w:szCs w:val="24"/>
          <w:highlight w:val="yellow"/>
        </w:rPr>
      </w:pPr>
      <w:proofErr w:type="spellStart"/>
      <w:r w:rsidRPr="00B2605A">
        <w:rPr>
          <w:rFonts w:ascii="Arial" w:hAnsi="Arial" w:cs="Aharoni"/>
          <w:i/>
          <w:sz w:val="24"/>
          <w:szCs w:val="24"/>
          <w:highlight w:val="yellow"/>
        </w:rPr>
        <w:t>Sayda</w:t>
      </w:r>
      <w:proofErr w:type="spellEnd"/>
      <w:r w:rsidRPr="00B2605A">
        <w:rPr>
          <w:rFonts w:ascii="Arial" w:hAnsi="Arial" w:cs="Aharoni"/>
          <w:i/>
          <w:sz w:val="24"/>
          <w:szCs w:val="24"/>
          <w:highlight w:val="yellow"/>
        </w:rPr>
        <w:t xml:space="preserve"> Major, </w:t>
      </w:r>
      <w:hyperlink r:id="rId26" w:history="1">
        <w:r w:rsidRPr="00B2605A">
          <w:rPr>
            <w:rStyle w:val="Hyperlink"/>
            <w:rFonts w:ascii="Arial" w:hAnsi="Arial" w:cs="Aharoni"/>
            <w:i/>
            <w:sz w:val="24"/>
            <w:szCs w:val="24"/>
            <w:highlight w:val="yellow"/>
          </w:rPr>
          <w:t>major@uta.edu</w:t>
        </w:r>
      </w:hyperlink>
      <w:r w:rsidRPr="00B2605A">
        <w:rPr>
          <w:rFonts w:ascii="Arial" w:hAnsi="Arial" w:cs="Aharoni"/>
          <w:i/>
          <w:sz w:val="24"/>
          <w:szCs w:val="24"/>
          <w:highlight w:val="yellow"/>
        </w:rPr>
        <w:t xml:space="preserve"> </w:t>
      </w:r>
    </w:p>
    <w:p w14:paraId="36C84ECA" w14:textId="70605F0C" w:rsidR="0015344E" w:rsidRPr="00B2605A" w:rsidRDefault="0015344E" w:rsidP="007554E9">
      <w:pPr>
        <w:spacing w:after="0"/>
        <w:rPr>
          <w:rFonts w:ascii="Arial" w:hAnsi="Arial" w:cs="Aharoni"/>
          <w:i/>
          <w:sz w:val="24"/>
          <w:szCs w:val="24"/>
          <w:highlight w:val="yellow"/>
        </w:rPr>
      </w:pPr>
      <w:r w:rsidRPr="00B2605A">
        <w:rPr>
          <w:rFonts w:ascii="Arial" w:hAnsi="Arial" w:cs="Aharoni"/>
          <w:i/>
          <w:sz w:val="24"/>
          <w:szCs w:val="24"/>
          <w:highlight w:val="yellow"/>
        </w:rPr>
        <w:t xml:space="preserve">Kate </w:t>
      </w:r>
      <w:proofErr w:type="spellStart"/>
      <w:r w:rsidRPr="00B2605A">
        <w:rPr>
          <w:rFonts w:ascii="Arial" w:hAnsi="Arial" w:cs="Aharoni"/>
          <w:i/>
          <w:sz w:val="24"/>
          <w:szCs w:val="24"/>
          <w:highlight w:val="yellow"/>
        </w:rPr>
        <w:t>Afshar</w:t>
      </w:r>
      <w:proofErr w:type="spellEnd"/>
      <w:r w:rsidRPr="00B2605A">
        <w:rPr>
          <w:rFonts w:ascii="Arial" w:hAnsi="Arial" w:cs="Aharoni"/>
          <w:i/>
          <w:sz w:val="24"/>
          <w:szCs w:val="24"/>
          <w:highlight w:val="yellow"/>
        </w:rPr>
        <w:t xml:space="preserve">, </w:t>
      </w:r>
      <w:hyperlink r:id="rId27" w:history="1">
        <w:r w:rsidR="00B2605A" w:rsidRPr="00B2605A">
          <w:rPr>
            <w:rStyle w:val="Hyperlink"/>
            <w:rFonts w:ascii="Arial" w:hAnsi="Arial" w:cs="Aharoni"/>
            <w:i/>
            <w:sz w:val="24"/>
            <w:szCs w:val="24"/>
            <w:highlight w:val="yellow"/>
          </w:rPr>
          <w:t>Katherine.afshar@uta.edu</w:t>
        </w:r>
      </w:hyperlink>
    </w:p>
    <w:p w14:paraId="366CD605" w14:textId="3B13D122" w:rsidR="00B2605A" w:rsidRDefault="00B2605A" w:rsidP="007554E9">
      <w:pPr>
        <w:spacing w:after="0"/>
        <w:rPr>
          <w:rFonts w:ascii="Arial" w:hAnsi="Arial" w:cs="Arial"/>
          <w:i/>
          <w:color w:val="000000"/>
          <w:sz w:val="24"/>
          <w:szCs w:val="24"/>
          <w:highlight w:val="yellow"/>
        </w:rPr>
      </w:pPr>
      <w:r w:rsidRPr="00B2605A">
        <w:rPr>
          <w:rFonts w:ascii="Arial" w:hAnsi="Arial" w:cs="Arial"/>
          <w:i/>
          <w:color w:val="000000"/>
          <w:sz w:val="24"/>
          <w:szCs w:val="24"/>
          <w:highlight w:val="yellow"/>
        </w:rPr>
        <w:t xml:space="preserve">Sara </w:t>
      </w:r>
      <w:proofErr w:type="gramStart"/>
      <w:r w:rsidRPr="00B2605A">
        <w:rPr>
          <w:rFonts w:ascii="Arial" w:hAnsi="Arial" w:cs="Arial"/>
          <w:i/>
          <w:color w:val="000000"/>
          <w:sz w:val="24"/>
          <w:szCs w:val="24"/>
          <w:highlight w:val="yellow"/>
        </w:rPr>
        <w:t>Deskin ,</w:t>
      </w:r>
      <w:proofErr w:type="gramEnd"/>
      <w:r w:rsidRPr="00B2605A">
        <w:rPr>
          <w:rFonts w:ascii="Arial" w:hAnsi="Arial" w:cs="Arial"/>
          <w:i/>
          <w:color w:val="000000"/>
          <w:sz w:val="24"/>
          <w:szCs w:val="24"/>
          <w:highlight w:val="yellow"/>
        </w:rPr>
        <w:t xml:space="preserve"> </w:t>
      </w:r>
      <w:hyperlink r:id="rId28" w:history="1">
        <w:r w:rsidRPr="00740AF3">
          <w:rPr>
            <w:rStyle w:val="Hyperlink"/>
            <w:rFonts w:ascii="Arial" w:hAnsi="Arial" w:cs="Arial"/>
            <w:i/>
            <w:sz w:val="24"/>
            <w:szCs w:val="24"/>
            <w:highlight w:val="yellow"/>
          </w:rPr>
          <w:t>Sara.Deskin@uta.edu</w:t>
        </w:r>
      </w:hyperlink>
    </w:p>
    <w:p w14:paraId="40608255" w14:textId="10E650FB" w:rsidR="00B2605A" w:rsidRDefault="00B2605A" w:rsidP="007554E9">
      <w:pPr>
        <w:spacing w:after="0"/>
        <w:rPr>
          <w:rFonts w:ascii="Arial" w:hAnsi="Arial" w:cs="Arial"/>
          <w:i/>
          <w:color w:val="000000"/>
          <w:sz w:val="24"/>
          <w:szCs w:val="24"/>
        </w:rPr>
      </w:pPr>
      <w:proofErr w:type="spellStart"/>
      <w:r w:rsidRPr="00B2605A">
        <w:rPr>
          <w:rFonts w:ascii="Arial" w:hAnsi="Arial" w:cs="Arial"/>
          <w:i/>
          <w:color w:val="000000"/>
          <w:sz w:val="24"/>
          <w:szCs w:val="24"/>
          <w:highlight w:val="yellow"/>
        </w:rPr>
        <w:t>Rameshmar</w:t>
      </w:r>
      <w:proofErr w:type="spellEnd"/>
      <w:r w:rsidRPr="00B2605A">
        <w:rPr>
          <w:rFonts w:ascii="Arial" w:hAnsi="Arial" w:cs="Arial"/>
          <w:i/>
          <w:color w:val="000000"/>
          <w:sz w:val="24"/>
          <w:szCs w:val="24"/>
          <w:highlight w:val="yellow"/>
        </w:rPr>
        <w:t xml:space="preserve"> </w:t>
      </w:r>
      <w:proofErr w:type="spellStart"/>
      <w:r w:rsidRPr="00B2605A">
        <w:rPr>
          <w:rFonts w:ascii="Arial" w:hAnsi="Arial" w:cs="Arial"/>
          <w:i/>
          <w:color w:val="000000"/>
          <w:sz w:val="24"/>
          <w:szCs w:val="24"/>
          <w:highlight w:val="yellow"/>
        </w:rPr>
        <w:t>Thapa</w:t>
      </w:r>
      <w:proofErr w:type="spellEnd"/>
      <w:r w:rsidRPr="00B2605A">
        <w:rPr>
          <w:rFonts w:ascii="Arial" w:hAnsi="Arial" w:cs="Arial"/>
          <w:i/>
          <w:color w:val="000000"/>
          <w:sz w:val="24"/>
          <w:szCs w:val="24"/>
          <w:highlight w:val="yellow"/>
        </w:rPr>
        <w:t xml:space="preserve">, </w:t>
      </w:r>
      <w:hyperlink r:id="rId29" w:history="1">
        <w:r w:rsidRPr="00740AF3">
          <w:rPr>
            <w:rStyle w:val="Hyperlink"/>
            <w:rFonts w:ascii="Arial" w:hAnsi="Arial" w:cs="Arial"/>
            <w:i/>
            <w:sz w:val="24"/>
            <w:szCs w:val="24"/>
            <w:highlight w:val="yellow"/>
          </w:rPr>
          <w:t>Rameshwar_thapa@yahoo.com</w:t>
        </w:r>
      </w:hyperlink>
    </w:p>
    <w:p w14:paraId="024AD89A" w14:textId="77777777" w:rsidR="00B2605A" w:rsidRPr="00B2605A" w:rsidRDefault="00B2605A" w:rsidP="007554E9">
      <w:pPr>
        <w:spacing w:after="0"/>
        <w:rPr>
          <w:rFonts w:ascii="Arial" w:hAnsi="Arial" w:cs="Arial"/>
          <w:i/>
          <w:sz w:val="24"/>
          <w:szCs w:val="24"/>
        </w:rPr>
      </w:pPr>
    </w:p>
    <w:p w14:paraId="0718B8CB" w14:textId="77777777" w:rsidR="006C5924" w:rsidRDefault="006C5924" w:rsidP="00F1516C">
      <w:pPr>
        <w:pStyle w:val="Heading2"/>
        <w:rPr>
          <w:color w:val="auto"/>
        </w:rPr>
      </w:pPr>
      <w:r w:rsidRPr="00F1516C">
        <w:rPr>
          <w:color w:val="auto"/>
        </w:rPr>
        <w:t>Clinical Faculty Profile</w:t>
      </w:r>
      <w:r w:rsidR="00AB2F5F">
        <w:rPr>
          <w:color w:val="auto"/>
        </w:rPr>
        <w:t>s</w:t>
      </w:r>
      <w:r w:rsidRPr="00F1516C">
        <w:rPr>
          <w:color w:val="auto"/>
        </w:rPr>
        <w:t xml:space="preserve">: </w:t>
      </w:r>
    </w:p>
    <w:p w14:paraId="5A75F5B9" w14:textId="77777777" w:rsidR="00AB2F5F" w:rsidRDefault="00AB2F5F" w:rsidP="0082015C">
      <w:pPr>
        <w:spacing w:after="0" w:line="240" w:lineRule="auto"/>
        <w:rPr>
          <w:rFonts w:ascii="Arial" w:hAnsi="Arial" w:cs="Arial"/>
          <w:sz w:val="24"/>
          <w:szCs w:val="24"/>
        </w:rPr>
      </w:pPr>
      <w:r>
        <w:rPr>
          <w:rFonts w:ascii="Arial" w:hAnsi="Arial" w:cs="Arial"/>
          <w:sz w:val="24"/>
          <w:szCs w:val="24"/>
        </w:rPr>
        <w:t xml:space="preserve">Please see your UTA email for an introduction from your clinical faculty.  If </w:t>
      </w:r>
      <w:r w:rsidR="00BD4389">
        <w:rPr>
          <w:rFonts w:ascii="Arial" w:hAnsi="Arial" w:cs="Arial"/>
          <w:sz w:val="24"/>
          <w:szCs w:val="24"/>
        </w:rPr>
        <w:t xml:space="preserve">the </w:t>
      </w:r>
      <w:r>
        <w:rPr>
          <w:rFonts w:ascii="Arial" w:hAnsi="Arial" w:cs="Arial"/>
          <w:sz w:val="24"/>
          <w:szCs w:val="24"/>
        </w:rPr>
        <w:t>clinical faculty member has a Mentis profile, it can be accessed from the following homepage:</w:t>
      </w:r>
    </w:p>
    <w:p w14:paraId="7A6099F6" w14:textId="774F697F" w:rsidR="00AB2F5F" w:rsidRDefault="00BE7806" w:rsidP="0082015C">
      <w:pPr>
        <w:spacing w:after="0" w:line="240" w:lineRule="auto"/>
        <w:rPr>
          <w:rFonts w:ascii="Arial" w:hAnsi="Arial" w:cs="Arial"/>
          <w:sz w:val="24"/>
          <w:szCs w:val="24"/>
        </w:rPr>
      </w:pPr>
      <w:hyperlink r:id="rId30" w:history="1">
        <w:r w:rsidR="008225F8" w:rsidRPr="00DA45F0">
          <w:rPr>
            <w:rStyle w:val="Hyperlink"/>
            <w:rFonts w:ascii="Arial" w:hAnsi="Arial" w:cs="Arial"/>
            <w:sz w:val="24"/>
            <w:szCs w:val="24"/>
          </w:rPr>
          <w:t>http://www.uta.edu/profiles/</w:t>
        </w:r>
      </w:hyperlink>
      <w:r w:rsidR="0023195E">
        <w:rPr>
          <w:rStyle w:val="Hyperlink"/>
          <w:rFonts w:ascii="Arial" w:hAnsi="Arial" w:cs="Arial"/>
          <w:sz w:val="24"/>
          <w:szCs w:val="24"/>
        </w:rPr>
        <w:t xml:space="preserve"> </w:t>
      </w:r>
    </w:p>
    <w:p w14:paraId="66FF77D0" w14:textId="77777777" w:rsidR="00347255" w:rsidRDefault="00347255" w:rsidP="007F7E97">
      <w:pPr>
        <w:pStyle w:val="Heading1"/>
      </w:pPr>
      <w:r w:rsidRPr="00205B20">
        <w:lastRenderedPageBreak/>
        <w:t>Credit Hours:</w:t>
      </w:r>
    </w:p>
    <w:p w14:paraId="71A453BB" w14:textId="77777777" w:rsidR="00BD4389" w:rsidRPr="00BD4389" w:rsidRDefault="00BD4389" w:rsidP="00BD4389">
      <w:pPr>
        <w:rPr>
          <w:rFonts w:ascii="Arial" w:hAnsi="Arial" w:cs="Arial"/>
          <w:sz w:val="24"/>
          <w:szCs w:val="24"/>
        </w:rPr>
      </w:pPr>
      <w:r w:rsidRPr="00BD4389">
        <w:rPr>
          <w:rFonts w:ascii="Arial" w:hAnsi="Arial" w:cs="Arial"/>
          <w:sz w:val="24"/>
          <w:szCs w:val="24"/>
        </w:rPr>
        <w:t>4 credit hours</w:t>
      </w:r>
    </w:p>
    <w:p w14:paraId="482D1FB9" w14:textId="77777777" w:rsidR="00347255" w:rsidRDefault="00347255" w:rsidP="007F7E97">
      <w:pPr>
        <w:pStyle w:val="Heading1"/>
      </w:pPr>
      <w:r w:rsidRPr="007F7E97">
        <w:t xml:space="preserve">Clinical Hours:  </w:t>
      </w:r>
    </w:p>
    <w:p w14:paraId="0626E08A" w14:textId="77777777" w:rsidR="008A6C2D" w:rsidRPr="002D0EEC" w:rsidRDefault="006A653E" w:rsidP="0082015C">
      <w:pPr>
        <w:spacing w:line="240" w:lineRule="auto"/>
        <w:rPr>
          <w:rFonts w:ascii="Arial" w:hAnsi="Arial" w:cs="Arial"/>
          <w:sz w:val="24"/>
          <w:szCs w:val="24"/>
        </w:rPr>
      </w:pPr>
      <w:r>
        <w:rPr>
          <w:rFonts w:ascii="Arial" w:hAnsi="Arial" w:cs="Arial"/>
          <w:sz w:val="24"/>
          <w:szCs w:val="24"/>
        </w:rPr>
        <w:t xml:space="preserve">This is both a clinical and didactic course with 90 clinical hours.  These </w:t>
      </w:r>
      <w:r w:rsidR="00BD4389">
        <w:rPr>
          <w:rFonts w:ascii="Arial" w:hAnsi="Arial" w:cs="Arial"/>
          <w:sz w:val="24"/>
          <w:szCs w:val="24"/>
        </w:rPr>
        <w:t xml:space="preserve">90 </w:t>
      </w:r>
      <w:r w:rsidR="002D0EEC">
        <w:rPr>
          <w:rFonts w:ascii="Arial" w:hAnsi="Arial" w:cs="Arial"/>
          <w:sz w:val="24"/>
          <w:szCs w:val="24"/>
        </w:rPr>
        <w:t xml:space="preserve">hours of </w:t>
      </w:r>
      <w:r>
        <w:rPr>
          <w:rFonts w:ascii="Arial" w:hAnsi="Arial" w:cs="Arial"/>
          <w:sz w:val="24"/>
          <w:szCs w:val="24"/>
        </w:rPr>
        <w:t xml:space="preserve">required clinical time </w:t>
      </w:r>
      <w:r w:rsidR="002D0EEC">
        <w:rPr>
          <w:rFonts w:ascii="Arial" w:hAnsi="Arial" w:cs="Arial"/>
          <w:sz w:val="24"/>
          <w:szCs w:val="24"/>
        </w:rPr>
        <w:t xml:space="preserve">are achieved via </w:t>
      </w:r>
      <w:r w:rsidR="00BD4389">
        <w:rPr>
          <w:rFonts w:ascii="Arial" w:hAnsi="Arial" w:cs="Arial"/>
          <w:sz w:val="24"/>
          <w:szCs w:val="24"/>
        </w:rPr>
        <w:t>interactive assignments, videos, tutorials, demonstrations, and other teaching/learning modalities</w:t>
      </w:r>
      <w:r w:rsidR="00BD4389" w:rsidRPr="00303D02">
        <w:rPr>
          <w:rFonts w:ascii="Arial" w:hAnsi="Arial" w:cs="Arial"/>
          <w:sz w:val="24"/>
          <w:szCs w:val="24"/>
          <w:highlight w:val="yellow"/>
        </w:rPr>
        <w:t xml:space="preserve">.  </w:t>
      </w:r>
      <w:r w:rsidR="00BD4389" w:rsidRPr="00303D02">
        <w:rPr>
          <w:rFonts w:ascii="Arial" w:hAnsi="Arial" w:cs="Arial"/>
          <w:sz w:val="24"/>
          <w:szCs w:val="24"/>
          <w:highlight w:val="yellow"/>
          <w:u w:val="single"/>
        </w:rPr>
        <w:t>For this course, you will not be required to complete clinical hours in actual healthcare settings or agencies</w:t>
      </w:r>
      <w:r w:rsidR="00BD4389">
        <w:rPr>
          <w:rFonts w:ascii="Arial" w:hAnsi="Arial" w:cs="Arial"/>
          <w:sz w:val="24"/>
          <w:szCs w:val="24"/>
        </w:rPr>
        <w:t xml:space="preserve">.  </w:t>
      </w:r>
      <w:r w:rsidR="002D0EEC">
        <w:rPr>
          <w:rFonts w:ascii="Arial" w:hAnsi="Arial" w:cs="Arial"/>
          <w:sz w:val="24"/>
          <w:szCs w:val="24"/>
        </w:rPr>
        <w:t xml:space="preserve">These types of </w:t>
      </w:r>
      <w:r>
        <w:rPr>
          <w:rFonts w:ascii="Arial" w:hAnsi="Arial" w:cs="Arial"/>
          <w:sz w:val="24"/>
          <w:szCs w:val="24"/>
        </w:rPr>
        <w:t>outside, agency-specific c</w:t>
      </w:r>
      <w:r w:rsidR="009B09D9" w:rsidRPr="002D0EEC">
        <w:rPr>
          <w:rFonts w:ascii="Arial" w:hAnsi="Arial" w:cs="Arial"/>
          <w:sz w:val="24"/>
          <w:szCs w:val="24"/>
        </w:rPr>
        <w:t>linical hours are not required until the la</w:t>
      </w:r>
      <w:r w:rsidR="002D0EEC">
        <w:rPr>
          <w:rFonts w:ascii="Arial" w:hAnsi="Arial" w:cs="Arial"/>
          <w:sz w:val="24"/>
          <w:szCs w:val="24"/>
        </w:rPr>
        <w:t>st three courses of the program.</w:t>
      </w:r>
      <w:r w:rsidR="009B09D9" w:rsidRPr="002D0EEC">
        <w:rPr>
          <w:rFonts w:ascii="Arial" w:hAnsi="Arial" w:cs="Arial"/>
          <w:sz w:val="24"/>
          <w:szCs w:val="24"/>
        </w:rPr>
        <w:t xml:space="preserve"> </w:t>
      </w:r>
      <w:r w:rsidR="002D0EEC" w:rsidRPr="007311FE">
        <w:rPr>
          <w:rFonts w:ascii="Arial" w:hAnsi="Arial" w:cs="Arial"/>
          <w:b/>
          <w:i/>
          <w:sz w:val="24"/>
          <w:szCs w:val="24"/>
        </w:rPr>
        <w:t>P</w:t>
      </w:r>
      <w:r w:rsidR="009B09D9" w:rsidRPr="007311FE">
        <w:rPr>
          <w:rFonts w:ascii="Arial" w:hAnsi="Arial" w:cs="Arial"/>
          <w:b/>
          <w:i/>
          <w:sz w:val="24"/>
          <w:szCs w:val="24"/>
        </w:rPr>
        <w:t>reparation for clinical coursework</w:t>
      </w:r>
      <w:r w:rsidR="002D0EEC" w:rsidRPr="007311FE">
        <w:rPr>
          <w:rFonts w:ascii="Arial" w:hAnsi="Arial" w:cs="Arial"/>
          <w:b/>
          <w:i/>
          <w:sz w:val="24"/>
          <w:szCs w:val="24"/>
        </w:rPr>
        <w:t>, however,</w:t>
      </w:r>
      <w:r w:rsidR="009B09D9" w:rsidRPr="007311FE">
        <w:rPr>
          <w:rFonts w:ascii="Arial" w:hAnsi="Arial" w:cs="Arial"/>
          <w:b/>
          <w:i/>
          <w:sz w:val="24"/>
          <w:szCs w:val="24"/>
        </w:rPr>
        <w:t xml:space="preserve"> begins </w:t>
      </w:r>
      <w:r w:rsidR="00010F04" w:rsidRPr="007311FE">
        <w:rPr>
          <w:rFonts w:ascii="Arial" w:hAnsi="Arial" w:cs="Arial"/>
          <w:b/>
          <w:i/>
          <w:sz w:val="24"/>
          <w:szCs w:val="24"/>
        </w:rPr>
        <w:t>early in the degree program</w:t>
      </w:r>
      <w:r w:rsidR="009B09D9" w:rsidRPr="002D0EEC">
        <w:rPr>
          <w:rFonts w:ascii="Arial" w:hAnsi="Arial" w:cs="Arial"/>
          <w:b/>
          <w:sz w:val="24"/>
          <w:szCs w:val="24"/>
        </w:rPr>
        <w:t>.</w:t>
      </w:r>
      <w:r w:rsidR="009B09D9" w:rsidRPr="002D0EEC">
        <w:rPr>
          <w:rFonts w:ascii="Arial" w:hAnsi="Arial" w:cs="Arial"/>
          <w:sz w:val="24"/>
          <w:szCs w:val="24"/>
        </w:rPr>
        <w:t xml:space="preserve">  Check your Pathway to Graduation for detailed instructions regarding what you must do concurrently with each academic course to ensure you are rea</w:t>
      </w:r>
      <w:r w:rsidR="002D0EEC">
        <w:rPr>
          <w:rFonts w:ascii="Arial" w:hAnsi="Arial" w:cs="Arial"/>
          <w:sz w:val="24"/>
          <w:szCs w:val="24"/>
        </w:rPr>
        <w:t>dy for your clinical experience.</w:t>
      </w:r>
    </w:p>
    <w:p w14:paraId="1C80C9EE" w14:textId="77777777" w:rsidR="00347255" w:rsidRPr="002D0EEC" w:rsidRDefault="009B09D9" w:rsidP="0082015C">
      <w:pPr>
        <w:pStyle w:val="Default"/>
        <w:tabs>
          <w:tab w:val="left" w:pos="3580"/>
        </w:tabs>
        <w:rPr>
          <w:rFonts w:ascii="Arial" w:hAnsi="Arial" w:cs="Arial"/>
          <w:i/>
          <w:color w:val="2E74B5" w:themeColor="accent1" w:themeShade="BF"/>
        </w:rPr>
      </w:pPr>
      <w:r w:rsidRPr="002D0EEC">
        <w:rPr>
          <w:rFonts w:ascii="Arial" w:hAnsi="Arial" w:cs="Arial"/>
          <w:color w:val="auto"/>
        </w:rPr>
        <w:t xml:space="preserve">If you do not have access to your online Pathway to Graduation please notify your advisor.  You will need to check and use your Pathway to Graduation concurrently with every course throughout the MSN-FNP degree program.  </w:t>
      </w:r>
    </w:p>
    <w:p w14:paraId="13CF60FE" w14:textId="77777777" w:rsidR="00347255" w:rsidRDefault="00F16B8E" w:rsidP="007F7E97">
      <w:pPr>
        <w:pStyle w:val="Heading1"/>
      </w:pPr>
      <w:r>
        <w:t xml:space="preserve">REQUIRED </w:t>
      </w:r>
      <w:r w:rsidR="00347255" w:rsidRPr="007F7E97">
        <w:t>Textbooks</w:t>
      </w:r>
      <w:r w:rsidR="00670DC3">
        <w:t xml:space="preserve"> &amp; </w:t>
      </w:r>
      <w:r>
        <w:t>Equipment</w:t>
      </w:r>
      <w:r w:rsidR="00347255" w:rsidRPr="007F7E97">
        <w:t>:</w:t>
      </w:r>
    </w:p>
    <w:p w14:paraId="15C8A63A" w14:textId="77777777" w:rsidR="00670DC3" w:rsidRDefault="00A7372B" w:rsidP="008D02CE">
      <w:pPr>
        <w:pStyle w:val="ListParagraph"/>
        <w:numPr>
          <w:ilvl w:val="0"/>
          <w:numId w:val="8"/>
        </w:numPr>
        <w:spacing w:line="240" w:lineRule="auto"/>
        <w:rPr>
          <w:rFonts w:ascii="Arial" w:hAnsi="Arial" w:cs="Arial"/>
          <w:sz w:val="24"/>
          <w:szCs w:val="24"/>
        </w:rPr>
      </w:pPr>
      <w:r w:rsidRPr="00F16B8E">
        <w:rPr>
          <w:rFonts w:ascii="Arial" w:hAnsi="Arial" w:cs="Arial"/>
          <w:sz w:val="24"/>
          <w:szCs w:val="24"/>
        </w:rPr>
        <w:t xml:space="preserve">Ball, </w:t>
      </w:r>
      <w:proofErr w:type="spellStart"/>
      <w:r w:rsidRPr="00F16B8E">
        <w:rPr>
          <w:rFonts w:ascii="Arial" w:hAnsi="Arial" w:cs="Arial"/>
          <w:sz w:val="24"/>
          <w:szCs w:val="24"/>
        </w:rPr>
        <w:t>Dains</w:t>
      </w:r>
      <w:proofErr w:type="spellEnd"/>
      <w:r w:rsidRPr="00F16B8E">
        <w:rPr>
          <w:rFonts w:ascii="Arial" w:hAnsi="Arial" w:cs="Arial"/>
          <w:sz w:val="24"/>
          <w:szCs w:val="24"/>
        </w:rPr>
        <w:t xml:space="preserve">, Flynn, Solomon, &amp; Stewart. (2015). </w:t>
      </w:r>
      <w:r w:rsidRPr="00F16B8E">
        <w:rPr>
          <w:rFonts w:ascii="Arial" w:hAnsi="Arial" w:cs="Arial"/>
          <w:i/>
          <w:sz w:val="24"/>
          <w:szCs w:val="24"/>
        </w:rPr>
        <w:t>Seidel's guide to physical examination</w:t>
      </w:r>
      <w:r w:rsidRPr="00F16B8E">
        <w:rPr>
          <w:rFonts w:ascii="Arial" w:hAnsi="Arial" w:cs="Arial"/>
          <w:sz w:val="24"/>
          <w:szCs w:val="24"/>
        </w:rPr>
        <w:t xml:space="preserve"> (8th ed.). </w:t>
      </w:r>
      <w:r w:rsidR="009C30B3" w:rsidRPr="00F16B8E">
        <w:rPr>
          <w:rFonts w:ascii="Arial" w:hAnsi="Arial" w:cs="Arial"/>
          <w:sz w:val="24"/>
          <w:szCs w:val="24"/>
        </w:rPr>
        <w:t>St. Louis, MO</w:t>
      </w:r>
      <w:r w:rsidRPr="00F16B8E">
        <w:rPr>
          <w:rFonts w:ascii="Arial" w:hAnsi="Arial" w:cs="Arial"/>
          <w:sz w:val="24"/>
          <w:szCs w:val="24"/>
        </w:rPr>
        <w:t>: Elsevier Mosby. ISBN: 978-0-323-11240-6</w:t>
      </w:r>
    </w:p>
    <w:p w14:paraId="4D9DAA27" w14:textId="77777777" w:rsidR="00F16B8E" w:rsidRPr="00F16B8E" w:rsidRDefault="00F16B8E" w:rsidP="00F16B8E">
      <w:pPr>
        <w:pStyle w:val="ListParagraph"/>
        <w:rPr>
          <w:rFonts w:ascii="Arial" w:hAnsi="Arial" w:cs="Arial"/>
          <w:sz w:val="24"/>
          <w:szCs w:val="24"/>
        </w:rPr>
      </w:pPr>
    </w:p>
    <w:p w14:paraId="34958504" w14:textId="77777777" w:rsidR="00453363" w:rsidRDefault="00453363" w:rsidP="008D02CE">
      <w:pPr>
        <w:pStyle w:val="ListParagraph"/>
        <w:numPr>
          <w:ilvl w:val="0"/>
          <w:numId w:val="8"/>
        </w:numPr>
        <w:spacing w:line="240" w:lineRule="auto"/>
        <w:rPr>
          <w:rFonts w:ascii="Arial" w:hAnsi="Arial" w:cs="Arial"/>
          <w:sz w:val="24"/>
          <w:szCs w:val="24"/>
        </w:rPr>
      </w:pPr>
      <w:proofErr w:type="spellStart"/>
      <w:r w:rsidRPr="00F16B8E">
        <w:rPr>
          <w:rFonts w:ascii="Arial" w:hAnsi="Arial" w:cs="Arial"/>
          <w:sz w:val="24"/>
          <w:szCs w:val="24"/>
        </w:rPr>
        <w:t>Dains</w:t>
      </w:r>
      <w:proofErr w:type="spellEnd"/>
      <w:r w:rsidRPr="00F16B8E">
        <w:rPr>
          <w:rFonts w:ascii="Arial" w:hAnsi="Arial" w:cs="Arial"/>
          <w:sz w:val="24"/>
          <w:szCs w:val="24"/>
        </w:rPr>
        <w:t xml:space="preserve">, Baumann, &amp; </w:t>
      </w:r>
      <w:proofErr w:type="spellStart"/>
      <w:r w:rsidRPr="00F16B8E">
        <w:rPr>
          <w:rFonts w:ascii="Arial" w:hAnsi="Arial" w:cs="Arial"/>
          <w:sz w:val="24"/>
          <w:szCs w:val="24"/>
        </w:rPr>
        <w:t>Scheibel</w:t>
      </w:r>
      <w:proofErr w:type="spellEnd"/>
      <w:r w:rsidRPr="00F16B8E">
        <w:rPr>
          <w:rFonts w:ascii="Arial" w:hAnsi="Arial" w:cs="Arial"/>
          <w:sz w:val="24"/>
          <w:szCs w:val="24"/>
        </w:rPr>
        <w:t xml:space="preserve">. (2016). </w:t>
      </w:r>
      <w:r w:rsidRPr="00F16B8E">
        <w:rPr>
          <w:rFonts w:ascii="Arial" w:hAnsi="Arial" w:cs="Arial"/>
          <w:i/>
          <w:sz w:val="24"/>
          <w:szCs w:val="24"/>
        </w:rPr>
        <w:t>Advanced health assessment and clinical diagnosis in primary care</w:t>
      </w:r>
      <w:r w:rsidRPr="00F16B8E">
        <w:rPr>
          <w:rFonts w:ascii="Arial" w:hAnsi="Arial" w:cs="Arial"/>
          <w:sz w:val="24"/>
          <w:szCs w:val="24"/>
        </w:rPr>
        <w:t xml:space="preserve"> (5th ed.). St. Louis, MO: Elsevier. ISBN: 978-0-323-26625-3</w:t>
      </w:r>
    </w:p>
    <w:p w14:paraId="671CC50A" w14:textId="77777777" w:rsidR="00F16B8E" w:rsidRPr="00F16B8E" w:rsidRDefault="00F16B8E" w:rsidP="00F16B8E">
      <w:pPr>
        <w:pStyle w:val="ListParagraph"/>
        <w:rPr>
          <w:rFonts w:ascii="Arial" w:hAnsi="Arial" w:cs="Arial"/>
          <w:sz w:val="24"/>
          <w:szCs w:val="24"/>
        </w:rPr>
      </w:pPr>
    </w:p>
    <w:p w14:paraId="55C001A0" w14:textId="77777777" w:rsidR="001B12FC" w:rsidRDefault="001B12FC" w:rsidP="008D02CE">
      <w:pPr>
        <w:pStyle w:val="ListParagraph"/>
        <w:numPr>
          <w:ilvl w:val="0"/>
          <w:numId w:val="8"/>
        </w:numPr>
        <w:spacing w:line="240" w:lineRule="auto"/>
        <w:rPr>
          <w:rFonts w:ascii="Arial" w:hAnsi="Arial" w:cs="Arial"/>
        </w:rPr>
      </w:pPr>
      <w:r w:rsidRPr="00F16B8E">
        <w:rPr>
          <w:rFonts w:ascii="Arial" w:hAnsi="Arial" w:cs="Arial"/>
          <w:sz w:val="24"/>
          <w:szCs w:val="24"/>
        </w:rPr>
        <w:t xml:space="preserve">American </w:t>
      </w:r>
      <w:r w:rsidR="003047CE" w:rsidRPr="00F16B8E">
        <w:rPr>
          <w:rFonts w:ascii="Arial" w:hAnsi="Arial" w:cs="Arial"/>
          <w:sz w:val="24"/>
          <w:szCs w:val="24"/>
        </w:rPr>
        <w:t>Psychological Association. (2010</w:t>
      </w:r>
      <w:r w:rsidRPr="00F16B8E">
        <w:rPr>
          <w:rFonts w:ascii="Arial" w:hAnsi="Arial" w:cs="Arial"/>
          <w:sz w:val="24"/>
          <w:szCs w:val="24"/>
        </w:rPr>
        <w:t xml:space="preserve">). </w:t>
      </w:r>
      <w:r w:rsidRPr="00F16B8E">
        <w:rPr>
          <w:rFonts w:ascii="Arial" w:hAnsi="Arial" w:cs="Arial"/>
          <w:i/>
          <w:sz w:val="24"/>
          <w:szCs w:val="24"/>
        </w:rPr>
        <w:t>Publication manual of the American Psychological Association</w:t>
      </w:r>
      <w:r w:rsidRPr="00F16B8E">
        <w:rPr>
          <w:rFonts w:ascii="Arial" w:hAnsi="Arial" w:cs="Arial"/>
          <w:sz w:val="24"/>
          <w:szCs w:val="24"/>
        </w:rPr>
        <w:t xml:space="preserve"> (6</w:t>
      </w:r>
      <w:r w:rsidRPr="00F16B8E">
        <w:rPr>
          <w:rFonts w:ascii="Arial" w:hAnsi="Arial" w:cs="Arial"/>
          <w:sz w:val="24"/>
          <w:szCs w:val="24"/>
          <w:vertAlign w:val="superscript"/>
        </w:rPr>
        <w:t>th</w:t>
      </w:r>
      <w:r w:rsidRPr="00F16B8E">
        <w:rPr>
          <w:rFonts w:ascii="Arial" w:hAnsi="Arial" w:cs="Arial"/>
          <w:sz w:val="24"/>
          <w:szCs w:val="24"/>
        </w:rPr>
        <w:t xml:space="preserve"> ed.). Washington DC: Author.</w:t>
      </w:r>
      <w:r w:rsidR="003047CE" w:rsidRPr="00F16B8E">
        <w:rPr>
          <w:rFonts w:ascii="Arial" w:hAnsi="Arial" w:cs="Arial"/>
          <w:sz w:val="24"/>
          <w:szCs w:val="24"/>
        </w:rPr>
        <w:t xml:space="preserve"> ISBN: </w:t>
      </w:r>
      <w:r w:rsidR="008C0AFB" w:rsidRPr="00F16B8E">
        <w:rPr>
          <w:rFonts w:ascii="Arial" w:hAnsi="Arial" w:cs="Arial"/>
          <w:sz w:val="24"/>
          <w:szCs w:val="24"/>
        </w:rPr>
        <w:t>978-1-4338-0561-5</w:t>
      </w:r>
      <w:r w:rsidR="00045F93" w:rsidRPr="00F16B8E">
        <w:rPr>
          <w:rFonts w:ascii="Arial" w:hAnsi="Arial" w:cs="Arial"/>
          <w:sz w:val="24"/>
          <w:szCs w:val="24"/>
        </w:rPr>
        <w:t xml:space="preserve"> </w:t>
      </w:r>
      <w:r w:rsidR="006736CD" w:rsidRPr="00F16B8E">
        <w:rPr>
          <w:rFonts w:ascii="Arial" w:hAnsi="Arial" w:cs="Arial"/>
        </w:rPr>
        <w:t>(N</w:t>
      </w:r>
      <w:r w:rsidR="00045F93" w:rsidRPr="00F16B8E">
        <w:rPr>
          <w:rFonts w:ascii="Arial" w:hAnsi="Arial" w:cs="Arial"/>
        </w:rPr>
        <w:t>ot included as part of the course bundle as you should have already purchased this text for prerequisite courses)</w:t>
      </w:r>
    </w:p>
    <w:p w14:paraId="420B2DAB" w14:textId="77777777" w:rsidR="00F16B8E" w:rsidRPr="00F16B8E" w:rsidRDefault="00F16B8E" w:rsidP="00F16B8E">
      <w:pPr>
        <w:pStyle w:val="ListParagraph"/>
        <w:rPr>
          <w:rFonts w:ascii="Arial" w:hAnsi="Arial" w:cs="Arial"/>
        </w:rPr>
      </w:pPr>
    </w:p>
    <w:p w14:paraId="41E3CB18" w14:textId="77777777" w:rsidR="009A134D" w:rsidRDefault="00453363" w:rsidP="008D02CE">
      <w:pPr>
        <w:pStyle w:val="ListParagraph"/>
        <w:numPr>
          <w:ilvl w:val="0"/>
          <w:numId w:val="8"/>
        </w:numPr>
        <w:spacing w:line="240" w:lineRule="auto"/>
        <w:rPr>
          <w:rStyle w:val="Hyperlink"/>
          <w:rFonts w:ascii="Arial" w:hAnsi="Arial" w:cs="Arial"/>
          <w:sz w:val="24"/>
          <w:szCs w:val="24"/>
        </w:rPr>
      </w:pPr>
      <w:r w:rsidRPr="00F16B8E">
        <w:rPr>
          <w:rFonts w:ascii="Arial" w:hAnsi="Arial" w:cs="Arial"/>
          <w:sz w:val="24"/>
          <w:szCs w:val="24"/>
        </w:rPr>
        <w:t xml:space="preserve">Assessment Kits I &amp; II: These </w:t>
      </w:r>
      <w:r w:rsidR="00573911" w:rsidRPr="00F16B8E">
        <w:rPr>
          <w:rFonts w:ascii="Arial" w:hAnsi="Arial" w:cs="Arial"/>
          <w:sz w:val="24"/>
          <w:szCs w:val="24"/>
        </w:rPr>
        <w:t>can be purchased directly from the UTA bookstore.</w:t>
      </w:r>
      <w:r w:rsidR="0066648B" w:rsidRPr="00F16B8E">
        <w:rPr>
          <w:rFonts w:ascii="Arial" w:hAnsi="Arial" w:cs="Arial"/>
          <w:sz w:val="24"/>
          <w:szCs w:val="24"/>
        </w:rPr>
        <w:t xml:space="preserve"> Please visit</w:t>
      </w:r>
      <w:r w:rsidR="003F4EBA" w:rsidRPr="00F16B8E">
        <w:rPr>
          <w:rFonts w:ascii="Arial" w:hAnsi="Arial" w:cs="Arial"/>
          <w:sz w:val="24"/>
          <w:szCs w:val="24"/>
        </w:rPr>
        <w:t xml:space="preserve"> </w:t>
      </w:r>
      <w:hyperlink r:id="rId31" w:history="1">
        <w:r w:rsidR="003F4EBA" w:rsidRPr="00F16B8E">
          <w:rPr>
            <w:rStyle w:val="Hyperlink"/>
            <w:rFonts w:ascii="Arial" w:hAnsi="Arial" w:cs="Arial"/>
            <w:sz w:val="24"/>
            <w:szCs w:val="24"/>
          </w:rPr>
          <w:t>www.utashop.com</w:t>
        </w:r>
      </w:hyperlink>
    </w:p>
    <w:p w14:paraId="7F32F3E3" w14:textId="77777777" w:rsidR="00182C53" w:rsidRPr="00182C53" w:rsidRDefault="00182C53" w:rsidP="00182C53">
      <w:pPr>
        <w:pStyle w:val="ListParagraph"/>
        <w:rPr>
          <w:rStyle w:val="Hyperlink"/>
          <w:rFonts w:ascii="Arial" w:hAnsi="Arial" w:cs="Arial"/>
          <w:sz w:val="24"/>
          <w:szCs w:val="24"/>
        </w:rPr>
      </w:pPr>
    </w:p>
    <w:p w14:paraId="5BFBFD0C" w14:textId="7EEF7E45" w:rsidR="00182C53" w:rsidRDefault="00182C53" w:rsidP="00182C53">
      <w:pPr>
        <w:pStyle w:val="ListParagraph"/>
        <w:numPr>
          <w:ilvl w:val="2"/>
          <w:numId w:val="8"/>
        </w:numPr>
        <w:spacing w:line="240" w:lineRule="auto"/>
        <w:rPr>
          <w:rStyle w:val="Hyperlink"/>
          <w:rFonts w:ascii="Arial" w:hAnsi="Arial" w:cs="Arial"/>
          <w:sz w:val="24"/>
          <w:szCs w:val="24"/>
        </w:rPr>
      </w:pPr>
      <w:r w:rsidRPr="00182C53">
        <w:rPr>
          <w:rStyle w:val="Hyperlink"/>
          <w:rFonts w:ascii="Arial" w:hAnsi="Arial" w:cs="Arial"/>
          <w:color w:val="auto"/>
          <w:sz w:val="24"/>
          <w:szCs w:val="24"/>
        </w:rPr>
        <w:t xml:space="preserve">N5418 kit 1 </w:t>
      </w:r>
      <w:r>
        <w:rPr>
          <w:rStyle w:val="Hyperlink"/>
          <w:rFonts w:ascii="Arial" w:hAnsi="Arial" w:cs="Arial"/>
          <w:color w:val="auto"/>
          <w:sz w:val="24"/>
          <w:szCs w:val="24"/>
        </w:rPr>
        <w:t>-</w:t>
      </w:r>
      <w:r w:rsidRPr="00182C53">
        <w:rPr>
          <w:rStyle w:val="Hyperlink"/>
          <w:rFonts w:ascii="Arial" w:hAnsi="Arial" w:cs="Arial"/>
          <w:sz w:val="24"/>
          <w:szCs w:val="24"/>
        </w:rPr>
        <w:t xml:space="preserve">advanced health assessment- is the otoscope and ophthalmoscope. The kit is available for purchase or rent. </w:t>
      </w:r>
    </w:p>
    <w:p w14:paraId="36DB5F12" w14:textId="77777777" w:rsidR="00182C53" w:rsidRPr="00182C53" w:rsidRDefault="00182C53" w:rsidP="00182C53">
      <w:pPr>
        <w:pStyle w:val="ListParagraph"/>
        <w:spacing w:line="240" w:lineRule="auto"/>
        <w:ind w:left="2160"/>
        <w:rPr>
          <w:rStyle w:val="Hyperlink"/>
          <w:rFonts w:ascii="Arial" w:hAnsi="Arial" w:cs="Arial"/>
          <w:sz w:val="24"/>
          <w:szCs w:val="24"/>
        </w:rPr>
      </w:pPr>
    </w:p>
    <w:p w14:paraId="6D279AF6" w14:textId="77777777" w:rsidR="00182C53" w:rsidRPr="00182C53" w:rsidRDefault="00182C53" w:rsidP="00182C53">
      <w:pPr>
        <w:pStyle w:val="ListParagraph"/>
        <w:numPr>
          <w:ilvl w:val="2"/>
          <w:numId w:val="8"/>
        </w:numPr>
        <w:spacing w:line="240" w:lineRule="auto"/>
        <w:rPr>
          <w:rStyle w:val="Hyperlink"/>
          <w:rFonts w:ascii="Arial" w:hAnsi="Arial" w:cs="Arial"/>
          <w:sz w:val="24"/>
          <w:szCs w:val="24"/>
        </w:rPr>
      </w:pPr>
      <w:r w:rsidRPr="00182C53">
        <w:rPr>
          <w:rStyle w:val="Hyperlink"/>
          <w:rFonts w:ascii="Arial" w:hAnsi="Arial" w:cs="Arial"/>
          <w:color w:val="auto"/>
          <w:sz w:val="24"/>
          <w:szCs w:val="24"/>
        </w:rPr>
        <w:t>Nurse 5418 kit 2</w:t>
      </w:r>
      <w:r w:rsidRPr="00182C53">
        <w:rPr>
          <w:rStyle w:val="Hyperlink"/>
          <w:rFonts w:ascii="Arial" w:hAnsi="Arial" w:cs="Arial"/>
          <w:sz w:val="24"/>
          <w:szCs w:val="24"/>
        </w:rPr>
        <w:t xml:space="preserve">– The kit is $46.00 and contains the following: </w:t>
      </w:r>
    </w:p>
    <w:p w14:paraId="7C73BD52" w14:textId="5691EA6E" w:rsidR="00182C53" w:rsidRPr="00182C53" w:rsidRDefault="00182C53" w:rsidP="00182C53">
      <w:pPr>
        <w:pStyle w:val="ListParagraph"/>
        <w:spacing w:line="240" w:lineRule="auto"/>
        <w:ind w:left="2160"/>
        <w:rPr>
          <w:rStyle w:val="Hyperlink"/>
          <w:rFonts w:ascii="Arial" w:hAnsi="Arial" w:cs="Arial"/>
          <w:sz w:val="24"/>
          <w:szCs w:val="24"/>
        </w:rPr>
      </w:pPr>
      <w:r w:rsidRPr="00182C53">
        <w:rPr>
          <w:rStyle w:val="Hyperlink"/>
          <w:rFonts w:ascii="Arial" w:hAnsi="Arial" w:cs="Arial"/>
          <w:sz w:val="24"/>
          <w:szCs w:val="24"/>
        </w:rPr>
        <w:t>Tape measure, Penlight, Eye chart, Specula, Tuning fork, Percussion hammer</w:t>
      </w:r>
    </w:p>
    <w:p w14:paraId="5AF3269E" w14:textId="77777777" w:rsidR="00F16B8E" w:rsidRPr="00F16B8E" w:rsidRDefault="00F16B8E" w:rsidP="00F16B8E">
      <w:pPr>
        <w:pStyle w:val="ListParagraph"/>
        <w:rPr>
          <w:rStyle w:val="Hyperlink"/>
          <w:rFonts w:ascii="Arial" w:hAnsi="Arial" w:cs="Arial"/>
          <w:sz w:val="24"/>
          <w:szCs w:val="24"/>
        </w:rPr>
      </w:pPr>
    </w:p>
    <w:p w14:paraId="3D1D5F81" w14:textId="77777777" w:rsidR="009A134D" w:rsidRDefault="0022405E" w:rsidP="008D02CE">
      <w:pPr>
        <w:pStyle w:val="ListParagraph"/>
        <w:numPr>
          <w:ilvl w:val="0"/>
          <w:numId w:val="8"/>
        </w:numPr>
        <w:spacing w:line="240" w:lineRule="auto"/>
        <w:rPr>
          <w:rFonts w:ascii="Arial" w:hAnsi="Arial" w:cs="Arial"/>
        </w:rPr>
      </w:pPr>
      <w:r w:rsidRPr="00F16B8E">
        <w:rPr>
          <w:rFonts w:ascii="Arial" w:hAnsi="Arial" w:cs="Arial"/>
          <w:sz w:val="24"/>
          <w:szCs w:val="24"/>
        </w:rPr>
        <w:t xml:space="preserve">Seidel et al.: </w:t>
      </w:r>
      <w:r w:rsidR="009A134D" w:rsidRPr="00F16B8E">
        <w:rPr>
          <w:rFonts w:ascii="Arial" w:hAnsi="Arial" w:cs="Arial"/>
          <w:sz w:val="24"/>
          <w:szCs w:val="24"/>
        </w:rPr>
        <w:t>Mosby</w:t>
      </w:r>
      <w:r w:rsidRPr="00F16B8E">
        <w:rPr>
          <w:rFonts w:ascii="Arial" w:hAnsi="Arial" w:cs="Arial"/>
          <w:sz w:val="24"/>
          <w:szCs w:val="24"/>
        </w:rPr>
        <w:t>’s</w:t>
      </w:r>
      <w:r w:rsidR="009A134D" w:rsidRPr="00F16B8E">
        <w:rPr>
          <w:rFonts w:ascii="Arial" w:hAnsi="Arial" w:cs="Arial"/>
          <w:sz w:val="24"/>
          <w:szCs w:val="24"/>
        </w:rPr>
        <w:t xml:space="preserve"> </w:t>
      </w:r>
      <w:r w:rsidR="00A5101E" w:rsidRPr="00F16B8E">
        <w:rPr>
          <w:rFonts w:ascii="Arial" w:hAnsi="Arial" w:cs="Arial"/>
          <w:sz w:val="24"/>
          <w:szCs w:val="24"/>
        </w:rPr>
        <w:t xml:space="preserve">Physical Exam Video Series. ISBN: 9780323077606 </w:t>
      </w:r>
      <w:r w:rsidR="00A5101E" w:rsidRPr="00F16B8E">
        <w:rPr>
          <w:rFonts w:ascii="Arial" w:hAnsi="Arial" w:cs="Arial"/>
        </w:rPr>
        <w:t>(Must be purchased from the UTA bookstore and is offered as part of the course bundle)</w:t>
      </w:r>
    </w:p>
    <w:p w14:paraId="2AE5A51E" w14:textId="77777777" w:rsidR="00F16B8E" w:rsidRPr="00F16B8E" w:rsidRDefault="00F16B8E" w:rsidP="00F16B8E">
      <w:pPr>
        <w:pStyle w:val="ListParagraph"/>
        <w:rPr>
          <w:rFonts w:ascii="Arial" w:hAnsi="Arial" w:cs="Arial"/>
        </w:rPr>
      </w:pPr>
    </w:p>
    <w:p w14:paraId="46FC2DCA" w14:textId="77777777" w:rsidR="006E2867" w:rsidRDefault="006E2867" w:rsidP="008D02CE">
      <w:pPr>
        <w:pStyle w:val="ListParagraph"/>
        <w:numPr>
          <w:ilvl w:val="0"/>
          <w:numId w:val="8"/>
        </w:numPr>
        <w:spacing w:line="240" w:lineRule="auto"/>
        <w:rPr>
          <w:rFonts w:ascii="Arial" w:hAnsi="Arial" w:cs="Arial"/>
        </w:rPr>
      </w:pPr>
      <w:r w:rsidRPr="00F16B8E">
        <w:rPr>
          <w:rFonts w:ascii="Arial" w:hAnsi="Arial" w:cs="Arial"/>
          <w:sz w:val="24"/>
          <w:szCs w:val="24"/>
        </w:rPr>
        <w:t>Shadow Health Digital Clinical Experience</w:t>
      </w:r>
      <w:r w:rsidR="00D7234D" w:rsidRPr="00F16B8E">
        <w:rPr>
          <w:rFonts w:ascii="Arial" w:hAnsi="Arial" w:cs="Arial"/>
          <w:sz w:val="24"/>
          <w:szCs w:val="24"/>
        </w:rPr>
        <w:t>s</w:t>
      </w:r>
      <w:r w:rsidRPr="00F16B8E">
        <w:rPr>
          <w:rFonts w:ascii="Arial" w:hAnsi="Arial" w:cs="Arial"/>
          <w:sz w:val="24"/>
          <w:szCs w:val="24"/>
        </w:rPr>
        <w:t xml:space="preserve"> </w:t>
      </w:r>
      <w:r w:rsidR="00564566">
        <w:rPr>
          <w:rFonts w:ascii="Arial" w:hAnsi="Arial" w:cs="Arial"/>
          <w:sz w:val="24"/>
          <w:szCs w:val="24"/>
        </w:rPr>
        <w:t>Program</w:t>
      </w:r>
      <w:r w:rsidRPr="00F16B8E">
        <w:rPr>
          <w:rFonts w:ascii="Arial" w:hAnsi="Arial" w:cs="Arial"/>
          <w:sz w:val="24"/>
          <w:szCs w:val="24"/>
        </w:rPr>
        <w:t xml:space="preserve">: </w:t>
      </w:r>
      <w:r w:rsidR="006736CD" w:rsidRPr="00F16B8E">
        <w:rPr>
          <w:rFonts w:ascii="Arial" w:hAnsi="Arial" w:cs="Arial"/>
        </w:rPr>
        <w:t>(Not</w:t>
      </w:r>
      <w:r w:rsidR="00AF4F4B" w:rsidRPr="00F16B8E">
        <w:rPr>
          <w:rFonts w:ascii="Arial" w:hAnsi="Arial" w:cs="Arial"/>
        </w:rPr>
        <w:t xml:space="preserve"> included in the UTA Course Bundle/MUST be purchased separately </w:t>
      </w:r>
      <w:r w:rsidRPr="00F16B8E">
        <w:rPr>
          <w:rFonts w:ascii="Arial" w:hAnsi="Arial" w:cs="Arial"/>
        </w:rPr>
        <w:t xml:space="preserve">from </w:t>
      </w:r>
      <w:r w:rsidR="00AF4F4B" w:rsidRPr="00F16B8E">
        <w:rPr>
          <w:rFonts w:ascii="Arial" w:hAnsi="Arial" w:cs="Arial"/>
        </w:rPr>
        <w:t xml:space="preserve">either </w:t>
      </w:r>
      <w:r w:rsidRPr="00F16B8E">
        <w:rPr>
          <w:rFonts w:ascii="Arial" w:hAnsi="Arial" w:cs="Arial"/>
        </w:rPr>
        <w:t>the UTA bookstore or directly fro</w:t>
      </w:r>
      <w:r w:rsidR="00564566">
        <w:rPr>
          <w:rFonts w:ascii="Arial" w:hAnsi="Arial" w:cs="Arial"/>
        </w:rPr>
        <w:t>m the manufacturer/publisher</w:t>
      </w:r>
      <w:r w:rsidR="0071229B">
        <w:rPr>
          <w:rFonts w:ascii="Arial" w:hAnsi="Arial" w:cs="Arial"/>
        </w:rPr>
        <w:t xml:space="preserve"> as below</w:t>
      </w:r>
      <w:r w:rsidR="00564566">
        <w:rPr>
          <w:rFonts w:ascii="Arial" w:hAnsi="Arial" w:cs="Arial"/>
        </w:rPr>
        <w:t>:</w:t>
      </w:r>
    </w:p>
    <w:p w14:paraId="53757992" w14:textId="77777777" w:rsidR="00532F7D" w:rsidRPr="00532F7D" w:rsidRDefault="00532F7D" w:rsidP="00532F7D">
      <w:pPr>
        <w:pStyle w:val="ListParagraph"/>
        <w:rPr>
          <w:rFonts w:ascii="Arial" w:hAnsi="Arial" w:cs="Arial"/>
        </w:rPr>
      </w:pPr>
    </w:p>
    <w:p w14:paraId="5CC5B20D" w14:textId="77777777" w:rsidR="00532F7D" w:rsidRPr="007F2393" w:rsidRDefault="00532F7D" w:rsidP="00532F7D">
      <w:pPr>
        <w:pStyle w:val="ListParagraph"/>
        <w:spacing w:line="240" w:lineRule="auto"/>
        <w:rPr>
          <w:rFonts w:ascii="Arial" w:hAnsi="Arial" w:cs="Arial"/>
        </w:rPr>
      </w:pPr>
      <w:r w:rsidRPr="005C1D74">
        <w:rPr>
          <w:rFonts w:ascii="Arial" w:hAnsi="Arial" w:cs="Arial"/>
        </w:rPr>
        <w:lastRenderedPageBreak/>
        <w:t xml:space="preserve">To purchase the Shadow Health Digital Clinical Program, please log on to </w:t>
      </w:r>
      <w:hyperlink r:id="rId32" w:tgtFrame="_blank" w:history="1">
        <w:r w:rsidRPr="007F2393">
          <w:rPr>
            <w:rStyle w:val="Hyperlink"/>
            <w:rFonts w:ascii="Arial" w:hAnsi="Arial" w:cs="Arial"/>
          </w:rPr>
          <w:t>app.shadowhealth.com</w:t>
        </w:r>
      </w:hyperlink>
      <w:r w:rsidRPr="007F2393">
        <w:rPr>
          <w:rFonts w:ascii="Arial" w:hAnsi="Arial" w:cs="Arial"/>
        </w:rPr>
        <w:t xml:space="preserve"> </w:t>
      </w:r>
    </w:p>
    <w:p w14:paraId="274C78A9" w14:textId="77777777" w:rsidR="00532F7D" w:rsidRPr="005C1D74" w:rsidRDefault="00532F7D" w:rsidP="00532F7D">
      <w:pPr>
        <w:pStyle w:val="ListParagraph"/>
        <w:spacing w:line="240" w:lineRule="auto"/>
        <w:rPr>
          <w:rFonts w:ascii="Arial" w:hAnsi="Arial" w:cs="Arial"/>
        </w:rPr>
      </w:pPr>
      <w:r w:rsidRPr="005C1D74">
        <w:rPr>
          <w:rFonts w:ascii="Arial" w:hAnsi="Arial" w:cs="Arial"/>
        </w:rPr>
        <w:t xml:space="preserve">Click "Register for a Student Account." </w:t>
      </w:r>
    </w:p>
    <w:p w14:paraId="3BBDC05D" w14:textId="5C2FEA89" w:rsidR="00C305BD" w:rsidRPr="00CB34AF" w:rsidRDefault="00532F7D" w:rsidP="00CB34AF">
      <w:pPr>
        <w:ind w:firstLine="720"/>
        <w:rPr>
          <w:rFonts w:ascii="Times" w:eastAsia="Times New Roman" w:hAnsi="Times" w:cs="Times New Roman"/>
          <w:sz w:val="20"/>
          <w:szCs w:val="20"/>
        </w:rPr>
      </w:pPr>
      <w:r w:rsidRPr="00894BEA">
        <w:rPr>
          <w:rFonts w:ascii="Arial" w:hAnsi="Arial" w:cs="Arial"/>
          <w:highlight w:val="yellow"/>
        </w:rPr>
        <w:t>Then enter the Course PIN</w:t>
      </w:r>
      <w:r w:rsidRPr="00894BEA">
        <w:rPr>
          <w:rFonts w:ascii="Arial" w:hAnsi="Arial" w:cs="Arial"/>
          <w:sz w:val="24"/>
          <w:szCs w:val="24"/>
          <w:highlight w:val="yellow"/>
        </w:rPr>
        <w:t xml:space="preserve">: </w:t>
      </w:r>
      <w:r w:rsidR="00894BEA" w:rsidRPr="00894BEA">
        <w:rPr>
          <w:rFonts w:ascii="Calibri" w:hAnsi="Calibri"/>
          <w:b/>
          <w:bCs/>
          <w:color w:val="212121"/>
          <w:highlight w:val="yellow"/>
          <w:shd w:val="clear" w:color="auto" w:fill="FFFFFF"/>
        </w:rPr>
        <w:t>February2017-0658-4487-4498-3236</w:t>
      </w:r>
    </w:p>
    <w:p w14:paraId="798988DF" w14:textId="77777777" w:rsidR="00532F7D" w:rsidRPr="005C1D74" w:rsidRDefault="00532F7D" w:rsidP="00532F7D">
      <w:pPr>
        <w:pStyle w:val="ListParagraph"/>
        <w:spacing w:line="240" w:lineRule="auto"/>
        <w:rPr>
          <w:rFonts w:ascii="Arial" w:hAnsi="Arial" w:cs="Arial"/>
        </w:rPr>
      </w:pPr>
      <w:r w:rsidRPr="005C1D74">
        <w:rPr>
          <w:rFonts w:ascii="Arial" w:hAnsi="Arial" w:cs="Arial"/>
        </w:rPr>
        <w:t>The purchase fee is $99 and a credit card is required for purchase</w:t>
      </w:r>
    </w:p>
    <w:p w14:paraId="2C54D217" w14:textId="77777777" w:rsidR="00532F7D" w:rsidRPr="005C1D74" w:rsidRDefault="00532F7D" w:rsidP="00532F7D">
      <w:pPr>
        <w:pStyle w:val="ListParagraph"/>
        <w:spacing w:line="240" w:lineRule="auto"/>
        <w:rPr>
          <w:rFonts w:ascii="Arial" w:hAnsi="Arial" w:cs="Arial"/>
          <w:b/>
        </w:rPr>
      </w:pPr>
      <w:r w:rsidRPr="005C1D74">
        <w:rPr>
          <w:rFonts w:ascii="Arial" w:hAnsi="Arial" w:cs="Arial"/>
          <w:b/>
        </w:rPr>
        <w:t>Be sure to register under the appropriate section number for the course in which you are enrolled</w:t>
      </w:r>
    </w:p>
    <w:p w14:paraId="4D0C9897" w14:textId="77777777" w:rsidR="00532F7D" w:rsidRPr="005C1D74" w:rsidRDefault="00532F7D" w:rsidP="00532F7D">
      <w:pPr>
        <w:pStyle w:val="ListParagraph"/>
        <w:spacing w:line="240" w:lineRule="auto"/>
        <w:rPr>
          <w:rFonts w:ascii="Arial" w:hAnsi="Arial" w:cs="Arial"/>
        </w:rPr>
      </w:pPr>
      <w:r w:rsidRPr="005C1D74">
        <w:rPr>
          <w:rFonts w:ascii="Arial" w:hAnsi="Arial" w:cs="Arial"/>
        </w:rPr>
        <w:t>Be sure to complete all of the steps in setting up your student account</w:t>
      </w:r>
    </w:p>
    <w:p w14:paraId="7746C9B2" w14:textId="77777777" w:rsidR="00532F7D" w:rsidRPr="005C1D74" w:rsidRDefault="00532F7D" w:rsidP="00532F7D">
      <w:pPr>
        <w:pStyle w:val="ListParagraph"/>
        <w:spacing w:line="240" w:lineRule="auto"/>
        <w:rPr>
          <w:rFonts w:ascii="Arial" w:hAnsi="Arial" w:cs="Arial"/>
        </w:rPr>
      </w:pPr>
      <w:r w:rsidRPr="005C1D74">
        <w:rPr>
          <w:rFonts w:ascii="Arial" w:hAnsi="Arial" w:cs="Arial"/>
        </w:rPr>
        <w:t>For more information, please see the Shadow Health Student Information and Registration Sheet in Blackboard</w:t>
      </w:r>
    </w:p>
    <w:p w14:paraId="71B4A0A1" w14:textId="77777777" w:rsidR="00AF4F4B" w:rsidRDefault="00AF4F4B" w:rsidP="00F1516C">
      <w:pPr>
        <w:pStyle w:val="Heading2"/>
        <w:rPr>
          <w:rFonts w:cs="Arial"/>
          <w:color w:val="auto"/>
          <w:sz w:val="24"/>
          <w:szCs w:val="24"/>
        </w:rPr>
      </w:pPr>
    </w:p>
    <w:p w14:paraId="39834124" w14:textId="77777777" w:rsidR="00347EFA" w:rsidRDefault="00F16B8E" w:rsidP="00F1516C">
      <w:pPr>
        <w:pStyle w:val="Heading2"/>
        <w:rPr>
          <w:rFonts w:cs="Arial"/>
          <w:color w:val="auto"/>
          <w:sz w:val="24"/>
          <w:szCs w:val="24"/>
        </w:rPr>
      </w:pPr>
      <w:r>
        <w:rPr>
          <w:rFonts w:cs="Arial"/>
          <w:color w:val="auto"/>
          <w:sz w:val="24"/>
          <w:szCs w:val="24"/>
        </w:rPr>
        <w:t xml:space="preserve">OPTIONAL </w:t>
      </w:r>
      <w:r w:rsidR="00670DC3">
        <w:rPr>
          <w:rFonts w:cs="Arial"/>
          <w:color w:val="auto"/>
          <w:sz w:val="24"/>
          <w:szCs w:val="24"/>
        </w:rPr>
        <w:t>Textbooks</w:t>
      </w:r>
      <w:r w:rsidR="00AD108C">
        <w:rPr>
          <w:rFonts w:cs="Arial"/>
          <w:color w:val="auto"/>
          <w:sz w:val="24"/>
          <w:szCs w:val="24"/>
        </w:rPr>
        <w:t xml:space="preserve">/Online Supplemental Resources: </w:t>
      </w:r>
      <w:r w:rsidR="00646D2B">
        <w:rPr>
          <w:rFonts w:cs="Arial"/>
          <w:color w:val="auto"/>
          <w:sz w:val="24"/>
          <w:szCs w:val="24"/>
        </w:rPr>
        <w:t>(</w:t>
      </w:r>
      <w:r w:rsidR="00D44530">
        <w:rPr>
          <w:rFonts w:cs="Arial"/>
          <w:color w:val="auto"/>
          <w:sz w:val="24"/>
          <w:szCs w:val="24"/>
        </w:rPr>
        <w:t>Nice to have</w:t>
      </w:r>
      <w:r w:rsidR="00646D2B">
        <w:rPr>
          <w:rFonts w:cs="Arial"/>
          <w:color w:val="auto"/>
          <w:sz w:val="24"/>
          <w:szCs w:val="24"/>
        </w:rPr>
        <w:t xml:space="preserve"> but NOT Required</w:t>
      </w:r>
      <w:r w:rsidR="00347255" w:rsidRPr="007F7E97">
        <w:rPr>
          <w:rFonts w:cs="Arial"/>
          <w:color w:val="auto"/>
          <w:sz w:val="24"/>
          <w:szCs w:val="24"/>
        </w:rPr>
        <w:t>):</w:t>
      </w:r>
    </w:p>
    <w:p w14:paraId="7B66D745" w14:textId="77777777" w:rsidR="003F4EBA" w:rsidRPr="00F16B8E" w:rsidRDefault="003F4EBA" w:rsidP="008D02CE">
      <w:pPr>
        <w:pStyle w:val="ListParagraph"/>
        <w:numPr>
          <w:ilvl w:val="0"/>
          <w:numId w:val="9"/>
        </w:numPr>
        <w:spacing w:line="240" w:lineRule="auto"/>
        <w:rPr>
          <w:rFonts w:ascii="Arial" w:hAnsi="Arial" w:cs="Arial"/>
          <w:b/>
          <w:u w:val="single"/>
        </w:rPr>
      </w:pPr>
      <w:r w:rsidRPr="00F16B8E">
        <w:rPr>
          <w:rFonts w:ascii="Arial" w:hAnsi="Arial" w:cs="Arial"/>
          <w:sz w:val="24"/>
          <w:szCs w:val="24"/>
        </w:rPr>
        <w:t xml:space="preserve">Ball, </w:t>
      </w:r>
      <w:proofErr w:type="spellStart"/>
      <w:r w:rsidRPr="00F16B8E">
        <w:rPr>
          <w:rFonts w:ascii="Arial" w:hAnsi="Arial" w:cs="Arial"/>
          <w:sz w:val="24"/>
          <w:szCs w:val="24"/>
        </w:rPr>
        <w:t>Dains</w:t>
      </w:r>
      <w:proofErr w:type="spellEnd"/>
      <w:r w:rsidRPr="00F16B8E">
        <w:rPr>
          <w:rFonts w:ascii="Arial" w:hAnsi="Arial" w:cs="Arial"/>
          <w:sz w:val="24"/>
          <w:szCs w:val="24"/>
        </w:rPr>
        <w:t xml:space="preserve">, Flynn, Solomon, &amp; Stewart. (2015). </w:t>
      </w:r>
      <w:r w:rsidRPr="00F16B8E">
        <w:rPr>
          <w:rFonts w:ascii="Arial" w:hAnsi="Arial" w:cs="Arial"/>
          <w:i/>
          <w:sz w:val="24"/>
          <w:szCs w:val="24"/>
        </w:rPr>
        <w:t>Seidel's guide to physical examination handbook</w:t>
      </w:r>
      <w:r w:rsidRPr="00F16B8E">
        <w:rPr>
          <w:rFonts w:ascii="Arial" w:hAnsi="Arial" w:cs="Arial"/>
          <w:sz w:val="24"/>
          <w:szCs w:val="24"/>
        </w:rPr>
        <w:t xml:space="preserve"> (8th ed.). St. Louis, MO: Mosby Elsevier. ISBN: 000-0323169538</w:t>
      </w:r>
    </w:p>
    <w:p w14:paraId="335D6010" w14:textId="77777777" w:rsidR="00F16B8E" w:rsidRPr="00F16B8E" w:rsidRDefault="00F16B8E" w:rsidP="00F16B8E">
      <w:pPr>
        <w:pStyle w:val="ListParagraph"/>
        <w:rPr>
          <w:rFonts w:ascii="Arial" w:hAnsi="Arial" w:cs="Arial"/>
          <w:b/>
          <w:u w:val="single"/>
        </w:rPr>
      </w:pPr>
    </w:p>
    <w:p w14:paraId="203B122B" w14:textId="77777777" w:rsidR="005D1650" w:rsidRPr="00F16B8E" w:rsidRDefault="005D1650" w:rsidP="008D02CE">
      <w:pPr>
        <w:pStyle w:val="ListParagraph"/>
        <w:numPr>
          <w:ilvl w:val="0"/>
          <w:numId w:val="9"/>
        </w:numPr>
        <w:spacing w:line="240" w:lineRule="auto"/>
        <w:rPr>
          <w:rFonts w:ascii="Arial" w:hAnsi="Arial" w:cs="Arial"/>
          <w:sz w:val="24"/>
          <w:szCs w:val="24"/>
        </w:rPr>
      </w:pPr>
      <w:r w:rsidRPr="00F16B8E">
        <w:rPr>
          <w:rFonts w:ascii="Arial" w:hAnsi="Arial" w:cs="Arial"/>
          <w:sz w:val="24"/>
          <w:szCs w:val="24"/>
        </w:rPr>
        <w:t xml:space="preserve">Online Accompaniment to Seidel’s Physical Examination and Health </w:t>
      </w:r>
      <w:r w:rsidR="00573911" w:rsidRPr="00F16B8E">
        <w:rPr>
          <w:rFonts w:ascii="Arial" w:hAnsi="Arial" w:cs="Arial"/>
          <w:sz w:val="24"/>
          <w:szCs w:val="24"/>
        </w:rPr>
        <w:t xml:space="preserve">Assessment (Online Access Code). ISBN: 9780323172677. </w:t>
      </w:r>
      <w:r w:rsidR="00AD108C" w:rsidRPr="00F16B8E">
        <w:rPr>
          <w:rFonts w:ascii="Arial" w:hAnsi="Arial" w:cs="Arial"/>
        </w:rPr>
        <w:t xml:space="preserve">(Included in the UTA Course Bundle and must be included if purchasing the UTA bundle). </w:t>
      </w:r>
    </w:p>
    <w:p w14:paraId="1534B29F" w14:textId="77777777" w:rsidR="00AF4F4B" w:rsidRDefault="00AF4F4B" w:rsidP="007F7E97">
      <w:pPr>
        <w:pStyle w:val="Heading1"/>
      </w:pPr>
      <w:r>
        <w:t>UTA N5418 Course Book/Equipment Bundle:</w:t>
      </w:r>
      <w:r w:rsidR="00757B09">
        <w:t xml:space="preserve"> ISBN: </w:t>
      </w:r>
      <w:r w:rsidR="00772225">
        <w:t>9780323455381</w:t>
      </w:r>
    </w:p>
    <w:p w14:paraId="21B53DAD" w14:textId="77777777" w:rsidR="00AF4F4B" w:rsidRDefault="00B01D4D" w:rsidP="0082015C">
      <w:pPr>
        <w:spacing w:line="240" w:lineRule="auto"/>
        <w:rPr>
          <w:rFonts w:ascii="Arial" w:hAnsi="Arial" w:cs="Arial"/>
          <w:sz w:val="24"/>
          <w:szCs w:val="24"/>
        </w:rPr>
      </w:pPr>
      <w:r>
        <w:rPr>
          <w:rFonts w:ascii="Arial" w:hAnsi="Arial" w:cs="Arial"/>
          <w:sz w:val="24"/>
          <w:szCs w:val="24"/>
        </w:rPr>
        <w:t xml:space="preserve">The textbooks </w:t>
      </w:r>
      <w:r w:rsidR="00AF4F4B">
        <w:rPr>
          <w:rFonts w:ascii="Arial" w:hAnsi="Arial" w:cs="Arial"/>
          <w:sz w:val="24"/>
          <w:szCs w:val="24"/>
        </w:rPr>
        <w:t xml:space="preserve">for this course can be purchased, as a bundle, directly from the UTA bookstore.  Please note that this bundle WILL include the </w:t>
      </w:r>
      <w:r w:rsidR="00EA7C92">
        <w:rPr>
          <w:rFonts w:ascii="Arial" w:hAnsi="Arial" w:cs="Arial"/>
          <w:sz w:val="24"/>
          <w:szCs w:val="24"/>
        </w:rPr>
        <w:t xml:space="preserve">access code for the </w:t>
      </w:r>
      <w:r w:rsidR="00AF4F4B">
        <w:rPr>
          <w:rFonts w:ascii="Arial" w:hAnsi="Arial" w:cs="Arial"/>
          <w:sz w:val="24"/>
          <w:szCs w:val="24"/>
        </w:rPr>
        <w:t xml:space="preserve">supplemental/optional </w:t>
      </w:r>
      <w:r w:rsidR="00AD108C">
        <w:rPr>
          <w:rFonts w:ascii="Arial" w:hAnsi="Arial" w:cs="Arial"/>
          <w:sz w:val="24"/>
          <w:szCs w:val="24"/>
        </w:rPr>
        <w:t xml:space="preserve">online </w:t>
      </w:r>
      <w:r w:rsidR="00EA7C92">
        <w:rPr>
          <w:rFonts w:ascii="Arial" w:hAnsi="Arial" w:cs="Arial"/>
          <w:sz w:val="24"/>
          <w:szCs w:val="24"/>
        </w:rPr>
        <w:t xml:space="preserve">resources </w:t>
      </w:r>
      <w:r w:rsidR="00AD108C">
        <w:rPr>
          <w:rFonts w:ascii="Arial" w:hAnsi="Arial" w:cs="Arial"/>
          <w:sz w:val="24"/>
          <w:szCs w:val="24"/>
        </w:rPr>
        <w:t xml:space="preserve">to the major </w:t>
      </w:r>
      <w:r w:rsidR="00AF4F4B">
        <w:rPr>
          <w:rFonts w:ascii="Arial" w:hAnsi="Arial" w:cs="Arial"/>
          <w:sz w:val="24"/>
          <w:szCs w:val="24"/>
        </w:rPr>
        <w:t>text</w:t>
      </w:r>
      <w:r w:rsidR="00A5365C">
        <w:rPr>
          <w:rFonts w:ascii="Arial" w:hAnsi="Arial" w:cs="Arial"/>
          <w:sz w:val="24"/>
          <w:szCs w:val="24"/>
        </w:rPr>
        <w:t xml:space="preserve"> and </w:t>
      </w:r>
      <w:r w:rsidR="00AD108C">
        <w:rPr>
          <w:rFonts w:ascii="Arial" w:hAnsi="Arial" w:cs="Arial"/>
          <w:sz w:val="24"/>
          <w:szCs w:val="24"/>
        </w:rPr>
        <w:t xml:space="preserve">the Mosby </w:t>
      </w:r>
      <w:r w:rsidR="00A5365C">
        <w:rPr>
          <w:rFonts w:ascii="Arial" w:hAnsi="Arial" w:cs="Arial"/>
          <w:sz w:val="24"/>
          <w:szCs w:val="24"/>
        </w:rPr>
        <w:t>video series</w:t>
      </w:r>
      <w:r w:rsidR="00AF4F4B">
        <w:rPr>
          <w:rFonts w:ascii="Arial" w:hAnsi="Arial" w:cs="Arial"/>
          <w:sz w:val="24"/>
          <w:szCs w:val="24"/>
        </w:rPr>
        <w:t xml:space="preserve">, but WILL NOT include the </w:t>
      </w:r>
      <w:r w:rsidR="00AD108C">
        <w:rPr>
          <w:rFonts w:ascii="Arial" w:hAnsi="Arial" w:cs="Arial"/>
          <w:sz w:val="24"/>
          <w:szCs w:val="24"/>
        </w:rPr>
        <w:t xml:space="preserve">assessment kits, </w:t>
      </w:r>
      <w:r w:rsidR="00A5365C">
        <w:rPr>
          <w:rFonts w:ascii="Arial" w:hAnsi="Arial" w:cs="Arial"/>
          <w:sz w:val="24"/>
          <w:szCs w:val="24"/>
        </w:rPr>
        <w:t>APA manual</w:t>
      </w:r>
      <w:r w:rsidR="00AD108C">
        <w:rPr>
          <w:rFonts w:ascii="Arial" w:hAnsi="Arial" w:cs="Arial"/>
          <w:sz w:val="24"/>
          <w:szCs w:val="24"/>
        </w:rPr>
        <w:t>, the physical examination handbook to accompany the major text,</w:t>
      </w:r>
      <w:r w:rsidR="00A5365C">
        <w:rPr>
          <w:rFonts w:ascii="Arial" w:hAnsi="Arial" w:cs="Arial"/>
          <w:sz w:val="24"/>
          <w:szCs w:val="24"/>
        </w:rPr>
        <w:t xml:space="preserve"> or the </w:t>
      </w:r>
      <w:r w:rsidR="00AF4F4B">
        <w:rPr>
          <w:rFonts w:ascii="Arial" w:hAnsi="Arial" w:cs="Arial"/>
          <w:sz w:val="24"/>
          <w:szCs w:val="24"/>
        </w:rPr>
        <w:t>REQUIRED Shadow Health Digital Clinical Experience Program Access Code</w:t>
      </w:r>
      <w:r w:rsidR="00AD108C">
        <w:rPr>
          <w:rFonts w:ascii="Arial" w:hAnsi="Arial" w:cs="Arial"/>
          <w:sz w:val="24"/>
          <w:szCs w:val="24"/>
        </w:rPr>
        <w:t xml:space="preserve"> (these</w:t>
      </w:r>
      <w:r w:rsidR="00AF4F4B">
        <w:rPr>
          <w:rFonts w:ascii="Arial" w:hAnsi="Arial" w:cs="Arial"/>
          <w:sz w:val="24"/>
          <w:szCs w:val="24"/>
        </w:rPr>
        <w:t xml:space="preserve"> must be purchased separately</w:t>
      </w:r>
      <w:r w:rsidR="00AD108C">
        <w:rPr>
          <w:rFonts w:ascii="Arial" w:hAnsi="Arial" w:cs="Arial"/>
          <w:sz w:val="24"/>
          <w:szCs w:val="24"/>
        </w:rPr>
        <w:t xml:space="preserve"> if required or desired</w:t>
      </w:r>
      <w:r w:rsidR="00AF4F4B">
        <w:rPr>
          <w:rFonts w:ascii="Arial" w:hAnsi="Arial" w:cs="Arial"/>
          <w:sz w:val="24"/>
          <w:szCs w:val="24"/>
        </w:rPr>
        <w:t xml:space="preserve">). </w:t>
      </w:r>
    </w:p>
    <w:p w14:paraId="410BED5D" w14:textId="77777777" w:rsidR="002D4E47" w:rsidRPr="00B01D4D" w:rsidRDefault="00630193" w:rsidP="00757B09">
      <w:pPr>
        <w:spacing w:after="0"/>
        <w:rPr>
          <w:rFonts w:ascii="Arial" w:eastAsia="Times New Roman" w:hAnsi="Arial" w:cs="Arial"/>
          <w:color w:val="000000"/>
          <w:sz w:val="24"/>
          <w:szCs w:val="24"/>
        </w:rPr>
      </w:pPr>
      <w:r w:rsidRPr="00B01D4D">
        <w:rPr>
          <w:rFonts w:ascii="Arial" w:eastAsia="Times New Roman" w:hAnsi="Arial" w:cs="Arial"/>
          <w:color w:val="000000"/>
          <w:sz w:val="24"/>
          <w:szCs w:val="24"/>
        </w:rPr>
        <w:t>Directions for ordering the Course Textbook Bundle</w:t>
      </w:r>
      <w:r w:rsidR="002D4E47" w:rsidRPr="00B01D4D">
        <w:rPr>
          <w:rFonts w:ascii="Arial" w:eastAsia="Times New Roman" w:hAnsi="Arial" w:cs="Arial"/>
          <w:color w:val="000000"/>
          <w:sz w:val="24"/>
          <w:szCs w:val="24"/>
        </w:rPr>
        <w:t>:</w:t>
      </w:r>
    </w:p>
    <w:p w14:paraId="019DE89F"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Please visit</w:t>
      </w:r>
      <w:r w:rsidR="00B01D4D">
        <w:rPr>
          <w:rFonts w:ascii="Arial" w:eastAsia="Times New Roman" w:hAnsi="Arial" w:cs="Arial"/>
          <w:color w:val="000000"/>
        </w:rPr>
        <w:t xml:space="preserve"> URL</w:t>
      </w:r>
      <w:r w:rsidRPr="00B01D4D">
        <w:rPr>
          <w:rFonts w:ascii="Arial" w:eastAsia="Times New Roman" w:hAnsi="Arial" w:cs="Arial"/>
          <w:color w:val="000000"/>
        </w:rPr>
        <w:t xml:space="preserve">: </w:t>
      </w:r>
      <w:hyperlink r:id="rId33" w:history="1">
        <w:r w:rsidRPr="00B01D4D">
          <w:rPr>
            <w:rStyle w:val="Hyperlink"/>
            <w:rFonts w:ascii="Arial" w:hAnsi="Arial" w:cs="Arial"/>
          </w:rPr>
          <w:t>www.utashop.com</w:t>
        </w:r>
      </w:hyperlink>
    </w:p>
    <w:p w14:paraId="21F1DB74"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Click on Books (Upper Left Hand Corner)</w:t>
      </w:r>
    </w:p>
    <w:p w14:paraId="567CB3C1" w14:textId="053E328B" w:rsidR="002D4E47" w:rsidRPr="00B01D4D" w:rsidRDefault="004C3647" w:rsidP="0082015C">
      <w:pPr>
        <w:spacing w:after="0" w:line="240" w:lineRule="auto"/>
        <w:ind w:firstLine="720"/>
        <w:rPr>
          <w:rFonts w:ascii="Arial" w:eastAsia="Times New Roman" w:hAnsi="Arial" w:cs="Arial"/>
          <w:color w:val="000000"/>
        </w:rPr>
      </w:pPr>
      <w:r>
        <w:rPr>
          <w:rFonts w:ascii="Arial" w:eastAsia="Times New Roman" w:hAnsi="Arial" w:cs="Arial"/>
          <w:color w:val="000000"/>
        </w:rPr>
        <w:t>Term: Fall</w:t>
      </w:r>
      <w:r w:rsidR="00AD108C" w:rsidRPr="00B01D4D">
        <w:rPr>
          <w:rFonts w:ascii="Arial" w:eastAsia="Times New Roman" w:hAnsi="Arial" w:cs="Arial"/>
          <w:color w:val="000000"/>
        </w:rPr>
        <w:t xml:space="preserve"> 2016</w:t>
      </w:r>
    </w:p>
    <w:p w14:paraId="0908C474"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Ac</w:t>
      </w:r>
      <w:r w:rsidR="00AD108C" w:rsidRPr="00B01D4D">
        <w:rPr>
          <w:rFonts w:ascii="Arial" w:eastAsia="Times New Roman" w:hAnsi="Arial" w:cs="Arial"/>
          <w:color w:val="000000"/>
        </w:rPr>
        <w:t xml:space="preserve">ademic Session: DYN </w:t>
      </w:r>
    </w:p>
    <w:p w14:paraId="30653CF4"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Dep</w:t>
      </w:r>
      <w:r w:rsidR="00B01D4D">
        <w:rPr>
          <w:rFonts w:ascii="Arial" w:eastAsia="Times New Roman" w:hAnsi="Arial" w:cs="Arial"/>
          <w:color w:val="000000"/>
        </w:rPr>
        <w:t>ar</w:t>
      </w:r>
      <w:r w:rsidRPr="00B01D4D">
        <w:rPr>
          <w:rFonts w:ascii="Arial" w:eastAsia="Times New Roman" w:hAnsi="Arial" w:cs="Arial"/>
          <w:color w:val="000000"/>
        </w:rPr>
        <w:t>t</w:t>
      </w:r>
      <w:r w:rsidR="00B01D4D">
        <w:rPr>
          <w:rFonts w:ascii="Arial" w:eastAsia="Times New Roman" w:hAnsi="Arial" w:cs="Arial"/>
          <w:color w:val="000000"/>
        </w:rPr>
        <w:t>ment</w:t>
      </w:r>
      <w:r w:rsidRPr="00B01D4D">
        <w:rPr>
          <w:rFonts w:ascii="Arial" w:eastAsia="Times New Roman" w:hAnsi="Arial" w:cs="Arial"/>
          <w:color w:val="000000"/>
        </w:rPr>
        <w:t>: NURS</w:t>
      </w:r>
    </w:p>
    <w:p w14:paraId="36E039ED"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Course: 5418</w:t>
      </w:r>
    </w:p>
    <w:p w14:paraId="531B1868" w14:textId="2984EC5C" w:rsidR="002D4E47" w:rsidRPr="00B01D4D" w:rsidRDefault="004C3647" w:rsidP="0082015C">
      <w:pPr>
        <w:spacing w:after="0" w:line="240" w:lineRule="auto"/>
        <w:ind w:firstLine="720"/>
        <w:rPr>
          <w:rFonts w:ascii="Arial" w:eastAsia="Times New Roman" w:hAnsi="Arial" w:cs="Arial"/>
          <w:color w:val="000000"/>
        </w:rPr>
      </w:pPr>
      <w:r>
        <w:rPr>
          <w:rFonts w:ascii="Arial" w:eastAsia="Times New Roman" w:hAnsi="Arial" w:cs="Arial"/>
          <w:color w:val="000000"/>
        </w:rPr>
        <w:t>Section: 401</w:t>
      </w:r>
    </w:p>
    <w:p w14:paraId="5184296B"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Click on submit</w:t>
      </w:r>
    </w:p>
    <w:p w14:paraId="5635CD54" w14:textId="77777777" w:rsidR="002D4E47" w:rsidRPr="000F7467" w:rsidRDefault="002D4E47" w:rsidP="0082015C">
      <w:pPr>
        <w:spacing w:after="0" w:line="240" w:lineRule="auto"/>
        <w:ind w:left="720"/>
        <w:rPr>
          <w:rFonts w:ascii="Arial" w:eastAsia="Times New Roman" w:hAnsi="Arial" w:cs="Arial"/>
          <w:b/>
          <w:color w:val="000000"/>
        </w:rPr>
      </w:pPr>
      <w:r w:rsidRPr="00B01D4D">
        <w:rPr>
          <w:rFonts w:ascii="Arial" w:eastAsia="Times New Roman" w:hAnsi="Arial" w:cs="Arial"/>
          <w:color w:val="000000"/>
        </w:rPr>
        <w:t xml:space="preserve">Next screen will only display your required bundle for N5418. </w:t>
      </w:r>
      <w:r w:rsidRPr="000F7467">
        <w:rPr>
          <w:rFonts w:ascii="Arial" w:eastAsia="Times New Roman" w:hAnsi="Arial" w:cs="Arial"/>
          <w:b/>
          <w:color w:val="000000"/>
        </w:rPr>
        <w:t xml:space="preserve">ISBN </w:t>
      </w:r>
      <w:r w:rsidR="0022405E" w:rsidRPr="000F7467">
        <w:rPr>
          <w:rFonts w:ascii="Arial" w:eastAsia="Times New Roman" w:hAnsi="Arial" w:cs="Arial"/>
          <w:b/>
          <w:color w:val="000000"/>
        </w:rPr>
        <w:t>to the bundle is:</w:t>
      </w:r>
      <w:r w:rsidR="0022405E" w:rsidRPr="00B01D4D">
        <w:rPr>
          <w:rFonts w:ascii="Arial" w:eastAsia="Times New Roman" w:hAnsi="Arial" w:cs="Arial"/>
          <w:color w:val="000000"/>
        </w:rPr>
        <w:t xml:space="preserve"> </w:t>
      </w:r>
      <w:r w:rsidR="0022405E" w:rsidRPr="000F7467">
        <w:rPr>
          <w:rFonts w:ascii="Arial" w:eastAsia="Times New Roman" w:hAnsi="Arial" w:cs="Arial"/>
          <w:b/>
          <w:color w:val="000000"/>
        </w:rPr>
        <w:t>9780323455381</w:t>
      </w:r>
    </w:p>
    <w:p w14:paraId="6912F916" w14:textId="77777777" w:rsidR="00B01D4D" w:rsidRPr="00B01D4D" w:rsidRDefault="00B01D4D" w:rsidP="00B01D4D">
      <w:pPr>
        <w:spacing w:after="0"/>
        <w:ind w:left="720"/>
        <w:rPr>
          <w:rFonts w:ascii="Arial" w:eastAsia="Times New Roman" w:hAnsi="Arial" w:cs="Arial"/>
          <w:color w:val="000000"/>
        </w:rPr>
      </w:pPr>
    </w:p>
    <w:p w14:paraId="17EABE93" w14:textId="77777777" w:rsidR="002D4E47" w:rsidRPr="00B01D4D" w:rsidRDefault="002D4E47" w:rsidP="00757B09">
      <w:pPr>
        <w:spacing w:after="0"/>
        <w:rPr>
          <w:rFonts w:ascii="Arial" w:eastAsia="Times New Roman" w:hAnsi="Arial" w:cs="Arial"/>
          <w:color w:val="000000"/>
          <w:sz w:val="24"/>
          <w:szCs w:val="24"/>
        </w:rPr>
      </w:pPr>
      <w:r w:rsidRPr="00B01D4D">
        <w:rPr>
          <w:rFonts w:ascii="Arial" w:eastAsia="Times New Roman" w:hAnsi="Arial" w:cs="Arial"/>
          <w:color w:val="000000"/>
          <w:sz w:val="24"/>
          <w:szCs w:val="24"/>
        </w:rPr>
        <w:t>This bundle is comprised of the following course materials:</w:t>
      </w:r>
    </w:p>
    <w:p w14:paraId="239DD15D" w14:textId="77777777" w:rsidR="002D4E47" w:rsidRPr="00B01D4D" w:rsidRDefault="002D4E47" w:rsidP="0082015C">
      <w:pPr>
        <w:spacing w:after="0" w:line="240" w:lineRule="auto"/>
        <w:rPr>
          <w:rFonts w:ascii="Arial" w:eastAsia="Times New Roman" w:hAnsi="Arial" w:cs="Arial"/>
          <w:color w:val="000000"/>
          <w:u w:val="single"/>
        </w:rPr>
      </w:pPr>
      <w:r w:rsidRPr="00B01D4D">
        <w:rPr>
          <w:rFonts w:ascii="Arial" w:eastAsia="Times New Roman" w:hAnsi="Arial" w:cs="Arial"/>
          <w:color w:val="000000"/>
        </w:rPr>
        <w:t> </w:t>
      </w:r>
      <w:r w:rsidR="00B01D4D">
        <w:rPr>
          <w:rFonts w:ascii="Arial" w:eastAsia="Times New Roman" w:hAnsi="Arial" w:cs="Arial"/>
          <w:color w:val="000000"/>
        </w:rPr>
        <w:tab/>
      </w:r>
      <w:proofErr w:type="spellStart"/>
      <w:r w:rsidRPr="00B01D4D">
        <w:rPr>
          <w:rFonts w:ascii="Arial" w:eastAsia="Times New Roman" w:hAnsi="Arial" w:cs="Arial"/>
          <w:color w:val="000000"/>
        </w:rPr>
        <w:t>Dains</w:t>
      </w:r>
      <w:proofErr w:type="spellEnd"/>
      <w:r w:rsidR="0022405E" w:rsidRPr="00B01D4D">
        <w:rPr>
          <w:rFonts w:ascii="Arial" w:eastAsia="Times New Roman" w:hAnsi="Arial" w:cs="Arial"/>
          <w:color w:val="000000"/>
        </w:rPr>
        <w:t xml:space="preserve"> et al.</w:t>
      </w:r>
      <w:r w:rsidRPr="00B01D4D">
        <w:rPr>
          <w:rFonts w:ascii="Arial" w:eastAsia="Times New Roman" w:hAnsi="Arial" w:cs="Arial"/>
          <w:color w:val="000000"/>
        </w:rPr>
        <w:t xml:space="preserve">: </w:t>
      </w:r>
      <w:proofErr w:type="spellStart"/>
      <w:r w:rsidRPr="00B01D4D">
        <w:rPr>
          <w:rFonts w:ascii="Arial" w:eastAsia="Times New Roman" w:hAnsi="Arial" w:cs="Arial"/>
          <w:i/>
          <w:color w:val="000000"/>
        </w:rPr>
        <w:t>Adv</w:t>
      </w:r>
      <w:proofErr w:type="spellEnd"/>
      <w:r w:rsidRPr="00B01D4D">
        <w:rPr>
          <w:rFonts w:ascii="Arial" w:eastAsia="Times New Roman" w:hAnsi="Arial" w:cs="Arial"/>
          <w:i/>
          <w:color w:val="000000"/>
        </w:rPr>
        <w:t> </w:t>
      </w:r>
      <w:proofErr w:type="spellStart"/>
      <w:r w:rsidRPr="00B01D4D">
        <w:rPr>
          <w:rFonts w:ascii="Arial" w:eastAsia="Times New Roman" w:hAnsi="Arial" w:cs="Arial"/>
          <w:i/>
          <w:color w:val="000000"/>
        </w:rPr>
        <w:t>Hlth</w:t>
      </w:r>
      <w:proofErr w:type="spellEnd"/>
      <w:r w:rsidRPr="00B01D4D">
        <w:rPr>
          <w:rFonts w:ascii="Arial" w:eastAsia="Times New Roman" w:hAnsi="Arial" w:cs="Arial"/>
          <w:i/>
          <w:color w:val="000000"/>
        </w:rPr>
        <w:t> </w:t>
      </w:r>
      <w:proofErr w:type="spellStart"/>
      <w:r w:rsidRPr="00B01D4D">
        <w:rPr>
          <w:rFonts w:ascii="Arial" w:eastAsia="Times New Roman" w:hAnsi="Arial" w:cs="Arial"/>
          <w:i/>
          <w:color w:val="000000"/>
        </w:rPr>
        <w:t>Asmt</w:t>
      </w:r>
      <w:proofErr w:type="spellEnd"/>
      <w:r w:rsidRPr="00B01D4D">
        <w:rPr>
          <w:rFonts w:ascii="Arial" w:eastAsia="Times New Roman" w:hAnsi="Arial" w:cs="Arial"/>
          <w:i/>
          <w:color w:val="000000"/>
        </w:rPr>
        <w:t> </w:t>
      </w:r>
      <w:proofErr w:type="spellStart"/>
      <w:r w:rsidRPr="00B01D4D">
        <w:rPr>
          <w:rFonts w:ascii="Arial" w:eastAsia="Times New Roman" w:hAnsi="Arial" w:cs="Arial"/>
          <w:i/>
          <w:color w:val="000000"/>
        </w:rPr>
        <w:t>Diag</w:t>
      </w:r>
      <w:proofErr w:type="spellEnd"/>
      <w:r w:rsidRPr="00B01D4D">
        <w:rPr>
          <w:rFonts w:ascii="Arial" w:eastAsia="Times New Roman" w:hAnsi="Arial" w:cs="Arial"/>
          <w:i/>
          <w:color w:val="000000"/>
        </w:rPr>
        <w:t xml:space="preserve"> Primary Care</w:t>
      </w:r>
      <w:r w:rsidR="0022405E" w:rsidRPr="00B01D4D">
        <w:rPr>
          <w:rFonts w:ascii="Arial" w:eastAsia="Times New Roman" w:hAnsi="Arial" w:cs="Arial"/>
          <w:color w:val="000000"/>
        </w:rPr>
        <w:t xml:space="preserve"> </w:t>
      </w:r>
      <w:r w:rsidR="00426ECC" w:rsidRPr="00B01D4D">
        <w:rPr>
          <w:rFonts w:ascii="Arial" w:eastAsia="Times New Roman" w:hAnsi="Arial" w:cs="Arial"/>
          <w:color w:val="000000"/>
        </w:rPr>
        <w:t>(</w:t>
      </w:r>
      <w:r w:rsidR="0022405E" w:rsidRPr="00B01D4D">
        <w:rPr>
          <w:rFonts w:ascii="Arial" w:eastAsia="Times New Roman" w:hAnsi="Arial" w:cs="Arial"/>
          <w:color w:val="000000"/>
        </w:rPr>
        <w:t>5</w:t>
      </w:r>
      <w:r w:rsidR="0022405E" w:rsidRPr="00B01D4D">
        <w:rPr>
          <w:rFonts w:ascii="Arial" w:eastAsia="Times New Roman" w:hAnsi="Arial" w:cs="Arial"/>
          <w:color w:val="000000"/>
          <w:vertAlign w:val="superscript"/>
        </w:rPr>
        <w:t>th</w:t>
      </w:r>
      <w:r w:rsidR="0022405E" w:rsidRPr="00B01D4D">
        <w:rPr>
          <w:rFonts w:ascii="Arial" w:eastAsia="Times New Roman" w:hAnsi="Arial" w:cs="Arial"/>
          <w:color w:val="000000"/>
        </w:rPr>
        <w:t xml:space="preserve"> </w:t>
      </w:r>
      <w:r w:rsidR="00426ECC" w:rsidRPr="00B01D4D">
        <w:rPr>
          <w:rFonts w:ascii="Arial" w:eastAsia="Times New Roman" w:hAnsi="Arial" w:cs="Arial"/>
          <w:color w:val="000000"/>
        </w:rPr>
        <w:t>ed.)</w:t>
      </w:r>
      <w:r w:rsidR="00F16B8E" w:rsidRPr="00B01D4D">
        <w:rPr>
          <w:rFonts w:ascii="Arial" w:eastAsia="Times New Roman" w:hAnsi="Arial" w:cs="Arial"/>
          <w:color w:val="000000"/>
        </w:rPr>
        <w:t xml:space="preserve"> – </w:t>
      </w:r>
      <w:r w:rsidR="00F16B8E" w:rsidRPr="00B01D4D">
        <w:rPr>
          <w:rFonts w:ascii="Arial" w:eastAsia="Times New Roman" w:hAnsi="Arial" w:cs="Arial"/>
          <w:color w:val="000000"/>
          <w:u w:val="single"/>
        </w:rPr>
        <w:t>Required Text #2</w:t>
      </w:r>
    </w:p>
    <w:p w14:paraId="7875ACF5" w14:textId="77777777" w:rsidR="002D4E47" w:rsidRPr="00B01D4D" w:rsidRDefault="0022405E"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 xml:space="preserve">Seidel et al.: </w:t>
      </w:r>
      <w:r w:rsidR="002D4E47" w:rsidRPr="00B01D4D">
        <w:rPr>
          <w:rFonts w:ascii="Arial" w:eastAsia="Times New Roman" w:hAnsi="Arial" w:cs="Arial"/>
          <w:i/>
          <w:color w:val="000000"/>
        </w:rPr>
        <w:t>Mosby's Phys Exam Video Series</w:t>
      </w:r>
      <w:r w:rsidR="00F16B8E" w:rsidRPr="00B01D4D">
        <w:rPr>
          <w:rFonts w:ascii="Arial" w:eastAsia="Times New Roman" w:hAnsi="Arial" w:cs="Arial"/>
          <w:color w:val="000000"/>
        </w:rPr>
        <w:t xml:space="preserve"> – </w:t>
      </w:r>
      <w:r w:rsidR="00F16B8E" w:rsidRPr="00B01D4D">
        <w:rPr>
          <w:rFonts w:ascii="Arial" w:eastAsia="Times New Roman" w:hAnsi="Arial" w:cs="Arial"/>
          <w:color w:val="000000"/>
          <w:u w:val="single"/>
        </w:rPr>
        <w:t>Required Text #5</w:t>
      </w:r>
    </w:p>
    <w:p w14:paraId="55791A7B" w14:textId="77777777" w:rsidR="002D4E47" w:rsidRPr="00B01D4D" w:rsidRDefault="002D4E47" w:rsidP="0082015C">
      <w:pPr>
        <w:spacing w:after="0" w:line="240" w:lineRule="auto"/>
        <w:ind w:firstLine="720"/>
        <w:rPr>
          <w:rFonts w:ascii="Arial" w:eastAsia="Times New Roman" w:hAnsi="Arial" w:cs="Arial"/>
          <w:color w:val="000000"/>
        </w:rPr>
      </w:pPr>
      <w:r w:rsidRPr="00B01D4D">
        <w:rPr>
          <w:rFonts w:ascii="Arial" w:eastAsia="Times New Roman" w:hAnsi="Arial" w:cs="Arial"/>
          <w:color w:val="000000"/>
        </w:rPr>
        <w:t>Ball</w:t>
      </w:r>
      <w:r w:rsidR="0022405E" w:rsidRPr="00B01D4D">
        <w:rPr>
          <w:rFonts w:ascii="Arial" w:eastAsia="Times New Roman" w:hAnsi="Arial" w:cs="Arial"/>
          <w:color w:val="000000"/>
        </w:rPr>
        <w:t xml:space="preserve"> et al.</w:t>
      </w:r>
      <w:r w:rsidRPr="00B01D4D">
        <w:rPr>
          <w:rFonts w:ascii="Arial" w:eastAsia="Times New Roman" w:hAnsi="Arial" w:cs="Arial"/>
          <w:color w:val="000000"/>
        </w:rPr>
        <w:t xml:space="preserve">: </w:t>
      </w:r>
      <w:r w:rsidRPr="00B01D4D">
        <w:rPr>
          <w:rFonts w:ascii="Arial" w:eastAsia="Times New Roman" w:hAnsi="Arial" w:cs="Arial"/>
          <w:i/>
          <w:color w:val="000000"/>
        </w:rPr>
        <w:t>PE &amp; HA</w:t>
      </w:r>
      <w:r w:rsidR="0022405E" w:rsidRPr="00B01D4D">
        <w:rPr>
          <w:rFonts w:ascii="Arial" w:eastAsia="Times New Roman" w:hAnsi="Arial" w:cs="Arial"/>
          <w:i/>
          <w:color w:val="000000"/>
        </w:rPr>
        <w:t xml:space="preserve"> </w:t>
      </w:r>
      <w:r w:rsidRPr="00B01D4D">
        <w:rPr>
          <w:rFonts w:ascii="Arial" w:eastAsia="Times New Roman" w:hAnsi="Arial" w:cs="Arial"/>
          <w:i/>
          <w:color w:val="000000"/>
        </w:rPr>
        <w:t>O</w:t>
      </w:r>
      <w:r w:rsidR="0022405E" w:rsidRPr="00B01D4D">
        <w:rPr>
          <w:rFonts w:ascii="Arial" w:eastAsia="Times New Roman" w:hAnsi="Arial" w:cs="Arial"/>
          <w:i/>
          <w:color w:val="000000"/>
        </w:rPr>
        <w:t>nline</w:t>
      </w:r>
      <w:r w:rsidRPr="00B01D4D">
        <w:rPr>
          <w:rFonts w:ascii="Arial" w:eastAsia="Times New Roman" w:hAnsi="Arial" w:cs="Arial"/>
          <w:i/>
          <w:color w:val="000000"/>
        </w:rPr>
        <w:t xml:space="preserve"> Access Code</w:t>
      </w:r>
      <w:r w:rsidR="00F16B8E" w:rsidRPr="00B01D4D">
        <w:rPr>
          <w:rFonts w:ascii="Arial" w:eastAsia="Times New Roman" w:hAnsi="Arial" w:cs="Arial"/>
          <w:color w:val="000000"/>
        </w:rPr>
        <w:t xml:space="preserve"> </w:t>
      </w:r>
      <w:r w:rsidR="00426ECC" w:rsidRPr="00B01D4D">
        <w:rPr>
          <w:rFonts w:ascii="Arial" w:eastAsia="Times New Roman" w:hAnsi="Arial" w:cs="Arial"/>
          <w:color w:val="000000"/>
        </w:rPr>
        <w:t>(8</w:t>
      </w:r>
      <w:r w:rsidR="00426ECC" w:rsidRPr="00B01D4D">
        <w:rPr>
          <w:rFonts w:ascii="Arial" w:eastAsia="Times New Roman" w:hAnsi="Arial" w:cs="Arial"/>
          <w:color w:val="000000"/>
          <w:vertAlign w:val="superscript"/>
        </w:rPr>
        <w:t>th</w:t>
      </w:r>
      <w:r w:rsidR="00426ECC" w:rsidRPr="00B01D4D">
        <w:rPr>
          <w:rFonts w:ascii="Arial" w:eastAsia="Times New Roman" w:hAnsi="Arial" w:cs="Arial"/>
          <w:color w:val="000000"/>
        </w:rPr>
        <w:t xml:space="preserve"> ed.) </w:t>
      </w:r>
      <w:r w:rsidR="00F16B8E" w:rsidRPr="00B01D4D">
        <w:rPr>
          <w:rFonts w:ascii="Arial" w:eastAsia="Times New Roman" w:hAnsi="Arial" w:cs="Arial"/>
          <w:color w:val="000000"/>
        </w:rPr>
        <w:t xml:space="preserve">– </w:t>
      </w:r>
      <w:r w:rsidR="00F16B8E" w:rsidRPr="00B01D4D">
        <w:rPr>
          <w:rFonts w:ascii="Arial" w:eastAsia="Times New Roman" w:hAnsi="Arial" w:cs="Arial"/>
          <w:color w:val="000000"/>
          <w:u w:val="single"/>
        </w:rPr>
        <w:t>Optional Text #2</w:t>
      </w:r>
    </w:p>
    <w:p w14:paraId="21F9B4AE" w14:textId="77777777" w:rsidR="002D4E47" w:rsidRPr="00B01D4D" w:rsidRDefault="002D4E47" w:rsidP="0082015C">
      <w:pPr>
        <w:spacing w:after="0" w:line="240" w:lineRule="auto"/>
        <w:ind w:firstLine="720"/>
        <w:rPr>
          <w:rFonts w:ascii="Arial" w:eastAsia="Times New Roman" w:hAnsi="Arial" w:cs="Arial"/>
          <w:color w:val="000000"/>
          <w:u w:val="single"/>
        </w:rPr>
      </w:pPr>
      <w:r w:rsidRPr="00B01D4D">
        <w:rPr>
          <w:rFonts w:ascii="Arial" w:eastAsia="Times New Roman" w:hAnsi="Arial" w:cs="Arial"/>
          <w:color w:val="000000"/>
        </w:rPr>
        <w:t>Ball</w:t>
      </w:r>
      <w:r w:rsidR="0022405E" w:rsidRPr="00B01D4D">
        <w:rPr>
          <w:rFonts w:ascii="Arial" w:eastAsia="Times New Roman" w:hAnsi="Arial" w:cs="Arial"/>
          <w:color w:val="000000"/>
        </w:rPr>
        <w:t xml:space="preserve"> et al.</w:t>
      </w:r>
      <w:r w:rsidRPr="00B01D4D">
        <w:rPr>
          <w:rFonts w:ascii="Arial" w:eastAsia="Times New Roman" w:hAnsi="Arial" w:cs="Arial"/>
          <w:color w:val="000000"/>
        </w:rPr>
        <w:t xml:space="preserve">: </w:t>
      </w:r>
      <w:r w:rsidRPr="00B01D4D">
        <w:rPr>
          <w:rFonts w:ascii="Arial" w:eastAsia="Times New Roman" w:hAnsi="Arial" w:cs="Arial"/>
          <w:i/>
          <w:color w:val="000000"/>
        </w:rPr>
        <w:t>Seidel</w:t>
      </w:r>
      <w:r w:rsidR="0022405E" w:rsidRPr="00B01D4D">
        <w:rPr>
          <w:rFonts w:ascii="Arial" w:eastAsia="Times New Roman" w:hAnsi="Arial" w:cs="Arial"/>
          <w:i/>
          <w:color w:val="000000"/>
        </w:rPr>
        <w:t>’s</w:t>
      </w:r>
      <w:r w:rsidRPr="00B01D4D">
        <w:rPr>
          <w:rFonts w:ascii="Arial" w:eastAsia="Times New Roman" w:hAnsi="Arial" w:cs="Arial"/>
          <w:i/>
          <w:color w:val="000000"/>
        </w:rPr>
        <w:t xml:space="preserve"> Guide to PE</w:t>
      </w:r>
      <w:r w:rsidR="00F16B8E" w:rsidRPr="00B01D4D">
        <w:rPr>
          <w:rFonts w:ascii="Arial" w:eastAsia="Times New Roman" w:hAnsi="Arial" w:cs="Arial"/>
          <w:color w:val="000000"/>
        </w:rPr>
        <w:t xml:space="preserve"> </w:t>
      </w:r>
      <w:r w:rsidR="00426ECC" w:rsidRPr="00B01D4D">
        <w:rPr>
          <w:rFonts w:ascii="Arial" w:eastAsia="Times New Roman" w:hAnsi="Arial" w:cs="Arial"/>
          <w:color w:val="000000"/>
        </w:rPr>
        <w:t>(8</w:t>
      </w:r>
      <w:r w:rsidR="00426ECC" w:rsidRPr="00B01D4D">
        <w:rPr>
          <w:rFonts w:ascii="Arial" w:eastAsia="Times New Roman" w:hAnsi="Arial" w:cs="Arial"/>
          <w:color w:val="000000"/>
          <w:vertAlign w:val="superscript"/>
        </w:rPr>
        <w:t>th</w:t>
      </w:r>
      <w:r w:rsidR="00426ECC" w:rsidRPr="00B01D4D">
        <w:rPr>
          <w:rFonts w:ascii="Arial" w:eastAsia="Times New Roman" w:hAnsi="Arial" w:cs="Arial"/>
          <w:color w:val="000000"/>
        </w:rPr>
        <w:t xml:space="preserve"> ed.) </w:t>
      </w:r>
      <w:r w:rsidR="00F16B8E" w:rsidRPr="00B01D4D">
        <w:rPr>
          <w:rFonts w:ascii="Arial" w:eastAsia="Times New Roman" w:hAnsi="Arial" w:cs="Arial"/>
          <w:color w:val="000000"/>
        </w:rPr>
        <w:t xml:space="preserve">– </w:t>
      </w:r>
      <w:r w:rsidR="00F16B8E" w:rsidRPr="00B01D4D">
        <w:rPr>
          <w:rFonts w:ascii="Arial" w:eastAsia="Times New Roman" w:hAnsi="Arial" w:cs="Arial"/>
          <w:color w:val="000000"/>
          <w:u w:val="single"/>
        </w:rPr>
        <w:t>Required Text #1</w:t>
      </w:r>
    </w:p>
    <w:p w14:paraId="03954271" w14:textId="77777777" w:rsidR="002D4E47" w:rsidRPr="00B01D4D" w:rsidRDefault="002D4E47" w:rsidP="00757B09">
      <w:pPr>
        <w:spacing w:after="0"/>
        <w:rPr>
          <w:rFonts w:ascii="Arial" w:eastAsia="Times New Roman" w:hAnsi="Arial" w:cs="Arial"/>
          <w:color w:val="000000"/>
        </w:rPr>
      </w:pPr>
      <w:r w:rsidRPr="00B01D4D">
        <w:rPr>
          <w:rFonts w:ascii="Arial" w:eastAsia="Times New Roman" w:hAnsi="Arial" w:cs="Arial"/>
          <w:color w:val="000000"/>
        </w:rPr>
        <w:t> </w:t>
      </w:r>
    </w:p>
    <w:p w14:paraId="1022AA9E" w14:textId="77777777" w:rsidR="002D4E47" w:rsidRPr="000F7467" w:rsidRDefault="00F16B8E" w:rsidP="0082015C">
      <w:pPr>
        <w:spacing w:after="0" w:line="240" w:lineRule="auto"/>
        <w:rPr>
          <w:rFonts w:ascii="Arial" w:eastAsia="Times New Roman" w:hAnsi="Arial" w:cs="Arial"/>
          <w:color w:val="000000"/>
          <w:sz w:val="24"/>
          <w:szCs w:val="24"/>
        </w:rPr>
      </w:pPr>
      <w:r w:rsidRPr="000F7467">
        <w:rPr>
          <w:rFonts w:ascii="Arial" w:eastAsia="Times New Roman" w:hAnsi="Arial" w:cs="Arial"/>
          <w:color w:val="000000"/>
          <w:sz w:val="24"/>
          <w:szCs w:val="24"/>
        </w:rPr>
        <w:lastRenderedPageBreak/>
        <w:t>Please check with the UTA bookstore concerning the ordering</w:t>
      </w:r>
      <w:r w:rsidR="00C85249">
        <w:rPr>
          <w:rFonts w:ascii="Arial" w:eastAsia="Times New Roman" w:hAnsi="Arial" w:cs="Arial"/>
          <w:color w:val="000000"/>
          <w:sz w:val="24"/>
          <w:szCs w:val="24"/>
        </w:rPr>
        <w:t>/availability</w:t>
      </w:r>
      <w:r w:rsidRPr="000F7467">
        <w:rPr>
          <w:rFonts w:ascii="Arial" w:eastAsia="Times New Roman" w:hAnsi="Arial" w:cs="Arial"/>
          <w:color w:val="000000"/>
          <w:sz w:val="24"/>
          <w:szCs w:val="24"/>
        </w:rPr>
        <w:t xml:space="preserve"> of parts and pieces of this bundle</w:t>
      </w:r>
      <w:r w:rsidR="0022405E" w:rsidRPr="000F7467">
        <w:rPr>
          <w:rFonts w:ascii="Arial" w:eastAsia="Times New Roman" w:hAnsi="Arial" w:cs="Arial"/>
          <w:color w:val="000000"/>
          <w:sz w:val="24"/>
          <w:szCs w:val="24"/>
        </w:rPr>
        <w:t>.</w:t>
      </w:r>
      <w:r w:rsidR="00C85249">
        <w:rPr>
          <w:rFonts w:ascii="Arial" w:eastAsia="Times New Roman" w:hAnsi="Arial" w:cs="Arial"/>
          <w:color w:val="000000"/>
          <w:sz w:val="24"/>
          <w:szCs w:val="24"/>
        </w:rPr>
        <w:t xml:space="preserve"> </w:t>
      </w:r>
      <w:r w:rsidRPr="000F7467">
        <w:rPr>
          <w:rFonts w:ascii="Arial" w:eastAsia="Times New Roman" w:hAnsi="Arial" w:cs="Arial"/>
          <w:color w:val="000000"/>
          <w:sz w:val="24"/>
          <w:szCs w:val="24"/>
        </w:rPr>
        <w:t xml:space="preserve">The bundle retails for $402.90, and they are offering an additional discount on the purchase price of these items when bought as a bundle.  The total student </w:t>
      </w:r>
      <w:r w:rsidR="008B3D1E">
        <w:rPr>
          <w:rFonts w:ascii="Arial" w:eastAsia="Times New Roman" w:hAnsi="Arial" w:cs="Arial"/>
          <w:color w:val="000000"/>
          <w:sz w:val="24"/>
          <w:szCs w:val="24"/>
        </w:rPr>
        <w:t xml:space="preserve">cost for the bundle will be $260.46, which is a savings of $142.44 or </w:t>
      </w:r>
      <w:r w:rsidRPr="000F7467">
        <w:rPr>
          <w:rFonts w:ascii="Arial" w:eastAsia="Times New Roman" w:hAnsi="Arial" w:cs="Arial"/>
          <w:color w:val="000000"/>
          <w:sz w:val="24"/>
          <w:szCs w:val="24"/>
        </w:rPr>
        <w:t xml:space="preserve">35.35 % </w:t>
      </w:r>
      <w:r w:rsidR="008B3D1E">
        <w:rPr>
          <w:rFonts w:ascii="Arial" w:eastAsia="Times New Roman" w:hAnsi="Arial" w:cs="Arial"/>
          <w:color w:val="000000"/>
          <w:sz w:val="24"/>
          <w:szCs w:val="24"/>
        </w:rPr>
        <w:t>(</w:t>
      </w:r>
      <w:r w:rsidRPr="000F7467">
        <w:rPr>
          <w:rFonts w:ascii="Arial" w:eastAsia="Times New Roman" w:hAnsi="Arial" w:cs="Arial"/>
          <w:color w:val="000000"/>
          <w:sz w:val="24"/>
          <w:szCs w:val="24"/>
        </w:rPr>
        <w:t xml:space="preserve">versus </w:t>
      </w:r>
      <w:r w:rsidR="002D4E47" w:rsidRPr="000F7467">
        <w:rPr>
          <w:rFonts w:ascii="Arial" w:eastAsia="Times New Roman" w:hAnsi="Arial" w:cs="Arial"/>
          <w:color w:val="000000"/>
          <w:sz w:val="24"/>
          <w:szCs w:val="24"/>
        </w:rPr>
        <w:t>buying each individual piece</w:t>
      </w:r>
      <w:r w:rsidR="008B3D1E">
        <w:rPr>
          <w:rFonts w:ascii="Arial" w:eastAsia="Times New Roman" w:hAnsi="Arial" w:cs="Arial"/>
          <w:color w:val="000000"/>
          <w:sz w:val="24"/>
          <w:szCs w:val="24"/>
        </w:rPr>
        <w:t>)</w:t>
      </w:r>
      <w:r w:rsidR="002D4E47" w:rsidRPr="000F7467">
        <w:rPr>
          <w:rFonts w:ascii="Arial" w:eastAsia="Times New Roman" w:hAnsi="Arial" w:cs="Arial"/>
          <w:color w:val="000000"/>
          <w:sz w:val="24"/>
          <w:szCs w:val="24"/>
        </w:rPr>
        <w:t>.</w:t>
      </w:r>
      <w:r w:rsidRPr="000F7467">
        <w:rPr>
          <w:rFonts w:ascii="Arial" w:eastAsia="Times New Roman" w:hAnsi="Arial" w:cs="Arial"/>
          <w:color w:val="000000"/>
          <w:sz w:val="24"/>
          <w:szCs w:val="24"/>
        </w:rPr>
        <w:t xml:space="preserve">  Early ordering is recommended.  </w:t>
      </w:r>
    </w:p>
    <w:p w14:paraId="1CF82067" w14:textId="77777777" w:rsidR="000F7467" w:rsidRPr="000F7467" w:rsidRDefault="00B01D4D" w:rsidP="0082015C">
      <w:pPr>
        <w:spacing w:after="0"/>
        <w:rPr>
          <w:rFonts w:ascii="Arial" w:eastAsia="Times New Roman" w:hAnsi="Arial" w:cs="Arial"/>
          <w:color w:val="000000"/>
          <w:sz w:val="24"/>
          <w:szCs w:val="24"/>
        </w:rPr>
      </w:pPr>
      <w:r w:rsidRPr="000F7467">
        <w:rPr>
          <w:rFonts w:ascii="Arial" w:eastAsia="Times New Roman" w:hAnsi="Arial" w:cs="Arial"/>
          <w:color w:val="000000"/>
          <w:sz w:val="24"/>
          <w:szCs w:val="24"/>
        </w:rPr>
        <w:t>UTA b</w:t>
      </w:r>
      <w:r w:rsidR="00630193" w:rsidRPr="000F7467">
        <w:rPr>
          <w:rFonts w:ascii="Arial" w:eastAsia="Times New Roman" w:hAnsi="Arial" w:cs="Arial"/>
          <w:color w:val="000000"/>
          <w:sz w:val="24"/>
          <w:szCs w:val="24"/>
        </w:rPr>
        <w:t xml:space="preserve">ookstore information (for </w:t>
      </w:r>
      <w:r w:rsidR="008B3D1E">
        <w:rPr>
          <w:rFonts w:ascii="Arial" w:eastAsia="Times New Roman" w:hAnsi="Arial" w:cs="Arial"/>
          <w:color w:val="000000"/>
          <w:sz w:val="24"/>
          <w:szCs w:val="24"/>
        </w:rPr>
        <w:t xml:space="preserve">ordering, </w:t>
      </w:r>
      <w:r w:rsidR="00630193" w:rsidRPr="000F7467">
        <w:rPr>
          <w:rFonts w:ascii="Arial" w:eastAsia="Times New Roman" w:hAnsi="Arial" w:cs="Arial"/>
          <w:color w:val="000000"/>
          <w:sz w:val="24"/>
          <w:szCs w:val="24"/>
        </w:rPr>
        <w:t>questions</w:t>
      </w:r>
      <w:r w:rsidR="008B3D1E">
        <w:rPr>
          <w:rFonts w:ascii="Arial" w:eastAsia="Times New Roman" w:hAnsi="Arial" w:cs="Arial"/>
          <w:color w:val="000000"/>
          <w:sz w:val="24"/>
          <w:szCs w:val="24"/>
        </w:rPr>
        <w:t>,</w:t>
      </w:r>
      <w:r w:rsidR="00630193" w:rsidRPr="000F7467">
        <w:rPr>
          <w:rFonts w:ascii="Arial" w:eastAsia="Times New Roman" w:hAnsi="Arial" w:cs="Arial"/>
          <w:color w:val="000000"/>
          <w:sz w:val="24"/>
          <w:szCs w:val="24"/>
        </w:rPr>
        <w:t xml:space="preserve"> or concerns): </w:t>
      </w:r>
    </w:p>
    <w:p w14:paraId="75FFE150" w14:textId="77777777" w:rsidR="000F7467" w:rsidRDefault="00BE7806" w:rsidP="0082015C">
      <w:pPr>
        <w:spacing w:after="0"/>
        <w:ind w:firstLine="720"/>
        <w:rPr>
          <w:rFonts w:ascii="Arial" w:eastAsia="Times New Roman" w:hAnsi="Arial" w:cs="Arial"/>
          <w:color w:val="000000"/>
        </w:rPr>
      </w:pPr>
      <w:hyperlink r:id="rId34" w:history="1">
        <w:r w:rsidR="00426ECC" w:rsidRPr="00B01D4D">
          <w:rPr>
            <w:rStyle w:val="Hyperlink"/>
            <w:rFonts w:ascii="Arial" w:eastAsia="Times New Roman" w:hAnsi="Arial" w:cs="Arial"/>
          </w:rPr>
          <w:t>www.utashop.com</w:t>
        </w:r>
      </w:hyperlink>
      <w:r w:rsidR="00426ECC" w:rsidRPr="00B01D4D">
        <w:rPr>
          <w:rFonts w:ascii="Arial" w:eastAsia="Times New Roman" w:hAnsi="Arial" w:cs="Arial"/>
          <w:color w:val="000000"/>
        </w:rPr>
        <w:t xml:space="preserve"> </w:t>
      </w:r>
    </w:p>
    <w:p w14:paraId="7473A85B" w14:textId="77777777" w:rsidR="000F7467" w:rsidRDefault="00B01D4D" w:rsidP="000F7467">
      <w:pPr>
        <w:spacing w:after="0"/>
        <w:ind w:firstLine="720"/>
        <w:rPr>
          <w:rFonts w:ascii="Arial" w:eastAsia="Times New Roman" w:hAnsi="Arial" w:cs="Arial"/>
          <w:color w:val="000000"/>
        </w:rPr>
      </w:pPr>
      <w:r w:rsidRPr="00B01D4D">
        <w:rPr>
          <w:rFonts w:ascii="Arial" w:eastAsia="Times New Roman" w:hAnsi="Arial" w:cs="Arial"/>
          <w:color w:val="000000"/>
        </w:rPr>
        <w:t xml:space="preserve">(817) 272-2785 </w:t>
      </w:r>
      <w:r w:rsidRPr="00B01D4D">
        <w:rPr>
          <w:rFonts w:ascii="Arial" w:eastAsia="Times New Roman" w:hAnsi="Arial" w:cs="Arial"/>
          <w:i/>
          <w:color w:val="000000"/>
        </w:rPr>
        <w:t xml:space="preserve">main </w:t>
      </w:r>
    </w:p>
    <w:p w14:paraId="0E352479" w14:textId="6A46E162" w:rsidR="001A2D1A" w:rsidRPr="00F96344" w:rsidRDefault="00B01D4D" w:rsidP="00F96344">
      <w:pPr>
        <w:spacing w:after="0"/>
        <w:ind w:firstLine="720"/>
        <w:rPr>
          <w:rFonts w:ascii="Arial" w:eastAsia="Times New Roman" w:hAnsi="Arial" w:cs="Arial"/>
          <w:color w:val="000000"/>
        </w:rPr>
      </w:pPr>
      <w:r w:rsidRPr="00B01D4D">
        <w:rPr>
          <w:rFonts w:ascii="Arial" w:eastAsia="Times New Roman" w:hAnsi="Arial" w:cs="Arial"/>
          <w:color w:val="000000"/>
        </w:rPr>
        <w:t xml:space="preserve">(817) 272-5757 </w:t>
      </w:r>
      <w:r w:rsidRPr="00B01D4D">
        <w:rPr>
          <w:rFonts w:ascii="Arial" w:eastAsia="Times New Roman" w:hAnsi="Arial" w:cs="Arial"/>
          <w:i/>
          <w:color w:val="000000"/>
        </w:rPr>
        <w:t>text department</w:t>
      </w:r>
    </w:p>
    <w:p w14:paraId="27C4FE57" w14:textId="77777777" w:rsidR="00347EFA" w:rsidRDefault="00347EFA" w:rsidP="007F7E97">
      <w:pPr>
        <w:pStyle w:val="Heading1"/>
      </w:pPr>
      <w:r w:rsidRPr="00347EFA">
        <w:t>Attendance Policy</w:t>
      </w:r>
      <w:r w:rsidR="00FF0E5A">
        <w:t>:</w:t>
      </w:r>
    </w:p>
    <w:p w14:paraId="47B6B90F" w14:textId="77777777" w:rsidR="00EF5EB1" w:rsidRDefault="00347EFA" w:rsidP="00EF5EB1">
      <w:pPr>
        <w:pStyle w:val="Default"/>
        <w:tabs>
          <w:tab w:val="left" w:pos="3580"/>
        </w:tabs>
        <w:rPr>
          <w:rFonts w:ascii="Arial" w:hAnsi="Arial" w:cs="Arial"/>
          <w:color w:val="auto"/>
        </w:rPr>
      </w:pPr>
      <w:r w:rsidRPr="00347EFA">
        <w:rPr>
          <w:rFonts w:ascii="Arial" w:hAnsi="Arial" w:cs="Arial"/>
          <w:color w:val="auto"/>
        </w:rPr>
        <w:t>Student attendance in this online course is required virtually as needed to successfully complete course assignments and assessments within the required timelines</w:t>
      </w:r>
      <w:r w:rsidR="00EF5EB1">
        <w:rPr>
          <w:rFonts w:ascii="Arial" w:hAnsi="Arial" w:cs="Arial"/>
          <w:color w:val="auto"/>
        </w:rPr>
        <w:t xml:space="preserve">. </w:t>
      </w:r>
    </w:p>
    <w:p w14:paraId="6BE880F0" w14:textId="77777777" w:rsidR="00EF5EB1" w:rsidRDefault="00EF5EB1" w:rsidP="00EF5EB1">
      <w:pPr>
        <w:pStyle w:val="Default"/>
        <w:tabs>
          <w:tab w:val="left" w:pos="3580"/>
        </w:tabs>
        <w:rPr>
          <w:rFonts w:ascii="Arial" w:hAnsi="Arial" w:cs="Arial"/>
          <w:color w:val="auto"/>
        </w:rPr>
      </w:pPr>
    </w:p>
    <w:p w14:paraId="260CEB58" w14:textId="47E65F72" w:rsidR="00F324C6" w:rsidRPr="00774D70" w:rsidRDefault="00EF5EB1" w:rsidP="00EF5EB1">
      <w:pPr>
        <w:pStyle w:val="Default"/>
        <w:tabs>
          <w:tab w:val="left" w:pos="3580"/>
        </w:tabs>
        <w:rPr>
          <w:rFonts w:ascii="Arial" w:hAnsi="Arial" w:cs="Arial"/>
        </w:rPr>
      </w:pPr>
      <w:r w:rsidRPr="00EF5EB1">
        <w:rPr>
          <w:rFonts w:ascii="Arial" w:hAnsi="Arial" w:cs="Arial"/>
          <w:b/>
          <w:color w:val="auto"/>
          <w:u w:val="single"/>
        </w:rPr>
        <w:t>C</w:t>
      </w:r>
      <w:r w:rsidR="00F324C6" w:rsidRPr="00EF5EB1">
        <w:rPr>
          <w:rFonts w:ascii="Arial" w:hAnsi="Arial" w:cs="Arial"/>
          <w:b/>
          <w:bCs/>
          <w:u w:val="single"/>
        </w:rPr>
        <w:t xml:space="preserve">ourse </w:t>
      </w:r>
      <w:r w:rsidR="00F324C6">
        <w:rPr>
          <w:rFonts w:ascii="Arial" w:hAnsi="Arial" w:cs="Arial"/>
          <w:b/>
          <w:bCs/>
          <w:u w:val="single"/>
        </w:rPr>
        <w:t>Format and Design:</w:t>
      </w:r>
    </w:p>
    <w:p w14:paraId="58AD4358" w14:textId="52D6A116" w:rsidR="00F324C6" w:rsidRPr="00774D70" w:rsidRDefault="00F324C6" w:rsidP="0082015C">
      <w:pPr>
        <w:pStyle w:val="CM13"/>
        <w:spacing w:after="277"/>
        <w:rPr>
          <w:rFonts w:ascii="Arial" w:hAnsi="Arial" w:cs="Arial"/>
          <w:color w:val="000000"/>
        </w:rPr>
      </w:pPr>
      <w:r w:rsidRPr="00774D70">
        <w:rPr>
          <w:rFonts w:ascii="Arial" w:hAnsi="Arial" w:cs="Arial"/>
          <w:color w:val="000000"/>
        </w:rPr>
        <w:t>This course is presented completely online and is administered at an accelerated pace. The course builds upon your undergraduate education and will cover a significant amount of content over a short period of time. It is designed to facilitate and guide your learning</w:t>
      </w:r>
      <w:r w:rsidRPr="00C33753">
        <w:rPr>
          <w:rFonts w:ascii="Arial" w:hAnsi="Arial" w:cs="Arial"/>
          <w:color w:val="000000"/>
        </w:rPr>
        <w:t>. As such minimal writte</w:t>
      </w:r>
      <w:r>
        <w:rPr>
          <w:rFonts w:ascii="Arial" w:hAnsi="Arial" w:cs="Arial"/>
          <w:color w:val="000000"/>
        </w:rPr>
        <w:t xml:space="preserve">n lecture content is </w:t>
      </w:r>
      <w:r w:rsidR="00A61D18">
        <w:rPr>
          <w:rFonts w:ascii="Arial" w:hAnsi="Arial" w:cs="Arial"/>
          <w:color w:val="000000"/>
        </w:rPr>
        <w:t>provided;</w:t>
      </w:r>
      <w:r>
        <w:rPr>
          <w:rFonts w:ascii="Arial" w:hAnsi="Arial" w:cs="Arial"/>
          <w:color w:val="000000"/>
        </w:rPr>
        <w:t xml:space="preserve"> y</w:t>
      </w:r>
      <w:r w:rsidRPr="00C33753">
        <w:rPr>
          <w:rFonts w:ascii="Arial" w:hAnsi="Arial" w:cs="Arial"/>
          <w:color w:val="000000"/>
        </w:rPr>
        <w:t xml:space="preserve">ou will be required to read the text books </w:t>
      </w:r>
      <w:r>
        <w:rPr>
          <w:rFonts w:ascii="Arial" w:hAnsi="Arial" w:cs="Arial"/>
          <w:color w:val="000000"/>
        </w:rPr>
        <w:t xml:space="preserve">and other course materials </w:t>
      </w:r>
      <w:r w:rsidRPr="00C33753">
        <w:rPr>
          <w:rFonts w:ascii="Arial" w:hAnsi="Arial" w:cs="Arial"/>
          <w:color w:val="000000"/>
        </w:rPr>
        <w:t xml:space="preserve">and </w:t>
      </w:r>
      <w:r>
        <w:rPr>
          <w:rFonts w:ascii="Arial" w:hAnsi="Arial" w:cs="Arial"/>
          <w:color w:val="000000"/>
        </w:rPr>
        <w:t>to synthesize this</w:t>
      </w:r>
      <w:r w:rsidRPr="00C33753">
        <w:rPr>
          <w:rFonts w:ascii="Arial" w:hAnsi="Arial" w:cs="Arial"/>
          <w:color w:val="000000"/>
        </w:rPr>
        <w:t xml:space="preserve"> information to complete all of the course assignments.</w:t>
      </w:r>
      <w:r w:rsidRPr="00774D70">
        <w:rPr>
          <w:rFonts w:ascii="Arial" w:hAnsi="Arial" w:cs="Arial"/>
          <w:color w:val="000000"/>
        </w:rPr>
        <w:t xml:space="preserve"> </w:t>
      </w:r>
    </w:p>
    <w:p w14:paraId="09FD5F8A" w14:textId="77777777" w:rsidR="00F324C6" w:rsidRPr="00774D70" w:rsidRDefault="00F324C6" w:rsidP="0082015C">
      <w:pPr>
        <w:pStyle w:val="CM13"/>
        <w:spacing w:after="277"/>
        <w:ind w:right="105"/>
        <w:rPr>
          <w:rFonts w:ascii="Arial" w:hAnsi="Arial" w:cs="Arial"/>
          <w:color w:val="000000"/>
        </w:rPr>
      </w:pPr>
      <w:r w:rsidRPr="00774D70">
        <w:rPr>
          <w:rFonts w:ascii="Arial" w:hAnsi="Arial" w:cs="Arial"/>
          <w:color w:val="000000"/>
        </w:rPr>
        <w:t>As a graduate student</w:t>
      </w:r>
      <w:r>
        <w:rPr>
          <w:rFonts w:ascii="Arial" w:hAnsi="Arial" w:cs="Arial"/>
          <w:color w:val="000000"/>
        </w:rPr>
        <w:t>,</w:t>
      </w:r>
      <w:r w:rsidRPr="00774D70">
        <w:rPr>
          <w:rFonts w:ascii="Arial" w:hAnsi="Arial" w:cs="Arial"/>
          <w:color w:val="000000"/>
        </w:rPr>
        <w:t xml:space="preserve"> the expectations of this course and curriculum are different than your undergraduate education</w:t>
      </w:r>
      <w:r w:rsidRPr="00C33753">
        <w:rPr>
          <w:rFonts w:ascii="Arial" w:hAnsi="Arial" w:cs="Arial"/>
          <w:color w:val="000000"/>
        </w:rPr>
        <w:t>. You are expected to synthesize the information from your readings and be able to apply it to clinical scenarios in a manner which is reflective of advanced practice nursing.</w:t>
      </w:r>
      <w:r w:rsidRPr="00774D70">
        <w:rPr>
          <w:rFonts w:ascii="Arial" w:hAnsi="Arial" w:cs="Arial"/>
          <w:color w:val="000000"/>
        </w:rPr>
        <w:t xml:space="preserve"> As a graduate student</w:t>
      </w:r>
      <w:r>
        <w:rPr>
          <w:rFonts w:ascii="Arial" w:hAnsi="Arial" w:cs="Arial"/>
          <w:color w:val="000000"/>
        </w:rPr>
        <w:t>,</w:t>
      </w:r>
      <w:r w:rsidRPr="00774D70">
        <w:rPr>
          <w:rFonts w:ascii="Arial" w:hAnsi="Arial" w:cs="Arial"/>
          <w:color w:val="000000"/>
        </w:rPr>
        <w:t xml:space="preserve"> you are considered to be an independent learner and if needed identify additional resources to help you understand the concepts in the course. </w:t>
      </w:r>
    </w:p>
    <w:p w14:paraId="5846D912" w14:textId="77777777" w:rsidR="00F324C6" w:rsidRDefault="00F324C6" w:rsidP="00F324C6">
      <w:pPr>
        <w:pStyle w:val="CM13"/>
        <w:spacing w:after="277" w:line="276" w:lineRule="atLeast"/>
        <w:ind w:right="170"/>
        <w:rPr>
          <w:rFonts w:ascii="Arial" w:hAnsi="Arial" w:cs="Arial"/>
          <w:color w:val="000000"/>
          <w:u w:val="single"/>
        </w:rPr>
      </w:pPr>
      <w:r w:rsidRPr="00C33753">
        <w:rPr>
          <w:rFonts w:ascii="Arial" w:hAnsi="Arial" w:cs="Arial"/>
          <w:color w:val="000000"/>
        </w:rPr>
        <w:t>This class utilizes multiple teaching/learning m</w:t>
      </w:r>
      <w:r w:rsidR="000A4ED8">
        <w:rPr>
          <w:rFonts w:ascii="Arial" w:hAnsi="Arial" w:cs="Arial"/>
          <w:color w:val="000000"/>
        </w:rPr>
        <w:t>odalities in the delivery of the</w:t>
      </w:r>
      <w:r w:rsidRPr="00C33753">
        <w:rPr>
          <w:rFonts w:ascii="Arial" w:hAnsi="Arial" w:cs="Arial"/>
          <w:color w:val="000000"/>
        </w:rPr>
        <w:t xml:space="preserve"> content. Supplemental videos and lectures have been provided over select </w:t>
      </w:r>
      <w:r w:rsidR="002F1117">
        <w:rPr>
          <w:rFonts w:ascii="Arial" w:hAnsi="Arial" w:cs="Arial"/>
          <w:color w:val="000000"/>
        </w:rPr>
        <w:t>concepts to enhance</w:t>
      </w:r>
      <w:r w:rsidRPr="00C33753">
        <w:rPr>
          <w:rFonts w:ascii="Arial" w:hAnsi="Arial" w:cs="Arial"/>
          <w:color w:val="000000"/>
        </w:rPr>
        <w:t xml:space="preserve"> your learning. These videos and lectures are </w:t>
      </w:r>
      <w:r w:rsidRPr="00A61D18">
        <w:rPr>
          <w:rFonts w:ascii="Arial" w:hAnsi="Arial" w:cs="Arial"/>
          <w:b/>
          <w:color w:val="000000"/>
          <w:u w:val="single"/>
        </w:rPr>
        <w:t>mandatory</w:t>
      </w:r>
      <w:r w:rsidRPr="00C33753">
        <w:rPr>
          <w:rFonts w:ascii="Arial" w:hAnsi="Arial" w:cs="Arial"/>
          <w:color w:val="000000"/>
        </w:rPr>
        <w:t xml:space="preserve"> to view, and you will find them to be an integral part of learning in this particular course. For testing purposes</w:t>
      </w:r>
      <w:r>
        <w:rPr>
          <w:rFonts w:ascii="Arial" w:hAnsi="Arial" w:cs="Arial"/>
          <w:color w:val="000000"/>
        </w:rPr>
        <w:t>,</w:t>
      </w:r>
      <w:r w:rsidRPr="00C33753">
        <w:rPr>
          <w:rFonts w:ascii="Arial" w:hAnsi="Arial" w:cs="Arial"/>
          <w:color w:val="000000"/>
        </w:rPr>
        <w:t xml:space="preserve"> you are responsible for the content in the text books, lectures, videos, supplemental readings, and any of the other multi</w:t>
      </w:r>
      <w:r w:rsidR="002F1117">
        <w:rPr>
          <w:rFonts w:ascii="Arial" w:hAnsi="Arial" w:cs="Arial"/>
          <w:color w:val="000000"/>
        </w:rPr>
        <w:t xml:space="preserve">media teaching/learning presentations </w:t>
      </w:r>
      <w:r w:rsidRPr="00C33753">
        <w:rPr>
          <w:rFonts w:ascii="Arial" w:hAnsi="Arial" w:cs="Arial"/>
          <w:color w:val="000000"/>
        </w:rPr>
        <w:t xml:space="preserve">utilized in this course.   </w:t>
      </w:r>
      <w:r w:rsidRPr="00C33753">
        <w:rPr>
          <w:rFonts w:ascii="Arial" w:hAnsi="Arial" w:cs="Arial"/>
          <w:color w:val="000000"/>
          <w:u w:val="single"/>
        </w:rPr>
        <w:t>In si</w:t>
      </w:r>
      <w:r>
        <w:rPr>
          <w:rFonts w:ascii="Arial" w:hAnsi="Arial" w:cs="Arial"/>
          <w:color w:val="000000"/>
          <w:u w:val="single"/>
        </w:rPr>
        <w:t>mpler terms, any and all course-</w:t>
      </w:r>
      <w:r w:rsidRPr="00C33753">
        <w:rPr>
          <w:rFonts w:ascii="Arial" w:hAnsi="Arial" w:cs="Arial"/>
          <w:color w:val="000000"/>
          <w:u w:val="single"/>
        </w:rPr>
        <w:t xml:space="preserve">related content may be covered on your exams.  </w:t>
      </w:r>
    </w:p>
    <w:p w14:paraId="31025A43" w14:textId="77777777" w:rsidR="002F1117" w:rsidRPr="002F1117" w:rsidRDefault="002F1117" w:rsidP="002F1117">
      <w:pPr>
        <w:pStyle w:val="Default"/>
        <w:rPr>
          <w:rFonts w:ascii="Arial" w:hAnsi="Arial" w:cs="Arial"/>
        </w:rPr>
      </w:pPr>
      <w:r w:rsidRPr="002F1117">
        <w:rPr>
          <w:rFonts w:ascii="Arial" w:hAnsi="Arial" w:cs="Arial"/>
          <w:u w:val="single"/>
        </w:rPr>
        <w:t>Test Review:</w:t>
      </w:r>
      <w:r>
        <w:t xml:space="preserve"> </w:t>
      </w:r>
      <w:r>
        <w:rPr>
          <w:rFonts w:ascii="Arial" w:hAnsi="Arial" w:cs="Arial"/>
        </w:rPr>
        <w:t>There will be no formal test review for major exams in this course.  Following each major exam (with the exception of the final exam), a synopsis of common errors will be provided to the class as a whole via email and a Blackboard announcement.  Students may contact the lead instructor for this course for any further questions or concerns regarding this policy or their performance on any test or assignment in the course.</w:t>
      </w:r>
    </w:p>
    <w:p w14:paraId="424D8432" w14:textId="77777777" w:rsidR="002F1117" w:rsidRDefault="002F1117" w:rsidP="005D3E22">
      <w:pPr>
        <w:spacing w:after="0"/>
        <w:rPr>
          <w:rStyle w:val="Heading1Char"/>
        </w:rPr>
      </w:pPr>
    </w:p>
    <w:p w14:paraId="32D5536C" w14:textId="77777777" w:rsidR="0036148F" w:rsidRDefault="00E57433" w:rsidP="005D3E22">
      <w:pPr>
        <w:spacing w:after="0"/>
        <w:rPr>
          <w:rFonts w:ascii="Arial" w:hAnsi="Arial" w:cs="Arial"/>
          <w:color w:val="FF0000"/>
        </w:rPr>
      </w:pPr>
      <w:r w:rsidRPr="0036148F">
        <w:rPr>
          <w:rStyle w:val="Heading1Char"/>
        </w:rPr>
        <w:t>Course Expectatio</w:t>
      </w:r>
      <w:r w:rsidR="00D07ACA" w:rsidRPr="0036148F">
        <w:rPr>
          <w:rStyle w:val="Heading1Char"/>
        </w:rPr>
        <w:t>ns</w:t>
      </w:r>
      <w:r w:rsidR="00FF0E5A">
        <w:rPr>
          <w:rStyle w:val="Heading1Char"/>
        </w:rPr>
        <w:t>:</w:t>
      </w:r>
      <w:r w:rsidR="005D3E22">
        <w:rPr>
          <w:rFonts w:ascii="Arial" w:hAnsi="Arial" w:cs="Arial"/>
          <w:sz w:val="24"/>
          <w:szCs w:val="24"/>
        </w:rPr>
        <w:t xml:space="preserve"> </w:t>
      </w:r>
    </w:p>
    <w:p w14:paraId="3CEE273B" w14:textId="77777777" w:rsidR="00B65E63" w:rsidRDefault="00B65E63" w:rsidP="0082015C">
      <w:pPr>
        <w:spacing w:after="0" w:line="240" w:lineRule="auto"/>
        <w:rPr>
          <w:rFonts w:ascii="Arial" w:hAnsi="Arial" w:cs="Arial"/>
          <w:sz w:val="24"/>
          <w:szCs w:val="24"/>
        </w:rPr>
      </w:pPr>
      <w:r w:rsidRPr="00B65E63">
        <w:rPr>
          <w:rFonts w:ascii="Arial" w:hAnsi="Arial" w:cs="Arial"/>
          <w:b/>
          <w:sz w:val="24"/>
          <w:szCs w:val="24"/>
        </w:rPr>
        <w:t>Students are expected to work independently on every assignment in this course unless instructed otherwise</w:t>
      </w:r>
      <w:r>
        <w:rPr>
          <w:rFonts w:ascii="Arial" w:hAnsi="Arial" w:cs="Arial"/>
          <w:sz w:val="24"/>
          <w:szCs w:val="24"/>
        </w:rPr>
        <w:t xml:space="preserve">.  Collusion or consulting with other students or healthcare professionals concerning assignments is not permitted.  Sharing your work or borrowing the </w:t>
      </w:r>
      <w:r>
        <w:rPr>
          <w:rFonts w:ascii="Arial" w:hAnsi="Arial" w:cs="Arial"/>
          <w:sz w:val="24"/>
          <w:szCs w:val="24"/>
        </w:rPr>
        <w:lastRenderedPageBreak/>
        <w:t xml:space="preserve">work of others will prevent students from fully benefitting from the learning opportunities in this course.  It is YOUR work that we are interested in evaluating, NOT the work of others.  Collusion or consulting with others is considered a matter of academic dishonesty and will be treated as such. </w:t>
      </w:r>
    </w:p>
    <w:p w14:paraId="1763E9D6" w14:textId="77777777" w:rsidR="00B65E63" w:rsidRDefault="00B65E63" w:rsidP="0082015C">
      <w:pPr>
        <w:spacing w:after="0" w:line="240" w:lineRule="auto"/>
        <w:rPr>
          <w:rFonts w:ascii="Arial" w:hAnsi="Arial" w:cs="Arial"/>
          <w:sz w:val="24"/>
          <w:szCs w:val="24"/>
        </w:rPr>
      </w:pPr>
    </w:p>
    <w:p w14:paraId="6F0E83B1" w14:textId="77777777" w:rsidR="00E45070" w:rsidRDefault="00E45070" w:rsidP="0082015C">
      <w:pPr>
        <w:spacing w:after="0" w:line="240" w:lineRule="auto"/>
        <w:rPr>
          <w:rFonts w:ascii="Arial" w:hAnsi="Arial" w:cs="Arial"/>
          <w:sz w:val="24"/>
          <w:szCs w:val="24"/>
        </w:rPr>
      </w:pPr>
      <w:r>
        <w:rPr>
          <w:rFonts w:ascii="Arial" w:hAnsi="Arial" w:cs="Arial"/>
          <w:sz w:val="24"/>
          <w:szCs w:val="24"/>
        </w:rPr>
        <w:t xml:space="preserve">The amount of time </w:t>
      </w:r>
      <w:r w:rsidR="00E57433">
        <w:rPr>
          <w:rFonts w:ascii="Arial" w:hAnsi="Arial" w:cs="Arial"/>
          <w:sz w:val="24"/>
          <w:szCs w:val="24"/>
        </w:rPr>
        <w:t>required by students to study and complete assignments in this course</w:t>
      </w:r>
      <w:r>
        <w:rPr>
          <w:rFonts w:ascii="Arial" w:hAnsi="Arial" w:cs="Arial"/>
          <w:sz w:val="24"/>
          <w:szCs w:val="24"/>
        </w:rPr>
        <w:t xml:space="preserve"> will vary according to students’</w:t>
      </w:r>
      <w:r w:rsidR="00E57433">
        <w:rPr>
          <w:rFonts w:ascii="Arial" w:hAnsi="Arial" w:cs="Arial"/>
          <w:sz w:val="24"/>
          <w:szCs w:val="24"/>
        </w:rPr>
        <w:t xml:space="preserve"> previous professional </w:t>
      </w:r>
      <w:r w:rsidR="001C4E55">
        <w:rPr>
          <w:rFonts w:ascii="Arial" w:hAnsi="Arial" w:cs="Arial"/>
          <w:sz w:val="24"/>
          <w:szCs w:val="24"/>
        </w:rPr>
        <w:t>experience</w:t>
      </w:r>
      <w:r w:rsidR="007F7E97">
        <w:rPr>
          <w:rFonts w:ascii="Arial" w:hAnsi="Arial" w:cs="Arial"/>
          <w:sz w:val="24"/>
          <w:szCs w:val="24"/>
        </w:rPr>
        <w:t>s, prior learning, and, the pace</w:t>
      </w:r>
      <w:r w:rsidR="001C4E55">
        <w:rPr>
          <w:rFonts w:ascii="Arial" w:hAnsi="Arial" w:cs="Arial"/>
          <w:sz w:val="24"/>
          <w:szCs w:val="24"/>
        </w:rPr>
        <w:t xml:space="preserve"> at which one works.  </w:t>
      </w:r>
      <w:r>
        <w:rPr>
          <w:rFonts w:ascii="Arial" w:hAnsi="Arial" w:cs="Arial"/>
          <w:sz w:val="24"/>
          <w:szCs w:val="24"/>
        </w:rPr>
        <w:t xml:space="preserve">While having completed multiple years of practice generally provides students an advantage, these same students sometimes find themselves having to “unlearn” practices </w:t>
      </w:r>
      <w:r w:rsidR="00D07ACA">
        <w:rPr>
          <w:rFonts w:ascii="Arial" w:hAnsi="Arial" w:cs="Arial"/>
          <w:sz w:val="24"/>
          <w:szCs w:val="24"/>
        </w:rPr>
        <w:t>that are not supported by the most</w:t>
      </w:r>
      <w:r>
        <w:rPr>
          <w:rFonts w:ascii="Arial" w:hAnsi="Arial" w:cs="Arial"/>
          <w:sz w:val="24"/>
          <w:szCs w:val="24"/>
        </w:rPr>
        <w:t xml:space="preserve"> recent evidence or research.  Students </w:t>
      </w:r>
      <w:r w:rsidR="00E57433">
        <w:rPr>
          <w:rFonts w:ascii="Arial" w:hAnsi="Arial" w:cs="Arial"/>
          <w:sz w:val="24"/>
          <w:szCs w:val="24"/>
        </w:rPr>
        <w:t xml:space="preserve">with fewer years of nursing experience </w:t>
      </w:r>
      <w:r>
        <w:rPr>
          <w:rFonts w:ascii="Arial" w:hAnsi="Arial" w:cs="Arial"/>
          <w:sz w:val="24"/>
          <w:szCs w:val="24"/>
        </w:rPr>
        <w:t>will generally find themselves working</w:t>
      </w:r>
      <w:r w:rsidR="00E57433">
        <w:rPr>
          <w:rFonts w:ascii="Arial" w:hAnsi="Arial" w:cs="Arial"/>
          <w:sz w:val="24"/>
          <w:szCs w:val="24"/>
        </w:rPr>
        <w:t xml:space="preserve"> more</w:t>
      </w:r>
      <w:r>
        <w:rPr>
          <w:rFonts w:ascii="Arial" w:hAnsi="Arial" w:cs="Arial"/>
          <w:sz w:val="24"/>
          <w:szCs w:val="24"/>
        </w:rPr>
        <w:t xml:space="preserve"> diligently to quickly increase their overall knowledge base – knowledge that their classmates may have developed over multiple years of working in healthcare settings.  </w:t>
      </w:r>
    </w:p>
    <w:p w14:paraId="1ADF0C0C" w14:textId="77777777" w:rsidR="005D3E22" w:rsidRDefault="005D3E22" w:rsidP="005D3E22">
      <w:pPr>
        <w:spacing w:after="0"/>
        <w:rPr>
          <w:rFonts w:ascii="Arial" w:hAnsi="Arial" w:cs="Arial"/>
          <w:sz w:val="24"/>
          <w:szCs w:val="24"/>
        </w:rPr>
      </w:pPr>
    </w:p>
    <w:p w14:paraId="79DDEDD1" w14:textId="77777777" w:rsidR="00D07ACA" w:rsidRDefault="00E57433" w:rsidP="0082015C">
      <w:pPr>
        <w:spacing w:after="0" w:line="240" w:lineRule="auto"/>
        <w:rPr>
          <w:rFonts w:ascii="Arial" w:hAnsi="Arial" w:cs="Arial"/>
          <w:sz w:val="24"/>
          <w:szCs w:val="24"/>
        </w:rPr>
      </w:pPr>
      <w:r>
        <w:rPr>
          <w:rFonts w:ascii="Arial" w:hAnsi="Arial" w:cs="Arial"/>
          <w:sz w:val="24"/>
          <w:szCs w:val="24"/>
        </w:rPr>
        <w:t xml:space="preserve">It is recommended that students </w:t>
      </w:r>
      <w:r w:rsidR="001C4E55">
        <w:rPr>
          <w:rFonts w:ascii="Arial" w:hAnsi="Arial" w:cs="Arial"/>
          <w:sz w:val="24"/>
          <w:szCs w:val="24"/>
        </w:rPr>
        <w:t>schedule a minimum</w:t>
      </w:r>
      <w:r w:rsidR="00DC561E">
        <w:rPr>
          <w:rFonts w:ascii="Arial" w:hAnsi="Arial" w:cs="Arial"/>
          <w:sz w:val="24"/>
          <w:szCs w:val="24"/>
        </w:rPr>
        <w:t xml:space="preserve"> of 20</w:t>
      </w:r>
      <w:r>
        <w:rPr>
          <w:rFonts w:ascii="Arial" w:hAnsi="Arial" w:cs="Arial"/>
          <w:sz w:val="24"/>
          <w:szCs w:val="24"/>
        </w:rPr>
        <w:t xml:space="preserve"> hours per w</w:t>
      </w:r>
      <w:r w:rsidR="00C136B9">
        <w:rPr>
          <w:rFonts w:ascii="Arial" w:hAnsi="Arial" w:cs="Arial"/>
          <w:sz w:val="24"/>
          <w:szCs w:val="24"/>
        </w:rPr>
        <w:t xml:space="preserve">eek to study and complete </w:t>
      </w:r>
      <w:r w:rsidR="00745CD3">
        <w:rPr>
          <w:rFonts w:ascii="Arial" w:hAnsi="Arial" w:cs="Arial"/>
          <w:sz w:val="24"/>
          <w:szCs w:val="24"/>
        </w:rPr>
        <w:t xml:space="preserve">both </w:t>
      </w:r>
      <w:r w:rsidR="00C136B9">
        <w:rPr>
          <w:rFonts w:ascii="Arial" w:hAnsi="Arial" w:cs="Arial"/>
          <w:sz w:val="24"/>
          <w:szCs w:val="24"/>
        </w:rPr>
        <w:t xml:space="preserve">the </w:t>
      </w:r>
      <w:r w:rsidR="00301383">
        <w:rPr>
          <w:rFonts w:ascii="Arial" w:hAnsi="Arial" w:cs="Arial"/>
          <w:sz w:val="24"/>
          <w:szCs w:val="24"/>
        </w:rPr>
        <w:t>didactic content</w:t>
      </w:r>
      <w:r>
        <w:rPr>
          <w:rFonts w:ascii="Arial" w:hAnsi="Arial" w:cs="Arial"/>
          <w:sz w:val="24"/>
          <w:szCs w:val="24"/>
        </w:rPr>
        <w:t xml:space="preserve"> </w:t>
      </w:r>
      <w:r w:rsidR="00DC561E">
        <w:rPr>
          <w:rFonts w:ascii="Arial" w:hAnsi="Arial" w:cs="Arial"/>
          <w:sz w:val="24"/>
          <w:szCs w:val="24"/>
        </w:rPr>
        <w:t>(non-clinical</w:t>
      </w:r>
      <w:r w:rsidR="00745CD3">
        <w:rPr>
          <w:rFonts w:ascii="Arial" w:hAnsi="Arial" w:cs="Arial"/>
          <w:sz w:val="24"/>
          <w:szCs w:val="24"/>
        </w:rPr>
        <w:t xml:space="preserve"> assignments</w:t>
      </w:r>
      <w:r w:rsidR="00DC561E">
        <w:rPr>
          <w:rFonts w:ascii="Arial" w:hAnsi="Arial" w:cs="Arial"/>
          <w:sz w:val="24"/>
          <w:szCs w:val="24"/>
        </w:rPr>
        <w:t xml:space="preserve">) and </w:t>
      </w:r>
      <w:r w:rsidR="00745CD3">
        <w:rPr>
          <w:rFonts w:ascii="Arial" w:hAnsi="Arial" w:cs="Arial"/>
          <w:sz w:val="24"/>
          <w:szCs w:val="24"/>
        </w:rPr>
        <w:t xml:space="preserve">clinical content </w:t>
      </w:r>
      <w:r w:rsidR="00301383">
        <w:rPr>
          <w:rFonts w:ascii="Arial" w:hAnsi="Arial" w:cs="Arial"/>
          <w:sz w:val="24"/>
          <w:szCs w:val="24"/>
        </w:rPr>
        <w:t>(virtua</w:t>
      </w:r>
      <w:r w:rsidR="00DC561E">
        <w:rPr>
          <w:rFonts w:ascii="Arial" w:hAnsi="Arial" w:cs="Arial"/>
          <w:sz w:val="24"/>
          <w:szCs w:val="24"/>
        </w:rPr>
        <w:t>l and hands-on clinical skills</w:t>
      </w:r>
      <w:r w:rsidR="00301383">
        <w:rPr>
          <w:rFonts w:ascii="Arial" w:hAnsi="Arial" w:cs="Arial"/>
          <w:sz w:val="24"/>
          <w:szCs w:val="24"/>
        </w:rPr>
        <w:t xml:space="preserve"> assignments) for this course.  Some </w:t>
      </w:r>
      <w:r w:rsidR="001C4E55">
        <w:rPr>
          <w:rFonts w:ascii="Arial" w:hAnsi="Arial" w:cs="Arial"/>
          <w:sz w:val="24"/>
          <w:szCs w:val="24"/>
        </w:rPr>
        <w:t>weeks may re</w:t>
      </w:r>
      <w:r w:rsidR="00DE3E17">
        <w:rPr>
          <w:rFonts w:ascii="Arial" w:hAnsi="Arial" w:cs="Arial"/>
          <w:sz w:val="24"/>
          <w:szCs w:val="24"/>
        </w:rPr>
        <w:t>quire fewer hours and other week</w:t>
      </w:r>
      <w:r w:rsidR="001C4E55">
        <w:rPr>
          <w:rFonts w:ascii="Arial" w:hAnsi="Arial" w:cs="Arial"/>
          <w:sz w:val="24"/>
          <w:szCs w:val="24"/>
        </w:rPr>
        <w:t xml:space="preserve">s may require more hours.  </w:t>
      </w:r>
    </w:p>
    <w:p w14:paraId="51F95360" w14:textId="77777777" w:rsidR="005D3E22" w:rsidRDefault="005D3E22" w:rsidP="00DE3E17">
      <w:pPr>
        <w:rPr>
          <w:rStyle w:val="Heading1Char"/>
        </w:rPr>
      </w:pPr>
    </w:p>
    <w:p w14:paraId="65006BCE" w14:textId="77777777" w:rsidR="00DE3E17" w:rsidRDefault="009B57CF" w:rsidP="00DE3E17">
      <w:pPr>
        <w:rPr>
          <w:rFonts w:ascii="Arial" w:hAnsi="Arial" w:cs="Arial"/>
          <w:color w:val="FF0000"/>
        </w:rPr>
      </w:pPr>
      <w:r w:rsidRPr="00F1516C">
        <w:rPr>
          <w:rStyle w:val="Heading1Char"/>
        </w:rPr>
        <w:t xml:space="preserve">FNP </w:t>
      </w:r>
      <w:r w:rsidR="00E57433" w:rsidRPr="00F1516C">
        <w:rPr>
          <w:rStyle w:val="Heading1Char"/>
        </w:rPr>
        <w:t>Program Expectations:</w:t>
      </w:r>
      <w:r w:rsidR="00D07ACA" w:rsidRPr="00D07ACA">
        <w:rPr>
          <w:rFonts w:ascii="Arial" w:hAnsi="Arial" w:cs="Arial"/>
          <w:b/>
          <w:sz w:val="24"/>
          <w:szCs w:val="24"/>
        </w:rPr>
        <w:t xml:space="preserve">  </w:t>
      </w:r>
    </w:p>
    <w:p w14:paraId="5C34A72F" w14:textId="77777777" w:rsidR="00D07ACA" w:rsidRPr="00DE3E17" w:rsidRDefault="00D07ACA" w:rsidP="008D02CE">
      <w:pPr>
        <w:pStyle w:val="ListParagraph"/>
        <w:numPr>
          <w:ilvl w:val="0"/>
          <w:numId w:val="7"/>
        </w:numPr>
        <w:spacing w:line="240" w:lineRule="auto"/>
        <w:rPr>
          <w:rFonts w:ascii="Arial" w:hAnsi="Arial" w:cs="Arial"/>
        </w:rPr>
      </w:pPr>
      <w:r w:rsidRPr="00DE3E17">
        <w:rPr>
          <w:rFonts w:ascii="Arial" w:hAnsi="Arial" w:cs="Arial"/>
        </w:rPr>
        <w:t>GPA of 3.0:  Students must maintain a GPA of 3.0.  Please seek help immediately if you are at risk of dipping below this GPA.  Ready to assist you are:</w:t>
      </w:r>
    </w:p>
    <w:p w14:paraId="6AFE9EBF" w14:textId="77777777" w:rsidR="00D07ACA" w:rsidRDefault="0082015C" w:rsidP="008D02CE">
      <w:pPr>
        <w:pStyle w:val="ListParagraph"/>
        <w:numPr>
          <w:ilvl w:val="0"/>
          <w:numId w:val="2"/>
        </w:numPr>
        <w:rPr>
          <w:rFonts w:ascii="Arial" w:hAnsi="Arial" w:cs="Arial"/>
        </w:rPr>
      </w:pPr>
      <w:r>
        <w:rPr>
          <w:rFonts w:ascii="Arial" w:hAnsi="Arial" w:cs="Arial"/>
        </w:rPr>
        <w:t>Y</w:t>
      </w:r>
      <w:r w:rsidR="00D07ACA">
        <w:rPr>
          <w:rFonts w:ascii="Arial" w:hAnsi="Arial" w:cs="Arial"/>
        </w:rPr>
        <w:t>our course professor</w:t>
      </w:r>
    </w:p>
    <w:p w14:paraId="451CFC13" w14:textId="77777777" w:rsidR="00D07ACA" w:rsidRDefault="00D07ACA" w:rsidP="008D02CE">
      <w:pPr>
        <w:pStyle w:val="ListParagraph"/>
        <w:numPr>
          <w:ilvl w:val="0"/>
          <w:numId w:val="2"/>
        </w:numPr>
        <w:rPr>
          <w:rFonts w:ascii="Arial" w:hAnsi="Arial" w:cs="Arial"/>
        </w:rPr>
      </w:pPr>
      <w:r>
        <w:rPr>
          <w:rFonts w:ascii="Arial" w:hAnsi="Arial" w:cs="Arial"/>
        </w:rPr>
        <w:t>UTA Student Success Coordinators</w:t>
      </w:r>
    </w:p>
    <w:p w14:paraId="03FF33F5" w14:textId="77777777" w:rsidR="00D07ACA" w:rsidRDefault="00D07ACA" w:rsidP="008D02CE">
      <w:pPr>
        <w:pStyle w:val="ListParagraph"/>
        <w:numPr>
          <w:ilvl w:val="0"/>
          <w:numId w:val="2"/>
        </w:numPr>
        <w:rPr>
          <w:rFonts w:ascii="Arial" w:hAnsi="Arial" w:cs="Arial"/>
        </w:rPr>
      </w:pPr>
      <w:r>
        <w:rPr>
          <w:rFonts w:ascii="Arial" w:hAnsi="Arial" w:cs="Arial"/>
        </w:rPr>
        <w:t>Your advisor</w:t>
      </w:r>
    </w:p>
    <w:p w14:paraId="7078E351" w14:textId="77777777" w:rsidR="00D07ACA" w:rsidRDefault="00D07ACA" w:rsidP="008D02CE">
      <w:pPr>
        <w:pStyle w:val="ListParagraph"/>
        <w:numPr>
          <w:ilvl w:val="0"/>
          <w:numId w:val="2"/>
        </w:numPr>
        <w:rPr>
          <w:rFonts w:ascii="Arial" w:hAnsi="Arial" w:cs="Arial"/>
        </w:rPr>
      </w:pPr>
      <w:r>
        <w:rPr>
          <w:rFonts w:ascii="Arial" w:hAnsi="Arial" w:cs="Arial"/>
        </w:rPr>
        <w:t>Your retention specialist</w:t>
      </w:r>
    </w:p>
    <w:p w14:paraId="68B585CC" w14:textId="77777777" w:rsidR="00D07ACA" w:rsidRPr="00DE3E17" w:rsidRDefault="001C4E55" w:rsidP="008D02CE">
      <w:pPr>
        <w:pStyle w:val="ListParagraph"/>
        <w:numPr>
          <w:ilvl w:val="0"/>
          <w:numId w:val="7"/>
        </w:numPr>
        <w:spacing w:line="240" w:lineRule="auto"/>
        <w:rPr>
          <w:rFonts w:ascii="Arial" w:hAnsi="Arial" w:cs="Arial"/>
        </w:rPr>
      </w:pPr>
      <w:r w:rsidRPr="00DE3E17">
        <w:rPr>
          <w:rFonts w:ascii="Arial" w:hAnsi="Arial" w:cs="Arial"/>
        </w:rPr>
        <w:t xml:space="preserve">Let’s Get Clinical:  </w:t>
      </w:r>
      <w:r w:rsidR="00D07ACA" w:rsidRPr="00DE3E17">
        <w:rPr>
          <w:rFonts w:ascii="Arial" w:hAnsi="Arial" w:cs="Arial"/>
        </w:rPr>
        <w:t xml:space="preserve">Successful completion of the required 760 clinical hours during your last three courses is completely dependent upon successful </w:t>
      </w:r>
      <w:r w:rsidRPr="00DE3E17">
        <w:rPr>
          <w:rFonts w:ascii="Arial" w:hAnsi="Arial" w:cs="Arial"/>
        </w:rPr>
        <w:t>completion of</w:t>
      </w:r>
      <w:r w:rsidR="00D07ACA" w:rsidRPr="00DE3E17">
        <w:rPr>
          <w:rFonts w:ascii="Arial" w:hAnsi="Arial" w:cs="Arial"/>
        </w:rPr>
        <w:t xml:space="preserve"> the “Let’s Get Clinical” portion of your Pathway to Graduation.  Successful graduation requires both completion of </w:t>
      </w:r>
      <w:r w:rsidR="00745CD3">
        <w:rPr>
          <w:rFonts w:ascii="Arial" w:hAnsi="Arial" w:cs="Arial"/>
        </w:rPr>
        <w:t xml:space="preserve"> </w:t>
      </w:r>
    </w:p>
    <w:p w14:paraId="16DAC831" w14:textId="77777777" w:rsidR="001C4E55" w:rsidRDefault="00DB7F46" w:rsidP="008D02CE">
      <w:pPr>
        <w:pStyle w:val="ListParagraph"/>
        <w:numPr>
          <w:ilvl w:val="0"/>
          <w:numId w:val="7"/>
        </w:numPr>
        <w:spacing w:line="240" w:lineRule="auto"/>
        <w:rPr>
          <w:rFonts w:ascii="Arial" w:hAnsi="Arial" w:cs="Arial"/>
        </w:rPr>
      </w:pPr>
      <w:r>
        <w:rPr>
          <w:rFonts w:ascii="Arial" w:hAnsi="Arial" w:cs="Arial"/>
        </w:rPr>
        <w:t>Preceptors and Clinical Sites:</w:t>
      </w:r>
      <w:r w:rsidR="001C4E55">
        <w:rPr>
          <w:rFonts w:ascii="Arial" w:hAnsi="Arial" w:cs="Arial"/>
        </w:rPr>
        <w:t xml:space="preserve">  Students are responsible for arranging </w:t>
      </w:r>
      <w:r>
        <w:rPr>
          <w:rFonts w:ascii="Arial" w:hAnsi="Arial" w:cs="Arial"/>
        </w:rPr>
        <w:t xml:space="preserve">their own preceptors and clinical sites according to guidelines provided.  This process begins very early in the overall program to ensure readiness when the clinical courses begin.  </w:t>
      </w:r>
    </w:p>
    <w:p w14:paraId="623EB48C" w14:textId="77777777" w:rsidR="00313852" w:rsidRDefault="00313852" w:rsidP="00EA477A">
      <w:pPr>
        <w:pStyle w:val="Default"/>
        <w:rPr>
          <w:rFonts w:ascii="Arial" w:hAnsi="Arial" w:cs="Arial"/>
          <w:b/>
          <w:color w:val="auto"/>
        </w:rPr>
      </w:pPr>
      <w:r w:rsidRPr="00F1516C">
        <w:rPr>
          <w:rStyle w:val="Heading1Char"/>
        </w:rPr>
        <w:t>Course Topics / Lesson Titles:</w:t>
      </w:r>
      <w:r w:rsidRPr="00205B20">
        <w:rPr>
          <w:rFonts w:ascii="Arial" w:hAnsi="Arial" w:cs="Arial"/>
          <w:b/>
          <w:color w:val="auto"/>
        </w:rPr>
        <w:t xml:space="preserve">  </w:t>
      </w:r>
    </w:p>
    <w:p w14:paraId="1AA15A45" w14:textId="77777777" w:rsidR="005D3E22" w:rsidRPr="00205B20" w:rsidRDefault="005D3E22" w:rsidP="00EA477A">
      <w:pPr>
        <w:pStyle w:val="Default"/>
        <w:rPr>
          <w:rFonts w:ascii="Arial" w:hAnsi="Arial" w:cs="Arial"/>
          <w:b/>
          <w:color w:val="auto"/>
        </w:rPr>
      </w:pPr>
    </w:p>
    <w:tbl>
      <w:tblPr>
        <w:tblStyle w:val="TableGrid"/>
        <w:tblW w:w="0" w:type="auto"/>
        <w:tblLook w:val="04A0" w:firstRow="1" w:lastRow="0" w:firstColumn="1" w:lastColumn="0" w:noHBand="0" w:noVBand="1"/>
        <w:tblCaption w:val="Course Topics Table"/>
        <w:tblDescription w:val="This table lists the course modules, module topics, and lesson topics addressed in the course. "/>
      </w:tblPr>
      <w:tblGrid>
        <w:gridCol w:w="1750"/>
        <w:gridCol w:w="4049"/>
        <w:gridCol w:w="4353"/>
      </w:tblGrid>
      <w:tr w:rsidR="00205B20" w:rsidRPr="00205B20" w14:paraId="0D1C8326" w14:textId="77777777" w:rsidTr="00ED618E">
        <w:trPr>
          <w:tblHeader/>
        </w:trPr>
        <w:tc>
          <w:tcPr>
            <w:tcW w:w="1340" w:type="dxa"/>
            <w:shd w:val="clear" w:color="auto" w:fill="0070C0"/>
          </w:tcPr>
          <w:p w14:paraId="3B10C2C3" w14:textId="77777777" w:rsidR="00205B20" w:rsidRPr="00205B20" w:rsidRDefault="003101FA" w:rsidP="00EA477A">
            <w:pPr>
              <w:pStyle w:val="Default"/>
              <w:rPr>
                <w:rFonts w:ascii="Arial" w:hAnsi="Arial" w:cs="Arial"/>
                <w:b/>
                <w:color w:val="FFFFFF" w:themeColor="background1"/>
              </w:rPr>
            </w:pPr>
            <w:r>
              <w:rPr>
                <w:rFonts w:ascii="Arial" w:hAnsi="Arial" w:cs="Arial"/>
                <w:b/>
                <w:color w:val="FFFFFF" w:themeColor="background1"/>
              </w:rPr>
              <w:t>Week</w:t>
            </w:r>
            <w:r w:rsidR="002349DA">
              <w:rPr>
                <w:rFonts w:ascii="Arial" w:hAnsi="Arial" w:cs="Arial"/>
                <w:b/>
                <w:color w:val="FFFFFF" w:themeColor="background1"/>
              </w:rPr>
              <w:t>/Module</w:t>
            </w:r>
          </w:p>
        </w:tc>
        <w:tc>
          <w:tcPr>
            <w:tcW w:w="4122" w:type="dxa"/>
            <w:shd w:val="clear" w:color="auto" w:fill="0070C0"/>
          </w:tcPr>
          <w:p w14:paraId="0D0C8770"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Module Topics / Titles</w:t>
            </w:r>
          </w:p>
        </w:tc>
        <w:tc>
          <w:tcPr>
            <w:tcW w:w="4464" w:type="dxa"/>
            <w:shd w:val="clear" w:color="auto" w:fill="0070C0"/>
          </w:tcPr>
          <w:p w14:paraId="34B489F0" w14:textId="77777777" w:rsidR="00205B20" w:rsidRPr="00205B20" w:rsidRDefault="00205B20" w:rsidP="00EA477A">
            <w:pPr>
              <w:pStyle w:val="Default"/>
              <w:rPr>
                <w:rFonts w:ascii="Arial" w:hAnsi="Arial" w:cs="Arial"/>
                <w:b/>
                <w:color w:val="FFFFFF" w:themeColor="background1"/>
              </w:rPr>
            </w:pPr>
            <w:r w:rsidRPr="00205B20">
              <w:rPr>
                <w:rFonts w:ascii="Arial" w:hAnsi="Arial" w:cs="Arial"/>
                <w:b/>
                <w:color w:val="FFFFFF" w:themeColor="background1"/>
              </w:rPr>
              <w:t>Lesson Topics / Lesson Titles</w:t>
            </w:r>
          </w:p>
        </w:tc>
      </w:tr>
      <w:tr w:rsidR="00205B20" w:rsidRPr="00205B20" w14:paraId="369DE02F" w14:textId="77777777" w:rsidTr="00205B20">
        <w:tc>
          <w:tcPr>
            <w:tcW w:w="1340" w:type="dxa"/>
          </w:tcPr>
          <w:p w14:paraId="19DFFCCF"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t>1</w:t>
            </w:r>
          </w:p>
        </w:tc>
        <w:tc>
          <w:tcPr>
            <w:tcW w:w="4122" w:type="dxa"/>
          </w:tcPr>
          <w:p w14:paraId="40F246EC" w14:textId="77777777" w:rsidR="00205B20" w:rsidRPr="00D66040" w:rsidRDefault="00F148B5" w:rsidP="00D66040">
            <w:pPr>
              <w:pStyle w:val="Default"/>
              <w:rPr>
                <w:color w:val="2E74B5" w:themeColor="accent1" w:themeShade="BF"/>
                <w:sz w:val="26"/>
                <w:szCs w:val="26"/>
              </w:rPr>
            </w:pPr>
            <w:r w:rsidRPr="00D66040">
              <w:rPr>
                <w:sz w:val="26"/>
                <w:szCs w:val="26"/>
              </w:rPr>
              <w:t>The Health History &amp; Diagnostic Reasoning</w:t>
            </w:r>
          </w:p>
        </w:tc>
        <w:tc>
          <w:tcPr>
            <w:tcW w:w="4464" w:type="dxa"/>
          </w:tcPr>
          <w:p w14:paraId="2997AEA4"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Patient Interviewing and the Health History</w:t>
            </w:r>
          </w:p>
          <w:p w14:paraId="3B139A6D"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Cultural Competency and Spiritual Considerations in Advanced Assessment</w:t>
            </w:r>
          </w:p>
          <w:p w14:paraId="7A18210F"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3: Health Risk Screening and Assessment</w:t>
            </w:r>
          </w:p>
          <w:p w14:paraId="0AB93802"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4: Nutritional Assessment</w:t>
            </w:r>
          </w:p>
          <w:p w14:paraId="7EA66C6E"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5: Diagnostic Reasoning and Differential Diagnosis</w:t>
            </w:r>
          </w:p>
          <w:p w14:paraId="519AB1A5" w14:textId="77777777" w:rsidR="00205B20" w:rsidRPr="004C1BC2" w:rsidRDefault="00205B20" w:rsidP="00D66040">
            <w:pPr>
              <w:pStyle w:val="Default"/>
              <w:jc w:val="left"/>
              <w:rPr>
                <w:color w:val="2E74B5" w:themeColor="accent1" w:themeShade="BF"/>
              </w:rPr>
            </w:pPr>
          </w:p>
        </w:tc>
      </w:tr>
      <w:tr w:rsidR="00205B20" w:rsidRPr="00205B20" w14:paraId="20C3EE6E" w14:textId="77777777" w:rsidTr="00205B20">
        <w:tc>
          <w:tcPr>
            <w:tcW w:w="1340" w:type="dxa"/>
          </w:tcPr>
          <w:p w14:paraId="61AE2B5C"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lastRenderedPageBreak/>
              <w:t>2</w:t>
            </w:r>
          </w:p>
        </w:tc>
        <w:tc>
          <w:tcPr>
            <w:tcW w:w="4122" w:type="dxa"/>
          </w:tcPr>
          <w:p w14:paraId="71C262C7" w14:textId="77777777" w:rsidR="00205B20" w:rsidRPr="00D66040" w:rsidRDefault="00F148B5" w:rsidP="00D66040">
            <w:pPr>
              <w:pStyle w:val="Default"/>
              <w:rPr>
                <w:color w:val="2E74B5" w:themeColor="accent1" w:themeShade="BF"/>
                <w:sz w:val="26"/>
                <w:szCs w:val="26"/>
              </w:rPr>
            </w:pPr>
            <w:r w:rsidRPr="00D66040">
              <w:rPr>
                <w:sz w:val="26"/>
                <w:szCs w:val="26"/>
              </w:rPr>
              <w:t>Overview of Assessment Techniques, Objective Data, &amp; Recording</w:t>
            </w:r>
          </w:p>
        </w:tc>
        <w:tc>
          <w:tcPr>
            <w:tcW w:w="4464" w:type="dxa"/>
          </w:tcPr>
          <w:p w14:paraId="49545DE2"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Exam Techniques and Equipment for Advanced Assessment</w:t>
            </w:r>
          </w:p>
          <w:p w14:paraId="44A28F07"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Vital Signs, Pain, and Growth &amp; Measurement Parameters</w:t>
            </w:r>
          </w:p>
          <w:p w14:paraId="2B55D6E9"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3: Recording and Documenting Assessment Data</w:t>
            </w:r>
          </w:p>
          <w:p w14:paraId="17227A8B" w14:textId="77777777" w:rsidR="00205B20" w:rsidRPr="004C1BC2" w:rsidRDefault="00205B20" w:rsidP="00D66040">
            <w:pPr>
              <w:pStyle w:val="Default"/>
              <w:jc w:val="left"/>
              <w:rPr>
                <w:color w:val="2E74B5" w:themeColor="accent1" w:themeShade="BF"/>
              </w:rPr>
            </w:pPr>
          </w:p>
        </w:tc>
      </w:tr>
      <w:tr w:rsidR="00205B20" w:rsidRPr="00205B20" w14:paraId="6B8B8BBA" w14:textId="77777777" w:rsidTr="00205B20">
        <w:tc>
          <w:tcPr>
            <w:tcW w:w="1340" w:type="dxa"/>
          </w:tcPr>
          <w:p w14:paraId="179EB3D3"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t>3</w:t>
            </w:r>
          </w:p>
        </w:tc>
        <w:tc>
          <w:tcPr>
            <w:tcW w:w="4122" w:type="dxa"/>
          </w:tcPr>
          <w:p w14:paraId="3E657287" w14:textId="77777777" w:rsidR="00205B20" w:rsidRPr="00D66040" w:rsidRDefault="00F148B5" w:rsidP="00D66040">
            <w:pPr>
              <w:pStyle w:val="Default"/>
              <w:rPr>
                <w:color w:val="2E74B5" w:themeColor="accent1" w:themeShade="BF"/>
                <w:sz w:val="26"/>
                <w:szCs w:val="26"/>
              </w:rPr>
            </w:pPr>
            <w:r w:rsidRPr="00D66040">
              <w:rPr>
                <w:bCs/>
                <w:sz w:val="26"/>
                <w:szCs w:val="26"/>
              </w:rPr>
              <w:t>Getting Started: The General Survey &amp; Assessment of Skin/Hair/Nails</w:t>
            </w:r>
          </w:p>
        </w:tc>
        <w:tc>
          <w:tcPr>
            <w:tcW w:w="4464" w:type="dxa"/>
          </w:tcPr>
          <w:p w14:paraId="54E78CD1"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The General Survey</w:t>
            </w:r>
          </w:p>
          <w:p w14:paraId="52121DB8"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Skin/Hair/Nails</w:t>
            </w:r>
          </w:p>
          <w:p w14:paraId="1C0AF5FC" w14:textId="77777777" w:rsidR="00205B20" w:rsidRPr="004C1BC2" w:rsidRDefault="00205B20" w:rsidP="00D66040">
            <w:pPr>
              <w:pStyle w:val="Default"/>
              <w:jc w:val="left"/>
              <w:rPr>
                <w:color w:val="2E74B5" w:themeColor="accent1" w:themeShade="BF"/>
              </w:rPr>
            </w:pPr>
          </w:p>
        </w:tc>
      </w:tr>
      <w:tr w:rsidR="00205B20" w:rsidRPr="00205B20" w14:paraId="1A09C0B2" w14:textId="77777777" w:rsidTr="00205B20">
        <w:tc>
          <w:tcPr>
            <w:tcW w:w="1340" w:type="dxa"/>
          </w:tcPr>
          <w:p w14:paraId="637C4DD6"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t>4</w:t>
            </w:r>
          </w:p>
        </w:tc>
        <w:tc>
          <w:tcPr>
            <w:tcW w:w="4122" w:type="dxa"/>
          </w:tcPr>
          <w:p w14:paraId="32C300E8" w14:textId="77777777" w:rsidR="00205B20" w:rsidRPr="00D66040" w:rsidRDefault="00F148B5" w:rsidP="00D66040">
            <w:pPr>
              <w:pStyle w:val="Default"/>
              <w:rPr>
                <w:color w:val="2E74B5" w:themeColor="accent1" w:themeShade="BF"/>
                <w:sz w:val="26"/>
                <w:szCs w:val="26"/>
              </w:rPr>
            </w:pPr>
            <w:r w:rsidRPr="00D66040">
              <w:rPr>
                <w:sz w:val="26"/>
                <w:szCs w:val="26"/>
              </w:rPr>
              <w:t>Head/Neck/Associated Structures &amp; EENT Assessment</w:t>
            </w:r>
          </w:p>
        </w:tc>
        <w:tc>
          <w:tcPr>
            <w:tcW w:w="4464" w:type="dxa"/>
          </w:tcPr>
          <w:p w14:paraId="7E0688E9"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Assessment of the Head, Neck, and Lymphatic Systems</w:t>
            </w:r>
          </w:p>
          <w:p w14:paraId="5BBF6188"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Eyes, Ears, Nose, and Throat (EENT)</w:t>
            </w:r>
          </w:p>
          <w:p w14:paraId="580D873B" w14:textId="77777777" w:rsidR="00205B20" w:rsidRPr="004C1BC2" w:rsidRDefault="00205B20" w:rsidP="00D66040">
            <w:pPr>
              <w:pStyle w:val="Default"/>
              <w:jc w:val="left"/>
              <w:rPr>
                <w:color w:val="2E74B5" w:themeColor="accent1" w:themeShade="BF"/>
              </w:rPr>
            </w:pPr>
          </w:p>
        </w:tc>
      </w:tr>
      <w:tr w:rsidR="00205B20" w:rsidRPr="00205B20" w14:paraId="545690A1" w14:textId="77777777" w:rsidTr="00205B20">
        <w:tc>
          <w:tcPr>
            <w:tcW w:w="1340" w:type="dxa"/>
          </w:tcPr>
          <w:p w14:paraId="0332337A"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t>5</w:t>
            </w:r>
          </w:p>
        </w:tc>
        <w:tc>
          <w:tcPr>
            <w:tcW w:w="4122" w:type="dxa"/>
          </w:tcPr>
          <w:p w14:paraId="37ED7562" w14:textId="77777777" w:rsidR="00205B20" w:rsidRPr="00D66040" w:rsidRDefault="00F148B5" w:rsidP="00D66040">
            <w:pPr>
              <w:pStyle w:val="Default"/>
              <w:rPr>
                <w:color w:val="2E74B5" w:themeColor="accent1" w:themeShade="BF"/>
                <w:sz w:val="26"/>
                <w:szCs w:val="26"/>
              </w:rPr>
            </w:pPr>
            <w:r w:rsidRPr="00D66040">
              <w:rPr>
                <w:sz w:val="26"/>
                <w:szCs w:val="26"/>
              </w:rPr>
              <w:t>Respiratory &amp; CV Structures</w:t>
            </w:r>
          </w:p>
        </w:tc>
        <w:tc>
          <w:tcPr>
            <w:tcW w:w="4464" w:type="dxa"/>
          </w:tcPr>
          <w:p w14:paraId="2BBD14EF"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Assessment of Chest and Lungs</w:t>
            </w:r>
          </w:p>
          <w:p w14:paraId="0FD8E7A0"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Heart and Blood Vessels</w:t>
            </w:r>
          </w:p>
          <w:p w14:paraId="0F3A8D97" w14:textId="77777777" w:rsidR="00205B20" w:rsidRPr="004C1BC2" w:rsidRDefault="00205B20" w:rsidP="00D66040">
            <w:pPr>
              <w:pStyle w:val="Default"/>
              <w:jc w:val="left"/>
              <w:rPr>
                <w:color w:val="2E74B5" w:themeColor="accent1" w:themeShade="BF"/>
              </w:rPr>
            </w:pPr>
          </w:p>
        </w:tc>
      </w:tr>
      <w:tr w:rsidR="00205B20" w:rsidRPr="00205B20" w14:paraId="0BD5EC59" w14:textId="77777777" w:rsidTr="00205B20">
        <w:tc>
          <w:tcPr>
            <w:tcW w:w="1340" w:type="dxa"/>
          </w:tcPr>
          <w:p w14:paraId="17F741DD" w14:textId="77777777" w:rsidR="00205B20" w:rsidRPr="00D66040" w:rsidRDefault="00205B20" w:rsidP="00EA477A">
            <w:pPr>
              <w:pStyle w:val="Default"/>
              <w:rPr>
                <w:rFonts w:ascii="Arial" w:hAnsi="Arial" w:cs="Arial"/>
                <w:b/>
                <w:color w:val="2E74B5" w:themeColor="accent1" w:themeShade="BF"/>
              </w:rPr>
            </w:pPr>
            <w:r w:rsidRPr="00D66040">
              <w:rPr>
                <w:rFonts w:ascii="Arial" w:hAnsi="Arial" w:cs="Arial"/>
                <w:b/>
                <w:color w:val="2E74B5" w:themeColor="accent1" w:themeShade="BF"/>
              </w:rPr>
              <w:t>6</w:t>
            </w:r>
          </w:p>
        </w:tc>
        <w:tc>
          <w:tcPr>
            <w:tcW w:w="4122" w:type="dxa"/>
          </w:tcPr>
          <w:p w14:paraId="03A678CE" w14:textId="77777777" w:rsidR="00205B20" w:rsidRPr="00D66040" w:rsidRDefault="00F148B5" w:rsidP="00D66040">
            <w:pPr>
              <w:pStyle w:val="Default"/>
              <w:rPr>
                <w:color w:val="2E74B5" w:themeColor="accent1" w:themeShade="BF"/>
                <w:sz w:val="26"/>
                <w:szCs w:val="26"/>
              </w:rPr>
            </w:pPr>
            <w:r w:rsidRPr="00D66040">
              <w:rPr>
                <w:sz w:val="26"/>
                <w:szCs w:val="26"/>
              </w:rPr>
              <w:t>The Torso</w:t>
            </w:r>
          </w:p>
        </w:tc>
        <w:tc>
          <w:tcPr>
            <w:tcW w:w="4464" w:type="dxa"/>
          </w:tcPr>
          <w:p w14:paraId="24752F2F"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Assessment of Breasts and Axillae</w:t>
            </w:r>
          </w:p>
          <w:p w14:paraId="3E9FE854"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the Abdomen</w:t>
            </w:r>
          </w:p>
          <w:p w14:paraId="17A0B895" w14:textId="77777777" w:rsidR="00205B20" w:rsidRPr="004C1BC2" w:rsidRDefault="00205B20" w:rsidP="00D66040">
            <w:pPr>
              <w:pStyle w:val="Default"/>
              <w:jc w:val="left"/>
              <w:rPr>
                <w:color w:val="2E74B5" w:themeColor="accent1" w:themeShade="BF"/>
              </w:rPr>
            </w:pPr>
          </w:p>
        </w:tc>
      </w:tr>
      <w:tr w:rsidR="00F148B5" w:rsidRPr="00205B20" w14:paraId="4B652F0C" w14:textId="77777777" w:rsidTr="00205B20">
        <w:tc>
          <w:tcPr>
            <w:tcW w:w="1340" w:type="dxa"/>
          </w:tcPr>
          <w:p w14:paraId="28D8B8FF" w14:textId="77777777" w:rsidR="00F148B5" w:rsidRPr="00D66040" w:rsidRDefault="00F148B5" w:rsidP="00F148B5">
            <w:pPr>
              <w:pStyle w:val="Default"/>
              <w:rPr>
                <w:rFonts w:ascii="Arial" w:hAnsi="Arial" w:cs="Arial"/>
                <w:b/>
                <w:color w:val="2E74B5" w:themeColor="accent1" w:themeShade="BF"/>
              </w:rPr>
            </w:pPr>
            <w:r w:rsidRPr="00D66040">
              <w:rPr>
                <w:rFonts w:ascii="Arial" w:hAnsi="Arial" w:cs="Arial"/>
                <w:b/>
                <w:color w:val="2E74B5" w:themeColor="accent1" w:themeShade="BF"/>
              </w:rPr>
              <w:t>7</w:t>
            </w:r>
          </w:p>
        </w:tc>
        <w:tc>
          <w:tcPr>
            <w:tcW w:w="4122" w:type="dxa"/>
          </w:tcPr>
          <w:p w14:paraId="1D3DDDFD" w14:textId="77777777" w:rsidR="00F148B5" w:rsidRPr="00D66040" w:rsidRDefault="00F148B5" w:rsidP="00D66040">
            <w:pPr>
              <w:pStyle w:val="Default"/>
              <w:rPr>
                <w:color w:val="2E74B5" w:themeColor="accent1" w:themeShade="BF"/>
                <w:sz w:val="26"/>
                <w:szCs w:val="26"/>
              </w:rPr>
            </w:pPr>
            <w:r w:rsidRPr="00D66040">
              <w:rPr>
                <w:sz w:val="26"/>
                <w:szCs w:val="26"/>
              </w:rPr>
              <w:t>Male/Female Genitalia &amp; Associated Structures</w:t>
            </w:r>
          </w:p>
        </w:tc>
        <w:tc>
          <w:tcPr>
            <w:tcW w:w="4464" w:type="dxa"/>
          </w:tcPr>
          <w:p w14:paraId="6979F418"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Assessment of the Female Genitalia</w:t>
            </w:r>
          </w:p>
          <w:p w14:paraId="06963DF9"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the Male Genitalia</w:t>
            </w:r>
          </w:p>
          <w:p w14:paraId="4CD43998"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3: Assessment of the Anus, Rectum, and Prostate</w:t>
            </w:r>
          </w:p>
          <w:p w14:paraId="04B268A5" w14:textId="77777777" w:rsidR="00F148B5" w:rsidRPr="004C1BC2" w:rsidRDefault="00F148B5" w:rsidP="00D66040">
            <w:pPr>
              <w:jc w:val="left"/>
              <w:rPr>
                <w:rFonts w:ascii="Times New Roman" w:hAnsi="Times New Roman" w:cs="Times New Roman"/>
                <w:sz w:val="24"/>
                <w:szCs w:val="24"/>
              </w:rPr>
            </w:pPr>
          </w:p>
        </w:tc>
      </w:tr>
      <w:tr w:rsidR="00F148B5" w:rsidRPr="00205B20" w14:paraId="6ACF6290" w14:textId="77777777" w:rsidTr="00205B20">
        <w:tc>
          <w:tcPr>
            <w:tcW w:w="1340" w:type="dxa"/>
          </w:tcPr>
          <w:p w14:paraId="03CAC68A" w14:textId="77777777" w:rsidR="00F148B5" w:rsidRPr="00D66040" w:rsidRDefault="00F148B5" w:rsidP="00F148B5">
            <w:pPr>
              <w:pStyle w:val="Default"/>
              <w:rPr>
                <w:rFonts w:ascii="Arial" w:hAnsi="Arial" w:cs="Arial"/>
                <w:b/>
                <w:color w:val="2E74B5" w:themeColor="accent1" w:themeShade="BF"/>
              </w:rPr>
            </w:pPr>
            <w:r w:rsidRPr="00D66040">
              <w:rPr>
                <w:rFonts w:ascii="Arial" w:hAnsi="Arial" w:cs="Arial"/>
                <w:b/>
                <w:color w:val="2E74B5" w:themeColor="accent1" w:themeShade="BF"/>
              </w:rPr>
              <w:t>8</w:t>
            </w:r>
          </w:p>
        </w:tc>
        <w:tc>
          <w:tcPr>
            <w:tcW w:w="4122" w:type="dxa"/>
          </w:tcPr>
          <w:p w14:paraId="152F542F" w14:textId="77777777" w:rsidR="00F148B5" w:rsidRPr="00D66040" w:rsidRDefault="00F148B5" w:rsidP="00D66040">
            <w:pPr>
              <w:pStyle w:val="Default"/>
              <w:rPr>
                <w:color w:val="2E74B5" w:themeColor="accent1" w:themeShade="BF"/>
                <w:sz w:val="26"/>
                <w:szCs w:val="26"/>
              </w:rPr>
            </w:pPr>
            <w:r w:rsidRPr="00D66040">
              <w:rPr>
                <w:sz w:val="26"/>
                <w:szCs w:val="26"/>
              </w:rPr>
              <w:t>Neuro, MSK, &amp; the Sports Participation Evaluation</w:t>
            </w:r>
          </w:p>
        </w:tc>
        <w:tc>
          <w:tcPr>
            <w:tcW w:w="4464" w:type="dxa"/>
          </w:tcPr>
          <w:p w14:paraId="53BD3D74"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Assessment of the Neurological System</w:t>
            </w:r>
          </w:p>
          <w:p w14:paraId="1DEB75B1"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Assessment of the Musculoskeletal System</w:t>
            </w:r>
          </w:p>
          <w:p w14:paraId="6D0EC603" w14:textId="77777777" w:rsidR="00F148B5" w:rsidRPr="004C1BC2" w:rsidRDefault="00F148B5" w:rsidP="00D66040">
            <w:pPr>
              <w:pStyle w:val="Default"/>
              <w:jc w:val="left"/>
              <w:rPr>
                <w:color w:val="2E74B5" w:themeColor="accent1" w:themeShade="BF"/>
              </w:rPr>
            </w:pPr>
            <w:r w:rsidRPr="004C1BC2">
              <w:t>Lesson 3: The Sports Participation Evaluation/Physical</w:t>
            </w:r>
          </w:p>
        </w:tc>
      </w:tr>
      <w:tr w:rsidR="00F148B5" w:rsidRPr="00205B20" w14:paraId="08DCDD0E" w14:textId="77777777" w:rsidTr="00205B20">
        <w:tc>
          <w:tcPr>
            <w:tcW w:w="1340" w:type="dxa"/>
          </w:tcPr>
          <w:p w14:paraId="310529B8" w14:textId="77777777" w:rsidR="00F148B5" w:rsidRPr="00D66040" w:rsidRDefault="00F148B5" w:rsidP="00F148B5">
            <w:pPr>
              <w:pStyle w:val="Default"/>
              <w:rPr>
                <w:rFonts w:ascii="Arial" w:hAnsi="Arial" w:cs="Arial"/>
                <w:b/>
                <w:color w:val="2E74B5" w:themeColor="accent1" w:themeShade="BF"/>
              </w:rPr>
            </w:pPr>
            <w:r w:rsidRPr="00D66040">
              <w:rPr>
                <w:rFonts w:ascii="Arial" w:hAnsi="Arial" w:cs="Arial"/>
                <w:b/>
                <w:color w:val="2E74B5" w:themeColor="accent1" w:themeShade="BF"/>
              </w:rPr>
              <w:t>9</w:t>
            </w:r>
          </w:p>
        </w:tc>
        <w:tc>
          <w:tcPr>
            <w:tcW w:w="4122" w:type="dxa"/>
          </w:tcPr>
          <w:p w14:paraId="2E1E57FA" w14:textId="77777777" w:rsidR="00F148B5" w:rsidRPr="00D66040" w:rsidRDefault="00F148B5" w:rsidP="00D66040">
            <w:pPr>
              <w:pStyle w:val="Default"/>
              <w:rPr>
                <w:color w:val="2E74B5" w:themeColor="accent1" w:themeShade="BF"/>
                <w:sz w:val="26"/>
                <w:szCs w:val="26"/>
              </w:rPr>
            </w:pPr>
            <w:r w:rsidRPr="00D66040">
              <w:rPr>
                <w:sz w:val="26"/>
                <w:szCs w:val="26"/>
              </w:rPr>
              <w:t>Psychiatric/Mental Health Assessment</w:t>
            </w:r>
          </w:p>
        </w:tc>
        <w:tc>
          <w:tcPr>
            <w:tcW w:w="4464" w:type="dxa"/>
          </w:tcPr>
          <w:p w14:paraId="5D21ED62"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Advanced Psychiatric Assessment Across the Lifespan</w:t>
            </w:r>
          </w:p>
          <w:p w14:paraId="799CA117" w14:textId="77777777" w:rsidR="00F148B5" w:rsidRPr="004C1BC2" w:rsidRDefault="00F148B5" w:rsidP="00D66040">
            <w:pPr>
              <w:pStyle w:val="Default"/>
              <w:jc w:val="left"/>
              <w:rPr>
                <w:color w:val="2E74B5" w:themeColor="accent1" w:themeShade="BF"/>
              </w:rPr>
            </w:pPr>
          </w:p>
        </w:tc>
      </w:tr>
      <w:tr w:rsidR="00F148B5" w:rsidRPr="00205B20" w14:paraId="34503723" w14:textId="77777777" w:rsidTr="00205B20">
        <w:tc>
          <w:tcPr>
            <w:tcW w:w="1340" w:type="dxa"/>
          </w:tcPr>
          <w:p w14:paraId="1C191291" w14:textId="77777777" w:rsidR="00F148B5" w:rsidRPr="00D66040" w:rsidRDefault="00F148B5" w:rsidP="00F148B5">
            <w:pPr>
              <w:pStyle w:val="Default"/>
              <w:rPr>
                <w:rFonts w:ascii="Arial" w:hAnsi="Arial" w:cs="Arial"/>
                <w:b/>
                <w:color w:val="2E74B5" w:themeColor="accent1" w:themeShade="BF"/>
              </w:rPr>
            </w:pPr>
            <w:r w:rsidRPr="00D66040">
              <w:rPr>
                <w:rFonts w:ascii="Arial" w:hAnsi="Arial" w:cs="Arial"/>
                <w:b/>
                <w:color w:val="2E74B5" w:themeColor="accent1" w:themeShade="BF"/>
              </w:rPr>
              <w:t>10</w:t>
            </w:r>
          </w:p>
        </w:tc>
        <w:tc>
          <w:tcPr>
            <w:tcW w:w="4122" w:type="dxa"/>
          </w:tcPr>
          <w:p w14:paraId="08EA0C29" w14:textId="77777777" w:rsidR="00F148B5" w:rsidRPr="00D66040" w:rsidRDefault="00F148B5" w:rsidP="00D66040">
            <w:pPr>
              <w:pStyle w:val="Default"/>
              <w:rPr>
                <w:color w:val="2E74B5" w:themeColor="accent1" w:themeShade="BF"/>
                <w:sz w:val="26"/>
                <w:szCs w:val="26"/>
              </w:rPr>
            </w:pPr>
            <w:r w:rsidRPr="00D66040">
              <w:rPr>
                <w:sz w:val="26"/>
                <w:szCs w:val="26"/>
              </w:rPr>
              <w:t>Putting It All Together</w:t>
            </w:r>
          </w:p>
        </w:tc>
        <w:tc>
          <w:tcPr>
            <w:tcW w:w="4464" w:type="dxa"/>
          </w:tcPr>
          <w:p w14:paraId="15E13F50"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1: Putting it All Together: The Comprehensive Health History and Physical Examination</w:t>
            </w:r>
          </w:p>
          <w:p w14:paraId="7D469F4C" w14:textId="77777777" w:rsidR="00F148B5" w:rsidRPr="004C1BC2" w:rsidRDefault="00F148B5" w:rsidP="00D66040">
            <w:pPr>
              <w:jc w:val="left"/>
              <w:rPr>
                <w:rFonts w:ascii="Times New Roman" w:hAnsi="Times New Roman" w:cs="Times New Roman"/>
                <w:sz w:val="24"/>
                <w:szCs w:val="24"/>
              </w:rPr>
            </w:pPr>
            <w:r w:rsidRPr="004C1BC2">
              <w:rPr>
                <w:rFonts w:ascii="Times New Roman" w:hAnsi="Times New Roman" w:cs="Times New Roman"/>
                <w:sz w:val="24"/>
                <w:szCs w:val="24"/>
              </w:rPr>
              <w:t>Lesson 2: Critical thinking in Advanced Health Assessment and Diagnostic Reasoning</w:t>
            </w:r>
          </w:p>
          <w:p w14:paraId="195A3281" w14:textId="77777777" w:rsidR="00F148B5" w:rsidRPr="004C1BC2" w:rsidRDefault="00F148B5" w:rsidP="00D66040">
            <w:pPr>
              <w:pStyle w:val="Default"/>
              <w:jc w:val="left"/>
              <w:rPr>
                <w:color w:val="2E74B5" w:themeColor="accent1" w:themeShade="BF"/>
              </w:rPr>
            </w:pPr>
            <w:r w:rsidRPr="004C1BC2">
              <w:t>Lesson 3: Emergent Findings in Advanced Assessment</w:t>
            </w:r>
          </w:p>
        </w:tc>
      </w:tr>
      <w:tr w:rsidR="00F148B5" w:rsidRPr="00205B20" w14:paraId="60A44057" w14:textId="77777777" w:rsidTr="00205B20">
        <w:tc>
          <w:tcPr>
            <w:tcW w:w="1340" w:type="dxa"/>
          </w:tcPr>
          <w:p w14:paraId="045FFD01" w14:textId="77777777" w:rsidR="00F148B5" w:rsidRPr="00D66040" w:rsidRDefault="00F148B5" w:rsidP="00F148B5">
            <w:pPr>
              <w:pStyle w:val="Default"/>
              <w:rPr>
                <w:rFonts w:ascii="Arial" w:hAnsi="Arial" w:cs="Arial"/>
                <w:b/>
                <w:color w:val="2E74B5" w:themeColor="accent1" w:themeShade="BF"/>
                <w:sz w:val="28"/>
                <w:szCs w:val="28"/>
              </w:rPr>
            </w:pPr>
            <w:r w:rsidRPr="00D66040">
              <w:rPr>
                <w:rFonts w:ascii="Arial" w:hAnsi="Arial" w:cs="Arial"/>
                <w:b/>
                <w:color w:val="2E74B5" w:themeColor="accent1" w:themeShade="BF"/>
                <w:sz w:val="28"/>
                <w:szCs w:val="28"/>
              </w:rPr>
              <w:lastRenderedPageBreak/>
              <w:t>11</w:t>
            </w:r>
          </w:p>
        </w:tc>
        <w:tc>
          <w:tcPr>
            <w:tcW w:w="4122" w:type="dxa"/>
          </w:tcPr>
          <w:p w14:paraId="7179C72F" w14:textId="77777777" w:rsidR="00F148B5" w:rsidRPr="00D66040" w:rsidRDefault="00D66040" w:rsidP="00D66040">
            <w:pPr>
              <w:pStyle w:val="Default"/>
              <w:rPr>
                <w:b/>
                <w:color w:val="2E74B5" w:themeColor="accent1" w:themeShade="BF"/>
                <w:sz w:val="26"/>
                <w:szCs w:val="26"/>
              </w:rPr>
            </w:pPr>
            <w:r w:rsidRPr="00D66040">
              <w:rPr>
                <w:b/>
                <w:color w:val="2E74B5" w:themeColor="accent1" w:themeShade="BF"/>
                <w:sz w:val="26"/>
                <w:szCs w:val="26"/>
              </w:rPr>
              <w:t>Wrap Up/Final Exam Week</w:t>
            </w:r>
          </w:p>
        </w:tc>
        <w:tc>
          <w:tcPr>
            <w:tcW w:w="4464" w:type="dxa"/>
          </w:tcPr>
          <w:p w14:paraId="67DB3C46" w14:textId="77777777" w:rsidR="00F148B5" w:rsidRPr="00007EBD" w:rsidRDefault="00D66040" w:rsidP="00F148B5">
            <w:pPr>
              <w:pStyle w:val="Default"/>
              <w:rPr>
                <w:b/>
                <w:color w:val="2E74B5" w:themeColor="accent1" w:themeShade="BF"/>
                <w:sz w:val="26"/>
                <w:szCs w:val="26"/>
              </w:rPr>
            </w:pPr>
            <w:r w:rsidRPr="00007EBD">
              <w:rPr>
                <w:b/>
                <w:color w:val="2E74B5" w:themeColor="accent1" w:themeShade="BF"/>
                <w:sz w:val="26"/>
                <w:szCs w:val="26"/>
              </w:rPr>
              <w:t>N/A</w:t>
            </w:r>
          </w:p>
        </w:tc>
      </w:tr>
    </w:tbl>
    <w:p w14:paraId="18452D90" w14:textId="77777777" w:rsidR="00EA477A" w:rsidRPr="00205B20" w:rsidRDefault="00EA477A" w:rsidP="007F7E97">
      <w:pPr>
        <w:pStyle w:val="Heading1"/>
      </w:pPr>
      <w:r w:rsidRPr="00205B20">
        <w:t xml:space="preserve">Course Outcomes and Performance Measurement:  </w:t>
      </w:r>
    </w:p>
    <w:tbl>
      <w:tblPr>
        <w:tblStyle w:val="TableGrid"/>
        <w:tblW w:w="0" w:type="auto"/>
        <w:tblLook w:val="04A0" w:firstRow="1" w:lastRow="0" w:firstColumn="1" w:lastColumn="0" w:noHBand="0" w:noVBand="1"/>
        <w:tblCaption w:val="Course Outcomes Table"/>
        <w:tblDescription w:val="This table details the course objectives, module objectives, and the assessments associated with each. "/>
      </w:tblPr>
      <w:tblGrid>
        <w:gridCol w:w="3078"/>
        <w:gridCol w:w="3240"/>
        <w:gridCol w:w="3577"/>
      </w:tblGrid>
      <w:tr w:rsidR="00EA477A" w:rsidRPr="00205B20" w14:paraId="010D6DD5" w14:textId="77777777" w:rsidTr="00313852">
        <w:trPr>
          <w:trHeight w:val="503"/>
          <w:tblHeader/>
        </w:trPr>
        <w:tc>
          <w:tcPr>
            <w:tcW w:w="3078"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4278629F" w14:textId="77777777" w:rsidR="00EA477A" w:rsidRPr="00205B20" w:rsidRDefault="00EA477A" w:rsidP="007F7E97">
            <w:pPr>
              <w:pStyle w:val="Heading1"/>
              <w:outlineLvl w:val="0"/>
            </w:pPr>
            <w:r w:rsidRPr="00205B20">
              <w:t>Course Objective</w:t>
            </w:r>
            <w:r w:rsidR="00205B20" w:rsidRPr="00205B20">
              <w:t>(s)</w:t>
            </w:r>
          </w:p>
        </w:tc>
        <w:tc>
          <w:tcPr>
            <w:tcW w:w="3240"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1F6C4834" w14:textId="77777777" w:rsidR="00EA477A" w:rsidRDefault="00EA477A" w:rsidP="007F7E97">
            <w:pPr>
              <w:pStyle w:val="Heading1"/>
              <w:outlineLvl w:val="0"/>
            </w:pPr>
            <w:r w:rsidRPr="00205B20">
              <w:t>Module</w:t>
            </w:r>
            <w:r w:rsidR="00205B20" w:rsidRPr="00205B20">
              <w:t xml:space="preserve"> Number and</w:t>
            </w:r>
            <w:r w:rsidRPr="00205B20">
              <w:t xml:space="preserve"> Objective</w:t>
            </w:r>
            <w:r w:rsidR="00205B20" w:rsidRPr="00205B20">
              <w:t>(s)</w:t>
            </w:r>
          </w:p>
          <w:p w14:paraId="181AAF96" w14:textId="77777777" w:rsidR="00D767B7" w:rsidRDefault="00D767B7" w:rsidP="00D767B7">
            <w:r>
              <w:t>M (Module #)</w:t>
            </w:r>
          </w:p>
          <w:p w14:paraId="52CEC5EA" w14:textId="77777777" w:rsidR="00D767B7" w:rsidRDefault="00D767B7" w:rsidP="00D767B7">
            <w:r>
              <w:t>L (Lesson #)</w:t>
            </w:r>
          </w:p>
          <w:p w14:paraId="618B733A" w14:textId="77777777" w:rsidR="00D767B7" w:rsidRPr="00D767B7" w:rsidRDefault="00D767B7" w:rsidP="00D767B7">
            <w:r>
              <w:t>O (Objective #)</w:t>
            </w:r>
          </w:p>
        </w:tc>
        <w:tc>
          <w:tcPr>
            <w:tcW w:w="3577"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3DD07460" w14:textId="77777777" w:rsidR="00EA477A" w:rsidRPr="00205B20" w:rsidRDefault="00EA477A" w:rsidP="007F7E97">
            <w:pPr>
              <w:pStyle w:val="Heading1"/>
              <w:outlineLvl w:val="0"/>
            </w:pPr>
            <w:r w:rsidRPr="00205B20">
              <w:t>Assessment</w:t>
            </w:r>
            <w:r w:rsidR="00205B20" w:rsidRPr="00205B20">
              <w:t xml:space="preserve"> Item</w:t>
            </w:r>
          </w:p>
        </w:tc>
      </w:tr>
      <w:tr w:rsidR="00EA477A" w:rsidRPr="00205B20" w14:paraId="1E2E1C42" w14:textId="77777777" w:rsidTr="009B09D9">
        <w:tc>
          <w:tcPr>
            <w:tcW w:w="3078" w:type="dxa"/>
            <w:tcBorders>
              <w:top w:val="single" w:sz="4" w:space="0" w:color="auto"/>
              <w:left w:val="single" w:sz="4" w:space="0" w:color="auto"/>
              <w:bottom w:val="single" w:sz="4" w:space="0" w:color="auto"/>
              <w:right w:val="single" w:sz="4" w:space="0" w:color="auto"/>
            </w:tcBorders>
          </w:tcPr>
          <w:p w14:paraId="7B3B2784" w14:textId="77777777" w:rsidR="00EA477A" w:rsidRPr="00205B20" w:rsidRDefault="006A653E">
            <w:pPr>
              <w:jc w:val="left"/>
              <w:rPr>
                <w:rFonts w:ascii="Arial" w:hAnsi="Arial" w:cs="Arial"/>
              </w:rPr>
            </w:pPr>
            <w:r w:rsidRPr="006267DC">
              <w:rPr>
                <w:rFonts w:ascii="Times New Roman" w:hAnsi="Times New Roman"/>
              </w:rPr>
              <w:t>Obtain comprehensive &amp; prob</w:t>
            </w:r>
            <w:r>
              <w:rPr>
                <w:rFonts w:ascii="Times New Roman" w:hAnsi="Times New Roman"/>
              </w:rPr>
              <w:t xml:space="preserve">lem-focused </w:t>
            </w:r>
            <w:r w:rsidR="00ED1403">
              <w:rPr>
                <w:rFonts w:ascii="Times New Roman" w:hAnsi="Times New Roman"/>
              </w:rPr>
              <w:t xml:space="preserve">health </w:t>
            </w:r>
            <w:r w:rsidR="00097D05">
              <w:rPr>
                <w:rFonts w:ascii="Times New Roman" w:hAnsi="Times New Roman"/>
              </w:rPr>
              <w:t xml:space="preserve">history </w:t>
            </w:r>
            <w:r w:rsidR="00D22F3D">
              <w:rPr>
                <w:rFonts w:ascii="Times New Roman" w:hAnsi="Times New Roman"/>
              </w:rPr>
              <w:t>across the lifespan.</w:t>
            </w:r>
          </w:p>
        </w:tc>
        <w:tc>
          <w:tcPr>
            <w:tcW w:w="3240" w:type="dxa"/>
            <w:tcBorders>
              <w:top w:val="single" w:sz="4" w:space="0" w:color="auto"/>
              <w:left w:val="single" w:sz="4" w:space="0" w:color="auto"/>
              <w:bottom w:val="single" w:sz="4" w:space="0" w:color="auto"/>
              <w:right w:val="single" w:sz="4" w:space="0" w:color="auto"/>
            </w:tcBorders>
          </w:tcPr>
          <w:p w14:paraId="2767FA6D" w14:textId="77777777" w:rsidR="00D767B7"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 xml:space="preserve">M1 - </w:t>
            </w:r>
            <w:r w:rsidR="00D767B7" w:rsidRPr="003126EE">
              <w:rPr>
                <w:rFonts w:ascii="Times New Roman" w:hAnsi="Times New Roman" w:cs="Times New Roman"/>
                <w:sz w:val="24"/>
                <w:szCs w:val="24"/>
              </w:rPr>
              <w:t>L1, O: 1,3,4</w:t>
            </w:r>
          </w:p>
          <w:p w14:paraId="5AFEF632" w14:textId="77777777" w:rsidR="00D767B7"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 xml:space="preserve">M1 - </w:t>
            </w:r>
            <w:r w:rsidR="00D767B7" w:rsidRPr="003126EE">
              <w:rPr>
                <w:rFonts w:ascii="Times New Roman" w:hAnsi="Times New Roman" w:cs="Times New Roman"/>
                <w:sz w:val="24"/>
                <w:szCs w:val="24"/>
              </w:rPr>
              <w:t>L2, O: 1,3,5</w:t>
            </w:r>
          </w:p>
          <w:p w14:paraId="0237CAC3" w14:textId="77777777" w:rsidR="00D767B7"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 xml:space="preserve">M1 - </w:t>
            </w:r>
            <w:r w:rsidR="00D767B7" w:rsidRPr="003126EE">
              <w:rPr>
                <w:rFonts w:ascii="Times New Roman" w:hAnsi="Times New Roman" w:cs="Times New Roman"/>
                <w:sz w:val="24"/>
                <w:szCs w:val="24"/>
              </w:rPr>
              <w:t>L3, O: 1,3,4,6</w:t>
            </w:r>
          </w:p>
          <w:p w14:paraId="316A5237" w14:textId="77777777" w:rsidR="00D767B7" w:rsidRPr="003126EE" w:rsidRDefault="00D767B7">
            <w:pPr>
              <w:jc w:val="left"/>
              <w:rPr>
                <w:rFonts w:ascii="Times New Roman" w:hAnsi="Times New Roman" w:cs="Times New Roman"/>
                <w:sz w:val="24"/>
                <w:szCs w:val="24"/>
              </w:rPr>
            </w:pPr>
            <w:r w:rsidRPr="003126EE">
              <w:rPr>
                <w:rFonts w:ascii="Times New Roman" w:hAnsi="Times New Roman" w:cs="Times New Roman"/>
                <w:sz w:val="24"/>
                <w:szCs w:val="24"/>
              </w:rPr>
              <w:t>M</w:t>
            </w:r>
            <w:r w:rsidR="000A3AE4" w:rsidRPr="003126EE">
              <w:rPr>
                <w:rFonts w:ascii="Times New Roman" w:hAnsi="Times New Roman" w:cs="Times New Roman"/>
                <w:sz w:val="24"/>
                <w:szCs w:val="24"/>
              </w:rPr>
              <w:t>1 – L</w:t>
            </w:r>
            <w:r w:rsidRPr="003126EE">
              <w:rPr>
                <w:rFonts w:ascii="Times New Roman" w:hAnsi="Times New Roman" w:cs="Times New Roman"/>
                <w:sz w:val="24"/>
                <w:szCs w:val="24"/>
              </w:rPr>
              <w:t>4, O: 1,3,4,6,7</w:t>
            </w:r>
          </w:p>
          <w:p w14:paraId="56E0C460" w14:textId="77777777" w:rsidR="00D767B7"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M1 – </w:t>
            </w:r>
            <w:r w:rsidR="00D767B7" w:rsidRPr="003126EE">
              <w:rPr>
                <w:rFonts w:ascii="Times New Roman" w:hAnsi="Times New Roman" w:cs="Times New Roman"/>
                <w:sz w:val="24"/>
                <w:szCs w:val="24"/>
              </w:rPr>
              <w:t>L5, O: 1,3,4,7</w:t>
            </w:r>
          </w:p>
          <w:p w14:paraId="07DA70CB" w14:textId="77777777" w:rsidR="00D767B7" w:rsidRPr="003126EE" w:rsidRDefault="00D767B7">
            <w:pPr>
              <w:jc w:val="left"/>
              <w:rPr>
                <w:rFonts w:ascii="Times New Roman" w:hAnsi="Times New Roman" w:cs="Times New Roman"/>
                <w:sz w:val="24"/>
                <w:szCs w:val="24"/>
              </w:rPr>
            </w:pPr>
            <w:r w:rsidRPr="003126EE">
              <w:rPr>
                <w:rFonts w:ascii="Times New Roman" w:hAnsi="Times New Roman" w:cs="Times New Roman"/>
                <w:sz w:val="24"/>
                <w:szCs w:val="24"/>
              </w:rPr>
              <w:t>M</w:t>
            </w:r>
            <w:r w:rsidR="000A3AE4" w:rsidRPr="003126EE">
              <w:rPr>
                <w:rFonts w:ascii="Times New Roman" w:hAnsi="Times New Roman" w:cs="Times New Roman"/>
                <w:sz w:val="24"/>
                <w:szCs w:val="24"/>
              </w:rPr>
              <w:t xml:space="preserve">2 – </w:t>
            </w:r>
            <w:r w:rsidRPr="003126EE">
              <w:rPr>
                <w:rFonts w:ascii="Times New Roman" w:hAnsi="Times New Roman" w:cs="Times New Roman"/>
                <w:sz w:val="24"/>
                <w:szCs w:val="24"/>
              </w:rPr>
              <w:t>L2, O: 1</w:t>
            </w:r>
          </w:p>
          <w:p w14:paraId="6225CE05" w14:textId="77777777" w:rsidR="00D767B7"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M8 – </w:t>
            </w:r>
            <w:r w:rsidR="00D767B7" w:rsidRPr="003126EE">
              <w:rPr>
                <w:rFonts w:ascii="Times New Roman" w:hAnsi="Times New Roman" w:cs="Times New Roman"/>
                <w:sz w:val="24"/>
                <w:szCs w:val="24"/>
              </w:rPr>
              <w:t>L3, O: 1</w:t>
            </w:r>
          </w:p>
          <w:p w14:paraId="5F5D9172" w14:textId="77777777" w:rsidR="00D767B7" w:rsidRPr="003126EE" w:rsidRDefault="00D767B7">
            <w:pPr>
              <w:jc w:val="left"/>
              <w:rPr>
                <w:rFonts w:ascii="Times New Roman" w:hAnsi="Times New Roman" w:cs="Times New Roman"/>
                <w:sz w:val="24"/>
                <w:szCs w:val="24"/>
              </w:rPr>
            </w:pPr>
            <w:r w:rsidRPr="003126EE">
              <w:rPr>
                <w:rFonts w:ascii="Times New Roman" w:hAnsi="Times New Roman" w:cs="Times New Roman"/>
                <w:sz w:val="24"/>
                <w:szCs w:val="24"/>
              </w:rPr>
              <w:t>M</w:t>
            </w:r>
            <w:r w:rsidR="000A3AE4" w:rsidRPr="003126EE">
              <w:rPr>
                <w:rFonts w:ascii="Times New Roman" w:hAnsi="Times New Roman" w:cs="Times New Roman"/>
                <w:sz w:val="24"/>
                <w:szCs w:val="24"/>
              </w:rPr>
              <w:t xml:space="preserve">9 – </w:t>
            </w:r>
            <w:r w:rsidRPr="003126EE">
              <w:rPr>
                <w:rFonts w:ascii="Times New Roman" w:hAnsi="Times New Roman" w:cs="Times New Roman"/>
                <w:sz w:val="24"/>
                <w:szCs w:val="24"/>
              </w:rPr>
              <w:t>L1, O: 1,3,4,7,8,10</w:t>
            </w:r>
          </w:p>
          <w:p w14:paraId="23A1B761" w14:textId="77777777" w:rsidR="00D767B7"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M10 – </w:t>
            </w:r>
            <w:r w:rsidR="00D767B7" w:rsidRPr="003126EE">
              <w:rPr>
                <w:rFonts w:ascii="Times New Roman" w:hAnsi="Times New Roman" w:cs="Times New Roman"/>
                <w:sz w:val="24"/>
                <w:szCs w:val="24"/>
              </w:rPr>
              <w:t>L1/L2/L3, O: 1,3,4,6,10</w:t>
            </w:r>
          </w:p>
        </w:tc>
        <w:tc>
          <w:tcPr>
            <w:tcW w:w="3577" w:type="dxa"/>
            <w:tcBorders>
              <w:top w:val="single" w:sz="4" w:space="0" w:color="auto"/>
              <w:left w:val="single" w:sz="4" w:space="0" w:color="auto"/>
              <w:bottom w:val="single" w:sz="4" w:space="0" w:color="auto"/>
              <w:right w:val="single" w:sz="4" w:space="0" w:color="auto"/>
            </w:tcBorders>
          </w:tcPr>
          <w:p w14:paraId="0E04CC79" w14:textId="77777777" w:rsidR="00EA477A" w:rsidRPr="00B129B0" w:rsidRDefault="003126EE" w:rsidP="008D02CE">
            <w:pPr>
              <w:pStyle w:val="ListParagraph"/>
              <w:numPr>
                <w:ilvl w:val="0"/>
                <w:numId w:val="11"/>
              </w:numPr>
              <w:jc w:val="left"/>
              <w:rPr>
                <w:rFonts w:ascii="Times New Roman" w:hAnsi="Times New Roman" w:cs="Times New Roman"/>
              </w:rPr>
            </w:pPr>
            <w:r w:rsidRPr="00B129B0">
              <w:rPr>
                <w:rFonts w:ascii="Times New Roman" w:hAnsi="Times New Roman" w:cs="Times New Roman"/>
              </w:rPr>
              <w:t>Shadow Health Virtual Assessment Exercises</w:t>
            </w:r>
          </w:p>
          <w:p w14:paraId="6924F554"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49E47A45"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5D339257"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One: Health History &amp; Write-Up</w:t>
            </w:r>
          </w:p>
          <w:p w14:paraId="1E81F550"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7AACD281"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531493E7"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577AD444" w14:textId="77777777" w:rsidR="003126EE"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r w:rsidR="00EA477A" w:rsidRPr="00205B20" w14:paraId="3732B43A" w14:textId="77777777" w:rsidTr="009B09D9">
        <w:tc>
          <w:tcPr>
            <w:tcW w:w="3078" w:type="dxa"/>
            <w:tcBorders>
              <w:top w:val="single" w:sz="4" w:space="0" w:color="auto"/>
              <w:left w:val="single" w:sz="4" w:space="0" w:color="auto"/>
              <w:bottom w:val="single" w:sz="4" w:space="0" w:color="auto"/>
              <w:right w:val="single" w:sz="4" w:space="0" w:color="auto"/>
            </w:tcBorders>
          </w:tcPr>
          <w:p w14:paraId="69FEC480" w14:textId="77777777" w:rsidR="00EA477A" w:rsidRPr="00205B20" w:rsidRDefault="006A653E">
            <w:pPr>
              <w:jc w:val="left"/>
              <w:rPr>
                <w:rFonts w:ascii="Arial" w:hAnsi="Arial" w:cs="Arial"/>
              </w:rPr>
            </w:pPr>
            <w:r w:rsidRPr="006267DC">
              <w:rPr>
                <w:rFonts w:ascii="Times New Roman" w:hAnsi="Times New Roman"/>
              </w:rPr>
              <w:t>Obtain comprehensive &amp; problem-focused physical examinat</w:t>
            </w:r>
            <w:r w:rsidR="00D22F3D">
              <w:rPr>
                <w:rFonts w:ascii="Times New Roman" w:hAnsi="Times New Roman"/>
              </w:rPr>
              <w:t xml:space="preserve">ion across the lifespan. </w:t>
            </w:r>
          </w:p>
        </w:tc>
        <w:tc>
          <w:tcPr>
            <w:tcW w:w="3240" w:type="dxa"/>
            <w:tcBorders>
              <w:top w:val="single" w:sz="4" w:space="0" w:color="auto"/>
              <w:left w:val="single" w:sz="4" w:space="0" w:color="auto"/>
              <w:bottom w:val="single" w:sz="4" w:space="0" w:color="auto"/>
              <w:right w:val="single" w:sz="4" w:space="0" w:color="auto"/>
            </w:tcBorders>
          </w:tcPr>
          <w:p w14:paraId="6DC54900" w14:textId="77777777" w:rsidR="00EA477A"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M1 – </w:t>
            </w:r>
            <w:r w:rsidR="008A518E" w:rsidRPr="003126EE">
              <w:rPr>
                <w:rFonts w:ascii="Times New Roman" w:hAnsi="Times New Roman" w:cs="Times New Roman"/>
                <w:sz w:val="24"/>
                <w:szCs w:val="24"/>
              </w:rPr>
              <w:t>L1, O: 3,5</w:t>
            </w:r>
          </w:p>
          <w:p w14:paraId="448E716C" w14:textId="77777777" w:rsidR="008A518E"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M2 – </w:t>
            </w:r>
            <w:r w:rsidR="008A518E" w:rsidRPr="003126EE">
              <w:rPr>
                <w:rFonts w:ascii="Times New Roman" w:hAnsi="Times New Roman" w:cs="Times New Roman"/>
                <w:sz w:val="24"/>
                <w:szCs w:val="24"/>
              </w:rPr>
              <w:t>L1, O: 2,4,5,6</w:t>
            </w:r>
          </w:p>
          <w:p w14:paraId="27A20FC8" w14:textId="77777777" w:rsidR="008A518E" w:rsidRPr="003126EE" w:rsidRDefault="008A518E">
            <w:pPr>
              <w:jc w:val="left"/>
              <w:rPr>
                <w:rFonts w:ascii="Times New Roman" w:hAnsi="Times New Roman" w:cs="Times New Roman"/>
                <w:sz w:val="24"/>
                <w:szCs w:val="24"/>
              </w:rPr>
            </w:pPr>
            <w:r w:rsidRPr="003126EE">
              <w:rPr>
                <w:rFonts w:ascii="Times New Roman" w:hAnsi="Times New Roman" w:cs="Times New Roman"/>
                <w:sz w:val="24"/>
                <w:szCs w:val="24"/>
              </w:rPr>
              <w:t>M2</w:t>
            </w:r>
            <w:r w:rsidR="000A3AE4" w:rsidRPr="003126EE">
              <w:rPr>
                <w:rFonts w:ascii="Times New Roman" w:hAnsi="Times New Roman" w:cs="Times New Roman"/>
                <w:sz w:val="24"/>
                <w:szCs w:val="24"/>
              </w:rPr>
              <w:t xml:space="preserve"> – </w:t>
            </w:r>
            <w:r w:rsidRPr="003126EE">
              <w:rPr>
                <w:rFonts w:ascii="Times New Roman" w:hAnsi="Times New Roman" w:cs="Times New Roman"/>
                <w:sz w:val="24"/>
                <w:szCs w:val="24"/>
              </w:rPr>
              <w:t>L2, O: 3,6,7,8</w:t>
            </w:r>
          </w:p>
          <w:p w14:paraId="0F443371" w14:textId="77777777" w:rsidR="008A518E" w:rsidRDefault="008A518E">
            <w:pPr>
              <w:jc w:val="left"/>
              <w:rPr>
                <w:rFonts w:ascii="Times New Roman" w:hAnsi="Times New Roman" w:cs="Times New Roman"/>
                <w:sz w:val="24"/>
                <w:szCs w:val="24"/>
              </w:rPr>
            </w:pPr>
            <w:r w:rsidRPr="003126EE">
              <w:rPr>
                <w:rFonts w:ascii="Times New Roman" w:hAnsi="Times New Roman" w:cs="Times New Roman"/>
                <w:sz w:val="24"/>
                <w:szCs w:val="24"/>
              </w:rPr>
              <w:t>M3/M4/M5/M6</w:t>
            </w:r>
            <w:r w:rsidR="000A3AE4" w:rsidRPr="003126EE">
              <w:rPr>
                <w:rFonts w:ascii="Times New Roman" w:hAnsi="Times New Roman" w:cs="Times New Roman"/>
                <w:sz w:val="24"/>
                <w:szCs w:val="24"/>
              </w:rPr>
              <w:t xml:space="preserve"> – </w:t>
            </w:r>
            <w:r w:rsidRPr="003126EE">
              <w:rPr>
                <w:rFonts w:ascii="Times New Roman" w:hAnsi="Times New Roman" w:cs="Times New Roman"/>
                <w:sz w:val="24"/>
                <w:szCs w:val="24"/>
              </w:rPr>
              <w:t xml:space="preserve">L1/L2, O: </w:t>
            </w:r>
            <w:r w:rsidR="002D3E7A" w:rsidRPr="003126EE">
              <w:rPr>
                <w:rFonts w:ascii="Times New Roman" w:hAnsi="Times New Roman" w:cs="Times New Roman"/>
                <w:sz w:val="24"/>
                <w:szCs w:val="24"/>
              </w:rPr>
              <w:t xml:space="preserve">    </w:t>
            </w:r>
            <w:r w:rsidRPr="003126EE">
              <w:rPr>
                <w:rFonts w:ascii="Times New Roman" w:hAnsi="Times New Roman" w:cs="Times New Roman"/>
                <w:sz w:val="24"/>
                <w:szCs w:val="24"/>
              </w:rPr>
              <w:t>2,3,4,5</w:t>
            </w:r>
          </w:p>
          <w:p w14:paraId="467629FA" w14:textId="77777777" w:rsidR="008B5FF9" w:rsidRPr="003126EE" w:rsidRDefault="008B5FF9">
            <w:pPr>
              <w:jc w:val="left"/>
              <w:rPr>
                <w:rFonts w:ascii="Times New Roman" w:hAnsi="Times New Roman" w:cs="Times New Roman"/>
                <w:sz w:val="24"/>
                <w:szCs w:val="24"/>
              </w:rPr>
            </w:pPr>
          </w:p>
          <w:p w14:paraId="3E3530F0" w14:textId="77777777" w:rsidR="008A518E"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M7 – </w:t>
            </w:r>
            <w:r w:rsidR="008A518E" w:rsidRPr="003126EE">
              <w:rPr>
                <w:rFonts w:ascii="Times New Roman" w:hAnsi="Times New Roman" w:cs="Times New Roman"/>
                <w:sz w:val="24"/>
                <w:szCs w:val="24"/>
              </w:rPr>
              <w:t>L1/L2/L3, O: 2,3,4,5</w:t>
            </w:r>
          </w:p>
          <w:p w14:paraId="19A34E37" w14:textId="77777777" w:rsidR="008A518E"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M8 – </w:t>
            </w:r>
            <w:r w:rsidR="008A518E" w:rsidRPr="003126EE">
              <w:rPr>
                <w:rFonts w:ascii="Times New Roman" w:hAnsi="Times New Roman" w:cs="Times New Roman"/>
                <w:sz w:val="24"/>
                <w:szCs w:val="24"/>
              </w:rPr>
              <w:t>L1/L2, O: 2,3,4,5</w:t>
            </w:r>
          </w:p>
          <w:p w14:paraId="28FC6475" w14:textId="77777777" w:rsidR="008A518E"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M8 – </w:t>
            </w:r>
            <w:r w:rsidR="008A518E" w:rsidRPr="003126EE">
              <w:rPr>
                <w:rFonts w:ascii="Times New Roman" w:hAnsi="Times New Roman" w:cs="Times New Roman"/>
                <w:sz w:val="24"/>
                <w:szCs w:val="24"/>
              </w:rPr>
              <w:t>L3, O: 3,6,7,8</w:t>
            </w:r>
          </w:p>
          <w:p w14:paraId="75A69320" w14:textId="77777777" w:rsidR="008A518E"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M9 – </w:t>
            </w:r>
            <w:r w:rsidR="008A518E" w:rsidRPr="003126EE">
              <w:rPr>
                <w:rFonts w:ascii="Times New Roman" w:hAnsi="Times New Roman" w:cs="Times New Roman"/>
                <w:sz w:val="24"/>
                <w:szCs w:val="24"/>
              </w:rPr>
              <w:t>L1, O: 3,9,10</w:t>
            </w:r>
          </w:p>
          <w:p w14:paraId="12671C6D" w14:textId="77777777" w:rsidR="00E943C3" w:rsidRPr="003126EE" w:rsidRDefault="000A3AE4">
            <w:pPr>
              <w:jc w:val="left"/>
              <w:rPr>
                <w:rFonts w:ascii="Times New Roman" w:hAnsi="Times New Roman" w:cs="Times New Roman"/>
                <w:sz w:val="24"/>
                <w:szCs w:val="24"/>
              </w:rPr>
            </w:pPr>
            <w:r w:rsidRPr="003126EE">
              <w:rPr>
                <w:rFonts w:ascii="Times New Roman" w:hAnsi="Times New Roman" w:cs="Times New Roman"/>
                <w:sz w:val="24"/>
                <w:szCs w:val="24"/>
              </w:rPr>
              <w:t xml:space="preserve">M10 – </w:t>
            </w:r>
            <w:r w:rsidR="00E943C3" w:rsidRPr="003126EE">
              <w:rPr>
                <w:rFonts w:ascii="Times New Roman" w:hAnsi="Times New Roman" w:cs="Times New Roman"/>
                <w:sz w:val="24"/>
                <w:szCs w:val="24"/>
              </w:rPr>
              <w:t>L1/L2/L3, O: 3,8,9,10</w:t>
            </w:r>
          </w:p>
        </w:tc>
        <w:tc>
          <w:tcPr>
            <w:tcW w:w="3577" w:type="dxa"/>
            <w:tcBorders>
              <w:top w:val="single" w:sz="4" w:space="0" w:color="auto"/>
              <w:left w:val="single" w:sz="4" w:space="0" w:color="auto"/>
              <w:bottom w:val="single" w:sz="4" w:space="0" w:color="auto"/>
              <w:right w:val="single" w:sz="4" w:space="0" w:color="auto"/>
            </w:tcBorders>
          </w:tcPr>
          <w:p w14:paraId="18BA475C" w14:textId="77777777" w:rsidR="008D6139" w:rsidRPr="008D6139" w:rsidRDefault="008D6139"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Assessment Exercises</w:t>
            </w:r>
          </w:p>
          <w:p w14:paraId="3D504C05"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4C812D1D"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Concept labs</w:t>
            </w:r>
          </w:p>
          <w:p w14:paraId="12AC8E73"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00E18E40"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681AD0C4"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Three: Comprehensive Head-to-Toe Physical Exam &amp; Write-Up</w:t>
            </w:r>
          </w:p>
          <w:p w14:paraId="67C7CCCA"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770841AA"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12CC0043" w14:textId="77777777" w:rsidR="00EA477A"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r w:rsidR="00EA477A" w:rsidRPr="00205B20" w14:paraId="2A764672" w14:textId="77777777" w:rsidTr="009B09D9">
        <w:tc>
          <w:tcPr>
            <w:tcW w:w="3078" w:type="dxa"/>
            <w:tcBorders>
              <w:top w:val="single" w:sz="4" w:space="0" w:color="auto"/>
              <w:left w:val="single" w:sz="4" w:space="0" w:color="auto"/>
              <w:bottom w:val="single" w:sz="4" w:space="0" w:color="auto"/>
              <w:right w:val="single" w:sz="4" w:space="0" w:color="auto"/>
            </w:tcBorders>
          </w:tcPr>
          <w:p w14:paraId="2F38DD27" w14:textId="77777777" w:rsidR="00EA477A" w:rsidRPr="00205B20" w:rsidRDefault="00ED1403">
            <w:pPr>
              <w:jc w:val="left"/>
              <w:rPr>
                <w:rFonts w:ascii="Arial" w:hAnsi="Arial" w:cs="Arial"/>
              </w:rPr>
            </w:pPr>
            <w:r w:rsidRPr="006267DC">
              <w:rPr>
                <w:rFonts w:ascii="Times New Roman" w:hAnsi="Times New Roman"/>
              </w:rPr>
              <w:t>Document findings from hi</w:t>
            </w:r>
            <w:r w:rsidR="00D22F3D">
              <w:rPr>
                <w:rFonts w:ascii="Times New Roman" w:hAnsi="Times New Roman"/>
              </w:rPr>
              <w:t>story and physical exam.</w:t>
            </w:r>
          </w:p>
        </w:tc>
        <w:tc>
          <w:tcPr>
            <w:tcW w:w="3240" w:type="dxa"/>
            <w:tcBorders>
              <w:top w:val="single" w:sz="4" w:space="0" w:color="auto"/>
              <w:left w:val="single" w:sz="4" w:space="0" w:color="auto"/>
              <w:bottom w:val="single" w:sz="4" w:space="0" w:color="auto"/>
              <w:right w:val="single" w:sz="4" w:space="0" w:color="auto"/>
            </w:tcBorders>
          </w:tcPr>
          <w:p w14:paraId="3388F0F8" w14:textId="77777777" w:rsidR="00EA47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M1 – L1/L2/L3/L4/L5, O: 2</w:t>
            </w:r>
          </w:p>
          <w:p w14:paraId="27911EBB"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M2 – L1/L3, O: 1</w:t>
            </w:r>
          </w:p>
          <w:p w14:paraId="0554AE19"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M2 – L2, O: 2</w:t>
            </w:r>
          </w:p>
          <w:p w14:paraId="1CA7B779" w14:textId="77777777" w:rsidR="002D3E7A" w:rsidRDefault="002D3E7A">
            <w:pPr>
              <w:jc w:val="left"/>
              <w:rPr>
                <w:rFonts w:ascii="Times New Roman" w:hAnsi="Times New Roman" w:cs="Times New Roman"/>
                <w:sz w:val="24"/>
                <w:szCs w:val="24"/>
              </w:rPr>
            </w:pPr>
            <w:r w:rsidRPr="003126EE">
              <w:rPr>
                <w:rFonts w:ascii="Times New Roman" w:hAnsi="Times New Roman" w:cs="Times New Roman"/>
                <w:sz w:val="24"/>
                <w:szCs w:val="24"/>
              </w:rPr>
              <w:t>M3/M4/M5/M6/M8 – L1/L2, O: 1</w:t>
            </w:r>
          </w:p>
          <w:p w14:paraId="69364DE2" w14:textId="77777777" w:rsidR="008B5FF9" w:rsidRPr="003126EE" w:rsidRDefault="008B5FF9">
            <w:pPr>
              <w:jc w:val="left"/>
              <w:rPr>
                <w:rFonts w:ascii="Times New Roman" w:hAnsi="Times New Roman" w:cs="Times New Roman"/>
                <w:sz w:val="24"/>
                <w:szCs w:val="24"/>
              </w:rPr>
            </w:pPr>
          </w:p>
          <w:p w14:paraId="6356C864"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M7 – L1/L2/L3, O: 1</w:t>
            </w:r>
          </w:p>
          <w:p w14:paraId="135296BF"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M8 – L3, O: 2</w:t>
            </w:r>
          </w:p>
          <w:p w14:paraId="626DDEDF"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M9 – L1, O: 2</w:t>
            </w:r>
          </w:p>
          <w:p w14:paraId="2C0C07C6" w14:textId="77777777" w:rsidR="002D3E7A" w:rsidRPr="003126EE" w:rsidRDefault="002D3E7A">
            <w:pPr>
              <w:jc w:val="left"/>
              <w:rPr>
                <w:rFonts w:ascii="Times New Roman" w:hAnsi="Times New Roman" w:cs="Times New Roman"/>
                <w:sz w:val="24"/>
                <w:szCs w:val="24"/>
              </w:rPr>
            </w:pPr>
            <w:r w:rsidRPr="003126EE">
              <w:rPr>
                <w:rFonts w:ascii="Times New Roman" w:hAnsi="Times New Roman" w:cs="Times New Roman"/>
                <w:sz w:val="24"/>
                <w:szCs w:val="24"/>
              </w:rPr>
              <w:t>M10 –</w:t>
            </w:r>
            <w:r w:rsidR="000A3AE4" w:rsidRPr="003126EE">
              <w:rPr>
                <w:rFonts w:ascii="Times New Roman" w:hAnsi="Times New Roman" w:cs="Times New Roman"/>
                <w:sz w:val="24"/>
                <w:szCs w:val="24"/>
              </w:rPr>
              <w:t xml:space="preserve"> L1/L2/L3, O: 2</w:t>
            </w:r>
          </w:p>
        </w:tc>
        <w:tc>
          <w:tcPr>
            <w:tcW w:w="3577" w:type="dxa"/>
            <w:tcBorders>
              <w:top w:val="single" w:sz="4" w:space="0" w:color="auto"/>
              <w:left w:val="single" w:sz="4" w:space="0" w:color="auto"/>
              <w:bottom w:val="single" w:sz="4" w:space="0" w:color="auto"/>
              <w:right w:val="single" w:sz="4" w:space="0" w:color="auto"/>
            </w:tcBorders>
          </w:tcPr>
          <w:p w14:paraId="64930CF2" w14:textId="77777777" w:rsidR="008D6139" w:rsidRPr="008D6139" w:rsidRDefault="008D6139"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lastRenderedPageBreak/>
              <w:t>Shadow Health Virtual Assessment Exercises</w:t>
            </w:r>
          </w:p>
          <w:p w14:paraId="78648DD5"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44A21020"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 xml:space="preserve">Clinical Lab Skills </w:t>
            </w:r>
            <w:r>
              <w:rPr>
                <w:rFonts w:ascii="Times New Roman" w:hAnsi="Times New Roman" w:cs="Times New Roman"/>
              </w:rPr>
              <w:lastRenderedPageBreak/>
              <w:t>Evaluation</w:t>
            </w:r>
            <w:r w:rsidR="003126EE" w:rsidRPr="003126EE">
              <w:rPr>
                <w:rFonts w:ascii="Times New Roman" w:hAnsi="Times New Roman" w:cs="Times New Roman"/>
              </w:rPr>
              <w:t xml:space="preserve"> One: Health History &amp; Write-Up</w:t>
            </w:r>
          </w:p>
          <w:p w14:paraId="18517D42"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093F1A75"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Three: Comprehensive Head-to-Toe Physical Exam &amp; Write-Up</w:t>
            </w:r>
          </w:p>
          <w:p w14:paraId="54E6A6EF"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2F9F1403"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04CF943B" w14:textId="77777777" w:rsidR="00EA477A"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r w:rsidR="00EA477A" w:rsidRPr="00205B20" w14:paraId="6D6FE033" w14:textId="77777777" w:rsidTr="009B09D9">
        <w:tc>
          <w:tcPr>
            <w:tcW w:w="3078" w:type="dxa"/>
            <w:tcBorders>
              <w:top w:val="single" w:sz="4" w:space="0" w:color="auto"/>
              <w:left w:val="single" w:sz="4" w:space="0" w:color="auto"/>
              <w:bottom w:val="single" w:sz="4" w:space="0" w:color="auto"/>
              <w:right w:val="single" w:sz="4" w:space="0" w:color="auto"/>
            </w:tcBorders>
          </w:tcPr>
          <w:p w14:paraId="167940EF" w14:textId="77777777" w:rsidR="00EA477A" w:rsidRPr="00205B20" w:rsidRDefault="00ED1403">
            <w:pPr>
              <w:jc w:val="left"/>
              <w:rPr>
                <w:rFonts w:ascii="Arial" w:hAnsi="Arial" w:cs="Arial"/>
              </w:rPr>
            </w:pPr>
            <w:r w:rsidRPr="006267DC">
              <w:rPr>
                <w:rFonts w:ascii="Times New Roman" w:hAnsi="Times New Roman"/>
              </w:rPr>
              <w:lastRenderedPageBreak/>
              <w:t>Develop appropriate</w:t>
            </w:r>
            <w:r w:rsidR="00D22F3D">
              <w:rPr>
                <w:rFonts w:ascii="Times New Roman" w:hAnsi="Times New Roman"/>
              </w:rPr>
              <w:t xml:space="preserve"> differential diagnoses.</w:t>
            </w:r>
          </w:p>
        </w:tc>
        <w:tc>
          <w:tcPr>
            <w:tcW w:w="3240" w:type="dxa"/>
            <w:tcBorders>
              <w:top w:val="single" w:sz="4" w:space="0" w:color="auto"/>
              <w:left w:val="single" w:sz="4" w:space="0" w:color="auto"/>
              <w:bottom w:val="single" w:sz="4" w:space="0" w:color="auto"/>
              <w:right w:val="single" w:sz="4" w:space="0" w:color="auto"/>
            </w:tcBorders>
          </w:tcPr>
          <w:p w14:paraId="44BCC92C" w14:textId="77777777" w:rsidR="00EA477A"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M1 – L5, O: 6</w:t>
            </w:r>
          </w:p>
          <w:p w14:paraId="197E673E"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M2 – L1, O: 3</w:t>
            </w:r>
          </w:p>
          <w:p w14:paraId="214B693A"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M2 – L2, O: 5</w:t>
            </w:r>
          </w:p>
          <w:p w14:paraId="65109648"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M2 – L3, O: 2</w:t>
            </w:r>
          </w:p>
          <w:p w14:paraId="48623B8C"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M8 – L3, O: 5</w:t>
            </w:r>
          </w:p>
          <w:p w14:paraId="7B933935"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M9 – L1, O: 6</w:t>
            </w:r>
          </w:p>
          <w:p w14:paraId="5A068DCE" w14:textId="77777777" w:rsidR="00883F78" w:rsidRPr="003126EE" w:rsidRDefault="00883F78">
            <w:pPr>
              <w:jc w:val="left"/>
              <w:rPr>
                <w:rFonts w:ascii="Times New Roman" w:hAnsi="Times New Roman" w:cs="Times New Roman"/>
                <w:sz w:val="24"/>
                <w:szCs w:val="24"/>
              </w:rPr>
            </w:pPr>
            <w:r w:rsidRPr="003126EE">
              <w:rPr>
                <w:rFonts w:ascii="Times New Roman" w:hAnsi="Times New Roman" w:cs="Times New Roman"/>
                <w:sz w:val="24"/>
                <w:szCs w:val="24"/>
              </w:rPr>
              <w:t>M10 – L1/L2/L3, O: 7</w:t>
            </w:r>
          </w:p>
        </w:tc>
        <w:tc>
          <w:tcPr>
            <w:tcW w:w="3577" w:type="dxa"/>
            <w:tcBorders>
              <w:top w:val="single" w:sz="4" w:space="0" w:color="auto"/>
              <w:left w:val="single" w:sz="4" w:space="0" w:color="auto"/>
              <w:bottom w:val="single" w:sz="4" w:space="0" w:color="auto"/>
              <w:right w:val="single" w:sz="4" w:space="0" w:color="auto"/>
            </w:tcBorders>
          </w:tcPr>
          <w:p w14:paraId="487AF2E0" w14:textId="77777777" w:rsidR="003C50EA" w:rsidRPr="003C50EA" w:rsidRDefault="003C50EA"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Assessment Exercises</w:t>
            </w:r>
          </w:p>
          <w:p w14:paraId="2FC44974"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1842A4F6"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4FBF1F39"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721DADD6"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Three: Comprehensive Head-to-Toe Physical Exam &amp; Write-Up</w:t>
            </w:r>
          </w:p>
          <w:p w14:paraId="77A2ECAA"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405E34C3"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791AF22E" w14:textId="77777777" w:rsidR="00EA477A"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Comprehensive Final Exam</w:t>
            </w:r>
          </w:p>
          <w:p w14:paraId="19C9CAA5" w14:textId="77777777" w:rsidR="003126EE" w:rsidRPr="00205B20" w:rsidRDefault="003126EE" w:rsidP="003126EE">
            <w:pPr>
              <w:jc w:val="left"/>
              <w:rPr>
                <w:rFonts w:ascii="Arial" w:hAnsi="Arial" w:cs="Arial"/>
              </w:rPr>
            </w:pPr>
          </w:p>
        </w:tc>
      </w:tr>
      <w:tr w:rsidR="00EA477A" w:rsidRPr="00205B20" w14:paraId="326E75E8" w14:textId="77777777" w:rsidTr="009B09D9">
        <w:tc>
          <w:tcPr>
            <w:tcW w:w="3078" w:type="dxa"/>
            <w:tcBorders>
              <w:top w:val="single" w:sz="4" w:space="0" w:color="auto"/>
              <w:left w:val="single" w:sz="4" w:space="0" w:color="auto"/>
              <w:bottom w:val="single" w:sz="4" w:space="0" w:color="auto"/>
              <w:right w:val="single" w:sz="4" w:space="0" w:color="auto"/>
            </w:tcBorders>
          </w:tcPr>
          <w:p w14:paraId="77F8F092" w14:textId="77777777" w:rsidR="00EA477A" w:rsidRPr="00205B20" w:rsidRDefault="00ED1403">
            <w:pPr>
              <w:jc w:val="left"/>
              <w:rPr>
                <w:rFonts w:ascii="Arial" w:hAnsi="Arial" w:cs="Arial"/>
              </w:rPr>
            </w:pPr>
            <w:r w:rsidRPr="006267DC">
              <w:rPr>
                <w:rFonts w:ascii="Times New Roman" w:hAnsi="Times New Roman"/>
              </w:rPr>
              <w:t>Differentiate among normal variations, normal and abnormal findings</w:t>
            </w:r>
            <w:r w:rsidR="00D22F3D">
              <w:rPr>
                <w:rFonts w:ascii="Times New Roman" w:hAnsi="Times New Roman"/>
              </w:rPr>
              <w:t xml:space="preserve"> across the lifespan. </w:t>
            </w:r>
          </w:p>
        </w:tc>
        <w:tc>
          <w:tcPr>
            <w:tcW w:w="3240" w:type="dxa"/>
            <w:tcBorders>
              <w:top w:val="single" w:sz="4" w:space="0" w:color="auto"/>
              <w:left w:val="single" w:sz="4" w:space="0" w:color="auto"/>
              <w:bottom w:val="single" w:sz="4" w:space="0" w:color="auto"/>
              <w:right w:val="single" w:sz="4" w:space="0" w:color="auto"/>
            </w:tcBorders>
          </w:tcPr>
          <w:p w14:paraId="24320E8C" w14:textId="77777777" w:rsidR="00EA47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M1 – L1, O: 4</w:t>
            </w:r>
          </w:p>
          <w:p w14:paraId="2F64CDED"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M1 – L2, O: 5</w:t>
            </w:r>
          </w:p>
          <w:p w14:paraId="493CD85C"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M1 – L3, O: 6</w:t>
            </w:r>
          </w:p>
          <w:p w14:paraId="3E452467"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M1 – L4/L5, O: 7</w:t>
            </w:r>
          </w:p>
          <w:p w14:paraId="7D925B3B"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M2 – L1, O: 6</w:t>
            </w:r>
          </w:p>
          <w:p w14:paraId="72C2E223"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M2 – L2, O: 8</w:t>
            </w:r>
          </w:p>
          <w:p w14:paraId="396A54B9"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M2 – L3, O: 3</w:t>
            </w:r>
          </w:p>
          <w:p w14:paraId="3F41085C" w14:textId="77777777" w:rsidR="0097747A" w:rsidRDefault="0097747A">
            <w:pPr>
              <w:jc w:val="left"/>
              <w:rPr>
                <w:rFonts w:ascii="Times New Roman" w:hAnsi="Times New Roman" w:cs="Times New Roman"/>
                <w:sz w:val="24"/>
                <w:szCs w:val="24"/>
              </w:rPr>
            </w:pPr>
            <w:r w:rsidRPr="003126EE">
              <w:rPr>
                <w:rFonts w:ascii="Times New Roman" w:hAnsi="Times New Roman" w:cs="Times New Roman"/>
                <w:sz w:val="24"/>
                <w:szCs w:val="24"/>
              </w:rPr>
              <w:t xml:space="preserve">M3/M4/M5/M6/M8 – L1/L2, </w:t>
            </w:r>
            <w:r w:rsidR="008B5FF9">
              <w:rPr>
                <w:rFonts w:ascii="Times New Roman" w:hAnsi="Times New Roman" w:cs="Times New Roman"/>
                <w:sz w:val="24"/>
                <w:szCs w:val="24"/>
              </w:rPr>
              <w:t xml:space="preserve">      </w:t>
            </w:r>
            <w:r w:rsidRPr="003126EE">
              <w:rPr>
                <w:rFonts w:ascii="Times New Roman" w:hAnsi="Times New Roman" w:cs="Times New Roman"/>
                <w:sz w:val="24"/>
                <w:szCs w:val="24"/>
              </w:rPr>
              <w:t>O: 5</w:t>
            </w:r>
          </w:p>
          <w:p w14:paraId="3CEA9261" w14:textId="77777777" w:rsidR="008B5FF9" w:rsidRPr="003126EE" w:rsidRDefault="008B5FF9">
            <w:pPr>
              <w:jc w:val="left"/>
              <w:rPr>
                <w:rFonts w:ascii="Times New Roman" w:hAnsi="Times New Roman" w:cs="Times New Roman"/>
                <w:sz w:val="24"/>
                <w:szCs w:val="24"/>
              </w:rPr>
            </w:pPr>
          </w:p>
          <w:p w14:paraId="0DFE6EBB"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M7 – L1/L2/L3, O: 5</w:t>
            </w:r>
          </w:p>
          <w:p w14:paraId="74EAA717"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M8 – L3, O: 8</w:t>
            </w:r>
          </w:p>
          <w:p w14:paraId="69190F2B"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t>M9 – L1, O: 10</w:t>
            </w:r>
          </w:p>
          <w:p w14:paraId="0167E188" w14:textId="77777777" w:rsidR="0097747A" w:rsidRPr="003126EE" w:rsidRDefault="0097747A">
            <w:pPr>
              <w:jc w:val="left"/>
              <w:rPr>
                <w:rFonts w:ascii="Times New Roman" w:hAnsi="Times New Roman" w:cs="Times New Roman"/>
                <w:sz w:val="24"/>
                <w:szCs w:val="24"/>
              </w:rPr>
            </w:pPr>
            <w:r w:rsidRPr="003126EE">
              <w:rPr>
                <w:rFonts w:ascii="Times New Roman" w:hAnsi="Times New Roman" w:cs="Times New Roman"/>
                <w:sz w:val="24"/>
                <w:szCs w:val="24"/>
              </w:rPr>
              <w:lastRenderedPageBreak/>
              <w:t>M10 – L1/L2/L3, O: 10</w:t>
            </w:r>
          </w:p>
        </w:tc>
        <w:tc>
          <w:tcPr>
            <w:tcW w:w="3577" w:type="dxa"/>
            <w:tcBorders>
              <w:top w:val="single" w:sz="4" w:space="0" w:color="auto"/>
              <w:left w:val="single" w:sz="4" w:space="0" w:color="auto"/>
              <w:bottom w:val="single" w:sz="4" w:space="0" w:color="auto"/>
              <w:right w:val="single" w:sz="4" w:space="0" w:color="auto"/>
            </w:tcBorders>
          </w:tcPr>
          <w:p w14:paraId="0943CA05" w14:textId="77777777" w:rsidR="005570A8" w:rsidRPr="005570A8" w:rsidRDefault="005570A8"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lastRenderedPageBreak/>
              <w:t>Shadow Health Virtual Assessment Exercises</w:t>
            </w:r>
          </w:p>
          <w:p w14:paraId="08A9CA5C"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74C4CE4C"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Concept labs</w:t>
            </w:r>
          </w:p>
          <w:p w14:paraId="3D2B3BDF"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3EA4BECA"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513830FC"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Three: Comprehensive Head-to-Toe </w:t>
            </w:r>
            <w:r w:rsidR="003126EE" w:rsidRPr="003126EE">
              <w:rPr>
                <w:rFonts w:ascii="Times New Roman" w:hAnsi="Times New Roman" w:cs="Times New Roman"/>
              </w:rPr>
              <w:lastRenderedPageBreak/>
              <w:t>Physical Exam &amp; Write-Up</w:t>
            </w:r>
          </w:p>
          <w:p w14:paraId="73BC1912"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121ACC77"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2922ADB3" w14:textId="77777777" w:rsidR="00EA477A"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r w:rsidR="00EA477A" w:rsidRPr="00205B20" w14:paraId="23BE4434" w14:textId="77777777" w:rsidTr="009B09D9">
        <w:tc>
          <w:tcPr>
            <w:tcW w:w="3078" w:type="dxa"/>
            <w:tcBorders>
              <w:top w:val="single" w:sz="4" w:space="0" w:color="auto"/>
              <w:left w:val="single" w:sz="4" w:space="0" w:color="auto"/>
              <w:bottom w:val="single" w:sz="4" w:space="0" w:color="auto"/>
              <w:right w:val="single" w:sz="4" w:space="0" w:color="auto"/>
            </w:tcBorders>
          </w:tcPr>
          <w:p w14:paraId="52AE22DE" w14:textId="77777777" w:rsidR="00EA477A" w:rsidRPr="00205B20" w:rsidRDefault="00ED1403">
            <w:pPr>
              <w:jc w:val="left"/>
              <w:rPr>
                <w:rFonts w:ascii="Arial" w:hAnsi="Arial" w:cs="Arial"/>
              </w:rPr>
            </w:pPr>
            <w:r w:rsidRPr="006267DC">
              <w:rPr>
                <w:rFonts w:ascii="Times New Roman" w:hAnsi="Times New Roman"/>
              </w:rPr>
              <w:lastRenderedPageBreak/>
              <w:t>Incorporate socio/cultural beliefs, values and practices relev</w:t>
            </w:r>
            <w:r w:rsidR="00D22F3D">
              <w:rPr>
                <w:rFonts w:ascii="Times New Roman" w:hAnsi="Times New Roman"/>
              </w:rPr>
              <w:t>ant to health into assessment.</w:t>
            </w:r>
          </w:p>
        </w:tc>
        <w:tc>
          <w:tcPr>
            <w:tcW w:w="3240" w:type="dxa"/>
            <w:tcBorders>
              <w:top w:val="single" w:sz="4" w:space="0" w:color="auto"/>
              <w:left w:val="single" w:sz="4" w:space="0" w:color="auto"/>
              <w:bottom w:val="single" w:sz="4" w:space="0" w:color="auto"/>
              <w:right w:val="single" w:sz="4" w:space="0" w:color="auto"/>
            </w:tcBorders>
          </w:tcPr>
          <w:p w14:paraId="7D7C7377" w14:textId="77777777" w:rsidR="00EA477A"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M1 – L1/L2/L3/L4/L5, O: 3</w:t>
            </w:r>
          </w:p>
          <w:p w14:paraId="2A668DC0"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M2 – L1, O: 2</w:t>
            </w:r>
          </w:p>
          <w:p w14:paraId="3B58B96B"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M2 – L2, O: 3</w:t>
            </w:r>
          </w:p>
          <w:p w14:paraId="55CE2053"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M3/M4/M5/M6 – L1/L2, O: 2</w:t>
            </w:r>
          </w:p>
          <w:p w14:paraId="5FBB03EA"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M7 – L1/L2/L3, O: 2</w:t>
            </w:r>
          </w:p>
          <w:p w14:paraId="24921A33"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M8 – L1/L2, O: 2</w:t>
            </w:r>
          </w:p>
          <w:p w14:paraId="1403E97A"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M8 – L3, O: 3</w:t>
            </w:r>
          </w:p>
          <w:p w14:paraId="7520A3B7"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M9 – L1, O: 3</w:t>
            </w:r>
          </w:p>
          <w:p w14:paraId="00359EBE" w14:textId="77777777" w:rsidR="00F17415" w:rsidRPr="003126EE" w:rsidRDefault="00F17415">
            <w:pPr>
              <w:jc w:val="left"/>
              <w:rPr>
                <w:rFonts w:ascii="Times New Roman" w:hAnsi="Times New Roman" w:cs="Times New Roman"/>
                <w:sz w:val="24"/>
                <w:szCs w:val="24"/>
              </w:rPr>
            </w:pPr>
            <w:r w:rsidRPr="003126EE">
              <w:rPr>
                <w:rFonts w:ascii="Times New Roman" w:hAnsi="Times New Roman" w:cs="Times New Roman"/>
                <w:sz w:val="24"/>
                <w:szCs w:val="24"/>
              </w:rPr>
              <w:t>M10 – L1/L2/L3, O: 3</w:t>
            </w:r>
          </w:p>
        </w:tc>
        <w:tc>
          <w:tcPr>
            <w:tcW w:w="3577" w:type="dxa"/>
            <w:tcBorders>
              <w:top w:val="single" w:sz="4" w:space="0" w:color="auto"/>
              <w:left w:val="single" w:sz="4" w:space="0" w:color="auto"/>
              <w:bottom w:val="single" w:sz="4" w:space="0" w:color="auto"/>
              <w:right w:val="single" w:sz="4" w:space="0" w:color="auto"/>
            </w:tcBorders>
          </w:tcPr>
          <w:p w14:paraId="24178ADC" w14:textId="77777777" w:rsidR="008B404F" w:rsidRPr="008B404F" w:rsidRDefault="008B404F"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Assessment Exercises</w:t>
            </w:r>
          </w:p>
          <w:p w14:paraId="3636D75E"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70F0F0E9"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Concept labs</w:t>
            </w:r>
          </w:p>
          <w:p w14:paraId="66570A96"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343E04B8"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One: Health History &amp; Write-Up</w:t>
            </w:r>
          </w:p>
          <w:p w14:paraId="4A47D3B8"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4092219F"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Three: Comprehensive Head-to-Toe Physical Exam &amp; Write-Up</w:t>
            </w:r>
          </w:p>
          <w:p w14:paraId="41209A31"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1AC823F1"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0B179BBC" w14:textId="77777777" w:rsidR="00EA477A"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r w:rsidR="00EA477A" w:rsidRPr="00205B20" w14:paraId="3697188E" w14:textId="77777777" w:rsidTr="009B09D9">
        <w:tc>
          <w:tcPr>
            <w:tcW w:w="3078" w:type="dxa"/>
            <w:tcBorders>
              <w:top w:val="single" w:sz="4" w:space="0" w:color="auto"/>
              <w:left w:val="single" w:sz="4" w:space="0" w:color="auto"/>
              <w:bottom w:val="single" w:sz="4" w:space="0" w:color="auto"/>
              <w:right w:val="single" w:sz="4" w:space="0" w:color="auto"/>
            </w:tcBorders>
          </w:tcPr>
          <w:p w14:paraId="554B4E9D" w14:textId="77777777" w:rsidR="00EA477A" w:rsidRPr="00205B20" w:rsidRDefault="00ED1403">
            <w:pPr>
              <w:jc w:val="left"/>
              <w:rPr>
                <w:rFonts w:ascii="Arial" w:hAnsi="Arial" w:cs="Arial"/>
              </w:rPr>
            </w:pPr>
            <w:r w:rsidRPr="006267DC">
              <w:rPr>
                <w:rFonts w:ascii="Times New Roman" w:hAnsi="Times New Roman"/>
              </w:rPr>
              <w:t>Provide health promotion and disease prevention services based on age, developmental stage, family h</w:t>
            </w:r>
            <w:r w:rsidR="00D22F3D">
              <w:rPr>
                <w:rFonts w:ascii="Times New Roman" w:hAnsi="Times New Roman"/>
              </w:rPr>
              <w:t xml:space="preserve">istory and ethnicity. </w:t>
            </w:r>
          </w:p>
        </w:tc>
        <w:tc>
          <w:tcPr>
            <w:tcW w:w="3240" w:type="dxa"/>
            <w:tcBorders>
              <w:top w:val="single" w:sz="4" w:space="0" w:color="auto"/>
              <w:left w:val="single" w:sz="4" w:space="0" w:color="auto"/>
              <w:bottom w:val="single" w:sz="4" w:space="0" w:color="auto"/>
              <w:right w:val="single" w:sz="4" w:space="0" w:color="auto"/>
            </w:tcBorders>
          </w:tcPr>
          <w:p w14:paraId="4513C110" w14:textId="77777777" w:rsidR="00EA477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M1 – L2, O: 4</w:t>
            </w:r>
          </w:p>
          <w:p w14:paraId="21E26F76" w14:textId="77777777" w:rsidR="00F3320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M1 – L3/L4/L5, O: 5</w:t>
            </w:r>
          </w:p>
          <w:p w14:paraId="06DAC3E2" w14:textId="77777777" w:rsidR="00F3320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M2 – L2, O: 4</w:t>
            </w:r>
          </w:p>
          <w:p w14:paraId="1199698E" w14:textId="77777777" w:rsidR="00F3320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M8 – L3, O: 4</w:t>
            </w:r>
          </w:p>
          <w:p w14:paraId="457325C2" w14:textId="77777777" w:rsidR="00F3320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M9 – L1, O: 5</w:t>
            </w:r>
          </w:p>
          <w:p w14:paraId="6D7C4DA7" w14:textId="77777777" w:rsidR="00F3320A" w:rsidRPr="003126EE" w:rsidRDefault="00F3320A">
            <w:pPr>
              <w:jc w:val="left"/>
              <w:rPr>
                <w:rFonts w:ascii="Times New Roman" w:hAnsi="Times New Roman" w:cs="Times New Roman"/>
                <w:sz w:val="24"/>
                <w:szCs w:val="24"/>
              </w:rPr>
            </w:pPr>
            <w:r w:rsidRPr="003126EE">
              <w:rPr>
                <w:rFonts w:ascii="Times New Roman" w:hAnsi="Times New Roman" w:cs="Times New Roman"/>
                <w:sz w:val="24"/>
                <w:szCs w:val="24"/>
              </w:rPr>
              <w:t>M10 – L1/L2/L3, O: 5</w:t>
            </w:r>
          </w:p>
        </w:tc>
        <w:tc>
          <w:tcPr>
            <w:tcW w:w="3577" w:type="dxa"/>
            <w:tcBorders>
              <w:top w:val="single" w:sz="4" w:space="0" w:color="auto"/>
              <w:left w:val="single" w:sz="4" w:space="0" w:color="auto"/>
              <w:bottom w:val="single" w:sz="4" w:space="0" w:color="auto"/>
              <w:right w:val="single" w:sz="4" w:space="0" w:color="auto"/>
            </w:tcBorders>
          </w:tcPr>
          <w:p w14:paraId="54BBF920" w14:textId="77777777" w:rsidR="00B7069E" w:rsidRPr="00B7069E" w:rsidRDefault="00B7069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Assessment Exercises</w:t>
            </w:r>
          </w:p>
          <w:p w14:paraId="4A512B66"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Shadow Health Virtual Focused Exams</w:t>
            </w:r>
          </w:p>
          <w:p w14:paraId="26FABBAD"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Practice Quizzes</w:t>
            </w:r>
          </w:p>
          <w:p w14:paraId="7BFEAA98"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One: Health History &amp; Write-Up</w:t>
            </w:r>
          </w:p>
          <w:p w14:paraId="73E385BF"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Two: Problem Focused/Episodic Exam &amp; Write-Up</w:t>
            </w:r>
          </w:p>
          <w:p w14:paraId="7A8EEC64" w14:textId="77777777" w:rsidR="003126EE" w:rsidRPr="003126EE" w:rsidRDefault="00FB11FE" w:rsidP="008D02CE">
            <w:pPr>
              <w:pStyle w:val="ListParagraph"/>
              <w:numPr>
                <w:ilvl w:val="0"/>
                <w:numId w:val="10"/>
              </w:numPr>
              <w:jc w:val="left"/>
              <w:rPr>
                <w:rFonts w:ascii="Times New Roman" w:hAnsi="Times New Roman" w:cs="Times New Roman"/>
              </w:rPr>
            </w:pPr>
            <w:r>
              <w:rPr>
                <w:rFonts w:ascii="Times New Roman" w:hAnsi="Times New Roman" w:cs="Times New Roman"/>
              </w:rPr>
              <w:t>Clinical Lab Skills Evaluation</w:t>
            </w:r>
            <w:r w:rsidR="003126EE" w:rsidRPr="003126EE">
              <w:rPr>
                <w:rFonts w:ascii="Times New Roman" w:hAnsi="Times New Roman" w:cs="Times New Roman"/>
              </w:rPr>
              <w:t xml:space="preserve"> Three: Comprehensive Head-to-Toe Physical Exam &amp; Write-Up</w:t>
            </w:r>
          </w:p>
          <w:p w14:paraId="580FA9D8"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1</w:t>
            </w:r>
          </w:p>
          <w:p w14:paraId="6BF3A480" w14:textId="77777777" w:rsidR="003126EE" w:rsidRPr="003126EE" w:rsidRDefault="003126EE" w:rsidP="008D02CE">
            <w:pPr>
              <w:pStyle w:val="ListParagraph"/>
              <w:numPr>
                <w:ilvl w:val="0"/>
                <w:numId w:val="10"/>
              </w:numPr>
              <w:jc w:val="left"/>
              <w:rPr>
                <w:rFonts w:ascii="Times New Roman" w:hAnsi="Times New Roman" w:cs="Times New Roman"/>
              </w:rPr>
            </w:pPr>
            <w:r w:rsidRPr="003126EE">
              <w:rPr>
                <w:rFonts w:ascii="Times New Roman" w:hAnsi="Times New Roman" w:cs="Times New Roman"/>
              </w:rPr>
              <w:t>Exam 2</w:t>
            </w:r>
          </w:p>
          <w:p w14:paraId="7CFAA4F4" w14:textId="77777777" w:rsidR="00EA477A" w:rsidRPr="003126EE" w:rsidRDefault="003126EE" w:rsidP="008D02CE">
            <w:pPr>
              <w:pStyle w:val="ListParagraph"/>
              <w:numPr>
                <w:ilvl w:val="0"/>
                <w:numId w:val="10"/>
              </w:numPr>
              <w:jc w:val="left"/>
              <w:rPr>
                <w:rFonts w:ascii="Arial" w:hAnsi="Arial" w:cs="Arial"/>
              </w:rPr>
            </w:pPr>
            <w:r w:rsidRPr="003126EE">
              <w:rPr>
                <w:rFonts w:ascii="Times New Roman" w:hAnsi="Times New Roman" w:cs="Times New Roman"/>
              </w:rPr>
              <w:t>Comprehensive Final Exam</w:t>
            </w:r>
          </w:p>
        </w:tc>
      </w:tr>
    </w:tbl>
    <w:p w14:paraId="5D95D96C" w14:textId="77777777" w:rsidR="00EA56A8" w:rsidRDefault="00EA56A8" w:rsidP="00EA56A8">
      <w:pPr>
        <w:pStyle w:val="Heading1"/>
        <w:rPr>
          <w:rFonts w:eastAsia="Times New Roman"/>
          <w:lang w:eastAsia="ar-SA"/>
        </w:rPr>
      </w:pPr>
      <w:r>
        <w:rPr>
          <w:rFonts w:eastAsia="Times New Roman"/>
          <w:lang w:eastAsia="ar-SA"/>
        </w:rPr>
        <w:lastRenderedPageBreak/>
        <w:t>Course Calendar with Due Dates/Times</w:t>
      </w:r>
    </w:p>
    <w:tbl>
      <w:tblPr>
        <w:tblStyle w:val="TableGrid"/>
        <w:tblW w:w="0" w:type="auto"/>
        <w:tblLook w:val="04A0" w:firstRow="1" w:lastRow="0" w:firstColumn="1" w:lastColumn="0" w:noHBand="0" w:noVBand="1"/>
        <w:tblCaption w:val="Course Activity Schedule"/>
        <w:tblDescription w:val="This table outlines the course activies and due dates for each module. "/>
      </w:tblPr>
      <w:tblGrid>
        <w:gridCol w:w="3114"/>
        <w:gridCol w:w="3181"/>
        <w:gridCol w:w="3055"/>
      </w:tblGrid>
      <w:tr w:rsidR="00EA56A8" w14:paraId="61BED40A" w14:textId="77777777" w:rsidTr="00EA56A8">
        <w:trPr>
          <w:tblHeader/>
        </w:trPr>
        <w:tc>
          <w:tcPr>
            <w:tcW w:w="3114" w:type="dxa"/>
            <w:tcBorders>
              <w:top w:val="single" w:sz="4" w:space="0" w:color="auto"/>
              <w:left w:val="single" w:sz="4" w:space="0" w:color="auto"/>
              <w:bottom w:val="single" w:sz="4" w:space="0" w:color="auto"/>
              <w:right w:val="single" w:sz="4" w:space="0" w:color="auto"/>
            </w:tcBorders>
            <w:shd w:val="clear" w:color="auto" w:fill="0070C0"/>
            <w:hideMark/>
          </w:tcPr>
          <w:p w14:paraId="67D69665" w14:textId="77777777" w:rsidR="00303D02" w:rsidRDefault="00F96344">
            <w:pPr>
              <w:pStyle w:val="Default"/>
              <w:tabs>
                <w:tab w:val="left" w:pos="3580"/>
              </w:tabs>
              <w:rPr>
                <w:u w:val="single"/>
                <w:lang w:eastAsia="ar-SA"/>
              </w:rPr>
            </w:pPr>
            <w:r w:rsidRPr="003C52C8">
              <w:rPr>
                <w:u w:val="single"/>
                <w:lang w:eastAsia="ar-SA"/>
              </w:rPr>
              <w:t>(ALL TIMES ARE CENTRAL STANDARD TIMES WITH NO EXCEPTIONS)</w:t>
            </w:r>
          </w:p>
          <w:p w14:paraId="63C5F5E3" w14:textId="77777777" w:rsidR="00303D02" w:rsidRDefault="00303D02">
            <w:pPr>
              <w:pStyle w:val="Default"/>
              <w:tabs>
                <w:tab w:val="left" w:pos="3580"/>
              </w:tabs>
              <w:rPr>
                <w:u w:val="single"/>
                <w:lang w:eastAsia="ar-SA"/>
              </w:rPr>
            </w:pPr>
          </w:p>
          <w:p w14:paraId="4B54BC75" w14:textId="2E5485D9" w:rsidR="00EA56A8" w:rsidRDefault="00EA56A8">
            <w:pPr>
              <w:pStyle w:val="Default"/>
              <w:tabs>
                <w:tab w:val="left" w:pos="3580"/>
              </w:tabs>
              <w:rPr>
                <w:rFonts w:ascii="Arial" w:hAnsi="Arial" w:cs="Arial"/>
                <w:b/>
                <w:color w:val="FFFFFF" w:themeColor="background1"/>
                <w:sz w:val="32"/>
                <w:szCs w:val="32"/>
              </w:rPr>
            </w:pPr>
            <w:r>
              <w:rPr>
                <w:rFonts w:ascii="Arial" w:hAnsi="Arial" w:cs="Arial"/>
                <w:b/>
                <w:color w:val="FFFFFF" w:themeColor="background1"/>
                <w:sz w:val="32"/>
                <w:szCs w:val="32"/>
              </w:rPr>
              <w:t>Course or Module Activity</w:t>
            </w:r>
          </w:p>
        </w:tc>
        <w:tc>
          <w:tcPr>
            <w:tcW w:w="3181" w:type="dxa"/>
            <w:tcBorders>
              <w:top w:val="single" w:sz="4" w:space="0" w:color="auto"/>
              <w:left w:val="single" w:sz="4" w:space="0" w:color="auto"/>
              <w:bottom w:val="single" w:sz="4" w:space="0" w:color="auto"/>
              <w:right w:val="single" w:sz="4" w:space="0" w:color="auto"/>
            </w:tcBorders>
            <w:shd w:val="clear" w:color="auto" w:fill="2E74B5" w:themeFill="accent1" w:themeFillShade="BF"/>
          </w:tcPr>
          <w:p w14:paraId="0CCEA2BC" w14:textId="77777777" w:rsidR="00EA56A8" w:rsidRDefault="00EA56A8">
            <w:pPr>
              <w:pStyle w:val="Default"/>
              <w:tabs>
                <w:tab w:val="left" w:pos="3580"/>
              </w:tabs>
              <w:rPr>
                <w:rFonts w:ascii="Arial" w:hAnsi="Arial" w:cs="Arial"/>
                <w:b/>
                <w:color w:val="FFFFFF" w:themeColor="background1"/>
                <w:sz w:val="32"/>
                <w:szCs w:val="32"/>
              </w:rPr>
            </w:pPr>
            <w:r>
              <w:rPr>
                <w:rFonts w:ascii="Arial" w:hAnsi="Arial" w:cs="Arial"/>
                <w:b/>
                <w:color w:val="FFFFFF" w:themeColor="background1"/>
                <w:sz w:val="32"/>
                <w:szCs w:val="32"/>
              </w:rPr>
              <w:t>Due Date/Time</w:t>
            </w:r>
          </w:p>
          <w:p w14:paraId="6E45ABAF" w14:textId="77777777" w:rsidR="00EA56A8" w:rsidRDefault="00EA56A8">
            <w:pPr>
              <w:pStyle w:val="Default"/>
              <w:tabs>
                <w:tab w:val="left" w:pos="3580"/>
              </w:tabs>
              <w:rPr>
                <w:rFonts w:ascii="Arial" w:hAnsi="Arial" w:cs="Arial"/>
                <w:b/>
                <w:color w:val="FFFFFF" w:themeColor="background1"/>
                <w:sz w:val="32"/>
                <w:szCs w:val="32"/>
              </w:rPr>
            </w:pPr>
          </w:p>
        </w:tc>
        <w:tc>
          <w:tcPr>
            <w:tcW w:w="3055" w:type="dxa"/>
            <w:tcBorders>
              <w:top w:val="single" w:sz="4" w:space="0" w:color="auto"/>
              <w:left w:val="single" w:sz="4" w:space="0" w:color="auto"/>
              <w:bottom w:val="single" w:sz="4" w:space="0" w:color="auto"/>
              <w:right w:val="single" w:sz="4" w:space="0" w:color="auto"/>
            </w:tcBorders>
            <w:shd w:val="clear" w:color="auto" w:fill="2E74B5" w:themeFill="accent1" w:themeFillShade="BF"/>
            <w:hideMark/>
          </w:tcPr>
          <w:p w14:paraId="01D84AEB" w14:textId="77777777" w:rsidR="00EA56A8" w:rsidRDefault="00EA56A8">
            <w:pPr>
              <w:pStyle w:val="Default"/>
              <w:tabs>
                <w:tab w:val="left" w:pos="3580"/>
              </w:tabs>
              <w:rPr>
                <w:rFonts w:ascii="Arial" w:hAnsi="Arial" w:cs="Arial"/>
                <w:b/>
                <w:color w:val="FFFFFF" w:themeColor="background1"/>
                <w:sz w:val="32"/>
                <w:szCs w:val="32"/>
              </w:rPr>
            </w:pPr>
            <w:r>
              <w:rPr>
                <w:rFonts w:ascii="Arial" w:hAnsi="Arial" w:cs="Arial"/>
                <w:b/>
                <w:color w:val="FFFFFF" w:themeColor="background1"/>
                <w:sz w:val="32"/>
                <w:szCs w:val="32"/>
              </w:rPr>
              <w:t>Assignment Details</w:t>
            </w:r>
          </w:p>
        </w:tc>
      </w:tr>
      <w:tr w:rsidR="00EA56A8" w14:paraId="4BE69AB7"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0D96617" w14:textId="77777777" w:rsidR="00EA56A8" w:rsidRDefault="00EA56A8">
            <w:pPr>
              <w:pStyle w:val="Default"/>
              <w:tabs>
                <w:tab w:val="left" w:pos="3580"/>
              </w:tabs>
              <w:rPr>
                <w:rFonts w:ascii="Arial" w:hAnsi="Arial" w:cs="Arial"/>
                <w:b/>
                <w:color w:val="auto"/>
                <w:sz w:val="22"/>
              </w:rPr>
            </w:pPr>
            <w:r>
              <w:rPr>
                <w:rFonts w:ascii="Arial" w:hAnsi="Arial" w:cs="Arial"/>
                <w:b/>
                <w:color w:val="FFFFFF" w:themeColor="background1"/>
              </w:rPr>
              <w:t>Pathway to Graduation – Orientation  (Course One)</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5F2E64C2" w14:textId="77777777" w:rsidR="00EA56A8" w:rsidRDefault="00EA56A8">
            <w:pPr>
              <w:pStyle w:val="Default"/>
              <w:tabs>
                <w:tab w:val="left" w:pos="3580"/>
              </w:tabs>
              <w:rPr>
                <w:rFonts w:ascii="Arial" w:hAnsi="Arial" w:cs="Arial"/>
                <w:b/>
                <w:color w:val="auto"/>
                <w:sz w:val="22"/>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11DC4F9B" w14:textId="77777777" w:rsidR="00EA56A8" w:rsidRDefault="00EA56A8">
            <w:pPr>
              <w:pStyle w:val="Default"/>
              <w:tabs>
                <w:tab w:val="left" w:pos="3580"/>
              </w:tabs>
              <w:rPr>
                <w:rFonts w:ascii="Arial" w:hAnsi="Arial" w:cs="Arial"/>
                <w:b/>
                <w:color w:val="auto"/>
                <w:sz w:val="22"/>
              </w:rPr>
            </w:pPr>
          </w:p>
        </w:tc>
      </w:tr>
      <w:tr w:rsidR="00EA56A8" w14:paraId="69353FAA" w14:textId="77777777" w:rsidTr="00EA56A8">
        <w:tc>
          <w:tcPr>
            <w:tcW w:w="3114" w:type="dxa"/>
            <w:tcBorders>
              <w:top w:val="single" w:sz="4" w:space="0" w:color="auto"/>
              <w:left w:val="single" w:sz="4" w:space="0" w:color="auto"/>
              <w:bottom w:val="single" w:sz="4" w:space="0" w:color="auto"/>
              <w:right w:val="single" w:sz="4" w:space="0" w:color="auto"/>
            </w:tcBorders>
          </w:tcPr>
          <w:p w14:paraId="68CA3B2A" w14:textId="77777777" w:rsidR="00EA56A8" w:rsidRDefault="00EA56A8">
            <w:pPr>
              <w:pStyle w:val="Default"/>
              <w:tabs>
                <w:tab w:val="left" w:pos="3580"/>
              </w:tabs>
              <w:jc w:val="left"/>
              <w:rPr>
                <w:rFonts w:ascii="Arial" w:hAnsi="Arial" w:cs="Arial"/>
                <w:color w:val="auto"/>
              </w:rPr>
            </w:pPr>
            <w:r>
              <w:rPr>
                <w:rFonts w:ascii="Arial" w:hAnsi="Arial" w:cs="Arial"/>
                <w:color w:val="auto"/>
              </w:rPr>
              <w:t>Personal Graduation Plan</w:t>
            </w:r>
          </w:p>
          <w:p w14:paraId="314CAE8C" w14:textId="77777777" w:rsidR="00EA56A8" w:rsidRDefault="00EA56A8">
            <w:pPr>
              <w:pStyle w:val="Default"/>
              <w:tabs>
                <w:tab w:val="left" w:pos="3580"/>
              </w:tabs>
              <w:rPr>
                <w:rFonts w:ascii="Arial" w:hAnsi="Arial" w:cs="Arial"/>
                <w:color w:val="auto"/>
              </w:rPr>
            </w:pPr>
          </w:p>
        </w:tc>
        <w:tc>
          <w:tcPr>
            <w:tcW w:w="3181" w:type="dxa"/>
            <w:tcBorders>
              <w:top w:val="single" w:sz="4" w:space="0" w:color="auto"/>
              <w:left w:val="single" w:sz="4" w:space="0" w:color="auto"/>
              <w:bottom w:val="single" w:sz="4" w:space="0" w:color="auto"/>
              <w:right w:val="single" w:sz="4" w:space="0" w:color="auto"/>
            </w:tcBorders>
            <w:hideMark/>
          </w:tcPr>
          <w:p w14:paraId="65D1071A"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Must be submitted by the end of a student’s first course in the program.  </w:t>
            </w:r>
          </w:p>
        </w:tc>
        <w:tc>
          <w:tcPr>
            <w:tcW w:w="3055" w:type="dxa"/>
            <w:tcBorders>
              <w:top w:val="single" w:sz="4" w:space="0" w:color="auto"/>
              <w:left w:val="single" w:sz="4" w:space="0" w:color="auto"/>
              <w:bottom w:val="single" w:sz="4" w:space="0" w:color="auto"/>
              <w:right w:val="single" w:sz="4" w:space="0" w:color="auto"/>
            </w:tcBorders>
            <w:hideMark/>
          </w:tcPr>
          <w:p w14:paraId="1F0A4CE9"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 if completed</w:t>
            </w:r>
          </w:p>
        </w:tc>
      </w:tr>
      <w:tr w:rsidR="00EA56A8" w14:paraId="15097C51"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AD83F5D" w14:textId="77777777" w:rsidR="00EA56A8" w:rsidRDefault="00EA56A8">
            <w:pPr>
              <w:pStyle w:val="Default"/>
              <w:tabs>
                <w:tab w:val="left" w:pos="3580"/>
              </w:tabs>
              <w:rPr>
                <w:rFonts w:ascii="Arial" w:hAnsi="Arial" w:cs="Arial"/>
                <w:b/>
                <w:color w:val="auto"/>
              </w:rPr>
            </w:pPr>
            <w:r>
              <w:rPr>
                <w:rFonts w:ascii="Arial" w:hAnsi="Arial" w:cs="Arial"/>
                <w:b/>
                <w:color w:val="FFFFFF" w:themeColor="background1"/>
              </w:rPr>
              <w:t>Pathway to Graduation – Let’s Get Clinical  (Courses Two through Fourteen)</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1503AE20"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493BC536" w14:textId="77777777" w:rsidR="00EA56A8" w:rsidRDefault="00EA56A8">
            <w:pPr>
              <w:pStyle w:val="Default"/>
              <w:tabs>
                <w:tab w:val="left" w:pos="3580"/>
              </w:tabs>
              <w:rPr>
                <w:rFonts w:ascii="Arial" w:hAnsi="Arial" w:cs="Arial"/>
                <w:b/>
                <w:color w:val="auto"/>
                <w:sz w:val="18"/>
                <w:szCs w:val="18"/>
              </w:rPr>
            </w:pPr>
          </w:p>
        </w:tc>
      </w:tr>
      <w:tr w:rsidR="00EA56A8" w14:paraId="022FE6F7"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7F2DEC8"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Items as Indicated Within “Let’s Get Clinical.”  </w:t>
            </w:r>
          </w:p>
        </w:tc>
        <w:tc>
          <w:tcPr>
            <w:tcW w:w="3181" w:type="dxa"/>
            <w:tcBorders>
              <w:top w:val="single" w:sz="4" w:space="0" w:color="auto"/>
              <w:left w:val="single" w:sz="4" w:space="0" w:color="auto"/>
              <w:bottom w:val="single" w:sz="4" w:space="0" w:color="auto"/>
              <w:right w:val="single" w:sz="4" w:space="0" w:color="auto"/>
            </w:tcBorders>
            <w:hideMark/>
          </w:tcPr>
          <w:p w14:paraId="2B5970B4" w14:textId="77777777" w:rsidR="00EA56A8" w:rsidRDefault="00EA56A8">
            <w:pPr>
              <w:pStyle w:val="Default"/>
              <w:tabs>
                <w:tab w:val="left" w:pos="3580"/>
              </w:tabs>
              <w:jc w:val="left"/>
              <w:rPr>
                <w:rFonts w:ascii="Arial" w:hAnsi="Arial" w:cs="Arial"/>
                <w:color w:val="auto"/>
              </w:rPr>
            </w:pPr>
            <w:r>
              <w:rPr>
                <w:rFonts w:ascii="Arial" w:hAnsi="Arial" w:cs="Arial"/>
                <w:color w:val="auto"/>
              </w:rPr>
              <w:t>Week Five, Saturday, 23:59</w:t>
            </w:r>
          </w:p>
        </w:tc>
        <w:tc>
          <w:tcPr>
            <w:tcW w:w="3055" w:type="dxa"/>
            <w:tcBorders>
              <w:top w:val="single" w:sz="4" w:space="0" w:color="auto"/>
              <w:left w:val="single" w:sz="4" w:space="0" w:color="auto"/>
              <w:bottom w:val="single" w:sz="4" w:space="0" w:color="auto"/>
              <w:right w:val="single" w:sz="4" w:space="0" w:color="auto"/>
            </w:tcBorders>
            <w:hideMark/>
          </w:tcPr>
          <w:p w14:paraId="21457F43"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As per UTACONHI program guidelines</w:t>
            </w:r>
          </w:p>
        </w:tc>
      </w:tr>
      <w:tr w:rsidR="00EA56A8" w14:paraId="6A7636E4"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2BC38FF"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 xml:space="preserve">Module/Week One  </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09E34903"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6F74AF4E" w14:textId="77777777" w:rsidR="00EA56A8" w:rsidRDefault="00EA56A8">
            <w:pPr>
              <w:pStyle w:val="Default"/>
              <w:tabs>
                <w:tab w:val="left" w:pos="3580"/>
              </w:tabs>
              <w:rPr>
                <w:rFonts w:ascii="Arial" w:hAnsi="Arial" w:cs="Arial"/>
                <w:b/>
                <w:color w:val="auto"/>
                <w:sz w:val="18"/>
                <w:szCs w:val="18"/>
              </w:rPr>
            </w:pPr>
          </w:p>
        </w:tc>
      </w:tr>
      <w:tr w:rsidR="00EA56A8" w14:paraId="0A413D00"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424C4AF" w14:textId="77777777" w:rsidR="00EA56A8" w:rsidRDefault="00EA56A8">
            <w:pPr>
              <w:pStyle w:val="Default"/>
              <w:tabs>
                <w:tab w:val="left" w:pos="3580"/>
              </w:tabs>
              <w:jc w:val="left"/>
              <w:rPr>
                <w:rFonts w:ascii="Arial" w:hAnsi="Arial" w:cs="Arial"/>
                <w:color w:val="auto"/>
              </w:rPr>
            </w:pPr>
            <w:r>
              <w:rPr>
                <w:rFonts w:ascii="Arial" w:hAnsi="Arial" w:cs="Arial"/>
                <w:color w:val="auto"/>
              </w:rPr>
              <w:t>Attestation Statement</w:t>
            </w:r>
          </w:p>
        </w:tc>
        <w:tc>
          <w:tcPr>
            <w:tcW w:w="3181" w:type="dxa"/>
            <w:tcBorders>
              <w:top w:val="single" w:sz="4" w:space="0" w:color="auto"/>
              <w:left w:val="single" w:sz="4" w:space="0" w:color="auto"/>
              <w:bottom w:val="single" w:sz="4" w:space="0" w:color="auto"/>
              <w:right w:val="single" w:sz="4" w:space="0" w:color="auto"/>
            </w:tcBorders>
            <w:hideMark/>
          </w:tcPr>
          <w:p w14:paraId="219A5115"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Wednesday 23:59 </w:t>
            </w:r>
          </w:p>
        </w:tc>
        <w:tc>
          <w:tcPr>
            <w:tcW w:w="3055" w:type="dxa"/>
            <w:tcBorders>
              <w:top w:val="single" w:sz="4" w:space="0" w:color="auto"/>
              <w:left w:val="single" w:sz="4" w:space="0" w:color="auto"/>
              <w:bottom w:val="single" w:sz="4" w:space="0" w:color="auto"/>
              <w:right w:val="single" w:sz="4" w:space="0" w:color="auto"/>
            </w:tcBorders>
            <w:hideMark/>
          </w:tcPr>
          <w:p w14:paraId="38254E7F"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Completed in Blackboard</w:t>
            </w:r>
          </w:p>
        </w:tc>
      </w:tr>
      <w:tr w:rsidR="00EA56A8" w14:paraId="2E6B998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3CDDAD5"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0B50C8D7"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535A112" w14:textId="77777777" w:rsidR="00EA56A8" w:rsidRDefault="00EA56A8" w:rsidP="00182F96">
            <w:pPr>
              <w:pStyle w:val="ListParagraph"/>
              <w:numPr>
                <w:ilvl w:val="0"/>
                <w:numId w:val="16"/>
              </w:numPr>
              <w:jc w:val="left"/>
              <w:rPr>
                <w:rFonts w:ascii="Arial" w:hAnsi="Arial" w:cs="Arial"/>
                <w:sz w:val="18"/>
                <w:szCs w:val="18"/>
              </w:rPr>
            </w:pPr>
            <w:r>
              <w:rPr>
                <w:rFonts w:ascii="Arial" w:hAnsi="Arial" w:cs="Arial"/>
                <w:sz w:val="18"/>
                <w:szCs w:val="18"/>
              </w:rPr>
              <w:t>Seidel et al. – Chapter 1, The History and Interviewing Process, pp. 1-20</w:t>
            </w:r>
          </w:p>
          <w:p w14:paraId="6570F585" w14:textId="77777777" w:rsidR="00EA56A8" w:rsidRDefault="00EA56A8" w:rsidP="00182F96">
            <w:pPr>
              <w:pStyle w:val="ListParagraph"/>
              <w:numPr>
                <w:ilvl w:val="0"/>
                <w:numId w:val="16"/>
              </w:numPr>
              <w:jc w:val="left"/>
              <w:rPr>
                <w:rFonts w:ascii="Arial" w:hAnsi="Arial" w:cs="Arial"/>
                <w:b/>
                <w:sz w:val="18"/>
                <w:szCs w:val="18"/>
              </w:rPr>
            </w:pPr>
            <w:r>
              <w:rPr>
                <w:rFonts w:ascii="Arial" w:hAnsi="Arial" w:cs="Arial"/>
                <w:sz w:val="18"/>
                <w:szCs w:val="18"/>
              </w:rPr>
              <w:t>Seidel et al. – Chapter 2, Cultural Competency, pp. 21-29</w:t>
            </w:r>
          </w:p>
          <w:p w14:paraId="3987E22F" w14:textId="77777777" w:rsidR="00EA56A8" w:rsidRDefault="00EA56A8" w:rsidP="00182F96">
            <w:pPr>
              <w:pStyle w:val="ListParagraph"/>
              <w:numPr>
                <w:ilvl w:val="0"/>
                <w:numId w:val="16"/>
              </w:numPr>
              <w:jc w:val="left"/>
              <w:rPr>
                <w:rFonts w:ascii="Arial" w:hAnsi="Arial" w:cs="Arial"/>
                <w:b/>
                <w:sz w:val="18"/>
                <w:szCs w:val="18"/>
              </w:rPr>
            </w:pPr>
            <w:r>
              <w:rPr>
                <w:rFonts w:ascii="Arial" w:hAnsi="Arial" w:cs="Arial"/>
                <w:sz w:val="18"/>
                <w:szCs w:val="18"/>
              </w:rPr>
              <w:t>Allen &amp; Crouch – Book Chapter, Cultural and Spiritual Health Assessment, pp. 311-330 (found on Blackboard in Course Readings)</w:t>
            </w:r>
          </w:p>
          <w:p w14:paraId="2CFCEA02" w14:textId="77777777" w:rsidR="00EA56A8" w:rsidRDefault="00EA56A8" w:rsidP="00182F96">
            <w:pPr>
              <w:pStyle w:val="ListParagraph"/>
              <w:numPr>
                <w:ilvl w:val="0"/>
                <w:numId w:val="16"/>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 Evidence-Based Health Screening, pp. 6-10</w:t>
            </w:r>
          </w:p>
          <w:p w14:paraId="7DAA2CC2" w14:textId="77777777" w:rsidR="00EA56A8" w:rsidRDefault="00EA56A8" w:rsidP="00182F96">
            <w:pPr>
              <w:pStyle w:val="ListParagraph"/>
              <w:numPr>
                <w:ilvl w:val="0"/>
                <w:numId w:val="16"/>
              </w:numPr>
              <w:jc w:val="left"/>
              <w:rPr>
                <w:rFonts w:ascii="Arial" w:hAnsi="Arial" w:cs="Arial"/>
                <w:sz w:val="18"/>
                <w:szCs w:val="18"/>
              </w:rPr>
            </w:pPr>
            <w:r>
              <w:rPr>
                <w:rFonts w:ascii="Arial" w:hAnsi="Arial" w:cs="Arial"/>
                <w:sz w:val="18"/>
                <w:szCs w:val="18"/>
              </w:rPr>
              <w:t>Seidel et al. – Chapter 7, Nutrition, pp. 95-113</w:t>
            </w:r>
          </w:p>
          <w:p w14:paraId="04840D1C" w14:textId="77777777" w:rsidR="00EA56A8" w:rsidRDefault="00EA56A8" w:rsidP="00182F96">
            <w:pPr>
              <w:pStyle w:val="ListParagraph"/>
              <w:numPr>
                <w:ilvl w:val="0"/>
                <w:numId w:val="16"/>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39, Weight Loss/Gain [Unintentional] (Common Systemic Problems), pp. 194-207</w:t>
            </w:r>
          </w:p>
          <w:p w14:paraId="58F79DBF" w14:textId="77777777" w:rsidR="00EA56A8" w:rsidRDefault="00EA56A8" w:rsidP="00182F96">
            <w:pPr>
              <w:pStyle w:val="ListParagraph"/>
              <w:numPr>
                <w:ilvl w:val="0"/>
                <w:numId w:val="16"/>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  Clinical Reasoning, Differential Diagnosis, Evidence-Based Practice, and Symptom Analysis, pp. 1-5</w:t>
            </w:r>
          </w:p>
        </w:tc>
      </w:tr>
      <w:tr w:rsidR="00EA56A8" w14:paraId="292499CF"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0EDB485" w14:textId="77777777" w:rsidR="00EA56A8" w:rsidRDefault="00EA56A8">
            <w:pPr>
              <w:pStyle w:val="Default"/>
              <w:tabs>
                <w:tab w:val="left" w:pos="3580"/>
              </w:tabs>
              <w:jc w:val="left"/>
              <w:rPr>
                <w:rFonts w:ascii="Arial" w:hAnsi="Arial" w:cs="Arial"/>
                <w:color w:val="auto"/>
              </w:rPr>
            </w:pPr>
            <w:r>
              <w:rPr>
                <w:rFonts w:ascii="Arial" w:hAnsi="Arial" w:cs="Arial"/>
                <w:color w:val="auto"/>
              </w:rPr>
              <w:t>Lectures</w:t>
            </w:r>
          </w:p>
        </w:tc>
        <w:tc>
          <w:tcPr>
            <w:tcW w:w="3181" w:type="dxa"/>
            <w:tcBorders>
              <w:top w:val="single" w:sz="4" w:space="0" w:color="auto"/>
              <w:left w:val="single" w:sz="4" w:space="0" w:color="auto"/>
              <w:bottom w:val="single" w:sz="4" w:space="0" w:color="auto"/>
              <w:right w:val="single" w:sz="4" w:space="0" w:color="auto"/>
            </w:tcBorders>
            <w:hideMark/>
          </w:tcPr>
          <w:p w14:paraId="6A334268"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B8785CB" w14:textId="77777777" w:rsidR="00EA56A8" w:rsidRDefault="00EA56A8" w:rsidP="00182F96">
            <w:pPr>
              <w:pStyle w:val="ListParagraph"/>
              <w:numPr>
                <w:ilvl w:val="0"/>
                <w:numId w:val="17"/>
              </w:numPr>
              <w:jc w:val="left"/>
              <w:rPr>
                <w:rFonts w:ascii="Arial" w:hAnsi="Arial" w:cs="Arial"/>
                <w:sz w:val="18"/>
                <w:szCs w:val="18"/>
              </w:rPr>
            </w:pPr>
            <w:proofErr w:type="spellStart"/>
            <w:r>
              <w:rPr>
                <w:rFonts w:ascii="Arial" w:hAnsi="Arial" w:cs="Arial"/>
                <w:sz w:val="18"/>
                <w:szCs w:val="18"/>
              </w:rPr>
              <w:t>Powerpoint</w:t>
            </w:r>
            <w:proofErr w:type="spellEnd"/>
            <w:r>
              <w:rPr>
                <w:rFonts w:ascii="Arial" w:hAnsi="Arial" w:cs="Arial"/>
                <w:sz w:val="18"/>
                <w:szCs w:val="18"/>
              </w:rPr>
              <w:t xml:space="preserve"> Lecture: The Health History Interview </w:t>
            </w:r>
          </w:p>
        </w:tc>
      </w:tr>
      <w:tr w:rsidR="00EA56A8" w14:paraId="3A8DC61A"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C2D649A"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74794FF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CFCD53F" w14:textId="77777777" w:rsidR="00EA56A8" w:rsidRDefault="00EA56A8" w:rsidP="00182F96">
            <w:pPr>
              <w:pStyle w:val="Default"/>
              <w:numPr>
                <w:ilvl w:val="0"/>
                <w:numId w:val="17"/>
              </w:numPr>
              <w:tabs>
                <w:tab w:val="left" w:pos="3580"/>
              </w:tabs>
              <w:jc w:val="left"/>
              <w:rPr>
                <w:rFonts w:ascii="Arial" w:hAnsi="Arial" w:cs="Arial"/>
                <w:color w:val="auto"/>
                <w:sz w:val="18"/>
                <w:szCs w:val="18"/>
              </w:rPr>
            </w:pPr>
            <w:r>
              <w:rPr>
                <w:rFonts w:ascii="Arial" w:hAnsi="Arial" w:cs="Arial"/>
                <w:sz w:val="18"/>
                <w:szCs w:val="18"/>
              </w:rPr>
              <w:t xml:space="preserve">Mosby Video: Effective Communication and </w:t>
            </w:r>
            <w:r>
              <w:rPr>
                <w:rFonts w:ascii="Arial" w:hAnsi="Arial" w:cs="Arial"/>
                <w:sz w:val="18"/>
                <w:szCs w:val="18"/>
              </w:rPr>
              <w:lastRenderedPageBreak/>
              <w:t>Interview Skills</w:t>
            </w:r>
          </w:p>
        </w:tc>
      </w:tr>
      <w:tr w:rsidR="00EA56A8" w14:paraId="7A590716"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BF5A2CB"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49732D4C"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29D97A5" w14:textId="77777777" w:rsidR="00EA56A8" w:rsidRDefault="00EA56A8" w:rsidP="00182F96">
            <w:pPr>
              <w:pStyle w:val="ListParagraph"/>
              <w:numPr>
                <w:ilvl w:val="0"/>
                <w:numId w:val="18"/>
              </w:numPr>
              <w:jc w:val="left"/>
              <w:rPr>
                <w:rFonts w:ascii="Arial" w:hAnsi="Arial" w:cs="Arial"/>
                <w:sz w:val="18"/>
                <w:szCs w:val="18"/>
              </w:rPr>
            </w:pPr>
            <w:r>
              <w:rPr>
                <w:rFonts w:ascii="Arial" w:hAnsi="Arial" w:cs="Arial"/>
                <w:sz w:val="18"/>
                <w:szCs w:val="18"/>
              </w:rPr>
              <w:t xml:space="preserve">Shadow Health: Conversation Concept Lab ‘Rachel Adler’ </w:t>
            </w:r>
          </w:p>
          <w:p w14:paraId="7ED6326A" w14:textId="77777777" w:rsidR="00EA56A8" w:rsidRDefault="00EA56A8" w:rsidP="00182F96">
            <w:pPr>
              <w:pStyle w:val="Default"/>
              <w:numPr>
                <w:ilvl w:val="0"/>
                <w:numId w:val="18"/>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2F225ED0"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471DD7D"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5F4AE00C"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6820BD1"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practice activities above for Shadow Health Concept Lab</w:t>
            </w:r>
          </w:p>
          <w:p w14:paraId="560C3A80" w14:textId="77777777" w:rsidR="00EA56A8" w:rsidRDefault="00EA56A8" w:rsidP="00182F96">
            <w:pPr>
              <w:pStyle w:val="ListParagraph"/>
              <w:numPr>
                <w:ilvl w:val="0"/>
                <w:numId w:val="19"/>
              </w:numPr>
              <w:jc w:val="left"/>
              <w:rPr>
                <w:rFonts w:ascii="Arial" w:hAnsi="Arial" w:cs="Arial"/>
                <w:sz w:val="18"/>
                <w:szCs w:val="18"/>
              </w:rPr>
            </w:pPr>
            <w:r>
              <w:rPr>
                <w:rFonts w:ascii="Arial" w:hAnsi="Arial" w:cs="Arial"/>
                <w:sz w:val="18"/>
                <w:szCs w:val="18"/>
              </w:rPr>
              <w:t xml:space="preserve">Shadow Health Registration and Digital Clinical Experience Orientation Video </w:t>
            </w:r>
          </w:p>
          <w:p w14:paraId="2E2D17B8" w14:textId="77777777" w:rsidR="00EA56A8" w:rsidRDefault="00EA56A8" w:rsidP="00182F96">
            <w:pPr>
              <w:pStyle w:val="ListParagraph"/>
              <w:numPr>
                <w:ilvl w:val="0"/>
                <w:numId w:val="19"/>
              </w:numPr>
              <w:jc w:val="left"/>
              <w:rPr>
                <w:rFonts w:ascii="Arial" w:hAnsi="Arial" w:cs="Arial"/>
                <w:sz w:val="18"/>
                <w:szCs w:val="18"/>
              </w:rPr>
            </w:pPr>
            <w:r>
              <w:rPr>
                <w:rFonts w:ascii="Arial" w:hAnsi="Arial" w:cs="Arial"/>
                <w:sz w:val="18"/>
                <w:szCs w:val="18"/>
              </w:rPr>
              <w:t>Practice Quiz: Seidel et al. – Chapter 1, The History and Interviewing Process</w:t>
            </w:r>
          </w:p>
          <w:p w14:paraId="12F3B1CF" w14:textId="77777777" w:rsidR="00EA56A8" w:rsidRDefault="00EA56A8" w:rsidP="00182F96">
            <w:pPr>
              <w:pStyle w:val="ListParagraph"/>
              <w:numPr>
                <w:ilvl w:val="0"/>
                <w:numId w:val="19"/>
              </w:numPr>
              <w:jc w:val="left"/>
              <w:rPr>
                <w:rFonts w:ascii="Arial" w:hAnsi="Arial" w:cs="Arial"/>
                <w:sz w:val="18"/>
                <w:szCs w:val="18"/>
              </w:rPr>
            </w:pPr>
            <w:r>
              <w:rPr>
                <w:rFonts w:ascii="Arial" w:hAnsi="Arial" w:cs="Arial"/>
                <w:sz w:val="18"/>
                <w:szCs w:val="18"/>
              </w:rPr>
              <w:t>Practice Quiz: Seidel et al. – Chapter 2, Cultural Competency</w:t>
            </w:r>
          </w:p>
          <w:p w14:paraId="29F8FC03" w14:textId="77777777" w:rsidR="00EA56A8" w:rsidRDefault="00EA56A8" w:rsidP="00182F96">
            <w:pPr>
              <w:pStyle w:val="ListParagraph"/>
              <w:numPr>
                <w:ilvl w:val="0"/>
                <w:numId w:val="19"/>
              </w:numPr>
              <w:jc w:val="left"/>
              <w:rPr>
                <w:rFonts w:ascii="Arial" w:hAnsi="Arial" w:cs="Arial"/>
                <w:sz w:val="18"/>
                <w:szCs w:val="18"/>
              </w:rPr>
            </w:pPr>
            <w:r>
              <w:rPr>
                <w:rFonts w:ascii="Arial" w:hAnsi="Arial" w:cs="Arial"/>
                <w:sz w:val="18"/>
                <w:szCs w:val="18"/>
              </w:rPr>
              <w:t>Practice Quiz: Seidel et al. – Chapter 7, Nutrition</w:t>
            </w:r>
          </w:p>
          <w:p w14:paraId="4FE8C034" w14:textId="77777777" w:rsidR="00EA56A8" w:rsidRDefault="00EA56A8" w:rsidP="00182F96">
            <w:pPr>
              <w:pStyle w:val="ListParagraph"/>
              <w:numPr>
                <w:ilvl w:val="0"/>
                <w:numId w:val="19"/>
              </w:numPr>
              <w:jc w:val="left"/>
              <w:rPr>
                <w:rFonts w:ascii="Arial" w:hAnsi="Arial" w:cs="Arial"/>
                <w:sz w:val="18"/>
                <w:szCs w:val="18"/>
              </w:rPr>
            </w:pPr>
            <w:r>
              <w:rPr>
                <w:rFonts w:ascii="Arial" w:hAnsi="Arial" w:cs="Arial"/>
                <w:sz w:val="18"/>
                <w:szCs w:val="18"/>
              </w:rPr>
              <w:t xml:space="preserve">Shadow Health Assessment Exercise: Health History ‘Tina Jones’ </w:t>
            </w:r>
          </w:p>
        </w:tc>
      </w:tr>
      <w:tr w:rsidR="00EA56A8" w14:paraId="5CB7FB85" w14:textId="77777777" w:rsidTr="00EA56A8">
        <w:tc>
          <w:tcPr>
            <w:tcW w:w="3114" w:type="dxa"/>
            <w:tcBorders>
              <w:top w:val="single" w:sz="4" w:space="0" w:color="auto"/>
              <w:left w:val="single" w:sz="4" w:space="0" w:color="auto"/>
              <w:bottom w:val="single" w:sz="4" w:space="0" w:color="auto"/>
              <w:right w:val="single" w:sz="4" w:space="0" w:color="auto"/>
            </w:tcBorders>
          </w:tcPr>
          <w:p w14:paraId="549C15D2" w14:textId="77777777" w:rsidR="00EA56A8" w:rsidRDefault="00EA56A8">
            <w:pPr>
              <w:jc w:val="left"/>
              <w:rPr>
                <w:rFonts w:ascii="Arial" w:hAnsi="Arial" w:cs="Arial"/>
                <w:sz w:val="24"/>
                <w:szCs w:val="24"/>
              </w:rPr>
            </w:pPr>
            <w:proofErr w:type="spellStart"/>
            <w:r>
              <w:rPr>
                <w:rFonts w:ascii="Arial" w:hAnsi="Arial" w:cs="Arial"/>
                <w:sz w:val="24"/>
                <w:szCs w:val="24"/>
              </w:rPr>
              <w:t>Respondus</w:t>
            </w:r>
            <w:proofErr w:type="spellEnd"/>
            <w:r>
              <w:rPr>
                <w:rFonts w:ascii="Arial" w:hAnsi="Arial" w:cs="Arial"/>
                <w:sz w:val="24"/>
                <w:szCs w:val="24"/>
              </w:rPr>
              <w:t xml:space="preserve"> Practice Test</w:t>
            </w:r>
          </w:p>
          <w:p w14:paraId="02FE0557" w14:textId="77777777" w:rsidR="00EA56A8" w:rsidRDefault="00EA56A8">
            <w:pPr>
              <w:pStyle w:val="Default"/>
              <w:tabs>
                <w:tab w:val="left" w:pos="3580"/>
              </w:tabs>
              <w:rPr>
                <w:rFonts w:ascii="Arial" w:hAnsi="Arial" w:cs="Arial"/>
                <w:color w:val="auto"/>
              </w:rPr>
            </w:pPr>
          </w:p>
        </w:tc>
        <w:tc>
          <w:tcPr>
            <w:tcW w:w="3181" w:type="dxa"/>
            <w:tcBorders>
              <w:top w:val="single" w:sz="4" w:space="0" w:color="auto"/>
              <w:left w:val="single" w:sz="4" w:space="0" w:color="auto"/>
              <w:bottom w:val="single" w:sz="4" w:space="0" w:color="auto"/>
              <w:right w:val="single" w:sz="4" w:space="0" w:color="auto"/>
            </w:tcBorders>
            <w:hideMark/>
          </w:tcPr>
          <w:p w14:paraId="661F8B3B"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32D5237"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 xml:space="preserve">Completed in Blackboard; Requires use of </w:t>
            </w:r>
            <w:proofErr w:type="spellStart"/>
            <w:r>
              <w:rPr>
                <w:rFonts w:ascii="Arial" w:hAnsi="Arial" w:cs="Arial"/>
                <w:color w:val="auto"/>
                <w:sz w:val="18"/>
                <w:szCs w:val="18"/>
              </w:rPr>
              <w:t>Respondus</w:t>
            </w:r>
            <w:proofErr w:type="spellEnd"/>
            <w:r>
              <w:rPr>
                <w:rFonts w:ascii="Arial" w:hAnsi="Arial" w:cs="Arial"/>
                <w:color w:val="auto"/>
                <w:sz w:val="18"/>
                <w:szCs w:val="18"/>
              </w:rPr>
              <w:t xml:space="preserve"> Lockdown Browser and Webcam</w:t>
            </w:r>
          </w:p>
        </w:tc>
      </w:tr>
      <w:tr w:rsidR="00EA56A8" w14:paraId="030FB8B6"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938FA9B" w14:textId="660D7287" w:rsidR="00EA56A8" w:rsidRDefault="00EA56A8" w:rsidP="00303D02">
            <w:pPr>
              <w:jc w:val="left"/>
              <w:rPr>
                <w:rFonts w:ascii="Arial" w:hAnsi="Arial" w:cs="Arial"/>
                <w:sz w:val="24"/>
                <w:szCs w:val="24"/>
              </w:rPr>
            </w:pPr>
            <w:proofErr w:type="spellStart"/>
            <w:r>
              <w:rPr>
                <w:rFonts w:ascii="Arial" w:hAnsi="Arial" w:cs="Arial"/>
                <w:sz w:val="24"/>
                <w:szCs w:val="24"/>
              </w:rPr>
              <w:t>Kaltura</w:t>
            </w:r>
            <w:proofErr w:type="spellEnd"/>
            <w:r>
              <w:rPr>
                <w:rFonts w:ascii="Arial" w:hAnsi="Arial" w:cs="Arial"/>
                <w:sz w:val="24"/>
                <w:szCs w:val="24"/>
              </w:rPr>
              <w:t xml:space="preserve"> Practice Video Submission – </w:t>
            </w:r>
            <w:r w:rsidR="00303D02">
              <w:rPr>
                <w:rFonts w:ascii="Arial" w:hAnsi="Arial" w:cs="Arial"/>
                <w:sz w:val="24"/>
                <w:szCs w:val="24"/>
              </w:rPr>
              <w:t>Student introduction</w:t>
            </w:r>
          </w:p>
        </w:tc>
        <w:tc>
          <w:tcPr>
            <w:tcW w:w="3181" w:type="dxa"/>
            <w:tcBorders>
              <w:top w:val="single" w:sz="4" w:space="0" w:color="auto"/>
              <w:left w:val="single" w:sz="4" w:space="0" w:color="auto"/>
              <w:bottom w:val="single" w:sz="4" w:space="0" w:color="auto"/>
              <w:right w:val="single" w:sz="4" w:space="0" w:color="auto"/>
            </w:tcBorders>
            <w:hideMark/>
          </w:tcPr>
          <w:p w14:paraId="39F2C54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1862A40"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Further Instructions in Syllabus/Blackboard, submitted in Blackboard</w:t>
            </w:r>
          </w:p>
        </w:tc>
      </w:tr>
      <w:tr w:rsidR="00EA56A8" w14:paraId="7C24FA78"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D2DE155"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Two</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342A2ABC"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50B64940" w14:textId="77777777" w:rsidR="00EA56A8" w:rsidRDefault="00EA56A8">
            <w:pPr>
              <w:pStyle w:val="Default"/>
              <w:tabs>
                <w:tab w:val="left" w:pos="3580"/>
              </w:tabs>
              <w:rPr>
                <w:rFonts w:ascii="Arial" w:hAnsi="Arial" w:cs="Arial"/>
                <w:b/>
                <w:color w:val="auto"/>
                <w:sz w:val="18"/>
                <w:szCs w:val="18"/>
              </w:rPr>
            </w:pPr>
          </w:p>
        </w:tc>
      </w:tr>
      <w:tr w:rsidR="00EA56A8" w14:paraId="29C81DE9"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31A9CA6D"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59C782C0"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5EFE0B5"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Seidel et al. – Chapter 3, Examination Techniques and Equipment, pp. 30-49</w:t>
            </w:r>
          </w:p>
          <w:p w14:paraId="6E8C5B3D"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Seidel et al. – Chapter 4, Vital Signs and Pain Assessment, pp. 50-63</w:t>
            </w:r>
          </w:p>
          <w:p w14:paraId="19952B0C"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Seidel et al. – Chapter 6, Growth and Measurement, pp. 79-94</w:t>
            </w:r>
          </w:p>
          <w:p w14:paraId="0AA136D1" w14:textId="77777777" w:rsidR="00EA56A8" w:rsidRDefault="00EA56A8" w:rsidP="00182F96">
            <w:pPr>
              <w:pStyle w:val="ListParagraph"/>
              <w:numPr>
                <w:ilvl w:val="0"/>
                <w:numId w:val="20"/>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17, Fever (Common Systemic Problems), pp. 194-207</w:t>
            </w:r>
          </w:p>
          <w:p w14:paraId="65C0A007"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Seidel et al. – Chapter 26, Recording Information, pp. 616-631</w:t>
            </w:r>
          </w:p>
        </w:tc>
      </w:tr>
      <w:tr w:rsidR="00EA56A8" w14:paraId="05BDFC72"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D3046A9"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Lectures </w:t>
            </w:r>
          </w:p>
        </w:tc>
        <w:tc>
          <w:tcPr>
            <w:tcW w:w="3181" w:type="dxa"/>
            <w:tcBorders>
              <w:top w:val="single" w:sz="4" w:space="0" w:color="auto"/>
              <w:left w:val="single" w:sz="4" w:space="0" w:color="auto"/>
              <w:bottom w:val="single" w:sz="4" w:space="0" w:color="auto"/>
              <w:right w:val="single" w:sz="4" w:space="0" w:color="auto"/>
            </w:tcBorders>
            <w:hideMark/>
          </w:tcPr>
          <w:p w14:paraId="4013CB7D"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2724B42" w14:textId="77777777" w:rsidR="00EA56A8" w:rsidRDefault="00EA56A8" w:rsidP="00182F96">
            <w:pPr>
              <w:pStyle w:val="Default"/>
              <w:numPr>
                <w:ilvl w:val="0"/>
                <w:numId w:val="21"/>
              </w:numPr>
              <w:tabs>
                <w:tab w:val="left" w:pos="3580"/>
              </w:tabs>
              <w:jc w:val="left"/>
              <w:rPr>
                <w:rFonts w:ascii="Arial" w:hAnsi="Arial" w:cs="Arial"/>
                <w:color w:val="auto"/>
                <w:sz w:val="18"/>
                <w:szCs w:val="18"/>
              </w:rPr>
            </w:pPr>
            <w:proofErr w:type="spellStart"/>
            <w:r>
              <w:rPr>
                <w:rFonts w:ascii="Arial" w:hAnsi="Arial" w:cs="Arial"/>
                <w:sz w:val="18"/>
                <w:szCs w:val="18"/>
              </w:rPr>
              <w:t>Powerpoint</w:t>
            </w:r>
            <w:proofErr w:type="spellEnd"/>
            <w:r>
              <w:rPr>
                <w:rFonts w:ascii="Arial" w:hAnsi="Arial" w:cs="Arial"/>
                <w:sz w:val="18"/>
                <w:szCs w:val="18"/>
              </w:rPr>
              <w:t xml:space="preserve"> Lecture: UTACONHI Documentation of Assessment Findings and </w:t>
            </w:r>
            <w:r>
              <w:rPr>
                <w:rFonts w:ascii="Arial" w:hAnsi="Arial" w:cs="Arial"/>
                <w:sz w:val="18"/>
                <w:szCs w:val="18"/>
              </w:rPr>
              <w:lastRenderedPageBreak/>
              <w:t>Best Practices</w:t>
            </w:r>
          </w:p>
        </w:tc>
      </w:tr>
      <w:tr w:rsidR="00EA56A8" w14:paraId="3AA3977B"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48A503E"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Videos</w:t>
            </w:r>
          </w:p>
        </w:tc>
        <w:tc>
          <w:tcPr>
            <w:tcW w:w="3181" w:type="dxa"/>
            <w:tcBorders>
              <w:top w:val="single" w:sz="4" w:space="0" w:color="auto"/>
              <w:left w:val="single" w:sz="4" w:space="0" w:color="auto"/>
              <w:bottom w:val="single" w:sz="4" w:space="0" w:color="auto"/>
              <w:right w:val="single" w:sz="4" w:space="0" w:color="auto"/>
            </w:tcBorders>
            <w:hideMark/>
          </w:tcPr>
          <w:p w14:paraId="2935488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7C2BE2AA"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18483F49"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30F7301D"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15FD87A1"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Saturday 23:59 </w:t>
            </w:r>
          </w:p>
        </w:tc>
        <w:tc>
          <w:tcPr>
            <w:tcW w:w="3055" w:type="dxa"/>
            <w:tcBorders>
              <w:top w:val="single" w:sz="4" w:space="0" w:color="auto"/>
              <w:left w:val="single" w:sz="4" w:space="0" w:color="auto"/>
              <w:bottom w:val="single" w:sz="4" w:space="0" w:color="auto"/>
              <w:right w:val="single" w:sz="4" w:space="0" w:color="auto"/>
            </w:tcBorders>
            <w:hideMark/>
          </w:tcPr>
          <w:p w14:paraId="3A48DCB8" w14:textId="77777777" w:rsidR="00EA56A8" w:rsidRDefault="00EA56A8" w:rsidP="00182F96">
            <w:pPr>
              <w:pStyle w:val="Default"/>
              <w:numPr>
                <w:ilvl w:val="0"/>
                <w:numId w:val="21"/>
              </w:numPr>
              <w:tabs>
                <w:tab w:val="left" w:pos="3580"/>
              </w:tabs>
              <w:jc w:val="left"/>
              <w:rPr>
                <w:rFonts w:ascii="Arial" w:hAnsi="Arial" w:cs="Arial"/>
                <w:color w:val="auto"/>
                <w:sz w:val="18"/>
                <w:szCs w:val="18"/>
              </w:rPr>
            </w:pPr>
            <w:r>
              <w:rPr>
                <w:rFonts w:ascii="Arial" w:hAnsi="Arial" w:cs="Arial"/>
                <w:sz w:val="18"/>
                <w:szCs w:val="18"/>
              </w:rPr>
              <w:t>Weekly Meeting with Clinical Faculty (Q &amp; A, demo/practice)</w:t>
            </w:r>
          </w:p>
        </w:tc>
      </w:tr>
      <w:tr w:rsidR="00EA56A8" w14:paraId="23FB77D5"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6B08F17"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5E6E2857"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30E7A48" w14:textId="77777777" w:rsidR="00EA56A8" w:rsidRDefault="00EA56A8" w:rsidP="00182F96">
            <w:pPr>
              <w:pStyle w:val="ListParagraph"/>
              <w:numPr>
                <w:ilvl w:val="0"/>
                <w:numId w:val="22"/>
              </w:numPr>
              <w:jc w:val="left"/>
              <w:rPr>
                <w:rFonts w:ascii="Arial" w:hAnsi="Arial" w:cs="Arial"/>
                <w:sz w:val="18"/>
                <w:szCs w:val="18"/>
              </w:rPr>
            </w:pPr>
            <w:r>
              <w:rPr>
                <w:rFonts w:ascii="Arial" w:hAnsi="Arial" w:cs="Arial"/>
                <w:sz w:val="18"/>
                <w:szCs w:val="18"/>
              </w:rPr>
              <w:t>Practice Quiz: Seidel et al. – Chapter 3, Examination Techniques and Equipment</w:t>
            </w:r>
          </w:p>
          <w:p w14:paraId="1D75EC7B" w14:textId="77777777" w:rsidR="00EA56A8" w:rsidRDefault="00EA56A8" w:rsidP="00182F96">
            <w:pPr>
              <w:pStyle w:val="ListParagraph"/>
              <w:numPr>
                <w:ilvl w:val="0"/>
                <w:numId w:val="22"/>
              </w:numPr>
              <w:jc w:val="left"/>
              <w:rPr>
                <w:rFonts w:ascii="Arial" w:hAnsi="Arial" w:cs="Arial"/>
                <w:sz w:val="18"/>
                <w:szCs w:val="18"/>
              </w:rPr>
            </w:pPr>
            <w:r>
              <w:rPr>
                <w:rFonts w:ascii="Arial" w:hAnsi="Arial" w:cs="Arial"/>
                <w:sz w:val="18"/>
                <w:szCs w:val="18"/>
              </w:rPr>
              <w:t>Practice Quiz: Seidel et al. – Chapter 4, Vital Signs and Pain Assessment</w:t>
            </w:r>
          </w:p>
          <w:p w14:paraId="4FFDF9BB" w14:textId="77777777" w:rsidR="00EA56A8" w:rsidRDefault="00EA56A8" w:rsidP="00182F96">
            <w:pPr>
              <w:pStyle w:val="ListParagraph"/>
              <w:numPr>
                <w:ilvl w:val="0"/>
                <w:numId w:val="22"/>
              </w:numPr>
              <w:jc w:val="left"/>
              <w:rPr>
                <w:rFonts w:ascii="Arial" w:hAnsi="Arial" w:cs="Arial"/>
                <w:sz w:val="18"/>
                <w:szCs w:val="18"/>
              </w:rPr>
            </w:pPr>
            <w:r>
              <w:rPr>
                <w:rFonts w:ascii="Arial" w:hAnsi="Arial" w:cs="Arial"/>
                <w:sz w:val="18"/>
                <w:szCs w:val="18"/>
              </w:rPr>
              <w:t>Practice Quiz: Seidel et al. – Chapter 6, Growth and Measurement</w:t>
            </w:r>
          </w:p>
          <w:p w14:paraId="5D626CF9" w14:textId="77777777" w:rsidR="00EA56A8" w:rsidRDefault="00EA56A8" w:rsidP="00182F96">
            <w:pPr>
              <w:pStyle w:val="ListParagraph"/>
              <w:numPr>
                <w:ilvl w:val="0"/>
                <w:numId w:val="22"/>
              </w:numPr>
              <w:jc w:val="left"/>
              <w:rPr>
                <w:rFonts w:ascii="Arial" w:hAnsi="Arial" w:cs="Arial"/>
                <w:sz w:val="18"/>
                <w:szCs w:val="18"/>
              </w:rPr>
            </w:pPr>
            <w:r>
              <w:rPr>
                <w:rFonts w:ascii="Arial" w:hAnsi="Arial" w:cs="Arial"/>
                <w:sz w:val="18"/>
                <w:szCs w:val="18"/>
              </w:rPr>
              <w:t>Practice Quiz: Seidel et al. – Chapter 6, Growth and Measurement</w:t>
            </w:r>
          </w:p>
        </w:tc>
      </w:tr>
      <w:tr w:rsidR="00EA56A8" w14:paraId="45404E8E"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130E506" w14:textId="77777777" w:rsidR="00EA56A8" w:rsidRDefault="00EA56A8">
            <w:pPr>
              <w:pStyle w:val="Default"/>
              <w:tabs>
                <w:tab w:val="left" w:pos="3580"/>
              </w:tabs>
              <w:jc w:val="left"/>
              <w:rPr>
                <w:rFonts w:ascii="Arial" w:hAnsi="Arial" w:cs="Arial"/>
                <w:b/>
                <w:color w:val="auto"/>
              </w:rPr>
            </w:pPr>
            <w:r>
              <w:rPr>
                <w:rFonts w:ascii="Arial" w:hAnsi="Arial" w:cs="Arial"/>
                <w:b/>
                <w:color w:val="auto"/>
                <w:highlight w:val="yellow"/>
              </w:rPr>
              <w:t>Clinical Lab Skills Evaluation One: Video &amp; Write-Up</w:t>
            </w:r>
          </w:p>
        </w:tc>
        <w:tc>
          <w:tcPr>
            <w:tcW w:w="3181" w:type="dxa"/>
            <w:tcBorders>
              <w:top w:val="single" w:sz="4" w:space="0" w:color="auto"/>
              <w:left w:val="single" w:sz="4" w:space="0" w:color="auto"/>
              <w:bottom w:val="single" w:sz="4" w:space="0" w:color="auto"/>
              <w:right w:val="single" w:sz="4" w:space="0" w:color="auto"/>
            </w:tcBorders>
            <w:hideMark/>
          </w:tcPr>
          <w:p w14:paraId="4BCEC4F6" w14:textId="77777777" w:rsidR="00EA56A8" w:rsidRDefault="00EA56A8">
            <w:pPr>
              <w:pStyle w:val="Default"/>
              <w:tabs>
                <w:tab w:val="left" w:pos="3580"/>
              </w:tabs>
              <w:jc w:val="left"/>
              <w:rPr>
                <w:rFonts w:ascii="Arial" w:hAnsi="Arial" w:cs="Arial"/>
                <w:color w:val="auto"/>
              </w:rPr>
            </w:pPr>
            <w:r>
              <w:rPr>
                <w:rFonts w:ascii="Arial" w:hAnsi="Arial" w:cs="Arial"/>
                <w:b/>
                <w:color w:val="auto"/>
              </w:rPr>
              <w:t>Saturday 23:59</w:t>
            </w:r>
            <w:r>
              <w:rPr>
                <w:rFonts w:ascii="Arial" w:hAnsi="Arial" w:cs="Arial"/>
                <w:color w:val="auto"/>
              </w:rPr>
              <w:t xml:space="preserve"> (</w:t>
            </w:r>
            <w:r>
              <w:rPr>
                <w:rFonts w:ascii="Arial" w:hAnsi="Arial" w:cs="Arial"/>
                <w:color w:val="auto"/>
                <w:u w:val="single"/>
              </w:rPr>
              <w:t>Video and Write-Up both due/submitted to Blackboard)</w:t>
            </w:r>
          </w:p>
        </w:tc>
        <w:tc>
          <w:tcPr>
            <w:tcW w:w="3055" w:type="dxa"/>
            <w:tcBorders>
              <w:top w:val="single" w:sz="4" w:space="0" w:color="auto"/>
              <w:left w:val="single" w:sz="4" w:space="0" w:color="auto"/>
              <w:bottom w:val="single" w:sz="4" w:space="0" w:color="auto"/>
              <w:right w:val="single" w:sz="4" w:space="0" w:color="auto"/>
            </w:tcBorders>
            <w:hideMark/>
          </w:tcPr>
          <w:p w14:paraId="5666EA88"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Further Instructions in Syllabus/Blackboard, submitted in Blackboard</w:t>
            </w:r>
          </w:p>
        </w:tc>
      </w:tr>
      <w:tr w:rsidR="00EA56A8" w14:paraId="2CECFE5F"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4F126DAF"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Three</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1106B316"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491104AB" w14:textId="77777777" w:rsidR="00EA56A8" w:rsidRDefault="00EA56A8">
            <w:pPr>
              <w:pStyle w:val="Default"/>
              <w:tabs>
                <w:tab w:val="left" w:pos="3580"/>
              </w:tabs>
              <w:rPr>
                <w:rFonts w:ascii="Arial" w:hAnsi="Arial" w:cs="Arial"/>
                <w:b/>
                <w:color w:val="auto"/>
                <w:sz w:val="18"/>
                <w:szCs w:val="18"/>
              </w:rPr>
            </w:pPr>
          </w:p>
        </w:tc>
      </w:tr>
      <w:tr w:rsidR="00EA56A8" w14:paraId="73D291DB"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AE74BB8"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36509714"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CC0ADCF"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5, Mental Status, pp. 66-67 (Physical Appearance &amp; Behavior/State of Consciousness only)</w:t>
            </w:r>
          </w:p>
          <w:p w14:paraId="16D8CC59"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24, Putting It All Together, p. 597 (General Inspection only)</w:t>
            </w:r>
          </w:p>
          <w:p w14:paraId="16242643"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16, Fatigue (Common Systemic Problems), pp. 184-193</w:t>
            </w:r>
          </w:p>
          <w:p w14:paraId="03DC8719"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8, Skin, Hair, and Nails, pp. 114-165</w:t>
            </w:r>
          </w:p>
          <w:p w14:paraId="3E378ABF"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28, Rashes and Skin Lesions, pp. 325-343</w:t>
            </w:r>
          </w:p>
        </w:tc>
      </w:tr>
      <w:tr w:rsidR="00EA56A8" w14:paraId="11B97FB0"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03281E8" w14:textId="77777777" w:rsidR="00EA56A8" w:rsidRDefault="00EA56A8">
            <w:pPr>
              <w:pStyle w:val="Default"/>
              <w:tabs>
                <w:tab w:val="left" w:pos="3580"/>
              </w:tabs>
              <w:jc w:val="left"/>
              <w:rPr>
                <w:rFonts w:ascii="Arial" w:hAnsi="Arial" w:cs="Arial"/>
                <w:color w:val="auto"/>
              </w:rPr>
            </w:pPr>
            <w:r>
              <w:rPr>
                <w:rFonts w:ascii="Arial" w:hAnsi="Arial" w:cs="Arial"/>
                <w:color w:val="auto"/>
              </w:rPr>
              <w:t>Lectures</w:t>
            </w:r>
          </w:p>
        </w:tc>
        <w:tc>
          <w:tcPr>
            <w:tcW w:w="3181" w:type="dxa"/>
            <w:tcBorders>
              <w:top w:val="single" w:sz="4" w:space="0" w:color="auto"/>
              <w:left w:val="single" w:sz="4" w:space="0" w:color="auto"/>
              <w:bottom w:val="single" w:sz="4" w:space="0" w:color="auto"/>
              <w:right w:val="single" w:sz="4" w:space="0" w:color="auto"/>
            </w:tcBorders>
            <w:hideMark/>
          </w:tcPr>
          <w:p w14:paraId="5CAE8B27"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2F1D4A56"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53C0223B"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464507E"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6770A52C"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77D7A0D" w14:textId="77777777" w:rsidR="00EA56A8" w:rsidRDefault="00EA56A8" w:rsidP="00182F96">
            <w:pPr>
              <w:pStyle w:val="Default"/>
              <w:numPr>
                <w:ilvl w:val="0"/>
                <w:numId w:val="24"/>
              </w:numPr>
              <w:tabs>
                <w:tab w:val="left" w:pos="3580"/>
              </w:tabs>
              <w:jc w:val="left"/>
              <w:rPr>
                <w:rFonts w:ascii="Arial" w:hAnsi="Arial" w:cs="Arial"/>
                <w:color w:val="auto"/>
                <w:sz w:val="18"/>
                <w:szCs w:val="18"/>
              </w:rPr>
            </w:pPr>
            <w:r>
              <w:rPr>
                <w:rFonts w:ascii="Arial" w:hAnsi="Arial" w:cs="Arial"/>
                <w:sz w:val="18"/>
                <w:szCs w:val="18"/>
              </w:rPr>
              <w:t>Mosby Video: Skin, Hair, and Nails</w:t>
            </w:r>
          </w:p>
        </w:tc>
      </w:tr>
      <w:tr w:rsidR="00EA56A8" w14:paraId="2E1CCEB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CEE25A7"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2727209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2319AE5A" w14:textId="77777777" w:rsidR="00EA56A8" w:rsidRDefault="00EA56A8" w:rsidP="00182F96">
            <w:pPr>
              <w:pStyle w:val="ListParagraph"/>
              <w:numPr>
                <w:ilvl w:val="0"/>
                <w:numId w:val="20"/>
              </w:numPr>
              <w:jc w:val="left"/>
              <w:rPr>
                <w:rFonts w:ascii="Arial" w:hAnsi="Arial" w:cs="Arial"/>
                <w:sz w:val="18"/>
                <w:szCs w:val="18"/>
              </w:rPr>
            </w:pPr>
            <w:r>
              <w:rPr>
                <w:rFonts w:ascii="Arial" w:hAnsi="Arial" w:cs="Arial"/>
                <w:sz w:val="18"/>
                <w:szCs w:val="18"/>
              </w:rPr>
              <w:t xml:space="preserve">Personal Clinical Practice Exercise: General Survey and Skin/Hair/Nails Assessment – with family member, friend, or </w:t>
            </w:r>
            <w:r>
              <w:rPr>
                <w:rFonts w:ascii="Arial" w:hAnsi="Arial" w:cs="Arial"/>
                <w:sz w:val="18"/>
                <w:szCs w:val="18"/>
              </w:rPr>
              <w:lastRenderedPageBreak/>
              <w:t>colleague etc.</w:t>
            </w:r>
          </w:p>
          <w:p w14:paraId="2B426B58" w14:textId="77777777" w:rsidR="00EA56A8" w:rsidRDefault="00EA56A8" w:rsidP="00182F96">
            <w:pPr>
              <w:pStyle w:val="Default"/>
              <w:numPr>
                <w:ilvl w:val="0"/>
                <w:numId w:val="20"/>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4E54E44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233CBE1"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38213874"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D7F7914" w14:textId="77777777" w:rsidR="00EA56A8" w:rsidRDefault="00EA56A8" w:rsidP="00182F96">
            <w:pPr>
              <w:pStyle w:val="Default"/>
              <w:numPr>
                <w:ilvl w:val="0"/>
                <w:numId w:val="25"/>
              </w:numPr>
              <w:tabs>
                <w:tab w:val="left" w:pos="3580"/>
              </w:tabs>
              <w:jc w:val="left"/>
              <w:rPr>
                <w:rFonts w:ascii="Arial" w:hAnsi="Arial" w:cs="Arial"/>
                <w:color w:val="auto"/>
                <w:sz w:val="18"/>
                <w:szCs w:val="18"/>
              </w:rPr>
            </w:pPr>
            <w:r>
              <w:rPr>
                <w:rFonts w:ascii="Arial" w:hAnsi="Arial" w:cs="Arial"/>
                <w:sz w:val="18"/>
                <w:szCs w:val="18"/>
              </w:rPr>
              <w:t>Practice Quiz: Seidel et al. – Chapter 8, Skin, Hair, and Nails,</w:t>
            </w:r>
          </w:p>
        </w:tc>
      </w:tr>
      <w:tr w:rsidR="00EA56A8" w14:paraId="38A2C52B"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9C68D47"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Four</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41269E95"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019E800B" w14:textId="77777777" w:rsidR="00EA56A8" w:rsidRDefault="00EA56A8">
            <w:pPr>
              <w:pStyle w:val="Default"/>
              <w:tabs>
                <w:tab w:val="left" w:pos="3580"/>
              </w:tabs>
              <w:rPr>
                <w:rFonts w:ascii="Arial" w:hAnsi="Arial" w:cs="Arial"/>
                <w:b/>
                <w:color w:val="auto"/>
                <w:sz w:val="18"/>
                <w:szCs w:val="18"/>
              </w:rPr>
            </w:pPr>
          </w:p>
        </w:tc>
      </w:tr>
      <w:tr w:rsidR="00EA56A8" w14:paraId="5B7B0282"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772CBAD"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69FC94F8"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9EBE83B"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9, Lymphatic System, pp. 166-183</w:t>
            </w:r>
          </w:p>
          <w:p w14:paraId="0A38D5C3"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10, Head and Neck, pp. 184-203</w:t>
            </w:r>
          </w:p>
          <w:p w14:paraId="416D4167"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11, Eyes, pp. 204-230</w:t>
            </w:r>
          </w:p>
          <w:p w14:paraId="1772E2AA"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12, Ears, Nose, and Throat, pp. 231-259</w:t>
            </w:r>
          </w:p>
          <w:p w14:paraId="2D6E49DC"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15, Earache, pp. 174-183</w:t>
            </w:r>
          </w:p>
          <w:p w14:paraId="7B1435F0"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21, Hoarseness, pp. 248-255</w:t>
            </w:r>
          </w:p>
          <w:p w14:paraId="51664128"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25, Nasal Symptoms and Sinus Congestion, pp. 301-309</w:t>
            </w:r>
          </w:p>
          <w:p w14:paraId="5ADE76DE"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30, Red Eye, pp. 357-368</w:t>
            </w:r>
          </w:p>
          <w:p w14:paraId="23830C99"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32, Sore Throat, pp. 381-389</w:t>
            </w:r>
          </w:p>
          <w:p w14:paraId="75871D46"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38, Vision Loss, pp. 446-457</w:t>
            </w:r>
          </w:p>
        </w:tc>
      </w:tr>
      <w:tr w:rsidR="00EA56A8" w14:paraId="3821A1A9"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91C2DA4" w14:textId="77777777" w:rsidR="00EA56A8" w:rsidRDefault="00EA56A8">
            <w:pPr>
              <w:pStyle w:val="Default"/>
              <w:tabs>
                <w:tab w:val="left" w:pos="3580"/>
              </w:tabs>
              <w:jc w:val="left"/>
              <w:rPr>
                <w:rFonts w:ascii="Arial" w:hAnsi="Arial" w:cs="Arial"/>
                <w:color w:val="auto"/>
              </w:rPr>
            </w:pPr>
            <w:r>
              <w:rPr>
                <w:rFonts w:ascii="Arial" w:hAnsi="Arial" w:cs="Arial"/>
                <w:color w:val="auto"/>
              </w:rPr>
              <w:t>Lectures</w:t>
            </w:r>
          </w:p>
        </w:tc>
        <w:tc>
          <w:tcPr>
            <w:tcW w:w="3181" w:type="dxa"/>
            <w:tcBorders>
              <w:top w:val="single" w:sz="4" w:space="0" w:color="auto"/>
              <w:left w:val="single" w:sz="4" w:space="0" w:color="auto"/>
              <w:bottom w:val="single" w:sz="4" w:space="0" w:color="auto"/>
              <w:right w:val="single" w:sz="4" w:space="0" w:color="auto"/>
            </w:tcBorders>
            <w:hideMark/>
          </w:tcPr>
          <w:p w14:paraId="690F9C1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6E3B19D"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022B0A2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D43B120"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28EF0593"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74B59012" w14:textId="77777777" w:rsidR="00EA56A8" w:rsidRDefault="00EA56A8" w:rsidP="00182F96">
            <w:pPr>
              <w:pStyle w:val="ListParagraph"/>
              <w:numPr>
                <w:ilvl w:val="0"/>
                <w:numId w:val="26"/>
              </w:numPr>
              <w:jc w:val="left"/>
              <w:rPr>
                <w:rFonts w:ascii="Arial" w:hAnsi="Arial" w:cs="Arial"/>
                <w:sz w:val="18"/>
                <w:szCs w:val="18"/>
              </w:rPr>
            </w:pPr>
            <w:r>
              <w:rPr>
                <w:rFonts w:ascii="Arial" w:hAnsi="Arial" w:cs="Arial"/>
                <w:sz w:val="18"/>
                <w:szCs w:val="18"/>
              </w:rPr>
              <w:t xml:space="preserve">Mosby Video: Head, Neck, and Lymphatic System </w:t>
            </w:r>
          </w:p>
          <w:p w14:paraId="7465012A" w14:textId="77777777" w:rsidR="00EA56A8" w:rsidRDefault="00EA56A8" w:rsidP="00182F96">
            <w:pPr>
              <w:pStyle w:val="ListParagraph"/>
              <w:numPr>
                <w:ilvl w:val="0"/>
                <w:numId w:val="26"/>
              </w:numPr>
              <w:jc w:val="left"/>
              <w:rPr>
                <w:rFonts w:ascii="Arial" w:hAnsi="Arial" w:cs="Arial"/>
                <w:sz w:val="18"/>
                <w:szCs w:val="18"/>
              </w:rPr>
            </w:pPr>
            <w:r>
              <w:rPr>
                <w:rFonts w:ascii="Arial" w:hAnsi="Arial" w:cs="Arial"/>
                <w:sz w:val="18"/>
                <w:szCs w:val="18"/>
              </w:rPr>
              <w:t xml:space="preserve">Mosby Video: Eyes </w:t>
            </w:r>
          </w:p>
          <w:p w14:paraId="61EAA78F" w14:textId="77777777" w:rsidR="00EA56A8" w:rsidRDefault="00EA56A8" w:rsidP="00182F96">
            <w:pPr>
              <w:pStyle w:val="ListParagraph"/>
              <w:numPr>
                <w:ilvl w:val="0"/>
                <w:numId w:val="26"/>
              </w:numPr>
              <w:jc w:val="left"/>
              <w:rPr>
                <w:rFonts w:ascii="Arial" w:hAnsi="Arial" w:cs="Arial"/>
                <w:sz w:val="18"/>
                <w:szCs w:val="18"/>
              </w:rPr>
            </w:pPr>
            <w:r>
              <w:rPr>
                <w:rFonts w:ascii="Arial" w:hAnsi="Arial" w:cs="Arial"/>
                <w:sz w:val="18"/>
                <w:szCs w:val="18"/>
              </w:rPr>
              <w:t xml:space="preserve">Mosby Video: Ears, Nose, and Throat </w:t>
            </w:r>
          </w:p>
        </w:tc>
      </w:tr>
      <w:tr w:rsidR="00EA56A8" w14:paraId="58093C7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831D8B4"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3B535D5E"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8319FD1" w14:textId="77777777" w:rsidR="00EA56A8" w:rsidRDefault="00EA56A8" w:rsidP="00182F96">
            <w:pPr>
              <w:pStyle w:val="ListParagraph"/>
              <w:numPr>
                <w:ilvl w:val="0"/>
                <w:numId w:val="26"/>
              </w:numPr>
              <w:jc w:val="left"/>
              <w:rPr>
                <w:rFonts w:ascii="Arial" w:hAnsi="Arial" w:cs="Arial"/>
                <w:sz w:val="18"/>
                <w:szCs w:val="18"/>
              </w:rPr>
            </w:pPr>
            <w:r>
              <w:rPr>
                <w:rFonts w:ascii="Arial" w:hAnsi="Arial" w:cs="Arial"/>
                <w:sz w:val="18"/>
                <w:szCs w:val="18"/>
              </w:rPr>
              <w:t>Personal Clinical Practice Exercise: Head, Neck, and Lymphatic Assessment – with family member, friend, or colleague etc.</w:t>
            </w:r>
          </w:p>
          <w:p w14:paraId="72CCBF08" w14:textId="77777777" w:rsidR="00EA56A8" w:rsidRDefault="00EA56A8" w:rsidP="00182F96">
            <w:pPr>
              <w:pStyle w:val="ListParagraph"/>
              <w:numPr>
                <w:ilvl w:val="0"/>
                <w:numId w:val="26"/>
              </w:numPr>
              <w:jc w:val="left"/>
              <w:rPr>
                <w:rFonts w:ascii="Arial" w:hAnsi="Arial" w:cs="Arial"/>
                <w:sz w:val="18"/>
                <w:szCs w:val="18"/>
              </w:rPr>
            </w:pPr>
            <w:r>
              <w:rPr>
                <w:rFonts w:ascii="Arial" w:hAnsi="Arial" w:cs="Arial"/>
                <w:sz w:val="18"/>
                <w:szCs w:val="18"/>
              </w:rPr>
              <w:t>Personal Clinical Practice Exercise: EENT Assessment – with family member, friend, or colleague etc.</w:t>
            </w:r>
          </w:p>
          <w:p w14:paraId="33C99942" w14:textId="77777777" w:rsidR="00EA56A8" w:rsidRDefault="00EA56A8" w:rsidP="00182F96">
            <w:pPr>
              <w:pStyle w:val="Default"/>
              <w:numPr>
                <w:ilvl w:val="0"/>
                <w:numId w:val="26"/>
              </w:numPr>
              <w:tabs>
                <w:tab w:val="left" w:pos="3580"/>
              </w:tabs>
              <w:jc w:val="left"/>
              <w:rPr>
                <w:rFonts w:ascii="Arial" w:hAnsi="Arial" w:cs="Arial"/>
                <w:color w:val="auto"/>
                <w:sz w:val="18"/>
                <w:szCs w:val="18"/>
              </w:rPr>
            </w:pPr>
            <w:r>
              <w:rPr>
                <w:rFonts w:ascii="Arial" w:hAnsi="Arial" w:cs="Arial"/>
                <w:sz w:val="18"/>
                <w:szCs w:val="18"/>
              </w:rPr>
              <w:lastRenderedPageBreak/>
              <w:t>Weekly Meeting with Clinical Faculty (Q &amp; A, demo/practice)</w:t>
            </w:r>
          </w:p>
        </w:tc>
      </w:tr>
      <w:tr w:rsidR="00EA56A8" w14:paraId="2FB3F505"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5625422"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58429C8D"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E7CC556" w14:textId="77777777" w:rsidR="00EA56A8" w:rsidRDefault="00EA56A8" w:rsidP="00182F96">
            <w:pPr>
              <w:pStyle w:val="ListParagraph"/>
              <w:numPr>
                <w:ilvl w:val="0"/>
                <w:numId w:val="27"/>
              </w:numPr>
              <w:spacing w:after="160" w:line="256" w:lineRule="auto"/>
              <w:jc w:val="both"/>
              <w:rPr>
                <w:rFonts w:ascii="Arial" w:hAnsi="Arial" w:cs="Arial"/>
                <w:sz w:val="18"/>
                <w:szCs w:val="18"/>
              </w:rPr>
            </w:pPr>
            <w:r>
              <w:rPr>
                <w:rFonts w:ascii="Arial" w:hAnsi="Arial" w:cs="Arial"/>
                <w:sz w:val="18"/>
                <w:szCs w:val="18"/>
              </w:rPr>
              <w:t>Practice Quiz: Seidel et al. – Chapter 9, Lymphatic System</w:t>
            </w:r>
          </w:p>
          <w:p w14:paraId="63AB2E3C" w14:textId="77777777" w:rsidR="00EA56A8" w:rsidRDefault="00EA56A8" w:rsidP="00182F96">
            <w:pPr>
              <w:pStyle w:val="ListParagraph"/>
              <w:numPr>
                <w:ilvl w:val="0"/>
                <w:numId w:val="28"/>
              </w:numPr>
              <w:jc w:val="left"/>
              <w:rPr>
                <w:rFonts w:ascii="Arial" w:hAnsi="Arial" w:cs="Arial"/>
                <w:sz w:val="18"/>
                <w:szCs w:val="18"/>
              </w:rPr>
            </w:pPr>
            <w:r>
              <w:rPr>
                <w:rFonts w:ascii="Arial" w:hAnsi="Arial" w:cs="Arial"/>
                <w:sz w:val="18"/>
                <w:szCs w:val="18"/>
              </w:rPr>
              <w:t>Practice Quiz: Seidel et al. – Chapter 10, Head and Neck</w:t>
            </w:r>
          </w:p>
          <w:p w14:paraId="3919A444" w14:textId="77777777" w:rsidR="00EA56A8" w:rsidRDefault="00EA56A8" w:rsidP="00182F96">
            <w:pPr>
              <w:pStyle w:val="ListParagraph"/>
              <w:numPr>
                <w:ilvl w:val="0"/>
                <w:numId w:val="28"/>
              </w:numPr>
              <w:jc w:val="left"/>
              <w:rPr>
                <w:rFonts w:ascii="Arial" w:hAnsi="Arial" w:cs="Arial"/>
                <w:sz w:val="18"/>
                <w:szCs w:val="18"/>
              </w:rPr>
            </w:pPr>
            <w:r>
              <w:rPr>
                <w:rFonts w:ascii="Arial" w:hAnsi="Arial" w:cs="Arial"/>
                <w:sz w:val="18"/>
                <w:szCs w:val="18"/>
              </w:rPr>
              <w:t>Practice Quiz: Seidel et al. – Chapter 11, Eyes</w:t>
            </w:r>
          </w:p>
          <w:p w14:paraId="27BF90D5" w14:textId="77777777" w:rsidR="00EA56A8" w:rsidRDefault="00EA56A8" w:rsidP="00182F96">
            <w:pPr>
              <w:pStyle w:val="ListParagraph"/>
              <w:numPr>
                <w:ilvl w:val="0"/>
                <w:numId w:val="28"/>
              </w:numPr>
              <w:jc w:val="left"/>
              <w:rPr>
                <w:rFonts w:ascii="Arial" w:hAnsi="Arial" w:cs="Arial"/>
                <w:sz w:val="18"/>
                <w:szCs w:val="18"/>
              </w:rPr>
            </w:pPr>
            <w:r>
              <w:rPr>
                <w:rFonts w:ascii="Arial" w:hAnsi="Arial" w:cs="Arial"/>
                <w:sz w:val="18"/>
                <w:szCs w:val="18"/>
              </w:rPr>
              <w:t>Practice Quiz: Seidel et al. – Chapter 12, Ears, Nose, and Throat</w:t>
            </w:r>
          </w:p>
          <w:p w14:paraId="7B2403D5" w14:textId="77777777" w:rsidR="00EA56A8" w:rsidRDefault="00EA56A8" w:rsidP="00182F96">
            <w:pPr>
              <w:pStyle w:val="ListParagraph"/>
              <w:numPr>
                <w:ilvl w:val="0"/>
                <w:numId w:val="28"/>
              </w:numPr>
              <w:jc w:val="left"/>
              <w:rPr>
                <w:rFonts w:ascii="Arial" w:hAnsi="Arial" w:cs="Arial"/>
                <w:sz w:val="18"/>
                <w:szCs w:val="18"/>
              </w:rPr>
            </w:pPr>
            <w:r>
              <w:rPr>
                <w:rFonts w:ascii="Arial" w:hAnsi="Arial" w:cs="Arial"/>
                <w:sz w:val="18"/>
                <w:szCs w:val="18"/>
              </w:rPr>
              <w:t xml:space="preserve">Shadow Health Assessment Exercise: HEENT  ‘Tina Jones’ </w:t>
            </w:r>
          </w:p>
        </w:tc>
      </w:tr>
      <w:tr w:rsidR="00EA56A8" w14:paraId="6B54B7F5"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25CB975C"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 xml:space="preserve">Module/Week Five </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0E7A7666"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0B1CCF98" w14:textId="77777777" w:rsidR="00EA56A8" w:rsidRDefault="00EA56A8">
            <w:pPr>
              <w:pStyle w:val="Default"/>
              <w:tabs>
                <w:tab w:val="left" w:pos="3580"/>
              </w:tabs>
              <w:rPr>
                <w:rFonts w:ascii="Arial" w:hAnsi="Arial" w:cs="Arial"/>
                <w:b/>
                <w:color w:val="auto"/>
                <w:sz w:val="18"/>
                <w:szCs w:val="18"/>
              </w:rPr>
            </w:pPr>
          </w:p>
        </w:tc>
      </w:tr>
      <w:tr w:rsidR="00EA56A8" w14:paraId="12E0BC9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C22259F"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350A02BA"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C177BBA"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13, Chest and Lungs, pp. 260-293</w:t>
            </w:r>
          </w:p>
          <w:p w14:paraId="0BF26677"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11, Cough, pp. 118-132</w:t>
            </w:r>
          </w:p>
          <w:p w14:paraId="6D51992D"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14, Dyspnea, pp. 159-173</w:t>
            </w:r>
          </w:p>
          <w:p w14:paraId="6E6E4B28"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14, Heart, pp. 294-331</w:t>
            </w:r>
          </w:p>
          <w:p w14:paraId="18462875"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15, Blood Vessels, pp. 332-349</w:t>
            </w:r>
          </w:p>
          <w:p w14:paraId="568ACBC5"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8, Chest Pain, pp. 81-96</w:t>
            </w:r>
          </w:p>
          <w:p w14:paraId="25B83868"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26, Palpitations, pp. 310-317</w:t>
            </w:r>
          </w:p>
          <w:p w14:paraId="2758C094" w14:textId="77777777" w:rsidR="00EA56A8" w:rsidRDefault="00EA56A8" w:rsidP="00182F96">
            <w:pPr>
              <w:pStyle w:val="Default"/>
              <w:numPr>
                <w:ilvl w:val="0"/>
                <w:numId w:val="23"/>
              </w:numPr>
              <w:tabs>
                <w:tab w:val="left" w:pos="3580"/>
              </w:tabs>
              <w:jc w:val="left"/>
              <w:rPr>
                <w:rFonts w:ascii="Arial" w:hAnsi="Arial" w:cs="Arial"/>
                <w:color w:val="auto"/>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33, Syncope, pp. 390-397</w:t>
            </w:r>
          </w:p>
        </w:tc>
      </w:tr>
      <w:tr w:rsidR="00EA56A8" w14:paraId="74AAF5FF"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2AFC9FE" w14:textId="77777777" w:rsidR="00EA56A8" w:rsidRDefault="00EA56A8">
            <w:pPr>
              <w:pStyle w:val="Default"/>
              <w:tabs>
                <w:tab w:val="left" w:pos="3580"/>
              </w:tabs>
              <w:jc w:val="left"/>
              <w:rPr>
                <w:rFonts w:ascii="Arial" w:hAnsi="Arial" w:cs="Arial"/>
                <w:color w:val="auto"/>
              </w:rPr>
            </w:pPr>
            <w:r>
              <w:rPr>
                <w:rFonts w:ascii="Arial" w:hAnsi="Arial" w:cs="Arial"/>
                <w:color w:val="auto"/>
              </w:rPr>
              <w:t>Lectures</w:t>
            </w:r>
          </w:p>
        </w:tc>
        <w:tc>
          <w:tcPr>
            <w:tcW w:w="3181" w:type="dxa"/>
            <w:tcBorders>
              <w:top w:val="single" w:sz="4" w:space="0" w:color="auto"/>
              <w:left w:val="single" w:sz="4" w:space="0" w:color="auto"/>
              <w:bottom w:val="single" w:sz="4" w:space="0" w:color="auto"/>
              <w:right w:val="single" w:sz="4" w:space="0" w:color="auto"/>
            </w:tcBorders>
            <w:hideMark/>
          </w:tcPr>
          <w:p w14:paraId="3CE4E6A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4712BD2"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4D7A05E0"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DAC2841"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30911FC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A7BF64B" w14:textId="77777777" w:rsidR="00EA56A8" w:rsidRDefault="00EA56A8" w:rsidP="00182F96">
            <w:pPr>
              <w:pStyle w:val="ListParagraph"/>
              <w:numPr>
                <w:ilvl w:val="0"/>
                <w:numId w:val="29"/>
              </w:numPr>
              <w:jc w:val="left"/>
              <w:rPr>
                <w:rFonts w:ascii="Arial" w:hAnsi="Arial" w:cs="Arial"/>
                <w:sz w:val="18"/>
                <w:szCs w:val="18"/>
              </w:rPr>
            </w:pPr>
            <w:r>
              <w:rPr>
                <w:rFonts w:ascii="Arial" w:hAnsi="Arial" w:cs="Arial"/>
                <w:sz w:val="18"/>
                <w:szCs w:val="18"/>
              </w:rPr>
              <w:t>Mosby Video: Chest and Lungs</w:t>
            </w:r>
          </w:p>
          <w:p w14:paraId="10A48A85" w14:textId="77777777" w:rsidR="00EA56A8" w:rsidRDefault="00EA56A8" w:rsidP="00182F96">
            <w:pPr>
              <w:pStyle w:val="ListParagraph"/>
              <w:numPr>
                <w:ilvl w:val="0"/>
                <w:numId w:val="29"/>
              </w:numPr>
              <w:jc w:val="left"/>
              <w:rPr>
                <w:rFonts w:ascii="Arial" w:hAnsi="Arial" w:cs="Arial"/>
                <w:sz w:val="18"/>
                <w:szCs w:val="18"/>
              </w:rPr>
            </w:pPr>
            <w:r>
              <w:rPr>
                <w:rFonts w:ascii="Arial" w:hAnsi="Arial" w:cs="Arial"/>
                <w:sz w:val="18"/>
                <w:szCs w:val="18"/>
              </w:rPr>
              <w:t>Mosby Video: Heart</w:t>
            </w:r>
          </w:p>
          <w:p w14:paraId="1362B9AE" w14:textId="77777777" w:rsidR="00EA56A8" w:rsidRDefault="00EA56A8" w:rsidP="00182F96">
            <w:pPr>
              <w:pStyle w:val="ListParagraph"/>
              <w:numPr>
                <w:ilvl w:val="0"/>
                <w:numId w:val="29"/>
              </w:numPr>
              <w:jc w:val="left"/>
              <w:rPr>
                <w:rFonts w:ascii="Arial" w:hAnsi="Arial" w:cs="Arial"/>
                <w:sz w:val="18"/>
                <w:szCs w:val="18"/>
              </w:rPr>
            </w:pPr>
            <w:r>
              <w:rPr>
                <w:rFonts w:ascii="Arial" w:hAnsi="Arial" w:cs="Arial"/>
                <w:sz w:val="18"/>
                <w:szCs w:val="18"/>
              </w:rPr>
              <w:t>Mosby Video: Blood Vessels</w:t>
            </w:r>
          </w:p>
        </w:tc>
      </w:tr>
      <w:tr w:rsidR="00EA56A8" w14:paraId="55A8A29E"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D404F05"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07245B32"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8CB419E" w14:textId="77777777" w:rsidR="00EA56A8" w:rsidRDefault="00EA56A8" w:rsidP="00182F96">
            <w:pPr>
              <w:pStyle w:val="ListParagraph"/>
              <w:numPr>
                <w:ilvl w:val="0"/>
                <w:numId w:val="30"/>
              </w:numPr>
              <w:jc w:val="left"/>
              <w:rPr>
                <w:rFonts w:ascii="Arial" w:hAnsi="Arial" w:cs="Arial"/>
                <w:sz w:val="18"/>
                <w:szCs w:val="18"/>
              </w:rPr>
            </w:pPr>
            <w:r>
              <w:rPr>
                <w:rFonts w:ascii="Arial" w:hAnsi="Arial" w:cs="Arial"/>
                <w:sz w:val="18"/>
                <w:szCs w:val="18"/>
              </w:rPr>
              <w:t xml:space="preserve">Shadow Health: Respiratory Concept Lab </w:t>
            </w:r>
          </w:p>
          <w:p w14:paraId="48A10392" w14:textId="77777777" w:rsidR="00EA56A8" w:rsidRDefault="00EA56A8" w:rsidP="00182F96">
            <w:pPr>
              <w:pStyle w:val="ListParagraph"/>
              <w:numPr>
                <w:ilvl w:val="0"/>
                <w:numId w:val="30"/>
              </w:numPr>
              <w:jc w:val="left"/>
              <w:rPr>
                <w:rFonts w:ascii="Arial" w:hAnsi="Arial" w:cs="Arial"/>
                <w:sz w:val="18"/>
                <w:szCs w:val="18"/>
              </w:rPr>
            </w:pPr>
            <w:r>
              <w:rPr>
                <w:rFonts w:ascii="Arial" w:hAnsi="Arial" w:cs="Arial"/>
                <w:sz w:val="18"/>
                <w:szCs w:val="18"/>
              </w:rPr>
              <w:t>Personal Clinical Practice Exercise: Chest and Lungs Assessment – with family member, friend, or colleague etc.</w:t>
            </w:r>
          </w:p>
          <w:p w14:paraId="6412C237" w14:textId="77777777" w:rsidR="00EA56A8" w:rsidRDefault="00EA56A8" w:rsidP="00182F96">
            <w:pPr>
              <w:pStyle w:val="ListParagraph"/>
              <w:numPr>
                <w:ilvl w:val="0"/>
                <w:numId w:val="31"/>
              </w:numPr>
              <w:jc w:val="left"/>
              <w:rPr>
                <w:rFonts w:ascii="Arial" w:hAnsi="Arial" w:cs="Arial"/>
                <w:sz w:val="18"/>
                <w:szCs w:val="18"/>
              </w:rPr>
            </w:pPr>
            <w:r>
              <w:rPr>
                <w:rFonts w:ascii="Arial" w:hAnsi="Arial" w:cs="Arial"/>
                <w:sz w:val="18"/>
                <w:szCs w:val="18"/>
              </w:rPr>
              <w:t xml:space="preserve">Shadow Health: Cardiovascular Concept </w:t>
            </w:r>
            <w:r>
              <w:rPr>
                <w:rFonts w:ascii="Arial" w:hAnsi="Arial" w:cs="Arial"/>
                <w:sz w:val="18"/>
                <w:szCs w:val="18"/>
              </w:rPr>
              <w:lastRenderedPageBreak/>
              <w:t xml:space="preserve">Lab </w:t>
            </w:r>
          </w:p>
          <w:p w14:paraId="3EB1B171" w14:textId="77777777" w:rsidR="00EA56A8" w:rsidRDefault="00EA56A8" w:rsidP="00182F96">
            <w:pPr>
              <w:pStyle w:val="ListParagraph"/>
              <w:numPr>
                <w:ilvl w:val="0"/>
                <w:numId w:val="31"/>
              </w:numPr>
              <w:jc w:val="left"/>
              <w:rPr>
                <w:rFonts w:ascii="Arial" w:hAnsi="Arial" w:cs="Arial"/>
                <w:sz w:val="18"/>
                <w:szCs w:val="18"/>
              </w:rPr>
            </w:pPr>
            <w:r>
              <w:rPr>
                <w:rFonts w:ascii="Arial" w:hAnsi="Arial" w:cs="Arial"/>
                <w:sz w:val="18"/>
                <w:szCs w:val="18"/>
              </w:rPr>
              <w:t>Personal Clinical Practice Exercise: Heart and Blood Vessels Assessment – with family member, friend, or colleague etc.</w:t>
            </w:r>
          </w:p>
          <w:p w14:paraId="41F10063" w14:textId="77777777" w:rsidR="00EA56A8" w:rsidRDefault="00EA56A8" w:rsidP="00182F96">
            <w:pPr>
              <w:pStyle w:val="Default"/>
              <w:numPr>
                <w:ilvl w:val="0"/>
                <w:numId w:val="31"/>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626B1E1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1735A45"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015ADEDD"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62476F1"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practice activities above for Shadow Health Concept Labs</w:t>
            </w:r>
          </w:p>
          <w:p w14:paraId="0FF3A6F0"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Practice Quiz: Seidel et al. – Chapter 13, Chest and Lungs</w:t>
            </w:r>
          </w:p>
          <w:p w14:paraId="11580AB0"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Practice Quiz: Seidel et al. – Chapter 14, Heart</w:t>
            </w:r>
          </w:p>
          <w:p w14:paraId="799EB453"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Practice Quiz: Seidel et al. – Chapter 15, Blood Vessels</w:t>
            </w:r>
          </w:p>
          <w:p w14:paraId="5878C70E"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Shadow Health Assessment Exercise: Respiratory ‘Tina Jones’</w:t>
            </w:r>
          </w:p>
          <w:p w14:paraId="2C793FBA"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 xml:space="preserve">Shadow Health Focused Exam: Cough ‘Danny Rivera age 8’ </w:t>
            </w:r>
          </w:p>
          <w:p w14:paraId="428E7BAA"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 xml:space="preserve">Shadow Health Assessment Exercise: Cardiovascular ‘Tina Jones’ </w:t>
            </w:r>
          </w:p>
          <w:p w14:paraId="6F2B1254" w14:textId="77777777" w:rsidR="00EA56A8" w:rsidRDefault="00EA56A8" w:rsidP="00182F96">
            <w:pPr>
              <w:pStyle w:val="ListParagraph"/>
              <w:numPr>
                <w:ilvl w:val="0"/>
                <w:numId w:val="32"/>
              </w:numPr>
              <w:jc w:val="left"/>
              <w:rPr>
                <w:rFonts w:ascii="Arial" w:hAnsi="Arial" w:cs="Arial"/>
                <w:sz w:val="18"/>
                <w:szCs w:val="18"/>
              </w:rPr>
            </w:pPr>
            <w:r>
              <w:rPr>
                <w:rFonts w:ascii="Arial" w:hAnsi="Arial" w:cs="Arial"/>
                <w:sz w:val="18"/>
                <w:szCs w:val="18"/>
              </w:rPr>
              <w:t xml:space="preserve">Shadow Health Focused Exam: Chest Pain ‘Brian Foster age 58’ </w:t>
            </w:r>
          </w:p>
        </w:tc>
      </w:tr>
      <w:tr w:rsidR="00EA56A8" w14:paraId="5EF69B00"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26E690B" w14:textId="77777777" w:rsidR="00EA56A8" w:rsidRDefault="00EA56A8">
            <w:pPr>
              <w:pStyle w:val="Default"/>
              <w:tabs>
                <w:tab w:val="left" w:pos="3580"/>
              </w:tabs>
              <w:jc w:val="left"/>
              <w:rPr>
                <w:rFonts w:ascii="Arial" w:hAnsi="Arial" w:cs="Arial"/>
                <w:color w:val="auto"/>
              </w:rPr>
            </w:pPr>
            <w:r>
              <w:rPr>
                <w:rFonts w:ascii="Arial" w:hAnsi="Arial" w:cs="Arial"/>
                <w:color w:val="auto"/>
              </w:rPr>
              <w:t xml:space="preserve">Items as Indicated Within “Let’s Get Clinical.”  </w:t>
            </w:r>
          </w:p>
        </w:tc>
        <w:tc>
          <w:tcPr>
            <w:tcW w:w="3181" w:type="dxa"/>
            <w:tcBorders>
              <w:top w:val="single" w:sz="4" w:space="0" w:color="auto"/>
              <w:left w:val="single" w:sz="4" w:space="0" w:color="auto"/>
              <w:bottom w:val="single" w:sz="4" w:space="0" w:color="auto"/>
              <w:right w:val="single" w:sz="4" w:space="0" w:color="auto"/>
            </w:tcBorders>
            <w:hideMark/>
          </w:tcPr>
          <w:p w14:paraId="20C09B2C" w14:textId="77777777" w:rsidR="00EA56A8" w:rsidRDefault="00EA56A8">
            <w:pPr>
              <w:pStyle w:val="Default"/>
              <w:tabs>
                <w:tab w:val="left" w:pos="3580"/>
              </w:tabs>
              <w:jc w:val="left"/>
              <w:rPr>
                <w:rFonts w:ascii="Arial" w:hAnsi="Arial" w:cs="Arial"/>
                <w:color w:val="auto"/>
              </w:rPr>
            </w:pPr>
            <w:r>
              <w:rPr>
                <w:rFonts w:ascii="Arial" w:hAnsi="Arial" w:cs="Arial"/>
                <w:color w:val="auto"/>
              </w:rPr>
              <w:t>Week Five, Saturday, 23:59</w:t>
            </w:r>
          </w:p>
        </w:tc>
        <w:tc>
          <w:tcPr>
            <w:tcW w:w="3055" w:type="dxa"/>
            <w:tcBorders>
              <w:top w:val="single" w:sz="4" w:space="0" w:color="auto"/>
              <w:left w:val="single" w:sz="4" w:space="0" w:color="auto"/>
              <w:bottom w:val="single" w:sz="4" w:space="0" w:color="auto"/>
              <w:right w:val="single" w:sz="4" w:space="0" w:color="auto"/>
            </w:tcBorders>
            <w:hideMark/>
          </w:tcPr>
          <w:p w14:paraId="180DA81A"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As per UTACONHI program guidelines</w:t>
            </w:r>
          </w:p>
        </w:tc>
      </w:tr>
      <w:tr w:rsidR="00EA56A8" w14:paraId="5AB599E1" w14:textId="77777777" w:rsidTr="00EA56A8">
        <w:tc>
          <w:tcPr>
            <w:tcW w:w="3114" w:type="dxa"/>
            <w:tcBorders>
              <w:top w:val="single" w:sz="4" w:space="0" w:color="auto"/>
              <w:left w:val="single" w:sz="4" w:space="0" w:color="auto"/>
              <w:bottom w:val="single" w:sz="4" w:space="0" w:color="auto"/>
              <w:right w:val="single" w:sz="4" w:space="0" w:color="auto"/>
            </w:tcBorders>
          </w:tcPr>
          <w:p w14:paraId="35A539A0" w14:textId="77777777" w:rsidR="00EA56A8" w:rsidRDefault="00EA56A8">
            <w:pPr>
              <w:jc w:val="left"/>
              <w:rPr>
                <w:rFonts w:ascii="Arial" w:hAnsi="Arial" w:cs="Arial"/>
                <w:sz w:val="24"/>
                <w:szCs w:val="24"/>
              </w:rPr>
            </w:pPr>
            <w:r>
              <w:rPr>
                <w:rFonts w:ascii="Arial" w:hAnsi="Arial" w:cs="Arial"/>
                <w:sz w:val="24"/>
                <w:szCs w:val="24"/>
              </w:rPr>
              <w:t>Clinical Skills Lab Assignments Checklist/Attestation Form</w:t>
            </w:r>
          </w:p>
          <w:p w14:paraId="1EA074D0" w14:textId="77777777" w:rsidR="00EA56A8" w:rsidRDefault="00EA56A8">
            <w:pPr>
              <w:pStyle w:val="Default"/>
              <w:tabs>
                <w:tab w:val="left" w:pos="3580"/>
              </w:tabs>
              <w:rPr>
                <w:rFonts w:ascii="Arial" w:hAnsi="Arial" w:cs="Arial"/>
                <w:color w:val="auto"/>
              </w:rPr>
            </w:pPr>
          </w:p>
        </w:tc>
        <w:tc>
          <w:tcPr>
            <w:tcW w:w="3181" w:type="dxa"/>
            <w:tcBorders>
              <w:top w:val="single" w:sz="4" w:space="0" w:color="auto"/>
              <w:left w:val="single" w:sz="4" w:space="0" w:color="auto"/>
              <w:bottom w:val="single" w:sz="4" w:space="0" w:color="auto"/>
              <w:right w:val="single" w:sz="4" w:space="0" w:color="auto"/>
            </w:tcBorders>
            <w:hideMark/>
          </w:tcPr>
          <w:p w14:paraId="0CAE0032"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A4A2D39"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Signed / Submitted within Blackboard for review by Clinical Instructors</w:t>
            </w:r>
          </w:p>
        </w:tc>
      </w:tr>
      <w:tr w:rsidR="00EA56A8" w14:paraId="1266EE5B"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3DD3318"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Six</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57FDD7D7"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404E2ED1" w14:textId="77777777" w:rsidR="00EA56A8" w:rsidRDefault="00EA56A8">
            <w:pPr>
              <w:pStyle w:val="Default"/>
              <w:tabs>
                <w:tab w:val="left" w:pos="3580"/>
              </w:tabs>
              <w:rPr>
                <w:rFonts w:ascii="Arial" w:hAnsi="Arial" w:cs="Arial"/>
                <w:b/>
                <w:color w:val="auto"/>
                <w:sz w:val="18"/>
                <w:szCs w:val="18"/>
              </w:rPr>
            </w:pPr>
          </w:p>
        </w:tc>
      </w:tr>
      <w:tr w:rsidR="00EA56A8" w14:paraId="25CEFA9D"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1D2D827"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60BB016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131667F"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16, Breasts and Axillae, pp. 350-369</w:t>
            </w:r>
          </w:p>
          <w:p w14:paraId="5F35D1B4"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6, Breast Lumps and Nipple Discharge, pp. 61-72</w:t>
            </w:r>
          </w:p>
          <w:p w14:paraId="2EBACFBE"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7, Breast Pain, pp. 73-80</w:t>
            </w:r>
          </w:p>
          <w:p w14:paraId="4FC079CC"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 xml:space="preserve">Seidel et al. – Chapter 17, Abdomen, pp. 370-415 </w:t>
            </w:r>
          </w:p>
          <w:p w14:paraId="260D75C8"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 </w:t>
            </w:r>
            <w:r>
              <w:rPr>
                <w:rFonts w:ascii="Arial" w:hAnsi="Arial" w:cs="Arial"/>
                <w:sz w:val="18"/>
                <w:szCs w:val="18"/>
              </w:rPr>
              <w:lastRenderedPageBreak/>
              <w:t>Abdominal Pain, pp. 11-32</w:t>
            </w:r>
          </w:p>
          <w:p w14:paraId="6D6C37FF"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10, Constipation, pp. 110-117</w:t>
            </w:r>
          </w:p>
          <w:p w14:paraId="6BAD1045"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12, Diarrhea, pp. 133-147</w:t>
            </w:r>
          </w:p>
          <w:p w14:paraId="695610CA"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20, Heartburn and Indigestion, pp. 235-247</w:t>
            </w:r>
          </w:p>
        </w:tc>
      </w:tr>
      <w:tr w:rsidR="00EA56A8" w14:paraId="0BA56B53"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0711BB9"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Lectures</w:t>
            </w:r>
          </w:p>
        </w:tc>
        <w:tc>
          <w:tcPr>
            <w:tcW w:w="3181" w:type="dxa"/>
            <w:tcBorders>
              <w:top w:val="single" w:sz="4" w:space="0" w:color="auto"/>
              <w:left w:val="single" w:sz="4" w:space="0" w:color="auto"/>
              <w:bottom w:val="single" w:sz="4" w:space="0" w:color="auto"/>
              <w:right w:val="single" w:sz="4" w:space="0" w:color="auto"/>
            </w:tcBorders>
            <w:hideMark/>
          </w:tcPr>
          <w:p w14:paraId="5E415502"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B670E8A"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2FE763C6"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413028D"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4855CC4A"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E8B1065" w14:textId="77777777" w:rsidR="00EA56A8" w:rsidRDefault="00EA56A8" w:rsidP="00182F96">
            <w:pPr>
              <w:pStyle w:val="ListParagraph"/>
              <w:numPr>
                <w:ilvl w:val="0"/>
                <w:numId w:val="33"/>
              </w:numPr>
              <w:jc w:val="left"/>
              <w:rPr>
                <w:rFonts w:ascii="Arial" w:hAnsi="Arial" w:cs="Arial"/>
                <w:sz w:val="18"/>
                <w:szCs w:val="18"/>
              </w:rPr>
            </w:pPr>
            <w:r>
              <w:rPr>
                <w:rFonts w:ascii="Arial" w:hAnsi="Arial" w:cs="Arial"/>
                <w:sz w:val="18"/>
                <w:szCs w:val="18"/>
              </w:rPr>
              <w:t xml:space="preserve">Mosby Video: Breasts and Axillae </w:t>
            </w:r>
          </w:p>
          <w:p w14:paraId="5800C08A" w14:textId="77777777" w:rsidR="00EA56A8" w:rsidRDefault="00EA56A8" w:rsidP="00182F96">
            <w:pPr>
              <w:pStyle w:val="ListParagraph"/>
              <w:numPr>
                <w:ilvl w:val="0"/>
                <w:numId w:val="33"/>
              </w:numPr>
              <w:jc w:val="left"/>
              <w:rPr>
                <w:rFonts w:ascii="Arial" w:hAnsi="Arial" w:cs="Arial"/>
                <w:sz w:val="18"/>
                <w:szCs w:val="18"/>
              </w:rPr>
            </w:pPr>
            <w:r>
              <w:rPr>
                <w:rFonts w:ascii="Arial" w:hAnsi="Arial" w:cs="Arial"/>
                <w:sz w:val="18"/>
                <w:szCs w:val="18"/>
              </w:rPr>
              <w:t xml:space="preserve">Mosby Video: Abdomen </w:t>
            </w:r>
          </w:p>
        </w:tc>
      </w:tr>
      <w:tr w:rsidR="00EA56A8" w14:paraId="4C56864D"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AEB5D26"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126159D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BBF66B1" w14:textId="77777777" w:rsidR="00EA56A8" w:rsidRDefault="00EA56A8" w:rsidP="00182F96">
            <w:pPr>
              <w:pStyle w:val="ListParagraph"/>
              <w:numPr>
                <w:ilvl w:val="0"/>
                <w:numId w:val="34"/>
              </w:numPr>
              <w:jc w:val="left"/>
              <w:rPr>
                <w:rFonts w:ascii="Arial" w:hAnsi="Arial" w:cs="Arial"/>
                <w:b/>
                <w:sz w:val="18"/>
                <w:szCs w:val="18"/>
              </w:rPr>
            </w:pPr>
            <w:r>
              <w:rPr>
                <w:rFonts w:ascii="Arial" w:hAnsi="Arial" w:cs="Arial"/>
                <w:sz w:val="18"/>
                <w:szCs w:val="18"/>
              </w:rPr>
              <w:t>Personal Clinical Practice Exercise: Axillae ONLY – with family member, friend, or colleague etc.</w:t>
            </w:r>
          </w:p>
          <w:p w14:paraId="38D35DE2" w14:textId="77777777" w:rsidR="00EA56A8" w:rsidRDefault="00EA56A8" w:rsidP="00182F96">
            <w:pPr>
              <w:pStyle w:val="ListParagraph"/>
              <w:numPr>
                <w:ilvl w:val="0"/>
                <w:numId w:val="34"/>
              </w:numPr>
              <w:jc w:val="left"/>
              <w:rPr>
                <w:rFonts w:ascii="Arial" w:hAnsi="Arial" w:cs="Arial"/>
                <w:sz w:val="18"/>
                <w:szCs w:val="18"/>
              </w:rPr>
            </w:pPr>
            <w:r>
              <w:rPr>
                <w:rFonts w:ascii="Arial" w:hAnsi="Arial" w:cs="Arial"/>
                <w:sz w:val="18"/>
                <w:szCs w:val="18"/>
              </w:rPr>
              <w:t xml:space="preserve">Shadow Health: Gastrointestinal Concept Lab </w:t>
            </w:r>
          </w:p>
          <w:p w14:paraId="1FC568D1" w14:textId="77777777" w:rsidR="00EA56A8" w:rsidRDefault="00EA56A8" w:rsidP="00182F96">
            <w:pPr>
              <w:pStyle w:val="ListParagraph"/>
              <w:numPr>
                <w:ilvl w:val="0"/>
                <w:numId w:val="34"/>
              </w:numPr>
              <w:jc w:val="left"/>
              <w:rPr>
                <w:rFonts w:ascii="Arial" w:hAnsi="Arial" w:cs="Arial"/>
                <w:sz w:val="18"/>
                <w:szCs w:val="18"/>
              </w:rPr>
            </w:pPr>
            <w:r>
              <w:rPr>
                <w:rFonts w:ascii="Arial" w:hAnsi="Arial" w:cs="Arial"/>
                <w:sz w:val="18"/>
                <w:szCs w:val="18"/>
              </w:rPr>
              <w:t>Personal Clinical Practice Exercise: Abdominal Assessment – with family member, friend, or colleague etc.</w:t>
            </w:r>
          </w:p>
          <w:p w14:paraId="7352D8DD" w14:textId="77777777" w:rsidR="00EA56A8" w:rsidRDefault="00EA56A8" w:rsidP="00182F96">
            <w:pPr>
              <w:pStyle w:val="Default"/>
              <w:numPr>
                <w:ilvl w:val="0"/>
                <w:numId w:val="34"/>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1EE21386"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E6B2718"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5FC7858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4599223"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practice activities above for Shadow Health Concept Lab</w:t>
            </w:r>
          </w:p>
          <w:p w14:paraId="7B480E3F" w14:textId="77777777" w:rsidR="00EA56A8" w:rsidRDefault="00EA56A8" w:rsidP="00182F96">
            <w:pPr>
              <w:pStyle w:val="ListParagraph"/>
              <w:numPr>
                <w:ilvl w:val="0"/>
                <w:numId w:val="35"/>
              </w:numPr>
              <w:jc w:val="left"/>
              <w:rPr>
                <w:rFonts w:ascii="Arial" w:hAnsi="Arial" w:cs="Arial"/>
                <w:sz w:val="18"/>
                <w:szCs w:val="18"/>
              </w:rPr>
            </w:pPr>
            <w:r>
              <w:rPr>
                <w:rFonts w:ascii="Arial" w:hAnsi="Arial" w:cs="Arial"/>
                <w:sz w:val="18"/>
                <w:szCs w:val="18"/>
              </w:rPr>
              <w:t>Practice Quiz: Seidel et al. – Chapter 16, Breasts and Axillae</w:t>
            </w:r>
          </w:p>
          <w:p w14:paraId="1657764F" w14:textId="77777777" w:rsidR="00EA56A8" w:rsidRDefault="00EA56A8" w:rsidP="00182F96">
            <w:pPr>
              <w:pStyle w:val="ListParagraph"/>
              <w:numPr>
                <w:ilvl w:val="0"/>
                <w:numId w:val="35"/>
              </w:numPr>
              <w:jc w:val="left"/>
              <w:rPr>
                <w:rFonts w:ascii="Arial" w:hAnsi="Arial" w:cs="Arial"/>
                <w:sz w:val="18"/>
                <w:szCs w:val="18"/>
              </w:rPr>
            </w:pPr>
            <w:r>
              <w:rPr>
                <w:rFonts w:ascii="Arial" w:hAnsi="Arial" w:cs="Arial"/>
                <w:sz w:val="18"/>
                <w:szCs w:val="18"/>
              </w:rPr>
              <w:t>Practice Quiz: Seidel et al. – Chapter 17, Abdomen</w:t>
            </w:r>
          </w:p>
          <w:p w14:paraId="34626C12" w14:textId="77777777" w:rsidR="00EA56A8" w:rsidRDefault="00EA56A8" w:rsidP="00182F96">
            <w:pPr>
              <w:pStyle w:val="ListParagraph"/>
              <w:numPr>
                <w:ilvl w:val="0"/>
                <w:numId w:val="35"/>
              </w:numPr>
              <w:jc w:val="left"/>
              <w:rPr>
                <w:rFonts w:ascii="Arial" w:hAnsi="Arial" w:cs="Arial"/>
                <w:sz w:val="18"/>
                <w:szCs w:val="18"/>
              </w:rPr>
            </w:pPr>
            <w:r>
              <w:rPr>
                <w:rFonts w:ascii="Arial" w:hAnsi="Arial" w:cs="Arial"/>
                <w:sz w:val="18"/>
                <w:szCs w:val="18"/>
              </w:rPr>
              <w:t xml:space="preserve">Shadow Health Assessment Exercise: Gastrointestinal ‘Tina Jones’ </w:t>
            </w:r>
          </w:p>
          <w:p w14:paraId="3ED8D14C" w14:textId="77777777" w:rsidR="00EA56A8" w:rsidRDefault="00EA56A8" w:rsidP="00182F96">
            <w:pPr>
              <w:pStyle w:val="ListParagraph"/>
              <w:numPr>
                <w:ilvl w:val="0"/>
                <w:numId w:val="35"/>
              </w:numPr>
              <w:jc w:val="left"/>
              <w:rPr>
                <w:rFonts w:ascii="Arial" w:hAnsi="Arial" w:cs="Arial"/>
                <w:sz w:val="18"/>
                <w:szCs w:val="18"/>
              </w:rPr>
            </w:pPr>
            <w:r>
              <w:rPr>
                <w:rFonts w:ascii="Arial" w:hAnsi="Arial" w:cs="Arial"/>
                <w:sz w:val="18"/>
                <w:szCs w:val="18"/>
              </w:rPr>
              <w:t xml:space="preserve">Shadow Health Focused Exam: Abdominal Pain ‘Esther Park age 78’ </w:t>
            </w:r>
          </w:p>
        </w:tc>
      </w:tr>
      <w:tr w:rsidR="00EA56A8" w14:paraId="39ABCCA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213B705" w14:textId="77777777" w:rsidR="00EA56A8" w:rsidRDefault="00EA56A8">
            <w:pPr>
              <w:pStyle w:val="Default"/>
              <w:tabs>
                <w:tab w:val="left" w:pos="3580"/>
              </w:tabs>
              <w:jc w:val="left"/>
              <w:rPr>
                <w:rFonts w:ascii="Arial" w:hAnsi="Arial" w:cs="Arial"/>
                <w:b/>
                <w:color w:val="auto"/>
              </w:rPr>
            </w:pPr>
            <w:r>
              <w:rPr>
                <w:rFonts w:ascii="Arial" w:hAnsi="Arial" w:cs="Arial"/>
                <w:b/>
                <w:color w:val="auto"/>
                <w:highlight w:val="cyan"/>
              </w:rPr>
              <w:t>Exam 1</w:t>
            </w:r>
          </w:p>
        </w:tc>
        <w:tc>
          <w:tcPr>
            <w:tcW w:w="3181" w:type="dxa"/>
            <w:tcBorders>
              <w:top w:val="single" w:sz="4" w:space="0" w:color="auto"/>
              <w:left w:val="single" w:sz="4" w:space="0" w:color="auto"/>
              <w:bottom w:val="single" w:sz="4" w:space="0" w:color="auto"/>
              <w:right w:val="single" w:sz="4" w:space="0" w:color="auto"/>
            </w:tcBorders>
            <w:hideMark/>
          </w:tcPr>
          <w:p w14:paraId="296135A0" w14:textId="77777777" w:rsidR="00EA56A8" w:rsidRDefault="00EA56A8">
            <w:pPr>
              <w:pStyle w:val="Default"/>
              <w:tabs>
                <w:tab w:val="left" w:pos="3580"/>
              </w:tabs>
              <w:jc w:val="left"/>
              <w:rPr>
                <w:rFonts w:ascii="Arial" w:hAnsi="Arial" w:cs="Arial"/>
                <w:b/>
                <w:color w:val="auto"/>
              </w:rPr>
            </w:pPr>
            <w:r>
              <w:rPr>
                <w:rFonts w:ascii="Arial" w:hAnsi="Arial" w:cs="Arial"/>
                <w:b/>
                <w:color w:val="auto"/>
              </w:rPr>
              <w:t>Friday 08:00 – Sunday 23:59</w:t>
            </w:r>
          </w:p>
        </w:tc>
        <w:tc>
          <w:tcPr>
            <w:tcW w:w="3055" w:type="dxa"/>
            <w:tcBorders>
              <w:top w:val="single" w:sz="4" w:space="0" w:color="auto"/>
              <w:left w:val="single" w:sz="4" w:space="0" w:color="auto"/>
              <w:bottom w:val="single" w:sz="4" w:space="0" w:color="auto"/>
              <w:right w:val="single" w:sz="4" w:space="0" w:color="auto"/>
            </w:tcBorders>
            <w:hideMark/>
          </w:tcPr>
          <w:p w14:paraId="115309CE"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 xml:space="preserve">See Further Instructions in Syllabus/Blackboard, completed in Blackboard; Requires use of </w:t>
            </w:r>
            <w:proofErr w:type="spellStart"/>
            <w:r>
              <w:rPr>
                <w:rFonts w:ascii="Arial" w:hAnsi="Arial" w:cs="Arial"/>
                <w:color w:val="auto"/>
                <w:sz w:val="18"/>
                <w:szCs w:val="18"/>
              </w:rPr>
              <w:t>Respondus</w:t>
            </w:r>
            <w:proofErr w:type="spellEnd"/>
            <w:r>
              <w:rPr>
                <w:rFonts w:ascii="Arial" w:hAnsi="Arial" w:cs="Arial"/>
                <w:color w:val="auto"/>
                <w:sz w:val="18"/>
                <w:szCs w:val="18"/>
              </w:rPr>
              <w:t xml:space="preserve"> Lockdown Browser and Webcam</w:t>
            </w:r>
          </w:p>
        </w:tc>
      </w:tr>
      <w:tr w:rsidR="00EA56A8" w14:paraId="3E08D09D"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ED7BC1A"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Seven</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0557EE37"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195A735F" w14:textId="77777777" w:rsidR="00EA56A8" w:rsidRDefault="00EA56A8">
            <w:pPr>
              <w:pStyle w:val="Default"/>
              <w:tabs>
                <w:tab w:val="left" w:pos="3580"/>
              </w:tabs>
              <w:rPr>
                <w:rFonts w:ascii="Arial" w:hAnsi="Arial" w:cs="Arial"/>
                <w:b/>
                <w:color w:val="auto"/>
                <w:sz w:val="18"/>
                <w:szCs w:val="18"/>
              </w:rPr>
            </w:pPr>
          </w:p>
        </w:tc>
      </w:tr>
      <w:tr w:rsidR="00EA56A8" w14:paraId="364198D9"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337ED5A"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43997920"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71C89BF6"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18, Female Genitalia, pp. 416-465</w:t>
            </w:r>
          </w:p>
          <w:p w14:paraId="38141651"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34, </w:t>
            </w:r>
            <w:r>
              <w:rPr>
                <w:rFonts w:ascii="Arial" w:hAnsi="Arial" w:cs="Arial"/>
                <w:sz w:val="18"/>
                <w:szCs w:val="18"/>
              </w:rPr>
              <w:lastRenderedPageBreak/>
              <w:t>Urinary Incontinence, pp. 398-408</w:t>
            </w:r>
          </w:p>
          <w:p w14:paraId="75A8F545"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35, Urinary Problems in Females and Children, pp. 409-418</w:t>
            </w:r>
          </w:p>
          <w:p w14:paraId="6DD63BB8"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5, Amenorrhea, pp. 47-60</w:t>
            </w:r>
          </w:p>
          <w:p w14:paraId="4EBDF229"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36 Vaginal Bleeding, pp. 419-433</w:t>
            </w:r>
          </w:p>
          <w:p w14:paraId="67FFF385"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37, Vaginal Discharge and Itching, pp. 434-445</w:t>
            </w:r>
          </w:p>
          <w:p w14:paraId="612E3358" w14:textId="77777777" w:rsidR="00EA56A8" w:rsidRDefault="00EA56A8" w:rsidP="00182F96">
            <w:pPr>
              <w:pStyle w:val="ListParagraph"/>
              <w:numPr>
                <w:ilvl w:val="0"/>
                <w:numId w:val="23"/>
              </w:numPr>
              <w:jc w:val="left"/>
              <w:rPr>
                <w:rFonts w:ascii="Arial" w:hAnsi="Arial" w:cs="Arial"/>
                <w:b/>
                <w:sz w:val="18"/>
                <w:szCs w:val="18"/>
              </w:rPr>
            </w:pPr>
            <w:r>
              <w:rPr>
                <w:rFonts w:ascii="Arial" w:hAnsi="Arial" w:cs="Arial"/>
                <w:sz w:val="18"/>
                <w:szCs w:val="18"/>
              </w:rPr>
              <w:t>Seidel et al. – Chapter 19, Male Genitalia, pp. 466-484</w:t>
            </w:r>
          </w:p>
          <w:p w14:paraId="4474A4BD"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18, Genitourinary Problems in Males, pp. 208-220</w:t>
            </w:r>
          </w:p>
          <w:p w14:paraId="49E0C478"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27, Penile Discharge, pp. 318-324</w:t>
            </w:r>
          </w:p>
          <w:p w14:paraId="4EDE1951"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20, Anus, Rectum, and Prostate, pp. 485-500</w:t>
            </w:r>
          </w:p>
          <w:p w14:paraId="397E1D94"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29, Rectal Pain, Itching, and Bleeding, pp. 344-356</w:t>
            </w:r>
          </w:p>
        </w:tc>
      </w:tr>
      <w:tr w:rsidR="00EA56A8" w14:paraId="0F0644D5"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D918DC2"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Lectures</w:t>
            </w:r>
          </w:p>
        </w:tc>
        <w:tc>
          <w:tcPr>
            <w:tcW w:w="3181" w:type="dxa"/>
            <w:tcBorders>
              <w:top w:val="single" w:sz="4" w:space="0" w:color="auto"/>
              <w:left w:val="single" w:sz="4" w:space="0" w:color="auto"/>
              <w:bottom w:val="single" w:sz="4" w:space="0" w:color="auto"/>
              <w:right w:val="single" w:sz="4" w:space="0" w:color="auto"/>
            </w:tcBorders>
            <w:hideMark/>
          </w:tcPr>
          <w:p w14:paraId="23F8058C"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7CF99CEE"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23493CFF"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E8B6848"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452C883E"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873968D" w14:textId="77777777" w:rsidR="00EA56A8" w:rsidRDefault="00EA56A8" w:rsidP="00182F96">
            <w:pPr>
              <w:pStyle w:val="ListParagraph"/>
              <w:numPr>
                <w:ilvl w:val="0"/>
                <w:numId w:val="36"/>
              </w:numPr>
              <w:jc w:val="left"/>
              <w:rPr>
                <w:rFonts w:ascii="Arial" w:hAnsi="Arial" w:cs="Arial"/>
                <w:sz w:val="18"/>
                <w:szCs w:val="18"/>
              </w:rPr>
            </w:pPr>
            <w:r>
              <w:rPr>
                <w:rFonts w:ascii="Arial" w:hAnsi="Arial" w:cs="Arial"/>
                <w:sz w:val="18"/>
                <w:szCs w:val="18"/>
              </w:rPr>
              <w:t xml:space="preserve">Mosby Video: Female Genitalia, Reproductive Tract, and Rectum </w:t>
            </w:r>
          </w:p>
          <w:p w14:paraId="65638BDE" w14:textId="77777777" w:rsidR="00EA56A8" w:rsidRDefault="00EA56A8" w:rsidP="00182F96">
            <w:pPr>
              <w:pStyle w:val="ListParagraph"/>
              <w:numPr>
                <w:ilvl w:val="0"/>
                <w:numId w:val="36"/>
              </w:numPr>
              <w:jc w:val="left"/>
              <w:rPr>
                <w:rFonts w:ascii="Arial" w:hAnsi="Arial" w:cs="Arial"/>
                <w:sz w:val="18"/>
                <w:szCs w:val="18"/>
              </w:rPr>
            </w:pPr>
            <w:r>
              <w:rPr>
                <w:rFonts w:ascii="Arial" w:hAnsi="Arial" w:cs="Arial"/>
                <w:sz w:val="18"/>
                <w:szCs w:val="18"/>
              </w:rPr>
              <w:t xml:space="preserve">Mosby Video: Male Genitalia and Rectum </w:t>
            </w:r>
          </w:p>
          <w:p w14:paraId="36F9AC06" w14:textId="77777777" w:rsidR="00EA56A8" w:rsidRDefault="00EA56A8" w:rsidP="00182F96">
            <w:pPr>
              <w:pStyle w:val="ListParagraph"/>
              <w:numPr>
                <w:ilvl w:val="0"/>
                <w:numId w:val="36"/>
              </w:numPr>
              <w:jc w:val="left"/>
              <w:rPr>
                <w:rFonts w:ascii="Arial" w:hAnsi="Arial" w:cs="Arial"/>
                <w:sz w:val="18"/>
                <w:szCs w:val="18"/>
              </w:rPr>
            </w:pPr>
            <w:r>
              <w:rPr>
                <w:rFonts w:ascii="Arial" w:hAnsi="Arial" w:cs="Arial"/>
                <w:sz w:val="18"/>
                <w:szCs w:val="18"/>
              </w:rPr>
              <w:t>Review UTACONHI Student Example Video of Problem Focused Exam Demonstration</w:t>
            </w:r>
          </w:p>
        </w:tc>
      </w:tr>
      <w:tr w:rsidR="00EA56A8" w14:paraId="378F4194"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BB5BBCE"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15F2BE62"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C7E6256" w14:textId="77777777" w:rsidR="00EA56A8" w:rsidRDefault="00EA56A8" w:rsidP="00182F96">
            <w:pPr>
              <w:pStyle w:val="Default"/>
              <w:numPr>
                <w:ilvl w:val="0"/>
                <w:numId w:val="37"/>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0D392CF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DD3976C"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0964B6BF"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77C36CD0" w14:textId="77777777" w:rsidR="00EA56A8" w:rsidRDefault="00EA56A8" w:rsidP="00182F96">
            <w:pPr>
              <w:pStyle w:val="ListParagraph"/>
              <w:numPr>
                <w:ilvl w:val="0"/>
                <w:numId w:val="38"/>
              </w:numPr>
              <w:jc w:val="left"/>
              <w:rPr>
                <w:rFonts w:ascii="Arial" w:hAnsi="Arial" w:cs="Arial"/>
                <w:sz w:val="18"/>
                <w:szCs w:val="18"/>
              </w:rPr>
            </w:pPr>
            <w:r>
              <w:rPr>
                <w:rFonts w:ascii="Arial" w:hAnsi="Arial" w:cs="Arial"/>
                <w:sz w:val="18"/>
                <w:szCs w:val="18"/>
              </w:rPr>
              <w:t>Practice Quiz: Seidel et al. – Chapter 18, Female Genitalia</w:t>
            </w:r>
          </w:p>
          <w:p w14:paraId="1F3266F1" w14:textId="77777777" w:rsidR="00EA56A8" w:rsidRDefault="00EA56A8" w:rsidP="00182F96">
            <w:pPr>
              <w:pStyle w:val="ListParagraph"/>
              <w:numPr>
                <w:ilvl w:val="0"/>
                <w:numId w:val="38"/>
              </w:numPr>
              <w:jc w:val="left"/>
              <w:rPr>
                <w:rFonts w:ascii="Arial" w:hAnsi="Arial" w:cs="Arial"/>
                <w:sz w:val="18"/>
                <w:szCs w:val="18"/>
              </w:rPr>
            </w:pPr>
            <w:r>
              <w:rPr>
                <w:rFonts w:ascii="Arial" w:hAnsi="Arial" w:cs="Arial"/>
                <w:sz w:val="18"/>
                <w:szCs w:val="18"/>
              </w:rPr>
              <w:t>Practice Quiz: Seidel et al. – Chapter 19, Male Genitalia</w:t>
            </w:r>
          </w:p>
          <w:p w14:paraId="6BA3FD4C" w14:textId="77777777" w:rsidR="00EA56A8" w:rsidRDefault="00EA56A8" w:rsidP="00182F96">
            <w:pPr>
              <w:pStyle w:val="ListParagraph"/>
              <w:numPr>
                <w:ilvl w:val="0"/>
                <w:numId w:val="38"/>
              </w:numPr>
              <w:jc w:val="left"/>
              <w:rPr>
                <w:rFonts w:ascii="Arial" w:hAnsi="Arial" w:cs="Arial"/>
                <w:sz w:val="18"/>
                <w:szCs w:val="18"/>
              </w:rPr>
            </w:pPr>
            <w:r>
              <w:rPr>
                <w:rFonts w:ascii="Arial" w:hAnsi="Arial" w:cs="Arial"/>
                <w:sz w:val="18"/>
                <w:szCs w:val="18"/>
              </w:rPr>
              <w:t>Practice Quiz: Seidel et al. – Chapter 20, Anus, Rectum, and Prostate</w:t>
            </w:r>
          </w:p>
        </w:tc>
      </w:tr>
      <w:tr w:rsidR="00EA56A8" w14:paraId="10AD6D12"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57EF059" w14:textId="77777777" w:rsidR="00EA56A8" w:rsidRDefault="00EA56A8">
            <w:pPr>
              <w:pStyle w:val="Default"/>
              <w:tabs>
                <w:tab w:val="left" w:pos="3580"/>
              </w:tabs>
              <w:jc w:val="left"/>
              <w:rPr>
                <w:rFonts w:ascii="Arial" w:hAnsi="Arial" w:cs="Arial"/>
                <w:b/>
                <w:color w:val="auto"/>
              </w:rPr>
            </w:pPr>
            <w:r>
              <w:rPr>
                <w:rFonts w:ascii="Arial" w:hAnsi="Arial" w:cs="Arial"/>
                <w:b/>
                <w:color w:val="auto"/>
                <w:highlight w:val="yellow"/>
              </w:rPr>
              <w:t xml:space="preserve">Clinical Lab Skills </w:t>
            </w:r>
            <w:r>
              <w:rPr>
                <w:rFonts w:ascii="Arial" w:hAnsi="Arial" w:cs="Arial"/>
                <w:b/>
                <w:color w:val="auto"/>
                <w:highlight w:val="yellow"/>
              </w:rPr>
              <w:lastRenderedPageBreak/>
              <w:t>Evaluation Two: Problem-Focused/Episodic Exam with Faculty &amp; Write-Up</w:t>
            </w:r>
            <w:r>
              <w:rPr>
                <w:rFonts w:ascii="Arial" w:hAnsi="Arial" w:cs="Arial"/>
                <w:b/>
                <w:color w:val="auto"/>
              </w:rPr>
              <w:t xml:space="preserve"> </w:t>
            </w:r>
          </w:p>
        </w:tc>
        <w:tc>
          <w:tcPr>
            <w:tcW w:w="3181" w:type="dxa"/>
            <w:tcBorders>
              <w:top w:val="single" w:sz="4" w:space="0" w:color="auto"/>
              <w:left w:val="single" w:sz="4" w:space="0" w:color="auto"/>
              <w:bottom w:val="single" w:sz="4" w:space="0" w:color="auto"/>
              <w:right w:val="single" w:sz="4" w:space="0" w:color="auto"/>
            </w:tcBorders>
            <w:hideMark/>
          </w:tcPr>
          <w:p w14:paraId="51D76065"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 xml:space="preserve">Scheduled with Clinical </w:t>
            </w:r>
            <w:r>
              <w:rPr>
                <w:rFonts w:ascii="Arial" w:hAnsi="Arial" w:cs="Arial"/>
                <w:color w:val="auto"/>
              </w:rPr>
              <w:lastRenderedPageBreak/>
              <w:t xml:space="preserve">Faculty to be performed via Zoom appointment during Week 7; </w:t>
            </w:r>
            <w:r>
              <w:rPr>
                <w:rFonts w:ascii="Arial" w:hAnsi="Arial" w:cs="Arial"/>
                <w:b/>
                <w:color w:val="auto"/>
              </w:rPr>
              <w:t>Must be completed by Saturday at 23:59</w:t>
            </w:r>
            <w:r>
              <w:rPr>
                <w:rFonts w:ascii="Arial" w:hAnsi="Arial" w:cs="Arial"/>
                <w:color w:val="auto"/>
              </w:rPr>
              <w:t xml:space="preserve">; </w:t>
            </w:r>
            <w:r>
              <w:rPr>
                <w:rFonts w:ascii="Arial" w:hAnsi="Arial" w:cs="Arial"/>
                <w:color w:val="auto"/>
                <w:u w:val="single"/>
              </w:rPr>
              <w:t>Write-Up due/submitted to Blackboard within 24 hours of Exam</w:t>
            </w:r>
          </w:p>
        </w:tc>
        <w:tc>
          <w:tcPr>
            <w:tcW w:w="3055" w:type="dxa"/>
            <w:tcBorders>
              <w:top w:val="single" w:sz="4" w:space="0" w:color="auto"/>
              <w:left w:val="single" w:sz="4" w:space="0" w:color="auto"/>
              <w:bottom w:val="single" w:sz="4" w:space="0" w:color="auto"/>
              <w:right w:val="single" w:sz="4" w:space="0" w:color="auto"/>
            </w:tcBorders>
            <w:hideMark/>
          </w:tcPr>
          <w:p w14:paraId="4E99E945"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lastRenderedPageBreak/>
              <w:t xml:space="preserve">See Further Instructions in Syllabus/Blackboard, submitted in </w:t>
            </w:r>
            <w:r>
              <w:rPr>
                <w:rFonts w:ascii="Arial" w:hAnsi="Arial" w:cs="Arial"/>
                <w:color w:val="auto"/>
                <w:sz w:val="18"/>
                <w:szCs w:val="18"/>
              </w:rPr>
              <w:lastRenderedPageBreak/>
              <w:t>Blackboard</w:t>
            </w:r>
          </w:p>
          <w:p w14:paraId="0196C919" w14:textId="77777777" w:rsidR="00EA56A8" w:rsidRDefault="00EA56A8" w:rsidP="00182F96">
            <w:pPr>
              <w:pStyle w:val="Default"/>
              <w:numPr>
                <w:ilvl w:val="0"/>
                <w:numId w:val="39"/>
              </w:numPr>
              <w:tabs>
                <w:tab w:val="left" w:pos="3580"/>
              </w:tabs>
              <w:jc w:val="left"/>
              <w:rPr>
                <w:rFonts w:ascii="Arial" w:hAnsi="Arial" w:cs="Arial"/>
                <w:color w:val="auto"/>
                <w:sz w:val="18"/>
                <w:szCs w:val="18"/>
              </w:rPr>
            </w:pPr>
            <w:r>
              <w:rPr>
                <w:rFonts w:ascii="Arial" w:hAnsi="Arial" w:cs="Arial"/>
                <w:color w:val="auto"/>
                <w:sz w:val="18"/>
                <w:szCs w:val="18"/>
              </w:rPr>
              <w:t>Review the UTACONHI Problem-Focused Exam Student Demonstration Video in Blackboard</w:t>
            </w:r>
          </w:p>
        </w:tc>
      </w:tr>
      <w:tr w:rsidR="00EA56A8" w14:paraId="29B199F0"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683E0CBA"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lastRenderedPageBreak/>
              <w:t>Module/Week Eight</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2F7B21F6"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21D2A932" w14:textId="77777777" w:rsidR="00EA56A8" w:rsidRDefault="00EA56A8">
            <w:pPr>
              <w:pStyle w:val="Default"/>
              <w:tabs>
                <w:tab w:val="left" w:pos="3580"/>
              </w:tabs>
              <w:rPr>
                <w:rFonts w:ascii="Arial" w:hAnsi="Arial" w:cs="Arial"/>
                <w:b/>
                <w:color w:val="auto"/>
                <w:sz w:val="18"/>
                <w:szCs w:val="18"/>
              </w:rPr>
            </w:pPr>
          </w:p>
        </w:tc>
      </w:tr>
      <w:tr w:rsidR="00EA56A8" w14:paraId="27067F04"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D6B5D90"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3AF11AD4"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E9F15B9"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22, Neurologic System, pp. 544-580</w:t>
            </w:r>
          </w:p>
          <w:p w14:paraId="48114AD3"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13, Dizziness, pp. 148-158</w:t>
            </w:r>
          </w:p>
          <w:p w14:paraId="5A705AB7"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19, Headache, pp. 221-234</w:t>
            </w:r>
          </w:p>
          <w:p w14:paraId="2355050F"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21, Musculoskeletal System, pp. 501-543</w:t>
            </w:r>
          </w:p>
          <w:p w14:paraId="0FAFDD7B"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22, Lower Extremity Limb Pain, pp. 256-274</w:t>
            </w:r>
          </w:p>
          <w:p w14:paraId="68D060AB"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23, Upper Extremity Limb Pain, pp. 275-287</w:t>
            </w:r>
          </w:p>
          <w:p w14:paraId="1D1967AD" w14:textId="77777777" w:rsidR="00EA56A8" w:rsidRDefault="00EA56A8" w:rsidP="00182F96">
            <w:pPr>
              <w:pStyle w:val="ListParagraph"/>
              <w:numPr>
                <w:ilvl w:val="0"/>
                <w:numId w:val="23"/>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24, Low Back Pain (Acute), pp. 288-300</w:t>
            </w:r>
          </w:p>
          <w:p w14:paraId="72AB0C5F" w14:textId="77777777" w:rsidR="00EA56A8" w:rsidRDefault="00EA56A8" w:rsidP="00182F96">
            <w:pPr>
              <w:pStyle w:val="ListParagraph"/>
              <w:numPr>
                <w:ilvl w:val="0"/>
                <w:numId w:val="23"/>
              </w:numPr>
              <w:jc w:val="left"/>
            </w:pPr>
            <w:r>
              <w:rPr>
                <w:rFonts w:ascii="Arial" w:hAnsi="Arial" w:cs="Arial"/>
                <w:sz w:val="18"/>
                <w:szCs w:val="18"/>
              </w:rPr>
              <w:t>Seidel et al. – Chapter 23, Sports Participation Evaluation, pp. 581-593</w:t>
            </w:r>
          </w:p>
        </w:tc>
      </w:tr>
      <w:tr w:rsidR="00EA56A8" w14:paraId="5D080D8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3F438283" w14:textId="77777777" w:rsidR="00EA56A8" w:rsidRDefault="00EA56A8">
            <w:pPr>
              <w:pStyle w:val="Default"/>
              <w:tabs>
                <w:tab w:val="left" w:pos="3580"/>
              </w:tabs>
              <w:jc w:val="left"/>
              <w:rPr>
                <w:rFonts w:ascii="Arial" w:hAnsi="Arial" w:cs="Arial"/>
                <w:color w:val="auto"/>
              </w:rPr>
            </w:pPr>
            <w:r>
              <w:rPr>
                <w:rFonts w:ascii="Arial" w:hAnsi="Arial" w:cs="Arial"/>
                <w:color w:val="auto"/>
              </w:rPr>
              <w:t>Lectures</w:t>
            </w:r>
          </w:p>
        </w:tc>
        <w:tc>
          <w:tcPr>
            <w:tcW w:w="3181" w:type="dxa"/>
            <w:tcBorders>
              <w:top w:val="single" w:sz="4" w:space="0" w:color="auto"/>
              <w:left w:val="single" w:sz="4" w:space="0" w:color="auto"/>
              <w:bottom w:val="single" w:sz="4" w:space="0" w:color="auto"/>
              <w:right w:val="single" w:sz="4" w:space="0" w:color="auto"/>
            </w:tcBorders>
            <w:hideMark/>
          </w:tcPr>
          <w:p w14:paraId="1BF2AF10"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832B9A0"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N/A</w:t>
            </w:r>
          </w:p>
        </w:tc>
      </w:tr>
      <w:tr w:rsidR="00EA56A8" w14:paraId="192961CB"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8FC1584"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19D22D24"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2F1A7CCB" w14:textId="77777777" w:rsidR="00EA56A8" w:rsidRDefault="00EA56A8" w:rsidP="00182F96">
            <w:pPr>
              <w:pStyle w:val="ListParagraph"/>
              <w:numPr>
                <w:ilvl w:val="0"/>
                <w:numId w:val="40"/>
              </w:numPr>
              <w:jc w:val="left"/>
              <w:rPr>
                <w:rFonts w:ascii="Arial" w:hAnsi="Arial" w:cs="Arial"/>
                <w:sz w:val="18"/>
                <w:szCs w:val="18"/>
              </w:rPr>
            </w:pPr>
            <w:r>
              <w:rPr>
                <w:rFonts w:ascii="Arial" w:hAnsi="Arial" w:cs="Arial"/>
                <w:sz w:val="18"/>
                <w:szCs w:val="18"/>
              </w:rPr>
              <w:t xml:space="preserve">Mosby Video: Neuro – Mental Status, Speech, and Cranial Nerves </w:t>
            </w:r>
          </w:p>
          <w:p w14:paraId="263252DC" w14:textId="77777777" w:rsidR="00EA56A8" w:rsidRDefault="00EA56A8" w:rsidP="00182F96">
            <w:pPr>
              <w:pStyle w:val="ListParagraph"/>
              <w:numPr>
                <w:ilvl w:val="0"/>
                <w:numId w:val="40"/>
              </w:numPr>
              <w:jc w:val="left"/>
              <w:rPr>
                <w:rFonts w:ascii="Arial" w:hAnsi="Arial" w:cs="Arial"/>
                <w:sz w:val="18"/>
                <w:szCs w:val="18"/>
              </w:rPr>
            </w:pPr>
            <w:r>
              <w:rPr>
                <w:rFonts w:ascii="Arial" w:hAnsi="Arial" w:cs="Arial"/>
                <w:sz w:val="18"/>
                <w:szCs w:val="18"/>
              </w:rPr>
              <w:t xml:space="preserve">Mosby Video: Neuro – Motor/Sensory Functions and Reflexes </w:t>
            </w:r>
          </w:p>
          <w:p w14:paraId="73A196F6" w14:textId="77777777" w:rsidR="00EA56A8" w:rsidRDefault="00EA56A8" w:rsidP="00182F96">
            <w:pPr>
              <w:pStyle w:val="ListParagraph"/>
              <w:numPr>
                <w:ilvl w:val="0"/>
                <w:numId w:val="41"/>
              </w:numPr>
              <w:jc w:val="left"/>
              <w:rPr>
                <w:rFonts w:ascii="Arial" w:hAnsi="Arial" w:cs="Arial"/>
                <w:sz w:val="18"/>
                <w:szCs w:val="18"/>
              </w:rPr>
            </w:pPr>
            <w:r>
              <w:rPr>
                <w:rFonts w:ascii="Arial" w:hAnsi="Arial" w:cs="Arial"/>
                <w:sz w:val="18"/>
                <w:szCs w:val="18"/>
              </w:rPr>
              <w:t xml:space="preserve">Mosby Video: Musculoskeletal </w:t>
            </w:r>
          </w:p>
        </w:tc>
      </w:tr>
      <w:tr w:rsidR="00EA56A8" w14:paraId="5D8A5324"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3995720"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0CB0512D"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326EA10" w14:textId="77777777" w:rsidR="00EA56A8" w:rsidRDefault="00EA56A8" w:rsidP="00182F96">
            <w:pPr>
              <w:pStyle w:val="ListParagraph"/>
              <w:numPr>
                <w:ilvl w:val="0"/>
                <w:numId w:val="40"/>
              </w:numPr>
              <w:jc w:val="left"/>
              <w:rPr>
                <w:rFonts w:ascii="Arial" w:hAnsi="Arial" w:cs="Arial"/>
                <w:sz w:val="18"/>
                <w:szCs w:val="18"/>
              </w:rPr>
            </w:pPr>
            <w:r>
              <w:rPr>
                <w:rFonts w:ascii="Arial" w:hAnsi="Arial" w:cs="Arial"/>
                <w:sz w:val="18"/>
                <w:szCs w:val="18"/>
              </w:rPr>
              <w:t>Personal Clinical Practice Exercise: Neurological Assessment – with family member, friend, or colleague etc.</w:t>
            </w:r>
          </w:p>
          <w:p w14:paraId="66EE42EC" w14:textId="77777777" w:rsidR="00EA56A8" w:rsidRDefault="00EA56A8" w:rsidP="00182F96">
            <w:pPr>
              <w:pStyle w:val="ListParagraph"/>
              <w:numPr>
                <w:ilvl w:val="0"/>
                <w:numId w:val="40"/>
              </w:numPr>
              <w:jc w:val="left"/>
              <w:rPr>
                <w:rFonts w:ascii="Arial" w:hAnsi="Arial" w:cs="Arial"/>
                <w:sz w:val="18"/>
                <w:szCs w:val="18"/>
              </w:rPr>
            </w:pPr>
            <w:r>
              <w:rPr>
                <w:rFonts w:ascii="Arial" w:hAnsi="Arial" w:cs="Arial"/>
                <w:sz w:val="18"/>
                <w:szCs w:val="18"/>
              </w:rPr>
              <w:t xml:space="preserve">Personal Clinical Practice Exercise: MSK Assessment – with family member, friend, or </w:t>
            </w:r>
            <w:r>
              <w:rPr>
                <w:rFonts w:ascii="Arial" w:hAnsi="Arial" w:cs="Arial"/>
                <w:sz w:val="18"/>
                <w:szCs w:val="18"/>
              </w:rPr>
              <w:lastRenderedPageBreak/>
              <w:t>colleague etc.</w:t>
            </w:r>
          </w:p>
        </w:tc>
      </w:tr>
      <w:tr w:rsidR="00EA56A8" w14:paraId="6401F315"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1EA46C23"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24D54F50"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26506650" w14:textId="77777777" w:rsidR="00EA56A8" w:rsidRDefault="00EA56A8" w:rsidP="00182F96">
            <w:pPr>
              <w:pStyle w:val="ListParagraph"/>
              <w:numPr>
                <w:ilvl w:val="0"/>
                <w:numId w:val="42"/>
              </w:numPr>
              <w:jc w:val="left"/>
              <w:rPr>
                <w:rFonts w:ascii="Arial" w:hAnsi="Arial" w:cs="Arial"/>
                <w:sz w:val="18"/>
                <w:szCs w:val="18"/>
              </w:rPr>
            </w:pPr>
            <w:r>
              <w:rPr>
                <w:rFonts w:ascii="Arial" w:hAnsi="Arial" w:cs="Arial"/>
                <w:sz w:val="18"/>
                <w:szCs w:val="18"/>
              </w:rPr>
              <w:t>Practice Quiz: Seidel et al. – Chapter 22, Neurologic System</w:t>
            </w:r>
          </w:p>
          <w:p w14:paraId="7571D204" w14:textId="77777777" w:rsidR="00EA56A8" w:rsidRDefault="00EA56A8" w:rsidP="00182F96">
            <w:pPr>
              <w:pStyle w:val="ListParagraph"/>
              <w:numPr>
                <w:ilvl w:val="0"/>
                <w:numId w:val="42"/>
              </w:numPr>
              <w:jc w:val="left"/>
              <w:rPr>
                <w:rFonts w:ascii="Arial" w:hAnsi="Arial" w:cs="Arial"/>
                <w:sz w:val="18"/>
                <w:szCs w:val="18"/>
              </w:rPr>
            </w:pPr>
            <w:r>
              <w:rPr>
                <w:rFonts w:ascii="Arial" w:hAnsi="Arial" w:cs="Arial"/>
                <w:sz w:val="18"/>
                <w:szCs w:val="18"/>
              </w:rPr>
              <w:t>Practice Quiz: Seidel et al. – Chapter 21, Musculoskeletal System</w:t>
            </w:r>
          </w:p>
          <w:p w14:paraId="2A92E42E" w14:textId="77777777" w:rsidR="00EA56A8" w:rsidRDefault="00EA56A8" w:rsidP="00182F96">
            <w:pPr>
              <w:pStyle w:val="ListParagraph"/>
              <w:numPr>
                <w:ilvl w:val="0"/>
                <w:numId w:val="42"/>
              </w:numPr>
              <w:jc w:val="left"/>
              <w:rPr>
                <w:rFonts w:ascii="Arial" w:hAnsi="Arial" w:cs="Arial"/>
                <w:sz w:val="18"/>
                <w:szCs w:val="18"/>
              </w:rPr>
            </w:pPr>
            <w:r>
              <w:rPr>
                <w:rFonts w:ascii="Arial" w:hAnsi="Arial" w:cs="Arial"/>
                <w:sz w:val="18"/>
                <w:szCs w:val="18"/>
              </w:rPr>
              <w:t>Practice Quiz: Seidel et al. – Chapter 23, Sports Participation Evaluation</w:t>
            </w:r>
          </w:p>
          <w:p w14:paraId="604894F2" w14:textId="77777777" w:rsidR="00EA56A8" w:rsidRDefault="00EA56A8" w:rsidP="00182F96">
            <w:pPr>
              <w:pStyle w:val="ListParagraph"/>
              <w:numPr>
                <w:ilvl w:val="0"/>
                <w:numId w:val="42"/>
              </w:numPr>
              <w:jc w:val="left"/>
              <w:rPr>
                <w:rFonts w:ascii="Arial" w:hAnsi="Arial" w:cs="Arial"/>
                <w:sz w:val="18"/>
                <w:szCs w:val="18"/>
              </w:rPr>
            </w:pPr>
            <w:r>
              <w:rPr>
                <w:rFonts w:ascii="Arial" w:hAnsi="Arial" w:cs="Arial"/>
                <w:sz w:val="18"/>
                <w:szCs w:val="18"/>
              </w:rPr>
              <w:t xml:space="preserve">Shadow Health Assessment Exercise: Musculoskeletal ‘Tina Jones’ </w:t>
            </w:r>
          </w:p>
          <w:p w14:paraId="5B86F8C1" w14:textId="77777777" w:rsidR="00EA56A8" w:rsidRDefault="00EA56A8" w:rsidP="00182F96">
            <w:pPr>
              <w:pStyle w:val="ListParagraph"/>
              <w:numPr>
                <w:ilvl w:val="0"/>
                <w:numId w:val="42"/>
              </w:numPr>
              <w:jc w:val="left"/>
              <w:rPr>
                <w:rFonts w:ascii="Arial" w:hAnsi="Arial" w:cs="Arial"/>
                <w:sz w:val="18"/>
                <w:szCs w:val="18"/>
              </w:rPr>
            </w:pPr>
            <w:r>
              <w:rPr>
                <w:rFonts w:ascii="Arial" w:hAnsi="Arial" w:cs="Arial"/>
                <w:sz w:val="18"/>
                <w:szCs w:val="18"/>
              </w:rPr>
              <w:t xml:space="preserve">Shadow Health Assessment Exercise: Neurological ‘Tina Jones’ </w:t>
            </w:r>
          </w:p>
        </w:tc>
      </w:tr>
      <w:tr w:rsidR="00EA56A8" w14:paraId="6BD4ECF5"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39D746D8"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Nine</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12C59A9F"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41C98A8C" w14:textId="77777777" w:rsidR="00EA56A8" w:rsidRDefault="00EA56A8">
            <w:pPr>
              <w:pStyle w:val="Default"/>
              <w:tabs>
                <w:tab w:val="left" w:pos="3580"/>
              </w:tabs>
              <w:rPr>
                <w:rFonts w:ascii="Arial" w:hAnsi="Arial" w:cs="Arial"/>
                <w:b/>
                <w:color w:val="auto"/>
                <w:sz w:val="18"/>
                <w:szCs w:val="18"/>
              </w:rPr>
            </w:pPr>
          </w:p>
        </w:tc>
      </w:tr>
      <w:tr w:rsidR="00EA56A8" w14:paraId="01322128"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2935382"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48F7A0A1"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EDA2ABC"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5, Mental Status, pp. 64-78</w:t>
            </w:r>
          </w:p>
          <w:p w14:paraId="72A65DDD" w14:textId="77777777" w:rsidR="00EA56A8" w:rsidRDefault="00EA56A8" w:rsidP="00182F96">
            <w:pPr>
              <w:pStyle w:val="ListParagraph"/>
              <w:numPr>
                <w:ilvl w:val="0"/>
                <w:numId w:val="20"/>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4, Affective Changes, pp. 33-46</w:t>
            </w:r>
          </w:p>
          <w:p w14:paraId="736BD2E1" w14:textId="77777777" w:rsidR="00EA56A8" w:rsidRDefault="00EA56A8" w:rsidP="00182F96">
            <w:pPr>
              <w:pStyle w:val="ListParagraph"/>
              <w:numPr>
                <w:ilvl w:val="0"/>
                <w:numId w:val="20"/>
              </w:numPr>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9, Confusion in Older Adults, pp. 97-109</w:t>
            </w:r>
          </w:p>
          <w:p w14:paraId="0A85FBA6" w14:textId="77777777" w:rsidR="00EA56A8" w:rsidRDefault="00EA56A8" w:rsidP="00182F96">
            <w:pPr>
              <w:pStyle w:val="ListParagraph"/>
              <w:numPr>
                <w:ilvl w:val="0"/>
                <w:numId w:val="20"/>
              </w:numPr>
              <w:spacing w:after="160" w:line="256" w:lineRule="auto"/>
              <w:jc w:val="left"/>
              <w:rPr>
                <w:rFonts w:ascii="Arial" w:hAnsi="Arial" w:cs="Arial"/>
                <w:sz w:val="18"/>
                <w:szCs w:val="18"/>
              </w:rPr>
            </w:pPr>
            <w:proofErr w:type="spellStart"/>
            <w:r>
              <w:rPr>
                <w:rFonts w:ascii="Arial" w:hAnsi="Arial" w:cs="Arial"/>
                <w:sz w:val="18"/>
                <w:szCs w:val="18"/>
              </w:rPr>
              <w:t>Dains</w:t>
            </w:r>
            <w:proofErr w:type="spellEnd"/>
            <w:r>
              <w:rPr>
                <w:rFonts w:ascii="Arial" w:hAnsi="Arial" w:cs="Arial"/>
                <w:sz w:val="18"/>
                <w:szCs w:val="18"/>
              </w:rPr>
              <w:t xml:space="preserve"> et al. – Chapter 31, Sleep Problems, pp. 369-380</w:t>
            </w:r>
          </w:p>
          <w:p w14:paraId="5113D729" w14:textId="77777777" w:rsidR="00EA56A8" w:rsidRDefault="00EA56A8" w:rsidP="00182F96">
            <w:pPr>
              <w:pStyle w:val="ListParagraph"/>
              <w:numPr>
                <w:ilvl w:val="0"/>
                <w:numId w:val="20"/>
              </w:numPr>
              <w:spacing w:after="160" w:line="256" w:lineRule="auto"/>
              <w:jc w:val="left"/>
              <w:rPr>
                <w:rFonts w:ascii="Arial" w:hAnsi="Arial" w:cs="Arial"/>
                <w:sz w:val="18"/>
                <w:szCs w:val="18"/>
              </w:rPr>
            </w:pPr>
            <w:proofErr w:type="spellStart"/>
            <w:r>
              <w:rPr>
                <w:rFonts w:ascii="Arial" w:hAnsi="Arial" w:cs="Arial"/>
                <w:sz w:val="18"/>
                <w:szCs w:val="18"/>
              </w:rPr>
              <w:t>Powerpoint</w:t>
            </w:r>
            <w:proofErr w:type="spellEnd"/>
            <w:r>
              <w:rPr>
                <w:rFonts w:ascii="Arial" w:hAnsi="Arial" w:cs="Arial"/>
                <w:sz w:val="18"/>
                <w:szCs w:val="18"/>
              </w:rPr>
              <w:t>: Cognitive Screenings Review Lecture Slides (Read Only)</w:t>
            </w:r>
          </w:p>
        </w:tc>
      </w:tr>
      <w:tr w:rsidR="00EA56A8" w14:paraId="6486BEB6"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7B2EA62A" w14:textId="77777777" w:rsidR="00EA56A8" w:rsidRDefault="00EA56A8">
            <w:pPr>
              <w:pStyle w:val="Default"/>
              <w:tabs>
                <w:tab w:val="left" w:pos="3580"/>
              </w:tabs>
              <w:jc w:val="left"/>
              <w:rPr>
                <w:rFonts w:ascii="Arial" w:hAnsi="Arial" w:cs="Arial"/>
                <w:color w:val="auto"/>
              </w:rPr>
            </w:pPr>
            <w:r>
              <w:rPr>
                <w:rFonts w:ascii="Arial" w:hAnsi="Arial" w:cs="Arial"/>
                <w:color w:val="auto"/>
              </w:rPr>
              <w:t>Lectures</w:t>
            </w:r>
          </w:p>
        </w:tc>
        <w:tc>
          <w:tcPr>
            <w:tcW w:w="3181" w:type="dxa"/>
            <w:tcBorders>
              <w:top w:val="single" w:sz="4" w:space="0" w:color="auto"/>
              <w:left w:val="single" w:sz="4" w:space="0" w:color="auto"/>
              <w:bottom w:val="single" w:sz="4" w:space="0" w:color="auto"/>
              <w:right w:val="single" w:sz="4" w:space="0" w:color="auto"/>
            </w:tcBorders>
            <w:hideMark/>
          </w:tcPr>
          <w:p w14:paraId="47A980A9"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4CB9ABE2"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Psychiatric Evaluation</w:t>
            </w:r>
          </w:p>
          <w:p w14:paraId="0A03EACD"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 xml:space="preserve">Video Lecture: Psych </w:t>
            </w:r>
            <w:proofErr w:type="spellStart"/>
            <w:r>
              <w:rPr>
                <w:rFonts w:ascii="Arial" w:hAnsi="Arial" w:cs="Arial"/>
                <w:sz w:val="18"/>
                <w:szCs w:val="18"/>
              </w:rPr>
              <w:t>Eval</w:t>
            </w:r>
            <w:proofErr w:type="spellEnd"/>
            <w:r>
              <w:rPr>
                <w:rFonts w:ascii="Arial" w:hAnsi="Arial" w:cs="Arial"/>
                <w:sz w:val="18"/>
                <w:szCs w:val="18"/>
              </w:rPr>
              <w:t xml:space="preserve"> of a Child</w:t>
            </w:r>
          </w:p>
          <w:p w14:paraId="53536AF3"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Diagnosing Depression</w:t>
            </w:r>
          </w:p>
          <w:p w14:paraId="423ADA1F"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Suicide</w:t>
            </w:r>
          </w:p>
          <w:p w14:paraId="66CEBC0A"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 xml:space="preserve">Video </w:t>
            </w:r>
            <w:proofErr w:type="spellStart"/>
            <w:r>
              <w:rPr>
                <w:rFonts w:ascii="Arial" w:hAnsi="Arial" w:cs="Arial"/>
                <w:sz w:val="18"/>
                <w:szCs w:val="18"/>
              </w:rPr>
              <w:t>Leture</w:t>
            </w:r>
            <w:proofErr w:type="spellEnd"/>
            <w:r>
              <w:rPr>
                <w:rFonts w:ascii="Arial" w:hAnsi="Arial" w:cs="Arial"/>
                <w:sz w:val="18"/>
                <w:szCs w:val="18"/>
              </w:rPr>
              <w:t>: Physical Exam and Lab Results in Eating Disorders</w:t>
            </w:r>
          </w:p>
          <w:p w14:paraId="2410B13D"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Child/Adolescent Mental Health: ADHD Concerns</w:t>
            </w:r>
          </w:p>
          <w:p w14:paraId="2F6C3053" w14:textId="77777777" w:rsidR="00EA56A8" w:rsidRDefault="00EA56A8" w:rsidP="00182F96">
            <w:pPr>
              <w:pStyle w:val="ListParagraph"/>
              <w:numPr>
                <w:ilvl w:val="0"/>
                <w:numId w:val="43"/>
              </w:numPr>
              <w:spacing w:after="160" w:line="256" w:lineRule="auto"/>
              <w:jc w:val="left"/>
              <w:rPr>
                <w:rFonts w:ascii="Arial" w:hAnsi="Arial" w:cs="Arial"/>
                <w:sz w:val="18"/>
                <w:szCs w:val="18"/>
              </w:rPr>
            </w:pPr>
            <w:r>
              <w:rPr>
                <w:rFonts w:ascii="Arial" w:hAnsi="Arial" w:cs="Arial"/>
                <w:sz w:val="18"/>
                <w:szCs w:val="18"/>
              </w:rPr>
              <w:t>Video Lecture: Neurocognitive Disorders: Assessment &amp; Screening</w:t>
            </w:r>
          </w:p>
        </w:tc>
      </w:tr>
      <w:tr w:rsidR="00EA56A8" w14:paraId="7C44720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204F2ECD" w14:textId="77777777" w:rsidR="00EA56A8" w:rsidRDefault="00EA56A8">
            <w:pPr>
              <w:pStyle w:val="Default"/>
              <w:tabs>
                <w:tab w:val="left" w:pos="3580"/>
              </w:tabs>
              <w:jc w:val="left"/>
              <w:rPr>
                <w:rFonts w:ascii="Arial" w:hAnsi="Arial" w:cs="Arial"/>
                <w:color w:val="auto"/>
              </w:rPr>
            </w:pPr>
            <w:r>
              <w:rPr>
                <w:rFonts w:ascii="Arial" w:hAnsi="Arial" w:cs="Arial"/>
                <w:color w:val="auto"/>
              </w:rPr>
              <w:lastRenderedPageBreak/>
              <w:t>Videos</w:t>
            </w:r>
          </w:p>
        </w:tc>
        <w:tc>
          <w:tcPr>
            <w:tcW w:w="3181" w:type="dxa"/>
            <w:tcBorders>
              <w:top w:val="single" w:sz="4" w:space="0" w:color="auto"/>
              <w:left w:val="single" w:sz="4" w:space="0" w:color="auto"/>
              <w:bottom w:val="single" w:sz="4" w:space="0" w:color="auto"/>
              <w:right w:val="single" w:sz="4" w:space="0" w:color="auto"/>
            </w:tcBorders>
            <w:hideMark/>
          </w:tcPr>
          <w:p w14:paraId="18C32A6B"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23F0A57"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 xml:space="preserve">Video: Demonstration of the </w:t>
            </w:r>
            <w:proofErr w:type="spellStart"/>
            <w:r>
              <w:rPr>
                <w:rFonts w:ascii="Arial" w:hAnsi="Arial" w:cs="Arial"/>
                <w:sz w:val="18"/>
                <w:szCs w:val="18"/>
              </w:rPr>
              <w:t>Folstein</w:t>
            </w:r>
            <w:proofErr w:type="spellEnd"/>
            <w:r>
              <w:rPr>
                <w:rFonts w:ascii="Arial" w:hAnsi="Arial" w:cs="Arial"/>
                <w:sz w:val="18"/>
                <w:szCs w:val="18"/>
              </w:rPr>
              <w:t xml:space="preserve"> MMSE</w:t>
            </w:r>
          </w:p>
          <w:p w14:paraId="177C5951"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Full Psychiatric Evaluation of Adult Patient ‘Wyatt’</w:t>
            </w:r>
          </w:p>
          <w:p w14:paraId="187B2443"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Adolescent Psychiatric Evaluation of ‘Chase’, Part 1</w:t>
            </w:r>
          </w:p>
          <w:p w14:paraId="472ADBC8"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Adolescent Psychiatric Evaluation of ‘Chase’, Part 2</w:t>
            </w:r>
          </w:p>
          <w:p w14:paraId="523E5F66"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Discussion of the Adolescent Psychiatric Evaluation of ‘Chase’ by Dr. Carol Lieser</w:t>
            </w:r>
          </w:p>
          <w:p w14:paraId="3DDE9A6E"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Psychiatric interview of a depressed patient in primary care</w:t>
            </w:r>
          </w:p>
          <w:p w14:paraId="1FD747A7"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Psychiatric interview of an anxious patient in primary care</w:t>
            </w:r>
          </w:p>
          <w:p w14:paraId="20E49568" w14:textId="77777777" w:rsidR="00EA56A8" w:rsidRDefault="00EA56A8" w:rsidP="00182F96">
            <w:pPr>
              <w:pStyle w:val="ListParagraph"/>
              <w:numPr>
                <w:ilvl w:val="0"/>
                <w:numId w:val="44"/>
              </w:numPr>
              <w:spacing w:after="160" w:line="256" w:lineRule="auto"/>
              <w:jc w:val="left"/>
              <w:rPr>
                <w:rFonts w:ascii="Arial" w:hAnsi="Arial" w:cs="Arial"/>
                <w:sz w:val="18"/>
                <w:szCs w:val="18"/>
              </w:rPr>
            </w:pPr>
            <w:r>
              <w:rPr>
                <w:rFonts w:ascii="Arial" w:hAnsi="Arial" w:cs="Arial"/>
                <w:sz w:val="18"/>
                <w:szCs w:val="18"/>
              </w:rPr>
              <w:t>Video: Use of SBIRT in an older, hospitalized male patient</w:t>
            </w:r>
          </w:p>
        </w:tc>
      </w:tr>
      <w:tr w:rsidR="00EA56A8" w14:paraId="3ED0C77E"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8D82A32"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47D7B979"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9F333B8"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 xml:space="preserve">Personal Clinical Practice Exercise: </w:t>
            </w:r>
            <w:proofErr w:type="spellStart"/>
            <w:r>
              <w:rPr>
                <w:rFonts w:ascii="Arial" w:hAnsi="Arial" w:cs="Arial"/>
                <w:sz w:val="18"/>
                <w:szCs w:val="18"/>
              </w:rPr>
              <w:t>Folstein</w:t>
            </w:r>
            <w:proofErr w:type="spellEnd"/>
            <w:r>
              <w:rPr>
                <w:rFonts w:ascii="Arial" w:hAnsi="Arial" w:cs="Arial"/>
                <w:sz w:val="18"/>
                <w:szCs w:val="18"/>
              </w:rPr>
              <w:t xml:space="preserve"> MMSE, SLUMS, </w:t>
            </w:r>
            <w:proofErr w:type="spellStart"/>
            <w:r>
              <w:rPr>
                <w:rFonts w:ascii="Arial" w:hAnsi="Arial" w:cs="Arial"/>
                <w:sz w:val="18"/>
                <w:szCs w:val="18"/>
              </w:rPr>
              <w:t>MoCA</w:t>
            </w:r>
            <w:proofErr w:type="spellEnd"/>
            <w:r>
              <w:rPr>
                <w:rFonts w:ascii="Arial" w:hAnsi="Arial" w:cs="Arial"/>
                <w:sz w:val="18"/>
                <w:szCs w:val="18"/>
              </w:rPr>
              <w:t>, and Mini Cog – with family member, friend, or colleague etc.</w:t>
            </w:r>
          </w:p>
          <w:p w14:paraId="4213EEBD"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Personal Clinical Practice Exercise: Download, save, and review the Vanderbilt ADHD Parent and Teacher Screening Tools – may administer to family member, friend, or colleague etc., and review the results; Be sure to review the teacher screening tool as well</w:t>
            </w:r>
          </w:p>
          <w:p w14:paraId="11BA9AC9"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 xml:space="preserve">Weekly Meeting with Clinical Faculty (Q &amp; A, demo/practice) </w:t>
            </w:r>
          </w:p>
        </w:tc>
      </w:tr>
      <w:tr w:rsidR="00EA56A8" w14:paraId="723B96D5"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6A8208A2"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19922338"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165DD232" w14:textId="77777777" w:rsidR="00EA56A8" w:rsidRDefault="00EA56A8" w:rsidP="00182F96">
            <w:pPr>
              <w:pStyle w:val="ListParagraph"/>
              <w:numPr>
                <w:ilvl w:val="0"/>
                <w:numId w:val="45"/>
              </w:numPr>
              <w:jc w:val="left"/>
              <w:rPr>
                <w:rFonts w:ascii="Arial" w:hAnsi="Arial" w:cs="Arial"/>
                <w:sz w:val="18"/>
                <w:szCs w:val="18"/>
              </w:rPr>
            </w:pPr>
            <w:r>
              <w:rPr>
                <w:rFonts w:ascii="Arial" w:hAnsi="Arial" w:cs="Arial"/>
                <w:sz w:val="18"/>
                <w:szCs w:val="18"/>
              </w:rPr>
              <w:t>Practice Quiz: Seidel et al. – Chapter 5, Mental Status</w:t>
            </w:r>
          </w:p>
          <w:p w14:paraId="28557A25" w14:textId="77777777" w:rsidR="00EA56A8" w:rsidRDefault="00EA56A8" w:rsidP="00182F96">
            <w:pPr>
              <w:pStyle w:val="ListParagraph"/>
              <w:numPr>
                <w:ilvl w:val="0"/>
                <w:numId w:val="45"/>
              </w:numPr>
              <w:jc w:val="left"/>
              <w:rPr>
                <w:rFonts w:ascii="Arial" w:hAnsi="Arial" w:cs="Arial"/>
                <w:sz w:val="18"/>
                <w:szCs w:val="18"/>
              </w:rPr>
            </w:pPr>
            <w:r>
              <w:rPr>
                <w:rFonts w:ascii="Arial" w:hAnsi="Arial" w:cs="Arial"/>
                <w:sz w:val="18"/>
                <w:szCs w:val="18"/>
              </w:rPr>
              <w:t xml:space="preserve">Shadow Health Assessment Exercise: Mental Health ‘Tina Jones’ </w:t>
            </w:r>
          </w:p>
        </w:tc>
      </w:tr>
      <w:tr w:rsidR="00EA56A8" w14:paraId="6F0FEB76"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73166ED3"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lastRenderedPageBreak/>
              <w:t>Module/Week Ten</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3EA681D3"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14CF4828" w14:textId="77777777" w:rsidR="00EA56A8" w:rsidRDefault="00EA56A8">
            <w:pPr>
              <w:pStyle w:val="Default"/>
              <w:tabs>
                <w:tab w:val="left" w:pos="3580"/>
              </w:tabs>
              <w:rPr>
                <w:rFonts w:ascii="Arial" w:hAnsi="Arial" w:cs="Arial"/>
                <w:b/>
                <w:color w:val="auto"/>
                <w:sz w:val="18"/>
                <w:szCs w:val="18"/>
              </w:rPr>
            </w:pPr>
          </w:p>
        </w:tc>
      </w:tr>
      <w:tr w:rsidR="00EA56A8" w14:paraId="4D0EADCC"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50C91244" w14:textId="77777777" w:rsidR="00EA56A8" w:rsidRDefault="00EA56A8">
            <w:pPr>
              <w:pStyle w:val="Default"/>
              <w:tabs>
                <w:tab w:val="left" w:pos="3580"/>
              </w:tabs>
              <w:jc w:val="left"/>
              <w:rPr>
                <w:rFonts w:ascii="Arial" w:hAnsi="Arial" w:cs="Arial"/>
                <w:color w:val="auto"/>
              </w:rPr>
            </w:pPr>
            <w:r>
              <w:rPr>
                <w:rFonts w:ascii="Arial" w:hAnsi="Arial" w:cs="Arial"/>
                <w:color w:val="auto"/>
              </w:rPr>
              <w:t>Readings</w:t>
            </w:r>
          </w:p>
        </w:tc>
        <w:tc>
          <w:tcPr>
            <w:tcW w:w="3181" w:type="dxa"/>
            <w:tcBorders>
              <w:top w:val="single" w:sz="4" w:space="0" w:color="auto"/>
              <w:left w:val="single" w:sz="4" w:space="0" w:color="auto"/>
              <w:bottom w:val="single" w:sz="4" w:space="0" w:color="auto"/>
              <w:right w:val="single" w:sz="4" w:space="0" w:color="auto"/>
            </w:tcBorders>
            <w:hideMark/>
          </w:tcPr>
          <w:p w14:paraId="4CCE930B"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2BEBECC2"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24, Putting It All Together, pp. 594-609</w:t>
            </w:r>
          </w:p>
          <w:p w14:paraId="14E68733"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25, Taking the Next Steps: Critical Thinking, pp. 610-615</w:t>
            </w:r>
          </w:p>
          <w:p w14:paraId="6ADD7642" w14:textId="77777777" w:rsidR="00EA56A8" w:rsidRDefault="00EA56A8" w:rsidP="00182F96">
            <w:pPr>
              <w:pStyle w:val="ListParagraph"/>
              <w:numPr>
                <w:ilvl w:val="0"/>
                <w:numId w:val="23"/>
              </w:numPr>
              <w:jc w:val="left"/>
              <w:rPr>
                <w:rFonts w:ascii="Arial" w:hAnsi="Arial" w:cs="Arial"/>
                <w:sz w:val="18"/>
                <w:szCs w:val="18"/>
              </w:rPr>
            </w:pPr>
            <w:r>
              <w:rPr>
                <w:rFonts w:ascii="Arial" w:hAnsi="Arial" w:cs="Arial"/>
                <w:sz w:val="18"/>
                <w:szCs w:val="18"/>
              </w:rPr>
              <w:t>Seidel et al. – Chapter 27, Emergency or Life-Threatening Situations, pp. 632-644</w:t>
            </w:r>
          </w:p>
        </w:tc>
      </w:tr>
      <w:tr w:rsidR="00EA56A8" w14:paraId="1EA8D417"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72E53A2" w14:textId="77777777" w:rsidR="00EA56A8" w:rsidRDefault="00EA56A8">
            <w:pPr>
              <w:pStyle w:val="Default"/>
              <w:tabs>
                <w:tab w:val="left" w:pos="3580"/>
              </w:tabs>
              <w:jc w:val="left"/>
              <w:rPr>
                <w:rFonts w:ascii="Arial" w:hAnsi="Arial" w:cs="Arial"/>
                <w:color w:val="auto"/>
              </w:rPr>
            </w:pPr>
            <w:r>
              <w:rPr>
                <w:rFonts w:ascii="Arial" w:hAnsi="Arial" w:cs="Arial"/>
                <w:color w:val="auto"/>
              </w:rPr>
              <w:t>Lectures</w:t>
            </w:r>
          </w:p>
        </w:tc>
        <w:tc>
          <w:tcPr>
            <w:tcW w:w="3181" w:type="dxa"/>
            <w:tcBorders>
              <w:top w:val="single" w:sz="4" w:space="0" w:color="auto"/>
              <w:left w:val="single" w:sz="4" w:space="0" w:color="auto"/>
              <w:bottom w:val="single" w:sz="4" w:space="0" w:color="auto"/>
              <w:right w:val="single" w:sz="4" w:space="0" w:color="auto"/>
            </w:tcBorders>
            <w:hideMark/>
          </w:tcPr>
          <w:p w14:paraId="574B569A"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0046293E"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t xml:space="preserve">Review </w:t>
            </w:r>
            <w:proofErr w:type="spellStart"/>
            <w:r>
              <w:rPr>
                <w:rFonts w:ascii="Arial" w:hAnsi="Arial" w:cs="Arial"/>
                <w:sz w:val="18"/>
                <w:szCs w:val="18"/>
              </w:rPr>
              <w:t>Powerpoint</w:t>
            </w:r>
            <w:proofErr w:type="spellEnd"/>
            <w:r>
              <w:rPr>
                <w:rFonts w:ascii="Arial" w:hAnsi="Arial" w:cs="Arial"/>
                <w:sz w:val="18"/>
                <w:szCs w:val="18"/>
              </w:rPr>
              <w:t xml:space="preserve"> Lecture: UTACONHI Documentation of Assessment Findings and Best Practices</w:t>
            </w:r>
          </w:p>
        </w:tc>
      </w:tr>
      <w:tr w:rsidR="00EA56A8" w14:paraId="6F5A8EBE"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DDD4269" w14:textId="77777777" w:rsidR="00EA56A8" w:rsidRDefault="00EA56A8">
            <w:pPr>
              <w:pStyle w:val="Default"/>
              <w:tabs>
                <w:tab w:val="left" w:pos="3580"/>
              </w:tabs>
              <w:jc w:val="left"/>
              <w:rPr>
                <w:rFonts w:ascii="Arial" w:hAnsi="Arial" w:cs="Arial"/>
                <w:color w:val="auto"/>
              </w:rPr>
            </w:pPr>
            <w:r>
              <w:rPr>
                <w:rFonts w:ascii="Arial" w:hAnsi="Arial" w:cs="Arial"/>
                <w:color w:val="auto"/>
              </w:rPr>
              <w:t>Videos</w:t>
            </w:r>
          </w:p>
        </w:tc>
        <w:tc>
          <w:tcPr>
            <w:tcW w:w="3181" w:type="dxa"/>
            <w:tcBorders>
              <w:top w:val="single" w:sz="4" w:space="0" w:color="auto"/>
              <w:left w:val="single" w:sz="4" w:space="0" w:color="auto"/>
              <w:bottom w:val="single" w:sz="4" w:space="0" w:color="auto"/>
              <w:right w:val="single" w:sz="4" w:space="0" w:color="auto"/>
            </w:tcBorders>
            <w:hideMark/>
          </w:tcPr>
          <w:p w14:paraId="3C498605"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BA7396B"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t xml:space="preserve">Mosby Video: Putting It All Together </w:t>
            </w:r>
          </w:p>
          <w:p w14:paraId="0952A247"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t xml:space="preserve">Mosby Video: Putting It All Together – Child </w:t>
            </w:r>
          </w:p>
          <w:p w14:paraId="4228408E"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t xml:space="preserve">Mosby Video: Physical Exam of the Hospitalized Patient </w:t>
            </w:r>
          </w:p>
          <w:p w14:paraId="1D415B5C"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t xml:space="preserve">Review UTACONHI Student Demonstration Video of Comprehensive Head-to-Toe Physical Assessment/Exam </w:t>
            </w:r>
          </w:p>
        </w:tc>
      </w:tr>
      <w:tr w:rsidR="00EA56A8" w14:paraId="3096368D"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0230351" w14:textId="77777777" w:rsidR="00EA56A8" w:rsidRDefault="00EA56A8">
            <w:pPr>
              <w:pStyle w:val="Default"/>
              <w:tabs>
                <w:tab w:val="left" w:pos="3580"/>
              </w:tabs>
              <w:jc w:val="left"/>
              <w:rPr>
                <w:rFonts w:ascii="Arial" w:hAnsi="Arial" w:cs="Arial"/>
                <w:color w:val="auto"/>
              </w:rPr>
            </w:pPr>
            <w:r>
              <w:rPr>
                <w:rFonts w:ascii="Arial" w:hAnsi="Arial" w:cs="Arial"/>
                <w:color w:val="auto"/>
              </w:rPr>
              <w:t>Clinical Practice Activities</w:t>
            </w:r>
          </w:p>
        </w:tc>
        <w:tc>
          <w:tcPr>
            <w:tcW w:w="3181" w:type="dxa"/>
            <w:tcBorders>
              <w:top w:val="single" w:sz="4" w:space="0" w:color="auto"/>
              <w:left w:val="single" w:sz="4" w:space="0" w:color="auto"/>
              <w:bottom w:val="single" w:sz="4" w:space="0" w:color="auto"/>
              <w:right w:val="single" w:sz="4" w:space="0" w:color="auto"/>
            </w:tcBorders>
            <w:hideMark/>
          </w:tcPr>
          <w:p w14:paraId="5A42EA4E"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54238ECC" w14:textId="77777777" w:rsidR="00EA56A8" w:rsidRDefault="00EA56A8" w:rsidP="00182F96">
            <w:pPr>
              <w:pStyle w:val="ListParagraph"/>
              <w:numPr>
                <w:ilvl w:val="0"/>
                <w:numId w:val="46"/>
              </w:numPr>
              <w:jc w:val="left"/>
              <w:rPr>
                <w:rFonts w:ascii="Arial" w:hAnsi="Arial" w:cs="Arial"/>
                <w:sz w:val="18"/>
                <w:szCs w:val="18"/>
              </w:rPr>
            </w:pPr>
            <w:r>
              <w:rPr>
                <w:rFonts w:ascii="Arial" w:hAnsi="Arial" w:cs="Arial"/>
                <w:sz w:val="18"/>
                <w:szCs w:val="18"/>
              </w:rPr>
              <w:t>Personal Clinical Practice Exercise: Practice for Comprehensive Head-to-Toe Physical Assessment Demonstration Video due in Week 11 (Clinical lab skills evaluation 3 – with family member, friend, or colleague etc.</w:t>
            </w:r>
          </w:p>
          <w:p w14:paraId="732A15E0" w14:textId="77777777" w:rsidR="00EA56A8" w:rsidRDefault="00EA56A8" w:rsidP="00182F96">
            <w:pPr>
              <w:pStyle w:val="Default"/>
              <w:numPr>
                <w:ilvl w:val="0"/>
                <w:numId w:val="46"/>
              </w:numPr>
              <w:tabs>
                <w:tab w:val="left" w:pos="3580"/>
              </w:tabs>
              <w:jc w:val="left"/>
              <w:rPr>
                <w:rFonts w:ascii="Arial" w:hAnsi="Arial" w:cs="Arial"/>
                <w:color w:val="auto"/>
                <w:sz w:val="18"/>
                <w:szCs w:val="18"/>
              </w:rPr>
            </w:pPr>
            <w:r>
              <w:rPr>
                <w:rFonts w:ascii="Arial" w:hAnsi="Arial" w:cs="Arial"/>
                <w:sz w:val="18"/>
                <w:szCs w:val="18"/>
              </w:rPr>
              <w:t xml:space="preserve">Weekly Meeting with Clinical Faculty (Q &amp; A, demo/practice) </w:t>
            </w:r>
          </w:p>
        </w:tc>
      </w:tr>
      <w:tr w:rsidR="00EA56A8" w14:paraId="25C600E3"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0DB78296" w14:textId="77777777" w:rsidR="00EA56A8" w:rsidRDefault="00EA56A8">
            <w:pPr>
              <w:pStyle w:val="Default"/>
              <w:tabs>
                <w:tab w:val="left" w:pos="3580"/>
              </w:tabs>
              <w:jc w:val="left"/>
              <w:rPr>
                <w:rFonts w:ascii="Arial" w:hAnsi="Arial" w:cs="Arial"/>
                <w:color w:val="auto"/>
              </w:rPr>
            </w:pPr>
            <w:r>
              <w:rPr>
                <w:rFonts w:ascii="Arial" w:hAnsi="Arial" w:cs="Arial"/>
                <w:color w:val="auto"/>
              </w:rPr>
              <w:t>Shadow Health Assignments / Practice Quizzes</w:t>
            </w:r>
          </w:p>
        </w:tc>
        <w:tc>
          <w:tcPr>
            <w:tcW w:w="3181" w:type="dxa"/>
            <w:tcBorders>
              <w:top w:val="single" w:sz="4" w:space="0" w:color="auto"/>
              <w:left w:val="single" w:sz="4" w:space="0" w:color="auto"/>
              <w:bottom w:val="single" w:sz="4" w:space="0" w:color="auto"/>
              <w:right w:val="single" w:sz="4" w:space="0" w:color="auto"/>
            </w:tcBorders>
            <w:hideMark/>
          </w:tcPr>
          <w:p w14:paraId="54197348"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6F68733C" w14:textId="77777777" w:rsidR="00EA56A8" w:rsidRDefault="00EA56A8" w:rsidP="00182F96">
            <w:pPr>
              <w:pStyle w:val="ListParagraph"/>
              <w:numPr>
                <w:ilvl w:val="0"/>
                <w:numId w:val="47"/>
              </w:numPr>
              <w:jc w:val="left"/>
              <w:rPr>
                <w:rFonts w:ascii="Arial" w:hAnsi="Arial" w:cs="Arial"/>
                <w:sz w:val="18"/>
                <w:szCs w:val="18"/>
              </w:rPr>
            </w:pPr>
            <w:r>
              <w:rPr>
                <w:rFonts w:ascii="Arial" w:hAnsi="Arial" w:cs="Arial"/>
                <w:sz w:val="18"/>
                <w:szCs w:val="18"/>
              </w:rPr>
              <w:t>Practice Quiz: Seidel et al. – Chapter 24, Putting It All Together</w:t>
            </w:r>
          </w:p>
          <w:p w14:paraId="1519BC16" w14:textId="77777777" w:rsidR="00EA56A8" w:rsidRDefault="00EA56A8" w:rsidP="00182F96">
            <w:pPr>
              <w:pStyle w:val="ListParagraph"/>
              <w:numPr>
                <w:ilvl w:val="0"/>
                <w:numId w:val="47"/>
              </w:numPr>
              <w:jc w:val="left"/>
              <w:rPr>
                <w:rFonts w:ascii="Arial" w:hAnsi="Arial" w:cs="Arial"/>
                <w:sz w:val="18"/>
                <w:szCs w:val="18"/>
              </w:rPr>
            </w:pPr>
            <w:r>
              <w:rPr>
                <w:rFonts w:ascii="Arial" w:hAnsi="Arial" w:cs="Arial"/>
                <w:sz w:val="18"/>
                <w:szCs w:val="18"/>
              </w:rPr>
              <w:t>Practice Quiz: Seidel et al. – Chapter 25, Taking the Next Steps: Critical Thinking</w:t>
            </w:r>
          </w:p>
          <w:p w14:paraId="17515210" w14:textId="77777777" w:rsidR="00EA56A8" w:rsidRDefault="00EA56A8" w:rsidP="00182F96">
            <w:pPr>
              <w:pStyle w:val="ListParagraph"/>
              <w:numPr>
                <w:ilvl w:val="0"/>
                <w:numId w:val="47"/>
              </w:numPr>
              <w:jc w:val="left"/>
              <w:rPr>
                <w:rFonts w:ascii="Arial" w:hAnsi="Arial" w:cs="Arial"/>
                <w:sz w:val="18"/>
                <w:szCs w:val="18"/>
              </w:rPr>
            </w:pPr>
            <w:r>
              <w:rPr>
                <w:rFonts w:ascii="Arial" w:hAnsi="Arial" w:cs="Arial"/>
                <w:sz w:val="18"/>
                <w:szCs w:val="18"/>
              </w:rPr>
              <w:t xml:space="preserve">Shadow Health Assessment Exercise: Capstone Assignment – Comprehensive Head-to-Toe Assessment ‘Tina Jones’ </w:t>
            </w:r>
          </w:p>
        </w:tc>
      </w:tr>
      <w:tr w:rsidR="00EA56A8" w14:paraId="4DC1F2DD" w14:textId="77777777" w:rsidTr="00EA56A8">
        <w:trPr>
          <w:trHeight w:val="233"/>
        </w:trPr>
        <w:tc>
          <w:tcPr>
            <w:tcW w:w="3114" w:type="dxa"/>
            <w:tcBorders>
              <w:top w:val="single" w:sz="4" w:space="0" w:color="auto"/>
              <w:left w:val="single" w:sz="4" w:space="0" w:color="auto"/>
              <w:bottom w:val="single" w:sz="4" w:space="0" w:color="auto"/>
              <w:right w:val="single" w:sz="4" w:space="0" w:color="auto"/>
            </w:tcBorders>
            <w:hideMark/>
          </w:tcPr>
          <w:p w14:paraId="381CCC79" w14:textId="77777777" w:rsidR="00EA56A8" w:rsidRDefault="00EA56A8">
            <w:pPr>
              <w:pStyle w:val="Default"/>
              <w:tabs>
                <w:tab w:val="left" w:pos="3580"/>
              </w:tabs>
              <w:jc w:val="left"/>
              <w:rPr>
                <w:rFonts w:ascii="Arial" w:hAnsi="Arial" w:cs="Arial"/>
                <w:b/>
                <w:color w:val="auto"/>
              </w:rPr>
            </w:pPr>
            <w:r>
              <w:rPr>
                <w:rFonts w:ascii="Arial" w:hAnsi="Arial" w:cs="Arial"/>
                <w:b/>
                <w:color w:val="auto"/>
                <w:highlight w:val="cyan"/>
              </w:rPr>
              <w:lastRenderedPageBreak/>
              <w:t>Exam 2</w:t>
            </w:r>
          </w:p>
        </w:tc>
        <w:tc>
          <w:tcPr>
            <w:tcW w:w="3181" w:type="dxa"/>
            <w:tcBorders>
              <w:top w:val="single" w:sz="4" w:space="0" w:color="auto"/>
              <w:left w:val="single" w:sz="4" w:space="0" w:color="auto"/>
              <w:bottom w:val="single" w:sz="4" w:space="0" w:color="auto"/>
              <w:right w:val="single" w:sz="4" w:space="0" w:color="auto"/>
            </w:tcBorders>
            <w:hideMark/>
          </w:tcPr>
          <w:p w14:paraId="43DD06CA" w14:textId="77777777" w:rsidR="00EA56A8" w:rsidRDefault="00EA56A8">
            <w:pPr>
              <w:pStyle w:val="Default"/>
              <w:tabs>
                <w:tab w:val="left" w:pos="3580"/>
              </w:tabs>
              <w:jc w:val="left"/>
              <w:rPr>
                <w:rFonts w:ascii="Arial" w:hAnsi="Arial" w:cs="Arial"/>
                <w:b/>
                <w:color w:val="auto"/>
              </w:rPr>
            </w:pPr>
            <w:r>
              <w:rPr>
                <w:rFonts w:ascii="Arial" w:hAnsi="Arial" w:cs="Arial"/>
                <w:b/>
                <w:color w:val="auto"/>
              </w:rPr>
              <w:t>Friday 08:00 – Sunday 23:59</w:t>
            </w:r>
          </w:p>
        </w:tc>
        <w:tc>
          <w:tcPr>
            <w:tcW w:w="3055" w:type="dxa"/>
            <w:tcBorders>
              <w:top w:val="single" w:sz="4" w:space="0" w:color="auto"/>
              <w:left w:val="single" w:sz="4" w:space="0" w:color="auto"/>
              <w:bottom w:val="single" w:sz="4" w:space="0" w:color="auto"/>
              <w:right w:val="single" w:sz="4" w:space="0" w:color="auto"/>
            </w:tcBorders>
            <w:hideMark/>
          </w:tcPr>
          <w:p w14:paraId="115A3C24"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 xml:space="preserve">See Further Instructions in Syllabus/Blackboard, completed in Blackboard; Requires use of </w:t>
            </w:r>
            <w:proofErr w:type="spellStart"/>
            <w:r>
              <w:rPr>
                <w:rFonts w:ascii="Arial" w:hAnsi="Arial" w:cs="Arial"/>
                <w:color w:val="auto"/>
                <w:sz w:val="18"/>
                <w:szCs w:val="18"/>
              </w:rPr>
              <w:t>Respondus</w:t>
            </w:r>
            <w:proofErr w:type="spellEnd"/>
            <w:r>
              <w:rPr>
                <w:rFonts w:ascii="Arial" w:hAnsi="Arial" w:cs="Arial"/>
                <w:color w:val="auto"/>
                <w:sz w:val="18"/>
                <w:szCs w:val="18"/>
              </w:rPr>
              <w:t xml:space="preserve"> Lockdown Browser and Webcam</w:t>
            </w:r>
          </w:p>
        </w:tc>
      </w:tr>
      <w:tr w:rsidR="00EA56A8" w14:paraId="2884BF99" w14:textId="77777777" w:rsidTr="00EA56A8">
        <w:trPr>
          <w:trHeight w:val="233"/>
        </w:trPr>
        <w:tc>
          <w:tcPr>
            <w:tcW w:w="3114" w:type="dxa"/>
            <w:tcBorders>
              <w:top w:val="single" w:sz="4" w:space="0" w:color="auto"/>
              <w:left w:val="single" w:sz="4" w:space="0" w:color="auto"/>
              <w:bottom w:val="single" w:sz="4" w:space="0" w:color="auto"/>
              <w:right w:val="single" w:sz="4" w:space="0" w:color="auto"/>
            </w:tcBorders>
          </w:tcPr>
          <w:p w14:paraId="248EF48F" w14:textId="77777777" w:rsidR="00EA56A8" w:rsidRDefault="00EA56A8">
            <w:pPr>
              <w:jc w:val="left"/>
              <w:rPr>
                <w:rFonts w:ascii="Arial" w:hAnsi="Arial" w:cs="Arial"/>
                <w:sz w:val="24"/>
                <w:szCs w:val="24"/>
              </w:rPr>
            </w:pPr>
            <w:r>
              <w:rPr>
                <w:rFonts w:ascii="Arial" w:hAnsi="Arial" w:cs="Arial"/>
                <w:sz w:val="24"/>
                <w:szCs w:val="24"/>
              </w:rPr>
              <w:t>Clinical Skills Lab Assignments Checklist/Attestation Form</w:t>
            </w:r>
          </w:p>
          <w:p w14:paraId="1B48D77C" w14:textId="77777777" w:rsidR="00EA56A8" w:rsidRDefault="00EA56A8">
            <w:pPr>
              <w:pStyle w:val="Default"/>
              <w:tabs>
                <w:tab w:val="left" w:pos="3580"/>
              </w:tabs>
              <w:rPr>
                <w:rFonts w:ascii="Arial" w:hAnsi="Arial" w:cs="Arial"/>
                <w:b/>
                <w:color w:val="auto"/>
                <w:highlight w:val="cyan"/>
              </w:rPr>
            </w:pPr>
          </w:p>
        </w:tc>
        <w:tc>
          <w:tcPr>
            <w:tcW w:w="3181" w:type="dxa"/>
            <w:tcBorders>
              <w:top w:val="single" w:sz="4" w:space="0" w:color="auto"/>
              <w:left w:val="single" w:sz="4" w:space="0" w:color="auto"/>
              <w:bottom w:val="single" w:sz="4" w:space="0" w:color="auto"/>
              <w:right w:val="single" w:sz="4" w:space="0" w:color="auto"/>
            </w:tcBorders>
            <w:hideMark/>
          </w:tcPr>
          <w:p w14:paraId="547F791A" w14:textId="77777777" w:rsidR="00EA56A8" w:rsidRDefault="00EA56A8">
            <w:pPr>
              <w:pStyle w:val="Default"/>
              <w:tabs>
                <w:tab w:val="left" w:pos="3580"/>
              </w:tabs>
              <w:jc w:val="left"/>
              <w:rPr>
                <w:rFonts w:ascii="Arial" w:hAnsi="Arial" w:cs="Arial"/>
                <w:color w:val="auto"/>
              </w:rPr>
            </w:pPr>
            <w:r>
              <w:rPr>
                <w:rFonts w:ascii="Arial" w:hAnsi="Arial" w:cs="Arial"/>
                <w:color w:val="auto"/>
              </w:rPr>
              <w:t>Saturday 23:59</w:t>
            </w:r>
          </w:p>
        </w:tc>
        <w:tc>
          <w:tcPr>
            <w:tcW w:w="3055" w:type="dxa"/>
            <w:tcBorders>
              <w:top w:val="single" w:sz="4" w:space="0" w:color="auto"/>
              <w:left w:val="single" w:sz="4" w:space="0" w:color="auto"/>
              <w:bottom w:val="single" w:sz="4" w:space="0" w:color="auto"/>
              <w:right w:val="single" w:sz="4" w:space="0" w:color="auto"/>
            </w:tcBorders>
            <w:hideMark/>
          </w:tcPr>
          <w:p w14:paraId="3955B81B"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Signed / Submitted within Blackboard for review by Clinical Instructors</w:t>
            </w:r>
          </w:p>
        </w:tc>
      </w:tr>
      <w:tr w:rsidR="00EA56A8" w14:paraId="6116CCD0" w14:textId="77777777" w:rsidTr="00EA56A8">
        <w:tc>
          <w:tcPr>
            <w:tcW w:w="3114" w:type="dxa"/>
            <w:tcBorders>
              <w:top w:val="single" w:sz="4" w:space="0" w:color="auto"/>
              <w:left w:val="single" w:sz="4" w:space="0" w:color="auto"/>
              <w:bottom w:val="single" w:sz="4" w:space="0" w:color="auto"/>
              <w:right w:val="single" w:sz="4" w:space="0" w:color="auto"/>
            </w:tcBorders>
            <w:shd w:val="clear" w:color="auto" w:fill="ED7D31" w:themeFill="accent2"/>
            <w:hideMark/>
          </w:tcPr>
          <w:p w14:paraId="07B7179E" w14:textId="77777777" w:rsidR="00EA56A8" w:rsidRDefault="00EA56A8">
            <w:pPr>
              <w:pStyle w:val="Default"/>
              <w:tabs>
                <w:tab w:val="left" w:pos="3580"/>
              </w:tabs>
              <w:jc w:val="left"/>
              <w:rPr>
                <w:rFonts w:ascii="Arial" w:hAnsi="Arial" w:cs="Arial"/>
                <w:b/>
                <w:color w:val="auto"/>
                <w:sz w:val="28"/>
                <w:szCs w:val="28"/>
              </w:rPr>
            </w:pPr>
            <w:r>
              <w:rPr>
                <w:rFonts w:ascii="Arial" w:hAnsi="Arial" w:cs="Arial"/>
                <w:b/>
                <w:color w:val="FFFFFF" w:themeColor="background1"/>
                <w:sz w:val="28"/>
                <w:szCs w:val="28"/>
              </w:rPr>
              <w:t>Module/Week Eleven</w:t>
            </w:r>
          </w:p>
        </w:tc>
        <w:tc>
          <w:tcPr>
            <w:tcW w:w="3181" w:type="dxa"/>
            <w:tcBorders>
              <w:top w:val="single" w:sz="4" w:space="0" w:color="auto"/>
              <w:left w:val="single" w:sz="4" w:space="0" w:color="auto"/>
              <w:bottom w:val="single" w:sz="4" w:space="0" w:color="auto"/>
              <w:right w:val="single" w:sz="4" w:space="0" w:color="auto"/>
            </w:tcBorders>
            <w:shd w:val="clear" w:color="auto" w:fill="ED7D31" w:themeFill="accent2"/>
          </w:tcPr>
          <w:p w14:paraId="1611C35F" w14:textId="77777777" w:rsidR="00EA56A8" w:rsidRDefault="00EA56A8">
            <w:pPr>
              <w:pStyle w:val="Default"/>
              <w:tabs>
                <w:tab w:val="left" w:pos="3580"/>
              </w:tabs>
              <w:rPr>
                <w:rFonts w:ascii="Arial" w:hAnsi="Arial" w:cs="Arial"/>
                <w:b/>
                <w:color w:val="auto"/>
              </w:rPr>
            </w:pPr>
          </w:p>
        </w:tc>
        <w:tc>
          <w:tcPr>
            <w:tcW w:w="3055" w:type="dxa"/>
            <w:tcBorders>
              <w:top w:val="single" w:sz="4" w:space="0" w:color="auto"/>
              <w:left w:val="single" w:sz="4" w:space="0" w:color="auto"/>
              <w:bottom w:val="single" w:sz="4" w:space="0" w:color="auto"/>
              <w:right w:val="single" w:sz="4" w:space="0" w:color="auto"/>
            </w:tcBorders>
            <w:shd w:val="clear" w:color="auto" w:fill="ED7D31" w:themeFill="accent2"/>
          </w:tcPr>
          <w:p w14:paraId="4280C51D" w14:textId="77777777" w:rsidR="00EA56A8" w:rsidRDefault="00EA56A8">
            <w:pPr>
              <w:pStyle w:val="Default"/>
              <w:tabs>
                <w:tab w:val="left" w:pos="3580"/>
              </w:tabs>
              <w:rPr>
                <w:rFonts w:ascii="Arial" w:hAnsi="Arial" w:cs="Arial"/>
                <w:b/>
                <w:color w:val="auto"/>
                <w:sz w:val="18"/>
                <w:szCs w:val="18"/>
              </w:rPr>
            </w:pPr>
          </w:p>
        </w:tc>
      </w:tr>
      <w:tr w:rsidR="00EA56A8" w14:paraId="58CFF097"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42BC3B40" w14:textId="77777777" w:rsidR="00EA56A8" w:rsidRDefault="00EA56A8">
            <w:pPr>
              <w:pStyle w:val="Default"/>
              <w:tabs>
                <w:tab w:val="left" w:pos="3580"/>
              </w:tabs>
              <w:jc w:val="left"/>
              <w:rPr>
                <w:rFonts w:ascii="Arial" w:hAnsi="Arial" w:cs="Arial"/>
                <w:b/>
                <w:color w:val="auto"/>
              </w:rPr>
            </w:pPr>
            <w:r>
              <w:rPr>
                <w:rFonts w:ascii="Arial" w:hAnsi="Arial" w:cs="Arial"/>
                <w:b/>
                <w:color w:val="auto"/>
                <w:highlight w:val="yellow"/>
              </w:rPr>
              <w:t>Clinical Lab Skills Evaluation Three: Comprehensive Head-to-Toe Physical Examination Video &amp; Write-Up</w:t>
            </w:r>
            <w:r>
              <w:rPr>
                <w:rFonts w:ascii="Arial" w:hAnsi="Arial" w:cs="Arial"/>
                <w:b/>
                <w:color w:val="auto"/>
              </w:rPr>
              <w:t xml:space="preserve"> </w:t>
            </w:r>
          </w:p>
        </w:tc>
        <w:tc>
          <w:tcPr>
            <w:tcW w:w="3181" w:type="dxa"/>
            <w:tcBorders>
              <w:top w:val="single" w:sz="4" w:space="0" w:color="auto"/>
              <w:left w:val="single" w:sz="4" w:space="0" w:color="auto"/>
              <w:bottom w:val="single" w:sz="4" w:space="0" w:color="auto"/>
              <w:right w:val="single" w:sz="4" w:space="0" w:color="auto"/>
            </w:tcBorders>
          </w:tcPr>
          <w:p w14:paraId="4A39F179" w14:textId="77777777" w:rsidR="00EA56A8" w:rsidRDefault="00EA56A8">
            <w:pPr>
              <w:pStyle w:val="Default"/>
              <w:tabs>
                <w:tab w:val="left" w:pos="3580"/>
              </w:tabs>
              <w:jc w:val="left"/>
              <w:rPr>
                <w:rFonts w:ascii="Arial" w:hAnsi="Arial" w:cs="Arial"/>
                <w:color w:val="auto"/>
              </w:rPr>
            </w:pPr>
            <w:r>
              <w:rPr>
                <w:rFonts w:ascii="Arial" w:hAnsi="Arial" w:cs="Arial"/>
                <w:b/>
                <w:color w:val="auto"/>
              </w:rPr>
              <w:t>Wednesday 23:59</w:t>
            </w:r>
            <w:r>
              <w:rPr>
                <w:rFonts w:ascii="Arial" w:hAnsi="Arial" w:cs="Arial"/>
                <w:color w:val="auto"/>
              </w:rPr>
              <w:t xml:space="preserve"> </w:t>
            </w:r>
          </w:p>
          <w:p w14:paraId="2BF18606" w14:textId="77777777" w:rsidR="00EA56A8" w:rsidRDefault="00EA56A8">
            <w:pPr>
              <w:pStyle w:val="Default"/>
              <w:tabs>
                <w:tab w:val="left" w:pos="3580"/>
              </w:tabs>
              <w:rPr>
                <w:rFonts w:ascii="Arial" w:hAnsi="Arial" w:cs="Arial"/>
                <w:color w:val="auto"/>
              </w:rPr>
            </w:pPr>
          </w:p>
          <w:p w14:paraId="6BAF7090" w14:textId="77777777" w:rsidR="00EA56A8" w:rsidRDefault="00EA56A8">
            <w:pPr>
              <w:pStyle w:val="Default"/>
              <w:tabs>
                <w:tab w:val="left" w:pos="3580"/>
              </w:tabs>
              <w:jc w:val="left"/>
              <w:rPr>
                <w:rFonts w:ascii="Arial" w:hAnsi="Arial" w:cs="Arial"/>
                <w:i/>
                <w:color w:val="auto"/>
                <w:u w:val="single"/>
              </w:rPr>
            </w:pPr>
            <w:r>
              <w:rPr>
                <w:rFonts w:ascii="Arial" w:hAnsi="Arial" w:cs="Arial"/>
                <w:b/>
                <w:i/>
                <w:color w:val="auto"/>
                <w:u w:val="single"/>
              </w:rPr>
              <w:t>***Please note due date/time as this differs from most other activities in the course!</w:t>
            </w:r>
          </w:p>
        </w:tc>
        <w:tc>
          <w:tcPr>
            <w:tcW w:w="3055" w:type="dxa"/>
            <w:tcBorders>
              <w:top w:val="single" w:sz="4" w:space="0" w:color="auto"/>
              <w:left w:val="single" w:sz="4" w:space="0" w:color="auto"/>
              <w:bottom w:val="single" w:sz="4" w:space="0" w:color="auto"/>
              <w:right w:val="single" w:sz="4" w:space="0" w:color="auto"/>
            </w:tcBorders>
            <w:hideMark/>
          </w:tcPr>
          <w:p w14:paraId="447E4317"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See Further Instructions in Syllabus/Blackboard, submitted in Blackboard</w:t>
            </w:r>
          </w:p>
          <w:p w14:paraId="3AE0B015" w14:textId="436F07DF" w:rsidR="00EA56A8" w:rsidRDefault="00EA56A8" w:rsidP="00182F96">
            <w:pPr>
              <w:pStyle w:val="Default"/>
              <w:numPr>
                <w:ilvl w:val="0"/>
                <w:numId w:val="48"/>
              </w:numPr>
              <w:tabs>
                <w:tab w:val="left" w:pos="3580"/>
              </w:tabs>
              <w:jc w:val="left"/>
              <w:rPr>
                <w:rFonts w:ascii="Arial" w:hAnsi="Arial" w:cs="Arial"/>
                <w:b/>
                <w:color w:val="auto"/>
                <w:sz w:val="18"/>
                <w:szCs w:val="18"/>
              </w:rPr>
            </w:pPr>
            <w:r>
              <w:rPr>
                <w:rFonts w:ascii="Arial" w:hAnsi="Arial" w:cs="Arial"/>
                <w:sz w:val="18"/>
                <w:szCs w:val="18"/>
              </w:rPr>
              <w:t>Review UTACONHI Student Demonstration Video of Comprehensive Head-to-Toe Physical Assessment/Exam</w:t>
            </w:r>
            <w:r w:rsidR="00897753">
              <w:rPr>
                <w:rFonts w:ascii="Arial" w:hAnsi="Arial" w:cs="Arial"/>
                <w:sz w:val="18"/>
                <w:szCs w:val="18"/>
              </w:rPr>
              <w:t xml:space="preserve"> and Write-Up</w:t>
            </w:r>
          </w:p>
        </w:tc>
      </w:tr>
      <w:tr w:rsidR="00EA56A8" w14:paraId="19DCB634" w14:textId="77777777" w:rsidTr="00EA56A8">
        <w:tc>
          <w:tcPr>
            <w:tcW w:w="3114" w:type="dxa"/>
            <w:tcBorders>
              <w:top w:val="single" w:sz="4" w:space="0" w:color="auto"/>
              <w:left w:val="single" w:sz="4" w:space="0" w:color="auto"/>
              <w:bottom w:val="single" w:sz="4" w:space="0" w:color="auto"/>
              <w:right w:val="single" w:sz="4" w:space="0" w:color="auto"/>
            </w:tcBorders>
            <w:hideMark/>
          </w:tcPr>
          <w:p w14:paraId="3C4DBE54" w14:textId="77777777" w:rsidR="00EA56A8" w:rsidRDefault="00EA56A8">
            <w:pPr>
              <w:pStyle w:val="Default"/>
              <w:tabs>
                <w:tab w:val="left" w:pos="3580"/>
              </w:tabs>
              <w:jc w:val="left"/>
              <w:rPr>
                <w:rFonts w:ascii="Arial" w:hAnsi="Arial" w:cs="Arial"/>
                <w:b/>
                <w:color w:val="auto"/>
              </w:rPr>
            </w:pPr>
            <w:r>
              <w:rPr>
                <w:rFonts w:ascii="Arial" w:hAnsi="Arial" w:cs="Arial"/>
                <w:b/>
                <w:color w:val="auto"/>
                <w:highlight w:val="cyan"/>
              </w:rPr>
              <w:t>Comprehensive Final Exam</w:t>
            </w:r>
          </w:p>
        </w:tc>
        <w:tc>
          <w:tcPr>
            <w:tcW w:w="3181" w:type="dxa"/>
            <w:tcBorders>
              <w:top w:val="single" w:sz="4" w:space="0" w:color="auto"/>
              <w:left w:val="single" w:sz="4" w:space="0" w:color="auto"/>
              <w:bottom w:val="single" w:sz="4" w:space="0" w:color="auto"/>
              <w:right w:val="single" w:sz="4" w:space="0" w:color="auto"/>
            </w:tcBorders>
            <w:hideMark/>
          </w:tcPr>
          <w:p w14:paraId="0D8B5E75" w14:textId="77777777" w:rsidR="00EA56A8" w:rsidRDefault="00EA56A8">
            <w:pPr>
              <w:pStyle w:val="Default"/>
              <w:tabs>
                <w:tab w:val="left" w:pos="3580"/>
              </w:tabs>
              <w:jc w:val="left"/>
              <w:rPr>
                <w:rFonts w:ascii="Arial" w:hAnsi="Arial" w:cs="Arial"/>
                <w:b/>
                <w:color w:val="auto"/>
              </w:rPr>
            </w:pPr>
            <w:r>
              <w:rPr>
                <w:rFonts w:ascii="Arial" w:hAnsi="Arial" w:cs="Arial"/>
                <w:b/>
                <w:color w:val="auto"/>
              </w:rPr>
              <w:t>Friday 08:00 – Sunday 23:59</w:t>
            </w:r>
          </w:p>
        </w:tc>
        <w:tc>
          <w:tcPr>
            <w:tcW w:w="3055" w:type="dxa"/>
            <w:tcBorders>
              <w:top w:val="single" w:sz="4" w:space="0" w:color="auto"/>
              <w:left w:val="single" w:sz="4" w:space="0" w:color="auto"/>
              <w:bottom w:val="single" w:sz="4" w:space="0" w:color="auto"/>
              <w:right w:val="single" w:sz="4" w:space="0" w:color="auto"/>
            </w:tcBorders>
            <w:hideMark/>
          </w:tcPr>
          <w:p w14:paraId="36B35BFC" w14:textId="77777777" w:rsidR="00EA56A8" w:rsidRDefault="00EA56A8">
            <w:pPr>
              <w:pStyle w:val="Default"/>
              <w:tabs>
                <w:tab w:val="left" w:pos="3580"/>
              </w:tabs>
              <w:jc w:val="left"/>
              <w:rPr>
                <w:rFonts w:ascii="Arial" w:hAnsi="Arial" w:cs="Arial"/>
                <w:color w:val="auto"/>
                <w:sz w:val="18"/>
                <w:szCs w:val="18"/>
              </w:rPr>
            </w:pPr>
            <w:r>
              <w:rPr>
                <w:rFonts w:ascii="Arial" w:hAnsi="Arial" w:cs="Arial"/>
                <w:color w:val="auto"/>
                <w:sz w:val="18"/>
                <w:szCs w:val="18"/>
              </w:rPr>
              <w:t xml:space="preserve">See Further Instructions in Syllabus/Blackboard, completed in Blackboard; Requires use of </w:t>
            </w:r>
            <w:proofErr w:type="spellStart"/>
            <w:r>
              <w:rPr>
                <w:rFonts w:ascii="Arial" w:hAnsi="Arial" w:cs="Arial"/>
                <w:color w:val="auto"/>
                <w:sz w:val="18"/>
                <w:szCs w:val="18"/>
              </w:rPr>
              <w:t>Respondus</w:t>
            </w:r>
            <w:proofErr w:type="spellEnd"/>
            <w:r>
              <w:rPr>
                <w:rFonts w:ascii="Arial" w:hAnsi="Arial" w:cs="Arial"/>
                <w:color w:val="auto"/>
                <w:sz w:val="18"/>
                <w:szCs w:val="18"/>
              </w:rPr>
              <w:t xml:space="preserve"> Lockdown Browser and Webcam</w:t>
            </w:r>
          </w:p>
        </w:tc>
      </w:tr>
    </w:tbl>
    <w:p w14:paraId="4346B2B2" w14:textId="77777777" w:rsidR="00EA56A8" w:rsidRDefault="00EA56A8" w:rsidP="00EA56A8">
      <w:pPr>
        <w:spacing w:after="0" w:line="240" w:lineRule="auto"/>
      </w:pPr>
    </w:p>
    <w:p w14:paraId="0A422D49" w14:textId="77777777" w:rsidR="009646D6" w:rsidRDefault="009646D6" w:rsidP="009646D6">
      <w:pPr>
        <w:spacing w:after="0" w:line="240" w:lineRule="auto"/>
      </w:pPr>
    </w:p>
    <w:p w14:paraId="27CFFC19" w14:textId="77777777" w:rsidR="00DE1875" w:rsidRDefault="00664094" w:rsidP="007F7E97">
      <w:pPr>
        <w:pStyle w:val="Heading1"/>
      </w:pPr>
      <w:r>
        <w:t>N5418 Test Blueprints</w:t>
      </w:r>
    </w:p>
    <w:tbl>
      <w:tblPr>
        <w:tblStyle w:val="TableGrid"/>
        <w:tblW w:w="0" w:type="auto"/>
        <w:tblLook w:val="04A0" w:firstRow="1" w:lastRow="0" w:firstColumn="1" w:lastColumn="0" w:noHBand="0" w:noVBand="1"/>
      </w:tblPr>
      <w:tblGrid>
        <w:gridCol w:w="2695"/>
        <w:gridCol w:w="4500"/>
        <w:gridCol w:w="2731"/>
      </w:tblGrid>
      <w:tr w:rsidR="006109D2" w14:paraId="07C53B54" w14:textId="77777777" w:rsidTr="000610E7">
        <w:trPr>
          <w:trHeight w:val="467"/>
        </w:trPr>
        <w:tc>
          <w:tcPr>
            <w:tcW w:w="2695" w:type="dxa"/>
            <w:shd w:val="clear" w:color="auto" w:fill="9CC2E5" w:themeFill="accent1" w:themeFillTint="99"/>
          </w:tcPr>
          <w:p w14:paraId="710715DC" w14:textId="77777777" w:rsidR="006109D2" w:rsidRPr="00BC5767" w:rsidRDefault="006109D2" w:rsidP="00664094">
            <w:pPr>
              <w:rPr>
                <w:b/>
                <w:sz w:val="28"/>
                <w:szCs w:val="28"/>
              </w:rPr>
            </w:pPr>
            <w:r w:rsidRPr="00BC5767">
              <w:rPr>
                <w:b/>
                <w:sz w:val="28"/>
                <w:szCs w:val="28"/>
              </w:rPr>
              <w:t>Exam</w:t>
            </w:r>
          </w:p>
        </w:tc>
        <w:tc>
          <w:tcPr>
            <w:tcW w:w="4500" w:type="dxa"/>
            <w:shd w:val="clear" w:color="auto" w:fill="9CC2E5" w:themeFill="accent1" w:themeFillTint="99"/>
          </w:tcPr>
          <w:p w14:paraId="37DE7D67" w14:textId="77777777" w:rsidR="006109D2" w:rsidRPr="00BC5767" w:rsidRDefault="006109D2" w:rsidP="00664094">
            <w:pPr>
              <w:rPr>
                <w:b/>
                <w:sz w:val="28"/>
                <w:szCs w:val="28"/>
              </w:rPr>
            </w:pPr>
            <w:r w:rsidRPr="00BC5767">
              <w:rPr>
                <w:b/>
                <w:sz w:val="28"/>
                <w:szCs w:val="28"/>
              </w:rPr>
              <w:t>Major Topics</w:t>
            </w:r>
            <w:r w:rsidR="00BC5767">
              <w:rPr>
                <w:b/>
                <w:sz w:val="28"/>
                <w:szCs w:val="28"/>
              </w:rPr>
              <w:t>/(# questions)</w:t>
            </w:r>
          </w:p>
        </w:tc>
        <w:tc>
          <w:tcPr>
            <w:tcW w:w="2731" w:type="dxa"/>
            <w:shd w:val="clear" w:color="auto" w:fill="9CC2E5" w:themeFill="accent1" w:themeFillTint="99"/>
          </w:tcPr>
          <w:p w14:paraId="6D7DA238" w14:textId="77777777" w:rsidR="006109D2" w:rsidRPr="00BC5767" w:rsidRDefault="00BC5767" w:rsidP="00664094">
            <w:pPr>
              <w:rPr>
                <w:b/>
                <w:sz w:val="28"/>
                <w:szCs w:val="28"/>
              </w:rPr>
            </w:pPr>
            <w:r>
              <w:rPr>
                <w:b/>
                <w:sz w:val="28"/>
                <w:szCs w:val="28"/>
              </w:rPr>
              <w:t xml:space="preserve">Total # </w:t>
            </w:r>
            <w:r w:rsidR="006109D2" w:rsidRPr="00BC5767">
              <w:rPr>
                <w:b/>
                <w:sz w:val="28"/>
                <w:szCs w:val="28"/>
              </w:rPr>
              <w:t>Questions</w:t>
            </w:r>
            <w:r w:rsidR="00664EA0">
              <w:rPr>
                <w:b/>
                <w:sz w:val="28"/>
                <w:szCs w:val="28"/>
              </w:rPr>
              <w:t xml:space="preserve"> on Exam</w:t>
            </w:r>
          </w:p>
        </w:tc>
      </w:tr>
      <w:tr w:rsidR="006109D2" w14:paraId="63B9C352" w14:textId="77777777" w:rsidTr="00F27085">
        <w:tc>
          <w:tcPr>
            <w:tcW w:w="2695" w:type="dxa"/>
          </w:tcPr>
          <w:p w14:paraId="3481B818" w14:textId="77777777" w:rsidR="006109D2" w:rsidRPr="009A6F7F" w:rsidRDefault="003616C5" w:rsidP="00664094">
            <w:pPr>
              <w:rPr>
                <w:b/>
                <w:sz w:val="24"/>
                <w:szCs w:val="24"/>
              </w:rPr>
            </w:pPr>
            <w:r w:rsidRPr="009A6F7F">
              <w:rPr>
                <w:b/>
                <w:sz w:val="24"/>
                <w:szCs w:val="24"/>
              </w:rPr>
              <w:t>EXAM</w:t>
            </w:r>
            <w:r w:rsidR="006109D2" w:rsidRPr="009A6F7F">
              <w:rPr>
                <w:b/>
                <w:sz w:val="24"/>
                <w:szCs w:val="24"/>
              </w:rPr>
              <w:t xml:space="preserve"> 1</w:t>
            </w:r>
          </w:p>
        </w:tc>
        <w:tc>
          <w:tcPr>
            <w:tcW w:w="4500" w:type="dxa"/>
          </w:tcPr>
          <w:p w14:paraId="6F803B7F" w14:textId="77777777" w:rsidR="006109D2" w:rsidRDefault="00664EA0" w:rsidP="00664094">
            <w:pPr>
              <w:rPr>
                <w:b/>
              </w:rPr>
            </w:pPr>
            <w:r w:rsidRPr="00EB76A9">
              <w:rPr>
                <w:b/>
              </w:rPr>
              <w:t>(</w:t>
            </w:r>
            <w:r w:rsidRPr="00EB76A9">
              <w:rPr>
                <w:b/>
                <w:i/>
              </w:rPr>
              <w:t>Covers Content in Weeks 1-5</w:t>
            </w:r>
            <w:r w:rsidR="00EB76A9">
              <w:rPr>
                <w:b/>
                <w:i/>
              </w:rPr>
              <w:t xml:space="preserve"> only</w:t>
            </w:r>
            <w:r w:rsidRPr="00EB76A9">
              <w:rPr>
                <w:b/>
              </w:rPr>
              <w:t>)</w:t>
            </w:r>
          </w:p>
          <w:p w14:paraId="25775B9E" w14:textId="77777777" w:rsidR="00824D4E" w:rsidRPr="00B63060" w:rsidRDefault="00824D4E" w:rsidP="00B63060">
            <w:pPr>
              <w:jc w:val="left"/>
              <w:rPr>
                <w:rFonts w:cs="Times New Roman"/>
              </w:rPr>
            </w:pPr>
            <w:r w:rsidRPr="00B63060">
              <w:rPr>
                <w:rFonts w:cs="Times New Roman"/>
              </w:rPr>
              <w:t>Patient Interviewing/Health History</w:t>
            </w:r>
            <w:r w:rsidR="009B2734">
              <w:rPr>
                <w:rFonts w:cs="Times New Roman"/>
              </w:rPr>
              <w:t xml:space="preserve"> (</w:t>
            </w:r>
            <w:r w:rsidR="00BC10B4">
              <w:rPr>
                <w:rFonts w:cs="Times New Roman"/>
              </w:rPr>
              <w:t>5</w:t>
            </w:r>
            <w:r w:rsidR="009B2734">
              <w:rPr>
                <w:rFonts w:cs="Times New Roman"/>
              </w:rPr>
              <w:t>)</w:t>
            </w:r>
          </w:p>
          <w:p w14:paraId="6F028633" w14:textId="77777777" w:rsidR="0023535D" w:rsidRPr="00B63060" w:rsidRDefault="00824D4E" w:rsidP="00B63060">
            <w:pPr>
              <w:jc w:val="left"/>
              <w:rPr>
                <w:rFonts w:cs="Times New Roman"/>
              </w:rPr>
            </w:pPr>
            <w:r w:rsidRPr="00B63060">
              <w:rPr>
                <w:rFonts w:cs="Times New Roman"/>
              </w:rPr>
              <w:t>Cultural Competency</w:t>
            </w:r>
            <w:r w:rsidR="009B2734">
              <w:rPr>
                <w:rFonts w:cs="Times New Roman"/>
              </w:rPr>
              <w:t xml:space="preserve"> (</w:t>
            </w:r>
            <w:r w:rsidR="00BC10B4">
              <w:rPr>
                <w:rFonts w:cs="Times New Roman"/>
              </w:rPr>
              <w:t>3</w:t>
            </w:r>
            <w:r w:rsidR="009B2734">
              <w:rPr>
                <w:rFonts w:cs="Times New Roman"/>
              </w:rPr>
              <w:t>)</w:t>
            </w:r>
          </w:p>
          <w:p w14:paraId="4EE34F82" w14:textId="77777777" w:rsidR="00824D4E" w:rsidRPr="00B63060" w:rsidRDefault="00824D4E" w:rsidP="00B63060">
            <w:pPr>
              <w:jc w:val="left"/>
              <w:rPr>
                <w:b/>
              </w:rPr>
            </w:pPr>
            <w:r w:rsidRPr="00B63060">
              <w:rPr>
                <w:rFonts w:cs="Times New Roman"/>
              </w:rPr>
              <w:t>Spiritual Considerations</w:t>
            </w:r>
            <w:r w:rsidR="009B2734">
              <w:rPr>
                <w:rFonts w:cs="Times New Roman"/>
              </w:rPr>
              <w:t xml:space="preserve"> (2)</w:t>
            </w:r>
          </w:p>
          <w:p w14:paraId="016E072C" w14:textId="77777777" w:rsidR="00664EA0" w:rsidRPr="00B63060" w:rsidRDefault="009B2734" w:rsidP="00B63060">
            <w:pPr>
              <w:jc w:val="left"/>
            </w:pPr>
            <w:r>
              <w:t>Health Risk Screening/Assessment (</w:t>
            </w:r>
            <w:r w:rsidR="00BC10B4">
              <w:t>2</w:t>
            </w:r>
            <w:r>
              <w:t>)</w:t>
            </w:r>
          </w:p>
          <w:p w14:paraId="7515C766" w14:textId="77777777" w:rsidR="00324664" w:rsidRPr="00B63060" w:rsidRDefault="00324664" w:rsidP="00B63060">
            <w:pPr>
              <w:jc w:val="left"/>
            </w:pPr>
            <w:r w:rsidRPr="00B63060">
              <w:t>Nutritional Assessment</w:t>
            </w:r>
            <w:r w:rsidR="009B2734">
              <w:t xml:space="preserve"> (</w:t>
            </w:r>
            <w:r w:rsidR="00BC10B4">
              <w:t>3</w:t>
            </w:r>
            <w:r w:rsidR="009B2734">
              <w:t>)</w:t>
            </w:r>
          </w:p>
          <w:p w14:paraId="5F8F7888" w14:textId="77777777" w:rsidR="00324664" w:rsidRPr="00B63060" w:rsidRDefault="00324664" w:rsidP="00B63060">
            <w:pPr>
              <w:jc w:val="left"/>
            </w:pPr>
            <w:r w:rsidRPr="00B63060">
              <w:t>Diagnostic Reasoning/Differential Diagnosis</w:t>
            </w:r>
            <w:r w:rsidR="0011546D">
              <w:t xml:space="preserve"> (</w:t>
            </w:r>
            <w:r w:rsidR="00BC10B4">
              <w:t>5</w:t>
            </w:r>
            <w:r w:rsidR="0011546D">
              <w:t>)</w:t>
            </w:r>
          </w:p>
          <w:p w14:paraId="1E0FF51E" w14:textId="77777777" w:rsidR="00324664" w:rsidRPr="00B63060" w:rsidRDefault="00324664" w:rsidP="00B63060">
            <w:pPr>
              <w:jc w:val="left"/>
            </w:pPr>
            <w:r w:rsidRPr="00B63060">
              <w:t>Exam Techniques/Equipment</w:t>
            </w:r>
            <w:r w:rsidR="0011546D">
              <w:t xml:space="preserve"> (</w:t>
            </w:r>
            <w:r w:rsidR="00BC10B4">
              <w:t>5</w:t>
            </w:r>
            <w:r w:rsidR="0011546D">
              <w:t>)</w:t>
            </w:r>
          </w:p>
          <w:p w14:paraId="653B2F1A" w14:textId="77777777" w:rsidR="00324664" w:rsidRPr="00B63060" w:rsidRDefault="00324664" w:rsidP="00B63060">
            <w:pPr>
              <w:jc w:val="left"/>
            </w:pPr>
            <w:r w:rsidRPr="00B63060">
              <w:t>Vital Signs/Pain</w:t>
            </w:r>
            <w:r w:rsidR="009B2734">
              <w:t>/Growth &amp; Measurement</w:t>
            </w:r>
            <w:r w:rsidR="0011546D">
              <w:t xml:space="preserve"> (</w:t>
            </w:r>
            <w:r w:rsidR="00BC10B4">
              <w:t>4</w:t>
            </w:r>
            <w:r w:rsidR="0011546D">
              <w:t>)</w:t>
            </w:r>
          </w:p>
          <w:p w14:paraId="2A8AE2EC" w14:textId="77777777" w:rsidR="00324664" w:rsidRPr="00B63060" w:rsidRDefault="00324664" w:rsidP="00B63060">
            <w:pPr>
              <w:jc w:val="left"/>
            </w:pPr>
            <w:r w:rsidRPr="00B63060">
              <w:t>Recording &amp; Documenting</w:t>
            </w:r>
            <w:r w:rsidR="0011546D">
              <w:t xml:space="preserve"> (</w:t>
            </w:r>
            <w:r w:rsidR="00BC10B4">
              <w:t>3</w:t>
            </w:r>
            <w:r w:rsidR="0011546D">
              <w:t>)</w:t>
            </w:r>
          </w:p>
          <w:p w14:paraId="2D302F7C" w14:textId="77777777" w:rsidR="00324664" w:rsidRPr="00B63060" w:rsidRDefault="00324664" w:rsidP="00B63060">
            <w:pPr>
              <w:jc w:val="left"/>
            </w:pPr>
            <w:r w:rsidRPr="00B63060">
              <w:t>General Survey</w:t>
            </w:r>
            <w:r w:rsidR="0011546D">
              <w:t xml:space="preserve"> (</w:t>
            </w:r>
            <w:r w:rsidR="00BC10B4">
              <w:t>3</w:t>
            </w:r>
            <w:r w:rsidR="0011546D">
              <w:t>)</w:t>
            </w:r>
          </w:p>
          <w:p w14:paraId="2C9A60EB" w14:textId="77777777" w:rsidR="00324664" w:rsidRPr="00B63060" w:rsidRDefault="00324664" w:rsidP="00B63060">
            <w:pPr>
              <w:jc w:val="left"/>
            </w:pPr>
            <w:r w:rsidRPr="00B63060">
              <w:t>Skin/Hair/Nails</w:t>
            </w:r>
            <w:r w:rsidR="0011546D">
              <w:t xml:space="preserve"> (</w:t>
            </w:r>
            <w:r w:rsidR="00BC10B4">
              <w:t>6</w:t>
            </w:r>
            <w:r w:rsidR="0011546D">
              <w:t>)</w:t>
            </w:r>
          </w:p>
          <w:p w14:paraId="3984EC0A" w14:textId="77777777" w:rsidR="00324664" w:rsidRPr="00B63060" w:rsidRDefault="00B63060" w:rsidP="00B63060">
            <w:pPr>
              <w:jc w:val="left"/>
            </w:pPr>
            <w:r w:rsidRPr="00B63060">
              <w:t>Head/Neck/Lymphatics</w:t>
            </w:r>
            <w:r w:rsidR="0011546D">
              <w:t xml:space="preserve"> (</w:t>
            </w:r>
            <w:r w:rsidR="00BC10B4">
              <w:t>6</w:t>
            </w:r>
            <w:r w:rsidR="0011546D">
              <w:t>)</w:t>
            </w:r>
          </w:p>
          <w:p w14:paraId="3B601F37" w14:textId="77777777" w:rsidR="00B63060" w:rsidRPr="00B63060" w:rsidRDefault="00B63060" w:rsidP="00B63060">
            <w:pPr>
              <w:jc w:val="left"/>
            </w:pPr>
            <w:r w:rsidRPr="00B63060">
              <w:t>EENT</w:t>
            </w:r>
            <w:r w:rsidR="0011546D">
              <w:t xml:space="preserve"> (</w:t>
            </w:r>
            <w:r w:rsidR="00BC10B4">
              <w:t>8</w:t>
            </w:r>
            <w:r w:rsidR="0011546D">
              <w:t>)</w:t>
            </w:r>
          </w:p>
          <w:p w14:paraId="719A43D0" w14:textId="77777777" w:rsidR="00B63060" w:rsidRPr="00B63060" w:rsidRDefault="00B63060" w:rsidP="00B63060">
            <w:pPr>
              <w:jc w:val="left"/>
            </w:pPr>
            <w:r w:rsidRPr="00B63060">
              <w:lastRenderedPageBreak/>
              <w:t>Chest &amp; Lungs</w:t>
            </w:r>
            <w:r w:rsidR="0011546D">
              <w:t xml:space="preserve"> (</w:t>
            </w:r>
            <w:r w:rsidR="00BC10B4">
              <w:t>10</w:t>
            </w:r>
            <w:r w:rsidR="0011546D">
              <w:t>)</w:t>
            </w:r>
          </w:p>
          <w:p w14:paraId="462883AA" w14:textId="77777777" w:rsidR="00B63060" w:rsidRDefault="00B63060" w:rsidP="00B63060">
            <w:pPr>
              <w:jc w:val="left"/>
            </w:pPr>
            <w:r w:rsidRPr="00B63060">
              <w:t>Heart &amp; Blood Vessels</w:t>
            </w:r>
            <w:r w:rsidR="0011546D">
              <w:t xml:space="preserve"> (</w:t>
            </w:r>
            <w:r w:rsidR="00BC10B4">
              <w:t>10</w:t>
            </w:r>
            <w:r w:rsidR="0011546D">
              <w:t>)</w:t>
            </w:r>
          </w:p>
        </w:tc>
        <w:tc>
          <w:tcPr>
            <w:tcW w:w="2731" w:type="dxa"/>
          </w:tcPr>
          <w:p w14:paraId="1B4FE967" w14:textId="77777777" w:rsidR="006109D2" w:rsidRPr="009A6F7F" w:rsidRDefault="00EF3AA1" w:rsidP="00664094">
            <w:pPr>
              <w:rPr>
                <w:b/>
                <w:sz w:val="24"/>
                <w:szCs w:val="24"/>
              </w:rPr>
            </w:pPr>
            <w:r w:rsidRPr="009A6F7F">
              <w:rPr>
                <w:b/>
                <w:sz w:val="24"/>
                <w:szCs w:val="24"/>
              </w:rPr>
              <w:lastRenderedPageBreak/>
              <w:t>75</w:t>
            </w:r>
          </w:p>
        </w:tc>
      </w:tr>
      <w:tr w:rsidR="006109D2" w14:paraId="6F042B0E" w14:textId="77777777" w:rsidTr="00F27085">
        <w:tc>
          <w:tcPr>
            <w:tcW w:w="2695" w:type="dxa"/>
          </w:tcPr>
          <w:p w14:paraId="688715C0" w14:textId="77777777" w:rsidR="006109D2" w:rsidRPr="009A6F7F" w:rsidRDefault="003616C5" w:rsidP="00664094">
            <w:pPr>
              <w:rPr>
                <w:b/>
                <w:sz w:val="24"/>
                <w:szCs w:val="24"/>
              </w:rPr>
            </w:pPr>
            <w:r w:rsidRPr="009A6F7F">
              <w:rPr>
                <w:b/>
                <w:sz w:val="24"/>
                <w:szCs w:val="24"/>
              </w:rPr>
              <w:lastRenderedPageBreak/>
              <w:t>EXAM</w:t>
            </w:r>
            <w:r w:rsidR="006109D2" w:rsidRPr="009A6F7F">
              <w:rPr>
                <w:b/>
                <w:sz w:val="24"/>
                <w:szCs w:val="24"/>
              </w:rPr>
              <w:t xml:space="preserve"> 2</w:t>
            </w:r>
          </w:p>
        </w:tc>
        <w:tc>
          <w:tcPr>
            <w:tcW w:w="4500" w:type="dxa"/>
          </w:tcPr>
          <w:p w14:paraId="215A5559" w14:textId="77777777" w:rsidR="0011546D" w:rsidRDefault="0011546D" w:rsidP="0011546D">
            <w:pPr>
              <w:rPr>
                <w:b/>
              </w:rPr>
            </w:pPr>
            <w:r w:rsidRPr="00EB76A9">
              <w:rPr>
                <w:b/>
              </w:rPr>
              <w:t>(</w:t>
            </w:r>
            <w:r>
              <w:rPr>
                <w:b/>
                <w:i/>
              </w:rPr>
              <w:t>Covers Content in Weeks 6-9 only</w:t>
            </w:r>
            <w:r w:rsidRPr="00EB76A9">
              <w:rPr>
                <w:b/>
              </w:rPr>
              <w:t>)</w:t>
            </w:r>
          </w:p>
          <w:p w14:paraId="2188EEB5" w14:textId="77777777" w:rsidR="006109D2" w:rsidRPr="00B26CDB" w:rsidRDefault="00732167" w:rsidP="00B26CDB">
            <w:pPr>
              <w:jc w:val="left"/>
            </w:pPr>
            <w:r w:rsidRPr="00B26CDB">
              <w:t>Breasts/Axillae</w:t>
            </w:r>
            <w:r w:rsidR="0011546D">
              <w:t xml:space="preserve"> (</w:t>
            </w:r>
            <w:r w:rsidR="00BC10B4">
              <w:t>6</w:t>
            </w:r>
            <w:r w:rsidR="0011546D">
              <w:t>)</w:t>
            </w:r>
          </w:p>
          <w:p w14:paraId="1D3A5226" w14:textId="77777777" w:rsidR="00732167" w:rsidRPr="00B26CDB" w:rsidRDefault="00732167" w:rsidP="00B26CDB">
            <w:pPr>
              <w:jc w:val="left"/>
            </w:pPr>
            <w:r w:rsidRPr="00B26CDB">
              <w:t>Abdomen</w:t>
            </w:r>
            <w:r w:rsidR="0011546D">
              <w:t xml:space="preserve"> (</w:t>
            </w:r>
            <w:r w:rsidR="000410F4">
              <w:t>13</w:t>
            </w:r>
            <w:r w:rsidR="0011546D">
              <w:t>)</w:t>
            </w:r>
          </w:p>
          <w:p w14:paraId="616E3EB7" w14:textId="77777777" w:rsidR="00732167" w:rsidRPr="00B26CDB" w:rsidRDefault="00732167" w:rsidP="00B26CDB">
            <w:pPr>
              <w:jc w:val="left"/>
            </w:pPr>
            <w:r w:rsidRPr="00B26CDB">
              <w:t>Female Genitalia</w:t>
            </w:r>
            <w:r w:rsidR="0011546D">
              <w:t xml:space="preserve"> (</w:t>
            </w:r>
            <w:r w:rsidR="00BC10B4">
              <w:t>6</w:t>
            </w:r>
            <w:r w:rsidR="0011546D">
              <w:t>)</w:t>
            </w:r>
          </w:p>
          <w:p w14:paraId="5D68D42F" w14:textId="77777777" w:rsidR="00732167" w:rsidRPr="00B26CDB" w:rsidRDefault="00732167" w:rsidP="00B26CDB">
            <w:pPr>
              <w:jc w:val="left"/>
            </w:pPr>
            <w:r w:rsidRPr="00B26CDB">
              <w:t>Male Genitalia</w:t>
            </w:r>
            <w:r w:rsidR="0011546D">
              <w:t xml:space="preserve"> (</w:t>
            </w:r>
            <w:r w:rsidR="00BC10B4">
              <w:t>6</w:t>
            </w:r>
            <w:r w:rsidR="0011546D">
              <w:t>)</w:t>
            </w:r>
          </w:p>
          <w:p w14:paraId="19A109E2" w14:textId="77777777" w:rsidR="00732167" w:rsidRPr="00B26CDB" w:rsidRDefault="00732167" w:rsidP="00B26CDB">
            <w:pPr>
              <w:jc w:val="left"/>
            </w:pPr>
            <w:r w:rsidRPr="00B26CDB">
              <w:t>Anus/Rectum/Prostate</w:t>
            </w:r>
            <w:r w:rsidR="0011546D">
              <w:t xml:space="preserve"> (</w:t>
            </w:r>
            <w:r w:rsidR="000410F4">
              <w:t>4</w:t>
            </w:r>
            <w:r w:rsidR="0011546D">
              <w:t>)</w:t>
            </w:r>
          </w:p>
          <w:p w14:paraId="5204F1C7" w14:textId="77777777" w:rsidR="00732167" w:rsidRPr="00B26CDB" w:rsidRDefault="00B26CDB" w:rsidP="00B26CDB">
            <w:pPr>
              <w:jc w:val="left"/>
            </w:pPr>
            <w:r w:rsidRPr="00B26CDB">
              <w:t>Neuro</w:t>
            </w:r>
            <w:r w:rsidR="00BC10B4">
              <w:t xml:space="preserve"> </w:t>
            </w:r>
            <w:r w:rsidR="0011546D">
              <w:t>(</w:t>
            </w:r>
            <w:r w:rsidR="000410F4">
              <w:t>13</w:t>
            </w:r>
            <w:r w:rsidR="0011546D">
              <w:t>)</w:t>
            </w:r>
          </w:p>
          <w:p w14:paraId="22BC2E7F" w14:textId="77777777" w:rsidR="00B26CDB" w:rsidRPr="00B26CDB" w:rsidRDefault="00B26CDB" w:rsidP="00B26CDB">
            <w:pPr>
              <w:jc w:val="left"/>
            </w:pPr>
            <w:r w:rsidRPr="00B26CDB">
              <w:t>MSK</w:t>
            </w:r>
            <w:r w:rsidR="0011546D">
              <w:t xml:space="preserve"> (</w:t>
            </w:r>
            <w:r w:rsidR="00BC10B4">
              <w:t>12</w:t>
            </w:r>
            <w:r w:rsidR="0011546D">
              <w:t>)</w:t>
            </w:r>
          </w:p>
          <w:p w14:paraId="28507164" w14:textId="77777777" w:rsidR="00B26CDB" w:rsidRPr="00B26CDB" w:rsidRDefault="00B26CDB" w:rsidP="00B26CDB">
            <w:pPr>
              <w:jc w:val="left"/>
            </w:pPr>
            <w:r w:rsidRPr="00B26CDB">
              <w:t>Sports Physical</w:t>
            </w:r>
            <w:r w:rsidR="0011546D">
              <w:t xml:space="preserve"> (</w:t>
            </w:r>
            <w:r w:rsidR="000410F4">
              <w:t>3</w:t>
            </w:r>
            <w:r w:rsidR="0011546D">
              <w:t>)</w:t>
            </w:r>
          </w:p>
          <w:p w14:paraId="311AC619" w14:textId="77777777" w:rsidR="00B26CDB" w:rsidRPr="00EB76A9" w:rsidRDefault="00B26CDB" w:rsidP="00B26CDB">
            <w:pPr>
              <w:jc w:val="left"/>
              <w:rPr>
                <w:b/>
              </w:rPr>
            </w:pPr>
            <w:r w:rsidRPr="00B26CDB">
              <w:t>Psych</w:t>
            </w:r>
            <w:r w:rsidR="0011546D">
              <w:t xml:space="preserve"> (</w:t>
            </w:r>
            <w:r w:rsidR="00BC10B4">
              <w:t>12</w:t>
            </w:r>
            <w:r w:rsidR="0011546D">
              <w:t>)</w:t>
            </w:r>
          </w:p>
        </w:tc>
        <w:tc>
          <w:tcPr>
            <w:tcW w:w="2731" w:type="dxa"/>
          </w:tcPr>
          <w:p w14:paraId="6B2E6C78" w14:textId="77777777" w:rsidR="006109D2" w:rsidRPr="009A6F7F" w:rsidRDefault="00EF3AA1" w:rsidP="00664094">
            <w:pPr>
              <w:rPr>
                <w:b/>
                <w:sz w:val="24"/>
                <w:szCs w:val="24"/>
              </w:rPr>
            </w:pPr>
            <w:r w:rsidRPr="009A6F7F">
              <w:rPr>
                <w:b/>
                <w:sz w:val="24"/>
                <w:szCs w:val="24"/>
              </w:rPr>
              <w:t>75</w:t>
            </w:r>
          </w:p>
        </w:tc>
      </w:tr>
      <w:tr w:rsidR="006109D2" w14:paraId="727BB3AD" w14:textId="77777777" w:rsidTr="00F27085">
        <w:tc>
          <w:tcPr>
            <w:tcW w:w="2695" w:type="dxa"/>
          </w:tcPr>
          <w:p w14:paraId="0DF4B4D8" w14:textId="77777777" w:rsidR="006109D2" w:rsidRPr="009A6F7F" w:rsidRDefault="006109D2" w:rsidP="00664094">
            <w:pPr>
              <w:rPr>
                <w:b/>
                <w:sz w:val="24"/>
                <w:szCs w:val="24"/>
              </w:rPr>
            </w:pPr>
            <w:r w:rsidRPr="009A6F7F">
              <w:rPr>
                <w:b/>
                <w:sz w:val="24"/>
                <w:szCs w:val="24"/>
              </w:rPr>
              <w:t>Comprehensive Final Exam</w:t>
            </w:r>
            <w:r w:rsidR="00EB76A9" w:rsidRPr="009A6F7F">
              <w:rPr>
                <w:b/>
                <w:sz w:val="24"/>
                <w:szCs w:val="24"/>
              </w:rPr>
              <w:t>ination</w:t>
            </w:r>
          </w:p>
        </w:tc>
        <w:tc>
          <w:tcPr>
            <w:tcW w:w="4500" w:type="dxa"/>
          </w:tcPr>
          <w:p w14:paraId="7FCA8693" w14:textId="77777777" w:rsidR="006109D2" w:rsidRDefault="00664EA0" w:rsidP="00664094">
            <w:pPr>
              <w:rPr>
                <w:b/>
              </w:rPr>
            </w:pPr>
            <w:r w:rsidRPr="00EB76A9">
              <w:rPr>
                <w:b/>
              </w:rPr>
              <w:t>(</w:t>
            </w:r>
            <w:r w:rsidRPr="00EB76A9">
              <w:rPr>
                <w:b/>
                <w:i/>
              </w:rPr>
              <w:t>Covers Content in Weeks 1-10</w:t>
            </w:r>
            <w:r w:rsidRPr="00EB76A9">
              <w:rPr>
                <w:b/>
              </w:rPr>
              <w:t>)</w:t>
            </w:r>
          </w:p>
          <w:p w14:paraId="1799B9E1" w14:textId="77777777" w:rsidR="00B26CDB" w:rsidRPr="00B63060" w:rsidRDefault="00B26CDB" w:rsidP="00B26CDB">
            <w:pPr>
              <w:jc w:val="left"/>
              <w:rPr>
                <w:rFonts w:cs="Times New Roman"/>
              </w:rPr>
            </w:pPr>
            <w:r w:rsidRPr="00B63060">
              <w:rPr>
                <w:rFonts w:cs="Times New Roman"/>
              </w:rPr>
              <w:t>Patient Interviewing/Health History</w:t>
            </w:r>
            <w:r w:rsidR="009A6F7F">
              <w:rPr>
                <w:rFonts w:cs="Times New Roman"/>
              </w:rPr>
              <w:t xml:space="preserve"> (</w:t>
            </w:r>
            <w:r w:rsidR="000410F4">
              <w:rPr>
                <w:rFonts w:cs="Times New Roman"/>
              </w:rPr>
              <w:t>4</w:t>
            </w:r>
            <w:r w:rsidR="009A6F7F">
              <w:rPr>
                <w:rFonts w:cs="Times New Roman"/>
              </w:rPr>
              <w:t>)</w:t>
            </w:r>
          </w:p>
          <w:p w14:paraId="7F7CA59B" w14:textId="77777777" w:rsidR="00B26CDB" w:rsidRPr="00B63060" w:rsidRDefault="00B26CDB" w:rsidP="00B26CDB">
            <w:pPr>
              <w:jc w:val="left"/>
              <w:rPr>
                <w:rFonts w:cs="Times New Roman"/>
              </w:rPr>
            </w:pPr>
            <w:r w:rsidRPr="00B63060">
              <w:rPr>
                <w:rFonts w:cs="Times New Roman"/>
              </w:rPr>
              <w:t>Cultural Competency</w:t>
            </w:r>
            <w:r w:rsidR="009A6F7F">
              <w:rPr>
                <w:rFonts w:cs="Times New Roman"/>
              </w:rPr>
              <w:t xml:space="preserve"> (</w:t>
            </w:r>
            <w:r w:rsidR="000410F4">
              <w:rPr>
                <w:rFonts w:cs="Times New Roman"/>
              </w:rPr>
              <w:t>3</w:t>
            </w:r>
            <w:r w:rsidR="009A6F7F">
              <w:rPr>
                <w:rFonts w:cs="Times New Roman"/>
              </w:rPr>
              <w:t>)</w:t>
            </w:r>
          </w:p>
          <w:p w14:paraId="6BEA2657" w14:textId="77777777" w:rsidR="00B26CDB" w:rsidRPr="00B63060" w:rsidRDefault="00B26CDB" w:rsidP="00B26CDB">
            <w:pPr>
              <w:jc w:val="left"/>
              <w:rPr>
                <w:b/>
              </w:rPr>
            </w:pPr>
            <w:r w:rsidRPr="00B63060">
              <w:rPr>
                <w:rFonts w:cs="Times New Roman"/>
              </w:rPr>
              <w:t>Spiritual Considerations</w:t>
            </w:r>
            <w:r w:rsidR="009A6F7F">
              <w:rPr>
                <w:rFonts w:cs="Times New Roman"/>
              </w:rPr>
              <w:t xml:space="preserve"> (</w:t>
            </w:r>
            <w:r w:rsidR="000410F4">
              <w:rPr>
                <w:rFonts w:cs="Times New Roman"/>
              </w:rPr>
              <w:t>2</w:t>
            </w:r>
            <w:r w:rsidR="009A6F7F">
              <w:rPr>
                <w:rFonts w:cs="Times New Roman"/>
              </w:rPr>
              <w:t>)</w:t>
            </w:r>
          </w:p>
          <w:p w14:paraId="10CDBB57" w14:textId="77777777" w:rsidR="00B26CDB" w:rsidRPr="00B63060" w:rsidRDefault="00B26CDB" w:rsidP="00B26CDB">
            <w:pPr>
              <w:jc w:val="left"/>
            </w:pPr>
            <w:r w:rsidRPr="00B63060">
              <w:t>Health Risk Screening/Assessment</w:t>
            </w:r>
            <w:r w:rsidR="009A6F7F">
              <w:t xml:space="preserve"> (</w:t>
            </w:r>
            <w:r w:rsidR="000410F4">
              <w:t>2</w:t>
            </w:r>
            <w:r w:rsidR="009A6F7F">
              <w:t>)</w:t>
            </w:r>
          </w:p>
          <w:p w14:paraId="3F98A317" w14:textId="77777777" w:rsidR="00B26CDB" w:rsidRPr="00B63060" w:rsidRDefault="00B26CDB" w:rsidP="00B26CDB">
            <w:pPr>
              <w:jc w:val="left"/>
            </w:pPr>
            <w:r w:rsidRPr="00B63060">
              <w:t>Nutritional Assessment</w:t>
            </w:r>
            <w:r w:rsidR="009A6F7F">
              <w:t xml:space="preserve"> (</w:t>
            </w:r>
            <w:r w:rsidR="000410F4">
              <w:t>3</w:t>
            </w:r>
            <w:r w:rsidR="009A6F7F">
              <w:t>)</w:t>
            </w:r>
          </w:p>
          <w:p w14:paraId="5DB582D2" w14:textId="77777777" w:rsidR="00B26CDB" w:rsidRPr="00B63060" w:rsidRDefault="00B26CDB" w:rsidP="00B26CDB">
            <w:pPr>
              <w:jc w:val="left"/>
            </w:pPr>
            <w:r w:rsidRPr="00B63060">
              <w:t>Diagnostic Reasoning/Differential Diagnosis</w:t>
            </w:r>
            <w:r w:rsidR="009A6F7F">
              <w:t xml:space="preserve"> (</w:t>
            </w:r>
            <w:r w:rsidR="000410F4">
              <w:t>6</w:t>
            </w:r>
            <w:r w:rsidR="009A6F7F">
              <w:t>)</w:t>
            </w:r>
          </w:p>
          <w:p w14:paraId="1768877C" w14:textId="77777777" w:rsidR="00B26CDB" w:rsidRPr="00B63060" w:rsidRDefault="00B26CDB" w:rsidP="00B26CDB">
            <w:pPr>
              <w:jc w:val="left"/>
            </w:pPr>
            <w:r w:rsidRPr="00B63060">
              <w:t>Exam Techniques/Equipment</w:t>
            </w:r>
            <w:r w:rsidR="009A6F7F">
              <w:t xml:space="preserve"> (</w:t>
            </w:r>
            <w:r w:rsidR="000410F4">
              <w:t>5</w:t>
            </w:r>
            <w:r w:rsidR="009A6F7F">
              <w:t>)</w:t>
            </w:r>
          </w:p>
          <w:p w14:paraId="202267AE" w14:textId="77777777" w:rsidR="00B26CDB" w:rsidRPr="00B63060" w:rsidRDefault="00B26CDB" w:rsidP="00B26CDB">
            <w:pPr>
              <w:jc w:val="left"/>
            </w:pPr>
            <w:r w:rsidRPr="00B63060">
              <w:t>Vital Signs/Pain</w:t>
            </w:r>
            <w:r w:rsidR="009B2734">
              <w:t xml:space="preserve">/Growth &amp; Measurement </w:t>
            </w:r>
            <w:r w:rsidR="009A6F7F">
              <w:t>(</w:t>
            </w:r>
            <w:r w:rsidR="000410F4">
              <w:t>4</w:t>
            </w:r>
            <w:r w:rsidR="009A6F7F">
              <w:t>)</w:t>
            </w:r>
          </w:p>
          <w:p w14:paraId="62F04A90" w14:textId="77777777" w:rsidR="00B26CDB" w:rsidRPr="00B63060" w:rsidRDefault="00B26CDB" w:rsidP="00B26CDB">
            <w:pPr>
              <w:jc w:val="left"/>
            </w:pPr>
            <w:r w:rsidRPr="00B63060">
              <w:t>Recording &amp; Documenting</w:t>
            </w:r>
            <w:r w:rsidR="009A6F7F">
              <w:t xml:space="preserve"> (</w:t>
            </w:r>
            <w:r w:rsidR="000410F4">
              <w:t>3</w:t>
            </w:r>
            <w:r w:rsidR="009A6F7F">
              <w:t>)</w:t>
            </w:r>
          </w:p>
          <w:p w14:paraId="376953AD" w14:textId="77777777" w:rsidR="00B26CDB" w:rsidRPr="00B63060" w:rsidRDefault="00B26CDB" w:rsidP="00B26CDB">
            <w:pPr>
              <w:jc w:val="left"/>
            </w:pPr>
            <w:r w:rsidRPr="00B63060">
              <w:t>General Survey</w:t>
            </w:r>
            <w:r w:rsidR="009A6F7F">
              <w:t xml:space="preserve"> (</w:t>
            </w:r>
            <w:r w:rsidR="000410F4">
              <w:t>4</w:t>
            </w:r>
            <w:r w:rsidR="009A6F7F">
              <w:t>)</w:t>
            </w:r>
          </w:p>
          <w:p w14:paraId="5EBBD3C3" w14:textId="77777777" w:rsidR="00B26CDB" w:rsidRPr="00B63060" w:rsidRDefault="00B26CDB" w:rsidP="00B26CDB">
            <w:pPr>
              <w:jc w:val="left"/>
            </w:pPr>
            <w:r w:rsidRPr="00B63060">
              <w:t>Skin/Hair/Nails</w:t>
            </w:r>
            <w:r w:rsidR="009A6F7F">
              <w:t xml:space="preserve"> (</w:t>
            </w:r>
            <w:r w:rsidR="000410F4">
              <w:t>7</w:t>
            </w:r>
            <w:r w:rsidR="009A6F7F">
              <w:t>)</w:t>
            </w:r>
          </w:p>
          <w:p w14:paraId="66B7B75B" w14:textId="77777777" w:rsidR="00B26CDB" w:rsidRPr="00B63060" w:rsidRDefault="00B26CDB" w:rsidP="00B26CDB">
            <w:pPr>
              <w:jc w:val="left"/>
            </w:pPr>
            <w:r w:rsidRPr="00B63060">
              <w:t>Head/Neck/Lymphatics</w:t>
            </w:r>
            <w:r w:rsidR="009A6F7F">
              <w:t xml:space="preserve"> (</w:t>
            </w:r>
            <w:r w:rsidR="000410F4">
              <w:t>7</w:t>
            </w:r>
            <w:r w:rsidR="009A6F7F">
              <w:t>)</w:t>
            </w:r>
          </w:p>
          <w:p w14:paraId="3101FDE5" w14:textId="77777777" w:rsidR="00B26CDB" w:rsidRPr="00B63060" w:rsidRDefault="00B26CDB" w:rsidP="00B26CDB">
            <w:pPr>
              <w:jc w:val="left"/>
            </w:pPr>
            <w:r w:rsidRPr="00B63060">
              <w:t>EENT</w:t>
            </w:r>
            <w:r w:rsidR="009A6F7F">
              <w:t xml:space="preserve"> (</w:t>
            </w:r>
            <w:r w:rsidR="000410F4">
              <w:t>7</w:t>
            </w:r>
            <w:r w:rsidR="009A6F7F">
              <w:t>)</w:t>
            </w:r>
          </w:p>
          <w:p w14:paraId="3475F9E2" w14:textId="77777777" w:rsidR="00B26CDB" w:rsidRPr="00B63060" w:rsidRDefault="00B26CDB" w:rsidP="00B26CDB">
            <w:pPr>
              <w:jc w:val="left"/>
            </w:pPr>
            <w:r w:rsidRPr="00B63060">
              <w:t>Chest &amp; Lungs</w:t>
            </w:r>
            <w:r w:rsidR="009A6F7F">
              <w:t xml:space="preserve"> (</w:t>
            </w:r>
            <w:r w:rsidR="000410F4">
              <w:t>7</w:t>
            </w:r>
            <w:r w:rsidR="009A6F7F">
              <w:t>)</w:t>
            </w:r>
          </w:p>
          <w:p w14:paraId="2D0015B7" w14:textId="77777777" w:rsidR="00B26CDB" w:rsidRDefault="00B26CDB" w:rsidP="00B26CDB">
            <w:pPr>
              <w:jc w:val="left"/>
            </w:pPr>
            <w:r w:rsidRPr="00B63060">
              <w:t>Heart &amp; Blood Vessels</w:t>
            </w:r>
            <w:r w:rsidR="009A6F7F">
              <w:t xml:space="preserve"> (</w:t>
            </w:r>
            <w:r w:rsidR="000410F4">
              <w:t>7</w:t>
            </w:r>
            <w:r w:rsidR="009A6F7F">
              <w:t>)</w:t>
            </w:r>
          </w:p>
          <w:p w14:paraId="774DD350" w14:textId="77777777" w:rsidR="00B26CDB" w:rsidRPr="00B26CDB" w:rsidRDefault="00B26CDB" w:rsidP="00B26CDB">
            <w:pPr>
              <w:jc w:val="left"/>
            </w:pPr>
            <w:r w:rsidRPr="00B26CDB">
              <w:t>Breasts/Axillae</w:t>
            </w:r>
            <w:r w:rsidR="009A6F7F">
              <w:t xml:space="preserve"> (</w:t>
            </w:r>
            <w:r w:rsidR="000410F4">
              <w:t>5</w:t>
            </w:r>
            <w:r w:rsidR="009A6F7F">
              <w:t>)</w:t>
            </w:r>
          </w:p>
          <w:p w14:paraId="7FB088FD" w14:textId="77777777" w:rsidR="00B26CDB" w:rsidRPr="00B26CDB" w:rsidRDefault="00B26CDB" w:rsidP="00B26CDB">
            <w:pPr>
              <w:jc w:val="left"/>
            </w:pPr>
            <w:r w:rsidRPr="00B26CDB">
              <w:t>Abdomen</w:t>
            </w:r>
            <w:r w:rsidR="009A6F7F">
              <w:t xml:space="preserve"> (</w:t>
            </w:r>
            <w:r w:rsidR="000410F4">
              <w:t>7</w:t>
            </w:r>
            <w:r w:rsidR="009A6F7F">
              <w:t>)</w:t>
            </w:r>
          </w:p>
          <w:p w14:paraId="32844587" w14:textId="77777777" w:rsidR="00B26CDB" w:rsidRPr="00B26CDB" w:rsidRDefault="00B26CDB" w:rsidP="00B26CDB">
            <w:pPr>
              <w:jc w:val="left"/>
            </w:pPr>
            <w:r w:rsidRPr="00B26CDB">
              <w:t>Female Genitalia</w:t>
            </w:r>
            <w:r w:rsidR="009A6F7F">
              <w:t xml:space="preserve"> (</w:t>
            </w:r>
            <w:r w:rsidR="000410F4">
              <w:t>5</w:t>
            </w:r>
            <w:r w:rsidR="009A6F7F">
              <w:t>)</w:t>
            </w:r>
          </w:p>
          <w:p w14:paraId="176C0A03" w14:textId="77777777" w:rsidR="00B26CDB" w:rsidRPr="00B26CDB" w:rsidRDefault="00B26CDB" w:rsidP="00B26CDB">
            <w:pPr>
              <w:jc w:val="left"/>
            </w:pPr>
            <w:r w:rsidRPr="00B26CDB">
              <w:t>Male Genitalia</w:t>
            </w:r>
            <w:r w:rsidR="009A6F7F">
              <w:t xml:space="preserve"> (</w:t>
            </w:r>
            <w:r w:rsidR="000410F4">
              <w:t>5</w:t>
            </w:r>
            <w:r w:rsidR="009A6F7F">
              <w:t>)</w:t>
            </w:r>
          </w:p>
          <w:p w14:paraId="26C8D0E2" w14:textId="77777777" w:rsidR="00B26CDB" w:rsidRPr="00B26CDB" w:rsidRDefault="00B26CDB" w:rsidP="00B26CDB">
            <w:pPr>
              <w:jc w:val="left"/>
            </w:pPr>
            <w:r w:rsidRPr="00B26CDB">
              <w:t>Anus/Rectum/Prostate</w:t>
            </w:r>
            <w:r w:rsidR="009A6F7F">
              <w:t xml:space="preserve"> (</w:t>
            </w:r>
            <w:r w:rsidR="000410F4">
              <w:t>4</w:t>
            </w:r>
            <w:r w:rsidR="009A6F7F">
              <w:t>)</w:t>
            </w:r>
          </w:p>
          <w:p w14:paraId="010245FF" w14:textId="77777777" w:rsidR="00B26CDB" w:rsidRPr="00B26CDB" w:rsidRDefault="00B26CDB" w:rsidP="00B26CDB">
            <w:pPr>
              <w:jc w:val="left"/>
            </w:pPr>
            <w:r w:rsidRPr="00B26CDB">
              <w:t>Neuro</w:t>
            </w:r>
            <w:r w:rsidR="009A6F7F">
              <w:t xml:space="preserve"> (</w:t>
            </w:r>
            <w:r w:rsidR="000410F4">
              <w:t>7</w:t>
            </w:r>
            <w:r w:rsidR="009A6F7F">
              <w:t>)</w:t>
            </w:r>
          </w:p>
          <w:p w14:paraId="4F43FD96" w14:textId="77777777" w:rsidR="00B26CDB" w:rsidRPr="00B26CDB" w:rsidRDefault="00B26CDB" w:rsidP="00B26CDB">
            <w:pPr>
              <w:jc w:val="left"/>
            </w:pPr>
            <w:r w:rsidRPr="00B26CDB">
              <w:t>MSK</w:t>
            </w:r>
            <w:r w:rsidR="009A6F7F">
              <w:t xml:space="preserve"> (</w:t>
            </w:r>
            <w:r w:rsidR="000410F4">
              <w:t>7</w:t>
            </w:r>
            <w:r w:rsidR="009A6F7F">
              <w:t>)</w:t>
            </w:r>
          </w:p>
          <w:p w14:paraId="7E6434F0" w14:textId="77777777" w:rsidR="00B26CDB" w:rsidRPr="00B26CDB" w:rsidRDefault="00B26CDB" w:rsidP="00B26CDB">
            <w:pPr>
              <w:jc w:val="left"/>
            </w:pPr>
            <w:r w:rsidRPr="00B26CDB">
              <w:t>Sports Physical</w:t>
            </w:r>
            <w:r w:rsidR="009A6F7F">
              <w:t xml:space="preserve"> (</w:t>
            </w:r>
            <w:r w:rsidR="000410F4">
              <w:t>3</w:t>
            </w:r>
            <w:r w:rsidR="009A6F7F">
              <w:t>)</w:t>
            </w:r>
          </w:p>
          <w:p w14:paraId="654FD17F" w14:textId="77777777" w:rsidR="00B26CDB" w:rsidRDefault="00B26CDB" w:rsidP="00B26CDB">
            <w:pPr>
              <w:jc w:val="left"/>
            </w:pPr>
            <w:r w:rsidRPr="00B26CDB">
              <w:t>Psych</w:t>
            </w:r>
            <w:r w:rsidR="009A6F7F">
              <w:t xml:space="preserve"> (</w:t>
            </w:r>
            <w:r w:rsidR="000410F4">
              <w:t>7</w:t>
            </w:r>
            <w:r w:rsidR="009A6F7F">
              <w:t>)</w:t>
            </w:r>
          </w:p>
          <w:p w14:paraId="4224EE25" w14:textId="77777777" w:rsidR="00B26CDB" w:rsidRPr="00EB76A9" w:rsidRDefault="00B26CDB" w:rsidP="00B26CDB">
            <w:pPr>
              <w:jc w:val="left"/>
              <w:rPr>
                <w:b/>
              </w:rPr>
            </w:pPr>
            <w:r>
              <w:t>Emergent Findings</w:t>
            </w:r>
            <w:r w:rsidR="009A6F7F">
              <w:t xml:space="preserve"> (</w:t>
            </w:r>
            <w:r w:rsidR="000410F4">
              <w:t>4</w:t>
            </w:r>
            <w:r w:rsidR="009A6F7F">
              <w:t>)</w:t>
            </w:r>
          </w:p>
        </w:tc>
        <w:tc>
          <w:tcPr>
            <w:tcW w:w="2731" w:type="dxa"/>
          </w:tcPr>
          <w:p w14:paraId="1DD0E8B2" w14:textId="77777777" w:rsidR="006109D2" w:rsidRPr="009A6F7F" w:rsidRDefault="003616C5" w:rsidP="00664094">
            <w:pPr>
              <w:rPr>
                <w:b/>
                <w:sz w:val="24"/>
                <w:szCs w:val="24"/>
              </w:rPr>
            </w:pPr>
            <w:r w:rsidRPr="009A6F7F">
              <w:rPr>
                <w:b/>
                <w:sz w:val="24"/>
                <w:szCs w:val="24"/>
              </w:rPr>
              <w:t>125</w:t>
            </w:r>
          </w:p>
        </w:tc>
      </w:tr>
    </w:tbl>
    <w:p w14:paraId="0EA8EAD6" w14:textId="77777777" w:rsidR="00664094" w:rsidRPr="00664094" w:rsidRDefault="00664094" w:rsidP="00664094"/>
    <w:p w14:paraId="0145D84E" w14:textId="4D1FC275" w:rsidR="00FC6D6B" w:rsidRPr="00F94E09" w:rsidRDefault="00FC6D6B" w:rsidP="00A355D6">
      <w:pPr>
        <w:pStyle w:val="Heading1"/>
        <w:spacing w:before="0" w:line="240" w:lineRule="auto"/>
        <w:rPr>
          <w:b w:val="0"/>
          <w:i/>
          <w:u w:val="single"/>
        </w:rPr>
      </w:pPr>
      <w:r>
        <w:t>Description of Major Assignments/Assessments:</w:t>
      </w:r>
      <w:r w:rsidR="00A355D6">
        <w:rPr>
          <w:b w:val="0"/>
        </w:rPr>
        <w:t xml:space="preserve"> </w:t>
      </w:r>
      <w:r w:rsidR="00A355D6" w:rsidRPr="00A355D6">
        <w:rPr>
          <w:b w:val="0"/>
          <w:i/>
        </w:rPr>
        <w:t>For all course assignments/assessments, please refer to the course calendar in this syllabus f</w:t>
      </w:r>
      <w:r w:rsidR="00746D20">
        <w:rPr>
          <w:b w:val="0"/>
          <w:i/>
        </w:rPr>
        <w:t>or specific due dates and times.  Please refer to Blackboard for more details concerning these assignments and for grading rubrics.</w:t>
      </w:r>
      <w:r w:rsidR="00F94E09">
        <w:rPr>
          <w:b w:val="0"/>
          <w:i/>
        </w:rPr>
        <w:t xml:space="preserve"> </w:t>
      </w:r>
      <w:r w:rsidR="00F94E09" w:rsidRPr="00F94E09">
        <w:rPr>
          <w:b w:val="0"/>
          <w:i/>
          <w:u w:val="single"/>
        </w:rPr>
        <w:t>Please remember that all times are central standard times with no exceptions.</w:t>
      </w:r>
      <w:r w:rsidR="00F94E09">
        <w:rPr>
          <w:b w:val="0"/>
          <w:i/>
          <w:u w:val="single"/>
        </w:rPr>
        <w:t xml:space="preserve"> There will be </w:t>
      </w:r>
      <w:r w:rsidR="00F94E09" w:rsidRPr="00F94E09">
        <w:rPr>
          <w:i/>
          <w:u w:val="single"/>
        </w:rPr>
        <w:t>NO</w:t>
      </w:r>
      <w:r w:rsidR="00F94E09">
        <w:rPr>
          <w:b w:val="0"/>
          <w:i/>
          <w:u w:val="single"/>
        </w:rPr>
        <w:t xml:space="preserve"> option for makeup assignments or extra credit in this course.</w:t>
      </w:r>
    </w:p>
    <w:p w14:paraId="6F87E387" w14:textId="77777777" w:rsidR="00A355D6" w:rsidRPr="00A355D6" w:rsidRDefault="00A355D6" w:rsidP="00A355D6">
      <w:pPr>
        <w:spacing w:after="0" w:line="240" w:lineRule="auto"/>
      </w:pPr>
    </w:p>
    <w:p w14:paraId="4B309EEA" w14:textId="77777777" w:rsidR="00FC6D6B" w:rsidRDefault="00FC6D6B" w:rsidP="00A355D6">
      <w:pPr>
        <w:spacing w:after="0" w:line="240" w:lineRule="auto"/>
        <w:rPr>
          <w:rFonts w:ascii="Arial" w:hAnsi="Arial" w:cs="Arial"/>
          <w:b/>
          <w:u w:val="single"/>
        </w:rPr>
      </w:pPr>
      <w:proofErr w:type="spellStart"/>
      <w:r w:rsidRPr="00A355D6">
        <w:rPr>
          <w:rFonts w:ascii="Arial" w:hAnsi="Arial" w:cs="Arial"/>
          <w:b/>
          <w:u w:val="single"/>
        </w:rPr>
        <w:t>Respondus</w:t>
      </w:r>
      <w:proofErr w:type="spellEnd"/>
      <w:r w:rsidRPr="00A355D6">
        <w:rPr>
          <w:rFonts w:ascii="Arial" w:hAnsi="Arial" w:cs="Arial"/>
          <w:b/>
          <w:u w:val="single"/>
        </w:rPr>
        <w:t xml:space="preserve"> Practice Test</w:t>
      </w:r>
    </w:p>
    <w:p w14:paraId="234D598A" w14:textId="77777777" w:rsidR="00A355D6" w:rsidRPr="00A355D6" w:rsidRDefault="00CE783C" w:rsidP="00A355D6">
      <w:pPr>
        <w:spacing w:after="0" w:line="240" w:lineRule="auto"/>
        <w:rPr>
          <w:rFonts w:ascii="Arial" w:hAnsi="Arial" w:cs="Arial"/>
        </w:rPr>
      </w:pPr>
      <w:r>
        <w:rPr>
          <w:rFonts w:ascii="Arial" w:hAnsi="Arial" w:cs="Arial"/>
        </w:rPr>
        <w:lastRenderedPageBreak/>
        <w:t xml:space="preserve">This is a five item, multiple choice, practice quiz covering important information found in the course syllabus.  The purpose of this practice test is to allow students to test the use of the </w:t>
      </w:r>
      <w:proofErr w:type="spellStart"/>
      <w:r>
        <w:rPr>
          <w:rFonts w:ascii="Arial" w:hAnsi="Arial" w:cs="Arial"/>
        </w:rPr>
        <w:t>Respondus</w:t>
      </w:r>
      <w:proofErr w:type="spellEnd"/>
      <w:r>
        <w:rPr>
          <w:rFonts w:ascii="Arial" w:hAnsi="Arial" w:cs="Arial"/>
        </w:rPr>
        <w:t xml:space="preserve"> Lockdown Browser and webcam </w:t>
      </w:r>
      <w:r w:rsidR="00A867F8">
        <w:rPr>
          <w:rFonts w:ascii="Arial" w:hAnsi="Arial" w:cs="Arial"/>
        </w:rPr>
        <w:t>(</w:t>
      </w:r>
      <w:r w:rsidRPr="00A867F8">
        <w:rPr>
          <w:rFonts w:ascii="Arial" w:hAnsi="Arial" w:cs="Arial"/>
          <w:i/>
          <w:u w:val="single"/>
        </w:rPr>
        <w:t>required for the three major exams in this course</w:t>
      </w:r>
      <w:r w:rsidR="00A867F8">
        <w:rPr>
          <w:rFonts w:ascii="Arial" w:hAnsi="Arial" w:cs="Arial"/>
        </w:rPr>
        <w:t xml:space="preserve">), as well as to allow students to troubleshoot any problems with </w:t>
      </w:r>
      <w:proofErr w:type="spellStart"/>
      <w:r w:rsidR="00A867F8">
        <w:rPr>
          <w:rFonts w:ascii="Arial" w:hAnsi="Arial" w:cs="Arial"/>
        </w:rPr>
        <w:t>Respondus</w:t>
      </w:r>
      <w:proofErr w:type="spellEnd"/>
      <w:r w:rsidR="00A867F8">
        <w:rPr>
          <w:rFonts w:ascii="Arial" w:hAnsi="Arial" w:cs="Arial"/>
        </w:rPr>
        <w:t xml:space="preserve"> or their computer a</w:t>
      </w:r>
      <w:r w:rsidR="008D2121">
        <w:rPr>
          <w:rFonts w:ascii="Arial" w:hAnsi="Arial" w:cs="Arial"/>
        </w:rPr>
        <w:t xml:space="preserve">nd equipment prior to </w:t>
      </w:r>
      <w:r w:rsidR="00A867F8">
        <w:rPr>
          <w:rFonts w:ascii="Arial" w:hAnsi="Arial" w:cs="Arial"/>
        </w:rPr>
        <w:t xml:space="preserve">the first major exam in this course.  </w:t>
      </w:r>
      <w:r w:rsidRPr="00A867F8">
        <w:rPr>
          <w:rFonts w:ascii="Arial" w:hAnsi="Arial" w:cs="Arial"/>
          <w:u w:val="single"/>
        </w:rPr>
        <w:t xml:space="preserve">This is a required </w:t>
      </w:r>
      <w:r w:rsidR="00A867F8" w:rsidRPr="00A867F8">
        <w:rPr>
          <w:rFonts w:ascii="Arial" w:hAnsi="Arial" w:cs="Arial"/>
          <w:u w:val="single"/>
        </w:rPr>
        <w:t xml:space="preserve">practice </w:t>
      </w:r>
      <w:r w:rsidRPr="00A867F8">
        <w:rPr>
          <w:rFonts w:ascii="Arial" w:hAnsi="Arial" w:cs="Arial"/>
          <w:u w:val="single"/>
        </w:rPr>
        <w:t>assignment</w:t>
      </w:r>
      <w:r>
        <w:rPr>
          <w:rFonts w:ascii="Arial" w:hAnsi="Arial" w:cs="Arial"/>
        </w:rPr>
        <w:t xml:space="preserve">, and students must complete this activity before the end of week one in the course.  </w:t>
      </w:r>
      <w:r w:rsidR="00A867F8">
        <w:rPr>
          <w:rFonts w:ascii="Arial" w:hAnsi="Arial" w:cs="Arial"/>
        </w:rPr>
        <w:t xml:space="preserve">Please refer to information found in this syllabus for further directions for downloading and using </w:t>
      </w:r>
      <w:proofErr w:type="spellStart"/>
      <w:r w:rsidR="00A867F8">
        <w:rPr>
          <w:rFonts w:ascii="Arial" w:hAnsi="Arial" w:cs="Arial"/>
        </w:rPr>
        <w:t>Respondus</w:t>
      </w:r>
      <w:proofErr w:type="spellEnd"/>
      <w:r w:rsidR="00A867F8">
        <w:rPr>
          <w:rFonts w:ascii="Arial" w:hAnsi="Arial" w:cs="Arial"/>
        </w:rPr>
        <w:t xml:space="preserve"> Lockdown Browser.  </w:t>
      </w:r>
    </w:p>
    <w:p w14:paraId="6970D780" w14:textId="77777777" w:rsidR="00A355D6" w:rsidRPr="00A355D6" w:rsidRDefault="00A355D6" w:rsidP="00A355D6">
      <w:pPr>
        <w:spacing w:after="0" w:line="240" w:lineRule="auto"/>
        <w:rPr>
          <w:rFonts w:ascii="Arial" w:hAnsi="Arial" w:cs="Arial"/>
          <w:b/>
          <w:u w:val="single"/>
        </w:rPr>
      </w:pPr>
    </w:p>
    <w:p w14:paraId="29083792" w14:textId="77777777" w:rsidR="006E3E0A" w:rsidRDefault="00FC6D6B" w:rsidP="006E3E0A">
      <w:pPr>
        <w:spacing w:after="0" w:line="240" w:lineRule="auto"/>
        <w:rPr>
          <w:rFonts w:ascii="Arial" w:hAnsi="Arial" w:cs="Arial"/>
          <w:b/>
          <w:u w:val="single"/>
        </w:rPr>
      </w:pPr>
      <w:proofErr w:type="spellStart"/>
      <w:r w:rsidRPr="00A355D6">
        <w:rPr>
          <w:rFonts w:ascii="Arial" w:hAnsi="Arial" w:cs="Arial"/>
          <w:b/>
          <w:u w:val="single"/>
        </w:rPr>
        <w:t>Kaltura</w:t>
      </w:r>
      <w:proofErr w:type="spellEnd"/>
      <w:r w:rsidRPr="00A355D6">
        <w:rPr>
          <w:rFonts w:ascii="Arial" w:hAnsi="Arial" w:cs="Arial"/>
          <w:b/>
          <w:u w:val="single"/>
        </w:rPr>
        <w:t xml:space="preserve"> Practice Video Submission</w:t>
      </w:r>
    </w:p>
    <w:p w14:paraId="3B48AF5C" w14:textId="77777777" w:rsidR="006E3E0A" w:rsidRDefault="006E3E0A" w:rsidP="006E3E0A">
      <w:pPr>
        <w:spacing w:after="0" w:line="240" w:lineRule="auto"/>
        <w:rPr>
          <w:rFonts w:ascii="Arial" w:hAnsi="Arial" w:cs="Arial"/>
        </w:rPr>
      </w:pPr>
      <w:r w:rsidRPr="008D2121">
        <w:rPr>
          <w:rFonts w:ascii="Arial" w:hAnsi="Arial" w:cs="Arial"/>
          <w:u w:val="single"/>
        </w:rPr>
        <w:t>This is a brief, required practice assignment</w:t>
      </w:r>
      <w:r>
        <w:rPr>
          <w:rFonts w:ascii="Arial" w:hAnsi="Arial" w:cs="Arial"/>
        </w:rPr>
        <w:t xml:space="preserve"> that will allow students to practice utilizing the </w:t>
      </w:r>
      <w:proofErr w:type="spellStart"/>
      <w:r>
        <w:rPr>
          <w:rFonts w:ascii="Arial" w:hAnsi="Arial" w:cs="Arial"/>
        </w:rPr>
        <w:t>Kaltura</w:t>
      </w:r>
      <w:proofErr w:type="spellEnd"/>
      <w:r>
        <w:rPr>
          <w:rFonts w:ascii="Arial" w:hAnsi="Arial" w:cs="Arial"/>
        </w:rPr>
        <w:t xml:space="preserve"> Video Recording application within Blackboard.  </w:t>
      </w:r>
      <w:proofErr w:type="spellStart"/>
      <w:r>
        <w:rPr>
          <w:rFonts w:ascii="Arial" w:hAnsi="Arial" w:cs="Arial"/>
        </w:rPr>
        <w:t>Kaltura</w:t>
      </w:r>
      <w:proofErr w:type="spellEnd"/>
      <w:r>
        <w:rPr>
          <w:rFonts w:ascii="Arial" w:hAnsi="Arial" w:cs="Arial"/>
        </w:rPr>
        <w:t xml:space="preserve"> video recording will be required for this assignment, as well as Clinical Lab Skills Evaluations One and Two in the course.  Videos recorded via other programs or methods will NOT be accepted in this course as they result in lengthy and sometimes impossible uploading/downloading times for faculty.  </w:t>
      </w:r>
    </w:p>
    <w:p w14:paraId="6E7C35A9" w14:textId="77777777" w:rsidR="00914FFD" w:rsidRDefault="00914FFD" w:rsidP="006E3E0A">
      <w:pPr>
        <w:spacing w:after="0" w:line="240" w:lineRule="auto"/>
        <w:rPr>
          <w:rFonts w:ascii="Arial" w:hAnsi="Arial" w:cs="Arial"/>
        </w:rPr>
      </w:pPr>
    </w:p>
    <w:p w14:paraId="2E237B0C" w14:textId="762E51FD" w:rsidR="00914FFD" w:rsidRDefault="00914FFD" w:rsidP="006E3E0A">
      <w:pPr>
        <w:spacing w:after="0" w:line="240" w:lineRule="auto"/>
        <w:rPr>
          <w:rFonts w:ascii="Arial" w:hAnsi="Arial" w:cs="Arial"/>
        </w:rPr>
      </w:pPr>
      <w:r>
        <w:rPr>
          <w:rFonts w:ascii="Arial" w:hAnsi="Arial" w:cs="Arial"/>
        </w:rPr>
        <w:t>For this assignment, the student will</w:t>
      </w:r>
      <w:r w:rsidR="00A61D18">
        <w:rPr>
          <w:rFonts w:ascii="Arial" w:hAnsi="Arial" w:cs="Arial"/>
        </w:rPr>
        <w:t xml:space="preserve"> record a video of themselves with a brief (1-5 min) introduction of who you are and your clinical background. The purpose of this video is to A. learn to record and </w:t>
      </w:r>
      <w:r w:rsidR="008D569D">
        <w:rPr>
          <w:rFonts w:ascii="Arial" w:hAnsi="Arial" w:cs="Arial"/>
        </w:rPr>
        <w:t>submit</w:t>
      </w:r>
      <w:r w:rsidR="00A61D18">
        <w:rPr>
          <w:rFonts w:ascii="Arial" w:hAnsi="Arial" w:cs="Arial"/>
        </w:rPr>
        <w:t xml:space="preserve"> in blackboard via </w:t>
      </w:r>
      <w:proofErr w:type="spellStart"/>
      <w:r w:rsidR="00A61D18">
        <w:rPr>
          <w:rFonts w:ascii="Arial" w:hAnsi="Arial" w:cs="Arial"/>
        </w:rPr>
        <w:t>Kaltura</w:t>
      </w:r>
      <w:proofErr w:type="spellEnd"/>
      <w:r w:rsidR="00A61D18">
        <w:rPr>
          <w:rFonts w:ascii="Arial" w:hAnsi="Arial" w:cs="Arial"/>
        </w:rPr>
        <w:t xml:space="preserve">, B. </w:t>
      </w:r>
      <w:r w:rsidR="008D569D">
        <w:rPr>
          <w:rFonts w:ascii="Arial" w:hAnsi="Arial" w:cs="Arial"/>
        </w:rPr>
        <w:t xml:space="preserve">test video and audio quality of your videos for future submissions, C. Tell your clinical instructor a little about yourself. Your clinical instructor will provide feedback regarding video and audio quality as needed. </w:t>
      </w:r>
      <w:r>
        <w:rPr>
          <w:rFonts w:ascii="Arial" w:hAnsi="Arial" w:cs="Arial"/>
        </w:rPr>
        <w:t xml:space="preserve"> </w:t>
      </w:r>
    </w:p>
    <w:p w14:paraId="22344F82" w14:textId="77777777" w:rsidR="00914FFD" w:rsidRPr="006E3E0A" w:rsidRDefault="00914FFD" w:rsidP="006E3E0A">
      <w:pPr>
        <w:spacing w:after="0" w:line="240" w:lineRule="auto"/>
        <w:rPr>
          <w:rFonts w:ascii="Arial" w:hAnsi="Arial" w:cs="Arial"/>
        </w:rPr>
      </w:pPr>
    </w:p>
    <w:p w14:paraId="4BDAE107" w14:textId="77777777" w:rsidR="00C437B2" w:rsidRDefault="007064A9" w:rsidP="00C437B2">
      <w:pPr>
        <w:spacing w:after="0" w:line="240" w:lineRule="auto"/>
        <w:rPr>
          <w:rFonts w:ascii="Arial" w:hAnsi="Arial" w:cs="Arial"/>
        </w:rPr>
      </w:pPr>
      <w:r w:rsidRPr="00A355D6">
        <w:rPr>
          <w:rFonts w:ascii="Arial" w:hAnsi="Arial" w:cs="Arial"/>
          <w:b/>
          <w:u w:val="single"/>
        </w:rPr>
        <w:t>Shadow Health Digital Clinical Experiences and Virtual Assessment Assignments</w:t>
      </w:r>
    </w:p>
    <w:p w14:paraId="26F7A93A" w14:textId="384D6EE7" w:rsidR="00C437B2" w:rsidRDefault="00C437B2" w:rsidP="00C437B2">
      <w:pPr>
        <w:spacing w:after="0" w:line="240" w:lineRule="auto"/>
        <w:rPr>
          <w:rFonts w:ascii="Arial" w:hAnsi="Arial" w:cs="Arial"/>
        </w:rPr>
      </w:pPr>
      <w:r>
        <w:rPr>
          <w:rFonts w:ascii="Arial" w:hAnsi="Arial" w:cs="Arial"/>
        </w:rPr>
        <w:t>These assignments are designed to allow students an opportunity to practice advanced assessment techniques in a safe and fun format via simulated technology.  For these assignments, students will interact virtually with various avatars (patients) to practice and demonstrate competency on a variety of assessment types and systems.  The student will also be engaged in three digital concept labs to help sharpen assessment ski</w:t>
      </w:r>
      <w:r w:rsidR="003350E4">
        <w:rPr>
          <w:rFonts w:ascii="Arial" w:hAnsi="Arial" w:cs="Arial"/>
        </w:rPr>
        <w:t>lls.  The</w:t>
      </w:r>
      <w:r>
        <w:rPr>
          <w:rFonts w:ascii="Arial" w:hAnsi="Arial" w:cs="Arial"/>
        </w:rPr>
        <w:t xml:space="preserve"> student must generate a computer score of </w:t>
      </w:r>
      <w:r w:rsidRPr="00303D02">
        <w:rPr>
          <w:rFonts w:ascii="Arial" w:hAnsi="Arial" w:cs="Arial"/>
          <w:highlight w:val="yellow"/>
        </w:rPr>
        <w:t>80% or greater on</w:t>
      </w:r>
      <w:r>
        <w:rPr>
          <w:rFonts w:ascii="Arial" w:hAnsi="Arial" w:cs="Arial"/>
        </w:rPr>
        <w:t xml:space="preserve"> each and every assignment in order to </w:t>
      </w:r>
      <w:r w:rsidR="006009ED" w:rsidRPr="003B2B0C">
        <w:rPr>
          <w:rFonts w:ascii="Arial" w:hAnsi="Arial" w:cs="Arial"/>
          <w:highlight w:val="yellow"/>
        </w:rPr>
        <w:t>pass</w:t>
      </w:r>
      <w:r w:rsidR="006009ED">
        <w:rPr>
          <w:rFonts w:ascii="Arial" w:hAnsi="Arial" w:cs="Arial"/>
        </w:rPr>
        <w:t xml:space="preserve"> these assignments</w:t>
      </w:r>
      <w:r>
        <w:rPr>
          <w:rFonts w:ascii="Arial" w:hAnsi="Arial" w:cs="Arial"/>
        </w:rPr>
        <w:t>.</w:t>
      </w:r>
      <w:r w:rsidR="003B2B0C">
        <w:rPr>
          <w:rFonts w:ascii="Arial" w:hAnsi="Arial" w:cs="Arial"/>
        </w:rPr>
        <w:t xml:space="preserve"> They are recorded in the grade book as pass or fail. </w:t>
      </w:r>
      <w:r>
        <w:rPr>
          <w:rFonts w:ascii="Arial" w:hAnsi="Arial" w:cs="Arial"/>
        </w:rPr>
        <w:t xml:space="preserve"> Assignments are due weekly, but students will have multiple/unlimited attempts to complete and pass the assignments </w:t>
      </w:r>
      <w:r w:rsidR="008D2121">
        <w:rPr>
          <w:rFonts w:ascii="Arial" w:hAnsi="Arial" w:cs="Arial"/>
        </w:rPr>
        <w:t xml:space="preserve">in the week </w:t>
      </w:r>
      <w:r>
        <w:rPr>
          <w:rFonts w:ascii="Arial" w:hAnsi="Arial" w:cs="Arial"/>
        </w:rPr>
        <w:t>before the due date/time.  The assignments will also remain open for the duration of the course so that students can review and practice various assessments and skills.  Please see the detailed information on Shadow Health in subsequent pages of this syllabus</w:t>
      </w:r>
      <w:r w:rsidR="008D2121">
        <w:rPr>
          <w:rFonts w:ascii="Arial" w:hAnsi="Arial" w:cs="Arial"/>
        </w:rPr>
        <w:t xml:space="preserve"> for more information</w:t>
      </w:r>
      <w:r>
        <w:rPr>
          <w:rFonts w:ascii="Arial" w:hAnsi="Arial" w:cs="Arial"/>
        </w:rPr>
        <w:t>.  Students are required to complete ALL post assessment activities for each assignment, including post-assessment questions and reflective journaling.  Students’ activity and progress on these assignments will be monitored by clinical instructors and lead faculty.  Students are required to download and save each certificate of completion for every assessment</w:t>
      </w:r>
      <w:r w:rsidR="00DF433A">
        <w:rPr>
          <w:rFonts w:ascii="Arial" w:hAnsi="Arial" w:cs="Arial"/>
        </w:rPr>
        <w:t>/assignment</w:t>
      </w:r>
      <w:r>
        <w:rPr>
          <w:rFonts w:ascii="Arial" w:hAnsi="Arial" w:cs="Arial"/>
        </w:rPr>
        <w:t xml:space="preserve"> completed in Shadow Health.  </w:t>
      </w:r>
    </w:p>
    <w:p w14:paraId="0623EE31" w14:textId="77777777" w:rsidR="001A6913" w:rsidRPr="00C437B2" w:rsidRDefault="001A6913" w:rsidP="00C437B2">
      <w:pPr>
        <w:spacing w:after="0" w:line="240" w:lineRule="auto"/>
        <w:rPr>
          <w:rFonts w:ascii="Arial" w:hAnsi="Arial" w:cs="Arial"/>
        </w:rPr>
      </w:pPr>
    </w:p>
    <w:p w14:paraId="2B75724B" w14:textId="77777777" w:rsidR="004636C2" w:rsidRDefault="007064A9" w:rsidP="004636C2">
      <w:pPr>
        <w:spacing w:after="0" w:line="240" w:lineRule="auto"/>
        <w:rPr>
          <w:rFonts w:ascii="Arial" w:hAnsi="Arial" w:cs="Arial"/>
          <w:b/>
          <w:u w:val="single"/>
        </w:rPr>
      </w:pPr>
      <w:r w:rsidRPr="00A355D6">
        <w:rPr>
          <w:rFonts w:ascii="Arial" w:hAnsi="Arial" w:cs="Arial"/>
          <w:b/>
          <w:u w:val="single"/>
        </w:rPr>
        <w:t>Personal Clinical Practice Exercises</w:t>
      </w:r>
    </w:p>
    <w:p w14:paraId="53AE6C54" w14:textId="63FC23B6" w:rsidR="004636C2" w:rsidRDefault="004636C2" w:rsidP="004636C2">
      <w:pPr>
        <w:spacing w:after="0" w:line="240" w:lineRule="auto"/>
        <w:rPr>
          <w:rFonts w:ascii="Arial" w:hAnsi="Arial" w:cs="Arial"/>
        </w:rPr>
      </w:pPr>
      <w:r>
        <w:rPr>
          <w:rFonts w:ascii="Arial" w:hAnsi="Arial" w:cs="Arial"/>
        </w:rPr>
        <w:t>These exercises allow time for students to practice various assessment techniques on family members, friends, or colleagues</w:t>
      </w:r>
      <w:r w:rsidR="00182C53">
        <w:rPr>
          <w:rFonts w:ascii="Arial" w:hAnsi="Arial" w:cs="Arial"/>
        </w:rPr>
        <w:t xml:space="preserve"> (18 years and older only)</w:t>
      </w:r>
      <w:r>
        <w:rPr>
          <w:rFonts w:ascii="Arial" w:hAnsi="Arial" w:cs="Arial"/>
        </w:rPr>
        <w:t xml:space="preserve">.  Please note that clinical time is awarded in this course for such practice, and students are expected to practice various skills so that they are comfortable with these skills for clinical lab skills evaluations.  Students should be aware that practice does NOT make perfect…but PERFECT practice makes perfect, meaning that students who practice skills with incorrect techniques will have to unlearn the poor technique and relearn the correct technique.  Be sure to utilize all of the clinical skills teaching resources in this course to ensure that you have mastered the correct techniques and use of equipment for advanced assessment.  In the event that you have questions or concerns, please utilize your clinical faculty for help.  Students may also award themselves credit for personal practice if they are practicing and utilizing the precise skills learned in this course in their patient encounters at work.  </w:t>
      </w:r>
      <w:r w:rsidRPr="00786ECA">
        <w:rPr>
          <w:rFonts w:ascii="Arial" w:hAnsi="Arial" w:cs="Arial"/>
          <w:u w:val="single"/>
        </w:rPr>
        <w:t>Please avoid practicing skills on anyone that would constitute a breach of privacy or would be uncomfortable for anyone (</w:t>
      </w:r>
      <w:r w:rsidRPr="00786ECA">
        <w:rPr>
          <w:rFonts w:ascii="Arial" w:hAnsi="Arial" w:cs="Arial"/>
          <w:i/>
          <w:u w:val="single"/>
        </w:rPr>
        <w:t xml:space="preserve">such as male or female examinations, </w:t>
      </w:r>
      <w:r w:rsidR="006D6F05">
        <w:rPr>
          <w:rFonts w:ascii="Arial" w:hAnsi="Arial" w:cs="Arial"/>
          <w:i/>
          <w:u w:val="single"/>
        </w:rPr>
        <w:t xml:space="preserve">female </w:t>
      </w:r>
      <w:r w:rsidRPr="00786ECA">
        <w:rPr>
          <w:rFonts w:ascii="Arial" w:hAnsi="Arial" w:cs="Arial"/>
          <w:i/>
          <w:u w:val="single"/>
        </w:rPr>
        <w:t>breast examinations, or any other similar exams</w:t>
      </w:r>
      <w:r w:rsidRPr="00786ECA">
        <w:rPr>
          <w:rFonts w:ascii="Arial" w:hAnsi="Arial" w:cs="Arial"/>
          <w:u w:val="single"/>
        </w:rPr>
        <w:t>)</w:t>
      </w:r>
      <w:r>
        <w:rPr>
          <w:rFonts w:ascii="Arial" w:hAnsi="Arial" w:cs="Arial"/>
        </w:rPr>
        <w:t xml:space="preserve">.  Students will have ample opportunity to practice these skills further along in the program with preceptor guidance.  </w:t>
      </w:r>
    </w:p>
    <w:p w14:paraId="657EBE7C" w14:textId="77777777" w:rsidR="001A6913" w:rsidRPr="004636C2" w:rsidRDefault="001A6913" w:rsidP="004636C2">
      <w:pPr>
        <w:spacing w:after="0" w:line="240" w:lineRule="auto"/>
        <w:rPr>
          <w:rFonts w:ascii="Arial" w:hAnsi="Arial" w:cs="Arial"/>
        </w:rPr>
      </w:pPr>
    </w:p>
    <w:p w14:paraId="4A5E916F" w14:textId="77777777" w:rsidR="00384079" w:rsidRDefault="00384079" w:rsidP="008D2121">
      <w:pPr>
        <w:spacing w:after="0" w:line="240" w:lineRule="auto"/>
        <w:rPr>
          <w:rFonts w:ascii="Arial" w:hAnsi="Arial" w:cs="Arial"/>
          <w:b/>
          <w:u w:val="single"/>
        </w:rPr>
      </w:pPr>
      <w:r w:rsidRPr="00384079">
        <w:rPr>
          <w:rFonts w:ascii="Arial" w:hAnsi="Arial" w:cs="Arial"/>
          <w:b/>
          <w:u w:val="single"/>
        </w:rPr>
        <w:t>Clinical Skills Lab Assignments Checklist/Attestation Form</w:t>
      </w:r>
    </w:p>
    <w:p w14:paraId="28FE28DE" w14:textId="77777777" w:rsidR="00786ECA" w:rsidRDefault="00786ECA" w:rsidP="00786ECA">
      <w:pPr>
        <w:spacing w:after="0" w:line="240" w:lineRule="auto"/>
        <w:rPr>
          <w:rFonts w:ascii="Arial" w:hAnsi="Arial" w:cs="Arial"/>
        </w:rPr>
      </w:pPr>
      <w:r>
        <w:rPr>
          <w:rFonts w:ascii="Arial" w:hAnsi="Arial" w:cs="Arial"/>
        </w:rPr>
        <w:t>This form is an attestation form th</w:t>
      </w:r>
      <w:r w:rsidR="00EF15DF">
        <w:rPr>
          <w:rFonts w:ascii="Arial" w:hAnsi="Arial" w:cs="Arial"/>
        </w:rPr>
        <w:t>a</w:t>
      </w:r>
      <w:r>
        <w:rPr>
          <w:rFonts w:ascii="Arial" w:hAnsi="Arial" w:cs="Arial"/>
        </w:rPr>
        <w:t>t the student signs e</w:t>
      </w:r>
      <w:r w:rsidR="00EF15DF">
        <w:rPr>
          <w:rFonts w:ascii="Arial" w:hAnsi="Arial" w:cs="Arial"/>
        </w:rPr>
        <w:t>ach week to verify that he/she has</w:t>
      </w:r>
      <w:r>
        <w:rPr>
          <w:rFonts w:ascii="Arial" w:hAnsi="Arial" w:cs="Arial"/>
        </w:rPr>
        <w:t xml:space="preserve"> completed the assigned clinical labs skills for this course.  A copy of this form has been placed in the syllabus and will also be available on Blackboard.  Either electronic or hand-written signatures will be acceptable.  This form will be submitted at the end of weeks 5 and 10 in the course via drop-box in Blackboard.</w:t>
      </w:r>
    </w:p>
    <w:p w14:paraId="39728273" w14:textId="77777777" w:rsidR="001A6913" w:rsidRDefault="001A6913" w:rsidP="00786ECA">
      <w:pPr>
        <w:spacing w:after="0" w:line="240" w:lineRule="auto"/>
        <w:rPr>
          <w:rFonts w:ascii="Arial" w:hAnsi="Arial" w:cs="Arial"/>
          <w:b/>
          <w:u w:val="single"/>
        </w:rPr>
      </w:pPr>
    </w:p>
    <w:p w14:paraId="79033949" w14:textId="77777777" w:rsidR="007064A9" w:rsidRDefault="007064A9" w:rsidP="00786ECA">
      <w:pPr>
        <w:spacing w:after="0" w:line="240" w:lineRule="auto"/>
        <w:rPr>
          <w:rFonts w:ascii="Arial" w:hAnsi="Arial" w:cs="Arial"/>
          <w:b/>
          <w:u w:val="single"/>
        </w:rPr>
      </w:pPr>
      <w:r w:rsidRPr="00A355D6">
        <w:rPr>
          <w:rFonts w:ascii="Arial" w:hAnsi="Arial" w:cs="Arial"/>
          <w:b/>
          <w:u w:val="single"/>
        </w:rPr>
        <w:t xml:space="preserve">Weekly Virtual Meetings with Clinical Group Members/Clinical Faculty </w:t>
      </w:r>
    </w:p>
    <w:p w14:paraId="0BB9989D" w14:textId="77777777" w:rsidR="00712DF4" w:rsidRDefault="00712DF4" w:rsidP="00786ECA">
      <w:pPr>
        <w:spacing w:after="0" w:line="240" w:lineRule="auto"/>
        <w:rPr>
          <w:rFonts w:ascii="Arial" w:hAnsi="Arial" w:cs="Arial"/>
        </w:rPr>
      </w:pPr>
      <w:r>
        <w:rPr>
          <w:rFonts w:ascii="Arial" w:hAnsi="Arial" w:cs="Arial"/>
        </w:rPr>
        <w:t>These weekly meetings are designed for students to interact with their clinical group members and clinical instructors.  These will be held via Zoom (a program similar to Skype or Collaborate).  The format for these meetings will be decided by each individual clinical faculty member, but will cover topic areas such as clinical skills questions, questions about clinical assignments, demonstration of advanced assessment techniques or equipment.  Weekly meeting times will be decided by each clinical faculty member.  Faculty will send Zoom invites to students for these meetings.  Once students receive the meeting invitation and connect to the meeting, they will be directed to a simple download of Zoom.  More information on these weekly meetings will be sent to students via email from clinical instructors.  Every attempt will be made by the clinical instructors to assign meeting times that will be conducive to students with various work/shift schedules.</w:t>
      </w:r>
    </w:p>
    <w:p w14:paraId="6A207282" w14:textId="77777777" w:rsidR="001A6913" w:rsidRPr="00712DF4" w:rsidRDefault="001A6913" w:rsidP="00786ECA">
      <w:pPr>
        <w:spacing w:after="0" w:line="240" w:lineRule="auto"/>
        <w:rPr>
          <w:rFonts w:ascii="Arial" w:hAnsi="Arial" w:cs="Arial"/>
        </w:rPr>
      </w:pPr>
    </w:p>
    <w:p w14:paraId="79D5DD42" w14:textId="77777777" w:rsidR="007064A9" w:rsidRDefault="007064A9" w:rsidP="00786ECA">
      <w:pPr>
        <w:spacing w:after="0" w:line="240" w:lineRule="auto"/>
        <w:rPr>
          <w:rFonts w:ascii="Arial" w:hAnsi="Arial" w:cs="Arial"/>
          <w:b/>
          <w:u w:val="single"/>
        </w:rPr>
      </w:pPr>
      <w:r w:rsidRPr="00A355D6">
        <w:rPr>
          <w:rFonts w:ascii="Arial" w:hAnsi="Arial" w:cs="Arial"/>
          <w:b/>
          <w:u w:val="single"/>
        </w:rPr>
        <w:t>Clinical Lab Skills Evaluation One: Health History Video and Write-Up</w:t>
      </w:r>
    </w:p>
    <w:p w14:paraId="1C962CBB" w14:textId="1188914A" w:rsidR="00E75A30" w:rsidRDefault="00E75A30" w:rsidP="00786ECA">
      <w:pPr>
        <w:spacing w:after="0" w:line="240" w:lineRule="auto"/>
        <w:rPr>
          <w:rFonts w:ascii="Arial" w:hAnsi="Arial" w:cs="Arial"/>
        </w:rPr>
      </w:pPr>
      <w:r>
        <w:rPr>
          <w:rFonts w:ascii="Arial" w:hAnsi="Arial" w:cs="Arial"/>
        </w:rPr>
        <w:t xml:space="preserve">This assignment will focus on the student’s ability to perform a comprehensive health history/obtain subjective data from a friend, family member, or colleague playing the role of a simulated </w:t>
      </w:r>
      <w:proofErr w:type="gramStart"/>
      <w:r>
        <w:rPr>
          <w:rFonts w:ascii="Arial" w:hAnsi="Arial" w:cs="Arial"/>
        </w:rPr>
        <w:t>patient</w:t>
      </w:r>
      <w:r w:rsidR="00182C53">
        <w:rPr>
          <w:rFonts w:ascii="Arial" w:hAnsi="Arial" w:cs="Arial"/>
        </w:rPr>
        <w:t>(</w:t>
      </w:r>
      <w:proofErr w:type="gramEnd"/>
      <w:r w:rsidR="00182C53">
        <w:rPr>
          <w:rFonts w:ascii="Arial" w:hAnsi="Arial" w:cs="Arial"/>
        </w:rPr>
        <w:t>18 years and older only)</w:t>
      </w:r>
      <w:r>
        <w:rPr>
          <w:rFonts w:ascii="Arial" w:hAnsi="Arial" w:cs="Arial"/>
        </w:rPr>
        <w:t>.  Students will utilize the SOAP note format/outline provided to guide their questions for this assignment.  The simulated patient may either answer questions true to their personal health history or provide ‘made-up’ information for the purposes of this assignment.  Please see Blackboard fo</w:t>
      </w:r>
      <w:r w:rsidR="005D77B5">
        <w:rPr>
          <w:rFonts w:ascii="Arial" w:hAnsi="Arial" w:cs="Arial"/>
        </w:rPr>
        <w:t xml:space="preserve">r more specific information and the grading rubric for this assignment.  Students will use </w:t>
      </w:r>
      <w:proofErr w:type="spellStart"/>
      <w:r w:rsidR="005D77B5">
        <w:rPr>
          <w:rFonts w:ascii="Arial" w:hAnsi="Arial" w:cs="Arial"/>
        </w:rPr>
        <w:t>Kaltura</w:t>
      </w:r>
      <w:proofErr w:type="spellEnd"/>
      <w:r w:rsidR="005D77B5">
        <w:rPr>
          <w:rFonts w:ascii="Arial" w:hAnsi="Arial" w:cs="Arial"/>
        </w:rPr>
        <w:t xml:space="preserve"> Media to record this video and will submit the video along with written documentation of the health history in SOAP note format.  </w:t>
      </w:r>
      <w:r>
        <w:rPr>
          <w:rFonts w:ascii="Arial" w:hAnsi="Arial" w:cs="Arial"/>
        </w:rPr>
        <w:t xml:space="preserve"> </w:t>
      </w:r>
      <w:r w:rsidR="00182C53">
        <w:rPr>
          <w:rFonts w:ascii="Arial" w:hAnsi="Arial" w:cs="Arial"/>
          <w:color w:val="FF0000"/>
        </w:rPr>
        <w:t>(20</w:t>
      </w:r>
      <w:r w:rsidR="008D569D" w:rsidRPr="008D569D">
        <w:rPr>
          <w:rFonts w:ascii="Arial" w:hAnsi="Arial" w:cs="Arial"/>
          <w:color w:val="FF0000"/>
        </w:rPr>
        <w:t xml:space="preserve"> min time cap) </w:t>
      </w:r>
    </w:p>
    <w:p w14:paraId="483ED03C" w14:textId="77777777" w:rsidR="001A6913" w:rsidRPr="00E75A30" w:rsidRDefault="001A6913" w:rsidP="00786ECA">
      <w:pPr>
        <w:spacing w:after="0" w:line="240" w:lineRule="auto"/>
        <w:rPr>
          <w:rFonts w:ascii="Arial" w:hAnsi="Arial" w:cs="Arial"/>
        </w:rPr>
      </w:pPr>
    </w:p>
    <w:p w14:paraId="2CC76085" w14:textId="77777777" w:rsidR="007064A9" w:rsidRDefault="007064A9" w:rsidP="00786ECA">
      <w:pPr>
        <w:spacing w:after="0" w:line="240" w:lineRule="auto"/>
        <w:rPr>
          <w:rFonts w:ascii="Arial" w:hAnsi="Arial" w:cs="Arial"/>
          <w:b/>
          <w:u w:val="single"/>
        </w:rPr>
      </w:pPr>
      <w:r w:rsidRPr="00A355D6">
        <w:rPr>
          <w:rFonts w:ascii="Arial" w:hAnsi="Arial" w:cs="Arial"/>
          <w:b/>
          <w:u w:val="single"/>
        </w:rPr>
        <w:t>Clinical Lab Skills Evaluation Two: Problem-Focused/Episodic Exam with Clinical Faculty and Write-Up</w:t>
      </w:r>
    </w:p>
    <w:p w14:paraId="77CE962B" w14:textId="33848EE7" w:rsidR="00B6299E" w:rsidRDefault="00B6299E" w:rsidP="00786ECA">
      <w:pPr>
        <w:spacing w:after="0" w:line="240" w:lineRule="auto"/>
        <w:rPr>
          <w:rFonts w:ascii="Arial" w:hAnsi="Arial" w:cs="Arial"/>
        </w:rPr>
      </w:pPr>
      <w:r>
        <w:rPr>
          <w:rFonts w:ascii="Arial" w:hAnsi="Arial" w:cs="Arial"/>
        </w:rPr>
        <w:t xml:space="preserve">This assignment will test the student’ ability to perform a problem-focused/episodic exam of an ill patient </w:t>
      </w:r>
      <w:r w:rsidRPr="008D569D">
        <w:rPr>
          <w:rFonts w:ascii="Arial" w:hAnsi="Arial" w:cs="Arial"/>
          <w:u w:val="single"/>
        </w:rPr>
        <w:t>simulated</w:t>
      </w:r>
      <w:r>
        <w:rPr>
          <w:rFonts w:ascii="Arial" w:hAnsi="Arial" w:cs="Arial"/>
        </w:rPr>
        <w:t xml:space="preserve"> by the student’s clinical instructor.  The visit will be performed via Zoom, and faculty will role play the patient.  A patient chart will be provided to the student prior to the exam, but the student will perform the problem-focused health history and physical examination as appropriate to the scenario.  For this assignment, students will need to bring a friend, family member, or </w:t>
      </w:r>
      <w:proofErr w:type="gramStart"/>
      <w:r>
        <w:rPr>
          <w:rFonts w:ascii="Arial" w:hAnsi="Arial" w:cs="Arial"/>
        </w:rPr>
        <w:t>colleague</w:t>
      </w:r>
      <w:r w:rsidR="00182C53">
        <w:rPr>
          <w:rFonts w:ascii="Arial" w:hAnsi="Arial" w:cs="Arial"/>
        </w:rPr>
        <w:t>(</w:t>
      </w:r>
      <w:proofErr w:type="gramEnd"/>
      <w:r w:rsidR="00182C53">
        <w:rPr>
          <w:rFonts w:ascii="Arial" w:hAnsi="Arial" w:cs="Arial"/>
        </w:rPr>
        <w:t>18 years and older only)</w:t>
      </w:r>
      <w:r>
        <w:rPr>
          <w:rFonts w:ascii="Arial" w:hAnsi="Arial" w:cs="Arial"/>
        </w:rPr>
        <w:t xml:space="preserve"> to the episodic exam in order to demonstrate the physical assessment component of the exam. Students will be given any abnormal findings in the physical exam.   Students will present diagnoses (actual, differential, rule out if any, and chronic) and health promotion needs verbally to the clinical instructor at the end of the exam.  Written documentation of the exam will be due to be submitted in Blackboard within 24 hours of completing the exam.  Please see Blackboard for more specific information and the grading rubric for this assignment.</w:t>
      </w:r>
      <w:r w:rsidR="008D569D" w:rsidRPr="008D569D">
        <w:rPr>
          <w:rFonts w:ascii="Arial" w:hAnsi="Arial" w:cs="Arial"/>
          <w:color w:val="FF0000"/>
        </w:rPr>
        <w:t xml:space="preserve"> (30 min time cap) </w:t>
      </w:r>
    </w:p>
    <w:p w14:paraId="4B63F73E" w14:textId="77777777" w:rsidR="001A6913" w:rsidRPr="00B6299E" w:rsidRDefault="001A6913" w:rsidP="00786ECA">
      <w:pPr>
        <w:spacing w:after="0" w:line="240" w:lineRule="auto"/>
        <w:rPr>
          <w:rFonts w:ascii="Arial" w:hAnsi="Arial" w:cs="Arial"/>
        </w:rPr>
      </w:pPr>
    </w:p>
    <w:p w14:paraId="5510D6AB" w14:textId="77777777" w:rsidR="007064A9" w:rsidRDefault="007064A9" w:rsidP="00786ECA">
      <w:pPr>
        <w:spacing w:after="0" w:line="240" w:lineRule="auto"/>
        <w:rPr>
          <w:rFonts w:ascii="Arial" w:hAnsi="Arial" w:cs="Arial"/>
          <w:b/>
          <w:u w:val="single"/>
        </w:rPr>
      </w:pPr>
      <w:r w:rsidRPr="00A355D6">
        <w:rPr>
          <w:rFonts w:ascii="Arial" w:hAnsi="Arial" w:cs="Arial"/>
          <w:b/>
          <w:u w:val="single"/>
        </w:rPr>
        <w:t>Clinical Lab Skills Evaluation Three: Comprehensive Head-to-Toe Physical Assessment and Write-Up</w:t>
      </w:r>
    </w:p>
    <w:p w14:paraId="02085377" w14:textId="4CF811EF" w:rsidR="001A6913" w:rsidRPr="008D569D" w:rsidRDefault="00C12049" w:rsidP="00C12049">
      <w:pPr>
        <w:spacing w:after="0" w:line="240" w:lineRule="auto"/>
        <w:rPr>
          <w:rFonts w:ascii="Arial" w:hAnsi="Arial" w:cs="Arial"/>
          <w:color w:val="FF0000"/>
        </w:rPr>
      </w:pPr>
      <w:r>
        <w:rPr>
          <w:rFonts w:ascii="Arial" w:hAnsi="Arial" w:cs="Arial"/>
        </w:rPr>
        <w:t>This assignment will test the student’s ability to perform a comprehensive head-to-toe physical examination on a family member, friend, or colleague playing the role of the patient</w:t>
      </w:r>
      <w:r w:rsidR="00182C53">
        <w:rPr>
          <w:rFonts w:ascii="Arial" w:hAnsi="Arial" w:cs="Arial"/>
        </w:rPr>
        <w:t xml:space="preserve"> (18 years and older only)</w:t>
      </w:r>
      <w:r>
        <w:rPr>
          <w:rFonts w:ascii="Arial" w:hAnsi="Arial" w:cs="Arial"/>
        </w:rPr>
        <w:t xml:space="preserve">.  For this assignment, students will be expected to verbalize expected and actual findings as they are completing the exam.  A demonstration video has been provided in Blackboard so that students can see the expectations for this assignment.  </w:t>
      </w:r>
      <w:r w:rsidRPr="00E74D46">
        <w:rPr>
          <w:rFonts w:ascii="Arial" w:hAnsi="Arial" w:cs="Arial"/>
        </w:rPr>
        <w:t>Students wi</w:t>
      </w:r>
      <w:r w:rsidR="00E74D46" w:rsidRPr="00E74D46">
        <w:rPr>
          <w:rFonts w:ascii="Arial" w:hAnsi="Arial" w:cs="Arial"/>
        </w:rPr>
        <w:t>ll be allowed one 5X7 notecard</w:t>
      </w:r>
      <w:r w:rsidRPr="00E74D46">
        <w:rPr>
          <w:rFonts w:ascii="Arial" w:hAnsi="Arial" w:cs="Arial"/>
        </w:rPr>
        <w:t xml:space="preserve"> (front and back) as a reference page for use during the exam</w:t>
      </w:r>
      <w:r w:rsidR="00E74D46" w:rsidRPr="00E74D46">
        <w:rPr>
          <w:rFonts w:ascii="Arial" w:hAnsi="Arial" w:cs="Arial"/>
        </w:rPr>
        <w:t>.</w:t>
      </w:r>
      <w:r w:rsidR="00E74D46">
        <w:rPr>
          <w:rFonts w:ascii="Arial" w:hAnsi="Arial" w:cs="Arial"/>
        </w:rPr>
        <w:t xml:space="preserve"> </w:t>
      </w:r>
      <w:r>
        <w:rPr>
          <w:rFonts w:ascii="Arial" w:hAnsi="Arial" w:cs="Arial"/>
        </w:rPr>
        <w:t xml:space="preserve"> Students will be penalized for over-</w:t>
      </w:r>
      <w:r>
        <w:rPr>
          <w:rFonts w:ascii="Arial" w:hAnsi="Arial" w:cs="Arial"/>
        </w:rPr>
        <w:lastRenderedPageBreak/>
        <w:t xml:space="preserve">using the reference page during their demonstration.  No other notes or reference will be allowed, and students will be expected to pan the room to show that they do not have references in sight for this assignment.  Please see Blackboard for more specific information and the grading rubric for this assignment.  Students will use </w:t>
      </w:r>
      <w:proofErr w:type="spellStart"/>
      <w:r>
        <w:rPr>
          <w:rFonts w:ascii="Arial" w:hAnsi="Arial" w:cs="Arial"/>
        </w:rPr>
        <w:t>Kaltura</w:t>
      </w:r>
      <w:proofErr w:type="spellEnd"/>
      <w:r>
        <w:rPr>
          <w:rFonts w:ascii="Arial" w:hAnsi="Arial" w:cs="Arial"/>
        </w:rPr>
        <w:t xml:space="preserve"> Media to record this video and will submit the video along with written documentation of the physical exam findings. </w:t>
      </w:r>
      <w:r w:rsidR="008D569D" w:rsidRPr="008D569D">
        <w:rPr>
          <w:rFonts w:ascii="Arial" w:hAnsi="Arial" w:cs="Arial"/>
          <w:color w:val="FF0000"/>
        </w:rPr>
        <w:t>(60 min time cap. Instructor will STOP grading video at 60 min.)</w:t>
      </w:r>
    </w:p>
    <w:p w14:paraId="14769A94" w14:textId="77777777" w:rsidR="00C12049" w:rsidRPr="00E75A30" w:rsidRDefault="00C12049" w:rsidP="00C12049">
      <w:pPr>
        <w:spacing w:after="0" w:line="240" w:lineRule="auto"/>
        <w:rPr>
          <w:rFonts w:ascii="Arial" w:hAnsi="Arial" w:cs="Arial"/>
        </w:rPr>
      </w:pPr>
      <w:r>
        <w:rPr>
          <w:rFonts w:ascii="Arial" w:hAnsi="Arial" w:cs="Arial"/>
        </w:rPr>
        <w:t xml:space="preserve">  </w:t>
      </w:r>
    </w:p>
    <w:p w14:paraId="2514E8E6" w14:textId="77777777" w:rsidR="007064A9" w:rsidRDefault="007064A9" w:rsidP="00786ECA">
      <w:pPr>
        <w:spacing w:after="0" w:line="240" w:lineRule="auto"/>
        <w:rPr>
          <w:rFonts w:ascii="Arial" w:hAnsi="Arial" w:cs="Arial"/>
          <w:b/>
          <w:u w:val="single"/>
        </w:rPr>
      </w:pPr>
      <w:r w:rsidRPr="00A355D6">
        <w:rPr>
          <w:rFonts w:ascii="Arial" w:hAnsi="Arial" w:cs="Arial"/>
          <w:b/>
          <w:u w:val="single"/>
        </w:rPr>
        <w:t>Practice Quizzes</w:t>
      </w:r>
    </w:p>
    <w:p w14:paraId="2E3794D3" w14:textId="1B5B7D3A" w:rsidR="00C12049" w:rsidRDefault="00C12049" w:rsidP="00786ECA">
      <w:pPr>
        <w:spacing w:after="0" w:line="240" w:lineRule="auto"/>
        <w:rPr>
          <w:rFonts w:ascii="Arial" w:hAnsi="Arial" w:cs="Arial"/>
        </w:rPr>
      </w:pPr>
      <w:r>
        <w:rPr>
          <w:rFonts w:ascii="Arial" w:hAnsi="Arial" w:cs="Arial"/>
        </w:rPr>
        <w:t>Practice quizzes have been provided throughout thi</w:t>
      </w:r>
      <w:r w:rsidR="00D87D54">
        <w:rPr>
          <w:rFonts w:ascii="Arial" w:hAnsi="Arial" w:cs="Arial"/>
        </w:rPr>
        <w:t xml:space="preserve">s course so that students can </w:t>
      </w:r>
      <w:r>
        <w:rPr>
          <w:rFonts w:ascii="Arial" w:hAnsi="Arial" w:cs="Arial"/>
        </w:rPr>
        <w:t xml:space="preserve">test their knowledge of didactic course content.  Although encouraged, practice quizzes are optional and are not mandatory for course completion.  These quizzes have been timed so that students can practice answering test items in a time-limited format.  </w:t>
      </w:r>
      <w:r w:rsidR="0094216C">
        <w:rPr>
          <w:rFonts w:ascii="Arial" w:hAnsi="Arial" w:cs="Arial"/>
        </w:rPr>
        <w:t xml:space="preserve">These quizzes can be completed as open-book/open-note quizzes, and the student will NOT be required to use the </w:t>
      </w:r>
      <w:proofErr w:type="spellStart"/>
      <w:r w:rsidR="0094216C">
        <w:rPr>
          <w:rFonts w:ascii="Arial" w:hAnsi="Arial" w:cs="Arial"/>
        </w:rPr>
        <w:t>Respondus</w:t>
      </w:r>
      <w:proofErr w:type="spellEnd"/>
      <w:r w:rsidR="0094216C">
        <w:rPr>
          <w:rFonts w:ascii="Arial" w:hAnsi="Arial" w:cs="Arial"/>
        </w:rPr>
        <w:t xml:space="preserve"> Lockdown Browser or webcam.</w:t>
      </w:r>
      <w:r w:rsidR="002F0283">
        <w:rPr>
          <w:rFonts w:ascii="Arial" w:hAnsi="Arial" w:cs="Arial"/>
        </w:rPr>
        <w:t xml:space="preserve">  Students will have unlimited attempts on the pra</w:t>
      </w:r>
      <w:r w:rsidR="00693091">
        <w:rPr>
          <w:rFonts w:ascii="Arial" w:hAnsi="Arial" w:cs="Arial"/>
        </w:rPr>
        <w:t xml:space="preserve">ctice quizzes, and they will remain open </w:t>
      </w:r>
      <w:r w:rsidR="00B5307A">
        <w:rPr>
          <w:rFonts w:ascii="Arial" w:hAnsi="Arial" w:cs="Arial"/>
        </w:rPr>
        <w:t xml:space="preserve">and available </w:t>
      </w:r>
      <w:r w:rsidR="00693091">
        <w:rPr>
          <w:rFonts w:ascii="Arial" w:hAnsi="Arial" w:cs="Arial"/>
        </w:rPr>
        <w:t xml:space="preserve">for the duration of the course.  </w:t>
      </w:r>
    </w:p>
    <w:p w14:paraId="25553141" w14:textId="77777777" w:rsidR="001A6913" w:rsidRPr="00C12049" w:rsidRDefault="001A6913" w:rsidP="00786ECA">
      <w:pPr>
        <w:spacing w:after="0" w:line="240" w:lineRule="auto"/>
        <w:rPr>
          <w:rFonts w:ascii="Arial" w:hAnsi="Arial" w:cs="Arial"/>
        </w:rPr>
      </w:pPr>
    </w:p>
    <w:p w14:paraId="504F52D8" w14:textId="77777777" w:rsidR="00314E1E" w:rsidRDefault="007064A9" w:rsidP="00314E1E">
      <w:pPr>
        <w:spacing w:after="0" w:line="240" w:lineRule="auto"/>
        <w:rPr>
          <w:rFonts w:ascii="Arial" w:hAnsi="Arial" w:cs="Arial"/>
          <w:b/>
          <w:u w:val="single"/>
        </w:rPr>
      </w:pPr>
      <w:r w:rsidRPr="00A355D6">
        <w:rPr>
          <w:rFonts w:ascii="Arial" w:hAnsi="Arial" w:cs="Arial"/>
          <w:b/>
          <w:u w:val="single"/>
        </w:rPr>
        <w:t>Major Exams (Exam 1, Exam 2, Comprehensive Final Examination)</w:t>
      </w:r>
    </w:p>
    <w:p w14:paraId="0E2A0635" w14:textId="77777777" w:rsidR="00314E1E" w:rsidRPr="00314E1E" w:rsidRDefault="00314E1E" w:rsidP="00314E1E">
      <w:pPr>
        <w:spacing w:after="0" w:line="240" w:lineRule="auto"/>
        <w:rPr>
          <w:rFonts w:ascii="Arial" w:hAnsi="Arial" w:cs="Arial"/>
        </w:rPr>
      </w:pPr>
      <w:r>
        <w:rPr>
          <w:rFonts w:ascii="Arial" w:hAnsi="Arial" w:cs="Arial"/>
        </w:rPr>
        <w:t xml:space="preserve">There will be three major exams in this course that will constitute the student’s didactic grade for the course.  All exams are multiple choice.  </w:t>
      </w:r>
      <w:r w:rsidR="0094216C">
        <w:rPr>
          <w:rFonts w:ascii="Arial" w:hAnsi="Arial" w:cs="Arial"/>
        </w:rPr>
        <w:t xml:space="preserve">For these exams, students will be required to use the </w:t>
      </w:r>
      <w:proofErr w:type="spellStart"/>
      <w:r w:rsidR="0094216C">
        <w:rPr>
          <w:rFonts w:ascii="Arial" w:hAnsi="Arial" w:cs="Arial"/>
        </w:rPr>
        <w:t>Respondus</w:t>
      </w:r>
      <w:proofErr w:type="spellEnd"/>
      <w:r w:rsidR="0094216C">
        <w:rPr>
          <w:rFonts w:ascii="Arial" w:hAnsi="Arial" w:cs="Arial"/>
        </w:rPr>
        <w:t xml:space="preserve"> Lockdown Browser and their webcam.  Exams are closed-book, and students will not be allowed to use their books</w:t>
      </w:r>
      <w:r w:rsidR="00997DF2">
        <w:rPr>
          <w:rFonts w:ascii="Arial" w:hAnsi="Arial" w:cs="Arial"/>
        </w:rPr>
        <w:t>, notes,</w:t>
      </w:r>
      <w:r w:rsidR="0094216C">
        <w:rPr>
          <w:rFonts w:ascii="Arial" w:hAnsi="Arial" w:cs="Arial"/>
        </w:rPr>
        <w:t xml:space="preserve"> or any other resources for these exams.  </w:t>
      </w:r>
      <w:r w:rsidR="00997DF2">
        <w:rPr>
          <w:rFonts w:ascii="Arial" w:hAnsi="Arial" w:cs="Arial"/>
        </w:rPr>
        <w:t>For exams one and two, students will have 90 minutes for these 75-item exams.  For the comprehensive final examination, students will have 150 minutes to complete the 125-item final examination.  Please note that the final examination is comprehensive and will cover the entire didactic content for the course.  Please refer to your syllabus for test blueprints.  Exam questions may come from any of the teaching/learning resources utilized in this course, including textbooks, supplemental readings, videos, lectures, virtual clinical practice exercises, or any other content/information resource.  Please refer to your course schedule for exam times/availability.  S</w:t>
      </w:r>
      <w:r w:rsidR="001D0F03">
        <w:rPr>
          <w:rFonts w:ascii="Arial" w:hAnsi="Arial" w:cs="Arial"/>
        </w:rPr>
        <w:t>tudents</w:t>
      </w:r>
      <w:r w:rsidR="0074220E">
        <w:rPr>
          <w:rFonts w:ascii="Arial" w:hAnsi="Arial" w:cs="Arial"/>
        </w:rPr>
        <w:t xml:space="preserve"> must allow themselves enough time to complete the </w:t>
      </w:r>
      <w:r w:rsidR="001D0F03">
        <w:rPr>
          <w:rFonts w:ascii="Arial" w:hAnsi="Arial" w:cs="Arial"/>
        </w:rPr>
        <w:t xml:space="preserve">exam before it closes.  Exams will close at the time noted on the course schedule.  Students who fail to complete exams before the closing time will only receive credit for the questions answered prior to the exam closing.  This could and likely will result in a very low score/failure on the exam.  Please plan accordingly and do not miss the window of opportunity to take the exam.  </w:t>
      </w:r>
    </w:p>
    <w:p w14:paraId="7D3CDBA5" w14:textId="77777777" w:rsidR="00A355D6" w:rsidRDefault="00A355D6" w:rsidP="00A355D6">
      <w:pPr>
        <w:spacing w:after="0" w:line="240" w:lineRule="auto"/>
        <w:jc w:val="center"/>
        <w:rPr>
          <w:rFonts w:ascii="Times New Roman" w:hAnsi="Times New Roman" w:cs="Times New Roman"/>
          <w:b/>
          <w:sz w:val="32"/>
          <w:szCs w:val="32"/>
        </w:rPr>
      </w:pPr>
    </w:p>
    <w:p w14:paraId="2E620D5D" w14:textId="77777777" w:rsidR="008D569D" w:rsidRDefault="008D569D" w:rsidP="00A355D6">
      <w:pPr>
        <w:spacing w:after="0" w:line="240" w:lineRule="auto"/>
        <w:jc w:val="center"/>
        <w:rPr>
          <w:rFonts w:ascii="Times New Roman" w:hAnsi="Times New Roman" w:cs="Times New Roman"/>
          <w:b/>
          <w:sz w:val="32"/>
          <w:szCs w:val="32"/>
        </w:rPr>
      </w:pPr>
    </w:p>
    <w:p w14:paraId="22C33238" w14:textId="77777777" w:rsidR="00A355D6" w:rsidRDefault="00A355D6" w:rsidP="001A292F">
      <w:pPr>
        <w:spacing w:after="0" w:line="240" w:lineRule="auto"/>
        <w:rPr>
          <w:rFonts w:ascii="Times New Roman" w:hAnsi="Times New Roman" w:cs="Times New Roman"/>
          <w:b/>
          <w:sz w:val="32"/>
          <w:szCs w:val="32"/>
        </w:rPr>
      </w:pPr>
      <w:r w:rsidRPr="00326FD8">
        <w:rPr>
          <w:rFonts w:ascii="Times New Roman" w:hAnsi="Times New Roman" w:cs="Times New Roman"/>
          <w:b/>
          <w:sz w:val="32"/>
          <w:szCs w:val="32"/>
        </w:rPr>
        <w:t>Shadow Health: Student Information</w:t>
      </w:r>
      <w:r>
        <w:rPr>
          <w:rFonts w:ascii="Times New Roman" w:hAnsi="Times New Roman" w:cs="Times New Roman"/>
          <w:b/>
          <w:sz w:val="32"/>
          <w:szCs w:val="32"/>
        </w:rPr>
        <w:t xml:space="preserve"> Resource Page</w:t>
      </w:r>
      <w:r w:rsidR="0058799F">
        <w:rPr>
          <w:rFonts w:ascii="Times New Roman" w:hAnsi="Times New Roman" w:cs="Times New Roman"/>
          <w:b/>
          <w:sz w:val="32"/>
          <w:szCs w:val="32"/>
        </w:rPr>
        <w:t>s</w:t>
      </w:r>
    </w:p>
    <w:p w14:paraId="356A49C3" w14:textId="77777777" w:rsidR="00A355D6" w:rsidRPr="00326FD8" w:rsidRDefault="00A355D6" w:rsidP="00A355D6">
      <w:pPr>
        <w:spacing w:after="0" w:line="240" w:lineRule="auto"/>
        <w:jc w:val="center"/>
        <w:rPr>
          <w:rFonts w:ascii="Times New Roman" w:hAnsi="Times New Roman" w:cs="Times New Roman"/>
          <w:b/>
          <w:sz w:val="32"/>
          <w:szCs w:val="32"/>
        </w:rPr>
      </w:pPr>
    </w:p>
    <w:p w14:paraId="499C9941" w14:textId="77777777" w:rsidR="00A355D6" w:rsidRDefault="00A355D6" w:rsidP="00A355D6">
      <w:pPr>
        <w:spacing w:after="0" w:line="240" w:lineRule="auto"/>
      </w:pPr>
      <w:r>
        <w:rPr>
          <w:rFonts w:ascii="Times New Roman" w:eastAsia="Times New Roman" w:hAnsi="Times New Roman" w:cs="Times New Roman"/>
          <w:b/>
        </w:rPr>
        <w:t xml:space="preserve">What is the Shadow Health </w:t>
      </w:r>
      <w:r>
        <w:rPr>
          <w:rFonts w:ascii="Times New Roman" w:eastAsia="Times New Roman" w:hAnsi="Times New Roman" w:cs="Times New Roman"/>
          <w:b/>
          <w:color w:val="333333"/>
          <w:highlight w:val="white"/>
        </w:rPr>
        <w:t>Digital Clinical Experience™ (DCE</w:t>
      </w:r>
      <w:r>
        <w:rPr>
          <w:rFonts w:ascii="Times New Roman" w:eastAsia="Times New Roman" w:hAnsi="Times New Roman" w:cs="Times New Roman"/>
          <w:color w:val="333333"/>
          <w:highlight w:val="white"/>
        </w:rPr>
        <w:t>)</w:t>
      </w:r>
      <w:r>
        <w:rPr>
          <w:rFonts w:ascii="Times New Roman" w:eastAsia="Times New Roman" w:hAnsi="Times New Roman" w:cs="Times New Roman"/>
          <w:color w:val="333333"/>
        </w:rPr>
        <w:t xml:space="preserve">? </w:t>
      </w:r>
    </w:p>
    <w:p w14:paraId="17B01D2B" w14:textId="77777777" w:rsidR="00A355D6" w:rsidRDefault="00A355D6" w:rsidP="00A355D6">
      <w:pPr>
        <w:spacing w:after="0" w:line="240" w:lineRule="auto"/>
        <w:ind w:left="720"/>
      </w:pPr>
      <w:r>
        <w:rPr>
          <w:rFonts w:ascii="Times New Roman" w:eastAsia="Times New Roman" w:hAnsi="Times New Roman" w:cs="Times New Roman"/>
          <w:color w:val="333333"/>
        </w:rPr>
        <w:t>Shadow Health provides a clinical simulation designed to improve your health assessment skills in a safe learning environment. You will examine digital patients throughout the course that are accessible online 24/7. Once you register, you will have lifetime access to the technology.</w:t>
      </w:r>
    </w:p>
    <w:p w14:paraId="5A5BCA32" w14:textId="77777777" w:rsidR="00A355D6" w:rsidRDefault="00A355D6" w:rsidP="00A355D6">
      <w:pPr>
        <w:spacing w:after="0" w:line="240" w:lineRule="auto"/>
      </w:pPr>
    </w:p>
    <w:p w14:paraId="0E68B643" w14:textId="77777777" w:rsidR="00A355D6" w:rsidRDefault="00A355D6" w:rsidP="00A355D6">
      <w:pPr>
        <w:spacing w:after="0" w:line="240" w:lineRule="auto"/>
        <w:ind w:left="720"/>
      </w:pPr>
      <w:bookmarkStart w:id="1" w:name="h.1fob9te" w:colFirst="0" w:colLast="0"/>
      <w:bookmarkEnd w:id="1"/>
      <w:r>
        <w:rPr>
          <w:rFonts w:ascii="Times New Roman" w:eastAsia="Times New Roman" w:hAnsi="Times New Roman" w:cs="Times New Roman"/>
          <w:color w:val="222222"/>
          <w:highlight w:val="white"/>
        </w:rPr>
        <w:t xml:space="preserve">Shadow Health. (2016). Digital Clinical Experience (Version 4.0) [Software]. Available from </w:t>
      </w:r>
      <w:hyperlink r:id="rId35">
        <w:r>
          <w:rPr>
            <w:rFonts w:ascii="Times New Roman" w:eastAsia="Times New Roman" w:hAnsi="Times New Roman" w:cs="Times New Roman"/>
            <w:color w:val="1155CC"/>
            <w:highlight w:val="white"/>
            <w:u w:val="single"/>
          </w:rPr>
          <w:t>http://www.shadowhealth.com</w:t>
        </w:r>
      </w:hyperlink>
    </w:p>
    <w:p w14:paraId="6224D080" w14:textId="77777777" w:rsidR="00A355D6" w:rsidRDefault="00A355D6" w:rsidP="00A355D6">
      <w:pPr>
        <w:spacing w:after="0" w:line="240" w:lineRule="auto"/>
      </w:pPr>
    </w:p>
    <w:p w14:paraId="395FA620" w14:textId="77777777" w:rsidR="00A355D6" w:rsidRDefault="00A355D6" w:rsidP="00A355D6">
      <w:pPr>
        <w:spacing w:after="0" w:line="240" w:lineRule="auto"/>
      </w:pPr>
      <w:r>
        <w:rPr>
          <w:rFonts w:ascii="Times New Roman" w:eastAsia="Times New Roman" w:hAnsi="Times New Roman" w:cs="Times New Roman"/>
          <w:b/>
          <w:highlight w:val="white"/>
        </w:rPr>
        <w:t>For registration and purchase</w:t>
      </w:r>
    </w:p>
    <w:p w14:paraId="2574FB7C" w14:textId="77777777" w:rsidR="00A355D6" w:rsidRDefault="00A355D6" w:rsidP="00182F96">
      <w:pPr>
        <w:numPr>
          <w:ilvl w:val="0"/>
          <w:numId w:val="14"/>
        </w:numPr>
        <w:spacing w:after="0" w:line="240" w:lineRule="auto"/>
        <w:ind w:hanging="360"/>
        <w:contextualSpacing/>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Registration directions: </w:t>
      </w:r>
      <w:hyperlink r:id="rId36">
        <w:r>
          <w:rPr>
            <w:rFonts w:ascii="Times New Roman" w:eastAsia="Times New Roman" w:hAnsi="Times New Roman" w:cs="Times New Roman"/>
            <w:color w:val="1155CC"/>
            <w:highlight w:val="white"/>
            <w:u w:val="single"/>
          </w:rPr>
          <w:t>https://shadow.desk.com/customer/portal/articles/980991-how-to-register-with-shadow-health</w:t>
        </w:r>
      </w:hyperlink>
    </w:p>
    <w:p w14:paraId="13E08011" w14:textId="77777777" w:rsidR="00A355D6" w:rsidRDefault="00A355D6" w:rsidP="00182F96">
      <w:pPr>
        <w:numPr>
          <w:ilvl w:val="0"/>
          <w:numId w:val="14"/>
        </w:numPr>
        <w:spacing w:after="0" w:line="240" w:lineRule="auto"/>
        <w:ind w:hanging="360"/>
        <w:contextualSpacing/>
        <w:rPr>
          <w:rFonts w:ascii="Times New Roman" w:eastAsia="Times New Roman" w:hAnsi="Times New Roman" w:cs="Times New Roman"/>
          <w:highlight w:val="white"/>
        </w:rPr>
      </w:pPr>
      <w:r>
        <w:rPr>
          <w:rFonts w:ascii="Times New Roman" w:eastAsia="Times New Roman" w:hAnsi="Times New Roman" w:cs="Times New Roman"/>
        </w:rPr>
        <w:t xml:space="preserve">Enter Course PIN </w:t>
      </w:r>
      <w:r>
        <w:rPr>
          <w:rFonts w:ascii="Times New Roman" w:eastAsia="Times New Roman" w:hAnsi="Times New Roman" w:cs="Times New Roman"/>
          <w:b/>
        </w:rPr>
        <w:t>– (refer to your official syllabus for this PIN)</w:t>
      </w:r>
    </w:p>
    <w:p w14:paraId="269DD29C" w14:textId="77777777" w:rsidR="00A355D6" w:rsidRDefault="00A355D6" w:rsidP="00182F96">
      <w:pPr>
        <w:numPr>
          <w:ilvl w:val="0"/>
          <w:numId w:val="14"/>
        </w:numPr>
        <w:spacing w:after="0" w:line="240" w:lineRule="auto"/>
        <w:ind w:hanging="360"/>
        <w:contextualSpacing/>
        <w:rPr>
          <w:rFonts w:ascii="Times New Roman" w:eastAsia="Times New Roman" w:hAnsi="Times New Roman" w:cs="Times New Roman"/>
          <w:b/>
        </w:rPr>
      </w:pPr>
      <w:r>
        <w:rPr>
          <w:rFonts w:ascii="Times New Roman" w:eastAsia="Times New Roman" w:hAnsi="Times New Roman" w:cs="Times New Roman"/>
          <w:b/>
        </w:rPr>
        <w:t>Cost is $99 paid with a credit card</w:t>
      </w:r>
    </w:p>
    <w:p w14:paraId="0FA57AA0" w14:textId="77777777" w:rsidR="00A355D6" w:rsidRDefault="00A355D6" w:rsidP="00182F96">
      <w:pPr>
        <w:numPr>
          <w:ilvl w:val="0"/>
          <w:numId w:val="14"/>
        </w:numPr>
        <w:spacing w:after="0" w:line="240" w:lineRule="auto"/>
        <w:ind w:hanging="360"/>
        <w:contextualSpacing/>
        <w:rPr>
          <w:rFonts w:ascii="Times New Roman" w:eastAsia="Times New Roman" w:hAnsi="Times New Roman" w:cs="Times New Roman"/>
          <w:b/>
        </w:rPr>
      </w:pPr>
      <w:r>
        <w:rPr>
          <w:rFonts w:ascii="Times New Roman" w:eastAsia="Times New Roman" w:hAnsi="Times New Roman" w:cs="Times New Roman"/>
          <w:b/>
        </w:rPr>
        <w:t>Be sure to register for the appropriate section of the course in which you are enrolled (refer to your syllabus for section number)</w:t>
      </w:r>
    </w:p>
    <w:p w14:paraId="5A5DF855" w14:textId="77777777" w:rsidR="00A355D6" w:rsidRDefault="00A355D6" w:rsidP="00A355D6">
      <w:pPr>
        <w:spacing w:after="0" w:line="240" w:lineRule="auto"/>
      </w:pPr>
    </w:p>
    <w:p w14:paraId="620CB529" w14:textId="77777777" w:rsidR="00A355D6" w:rsidRDefault="00A355D6" w:rsidP="00A355D6">
      <w:pPr>
        <w:spacing w:after="0" w:line="240" w:lineRule="auto"/>
      </w:pPr>
      <w:r>
        <w:rPr>
          <w:rFonts w:ascii="Times New Roman" w:eastAsia="Times New Roman" w:hAnsi="Times New Roman" w:cs="Times New Roman"/>
          <w:b/>
          <w:color w:val="222222"/>
          <w:highlight w:val="white"/>
        </w:rPr>
        <w:t>Login page:</w:t>
      </w:r>
      <w:r>
        <w:rPr>
          <w:rFonts w:ascii="Times New Roman" w:eastAsia="Times New Roman" w:hAnsi="Times New Roman" w:cs="Times New Roman"/>
          <w:color w:val="222222"/>
          <w:highlight w:val="white"/>
        </w:rPr>
        <w:t xml:space="preserve"> </w:t>
      </w:r>
      <w:hyperlink r:id="rId37">
        <w:r>
          <w:rPr>
            <w:rFonts w:ascii="Times New Roman" w:eastAsia="Times New Roman" w:hAnsi="Times New Roman" w:cs="Times New Roman"/>
            <w:color w:val="1155CC"/>
            <w:highlight w:val="white"/>
            <w:u w:val="single"/>
          </w:rPr>
          <w:t>http://app.shadowhealth.com</w:t>
        </w:r>
      </w:hyperlink>
    </w:p>
    <w:p w14:paraId="1C8ECF65" w14:textId="77777777" w:rsidR="00A355D6" w:rsidRDefault="00A355D6" w:rsidP="00A355D6">
      <w:pPr>
        <w:spacing w:after="0" w:line="240" w:lineRule="auto"/>
      </w:pPr>
    </w:p>
    <w:p w14:paraId="2DB725F1" w14:textId="77777777" w:rsidR="00A355D6" w:rsidRDefault="00A355D6" w:rsidP="00A355D6">
      <w:pPr>
        <w:spacing w:after="0" w:line="240" w:lineRule="auto"/>
      </w:pPr>
      <w:r>
        <w:rPr>
          <w:rFonts w:ascii="Times New Roman" w:eastAsia="Times New Roman" w:hAnsi="Times New Roman" w:cs="Times New Roman"/>
          <w:b/>
        </w:rPr>
        <w:t>Technical requirements</w:t>
      </w:r>
    </w:p>
    <w:p w14:paraId="663756A1" w14:textId="77777777" w:rsidR="00A355D6" w:rsidRDefault="00A355D6" w:rsidP="00182F96">
      <w:pPr>
        <w:numPr>
          <w:ilvl w:val="0"/>
          <w:numId w:val="12"/>
        </w:numPr>
        <w:spacing w:after="0" w:line="240" w:lineRule="auto"/>
        <w:ind w:hanging="360"/>
        <w:contextualSpacing/>
      </w:pPr>
      <w:r>
        <w:rPr>
          <w:rFonts w:ascii="Times New Roman" w:eastAsia="Times New Roman" w:hAnsi="Times New Roman" w:cs="Times New Roman"/>
        </w:rPr>
        <w:t xml:space="preserve">Review requirements: </w:t>
      </w:r>
      <w:hyperlink r:id="rId38">
        <w:r>
          <w:rPr>
            <w:rFonts w:ascii="Times New Roman" w:eastAsia="Times New Roman" w:hAnsi="Times New Roman" w:cs="Times New Roman"/>
            <w:color w:val="1155CC"/>
            <w:u w:val="single"/>
          </w:rPr>
          <w:t>https://shadow.desk.com/customer/portal/articles/963290-dce-recommended-system-specifications</w:t>
        </w:r>
      </w:hyperlink>
      <w:r>
        <w:rPr>
          <w:color w:val="1155CC"/>
        </w:rPr>
        <w:t xml:space="preserve"> </w:t>
      </w:r>
    </w:p>
    <w:p w14:paraId="740354A6" w14:textId="77777777" w:rsidR="00A355D6" w:rsidRDefault="00A355D6" w:rsidP="00182F96">
      <w:pPr>
        <w:numPr>
          <w:ilvl w:val="0"/>
          <w:numId w:val="12"/>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Tablets and mobile devices are not currently supported. </w:t>
      </w:r>
    </w:p>
    <w:p w14:paraId="3ED34F4D" w14:textId="77777777" w:rsidR="00A355D6" w:rsidRDefault="00A355D6" w:rsidP="00182F96">
      <w:pPr>
        <w:numPr>
          <w:ilvl w:val="0"/>
          <w:numId w:val="12"/>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Recommended web browser is Mozilla Firefox. </w:t>
      </w:r>
    </w:p>
    <w:p w14:paraId="4B96257F" w14:textId="77777777" w:rsidR="00A355D6" w:rsidRDefault="00A355D6" w:rsidP="00A355D6">
      <w:pPr>
        <w:spacing w:after="0" w:line="240" w:lineRule="auto"/>
        <w:ind w:left="1440"/>
      </w:pPr>
    </w:p>
    <w:p w14:paraId="5A2961E3" w14:textId="77777777" w:rsidR="00A355D6" w:rsidRDefault="00A355D6" w:rsidP="00A355D6">
      <w:pPr>
        <w:spacing w:after="0" w:line="240" w:lineRule="auto"/>
      </w:pPr>
      <w:r>
        <w:rPr>
          <w:rFonts w:ascii="Times New Roman" w:eastAsia="Times New Roman" w:hAnsi="Times New Roman" w:cs="Times New Roman"/>
          <w:b/>
        </w:rPr>
        <w:t>Shadow Health Support:</w:t>
      </w:r>
    </w:p>
    <w:p w14:paraId="009D18C3" w14:textId="77777777" w:rsidR="00A355D6" w:rsidRDefault="00A355D6" w:rsidP="00182F96">
      <w:pPr>
        <w:numPr>
          <w:ilvl w:val="0"/>
          <w:numId w:val="13"/>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Contact Shadow Health with any questions or technical issues regarding Shadow Health </w:t>
      </w:r>
      <w:r>
        <w:rPr>
          <w:rFonts w:ascii="Times New Roman" w:eastAsia="Times New Roman" w:hAnsi="Times New Roman" w:cs="Times New Roman"/>
          <w:b/>
        </w:rPr>
        <w:t xml:space="preserve">before </w:t>
      </w:r>
      <w:r>
        <w:rPr>
          <w:rFonts w:ascii="Times New Roman" w:eastAsia="Times New Roman" w:hAnsi="Times New Roman" w:cs="Times New Roman"/>
        </w:rPr>
        <w:t xml:space="preserve">contacting your instructor. </w:t>
      </w:r>
    </w:p>
    <w:p w14:paraId="25CB9568" w14:textId="77777777" w:rsidR="00A355D6" w:rsidRDefault="00A355D6" w:rsidP="00182F96">
      <w:pPr>
        <w:numPr>
          <w:ilvl w:val="0"/>
          <w:numId w:val="13"/>
        </w:numPr>
        <w:spacing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Support is available 24/7 with senior technicians available from 6am - 3am ET </w:t>
      </w:r>
      <w:r w:rsidRPr="00745CF7">
        <w:rPr>
          <w:rFonts w:ascii="Times New Roman" w:eastAsia="Times New Roman" w:hAnsi="Times New Roman" w:cs="Times New Roman"/>
          <w:b/>
        </w:rPr>
        <w:t>(5am – 2am CST)</w:t>
      </w:r>
      <w:r>
        <w:rPr>
          <w:rFonts w:ascii="Times New Roman" w:eastAsia="Times New Roman" w:hAnsi="Times New Roman" w:cs="Times New Roman"/>
        </w:rPr>
        <w:t xml:space="preserve"> at </w:t>
      </w:r>
      <w:hyperlink r:id="rId39">
        <w:r>
          <w:rPr>
            <w:rFonts w:ascii="Times New Roman" w:eastAsia="Times New Roman" w:hAnsi="Times New Roman" w:cs="Times New Roman"/>
            <w:color w:val="1155CC"/>
            <w:u w:val="single"/>
          </w:rPr>
          <w:t>http://support.shadowhealth.com</w:t>
        </w:r>
      </w:hyperlink>
      <w:r>
        <w:rPr>
          <w:rFonts w:ascii="Times New Roman" w:eastAsia="Times New Roman" w:hAnsi="Times New Roman" w:cs="Times New Roman"/>
        </w:rPr>
        <w:t xml:space="preserve">. </w:t>
      </w:r>
    </w:p>
    <w:p w14:paraId="0E2F82D7" w14:textId="77777777" w:rsidR="00A355D6" w:rsidRDefault="00A355D6" w:rsidP="00A355D6">
      <w:pPr>
        <w:spacing w:after="0" w:line="240" w:lineRule="auto"/>
        <w:ind w:left="1440"/>
      </w:pPr>
    </w:p>
    <w:p w14:paraId="2D831FA7" w14:textId="77777777" w:rsidR="00A355D6" w:rsidRDefault="00A355D6" w:rsidP="00A355D6">
      <w:pPr>
        <w:spacing w:after="0" w:line="240" w:lineRule="auto"/>
        <w:ind w:left="1440"/>
      </w:pPr>
    </w:p>
    <w:tbl>
      <w:tblPr>
        <w:tblStyle w:val="TableGrid"/>
        <w:tblW w:w="0" w:type="auto"/>
        <w:tblLook w:val="04A0" w:firstRow="1" w:lastRow="0" w:firstColumn="1" w:lastColumn="0" w:noHBand="0" w:noVBand="1"/>
      </w:tblPr>
      <w:tblGrid>
        <w:gridCol w:w="4758"/>
        <w:gridCol w:w="4772"/>
      </w:tblGrid>
      <w:tr w:rsidR="00A355D6" w14:paraId="679606C4" w14:textId="77777777" w:rsidTr="00CE783C">
        <w:trPr>
          <w:trHeight w:val="289"/>
        </w:trPr>
        <w:tc>
          <w:tcPr>
            <w:tcW w:w="4758" w:type="dxa"/>
          </w:tcPr>
          <w:p w14:paraId="1A6214AC" w14:textId="77777777" w:rsidR="00A355D6" w:rsidRDefault="00A355D6" w:rsidP="00CE783C">
            <w:pPr>
              <w:rPr>
                <w:rFonts w:ascii="Times New Roman" w:hAnsi="Times New Roman" w:cs="Times New Roman"/>
                <w:b/>
                <w:sz w:val="28"/>
                <w:szCs w:val="28"/>
              </w:rPr>
            </w:pPr>
            <w:r w:rsidRPr="003218D7">
              <w:rPr>
                <w:rFonts w:ascii="Times New Roman" w:hAnsi="Times New Roman" w:cs="Times New Roman"/>
                <w:b/>
                <w:sz w:val="28"/>
                <w:szCs w:val="28"/>
                <w:highlight w:val="yellow"/>
              </w:rPr>
              <w:t>Assignment</w:t>
            </w:r>
          </w:p>
          <w:p w14:paraId="3FBFDD81" w14:textId="77777777" w:rsidR="00A355D6" w:rsidRPr="003218D7" w:rsidRDefault="00A355D6" w:rsidP="00CE783C">
            <w:pPr>
              <w:rPr>
                <w:rFonts w:ascii="Times New Roman" w:hAnsi="Times New Roman" w:cs="Times New Roman"/>
                <w:b/>
              </w:rPr>
            </w:pPr>
            <w:r w:rsidRPr="003218D7">
              <w:rPr>
                <w:rFonts w:ascii="Times New Roman" w:hAnsi="Times New Roman" w:cs="Times New Roman"/>
                <w:b/>
              </w:rPr>
              <w:t>***ALL post exam activities are to be completed for each module</w:t>
            </w:r>
          </w:p>
        </w:tc>
        <w:tc>
          <w:tcPr>
            <w:tcW w:w="4772" w:type="dxa"/>
          </w:tcPr>
          <w:p w14:paraId="3EA18198" w14:textId="77777777" w:rsidR="00A355D6" w:rsidRDefault="00A355D6" w:rsidP="00CE783C">
            <w:pPr>
              <w:rPr>
                <w:rFonts w:ascii="Times New Roman" w:hAnsi="Times New Roman" w:cs="Times New Roman"/>
                <w:b/>
              </w:rPr>
            </w:pPr>
            <w:r w:rsidRPr="003218D7">
              <w:rPr>
                <w:rFonts w:ascii="Times New Roman" w:hAnsi="Times New Roman" w:cs="Times New Roman"/>
                <w:b/>
                <w:highlight w:val="yellow"/>
              </w:rPr>
              <w:t>Average/Estimated Activity Time (Clinical Credit Time for Activity)</w:t>
            </w:r>
          </w:p>
          <w:p w14:paraId="54F574FE" w14:textId="77777777" w:rsidR="00A355D6" w:rsidRPr="003218D7" w:rsidRDefault="00A355D6" w:rsidP="00CE783C">
            <w:pPr>
              <w:rPr>
                <w:rFonts w:ascii="Times New Roman" w:hAnsi="Times New Roman" w:cs="Times New Roman"/>
                <w:b/>
                <w:sz w:val="20"/>
                <w:szCs w:val="20"/>
              </w:rPr>
            </w:pPr>
            <w:r w:rsidRPr="003218D7">
              <w:rPr>
                <w:rFonts w:ascii="Times New Roman" w:hAnsi="Times New Roman" w:cs="Times New Roman"/>
                <w:b/>
                <w:sz w:val="20"/>
                <w:szCs w:val="20"/>
              </w:rPr>
              <w:t>***may be more or less depending on individual student’s needs</w:t>
            </w:r>
          </w:p>
        </w:tc>
      </w:tr>
      <w:tr w:rsidR="00A355D6" w14:paraId="51D2764C" w14:textId="77777777" w:rsidTr="00CE783C">
        <w:trPr>
          <w:trHeight w:val="406"/>
        </w:trPr>
        <w:tc>
          <w:tcPr>
            <w:tcW w:w="4758" w:type="dxa"/>
          </w:tcPr>
          <w:p w14:paraId="018E8CE3" w14:textId="77777777" w:rsidR="00A355D6" w:rsidRDefault="00A355D6" w:rsidP="00CE783C">
            <w:pPr>
              <w:rPr>
                <w:rFonts w:ascii="Times New Roman" w:hAnsi="Times New Roman" w:cs="Times New Roman"/>
              </w:rPr>
            </w:pPr>
            <w:r>
              <w:rPr>
                <w:rFonts w:ascii="Times New Roman" w:hAnsi="Times New Roman" w:cs="Times New Roman"/>
              </w:rPr>
              <w:t>Shadow Health DCE Orientation</w:t>
            </w:r>
          </w:p>
        </w:tc>
        <w:tc>
          <w:tcPr>
            <w:tcW w:w="4772" w:type="dxa"/>
          </w:tcPr>
          <w:p w14:paraId="54BF815C"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½ hour</w:t>
            </w:r>
          </w:p>
        </w:tc>
      </w:tr>
      <w:tr w:rsidR="00A355D6" w14:paraId="7026B336" w14:textId="77777777" w:rsidTr="00CE783C">
        <w:trPr>
          <w:trHeight w:val="388"/>
        </w:trPr>
        <w:tc>
          <w:tcPr>
            <w:tcW w:w="4758" w:type="dxa"/>
          </w:tcPr>
          <w:p w14:paraId="121118AE" w14:textId="77777777" w:rsidR="00A355D6" w:rsidRPr="00ED3515" w:rsidRDefault="00A355D6" w:rsidP="00CE783C">
            <w:pPr>
              <w:rPr>
                <w:rFonts w:ascii="Times New Roman" w:hAnsi="Times New Roman" w:cs="Times New Roman"/>
              </w:rPr>
            </w:pPr>
            <w:r>
              <w:rPr>
                <w:rFonts w:ascii="Times New Roman" w:hAnsi="Times New Roman" w:cs="Times New Roman"/>
              </w:rPr>
              <w:t>Health History</w:t>
            </w:r>
          </w:p>
        </w:tc>
        <w:tc>
          <w:tcPr>
            <w:tcW w:w="4772" w:type="dxa"/>
          </w:tcPr>
          <w:p w14:paraId="34EC813C"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3 ½ hours</w:t>
            </w:r>
          </w:p>
        </w:tc>
      </w:tr>
      <w:tr w:rsidR="00A355D6" w14:paraId="0BC006CE" w14:textId="77777777" w:rsidTr="00CE783C">
        <w:trPr>
          <w:trHeight w:val="370"/>
        </w:trPr>
        <w:tc>
          <w:tcPr>
            <w:tcW w:w="4758" w:type="dxa"/>
          </w:tcPr>
          <w:p w14:paraId="17B60559" w14:textId="77777777" w:rsidR="00A355D6" w:rsidRPr="00ED3515" w:rsidRDefault="00A355D6" w:rsidP="00CE783C">
            <w:pPr>
              <w:rPr>
                <w:rFonts w:ascii="Times New Roman" w:hAnsi="Times New Roman" w:cs="Times New Roman"/>
              </w:rPr>
            </w:pPr>
            <w:r>
              <w:rPr>
                <w:rFonts w:ascii="Times New Roman" w:hAnsi="Times New Roman" w:cs="Times New Roman"/>
              </w:rPr>
              <w:t>HEENT</w:t>
            </w:r>
          </w:p>
        </w:tc>
        <w:tc>
          <w:tcPr>
            <w:tcW w:w="4772" w:type="dxa"/>
          </w:tcPr>
          <w:p w14:paraId="3CF7DC02"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3324B099" w14:textId="77777777" w:rsidTr="00CE783C">
        <w:trPr>
          <w:trHeight w:val="379"/>
        </w:trPr>
        <w:tc>
          <w:tcPr>
            <w:tcW w:w="4758" w:type="dxa"/>
          </w:tcPr>
          <w:p w14:paraId="60D1CAA6" w14:textId="77777777" w:rsidR="00A355D6" w:rsidRPr="00ED3515" w:rsidRDefault="00A355D6" w:rsidP="00CE783C">
            <w:pPr>
              <w:rPr>
                <w:rFonts w:ascii="Times New Roman" w:hAnsi="Times New Roman" w:cs="Times New Roman"/>
              </w:rPr>
            </w:pPr>
            <w:r>
              <w:rPr>
                <w:rFonts w:ascii="Times New Roman" w:hAnsi="Times New Roman" w:cs="Times New Roman"/>
              </w:rPr>
              <w:t>Respiratory Concept Lab</w:t>
            </w:r>
          </w:p>
        </w:tc>
        <w:tc>
          <w:tcPr>
            <w:tcW w:w="4772" w:type="dxa"/>
          </w:tcPr>
          <w:p w14:paraId="6B583CE3"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1 hour</w:t>
            </w:r>
          </w:p>
        </w:tc>
      </w:tr>
      <w:tr w:rsidR="00A355D6" w14:paraId="048C3A0D" w14:textId="77777777" w:rsidTr="00CE783C">
        <w:trPr>
          <w:trHeight w:val="424"/>
        </w:trPr>
        <w:tc>
          <w:tcPr>
            <w:tcW w:w="4758" w:type="dxa"/>
          </w:tcPr>
          <w:p w14:paraId="2197B939" w14:textId="77777777" w:rsidR="00A355D6" w:rsidRPr="00ED3515" w:rsidRDefault="00A355D6" w:rsidP="00CE783C">
            <w:pPr>
              <w:rPr>
                <w:rFonts w:ascii="Times New Roman" w:hAnsi="Times New Roman" w:cs="Times New Roman"/>
              </w:rPr>
            </w:pPr>
            <w:r>
              <w:rPr>
                <w:rFonts w:ascii="Times New Roman" w:hAnsi="Times New Roman" w:cs="Times New Roman"/>
              </w:rPr>
              <w:t>Respiratory</w:t>
            </w:r>
          </w:p>
        </w:tc>
        <w:tc>
          <w:tcPr>
            <w:tcW w:w="4772" w:type="dxa"/>
          </w:tcPr>
          <w:p w14:paraId="54A978CD"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428259BE" w14:textId="77777777" w:rsidTr="00CE783C">
        <w:trPr>
          <w:trHeight w:val="343"/>
        </w:trPr>
        <w:tc>
          <w:tcPr>
            <w:tcW w:w="4758" w:type="dxa"/>
          </w:tcPr>
          <w:p w14:paraId="129BB594" w14:textId="77777777" w:rsidR="00A355D6" w:rsidRPr="00ED3515" w:rsidRDefault="00A355D6" w:rsidP="00CE783C">
            <w:pPr>
              <w:rPr>
                <w:rFonts w:ascii="Times New Roman" w:hAnsi="Times New Roman" w:cs="Times New Roman"/>
              </w:rPr>
            </w:pPr>
            <w:r>
              <w:rPr>
                <w:rFonts w:ascii="Times New Roman" w:hAnsi="Times New Roman" w:cs="Times New Roman"/>
              </w:rPr>
              <w:t>Cardiovascular Concept Lab</w:t>
            </w:r>
          </w:p>
        </w:tc>
        <w:tc>
          <w:tcPr>
            <w:tcW w:w="4772" w:type="dxa"/>
          </w:tcPr>
          <w:p w14:paraId="7A91B2B9"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1 hour</w:t>
            </w:r>
          </w:p>
        </w:tc>
      </w:tr>
      <w:tr w:rsidR="00A355D6" w14:paraId="0F069E47" w14:textId="77777777" w:rsidTr="00CE783C">
        <w:trPr>
          <w:trHeight w:val="361"/>
        </w:trPr>
        <w:tc>
          <w:tcPr>
            <w:tcW w:w="4758" w:type="dxa"/>
          </w:tcPr>
          <w:p w14:paraId="1DB9B5A7" w14:textId="77777777" w:rsidR="00A355D6" w:rsidRPr="00ED3515" w:rsidRDefault="00A355D6" w:rsidP="00CE783C">
            <w:pPr>
              <w:rPr>
                <w:rFonts w:ascii="Times New Roman" w:hAnsi="Times New Roman" w:cs="Times New Roman"/>
              </w:rPr>
            </w:pPr>
            <w:r>
              <w:rPr>
                <w:rFonts w:ascii="Times New Roman" w:hAnsi="Times New Roman" w:cs="Times New Roman"/>
              </w:rPr>
              <w:t>Cardiovascular</w:t>
            </w:r>
          </w:p>
        </w:tc>
        <w:tc>
          <w:tcPr>
            <w:tcW w:w="4772" w:type="dxa"/>
          </w:tcPr>
          <w:p w14:paraId="787A8328"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667F2947" w14:textId="77777777" w:rsidTr="00CE783C">
        <w:trPr>
          <w:trHeight w:val="352"/>
        </w:trPr>
        <w:tc>
          <w:tcPr>
            <w:tcW w:w="4758" w:type="dxa"/>
          </w:tcPr>
          <w:p w14:paraId="0BF2D04E" w14:textId="77777777" w:rsidR="00A355D6" w:rsidRPr="00ED3515" w:rsidRDefault="00A355D6" w:rsidP="00CE783C">
            <w:pPr>
              <w:rPr>
                <w:rFonts w:ascii="Times New Roman" w:hAnsi="Times New Roman" w:cs="Times New Roman"/>
              </w:rPr>
            </w:pPr>
            <w:r>
              <w:rPr>
                <w:rFonts w:ascii="Times New Roman" w:hAnsi="Times New Roman" w:cs="Times New Roman"/>
              </w:rPr>
              <w:t>Abdominal/Gastrointestinal Concept Lab</w:t>
            </w:r>
          </w:p>
        </w:tc>
        <w:tc>
          <w:tcPr>
            <w:tcW w:w="4772" w:type="dxa"/>
          </w:tcPr>
          <w:p w14:paraId="7D2DF0E3" w14:textId="77777777" w:rsidR="00A355D6" w:rsidRPr="00ED3515" w:rsidRDefault="00A355D6" w:rsidP="00CE783C">
            <w:pPr>
              <w:rPr>
                <w:rFonts w:ascii="Times New Roman" w:hAnsi="Times New Roman" w:cs="Times New Roman"/>
              </w:rPr>
            </w:pPr>
            <w:r>
              <w:rPr>
                <w:rFonts w:ascii="Times New Roman" w:eastAsia="Times New Roman" w:hAnsi="Times New Roman" w:cs="Times New Roman"/>
                <w:sz w:val="21"/>
                <w:szCs w:val="21"/>
              </w:rPr>
              <w:t>1 hour</w:t>
            </w:r>
          </w:p>
        </w:tc>
      </w:tr>
      <w:tr w:rsidR="00A355D6" w14:paraId="1DB6A603" w14:textId="77777777" w:rsidTr="00CE783C">
        <w:trPr>
          <w:trHeight w:val="370"/>
        </w:trPr>
        <w:tc>
          <w:tcPr>
            <w:tcW w:w="4758" w:type="dxa"/>
          </w:tcPr>
          <w:p w14:paraId="375F6987" w14:textId="77777777" w:rsidR="00A355D6" w:rsidRDefault="00A355D6" w:rsidP="00CE783C">
            <w:pPr>
              <w:rPr>
                <w:rFonts w:ascii="Times New Roman" w:hAnsi="Times New Roman" w:cs="Times New Roman"/>
              </w:rPr>
            </w:pPr>
            <w:r>
              <w:rPr>
                <w:rFonts w:ascii="Times New Roman" w:hAnsi="Times New Roman" w:cs="Times New Roman"/>
              </w:rPr>
              <w:t>Gastrointestinal</w:t>
            </w:r>
          </w:p>
        </w:tc>
        <w:tc>
          <w:tcPr>
            <w:tcW w:w="4772" w:type="dxa"/>
          </w:tcPr>
          <w:p w14:paraId="626026A0"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5DF54860" w14:textId="77777777" w:rsidTr="00CE783C">
        <w:trPr>
          <w:trHeight w:val="361"/>
        </w:trPr>
        <w:tc>
          <w:tcPr>
            <w:tcW w:w="4758" w:type="dxa"/>
          </w:tcPr>
          <w:p w14:paraId="030B8B6C" w14:textId="77777777" w:rsidR="00A355D6" w:rsidRDefault="00A355D6" w:rsidP="00CE783C">
            <w:pPr>
              <w:rPr>
                <w:rFonts w:ascii="Times New Roman" w:hAnsi="Times New Roman" w:cs="Times New Roman"/>
              </w:rPr>
            </w:pPr>
            <w:r>
              <w:rPr>
                <w:rFonts w:ascii="Times New Roman" w:hAnsi="Times New Roman" w:cs="Times New Roman"/>
              </w:rPr>
              <w:t>Musculoskeletal</w:t>
            </w:r>
          </w:p>
        </w:tc>
        <w:tc>
          <w:tcPr>
            <w:tcW w:w="4772" w:type="dxa"/>
          </w:tcPr>
          <w:p w14:paraId="6CF068E7"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12AC7809" w14:textId="77777777" w:rsidTr="00CE783C">
        <w:trPr>
          <w:trHeight w:val="334"/>
        </w:trPr>
        <w:tc>
          <w:tcPr>
            <w:tcW w:w="4758" w:type="dxa"/>
          </w:tcPr>
          <w:p w14:paraId="25E66F5B" w14:textId="77777777" w:rsidR="00A355D6" w:rsidRDefault="00A355D6" w:rsidP="00CE783C">
            <w:pPr>
              <w:rPr>
                <w:rFonts w:ascii="Times New Roman" w:hAnsi="Times New Roman" w:cs="Times New Roman"/>
              </w:rPr>
            </w:pPr>
            <w:r>
              <w:rPr>
                <w:rFonts w:ascii="Times New Roman" w:hAnsi="Times New Roman" w:cs="Times New Roman"/>
              </w:rPr>
              <w:t>Neurological</w:t>
            </w:r>
          </w:p>
        </w:tc>
        <w:tc>
          <w:tcPr>
            <w:tcW w:w="4772" w:type="dxa"/>
          </w:tcPr>
          <w:p w14:paraId="144ABFCB"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39B8B336" w14:textId="77777777" w:rsidTr="00CE783C">
        <w:trPr>
          <w:trHeight w:val="361"/>
        </w:trPr>
        <w:tc>
          <w:tcPr>
            <w:tcW w:w="4758" w:type="dxa"/>
          </w:tcPr>
          <w:p w14:paraId="7D85A7F7" w14:textId="77777777" w:rsidR="00A355D6" w:rsidRDefault="00A355D6" w:rsidP="00CE783C">
            <w:pPr>
              <w:rPr>
                <w:rFonts w:ascii="Times New Roman" w:hAnsi="Times New Roman" w:cs="Times New Roman"/>
              </w:rPr>
            </w:pPr>
            <w:r>
              <w:rPr>
                <w:rFonts w:ascii="Times New Roman" w:hAnsi="Times New Roman" w:cs="Times New Roman"/>
              </w:rPr>
              <w:t>Mental Health</w:t>
            </w:r>
          </w:p>
        </w:tc>
        <w:tc>
          <w:tcPr>
            <w:tcW w:w="4772" w:type="dxa"/>
          </w:tcPr>
          <w:p w14:paraId="0B899F80"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5C5D4B15" w14:textId="77777777" w:rsidTr="00CE783C">
        <w:trPr>
          <w:trHeight w:val="370"/>
        </w:trPr>
        <w:tc>
          <w:tcPr>
            <w:tcW w:w="4758" w:type="dxa"/>
          </w:tcPr>
          <w:p w14:paraId="7DC003EB" w14:textId="77777777" w:rsidR="00A355D6" w:rsidRDefault="00A355D6" w:rsidP="00CE783C">
            <w:pPr>
              <w:rPr>
                <w:rFonts w:ascii="Times New Roman" w:hAnsi="Times New Roman" w:cs="Times New Roman"/>
              </w:rPr>
            </w:pPr>
            <w:r>
              <w:rPr>
                <w:rFonts w:ascii="Times New Roman" w:hAnsi="Times New Roman" w:cs="Times New Roman"/>
              </w:rPr>
              <w:t>Focused Exam: Cough: “Danny Rivera” – age 8</w:t>
            </w:r>
          </w:p>
        </w:tc>
        <w:tc>
          <w:tcPr>
            <w:tcW w:w="4772" w:type="dxa"/>
          </w:tcPr>
          <w:p w14:paraId="4A633E63"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1F7B3237" w14:textId="77777777" w:rsidTr="00CE783C">
        <w:trPr>
          <w:trHeight w:val="352"/>
        </w:trPr>
        <w:tc>
          <w:tcPr>
            <w:tcW w:w="4758" w:type="dxa"/>
          </w:tcPr>
          <w:p w14:paraId="02164CC9" w14:textId="77777777" w:rsidR="00A355D6" w:rsidRDefault="00A355D6" w:rsidP="00CE783C">
            <w:pPr>
              <w:rPr>
                <w:rFonts w:ascii="Times New Roman" w:hAnsi="Times New Roman" w:cs="Times New Roman"/>
              </w:rPr>
            </w:pPr>
            <w:r>
              <w:rPr>
                <w:rFonts w:ascii="Times New Roman" w:hAnsi="Times New Roman" w:cs="Times New Roman"/>
              </w:rPr>
              <w:t>Focused Exam: Chest Pain: “Brian Foster” – age 58</w:t>
            </w:r>
          </w:p>
        </w:tc>
        <w:tc>
          <w:tcPr>
            <w:tcW w:w="4772" w:type="dxa"/>
          </w:tcPr>
          <w:p w14:paraId="2C8C5A91"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5220D1A9" w14:textId="77777777" w:rsidTr="00CE783C">
        <w:trPr>
          <w:trHeight w:val="379"/>
        </w:trPr>
        <w:tc>
          <w:tcPr>
            <w:tcW w:w="4758" w:type="dxa"/>
          </w:tcPr>
          <w:p w14:paraId="544221AD" w14:textId="77777777" w:rsidR="00A355D6" w:rsidRDefault="00A355D6" w:rsidP="00CE783C">
            <w:pPr>
              <w:rPr>
                <w:rFonts w:ascii="Times New Roman" w:hAnsi="Times New Roman" w:cs="Times New Roman"/>
              </w:rPr>
            </w:pPr>
            <w:r>
              <w:rPr>
                <w:rFonts w:ascii="Times New Roman" w:hAnsi="Times New Roman" w:cs="Times New Roman"/>
              </w:rPr>
              <w:t>Focused Exam: Abdominal Pain: “Esther Park” – age 78</w:t>
            </w:r>
          </w:p>
        </w:tc>
        <w:tc>
          <w:tcPr>
            <w:tcW w:w="4772" w:type="dxa"/>
          </w:tcPr>
          <w:p w14:paraId="0812BE72"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3 hours</w:t>
            </w:r>
          </w:p>
        </w:tc>
      </w:tr>
      <w:tr w:rsidR="00A355D6" w14:paraId="4266FD8E" w14:textId="77777777" w:rsidTr="00CE783C">
        <w:trPr>
          <w:trHeight w:val="361"/>
        </w:trPr>
        <w:tc>
          <w:tcPr>
            <w:tcW w:w="4758" w:type="dxa"/>
          </w:tcPr>
          <w:p w14:paraId="50182DB7" w14:textId="77777777" w:rsidR="00A355D6" w:rsidRDefault="00A355D6" w:rsidP="00CE783C">
            <w:pPr>
              <w:rPr>
                <w:rFonts w:ascii="Times New Roman" w:hAnsi="Times New Roman" w:cs="Times New Roman"/>
              </w:rPr>
            </w:pPr>
            <w:r>
              <w:rPr>
                <w:rFonts w:ascii="Times New Roman" w:hAnsi="Times New Roman" w:cs="Times New Roman"/>
              </w:rPr>
              <w:t>Comprehensive Assessment</w:t>
            </w:r>
          </w:p>
        </w:tc>
        <w:tc>
          <w:tcPr>
            <w:tcW w:w="4772" w:type="dxa"/>
          </w:tcPr>
          <w:p w14:paraId="4A9E9FD8" w14:textId="77777777" w:rsidR="00A355D6" w:rsidRDefault="00A355D6" w:rsidP="00CE783C">
            <w:pPr>
              <w:rPr>
                <w:rFonts w:ascii="Times New Roman" w:hAnsi="Times New Roman" w:cs="Times New Roman"/>
              </w:rPr>
            </w:pPr>
            <w:r>
              <w:rPr>
                <w:rFonts w:ascii="Times New Roman" w:eastAsia="Times New Roman" w:hAnsi="Times New Roman" w:cs="Times New Roman"/>
                <w:sz w:val="21"/>
                <w:szCs w:val="21"/>
              </w:rPr>
              <w:t>5 hours</w:t>
            </w:r>
          </w:p>
        </w:tc>
      </w:tr>
    </w:tbl>
    <w:p w14:paraId="041A137F" w14:textId="77777777" w:rsidR="00A355D6" w:rsidRDefault="00A355D6" w:rsidP="00A355D6">
      <w:pPr>
        <w:spacing w:after="0" w:line="240" w:lineRule="auto"/>
        <w:rPr>
          <w:rFonts w:ascii="Times New Roman" w:hAnsi="Times New Roman" w:cs="Times New Roman"/>
        </w:rPr>
      </w:pPr>
    </w:p>
    <w:p w14:paraId="776A999E" w14:textId="77777777" w:rsidR="00A355D6" w:rsidRDefault="00A355D6" w:rsidP="00A355D6">
      <w:pPr>
        <w:spacing w:after="0" w:line="240" w:lineRule="auto"/>
      </w:pPr>
      <w:r>
        <w:tab/>
      </w:r>
      <w:r>
        <w:tab/>
      </w:r>
      <w:r>
        <w:tab/>
      </w:r>
      <w:r>
        <w:tab/>
      </w:r>
      <w:r>
        <w:tab/>
      </w:r>
      <w:r>
        <w:tab/>
      </w:r>
      <w:r>
        <w:tab/>
      </w:r>
    </w:p>
    <w:p w14:paraId="4F94423A" w14:textId="77777777" w:rsidR="00A355D6" w:rsidRDefault="00A355D6" w:rsidP="00A355D6">
      <w:pPr>
        <w:spacing w:after="0" w:line="240" w:lineRule="auto"/>
      </w:pPr>
      <w:r>
        <w:rPr>
          <w:rFonts w:ascii="Times New Roman" w:eastAsia="Times New Roman" w:hAnsi="Times New Roman" w:cs="Times New Roman"/>
          <w:b/>
        </w:rPr>
        <w:t>Assignment Options</w:t>
      </w:r>
    </w:p>
    <w:p w14:paraId="05BD806B" w14:textId="77777777" w:rsidR="00A355D6" w:rsidRDefault="00A355D6" w:rsidP="00A355D6">
      <w:pPr>
        <w:spacing w:after="0" w:line="240" w:lineRule="auto"/>
        <w:rPr>
          <w:rFonts w:ascii="Times New Roman" w:eastAsia="Times New Roman" w:hAnsi="Times New Roman" w:cs="Times New Roman"/>
        </w:rPr>
      </w:pPr>
      <w:r>
        <w:rPr>
          <w:rFonts w:ascii="Times New Roman" w:eastAsia="Times New Roman" w:hAnsi="Times New Roman" w:cs="Times New Roman"/>
        </w:rPr>
        <w:t>The assignment options set up for NURS 5418 allows students to do either of the following:</w:t>
      </w:r>
    </w:p>
    <w:p w14:paraId="51F43813" w14:textId="77777777" w:rsidR="00A355D6" w:rsidRPr="00A82CD2" w:rsidRDefault="00A355D6" w:rsidP="00182F96">
      <w:pPr>
        <w:pStyle w:val="ListParagraph"/>
        <w:numPr>
          <w:ilvl w:val="0"/>
          <w:numId w:val="15"/>
        </w:numPr>
        <w:spacing w:after="0" w:line="240" w:lineRule="auto"/>
        <w:rPr>
          <w:rFonts w:ascii="Times New Roman" w:hAnsi="Times New Roman" w:cs="Times New Roman"/>
        </w:rPr>
      </w:pPr>
      <w:r w:rsidRPr="00BC4857">
        <w:rPr>
          <w:rFonts w:ascii="Times New Roman" w:eastAsia="Times New Roman" w:hAnsi="Times New Roman" w:cs="Times New Roman"/>
          <w:b/>
        </w:rPr>
        <w:t>Flexible Turn In:</w:t>
      </w:r>
      <w:r>
        <w:rPr>
          <w:rFonts w:ascii="Times New Roman" w:eastAsia="Times New Roman" w:hAnsi="Times New Roman" w:cs="Times New Roman"/>
        </w:rPr>
        <w:t xml:space="preserve"> </w:t>
      </w:r>
      <w:r w:rsidRPr="00A82CD2">
        <w:rPr>
          <w:rFonts w:ascii="Times New Roman" w:eastAsia="Times New Roman" w:hAnsi="Times New Roman" w:cs="Times New Roman"/>
        </w:rPr>
        <w:t>Repeat the assignment as many times as desired and</w:t>
      </w:r>
      <w:r>
        <w:rPr>
          <w:rFonts w:ascii="Times New Roman" w:eastAsia="Times New Roman" w:hAnsi="Times New Roman" w:cs="Times New Roman"/>
        </w:rPr>
        <w:t xml:space="preserve"> </w:t>
      </w:r>
      <w:r w:rsidRPr="00A82CD2">
        <w:rPr>
          <w:rFonts w:ascii="Times New Roman" w:eastAsia="Times New Roman" w:hAnsi="Times New Roman" w:cs="Times New Roman"/>
        </w:rPr>
        <w:t>choose which attempt to turn in before the due date/time</w:t>
      </w:r>
    </w:p>
    <w:p w14:paraId="21181B61" w14:textId="77777777" w:rsidR="00A355D6" w:rsidRPr="00A82CD2" w:rsidRDefault="00A355D6" w:rsidP="00182F96">
      <w:pPr>
        <w:pStyle w:val="ListParagraph"/>
        <w:numPr>
          <w:ilvl w:val="0"/>
          <w:numId w:val="15"/>
        </w:numPr>
        <w:spacing w:after="0" w:line="240" w:lineRule="auto"/>
        <w:rPr>
          <w:rFonts w:ascii="Times New Roman" w:hAnsi="Times New Roman" w:cs="Times New Roman"/>
        </w:rPr>
      </w:pPr>
      <w:r>
        <w:rPr>
          <w:rFonts w:ascii="Times New Roman" w:eastAsia="Times New Roman" w:hAnsi="Times New Roman" w:cs="Times New Roman"/>
          <w:b/>
        </w:rPr>
        <w:lastRenderedPageBreak/>
        <w:t xml:space="preserve">Allow Reopening: </w:t>
      </w:r>
      <w:r>
        <w:rPr>
          <w:rFonts w:ascii="Times New Roman" w:eastAsia="Times New Roman" w:hAnsi="Times New Roman" w:cs="Times New Roman"/>
        </w:rPr>
        <w:t>R</w:t>
      </w:r>
      <w:r w:rsidRPr="00A82CD2">
        <w:rPr>
          <w:rFonts w:ascii="Times New Roman" w:eastAsia="Times New Roman" w:hAnsi="Times New Roman" w:cs="Times New Roman"/>
        </w:rPr>
        <w:t xml:space="preserve">eopen an assignment attempt </w:t>
      </w:r>
      <w:r>
        <w:rPr>
          <w:rFonts w:ascii="Times New Roman" w:eastAsia="Times New Roman" w:hAnsi="Times New Roman" w:cs="Times New Roman"/>
        </w:rPr>
        <w:t xml:space="preserve">multiple times </w:t>
      </w:r>
      <w:r w:rsidRPr="00A82CD2">
        <w:rPr>
          <w:rFonts w:ascii="Times New Roman" w:eastAsia="Times New Roman" w:hAnsi="Times New Roman" w:cs="Times New Roman"/>
        </w:rPr>
        <w:t xml:space="preserve">and revise the assignment before the due date/time.  </w:t>
      </w:r>
    </w:p>
    <w:p w14:paraId="34DF0FFC" w14:textId="77777777" w:rsidR="00A355D6" w:rsidRDefault="00A355D6" w:rsidP="00A355D6">
      <w:pPr>
        <w:spacing w:after="0" w:line="240" w:lineRule="auto"/>
        <w:rPr>
          <w:rFonts w:ascii="Times New Roman" w:eastAsia="Times New Roman" w:hAnsi="Times New Roman" w:cs="Times New Roman"/>
          <w:b/>
        </w:rPr>
      </w:pPr>
    </w:p>
    <w:p w14:paraId="6C7515C7" w14:textId="77777777" w:rsidR="00A355D6" w:rsidRDefault="00A355D6" w:rsidP="00A355D6">
      <w:pPr>
        <w:spacing w:after="0" w:line="240" w:lineRule="auto"/>
      </w:pPr>
      <w:r>
        <w:rPr>
          <w:rFonts w:ascii="Times New Roman" w:eastAsia="Times New Roman" w:hAnsi="Times New Roman" w:cs="Times New Roman"/>
          <w:b/>
        </w:rPr>
        <w:t xml:space="preserve">A. </w:t>
      </w:r>
      <w:r w:rsidRPr="00BC4857">
        <w:rPr>
          <w:rFonts w:ascii="Times New Roman" w:eastAsia="Times New Roman" w:hAnsi="Times New Roman" w:cs="Times New Roman"/>
          <w:b/>
        </w:rPr>
        <w:t xml:space="preserve">Flexible Turn In </w:t>
      </w:r>
    </w:p>
    <w:p w14:paraId="62D16E53" w14:textId="77777777" w:rsidR="00A355D6" w:rsidRDefault="00A355D6" w:rsidP="00A355D6">
      <w:pPr>
        <w:spacing w:after="0" w:line="240" w:lineRule="auto"/>
      </w:pPr>
    </w:p>
    <w:p w14:paraId="178249E2" w14:textId="77777777" w:rsidR="00A355D6" w:rsidRDefault="00A355D6" w:rsidP="00A355D6">
      <w:p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 xml:space="preserve">This option allows students to turn in an assignment attempt of their choosing. </w:t>
      </w:r>
    </w:p>
    <w:p w14:paraId="7C5933DF" w14:textId="77777777" w:rsidR="00A355D6" w:rsidRDefault="00A355D6" w:rsidP="00A355D6">
      <w:pPr>
        <w:spacing w:after="0" w:line="240" w:lineRule="auto"/>
        <w:rPr>
          <w:rFonts w:ascii="Times New Roman" w:eastAsia="Times New Roman" w:hAnsi="Times New Roman" w:cs="Times New Roman"/>
          <w:color w:val="1155CC"/>
          <w:u w:val="single"/>
        </w:rPr>
      </w:pPr>
      <w:r>
        <w:rPr>
          <w:rFonts w:ascii="Times New Roman" w:eastAsia="Times New Roman" w:hAnsi="Times New Roman" w:cs="Times New Roman"/>
          <w:highlight w:val="white"/>
        </w:rPr>
        <w:t xml:space="preserve">Here is a link about how to turn in an attempt of your choice: </w:t>
      </w:r>
      <w:hyperlink r:id="rId40">
        <w:r>
          <w:rPr>
            <w:rFonts w:ascii="Times New Roman" w:eastAsia="Times New Roman" w:hAnsi="Times New Roman" w:cs="Times New Roman"/>
            <w:color w:val="1155CC"/>
            <w:highlight w:val="white"/>
            <w:u w:val="single"/>
          </w:rPr>
          <w:t>https://shadow.desk.com/customer/portal/articles/1900898-assignment-options-turn-in-reopen</w:t>
        </w:r>
      </w:hyperlink>
    </w:p>
    <w:p w14:paraId="0527EAE0" w14:textId="77777777" w:rsidR="00A355D6" w:rsidRDefault="00A355D6" w:rsidP="00A355D6">
      <w:pPr>
        <w:spacing w:after="0" w:line="240" w:lineRule="auto"/>
      </w:pPr>
    </w:p>
    <w:p w14:paraId="676A4666" w14:textId="77777777" w:rsidR="00A355D6" w:rsidRDefault="00A355D6" w:rsidP="00A355D6">
      <w:pPr>
        <w:spacing w:after="0" w:line="240" w:lineRule="auto"/>
      </w:pPr>
      <w:r>
        <w:rPr>
          <w:rFonts w:ascii="Times New Roman" w:eastAsia="Times New Roman" w:hAnsi="Times New Roman" w:cs="Times New Roman"/>
          <w:b/>
        </w:rPr>
        <w:t>B. Alternative option: Allow Reopening</w:t>
      </w:r>
    </w:p>
    <w:p w14:paraId="731BABA4" w14:textId="77777777" w:rsidR="00A355D6" w:rsidRDefault="00A355D6" w:rsidP="00A355D6">
      <w:pPr>
        <w:spacing w:after="0" w:line="240" w:lineRule="auto"/>
      </w:pPr>
    </w:p>
    <w:p w14:paraId="0794A4B3" w14:textId="77777777" w:rsidR="00A355D6" w:rsidRDefault="00A355D6" w:rsidP="00A355D6">
      <w:pPr>
        <w:spacing w:after="0" w:line="240" w:lineRule="auto"/>
        <w:rPr>
          <w:rFonts w:ascii="Times New Roman" w:eastAsia="Times New Roman" w:hAnsi="Times New Roman" w:cs="Times New Roman"/>
        </w:rPr>
      </w:pPr>
      <w:r>
        <w:rPr>
          <w:rFonts w:ascii="Times New Roman" w:eastAsia="Times New Roman" w:hAnsi="Times New Roman" w:cs="Times New Roman"/>
          <w:highlight w:val="white"/>
        </w:rPr>
        <w:t>This option allows students to reopen an assignment attempt before the due date</w:t>
      </w:r>
    </w:p>
    <w:p w14:paraId="5E058D6B" w14:textId="77777777" w:rsidR="00B825CA" w:rsidRDefault="00A355D6" w:rsidP="00A355D6">
      <w:pPr>
        <w:spacing w:after="0" w:line="240" w:lineRule="auto"/>
        <w:rPr>
          <w:rFonts w:ascii="Times New Roman" w:eastAsia="Times New Roman" w:hAnsi="Times New Roman" w:cs="Times New Roman"/>
          <w:color w:val="1155CC"/>
          <w:u w:val="single"/>
        </w:rPr>
      </w:pPr>
      <w:r>
        <w:rPr>
          <w:rFonts w:ascii="Times New Roman" w:eastAsia="Times New Roman" w:hAnsi="Times New Roman" w:cs="Times New Roman"/>
          <w:highlight w:val="white"/>
        </w:rPr>
        <w:t xml:space="preserve">Here is a link about how to reopen an attempt: </w:t>
      </w:r>
      <w:hyperlink r:id="rId41">
        <w:r>
          <w:rPr>
            <w:rFonts w:ascii="Times New Roman" w:eastAsia="Times New Roman" w:hAnsi="Times New Roman" w:cs="Times New Roman"/>
            <w:color w:val="1155CC"/>
            <w:highlight w:val="white"/>
            <w:u w:val="single"/>
          </w:rPr>
          <w:t>https://shadow.desk.com/customer/portal/articles/1900898-assignment-options-turn-in-reopen</w:t>
        </w:r>
      </w:hyperlink>
    </w:p>
    <w:p w14:paraId="6C7F0CB7" w14:textId="160F20A9" w:rsidR="00A355D6" w:rsidRDefault="00BE7806" w:rsidP="00A355D6">
      <w:pPr>
        <w:spacing w:after="0" w:line="240" w:lineRule="auto"/>
      </w:pPr>
      <w:hyperlink r:id="rId42"/>
    </w:p>
    <w:p w14:paraId="6117B054" w14:textId="77777777" w:rsidR="00A355D6" w:rsidRDefault="00A355D6" w:rsidP="00A355D6">
      <w:pPr>
        <w:spacing w:after="0" w:line="240" w:lineRule="auto"/>
      </w:pPr>
      <w:r>
        <w:rPr>
          <w:rFonts w:ascii="Times New Roman" w:eastAsia="Times New Roman" w:hAnsi="Times New Roman" w:cs="Times New Roman"/>
          <w:b/>
        </w:rPr>
        <w:t>III. Grading</w:t>
      </w:r>
    </w:p>
    <w:p w14:paraId="64D47D6D" w14:textId="77777777" w:rsidR="00A355D6" w:rsidRDefault="00A355D6" w:rsidP="00A355D6">
      <w:pPr>
        <w:spacing w:after="0" w:line="240" w:lineRule="auto"/>
      </w:pPr>
    </w:p>
    <w:p w14:paraId="46DCA28D" w14:textId="12C01506" w:rsidR="00A355D6" w:rsidRPr="00430D7E" w:rsidRDefault="00A355D6" w:rsidP="00A355D6">
      <w:pPr>
        <w:spacing w:after="0" w:line="240" w:lineRule="auto"/>
        <w:rPr>
          <w:rFonts w:ascii="Times New Roman" w:hAnsi="Times New Roman" w:cs="Times New Roman"/>
          <w:sz w:val="24"/>
          <w:szCs w:val="24"/>
        </w:rPr>
      </w:pPr>
      <w:r w:rsidRPr="00430D7E">
        <w:rPr>
          <w:rFonts w:ascii="Times New Roman" w:hAnsi="Times New Roman" w:cs="Times New Roman"/>
          <w:sz w:val="24"/>
          <w:szCs w:val="24"/>
        </w:rPr>
        <w:t>These digital/virtual clinical experiences are designed to provide students with a safe, fun, realistic, yet challenging virtual forum in which to learn and to practice advanced assessment and diagn</w:t>
      </w:r>
      <w:r w:rsidR="008B3EA6">
        <w:rPr>
          <w:rFonts w:ascii="Times New Roman" w:hAnsi="Times New Roman" w:cs="Times New Roman"/>
          <w:sz w:val="24"/>
          <w:szCs w:val="24"/>
        </w:rPr>
        <w:t>ostic reasoning skills.  T</w:t>
      </w:r>
      <w:r w:rsidRPr="00430D7E">
        <w:rPr>
          <w:rFonts w:ascii="Times New Roman" w:hAnsi="Times New Roman" w:cs="Times New Roman"/>
          <w:sz w:val="24"/>
          <w:szCs w:val="24"/>
        </w:rPr>
        <w:t>he grades on these activit</w:t>
      </w:r>
      <w:r w:rsidR="008B3EA6">
        <w:rPr>
          <w:rFonts w:ascii="Times New Roman" w:hAnsi="Times New Roman" w:cs="Times New Roman"/>
          <w:sz w:val="24"/>
          <w:szCs w:val="24"/>
        </w:rPr>
        <w:t>ies will</w:t>
      </w:r>
      <w:r w:rsidRPr="00430D7E">
        <w:rPr>
          <w:rFonts w:ascii="Times New Roman" w:hAnsi="Times New Roman" w:cs="Times New Roman"/>
          <w:sz w:val="24"/>
          <w:szCs w:val="24"/>
        </w:rPr>
        <w:t xml:space="preserve"> be factored into the student’s overall course grade, students must complete ALL assignments/evaluations/concept labs (including post-assessment written activities) with scores of 80% or above on assessments and 100% on concept labs. </w:t>
      </w:r>
    </w:p>
    <w:p w14:paraId="1954E0E7" w14:textId="77777777" w:rsidR="00A355D6" w:rsidRDefault="00A355D6" w:rsidP="00A355D6">
      <w:pPr>
        <w:spacing w:after="0" w:line="240" w:lineRule="auto"/>
        <w:ind w:left="720"/>
      </w:pPr>
    </w:p>
    <w:p w14:paraId="6844C40C" w14:textId="77777777" w:rsidR="00A355D6" w:rsidRDefault="00A355D6" w:rsidP="00A355D6">
      <w:pPr>
        <w:spacing w:after="0" w:line="240" w:lineRule="auto"/>
        <w:ind w:left="720"/>
      </w:pPr>
    </w:p>
    <w:tbl>
      <w:tblPr>
        <w:tblW w:w="952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5"/>
        <w:gridCol w:w="1710"/>
        <w:gridCol w:w="3615"/>
        <w:gridCol w:w="2475"/>
      </w:tblGrid>
      <w:tr w:rsidR="00A355D6" w14:paraId="1A722575" w14:textId="77777777" w:rsidTr="00CE783C">
        <w:tc>
          <w:tcPr>
            <w:tcW w:w="1725" w:type="dxa"/>
            <w:shd w:val="clear" w:color="auto" w:fill="auto"/>
          </w:tcPr>
          <w:p w14:paraId="3122012A" w14:textId="77777777" w:rsidR="00A355D6" w:rsidRDefault="00A355D6" w:rsidP="00CE783C">
            <w:pPr>
              <w:jc w:val="center"/>
            </w:pPr>
          </w:p>
          <w:p w14:paraId="009364F4" w14:textId="77777777" w:rsidR="00A355D6" w:rsidRPr="00430D7E" w:rsidRDefault="00A355D6" w:rsidP="00CE783C">
            <w:pPr>
              <w:jc w:val="center"/>
              <w:rPr>
                <w:sz w:val="28"/>
                <w:szCs w:val="28"/>
              </w:rPr>
            </w:pPr>
            <w:r w:rsidRPr="00430D7E">
              <w:rPr>
                <w:rFonts w:ascii="Times New Roman" w:eastAsia="Times New Roman" w:hAnsi="Times New Roman" w:cs="Times New Roman"/>
                <w:b/>
                <w:sz w:val="28"/>
                <w:szCs w:val="28"/>
                <w:highlight w:val="white"/>
              </w:rPr>
              <w:t>Assignment</w:t>
            </w:r>
          </w:p>
        </w:tc>
        <w:tc>
          <w:tcPr>
            <w:tcW w:w="1710" w:type="dxa"/>
            <w:shd w:val="clear" w:color="auto" w:fill="auto"/>
          </w:tcPr>
          <w:p w14:paraId="31949D10" w14:textId="77777777" w:rsidR="00A355D6" w:rsidRDefault="00A355D6" w:rsidP="00CE783C">
            <w:pPr>
              <w:jc w:val="center"/>
            </w:pPr>
            <w:r>
              <w:rPr>
                <w:rFonts w:ascii="Times New Roman" w:eastAsia="Times New Roman" w:hAnsi="Times New Roman" w:cs="Times New Roman"/>
                <w:b/>
                <w:highlight w:val="white"/>
              </w:rPr>
              <w:t xml:space="preserve">Graded Weight </w:t>
            </w:r>
          </w:p>
          <w:p w14:paraId="2D5A400A" w14:textId="77777777" w:rsidR="00A355D6" w:rsidRDefault="00A355D6" w:rsidP="00CE783C">
            <w:pPr>
              <w:jc w:val="center"/>
            </w:pPr>
            <w:r>
              <w:rPr>
                <w:rFonts w:ascii="Times New Roman" w:eastAsia="Times New Roman" w:hAnsi="Times New Roman" w:cs="Times New Roman"/>
                <w:b/>
                <w:highlight w:val="white"/>
              </w:rPr>
              <w:t>(percentage of coursework)</w:t>
            </w:r>
          </w:p>
        </w:tc>
        <w:tc>
          <w:tcPr>
            <w:tcW w:w="3615" w:type="dxa"/>
            <w:shd w:val="clear" w:color="auto" w:fill="auto"/>
          </w:tcPr>
          <w:p w14:paraId="7A577AB6" w14:textId="77777777" w:rsidR="00A355D6" w:rsidRDefault="00A355D6" w:rsidP="00CE783C">
            <w:pPr>
              <w:jc w:val="center"/>
            </w:pPr>
          </w:p>
          <w:p w14:paraId="090B8DB9" w14:textId="77777777" w:rsidR="00A355D6" w:rsidRDefault="00A355D6" w:rsidP="00CE783C">
            <w:pPr>
              <w:jc w:val="center"/>
            </w:pPr>
            <w:r>
              <w:rPr>
                <w:rFonts w:ascii="Times New Roman" w:eastAsia="Times New Roman" w:hAnsi="Times New Roman" w:cs="Times New Roman"/>
                <w:b/>
                <w:highlight w:val="white"/>
              </w:rPr>
              <w:t>Expectations for Credit</w:t>
            </w:r>
          </w:p>
        </w:tc>
        <w:tc>
          <w:tcPr>
            <w:tcW w:w="2475" w:type="dxa"/>
            <w:shd w:val="clear" w:color="auto" w:fill="auto"/>
          </w:tcPr>
          <w:p w14:paraId="1B4895CD" w14:textId="77777777" w:rsidR="00A355D6" w:rsidRDefault="00A355D6" w:rsidP="00CE783C">
            <w:pPr>
              <w:jc w:val="center"/>
            </w:pPr>
          </w:p>
          <w:p w14:paraId="4AA797AA" w14:textId="77777777" w:rsidR="00A355D6" w:rsidRDefault="00A355D6" w:rsidP="00CE783C">
            <w:pPr>
              <w:jc w:val="center"/>
            </w:pPr>
            <w:r>
              <w:rPr>
                <w:rFonts w:ascii="Times New Roman" w:eastAsia="Times New Roman" w:hAnsi="Times New Roman" w:cs="Times New Roman"/>
                <w:b/>
                <w:highlight w:val="white"/>
              </w:rPr>
              <w:t>Assignment Options</w:t>
            </w:r>
          </w:p>
        </w:tc>
      </w:tr>
      <w:tr w:rsidR="00A355D6" w14:paraId="378B9210" w14:textId="77777777" w:rsidTr="00CE783C">
        <w:tc>
          <w:tcPr>
            <w:tcW w:w="1725" w:type="dxa"/>
          </w:tcPr>
          <w:p w14:paraId="2813C509" w14:textId="77777777" w:rsidR="00A355D6" w:rsidRDefault="00A355D6" w:rsidP="00CE783C">
            <w:pPr>
              <w:jc w:val="center"/>
            </w:pPr>
            <w:r>
              <w:rPr>
                <w:rFonts w:ascii="Times New Roman" w:eastAsia="Times New Roman" w:hAnsi="Times New Roman" w:cs="Times New Roman"/>
                <w:highlight w:val="white"/>
              </w:rPr>
              <w:t>Health History</w:t>
            </w:r>
          </w:p>
        </w:tc>
        <w:tc>
          <w:tcPr>
            <w:tcW w:w="1710" w:type="dxa"/>
          </w:tcPr>
          <w:p w14:paraId="197AA158" w14:textId="4EAB3F33" w:rsidR="00A355D6" w:rsidRPr="00430D7E" w:rsidRDefault="00D0700D" w:rsidP="00CE783C">
            <w:pPr>
              <w:jc w:val="center"/>
              <w:rPr>
                <w:sz w:val="28"/>
                <w:szCs w:val="28"/>
              </w:rPr>
            </w:pPr>
            <w:r>
              <w:rPr>
                <w:sz w:val="28"/>
                <w:szCs w:val="28"/>
              </w:rPr>
              <w:t>6.6%</w:t>
            </w:r>
          </w:p>
        </w:tc>
        <w:tc>
          <w:tcPr>
            <w:tcW w:w="3615" w:type="dxa"/>
          </w:tcPr>
          <w:p w14:paraId="108C73DB" w14:textId="77777777" w:rsidR="00A355D6" w:rsidRPr="00430D7E" w:rsidRDefault="00A355D6" w:rsidP="00CE783C">
            <w:pPr>
              <w:jc w:val="center"/>
            </w:pPr>
            <w:r w:rsidRPr="00430D7E">
              <w:t>80% or greater to Pass</w:t>
            </w:r>
          </w:p>
        </w:tc>
        <w:tc>
          <w:tcPr>
            <w:tcW w:w="2475" w:type="dxa"/>
          </w:tcPr>
          <w:p w14:paraId="77454596" w14:textId="77777777" w:rsidR="00A355D6" w:rsidRPr="00430D7E" w:rsidRDefault="00A355D6" w:rsidP="00CE783C">
            <w:pPr>
              <w:jc w:val="center"/>
              <w:rPr>
                <w:sz w:val="20"/>
                <w:szCs w:val="20"/>
              </w:rPr>
            </w:pPr>
            <w:r w:rsidRPr="00430D7E">
              <w:rPr>
                <w:sz w:val="20"/>
                <w:szCs w:val="20"/>
              </w:rPr>
              <w:t>Flexible Turn In &amp;/or Allow Reopening</w:t>
            </w:r>
          </w:p>
        </w:tc>
      </w:tr>
      <w:tr w:rsidR="00A355D6" w14:paraId="74CB040D" w14:textId="77777777" w:rsidTr="00CE783C">
        <w:tc>
          <w:tcPr>
            <w:tcW w:w="1725" w:type="dxa"/>
          </w:tcPr>
          <w:p w14:paraId="006F5259" w14:textId="77777777" w:rsidR="00A355D6" w:rsidRDefault="00A355D6" w:rsidP="00CE783C">
            <w:pPr>
              <w:jc w:val="center"/>
            </w:pPr>
            <w:r>
              <w:rPr>
                <w:rFonts w:ascii="Times New Roman" w:eastAsia="Times New Roman" w:hAnsi="Times New Roman" w:cs="Times New Roman"/>
                <w:highlight w:val="white"/>
              </w:rPr>
              <w:t>Body System Concept Labs (x3)</w:t>
            </w:r>
          </w:p>
        </w:tc>
        <w:tc>
          <w:tcPr>
            <w:tcW w:w="1710" w:type="dxa"/>
          </w:tcPr>
          <w:p w14:paraId="49B6CE56" w14:textId="6A6B292E" w:rsidR="00A355D6" w:rsidRPr="00430D7E" w:rsidRDefault="00D0700D" w:rsidP="00CE783C">
            <w:pPr>
              <w:jc w:val="center"/>
              <w:rPr>
                <w:sz w:val="28"/>
                <w:szCs w:val="28"/>
              </w:rPr>
            </w:pPr>
            <w:r>
              <w:rPr>
                <w:sz w:val="28"/>
                <w:szCs w:val="28"/>
              </w:rPr>
              <w:t>6.6%</w:t>
            </w:r>
          </w:p>
        </w:tc>
        <w:tc>
          <w:tcPr>
            <w:tcW w:w="3615" w:type="dxa"/>
          </w:tcPr>
          <w:p w14:paraId="0516A751" w14:textId="77777777" w:rsidR="00A355D6" w:rsidRPr="00430D7E" w:rsidRDefault="00A355D6" w:rsidP="00CE783C">
            <w:pPr>
              <w:jc w:val="center"/>
            </w:pPr>
            <w:r w:rsidRPr="00430D7E">
              <w:t>100% to Pass (</w:t>
            </w:r>
            <w:r w:rsidRPr="00430D7E">
              <w:rPr>
                <w:i/>
              </w:rPr>
              <w:t>Graded on participation only: full participation = 100% score</w:t>
            </w:r>
            <w:r w:rsidRPr="00430D7E">
              <w:t>)</w:t>
            </w:r>
          </w:p>
        </w:tc>
        <w:tc>
          <w:tcPr>
            <w:tcW w:w="2475" w:type="dxa"/>
          </w:tcPr>
          <w:p w14:paraId="511D86D9" w14:textId="77777777" w:rsidR="00A355D6" w:rsidRPr="00430D7E" w:rsidRDefault="00A355D6" w:rsidP="00CE783C">
            <w:pPr>
              <w:jc w:val="center"/>
              <w:rPr>
                <w:sz w:val="20"/>
                <w:szCs w:val="20"/>
              </w:rPr>
            </w:pPr>
            <w:bookmarkStart w:id="2" w:name="h.3znysh7" w:colFirst="0" w:colLast="0"/>
            <w:bookmarkEnd w:id="2"/>
            <w:r w:rsidRPr="00430D7E">
              <w:rPr>
                <w:sz w:val="20"/>
                <w:szCs w:val="20"/>
              </w:rPr>
              <w:t>Flexible Turn In &amp;/or Allow Reopening</w:t>
            </w:r>
          </w:p>
        </w:tc>
      </w:tr>
      <w:tr w:rsidR="00A355D6" w14:paraId="60E94233" w14:textId="77777777" w:rsidTr="00CE783C">
        <w:tc>
          <w:tcPr>
            <w:tcW w:w="1725" w:type="dxa"/>
          </w:tcPr>
          <w:p w14:paraId="2B676308" w14:textId="77777777" w:rsidR="00A355D6" w:rsidRDefault="00A355D6" w:rsidP="00CE783C">
            <w:pPr>
              <w:jc w:val="center"/>
            </w:pPr>
            <w:r>
              <w:rPr>
                <w:rFonts w:ascii="Times New Roman" w:eastAsia="Times New Roman" w:hAnsi="Times New Roman" w:cs="Times New Roman"/>
                <w:highlight w:val="white"/>
              </w:rPr>
              <w:t>Body Systems (x7)</w:t>
            </w:r>
          </w:p>
        </w:tc>
        <w:tc>
          <w:tcPr>
            <w:tcW w:w="1710" w:type="dxa"/>
          </w:tcPr>
          <w:p w14:paraId="384EEA92" w14:textId="26C9B1C5" w:rsidR="00A355D6" w:rsidRPr="00430D7E" w:rsidRDefault="00D0700D" w:rsidP="00CE783C">
            <w:pPr>
              <w:jc w:val="center"/>
              <w:rPr>
                <w:sz w:val="28"/>
                <w:szCs w:val="28"/>
              </w:rPr>
            </w:pPr>
            <w:r>
              <w:rPr>
                <w:sz w:val="28"/>
                <w:szCs w:val="28"/>
              </w:rPr>
              <w:t>6.6%</w:t>
            </w:r>
          </w:p>
        </w:tc>
        <w:tc>
          <w:tcPr>
            <w:tcW w:w="3615" w:type="dxa"/>
          </w:tcPr>
          <w:p w14:paraId="4689B383" w14:textId="77777777" w:rsidR="00A355D6" w:rsidRPr="00430D7E" w:rsidRDefault="00A355D6" w:rsidP="00CE783C">
            <w:pPr>
              <w:jc w:val="center"/>
            </w:pPr>
            <w:r w:rsidRPr="00430D7E">
              <w:t>80% or greater to Pass</w:t>
            </w:r>
          </w:p>
        </w:tc>
        <w:tc>
          <w:tcPr>
            <w:tcW w:w="2475" w:type="dxa"/>
          </w:tcPr>
          <w:p w14:paraId="2BB88594" w14:textId="77777777" w:rsidR="00A355D6" w:rsidRPr="00430D7E" w:rsidRDefault="00A355D6" w:rsidP="00CE783C">
            <w:pPr>
              <w:jc w:val="center"/>
              <w:rPr>
                <w:sz w:val="20"/>
                <w:szCs w:val="20"/>
              </w:rPr>
            </w:pPr>
            <w:r w:rsidRPr="00430D7E">
              <w:rPr>
                <w:sz w:val="20"/>
                <w:szCs w:val="20"/>
              </w:rPr>
              <w:t>Flexible Turn In &amp;/or Allow Reopening</w:t>
            </w:r>
          </w:p>
        </w:tc>
      </w:tr>
      <w:tr w:rsidR="00A355D6" w14:paraId="53EB7F68" w14:textId="77777777" w:rsidTr="00CE783C">
        <w:tc>
          <w:tcPr>
            <w:tcW w:w="1725" w:type="dxa"/>
          </w:tcPr>
          <w:p w14:paraId="6F9D8AA5" w14:textId="77777777" w:rsidR="00A355D6" w:rsidRDefault="00A355D6" w:rsidP="00CE783C">
            <w:pPr>
              <w:jc w:val="center"/>
            </w:pPr>
            <w:r>
              <w:rPr>
                <w:rFonts w:ascii="Times New Roman" w:eastAsia="Times New Roman" w:hAnsi="Times New Roman" w:cs="Times New Roman"/>
                <w:highlight w:val="white"/>
              </w:rPr>
              <w:t>Focused Exams (x3)</w:t>
            </w:r>
          </w:p>
        </w:tc>
        <w:tc>
          <w:tcPr>
            <w:tcW w:w="1710" w:type="dxa"/>
          </w:tcPr>
          <w:p w14:paraId="09DCE045" w14:textId="2B008D5B" w:rsidR="00A355D6" w:rsidRPr="00430D7E" w:rsidRDefault="00D0700D" w:rsidP="00CE783C">
            <w:pPr>
              <w:jc w:val="center"/>
              <w:rPr>
                <w:sz w:val="28"/>
                <w:szCs w:val="28"/>
              </w:rPr>
            </w:pPr>
            <w:r>
              <w:rPr>
                <w:sz w:val="28"/>
                <w:szCs w:val="28"/>
              </w:rPr>
              <w:t>6.6%</w:t>
            </w:r>
          </w:p>
        </w:tc>
        <w:tc>
          <w:tcPr>
            <w:tcW w:w="3615" w:type="dxa"/>
          </w:tcPr>
          <w:p w14:paraId="79946226" w14:textId="77777777" w:rsidR="00A355D6" w:rsidRPr="00430D7E" w:rsidRDefault="00A355D6" w:rsidP="00CE783C">
            <w:pPr>
              <w:jc w:val="center"/>
            </w:pPr>
            <w:r w:rsidRPr="00430D7E">
              <w:t>80% or greater to Pass</w:t>
            </w:r>
          </w:p>
        </w:tc>
        <w:tc>
          <w:tcPr>
            <w:tcW w:w="2475" w:type="dxa"/>
          </w:tcPr>
          <w:p w14:paraId="4C8636A7" w14:textId="77777777" w:rsidR="00A355D6" w:rsidRPr="00430D7E" w:rsidRDefault="00A355D6" w:rsidP="00CE783C">
            <w:pPr>
              <w:jc w:val="center"/>
              <w:rPr>
                <w:sz w:val="20"/>
                <w:szCs w:val="20"/>
              </w:rPr>
            </w:pPr>
            <w:r w:rsidRPr="00430D7E">
              <w:rPr>
                <w:sz w:val="20"/>
                <w:szCs w:val="20"/>
              </w:rPr>
              <w:t>Flexible Turn In &amp;/or Allow Reopening</w:t>
            </w:r>
          </w:p>
        </w:tc>
      </w:tr>
      <w:tr w:rsidR="00A355D6" w14:paraId="626EAE4F" w14:textId="77777777" w:rsidTr="00CE783C">
        <w:tc>
          <w:tcPr>
            <w:tcW w:w="1725" w:type="dxa"/>
          </w:tcPr>
          <w:p w14:paraId="0C83915A" w14:textId="77777777" w:rsidR="00A355D6" w:rsidRDefault="00A355D6" w:rsidP="00CE783C">
            <w:pPr>
              <w:jc w:val="center"/>
            </w:pPr>
            <w:r>
              <w:rPr>
                <w:rFonts w:ascii="Times New Roman" w:eastAsia="Times New Roman" w:hAnsi="Times New Roman" w:cs="Times New Roman"/>
                <w:highlight w:val="white"/>
              </w:rPr>
              <w:t>Comprehensive Assessment</w:t>
            </w:r>
          </w:p>
        </w:tc>
        <w:tc>
          <w:tcPr>
            <w:tcW w:w="1710" w:type="dxa"/>
          </w:tcPr>
          <w:p w14:paraId="2E6BD1A2" w14:textId="5F6C4399" w:rsidR="00A355D6" w:rsidRPr="00430D7E" w:rsidRDefault="00D0700D" w:rsidP="00CE783C">
            <w:pPr>
              <w:jc w:val="center"/>
              <w:rPr>
                <w:sz w:val="28"/>
                <w:szCs w:val="28"/>
              </w:rPr>
            </w:pPr>
            <w:r>
              <w:rPr>
                <w:sz w:val="28"/>
                <w:szCs w:val="28"/>
              </w:rPr>
              <w:t>7.6%</w:t>
            </w:r>
          </w:p>
        </w:tc>
        <w:tc>
          <w:tcPr>
            <w:tcW w:w="3615" w:type="dxa"/>
          </w:tcPr>
          <w:p w14:paraId="79560692" w14:textId="77777777" w:rsidR="00A355D6" w:rsidRPr="00430D7E" w:rsidRDefault="00A355D6" w:rsidP="00CE783C">
            <w:pPr>
              <w:jc w:val="center"/>
            </w:pPr>
            <w:r w:rsidRPr="00430D7E">
              <w:t>80% or greater to Pass</w:t>
            </w:r>
          </w:p>
        </w:tc>
        <w:tc>
          <w:tcPr>
            <w:tcW w:w="2475" w:type="dxa"/>
          </w:tcPr>
          <w:p w14:paraId="7446FD41" w14:textId="77777777" w:rsidR="00A355D6" w:rsidRPr="00430D7E" w:rsidRDefault="00A355D6" w:rsidP="00CE783C">
            <w:pPr>
              <w:jc w:val="center"/>
              <w:rPr>
                <w:sz w:val="20"/>
                <w:szCs w:val="20"/>
              </w:rPr>
            </w:pPr>
            <w:r w:rsidRPr="00430D7E">
              <w:rPr>
                <w:sz w:val="20"/>
                <w:szCs w:val="20"/>
              </w:rPr>
              <w:t>Flexible Turn In &amp;/or Allow Reopening</w:t>
            </w:r>
          </w:p>
        </w:tc>
      </w:tr>
    </w:tbl>
    <w:p w14:paraId="4B21E4BD" w14:textId="77777777" w:rsidR="00A355D6" w:rsidRDefault="00A355D6" w:rsidP="00A355D6">
      <w:pPr>
        <w:spacing w:after="0" w:line="240" w:lineRule="auto"/>
      </w:pPr>
    </w:p>
    <w:p w14:paraId="370283DA" w14:textId="77777777" w:rsidR="00A355D6" w:rsidRDefault="00BE7806" w:rsidP="00A355D6">
      <w:pPr>
        <w:spacing w:after="0" w:line="240" w:lineRule="auto"/>
        <w:ind w:left="720"/>
      </w:pPr>
      <w:hyperlink r:id="rId43"/>
    </w:p>
    <w:p w14:paraId="76890780" w14:textId="77777777" w:rsidR="00A355D6" w:rsidRPr="00430D7E" w:rsidRDefault="00A355D6" w:rsidP="00A355D6">
      <w:pPr>
        <w:spacing w:after="0" w:line="240" w:lineRule="auto"/>
        <w:rPr>
          <w:rFonts w:ascii="Times New Roman" w:hAnsi="Times New Roman" w:cs="Times New Roman"/>
          <w:sz w:val="28"/>
          <w:szCs w:val="28"/>
        </w:rPr>
      </w:pPr>
      <w:r w:rsidRPr="00430D7E">
        <w:rPr>
          <w:rFonts w:ascii="Times New Roman" w:hAnsi="Times New Roman" w:cs="Times New Roman"/>
          <w:sz w:val="28"/>
          <w:szCs w:val="28"/>
        </w:rPr>
        <w:t>For Further questions, please email your professor at:</w:t>
      </w:r>
    </w:p>
    <w:p w14:paraId="01F1BA61" w14:textId="306A8D83" w:rsidR="00BA626F" w:rsidRDefault="00791D9A" w:rsidP="00A355D6">
      <w:pPr>
        <w:spacing w:after="0" w:line="240" w:lineRule="auto"/>
        <w:rPr>
          <w:rStyle w:val="Hyperlink"/>
          <w:rFonts w:ascii="Times New Roman" w:hAnsi="Times New Roman" w:cs="Times New Roman"/>
          <w:sz w:val="28"/>
          <w:szCs w:val="28"/>
        </w:rPr>
      </w:pPr>
      <w:r>
        <w:rPr>
          <w:rStyle w:val="Hyperlink"/>
          <w:rFonts w:ascii="Times New Roman" w:hAnsi="Times New Roman" w:cs="Times New Roman"/>
          <w:sz w:val="28"/>
          <w:szCs w:val="28"/>
        </w:rPr>
        <w:t xml:space="preserve"> </w:t>
      </w:r>
      <w:hyperlink r:id="rId44" w:history="1">
        <w:r w:rsidR="008D569D" w:rsidRPr="00371200">
          <w:rPr>
            <w:rStyle w:val="Hyperlink"/>
            <w:rFonts w:ascii="Times New Roman" w:hAnsi="Times New Roman" w:cs="Times New Roman"/>
            <w:sz w:val="28"/>
            <w:szCs w:val="28"/>
          </w:rPr>
          <w:t>Lynn.Berger@uta.edu</w:t>
        </w:r>
      </w:hyperlink>
      <w:r>
        <w:rPr>
          <w:rStyle w:val="Hyperlink"/>
          <w:rFonts w:ascii="Times New Roman" w:hAnsi="Times New Roman" w:cs="Times New Roman"/>
          <w:sz w:val="28"/>
          <w:szCs w:val="28"/>
        </w:rPr>
        <w:t xml:space="preserve"> or </w:t>
      </w:r>
      <w:hyperlink r:id="rId45" w:history="1">
        <w:r w:rsidR="00A9057B" w:rsidRPr="00371200">
          <w:rPr>
            <w:rStyle w:val="Hyperlink"/>
            <w:rFonts w:ascii="Times New Roman" w:hAnsi="Times New Roman" w:cs="Times New Roman"/>
            <w:sz w:val="28"/>
            <w:szCs w:val="28"/>
          </w:rPr>
          <w:t>Crystal.Cisneros@uta.edu</w:t>
        </w:r>
      </w:hyperlink>
    </w:p>
    <w:p w14:paraId="3187DEE6" w14:textId="77777777" w:rsidR="00B26C70" w:rsidRPr="003E3CDE" w:rsidRDefault="000D44E5" w:rsidP="007F7E97">
      <w:pPr>
        <w:pStyle w:val="Heading1"/>
      </w:pPr>
      <w:r w:rsidRPr="003E3CDE">
        <w:lastRenderedPageBreak/>
        <w:t>Assignments and Assessments</w:t>
      </w:r>
      <w:r w:rsidR="00F1516C" w:rsidRPr="003E3CDE">
        <w:t>:</w:t>
      </w:r>
      <w:r w:rsidR="00EB76A9">
        <w:t xml:space="preserve"> </w:t>
      </w:r>
    </w:p>
    <w:p w14:paraId="447EF838" w14:textId="77777777" w:rsidR="000D44E5" w:rsidRPr="003E3CDE" w:rsidRDefault="000D44E5" w:rsidP="00F1516C">
      <w:pPr>
        <w:pStyle w:val="Heading2"/>
        <w:rPr>
          <w:rFonts w:cs="Arial"/>
          <w:color w:val="auto"/>
        </w:rPr>
      </w:pPr>
      <w:r w:rsidRPr="003E3CDE">
        <w:rPr>
          <w:rFonts w:cs="Arial"/>
          <w:color w:val="auto"/>
        </w:rPr>
        <w:t>Blackboard Required:</w:t>
      </w:r>
    </w:p>
    <w:p w14:paraId="560564F1" w14:textId="77777777" w:rsidR="00B26C70" w:rsidRPr="003E3CDE" w:rsidRDefault="00B26C70" w:rsidP="0082015C">
      <w:pPr>
        <w:pStyle w:val="CM1"/>
        <w:spacing w:line="240" w:lineRule="auto"/>
        <w:rPr>
          <w:rFonts w:ascii="Arial" w:hAnsi="Arial" w:cs="Arial"/>
          <w:b/>
          <w:bCs/>
          <w:color w:val="000000"/>
        </w:rPr>
      </w:pPr>
      <w:r w:rsidRPr="003E3CDE">
        <w:rPr>
          <w:rFonts w:ascii="Arial" w:hAnsi="Arial" w:cs="Arial"/>
          <w:bCs/>
          <w:color w:val="000000"/>
        </w:rPr>
        <w:t xml:space="preserve">Only assignments submitted through Blackboard will be reviewed and accepted for a grade, regardless of the reason. Assignments that are submitted through email will not be reviewed for feedback </w:t>
      </w:r>
      <w:r w:rsidR="00801EAB">
        <w:rPr>
          <w:rFonts w:ascii="Arial" w:hAnsi="Arial" w:cs="Arial"/>
          <w:bCs/>
          <w:color w:val="000000"/>
        </w:rPr>
        <w:t>and will not be</w:t>
      </w:r>
      <w:r w:rsidRPr="003E3CDE">
        <w:rPr>
          <w:rFonts w:ascii="Arial" w:hAnsi="Arial" w:cs="Arial"/>
          <w:bCs/>
          <w:color w:val="000000"/>
        </w:rPr>
        <w:t xml:space="preserve"> grad</w:t>
      </w:r>
      <w:r w:rsidR="003E3CDE">
        <w:rPr>
          <w:rFonts w:ascii="Arial" w:hAnsi="Arial" w:cs="Arial"/>
          <w:bCs/>
          <w:color w:val="000000"/>
        </w:rPr>
        <w:t>ed.  T</w:t>
      </w:r>
      <w:r w:rsidRPr="003E3CDE">
        <w:rPr>
          <w:rFonts w:ascii="Arial" w:hAnsi="Arial" w:cs="Arial"/>
          <w:bCs/>
          <w:color w:val="000000"/>
        </w:rPr>
        <w:t>hey will be assigned a grade of zero. No exceptions will be made</w:t>
      </w:r>
      <w:r w:rsidRPr="003E3CDE">
        <w:rPr>
          <w:rFonts w:ascii="Arial" w:hAnsi="Arial" w:cs="Arial"/>
          <w:b/>
          <w:bCs/>
          <w:color w:val="000000"/>
        </w:rPr>
        <w:t xml:space="preserve">. </w:t>
      </w:r>
    </w:p>
    <w:p w14:paraId="27FE6145" w14:textId="77777777" w:rsidR="000D44E5" w:rsidRPr="003E3CDE" w:rsidRDefault="000D44E5" w:rsidP="00F1516C">
      <w:pPr>
        <w:pStyle w:val="Heading2"/>
        <w:rPr>
          <w:rFonts w:cs="Arial"/>
          <w:color w:val="auto"/>
        </w:rPr>
      </w:pPr>
      <w:r w:rsidRPr="003E3CDE">
        <w:rPr>
          <w:rFonts w:cs="Arial"/>
          <w:color w:val="auto"/>
        </w:rPr>
        <w:t xml:space="preserve">Technical Problems: </w:t>
      </w:r>
    </w:p>
    <w:p w14:paraId="64E6673C" w14:textId="77777777" w:rsidR="00B26C70" w:rsidRPr="003E3CDE" w:rsidRDefault="00B26C70" w:rsidP="00B26C70">
      <w:pPr>
        <w:pStyle w:val="CM1"/>
        <w:rPr>
          <w:rFonts w:ascii="Arial" w:hAnsi="Arial" w:cs="Arial"/>
          <w:color w:val="000000"/>
        </w:rPr>
      </w:pPr>
      <w:r w:rsidRPr="003E3CDE">
        <w:rPr>
          <w:rFonts w:ascii="Arial" w:hAnsi="Arial" w:cs="Arial"/>
          <w:color w:val="000000"/>
        </w:rPr>
        <w:t xml:space="preserve">Because technology is vulnerable to experiencing difficulties you should not wait until the last minute to submit an assignment, complete a quiz, or test. If you experience technical difficulties contact Blackboard Support to help resolve the issue. They are open 24 hours a day. </w:t>
      </w:r>
    </w:p>
    <w:p w14:paraId="76135A76" w14:textId="77777777" w:rsidR="000D44E5" w:rsidRPr="00A1629C" w:rsidRDefault="000D44E5" w:rsidP="00F1516C">
      <w:pPr>
        <w:pStyle w:val="Heading2"/>
        <w:rPr>
          <w:rFonts w:cs="Arial"/>
          <w:color w:val="auto"/>
        </w:rPr>
      </w:pPr>
      <w:r w:rsidRPr="003E3CDE">
        <w:rPr>
          <w:rFonts w:cs="Arial"/>
          <w:color w:val="auto"/>
        </w:rPr>
        <w:t xml:space="preserve">Late Assignments / Assessments: </w:t>
      </w:r>
    </w:p>
    <w:p w14:paraId="5F824FC2" w14:textId="77777777" w:rsidR="000D44E5" w:rsidRPr="003E3CDE" w:rsidRDefault="00B26C70" w:rsidP="000D44E5">
      <w:pPr>
        <w:pStyle w:val="Default"/>
        <w:rPr>
          <w:rFonts w:ascii="Arial" w:hAnsi="Arial" w:cs="Arial"/>
        </w:rPr>
      </w:pPr>
      <w:r w:rsidRPr="00B825CA">
        <w:rPr>
          <w:rFonts w:ascii="Arial" w:hAnsi="Arial" w:cs="Arial"/>
          <w:b/>
          <w:color w:val="auto"/>
          <w:u w:val="single"/>
        </w:rPr>
        <w:t>Late assignments will not be accepted for a grade or reviewed for feedback (regardless of the reason) and will be assigned a zero.</w:t>
      </w:r>
      <w:r w:rsidRPr="00B825CA">
        <w:rPr>
          <w:rFonts w:ascii="Arial" w:hAnsi="Arial" w:cs="Arial"/>
          <w:color w:val="auto"/>
          <w:u w:val="single"/>
        </w:rPr>
        <w:t xml:space="preserve"> </w:t>
      </w:r>
      <w:r w:rsidRPr="003E3CDE">
        <w:rPr>
          <w:rFonts w:ascii="Arial" w:hAnsi="Arial" w:cs="Arial"/>
          <w:bCs/>
        </w:rPr>
        <w:t xml:space="preserve">Quizzes and tests must be started, completed, and submitted prior to the submission due date and time. Any quiz or test submitted after the due date and time will not be accepted.  </w:t>
      </w:r>
      <w:r w:rsidR="000D44E5" w:rsidRPr="003E3CDE">
        <w:rPr>
          <w:rFonts w:ascii="Arial" w:hAnsi="Arial" w:cs="Arial"/>
          <w:color w:val="auto"/>
        </w:rPr>
        <w:t>Make-up exams are not provided given the extended period for which exams are open</w:t>
      </w:r>
      <w:r w:rsidR="003E3CDE">
        <w:rPr>
          <w:rFonts w:ascii="Arial" w:hAnsi="Arial" w:cs="Arial"/>
          <w:color w:val="auto"/>
        </w:rPr>
        <w:t xml:space="preserve">  </w:t>
      </w:r>
      <w:r w:rsidR="000D44E5" w:rsidRPr="003E3CDE">
        <w:rPr>
          <w:rFonts w:ascii="Arial" w:hAnsi="Arial" w:cs="Arial"/>
        </w:rPr>
        <w:t xml:space="preserve"> </w:t>
      </w:r>
    </w:p>
    <w:p w14:paraId="253ABF16" w14:textId="77777777" w:rsidR="000D44E5" w:rsidRPr="003E3CDE" w:rsidRDefault="000D44E5" w:rsidP="00F67793">
      <w:pPr>
        <w:pStyle w:val="Heading2"/>
        <w:rPr>
          <w:rFonts w:cs="Arial"/>
          <w:color w:val="auto"/>
        </w:rPr>
      </w:pPr>
      <w:r w:rsidRPr="003E3CDE">
        <w:rPr>
          <w:rFonts w:cs="Arial"/>
          <w:color w:val="auto"/>
        </w:rPr>
        <w:t>Plagiarism</w:t>
      </w:r>
      <w:r w:rsidR="002D5F38">
        <w:rPr>
          <w:rFonts w:cs="Arial"/>
          <w:color w:val="auto"/>
        </w:rPr>
        <w:t>:</w:t>
      </w:r>
    </w:p>
    <w:p w14:paraId="59C18143" w14:textId="77777777" w:rsidR="003E3CDE" w:rsidRDefault="000D44E5" w:rsidP="0082015C">
      <w:pPr>
        <w:pStyle w:val="CM13"/>
        <w:ind w:right="105"/>
        <w:rPr>
          <w:rFonts w:ascii="Arial" w:hAnsi="Arial" w:cs="Arial"/>
          <w:b/>
          <w:bCs/>
          <w:sz w:val="23"/>
          <w:szCs w:val="23"/>
          <w:u w:val="single"/>
        </w:rPr>
      </w:pPr>
      <w:r w:rsidRPr="003E3CDE">
        <w:rPr>
          <w:rFonts w:ascii="Arial" w:hAnsi="Arial" w:cs="Arial"/>
          <w:bCs/>
          <w:color w:val="000000"/>
        </w:rPr>
        <w:t>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w:t>
      </w:r>
      <w:r w:rsidR="003E3CDE">
        <w:rPr>
          <w:rFonts w:ascii="Arial" w:hAnsi="Arial" w:cs="Arial"/>
          <w:b/>
          <w:bCs/>
          <w:sz w:val="23"/>
          <w:szCs w:val="23"/>
          <w:u w:val="single"/>
        </w:rPr>
        <w:t>.</w:t>
      </w:r>
    </w:p>
    <w:p w14:paraId="6F88D21C" w14:textId="77777777" w:rsidR="003E3CDE" w:rsidRDefault="003E3CDE" w:rsidP="003E3CDE">
      <w:pPr>
        <w:pStyle w:val="CM13"/>
        <w:ind w:right="105"/>
        <w:rPr>
          <w:rFonts w:ascii="Arial" w:hAnsi="Arial" w:cs="Arial"/>
          <w:b/>
          <w:bCs/>
          <w:sz w:val="23"/>
          <w:szCs w:val="23"/>
          <w:u w:val="single"/>
        </w:rPr>
      </w:pPr>
    </w:p>
    <w:p w14:paraId="27BFDF37" w14:textId="77777777" w:rsidR="00A9057B" w:rsidRPr="00A9057B" w:rsidRDefault="00A9057B" w:rsidP="00A9057B">
      <w:pPr>
        <w:pStyle w:val="Default"/>
      </w:pPr>
    </w:p>
    <w:p w14:paraId="6EF17627" w14:textId="77777777" w:rsidR="009B57CF" w:rsidRPr="003E3CDE" w:rsidRDefault="009B57CF" w:rsidP="003E3CDE">
      <w:pPr>
        <w:pStyle w:val="CM13"/>
        <w:ind w:right="105"/>
        <w:rPr>
          <w:rFonts w:ascii="Arial" w:hAnsi="Arial" w:cs="Arial"/>
          <w:b/>
          <w:bCs/>
          <w:sz w:val="23"/>
          <w:szCs w:val="23"/>
          <w:u w:val="single"/>
        </w:rPr>
      </w:pPr>
      <w:r w:rsidRPr="003E3CDE">
        <w:rPr>
          <w:rFonts w:ascii="Arial" w:hAnsi="Arial" w:cs="Arial"/>
          <w:b/>
        </w:rPr>
        <w:t>Academic Integrity</w:t>
      </w:r>
      <w:r w:rsidR="00FF0E5A" w:rsidRPr="003E3CDE">
        <w:rPr>
          <w:rFonts w:ascii="Arial" w:hAnsi="Arial" w:cs="Arial"/>
          <w:b/>
        </w:rPr>
        <w:t>:</w:t>
      </w:r>
    </w:p>
    <w:p w14:paraId="404EAB48" w14:textId="77777777" w:rsidR="009B57CF" w:rsidRPr="003E3CDE" w:rsidRDefault="009B57CF" w:rsidP="009B57CF">
      <w:pPr>
        <w:pStyle w:val="CM13"/>
        <w:spacing w:after="277" w:line="278" w:lineRule="atLeast"/>
        <w:ind w:right="105"/>
        <w:rPr>
          <w:rFonts w:ascii="Arial" w:hAnsi="Arial" w:cs="Arial"/>
        </w:rPr>
      </w:pPr>
      <w:r w:rsidRPr="003E3CDE">
        <w:rPr>
          <w:rFonts w:ascii="Arial" w:hAnsi="Arial" w:cs="Arial"/>
        </w:rPr>
        <w:t xml:space="preserve">All students enrolled in this course are expected to adhere to the UT Arlington Honor Code: </w:t>
      </w:r>
    </w:p>
    <w:p w14:paraId="250DBF67" w14:textId="77777777" w:rsidR="009B57CF" w:rsidRPr="003E3CDE" w:rsidRDefault="009B57CF" w:rsidP="009B57CF">
      <w:pPr>
        <w:pStyle w:val="CM13"/>
        <w:spacing w:after="277" w:line="276" w:lineRule="atLeast"/>
        <w:ind w:right="517"/>
        <w:rPr>
          <w:rFonts w:ascii="Arial" w:hAnsi="Arial" w:cs="Arial"/>
        </w:rPr>
      </w:pPr>
      <w:r w:rsidRPr="003E3CDE">
        <w:rPr>
          <w:rFonts w:ascii="Arial" w:hAnsi="Arial" w:cs="Arial"/>
          <w:i/>
          <w:iCs/>
        </w:rPr>
        <w:t xml:space="preserve">I pledge, on my honor, to uphold UT Arlington’s tradition of academic integrity, a tradition that values hard work and honest effort in the pursuit of academic excellence. </w:t>
      </w:r>
    </w:p>
    <w:p w14:paraId="1B748885" w14:textId="77777777" w:rsidR="009B57CF" w:rsidRPr="003E3CDE" w:rsidRDefault="009B57CF" w:rsidP="009B57CF">
      <w:pPr>
        <w:pStyle w:val="CM13"/>
        <w:spacing w:after="277" w:line="276" w:lineRule="atLeast"/>
        <w:rPr>
          <w:rFonts w:ascii="Arial" w:hAnsi="Arial" w:cs="Arial"/>
        </w:rPr>
      </w:pPr>
      <w:r w:rsidRPr="003E3CDE">
        <w:rPr>
          <w:rFonts w:ascii="Arial" w:hAnsi="Arial" w:cs="Arial"/>
          <w:i/>
          <w:iCs/>
        </w:rPr>
        <w:t xml:space="preserve">I promise that I will submit only work that I personally create or contribute to group collaborations, and I will appropriately reference any work from other sources. I will follow the highest standards of integrity and uphold the spirit of the Honor Code. </w:t>
      </w:r>
    </w:p>
    <w:p w14:paraId="60A60F56" w14:textId="77777777" w:rsidR="009B57CF" w:rsidRPr="003E3CDE" w:rsidRDefault="009B57CF" w:rsidP="0082015C">
      <w:pPr>
        <w:pStyle w:val="CM13"/>
        <w:spacing w:after="277"/>
        <w:rPr>
          <w:rFonts w:ascii="Arial" w:hAnsi="Arial" w:cs="Arial"/>
        </w:rPr>
      </w:pPr>
      <w:r w:rsidRPr="003E3CDE">
        <w:rPr>
          <w:rFonts w:ascii="Arial" w:hAnsi="Arial" w:cs="Arial"/>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w:t>
      </w:r>
    </w:p>
    <w:p w14:paraId="5DA738D9" w14:textId="77777777" w:rsidR="009B57CF" w:rsidRPr="003E3CDE" w:rsidRDefault="009B57CF" w:rsidP="009B57CF">
      <w:pPr>
        <w:pStyle w:val="CM13"/>
        <w:spacing w:after="277" w:line="276" w:lineRule="atLeast"/>
        <w:ind w:right="462"/>
        <w:rPr>
          <w:rFonts w:ascii="Arial" w:hAnsi="Arial" w:cs="Arial"/>
        </w:rPr>
      </w:pPr>
      <w:r w:rsidRPr="003E3CDE">
        <w:rPr>
          <w:rFonts w:ascii="Arial" w:hAnsi="Arial" w:cs="Arial"/>
        </w:rPr>
        <w:t xml:space="preserve">Per UT System Regents’ Rule 50101, §2.2, suspected violations of university standards for academic integrity (including the Honor Code) will be referred to the Office of Student Conduct. Violators will be disciplined in accordance with the University policy, which may result in the student’s suspension or expulsion from the University. </w:t>
      </w:r>
    </w:p>
    <w:p w14:paraId="733CB82B" w14:textId="77777777" w:rsidR="009B57CF" w:rsidRPr="003E3CDE" w:rsidRDefault="009B57CF" w:rsidP="009B57CF">
      <w:pPr>
        <w:pStyle w:val="CM13"/>
        <w:spacing w:after="277" w:line="276" w:lineRule="atLeast"/>
        <w:ind w:right="245"/>
        <w:rPr>
          <w:rFonts w:ascii="Arial" w:hAnsi="Arial" w:cs="Arial"/>
        </w:rPr>
      </w:pPr>
      <w:r w:rsidRPr="003E3CDE">
        <w:rPr>
          <w:rFonts w:ascii="Arial" w:hAnsi="Arial" w:cs="Arial"/>
        </w:rPr>
        <w:lastRenderedPageBreak/>
        <w:t xml:space="preserve">"Scholastic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14:paraId="7B723391" w14:textId="77777777" w:rsidR="009B57CF" w:rsidRPr="003E3CDE" w:rsidRDefault="009B57CF" w:rsidP="009B57CF">
      <w:pPr>
        <w:pStyle w:val="CM5"/>
        <w:ind w:right="105"/>
        <w:rPr>
          <w:rFonts w:ascii="Arial" w:hAnsi="Arial" w:cs="Arial"/>
          <w:b/>
          <w:bCs/>
        </w:rPr>
      </w:pPr>
      <w:r w:rsidRPr="003E3CDE">
        <w:rPr>
          <w:rFonts w:ascii="Arial" w:hAnsi="Arial" w:cs="Arial"/>
        </w:rPr>
        <w:t xml:space="preserve">As a licensed registered nurse, graduate students are expected to demonstrate professional conduct as set forth in the Texas Board of Nursing rule </w:t>
      </w:r>
      <w:r w:rsidRPr="003E3CDE">
        <w:rPr>
          <w:rFonts w:ascii="Arial" w:hAnsi="Arial" w:cs="Arial"/>
          <w:b/>
          <w:bCs/>
        </w:rPr>
        <w:t xml:space="preserve">§215.8. in the event that a graduate student holding an RN license is found to have engaged in academic dishonesty, the college may report the nurse to the Texas Board of Nursing (BON) using rule §215.8 as a guide. </w:t>
      </w:r>
    </w:p>
    <w:p w14:paraId="67313BE2" w14:textId="77777777" w:rsidR="00BB7FC2" w:rsidRPr="003E3CDE" w:rsidRDefault="00BB7FC2" w:rsidP="007F7E97">
      <w:pPr>
        <w:pStyle w:val="Heading1"/>
      </w:pPr>
      <w:r w:rsidRPr="003E3CDE">
        <w:t>APA 6</w:t>
      </w:r>
      <w:r w:rsidRPr="003E3CDE">
        <w:rPr>
          <w:vertAlign w:val="superscript"/>
        </w:rPr>
        <w:t>th</w:t>
      </w:r>
      <w:r w:rsidRPr="003E3CDE">
        <w:t xml:space="preserve"> Edition</w:t>
      </w:r>
      <w:r w:rsidR="00F67793" w:rsidRPr="003E3CDE">
        <w:t>:</w:t>
      </w:r>
    </w:p>
    <w:p w14:paraId="66D330D4" w14:textId="77777777" w:rsidR="00BB7FC2" w:rsidRPr="003E3CDE" w:rsidRDefault="00BB7FC2" w:rsidP="00BB7FC2">
      <w:pPr>
        <w:pStyle w:val="Default"/>
        <w:rPr>
          <w:rFonts w:ascii="Arial" w:hAnsi="Arial" w:cs="Arial"/>
        </w:rPr>
      </w:pPr>
      <w:r w:rsidRPr="003E3CDE">
        <w:rPr>
          <w:rFonts w:ascii="Arial" w:hAnsi="Arial" w:cs="Arial"/>
        </w:rPr>
        <w:t>Students are expected to use APA style to document resources.  Numerous resources can be found through the UTA Library at the following links:</w:t>
      </w:r>
    </w:p>
    <w:p w14:paraId="4F052C27" w14:textId="77777777" w:rsidR="00BB7FC2" w:rsidRPr="003E3CDE" w:rsidRDefault="00BB7FC2" w:rsidP="003E3CDE">
      <w:pPr>
        <w:pStyle w:val="Default"/>
        <w:rPr>
          <w:rFonts w:ascii="Arial" w:hAnsi="Arial" w:cs="Arial"/>
        </w:rPr>
      </w:pPr>
    </w:p>
    <w:p w14:paraId="147BA6AB" w14:textId="77777777" w:rsidR="00BB7FC2" w:rsidRDefault="00BE7806" w:rsidP="00A9057B">
      <w:pPr>
        <w:pStyle w:val="Default"/>
        <w:ind w:left="360"/>
        <w:rPr>
          <w:rFonts w:ascii="Arial" w:hAnsi="Arial" w:cs="Arial"/>
        </w:rPr>
      </w:pPr>
      <w:hyperlink r:id="rId46" w:history="1">
        <w:r w:rsidR="003E3CDE" w:rsidRPr="00875C0C">
          <w:rPr>
            <w:rStyle w:val="Hyperlink"/>
            <w:rFonts w:ascii="Arial" w:hAnsi="Arial" w:cs="Arial"/>
          </w:rPr>
          <w:t>http://library.uta.edu/sites/default/files/apa2014.pdf</w:t>
        </w:r>
      </w:hyperlink>
    </w:p>
    <w:p w14:paraId="66B5A112" w14:textId="77777777" w:rsidR="00BB7FC2" w:rsidRPr="003E3CDE" w:rsidRDefault="00BB7FC2" w:rsidP="00A9057B">
      <w:pPr>
        <w:pStyle w:val="Default"/>
        <w:rPr>
          <w:rFonts w:ascii="Arial" w:hAnsi="Arial" w:cs="Arial"/>
        </w:rPr>
      </w:pPr>
    </w:p>
    <w:p w14:paraId="60F11D28" w14:textId="77777777" w:rsidR="00BB7FC2" w:rsidRDefault="00BE7806" w:rsidP="00A9057B">
      <w:pPr>
        <w:pStyle w:val="Default"/>
        <w:ind w:left="360"/>
        <w:rPr>
          <w:rFonts w:ascii="Arial" w:hAnsi="Arial" w:cs="Arial"/>
        </w:rPr>
      </w:pPr>
      <w:hyperlink r:id="rId47" w:history="1">
        <w:r w:rsidR="003E3CDE" w:rsidRPr="00875C0C">
          <w:rPr>
            <w:rStyle w:val="Hyperlink"/>
            <w:rFonts w:ascii="Arial" w:hAnsi="Arial" w:cs="Arial"/>
          </w:rPr>
          <w:t>http://libguides.uta.edu/apa</w:t>
        </w:r>
      </w:hyperlink>
    </w:p>
    <w:p w14:paraId="1CF87DC5" w14:textId="77777777" w:rsidR="00BB7FC2" w:rsidRPr="003E3CDE" w:rsidRDefault="00BB7FC2" w:rsidP="00A9057B">
      <w:pPr>
        <w:pStyle w:val="Default"/>
        <w:rPr>
          <w:rFonts w:ascii="Arial" w:hAnsi="Arial" w:cs="Arial"/>
        </w:rPr>
      </w:pPr>
    </w:p>
    <w:p w14:paraId="37DBE807" w14:textId="6D16F6BB" w:rsidR="003E3CDE" w:rsidRPr="00A9057B" w:rsidRDefault="00A9057B" w:rsidP="00A9057B">
      <w:pPr>
        <w:pStyle w:val="Default"/>
        <w:rPr>
          <w:rFonts w:ascii="Arial" w:hAnsi="Arial" w:cs="Arial"/>
        </w:rPr>
      </w:pPr>
      <w:r>
        <w:t xml:space="preserve">      </w:t>
      </w:r>
      <w:hyperlink r:id="rId48" w:history="1">
        <w:r w:rsidR="003E3CDE" w:rsidRPr="00A9057B">
          <w:rPr>
            <w:rStyle w:val="Hyperlink"/>
            <w:rFonts w:ascii="Arial" w:hAnsi="Arial" w:cs="Arial"/>
          </w:rPr>
          <w:t>http://library.uta.edu/how-to/paper-formatting-apa-st</w:t>
        </w:r>
      </w:hyperlink>
    </w:p>
    <w:p w14:paraId="0A61174F" w14:textId="77777777" w:rsidR="00A02EB2" w:rsidRPr="003E3CDE" w:rsidRDefault="00A02EB2" w:rsidP="007F7E97">
      <w:pPr>
        <w:pStyle w:val="Heading1"/>
      </w:pPr>
      <w:r w:rsidRPr="003E3CDE">
        <w:t>Grading and Evaluation:</w:t>
      </w:r>
    </w:p>
    <w:p w14:paraId="49C7DF1B" w14:textId="77777777" w:rsidR="00D674FE" w:rsidRPr="003E3CDE" w:rsidRDefault="00A02EB2" w:rsidP="00D674FE">
      <w:pPr>
        <w:pStyle w:val="Default"/>
        <w:tabs>
          <w:tab w:val="left" w:pos="3580"/>
        </w:tabs>
        <w:rPr>
          <w:rFonts w:ascii="Arial" w:hAnsi="Arial" w:cs="Arial"/>
          <w:color w:val="auto"/>
        </w:rPr>
      </w:pPr>
      <w:r w:rsidRPr="003E3CDE">
        <w:rPr>
          <w:rFonts w:ascii="Arial" w:hAnsi="Arial" w:cs="Arial"/>
          <w:color w:val="auto"/>
        </w:rPr>
        <w:t>A = 90-100</w:t>
      </w:r>
    </w:p>
    <w:p w14:paraId="13C6EB7F" w14:textId="77777777" w:rsidR="00A02EB2" w:rsidRPr="003E3CDE" w:rsidRDefault="00A02EB2" w:rsidP="00D674FE">
      <w:pPr>
        <w:pStyle w:val="Default"/>
        <w:tabs>
          <w:tab w:val="left" w:pos="3580"/>
        </w:tabs>
        <w:rPr>
          <w:rFonts w:ascii="Arial" w:hAnsi="Arial" w:cs="Arial"/>
          <w:color w:val="auto"/>
        </w:rPr>
      </w:pPr>
      <w:r w:rsidRPr="003E3CDE">
        <w:rPr>
          <w:rFonts w:ascii="Arial" w:hAnsi="Arial" w:cs="Arial"/>
          <w:color w:val="auto"/>
        </w:rPr>
        <w:t>B = 80-89.99</w:t>
      </w:r>
    </w:p>
    <w:p w14:paraId="51453510" w14:textId="77777777" w:rsidR="00A02EB2" w:rsidRDefault="00A02EB2" w:rsidP="00A02EB2">
      <w:pPr>
        <w:pStyle w:val="Default"/>
        <w:tabs>
          <w:tab w:val="left" w:pos="3580"/>
        </w:tabs>
        <w:rPr>
          <w:rFonts w:ascii="Arial" w:hAnsi="Arial" w:cs="Arial"/>
          <w:color w:val="auto"/>
        </w:rPr>
      </w:pPr>
      <w:r w:rsidRPr="003E3CDE">
        <w:rPr>
          <w:rFonts w:ascii="Arial" w:hAnsi="Arial" w:cs="Arial"/>
          <w:color w:val="auto"/>
        </w:rPr>
        <w:t>C = 70-79.99</w:t>
      </w:r>
    </w:p>
    <w:p w14:paraId="67117D0E" w14:textId="77777777" w:rsidR="003B6B3A" w:rsidRDefault="005B3889" w:rsidP="00A02EB2">
      <w:pPr>
        <w:pStyle w:val="Default"/>
        <w:tabs>
          <w:tab w:val="left" w:pos="3580"/>
        </w:tabs>
        <w:rPr>
          <w:rFonts w:ascii="Arial" w:hAnsi="Arial" w:cs="Arial"/>
          <w:color w:val="auto"/>
        </w:rPr>
      </w:pPr>
      <w:r>
        <w:rPr>
          <w:rFonts w:ascii="Arial" w:hAnsi="Arial" w:cs="Arial"/>
          <w:color w:val="auto"/>
        </w:rPr>
        <w:t>D = 60</w:t>
      </w:r>
      <w:r w:rsidR="00B97849">
        <w:rPr>
          <w:rFonts w:ascii="Arial" w:hAnsi="Arial" w:cs="Arial"/>
          <w:color w:val="auto"/>
        </w:rPr>
        <w:t xml:space="preserve">-69.99 </w:t>
      </w:r>
    </w:p>
    <w:p w14:paraId="24F75E8D" w14:textId="77777777" w:rsidR="005B3889" w:rsidRDefault="005B3889" w:rsidP="00A02EB2">
      <w:pPr>
        <w:pStyle w:val="Default"/>
        <w:tabs>
          <w:tab w:val="left" w:pos="3580"/>
        </w:tabs>
        <w:rPr>
          <w:rFonts w:ascii="Arial" w:hAnsi="Arial" w:cs="Arial"/>
          <w:color w:val="auto"/>
        </w:rPr>
      </w:pPr>
      <w:r>
        <w:rPr>
          <w:rFonts w:ascii="Arial" w:hAnsi="Arial" w:cs="Arial"/>
          <w:color w:val="auto"/>
        </w:rPr>
        <w:t>F = be</w:t>
      </w:r>
      <w:r w:rsidR="00B97849">
        <w:rPr>
          <w:rFonts w:ascii="Arial" w:hAnsi="Arial" w:cs="Arial"/>
          <w:color w:val="auto"/>
        </w:rPr>
        <w:t xml:space="preserve">low 60 </w:t>
      </w:r>
    </w:p>
    <w:p w14:paraId="455D2D21" w14:textId="77777777" w:rsidR="00811D96" w:rsidRDefault="00811D96" w:rsidP="00811D96">
      <w:pPr>
        <w:pStyle w:val="Default"/>
        <w:rPr>
          <w:rFonts w:ascii="Arial" w:hAnsi="Arial" w:cs="Arial"/>
        </w:rPr>
      </w:pPr>
      <w:r>
        <w:rPr>
          <w:rFonts w:ascii="Arial" w:hAnsi="Arial" w:cs="Arial"/>
        </w:rPr>
        <w:t xml:space="preserve">Individual assignment grades and end of course final grades are </w:t>
      </w:r>
      <w:r w:rsidRPr="00A9057B">
        <w:rPr>
          <w:rFonts w:ascii="Arial" w:hAnsi="Arial" w:cs="Arial"/>
          <w:u w:val="single"/>
        </w:rPr>
        <w:t>not</w:t>
      </w:r>
      <w:r>
        <w:rPr>
          <w:rFonts w:ascii="Arial" w:hAnsi="Arial" w:cs="Arial"/>
        </w:rPr>
        <w:t xml:space="preserve"> rounded up.</w:t>
      </w:r>
    </w:p>
    <w:p w14:paraId="22992654" w14:textId="77777777" w:rsidR="00E32434" w:rsidRDefault="00E32434" w:rsidP="00A02EB2">
      <w:pPr>
        <w:pStyle w:val="Default"/>
        <w:tabs>
          <w:tab w:val="left" w:pos="3580"/>
        </w:tabs>
        <w:rPr>
          <w:rFonts w:ascii="Arial" w:hAnsi="Arial" w:cs="Arial"/>
          <w:color w:val="auto"/>
        </w:rPr>
      </w:pPr>
    </w:p>
    <w:p w14:paraId="68602819" w14:textId="77777777" w:rsidR="004A605F" w:rsidRPr="00335186" w:rsidRDefault="004A605F" w:rsidP="00A02EB2">
      <w:pPr>
        <w:pStyle w:val="Default"/>
        <w:tabs>
          <w:tab w:val="left" w:pos="3580"/>
        </w:tabs>
        <w:rPr>
          <w:rFonts w:ascii="Arial" w:hAnsi="Arial" w:cs="Arial"/>
          <w:color w:val="auto"/>
        </w:rPr>
      </w:pPr>
      <w:r w:rsidRPr="00335186">
        <w:rPr>
          <w:rFonts w:ascii="Arial" w:hAnsi="Arial" w:cs="Arial"/>
          <w:color w:val="auto"/>
        </w:rPr>
        <w:t>D</w:t>
      </w:r>
      <w:r w:rsidR="00E32434" w:rsidRPr="00335186">
        <w:rPr>
          <w:rFonts w:ascii="Arial" w:hAnsi="Arial" w:cs="Arial"/>
          <w:color w:val="auto"/>
        </w:rPr>
        <w:t>idactic course assignme</w:t>
      </w:r>
      <w:r w:rsidRPr="00335186">
        <w:rPr>
          <w:rFonts w:ascii="Arial" w:hAnsi="Arial" w:cs="Arial"/>
          <w:color w:val="auto"/>
        </w:rPr>
        <w:t>nts/assessments = 40% of the final grade</w:t>
      </w:r>
    </w:p>
    <w:p w14:paraId="4BEF4124" w14:textId="77777777" w:rsidR="00E32434" w:rsidRDefault="004A605F" w:rsidP="00A02EB2">
      <w:pPr>
        <w:pStyle w:val="Default"/>
        <w:tabs>
          <w:tab w:val="left" w:pos="3580"/>
        </w:tabs>
        <w:rPr>
          <w:rFonts w:ascii="Arial" w:hAnsi="Arial" w:cs="Arial"/>
          <w:color w:val="auto"/>
        </w:rPr>
      </w:pPr>
      <w:r w:rsidRPr="00335186">
        <w:rPr>
          <w:rFonts w:ascii="Arial" w:hAnsi="Arial" w:cs="Arial"/>
          <w:color w:val="auto"/>
        </w:rPr>
        <w:t>C</w:t>
      </w:r>
      <w:r w:rsidR="00E32434" w:rsidRPr="00335186">
        <w:rPr>
          <w:rFonts w:ascii="Arial" w:hAnsi="Arial" w:cs="Arial"/>
          <w:color w:val="auto"/>
        </w:rPr>
        <w:t>linical course assignme</w:t>
      </w:r>
      <w:r w:rsidRPr="00335186">
        <w:rPr>
          <w:rFonts w:ascii="Arial" w:hAnsi="Arial" w:cs="Arial"/>
          <w:color w:val="auto"/>
        </w:rPr>
        <w:t>nts/assessments = 60% of the final grade</w:t>
      </w:r>
    </w:p>
    <w:p w14:paraId="34A2D7CC" w14:textId="77777777" w:rsidR="004A605F" w:rsidRPr="004A605F" w:rsidRDefault="004A605F" w:rsidP="00A02EB2">
      <w:pPr>
        <w:pStyle w:val="Default"/>
        <w:tabs>
          <w:tab w:val="left" w:pos="3580"/>
        </w:tabs>
        <w:rPr>
          <w:rFonts w:ascii="Arial" w:hAnsi="Arial" w:cs="Arial"/>
          <w:color w:val="auto"/>
          <w:sz w:val="22"/>
          <w:szCs w:val="22"/>
        </w:rPr>
      </w:pPr>
      <w:r>
        <w:rPr>
          <w:rFonts w:ascii="Arial" w:hAnsi="Arial" w:cs="Arial"/>
          <w:color w:val="auto"/>
          <w:sz w:val="22"/>
          <w:szCs w:val="22"/>
        </w:rPr>
        <w:t>(</w:t>
      </w:r>
      <w:r w:rsidRPr="004A605F">
        <w:rPr>
          <w:rFonts w:ascii="Arial" w:hAnsi="Arial" w:cs="Arial"/>
          <w:i/>
          <w:color w:val="auto"/>
          <w:sz w:val="22"/>
          <w:szCs w:val="22"/>
        </w:rPr>
        <w:t>See course assignment/grade weighting table below</w:t>
      </w:r>
      <w:r w:rsidRPr="004A605F">
        <w:rPr>
          <w:rFonts w:ascii="Arial" w:hAnsi="Arial" w:cs="Arial"/>
          <w:color w:val="auto"/>
          <w:sz w:val="22"/>
          <w:szCs w:val="22"/>
        </w:rPr>
        <w:t>)</w:t>
      </w:r>
    </w:p>
    <w:p w14:paraId="663D7F27" w14:textId="77777777" w:rsidR="00C57A9D" w:rsidRDefault="00C57A9D" w:rsidP="00C57A9D">
      <w:pPr>
        <w:pStyle w:val="CM1"/>
        <w:rPr>
          <w:rFonts w:ascii="Arial" w:hAnsi="Arial" w:cs="Arial"/>
        </w:rPr>
      </w:pPr>
    </w:p>
    <w:p w14:paraId="6043F766" w14:textId="77777777" w:rsidR="00C57A9D" w:rsidRPr="00642C1B" w:rsidRDefault="00C57A9D" w:rsidP="00C57A9D">
      <w:pPr>
        <w:pStyle w:val="CM1"/>
        <w:rPr>
          <w:rFonts w:ascii="Arial" w:hAnsi="Arial" w:cs="Arial"/>
          <w:bCs/>
          <w:color w:val="000000"/>
          <w:sz w:val="23"/>
          <w:szCs w:val="23"/>
          <w:u w:val="single"/>
        </w:rPr>
      </w:pPr>
      <w:r w:rsidRPr="003E3CDE">
        <w:rPr>
          <w:rFonts w:ascii="Arial" w:hAnsi="Arial" w:cs="Arial"/>
        </w:rPr>
        <w:t>Students are r</w:t>
      </w:r>
      <w:r w:rsidR="00642C1B">
        <w:rPr>
          <w:rFonts w:ascii="Arial" w:hAnsi="Arial" w:cs="Arial"/>
        </w:rPr>
        <w:t>equired to maintain a GPA of 3.0 in the FNP Program</w:t>
      </w:r>
      <w:r w:rsidR="00642C1B">
        <w:rPr>
          <w:rFonts w:ascii="Arial" w:hAnsi="Arial" w:cs="Arial"/>
          <w:b/>
          <w:bCs/>
          <w:color w:val="000000"/>
          <w:sz w:val="23"/>
          <w:szCs w:val="23"/>
        </w:rPr>
        <w:t xml:space="preserve"> </w:t>
      </w:r>
    </w:p>
    <w:p w14:paraId="2A76E40A" w14:textId="77777777" w:rsidR="00C57A9D" w:rsidRDefault="00C57A9D" w:rsidP="00C57A9D">
      <w:pPr>
        <w:pStyle w:val="Default"/>
        <w:rPr>
          <w:rFonts w:ascii="Arial" w:hAnsi="Arial" w:cs="Arial"/>
        </w:rPr>
      </w:pPr>
    </w:p>
    <w:p w14:paraId="2E172143" w14:textId="306E5D79" w:rsidR="00642C1B" w:rsidRPr="00811D96" w:rsidRDefault="00642C1B" w:rsidP="0082015C">
      <w:pPr>
        <w:spacing w:line="240" w:lineRule="auto"/>
        <w:jc w:val="both"/>
        <w:rPr>
          <w:rFonts w:ascii="Arial" w:hAnsi="Arial" w:cs="Arial"/>
          <w:color w:val="FF0000"/>
          <w:sz w:val="24"/>
          <w:szCs w:val="24"/>
        </w:rPr>
      </w:pPr>
      <w:r w:rsidRPr="00811D96">
        <w:rPr>
          <w:rFonts w:ascii="Arial" w:hAnsi="Arial" w:cs="Arial"/>
          <w:sz w:val="24"/>
          <w:szCs w:val="24"/>
        </w:rPr>
        <w:t xml:space="preserve">Students must pass both the didactic and clinical portions of a clinical course in order to pass the course.  In order to pass the clinical </w:t>
      </w:r>
      <w:r w:rsidR="00335186">
        <w:rPr>
          <w:rFonts w:ascii="Arial" w:hAnsi="Arial" w:cs="Arial"/>
          <w:sz w:val="24"/>
          <w:szCs w:val="24"/>
        </w:rPr>
        <w:t xml:space="preserve">and didactic </w:t>
      </w:r>
      <w:r w:rsidRPr="00811D96">
        <w:rPr>
          <w:rFonts w:ascii="Arial" w:hAnsi="Arial" w:cs="Arial"/>
          <w:sz w:val="24"/>
          <w:szCs w:val="24"/>
        </w:rPr>
        <w:t xml:space="preserve">portion, the student must receive a passing grade </w:t>
      </w:r>
      <w:r w:rsidRPr="00A9057B">
        <w:rPr>
          <w:rFonts w:ascii="Arial" w:hAnsi="Arial" w:cs="Arial"/>
          <w:b/>
          <w:color w:val="FF0000"/>
          <w:sz w:val="24"/>
          <w:szCs w:val="24"/>
        </w:rPr>
        <w:t>(minimum of 80%)</w:t>
      </w:r>
      <w:r w:rsidRPr="00A9057B">
        <w:rPr>
          <w:rFonts w:ascii="Arial" w:hAnsi="Arial" w:cs="Arial"/>
          <w:color w:val="FF0000"/>
          <w:sz w:val="24"/>
          <w:szCs w:val="24"/>
        </w:rPr>
        <w:t xml:space="preserve"> </w:t>
      </w:r>
      <w:r w:rsidRPr="00811D96">
        <w:rPr>
          <w:rFonts w:ascii="Arial" w:hAnsi="Arial" w:cs="Arial"/>
          <w:sz w:val="24"/>
          <w:szCs w:val="24"/>
        </w:rPr>
        <w:t>on the faculty evaluation</w:t>
      </w:r>
      <w:r w:rsidR="00811D96" w:rsidRPr="00811D96">
        <w:rPr>
          <w:rFonts w:ascii="Arial" w:hAnsi="Arial" w:cs="Arial"/>
          <w:sz w:val="24"/>
          <w:szCs w:val="24"/>
        </w:rPr>
        <w:t>s</w:t>
      </w:r>
      <w:r w:rsidRPr="00811D96">
        <w:rPr>
          <w:rFonts w:ascii="Arial" w:hAnsi="Arial" w:cs="Arial"/>
          <w:sz w:val="24"/>
          <w:szCs w:val="24"/>
        </w:rPr>
        <w:t xml:space="preserve"> of the student</w:t>
      </w:r>
      <w:r w:rsidR="00811D96" w:rsidRPr="00811D96">
        <w:rPr>
          <w:rFonts w:ascii="Arial" w:hAnsi="Arial" w:cs="Arial"/>
          <w:sz w:val="24"/>
          <w:szCs w:val="24"/>
        </w:rPr>
        <w:t>’s clinical performance (problem-focused</w:t>
      </w:r>
      <w:r w:rsidR="00837F5B">
        <w:rPr>
          <w:rFonts w:ascii="Arial" w:hAnsi="Arial" w:cs="Arial"/>
          <w:sz w:val="24"/>
          <w:szCs w:val="24"/>
        </w:rPr>
        <w:t>/episodic</w:t>
      </w:r>
      <w:r w:rsidR="00811D96" w:rsidRPr="00811D96">
        <w:rPr>
          <w:rFonts w:ascii="Arial" w:hAnsi="Arial" w:cs="Arial"/>
          <w:sz w:val="24"/>
          <w:szCs w:val="24"/>
        </w:rPr>
        <w:t xml:space="preserve"> </w:t>
      </w:r>
      <w:r w:rsidR="00FB11FE">
        <w:rPr>
          <w:rFonts w:ascii="Arial" w:hAnsi="Arial" w:cs="Arial"/>
          <w:sz w:val="24"/>
          <w:szCs w:val="24"/>
        </w:rPr>
        <w:t>Clinical Lab Skills Evaluation</w:t>
      </w:r>
      <w:r w:rsidR="00811D96" w:rsidRPr="00811D96">
        <w:rPr>
          <w:rFonts w:ascii="Arial" w:hAnsi="Arial" w:cs="Arial"/>
          <w:sz w:val="24"/>
          <w:szCs w:val="24"/>
        </w:rPr>
        <w:t xml:space="preserve"> and the comprehensive phy</w:t>
      </w:r>
      <w:r w:rsidR="005A0C71">
        <w:rPr>
          <w:rFonts w:ascii="Arial" w:hAnsi="Arial" w:cs="Arial"/>
          <w:sz w:val="24"/>
          <w:szCs w:val="24"/>
        </w:rPr>
        <w:t>sical exam demonstration video</w:t>
      </w:r>
      <w:r w:rsidR="00BF0BC3">
        <w:rPr>
          <w:rFonts w:ascii="Arial" w:hAnsi="Arial" w:cs="Arial"/>
          <w:sz w:val="24"/>
          <w:szCs w:val="24"/>
        </w:rPr>
        <w:t>.</w:t>
      </w:r>
      <w:r w:rsidR="00A9057B">
        <w:rPr>
          <w:rFonts w:ascii="Arial" w:hAnsi="Arial" w:cs="Arial"/>
          <w:sz w:val="24"/>
          <w:szCs w:val="24"/>
        </w:rPr>
        <w:t xml:space="preserve"> (There are NO make-up evaluations) </w:t>
      </w:r>
    </w:p>
    <w:p w14:paraId="5055E39D" w14:textId="77777777" w:rsidR="00BF0BC3" w:rsidRPr="00C57A9D" w:rsidRDefault="00BF0BC3" w:rsidP="00C57A9D">
      <w:pPr>
        <w:tabs>
          <w:tab w:val="left" w:pos="-864"/>
          <w:tab w:val="left" w:pos="-144"/>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s>
        <w:spacing w:after="0" w:line="240" w:lineRule="auto"/>
        <w:ind w:right="-14"/>
        <w:rPr>
          <w:rFonts w:ascii="Arial" w:hAnsi="Arial" w:cs="Arial"/>
          <w:b/>
          <w:sz w:val="24"/>
          <w:szCs w:val="24"/>
        </w:rPr>
      </w:pPr>
    </w:p>
    <w:tbl>
      <w:tblPr>
        <w:tblStyle w:val="TableGrid"/>
        <w:tblW w:w="0" w:type="auto"/>
        <w:tblLook w:val="04A0" w:firstRow="1" w:lastRow="0" w:firstColumn="1" w:lastColumn="0" w:noHBand="0" w:noVBand="1"/>
        <w:tblCaption w:val="Course Grading Table"/>
        <w:tblDescription w:val="This table lists the required course assessments and their percentage weight. "/>
      </w:tblPr>
      <w:tblGrid>
        <w:gridCol w:w="5935"/>
        <w:gridCol w:w="3991"/>
      </w:tblGrid>
      <w:tr w:rsidR="006C5924" w:rsidRPr="003E3CDE" w14:paraId="16575047" w14:textId="77777777" w:rsidTr="00ED618E">
        <w:trPr>
          <w:tblHeader/>
        </w:trPr>
        <w:tc>
          <w:tcPr>
            <w:tcW w:w="5935" w:type="dxa"/>
            <w:shd w:val="clear" w:color="auto" w:fill="0070C0"/>
          </w:tcPr>
          <w:p w14:paraId="360B29B3" w14:textId="77777777"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Required Components for Course Credit</w:t>
            </w:r>
          </w:p>
        </w:tc>
        <w:tc>
          <w:tcPr>
            <w:tcW w:w="3991" w:type="dxa"/>
            <w:shd w:val="clear" w:color="auto" w:fill="0070C0"/>
          </w:tcPr>
          <w:p w14:paraId="654B95E9" w14:textId="77777777" w:rsidR="0018430C"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 xml:space="preserve">Weight / Percentage Value </w:t>
            </w:r>
          </w:p>
          <w:p w14:paraId="1FC2FC57" w14:textId="77777777" w:rsidR="006C5924" w:rsidRPr="003E3CDE" w:rsidRDefault="006C5924" w:rsidP="00347255">
            <w:pPr>
              <w:pStyle w:val="Default"/>
              <w:tabs>
                <w:tab w:val="left" w:pos="3580"/>
              </w:tabs>
              <w:rPr>
                <w:rFonts w:ascii="Arial" w:hAnsi="Arial" w:cs="Arial"/>
                <w:b/>
                <w:color w:val="FFFFFF" w:themeColor="background1"/>
              </w:rPr>
            </w:pPr>
            <w:r w:rsidRPr="003E3CDE">
              <w:rPr>
                <w:rFonts w:ascii="Arial" w:hAnsi="Arial" w:cs="Arial"/>
                <w:b/>
                <w:color w:val="FFFFFF" w:themeColor="background1"/>
              </w:rPr>
              <w:t>Within the Course</w:t>
            </w:r>
          </w:p>
        </w:tc>
      </w:tr>
      <w:tr w:rsidR="006C5924" w:rsidRPr="003E3CDE" w14:paraId="1D6F2F45" w14:textId="77777777" w:rsidTr="0018430C">
        <w:tc>
          <w:tcPr>
            <w:tcW w:w="5935" w:type="dxa"/>
          </w:tcPr>
          <w:p w14:paraId="2EAF6FE3" w14:textId="77777777" w:rsidR="006C5924" w:rsidRDefault="003778C2" w:rsidP="00347255">
            <w:pPr>
              <w:pStyle w:val="Default"/>
              <w:tabs>
                <w:tab w:val="left" w:pos="3580"/>
              </w:tabs>
              <w:rPr>
                <w:rFonts w:ascii="Arial" w:hAnsi="Arial" w:cs="Arial"/>
                <w:b/>
                <w:color w:val="0070C0"/>
                <w:sz w:val="20"/>
                <w:szCs w:val="20"/>
              </w:rPr>
            </w:pPr>
            <w:r w:rsidRPr="00FC5AD5">
              <w:rPr>
                <w:rFonts w:ascii="Arial" w:hAnsi="Arial" w:cs="Arial"/>
                <w:b/>
                <w:color w:val="0070C0"/>
                <w:sz w:val="22"/>
                <w:szCs w:val="22"/>
              </w:rPr>
              <w:t xml:space="preserve">EXAM 1 </w:t>
            </w:r>
            <w:r w:rsidRPr="00FC5AD5">
              <w:rPr>
                <w:rFonts w:ascii="Arial" w:hAnsi="Arial" w:cs="Arial"/>
                <w:b/>
                <w:color w:val="0070C0"/>
                <w:sz w:val="20"/>
                <w:szCs w:val="20"/>
              </w:rPr>
              <w:t>(Didactic)</w:t>
            </w:r>
          </w:p>
          <w:p w14:paraId="1B6424DE" w14:textId="77777777" w:rsidR="006C7CE0" w:rsidRPr="00FC5AD5" w:rsidRDefault="006C7CE0" w:rsidP="00347255">
            <w:pPr>
              <w:pStyle w:val="Default"/>
              <w:tabs>
                <w:tab w:val="left" w:pos="3580"/>
              </w:tabs>
              <w:rPr>
                <w:rFonts w:ascii="Arial" w:hAnsi="Arial" w:cs="Arial"/>
                <w:b/>
                <w:color w:val="0070C0"/>
                <w:sz w:val="22"/>
                <w:szCs w:val="22"/>
              </w:rPr>
            </w:pPr>
          </w:p>
        </w:tc>
        <w:tc>
          <w:tcPr>
            <w:tcW w:w="3991" w:type="dxa"/>
          </w:tcPr>
          <w:p w14:paraId="6BE72479" w14:textId="24597094" w:rsidR="006C5924" w:rsidRPr="00FC5AD5" w:rsidRDefault="007F57FB" w:rsidP="00347255">
            <w:pPr>
              <w:pStyle w:val="Default"/>
              <w:tabs>
                <w:tab w:val="left" w:pos="3580"/>
              </w:tabs>
              <w:rPr>
                <w:rFonts w:ascii="Arial" w:hAnsi="Arial" w:cs="Arial"/>
                <w:b/>
                <w:color w:val="0070C0"/>
                <w:sz w:val="22"/>
                <w:szCs w:val="22"/>
              </w:rPr>
            </w:pPr>
            <w:r>
              <w:rPr>
                <w:rFonts w:ascii="Arial" w:hAnsi="Arial" w:cs="Arial"/>
                <w:b/>
                <w:color w:val="0070C0"/>
                <w:sz w:val="22"/>
                <w:szCs w:val="22"/>
              </w:rPr>
              <w:t>10</w:t>
            </w:r>
            <w:r w:rsidR="00D41208">
              <w:rPr>
                <w:rFonts w:ascii="Arial" w:hAnsi="Arial" w:cs="Arial"/>
                <w:b/>
                <w:color w:val="0070C0"/>
                <w:sz w:val="22"/>
                <w:szCs w:val="22"/>
              </w:rPr>
              <w:t xml:space="preserve"> </w:t>
            </w:r>
            <w:r w:rsidR="003778C2" w:rsidRPr="00FC5AD5">
              <w:rPr>
                <w:rFonts w:ascii="Arial" w:hAnsi="Arial" w:cs="Arial"/>
                <w:b/>
                <w:color w:val="0070C0"/>
                <w:sz w:val="22"/>
                <w:szCs w:val="22"/>
              </w:rPr>
              <w:t>%</w:t>
            </w:r>
          </w:p>
        </w:tc>
      </w:tr>
      <w:tr w:rsidR="006C5924" w:rsidRPr="003E3CDE" w14:paraId="3A08EF6D" w14:textId="77777777" w:rsidTr="0018430C">
        <w:tc>
          <w:tcPr>
            <w:tcW w:w="5935" w:type="dxa"/>
          </w:tcPr>
          <w:p w14:paraId="4D75208A" w14:textId="77777777" w:rsidR="006C5924" w:rsidRDefault="003778C2" w:rsidP="00347255">
            <w:pPr>
              <w:pStyle w:val="Default"/>
              <w:tabs>
                <w:tab w:val="left" w:pos="3580"/>
              </w:tabs>
              <w:rPr>
                <w:rFonts w:ascii="Arial" w:hAnsi="Arial" w:cs="Arial"/>
                <w:b/>
                <w:color w:val="0070C0"/>
                <w:sz w:val="20"/>
                <w:szCs w:val="20"/>
              </w:rPr>
            </w:pPr>
            <w:r w:rsidRPr="00FC5AD5">
              <w:rPr>
                <w:rFonts w:ascii="Arial" w:hAnsi="Arial" w:cs="Arial"/>
                <w:b/>
                <w:color w:val="0070C0"/>
                <w:sz w:val="22"/>
                <w:szCs w:val="22"/>
              </w:rPr>
              <w:t xml:space="preserve">EXAM 2 </w:t>
            </w:r>
            <w:r w:rsidRPr="00FC5AD5">
              <w:rPr>
                <w:rFonts w:ascii="Arial" w:hAnsi="Arial" w:cs="Arial"/>
                <w:b/>
                <w:color w:val="0070C0"/>
                <w:sz w:val="20"/>
                <w:szCs w:val="20"/>
              </w:rPr>
              <w:t>(Didactic)</w:t>
            </w:r>
          </w:p>
          <w:p w14:paraId="216E29FF" w14:textId="77777777" w:rsidR="006C7CE0" w:rsidRPr="00FC5AD5" w:rsidRDefault="006C7CE0" w:rsidP="00347255">
            <w:pPr>
              <w:pStyle w:val="Default"/>
              <w:tabs>
                <w:tab w:val="left" w:pos="3580"/>
              </w:tabs>
              <w:rPr>
                <w:rFonts w:ascii="Arial" w:hAnsi="Arial" w:cs="Arial"/>
                <w:b/>
                <w:color w:val="0070C0"/>
                <w:sz w:val="22"/>
                <w:szCs w:val="22"/>
              </w:rPr>
            </w:pPr>
          </w:p>
        </w:tc>
        <w:tc>
          <w:tcPr>
            <w:tcW w:w="3991" w:type="dxa"/>
          </w:tcPr>
          <w:p w14:paraId="1A4DE9A4" w14:textId="4B212EDE" w:rsidR="006C5924" w:rsidRPr="00FC5AD5" w:rsidRDefault="007F57FB" w:rsidP="00347255">
            <w:pPr>
              <w:pStyle w:val="Default"/>
              <w:tabs>
                <w:tab w:val="left" w:pos="3580"/>
              </w:tabs>
              <w:rPr>
                <w:rFonts w:ascii="Arial" w:hAnsi="Arial" w:cs="Arial"/>
                <w:b/>
                <w:color w:val="0070C0"/>
                <w:sz w:val="22"/>
                <w:szCs w:val="22"/>
              </w:rPr>
            </w:pPr>
            <w:r>
              <w:rPr>
                <w:rFonts w:ascii="Arial" w:hAnsi="Arial" w:cs="Arial"/>
                <w:b/>
                <w:color w:val="0070C0"/>
                <w:sz w:val="22"/>
                <w:szCs w:val="22"/>
              </w:rPr>
              <w:lastRenderedPageBreak/>
              <w:t>10</w:t>
            </w:r>
            <w:r w:rsidR="00D41208">
              <w:rPr>
                <w:rFonts w:ascii="Arial" w:hAnsi="Arial" w:cs="Arial"/>
                <w:b/>
                <w:color w:val="0070C0"/>
                <w:sz w:val="22"/>
                <w:szCs w:val="22"/>
              </w:rPr>
              <w:t xml:space="preserve"> </w:t>
            </w:r>
            <w:r w:rsidR="003778C2" w:rsidRPr="00FC5AD5">
              <w:rPr>
                <w:rFonts w:ascii="Arial" w:hAnsi="Arial" w:cs="Arial"/>
                <w:b/>
                <w:color w:val="0070C0"/>
                <w:sz w:val="22"/>
                <w:szCs w:val="22"/>
              </w:rPr>
              <w:t>%</w:t>
            </w:r>
          </w:p>
        </w:tc>
      </w:tr>
      <w:tr w:rsidR="006C5924" w:rsidRPr="003E3CDE" w14:paraId="1B9C83BC" w14:textId="77777777" w:rsidTr="0018430C">
        <w:tc>
          <w:tcPr>
            <w:tcW w:w="5935" w:type="dxa"/>
          </w:tcPr>
          <w:p w14:paraId="03D600F1" w14:textId="77777777" w:rsidR="006C5924" w:rsidRDefault="003778C2" w:rsidP="00347255">
            <w:pPr>
              <w:pStyle w:val="Default"/>
              <w:tabs>
                <w:tab w:val="left" w:pos="3580"/>
              </w:tabs>
              <w:rPr>
                <w:rFonts w:ascii="Arial" w:hAnsi="Arial" w:cs="Arial"/>
                <w:b/>
                <w:color w:val="0070C0"/>
                <w:sz w:val="20"/>
                <w:szCs w:val="20"/>
              </w:rPr>
            </w:pPr>
            <w:r w:rsidRPr="00FC5AD5">
              <w:rPr>
                <w:rFonts w:ascii="Arial" w:hAnsi="Arial" w:cs="Arial"/>
                <w:b/>
                <w:color w:val="0070C0"/>
                <w:sz w:val="22"/>
                <w:szCs w:val="22"/>
              </w:rPr>
              <w:lastRenderedPageBreak/>
              <w:t xml:space="preserve">Comprehensive Final EXAM </w:t>
            </w:r>
            <w:r w:rsidRPr="00FC5AD5">
              <w:rPr>
                <w:rFonts w:ascii="Arial" w:hAnsi="Arial" w:cs="Arial"/>
                <w:b/>
                <w:color w:val="0070C0"/>
                <w:sz w:val="20"/>
                <w:szCs w:val="20"/>
              </w:rPr>
              <w:t>(Didactic)</w:t>
            </w:r>
          </w:p>
          <w:p w14:paraId="43EED6F2" w14:textId="77777777" w:rsidR="006C7CE0" w:rsidRPr="00FC5AD5" w:rsidRDefault="006C7CE0" w:rsidP="00347255">
            <w:pPr>
              <w:pStyle w:val="Default"/>
              <w:tabs>
                <w:tab w:val="left" w:pos="3580"/>
              </w:tabs>
              <w:rPr>
                <w:rFonts w:ascii="Arial" w:hAnsi="Arial" w:cs="Arial"/>
                <w:b/>
                <w:color w:val="0070C0"/>
                <w:sz w:val="22"/>
                <w:szCs w:val="22"/>
              </w:rPr>
            </w:pPr>
          </w:p>
        </w:tc>
        <w:tc>
          <w:tcPr>
            <w:tcW w:w="3991" w:type="dxa"/>
          </w:tcPr>
          <w:p w14:paraId="3CB8E100" w14:textId="2473CD43" w:rsidR="006C5924" w:rsidRPr="00FC5AD5" w:rsidRDefault="007F57FB" w:rsidP="00347255">
            <w:pPr>
              <w:pStyle w:val="Default"/>
              <w:tabs>
                <w:tab w:val="left" w:pos="3580"/>
              </w:tabs>
              <w:rPr>
                <w:rFonts w:ascii="Arial" w:hAnsi="Arial" w:cs="Arial"/>
                <w:b/>
                <w:color w:val="0070C0"/>
                <w:sz w:val="22"/>
                <w:szCs w:val="22"/>
              </w:rPr>
            </w:pPr>
            <w:r>
              <w:rPr>
                <w:rFonts w:ascii="Arial" w:hAnsi="Arial" w:cs="Arial"/>
                <w:b/>
                <w:color w:val="0070C0"/>
                <w:sz w:val="22"/>
                <w:szCs w:val="22"/>
              </w:rPr>
              <w:t>20</w:t>
            </w:r>
            <w:r w:rsidR="00D41208">
              <w:rPr>
                <w:rFonts w:ascii="Arial" w:hAnsi="Arial" w:cs="Arial"/>
                <w:b/>
                <w:color w:val="0070C0"/>
                <w:sz w:val="22"/>
                <w:szCs w:val="22"/>
              </w:rPr>
              <w:t xml:space="preserve"> </w:t>
            </w:r>
            <w:r w:rsidR="003778C2" w:rsidRPr="00FC5AD5">
              <w:rPr>
                <w:rFonts w:ascii="Arial" w:hAnsi="Arial" w:cs="Arial"/>
                <w:b/>
                <w:color w:val="0070C0"/>
                <w:sz w:val="22"/>
                <w:szCs w:val="22"/>
              </w:rPr>
              <w:t>%</w:t>
            </w:r>
          </w:p>
        </w:tc>
      </w:tr>
      <w:tr w:rsidR="00FC5AD5" w:rsidRPr="006C7CE0" w14:paraId="54454218" w14:textId="77777777" w:rsidTr="006C7CE0">
        <w:tc>
          <w:tcPr>
            <w:tcW w:w="9926" w:type="dxa"/>
            <w:gridSpan w:val="2"/>
            <w:shd w:val="clear" w:color="auto" w:fill="D9D9D9" w:themeFill="background1" w:themeFillShade="D9"/>
          </w:tcPr>
          <w:p w14:paraId="5E7688C1" w14:textId="77777777" w:rsidR="00FC5AD5" w:rsidRPr="006C7CE0" w:rsidRDefault="00FC5AD5" w:rsidP="006C7CE0">
            <w:pPr>
              <w:pStyle w:val="Default"/>
              <w:tabs>
                <w:tab w:val="left" w:pos="3580"/>
              </w:tabs>
              <w:jc w:val="right"/>
              <w:rPr>
                <w:rFonts w:ascii="Arial" w:hAnsi="Arial" w:cs="Arial"/>
                <w:b/>
                <w:color w:val="0070C0"/>
                <w:sz w:val="22"/>
                <w:szCs w:val="22"/>
              </w:rPr>
            </w:pPr>
            <w:r w:rsidRPr="006C7CE0">
              <w:rPr>
                <w:rFonts w:ascii="Arial" w:hAnsi="Arial" w:cs="Arial"/>
                <w:b/>
                <w:color w:val="0070C0"/>
                <w:sz w:val="22"/>
                <w:szCs w:val="22"/>
              </w:rPr>
              <w:t>Didactic Course Total</w:t>
            </w:r>
          </w:p>
          <w:p w14:paraId="04693C91" w14:textId="77777777" w:rsidR="00FC5AD5" w:rsidRPr="006C7CE0" w:rsidRDefault="00FC5AD5" w:rsidP="006C7CE0">
            <w:pPr>
              <w:pStyle w:val="Default"/>
              <w:tabs>
                <w:tab w:val="left" w:pos="3580"/>
              </w:tabs>
              <w:jc w:val="right"/>
              <w:rPr>
                <w:rFonts w:ascii="Arial" w:hAnsi="Arial" w:cs="Arial"/>
                <w:b/>
                <w:color w:val="0070C0"/>
                <w:sz w:val="22"/>
                <w:szCs w:val="22"/>
              </w:rPr>
            </w:pPr>
            <w:r w:rsidRPr="006C7CE0">
              <w:rPr>
                <w:rFonts w:ascii="Arial" w:hAnsi="Arial" w:cs="Arial"/>
                <w:b/>
                <w:color w:val="0070C0"/>
                <w:sz w:val="22"/>
                <w:szCs w:val="22"/>
              </w:rPr>
              <w:t>40</w:t>
            </w:r>
            <w:r w:rsidR="00D41208" w:rsidRPr="006C7CE0">
              <w:rPr>
                <w:rFonts w:ascii="Arial" w:hAnsi="Arial" w:cs="Arial"/>
                <w:b/>
                <w:color w:val="0070C0"/>
                <w:sz w:val="22"/>
                <w:szCs w:val="22"/>
              </w:rPr>
              <w:t xml:space="preserve"> </w:t>
            </w:r>
            <w:r w:rsidRPr="006C7CE0">
              <w:rPr>
                <w:rFonts w:ascii="Arial" w:hAnsi="Arial" w:cs="Arial"/>
                <w:b/>
                <w:color w:val="0070C0"/>
                <w:sz w:val="22"/>
                <w:szCs w:val="22"/>
              </w:rPr>
              <w:t>%</w:t>
            </w:r>
          </w:p>
        </w:tc>
      </w:tr>
      <w:tr w:rsidR="006C5924" w:rsidRPr="003E3CDE" w14:paraId="0637B497" w14:textId="77777777" w:rsidTr="0018430C">
        <w:tc>
          <w:tcPr>
            <w:tcW w:w="5935" w:type="dxa"/>
          </w:tcPr>
          <w:p w14:paraId="00056E23" w14:textId="77777777" w:rsidR="006C7CE0" w:rsidRDefault="00FB11FE" w:rsidP="00347255">
            <w:pPr>
              <w:pStyle w:val="Default"/>
              <w:tabs>
                <w:tab w:val="left" w:pos="3580"/>
              </w:tabs>
              <w:rPr>
                <w:rFonts w:ascii="Arial" w:hAnsi="Arial" w:cs="Arial"/>
                <w:b/>
                <w:color w:val="0070C0"/>
                <w:sz w:val="22"/>
                <w:szCs w:val="22"/>
              </w:rPr>
            </w:pPr>
            <w:r>
              <w:rPr>
                <w:rFonts w:ascii="Arial" w:hAnsi="Arial" w:cs="Arial"/>
                <w:b/>
                <w:color w:val="0070C0"/>
                <w:sz w:val="22"/>
                <w:szCs w:val="22"/>
              </w:rPr>
              <w:t>Clinical Lab Skills Evaluation</w:t>
            </w:r>
            <w:r w:rsidR="003778C2" w:rsidRPr="00FC5AD5">
              <w:rPr>
                <w:rFonts w:ascii="Arial" w:hAnsi="Arial" w:cs="Arial"/>
                <w:b/>
                <w:color w:val="0070C0"/>
                <w:sz w:val="22"/>
                <w:szCs w:val="22"/>
              </w:rPr>
              <w:t xml:space="preserve"> 1: </w:t>
            </w:r>
            <w:r w:rsidR="000F1CAE" w:rsidRPr="00FC5AD5">
              <w:rPr>
                <w:rFonts w:ascii="Arial" w:hAnsi="Arial" w:cs="Arial"/>
                <w:b/>
                <w:color w:val="0070C0"/>
                <w:sz w:val="22"/>
                <w:szCs w:val="22"/>
              </w:rPr>
              <w:t xml:space="preserve">Health History Interview &amp; Write-Up </w:t>
            </w:r>
          </w:p>
          <w:p w14:paraId="6B5ED8E7" w14:textId="77777777" w:rsidR="006C5924" w:rsidRPr="00FC5AD5" w:rsidRDefault="000F1CAE" w:rsidP="00347255">
            <w:pPr>
              <w:pStyle w:val="Default"/>
              <w:tabs>
                <w:tab w:val="left" w:pos="3580"/>
              </w:tabs>
              <w:rPr>
                <w:rFonts w:ascii="Arial" w:hAnsi="Arial" w:cs="Arial"/>
                <w:b/>
                <w:color w:val="0070C0"/>
                <w:sz w:val="22"/>
                <w:szCs w:val="22"/>
              </w:rPr>
            </w:pPr>
            <w:r w:rsidRPr="00FC5AD5">
              <w:rPr>
                <w:rFonts w:ascii="Arial" w:hAnsi="Arial" w:cs="Arial"/>
                <w:b/>
                <w:color w:val="0070C0"/>
                <w:sz w:val="20"/>
                <w:szCs w:val="20"/>
              </w:rPr>
              <w:t>(</w:t>
            </w:r>
            <w:proofErr w:type="spellStart"/>
            <w:r w:rsidRPr="00FC5AD5">
              <w:rPr>
                <w:rFonts w:ascii="Arial" w:hAnsi="Arial" w:cs="Arial"/>
                <w:b/>
                <w:color w:val="0070C0"/>
                <w:sz w:val="20"/>
                <w:szCs w:val="20"/>
              </w:rPr>
              <w:t>Kaltura</w:t>
            </w:r>
            <w:proofErr w:type="spellEnd"/>
            <w:r w:rsidRPr="00FC5AD5">
              <w:rPr>
                <w:rFonts w:ascii="Arial" w:hAnsi="Arial" w:cs="Arial"/>
                <w:b/>
                <w:color w:val="0070C0"/>
                <w:sz w:val="20"/>
                <w:szCs w:val="20"/>
              </w:rPr>
              <w:t xml:space="preserve"> Video Submission)</w:t>
            </w:r>
          </w:p>
        </w:tc>
        <w:tc>
          <w:tcPr>
            <w:tcW w:w="3991" w:type="dxa"/>
          </w:tcPr>
          <w:p w14:paraId="30B40BDC" w14:textId="576D5C9F" w:rsidR="006C5924" w:rsidRPr="00FC5AD5" w:rsidRDefault="00BF0AED" w:rsidP="00347255">
            <w:pPr>
              <w:pStyle w:val="Default"/>
              <w:tabs>
                <w:tab w:val="left" w:pos="3580"/>
              </w:tabs>
              <w:rPr>
                <w:rFonts w:ascii="Arial" w:hAnsi="Arial" w:cs="Arial"/>
                <w:b/>
                <w:color w:val="0070C0"/>
                <w:sz w:val="22"/>
                <w:szCs w:val="22"/>
              </w:rPr>
            </w:pPr>
            <w:r>
              <w:rPr>
                <w:rFonts w:ascii="Arial" w:hAnsi="Arial" w:cs="Arial"/>
                <w:b/>
                <w:color w:val="0070C0"/>
                <w:sz w:val="22"/>
                <w:szCs w:val="22"/>
              </w:rPr>
              <w:t>10</w:t>
            </w:r>
            <w:r w:rsidR="00D41208">
              <w:rPr>
                <w:rFonts w:ascii="Arial" w:hAnsi="Arial" w:cs="Arial"/>
                <w:b/>
                <w:color w:val="0070C0"/>
                <w:sz w:val="22"/>
                <w:szCs w:val="22"/>
              </w:rPr>
              <w:t xml:space="preserve"> </w:t>
            </w:r>
            <w:r w:rsidR="000F1CAE" w:rsidRPr="00FC5AD5">
              <w:rPr>
                <w:rFonts w:ascii="Arial" w:hAnsi="Arial" w:cs="Arial"/>
                <w:b/>
                <w:color w:val="0070C0"/>
                <w:sz w:val="22"/>
                <w:szCs w:val="22"/>
              </w:rPr>
              <w:t>%</w:t>
            </w:r>
          </w:p>
        </w:tc>
      </w:tr>
      <w:tr w:rsidR="006C5924" w:rsidRPr="003E3CDE" w14:paraId="2E87E028" w14:textId="77777777" w:rsidTr="0018430C">
        <w:tc>
          <w:tcPr>
            <w:tcW w:w="5935" w:type="dxa"/>
          </w:tcPr>
          <w:p w14:paraId="2217CB24" w14:textId="77777777" w:rsidR="006C7CE0" w:rsidRDefault="00FB11FE" w:rsidP="00347255">
            <w:pPr>
              <w:pStyle w:val="Default"/>
              <w:tabs>
                <w:tab w:val="left" w:pos="3580"/>
              </w:tabs>
              <w:rPr>
                <w:rFonts w:ascii="Arial" w:hAnsi="Arial" w:cs="Arial"/>
                <w:b/>
                <w:color w:val="0070C0"/>
                <w:sz w:val="22"/>
                <w:szCs w:val="22"/>
              </w:rPr>
            </w:pPr>
            <w:r>
              <w:rPr>
                <w:rFonts w:ascii="Arial" w:hAnsi="Arial" w:cs="Arial"/>
                <w:b/>
                <w:color w:val="0070C0"/>
                <w:sz w:val="22"/>
                <w:szCs w:val="22"/>
              </w:rPr>
              <w:t>Clinical Lab Skills Evaluation</w:t>
            </w:r>
            <w:r w:rsidR="000F1CAE" w:rsidRPr="00FC5AD5">
              <w:rPr>
                <w:rFonts w:ascii="Arial" w:hAnsi="Arial" w:cs="Arial"/>
                <w:b/>
                <w:color w:val="0070C0"/>
                <w:sz w:val="22"/>
                <w:szCs w:val="22"/>
              </w:rPr>
              <w:t xml:space="preserve"> 2: </w:t>
            </w:r>
            <w:r w:rsidR="001A632A" w:rsidRPr="00FC5AD5">
              <w:rPr>
                <w:rFonts w:ascii="Arial" w:hAnsi="Arial" w:cs="Arial"/>
                <w:b/>
                <w:color w:val="0070C0"/>
                <w:sz w:val="22"/>
                <w:szCs w:val="22"/>
              </w:rPr>
              <w:t xml:space="preserve">Problem-Focused/Episodic Exam </w:t>
            </w:r>
            <w:r w:rsidR="009B3D0E" w:rsidRPr="00FC5AD5">
              <w:rPr>
                <w:rFonts w:ascii="Arial" w:hAnsi="Arial" w:cs="Arial"/>
                <w:b/>
                <w:color w:val="0070C0"/>
                <w:sz w:val="22"/>
                <w:szCs w:val="22"/>
              </w:rPr>
              <w:t>with Clinical Faculty &amp; Write-Up</w:t>
            </w:r>
          </w:p>
          <w:p w14:paraId="05D8E618" w14:textId="77777777" w:rsidR="006C5924" w:rsidRPr="00FC5AD5" w:rsidRDefault="001A632A" w:rsidP="00347255">
            <w:pPr>
              <w:pStyle w:val="Default"/>
              <w:tabs>
                <w:tab w:val="left" w:pos="3580"/>
              </w:tabs>
              <w:rPr>
                <w:rFonts w:ascii="Arial" w:hAnsi="Arial" w:cs="Arial"/>
                <w:b/>
                <w:color w:val="0070C0"/>
                <w:sz w:val="22"/>
                <w:szCs w:val="22"/>
              </w:rPr>
            </w:pPr>
            <w:r w:rsidRPr="00FC5AD5">
              <w:rPr>
                <w:rFonts w:ascii="Arial" w:hAnsi="Arial" w:cs="Arial"/>
                <w:b/>
                <w:color w:val="0070C0"/>
                <w:sz w:val="22"/>
                <w:szCs w:val="22"/>
              </w:rPr>
              <w:t xml:space="preserve"> </w:t>
            </w:r>
            <w:r w:rsidRPr="00FC5AD5">
              <w:rPr>
                <w:rFonts w:ascii="Arial" w:hAnsi="Arial" w:cs="Arial"/>
                <w:b/>
                <w:color w:val="0070C0"/>
                <w:sz w:val="20"/>
                <w:szCs w:val="20"/>
              </w:rPr>
              <w:t>(via Zoom)</w:t>
            </w:r>
          </w:p>
        </w:tc>
        <w:tc>
          <w:tcPr>
            <w:tcW w:w="3991" w:type="dxa"/>
          </w:tcPr>
          <w:p w14:paraId="6CFFDB2B" w14:textId="5BF7A316" w:rsidR="006C5924" w:rsidRPr="00FC5AD5" w:rsidRDefault="00BF0BC3" w:rsidP="00347255">
            <w:pPr>
              <w:pStyle w:val="Default"/>
              <w:tabs>
                <w:tab w:val="left" w:pos="3580"/>
              </w:tabs>
              <w:rPr>
                <w:rFonts w:ascii="Arial" w:hAnsi="Arial" w:cs="Arial"/>
                <w:b/>
                <w:color w:val="0070C0"/>
                <w:sz w:val="22"/>
                <w:szCs w:val="22"/>
              </w:rPr>
            </w:pPr>
            <w:r>
              <w:rPr>
                <w:rFonts w:ascii="Arial" w:hAnsi="Arial" w:cs="Arial"/>
                <w:b/>
                <w:color w:val="0070C0"/>
                <w:sz w:val="22"/>
                <w:szCs w:val="22"/>
              </w:rPr>
              <w:t>15</w:t>
            </w:r>
            <w:r w:rsidR="00D41208">
              <w:rPr>
                <w:rFonts w:ascii="Arial" w:hAnsi="Arial" w:cs="Arial"/>
                <w:b/>
                <w:color w:val="0070C0"/>
                <w:sz w:val="22"/>
                <w:szCs w:val="22"/>
              </w:rPr>
              <w:t xml:space="preserve"> </w:t>
            </w:r>
            <w:r w:rsidR="001A632A" w:rsidRPr="00FC5AD5">
              <w:rPr>
                <w:rFonts w:ascii="Arial" w:hAnsi="Arial" w:cs="Arial"/>
                <w:b/>
                <w:color w:val="0070C0"/>
                <w:sz w:val="22"/>
                <w:szCs w:val="22"/>
              </w:rPr>
              <w:t>%</w:t>
            </w:r>
          </w:p>
        </w:tc>
      </w:tr>
      <w:tr w:rsidR="006C5924" w:rsidRPr="003E3CDE" w14:paraId="61B0E934" w14:textId="77777777" w:rsidTr="0018430C">
        <w:tc>
          <w:tcPr>
            <w:tcW w:w="5935" w:type="dxa"/>
          </w:tcPr>
          <w:p w14:paraId="2DAF28C9" w14:textId="77777777" w:rsidR="006C5924" w:rsidRPr="00FC5AD5" w:rsidRDefault="00FB11FE" w:rsidP="00347255">
            <w:pPr>
              <w:pStyle w:val="Default"/>
              <w:tabs>
                <w:tab w:val="left" w:pos="3580"/>
              </w:tabs>
              <w:rPr>
                <w:rFonts w:ascii="Arial" w:hAnsi="Arial" w:cs="Arial"/>
                <w:b/>
                <w:color w:val="0070C0"/>
                <w:sz w:val="22"/>
                <w:szCs w:val="22"/>
              </w:rPr>
            </w:pPr>
            <w:r>
              <w:rPr>
                <w:rFonts w:ascii="Arial" w:hAnsi="Arial" w:cs="Arial"/>
                <w:b/>
                <w:color w:val="0070C0"/>
                <w:sz w:val="22"/>
                <w:szCs w:val="22"/>
              </w:rPr>
              <w:t>Clinical Lab Skills Evaluation</w:t>
            </w:r>
            <w:r w:rsidR="001A632A" w:rsidRPr="00FC5AD5">
              <w:rPr>
                <w:rFonts w:ascii="Arial" w:hAnsi="Arial" w:cs="Arial"/>
                <w:b/>
                <w:color w:val="0070C0"/>
                <w:sz w:val="22"/>
                <w:szCs w:val="22"/>
              </w:rPr>
              <w:t xml:space="preserve"> 3: Comprehensive Head-to-Toe Physical Examination Demonstration &amp; Write-Up </w:t>
            </w:r>
            <w:r w:rsidR="001A632A" w:rsidRPr="00FC5AD5">
              <w:rPr>
                <w:rFonts w:ascii="Arial" w:hAnsi="Arial" w:cs="Arial"/>
                <w:b/>
                <w:color w:val="0070C0"/>
                <w:sz w:val="20"/>
                <w:szCs w:val="20"/>
              </w:rPr>
              <w:t>(</w:t>
            </w:r>
            <w:proofErr w:type="spellStart"/>
            <w:r w:rsidR="001A632A" w:rsidRPr="00FC5AD5">
              <w:rPr>
                <w:rFonts w:ascii="Arial" w:hAnsi="Arial" w:cs="Arial"/>
                <w:b/>
                <w:color w:val="0070C0"/>
                <w:sz w:val="20"/>
                <w:szCs w:val="20"/>
              </w:rPr>
              <w:t>Kaltura</w:t>
            </w:r>
            <w:proofErr w:type="spellEnd"/>
            <w:r w:rsidR="001A632A" w:rsidRPr="00FC5AD5">
              <w:rPr>
                <w:rFonts w:ascii="Arial" w:hAnsi="Arial" w:cs="Arial"/>
                <w:b/>
                <w:color w:val="0070C0"/>
                <w:sz w:val="20"/>
                <w:szCs w:val="20"/>
              </w:rPr>
              <w:t xml:space="preserve"> Video Submission)</w:t>
            </w:r>
          </w:p>
        </w:tc>
        <w:tc>
          <w:tcPr>
            <w:tcW w:w="3991" w:type="dxa"/>
          </w:tcPr>
          <w:p w14:paraId="33BC8116" w14:textId="77777777" w:rsidR="006C5924" w:rsidRPr="00FC5AD5" w:rsidRDefault="001A632A" w:rsidP="00347255">
            <w:pPr>
              <w:pStyle w:val="Default"/>
              <w:tabs>
                <w:tab w:val="left" w:pos="3580"/>
              </w:tabs>
              <w:rPr>
                <w:rFonts w:ascii="Arial" w:hAnsi="Arial" w:cs="Arial"/>
                <w:b/>
                <w:color w:val="0070C0"/>
                <w:sz w:val="22"/>
                <w:szCs w:val="22"/>
              </w:rPr>
            </w:pPr>
            <w:r w:rsidRPr="00FC5AD5">
              <w:rPr>
                <w:rFonts w:ascii="Arial" w:hAnsi="Arial" w:cs="Arial"/>
                <w:b/>
                <w:color w:val="0070C0"/>
                <w:sz w:val="22"/>
                <w:szCs w:val="22"/>
              </w:rPr>
              <w:t>30</w:t>
            </w:r>
            <w:r w:rsidR="00D41208">
              <w:rPr>
                <w:rFonts w:ascii="Arial" w:hAnsi="Arial" w:cs="Arial"/>
                <w:b/>
                <w:color w:val="0070C0"/>
                <w:sz w:val="22"/>
                <w:szCs w:val="22"/>
              </w:rPr>
              <w:t xml:space="preserve"> </w:t>
            </w:r>
            <w:r w:rsidRPr="00FC5AD5">
              <w:rPr>
                <w:rFonts w:ascii="Arial" w:hAnsi="Arial" w:cs="Arial"/>
                <w:b/>
                <w:color w:val="0070C0"/>
                <w:sz w:val="22"/>
                <w:szCs w:val="22"/>
              </w:rPr>
              <w:t>%</w:t>
            </w:r>
          </w:p>
        </w:tc>
      </w:tr>
      <w:tr w:rsidR="006C5924" w:rsidRPr="003E3CDE" w14:paraId="7C3B9964" w14:textId="77777777" w:rsidTr="0018430C">
        <w:tc>
          <w:tcPr>
            <w:tcW w:w="5935" w:type="dxa"/>
          </w:tcPr>
          <w:p w14:paraId="5AEF6347" w14:textId="77777777" w:rsidR="006C5924" w:rsidRPr="00FC5AD5" w:rsidRDefault="009B3D0E" w:rsidP="00347255">
            <w:pPr>
              <w:pStyle w:val="Default"/>
              <w:tabs>
                <w:tab w:val="left" w:pos="3580"/>
              </w:tabs>
              <w:rPr>
                <w:rFonts w:ascii="Arial" w:hAnsi="Arial" w:cs="Arial"/>
                <w:b/>
                <w:color w:val="0070C0"/>
                <w:sz w:val="22"/>
                <w:szCs w:val="22"/>
              </w:rPr>
            </w:pPr>
            <w:r w:rsidRPr="00FC5AD5">
              <w:rPr>
                <w:rFonts w:ascii="Arial" w:hAnsi="Arial" w:cs="Arial"/>
                <w:b/>
                <w:color w:val="0070C0"/>
                <w:sz w:val="22"/>
                <w:szCs w:val="22"/>
              </w:rPr>
              <w:t xml:space="preserve">Shadow Health Digital Clinical Experiences Assignments </w:t>
            </w:r>
          </w:p>
        </w:tc>
        <w:tc>
          <w:tcPr>
            <w:tcW w:w="3991" w:type="dxa"/>
          </w:tcPr>
          <w:p w14:paraId="2CC09082" w14:textId="19873028" w:rsidR="00FC5AD5" w:rsidRDefault="00BF0AED" w:rsidP="00347255">
            <w:pPr>
              <w:pStyle w:val="Default"/>
              <w:tabs>
                <w:tab w:val="left" w:pos="3580"/>
              </w:tabs>
              <w:rPr>
                <w:rFonts w:ascii="Arial" w:hAnsi="Arial" w:cs="Arial"/>
                <w:color w:val="0070C0"/>
                <w:sz w:val="22"/>
                <w:szCs w:val="22"/>
              </w:rPr>
            </w:pPr>
            <w:r>
              <w:rPr>
                <w:rFonts w:ascii="Arial" w:hAnsi="Arial" w:cs="Arial"/>
                <w:b/>
                <w:color w:val="0070C0"/>
                <w:sz w:val="22"/>
                <w:szCs w:val="22"/>
              </w:rPr>
              <w:t>2.</w:t>
            </w:r>
            <w:r w:rsidR="00BF0BC3">
              <w:rPr>
                <w:rFonts w:ascii="Arial" w:hAnsi="Arial" w:cs="Arial"/>
                <w:b/>
                <w:color w:val="0070C0"/>
                <w:sz w:val="22"/>
                <w:szCs w:val="22"/>
              </w:rPr>
              <w:t>5%</w:t>
            </w:r>
          </w:p>
          <w:p w14:paraId="72748C69" w14:textId="7BC4E197" w:rsidR="006C5924" w:rsidRPr="003E3CDE" w:rsidRDefault="009B3D0E" w:rsidP="00347255">
            <w:pPr>
              <w:pStyle w:val="Default"/>
              <w:tabs>
                <w:tab w:val="left" w:pos="3580"/>
              </w:tabs>
              <w:rPr>
                <w:rFonts w:ascii="Arial" w:hAnsi="Arial" w:cs="Arial"/>
                <w:color w:val="0070C0"/>
                <w:sz w:val="22"/>
                <w:szCs w:val="22"/>
              </w:rPr>
            </w:pPr>
            <w:r>
              <w:rPr>
                <w:rFonts w:ascii="Arial" w:hAnsi="Arial" w:cs="Arial"/>
                <w:color w:val="0070C0"/>
                <w:sz w:val="22"/>
                <w:szCs w:val="22"/>
              </w:rPr>
              <w:t>(</w:t>
            </w:r>
            <w:r w:rsidRPr="00FC5AD5">
              <w:rPr>
                <w:rFonts w:ascii="Arial" w:hAnsi="Arial" w:cs="Arial"/>
                <w:i/>
                <w:color w:val="0070C0"/>
                <w:sz w:val="20"/>
                <w:szCs w:val="20"/>
              </w:rPr>
              <w:t>must com</w:t>
            </w:r>
            <w:r w:rsidR="00412638">
              <w:rPr>
                <w:rFonts w:ascii="Arial" w:hAnsi="Arial" w:cs="Arial"/>
                <w:i/>
                <w:color w:val="0070C0"/>
                <w:sz w:val="20"/>
                <w:szCs w:val="20"/>
              </w:rPr>
              <w:t>plete ALL assignments</w:t>
            </w:r>
            <w:r w:rsidR="0010052F">
              <w:rPr>
                <w:rFonts w:ascii="Arial" w:hAnsi="Arial" w:cs="Arial"/>
                <w:i/>
                <w:color w:val="0070C0"/>
                <w:sz w:val="20"/>
                <w:szCs w:val="20"/>
              </w:rPr>
              <w:t xml:space="preserve"> on time</w:t>
            </w:r>
            <w:r w:rsidR="00412638">
              <w:rPr>
                <w:rFonts w:ascii="Arial" w:hAnsi="Arial" w:cs="Arial"/>
                <w:i/>
                <w:color w:val="0070C0"/>
                <w:sz w:val="20"/>
                <w:szCs w:val="20"/>
              </w:rPr>
              <w:t xml:space="preserve"> with a score of </w:t>
            </w:r>
            <w:r w:rsidRPr="00FC5AD5">
              <w:rPr>
                <w:rFonts w:ascii="Arial" w:hAnsi="Arial" w:cs="Arial"/>
                <w:i/>
                <w:color w:val="0070C0"/>
                <w:sz w:val="20"/>
                <w:szCs w:val="20"/>
              </w:rPr>
              <w:t>80% or better on each assignment to pass</w:t>
            </w:r>
            <w:r w:rsidR="00C91EF6">
              <w:rPr>
                <w:rFonts w:ascii="Arial" w:hAnsi="Arial" w:cs="Arial"/>
                <w:i/>
                <w:color w:val="0070C0"/>
                <w:sz w:val="20"/>
                <w:szCs w:val="20"/>
              </w:rPr>
              <w:t>. Each worth 6.6</w:t>
            </w:r>
            <w:r w:rsidR="0010052F">
              <w:rPr>
                <w:rFonts w:ascii="Arial" w:hAnsi="Arial" w:cs="Arial"/>
                <w:i/>
                <w:color w:val="0070C0"/>
                <w:sz w:val="20"/>
                <w:szCs w:val="20"/>
              </w:rPr>
              <w:t>pts with com</w:t>
            </w:r>
            <w:r w:rsidR="00C91EF6">
              <w:rPr>
                <w:rFonts w:ascii="Arial" w:hAnsi="Arial" w:cs="Arial"/>
                <w:i/>
                <w:color w:val="0070C0"/>
                <w:sz w:val="20"/>
                <w:szCs w:val="20"/>
              </w:rPr>
              <w:t>prehensive head-to-toe worth 7.6</w:t>
            </w:r>
            <w:r w:rsidR="0010052F">
              <w:rPr>
                <w:rFonts w:ascii="Arial" w:hAnsi="Arial" w:cs="Arial"/>
                <w:i/>
                <w:color w:val="0070C0"/>
                <w:sz w:val="20"/>
                <w:szCs w:val="20"/>
              </w:rPr>
              <w:t>pts</w:t>
            </w:r>
            <w:r>
              <w:rPr>
                <w:rFonts w:ascii="Arial" w:hAnsi="Arial" w:cs="Arial"/>
                <w:color w:val="0070C0"/>
                <w:sz w:val="22"/>
                <w:szCs w:val="22"/>
              </w:rPr>
              <w:t>)</w:t>
            </w:r>
          </w:p>
        </w:tc>
      </w:tr>
      <w:tr w:rsidR="006C5924" w:rsidRPr="003E3CDE" w14:paraId="496C2BA9" w14:textId="77777777" w:rsidTr="0018430C">
        <w:tc>
          <w:tcPr>
            <w:tcW w:w="5935" w:type="dxa"/>
          </w:tcPr>
          <w:p w14:paraId="15789E45" w14:textId="77777777" w:rsidR="006C5924" w:rsidRDefault="00FC5AD5" w:rsidP="00347255">
            <w:pPr>
              <w:pStyle w:val="Default"/>
              <w:tabs>
                <w:tab w:val="left" w:pos="3580"/>
              </w:tabs>
              <w:rPr>
                <w:rFonts w:ascii="Arial" w:hAnsi="Arial" w:cs="Arial"/>
                <w:b/>
                <w:color w:val="0070C0"/>
                <w:sz w:val="22"/>
                <w:szCs w:val="22"/>
              </w:rPr>
            </w:pPr>
            <w:r w:rsidRPr="00FC5AD5">
              <w:rPr>
                <w:rFonts w:ascii="Arial" w:hAnsi="Arial" w:cs="Arial"/>
                <w:b/>
                <w:color w:val="0070C0"/>
                <w:sz w:val="22"/>
                <w:szCs w:val="22"/>
              </w:rPr>
              <w:t>Course Clinical Experiences Time Log Attestation</w:t>
            </w:r>
          </w:p>
          <w:p w14:paraId="4F5C8A2B" w14:textId="77777777" w:rsidR="006C7CE0" w:rsidRPr="00FC5AD5" w:rsidRDefault="006C7CE0" w:rsidP="00347255">
            <w:pPr>
              <w:pStyle w:val="Default"/>
              <w:tabs>
                <w:tab w:val="left" w:pos="3580"/>
              </w:tabs>
              <w:rPr>
                <w:rFonts w:ascii="Arial" w:hAnsi="Arial" w:cs="Arial"/>
                <w:b/>
                <w:color w:val="0070C0"/>
                <w:sz w:val="22"/>
                <w:szCs w:val="22"/>
              </w:rPr>
            </w:pPr>
          </w:p>
        </w:tc>
        <w:tc>
          <w:tcPr>
            <w:tcW w:w="3991" w:type="dxa"/>
          </w:tcPr>
          <w:p w14:paraId="2C2D69F1" w14:textId="724F33B0" w:rsidR="006C5924" w:rsidRDefault="00BF0AED" w:rsidP="00347255">
            <w:pPr>
              <w:pStyle w:val="Default"/>
              <w:tabs>
                <w:tab w:val="left" w:pos="3580"/>
              </w:tabs>
              <w:rPr>
                <w:rFonts w:ascii="Arial" w:hAnsi="Arial" w:cs="Arial"/>
                <w:b/>
                <w:color w:val="0070C0"/>
                <w:sz w:val="22"/>
                <w:szCs w:val="22"/>
              </w:rPr>
            </w:pPr>
            <w:r>
              <w:rPr>
                <w:rFonts w:ascii="Arial" w:hAnsi="Arial" w:cs="Arial"/>
                <w:b/>
                <w:color w:val="0070C0"/>
                <w:sz w:val="22"/>
                <w:szCs w:val="22"/>
              </w:rPr>
              <w:t>2.</w:t>
            </w:r>
            <w:r w:rsidR="00BF0BC3">
              <w:rPr>
                <w:rFonts w:ascii="Arial" w:hAnsi="Arial" w:cs="Arial"/>
                <w:b/>
                <w:color w:val="0070C0"/>
                <w:sz w:val="22"/>
                <w:szCs w:val="22"/>
              </w:rPr>
              <w:t>5%</w:t>
            </w:r>
          </w:p>
          <w:p w14:paraId="6545FF9E" w14:textId="77777777" w:rsidR="0010052F" w:rsidRPr="00FC5AD5" w:rsidRDefault="0010052F" w:rsidP="00347255">
            <w:pPr>
              <w:pStyle w:val="Default"/>
              <w:tabs>
                <w:tab w:val="left" w:pos="3580"/>
              </w:tabs>
              <w:rPr>
                <w:rFonts w:ascii="Arial" w:hAnsi="Arial" w:cs="Arial"/>
                <w:b/>
                <w:color w:val="0070C0"/>
                <w:sz w:val="22"/>
                <w:szCs w:val="22"/>
              </w:rPr>
            </w:pPr>
            <w:r>
              <w:rPr>
                <w:rFonts w:ascii="Arial" w:hAnsi="Arial" w:cs="Arial"/>
                <w:i/>
                <w:color w:val="0070C0"/>
                <w:sz w:val="20"/>
                <w:szCs w:val="20"/>
              </w:rPr>
              <w:t>(</w:t>
            </w:r>
            <w:r w:rsidRPr="00FC5AD5">
              <w:rPr>
                <w:rFonts w:ascii="Arial" w:hAnsi="Arial" w:cs="Arial"/>
                <w:i/>
                <w:color w:val="0070C0"/>
                <w:sz w:val="20"/>
                <w:szCs w:val="20"/>
              </w:rPr>
              <w:t>must com</w:t>
            </w:r>
            <w:r>
              <w:rPr>
                <w:rFonts w:ascii="Arial" w:hAnsi="Arial" w:cs="Arial"/>
                <w:i/>
                <w:color w:val="0070C0"/>
                <w:sz w:val="20"/>
                <w:szCs w:val="20"/>
              </w:rPr>
              <w:t>plete ALL assignments on time. Each worth 50pts)</w:t>
            </w:r>
          </w:p>
        </w:tc>
      </w:tr>
      <w:tr w:rsidR="00FC5AD5" w:rsidRPr="003E3CDE" w14:paraId="313AAAA5" w14:textId="77777777" w:rsidTr="006C7CE0">
        <w:tc>
          <w:tcPr>
            <w:tcW w:w="9926" w:type="dxa"/>
            <w:gridSpan w:val="2"/>
            <w:shd w:val="clear" w:color="auto" w:fill="D9D9D9" w:themeFill="background1" w:themeFillShade="D9"/>
          </w:tcPr>
          <w:p w14:paraId="55D3D560" w14:textId="77777777" w:rsidR="00FC5AD5" w:rsidRPr="006C7CE0" w:rsidRDefault="00FC5AD5" w:rsidP="006C7CE0">
            <w:pPr>
              <w:pStyle w:val="Default"/>
              <w:shd w:val="clear" w:color="auto" w:fill="D9D9D9" w:themeFill="background1" w:themeFillShade="D9"/>
              <w:tabs>
                <w:tab w:val="left" w:pos="3580"/>
              </w:tabs>
              <w:jc w:val="right"/>
              <w:rPr>
                <w:rFonts w:ascii="Arial" w:hAnsi="Arial" w:cs="Arial"/>
                <w:b/>
                <w:color w:val="0070C0"/>
                <w:sz w:val="22"/>
                <w:szCs w:val="22"/>
              </w:rPr>
            </w:pPr>
            <w:r w:rsidRPr="006C7CE0">
              <w:rPr>
                <w:rFonts w:ascii="Arial" w:hAnsi="Arial" w:cs="Arial"/>
                <w:b/>
                <w:color w:val="0070C0"/>
                <w:sz w:val="22"/>
                <w:szCs w:val="22"/>
              </w:rPr>
              <w:t>Clinical Course Total</w:t>
            </w:r>
          </w:p>
          <w:p w14:paraId="3AAD9BB1" w14:textId="77777777" w:rsidR="00FC5AD5" w:rsidRPr="00FC5AD5" w:rsidRDefault="00FC5AD5" w:rsidP="006C7CE0">
            <w:pPr>
              <w:pStyle w:val="Default"/>
              <w:tabs>
                <w:tab w:val="left" w:pos="3580"/>
              </w:tabs>
              <w:jc w:val="right"/>
              <w:rPr>
                <w:rFonts w:ascii="Arial" w:hAnsi="Arial" w:cs="Arial"/>
                <w:b/>
                <w:color w:val="0070C0"/>
                <w:sz w:val="22"/>
                <w:szCs w:val="22"/>
                <w:highlight w:val="yellow"/>
              </w:rPr>
            </w:pPr>
            <w:r w:rsidRPr="006C7CE0">
              <w:rPr>
                <w:rFonts w:ascii="Arial" w:hAnsi="Arial" w:cs="Arial"/>
                <w:b/>
                <w:color w:val="0070C0"/>
                <w:sz w:val="22"/>
                <w:szCs w:val="22"/>
              </w:rPr>
              <w:t>60</w:t>
            </w:r>
            <w:r w:rsidR="00D41208" w:rsidRPr="006C7CE0">
              <w:rPr>
                <w:rFonts w:ascii="Arial" w:hAnsi="Arial" w:cs="Arial"/>
                <w:b/>
                <w:color w:val="0070C0"/>
                <w:sz w:val="22"/>
                <w:szCs w:val="22"/>
              </w:rPr>
              <w:t xml:space="preserve"> </w:t>
            </w:r>
            <w:r w:rsidRPr="006C7CE0">
              <w:rPr>
                <w:rFonts w:ascii="Arial" w:hAnsi="Arial" w:cs="Arial"/>
                <w:b/>
                <w:color w:val="0070C0"/>
                <w:sz w:val="22"/>
                <w:szCs w:val="22"/>
              </w:rPr>
              <w:t>%</w:t>
            </w:r>
          </w:p>
        </w:tc>
      </w:tr>
      <w:tr w:rsidR="006C7CE0" w:rsidRPr="006C7CE0" w14:paraId="5790D2B3" w14:textId="77777777" w:rsidTr="00FC5AD5">
        <w:tc>
          <w:tcPr>
            <w:tcW w:w="9926" w:type="dxa"/>
            <w:gridSpan w:val="2"/>
          </w:tcPr>
          <w:p w14:paraId="32B15183" w14:textId="77777777" w:rsidR="006C7CE0" w:rsidRPr="006C7CE0" w:rsidRDefault="006C7CE0" w:rsidP="006C7CE0">
            <w:pPr>
              <w:pStyle w:val="Default"/>
              <w:tabs>
                <w:tab w:val="left" w:pos="3580"/>
              </w:tabs>
              <w:jc w:val="right"/>
              <w:rPr>
                <w:rFonts w:ascii="Arial" w:hAnsi="Arial" w:cs="Arial"/>
                <w:b/>
                <w:color w:val="0070C0"/>
                <w:highlight w:val="yellow"/>
              </w:rPr>
            </w:pPr>
            <w:r w:rsidRPr="006C7CE0">
              <w:rPr>
                <w:rFonts w:ascii="Arial" w:hAnsi="Arial" w:cs="Arial"/>
                <w:b/>
                <w:color w:val="0070C0"/>
              </w:rPr>
              <w:t>Total for Course = 100 %</w:t>
            </w:r>
          </w:p>
        </w:tc>
      </w:tr>
    </w:tbl>
    <w:p w14:paraId="69EFFB23" w14:textId="77777777" w:rsidR="00DE6F95" w:rsidRDefault="00DE6F95" w:rsidP="00DE6F95">
      <w:pPr>
        <w:spacing w:after="0" w:line="240" w:lineRule="auto"/>
        <w:jc w:val="center"/>
        <w:rPr>
          <w:rFonts w:ascii="Arial" w:hAnsi="Arial" w:cs="Arial"/>
          <w:b/>
          <w:sz w:val="28"/>
          <w:szCs w:val="28"/>
        </w:rPr>
      </w:pPr>
    </w:p>
    <w:p w14:paraId="36824CF3" w14:textId="77777777" w:rsidR="00DE6F95" w:rsidRDefault="00DE6F95" w:rsidP="00DE6F95">
      <w:pPr>
        <w:spacing w:after="0" w:line="240" w:lineRule="auto"/>
        <w:jc w:val="center"/>
        <w:rPr>
          <w:rFonts w:ascii="Arial" w:hAnsi="Arial" w:cs="Arial"/>
          <w:b/>
          <w:sz w:val="28"/>
          <w:szCs w:val="28"/>
        </w:rPr>
      </w:pPr>
    </w:p>
    <w:p w14:paraId="3FCEDAF2" w14:textId="77777777" w:rsidR="007C322B" w:rsidRDefault="007C322B" w:rsidP="00DE6F95">
      <w:pPr>
        <w:spacing w:after="0" w:line="240" w:lineRule="auto"/>
        <w:jc w:val="center"/>
        <w:rPr>
          <w:rFonts w:ascii="Arial" w:hAnsi="Arial" w:cs="Arial"/>
          <w:b/>
          <w:sz w:val="28"/>
          <w:szCs w:val="28"/>
        </w:rPr>
      </w:pPr>
    </w:p>
    <w:p w14:paraId="3E201FF9" w14:textId="77777777" w:rsidR="00DE6F95" w:rsidRPr="00B60B32" w:rsidRDefault="00DE6F95" w:rsidP="00DE6F95">
      <w:pPr>
        <w:spacing w:after="0" w:line="240" w:lineRule="auto"/>
        <w:jc w:val="center"/>
        <w:rPr>
          <w:rFonts w:ascii="Arial" w:hAnsi="Arial" w:cs="Arial"/>
          <w:b/>
          <w:sz w:val="28"/>
          <w:szCs w:val="28"/>
        </w:rPr>
      </w:pPr>
      <w:r w:rsidRPr="00B60B32">
        <w:rPr>
          <w:rFonts w:ascii="Arial" w:hAnsi="Arial" w:cs="Arial"/>
          <w:b/>
          <w:sz w:val="28"/>
          <w:szCs w:val="28"/>
        </w:rPr>
        <w:t>N5418 Advanced Health Assessment and Diagnostic Reasoning</w:t>
      </w:r>
    </w:p>
    <w:p w14:paraId="71776E31" w14:textId="77777777" w:rsidR="00DE6F95" w:rsidRPr="00B60B32" w:rsidRDefault="00DE6F95" w:rsidP="00DE6F95">
      <w:pPr>
        <w:spacing w:after="0" w:line="240" w:lineRule="auto"/>
        <w:jc w:val="center"/>
        <w:rPr>
          <w:rFonts w:ascii="Arial" w:hAnsi="Arial" w:cs="Arial"/>
          <w:b/>
          <w:sz w:val="24"/>
          <w:szCs w:val="24"/>
        </w:rPr>
      </w:pPr>
      <w:r w:rsidRPr="00B60B32">
        <w:rPr>
          <w:rFonts w:ascii="Arial" w:hAnsi="Arial" w:cs="Arial"/>
          <w:b/>
          <w:sz w:val="24"/>
          <w:szCs w:val="24"/>
        </w:rPr>
        <w:t>Clinical Skills Lab Assignments Checklist/Attestation Form</w:t>
      </w:r>
    </w:p>
    <w:p w14:paraId="0DCB4CBC" w14:textId="77777777" w:rsidR="00DE6F95" w:rsidRPr="00B60B32" w:rsidRDefault="00DE6F95" w:rsidP="00DE6F95">
      <w:pPr>
        <w:spacing w:after="0" w:line="240" w:lineRule="auto"/>
        <w:jc w:val="center"/>
        <w:rPr>
          <w:rFonts w:ascii="Arial" w:hAnsi="Arial" w:cs="Arial"/>
          <w:b/>
          <w:sz w:val="24"/>
          <w:szCs w:val="24"/>
        </w:rPr>
      </w:pPr>
      <w:r w:rsidRPr="00B60B32">
        <w:rPr>
          <w:rFonts w:ascii="Arial" w:hAnsi="Arial" w:cs="Arial"/>
          <w:b/>
          <w:sz w:val="24"/>
          <w:szCs w:val="24"/>
        </w:rPr>
        <w:t>AP FNP Online Program, UTACONHI</w:t>
      </w:r>
    </w:p>
    <w:p w14:paraId="4B4B7062" w14:textId="77777777" w:rsidR="00DE6F95" w:rsidRDefault="00DE6F95" w:rsidP="00DE6F95">
      <w:pPr>
        <w:spacing w:after="0" w:line="240" w:lineRule="auto"/>
        <w:rPr>
          <w:rFonts w:ascii="Arial" w:hAnsi="Arial" w:cs="Arial"/>
          <w:sz w:val="24"/>
          <w:szCs w:val="24"/>
        </w:rPr>
      </w:pPr>
    </w:p>
    <w:p w14:paraId="28234043" w14:textId="77777777" w:rsidR="00DE6F95" w:rsidRDefault="00DE6F95" w:rsidP="00DE6F95">
      <w:pPr>
        <w:spacing w:after="0" w:line="240" w:lineRule="auto"/>
        <w:jc w:val="center"/>
        <w:rPr>
          <w:rFonts w:ascii="Arial" w:hAnsi="Arial" w:cs="Arial"/>
          <w:sz w:val="24"/>
          <w:szCs w:val="24"/>
        </w:rPr>
      </w:pPr>
    </w:p>
    <w:p w14:paraId="6B6509F4" w14:textId="77777777" w:rsidR="00DE6F95" w:rsidRDefault="00DE6F95" w:rsidP="00DE6F95">
      <w:pPr>
        <w:spacing w:after="0" w:line="240" w:lineRule="auto"/>
        <w:jc w:val="center"/>
        <w:rPr>
          <w:rFonts w:ascii="Arial" w:hAnsi="Arial" w:cs="Arial"/>
          <w:sz w:val="24"/>
          <w:szCs w:val="24"/>
        </w:rPr>
      </w:pPr>
      <w:r>
        <w:rPr>
          <w:noProof/>
        </w:rPr>
        <w:drawing>
          <wp:inline distT="0" distB="0" distL="0" distR="0" wp14:anchorId="12377D2A" wp14:editId="75C96A6E">
            <wp:extent cx="1524002" cy="731520"/>
            <wp:effectExtent l="0" t="0" r="0" b="0"/>
            <wp:docPr id="3" name="Picture 3" descr="file:///C:/Users/Jason%20Smith/Documents/5418%20UT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C:/Users/Jason%20Smith/Documents/5418%20UTA%20LOGO.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4002" cy="731520"/>
                    </a:xfrm>
                    <a:prstGeom prst="rect">
                      <a:avLst/>
                    </a:prstGeom>
                    <a:noFill/>
                    <a:ln>
                      <a:noFill/>
                    </a:ln>
                  </pic:spPr>
                </pic:pic>
              </a:graphicData>
            </a:graphic>
          </wp:inline>
        </w:drawing>
      </w:r>
    </w:p>
    <w:p w14:paraId="1E3BB7A6" w14:textId="77777777" w:rsidR="00DE6F95" w:rsidRDefault="00DE6F95" w:rsidP="00DE6F95">
      <w:pPr>
        <w:spacing w:after="0" w:line="240" w:lineRule="auto"/>
        <w:rPr>
          <w:rFonts w:ascii="Arial" w:hAnsi="Arial" w:cs="Arial"/>
          <w:sz w:val="24"/>
          <w:szCs w:val="24"/>
        </w:rPr>
      </w:pPr>
    </w:p>
    <w:p w14:paraId="74012542" w14:textId="77777777" w:rsidR="00DE6F95" w:rsidRDefault="00DE6F95" w:rsidP="00DE6F95">
      <w:pPr>
        <w:spacing w:after="0" w:line="240" w:lineRule="auto"/>
        <w:rPr>
          <w:rFonts w:ascii="Arial" w:hAnsi="Arial" w:cs="Arial"/>
          <w:sz w:val="24"/>
          <w:szCs w:val="24"/>
        </w:rPr>
      </w:pPr>
    </w:p>
    <w:tbl>
      <w:tblPr>
        <w:tblStyle w:val="TableGrid"/>
        <w:tblW w:w="0" w:type="auto"/>
        <w:tblLayout w:type="fixed"/>
        <w:tblLook w:val="04A0" w:firstRow="1" w:lastRow="0" w:firstColumn="1" w:lastColumn="0" w:noHBand="0" w:noVBand="1"/>
      </w:tblPr>
      <w:tblGrid>
        <w:gridCol w:w="1075"/>
        <w:gridCol w:w="3599"/>
        <w:gridCol w:w="1531"/>
        <w:gridCol w:w="3145"/>
      </w:tblGrid>
      <w:tr w:rsidR="00DE6F95" w14:paraId="36B7270E" w14:textId="77777777" w:rsidTr="008131E2">
        <w:tc>
          <w:tcPr>
            <w:tcW w:w="1075" w:type="dxa"/>
          </w:tcPr>
          <w:p w14:paraId="6AFF3987" w14:textId="77777777" w:rsidR="00DE6F95" w:rsidRPr="00AE4A51" w:rsidRDefault="00DE6F95" w:rsidP="008131E2">
            <w:pPr>
              <w:rPr>
                <w:rFonts w:cs="Arial"/>
                <w:b/>
                <w:sz w:val="26"/>
                <w:szCs w:val="26"/>
              </w:rPr>
            </w:pPr>
            <w:r w:rsidRPr="00AE4A51">
              <w:rPr>
                <w:rFonts w:cs="Arial"/>
                <w:b/>
                <w:sz w:val="26"/>
                <w:szCs w:val="26"/>
              </w:rPr>
              <w:t>Week/Module #</w:t>
            </w:r>
          </w:p>
        </w:tc>
        <w:tc>
          <w:tcPr>
            <w:tcW w:w="3599" w:type="dxa"/>
          </w:tcPr>
          <w:p w14:paraId="5C4EE741" w14:textId="77777777" w:rsidR="00DE6F95" w:rsidRPr="00AE4A51" w:rsidRDefault="00DE6F95" w:rsidP="008131E2">
            <w:pPr>
              <w:rPr>
                <w:rFonts w:cs="Arial"/>
                <w:b/>
                <w:sz w:val="26"/>
                <w:szCs w:val="26"/>
              </w:rPr>
            </w:pPr>
            <w:r w:rsidRPr="00AE4A51">
              <w:rPr>
                <w:rFonts w:cs="Arial"/>
                <w:b/>
                <w:sz w:val="26"/>
                <w:szCs w:val="26"/>
              </w:rPr>
              <w:t>Clinical Skills Activity</w:t>
            </w:r>
          </w:p>
        </w:tc>
        <w:tc>
          <w:tcPr>
            <w:tcW w:w="1531" w:type="dxa"/>
          </w:tcPr>
          <w:p w14:paraId="5A0A8227" w14:textId="77777777" w:rsidR="00DE6F95" w:rsidRPr="00AE4A51" w:rsidRDefault="00DE6F95" w:rsidP="008131E2">
            <w:pPr>
              <w:rPr>
                <w:rFonts w:cs="Arial"/>
                <w:b/>
                <w:sz w:val="26"/>
                <w:szCs w:val="26"/>
              </w:rPr>
            </w:pPr>
            <w:r w:rsidRPr="00AE4A51">
              <w:rPr>
                <w:rFonts w:cs="Arial"/>
                <w:b/>
                <w:sz w:val="26"/>
                <w:szCs w:val="26"/>
              </w:rPr>
              <w:t>Clinical Time Awarded in Course</w:t>
            </w:r>
          </w:p>
        </w:tc>
        <w:tc>
          <w:tcPr>
            <w:tcW w:w="3145" w:type="dxa"/>
          </w:tcPr>
          <w:p w14:paraId="602FEE54" w14:textId="77777777" w:rsidR="00DE6F95" w:rsidRDefault="00DE6F95" w:rsidP="008131E2">
            <w:pPr>
              <w:rPr>
                <w:rFonts w:cs="Arial"/>
                <w:b/>
                <w:sz w:val="26"/>
                <w:szCs w:val="26"/>
              </w:rPr>
            </w:pPr>
            <w:r w:rsidRPr="00AE4A51">
              <w:rPr>
                <w:rFonts w:cs="Arial"/>
                <w:b/>
                <w:sz w:val="26"/>
                <w:szCs w:val="26"/>
              </w:rPr>
              <w:t>Student Signature</w:t>
            </w:r>
          </w:p>
          <w:p w14:paraId="29D6F664" w14:textId="77777777" w:rsidR="00DE6F95" w:rsidRPr="00A73C75" w:rsidRDefault="00DE6F95" w:rsidP="008131E2">
            <w:pPr>
              <w:rPr>
                <w:rFonts w:cs="Arial"/>
                <w:b/>
              </w:rPr>
            </w:pPr>
            <w:r w:rsidRPr="00A73C75">
              <w:rPr>
                <w:rFonts w:cs="Arial"/>
                <w:b/>
              </w:rPr>
              <w:t>(</w:t>
            </w:r>
            <w:r w:rsidRPr="00A73C75">
              <w:rPr>
                <w:rFonts w:cs="Arial"/>
                <w:b/>
                <w:i/>
              </w:rPr>
              <w:t>written or electronic</w:t>
            </w:r>
            <w:r w:rsidRPr="00A73C75">
              <w:rPr>
                <w:rFonts w:cs="Arial"/>
                <w:b/>
              </w:rPr>
              <w:t>)</w:t>
            </w:r>
          </w:p>
        </w:tc>
      </w:tr>
      <w:tr w:rsidR="00DE6F95" w14:paraId="719BF80E" w14:textId="77777777" w:rsidTr="008131E2">
        <w:tc>
          <w:tcPr>
            <w:tcW w:w="1075" w:type="dxa"/>
          </w:tcPr>
          <w:p w14:paraId="2B621DED"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6E22DEC4" w14:textId="77777777" w:rsidR="00DE6F95" w:rsidRPr="00563873" w:rsidRDefault="00DE6F95" w:rsidP="008131E2">
            <w:r>
              <w:t xml:space="preserve">Mosby Video: Effective Communication and Interview Skills </w:t>
            </w:r>
          </w:p>
        </w:tc>
        <w:tc>
          <w:tcPr>
            <w:tcW w:w="1531" w:type="dxa"/>
          </w:tcPr>
          <w:p w14:paraId="4AC904F5"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1CCFF94E" w14:textId="77777777" w:rsidR="00DE6F95" w:rsidRDefault="00DE6F95" w:rsidP="008131E2">
            <w:pPr>
              <w:rPr>
                <w:rFonts w:ascii="Arial" w:hAnsi="Arial" w:cs="Arial"/>
                <w:sz w:val="24"/>
                <w:szCs w:val="24"/>
              </w:rPr>
            </w:pPr>
          </w:p>
        </w:tc>
      </w:tr>
      <w:tr w:rsidR="00DE6F95" w14:paraId="1D1BB9C2" w14:textId="77777777" w:rsidTr="008131E2">
        <w:tc>
          <w:tcPr>
            <w:tcW w:w="1075" w:type="dxa"/>
          </w:tcPr>
          <w:p w14:paraId="07881F4F" w14:textId="77777777" w:rsidR="00DE6F95" w:rsidRDefault="00DE6F95" w:rsidP="008131E2">
            <w:pPr>
              <w:rPr>
                <w:rFonts w:ascii="Arial" w:hAnsi="Arial" w:cs="Arial"/>
                <w:sz w:val="24"/>
                <w:szCs w:val="24"/>
              </w:rPr>
            </w:pPr>
            <w:r>
              <w:rPr>
                <w:rFonts w:ascii="Arial" w:hAnsi="Arial" w:cs="Arial"/>
                <w:sz w:val="24"/>
                <w:szCs w:val="24"/>
              </w:rPr>
              <w:lastRenderedPageBreak/>
              <w:t>1</w:t>
            </w:r>
          </w:p>
        </w:tc>
        <w:tc>
          <w:tcPr>
            <w:tcW w:w="3599" w:type="dxa"/>
          </w:tcPr>
          <w:p w14:paraId="0C25D4AC" w14:textId="77777777" w:rsidR="00DE6F95" w:rsidRPr="00563873" w:rsidRDefault="00DE6F95" w:rsidP="008131E2">
            <w:r w:rsidRPr="00C82E23">
              <w:rPr>
                <w:rFonts w:cs="Arial"/>
              </w:rPr>
              <w:t xml:space="preserve">Shadow Health Registration and Digital Clinical Experience Orientation Video </w:t>
            </w:r>
          </w:p>
        </w:tc>
        <w:tc>
          <w:tcPr>
            <w:tcW w:w="1531" w:type="dxa"/>
          </w:tcPr>
          <w:p w14:paraId="225C7C17"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51113B45" w14:textId="77777777" w:rsidR="00DE6F95" w:rsidRDefault="00DE6F95" w:rsidP="008131E2">
            <w:pPr>
              <w:rPr>
                <w:rFonts w:ascii="Arial" w:hAnsi="Arial" w:cs="Arial"/>
                <w:sz w:val="24"/>
                <w:szCs w:val="24"/>
              </w:rPr>
            </w:pPr>
          </w:p>
        </w:tc>
      </w:tr>
      <w:tr w:rsidR="00DE6F95" w14:paraId="42DD8982" w14:textId="77777777" w:rsidTr="008131E2">
        <w:tc>
          <w:tcPr>
            <w:tcW w:w="1075" w:type="dxa"/>
          </w:tcPr>
          <w:p w14:paraId="4BB20C56"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08901650" w14:textId="77777777" w:rsidR="00DE6F95" w:rsidRPr="00563873" w:rsidRDefault="00DE6F95" w:rsidP="008131E2">
            <w:r>
              <w:t xml:space="preserve">Shadow Health: Conversation Concept Lab ‘Rachel Adler’ </w:t>
            </w:r>
          </w:p>
        </w:tc>
        <w:tc>
          <w:tcPr>
            <w:tcW w:w="1531" w:type="dxa"/>
          </w:tcPr>
          <w:p w14:paraId="1AB4B117"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20FA7169" w14:textId="77777777" w:rsidR="00DE6F95" w:rsidRDefault="00DE6F95" w:rsidP="008131E2">
            <w:pPr>
              <w:rPr>
                <w:rFonts w:ascii="Arial" w:hAnsi="Arial" w:cs="Arial"/>
                <w:sz w:val="24"/>
                <w:szCs w:val="24"/>
              </w:rPr>
            </w:pPr>
          </w:p>
        </w:tc>
      </w:tr>
      <w:tr w:rsidR="00DE6F95" w14:paraId="23B40C1D" w14:textId="77777777" w:rsidTr="008131E2">
        <w:tc>
          <w:tcPr>
            <w:tcW w:w="1075" w:type="dxa"/>
          </w:tcPr>
          <w:p w14:paraId="47F11B30"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07ACEDE9" w14:textId="77777777" w:rsidR="00DE6F95" w:rsidRPr="00563873" w:rsidRDefault="00DE6F95" w:rsidP="008131E2">
            <w:r>
              <w:t xml:space="preserve">Shadow Health Assessment Exercise: Health History ‘Tina Jones’ </w:t>
            </w:r>
          </w:p>
        </w:tc>
        <w:tc>
          <w:tcPr>
            <w:tcW w:w="1531" w:type="dxa"/>
          </w:tcPr>
          <w:p w14:paraId="102FC596" w14:textId="77777777" w:rsidR="00DE6F95" w:rsidRDefault="00DE6F95" w:rsidP="008131E2">
            <w:pPr>
              <w:rPr>
                <w:rFonts w:ascii="Arial" w:hAnsi="Arial" w:cs="Arial"/>
                <w:sz w:val="24"/>
                <w:szCs w:val="24"/>
              </w:rPr>
            </w:pPr>
            <w:r>
              <w:rPr>
                <w:rFonts w:ascii="Arial" w:hAnsi="Arial" w:cs="Arial"/>
                <w:sz w:val="24"/>
                <w:szCs w:val="24"/>
              </w:rPr>
              <w:t>3 ½ HRS</w:t>
            </w:r>
          </w:p>
        </w:tc>
        <w:tc>
          <w:tcPr>
            <w:tcW w:w="3145" w:type="dxa"/>
          </w:tcPr>
          <w:p w14:paraId="13BBB8FA" w14:textId="77777777" w:rsidR="00DE6F95" w:rsidRDefault="00DE6F95" w:rsidP="008131E2">
            <w:pPr>
              <w:rPr>
                <w:rFonts w:ascii="Arial" w:hAnsi="Arial" w:cs="Arial"/>
                <w:sz w:val="24"/>
                <w:szCs w:val="24"/>
              </w:rPr>
            </w:pPr>
          </w:p>
        </w:tc>
      </w:tr>
      <w:tr w:rsidR="00DE6F95" w14:paraId="04AE221D" w14:textId="77777777" w:rsidTr="008131E2">
        <w:tc>
          <w:tcPr>
            <w:tcW w:w="1075" w:type="dxa"/>
          </w:tcPr>
          <w:p w14:paraId="4D417E57"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6498A638" w14:textId="20C7130E" w:rsidR="00DE6F95" w:rsidRPr="00563873" w:rsidRDefault="00182C53" w:rsidP="008131E2">
            <w:r>
              <w:t>Introduction of self video</w:t>
            </w:r>
          </w:p>
        </w:tc>
        <w:tc>
          <w:tcPr>
            <w:tcW w:w="1531" w:type="dxa"/>
          </w:tcPr>
          <w:p w14:paraId="4F2DB1A5"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2704F816" w14:textId="77777777" w:rsidR="00DE6F95" w:rsidRDefault="00DE6F95" w:rsidP="008131E2">
            <w:pPr>
              <w:rPr>
                <w:rFonts w:ascii="Arial" w:hAnsi="Arial" w:cs="Arial"/>
                <w:sz w:val="24"/>
                <w:szCs w:val="24"/>
              </w:rPr>
            </w:pPr>
          </w:p>
        </w:tc>
      </w:tr>
      <w:tr w:rsidR="00DE6F95" w14:paraId="200CEBD1" w14:textId="77777777" w:rsidTr="008131E2">
        <w:tc>
          <w:tcPr>
            <w:tcW w:w="1075" w:type="dxa"/>
          </w:tcPr>
          <w:p w14:paraId="275F55E7" w14:textId="77777777" w:rsidR="00DE6F95" w:rsidRDefault="00DE6F95" w:rsidP="008131E2">
            <w:pPr>
              <w:rPr>
                <w:rFonts w:ascii="Arial" w:hAnsi="Arial" w:cs="Arial"/>
                <w:sz w:val="24"/>
                <w:szCs w:val="24"/>
              </w:rPr>
            </w:pPr>
            <w:r>
              <w:rPr>
                <w:rFonts w:ascii="Arial" w:hAnsi="Arial" w:cs="Arial"/>
                <w:sz w:val="24"/>
                <w:szCs w:val="24"/>
              </w:rPr>
              <w:t>1</w:t>
            </w:r>
          </w:p>
        </w:tc>
        <w:tc>
          <w:tcPr>
            <w:tcW w:w="3599" w:type="dxa"/>
          </w:tcPr>
          <w:p w14:paraId="0F6F4E92" w14:textId="77777777" w:rsidR="00DE6F95" w:rsidRDefault="00DE6F95" w:rsidP="008131E2">
            <w:pPr>
              <w:rPr>
                <w:rFonts w:ascii="Arial" w:hAnsi="Arial" w:cs="Arial"/>
                <w:sz w:val="24"/>
                <w:szCs w:val="24"/>
              </w:rPr>
            </w:pPr>
            <w:r>
              <w:t xml:space="preserve">Weekly Meeting with Clinical Faculty (Q &amp; A, demo/practice) </w:t>
            </w:r>
          </w:p>
        </w:tc>
        <w:tc>
          <w:tcPr>
            <w:tcW w:w="1531" w:type="dxa"/>
          </w:tcPr>
          <w:p w14:paraId="3C25EDBD"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161E3611" w14:textId="77777777" w:rsidR="00DE6F95" w:rsidRDefault="00DE6F95" w:rsidP="008131E2">
            <w:pPr>
              <w:rPr>
                <w:rFonts w:ascii="Arial" w:hAnsi="Arial" w:cs="Arial"/>
                <w:sz w:val="24"/>
                <w:szCs w:val="24"/>
              </w:rPr>
            </w:pPr>
          </w:p>
        </w:tc>
      </w:tr>
      <w:tr w:rsidR="00DE6F95" w14:paraId="7E0D31ED" w14:textId="77777777" w:rsidTr="008131E2">
        <w:tc>
          <w:tcPr>
            <w:tcW w:w="1075" w:type="dxa"/>
          </w:tcPr>
          <w:p w14:paraId="2ABF68E6" w14:textId="77777777" w:rsidR="00DE6F95" w:rsidRDefault="00DE6F95" w:rsidP="008131E2">
            <w:pPr>
              <w:rPr>
                <w:rFonts w:ascii="Arial" w:hAnsi="Arial" w:cs="Arial"/>
                <w:sz w:val="24"/>
                <w:szCs w:val="24"/>
              </w:rPr>
            </w:pPr>
            <w:r>
              <w:rPr>
                <w:rFonts w:ascii="Arial" w:hAnsi="Arial" w:cs="Arial"/>
                <w:sz w:val="24"/>
                <w:szCs w:val="24"/>
              </w:rPr>
              <w:t>2</w:t>
            </w:r>
          </w:p>
        </w:tc>
        <w:tc>
          <w:tcPr>
            <w:tcW w:w="3599" w:type="dxa"/>
          </w:tcPr>
          <w:p w14:paraId="0C280D55" w14:textId="77777777" w:rsidR="00DE6F95" w:rsidRDefault="00DE6F95" w:rsidP="008131E2">
            <w:pPr>
              <w:rPr>
                <w:rFonts w:ascii="Arial" w:hAnsi="Arial" w:cs="Arial"/>
                <w:sz w:val="24"/>
                <w:szCs w:val="24"/>
              </w:rPr>
            </w:pPr>
            <w:r w:rsidRPr="002E7536">
              <w:rPr>
                <w:b/>
                <w:highlight w:val="yellow"/>
              </w:rPr>
              <w:t>Clinical lab skills evaluation 1</w:t>
            </w:r>
            <w:r w:rsidRPr="008C4ECB">
              <w:rPr>
                <w:b/>
              </w:rPr>
              <w:t>: Video – Health History Interview and Write-up</w:t>
            </w:r>
            <w:r>
              <w:rPr>
                <w:b/>
              </w:rPr>
              <w:t xml:space="preserve"> (</w:t>
            </w:r>
            <w:proofErr w:type="spellStart"/>
            <w:r>
              <w:rPr>
                <w:b/>
              </w:rPr>
              <w:t>Kaltura</w:t>
            </w:r>
            <w:proofErr w:type="spellEnd"/>
            <w:r>
              <w:rPr>
                <w:b/>
              </w:rPr>
              <w:t xml:space="preserve"> Media) due this week </w:t>
            </w:r>
          </w:p>
        </w:tc>
        <w:tc>
          <w:tcPr>
            <w:tcW w:w="1531" w:type="dxa"/>
            <w:shd w:val="clear" w:color="auto" w:fill="BFBFBF" w:themeFill="background1" w:themeFillShade="BF"/>
          </w:tcPr>
          <w:p w14:paraId="77943E2F" w14:textId="77777777" w:rsidR="00DE6F95" w:rsidRDefault="00DE6F95" w:rsidP="008131E2">
            <w:pPr>
              <w:rPr>
                <w:rFonts w:ascii="Arial" w:hAnsi="Arial" w:cs="Arial"/>
                <w:sz w:val="24"/>
                <w:szCs w:val="24"/>
              </w:rPr>
            </w:pPr>
            <w:r>
              <w:rPr>
                <w:rFonts w:ascii="Arial" w:hAnsi="Arial" w:cs="Arial"/>
                <w:sz w:val="24"/>
                <w:szCs w:val="24"/>
              </w:rPr>
              <w:t>N/A Graded</w:t>
            </w:r>
          </w:p>
        </w:tc>
        <w:tc>
          <w:tcPr>
            <w:tcW w:w="3145" w:type="dxa"/>
            <w:shd w:val="clear" w:color="auto" w:fill="BFBFBF" w:themeFill="background1" w:themeFillShade="BF"/>
          </w:tcPr>
          <w:p w14:paraId="0D2275C8" w14:textId="77777777" w:rsidR="00DE6F95" w:rsidRDefault="00DE6F95" w:rsidP="008131E2">
            <w:pPr>
              <w:rPr>
                <w:rFonts w:ascii="Arial" w:hAnsi="Arial" w:cs="Arial"/>
                <w:sz w:val="24"/>
                <w:szCs w:val="24"/>
              </w:rPr>
            </w:pPr>
            <w:r>
              <w:rPr>
                <w:rFonts w:ascii="Arial" w:hAnsi="Arial" w:cs="Arial"/>
                <w:sz w:val="24"/>
                <w:szCs w:val="24"/>
              </w:rPr>
              <w:t>(See gradebook for confirmation of PASS)</w:t>
            </w:r>
          </w:p>
        </w:tc>
      </w:tr>
      <w:tr w:rsidR="00DE6F95" w14:paraId="2BFECFA4" w14:textId="77777777" w:rsidTr="008131E2">
        <w:tc>
          <w:tcPr>
            <w:tcW w:w="1075" w:type="dxa"/>
          </w:tcPr>
          <w:p w14:paraId="5B413ABF" w14:textId="77777777" w:rsidR="00DE6F95" w:rsidRDefault="00DE6F95" w:rsidP="008131E2">
            <w:pPr>
              <w:rPr>
                <w:rFonts w:ascii="Arial" w:hAnsi="Arial" w:cs="Arial"/>
                <w:sz w:val="24"/>
                <w:szCs w:val="24"/>
              </w:rPr>
            </w:pPr>
            <w:r>
              <w:rPr>
                <w:rFonts w:ascii="Arial" w:hAnsi="Arial" w:cs="Arial"/>
                <w:sz w:val="24"/>
                <w:szCs w:val="24"/>
              </w:rPr>
              <w:t>2</w:t>
            </w:r>
          </w:p>
        </w:tc>
        <w:tc>
          <w:tcPr>
            <w:tcW w:w="3599" w:type="dxa"/>
          </w:tcPr>
          <w:p w14:paraId="70778FB8" w14:textId="77777777" w:rsidR="00DE6F95" w:rsidRDefault="00DE6F95" w:rsidP="008131E2">
            <w:pPr>
              <w:rPr>
                <w:rFonts w:ascii="Arial" w:hAnsi="Arial" w:cs="Arial"/>
                <w:sz w:val="24"/>
                <w:szCs w:val="24"/>
              </w:rPr>
            </w:pPr>
            <w:r>
              <w:t xml:space="preserve">Weekly Meeting with Clinical Faculty (Q &amp; A, demo/practice) </w:t>
            </w:r>
          </w:p>
        </w:tc>
        <w:tc>
          <w:tcPr>
            <w:tcW w:w="1531" w:type="dxa"/>
          </w:tcPr>
          <w:p w14:paraId="35D179FC"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40418101" w14:textId="77777777" w:rsidR="00DE6F95" w:rsidRDefault="00DE6F95" w:rsidP="008131E2">
            <w:pPr>
              <w:rPr>
                <w:rFonts w:ascii="Arial" w:hAnsi="Arial" w:cs="Arial"/>
                <w:sz w:val="24"/>
                <w:szCs w:val="24"/>
              </w:rPr>
            </w:pPr>
          </w:p>
        </w:tc>
      </w:tr>
      <w:tr w:rsidR="00DE6F95" w14:paraId="1FCBA015" w14:textId="77777777" w:rsidTr="008131E2">
        <w:tc>
          <w:tcPr>
            <w:tcW w:w="1075" w:type="dxa"/>
          </w:tcPr>
          <w:p w14:paraId="69709CF8" w14:textId="77777777" w:rsidR="00DE6F95" w:rsidRDefault="00DE6F95" w:rsidP="008131E2">
            <w:pPr>
              <w:rPr>
                <w:rFonts w:ascii="Arial" w:hAnsi="Arial" w:cs="Arial"/>
                <w:sz w:val="24"/>
                <w:szCs w:val="24"/>
              </w:rPr>
            </w:pPr>
            <w:r>
              <w:rPr>
                <w:rFonts w:ascii="Arial" w:hAnsi="Arial" w:cs="Arial"/>
                <w:sz w:val="24"/>
                <w:szCs w:val="24"/>
              </w:rPr>
              <w:t>3</w:t>
            </w:r>
          </w:p>
        </w:tc>
        <w:tc>
          <w:tcPr>
            <w:tcW w:w="3599" w:type="dxa"/>
          </w:tcPr>
          <w:p w14:paraId="2042C07F" w14:textId="77777777" w:rsidR="00DE6F95" w:rsidRPr="00563873" w:rsidRDefault="00DE6F95" w:rsidP="008131E2">
            <w:r>
              <w:t xml:space="preserve">Mosby Video: Skin, Hair, and Nails </w:t>
            </w:r>
          </w:p>
        </w:tc>
        <w:tc>
          <w:tcPr>
            <w:tcW w:w="1531" w:type="dxa"/>
          </w:tcPr>
          <w:p w14:paraId="3BDF78EA"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072E8C5E" w14:textId="77777777" w:rsidR="00DE6F95" w:rsidRDefault="00DE6F95" w:rsidP="008131E2">
            <w:pPr>
              <w:rPr>
                <w:rFonts w:ascii="Arial" w:hAnsi="Arial" w:cs="Arial"/>
                <w:sz w:val="24"/>
                <w:szCs w:val="24"/>
              </w:rPr>
            </w:pPr>
          </w:p>
        </w:tc>
      </w:tr>
      <w:tr w:rsidR="00DE6F95" w14:paraId="1FBC32CC" w14:textId="77777777" w:rsidTr="008131E2">
        <w:tc>
          <w:tcPr>
            <w:tcW w:w="1075" w:type="dxa"/>
          </w:tcPr>
          <w:p w14:paraId="61C9065D" w14:textId="77777777" w:rsidR="00DE6F95" w:rsidRDefault="00DE6F95" w:rsidP="008131E2">
            <w:pPr>
              <w:rPr>
                <w:rFonts w:ascii="Arial" w:hAnsi="Arial" w:cs="Arial"/>
                <w:sz w:val="24"/>
                <w:szCs w:val="24"/>
              </w:rPr>
            </w:pPr>
            <w:r>
              <w:rPr>
                <w:rFonts w:ascii="Arial" w:hAnsi="Arial" w:cs="Arial"/>
                <w:sz w:val="24"/>
                <w:szCs w:val="24"/>
              </w:rPr>
              <w:t>3</w:t>
            </w:r>
          </w:p>
        </w:tc>
        <w:tc>
          <w:tcPr>
            <w:tcW w:w="3599" w:type="dxa"/>
          </w:tcPr>
          <w:p w14:paraId="78061B96" w14:textId="77777777" w:rsidR="00DE6F95" w:rsidRPr="00563873" w:rsidRDefault="00DE6F95" w:rsidP="008131E2">
            <w:r>
              <w:t>Personal Clinical Practice Exercise: General Survey and Skin/Hair/Nails Assessment  – with family member, friend, or colleague etc.</w:t>
            </w:r>
          </w:p>
        </w:tc>
        <w:tc>
          <w:tcPr>
            <w:tcW w:w="1531" w:type="dxa"/>
          </w:tcPr>
          <w:p w14:paraId="1D5D48B9" w14:textId="77777777" w:rsidR="00DE6F95" w:rsidRDefault="00DE6F95" w:rsidP="008131E2">
            <w:pPr>
              <w:rPr>
                <w:rFonts w:ascii="Arial" w:hAnsi="Arial" w:cs="Arial"/>
                <w:sz w:val="24"/>
                <w:szCs w:val="24"/>
              </w:rPr>
            </w:pPr>
            <w:r>
              <w:rPr>
                <w:rFonts w:ascii="Arial" w:hAnsi="Arial" w:cs="Arial"/>
                <w:sz w:val="24"/>
                <w:szCs w:val="24"/>
              </w:rPr>
              <w:t>1 ½ HRS</w:t>
            </w:r>
          </w:p>
        </w:tc>
        <w:tc>
          <w:tcPr>
            <w:tcW w:w="3145" w:type="dxa"/>
          </w:tcPr>
          <w:p w14:paraId="1EBBA52B" w14:textId="77777777" w:rsidR="00DE6F95" w:rsidRDefault="00DE6F95" w:rsidP="008131E2">
            <w:pPr>
              <w:rPr>
                <w:rFonts w:ascii="Arial" w:hAnsi="Arial" w:cs="Arial"/>
                <w:sz w:val="24"/>
                <w:szCs w:val="24"/>
              </w:rPr>
            </w:pPr>
          </w:p>
        </w:tc>
      </w:tr>
      <w:tr w:rsidR="00DE6F95" w14:paraId="0DB2DF52" w14:textId="77777777" w:rsidTr="008131E2">
        <w:tc>
          <w:tcPr>
            <w:tcW w:w="1075" w:type="dxa"/>
          </w:tcPr>
          <w:p w14:paraId="11F57D3A" w14:textId="77777777" w:rsidR="00DE6F95" w:rsidRDefault="00DE6F95" w:rsidP="008131E2">
            <w:pPr>
              <w:rPr>
                <w:rFonts w:ascii="Arial" w:hAnsi="Arial" w:cs="Arial"/>
                <w:sz w:val="24"/>
                <w:szCs w:val="24"/>
              </w:rPr>
            </w:pPr>
            <w:r>
              <w:rPr>
                <w:rFonts w:ascii="Arial" w:hAnsi="Arial" w:cs="Arial"/>
                <w:sz w:val="24"/>
                <w:szCs w:val="24"/>
              </w:rPr>
              <w:t>3</w:t>
            </w:r>
          </w:p>
        </w:tc>
        <w:tc>
          <w:tcPr>
            <w:tcW w:w="3599" w:type="dxa"/>
          </w:tcPr>
          <w:p w14:paraId="11D1C7A1" w14:textId="77777777" w:rsidR="00DE6F95" w:rsidRDefault="00DE6F95" w:rsidP="008131E2">
            <w:pPr>
              <w:rPr>
                <w:rFonts w:ascii="Arial" w:hAnsi="Arial" w:cs="Arial"/>
                <w:sz w:val="24"/>
                <w:szCs w:val="24"/>
              </w:rPr>
            </w:pPr>
            <w:r>
              <w:t xml:space="preserve">Weekly Meeting with Clinical Faculty (Q &amp; A, demo/practice) </w:t>
            </w:r>
          </w:p>
        </w:tc>
        <w:tc>
          <w:tcPr>
            <w:tcW w:w="1531" w:type="dxa"/>
          </w:tcPr>
          <w:p w14:paraId="37E42FC0"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48089E6F" w14:textId="77777777" w:rsidR="00DE6F95" w:rsidRDefault="00DE6F95" w:rsidP="008131E2">
            <w:pPr>
              <w:rPr>
                <w:rFonts w:ascii="Arial" w:hAnsi="Arial" w:cs="Arial"/>
                <w:sz w:val="24"/>
                <w:szCs w:val="24"/>
              </w:rPr>
            </w:pPr>
          </w:p>
        </w:tc>
      </w:tr>
      <w:tr w:rsidR="00DE6F95" w14:paraId="0D6C3F72" w14:textId="77777777" w:rsidTr="008131E2">
        <w:tc>
          <w:tcPr>
            <w:tcW w:w="1075" w:type="dxa"/>
          </w:tcPr>
          <w:p w14:paraId="222DFBD9"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59236A01" w14:textId="77777777" w:rsidR="00DE6F95" w:rsidRPr="00563873" w:rsidRDefault="00DE6F95" w:rsidP="008131E2">
            <w:r>
              <w:t xml:space="preserve">Mosby Video: Head, Neck, and Lymphatic System </w:t>
            </w:r>
          </w:p>
        </w:tc>
        <w:tc>
          <w:tcPr>
            <w:tcW w:w="1531" w:type="dxa"/>
          </w:tcPr>
          <w:p w14:paraId="3EA68EB7"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16BDE0F8" w14:textId="77777777" w:rsidR="00DE6F95" w:rsidRDefault="00DE6F95" w:rsidP="008131E2">
            <w:pPr>
              <w:rPr>
                <w:rFonts w:ascii="Arial" w:hAnsi="Arial" w:cs="Arial"/>
                <w:sz w:val="24"/>
                <w:szCs w:val="24"/>
              </w:rPr>
            </w:pPr>
          </w:p>
        </w:tc>
      </w:tr>
      <w:tr w:rsidR="00DE6F95" w14:paraId="4500B5D4" w14:textId="77777777" w:rsidTr="008131E2">
        <w:tc>
          <w:tcPr>
            <w:tcW w:w="1075" w:type="dxa"/>
          </w:tcPr>
          <w:p w14:paraId="0CCAB87B"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581405C6" w14:textId="77777777" w:rsidR="00DE6F95" w:rsidRPr="00563873" w:rsidRDefault="00DE6F95" w:rsidP="008131E2">
            <w:r>
              <w:t xml:space="preserve">Mosby Video: Eyes </w:t>
            </w:r>
          </w:p>
        </w:tc>
        <w:tc>
          <w:tcPr>
            <w:tcW w:w="1531" w:type="dxa"/>
          </w:tcPr>
          <w:p w14:paraId="132E5486"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736D591D" w14:textId="77777777" w:rsidR="00DE6F95" w:rsidRDefault="00DE6F95" w:rsidP="008131E2">
            <w:pPr>
              <w:rPr>
                <w:rFonts w:ascii="Arial" w:hAnsi="Arial" w:cs="Arial"/>
                <w:sz w:val="24"/>
                <w:szCs w:val="24"/>
              </w:rPr>
            </w:pPr>
          </w:p>
        </w:tc>
      </w:tr>
      <w:tr w:rsidR="00DE6F95" w14:paraId="63CEAA3D" w14:textId="77777777" w:rsidTr="008131E2">
        <w:tc>
          <w:tcPr>
            <w:tcW w:w="1075" w:type="dxa"/>
          </w:tcPr>
          <w:p w14:paraId="474C6F71"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5A5C0B54" w14:textId="77777777" w:rsidR="00DE6F95" w:rsidRPr="00563873" w:rsidRDefault="00DE6F95" w:rsidP="008131E2">
            <w:r>
              <w:t xml:space="preserve">Mosby Video: Ears, Nose, and Throat </w:t>
            </w:r>
          </w:p>
        </w:tc>
        <w:tc>
          <w:tcPr>
            <w:tcW w:w="1531" w:type="dxa"/>
          </w:tcPr>
          <w:p w14:paraId="182B8815"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59105D0D" w14:textId="77777777" w:rsidR="00DE6F95" w:rsidRDefault="00DE6F95" w:rsidP="008131E2">
            <w:pPr>
              <w:rPr>
                <w:rFonts w:ascii="Arial" w:hAnsi="Arial" w:cs="Arial"/>
                <w:sz w:val="24"/>
                <w:szCs w:val="24"/>
              </w:rPr>
            </w:pPr>
          </w:p>
        </w:tc>
      </w:tr>
      <w:tr w:rsidR="00DE6F95" w14:paraId="3F926480" w14:textId="77777777" w:rsidTr="008131E2">
        <w:tc>
          <w:tcPr>
            <w:tcW w:w="1075" w:type="dxa"/>
          </w:tcPr>
          <w:p w14:paraId="0A65E34B"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01CD74C3" w14:textId="77777777" w:rsidR="00DE6F95" w:rsidRPr="00563873" w:rsidRDefault="00DE6F95" w:rsidP="008131E2">
            <w:r>
              <w:t xml:space="preserve">Shadow Health Assessment Exercise: HEENT  ‘Tina Jones’ </w:t>
            </w:r>
          </w:p>
        </w:tc>
        <w:tc>
          <w:tcPr>
            <w:tcW w:w="1531" w:type="dxa"/>
          </w:tcPr>
          <w:p w14:paraId="42051F60"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59918B1B" w14:textId="77777777" w:rsidR="00DE6F95" w:rsidRDefault="00DE6F95" w:rsidP="008131E2">
            <w:pPr>
              <w:rPr>
                <w:rFonts w:ascii="Arial" w:hAnsi="Arial" w:cs="Arial"/>
                <w:sz w:val="24"/>
                <w:szCs w:val="24"/>
              </w:rPr>
            </w:pPr>
          </w:p>
        </w:tc>
      </w:tr>
      <w:tr w:rsidR="00DE6F95" w14:paraId="261AEEC4" w14:textId="77777777" w:rsidTr="008131E2">
        <w:tc>
          <w:tcPr>
            <w:tcW w:w="1075" w:type="dxa"/>
          </w:tcPr>
          <w:p w14:paraId="6E26463C"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4D614D6E" w14:textId="77777777" w:rsidR="00DE6F95" w:rsidRPr="00563873" w:rsidRDefault="00DE6F95" w:rsidP="008131E2">
            <w:r>
              <w:t>Personal Clinical Practice Exercise: Head, Neck, and Lymphatic Assessment – with family member, friend, or colleague etc.</w:t>
            </w:r>
          </w:p>
        </w:tc>
        <w:tc>
          <w:tcPr>
            <w:tcW w:w="1531" w:type="dxa"/>
          </w:tcPr>
          <w:p w14:paraId="28E44283" w14:textId="77777777" w:rsidR="00DE6F95" w:rsidRDefault="00DE6F95" w:rsidP="008131E2">
            <w:pPr>
              <w:rPr>
                <w:rFonts w:ascii="Arial" w:hAnsi="Arial" w:cs="Arial"/>
                <w:sz w:val="24"/>
                <w:szCs w:val="24"/>
              </w:rPr>
            </w:pPr>
            <w:r>
              <w:rPr>
                <w:rFonts w:ascii="Arial" w:hAnsi="Arial" w:cs="Arial"/>
                <w:sz w:val="24"/>
                <w:szCs w:val="24"/>
              </w:rPr>
              <w:t>1 ½  HRS</w:t>
            </w:r>
          </w:p>
        </w:tc>
        <w:tc>
          <w:tcPr>
            <w:tcW w:w="3145" w:type="dxa"/>
          </w:tcPr>
          <w:p w14:paraId="57D8755A" w14:textId="77777777" w:rsidR="00DE6F95" w:rsidRDefault="00DE6F95" w:rsidP="008131E2">
            <w:pPr>
              <w:rPr>
                <w:rFonts w:ascii="Arial" w:hAnsi="Arial" w:cs="Arial"/>
                <w:sz w:val="24"/>
                <w:szCs w:val="24"/>
              </w:rPr>
            </w:pPr>
          </w:p>
        </w:tc>
      </w:tr>
      <w:tr w:rsidR="00DE6F95" w14:paraId="3CB789B9" w14:textId="77777777" w:rsidTr="008131E2">
        <w:tc>
          <w:tcPr>
            <w:tcW w:w="1075" w:type="dxa"/>
          </w:tcPr>
          <w:p w14:paraId="72468C59"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1783268C" w14:textId="77777777" w:rsidR="00DE6F95" w:rsidRPr="00563873" w:rsidRDefault="00DE6F95" w:rsidP="008131E2">
            <w:r>
              <w:t>Personal Clinical Practice Exercise: EENT Assessment  – with family member, friend, or colleague etc.</w:t>
            </w:r>
          </w:p>
        </w:tc>
        <w:tc>
          <w:tcPr>
            <w:tcW w:w="1531" w:type="dxa"/>
          </w:tcPr>
          <w:p w14:paraId="1D6A9836"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1D5E10CF" w14:textId="77777777" w:rsidR="00DE6F95" w:rsidRDefault="00DE6F95" w:rsidP="008131E2">
            <w:pPr>
              <w:rPr>
                <w:rFonts w:ascii="Arial" w:hAnsi="Arial" w:cs="Arial"/>
                <w:sz w:val="24"/>
                <w:szCs w:val="24"/>
              </w:rPr>
            </w:pPr>
          </w:p>
        </w:tc>
      </w:tr>
      <w:tr w:rsidR="00DE6F95" w14:paraId="23D231DB" w14:textId="77777777" w:rsidTr="008131E2">
        <w:tc>
          <w:tcPr>
            <w:tcW w:w="1075" w:type="dxa"/>
          </w:tcPr>
          <w:p w14:paraId="682B64B5" w14:textId="77777777" w:rsidR="00DE6F95" w:rsidRDefault="00DE6F95" w:rsidP="008131E2">
            <w:pPr>
              <w:rPr>
                <w:rFonts w:ascii="Arial" w:hAnsi="Arial" w:cs="Arial"/>
                <w:sz w:val="24"/>
                <w:szCs w:val="24"/>
              </w:rPr>
            </w:pPr>
            <w:r>
              <w:rPr>
                <w:rFonts w:ascii="Arial" w:hAnsi="Arial" w:cs="Arial"/>
                <w:sz w:val="24"/>
                <w:szCs w:val="24"/>
              </w:rPr>
              <w:t>4</w:t>
            </w:r>
          </w:p>
        </w:tc>
        <w:tc>
          <w:tcPr>
            <w:tcW w:w="3599" w:type="dxa"/>
          </w:tcPr>
          <w:p w14:paraId="63C3602C" w14:textId="77777777" w:rsidR="00DE6F95" w:rsidRDefault="00DE6F95" w:rsidP="008131E2">
            <w:pPr>
              <w:rPr>
                <w:rFonts w:ascii="Arial" w:hAnsi="Arial" w:cs="Arial"/>
                <w:sz w:val="24"/>
                <w:szCs w:val="24"/>
              </w:rPr>
            </w:pPr>
            <w:r>
              <w:t xml:space="preserve">Weekly Meeting with Clinical Faculty (Q &amp; A, demo/practice) </w:t>
            </w:r>
          </w:p>
        </w:tc>
        <w:tc>
          <w:tcPr>
            <w:tcW w:w="1531" w:type="dxa"/>
          </w:tcPr>
          <w:p w14:paraId="594D71D1"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0B14461B" w14:textId="77777777" w:rsidR="00DE6F95" w:rsidRDefault="00DE6F95" w:rsidP="008131E2">
            <w:pPr>
              <w:rPr>
                <w:rFonts w:ascii="Arial" w:hAnsi="Arial" w:cs="Arial"/>
                <w:sz w:val="24"/>
                <w:szCs w:val="24"/>
              </w:rPr>
            </w:pPr>
          </w:p>
        </w:tc>
      </w:tr>
      <w:tr w:rsidR="00DE6F95" w14:paraId="712D6EE0" w14:textId="77777777" w:rsidTr="008131E2">
        <w:tc>
          <w:tcPr>
            <w:tcW w:w="1075" w:type="dxa"/>
          </w:tcPr>
          <w:p w14:paraId="51CF734D"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1E873B86" w14:textId="77777777" w:rsidR="00DE6F95" w:rsidRPr="00563873" w:rsidRDefault="00DE6F95" w:rsidP="008131E2">
            <w:r>
              <w:t>Mosby Video: Chest and Lungs</w:t>
            </w:r>
          </w:p>
        </w:tc>
        <w:tc>
          <w:tcPr>
            <w:tcW w:w="1531" w:type="dxa"/>
          </w:tcPr>
          <w:p w14:paraId="45034265"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2916F7CE" w14:textId="77777777" w:rsidR="00DE6F95" w:rsidRDefault="00DE6F95" w:rsidP="008131E2">
            <w:pPr>
              <w:rPr>
                <w:rFonts w:ascii="Arial" w:hAnsi="Arial" w:cs="Arial"/>
                <w:sz w:val="24"/>
                <w:szCs w:val="24"/>
              </w:rPr>
            </w:pPr>
          </w:p>
        </w:tc>
      </w:tr>
      <w:tr w:rsidR="00DE6F95" w14:paraId="6D476872" w14:textId="77777777" w:rsidTr="008131E2">
        <w:tc>
          <w:tcPr>
            <w:tcW w:w="1075" w:type="dxa"/>
          </w:tcPr>
          <w:p w14:paraId="77038DCB"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5E639FDA" w14:textId="77777777" w:rsidR="00DE6F95" w:rsidRPr="00563873" w:rsidRDefault="00DE6F95" w:rsidP="008131E2">
            <w:r>
              <w:t>Mosby Video: Heart</w:t>
            </w:r>
          </w:p>
        </w:tc>
        <w:tc>
          <w:tcPr>
            <w:tcW w:w="1531" w:type="dxa"/>
          </w:tcPr>
          <w:p w14:paraId="2EF858D2"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087435FA" w14:textId="77777777" w:rsidR="00DE6F95" w:rsidRDefault="00DE6F95" w:rsidP="008131E2">
            <w:pPr>
              <w:rPr>
                <w:rFonts w:ascii="Arial" w:hAnsi="Arial" w:cs="Arial"/>
                <w:sz w:val="24"/>
                <w:szCs w:val="24"/>
              </w:rPr>
            </w:pPr>
          </w:p>
        </w:tc>
      </w:tr>
      <w:tr w:rsidR="00DE6F95" w14:paraId="75C02BEB" w14:textId="77777777" w:rsidTr="008131E2">
        <w:tc>
          <w:tcPr>
            <w:tcW w:w="1075" w:type="dxa"/>
          </w:tcPr>
          <w:p w14:paraId="677ED932"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085F2FB4" w14:textId="77777777" w:rsidR="00DE6F95" w:rsidRPr="00563873" w:rsidRDefault="00DE6F95" w:rsidP="008131E2">
            <w:r>
              <w:t xml:space="preserve">Mosby Video: Blood Vessels </w:t>
            </w:r>
          </w:p>
        </w:tc>
        <w:tc>
          <w:tcPr>
            <w:tcW w:w="1531" w:type="dxa"/>
          </w:tcPr>
          <w:p w14:paraId="46B5CC61"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476E83B9" w14:textId="77777777" w:rsidR="00DE6F95" w:rsidRDefault="00DE6F95" w:rsidP="008131E2">
            <w:pPr>
              <w:rPr>
                <w:rFonts w:ascii="Arial" w:hAnsi="Arial" w:cs="Arial"/>
                <w:sz w:val="24"/>
                <w:szCs w:val="24"/>
              </w:rPr>
            </w:pPr>
          </w:p>
        </w:tc>
      </w:tr>
      <w:tr w:rsidR="00DE6F95" w14:paraId="34948AFB" w14:textId="77777777" w:rsidTr="008131E2">
        <w:tc>
          <w:tcPr>
            <w:tcW w:w="1075" w:type="dxa"/>
          </w:tcPr>
          <w:p w14:paraId="6861BCCC"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0894C3A4" w14:textId="77777777" w:rsidR="00DE6F95" w:rsidRPr="00563873" w:rsidRDefault="00DE6F95" w:rsidP="008131E2">
            <w:r>
              <w:t xml:space="preserve">Shadow Health: Respiratory Concept Lab </w:t>
            </w:r>
          </w:p>
        </w:tc>
        <w:tc>
          <w:tcPr>
            <w:tcW w:w="1531" w:type="dxa"/>
          </w:tcPr>
          <w:p w14:paraId="4E2222C6"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0E9CE89D" w14:textId="77777777" w:rsidR="00DE6F95" w:rsidRDefault="00DE6F95" w:rsidP="008131E2">
            <w:pPr>
              <w:rPr>
                <w:rFonts w:ascii="Arial" w:hAnsi="Arial" w:cs="Arial"/>
                <w:sz w:val="24"/>
                <w:szCs w:val="24"/>
              </w:rPr>
            </w:pPr>
          </w:p>
        </w:tc>
      </w:tr>
      <w:tr w:rsidR="00DE6F95" w14:paraId="07DE84B7" w14:textId="77777777" w:rsidTr="008131E2">
        <w:tc>
          <w:tcPr>
            <w:tcW w:w="1075" w:type="dxa"/>
          </w:tcPr>
          <w:p w14:paraId="41A47EA6"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5E9B7A5F" w14:textId="77777777" w:rsidR="00DE6F95" w:rsidRPr="00563873" w:rsidRDefault="00DE6F95" w:rsidP="008131E2">
            <w:r>
              <w:t xml:space="preserve">Shadow Health Assessment Exercise: Respiratory ‘Tina Jones’ </w:t>
            </w:r>
          </w:p>
        </w:tc>
        <w:tc>
          <w:tcPr>
            <w:tcW w:w="1531" w:type="dxa"/>
          </w:tcPr>
          <w:p w14:paraId="0DB28713"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14F4A159" w14:textId="77777777" w:rsidR="00DE6F95" w:rsidRDefault="00DE6F95" w:rsidP="008131E2">
            <w:pPr>
              <w:rPr>
                <w:rFonts w:ascii="Arial" w:hAnsi="Arial" w:cs="Arial"/>
                <w:sz w:val="24"/>
                <w:szCs w:val="24"/>
              </w:rPr>
            </w:pPr>
          </w:p>
        </w:tc>
      </w:tr>
      <w:tr w:rsidR="00DE6F95" w14:paraId="4427DF27" w14:textId="77777777" w:rsidTr="008131E2">
        <w:tc>
          <w:tcPr>
            <w:tcW w:w="1075" w:type="dxa"/>
          </w:tcPr>
          <w:p w14:paraId="7E96087D"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5CD0A376" w14:textId="77777777" w:rsidR="00DE6F95" w:rsidRPr="00563873" w:rsidRDefault="00DE6F95" w:rsidP="008131E2">
            <w:r>
              <w:t xml:space="preserve">Shadow Health Focused Exam: Cough ‘Danny Rivera age 8’ </w:t>
            </w:r>
          </w:p>
        </w:tc>
        <w:tc>
          <w:tcPr>
            <w:tcW w:w="1531" w:type="dxa"/>
          </w:tcPr>
          <w:p w14:paraId="4B1BD00A"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0508F83D" w14:textId="77777777" w:rsidR="00DE6F95" w:rsidRDefault="00DE6F95" w:rsidP="008131E2">
            <w:pPr>
              <w:rPr>
                <w:rFonts w:ascii="Arial" w:hAnsi="Arial" w:cs="Arial"/>
                <w:sz w:val="24"/>
                <w:szCs w:val="24"/>
              </w:rPr>
            </w:pPr>
          </w:p>
        </w:tc>
      </w:tr>
      <w:tr w:rsidR="00DE6F95" w14:paraId="5639037D" w14:textId="77777777" w:rsidTr="008131E2">
        <w:tc>
          <w:tcPr>
            <w:tcW w:w="1075" w:type="dxa"/>
          </w:tcPr>
          <w:p w14:paraId="48A8AE57"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0A350AE9" w14:textId="77777777" w:rsidR="00DE6F95" w:rsidRPr="00563873" w:rsidRDefault="00DE6F95" w:rsidP="008131E2">
            <w:r>
              <w:t xml:space="preserve">Shadow Health: Cardiovascular </w:t>
            </w:r>
            <w:r>
              <w:lastRenderedPageBreak/>
              <w:t xml:space="preserve">Concept Lab </w:t>
            </w:r>
          </w:p>
        </w:tc>
        <w:tc>
          <w:tcPr>
            <w:tcW w:w="1531" w:type="dxa"/>
          </w:tcPr>
          <w:p w14:paraId="2FF0552D" w14:textId="77777777" w:rsidR="00DE6F95" w:rsidRDefault="00DE6F95" w:rsidP="008131E2">
            <w:pPr>
              <w:rPr>
                <w:rFonts w:ascii="Arial" w:hAnsi="Arial" w:cs="Arial"/>
                <w:sz w:val="24"/>
                <w:szCs w:val="24"/>
              </w:rPr>
            </w:pPr>
            <w:r>
              <w:rPr>
                <w:rFonts w:ascii="Arial" w:hAnsi="Arial" w:cs="Arial"/>
                <w:sz w:val="24"/>
                <w:szCs w:val="24"/>
              </w:rPr>
              <w:lastRenderedPageBreak/>
              <w:t>1 HR</w:t>
            </w:r>
          </w:p>
        </w:tc>
        <w:tc>
          <w:tcPr>
            <w:tcW w:w="3145" w:type="dxa"/>
          </w:tcPr>
          <w:p w14:paraId="32007298" w14:textId="77777777" w:rsidR="00DE6F95" w:rsidRDefault="00DE6F95" w:rsidP="008131E2">
            <w:pPr>
              <w:rPr>
                <w:rFonts w:ascii="Arial" w:hAnsi="Arial" w:cs="Arial"/>
                <w:sz w:val="24"/>
                <w:szCs w:val="24"/>
              </w:rPr>
            </w:pPr>
          </w:p>
        </w:tc>
      </w:tr>
      <w:tr w:rsidR="00DE6F95" w14:paraId="5723D057" w14:textId="77777777" w:rsidTr="008131E2">
        <w:tc>
          <w:tcPr>
            <w:tcW w:w="1075" w:type="dxa"/>
          </w:tcPr>
          <w:p w14:paraId="6447BD2E" w14:textId="77777777" w:rsidR="00DE6F95" w:rsidRDefault="00DE6F95" w:rsidP="008131E2">
            <w:pPr>
              <w:rPr>
                <w:rFonts w:ascii="Arial" w:hAnsi="Arial" w:cs="Arial"/>
                <w:sz w:val="24"/>
                <w:szCs w:val="24"/>
              </w:rPr>
            </w:pPr>
            <w:r>
              <w:rPr>
                <w:rFonts w:ascii="Arial" w:hAnsi="Arial" w:cs="Arial"/>
                <w:sz w:val="24"/>
                <w:szCs w:val="24"/>
              </w:rPr>
              <w:lastRenderedPageBreak/>
              <w:t>5</w:t>
            </w:r>
          </w:p>
        </w:tc>
        <w:tc>
          <w:tcPr>
            <w:tcW w:w="3599" w:type="dxa"/>
          </w:tcPr>
          <w:p w14:paraId="2F3187B2" w14:textId="77777777" w:rsidR="00DE6F95" w:rsidRPr="00563873" w:rsidRDefault="00DE6F95" w:rsidP="008131E2">
            <w:r>
              <w:t xml:space="preserve">Shadow Health Assessment Exercise: Cardiovascular ‘Tina Jones’ </w:t>
            </w:r>
          </w:p>
        </w:tc>
        <w:tc>
          <w:tcPr>
            <w:tcW w:w="1531" w:type="dxa"/>
          </w:tcPr>
          <w:p w14:paraId="1A2F866B"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2C4466AD" w14:textId="77777777" w:rsidR="00DE6F95" w:rsidRDefault="00DE6F95" w:rsidP="008131E2">
            <w:pPr>
              <w:rPr>
                <w:rFonts w:ascii="Arial" w:hAnsi="Arial" w:cs="Arial"/>
                <w:sz w:val="24"/>
                <w:szCs w:val="24"/>
              </w:rPr>
            </w:pPr>
          </w:p>
        </w:tc>
      </w:tr>
      <w:tr w:rsidR="00DE6F95" w14:paraId="322DF35F" w14:textId="77777777" w:rsidTr="008131E2">
        <w:tc>
          <w:tcPr>
            <w:tcW w:w="1075" w:type="dxa"/>
          </w:tcPr>
          <w:p w14:paraId="13FC7D1D"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58587D67" w14:textId="77777777" w:rsidR="00DE6F95" w:rsidRPr="00563873" w:rsidRDefault="00DE6F95" w:rsidP="008131E2">
            <w:r>
              <w:t xml:space="preserve">Shadow Health Focused Exam: Chest Pain ‘Brian Foster age 58’ </w:t>
            </w:r>
          </w:p>
        </w:tc>
        <w:tc>
          <w:tcPr>
            <w:tcW w:w="1531" w:type="dxa"/>
          </w:tcPr>
          <w:p w14:paraId="55CFB747"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1CB6F6FC" w14:textId="77777777" w:rsidR="00DE6F95" w:rsidRDefault="00DE6F95" w:rsidP="008131E2">
            <w:pPr>
              <w:rPr>
                <w:rFonts w:ascii="Arial" w:hAnsi="Arial" w:cs="Arial"/>
                <w:sz w:val="24"/>
                <w:szCs w:val="24"/>
              </w:rPr>
            </w:pPr>
          </w:p>
        </w:tc>
      </w:tr>
      <w:tr w:rsidR="00DE6F95" w14:paraId="54166CAB" w14:textId="77777777" w:rsidTr="008131E2">
        <w:tc>
          <w:tcPr>
            <w:tcW w:w="1075" w:type="dxa"/>
          </w:tcPr>
          <w:p w14:paraId="27DE447A"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14F5C24E" w14:textId="77777777" w:rsidR="00DE6F95" w:rsidRPr="00563873" w:rsidRDefault="00DE6F95" w:rsidP="008131E2">
            <w:r>
              <w:t>Personal Clinical Practice Exercise: Chest and Lungs Assessment – with family member, friend, or colleague etc.</w:t>
            </w:r>
          </w:p>
        </w:tc>
        <w:tc>
          <w:tcPr>
            <w:tcW w:w="1531" w:type="dxa"/>
          </w:tcPr>
          <w:p w14:paraId="332BF6D7" w14:textId="77777777" w:rsidR="00DE6F95" w:rsidRDefault="00DE6F95" w:rsidP="008131E2">
            <w:pPr>
              <w:rPr>
                <w:rFonts w:ascii="Arial" w:hAnsi="Arial" w:cs="Arial"/>
                <w:sz w:val="24"/>
                <w:szCs w:val="24"/>
              </w:rPr>
            </w:pPr>
            <w:r>
              <w:rPr>
                <w:rFonts w:ascii="Arial" w:hAnsi="Arial" w:cs="Arial"/>
                <w:sz w:val="24"/>
                <w:szCs w:val="24"/>
              </w:rPr>
              <w:t>1 ½ HRS</w:t>
            </w:r>
          </w:p>
        </w:tc>
        <w:tc>
          <w:tcPr>
            <w:tcW w:w="3145" w:type="dxa"/>
          </w:tcPr>
          <w:p w14:paraId="38A95B0A" w14:textId="77777777" w:rsidR="00DE6F95" w:rsidRDefault="00DE6F95" w:rsidP="008131E2">
            <w:pPr>
              <w:rPr>
                <w:rFonts w:ascii="Arial" w:hAnsi="Arial" w:cs="Arial"/>
                <w:sz w:val="24"/>
                <w:szCs w:val="24"/>
              </w:rPr>
            </w:pPr>
          </w:p>
        </w:tc>
      </w:tr>
      <w:tr w:rsidR="00DE6F95" w14:paraId="2AB695AD" w14:textId="77777777" w:rsidTr="008131E2">
        <w:tc>
          <w:tcPr>
            <w:tcW w:w="1075" w:type="dxa"/>
          </w:tcPr>
          <w:p w14:paraId="7B53B462"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553C12C1" w14:textId="77777777" w:rsidR="00DE6F95" w:rsidRPr="00563873" w:rsidRDefault="00DE6F95" w:rsidP="008131E2">
            <w:r>
              <w:t>Personal Clinical Practice Exercise: Heart and Blood Vessels Assessment – with family member, friend, or colleague etc.</w:t>
            </w:r>
          </w:p>
        </w:tc>
        <w:tc>
          <w:tcPr>
            <w:tcW w:w="1531" w:type="dxa"/>
          </w:tcPr>
          <w:p w14:paraId="7CA85964" w14:textId="77777777" w:rsidR="00DE6F95" w:rsidRDefault="00DE6F95" w:rsidP="008131E2">
            <w:pPr>
              <w:rPr>
                <w:rFonts w:ascii="Arial" w:hAnsi="Arial" w:cs="Arial"/>
                <w:sz w:val="24"/>
                <w:szCs w:val="24"/>
              </w:rPr>
            </w:pPr>
            <w:r>
              <w:rPr>
                <w:rFonts w:ascii="Arial" w:hAnsi="Arial" w:cs="Arial"/>
                <w:sz w:val="24"/>
                <w:szCs w:val="24"/>
              </w:rPr>
              <w:t>1 ½ HRS</w:t>
            </w:r>
          </w:p>
        </w:tc>
        <w:tc>
          <w:tcPr>
            <w:tcW w:w="3145" w:type="dxa"/>
          </w:tcPr>
          <w:p w14:paraId="617A4504" w14:textId="77777777" w:rsidR="00DE6F95" w:rsidRDefault="00DE6F95" w:rsidP="008131E2">
            <w:pPr>
              <w:rPr>
                <w:rFonts w:ascii="Arial" w:hAnsi="Arial" w:cs="Arial"/>
                <w:sz w:val="24"/>
                <w:szCs w:val="24"/>
              </w:rPr>
            </w:pPr>
          </w:p>
        </w:tc>
      </w:tr>
      <w:tr w:rsidR="00DE6F95" w14:paraId="042224BD" w14:textId="77777777" w:rsidTr="008131E2">
        <w:tc>
          <w:tcPr>
            <w:tcW w:w="1075" w:type="dxa"/>
          </w:tcPr>
          <w:p w14:paraId="3998E4EA" w14:textId="77777777" w:rsidR="00DE6F95" w:rsidRDefault="00DE6F95" w:rsidP="008131E2">
            <w:pPr>
              <w:rPr>
                <w:rFonts w:ascii="Arial" w:hAnsi="Arial" w:cs="Arial"/>
                <w:sz w:val="24"/>
                <w:szCs w:val="24"/>
              </w:rPr>
            </w:pPr>
            <w:r>
              <w:rPr>
                <w:rFonts w:ascii="Arial" w:hAnsi="Arial" w:cs="Arial"/>
                <w:sz w:val="24"/>
                <w:szCs w:val="24"/>
              </w:rPr>
              <w:t>5</w:t>
            </w:r>
          </w:p>
        </w:tc>
        <w:tc>
          <w:tcPr>
            <w:tcW w:w="3599" w:type="dxa"/>
          </w:tcPr>
          <w:p w14:paraId="3992C165" w14:textId="77777777" w:rsidR="00DE6F95" w:rsidRDefault="00DE6F95" w:rsidP="008131E2">
            <w:pPr>
              <w:rPr>
                <w:rFonts w:ascii="Arial" w:hAnsi="Arial" w:cs="Arial"/>
                <w:sz w:val="24"/>
                <w:szCs w:val="24"/>
              </w:rPr>
            </w:pPr>
            <w:r>
              <w:t xml:space="preserve">Weekly Meeting with Clinical Faculty (Q &amp; A, demo/practice) </w:t>
            </w:r>
          </w:p>
        </w:tc>
        <w:tc>
          <w:tcPr>
            <w:tcW w:w="1531" w:type="dxa"/>
          </w:tcPr>
          <w:p w14:paraId="4E12181B"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2733AA8A" w14:textId="77777777" w:rsidR="00DE6F95" w:rsidRDefault="00DE6F95" w:rsidP="008131E2">
            <w:pPr>
              <w:rPr>
                <w:rFonts w:ascii="Arial" w:hAnsi="Arial" w:cs="Arial"/>
                <w:sz w:val="24"/>
                <w:szCs w:val="24"/>
              </w:rPr>
            </w:pPr>
          </w:p>
        </w:tc>
      </w:tr>
      <w:tr w:rsidR="00DE6F95" w14:paraId="5123682C" w14:textId="77777777" w:rsidTr="008131E2">
        <w:tc>
          <w:tcPr>
            <w:tcW w:w="1075" w:type="dxa"/>
          </w:tcPr>
          <w:p w14:paraId="2CE80768"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5C70E2B7" w14:textId="77777777" w:rsidR="00DE6F95" w:rsidRPr="00563873" w:rsidRDefault="00DE6F95" w:rsidP="008131E2">
            <w:r>
              <w:t xml:space="preserve">Mosby Video: Breasts and Axillae </w:t>
            </w:r>
          </w:p>
        </w:tc>
        <w:tc>
          <w:tcPr>
            <w:tcW w:w="1531" w:type="dxa"/>
          </w:tcPr>
          <w:p w14:paraId="71B680B0"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0173C399" w14:textId="77777777" w:rsidR="00DE6F95" w:rsidRDefault="00DE6F95" w:rsidP="008131E2">
            <w:pPr>
              <w:rPr>
                <w:rFonts w:ascii="Arial" w:hAnsi="Arial" w:cs="Arial"/>
                <w:sz w:val="24"/>
                <w:szCs w:val="24"/>
              </w:rPr>
            </w:pPr>
          </w:p>
        </w:tc>
      </w:tr>
      <w:tr w:rsidR="00DE6F95" w14:paraId="747BA5BF" w14:textId="77777777" w:rsidTr="008131E2">
        <w:tc>
          <w:tcPr>
            <w:tcW w:w="1075" w:type="dxa"/>
          </w:tcPr>
          <w:p w14:paraId="5660448A"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46323E4B" w14:textId="77777777" w:rsidR="00DE6F95" w:rsidRPr="00563873" w:rsidRDefault="00DE6F95" w:rsidP="008131E2">
            <w:r>
              <w:t xml:space="preserve">Mosby Video: Abdomen </w:t>
            </w:r>
          </w:p>
        </w:tc>
        <w:tc>
          <w:tcPr>
            <w:tcW w:w="1531" w:type="dxa"/>
          </w:tcPr>
          <w:p w14:paraId="108CAD1F"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7FDA4AFC" w14:textId="77777777" w:rsidR="00DE6F95" w:rsidRDefault="00DE6F95" w:rsidP="008131E2">
            <w:pPr>
              <w:rPr>
                <w:rFonts w:ascii="Arial" w:hAnsi="Arial" w:cs="Arial"/>
                <w:sz w:val="24"/>
                <w:szCs w:val="24"/>
              </w:rPr>
            </w:pPr>
          </w:p>
        </w:tc>
      </w:tr>
      <w:tr w:rsidR="00DE6F95" w14:paraId="74004F11" w14:textId="77777777" w:rsidTr="008131E2">
        <w:tc>
          <w:tcPr>
            <w:tcW w:w="1075" w:type="dxa"/>
          </w:tcPr>
          <w:p w14:paraId="4692887F"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7E8B5091" w14:textId="77777777" w:rsidR="00DE6F95" w:rsidRPr="00563873" w:rsidRDefault="00DE6F95" w:rsidP="008131E2">
            <w:r>
              <w:t>Shadow Health: Gastrointestinal Concept Lab</w:t>
            </w:r>
          </w:p>
        </w:tc>
        <w:tc>
          <w:tcPr>
            <w:tcW w:w="1531" w:type="dxa"/>
          </w:tcPr>
          <w:p w14:paraId="419EC21D"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02899AB2" w14:textId="77777777" w:rsidR="00DE6F95" w:rsidRDefault="00DE6F95" w:rsidP="008131E2">
            <w:pPr>
              <w:rPr>
                <w:rFonts w:ascii="Arial" w:hAnsi="Arial" w:cs="Arial"/>
                <w:sz w:val="24"/>
                <w:szCs w:val="24"/>
              </w:rPr>
            </w:pPr>
          </w:p>
        </w:tc>
      </w:tr>
      <w:tr w:rsidR="00DE6F95" w14:paraId="529BA729" w14:textId="77777777" w:rsidTr="008131E2">
        <w:tc>
          <w:tcPr>
            <w:tcW w:w="1075" w:type="dxa"/>
          </w:tcPr>
          <w:p w14:paraId="4AE6260E"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7A4EC09F" w14:textId="77777777" w:rsidR="00DE6F95" w:rsidRPr="00563873" w:rsidRDefault="00DE6F95" w:rsidP="008131E2">
            <w:r>
              <w:t xml:space="preserve">Shadow Health Assessment Exercise: Gastrointestinal ‘Tina Jones’ </w:t>
            </w:r>
          </w:p>
        </w:tc>
        <w:tc>
          <w:tcPr>
            <w:tcW w:w="1531" w:type="dxa"/>
          </w:tcPr>
          <w:p w14:paraId="3A40964A"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5AD2588B" w14:textId="77777777" w:rsidR="00DE6F95" w:rsidRDefault="00DE6F95" w:rsidP="008131E2">
            <w:pPr>
              <w:rPr>
                <w:rFonts w:ascii="Arial" w:hAnsi="Arial" w:cs="Arial"/>
                <w:sz w:val="24"/>
                <w:szCs w:val="24"/>
              </w:rPr>
            </w:pPr>
          </w:p>
        </w:tc>
      </w:tr>
      <w:tr w:rsidR="00DE6F95" w14:paraId="2674FA98" w14:textId="77777777" w:rsidTr="008131E2">
        <w:tc>
          <w:tcPr>
            <w:tcW w:w="1075" w:type="dxa"/>
          </w:tcPr>
          <w:p w14:paraId="3868A17E"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21083132" w14:textId="77777777" w:rsidR="00DE6F95" w:rsidRPr="00563873" w:rsidRDefault="00DE6F95" w:rsidP="008131E2">
            <w:r>
              <w:t xml:space="preserve">Shadow Health Focused Exam: Abdominal Pain ‘Esther Park age 78’ </w:t>
            </w:r>
          </w:p>
        </w:tc>
        <w:tc>
          <w:tcPr>
            <w:tcW w:w="1531" w:type="dxa"/>
          </w:tcPr>
          <w:p w14:paraId="52541D82"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7FFCF5F7" w14:textId="77777777" w:rsidR="00DE6F95" w:rsidRDefault="00DE6F95" w:rsidP="008131E2">
            <w:pPr>
              <w:rPr>
                <w:rFonts w:ascii="Arial" w:hAnsi="Arial" w:cs="Arial"/>
                <w:sz w:val="24"/>
                <w:szCs w:val="24"/>
              </w:rPr>
            </w:pPr>
          </w:p>
        </w:tc>
      </w:tr>
      <w:tr w:rsidR="00DE6F95" w14:paraId="74AA20EA" w14:textId="77777777" w:rsidTr="008131E2">
        <w:tc>
          <w:tcPr>
            <w:tcW w:w="1075" w:type="dxa"/>
          </w:tcPr>
          <w:p w14:paraId="70BE686A"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53B8AA7C" w14:textId="77777777" w:rsidR="00DE6F95" w:rsidRPr="009C7ACE" w:rsidRDefault="00DE6F95" w:rsidP="008131E2">
            <w:pPr>
              <w:rPr>
                <w:b/>
              </w:rPr>
            </w:pPr>
            <w:r>
              <w:t>Personal Clinical Practice Exercise: Axillae ONLY – with family member, friend, or colleague etc.</w:t>
            </w:r>
          </w:p>
          <w:p w14:paraId="6E713A2D" w14:textId="77777777" w:rsidR="00DE6F95" w:rsidRDefault="00DE6F95" w:rsidP="008131E2">
            <w:pPr>
              <w:rPr>
                <w:rFonts w:ascii="Arial" w:hAnsi="Arial" w:cs="Arial"/>
                <w:sz w:val="24"/>
                <w:szCs w:val="24"/>
              </w:rPr>
            </w:pPr>
          </w:p>
        </w:tc>
        <w:tc>
          <w:tcPr>
            <w:tcW w:w="1531" w:type="dxa"/>
          </w:tcPr>
          <w:p w14:paraId="08D1B61B"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7043D0B2" w14:textId="77777777" w:rsidR="00DE6F95" w:rsidRDefault="00DE6F95" w:rsidP="008131E2">
            <w:pPr>
              <w:rPr>
                <w:rFonts w:ascii="Arial" w:hAnsi="Arial" w:cs="Arial"/>
                <w:sz w:val="24"/>
                <w:szCs w:val="24"/>
              </w:rPr>
            </w:pPr>
          </w:p>
        </w:tc>
      </w:tr>
      <w:tr w:rsidR="00DE6F95" w14:paraId="341BD95E" w14:textId="77777777" w:rsidTr="008131E2">
        <w:tc>
          <w:tcPr>
            <w:tcW w:w="1075" w:type="dxa"/>
          </w:tcPr>
          <w:p w14:paraId="3DBDB2B6"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317DB3C7" w14:textId="77777777" w:rsidR="00DE6F95" w:rsidRDefault="00DE6F95" w:rsidP="008131E2">
            <w:r>
              <w:t>Personal Clinical Practice Exercise: Abdominal Assessment – with family member, friend, or colleague etc.</w:t>
            </w:r>
          </w:p>
        </w:tc>
        <w:tc>
          <w:tcPr>
            <w:tcW w:w="1531" w:type="dxa"/>
          </w:tcPr>
          <w:p w14:paraId="3E66B3F5" w14:textId="77777777" w:rsidR="00DE6F95" w:rsidRDefault="00DE6F95" w:rsidP="008131E2">
            <w:pPr>
              <w:rPr>
                <w:rFonts w:ascii="Arial" w:hAnsi="Arial" w:cs="Arial"/>
                <w:sz w:val="24"/>
                <w:szCs w:val="24"/>
              </w:rPr>
            </w:pPr>
            <w:r>
              <w:rPr>
                <w:rFonts w:ascii="Arial" w:hAnsi="Arial" w:cs="Arial"/>
                <w:sz w:val="24"/>
                <w:szCs w:val="24"/>
              </w:rPr>
              <w:t>1 ½ HRS</w:t>
            </w:r>
          </w:p>
        </w:tc>
        <w:tc>
          <w:tcPr>
            <w:tcW w:w="3145" w:type="dxa"/>
          </w:tcPr>
          <w:p w14:paraId="05128F9B" w14:textId="77777777" w:rsidR="00DE6F95" w:rsidRDefault="00DE6F95" w:rsidP="008131E2">
            <w:pPr>
              <w:rPr>
                <w:rFonts w:ascii="Arial" w:hAnsi="Arial" w:cs="Arial"/>
                <w:sz w:val="24"/>
                <w:szCs w:val="24"/>
              </w:rPr>
            </w:pPr>
          </w:p>
        </w:tc>
      </w:tr>
      <w:tr w:rsidR="00DE6F95" w14:paraId="6650CB59" w14:textId="77777777" w:rsidTr="008131E2">
        <w:tc>
          <w:tcPr>
            <w:tcW w:w="1075" w:type="dxa"/>
          </w:tcPr>
          <w:p w14:paraId="2B6EBD7F" w14:textId="77777777" w:rsidR="00DE6F95" w:rsidRDefault="00DE6F95" w:rsidP="008131E2">
            <w:pPr>
              <w:rPr>
                <w:rFonts w:ascii="Arial" w:hAnsi="Arial" w:cs="Arial"/>
                <w:sz w:val="24"/>
                <w:szCs w:val="24"/>
              </w:rPr>
            </w:pPr>
            <w:r>
              <w:rPr>
                <w:rFonts w:ascii="Arial" w:hAnsi="Arial" w:cs="Arial"/>
                <w:sz w:val="24"/>
                <w:szCs w:val="24"/>
              </w:rPr>
              <w:t>6</w:t>
            </w:r>
          </w:p>
        </w:tc>
        <w:tc>
          <w:tcPr>
            <w:tcW w:w="3599" w:type="dxa"/>
          </w:tcPr>
          <w:p w14:paraId="52687C84" w14:textId="77777777" w:rsidR="00DE6F95" w:rsidRDefault="00DE6F95" w:rsidP="008131E2">
            <w:r>
              <w:t xml:space="preserve">Weekly Meeting with Clinical Faculty (Q &amp; A, demo/practice) </w:t>
            </w:r>
          </w:p>
        </w:tc>
        <w:tc>
          <w:tcPr>
            <w:tcW w:w="1531" w:type="dxa"/>
          </w:tcPr>
          <w:p w14:paraId="0D7DA375"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27F46844" w14:textId="77777777" w:rsidR="00DE6F95" w:rsidRDefault="00DE6F95" w:rsidP="008131E2">
            <w:pPr>
              <w:rPr>
                <w:rFonts w:ascii="Arial" w:hAnsi="Arial" w:cs="Arial"/>
                <w:sz w:val="24"/>
                <w:szCs w:val="24"/>
              </w:rPr>
            </w:pPr>
          </w:p>
        </w:tc>
      </w:tr>
      <w:tr w:rsidR="00DE6F95" w14:paraId="2FEDDCAC" w14:textId="77777777" w:rsidTr="008131E2">
        <w:tc>
          <w:tcPr>
            <w:tcW w:w="1075" w:type="dxa"/>
          </w:tcPr>
          <w:p w14:paraId="4495FC95" w14:textId="77777777" w:rsidR="00DE6F95" w:rsidRDefault="00DE6F95" w:rsidP="008131E2">
            <w:pPr>
              <w:rPr>
                <w:rFonts w:ascii="Arial" w:hAnsi="Arial" w:cs="Arial"/>
                <w:sz w:val="24"/>
                <w:szCs w:val="24"/>
              </w:rPr>
            </w:pPr>
            <w:r>
              <w:rPr>
                <w:rFonts w:ascii="Arial" w:hAnsi="Arial" w:cs="Arial"/>
                <w:sz w:val="24"/>
                <w:szCs w:val="24"/>
              </w:rPr>
              <w:t>7</w:t>
            </w:r>
          </w:p>
        </w:tc>
        <w:tc>
          <w:tcPr>
            <w:tcW w:w="3599" w:type="dxa"/>
          </w:tcPr>
          <w:p w14:paraId="4907C582" w14:textId="77777777" w:rsidR="00DE6F95" w:rsidRDefault="00DE6F95" w:rsidP="008131E2">
            <w:r>
              <w:t xml:space="preserve">Mosby Video: Female Genitalia, Reproductive Tract, and Rectum </w:t>
            </w:r>
          </w:p>
        </w:tc>
        <w:tc>
          <w:tcPr>
            <w:tcW w:w="1531" w:type="dxa"/>
          </w:tcPr>
          <w:p w14:paraId="4A30DCD9"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4F955BC1" w14:textId="77777777" w:rsidR="00DE6F95" w:rsidRDefault="00DE6F95" w:rsidP="008131E2">
            <w:pPr>
              <w:rPr>
                <w:rFonts w:ascii="Arial" w:hAnsi="Arial" w:cs="Arial"/>
                <w:sz w:val="24"/>
                <w:szCs w:val="24"/>
              </w:rPr>
            </w:pPr>
          </w:p>
        </w:tc>
      </w:tr>
      <w:tr w:rsidR="00DE6F95" w14:paraId="37EA3642" w14:textId="77777777" w:rsidTr="008131E2">
        <w:tc>
          <w:tcPr>
            <w:tcW w:w="1075" w:type="dxa"/>
          </w:tcPr>
          <w:p w14:paraId="533778FE" w14:textId="77777777" w:rsidR="00DE6F95" w:rsidRDefault="00DE6F95" w:rsidP="008131E2">
            <w:pPr>
              <w:rPr>
                <w:rFonts w:ascii="Arial" w:hAnsi="Arial" w:cs="Arial"/>
                <w:sz w:val="24"/>
                <w:szCs w:val="24"/>
              </w:rPr>
            </w:pPr>
            <w:r>
              <w:rPr>
                <w:rFonts w:ascii="Arial" w:hAnsi="Arial" w:cs="Arial"/>
                <w:sz w:val="24"/>
                <w:szCs w:val="24"/>
              </w:rPr>
              <w:t>7</w:t>
            </w:r>
          </w:p>
        </w:tc>
        <w:tc>
          <w:tcPr>
            <w:tcW w:w="3599" w:type="dxa"/>
          </w:tcPr>
          <w:p w14:paraId="12297F32" w14:textId="77777777" w:rsidR="00DE6F95" w:rsidRDefault="00DE6F95" w:rsidP="008131E2">
            <w:r>
              <w:t xml:space="preserve">Mosby Video: Male Genitalia and Rectum </w:t>
            </w:r>
          </w:p>
        </w:tc>
        <w:tc>
          <w:tcPr>
            <w:tcW w:w="1531" w:type="dxa"/>
          </w:tcPr>
          <w:p w14:paraId="5D014940"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1563FCE9" w14:textId="77777777" w:rsidR="00DE6F95" w:rsidRDefault="00DE6F95" w:rsidP="008131E2">
            <w:pPr>
              <w:rPr>
                <w:rFonts w:ascii="Arial" w:hAnsi="Arial" w:cs="Arial"/>
                <w:sz w:val="24"/>
                <w:szCs w:val="24"/>
              </w:rPr>
            </w:pPr>
          </w:p>
        </w:tc>
      </w:tr>
      <w:tr w:rsidR="00DE6F95" w14:paraId="68E1CE49" w14:textId="77777777" w:rsidTr="008131E2">
        <w:tc>
          <w:tcPr>
            <w:tcW w:w="1075" w:type="dxa"/>
          </w:tcPr>
          <w:p w14:paraId="2F3063FC" w14:textId="77777777" w:rsidR="00DE6F95" w:rsidRDefault="00DE6F95" w:rsidP="008131E2">
            <w:pPr>
              <w:rPr>
                <w:rFonts w:ascii="Arial" w:hAnsi="Arial" w:cs="Arial"/>
                <w:sz w:val="24"/>
                <w:szCs w:val="24"/>
              </w:rPr>
            </w:pPr>
            <w:r>
              <w:rPr>
                <w:rFonts w:ascii="Arial" w:hAnsi="Arial" w:cs="Arial"/>
                <w:sz w:val="24"/>
                <w:szCs w:val="24"/>
              </w:rPr>
              <w:t>7</w:t>
            </w:r>
          </w:p>
        </w:tc>
        <w:tc>
          <w:tcPr>
            <w:tcW w:w="3599" w:type="dxa"/>
          </w:tcPr>
          <w:p w14:paraId="6E788480" w14:textId="77777777" w:rsidR="00DE6F95" w:rsidRDefault="00DE6F95" w:rsidP="008131E2">
            <w:r w:rsidRPr="002E7536">
              <w:rPr>
                <w:b/>
                <w:highlight w:val="yellow"/>
              </w:rPr>
              <w:t>Clinical lab skills evaluation 2:</w:t>
            </w:r>
            <w:r w:rsidRPr="00A628D5">
              <w:rPr>
                <w:b/>
              </w:rPr>
              <w:t xml:space="preserve"> Problem-Focused/Episodic Exam with Clinical Faculty and Write-Up (via Zoom</w:t>
            </w:r>
            <w:r>
              <w:rPr>
                <w:b/>
              </w:rPr>
              <w:t>)</w:t>
            </w:r>
          </w:p>
        </w:tc>
        <w:tc>
          <w:tcPr>
            <w:tcW w:w="1531" w:type="dxa"/>
            <w:shd w:val="clear" w:color="auto" w:fill="BFBFBF" w:themeFill="background1" w:themeFillShade="BF"/>
          </w:tcPr>
          <w:p w14:paraId="2080070E" w14:textId="77777777" w:rsidR="00DE6F95" w:rsidRDefault="00DE6F95" w:rsidP="008131E2">
            <w:pPr>
              <w:rPr>
                <w:rFonts w:ascii="Arial" w:hAnsi="Arial" w:cs="Arial"/>
                <w:sz w:val="24"/>
                <w:szCs w:val="24"/>
              </w:rPr>
            </w:pPr>
            <w:r>
              <w:rPr>
                <w:rFonts w:ascii="Arial" w:hAnsi="Arial" w:cs="Arial"/>
                <w:sz w:val="24"/>
                <w:szCs w:val="24"/>
              </w:rPr>
              <w:t>N/A Graded</w:t>
            </w:r>
          </w:p>
        </w:tc>
        <w:tc>
          <w:tcPr>
            <w:tcW w:w="3145" w:type="dxa"/>
            <w:shd w:val="clear" w:color="auto" w:fill="BFBFBF" w:themeFill="background1" w:themeFillShade="BF"/>
          </w:tcPr>
          <w:p w14:paraId="6A9B74EE" w14:textId="77777777" w:rsidR="00DE6F95" w:rsidRDefault="00DE6F95" w:rsidP="008131E2">
            <w:pPr>
              <w:rPr>
                <w:rFonts w:ascii="Arial" w:hAnsi="Arial" w:cs="Arial"/>
                <w:sz w:val="24"/>
                <w:szCs w:val="24"/>
              </w:rPr>
            </w:pPr>
            <w:r>
              <w:rPr>
                <w:rFonts w:ascii="Arial" w:hAnsi="Arial" w:cs="Arial"/>
                <w:sz w:val="24"/>
                <w:szCs w:val="24"/>
              </w:rPr>
              <w:t>(See gradebook for confirmation of PASS)</w:t>
            </w:r>
          </w:p>
        </w:tc>
      </w:tr>
      <w:tr w:rsidR="00DE6F95" w14:paraId="01B9D1DC" w14:textId="77777777" w:rsidTr="008131E2">
        <w:tc>
          <w:tcPr>
            <w:tcW w:w="1075" w:type="dxa"/>
          </w:tcPr>
          <w:p w14:paraId="39B3C214" w14:textId="77777777" w:rsidR="00DE6F95" w:rsidRDefault="00DE6F95" w:rsidP="008131E2">
            <w:pPr>
              <w:rPr>
                <w:rFonts w:ascii="Arial" w:hAnsi="Arial" w:cs="Arial"/>
                <w:sz w:val="24"/>
                <w:szCs w:val="24"/>
              </w:rPr>
            </w:pPr>
            <w:r>
              <w:rPr>
                <w:rFonts w:ascii="Arial" w:hAnsi="Arial" w:cs="Arial"/>
                <w:sz w:val="24"/>
                <w:szCs w:val="24"/>
              </w:rPr>
              <w:t>7</w:t>
            </w:r>
          </w:p>
        </w:tc>
        <w:tc>
          <w:tcPr>
            <w:tcW w:w="3599" w:type="dxa"/>
          </w:tcPr>
          <w:p w14:paraId="402940E6" w14:textId="77777777" w:rsidR="00DE6F95" w:rsidRDefault="00DE6F95" w:rsidP="008131E2">
            <w:r>
              <w:t>Weekly Meeting with Clinical Faculty (Q &amp; A, demo/practice)</w:t>
            </w:r>
          </w:p>
        </w:tc>
        <w:tc>
          <w:tcPr>
            <w:tcW w:w="1531" w:type="dxa"/>
          </w:tcPr>
          <w:p w14:paraId="09AB83E9"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13F038A5" w14:textId="77777777" w:rsidR="00DE6F95" w:rsidRDefault="00DE6F95" w:rsidP="008131E2">
            <w:pPr>
              <w:rPr>
                <w:rFonts w:ascii="Arial" w:hAnsi="Arial" w:cs="Arial"/>
                <w:sz w:val="24"/>
                <w:szCs w:val="24"/>
              </w:rPr>
            </w:pPr>
          </w:p>
        </w:tc>
      </w:tr>
      <w:tr w:rsidR="00DE6F95" w14:paraId="6DCCABF7" w14:textId="77777777" w:rsidTr="008131E2">
        <w:tc>
          <w:tcPr>
            <w:tcW w:w="1075" w:type="dxa"/>
          </w:tcPr>
          <w:p w14:paraId="50B49613"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3AEE36BD" w14:textId="77777777" w:rsidR="00DE6F95" w:rsidRDefault="00DE6F95" w:rsidP="008131E2">
            <w:r>
              <w:t>Mosby Video: Neuro – Mental Status, Speech, and Cranial Nerves</w:t>
            </w:r>
          </w:p>
        </w:tc>
        <w:tc>
          <w:tcPr>
            <w:tcW w:w="1531" w:type="dxa"/>
          </w:tcPr>
          <w:p w14:paraId="5FB6C75A"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020AA79C" w14:textId="77777777" w:rsidR="00DE6F95" w:rsidRDefault="00DE6F95" w:rsidP="008131E2">
            <w:pPr>
              <w:rPr>
                <w:rFonts w:ascii="Arial" w:hAnsi="Arial" w:cs="Arial"/>
                <w:sz w:val="24"/>
                <w:szCs w:val="24"/>
              </w:rPr>
            </w:pPr>
          </w:p>
        </w:tc>
      </w:tr>
      <w:tr w:rsidR="00DE6F95" w14:paraId="03AA69AB" w14:textId="77777777" w:rsidTr="008131E2">
        <w:tc>
          <w:tcPr>
            <w:tcW w:w="1075" w:type="dxa"/>
          </w:tcPr>
          <w:p w14:paraId="5FEE0796"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49A5E2C7" w14:textId="77777777" w:rsidR="00DE6F95" w:rsidRDefault="00DE6F95" w:rsidP="008131E2">
            <w:r>
              <w:t>Mosby Video: Neuro – Motor/Sensory Functions and Reflexes</w:t>
            </w:r>
          </w:p>
        </w:tc>
        <w:tc>
          <w:tcPr>
            <w:tcW w:w="1531" w:type="dxa"/>
          </w:tcPr>
          <w:p w14:paraId="7BF9CB99"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3904AE95" w14:textId="77777777" w:rsidR="00DE6F95" w:rsidRDefault="00DE6F95" w:rsidP="008131E2">
            <w:pPr>
              <w:rPr>
                <w:rFonts w:ascii="Arial" w:hAnsi="Arial" w:cs="Arial"/>
                <w:sz w:val="24"/>
                <w:szCs w:val="24"/>
              </w:rPr>
            </w:pPr>
          </w:p>
        </w:tc>
      </w:tr>
      <w:tr w:rsidR="00DE6F95" w14:paraId="4C707E7D" w14:textId="77777777" w:rsidTr="008131E2">
        <w:tc>
          <w:tcPr>
            <w:tcW w:w="1075" w:type="dxa"/>
          </w:tcPr>
          <w:p w14:paraId="3BA468F0"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2D5A9249" w14:textId="77777777" w:rsidR="00DE6F95" w:rsidRDefault="00DE6F95" w:rsidP="008131E2">
            <w:r>
              <w:t>Mosby Video: Musculoskeletal</w:t>
            </w:r>
          </w:p>
        </w:tc>
        <w:tc>
          <w:tcPr>
            <w:tcW w:w="1531" w:type="dxa"/>
          </w:tcPr>
          <w:p w14:paraId="06AABEDC"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5F68A435" w14:textId="77777777" w:rsidR="00DE6F95" w:rsidRDefault="00DE6F95" w:rsidP="008131E2">
            <w:pPr>
              <w:rPr>
                <w:rFonts w:ascii="Arial" w:hAnsi="Arial" w:cs="Arial"/>
                <w:sz w:val="24"/>
                <w:szCs w:val="24"/>
              </w:rPr>
            </w:pPr>
          </w:p>
        </w:tc>
      </w:tr>
      <w:tr w:rsidR="00DE6F95" w14:paraId="60E92005" w14:textId="77777777" w:rsidTr="008131E2">
        <w:tc>
          <w:tcPr>
            <w:tcW w:w="1075" w:type="dxa"/>
          </w:tcPr>
          <w:p w14:paraId="12B15735"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386B3EE8" w14:textId="77777777" w:rsidR="00DE6F95" w:rsidRDefault="00DE6F95" w:rsidP="008131E2">
            <w:r>
              <w:t xml:space="preserve">Shadow Health Assessment Exercise: </w:t>
            </w:r>
            <w:r>
              <w:lastRenderedPageBreak/>
              <w:t xml:space="preserve">Musculoskeletal ‘Tina Jones’ </w:t>
            </w:r>
          </w:p>
        </w:tc>
        <w:tc>
          <w:tcPr>
            <w:tcW w:w="1531" w:type="dxa"/>
          </w:tcPr>
          <w:p w14:paraId="05591C08" w14:textId="77777777" w:rsidR="00DE6F95" w:rsidRDefault="00DE6F95" w:rsidP="008131E2">
            <w:pPr>
              <w:rPr>
                <w:rFonts w:ascii="Arial" w:hAnsi="Arial" w:cs="Arial"/>
                <w:sz w:val="24"/>
                <w:szCs w:val="24"/>
              </w:rPr>
            </w:pPr>
            <w:r>
              <w:rPr>
                <w:rFonts w:ascii="Arial" w:hAnsi="Arial" w:cs="Arial"/>
                <w:sz w:val="24"/>
                <w:szCs w:val="24"/>
              </w:rPr>
              <w:lastRenderedPageBreak/>
              <w:t>3 HRS</w:t>
            </w:r>
          </w:p>
        </w:tc>
        <w:tc>
          <w:tcPr>
            <w:tcW w:w="3145" w:type="dxa"/>
          </w:tcPr>
          <w:p w14:paraId="469518E7" w14:textId="77777777" w:rsidR="00DE6F95" w:rsidRDefault="00DE6F95" w:rsidP="008131E2">
            <w:pPr>
              <w:rPr>
                <w:rFonts w:ascii="Arial" w:hAnsi="Arial" w:cs="Arial"/>
                <w:sz w:val="24"/>
                <w:szCs w:val="24"/>
              </w:rPr>
            </w:pPr>
          </w:p>
        </w:tc>
      </w:tr>
      <w:tr w:rsidR="00DE6F95" w14:paraId="2848C141" w14:textId="77777777" w:rsidTr="008131E2">
        <w:tc>
          <w:tcPr>
            <w:tcW w:w="1075" w:type="dxa"/>
          </w:tcPr>
          <w:p w14:paraId="6A7E524E" w14:textId="77777777" w:rsidR="00DE6F95" w:rsidRDefault="00DE6F95" w:rsidP="008131E2">
            <w:pPr>
              <w:rPr>
                <w:rFonts w:ascii="Arial" w:hAnsi="Arial" w:cs="Arial"/>
                <w:sz w:val="24"/>
                <w:szCs w:val="24"/>
              </w:rPr>
            </w:pPr>
            <w:r>
              <w:rPr>
                <w:rFonts w:ascii="Arial" w:hAnsi="Arial" w:cs="Arial"/>
                <w:sz w:val="24"/>
                <w:szCs w:val="24"/>
              </w:rPr>
              <w:lastRenderedPageBreak/>
              <w:t>8</w:t>
            </w:r>
          </w:p>
        </w:tc>
        <w:tc>
          <w:tcPr>
            <w:tcW w:w="3599" w:type="dxa"/>
          </w:tcPr>
          <w:p w14:paraId="0B286929" w14:textId="77777777" w:rsidR="00DE6F95" w:rsidRDefault="00DE6F95" w:rsidP="008131E2">
            <w:r>
              <w:t xml:space="preserve">Shadow Health Assessment Exercise: Neurological ‘Tina Jones’ </w:t>
            </w:r>
          </w:p>
        </w:tc>
        <w:tc>
          <w:tcPr>
            <w:tcW w:w="1531" w:type="dxa"/>
          </w:tcPr>
          <w:p w14:paraId="2856EFCF"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2A3AAE98" w14:textId="77777777" w:rsidR="00DE6F95" w:rsidRDefault="00DE6F95" w:rsidP="008131E2">
            <w:pPr>
              <w:rPr>
                <w:rFonts w:ascii="Arial" w:hAnsi="Arial" w:cs="Arial"/>
                <w:sz w:val="24"/>
                <w:szCs w:val="24"/>
              </w:rPr>
            </w:pPr>
          </w:p>
        </w:tc>
      </w:tr>
      <w:tr w:rsidR="00DE6F95" w14:paraId="55AE041E" w14:textId="77777777" w:rsidTr="008131E2">
        <w:tc>
          <w:tcPr>
            <w:tcW w:w="1075" w:type="dxa"/>
          </w:tcPr>
          <w:p w14:paraId="0A2AB1C2"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22F21C78" w14:textId="77777777" w:rsidR="00DE6F95" w:rsidRDefault="00DE6F95" w:rsidP="008131E2">
            <w:r>
              <w:t>Personal Clinical Practice Exercise: MSK Assessment – with family member, friend, or colleague etc.</w:t>
            </w:r>
          </w:p>
        </w:tc>
        <w:tc>
          <w:tcPr>
            <w:tcW w:w="1531" w:type="dxa"/>
          </w:tcPr>
          <w:p w14:paraId="3D3AFBE3"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1ADE1A92" w14:textId="77777777" w:rsidR="00DE6F95" w:rsidRDefault="00DE6F95" w:rsidP="008131E2">
            <w:pPr>
              <w:rPr>
                <w:rFonts w:ascii="Arial" w:hAnsi="Arial" w:cs="Arial"/>
                <w:sz w:val="24"/>
                <w:szCs w:val="24"/>
              </w:rPr>
            </w:pPr>
          </w:p>
        </w:tc>
      </w:tr>
      <w:tr w:rsidR="00DE6F95" w14:paraId="61309033" w14:textId="77777777" w:rsidTr="008131E2">
        <w:tc>
          <w:tcPr>
            <w:tcW w:w="1075" w:type="dxa"/>
          </w:tcPr>
          <w:p w14:paraId="0FE0CBC4"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3DF5E204" w14:textId="77777777" w:rsidR="00DE6F95" w:rsidRDefault="00DE6F95" w:rsidP="008131E2">
            <w:r>
              <w:t>Personal Clinical Practice Exercise: Neurological Assessment – with family member, friend, or colleague etc.</w:t>
            </w:r>
          </w:p>
        </w:tc>
        <w:tc>
          <w:tcPr>
            <w:tcW w:w="1531" w:type="dxa"/>
          </w:tcPr>
          <w:p w14:paraId="1CEC75B1"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366BD0A8" w14:textId="77777777" w:rsidR="00DE6F95" w:rsidRDefault="00DE6F95" w:rsidP="008131E2">
            <w:pPr>
              <w:rPr>
                <w:rFonts w:ascii="Arial" w:hAnsi="Arial" w:cs="Arial"/>
                <w:sz w:val="24"/>
                <w:szCs w:val="24"/>
              </w:rPr>
            </w:pPr>
          </w:p>
        </w:tc>
      </w:tr>
      <w:tr w:rsidR="00DE6F95" w14:paraId="052822C9" w14:textId="77777777" w:rsidTr="008131E2">
        <w:tc>
          <w:tcPr>
            <w:tcW w:w="1075" w:type="dxa"/>
          </w:tcPr>
          <w:p w14:paraId="1F18E632" w14:textId="77777777" w:rsidR="00DE6F95" w:rsidRDefault="00DE6F95" w:rsidP="008131E2">
            <w:pPr>
              <w:rPr>
                <w:rFonts w:ascii="Arial" w:hAnsi="Arial" w:cs="Arial"/>
                <w:sz w:val="24"/>
                <w:szCs w:val="24"/>
              </w:rPr>
            </w:pPr>
            <w:r>
              <w:rPr>
                <w:rFonts w:ascii="Arial" w:hAnsi="Arial" w:cs="Arial"/>
                <w:sz w:val="24"/>
                <w:szCs w:val="24"/>
              </w:rPr>
              <w:t>8</w:t>
            </w:r>
          </w:p>
        </w:tc>
        <w:tc>
          <w:tcPr>
            <w:tcW w:w="3599" w:type="dxa"/>
          </w:tcPr>
          <w:p w14:paraId="1943D4B3" w14:textId="77777777" w:rsidR="00DE6F95" w:rsidRDefault="00DE6F95" w:rsidP="008131E2">
            <w:r>
              <w:t xml:space="preserve">Weekly Meeting with Clinical Faculty (Q &amp; A, demo/practice) </w:t>
            </w:r>
          </w:p>
        </w:tc>
        <w:tc>
          <w:tcPr>
            <w:tcW w:w="1531" w:type="dxa"/>
          </w:tcPr>
          <w:p w14:paraId="5A4383E8"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6B2853EA" w14:textId="77777777" w:rsidR="00DE6F95" w:rsidRDefault="00DE6F95" w:rsidP="008131E2">
            <w:pPr>
              <w:rPr>
                <w:rFonts w:ascii="Arial" w:hAnsi="Arial" w:cs="Arial"/>
                <w:sz w:val="24"/>
                <w:szCs w:val="24"/>
              </w:rPr>
            </w:pPr>
          </w:p>
        </w:tc>
      </w:tr>
      <w:tr w:rsidR="00DE6F95" w14:paraId="5DB7BBFE" w14:textId="77777777" w:rsidTr="008131E2">
        <w:tc>
          <w:tcPr>
            <w:tcW w:w="1075" w:type="dxa"/>
          </w:tcPr>
          <w:p w14:paraId="6FCB2659"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5F8B2069" w14:textId="77777777" w:rsidR="00DE6F95" w:rsidRDefault="00DE6F95" w:rsidP="008131E2">
            <w:r>
              <w:t>Shadow Health Assessment Exercise:</w:t>
            </w:r>
          </w:p>
          <w:p w14:paraId="7767548D" w14:textId="77777777" w:rsidR="00DE6F95" w:rsidRDefault="00DE6F95" w:rsidP="008131E2">
            <w:r>
              <w:t xml:space="preserve">Mental Health ‘Tina Jones’ </w:t>
            </w:r>
          </w:p>
        </w:tc>
        <w:tc>
          <w:tcPr>
            <w:tcW w:w="1531" w:type="dxa"/>
          </w:tcPr>
          <w:p w14:paraId="5223A174" w14:textId="77777777" w:rsidR="00DE6F95" w:rsidRDefault="00DE6F95" w:rsidP="008131E2">
            <w:pPr>
              <w:rPr>
                <w:rFonts w:ascii="Arial" w:hAnsi="Arial" w:cs="Arial"/>
                <w:sz w:val="24"/>
                <w:szCs w:val="24"/>
              </w:rPr>
            </w:pPr>
            <w:r>
              <w:rPr>
                <w:rFonts w:ascii="Arial" w:hAnsi="Arial" w:cs="Arial"/>
                <w:sz w:val="24"/>
                <w:szCs w:val="24"/>
              </w:rPr>
              <w:t>3 HRS</w:t>
            </w:r>
          </w:p>
        </w:tc>
        <w:tc>
          <w:tcPr>
            <w:tcW w:w="3145" w:type="dxa"/>
          </w:tcPr>
          <w:p w14:paraId="3BF5BF46" w14:textId="77777777" w:rsidR="00DE6F95" w:rsidRDefault="00DE6F95" w:rsidP="008131E2">
            <w:pPr>
              <w:rPr>
                <w:rFonts w:ascii="Arial" w:hAnsi="Arial" w:cs="Arial"/>
                <w:sz w:val="24"/>
                <w:szCs w:val="24"/>
              </w:rPr>
            </w:pPr>
          </w:p>
        </w:tc>
      </w:tr>
      <w:tr w:rsidR="00DE6F95" w14:paraId="2E5415BC" w14:textId="77777777" w:rsidTr="008131E2">
        <w:tc>
          <w:tcPr>
            <w:tcW w:w="1075" w:type="dxa"/>
          </w:tcPr>
          <w:p w14:paraId="6CB3D7C3"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4A694189" w14:textId="77777777" w:rsidR="00DE6F95" w:rsidRDefault="00DE6F95" w:rsidP="008131E2">
            <w:r>
              <w:t xml:space="preserve">Video: Demonstration of the </w:t>
            </w:r>
            <w:proofErr w:type="spellStart"/>
            <w:r>
              <w:t>Folstein</w:t>
            </w:r>
            <w:proofErr w:type="spellEnd"/>
            <w:r>
              <w:t xml:space="preserve"> MMSE </w:t>
            </w:r>
          </w:p>
        </w:tc>
        <w:tc>
          <w:tcPr>
            <w:tcW w:w="1531" w:type="dxa"/>
          </w:tcPr>
          <w:p w14:paraId="4303FB9D"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0AD87D85" w14:textId="77777777" w:rsidR="00DE6F95" w:rsidRDefault="00DE6F95" w:rsidP="008131E2">
            <w:pPr>
              <w:rPr>
                <w:rFonts w:ascii="Arial" w:hAnsi="Arial" w:cs="Arial"/>
                <w:sz w:val="24"/>
                <w:szCs w:val="24"/>
              </w:rPr>
            </w:pPr>
          </w:p>
        </w:tc>
      </w:tr>
      <w:tr w:rsidR="00DE6F95" w14:paraId="12A9992C" w14:textId="77777777" w:rsidTr="008131E2">
        <w:tc>
          <w:tcPr>
            <w:tcW w:w="1075" w:type="dxa"/>
          </w:tcPr>
          <w:p w14:paraId="6AD28C89"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2A66494D" w14:textId="77777777" w:rsidR="00DE6F95" w:rsidRDefault="00DE6F95" w:rsidP="008131E2">
            <w:r>
              <w:t xml:space="preserve">Video: Full Psychiatric Evaluation of Adult Patient ‘Wyatt’ </w:t>
            </w:r>
          </w:p>
        </w:tc>
        <w:tc>
          <w:tcPr>
            <w:tcW w:w="1531" w:type="dxa"/>
          </w:tcPr>
          <w:p w14:paraId="3116C73F"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51E67F2C" w14:textId="77777777" w:rsidR="00DE6F95" w:rsidRDefault="00DE6F95" w:rsidP="008131E2">
            <w:pPr>
              <w:rPr>
                <w:rFonts w:ascii="Arial" w:hAnsi="Arial" w:cs="Arial"/>
                <w:sz w:val="24"/>
                <w:szCs w:val="24"/>
              </w:rPr>
            </w:pPr>
          </w:p>
        </w:tc>
      </w:tr>
      <w:tr w:rsidR="00DE6F95" w14:paraId="4F3AD8FE" w14:textId="77777777" w:rsidTr="008131E2">
        <w:tc>
          <w:tcPr>
            <w:tcW w:w="1075" w:type="dxa"/>
          </w:tcPr>
          <w:p w14:paraId="0F65ECD4"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543B2B33" w14:textId="77777777" w:rsidR="00DE6F95" w:rsidRDefault="00DE6F95" w:rsidP="008131E2">
            <w:r>
              <w:t xml:space="preserve">Video: Adolescent Psychiatric Evaluation of ‘Chase’, Part 1 </w:t>
            </w:r>
          </w:p>
        </w:tc>
        <w:tc>
          <w:tcPr>
            <w:tcW w:w="1531" w:type="dxa"/>
          </w:tcPr>
          <w:p w14:paraId="7CF5277A"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63F87F5C" w14:textId="77777777" w:rsidR="00DE6F95" w:rsidRDefault="00DE6F95" w:rsidP="008131E2">
            <w:pPr>
              <w:rPr>
                <w:rFonts w:ascii="Arial" w:hAnsi="Arial" w:cs="Arial"/>
                <w:sz w:val="24"/>
                <w:szCs w:val="24"/>
              </w:rPr>
            </w:pPr>
          </w:p>
        </w:tc>
      </w:tr>
      <w:tr w:rsidR="00DE6F95" w14:paraId="58C60BA4" w14:textId="77777777" w:rsidTr="008131E2">
        <w:tc>
          <w:tcPr>
            <w:tcW w:w="1075" w:type="dxa"/>
          </w:tcPr>
          <w:p w14:paraId="1FA369AF"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5B1A1725" w14:textId="77777777" w:rsidR="00DE6F95" w:rsidRDefault="00DE6F95" w:rsidP="008131E2">
            <w:r>
              <w:t xml:space="preserve">Video: Adolescent Psychiatric Evaluation of ‘Chase’, Part 2 </w:t>
            </w:r>
          </w:p>
        </w:tc>
        <w:tc>
          <w:tcPr>
            <w:tcW w:w="1531" w:type="dxa"/>
          </w:tcPr>
          <w:p w14:paraId="12F6C59A"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200772A6" w14:textId="77777777" w:rsidR="00DE6F95" w:rsidRDefault="00DE6F95" w:rsidP="008131E2">
            <w:pPr>
              <w:rPr>
                <w:rFonts w:ascii="Arial" w:hAnsi="Arial" w:cs="Arial"/>
                <w:sz w:val="24"/>
                <w:szCs w:val="24"/>
              </w:rPr>
            </w:pPr>
          </w:p>
        </w:tc>
      </w:tr>
      <w:tr w:rsidR="00DE6F95" w14:paraId="0ADD20DB" w14:textId="77777777" w:rsidTr="008131E2">
        <w:tc>
          <w:tcPr>
            <w:tcW w:w="1075" w:type="dxa"/>
          </w:tcPr>
          <w:p w14:paraId="40B97B67"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26BFFCAE" w14:textId="77777777" w:rsidR="00DE6F95" w:rsidRDefault="00DE6F95" w:rsidP="008131E2">
            <w:r>
              <w:t xml:space="preserve">Video: Discussion of the Adolescent Psychiatric Evaluation of ‘Chase’ by Dr. Carol Lieser </w:t>
            </w:r>
          </w:p>
        </w:tc>
        <w:tc>
          <w:tcPr>
            <w:tcW w:w="1531" w:type="dxa"/>
          </w:tcPr>
          <w:p w14:paraId="2E4D6605"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6A4F9A3E" w14:textId="77777777" w:rsidR="00DE6F95" w:rsidRDefault="00DE6F95" w:rsidP="008131E2">
            <w:pPr>
              <w:rPr>
                <w:rFonts w:ascii="Arial" w:hAnsi="Arial" w:cs="Arial"/>
                <w:sz w:val="24"/>
                <w:szCs w:val="24"/>
              </w:rPr>
            </w:pPr>
          </w:p>
        </w:tc>
      </w:tr>
      <w:tr w:rsidR="00DE6F95" w14:paraId="30988C01" w14:textId="77777777" w:rsidTr="008131E2">
        <w:tc>
          <w:tcPr>
            <w:tcW w:w="1075" w:type="dxa"/>
          </w:tcPr>
          <w:p w14:paraId="60422D5A"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65D2AD96" w14:textId="77777777" w:rsidR="00DE6F95" w:rsidRDefault="00DE6F95" w:rsidP="008131E2">
            <w:r>
              <w:t xml:space="preserve">Video: Psychiatric interview of a depressed patient in primary care </w:t>
            </w:r>
          </w:p>
        </w:tc>
        <w:tc>
          <w:tcPr>
            <w:tcW w:w="1531" w:type="dxa"/>
          </w:tcPr>
          <w:p w14:paraId="5E5A2FCD"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44E8C348" w14:textId="77777777" w:rsidR="00DE6F95" w:rsidRDefault="00DE6F95" w:rsidP="008131E2">
            <w:pPr>
              <w:rPr>
                <w:rFonts w:ascii="Arial" w:hAnsi="Arial" w:cs="Arial"/>
                <w:sz w:val="24"/>
                <w:szCs w:val="24"/>
              </w:rPr>
            </w:pPr>
          </w:p>
        </w:tc>
      </w:tr>
      <w:tr w:rsidR="00DE6F95" w14:paraId="5FD86AD7" w14:textId="77777777" w:rsidTr="008131E2">
        <w:tc>
          <w:tcPr>
            <w:tcW w:w="1075" w:type="dxa"/>
          </w:tcPr>
          <w:p w14:paraId="673FDCF3"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180C4746" w14:textId="77777777" w:rsidR="00DE6F95" w:rsidRDefault="00DE6F95" w:rsidP="008131E2">
            <w:r>
              <w:t xml:space="preserve">Video: Psychiatric interview of an anxious patient in primary care </w:t>
            </w:r>
          </w:p>
        </w:tc>
        <w:tc>
          <w:tcPr>
            <w:tcW w:w="1531" w:type="dxa"/>
          </w:tcPr>
          <w:p w14:paraId="2A16F89C"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4E4C4AA5" w14:textId="77777777" w:rsidR="00DE6F95" w:rsidRDefault="00DE6F95" w:rsidP="008131E2">
            <w:pPr>
              <w:rPr>
                <w:rFonts w:ascii="Arial" w:hAnsi="Arial" w:cs="Arial"/>
                <w:sz w:val="24"/>
                <w:szCs w:val="24"/>
              </w:rPr>
            </w:pPr>
          </w:p>
        </w:tc>
      </w:tr>
      <w:tr w:rsidR="00DE6F95" w14:paraId="1ADDB6D3" w14:textId="77777777" w:rsidTr="008131E2">
        <w:tc>
          <w:tcPr>
            <w:tcW w:w="1075" w:type="dxa"/>
          </w:tcPr>
          <w:p w14:paraId="0C879E37"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49CD4ADE" w14:textId="77777777" w:rsidR="00DE6F95" w:rsidRDefault="00DE6F95" w:rsidP="008131E2">
            <w:r>
              <w:t xml:space="preserve">Video: Use of SBIRT in an older, hospitalized male patient </w:t>
            </w:r>
          </w:p>
        </w:tc>
        <w:tc>
          <w:tcPr>
            <w:tcW w:w="1531" w:type="dxa"/>
          </w:tcPr>
          <w:p w14:paraId="63BE0AE7" w14:textId="77777777" w:rsidR="00DE6F95" w:rsidRDefault="00DE6F95" w:rsidP="008131E2">
            <w:pPr>
              <w:rPr>
                <w:rFonts w:ascii="Arial" w:hAnsi="Arial" w:cs="Arial"/>
                <w:sz w:val="24"/>
                <w:szCs w:val="24"/>
              </w:rPr>
            </w:pPr>
            <w:r>
              <w:rPr>
                <w:rFonts w:ascii="Arial" w:hAnsi="Arial" w:cs="Arial"/>
                <w:sz w:val="24"/>
                <w:szCs w:val="24"/>
              </w:rPr>
              <w:t>¼ HR</w:t>
            </w:r>
          </w:p>
        </w:tc>
        <w:tc>
          <w:tcPr>
            <w:tcW w:w="3145" w:type="dxa"/>
          </w:tcPr>
          <w:p w14:paraId="0CB51B1C" w14:textId="77777777" w:rsidR="00DE6F95" w:rsidRDefault="00DE6F95" w:rsidP="008131E2">
            <w:pPr>
              <w:rPr>
                <w:rFonts w:ascii="Arial" w:hAnsi="Arial" w:cs="Arial"/>
                <w:sz w:val="24"/>
                <w:szCs w:val="24"/>
              </w:rPr>
            </w:pPr>
          </w:p>
        </w:tc>
      </w:tr>
      <w:tr w:rsidR="00DE6F95" w14:paraId="2FAFAEF9" w14:textId="77777777" w:rsidTr="008131E2">
        <w:tc>
          <w:tcPr>
            <w:tcW w:w="1075" w:type="dxa"/>
          </w:tcPr>
          <w:p w14:paraId="46BB723A"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2019F00B" w14:textId="77777777" w:rsidR="00DE6F95" w:rsidRDefault="00DE6F95" w:rsidP="008131E2">
            <w:r>
              <w:t xml:space="preserve">Personal Clinical Practice Exercise: </w:t>
            </w:r>
            <w:proofErr w:type="spellStart"/>
            <w:r>
              <w:t>Folstein</w:t>
            </w:r>
            <w:proofErr w:type="spellEnd"/>
            <w:r>
              <w:t xml:space="preserve"> MMSE, SLUMS, </w:t>
            </w:r>
            <w:proofErr w:type="spellStart"/>
            <w:r>
              <w:t>MoCA</w:t>
            </w:r>
            <w:proofErr w:type="spellEnd"/>
            <w:r>
              <w:t>, and Mini Cog – with family member, friend, or colleague etc.</w:t>
            </w:r>
          </w:p>
        </w:tc>
        <w:tc>
          <w:tcPr>
            <w:tcW w:w="1531" w:type="dxa"/>
          </w:tcPr>
          <w:p w14:paraId="1E1A88BA"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7AFBF9EB" w14:textId="77777777" w:rsidR="00DE6F95" w:rsidRDefault="00DE6F95" w:rsidP="008131E2">
            <w:pPr>
              <w:rPr>
                <w:rFonts w:ascii="Arial" w:hAnsi="Arial" w:cs="Arial"/>
                <w:sz w:val="24"/>
                <w:szCs w:val="24"/>
              </w:rPr>
            </w:pPr>
          </w:p>
        </w:tc>
      </w:tr>
      <w:tr w:rsidR="00DE6F95" w14:paraId="3B8059D8" w14:textId="77777777" w:rsidTr="008131E2">
        <w:tc>
          <w:tcPr>
            <w:tcW w:w="1075" w:type="dxa"/>
          </w:tcPr>
          <w:p w14:paraId="01D85104"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62A8AFA9" w14:textId="77777777" w:rsidR="00DE6F95" w:rsidRDefault="00DE6F95" w:rsidP="008131E2">
            <w:r>
              <w:t>Personal Clinical Practice Exercise: Download, save, and review the Vanderbilt ADHD Parent and Teacher Screening Tools – may administer to family member, friend, or colleague etc., and review the results; Be sure to review the teacher screening tool as well</w:t>
            </w:r>
          </w:p>
        </w:tc>
        <w:tc>
          <w:tcPr>
            <w:tcW w:w="1531" w:type="dxa"/>
          </w:tcPr>
          <w:p w14:paraId="7C67E2D9"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3876AAB9" w14:textId="77777777" w:rsidR="00DE6F95" w:rsidRDefault="00DE6F95" w:rsidP="008131E2">
            <w:pPr>
              <w:rPr>
                <w:rFonts w:ascii="Arial" w:hAnsi="Arial" w:cs="Arial"/>
                <w:sz w:val="24"/>
                <w:szCs w:val="24"/>
              </w:rPr>
            </w:pPr>
          </w:p>
        </w:tc>
      </w:tr>
      <w:tr w:rsidR="00DE6F95" w14:paraId="25583B21" w14:textId="77777777" w:rsidTr="008131E2">
        <w:tc>
          <w:tcPr>
            <w:tcW w:w="1075" w:type="dxa"/>
          </w:tcPr>
          <w:p w14:paraId="460376C1" w14:textId="77777777" w:rsidR="00DE6F95" w:rsidRDefault="00DE6F95" w:rsidP="008131E2">
            <w:pPr>
              <w:rPr>
                <w:rFonts w:ascii="Arial" w:hAnsi="Arial" w:cs="Arial"/>
                <w:sz w:val="24"/>
                <w:szCs w:val="24"/>
              </w:rPr>
            </w:pPr>
            <w:r>
              <w:rPr>
                <w:rFonts w:ascii="Arial" w:hAnsi="Arial" w:cs="Arial"/>
                <w:sz w:val="24"/>
                <w:szCs w:val="24"/>
              </w:rPr>
              <w:t>9</w:t>
            </w:r>
          </w:p>
        </w:tc>
        <w:tc>
          <w:tcPr>
            <w:tcW w:w="3599" w:type="dxa"/>
          </w:tcPr>
          <w:p w14:paraId="0DEFA84D" w14:textId="77777777" w:rsidR="00DE6F95" w:rsidRDefault="00DE6F95" w:rsidP="008131E2">
            <w:r>
              <w:t>Weekly Meeting with Clinical Faculty (Q &amp; A, demo/practice)</w:t>
            </w:r>
          </w:p>
        </w:tc>
        <w:tc>
          <w:tcPr>
            <w:tcW w:w="1531" w:type="dxa"/>
          </w:tcPr>
          <w:p w14:paraId="3E1851D0"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4607691C" w14:textId="77777777" w:rsidR="00DE6F95" w:rsidRDefault="00DE6F95" w:rsidP="008131E2">
            <w:pPr>
              <w:rPr>
                <w:rFonts w:ascii="Arial" w:hAnsi="Arial" w:cs="Arial"/>
                <w:sz w:val="24"/>
                <w:szCs w:val="24"/>
              </w:rPr>
            </w:pPr>
          </w:p>
        </w:tc>
      </w:tr>
      <w:tr w:rsidR="00DE6F95" w14:paraId="74F6D126" w14:textId="77777777" w:rsidTr="008131E2">
        <w:tc>
          <w:tcPr>
            <w:tcW w:w="1075" w:type="dxa"/>
          </w:tcPr>
          <w:p w14:paraId="44E1204D"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0BA11679" w14:textId="77777777" w:rsidR="00DE6F95" w:rsidRDefault="00DE6F95" w:rsidP="008131E2">
            <w:r>
              <w:t xml:space="preserve">Mosby Video: Putting It All Together </w:t>
            </w:r>
          </w:p>
        </w:tc>
        <w:tc>
          <w:tcPr>
            <w:tcW w:w="1531" w:type="dxa"/>
          </w:tcPr>
          <w:p w14:paraId="3DE7D408"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01BE19F7" w14:textId="77777777" w:rsidR="00DE6F95" w:rsidRDefault="00DE6F95" w:rsidP="008131E2">
            <w:pPr>
              <w:rPr>
                <w:rFonts w:ascii="Arial" w:hAnsi="Arial" w:cs="Arial"/>
                <w:sz w:val="24"/>
                <w:szCs w:val="24"/>
              </w:rPr>
            </w:pPr>
          </w:p>
        </w:tc>
      </w:tr>
      <w:tr w:rsidR="00DE6F95" w14:paraId="4701AC59" w14:textId="77777777" w:rsidTr="008131E2">
        <w:tc>
          <w:tcPr>
            <w:tcW w:w="1075" w:type="dxa"/>
          </w:tcPr>
          <w:p w14:paraId="3BC29665"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3310675A" w14:textId="77777777" w:rsidR="00DE6F95" w:rsidRDefault="00DE6F95" w:rsidP="008131E2">
            <w:r>
              <w:t xml:space="preserve">Mosby Video: Putting It All Together – Child </w:t>
            </w:r>
          </w:p>
        </w:tc>
        <w:tc>
          <w:tcPr>
            <w:tcW w:w="1531" w:type="dxa"/>
          </w:tcPr>
          <w:p w14:paraId="1759A630" w14:textId="77777777" w:rsidR="00DE6F95" w:rsidRDefault="00DE6F95" w:rsidP="008131E2">
            <w:pPr>
              <w:rPr>
                <w:rFonts w:ascii="Arial" w:hAnsi="Arial" w:cs="Arial"/>
                <w:sz w:val="24"/>
                <w:szCs w:val="24"/>
              </w:rPr>
            </w:pPr>
            <w:r>
              <w:rPr>
                <w:rFonts w:ascii="Arial" w:hAnsi="Arial" w:cs="Arial"/>
                <w:sz w:val="24"/>
                <w:szCs w:val="24"/>
              </w:rPr>
              <w:t>½ HR</w:t>
            </w:r>
          </w:p>
        </w:tc>
        <w:tc>
          <w:tcPr>
            <w:tcW w:w="3145" w:type="dxa"/>
          </w:tcPr>
          <w:p w14:paraId="654945A5" w14:textId="77777777" w:rsidR="00DE6F95" w:rsidRDefault="00DE6F95" w:rsidP="008131E2">
            <w:pPr>
              <w:rPr>
                <w:rFonts w:ascii="Arial" w:hAnsi="Arial" w:cs="Arial"/>
                <w:sz w:val="24"/>
                <w:szCs w:val="24"/>
              </w:rPr>
            </w:pPr>
          </w:p>
        </w:tc>
      </w:tr>
      <w:tr w:rsidR="00DE6F95" w14:paraId="272CC7B7" w14:textId="77777777" w:rsidTr="008131E2">
        <w:tc>
          <w:tcPr>
            <w:tcW w:w="1075" w:type="dxa"/>
          </w:tcPr>
          <w:p w14:paraId="263DB145"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27C65CDD" w14:textId="77777777" w:rsidR="00DE6F95" w:rsidRDefault="00DE6F95" w:rsidP="008131E2">
            <w:r>
              <w:t xml:space="preserve">Mosby Video: Physical Exam of the </w:t>
            </w:r>
            <w:r>
              <w:lastRenderedPageBreak/>
              <w:t>Hospitalized Patient</w:t>
            </w:r>
          </w:p>
        </w:tc>
        <w:tc>
          <w:tcPr>
            <w:tcW w:w="1531" w:type="dxa"/>
          </w:tcPr>
          <w:p w14:paraId="7FE557FB" w14:textId="77777777" w:rsidR="00DE6F95" w:rsidRDefault="00DE6F95" w:rsidP="008131E2">
            <w:pPr>
              <w:rPr>
                <w:rFonts w:ascii="Arial" w:hAnsi="Arial" w:cs="Arial"/>
                <w:sz w:val="24"/>
                <w:szCs w:val="24"/>
              </w:rPr>
            </w:pPr>
            <w:r>
              <w:rPr>
                <w:rFonts w:ascii="Arial" w:hAnsi="Arial" w:cs="Arial"/>
                <w:sz w:val="24"/>
                <w:szCs w:val="24"/>
              </w:rPr>
              <w:lastRenderedPageBreak/>
              <w:t>½ HR</w:t>
            </w:r>
          </w:p>
        </w:tc>
        <w:tc>
          <w:tcPr>
            <w:tcW w:w="3145" w:type="dxa"/>
          </w:tcPr>
          <w:p w14:paraId="1C6D4640" w14:textId="77777777" w:rsidR="00DE6F95" w:rsidRDefault="00DE6F95" w:rsidP="008131E2">
            <w:pPr>
              <w:rPr>
                <w:rFonts w:ascii="Arial" w:hAnsi="Arial" w:cs="Arial"/>
                <w:sz w:val="24"/>
                <w:szCs w:val="24"/>
              </w:rPr>
            </w:pPr>
          </w:p>
        </w:tc>
      </w:tr>
      <w:tr w:rsidR="00DE6F95" w14:paraId="40024061" w14:textId="77777777" w:rsidTr="008131E2">
        <w:tc>
          <w:tcPr>
            <w:tcW w:w="1075" w:type="dxa"/>
          </w:tcPr>
          <w:p w14:paraId="7BF66F60" w14:textId="77777777" w:rsidR="00DE6F95" w:rsidRDefault="00DE6F95" w:rsidP="008131E2">
            <w:pPr>
              <w:rPr>
                <w:rFonts w:ascii="Arial" w:hAnsi="Arial" w:cs="Arial"/>
                <w:sz w:val="24"/>
                <w:szCs w:val="24"/>
              </w:rPr>
            </w:pPr>
            <w:r>
              <w:rPr>
                <w:rFonts w:ascii="Arial" w:hAnsi="Arial" w:cs="Arial"/>
                <w:sz w:val="24"/>
                <w:szCs w:val="24"/>
              </w:rPr>
              <w:lastRenderedPageBreak/>
              <w:t>10</w:t>
            </w:r>
          </w:p>
        </w:tc>
        <w:tc>
          <w:tcPr>
            <w:tcW w:w="3599" w:type="dxa"/>
          </w:tcPr>
          <w:p w14:paraId="381BA30C" w14:textId="77777777" w:rsidR="00DE6F95" w:rsidRDefault="00DE6F95" w:rsidP="008131E2">
            <w:r>
              <w:t xml:space="preserve">Shadow Health Assessment Exercise: Capstone Assignment – Comprehensive Head-to-Toe Assessment ‘Tina Jones’ </w:t>
            </w:r>
          </w:p>
        </w:tc>
        <w:tc>
          <w:tcPr>
            <w:tcW w:w="1531" w:type="dxa"/>
          </w:tcPr>
          <w:p w14:paraId="174ACFDD" w14:textId="77777777" w:rsidR="00DE6F95" w:rsidRDefault="00DE6F95" w:rsidP="008131E2">
            <w:pPr>
              <w:rPr>
                <w:rFonts w:ascii="Arial" w:hAnsi="Arial" w:cs="Arial"/>
                <w:sz w:val="24"/>
                <w:szCs w:val="24"/>
              </w:rPr>
            </w:pPr>
            <w:r>
              <w:rPr>
                <w:rFonts w:ascii="Arial" w:hAnsi="Arial" w:cs="Arial"/>
                <w:sz w:val="24"/>
                <w:szCs w:val="24"/>
              </w:rPr>
              <w:t>5 HRS</w:t>
            </w:r>
          </w:p>
        </w:tc>
        <w:tc>
          <w:tcPr>
            <w:tcW w:w="3145" w:type="dxa"/>
          </w:tcPr>
          <w:p w14:paraId="2C151639" w14:textId="77777777" w:rsidR="00DE6F95" w:rsidRDefault="00DE6F95" w:rsidP="008131E2">
            <w:pPr>
              <w:rPr>
                <w:rFonts w:ascii="Arial" w:hAnsi="Arial" w:cs="Arial"/>
                <w:sz w:val="24"/>
                <w:szCs w:val="24"/>
              </w:rPr>
            </w:pPr>
          </w:p>
        </w:tc>
      </w:tr>
      <w:tr w:rsidR="00DE6F95" w14:paraId="70F0D346" w14:textId="77777777" w:rsidTr="008131E2">
        <w:tc>
          <w:tcPr>
            <w:tcW w:w="1075" w:type="dxa"/>
          </w:tcPr>
          <w:p w14:paraId="316CA181"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2F7CAAA8" w14:textId="77777777" w:rsidR="00DE6F95" w:rsidRDefault="00DE6F95" w:rsidP="008131E2">
            <w:r>
              <w:t>Personal Clinical Practice Exercise: Practice for Comprehensive Head-to-Toe Physical Assessment Demonstration Video due in Week 11 (Clinical lab skills evaluation 3) – with family member, friend, or colleague etc.</w:t>
            </w:r>
          </w:p>
        </w:tc>
        <w:tc>
          <w:tcPr>
            <w:tcW w:w="1531" w:type="dxa"/>
          </w:tcPr>
          <w:p w14:paraId="5CABABDF" w14:textId="77777777" w:rsidR="00DE6F95" w:rsidRDefault="00DE6F95" w:rsidP="008131E2">
            <w:pPr>
              <w:rPr>
                <w:rFonts w:ascii="Arial" w:hAnsi="Arial" w:cs="Arial"/>
                <w:sz w:val="24"/>
                <w:szCs w:val="24"/>
              </w:rPr>
            </w:pPr>
            <w:r>
              <w:rPr>
                <w:rFonts w:ascii="Arial" w:hAnsi="Arial" w:cs="Arial"/>
                <w:sz w:val="24"/>
                <w:szCs w:val="24"/>
              </w:rPr>
              <w:t>5 HRS</w:t>
            </w:r>
          </w:p>
        </w:tc>
        <w:tc>
          <w:tcPr>
            <w:tcW w:w="3145" w:type="dxa"/>
          </w:tcPr>
          <w:p w14:paraId="40ED76BC" w14:textId="77777777" w:rsidR="00DE6F95" w:rsidRDefault="00DE6F95" w:rsidP="008131E2">
            <w:pPr>
              <w:rPr>
                <w:rFonts w:ascii="Arial" w:hAnsi="Arial" w:cs="Arial"/>
                <w:sz w:val="24"/>
                <w:szCs w:val="24"/>
              </w:rPr>
            </w:pPr>
          </w:p>
        </w:tc>
      </w:tr>
      <w:tr w:rsidR="00DE6F95" w14:paraId="281E5FAA" w14:textId="77777777" w:rsidTr="008131E2">
        <w:tc>
          <w:tcPr>
            <w:tcW w:w="1075" w:type="dxa"/>
          </w:tcPr>
          <w:p w14:paraId="61E6217C" w14:textId="77777777" w:rsidR="00DE6F95" w:rsidRDefault="00DE6F95" w:rsidP="008131E2">
            <w:pPr>
              <w:rPr>
                <w:rFonts w:ascii="Arial" w:hAnsi="Arial" w:cs="Arial"/>
                <w:sz w:val="24"/>
                <w:szCs w:val="24"/>
              </w:rPr>
            </w:pPr>
            <w:r>
              <w:rPr>
                <w:rFonts w:ascii="Arial" w:hAnsi="Arial" w:cs="Arial"/>
                <w:sz w:val="24"/>
                <w:szCs w:val="24"/>
              </w:rPr>
              <w:t>10</w:t>
            </w:r>
          </w:p>
        </w:tc>
        <w:tc>
          <w:tcPr>
            <w:tcW w:w="3599" w:type="dxa"/>
          </w:tcPr>
          <w:p w14:paraId="549F7207" w14:textId="77777777" w:rsidR="00DE6F95" w:rsidRDefault="00DE6F95" w:rsidP="008131E2">
            <w:r>
              <w:t xml:space="preserve">Weekly Meeting with Clinical Faculty (Q &amp; A, demo/practice) </w:t>
            </w:r>
          </w:p>
        </w:tc>
        <w:tc>
          <w:tcPr>
            <w:tcW w:w="1531" w:type="dxa"/>
          </w:tcPr>
          <w:p w14:paraId="03E66A89" w14:textId="77777777" w:rsidR="00DE6F95" w:rsidRDefault="00DE6F95" w:rsidP="008131E2">
            <w:pPr>
              <w:rPr>
                <w:rFonts w:ascii="Arial" w:hAnsi="Arial" w:cs="Arial"/>
                <w:sz w:val="24"/>
                <w:szCs w:val="24"/>
              </w:rPr>
            </w:pPr>
            <w:r>
              <w:rPr>
                <w:rFonts w:ascii="Arial" w:hAnsi="Arial" w:cs="Arial"/>
                <w:sz w:val="24"/>
                <w:szCs w:val="24"/>
              </w:rPr>
              <w:t>1 HR</w:t>
            </w:r>
          </w:p>
        </w:tc>
        <w:tc>
          <w:tcPr>
            <w:tcW w:w="3145" w:type="dxa"/>
          </w:tcPr>
          <w:p w14:paraId="3991C424" w14:textId="77777777" w:rsidR="00DE6F95" w:rsidRDefault="00DE6F95" w:rsidP="008131E2">
            <w:pPr>
              <w:rPr>
                <w:rFonts w:ascii="Arial" w:hAnsi="Arial" w:cs="Arial"/>
                <w:sz w:val="24"/>
                <w:szCs w:val="24"/>
              </w:rPr>
            </w:pPr>
          </w:p>
        </w:tc>
      </w:tr>
      <w:tr w:rsidR="00DE6F95" w14:paraId="7604A17A" w14:textId="77777777" w:rsidTr="008131E2">
        <w:tc>
          <w:tcPr>
            <w:tcW w:w="1075" w:type="dxa"/>
          </w:tcPr>
          <w:p w14:paraId="3048B448" w14:textId="77777777" w:rsidR="00DE6F95" w:rsidRDefault="00DE6F95" w:rsidP="008131E2">
            <w:pPr>
              <w:rPr>
                <w:rFonts w:ascii="Arial" w:hAnsi="Arial" w:cs="Arial"/>
                <w:sz w:val="24"/>
                <w:szCs w:val="24"/>
              </w:rPr>
            </w:pPr>
            <w:r>
              <w:rPr>
                <w:rFonts w:ascii="Arial" w:hAnsi="Arial" w:cs="Arial"/>
                <w:sz w:val="24"/>
                <w:szCs w:val="24"/>
              </w:rPr>
              <w:t>11</w:t>
            </w:r>
          </w:p>
        </w:tc>
        <w:tc>
          <w:tcPr>
            <w:tcW w:w="3599" w:type="dxa"/>
          </w:tcPr>
          <w:p w14:paraId="7038F87C" w14:textId="77777777" w:rsidR="00DE6F95" w:rsidRDefault="00DE6F95" w:rsidP="008131E2">
            <w:r w:rsidRPr="002E7536">
              <w:rPr>
                <w:b/>
                <w:highlight w:val="yellow"/>
              </w:rPr>
              <w:t>Clinical lab skills evaluation 3:</w:t>
            </w:r>
            <w:r w:rsidRPr="00A628D5">
              <w:rPr>
                <w:b/>
              </w:rPr>
              <w:t xml:space="preserve"> Video – Comprehensive Head-to-Toe Physical Examination and Write-Up (</w:t>
            </w:r>
            <w:proofErr w:type="spellStart"/>
            <w:r w:rsidRPr="00A628D5">
              <w:rPr>
                <w:b/>
              </w:rPr>
              <w:t>Kaltura</w:t>
            </w:r>
            <w:proofErr w:type="spellEnd"/>
            <w:r w:rsidRPr="00A628D5">
              <w:rPr>
                <w:b/>
              </w:rPr>
              <w:t xml:space="preserve"> Media) </w:t>
            </w:r>
          </w:p>
        </w:tc>
        <w:tc>
          <w:tcPr>
            <w:tcW w:w="1531" w:type="dxa"/>
            <w:shd w:val="clear" w:color="auto" w:fill="BFBFBF" w:themeFill="background1" w:themeFillShade="BF"/>
          </w:tcPr>
          <w:p w14:paraId="54A18E14" w14:textId="77777777" w:rsidR="00DE6F95" w:rsidRDefault="00DE6F95" w:rsidP="008131E2">
            <w:pPr>
              <w:rPr>
                <w:rFonts w:ascii="Arial" w:hAnsi="Arial" w:cs="Arial"/>
                <w:sz w:val="24"/>
                <w:szCs w:val="24"/>
              </w:rPr>
            </w:pPr>
            <w:r>
              <w:rPr>
                <w:rFonts w:ascii="Arial" w:hAnsi="Arial" w:cs="Arial"/>
                <w:sz w:val="24"/>
                <w:szCs w:val="24"/>
              </w:rPr>
              <w:t>N/A Graded</w:t>
            </w:r>
          </w:p>
        </w:tc>
        <w:tc>
          <w:tcPr>
            <w:tcW w:w="3145" w:type="dxa"/>
            <w:shd w:val="clear" w:color="auto" w:fill="BFBFBF" w:themeFill="background1" w:themeFillShade="BF"/>
          </w:tcPr>
          <w:p w14:paraId="54D477CC" w14:textId="77777777" w:rsidR="00DE6F95" w:rsidRDefault="00DE6F95" w:rsidP="008131E2">
            <w:pPr>
              <w:rPr>
                <w:rFonts w:ascii="Arial" w:hAnsi="Arial" w:cs="Arial"/>
                <w:sz w:val="24"/>
                <w:szCs w:val="24"/>
              </w:rPr>
            </w:pPr>
            <w:r>
              <w:rPr>
                <w:rFonts w:ascii="Arial" w:hAnsi="Arial" w:cs="Arial"/>
                <w:sz w:val="24"/>
                <w:szCs w:val="24"/>
              </w:rPr>
              <w:t>(See gradebook for confirmation of PASS)</w:t>
            </w:r>
          </w:p>
        </w:tc>
      </w:tr>
      <w:tr w:rsidR="00DE6F95" w14:paraId="2BBF29CA" w14:textId="77777777" w:rsidTr="008131E2">
        <w:tc>
          <w:tcPr>
            <w:tcW w:w="4674" w:type="dxa"/>
            <w:gridSpan w:val="2"/>
          </w:tcPr>
          <w:p w14:paraId="2AB3B364" w14:textId="77777777" w:rsidR="00DE6F95" w:rsidRPr="009B6313" w:rsidRDefault="00DE6F95" w:rsidP="008131E2">
            <w:pPr>
              <w:rPr>
                <w:rFonts w:ascii="Arial" w:hAnsi="Arial" w:cs="Arial"/>
                <w:b/>
                <w:sz w:val="24"/>
                <w:szCs w:val="24"/>
              </w:rPr>
            </w:pPr>
            <w:r w:rsidRPr="009B6313">
              <w:rPr>
                <w:rFonts w:ascii="Arial" w:hAnsi="Arial" w:cs="Arial"/>
                <w:b/>
                <w:sz w:val="24"/>
                <w:szCs w:val="24"/>
              </w:rPr>
              <w:t>Total Course Clinical/Lab Skills Hours</w:t>
            </w:r>
          </w:p>
        </w:tc>
        <w:tc>
          <w:tcPr>
            <w:tcW w:w="1531" w:type="dxa"/>
          </w:tcPr>
          <w:p w14:paraId="4AF5D6B9" w14:textId="77777777" w:rsidR="00DE6F95" w:rsidRPr="009B6313" w:rsidRDefault="00DE6F95" w:rsidP="008131E2">
            <w:pPr>
              <w:rPr>
                <w:rFonts w:ascii="Arial" w:hAnsi="Arial" w:cs="Arial"/>
                <w:b/>
                <w:sz w:val="24"/>
                <w:szCs w:val="24"/>
              </w:rPr>
            </w:pPr>
            <w:r w:rsidRPr="009B6313">
              <w:rPr>
                <w:rFonts w:ascii="Arial" w:hAnsi="Arial" w:cs="Arial"/>
                <w:b/>
                <w:sz w:val="24"/>
                <w:szCs w:val="24"/>
              </w:rPr>
              <w:t>90</w:t>
            </w:r>
          </w:p>
        </w:tc>
        <w:tc>
          <w:tcPr>
            <w:tcW w:w="3145" w:type="dxa"/>
          </w:tcPr>
          <w:p w14:paraId="543B576A" w14:textId="77777777" w:rsidR="00DE6F95" w:rsidRDefault="00DE6F95" w:rsidP="008131E2">
            <w:pPr>
              <w:rPr>
                <w:rFonts w:ascii="Arial" w:hAnsi="Arial" w:cs="Arial"/>
                <w:sz w:val="20"/>
                <w:szCs w:val="20"/>
              </w:rPr>
            </w:pPr>
            <w:r w:rsidRPr="009B6313">
              <w:rPr>
                <w:rFonts w:ascii="Arial" w:hAnsi="Arial" w:cs="Arial"/>
                <w:sz w:val="20"/>
                <w:szCs w:val="20"/>
              </w:rPr>
              <w:t>I attest that I have completed the 90 required clinical/lab skills hours for this course</w:t>
            </w:r>
          </w:p>
          <w:p w14:paraId="0395600B" w14:textId="77777777" w:rsidR="00DE6F95" w:rsidRPr="009B6313" w:rsidRDefault="00DE6F95" w:rsidP="008131E2">
            <w:pPr>
              <w:rPr>
                <w:rFonts w:ascii="Arial" w:hAnsi="Arial" w:cs="Arial"/>
                <w:sz w:val="20"/>
                <w:szCs w:val="20"/>
              </w:rPr>
            </w:pPr>
          </w:p>
          <w:p w14:paraId="14923401" w14:textId="77777777" w:rsidR="00DE6F95" w:rsidRDefault="00DE6F95" w:rsidP="008131E2">
            <w:pPr>
              <w:rPr>
                <w:rFonts w:ascii="Arial" w:hAnsi="Arial" w:cs="Arial"/>
                <w:sz w:val="24"/>
                <w:szCs w:val="24"/>
              </w:rPr>
            </w:pPr>
            <w:r>
              <w:rPr>
                <w:rFonts w:ascii="Arial" w:hAnsi="Arial" w:cs="Arial"/>
                <w:sz w:val="24"/>
                <w:szCs w:val="24"/>
              </w:rPr>
              <w:t>Student Signature:</w:t>
            </w:r>
          </w:p>
          <w:p w14:paraId="47E1D212" w14:textId="77777777" w:rsidR="00DE6F95" w:rsidRPr="00A73C75" w:rsidRDefault="00DE6F95" w:rsidP="008131E2">
            <w:pPr>
              <w:rPr>
                <w:rFonts w:ascii="Arial" w:hAnsi="Arial" w:cs="Arial"/>
                <w:sz w:val="20"/>
                <w:szCs w:val="20"/>
              </w:rPr>
            </w:pPr>
            <w:r w:rsidRPr="00A73C75">
              <w:rPr>
                <w:rFonts w:ascii="Arial" w:hAnsi="Arial" w:cs="Arial"/>
                <w:sz w:val="20"/>
                <w:szCs w:val="20"/>
              </w:rPr>
              <w:t>(</w:t>
            </w:r>
            <w:r w:rsidRPr="00A73C75">
              <w:rPr>
                <w:rFonts w:ascii="Arial" w:hAnsi="Arial" w:cs="Arial"/>
                <w:i/>
                <w:sz w:val="20"/>
                <w:szCs w:val="20"/>
              </w:rPr>
              <w:t>written or electronic</w:t>
            </w:r>
            <w:r w:rsidRPr="00A73C75">
              <w:rPr>
                <w:rFonts w:ascii="Arial" w:hAnsi="Arial" w:cs="Arial"/>
                <w:sz w:val="20"/>
                <w:szCs w:val="20"/>
              </w:rPr>
              <w:t>)</w:t>
            </w:r>
          </w:p>
          <w:p w14:paraId="3D44CFDC" w14:textId="77777777" w:rsidR="00DE6F95" w:rsidRDefault="00DE6F95" w:rsidP="008131E2">
            <w:pPr>
              <w:pBdr>
                <w:bottom w:val="single" w:sz="12" w:space="1" w:color="auto"/>
              </w:pBdr>
              <w:rPr>
                <w:rFonts w:ascii="Arial" w:hAnsi="Arial" w:cs="Arial"/>
                <w:sz w:val="24"/>
                <w:szCs w:val="24"/>
              </w:rPr>
            </w:pPr>
          </w:p>
          <w:p w14:paraId="13E7042A" w14:textId="77777777" w:rsidR="00DE6F95" w:rsidRDefault="00DE6F95" w:rsidP="008131E2">
            <w:pPr>
              <w:rPr>
                <w:rFonts w:ascii="Arial" w:hAnsi="Arial" w:cs="Arial"/>
                <w:sz w:val="24"/>
                <w:szCs w:val="24"/>
              </w:rPr>
            </w:pP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14:paraId="6F04F1DA" w14:textId="42349CD1" w:rsidR="00DE6F95" w:rsidRDefault="00DE6F95" w:rsidP="00A9057B">
            <w:pPr>
              <w:rPr>
                <w:rFonts w:ascii="Arial" w:hAnsi="Arial" w:cs="Arial"/>
                <w:sz w:val="24"/>
                <w:szCs w:val="24"/>
              </w:rPr>
            </w:pPr>
            <w:r>
              <w:rPr>
                <w:rFonts w:ascii="Arial" w:hAnsi="Arial" w:cs="Arial"/>
                <w:sz w:val="24"/>
                <w:szCs w:val="24"/>
              </w:rPr>
              <w:t>Date:___________</w:t>
            </w:r>
          </w:p>
        </w:tc>
      </w:tr>
    </w:tbl>
    <w:p w14:paraId="55E9EE0D" w14:textId="77777777" w:rsidR="00A02EB2" w:rsidRPr="003E3CDE" w:rsidRDefault="00A02EB2" w:rsidP="007F7E97">
      <w:pPr>
        <w:pStyle w:val="Heading1"/>
      </w:pPr>
      <w:r w:rsidRPr="003E3CDE">
        <w:t>University Library</w:t>
      </w:r>
      <w:r w:rsidR="00BB7FC2" w:rsidRPr="003E3CDE">
        <w:t xml:space="preserve"> Resources for Online Students</w:t>
      </w:r>
      <w:r w:rsidR="00FF0E5A" w:rsidRPr="003E3CDE">
        <w:t>:</w:t>
      </w:r>
    </w:p>
    <w:p w14:paraId="0A5E5718" w14:textId="77777777" w:rsidR="00A02EB2" w:rsidRPr="003E3CDE" w:rsidRDefault="00A02EB2" w:rsidP="00A02EB2">
      <w:pPr>
        <w:pStyle w:val="CM1"/>
        <w:rPr>
          <w:rFonts w:ascii="Arial" w:hAnsi="Arial" w:cs="Arial"/>
          <w:color w:val="0000FF"/>
          <w:u w:val="single"/>
        </w:rPr>
      </w:pPr>
      <w:r w:rsidRPr="003E3CDE">
        <w:rPr>
          <w:rFonts w:ascii="Arial" w:hAnsi="Arial" w:cs="Arial"/>
          <w:b/>
          <w:bCs/>
          <w:color w:val="000000"/>
        </w:rPr>
        <w:t>Peace Williamson</w:t>
      </w:r>
      <w:r w:rsidRPr="003E3CDE">
        <w:rPr>
          <w:rFonts w:ascii="Arial" w:hAnsi="Arial" w:cs="Arial"/>
          <w:color w:val="000000"/>
        </w:rPr>
        <w:t xml:space="preserve">, </w:t>
      </w:r>
      <w:r w:rsidRPr="003E3CDE">
        <w:rPr>
          <w:rFonts w:ascii="Arial" w:hAnsi="Arial" w:cs="Arial"/>
          <w:i/>
          <w:iCs/>
          <w:color w:val="000000"/>
        </w:rPr>
        <w:t xml:space="preserve">Nursing Librarian </w:t>
      </w:r>
      <w:r w:rsidRPr="003E3CDE">
        <w:rPr>
          <w:rFonts w:ascii="Arial" w:hAnsi="Arial" w:cs="Arial"/>
          <w:color w:val="000000"/>
        </w:rPr>
        <w:t xml:space="preserve">Phone: (817) 272-7433 E-mail: </w:t>
      </w:r>
      <w:hyperlink r:id="rId50" w:history="1">
        <w:r w:rsidRPr="003E3CDE">
          <w:rPr>
            <w:rFonts w:ascii="Arial" w:hAnsi="Arial" w:cs="Arial"/>
            <w:color w:val="0000FF"/>
            <w:u w:val="single"/>
          </w:rPr>
          <w:t xml:space="preserve">peace@uta.edu </w:t>
        </w:r>
      </w:hyperlink>
    </w:p>
    <w:p w14:paraId="603FFC8C" w14:textId="77777777" w:rsidR="00A02EB2" w:rsidRPr="003E3CDE" w:rsidRDefault="00A02EB2" w:rsidP="00F67793">
      <w:pPr>
        <w:pStyle w:val="Heading2"/>
        <w:rPr>
          <w:rFonts w:cs="Arial"/>
          <w:color w:val="auto"/>
        </w:rPr>
      </w:pPr>
      <w:r w:rsidRPr="003E3CDE">
        <w:rPr>
          <w:rFonts w:cs="Arial"/>
          <w:color w:val="auto"/>
        </w:rPr>
        <w:t xml:space="preserve">Research Information on Nursing: </w:t>
      </w:r>
    </w:p>
    <w:p w14:paraId="11C875FB" w14:textId="77777777" w:rsidR="00A02EB2" w:rsidRPr="003E3CDE" w:rsidRDefault="00BE7806" w:rsidP="00A02EB2">
      <w:pPr>
        <w:pStyle w:val="CM13"/>
        <w:spacing w:after="277" w:line="276" w:lineRule="atLeast"/>
        <w:rPr>
          <w:rFonts w:ascii="Arial" w:hAnsi="Arial" w:cs="Arial"/>
          <w:b/>
          <w:bCs/>
          <w:color w:val="0000FF"/>
        </w:rPr>
      </w:pPr>
      <w:hyperlink r:id="rId51" w:history="1">
        <w:r w:rsidR="00A02EB2" w:rsidRPr="003E3CDE">
          <w:rPr>
            <w:rStyle w:val="Hyperlink"/>
            <w:rFonts w:ascii="Arial" w:hAnsi="Arial" w:cs="Arial"/>
            <w:b/>
            <w:bCs/>
          </w:rPr>
          <w:t xml:space="preserve">http://libguides.uta.edu/nursing </w:t>
        </w:r>
      </w:hyperlink>
    </w:p>
    <w:tbl>
      <w:tblPr>
        <w:tblStyle w:val="TableGrid"/>
        <w:tblW w:w="0" w:type="auto"/>
        <w:tblLook w:val="04A0" w:firstRow="1" w:lastRow="0" w:firstColumn="1" w:lastColumn="0" w:noHBand="0" w:noVBand="1"/>
        <w:tblCaption w:val="Library Resource Table"/>
        <w:tblDescription w:val="This table provides web addresses for library resources. "/>
      </w:tblPr>
      <w:tblGrid>
        <w:gridCol w:w="4532"/>
        <w:gridCol w:w="5620"/>
      </w:tblGrid>
      <w:tr w:rsidR="00A02EB2" w:rsidRPr="000D44E5" w14:paraId="562232A1" w14:textId="77777777" w:rsidTr="00A9057B">
        <w:trPr>
          <w:tblHeader/>
        </w:trPr>
        <w:tc>
          <w:tcPr>
            <w:tcW w:w="4532" w:type="dxa"/>
          </w:tcPr>
          <w:p w14:paraId="3637195E" w14:textId="77777777" w:rsidR="00A02EB2" w:rsidRPr="000D44E5" w:rsidRDefault="00A02EB2" w:rsidP="00A02EB2">
            <w:pPr>
              <w:pStyle w:val="Default"/>
              <w:jc w:val="left"/>
              <w:rPr>
                <w:rFonts w:ascii="Arial" w:hAnsi="Arial" w:cs="Arial"/>
              </w:rPr>
            </w:pPr>
            <w:r w:rsidRPr="000D44E5">
              <w:rPr>
                <w:rFonts w:ascii="Arial" w:hAnsi="Arial" w:cs="Arial"/>
              </w:rPr>
              <w:t>Library Home Page</w:t>
            </w:r>
          </w:p>
        </w:tc>
        <w:tc>
          <w:tcPr>
            <w:tcW w:w="5620" w:type="dxa"/>
          </w:tcPr>
          <w:p w14:paraId="7AD4F0AE" w14:textId="77777777" w:rsidR="00A02EB2" w:rsidRPr="000D44E5" w:rsidRDefault="00BE7806" w:rsidP="00A02EB2">
            <w:pPr>
              <w:pStyle w:val="Default"/>
              <w:jc w:val="left"/>
              <w:rPr>
                <w:rFonts w:ascii="Arial" w:hAnsi="Arial" w:cs="Arial"/>
              </w:rPr>
            </w:pPr>
            <w:hyperlink r:id="rId52" w:history="1">
              <w:r w:rsidR="00A02EB2" w:rsidRPr="000D44E5">
                <w:rPr>
                  <w:rFonts w:ascii="Arial" w:hAnsi="Arial" w:cs="Arial"/>
                  <w:color w:val="0000FF"/>
                  <w:u w:val="single"/>
                </w:rPr>
                <w:t xml:space="preserve">http://www.uta.edu/library </w:t>
              </w:r>
            </w:hyperlink>
          </w:p>
        </w:tc>
      </w:tr>
      <w:tr w:rsidR="00A02EB2" w:rsidRPr="000D44E5" w14:paraId="5D61994A" w14:textId="77777777" w:rsidTr="00A9057B">
        <w:tc>
          <w:tcPr>
            <w:tcW w:w="4532" w:type="dxa"/>
          </w:tcPr>
          <w:p w14:paraId="78FD2838" w14:textId="77777777" w:rsidR="00A02EB2" w:rsidRPr="000D44E5" w:rsidRDefault="00A02EB2" w:rsidP="00A02EB2">
            <w:pPr>
              <w:pStyle w:val="Default"/>
              <w:jc w:val="left"/>
              <w:rPr>
                <w:rFonts w:ascii="Arial" w:hAnsi="Arial" w:cs="Arial"/>
              </w:rPr>
            </w:pPr>
            <w:r w:rsidRPr="000D44E5">
              <w:rPr>
                <w:rFonts w:ascii="Arial" w:hAnsi="Arial" w:cs="Arial"/>
              </w:rPr>
              <w:t>Subject Guides</w:t>
            </w:r>
          </w:p>
        </w:tc>
        <w:tc>
          <w:tcPr>
            <w:tcW w:w="5620" w:type="dxa"/>
          </w:tcPr>
          <w:p w14:paraId="22FCF577" w14:textId="77777777" w:rsidR="00A02EB2" w:rsidRPr="000D44E5" w:rsidRDefault="00BE7806" w:rsidP="00A02EB2">
            <w:pPr>
              <w:pStyle w:val="Default"/>
              <w:jc w:val="left"/>
              <w:rPr>
                <w:rFonts w:ascii="Arial" w:hAnsi="Arial" w:cs="Arial"/>
              </w:rPr>
            </w:pPr>
            <w:hyperlink r:id="rId53" w:history="1">
              <w:r w:rsidR="00A02EB2" w:rsidRPr="000D44E5">
                <w:rPr>
                  <w:rFonts w:ascii="Arial" w:hAnsi="Arial" w:cs="Arial"/>
                  <w:color w:val="0000FF"/>
                  <w:u w:val="single"/>
                </w:rPr>
                <w:t xml:space="preserve">http://libguides.uta.edu </w:t>
              </w:r>
            </w:hyperlink>
          </w:p>
        </w:tc>
      </w:tr>
      <w:tr w:rsidR="00A02EB2" w:rsidRPr="000D44E5" w14:paraId="06DA7E51" w14:textId="77777777" w:rsidTr="00A9057B">
        <w:tc>
          <w:tcPr>
            <w:tcW w:w="4532" w:type="dxa"/>
          </w:tcPr>
          <w:p w14:paraId="04429B88" w14:textId="77777777" w:rsidR="00A02EB2" w:rsidRPr="000D44E5" w:rsidRDefault="00A02EB2" w:rsidP="00A02EB2">
            <w:pPr>
              <w:pStyle w:val="Default"/>
              <w:jc w:val="left"/>
              <w:rPr>
                <w:rFonts w:ascii="Arial" w:hAnsi="Arial" w:cs="Arial"/>
              </w:rPr>
            </w:pPr>
            <w:r w:rsidRPr="000D44E5">
              <w:rPr>
                <w:rFonts w:ascii="Arial" w:hAnsi="Arial" w:cs="Arial"/>
              </w:rPr>
              <w:t>Subject Librarians</w:t>
            </w:r>
          </w:p>
        </w:tc>
        <w:tc>
          <w:tcPr>
            <w:tcW w:w="5620" w:type="dxa"/>
          </w:tcPr>
          <w:p w14:paraId="0A555640" w14:textId="77777777" w:rsidR="00A02EB2" w:rsidRPr="000D44E5" w:rsidRDefault="00BE7806" w:rsidP="00A02EB2">
            <w:pPr>
              <w:pStyle w:val="Default"/>
              <w:jc w:val="left"/>
              <w:rPr>
                <w:rFonts w:ascii="Arial" w:hAnsi="Arial" w:cs="Arial"/>
              </w:rPr>
            </w:pPr>
            <w:hyperlink r:id="rId54" w:history="1">
              <w:r w:rsidR="00A02EB2" w:rsidRPr="000D44E5">
                <w:rPr>
                  <w:rFonts w:ascii="Arial" w:hAnsi="Arial" w:cs="Arial"/>
                  <w:color w:val="0000FF"/>
                  <w:u w:val="single"/>
                </w:rPr>
                <w:t xml:space="preserve">http://www.uta.edu/library/help/subject-librarians.php </w:t>
              </w:r>
            </w:hyperlink>
          </w:p>
        </w:tc>
      </w:tr>
      <w:tr w:rsidR="00A02EB2" w:rsidRPr="000D44E5" w14:paraId="5221AB0C" w14:textId="77777777" w:rsidTr="00A9057B">
        <w:tc>
          <w:tcPr>
            <w:tcW w:w="4532" w:type="dxa"/>
          </w:tcPr>
          <w:p w14:paraId="072C8B39" w14:textId="77777777" w:rsidR="00A02EB2" w:rsidRPr="000D44E5" w:rsidRDefault="00A02EB2" w:rsidP="00A02EB2">
            <w:pPr>
              <w:pStyle w:val="Default"/>
              <w:jc w:val="left"/>
              <w:rPr>
                <w:rFonts w:ascii="Arial" w:hAnsi="Arial" w:cs="Arial"/>
              </w:rPr>
            </w:pPr>
            <w:r w:rsidRPr="000D44E5">
              <w:rPr>
                <w:rFonts w:ascii="Arial" w:hAnsi="Arial" w:cs="Arial"/>
              </w:rPr>
              <w:t>Database List</w:t>
            </w:r>
          </w:p>
        </w:tc>
        <w:tc>
          <w:tcPr>
            <w:tcW w:w="5620" w:type="dxa"/>
          </w:tcPr>
          <w:p w14:paraId="52E5BA1C" w14:textId="77777777" w:rsidR="00A02EB2" w:rsidRPr="000D44E5" w:rsidRDefault="00BE7806" w:rsidP="00A02EB2">
            <w:pPr>
              <w:pStyle w:val="Default"/>
              <w:jc w:val="left"/>
              <w:rPr>
                <w:rFonts w:ascii="Arial" w:hAnsi="Arial" w:cs="Arial"/>
              </w:rPr>
            </w:pPr>
            <w:hyperlink r:id="rId55" w:history="1">
              <w:r w:rsidR="00A02EB2" w:rsidRPr="000D44E5">
                <w:rPr>
                  <w:rStyle w:val="Hyperlink"/>
                  <w:rFonts w:ascii="Arial" w:hAnsi="Arial" w:cs="Arial"/>
                </w:rPr>
                <w:t>http://libguides.uta.edu/az.php</w:t>
              </w:r>
            </w:hyperlink>
            <w:r w:rsidR="00A02EB2" w:rsidRPr="000D44E5">
              <w:rPr>
                <w:rFonts w:ascii="Arial" w:hAnsi="Arial" w:cs="Arial"/>
              </w:rPr>
              <w:t xml:space="preserve"> </w:t>
            </w:r>
          </w:p>
        </w:tc>
      </w:tr>
      <w:tr w:rsidR="00A02EB2" w:rsidRPr="000D44E5" w14:paraId="529F2D04" w14:textId="77777777" w:rsidTr="00A9057B">
        <w:tc>
          <w:tcPr>
            <w:tcW w:w="4532" w:type="dxa"/>
          </w:tcPr>
          <w:p w14:paraId="70ABD442" w14:textId="77777777" w:rsidR="00A02EB2" w:rsidRPr="000D44E5" w:rsidRDefault="00A02EB2" w:rsidP="00A02EB2">
            <w:pPr>
              <w:pStyle w:val="Default"/>
              <w:jc w:val="left"/>
              <w:rPr>
                <w:rFonts w:ascii="Arial" w:hAnsi="Arial" w:cs="Arial"/>
              </w:rPr>
            </w:pPr>
            <w:r w:rsidRPr="000D44E5">
              <w:rPr>
                <w:rFonts w:ascii="Arial" w:hAnsi="Arial" w:cs="Arial"/>
              </w:rPr>
              <w:t>Course Reserves</w:t>
            </w:r>
          </w:p>
        </w:tc>
        <w:tc>
          <w:tcPr>
            <w:tcW w:w="5620" w:type="dxa"/>
          </w:tcPr>
          <w:p w14:paraId="0AFACD35" w14:textId="77777777" w:rsidR="00A02EB2" w:rsidRPr="000D44E5" w:rsidRDefault="00BE7806" w:rsidP="00A02EB2">
            <w:pPr>
              <w:pStyle w:val="Default"/>
              <w:jc w:val="left"/>
              <w:rPr>
                <w:rFonts w:ascii="Arial" w:hAnsi="Arial" w:cs="Arial"/>
              </w:rPr>
            </w:pPr>
            <w:hyperlink r:id="rId56" w:history="1">
              <w:r w:rsidR="00A02EB2" w:rsidRPr="000D44E5">
                <w:rPr>
                  <w:rFonts w:ascii="Arial" w:hAnsi="Arial" w:cs="Arial"/>
                  <w:color w:val="0000FF"/>
                  <w:u w:val="single"/>
                </w:rPr>
                <w:t xml:space="preserve">http://pulse.uta.edu/vwebv/enterCourseReserve.do </w:t>
              </w:r>
            </w:hyperlink>
          </w:p>
        </w:tc>
      </w:tr>
      <w:tr w:rsidR="00A02EB2" w:rsidRPr="000D44E5" w14:paraId="2873D19E" w14:textId="77777777" w:rsidTr="00A9057B">
        <w:tc>
          <w:tcPr>
            <w:tcW w:w="4532" w:type="dxa"/>
          </w:tcPr>
          <w:p w14:paraId="3F8EC639" w14:textId="77777777" w:rsidR="00A02EB2" w:rsidRPr="000D44E5" w:rsidRDefault="00A02EB2" w:rsidP="00A02EB2">
            <w:pPr>
              <w:pStyle w:val="Default"/>
              <w:jc w:val="left"/>
              <w:rPr>
                <w:rFonts w:ascii="Arial" w:hAnsi="Arial" w:cs="Arial"/>
              </w:rPr>
            </w:pPr>
            <w:r w:rsidRPr="000D44E5">
              <w:rPr>
                <w:rFonts w:ascii="Arial" w:hAnsi="Arial" w:cs="Arial"/>
              </w:rPr>
              <w:t>Library Catalog</w:t>
            </w:r>
          </w:p>
        </w:tc>
        <w:tc>
          <w:tcPr>
            <w:tcW w:w="5620" w:type="dxa"/>
          </w:tcPr>
          <w:p w14:paraId="63575564" w14:textId="77777777" w:rsidR="00A02EB2" w:rsidRPr="000D44E5" w:rsidRDefault="00BE7806" w:rsidP="00A02EB2">
            <w:pPr>
              <w:pStyle w:val="Default"/>
              <w:jc w:val="left"/>
              <w:rPr>
                <w:rFonts w:ascii="Arial" w:hAnsi="Arial" w:cs="Arial"/>
              </w:rPr>
            </w:pPr>
            <w:hyperlink r:id="rId57" w:history="1">
              <w:r w:rsidR="00A02EB2" w:rsidRPr="000D44E5">
                <w:rPr>
                  <w:rFonts w:ascii="Arial" w:hAnsi="Arial" w:cs="Arial"/>
                  <w:color w:val="0000FF"/>
                  <w:u w:val="single"/>
                </w:rPr>
                <w:t xml:space="preserve">http://discover.uta.edu/ </w:t>
              </w:r>
            </w:hyperlink>
          </w:p>
        </w:tc>
      </w:tr>
      <w:tr w:rsidR="00A02EB2" w:rsidRPr="000D44E5" w14:paraId="1034FF2B" w14:textId="77777777" w:rsidTr="00A9057B">
        <w:tc>
          <w:tcPr>
            <w:tcW w:w="4532" w:type="dxa"/>
          </w:tcPr>
          <w:p w14:paraId="7E3D70A3" w14:textId="77777777" w:rsidR="00A02EB2" w:rsidRPr="000D44E5" w:rsidRDefault="00A02EB2" w:rsidP="00A02EB2">
            <w:pPr>
              <w:pStyle w:val="Default"/>
              <w:jc w:val="left"/>
              <w:rPr>
                <w:rFonts w:ascii="Arial" w:hAnsi="Arial" w:cs="Arial"/>
              </w:rPr>
            </w:pPr>
            <w:r w:rsidRPr="000D44E5">
              <w:rPr>
                <w:rFonts w:ascii="Arial" w:hAnsi="Arial" w:cs="Arial"/>
              </w:rPr>
              <w:t>E-Journals</w:t>
            </w:r>
          </w:p>
        </w:tc>
        <w:tc>
          <w:tcPr>
            <w:tcW w:w="5620" w:type="dxa"/>
          </w:tcPr>
          <w:p w14:paraId="1617200B" w14:textId="77777777" w:rsidR="00A02EB2" w:rsidRPr="000D44E5" w:rsidRDefault="00BE7806" w:rsidP="00A02EB2">
            <w:pPr>
              <w:pStyle w:val="Default"/>
              <w:jc w:val="left"/>
              <w:rPr>
                <w:rFonts w:ascii="Arial" w:hAnsi="Arial" w:cs="Arial"/>
              </w:rPr>
            </w:pPr>
            <w:hyperlink r:id="rId58" w:history="1">
              <w:r w:rsidR="00A02EB2" w:rsidRPr="000D44E5">
                <w:rPr>
                  <w:rStyle w:val="Hyperlink"/>
                  <w:rFonts w:ascii="Arial" w:hAnsi="Arial" w:cs="Arial"/>
                </w:rPr>
                <w:t>http://ns6rl9th2k.search.serialssolutions.com/</w:t>
              </w:r>
            </w:hyperlink>
            <w:r w:rsidR="00A02EB2" w:rsidRPr="000D44E5">
              <w:rPr>
                <w:rFonts w:ascii="Arial" w:hAnsi="Arial" w:cs="Arial"/>
              </w:rPr>
              <w:t xml:space="preserve"> </w:t>
            </w:r>
          </w:p>
        </w:tc>
      </w:tr>
      <w:tr w:rsidR="00A02EB2" w:rsidRPr="000D44E5" w14:paraId="4F7F7260" w14:textId="77777777" w:rsidTr="00A9057B">
        <w:tc>
          <w:tcPr>
            <w:tcW w:w="4532" w:type="dxa"/>
          </w:tcPr>
          <w:p w14:paraId="5C2DDECC" w14:textId="77777777" w:rsidR="00A02EB2" w:rsidRPr="000D44E5" w:rsidRDefault="00A02EB2" w:rsidP="00A02EB2">
            <w:pPr>
              <w:pStyle w:val="Default"/>
              <w:jc w:val="left"/>
              <w:rPr>
                <w:rFonts w:ascii="Arial" w:hAnsi="Arial" w:cs="Arial"/>
              </w:rPr>
            </w:pPr>
            <w:r w:rsidRPr="000D44E5">
              <w:rPr>
                <w:rFonts w:ascii="Arial" w:hAnsi="Arial" w:cs="Arial"/>
              </w:rPr>
              <w:t>Library Tutorials</w:t>
            </w:r>
          </w:p>
        </w:tc>
        <w:tc>
          <w:tcPr>
            <w:tcW w:w="5620" w:type="dxa"/>
          </w:tcPr>
          <w:p w14:paraId="66C93191" w14:textId="77777777" w:rsidR="00A02EB2" w:rsidRPr="000D44E5" w:rsidRDefault="00BE7806" w:rsidP="00A02EB2">
            <w:pPr>
              <w:pStyle w:val="Default"/>
              <w:jc w:val="left"/>
              <w:rPr>
                <w:rFonts w:ascii="Arial" w:hAnsi="Arial" w:cs="Arial"/>
              </w:rPr>
            </w:pPr>
            <w:hyperlink r:id="rId59" w:history="1">
              <w:r w:rsidR="00A02EB2" w:rsidRPr="000D44E5">
                <w:rPr>
                  <w:rFonts w:ascii="Arial" w:hAnsi="Arial" w:cs="Arial"/>
                  <w:color w:val="0000FF"/>
                  <w:u w:val="single"/>
                </w:rPr>
                <w:t xml:space="preserve">http://www.uta.edu/library/help/tutorials.php </w:t>
              </w:r>
            </w:hyperlink>
          </w:p>
        </w:tc>
      </w:tr>
      <w:tr w:rsidR="00A02EB2" w:rsidRPr="000D44E5" w14:paraId="5DB7C0CD" w14:textId="77777777" w:rsidTr="00A9057B">
        <w:tc>
          <w:tcPr>
            <w:tcW w:w="4532" w:type="dxa"/>
          </w:tcPr>
          <w:p w14:paraId="67539986" w14:textId="77777777" w:rsidR="00A02EB2" w:rsidRPr="000D44E5" w:rsidRDefault="00A02EB2" w:rsidP="00A02EB2">
            <w:pPr>
              <w:pStyle w:val="Default"/>
              <w:jc w:val="left"/>
              <w:rPr>
                <w:rFonts w:ascii="Arial" w:hAnsi="Arial" w:cs="Arial"/>
              </w:rPr>
            </w:pPr>
            <w:r w:rsidRPr="000D44E5">
              <w:rPr>
                <w:rFonts w:ascii="Arial" w:hAnsi="Arial" w:cs="Arial"/>
              </w:rPr>
              <w:t>Connecting from Off-Campus</w:t>
            </w:r>
          </w:p>
        </w:tc>
        <w:tc>
          <w:tcPr>
            <w:tcW w:w="5620" w:type="dxa"/>
          </w:tcPr>
          <w:p w14:paraId="0D35A2EB" w14:textId="77777777" w:rsidR="00A02EB2" w:rsidRPr="000D44E5" w:rsidRDefault="00BE7806" w:rsidP="00A02EB2">
            <w:pPr>
              <w:pStyle w:val="Default"/>
              <w:jc w:val="left"/>
              <w:rPr>
                <w:rFonts w:ascii="Arial" w:hAnsi="Arial" w:cs="Arial"/>
              </w:rPr>
            </w:pPr>
            <w:hyperlink r:id="rId60" w:history="1">
              <w:r w:rsidR="00A02EB2" w:rsidRPr="000D44E5">
                <w:rPr>
                  <w:rFonts w:ascii="Arial" w:hAnsi="Arial" w:cs="Arial"/>
                  <w:color w:val="0000FF"/>
                  <w:u w:val="single"/>
                </w:rPr>
                <w:t xml:space="preserve">http://libguides.uta.edu/offcampus </w:t>
              </w:r>
            </w:hyperlink>
          </w:p>
        </w:tc>
      </w:tr>
      <w:tr w:rsidR="00A02EB2" w:rsidRPr="000D44E5" w14:paraId="754FB0F6" w14:textId="77777777" w:rsidTr="00A9057B">
        <w:tc>
          <w:tcPr>
            <w:tcW w:w="4532" w:type="dxa"/>
          </w:tcPr>
          <w:p w14:paraId="6D6C517C" w14:textId="77777777" w:rsidR="00A02EB2" w:rsidRPr="000D44E5" w:rsidRDefault="00A02EB2" w:rsidP="00A02EB2">
            <w:pPr>
              <w:pStyle w:val="Default"/>
              <w:jc w:val="left"/>
              <w:rPr>
                <w:rFonts w:ascii="Arial" w:hAnsi="Arial" w:cs="Arial"/>
              </w:rPr>
            </w:pPr>
            <w:r w:rsidRPr="000D44E5">
              <w:rPr>
                <w:rFonts w:ascii="Arial" w:hAnsi="Arial" w:cs="Arial"/>
              </w:rPr>
              <w:t>Ask A Librarian</w:t>
            </w:r>
          </w:p>
        </w:tc>
        <w:tc>
          <w:tcPr>
            <w:tcW w:w="5620" w:type="dxa"/>
          </w:tcPr>
          <w:p w14:paraId="6F7EFA28" w14:textId="77777777" w:rsidR="00A02EB2" w:rsidRPr="000D44E5" w:rsidRDefault="00BE7806" w:rsidP="00A02EB2">
            <w:pPr>
              <w:pStyle w:val="Default"/>
              <w:jc w:val="left"/>
              <w:rPr>
                <w:rFonts w:ascii="Arial" w:hAnsi="Arial" w:cs="Arial"/>
              </w:rPr>
            </w:pPr>
            <w:hyperlink r:id="rId61" w:history="1">
              <w:r w:rsidR="00A02EB2" w:rsidRPr="000D44E5">
                <w:rPr>
                  <w:rFonts w:ascii="Arial" w:hAnsi="Arial" w:cs="Arial"/>
                  <w:color w:val="0000FF"/>
                  <w:u w:val="single"/>
                </w:rPr>
                <w:t xml:space="preserve">http://ask.uta.edu </w:t>
              </w:r>
            </w:hyperlink>
          </w:p>
        </w:tc>
      </w:tr>
    </w:tbl>
    <w:p w14:paraId="0D44C4E2" w14:textId="77777777" w:rsidR="00A02EB2" w:rsidRPr="00A02EB2" w:rsidRDefault="00A02EB2" w:rsidP="00A02EB2">
      <w:pPr>
        <w:pStyle w:val="Default"/>
        <w:rPr>
          <w:rFonts w:ascii="Arial" w:hAnsi="Arial" w:cs="Arial"/>
        </w:rPr>
      </w:pPr>
    </w:p>
    <w:p w14:paraId="2241BACA" w14:textId="77777777" w:rsidR="00A02EB2" w:rsidRDefault="00A02EB2" w:rsidP="00A02EB2">
      <w:pPr>
        <w:pStyle w:val="CM13"/>
        <w:spacing w:after="277" w:line="276" w:lineRule="atLeast"/>
        <w:rPr>
          <w:rFonts w:ascii="Arial" w:hAnsi="Arial" w:cs="Arial"/>
        </w:rPr>
      </w:pPr>
      <w:r w:rsidRPr="00A02EB2">
        <w:rPr>
          <w:rFonts w:ascii="Arial" w:hAnsi="Arial" w:cs="Arial"/>
        </w:rPr>
        <w:t xml:space="preserve">Resources often used by online students:  </w:t>
      </w:r>
      <w:hyperlink r:id="rId62" w:history="1">
        <w:r w:rsidRPr="00A02EB2">
          <w:rPr>
            <w:rStyle w:val="Hyperlink"/>
            <w:rFonts w:ascii="Arial" w:hAnsi="Arial" w:cs="Arial"/>
          </w:rPr>
          <w:t>http://library.uta.edu/distance-disability-services</w:t>
        </w:r>
      </w:hyperlink>
      <w:r w:rsidRPr="00A02EB2">
        <w:rPr>
          <w:rFonts w:ascii="Arial" w:hAnsi="Arial" w:cs="Arial"/>
        </w:rPr>
        <w:t xml:space="preserve"> </w:t>
      </w:r>
    </w:p>
    <w:p w14:paraId="4EA7A30F" w14:textId="77777777" w:rsidR="003E3CDE" w:rsidRDefault="003E3CDE" w:rsidP="003E3CDE">
      <w:pPr>
        <w:rPr>
          <w:rFonts w:ascii="Arial" w:hAnsi="Arial" w:cs="Arial"/>
          <w:b/>
          <w:bCs/>
          <w:sz w:val="24"/>
          <w:szCs w:val="24"/>
        </w:rPr>
      </w:pPr>
      <w:r w:rsidRPr="00F67793">
        <w:rPr>
          <w:rStyle w:val="Heading1Char"/>
        </w:rPr>
        <w:lastRenderedPageBreak/>
        <w:t>Disability Accommodations:</w:t>
      </w:r>
      <w:r w:rsidRPr="00B26C70">
        <w:rPr>
          <w:rFonts w:ascii="Arial" w:hAnsi="Arial" w:cs="Arial"/>
          <w:b/>
          <w:bCs/>
          <w:sz w:val="24"/>
          <w:szCs w:val="24"/>
        </w:rPr>
        <w:t xml:space="preserve"> </w:t>
      </w:r>
    </w:p>
    <w:p w14:paraId="102761D3" w14:textId="77777777" w:rsidR="003E3CDE" w:rsidRPr="002D5F38" w:rsidRDefault="003E3CDE" w:rsidP="0082015C">
      <w:pPr>
        <w:spacing w:after="120" w:line="240" w:lineRule="auto"/>
        <w:rPr>
          <w:rFonts w:ascii="Arial" w:hAnsi="Arial" w:cs="Arial"/>
          <w:b/>
          <w:color w:val="FF0000"/>
          <w:sz w:val="24"/>
          <w:szCs w:val="24"/>
        </w:rPr>
      </w:pPr>
      <w:r w:rsidRPr="00D674FE">
        <w:rPr>
          <w:rFonts w:ascii="Arial" w:hAnsi="Arial" w:cs="Arial"/>
          <w:sz w:val="24"/>
          <w:szCs w:val="24"/>
        </w:rPr>
        <w:t>UT</w:t>
      </w:r>
      <w:r w:rsidRPr="00B26C70">
        <w:rPr>
          <w:rFonts w:ascii="Arial" w:hAnsi="Arial" w:cs="Arial"/>
          <w:b/>
          <w:sz w:val="24"/>
          <w:szCs w:val="24"/>
        </w:rPr>
        <w:t xml:space="preserve"> </w:t>
      </w:r>
      <w:r w:rsidRPr="00B26C70">
        <w:rPr>
          <w:rFonts w:ascii="Arial" w:hAnsi="Arial" w:cs="Arial"/>
          <w:sz w:val="24"/>
          <w:szCs w:val="24"/>
        </w:rPr>
        <w:t xml:space="preserve">Arlington is on record as being committed to both the spirit and letter of all federal equal opportunity legislation, including </w:t>
      </w:r>
      <w:r w:rsidRPr="00B26C70">
        <w:rPr>
          <w:rFonts w:ascii="Arial" w:hAnsi="Arial" w:cs="Arial"/>
          <w:i/>
          <w:sz w:val="24"/>
          <w:szCs w:val="24"/>
        </w:rPr>
        <w:t xml:space="preserve">The Americans with Disabilities Act (ADA), The Americans with Disabilities Amendments Act (ADAAA), </w:t>
      </w:r>
      <w:r w:rsidRPr="00B26C70">
        <w:rPr>
          <w:rFonts w:ascii="Arial" w:hAnsi="Arial" w:cs="Arial"/>
          <w:sz w:val="24"/>
          <w:szCs w:val="24"/>
        </w:rPr>
        <w:t xml:space="preserve">and </w:t>
      </w:r>
      <w:r w:rsidRPr="00B26C70">
        <w:rPr>
          <w:rFonts w:ascii="Arial" w:hAnsi="Arial" w:cs="Arial"/>
          <w:i/>
          <w:sz w:val="24"/>
          <w:szCs w:val="24"/>
        </w:rPr>
        <w:t xml:space="preserve">Section 504 of the Rehabilitation Act. </w:t>
      </w:r>
      <w:r w:rsidRPr="00B26C70">
        <w:rPr>
          <w:rFonts w:ascii="Arial" w:hAnsi="Arial" w:cs="Arial"/>
          <w:sz w:val="24"/>
          <w:szCs w:val="24"/>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B26C70">
        <w:rPr>
          <w:rFonts w:ascii="Arial" w:hAnsi="Arial" w:cs="Arial"/>
          <w:b/>
          <w:sz w:val="24"/>
          <w:szCs w:val="24"/>
          <w:u w:val="single"/>
        </w:rPr>
        <w:t xml:space="preserve">Office for Students with Disabilities (OSD).  </w:t>
      </w:r>
      <w:r w:rsidRPr="00B26C70">
        <w:rPr>
          <w:rFonts w:ascii="Arial" w:hAnsi="Arial" w:cs="Arial"/>
          <w:sz w:val="24"/>
          <w:szCs w:val="24"/>
        </w:rPr>
        <w:t xml:space="preserve">Students experiencing a range of conditions (Physical, Learning, Chronic Health, Mental Health, and Sensory) that may cause diminished academic performance or other barriers to learning may seek services and/or </w:t>
      </w:r>
      <w:r w:rsidR="0082015C">
        <w:rPr>
          <w:rFonts w:ascii="Arial" w:hAnsi="Arial" w:cs="Arial"/>
          <w:sz w:val="24"/>
          <w:szCs w:val="24"/>
        </w:rPr>
        <w:t>accommodations by contacting:</w:t>
      </w:r>
    </w:p>
    <w:p w14:paraId="51E09A4B"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The Office for Students with Disabilities, (OSD)</w:t>
      </w:r>
      <w:r w:rsidR="002D5F38">
        <w:rPr>
          <w:rFonts w:ascii="Arial" w:hAnsi="Arial" w:cs="Arial"/>
          <w:sz w:val="24"/>
          <w:szCs w:val="24"/>
        </w:rPr>
        <w:t>:</w:t>
      </w:r>
      <w:r w:rsidRPr="002D5F38">
        <w:rPr>
          <w:rFonts w:ascii="Arial" w:hAnsi="Arial" w:cs="Arial"/>
          <w:sz w:val="24"/>
          <w:szCs w:val="24"/>
        </w:rPr>
        <w:t xml:space="preserve"> </w:t>
      </w:r>
    </w:p>
    <w:p w14:paraId="308C0364" w14:textId="77777777" w:rsidR="002D5F38" w:rsidRPr="002D5F38" w:rsidRDefault="00BE7806" w:rsidP="002D5F38">
      <w:pPr>
        <w:spacing w:after="120" w:line="240" w:lineRule="auto"/>
        <w:rPr>
          <w:rFonts w:ascii="Arial" w:hAnsi="Arial" w:cs="Arial"/>
          <w:sz w:val="24"/>
          <w:szCs w:val="24"/>
        </w:rPr>
      </w:pPr>
      <w:hyperlink r:id="rId63" w:history="1">
        <w:r w:rsidR="003E3CDE" w:rsidRPr="00B26C70">
          <w:rPr>
            <w:rStyle w:val="Hyperlink"/>
            <w:rFonts w:ascii="Arial" w:hAnsi="Arial" w:cs="Arial"/>
            <w:sz w:val="24"/>
            <w:szCs w:val="24"/>
          </w:rPr>
          <w:t>www.uta.edu/disability</w:t>
        </w:r>
      </w:hyperlink>
      <w:r w:rsidR="003E3CDE" w:rsidRPr="00B26C70">
        <w:rPr>
          <w:rFonts w:ascii="Arial" w:hAnsi="Arial" w:cs="Arial"/>
          <w:sz w:val="24"/>
          <w:szCs w:val="24"/>
        </w:rPr>
        <w:t xml:space="preserve"> or calling 817-272-3364.</w:t>
      </w:r>
    </w:p>
    <w:p w14:paraId="066AEC7F" w14:textId="77777777" w:rsidR="003E3CDE" w:rsidRPr="002D5F38" w:rsidRDefault="003E3CDE" w:rsidP="002D5F38">
      <w:pPr>
        <w:spacing w:after="120" w:line="240" w:lineRule="auto"/>
        <w:rPr>
          <w:rFonts w:ascii="Arial" w:hAnsi="Arial" w:cs="Arial"/>
          <w:sz w:val="24"/>
          <w:szCs w:val="24"/>
        </w:rPr>
      </w:pPr>
      <w:r w:rsidRPr="002D5F38">
        <w:rPr>
          <w:rFonts w:ascii="Arial" w:hAnsi="Arial" w:cs="Arial"/>
          <w:b/>
          <w:sz w:val="24"/>
          <w:szCs w:val="24"/>
        </w:rPr>
        <w:t>Counseling and Psychological Services, (CAPS)</w:t>
      </w:r>
      <w:r w:rsidR="002D5F38">
        <w:rPr>
          <w:rFonts w:ascii="Arial" w:hAnsi="Arial" w:cs="Arial"/>
          <w:b/>
          <w:sz w:val="24"/>
          <w:szCs w:val="24"/>
        </w:rPr>
        <w:t>:</w:t>
      </w:r>
      <w:r w:rsidRPr="002D5F38">
        <w:rPr>
          <w:rFonts w:ascii="Arial" w:hAnsi="Arial" w:cs="Arial"/>
          <w:sz w:val="24"/>
          <w:szCs w:val="24"/>
        </w:rPr>
        <w:t xml:space="preserve">   </w:t>
      </w:r>
    </w:p>
    <w:p w14:paraId="4EFF7D75" w14:textId="77777777" w:rsidR="003E3CDE" w:rsidRPr="00B26C70" w:rsidRDefault="00BE7806" w:rsidP="002D5F38">
      <w:pPr>
        <w:spacing w:after="120" w:line="240" w:lineRule="auto"/>
        <w:rPr>
          <w:rFonts w:ascii="Arial" w:hAnsi="Arial" w:cs="Arial"/>
        </w:rPr>
      </w:pPr>
      <w:hyperlink r:id="rId64" w:history="1">
        <w:r w:rsidR="003E3CDE" w:rsidRPr="00B26C70">
          <w:rPr>
            <w:rStyle w:val="Hyperlink"/>
            <w:rFonts w:ascii="Arial" w:hAnsi="Arial" w:cs="Arial"/>
            <w:sz w:val="24"/>
            <w:szCs w:val="24"/>
          </w:rPr>
          <w:t>www.uta.edu/caps/</w:t>
        </w:r>
      </w:hyperlink>
      <w:r w:rsidR="003E3CDE" w:rsidRPr="00B26C70">
        <w:rPr>
          <w:rFonts w:ascii="Arial" w:hAnsi="Arial" w:cs="Arial"/>
          <w:sz w:val="24"/>
          <w:szCs w:val="24"/>
        </w:rPr>
        <w:t xml:space="preserve"> or calling 817-272-3671.</w:t>
      </w:r>
    </w:p>
    <w:p w14:paraId="3A7CC99F" w14:textId="77777777" w:rsidR="003E3CDE" w:rsidRDefault="003E3CDE" w:rsidP="0082015C">
      <w:pPr>
        <w:pStyle w:val="NormalWeb"/>
        <w:rPr>
          <w:rFonts w:ascii="Arial" w:hAnsi="Arial" w:cs="Arial"/>
        </w:rPr>
      </w:pPr>
      <w:r w:rsidRPr="00B26C70">
        <w:rPr>
          <w:rFonts w:ascii="Arial" w:hAnsi="Arial" w:cs="Arial"/>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65" w:history="1">
        <w:r w:rsidRPr="00B26C70">
          <w:rPr>
            <w:rStyle w:val="Hyperlink"/>
            <w:rFonts w:ascii="Arial" w:hAnsi="Arial" w:cs="Arial"/>
          </w:rPr>
          <w:t>www.uta.edu/disability</w:t>
        </w:r>
      </w:hyperlink>
      <w:r w:rsidRPr="00B26C70">
        <w:rPr>
          <w:rFonts w:ascii="Arial" w:hAnsi="Arial" w:cs="Arial"/>
        </w:rPr>
        <w:t xml:space="preserve"> or by calling the Office for Students with Disabilities at (817) 272-3364.</w:t>
      </w:r>
    </w:p>
    <w:p w14:paraId="604FA39D" w14:textId="77777777" w:rsidR="002D5F38" w:rsidRDefault="002D5F38" w:rsidP="003E3CDE">
      <w:pPr>
        <w:pStyle w:val="NormalWeb"/>
        <w:rPr>
          <w:rFonts w:ascii="Arial" w:hAnsi="Arial" w:cs="Arial"/>
        </w:rPr>
      </w:pPr>
    </w:p>
    <w:p w14:paraId="6726BFA7" w14:textId="77777777" w:rsidR="00441A5F" w:rsidRPr="007F7E97" w:rsidRDefault="00441A5F" w:rsidP="003E3CDE">
      <w:pPr>
        <w:rPr>
          <w:rFonts w:ascii="Arial" w:eastAsia="Times New Roman" w:hAnsi="Arial" w:cs="Arial"/>
          <w:b/>
          <w:sz w:val="24"/>
          <w:szCs w:val="24"/>
        </w:rPr>
      </w:pPr>
      <w:r w:rsidRPr="007F7E97">
        <w:rPr>
          <w:rFonts w:ascii="Arial" w:hAnsi="Arial" w:cs="Arial"/>
          <w:b/>
          <w:sz w:val="24"/>
          <w:szCs w:val="24"/>
        </w:rPr>
        <w:t>Student Evaluation of Course</w:t>
      </w:r>
      <w:r w:rsidR="002D5F38">
        <w:rPr>
          <w:rFonts w:ascii="Arial" w:hAnsi="Arial" w:cs="Arial"/>
          <w:b/>
          <w:sz w:val="24"/>
          <w:szCs w:val="24"/>
        </w:rPr>
        <w:t>:</w:t>
      </w:r>
    </w:p>
    <w:p w14:paraId="5493600E" w14:textId="77777777" w:rsidR="00441A5F" w:rsidRPr="00441A5F" w:rsidRDefault="00441A5F" w:rsidP="0082015C">
      <w:pPr>
        <w:pStyle w:val="Default"/>
        <w:rPr>
          <w:rFonts w:ascii="Arial" w:hAnsi="Arial" w:cs="Arial"/>
        </w:rPr>
      </w:pPr>
      <w:r>
        <w:rPr>
          <w:rFonts w:ascii="Arial" w:hAnsi="Arial" w:cs="Arial"/>
        </w:rPr>
        <w:t xml:space="preserve">Students are asked to please complete the </w:t>
      </w:r>
      <w:r w:rsidR="003E3CDE">
        <w:rPr>
          <w:rFonts w:ascii="Arial" w:hAnsi="Arial" w:cs="Arial"/>
        </w:rPr>
        <w:t>anonymous</w:t>
      </w:r>
      <w:r>
        <w:rPr>
          <w:rFonts w:ascii="Arial" w:hAnsi="Arial" w:cs="Arial"/>
        </w:rPr>
        <w:t xml:space="preserve"> course evaluation upon completion of this course.  We use </w:t>
      </w:r>
      <w:r w:rsidR="003E3CDE">
        <w:rPr>
          <w:rFonts w:ascii="Arial" w:hAnsi="Arial" w:cs="Arial"/>
        </w:rPr>
        <w:t>information gathered</w:t>
      </w:r>
      <w:r>
        <w:rPr>
          <w:rFonts w:ascii="Arial" w:hAnsi="Arial" w:cs="Arial"/>
        </w:rPr>
        <w:t xml:space="preserve"> from student feedback to guide our overall continual improvement process.  Thank you!</w:t>
      </w:r>
    </w:p>
    <w:p w14:paraId="7D152049" w14:textId="77777777" w:rsidR="007F7E97" w:rsidRPr="007F7E97" w:rsidRDefault="007F7E97" w:rsidP="007F7E97">
      <w:pPr>
        <w:rPr>
          <w:rFonts w:ascii="Arial" w:hAnsi="Arial" w:cs="Arial"/>
          <w:sz w:val="24"/>
          <w:szCs w:val="24"/>
        </w:rPr>
      </w:pPr>
      <w:r w:rsidRPr="007F7E97">
        <w:rPr>
          <w:rStyle w:val="Heading1Char"/>
        </w:rPr>
        <w:t>Title IX:</w:t>
      </w:r>
      <w:r w:rsidRPr="007F7E97">
        <w:rPr>
          <w:rFonts w:ascii="Arial" w:hAnsi="Arial" w:cs="Arial"/>
          <w:sz w:val="24"/>
          <w:szCs w:val="24"/>
        </w:rPr>
        <w:t xml:space="preserve"> </w:t>
      </w:r>
    </w:p>
    <w:p w14:paraId="2E847A65" w14:textId="77777777" w:rsidR="007F7E97" w:rsidRDefault="007F7E97" w:rsidP="007F7E97">
      <w:pPr>
        <w:spacing w:line="240" w:lineRule="auto"/>
        <w:rPr>
          <w:rFonts w:ascii="Arial" w:hAnsi="Arial" w:cs="Arial"/>
          <w:sz w:val="24"/>
          <w:szCs w:val="24"/>
        </w:rPr>
      </w:pPr>
      <w:r w:rsidRPr="007F7E97">
        <w:rPr>
          <w:rFonts w:ascii="Arial" w:hAnsi="Arial" w:cs="Arial"/>
          <w:i/>
          <w:iCs/>
          <w:sz w:val="24"/>
          <w:szCs w:val="24"/>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66" w:history="1">
        <w:r w:rsidRPr="007F7E97">
          <w:rPr>
            <w:rStyle w:val="Hyperlink"/>
            <w:rFonts w:ascii="Arial" w:hAnsi="Arial" w:cs="Arial"/>
            <w:i/>
            <w:iCs/>
            <w:sz w:val="24"/>
            <w:szCs w:val="24"/>
          </w:rPr>
          <w:t>uta.edu/eos</w:t>
        </w:r>
      </w:hyperlink>
      <w:r w:rsidRPr="007F7E97">
        <w:rPr>
          <w:rFonts w:ascii="Arial" w:hAnsi="Arial" w:cs="Arial"/>
          <w:i/>
          <w:iCs/>
          <w:sz w:val="24"/>
          <w:szCs w:val="24"/>
        </w:rPr>
        <w:t xml:space="preserve">. </w:t>
      </w:r>
      <w:r w:rsidRPr="007F7E97">
        <w:rPr>
          <w:rFonts w:ascii="Arial" w:eastAsia="Times New Roman" w:hAnsi="Arial" w:cs="Arial"/>
          <w:i/>
          <w:iCs/>
          <w:color w:val="000000"/>
          <w:sz w:val="24"/>
          <w:szCs w:val="24"/>
          <w:shd w:val="clear" w:color="auto" w:fill="FFFFFF"/>
        </w:rPr>
        <w:t>For information regarding Title IX, visit</w:t>
      </w:r>
      <w:r w:rsidRPr="007F7E97">
        <w:rPr>
          <w:rFonts w:ascii="Arial" w:eastAsia="Times New Roman" w:hAnsi="Arial" w:cs="Arial"/>
          <w:sz w:val="24"/>
          <w:szCs w:val="24"/>
        </w:rPr>
        <w:t xml:space="preserve"> </w:t>
      </w:r>
      <w:hyperlink r:id="rId67" w:history="1">
        <w:r w:rsidRPr="007F7E97">
          <w:rPr>
            <w:rStyle w:val="Hyperlink"/>
            <w:rFonts w:ascii="Arial" w:hAnsi="Arial" w:cs="Arial"/>
            <w:sz w:val="24"/>
            <w:szCs w:val="24"/>
          </w:rPr>
          <w:t>www.uta.edu/titleIX</w:t>
        </w:r>
      </w:hyperlink>
      <w:r w:rsidRPr="007F7E97">
        <w:rPr>
          <w:rFonts w:ascii="Arial" w:hAnsi="Arial" w:cs="Arial"/>
          <w:sz w:val="24"/>
          <w:szCs w:val="24"/>
        </w:rPr>
        <w:t>.</w:t>
      </w:r>
    </w:p>
    <w:p w14:paraId="2B58417F" w14:textId="77777777" w:rsidR="007F7E97" w:rsidRPr="007F7E97" w:rsidRDefault="007F7E97" w:rsidP="007F7E97">
      <w:pPr>
        <w:spacing w:line="240" w:lineRule="auto"/>
        <w:rPr>
          <w:rFonts w:ascii="Arial" w:hAnsi="Arial" w:cs="Arial"/>
          <w:b/>
          <w:sz w:val="24"/>
          <w:szCs w:val="24"/>
        </w:rPr>
      </w:pPr>
      <w:r w:rsidRPr="007F7E97">
        <w:rPr>
          <w:rFonts w:ascii="Arial" w:hAnsi="Arial" w:cs="Arial"/>
          <w:b/>
          <w:sz w:val="24"/>
          <w:szCs w:val="24"/>
        </w:rPr>
        <w:t>Schedule Adjustments:</w:t>
      </w:r>
    </w:p>
    <w:p w14:paraId="73D55F94" w14:textId="7C83051D" w:rsidR="003B32B4" w:rsidRPr="00F67793" w:rsidRDefault="007F7E97" w:rsidP="0010052F">
      <w:pPr>
        <w:pStyle w:val="CM13"/>
        <w:spacing w:after="277" w:line="276" w:lineRule="atLeast"/>
      </w:pPr>
      <w:r w:rsidRPr="0036148F">
        <w:rPr>
          <w:rFonts w:ascii="Arial" w:hAnsi="Arial" w:cs="Arial"/>
          <w:i/>
          <w:color w:val="000000" w:themeColor="text1"/>
        </w:rPr>
        <w:t>As the instructor for this course, I reserve the right to adjust this schedule in any way that serves the educational needs of the students enrolled in this c</w:t>
      </w:r>
      <w:r>
        <w:rPr>
          <w:rFonts w:ascii="Arial" w:hAnsi="Arial" w:cs="Arial"/>
          <w:i/>
          <w:color w:val="000000" w:themeColor="text1"/>
        </w:rPr>
        <w:t xml:space="preserve">ourse. – </w:t>
      </w:r>
      <w:r w:rsidR="00A9057B">
        <w:rPr>
          <w:rFonts w:ascii="Arial" w:hAnsi="Arial" w:cs="Arial"/>
          <w:i/>
          <w:color w:val="0070C0"/>
        </w:rPr>
        <w:t>Lynn Berger</w:t>
      </w:r>
      <w:r w:rsidR="0010052F" w:rsidRPr="0010052F">
        <w:rPr>
          <w:rFonts w:ascii="Arial" w:hAnsi="Arial" w:cs="Arial"/>
          <w:i/>
          <w:color w:val="0070C0"/>
        </w:rPr>
        <w:t xml:space="preserve">, MSN, </w:t>
      </w:r>
      <w:r w:rsidR="006B5E0C">
        <w:rPr>
          <w:rFonts w:ascii="Arial" w:hAnsi="Arial" w:cs="Arial"/>
          <w:i/>
          <w:color w:val="0070C0"/>
        </w:rPr>
        <w:t>ANP-BC</w:t>
      </w:r>
    </w:p>
    <w:p w14:paraId="5BC0A4AE" w14:textId="77777777" w:rsidR="003B32B4" w:rsidRDefault="00B26C70" w:rsidP="00B26C70">
      <w:pPr>
        <w:pStyle w:val="CM2"/>
        <w:rPr>
          <w:rFonts w:ascii="Arial" w:hAnsi="Arial" w:cs="Arial"/>
          <w:color w:val="000000"/>
        </w:rPr>
      </w:pPr>
      <w:r w:rsidRPr="00B26C70">
        <w:rPr>
          <w:rFonts w:ascii="Arial" w:hAnsi="Arial" w:cs="Arial"/>
          <w:color w:val="000000"/>
        </w:rPr>
        <w:t xml:space="preserve">Students must have an up-to-date computer system with wired (not wireless) high-speed Internet in addition to e-mail and internet skills. The entire course will be delivered in an online format. </w:t>
      </w:r>
    </w:p>
    <w:p w14:paraId="087A810E" w14:textId="77777777" w:rsidR="003B32B4" w:rsidRPr="00F67793" w:rsidRDefault="003B32B4" w:rsidP="007F7E97">
      <w:pPr>
        <w:pStyle w:val="Heading1"/>
      </w:pPr>
      <w:proofErr w:type="spellStart"/>
      <w:r w:rsidRPr="00F67793">
        <w:t>Respondus</w:t>
      </w:r>
      <w:proofErr w:type="spellEnd"/>
      <w:r w:rsidR="00981923">
        <w:t>:</w:t>
      </w:r>
    </w:p>
    <w:p w14:paraId="5EB5A165" w14:textId="77777777" w:rsidR="003B32B4" w:rsidRPr="003B32B4" w:rsidRDefault="00B26C70" w:rsidP="0082015C">
      <w:pPr>
        <w:pStyle w:val="CM2"/>
        <w:spacing w:line="240" w:lineRule="auto"/>
        <w:rPr>
          <w:rFonts w:ascii="Arial" w:hAnsi="Arial" w:cs="Arial"/>
          <w:color w:val="000000"/>
        </w:rPr>
      </w:pPr>
      <w:r w:rsidRPr="00B26C70">
        <w:rPr>
          <w:rFonts w:ascii="Arial" w:hAnsi="Arial" w:cs="Arial"/>
          <w:color w:val="000000"/>
        </w:rPr>
        <w:t xml:space="preserve">Tests and quizzes will be given using </w:t>
      </w:r>
      <w:proofErr w:type="spellStart"/>
      <w:r w:rsidRPr="00B26C70">
        <w:rPr>
          <w:rFonts w:ascii="Arial" w:hAnsi="Arial" w:cs="Arial"/>
          <w:color w:val="000000"/>
        </w:rPr>
        <w:t>Respondus</w:t>
      </w:r>
      <w:proofErr w:type="spellEnd"/>
      <w:r w:rsidRPr="00B26C70">
        <w:rPr>
          <w:rFonts w:ascii="Arial" w:hAnsi="Arial" w:cs="Arial"/>
          <w:color w:val="000000"/>
        </w:rPr>
        <w:t xml:space="preserve"> Lockdown Browser with webcam monitoring. You will be required to download </w:t>
      </w:r>
      <w:proofErr w:type="spellStart"/>
      <w:r w:rsidRPr="00B26C70">
        <w:rPr>
          <w:rFonts w:ascii="Arial" w:hAnsi="Arial" w:cs="Arial"/>
          <w:color w:val="000000"/>
        </w:rPr>
        <w:t>Respondus</w:t>
      </w:r>
      <w:proofErr w:type="spellEnd"/>
      <w:r w:rsidRPr="00B26C70">
        <w:rPr>
          <w:rFonts w:ascii="Arial" w:hAnsi="Arial" w:cs="Arial"/>
          <w:color w:val="000000"/>
        </w:rPr>
        <w:t xml:space="preserve"> to complete any quiz or test. </w:t>
      </w:r>
      <w:proofErr w:type="spellStart"/>
      <w:r w:rsidRPr="00B26C70">
        <w:rPr>
          <w:rFonts w:ascii="Arial" w:hAnsi="Arial" w:cs="Arial"/>
          <w:color w:val="000000"/>
        </w:rPr>
        <w:lastRenderedPageBreak/>
        <w:t>R</w:t>
      </w:r>
      <w:r w:rsidR="003B32B4">
        <w:rPr>
          <w:rFonts w:ascii="Arial" w:hAnsi="Arial" w:cs="Arial"/>
          <w:color w:val="000000"/>
        </w:rPr>
        <w:t>espondus</w:t>
      </w:r>
      <w:proofErr w:type="spellEnd"/>
      <w:r w:rsidR="003B32B4">
        <w:rPr>
          <w:rFonts w:ascii="Arial" w:hAnsi="Arial" w:cs="Arial"/>
          <w:color w:val="000000"/>
        </w:rPr>
        <w:t xml:space="preserve"> can be downloaded at: </w:t>
      </w:r>
    </w:p>
    <w:p w14:paraId="78FD7914" w14:textId="77777777" w:rsidR="00B26C70" w:rsidRDefault="00BE7806" w:rsidP="0082015C">
      <w:pPr>
        <w:pStyle w:val="CM13"/>
        <w:spacing w:after="277"/>
        <w:rPr>
          <w:rFonts w:ascii="Arial" w:hAnsi="Arial" w:cs="Arial"/>
          <w:color w:val="0000FF"/>
        </w:rPr>
      </w:pPr>
      <w:hyperlink r:id="rId68" w:history="1">
        <w:r w:rsidR="00510C9B" w:rsidRPr="00DA45F0">
          <w:rPr>
            <w:rStyle w:val="Hyperlink"/>
            <w:rFonts w:ascii="Arial" w:hAnsi="Arial" w:cs="Arial"/>
          </w:rPr>
          <w:t>http://www.respondus.com/lockdown/download.php?id=163943837</w:t>
        </w:r>
      </w:hyperlink>
    </w:p>
    <w:p w14:paraId="2F1AE8DB" w14:textId="77777777" w:rsidR="00510C9B" w:rsidRPr="00510C9B" w:rsidRDefault="00510C9B" w:rsidP="00510C9B">
      <w:pPr>
        <w:pStyle w:val="NormalWeb"/>
        <w:rPr>
          <w:rFonts w:ascii="Arial" w:hAnsi="Arial" w:cs="Arial"/>
        </w:rPr>
      </w:pPr>
      <w:r w:rsidRPr="00510C9B">
        <w:rPr>
          <w:rFonts w:ascii="Arial" w:hAnsi="Arial" w:cs="Arial"/>
        </w:rPr>
        <w:t>For a</w:t>
      </w:r>
      <w:r>
        <w:rPr>
          <w:rFonts w:ascii="Arial" w:hAnsi="Arial" w:cs="Arial"/>
        </w:rPr>
        <w:t xml:space="preserve">dditional details on using </w:t>
      </w:r>
      <w:proofErr w:type="spellStart"/>
      <w:r>
        <w:rPr>
          <w:rFonts w:ascii="Arial" w:hAnsi="Arial" w:cs="Arial"/>
        </w:rPr>
        <w:t>Respondus</w:t>
      </w:r>
      <w:proofErr w:type="spellEnd"/>
      <w:r>
        <w:rPr>
          <w:rFonts w:ascii="Arial" w:hAnsi="Arial" w:cs="Arial"/>
        </w:rPr>
        <w:t xml:space="preserve"> Lockd</w:t>
      </w:r>
      <w:r w:rsidRPr="00510C9B">
        <w:rPr>
          <w:rFonts w:ascii="Arial" w:hAnsi="Arial" w:cs="Arial"/>
        </w:rPr>
        <w:t xml:space="preserve">own Browser, review this </w:t>
      </w:r>
      <w:hyperlink r:id="rId69" w:anchor="student" w:history="1">
        <w:r w:rsidRPr="00510C9B">
          <w:rPr>
            <w:rStyle w:val="Hyperlink"/>
            <w:rFonts w:ascii="Arial" w:hAnsi="Arial" w:cs="Arial"/>
          </w:rPr>
          <w:t>Student Quick Start Guide (PDF)</w:t>
        </w:r>
      </w:hyperlink>
      <w:r w:rsidRPr="00510C9B">
        <w:rPr>
          <w:rFonts w:ascii="Arial" w:hAnsi="Arial" w:cs="Arial"/>
        </w:rPr>
        <w:t xml:space="preserve"> in Blackboard.</w:t>
      </w:r>
    </w:p>
    <w:p w14:paraId="3663E550" w14:textId="77777777" w:rsidR="003B32B4" w:rsidRPr="003B32B4" w:rsidRDefault="003B32B4" w:rsidP="007F7E97">
      <w:pPr>
        <w:pStyle w:val="Heading1"/>
      </w:pPr>
      <w:r w:rsidRPr="003B32B4">
        <w:t>Tripod and Webcam</w:t>
      </w:r>
      <w:r w:rsidR="00981923">
        <w:t>:</w:t>
      </w:r>
    </w:p>
    <w:p w14:paraId="3160FA0A" w14:textId="77777777" w:rsidR="003B32B4" w:rsidRDefault="00B26C70" w:rsidP="0082015C">
      <w:pPr>
        <w:pStyle w:val="CM13"/>
        <w:spacing w:after="277"/>
        <w:rPr>
          <w:rFonts w:ascii="Arial" w:hAnsi="Arial" w:cs="Arial"/>
          <w:bCs/>
          <w:color w:val="000000"/>
        </w:rPr>
      </w:pPr>
      <w:r w:rsidRPr="00B26C70">
        <w:rPr>
          <w:rFonts w:ascii="Arial" w:hAnsi="Arial" w:cs="Arial"/>
          <w:bCs/>
          <w:color w:val="000000"/>
        </w:rPr>
        <w:t xml:space="preserve">You will need an external high definition (1080p) webcam with a tripod. An external webcam with a tripod is required to allow you to meet the requirements of the video monitoring for each quiz and test. An external webcam is one which is separate from your computer or </w:t>
      </w:r>
      <w:r w:rsidRPr="000D44E5">
        <w:rPr>
          <w:rFonts w:ascii="Arial" w:hAnsi="Arial" w:cs="Arial"/>
          <w:bCs/>
          <w:color w:val="000000"/>
        </w:rPr>
        <w:t xml:space="preserve">laptop. A Logitech 1082p webcam is the required webcam for the FNP online program. Only a Logitech C920 or Logitech C930e will meet the program requirements. </w:t>
      </w:r>
    </w:p>
    <w:p w14:paraId="70653283" w14:textId="77777777" w:rsidR="003B32B4" w:rsidRDefault="000D44E5" w:rsidP="007F7E97">
      <w:pPr>
        <w:pStyle w:val="Heading1"/>
      </w:pPr>
      <w:r w:rsidRPr="000D44E5">
        <w:t xml:space="preserve">Quiz and Test Taking </w:t>
      </w:r>
      <w:r w:rsidR="003B32B4">
        <w:t>Rules and Tips</w:t>
      </w:r>
      <w:r w:rsidR="00981923">
        <w:t>:</w:t>
      </w:r>
    </w:p>
    <w:p w14:paraId="754FC678" w14:textId="77777777" w:rsidR="000D44E5" w:rsidRPr="0082015C" w:rsidRDefault="000D44E5" w:rsidP="003B32B4">
      <w:pPr>
        <w:pStyle w:val="CM13"/>
        <w:spacing w:after="277"/>
        <w:rPr>
          <w:rFonts w:ascii="Arial" w:hAnsi="Arial" w:cs="Arial"/>
          <w:u w:val="single"/>
        </w:rPr>
      </w:pPr>
      <w:r w:rsidRPr="0082015C">
        <w:rPr>
          <w:rFonts w:ascii="Arial" w:hAnsi="Arial" w:cs="Arial"/>
          <w:u w:val="single"/>
        </w:rPr>
        <w:t xml:space="preserve">Read the test taking tips prior to each quiz and test. Follow these tips to optimize your computer’s functionality, enhance blackboard’s function, and to minimize technical difficulties. </w:t>
      </w:r>
    </w:p>
    <w:p w14:paraId="107DE59A" w14:textId="77777777" w:rsidR="000D44E5" w:rsidRPr="000D44E5" w:rsidRDefault="000D44E5" w:rsidP="008D02CE">
      <w:pPr>
        <w:pStyle w:val="Default"/>
        <w:numPr>
          <w:ilvl w:val="0"/>
          <w:numId w:val="3"/>
        </w:numPr>
        <w:rPr>
          <w:rFonts w:ascii="Arial" w:hAnsi="Arial" w:cs="Arial"/>
        </w:rPr>
      </w:pPr>
      <w:proofErr w:type="spellStart"/>
      <w:r w:rsidRPr="000D44E5">
        <w:rPr>
          <w:rFonts w:ascii="Arial" w:hAnsi="Arial" w:cs="Arial"/>
        </w:rPr>
        <w:t>Respondus</w:t>
      </w:r>
      <w:proofErr w:type="spellEnd"/>
      <w:r w:rsidRPr="000D44E5">
        <w:rPr>
          <w:rFonts w:ascii="Arial" w:hAnsi="Arial" w:cs="Arial"/>
        </w:rPr>
        <w:t xml:space="preserve"> Lockdown Browser with video monitoring will be used to administer each quiz and test. Please make sure to download </w:t>
      </w:r>
      <w:proofErr w:type="spellStart"/>
      <w:r w:rsidRPr="000D44E5">
        <w:rPr>
          <w:rFonts w:ascii="Arial" w:hAnsi="Arial" w:cs="Arial"/>
        </w:rPr>
        <w:t>Respondus</w:t>
      </w:r>
      <w:proofErr w:type="spellEnd"/>
      <w:r w:rsidRPr="000D44E5">
        <w:rPr>
          <w:rFonts w:ascii="Arial" w:hAnsi="Arial" w:cs="Arial"/>
        </w:rPr>
        <w:t xml:space="preserve"> prior to taking your first quiz. </w:t>
      </w:r>
    </w:p>
    <w:p w14:paraId="48DE1019"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Update </w:t>
      </w:r>
      <w:proofErr w:type="spellStart"/>
      <w:r w:rsidRPr="000D44E5">
        <w:rPr>
          <w:rFonts w:ascii="Arial" w:hAnsi="Arial" w:cs="Arial"/>
        </w:rPr>
        <w:t>Respondus</w:t>
      </w:r>
      <w:proofErr w:type="spellEnd"/>
      <w:r w:rsidRPr="000D44E5">
        <w:rPr>
          <w:rFonts w:ascii="Arial" w:hAnsi="Arial" w:cs="Arial"/>
        </w:rPr>
        <w:t xml:space="preserve"> prior to completing each quiz and test. </w:t>
      </w:r>
    </w:p>
    <w:p w14:paraId="0A1C700B"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Update Java prior to completing each quiz and test. </w:t>
      </w:r>
    </w:p>
    <w:p w14:paraId="00030B20"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You will need an external high definition (1080p) webcam with a tripod. This will ensure that your IDs and videos are clearly seen. You will use this webcam throughout the online FNP curriculum. An external webcam is one that is separate from your computer or laptop. </w:t>
      </w:r>
    </w:p>
    <w:p w14:paraId="0FCE75C9"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Using the tripod position the webcam to the side of your desk so that the webcam captures a profile view of you, your computer, and desk. The webcam should provide a clear view of you, the desk and computer from the level of the desk up. </w:t>
      </w:r>
    </w:p>
    <w:p w14:paraId="7E896B78"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To ensure your webcam is working properly, complete the webcam test prior to taking every quiz and test. </w:t>
      </w:r>
    </w:p>
    <w:p w14:paraId="78ECE53F"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If you are kicked out of a quiz or test, close your browser completely, reopen it, and log back into </w:t>
      </w:r>
      <w:proofErr w:type="spellStart"/>
      <w:r w:rsidRPr="000D44E5">
        <w:rPr>
          <w:rFonts w:ascii="Arial" w:hAnsi="Arial" w:cs="Arial"/>
        </w:rPr>
        <w:t>Respondus</w:t>
      </w:r>
      <w:proofErr w:type="spellEnd"/>
      <w:r w:rsidRPr="000D44E5">
        <w:rPr>
          <w:rFonts w:ascii="Arial" w:hAnsi="Arial" w:cs="Arial"/>
        </w:rPr>
        <w:t xml:space="preserve"> lockdown browser to continue taking the quiz or test. </w:t>
      </w:r>
    </w:p>
    <w:p w14:paraId="332393DB"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A photo ID is required to take the test. Show your driver’s license or Mav ID when prompted by the system. Only your driver’s license or Mav ID are acceptable forms of identification. A work ID badge, passport, or other forms of ID are not acceptable and should not be used. </w:t>
      </w:r>
    </w:p>
    <w:p w14:paraId="76EBF6AC"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Your photo ID must be held close enough to the camera to be read. The photo must be facing the camera. If the image of your ID is not legible you will be asked to provide an electronic copy of your driver’s license or Mav ID to verify your identity. Your grade will not be released until your identify has been verified. Failure to verify your identity will result in a zero for the quiz or test. </w:t>
      </w:r>
    </w:p>
    <w:p w14:paraId="55631493"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You will be asked to show your environment. When you are prompted please rotate the camera to show your desk and the room in its entirety. </w:t>
      </w:r>
    </w:p>
    <w:p w14:paraId="5519416A"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Please ensure that there are no lights shining in front of the webcam. This will obscure the images taken by the webcam. </w:t>
      </w:r>
    </w:p>
    <w:p w14:paraId="44EF5C92"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Your desk must be completely clear of all materials. Papers, pencils, pens, books, </w:t>
      </w:r>
      <w:r w:rsidRPr="000D44E5">
        <w:rPr>
          <w:rFonts w:ascii="Arial" w:hAnsi="Arial" w:cs="Arial"/>
        </w:rPr>
        <w:lastRenderedPageBreak/>
        <w:t xml:space="preserve">electronics, cell phones, tablets etc. are not allowed on or around your desk while taking a quiz or test. </w:t>
      </w:r>
    </w:p>
    <w:p w14:paraId="2DBF1772"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Drinks are not allowed while taking a quiz or test. </w:t>
      </w:r>
    </w:p>
    <w:p w14:paraId="16F3320E"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No one else may be in the room while you are taking a quiz or test. </w:t>
      </w:r>
    </w:p>
    <w:p w14:paraId="0AD3FB10"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Once you have started a quiz or test you are not allowed to leave your desk. You must complete and submit the quiz or test prior to leaving your desk. </w:t>
      </w:r>
    </w:p>
    <w:p w14:paraId="01533C3B" w14:textId="77777777" w:rsidR="00D674FE" w:rsidRDefault="000D44E5" w:rsidP="008D02CE">
      <w:pPr>
        <w:pStyle w:val="Default"/>
        <w:numPr>
          <w:ilvl w:val="0"/>
          <w:numId w:val="3"/>
        </w:numPr>
        <w:rPr>
          <w:rFonts w:ascii="Arial" w:hAnsi="Arial" w:cs="Arial"/>
        </w:rPr>
      </w:pPr>
      <w:r w:rsidRPr="000D44E5">
        <w:rPr>
          <w:rFonts w:ascii="Arial" w:hAnsi="Arial" w:cs="Arial"/>
        </w:rPr>
        <w:t>Plug in laptops and computers prior to starting the quiz or test.</w:t>
      </w:r>
    </w:p>
    <w:p w14:paraId="713A4560"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Talking is prohibited. </w:t>
      </w:r>
    </w:p>
    <w:p w14:paraId="63845894"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The use of any electronics is strictly prohibited. </w:t>
      </w:r>
    </w:p>
    <w:p w14:paraId="67470FF0" w14:textId="77777777" w:rsidR="000D44E5" w:rsidRPr="000D44E5" w:rsidRDefault="000D44E5" w:rsidP="008D02CE">
      <w:pPr>
        <w:pStyle w:val="Default"/>
        <w:numPr>
          <w:ilvl w:val="0"/>
          <w:numId w:val="3"/>
        </w:numPr>
        <w:rPr>
          <w:rFonts w:ascii="Arial" w:hAnsi="Arial" w:cs="Arial"/>
        </w:rPr>
      </w:pPr>
      <w:r w:rsidRPr="000D44E5">
        <w:rPr>
          <w:rFonts w:ascii="Arial" w:hAnsi="Arial" w:cs="Arial"/>
        </w:rPr>
        <w:t xml:space="preserve">Hats may not be worn while taking a quiz or test. </w:t>
      </w:r>
    </w:p>
    <w:p w14:paraId="2C3B52CA" w14:textId="77777777" w:rsidR="000D44E5" w:rsidRPr="000D44E5" w:rsidRDefault="000D44E5" w:rsidP="000D44E5">
      <w:pPr>
        <w:pStyle w:val="Default"/>
        <w:rPr>
          <w:rFonts w:ascii="Arial" w:hAnsi="Arial" w:cs="Arial"/>
        </w:rPr>
      </w:pPr>
    </w:p>
    <w:p w14:paraId="7AE3D8BC" w14:textId="77777777" w:rsidR="000D44E5" w:rsidRPr="0082015C" w:rsidRDefault="000D44E5" w:rsidP="000D44E5">
      <w:pPr>
        <w:pStyle w:val="CM1"/>
        <w:rPr>
          <w:rFonts w:ascii="Arial" w:hAnsi="Arial" w:cs="Arial"/>
          <w:color w:val="000000"/>
          <w:u w:val="single"/>
        </w:rPr>
      </w:pPr>
      <w:r w:rsidRPr="0082015C">
        <w:rPr>
          <w:rFonts w:ascii="Arial" w:hAnsi="Arial" w:cs="Arial"/>
          <w:bCs/>
          <w:color w:val="000000"/>
          <w:u w:val="single"/>
        </w:rPr>
        <w:t xml:space="preserve">Any violation in the above rules may result in any and all of the following: </w:t>
      </w:r>
    </w:p>
    <w:p w14:paraId="11FE9DD5" w14:textId="77777777" w:rsidR="000D44E5" w:rsidRPr="000D44E5" w:rsidRDefault="000D44E5" w:rsidP="008D02CE">
      <w:pPr>
        <w:pStyle w:val="Default"/>
        <w:numPr>
          <w:ilvl w:val="0"/>
          <w:numId w:val="4"/>
        </w:numPr>
        <w:rPr>
          <w:rFonts w:ascii="Arial" w:hAnsi="Arial" w:cs="Arial"/>
        </w:rPr>
      </w:pPr>
      <w:r w:rsidRPr="000D44E5">
        <w:rPr>
          <w:rFonts w:ascii="Arial" w:hAnsi="Arial" w:cs="Arial"/>
          <w:bCs/>
        </w:rPr>
        <w:t xml:space="preserve">A point deduction up to and including a grade of zero on the respective quiz or test. </w:t>
      </w:r>
    </w:p>
    <w:p w14:paraId="6FF9BFD4" w14:textId="77777777" w:rsidR="000D44E5" w:rsidRPr="000D44E5" w:rsidRDefault="000D44E5" w:rsidP="008D02CE">
      <w:pPr>
        <w:pStyle w:val="Default"/>
        <w:numPr>
          <w:ilvl w:val="0"/>
          <w:numId w:val="4"/>
        </w:numPr>
        <w:rPr>
          <w:rFonts w:ascii="Arial" w:hAnsi="Arial" w:cs="Arial"/>
        </w:rPr>
      </w:pPr>
      <w:r w:rsidRPr="000D44E5">
        <w:rPr>
          <w:rFonts w:ascii="Arial" w:hAnsi="Arial" w:cs="Arial"/>
          <w:bCs/>
        </w:rPr>
        <w:t xml:space="preserve">The student may be reported to The Office of Student Conduct. If The Office of Student Conduct determines the reported student has participated in academic dishonesty the consequences may include any or all of the following: a quiz or test score of zero, course failure, probation, suspension or expulsion from the university. </w:t>
      </w:r>
    </w:p>
    <w:p w14:paraId="5B4124D8" w14:textId="77777777" w:rsidR="000D44E5" w:rsidRPr="003B32B4" w:rsidRDefault="000D44E5" w:rsidP="007F7E97">
      <w:pPr>
        <w:pStyle w:val="Heading1"/>
      </w:pPr>
      <w:r w:rsidRPr="003B32B4">
        <w:t>Plagiarism</w:t>
      </w:r>
      <w:r w:rsidR="00981923">
        <w:t>:</w:t>
      </w:r>
    </w:p>
    <w:p w14:paraId="6D2F63FC" w14:textId="77777777" w:rsidR="000D44E5" w:rsidRPr="000D44E5" w:rsidRDefault="000D44E5" w:rsidP="0082015C">
      <w:pPr>
        <w:pStyle w:val="CM13"/>
        <w:spacing w:after="277"/>
        <w:ind w:right="105"/>
        <w:rPr>
          <w:rFonts w:ascii="Arial" w:hAnsi="Arial" w:cs="Arial"/>
          <w:color w:val="000000"/>
        </w:rPr>
      </w:pPr>
      <w:r w:rsidRPr="000D44E5">
        <w:rPr>
          <w:rFonts w:ascii="Arial" w:hAnsi="Arial" w:cs="Arial"/>
          <w:bCs/>
          <w:color w:val="000000"/>
        </w:rPr>
        <w:t xml:space="preserve">Plagiarism is prohibited. Any assignment determined to have been plagiarized will be given a zero and the student reported for academic dishonesty. Copying your answers from your textbooks, journal articles, any website or any source is considered plagiarism. All of your work is to be in your own words, paraphrased and referenced according to APA style. Using quoted sentences is not an acceptable manner in which to complete any assignment in this course and does not reflect synthesis of the material. Consequently the use of quoted sentences will result in a point deduction up to and including a zero. </w:t>
      </w:r>
    </w:p>
    <w:p w14:paraId="4E1B9B81" w14:textId="77777777" w:rsidR="003B32B4" w:rsidRDefault="000D44E5" w:rsidP="007F7E97">
      <w:pPr>
        <w:pStyle w:val="Heading1"/>
      </w:pPr>
      <w:r w:rsidRPr="003B32B4">
        <w:t>Safe Assign</w:t>
      </w:r>
      <w:r w:rsidR="00981923">
        <w:t>:</w:t>
      </w:r>
      <w:r w:rsidRPr="000D44E5">
        <w:t xml:space="preserve"> </w:t>
      </w:r>
    </w:p>
    <w:p w14:paraId="77CD0735" w14:textId="77777777" w:rsidR="00A9057B" w:rsidRDefault="003B32B4" w:rsidP="00A9057B">
      <w:pPr>
        <w:pStyle w:val="CM1"/>
        <w:rPr>
          <w:rFonts w:ascii="Arial" w:hAnsi="Arial" w:cs="Arial"/>
          <w:color w:val="000000"/>
        </w:rPr>
      </w:pPr>
      <w:r w:rsidRPr="000D44E5">
        <w:rPr>
          <w:rFonts w:ascii="Arial" w:hAnsi="Arial" w:cs="Arial"/>
          <w:color w:val="000000"/>
        </w:rPr>
        <w:t>Safe assign is an electronic system which helps to identify plagiarized assignments. All student assignments are subject to being submitted to safe assign at any time to evaluate for plagiarism. Case studies and the electronic poster presentation will automatically be submitted to safe assign and evaluated for plagiarism. Discussion board posts may</w:t>
      </w:r>
      <w:r w:rsidR="00A9057B">
        <w:rPr>
          <w:rFonts w:ascii="Arial" w:hAnsi="Arial" w:cs="Arial"/>
          <w:color w:val="000000"/>
        </w:rPr>
        <w:t xml:space="preserve"> </w:t>
      </w:r>
      <w:r w:rsidR="00510C9B">
        <w:rPr>
          <w:rFonts w:ascii="Arial" w:hAnsi="Arial" w:cs="Arial"/>
          <w:color w:val="000000"/>
        </w:rPr>
        <w:t>r</w:t>
      </w:r>
      <w:r w:rsidR="000D44E5" w:rsidRPr="000D44E5">
        <w:rPr>
          <w:rFonts w:ascii="Arial" w:hAnsi="Arial" w:cs="Arial"/>
          <w:color w:val="000000"/>
        </w:rPr>
        <w:t xml:space="preserve">andomly be submitted to safe assign or may be submitted if plagiarism is suspected. </w:t>
      </w:r>
    </w:p>
    <w:p w14:paraId="35F2D740" w14:textId="77777777" w:rsidR="00A9057B" w:rsidRDefault="00A9057B" w:rsidP="00A9057B">
      <w:pPr>
        <w:pStyle w:val="CM1"/>
        <w:rPr>
          <w:rFonts w:ascii="Arial" w:hAnsi="Arial" w:cs="Arial"/>
          <w:color w:val="000000"/>
        </w:rPr>
      </w:pPr>
    </w:p>
    <w:p w14:paraId="170D30F6" w14:textId="403880ED" w:rsidR="002D5F38" w:rsidRPr="000D44E5" w:rsidRDefault="002D5F38" w:rsidP="00A9057B">
      <w:pPr>
        <w:pStyle w:val="CM1"/>
        <w:rPr>
          <w:rFonts w:ascii="Arial" w:hAnsi="Arial" w:cs="Arial"/>
        </w:rPr>
      </w:pPr>
      <w:r w:rsidRPr="000D44E5">
        <w:rPr>
          <w:rFonts w:ascii="Arial" w:hAnsi="Arial" w:cs="Arial"/>
          <w:bCs/>
          <w:u w:val="single"/>
        </w:rPr>
        <w:t>Plagiarism</w:t>
      </w:r>
      <w:r w:rsidRPr="000D44E5">
        <w:rPr>
          <w:rFonts w:ascii="Arial" w:hAnsi="Arial" w:cs="Arial"/>
          <w:bCs/>
        </w:rPr>
        <w:t xml:space="preserve">: </w:t>
      </w:r>
      <w:r w:rsidRPr="000D44E5">
        <w:rPr>
          <w:rFonts w:ascii="Arial" w:hAnsi="Arial" w:cs="Arial"/>
        </w:rPr>
        <w:t xml:space="preserve">Copying another student’s paper or any portion of it is plagiarism. Copying a portion of published material (e.g., books or journals) without adequately documenting the source is plagiarism. Consistent with APA format, if five or more words in sequence are taken from a source, those words must be placed in quotes and the source referenced with author’s name, date of publication, and page number of publication. If the author’s ideas are rephrased, by transposing words or expressing the same idea using different words, the idea must be attributed to the author by proper referencing giving the author’s name and date of publication.  If a single author’s ideas are discussed in more than one paragraph, the author must be referenced, according to APA format.  Authors whose words or ideas have been used in the preparation of a paper must be listed in the references cited at the end of the paper. Students are expected to review the plagiarism module from the UT Arlington Central Library via </w:t>
      </w:r>
      <w:hyperlink r:id="rId70" w:history="1">
        <w:r w:rsidRPr="000D44E5">
          <w:rPr>
            <w:rFonts w:ascii="Arial" w:hAnsi="Arial" w:cs="Arial"/>
            <w:color w:val="0000FF"/>
            <w:u w:val="single"/>
          </w:rPr>
          <w:t xml:space="preserve">http://library.uta.edu/plagiarism/index.html </w:t>
        </w:r>
      </w:hyperlink>
      <w:r w:rsidRPr="000D44E5">
        <w:rPr>
          <w:rFonts w:ascii="Arial" w:hAnsi="Arial" w:cs="Arial"/>
          <w:color w:val="0000FF"/>
          <w:u w:val="single"/>
        </w:rPr>
        <w:t xml:space="preserve">This is repeated here.  At least one of </w:t>
      </w:r>
      <w:r w:rsidRPr="000D44E5">
        <w:rPr>
          <w:rFonts w:ascii="Arial" w:hAnsi="Arial" w:cs="Arial"/>
          <w:color w:val="0000FF"/>
          <w:u w:val="single"/>
        </w:rPr>
        <w:lastRenderedPageBreak/>
        <w:t>the two needs to go under global stuff in the orientation, probably both.</w:t>
      </w:r>
    </w:p>
    <w:p w14:paraId="701C1093" w14:textId="77777777" w:rsidR="002D5F38" w:rsidRDefault="002D5F38" w:rsidP="002D5F38">
      <w:pPr>
        <w:pStyle w:val="Heading1"/>
      </w:pPr>
      <w:r w:rsidRPr="007D4A5D">
        <w:t xml:space="preserve">Student Support Services: </w:t>
      </w:r>
    </w:p>
    <w:p w14:paraId="7FB4D4FB" w14:textId="77777777" w:rsidR="002D5F38" w:rsidRPr="003B32B4" w:rsidRDefault="002D5F38" w:rsidP="002D5F38">
      <w:pPr>
        <w:pStyle w:val="CM13"/>
        <w:spacing w:after="277" w:line="276" w:lineRule="atLeast"/>
        <w:rPr>
          <w:rFonts w:ascii="Arial" w:hAnsi="Arial" w:cs="Arial"/>
        </w:rPr>
      </w:pPr>
      <w:r>
        <w:rPr>
          <w:rFonts w:ascii="Arial" w:hAnsi="Arial" w:cs="Arial"/>
        </w:rPr>
        <w:t>U</w:t>
      </w:r>
      <w:r w:rsidRPr="000D44E5">
        <w:rPr>
          <w:rFonts w:ascii="Arial" w:hAnsi="Arial" w:cs="Arial"/>
        </w:rPr>
        <w:t xml:space="preserve">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71" w:history="1">
        <w:r w:rsidRPr="000D44E5">
          <w:rPr>
            <w:rFonts w:ascii="Arial" w:hAnsi="Arial" w:cs="Arial"/>
            <w:color w:val="0000FF"/>
            <w:u w:val="single"/>
          </w:rPr>
          <w:t>resources@uta.edu</w:t>
        </w:r>
      </w:hyperlink>
      <w:r w:rsidRPr="000D44E5">
        <w:rPr>
          <w:rFonts w:ascii="Arial" w:hAnsi="Arial" w:cs="Arial"/>
        </w:rPr>
        <w:t xml:space="preserve">, or view the information at </w:t>
      </w:r>
      <w:hyperlink r:id="rId72" w:history="1">
        <w:r w:rsidRPr="000D44E5">
          <w:rPr>
            <w:rFonts w:ascii="Arial" w:hAnsi="Arial" w:cs="Arial"/>
            <w:color w:val="0000FF"/>
            <w:u w:val="single"/>
          </w:rPr>
          <w:t>www.uta.edu/resources</w:t>
        </w:r>
      </w:hyperlink>
      <w:r w:rsidRPr="000D44E5">
        <w:rPr>
          <w:rFonts w:ascii="Arial" w:hAnsi="Arial" w:cs="Arial"/>
        </w:rPr>
        <w:t>. Does this apply to online?  Please find out what specifically applies to them and let’s get that message.</w:t>
      </w:r>
    </w:p>
    <w:p w14:paraId="575B8B81" w14:textId="77777777" w:rsidR="002D5F38" w:rsidRPr="00B26C70" w:rsidRDefault="002D5F38" w:rsidP="002D5F38">
      <w:pPr>
        <w:pStyle w:val="NormalWeb"/>
        <w:rPr>
          <w:rFonts w:ascii="Arial" w:hAnsi="Arial" w:cs="Arial"/>
          <w:color w:val="444444"/>
        </w:rPr>
      </w:pPr>
    </w:p>
    <w:p w14:paraId="6E03CA79" w14:textId="77777777" w:rsidR="002D5F38" w:rsidRDefault="002D5F38" w:rsidP="002D5F38">
      <w:pPr>
        <w:pStyle w:val="NormalWeb"/>
        <w:rPr>
          <w:rFonts w:ascii="Arial" w:hAnsi="Arial" w:cs="Arial"/>
          <w:b/>
        </w:rPr>
      </w:pPr>
      <w:r w:rsidRPr="00F67793">
        <w:rPr>
          <w:rStyle w:val="Heading1Char"/>
        </w:rPr>
        <w:t>Drop Policy</w:t>
      </w:r>
      <w:r w:rsidRPr="00B26C70">
        <w:rPr>
          <w:rFonts w:ascii="Arial" w:hAnsi="Arial" w:cs="Arial"/>
          <w:b/>
        </w:rPr>
        <w:t xml:space="preserve">: </w:t>
      </w:r>
    </w:p>
    <w:p w14:paraId="227B7267" w14:textId="77777777" w:rsidR="002D5F38" w:rsidRPr="00B26C70" w:rsidRDefault="002D5F38" w:rsidP="002D5F38">
      <w:pPr>
        <w:pStyle w:val="NormalWeb"/>
        <w:rPr>
          <w:rFonts w:ascii="Arial" w:hAnsi="Arial" w:cs="Arial"/>
        </w:rPr>
      </w:pPr>
      <w:r w:rsidRPr="00B26C70">
        <w:rPr>
          <w:rFonts w:ascii="Arial" w:hAnsi="Arial" w:cs="Arial"/>
        </w:rPr>
        <w:t xml:space="preserve">Students may drop or swap (adding and dropping a class concurrently) classes through self-service in </w:t>
      </w:r>
      <w:proofErr w:type="spellStart"/>
      <w:r w:rsidRPr="00B26C70">
        <w:rPr>
          <w:rFonts w:ascii="Arial" w:hAnsi="Arial" w:cs="Arial"/>
        </w:rPr>
        <w:t>MyMav</w:t>
      </w:r>
      <w:proofErr w:type="spellEnd"/>
      <w:r w:rsidRPr="00B26C70">
        <w:rPr>
          <w:rFonts w:ascii="Arial" w:hAnsi="Arial" w:cs="Arial"/>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B26C70">
        <w:rPr>
          <w:rStyle w:val="Strong"/>
          <w:rFonts w:ascii="Arial" w:hAnsi="Arial" w:cs="Arial"/>
        </w:rPr>
        <w:t>Students will not be automatically dropped for non-attendance</w:t>
      </w:r>
      <w:r w:rsidRPr="00B26C70">
        <w:rPr>
          <w:rFonts w:ascii="Arial" w:hAnsi="Arial" w:cs="Arial"/>
        </w:rPr>
        <w:t>. Repayment of certain types of financial aid administered through the University may be required as the result of dropping classes or withdrawing. For more information, contact the Office of Financial Aid and Scholarships (</w:t>
      </w:r>
      <w:hyperlink r:id="rId73" w:history="1">
        <w:r w:rsidRPr="00B26C70">
          <w:rPr>
            <w:rStyle w:val="Hyperlink"/>
            <w:rFonts w:ascii="Arial" w:hAnsi="Arial" w:cs="Arial"/>
          </w:rPr>
          <w:t>http://wweb.uta.edu/aao/fao/</w:t>
        </w:r>
      </w:hyperlink>
      <w:r w:rsidRPr="00B26C70">
        <w:rPr>
          <w:rFonts w:ascii="Arial" w:hAnsi="Arial" w:cs="Arial"/>
        </w:rPr>
        <w:t>).</w:t>
      </w:r>
    </w:p>
    <w:p w14:paraId="74E0A95D" w14:textId="77777777" w:rsidR="002D5F38" w:rsidRPr="00B26C70" w:rsidRDefault="002D5F38" w:rsidP="002D5F38">
      <w:pPr>
        <w:pStyle w:val="NormalWeb"/>
        <w:rPr>
          <w:rFonts w:ascii="Arial" w:hAnsi="Arial" w:cs="Arial"/>
        </w:rPr>
      </w:pPr>
    </w:p>
    <w:p w14:paraId="69CE4DB8" w14:textId="77777777" w:rsidR="002D5F38" w:rsidRDefault="002D5F38" w:rsidP="002D5F38">
      <w:pPr>
        <w:pStyle w:val="CM13"/>
        <w:spacing w:after="277" w:line="276" w:lineRule="atLeast"/>
        <w:rPr>
          <w:rFonts w:ascii="Arial" w:hAnsi="Arial" w:cs="Arial"/>
          <w:b/>
          <w:bCs/>
          <w:color w:val="000000"/>
          <w:u w:val="single"/>
        </w:rPr>
      </w:pPr>
    </w:p>
    <w:p w14:paraId="2A886C47" w14:textId="77777777" w:rsidR="00421681" w:rsidRPr="00981923" w:rsidRDefault="002D5F38" w:rsidP="00421681">
      <w:pPr>
        <w:pStyle w:val="CM13"/>
        <w:spacing w:line="276" w:lineRule="atLeast"/>
        <w:rPr>
          <w:rFonts w:ascii="Arial" w:hAnsi="Arial" w:cs="Arial"/>
          <w:b/>
          <w:bCs/>
          <w:color w:val="000000"/>
        </w:rPr>
      </w:pPr>
      <w:r w:rsidRPr="00981923">
        <w:rPr>
          <w:rFonts w:ascii="Arial" w:hAnsi="Arial" w:cs="Arial"/>
          <w:b/>
          <w:bCs/>
          <w:color w:val="000000"/>
        </w:rPr>
        <w:t>Drop Policy:</w:t>
      </w:r>
    </w:p>
    <w:p w14:paraId="4EAEB0DD" w14:textId="77777777" w:rsidR="00C33753" w:rsidRDefault="002D5F38" w:rsidP="00421681">
      <w:pPr>
        <w:pStyle w:val="CM13"/>
        <w:spacing w:line="276" w:lineRule="atLeast"/>
        <w:rPr>
          <w:rFonts w:ascii="Arial" w:hAnsi="Arial" w:cs="Arial"/>
          <w:color w:val="000000"/>
        </w:rPr>
      </w:pPr>
      <w:r w:rsidRPr="00774D70">
        <w:rPr>
          <w:rFonts w:ascii="Arial" w:hAnsi="Arial" w:cs="Arial"/>
          <w:color w:val="000000"/>
        </w:rPr>
        <w:t xml:space="preserve">Graduate students who wish to change a schedule by either dropping or adding a course must first consult with their Graduate Advisor. Regulations pertaining to adding or dropping courses are described below. Adds and drops may be made through late registration either on the Web at </w:t>
      </w:r>
      <w:proofErr w:type="spellStart"/>
      <w:r w:rsidRPr="00774D70">
        <w:rPr>
          <w:rFonts w:ascii="Arial" w:hAnsi="Arial" w:cs="Arial"/>
          <w:color w:val="000000"/>
        </w:rPr>
        <w:t>MyMav</w:t>
      </w:r>
      <w:proofErr w:type="spellEnd"/>
      <w:r w:rsidRPr="00774D70">
        <w:rPr>
          <w:rFonts w:ascii="Arial" w:hAnsi="Arial" w:cs="Arial"/>
          <w:color w:val="000000"/>
        </w:rPr>
        <w:t xml:space="preserve"> or in person through the student’s academic department. Drops can continue through a point two-thirds of the way through the term or session. It is the student's responsibility to officially withdraw if they do not plan to attend after registering. </w:t>
      </w:r>
      <w:r w:rsidRPr="00774D70">
        <w:rPr>
          <w:rFonts w:ascii="Arial" w:hAnsi="Arial" w:cs="Arial"/>
          <w:b/>
          <w:bCs/>
          <w:color w:val="000000"/>
        </w:rPr>
        <w:t>Students will not be automatically dropped for non-attendance</w:t>
      </w:r>
      <w:r w:rsidRPr="00774D70">
        <w:rPr>
          <w:rFonts w:ascii="Arial" w:hAnsi="Arial" w:cs="Arial"/>
          <w:color w:val="000000"/>
        </w:rPr>
        <w:t xml:space="preserve">. Repayment of certain types of financial aid administered through the University may be required as the result of dropping classes or withdrawing. Contact the Office of Financial Aid and Scholarships at </w:t>
      </w:r>
      <w:r w:rsidR="00C33753">
        <w:rPr>
          <w:rFonts w:ascii="Arial" w:hAnsi="Arial" w:cs="Arial"/>
          <w:color w:val="0000FF"/>
          <w:u w:val="single"/>
        </w:rPr>
        <w:t>http://wweb.uta.edu/aao/fao/</w:t>
      </w:r>
    </w:p>
    <w:p w14:paraId="1EC3FCA8" w14:textId="77777777" w:rsidR="00C33753" w:rsidRDefault="00C33753" w:rsidP="00421681">
      <w:pPr>
        <w:pStyle w:val="CM13"/>
        <w:spacing w:line="276" w:lineRule="atLeast"/>
        <w:rPr>
          <w:rFonts w:ascii="Arial" w:hAnsi="Arial" w:cs="Arial"/>
          <w:color w:val="000000"/>
        </w:rPr>
      </w:pPr>
    </w:p>
    <w:p w14:paraId="723C2633" w14:textId="77777777" w:rsidR="00A9057B" w:rsidRDefault="002D5F38" w:rsidP="00A9057B">
      <w:pPr>
        <w:pStyle w:val="CM13"/>
        <w:spacing w:line="276" w:lineRule="atLeast"/>
        <w:rPr>
          <w:rFonts w:ascii="Arial" w:hAnsi="Arial" w:cs="Arial"/>
          <w:color w:val="0000FF"/>
          <w:u w:val="single"/>
        </w:rPr>
      </w:pPr>
      <w:r w:rsidRPr="00774D70">
        <w:rPr>
          <w:rFonts w:ascii="Arial" w:hAnsi="Arial" w:cs="Arial"/>
          <w:color w:val="000000"/>
        </w:rPr>
        <w:t xml:space="preserve">The last day to drop a course is listed in the Academic Calendar available at </w:t>
      </w:r>
      <w:r w:rsidRPr="00774D70">
        <w:rPr>
          <w:rFonts w:ascii="Arial" w:hAnsi="Arial" w:cs="Arial"/>
          <w:color w:val="0000FF"/>
        </w:rPr>
        <w:t>http://www.uta.edu/records/services/academic-partnership</w:t>
      </w:r>
      <w:r w:rsidRPr="00774D70">
        <w:rPr>
          <w:rFonts w:ascii="Arial" w:hAnsi="Arial" w:cs="Arial"/>
          <w:color w:val="0000FF"/>
        </w:rPr>
        <w:softHyphen/>
      </w:r>
      <w:r w:rsidRPr="00774D70">
        <w:rPr>
          <w:rFonts w:ascii="Arial" w:hAnsi="Arial" w:cs="Arial"/>
          <w:color w:val="0000FF"/>
          <w:u w:val="single"/>
        </w:rPr>
        <w:t>programs.php#summer Make generic and leave vague for the different potential lengths of courses.  Needs to go under program stuff.</w:t>
      </w:r>
      <w:r w:rsidR="00A9057B">
        <w:rPr>
          <w:rFonts w:ascii="Arial" w:hAnsi="Arial" w:cs="Arial"/>
          <w:color w:val="0000FF"/>
          <w:u w:val="single"/>
        </w:rPr>
        <w:t xml:space="preserve"> </w:t>
      </w:r>
    </w:p>
    <w:p w14:paraId="0D6CE0E6" w14:textId="502035B4" w:rsidR="00A9057B" w:rsidRPr="00A9057B" w:rsidRDefault="00A9057B" w:rsidP="00A9057B">
      <w:pPr>
        <w:pStyle w:val="Default"/>
        <w:rPr>
          <w:b/>
          <w:color w:val="FF0000"/>
        </w:rPr>
      </w:pPr>
      <w:r w:rsidRPr="00A9057B">
        <w:rPr>
          <w:color w:val="FF0000"/>
        </w:rPr>
        <w:t xml:space="preserve">                                   </w:t>
      </w:r>
      <w:r w:rsidR="00E01886">
        <w:rPr>
          <w:color w:val="FF0000"/>
        </w:rPr>
        <w:t xml:space="preserve">      </w:t>
      </w:r>
      <w:r w:rsidRPr="00A9057B">
        <w:rPr>
          <w:b/>
          <w:color w:val="FF0000"/>
        </w:rPr>
        <w:t xml:space="preserve">LAST DAY TO DROP COURSE </w:t>
      </w:r>
    </w:p>
    <w:p w14:paraId="24FC88C9" w14:textId="174731B8" w:rsidR="00A9057B" w:rsidRPr="00A9057B" w:rsidRDefault="00A9057B" w:rsidP="00A9057B">
      <w:pPr>
        <w:pStyle w:val="Default"/>
        <w:rPr>
          <w:b/>
          <w:color w:val="FF0000"/>
        </w:rPr>
      </w:pPr>
      <w:r w:rsidRPr="00A9057B">
        <w:rPr>
          <w:b/>
          <w:color w:val="FF0000"/>
        </w:rPr>
        <w:t xml:space="preserve">                                                     </w:t>
      </w:r>
      <w:r w:rsidR="00DD1903">
        <w:rPr>
          <w:b/>
          <w:color w:val="FF0000"/>
        </w:rPr>
        <w:t xml:space="preserve"> March 31st </w:t>
      </w:r>
      <w:r w:rsidRPr="00A9057B">
        <w:rPr>
          <w:b/>
          <w:color w:val="FF0000"/>
        </w:rPr>
        <w:t>2017</w:t>
      </w:r>
    </w:p>
    <w:p w14:paraId="733D3025" w14:textId="77777777" w:rsidR="00A9057B" w:rsidRDefault="00A9057B" w:rsidP="00A9057B">
      <w:pPr>
        <w:pStyle w:val="CM13"/>
        <w:spacing w:line="276" w:lineRule="atLeast"/>
        <w:rPr>
          <w:rFonts w:ascii="Arial" w:hAnsi="Arial" w:cs="Arial"/>
          <w:color w:val="0000FF"/>
          <w:u w:val="single"/>
        </w:rPr>
      </w:pPr>
    </w:p>
    <w:p w14:paraId="7060CCAC" w14:textId="311025B7" w:rsidR="00A9057B" w:rsidRDefault="002D5F38" w:rsidP="00E01886">
      <w:pPr>
        <w:pStyle w:val="CM13"/>
        <w:numPr>
          <w:ilvl w:val="0"/>
          <w:numId w:val="52"/>
        </w:numPr>
        <w:spacing w:line="276" w:lineRule="atLeast"/>
        <w:rPr>
          <w:rFonts w:ascii="Arial" w:hAnsi="Arial" w:cs="Arial"/>
        </w:rPr>
      </w:pPr>
      <w:r w:rsidRPr="00A9057B">
        <w:rPr>
          <w:rFonts w:ascii="Arial" w:hAnsi="Arial" w:cs="Arial"/>
        </w:rPr>
        <w:lastRenderedPageBreak/>
        <w:t>A student may not add a course after the end of late registration</w:t>
      </w:r>
      <w:r w:rsidR="00A9057B">
        <w:rPr>
          <w:rFonts w:ascii="Arial" w:hAnsi="Arial" w:cs="Arial"/>
        </w:rPr>
        <w:t>.</w:t>
      </w:r>
    </w:p>
    <w:p w14:paraId="1CB6B44C" w14:textId="1094A1CE" w:rsidR="00A9057B" w:rsidRDefault="002D5F38" w:rsidP="00E01886">
      <w:pPr>
        <w:pStyle w:val="CM13"/>
        <w:numPr>
          <w:ilvl w:val="0"/>
          <w:numId w:val="52"/>
        </w:numPr>
        <w:spacing w:line="276" w:lineRule="atLeast"/>
        <w:rPr>
          <w:rFonts w:ascii="Arial" w:hAnsi="Arial" w:cs="Arial"/>
        </w:rPr>
      </w:pPr>
      <w:r w:rsidRPr="00A9057B">
        <w:rPr>
          <w:rFonts w:ascii="Arial" w:hAnsi="Arial" w:cs="Arial"/>
        </w:rPr>
        <w:t xml:space="preserve">A student dropping a graduate course after the Census Date but on or before the last day to </w:t>
      </w:r>
      <w:r w:rsidR="00E01886">
        <w:rPr>
          <w:rFonts w:ascii="Arial" w:hAnsi="Arial" w:cs="Arial"/>
        </w:rPr>
        <w:t xml:space="preserve">    </w:t>
      </w:r>
      <w:r w:rsidRPr="00A9057B">
        <w:rPr>
          <w:rFonts w:ascii="Arial" w:hAnsi="Arial" w:cs="Arial"/>
        </w:rPr>
        <w:t xml:space="preserve">drop may with the agreement of the instructor, receive a grade of W but only if passing the </w:t>
      </w:r>
      <w:r w:rsidR="00E01886">
        <w:rPr>
          <w:rFonts w:ascii="Arial" w:hAnsi="Arial" w:cs="Arial"/>
        </w:rPr>
        <w:t xml:space="preserve">  </w:t>
      </w:r>
      <w:r w:rsidRPr="00A9057B">
        <w:rPr>
          <w:rFonts w:ascii="Arial" w:hAnsi="Arial" w:cs="Arial"/>
        </w:rPr>
        <w:t xml:space="preserve">course with a C or better average. </w:t>
      </w:r>
    </w:p>
    <w:p w14:paraId="7CB9CA96" w14:textId="77777777" w:rsidR="00E01886" w:rsidRDefault="002D5F38" w:rsidP="00E01886">
      <w:pPr>
        <w:pStyle w:val="CM13"/>
        <w:numPr>
          <w:ilvl w:val="0"/>
          <w:numId w:val="52"/>
        </w:numPr>
        <w:spacing w:line="276" w:lineRule="atLeast"/>
        <w:rPr>
          <w:rFonts w:ascii="Arial" w:hAnsi="Arial" w:cs="Arial"/>
        </w:rPr>
      </w:pPr>
      <w:r w:rsidRPr="00A9057B">
        <w:rPr>
          <w:rFonts w:ascii="Arial" w:hAnsi="Arial" w:cs="Arial"/>
        </w:rPr>
        <w:t xml:space="preserve">A grade of W will not be given if the student does not have at least a C average. In such instances, the student will receive a grade of F if he or she withdraws from the class. </w:t>
      </w:r>
    </w:p>
    <w:p w14:paraId="46EA63E4" w14:textId="7E9DE010" w:rsidR="00421681" w:rsidRPr="00A9057B" w:rsidRDefault="002D5F38" w:rsidP="00E01886">
      <w:pPr>
        <w:pStyle w:val="CM13"/>
        <w:numPr>
          <w:ilvl w:val="0"/>
          <w:numId w:val="52"/>
        </w:numPr>
        <w:spacing w:line="276" w:lineRule="atLeast"/>
        <w:rPr>
          <w:rFonts w:ascii="Arial" w:hAnsi="Arial" w:cs="Arial"/>
          <w:b/>
          <w:bCs/>
          <w:u w:val="single"/>
        </w:rPr>
      </w:pPr>
      <w:r w:rsidRPr="00A9057B">
        <w:rPr>
          <w:rFonts w:ascii="Arial" w:hAnsi="Arial" w:cs="Arial"/>
        </w:rPr>
        <w:t>Students dropping a course must: (1) Contact course faculty to obtain permission to drop the course with a grade of “W”. (2) Contact your graduate advisor to obtain the form and further instructions</w:t>
      </w:r>
      <w:r w:rsidRPr="00A9057B">
        <w:rPr>
          <w:rFonts w:ascii="Arial" w:hAnsi="Arial" w:cs="Arial"/>
          <w:b/>
          <w:bCs/>
          <w:u w:val="single"/>
        </w:rPr>
        <w:t xml:space="preserve"> </w:t>
      </w:r>
    </w:p>
    <w:p w14:paraId="29070C61" w14:textId="77777777" w:rsidR="00421681" w:rsidRDefault="00421681" w:rsidP="00421681">
      <w:pPr>
        <w:pStyle w:val="Default"/>
      </w:pPr>
    </w:p>
    <w:p w14:paraId="5F08A2C0" w14:textId="77777777" w:rsidR="00BF52C8" w:rsidRPr="008170AA" w:rsidRDefault="00BF52C8" w:rsidP="008170AA">
      <w:pPr>
        <w:pStyle w:val="Textbody"/>
        <w:spacing w:after="0"/>
        <w:rPr>
          <w:rFonts w:ascii="Arial" w:hAnsi="Arial" w:cs="Arial"/>
          <w:bCs/>
          <w:sz w:val="24"/>
        </w:rPr>
      </w:pPr>
      <w:r w:rsidRPr="008170AA">
        <w:rPr>
          <w:rFonts w:ascii="Arial" w:hAnsi="Arial" w:cs="Arial"/>
          <w:b/>
          <w:sz w:val="24"/>
          <w:u w:val="single"/>
        </w:rPr>
        <w:t>Student Success Faculty:</w:t>
      </w:r>
      <w:r w:rsidRPr="008170AA">
        <w:rPr>
          <w:rFonts w:ascii="Arial" w:hAnsi="Arial" w:cs="Arial"/>
          <w:sz w:val="24"/>
        </w:rPr>
        <w:t xml:space="preserve"> </w:t>
      </w:r>
      <w:r w:rsidRPr="008170AA">
        <w:rPr>
          <w:rFonts w:ascii="Arial" w:hAnsi="Arial" w:cs="Arial"/>
          <w:bCs/>
          <w:sz w:val="24"/>
        </w:rPr>
        <w:t xml:space="preserve"> </w:t>
      </w:r>
    </w:p>
    <w:p w14:paraId="69589B28" w14:textId="77777777" w:rsidR="00BF52C8" w:rsidRPr="008170AA" w:rsidRDefault="00BF52C8" w:rsidP="008170AA">
      <w:pPr>
        <w:pStyle w:val="Textbody"/>
        <w:spacing w:after="0"/>
        <w:rPr>
          <w:rFonts w:ascii="Arial" w:hAnsi="Arial" w:cs="Arial"/>
          <w:sz w:val="24"/>
        </w:rPr>
      </w:pPr>
      <w:r w:rsidRPr="008170AA">
        <w:rPr>
          <w:rFonts w:ascii="Arial" w:hAnsi="Arial" w:cs="Arial"/>
          <w:sz w:val="24"/>
        </w:rPr>
        <w:t>In order to assist masters nursing students who are at academic risk or who need academic support, there are graduate faculty members available to you.  The goal of the success faculty members is to support student achievement in masters-level coursework so students can reach their educational goals.  Students may contact a success faculty member directly, or a course instructor may encourage you to contact a success faculty member.</w:t>
      </w:r>
    </w:p>
    <w:p w14:paraId="07452D98" w14:textId="77777777" w:rsidR="008170AA" w:rsidRPr="008170AA" w:rsidRDefault="008170AA" w:rsidP="008170AA">
      <w:pPr>
        <w:pStyle w:val="Textbody"/>
        <w:spacing w:after="0"/>
        <w:rPr>
          <w:rFonts w:ascii="Arial" w:hAnsi="Arial" w:cs="Arial"/>
          <w:sz w:val="24"/>
        </w:rPr>
      </w:pPr>
    </w:p>
    <w:p w14:paraId="03F2CE74" w14:textId="77777777" w:rsidR="00BF52C8" w:rsidRPr="008170AA" w:rsidRDefault="00BF52C8" w:rsidP="008170AA">
      <w:pPr>
        <w:pStyle w:val="Textbody"/>
        <w:spacing w:after="0"/>
        <w:rPr>
          <w:rFonts w:ascii="Arial" w:hAnsi="Arial" w:cs="Arial"/>
          <w:sz w:val="24"/>
        </w:rPr>
      </w:pPr>
      <w:r w:rsidRPr="008170AA">
        <w:rPr>
          <w:rFonts w:ascii="Arial" w:hAnsi="Arial" w:cs="Arial"/>
          <w:sz w:val="24"/>
        </w:rPr>
        <w:t xml:space="preserve">The </w:t>
      </w:r>
      <w:r w:rsidR="00723D64">
        <w:rPr>
          <w:rFonts w:ascii="Arial" w:hAnsi="Arial" w:cs="Arial"/>
          <w:sz w:val="24"/>
        </w:rPr>
        <w:t xml:space="preserve">following are </w:t>
      </w:r>
      <w:r w:rsidRPr="008170AA">
        <w:rPr>
          <w:rFonts w:ascii="Arial" w:hAnsi="Arial" w:cs="Arial"/>
          <w:sz w:val="24"/>
        </w:rPr>
        <w:t>success faculty in the MSN Program:</w:t>
      </w:r>
    </w:p>
    <w:p w14:paraId="14E6EE64" w14:textId="77777777" w:rsidR="008170AA" w:rsidRPr="008170AA" w:rsidRDefault="008170AA" w:rsidP="008170AA">
      <w:pPr>
        <w:pStyle w:val="Textbody"/>
        <w:spacing w:after="0"/>
        <w:rPr>
          <w:rFonts w:ascii="Arial" w:hAnsi="Arial" w:cs="Arial"/>
          <w:sz w:val="24"/>
        </w:rPr>
      </w:pPr>
    </w:p>
    <w:p w14:paraId="7A543948" w14:textId="77777777" w:rsidR="00BF52C8" w:rsidRPr="008170AA" w:rsidRDefault="00BF52C8" w:rsidP="0098651C">
      <w:pPr>
        <w:pStyle w:val="Textbody"/>
        <w:spacing w:after="0"/>
        <w:rPr>
          <w:rFonts w:ascii="Arial" w:hAnsi="Arial" w:cs="Arial"/>
          <w:sz w:val="24"/>
        </w:rPr>
      </w:pPr>
      <w:r w:rsidRPr="008170AA">
        <w:rPr>
          <w:rFonts w:ascii="Arial" w:hAnsi="Arial" w:cs="Arial"/>
          <w:sz w:val="24"/>
        </w:rPr>
        <w:t xml:space="preserve">Dr. </w:t>
      </w:r>
      <w:proofErr w:type="spellStart"/>
      <w:r w:rsidRPr="008170AA">
        <w:rPr>
          <w:rFonts w:ascii="Arial" w:hAnsi="Arial" w:cs="Arial"/>
          <w:sz w:val="24"/>
        </w:rPr>
        <w:t>Donelle</w:t>
      </w:r>
      <w:proofErr w:type="spellEnd"/>
      <w:r w:rsidRPr="008170AA">
        <w:rPr>
          <w:rFonts w:ascii="Arial" w:hAnsi="Arial" w:cs="Arial"/>
          <w:sz w:val="24"/>
        </w:rPr>
        <w:t xml:space="preserve"> Barnes is available as a writing coach to assist students in the MSN Core courses; theory, research, and evidence based practice.  Since these courses are writing intensive, Dr. Barnes can help students improve the clarity and organization of their written papers.  She can be reached via email: </w:t>
      </w:r>
      <w:hyperlink r:id="rId74" w:history="1">
        <w:r w:rsidRPr="008170AA">
          <w:rPr>
            <w:rStyle w:val="Hyperlink"/>
            <w:rFonts w:ascii="Arial" w:hAnsi="Arial" w:cs="Arial"/>
            <w:sz w:val="24"/>
          </w:rPr>
          <w:t>donelle@uta.edu</w:t>
        </w:r>
      </w:hyperlink>
    </w:p>
    <w:p w14:paraId="0C267FE3" w14:textId="77777777" w:rsidR="008170AA" w:rsidRPr="008170AA" w:rsidRDefault="008170AA" w:rsidP="008170AA">
      <w:pPr>
        <w:pStyle w:val="Textbody"/>
        <w:spacing w:after="0"/>
        <w:rPr>
          <w:rFonts w:ascii="Arial" w:hAnsi="Arial" w:cs="Arial"/>
          <w:sz w:val="24"/>
        </w:rPr>
      </w:pPr>
    </w:p>
    <w:p w14:paraId="3C04DD57" w14:textId="77777777" w:rsidR="004F673D" w:rsidRPr="008170AA" w:rsidRDefault="00BF52C8" w:rsidP="0098651C">
      <w:pPr>
        <w:spacing w:after="0" w:line="240" w:lineRule="auto"/>
        <w:rPr>
          <w:rFonts w:ascii="Arial" w:hAnsi="Arial" w:cs="Arial"/>
          <w:color w:val="000000"/>
          <w:sz w:val="24"/>
          <w:szCs w:val="24"/>
        </w:rPr>
      </w:pPr>
      <w:r w:rsidRPr="008170AA">
        <w:rPr>
          <w:rFonts w:ascii="Arial" w:hAnsi="Arial" w:cs="Arial"/>
          <w:color w:val="000000"/>
          <w:sz w:val="24"/>
          <w:szCs w:val="24"/>
        </w:rPr>
        <w:t xml:space="preserve">Dr. Mary </w:t>
      </w:r>
      <w:proofErr w:type="spellStart"/>
      <w:r w:rsidRPr="008170AA">
        <w:rPr>
          <w:rFonts w:ascii="Arial" w:hAnsi="Arial" w:cs="Arial"/>
          <w:color w:val="000000"/>
          <w:sz w:val="24"/>
          <w:szCs w:val="24"/>
        </w:rPr>
        <w:t>Schira</w:t>
      </w:r>
      <w:proofErr w:type="spellEnd"/>
      <w:r w:rsidRPr="008170AA">
        <w:rPr>
          <w:rFonts w:ascii="Arial" w:hAnsi="Arial" w:cs="Arial"/>
          <w:color w:val="000000"/>
          <w:sz w:val="24"/>
          <w:szCs w:val="24"/>
        </w:rPr>
        <w:t xml:space="preserve"> is available as a success faculty to assist with diverse resources that may include study skills, testing challenges/approaches, managing multiple responsibilities, and addressing personal issues impacting academic performance.   Course content challenges may also be addressed, with referral to additional resources as indicated.  Dr. </w:t>
      </w:r>
      <w:proofErr w:type="spellStart"/>
      <w:r w:rsidRPr="008170AA">
        <w:rPr>
          <w:rFonts w:ascii="Arial" w:hAnsi="Arial" w:cs="Arial"/>
          <w:color w:val="000000"/>
          <w:sz w:val="24"/>
          <w:szCs w:val="24"/>
        </w:rPr>
        <w:t>Schira</w:t>
      </w:r>
      <w:proofErr w:type="spellEnd"/>
      <w:r w:rsidRPr="008170AA">
        <w:rPr>
          <w:rFonts w:ascii="Arial" w:hAnsi="Arial" w:cs="Arial"/>
          <w:color w:val="000000"/>
          <w:sz w:val="24"/>
          <w:szCs w:val="24"/>
        </w:rPr>
        <w:t xml:space="preserve"> can be reached via email:  </w:t>
      </w:r>
      <w:hyperlink r:id="rId75" w:history="1">
        <w:r w:rsidRPr="008170AA">
          <w:rPr>
            <w:rStyle w:val="Hyperlink"/>
            <w:rFonts w:ascii="Arial" w:hAnsi="Arial" w:cs="Arial"/>
            <w:sz w:val="24"/>
            <w:szCs w:val="24"/>
          </w:rPr>
          <w:t>schira@uta.edu</w:t>
        </w:r>
      </w:hyperlink>
    </w:p>
    <w:p w14:paraId="62E49D99" w14:textId="77777777" w:rsidR="008170AA" w:rsidRPr="008170AA" w:rsidRDefault="004F673D" w:rsidP="008170AA">
      <w:pPr>
        <w:spacing w:after="0" w:line="240" w:lineRule="auto"/>
        <w:rPr>
          <w:rFonts w:ascii="Arial" w:hAnsi="Arial" w:cs="Arial"/>
          <w:b/>
          <w:spacing w:val="-4"/>
          <w:sz w:val="24"/>
          <w:szCs w:val="24"/>
        </w:rPr>
      </w:pPr>
      <w:r w:rsidRPr="008170AA">
        <w:rPr>
          <w:rFonts w:ascii="Arial" w:hAnsi="Arial" w:cs="Arial"/>
          <w:b/>
          <w:sz w:val="24"/>
          <w:szCs w:val="24"/>
          <w:u w:val="thick" w:color="000000"/>
        </w:rPr>
        <w:t xml:space="preserve">Student </w:t>
      </w:r>
      <w:r w:rsidRPr="008170AA">
        <w:rPr>
          <w:rFonts w:ascii="Arial" w:hAnsi="Arial" w:cs="Arial"/>
          <w:b/>
          <w:spacing w:val="-1"/>
          <w:sz w:val="24"/>
          <w:szCs w:val="24"/>
          <w:u w:val="thick" w:color="000000"/>
        </w:rPr>
        <w:t>Code</w:t>
      </w:r>
      <w:r w:rsidRPr="008170AA">
        <w:rPr>
          <w:rFonts w:ascii="Arial" w:hAnsi="Arial" w:cs="Arial"/>
          <w:b/>
          <w:sz w:val="24"/>
          <w:szCs w:val="24"/>
          <w:u w:val="thick" w:color="000000"/>
        </w:rPr>
        <w:t xml:space="preserve"> </w:t>
      </w:r>
      <w:r w:rsidRPr="008170AA">
        <w:rPr>
          <w:rFonts w:ascii="Arial" w:hAnsi="Arial" w:cs="Arial"/>
          <w:b/>
          <w:spacing w:val="-1"/>
          <w:sz w:val="24"/>
          <w:szCs w:val="24"/>
          <w:u w:val="thick" w:color="000000"/>
        </w:rPr>
        <w:t>of</w:t>
      </w:r>
      <w:r w:rsidRPr="008170AA">
        <w:rPr>
          <w:rFonts w:ascii="Arial" w:hAnsi="Arial" w:cs="Arial"/>
          <w:b/>
          <w:spacing w:val="3"/>
          <w:sz w:val="24"/>
          <w:szCs w:val="24"/>
          <w:u w:val="thick" w:color="000000"/>
        </w:rPr>
        <w:t xml:space="preserve"> </w:t>
      </w:r>
      <w:r w:rsidRPr="008170AA">
        <w:rPr>
          <w:rFonts w:ascii="Arial" w:hAnsi="Arial" w:cs="Arial"/>
          <w:b/>
          <w:spacing w:val="-1"/>
          <w:sz w:val="24"/>
          <w:szCs w:val="24"/>
          <w:u w:val="thick" w:color="000000"/>
        </w:rPr>
        <w:t>Ethics</w:t>
      </w:r>
      <w:r w:rsidRPr="008170AA">
        <w:rPr>
          <w:rFonts w:ascii="Arial" w:hAnsi="Arial" w:cs="Arial"/>
          <w:b/>
          <w:spacing w:val="-1"/>
          <w:sz w:val="24"/>
          <w:szCs w:val="24"/>
        </w:rPr>
        <w:t>:</w:t>
      </w:r>
      <w:r w:rsidRPr="008170AA">
        <w:rPr>
          <w:rFonts w:ascii="Arial" w:hAnsi="Arial" w:cs="Arial"/>
          <w:b/>
          <w:spacing w:val="-4"/>
          <w:sz w:val="24"/>
          <w:szCs w:val="24"/>
        </w:rPr>
        <w:t xml:space="preserve"> </w:t>
      </w:r>
    </w:p>
    <w:p w14:paraId="777ED0CB" w14:textId="77777777" w:rsidR="004F673D" w:rsidRPr="008170AA" w:rsidRDefault="004F673D" w:rsidP="008170AA">
      <w:pPr>
        <w:spacing w:after="0" w:line="240" w:lineRule="auto"/>
        <w:rPr>
          <w:rFonts w:ascii="Arial" w:hAnsi="Arial" w:cs="Arial"/>
          <w:color w:val="0000FF"/>
          <w:spacing w:val="-1"/>
          <w:sz w:val="24"/>
          <w:szCs w:val="24"/>
          <w:u w:val="single" w:color="0000FF"/>
        </w:rPr>
      </w:pPr>
      <w:r w:rsidRPr="008170AA">
        <w:rPr>
          <w:rFonts w:ascii="Arial" w:hAnsi="Arial" w:cs="Arial"/>
          <w:sz w:val="24"/>
          <w:szCs w:val="24"/>
        </w:rPr>
        <w:t xml:space="preserve">The </w:t>
      </w:r>
      <w:r w:rsidRPr="008170AA">
        <w:rPr>
          <w:rFonts w:ascii="Arial" w:hAnsi="Arial" w:cs="Arial"/>
          <w:spacing w:val="-1"/>
          <w:sz w:val="24"/>
          <w:szCs w:val="24"/>
        </w:rPr>
        <w:t>University</w:t>
      </w:r>
      <w:r w:rsidRPr="008170AA">
        <w:rPr>
          <w:rFonts w:ascii="Arial" w:hAnsi="Arial" w:cs="Arial"/>
          <w:spacing w:val="-3"/>
          <w:sz w:val="24"/>
          <w:szCs w:val="24"/>
        </w:rPr>
        <w:t xml:space="preserve"> </w:t>
      </w:r>
      <w:r w:rsidRPr="008170AA">
        <w:rPr>
          <w:rFonts w:ascii="Arial" w:hAnsi="Arial" w:cs="Arial"/>
          <w:sz w:val="24"/>
          <w:szCs w:val="24"/>
        </w:rPr>
        <w:t>of</w:t>
      </w:r>
      <w:r w:rsidRPr="008170AA">
        <w:rPr>
          <w:rFonts w:ascii="Arial" w:hAnsi="Arial" w:cs="Arial"/>
          <w:spacing w:val="-2"/>
          <w:sz w:val="24"/>
          <w:szCs w:val="24"/>
        </w:rPr>
        <w:t xml:space="preserve"> </w:t>
      </w:r>
      <w:r w:rsidRPr="008170AA">
        <w:rPr>
          <w:rFonts w:ascii="Arial" w:hAnsi="Arial" w:cs="Arial"/>
          <w:sz w:val="24"/>
          <w:szCs w:val="24"/>
        </w:rPr>
        <w:t>Texas</w:t>
      </w:r>
      <w:r w:rsidRPr="008170AA">
        <w:rPr>
          <w:rFonts w:ascii="Arial" w:hAnsi="Arial" w:cs="Arial"/>
          <w:spacing w:val="-2"/>
          <w:sz w:val="24"/>
          <w:szCs w:val="24"/>
        </w:rPr>
        <w:t xml:space="preserve"> </w:t>
      </w:r>
      <w:r w:rsidRPr="008170AA">
        <w:rPr>
          <w:rFonts w:ascii="Arial" w:hAnsi="Arial" w:cs="Arial"/>
          <w:sz w:val="24"/>
          <w:szCs w:val="24"/>
        </w:rPr>
        <w:t>at</w:t>
      </w:r>
      <w:r w:rsidRPr="008170AA">
        <w:rPr>
          <w:rFonts w:ascii="Arial" w:hAnsi="Arial" w:cs="Arial"/>
          <w:spacing w:val="1"/>
          <w:sz w:val="24"/>
          <w:szCs w:val="24"/>
        </w:rPr>
        <w:t xml:space="preserve"> </w:t>
      </w:r>
      <w:r w:rsidRPr="008170AA">
        <w:rPr>
          <w:rFonts w:ascii="Arial" w:hAnsi="Arial" w:cs="Arial"/>
          <w:spacing w:val="-1"/>
          <w:sz w:val="24"/>
          <w:szCs w:val="24"/>
        </w:rPr>
        <w:t>Arlington</w:t>
      </w:r>
      <w:r w:rsidRPr="008170AA">
        <w:rPr>
          <w:rFonts w:ascii="Arial" w:hAnsi="Arial" w:cs="Arial"/>
          <w:sz w:val="24"/>
          <w:szCs w:val="24"/>
        </w:rPr>
        <w:t xml:space="preserve"> </w:t>
      </w:r>
      <w:r w:rsidRPr="008170AA">
        <w:rPr>
          <w:rFonts w:ascii="Arial" w:hAnsi="Arial" w:cs="Arial"/>
          <w:spacing w:val="-1"/>
          <w:sz w:val="24"/>
          <w:szCs w:val="24"/>
        </w:rPr>
        <w:t>College</w:t>
      </w:r>
      <w:r w:rsidRPr="008170AA">
        <w:rPr>
          <w:rFonts w:ascii="Arial" w:hAnsi="Arial" w:cs="Arial"/>
          <w:sz w:val="24"/>
          <w:szCs w:val="24"/>
        </w:rPr>
        <w:t xml:space="preserve"> of</w:t>
      </w:r>
      <w:r w:rsidRPr="008170AA">
        <w:rPr>
          <w:rFonts w:ascii="Arial" w:hAnsi="Arial" w:cs="Arial"/>
          <w:spacing w:val="-2"/>
          <w:sz w:val="24"/>
          <w:szCs w:val="24"/>
        </w:rPr>
        <w:t xml:space="preserve"> </w:t>
      </w:r>
      <w:r w:rsidRPr="008170AA">
        <w:rPr>
          <w:rFonts w:ascii="Arial" w:hAnsi="Arial" w:cs="Arial"/>
          <w:spacing w:val="-1"/>
          <w:sz w:val="24"/>
          <w:szCs w:val="24"/>
        </w:rPr>
        <w:t>nursing</w:t>
      </w:r>
      <w:r w:rsidRPr="008170AA">
        <w:rPr>
          <w:rFonts w:ascii="Arial" w:hAnsi="Arial" w:cs="Arial"/>
          <w:spacing w:val="-5"/>
          <w:sz w:val="24"/>
          <w:szCs w:val="24"/>
        </w:rPr>
        <w:t xml:space="preserve"> </w:t>
      </w:r>
      <w:r w:rsidRPr="008170AA">
        <w:rPr>
          <w:rFonts w:ascii="Arial" w:hAnsi="Arial" w:cs="Arial"/>
          <w:spacing w:val="-1"/>
          <w:sz w:val="24"/>
          <w:szCs w:val="24"/>
        </w:rPr>
        <w:t>supports</w:t>
      </w:r>
      <w:r w:rsidRPr="008170AA">
        <w:rPr>
          <w:rFonts w:ascii="Arial" w:hAnsi="Arial" w:cs="Arial"/>
          <w:spacing w:val="-2"/>
          <w:sz w:val="24"/>
          <w:szCs w:val="24"/>
        </w:rPr>
        <w:t xml:space="preserve"> </w:t>
      </w:r>
      <w:r w:rsidRPr="008170AA">
        <w:rPr>
          <w:rFonts w:ascii="Arial" w:hAnsi="Arial" w:cs="Arial"/>
          <w:sz w:val="24"/>
          <w:szCs w:val="24"/>
        </w:rPr>
        <w:t xml:space="preserve">the </w:t>
      </w:r>
      <w:r w:rsidRPr="008170AA">
        <w:rPr>
          <w:rFonts w:ascii="Arial" w:hAnsi="Arial" w:cs="Arial"/>
          <w:spacing w:val="-1"/>
          <w:sz w:val="24"/>
          <w:szCs w:val="24"/>
        </w:rPr>
        <w:t>Student</w:t>
      </w:r>
      <w:r w:rsidRPr="008170AA">
        <w:rPr>
          <w:rFonts w:ascii="Arial" w:hAnsi="Arial" w:cs="Arial"/>
          <w:spacing w:val="43"/>
          <w:sz w:val="24"/>
          <w:szCs w:val="24"/>
        </w:rPr>
        <w:t xml:space="preserve"> </w:t>
      </w:r>
      <w:r w:rsidRPr="008170AA">
        <w:rPr>
          <w:rFonts w:ascii="Arial" w:hAnsi="Arial" w:cs="Arial"/>
          <w:spacing w:val="-1"/>
          <w:sz w:val="24"/>
          <w:szCs w:val="24"/>
        </w:rPr>
        <w:t>Code</w:t>
      </w:r>
      <w:r w:rsidRPr="008170AA">
        <w:rPr>
          <w:rFonts w:ascii="Arial" w:hAnsi="Arial" w:cs="Arial"/>
          <w:sz w:val="24"/>
          <w:szCs w:val="24"/>
        </w:rPr>
        <w:t xml:space="preserve"> of</w:t>
      </w:r>
      <w:r w:rsidRPr="008170AA">
        <w:rPr>
          <w:rFonts w:ascii="Arial" w:hAnsi="Arial" w:cs="Arial"/>
          <w:spacing w:val="1"/>
          <w:sz w:val="24"/>
          <w:szCs w:val="24"/>
        </w:rPr>
        <w:t xml:space="preserve"> </w:t>
      </w:r>
      <w:r w:rsidRPr="008170AA">
        <w:rPr>
          <w:rFonts w:ascii="Arial" w:hAnsi="Arial" w:cs="Arial"/>
          <w:spacing w:val="-1"/>
          <w:sz w:val="24"/>
          <w:szCs w:val="24"/>
        </w:rPr>
        <w:t>Ethics</w:t>
      </w:r>
      <w:r w:rsidRPr="008170AA">
        <w:rPr>
          <w:rFonts w:ascii="Arial" w:hAnsi="Arial" w:cs="Arial"/>
          <w:sz w:val="24"/>
          <w:szCs w:val="24"/>
        </w:rPr>
        <w:t xml:space="preserve"> </w:t>
      </w:r>
      <w:r w:rsidRPr="008170AA">
        <w:rPr>
          <w:rFonts w:ascii="Arial" w:hAnsi="Arial" w:cs="Arial"/>
          <w:spacing w:val="-1"/>
          <w:sz w:val="24"/>
          <w:szCs w:val="24"/>
        </w:rPr>
        <w:t>Policy.</w:t>
      </w:r>
      <w:r w:rsidRPr="008170AA">
        <w:rPr>
          <w:rFonts w:ascii="Arial" w:hAnsi="Arial" w:cs="Arial"/>
          <w:spacing w:val="55"/>
          <w:sz w:val="24"/>
          <w:szCs w:val="24"/>
        </w:rPr>
        <w:t xml:space="preserve"> </w:t>
      </w:r>
      <w:r w:rsidRPr="008170AA">
        <w:rPr>
          <w:rFonts w:ascii="Arial" w:hAnsi="Arial" w:cs="Arial"/>
          <w:spacing w:val="-1"/>
          <w:sz w:val="24"/>
          <w:szCs w:val="24"/>
        </w:rPr>
        <w:t>Students</w:t>
      </w:r>
      <w:r w:rsidRPr="008170AA">
        <w:rPr>
          <w:rFonts w:ascii="Arial" w:hAnsi="Arial" w:cs="Arial"/>
          <w:spacing w:val="-2"/>
          <w:sz w:val="24"/>
          <w:szCs w:val="24"/>
        </w:rPr>
        <w:t xml:space="preserve"> </w:t>
      </w:r>
      <w:r w:rsidRPr="008170AA">
        <w:rPr>
          <w:rFonts w:ascii="Arial" w:hAnsi="Arial" w:cs="Arial"/>
          <w:spacing w:val="-1"/>
          <w:sz w:val="24"/>
          <w:szCs w:val="24"/>
        </w:rPr>
        <w:t>are</w:t>
      </w:r>
      <w:r w:rsidRPr="008170AA">
        <w:rPr>
          <w:rFonts w:ascii="Arial" w:hAnsi="Arial" w:cs="Arial"/>
          <w:sz w:val="24"/>
          <w:szCs w:val="24"/>
        </w:rPr>
        <w:t xml:space="preserve"> </w:t>
      </w:r>
      <w:r w:rsidRPr="008170AA">
        <w:rPr>
          <w:rFonts w:ascii="Arial" w:hAnsi="Arial" w:cs="Arial"/>
          <w:spacing w:val="-1"/>
          <w:sz w:val="24"/>
          <w:szCs w:val="24"/>
        </w:rPr>
        <w:t>responsible</w:t>
      </w:r>
      <w:r w:rsidRPr="008170AA">
        <w:rPr>
          <w:rFonts w:ascii="Arial" w:hAnsi="Arial" w:cs="Arial"/>
          <w:spacing w:val="-2"/>
          <w:sz w:val="24"/>
          <w:szCs w:val="24"/>
        </w:rPr>
        <w:t xml:space="preserve"> </w:t>
      </w:r>
      <w:r w:rsidRPr="008170AA">
        <w:rPr>
          <w:rFonts w:ascii="Arial" w:hAnsi="Arial" w:cs="Arial"/>
          <w:sz w:val="24"/>
          <w:szCs w:val="24"/>
        </w:rPr>
        <w:t xml:space="preserve">for </w:t>
      </w:r>
      <w:r w:rsidRPr="008170AA">
        <w:rPr>
          <w:rFonts w:ascii="Arial" w:hAnsi="Arial" w:cs="Arial"/>
          <w:spacing w:val="-2"/>
          <w:sz w:val="24"/>
          <w:szCs w:val="24"/>
        </w:rPr>
        <w:t>knowing</w:t>
      </w:r>
      <w:r w:rsidRPr="008170AA">
        <w:rPr>
          <w:rFonts w:ascii="Arial" w:hAnsi="Arial" w:cs="Arial"/>
          <w:spacing w:val="-3"/>
          <w:sz w:val="24"/>
          <w:szCs w:val="24"/>
        </w:rPr>
        <w:t xml:space="preserve"> </w:t>
      </w:r>
      <w:r w:rsidRPr="008170AA">
        <w:rPr>
          <w:rFonts w:ascii="Arial" w:hAnsi="Arial" w:cs="Arial"/>
          <w:sz w:val="24"/>
          <w:szCs w:val="24"/>
        </w:rPr>
        <w:t xml:space="preserve">and </w:t>
      </w:r>
      <w:r w:rsidRPr="008170AA">
        <w:rPr>
          <w:rFonts w:ascii="Arial" w:hAnsi="Arial" w:cs="Arial"/>
          <w:spacing w:val="-1"/>
          <w:sz w:val="24"/>
          <w:szCs w:val="24"/>
        </w:rPr>
        <w:t>complying</w:t>
      </w:r>
      <w:r w:rsidRPr="008170AA">
        <w:rPr>
          <w:rFonts w:ascii="Arial" w:hAnsi="Arial" w:cs="Arial"/>
          <w:spacing w:val="-3"/>
          <w:sz w:val="24"/>
          <w:szCs w:val="24"/>
        </w:rPr>
        <w:t xml:space="preserve"> </w:t>
      </w:r>
      <w:r w:rsidRPr="008170AA">
        <w:rPr>
          <w:rFonts w:ascii="Arial" w:hAnsi="Arial" w:cs="Arial"/>
          <w:spacing w:val="-1"/>
          <w:sz w:val="24"/>
          <w:szCs w:val="24"/>
        </w:rPr>
        <w:t>with</w:t>
      </w:r>
      <w:r w:rsidRPr="008170AA">
        <w:rPr>
          <w:rFonts w:ascii="Arial" w:hAnsi="Arial" w:cs="Arial"/>
          <w:spacing w:val="-3"/>
          <w:sz w:val="24"/>
          <w:szCs w:val="24"/>
        </w:rPr>
        <w:t xml:space="preserve"> </w:t>
      </w:r>
      <w:r w:rsidRPr="008170AA">
        <w:rPr>
          <w:rFonts w:ascii="Arial" w:hAnsi="Arial" w:cs="Arial"/>
          <w:sz w:val="24"/>
          <w:szCs w:val="24"/>
        </w:rPr>
        <w:t xml:space="preserve">the </w:t>
      </w:r>
      <w:r w:rsidRPr="008170AA">
        <w:rPr>
          <w:rFonts w:ascii="Arial" w:hAnsi="Arial" w:cs="Arial"/>
          <w:spacing w:val="-1"/>
          <w:sz w:val="24"/>
          <w:szCs w:val="24"/>
        </w:rPr>
        <w:t>Code.</w:t>
      </w:r>
      <w:r w:rsidRPr="008170AA">
        <w:rPr>
          <w:rFonts w:ascii="Arial" w:hAnsi="Arial" w:cs="Arial"/>
          <w:spacing w:val="-2"/>
          <w:sz w:val="24"/>
          <w:szCs w:val="24"/>
        </w:rPr>
        <w:t xml:space="preserve"> </w:t>
      </w:r>
      <w:r w:rsidRPr="008170AA">
        <w:rPr>
          <w:rFonts w:ascii="Arial" w:hAnsi="Arial" w:cs="Arial"/>
          <w:sz w:val="24"/>
          <w:szCs w:val="24"/>
        </w:rPr>
        <w:t xml:space="preserve">The </w:t>
      </w:r>
      <w:r w:rsidRPr="008170AA">
        <w:rPr>
          <w:rFonts w:ascii="Arial" w:hAnsi="Arial" w:cs="Arial"/>
          <w:spacing w:val="-1"/>
          <w:sz w:val="24"/>
          <w:szCs w:val="24"/>
        </w:rPr>
        <w:t>Code</w:t>
      </w:r>
      <w:r w:rsidRPr="008170AA">
        <w:rPr>
          <w:rFonts w:ascii="Arial" w:hAnsi="Arial" w:cs="Arial"/>
          <w:sz w:val="24"/>
          <w:szCs w:val="24"/>
        </w:rPr>
        <w:t xml:space="preserve"> </w:t>
      </w:r>
      <w:r w:rsidRPr="008170AA">
        <w:rPr>
          <w:rFonts w:ascii="Arial" w:hAnsi="Arial" w:cs="Arial"/>
          <w:spacing w:val="-1"/>
          <w:sz w:val="24"/>
          <w:szCs w:val="24"/>
        </w:rPr>
        <w:t>can</w:t>
      </w:r>
      <w:r w:rsidRPr="008170AA">
        <w:rPr>
          <w:rFonts w:ascii="Arial" w:hAnsi="Arial" w:cs="Arial"/>
          <w:spacing w:val="61"/>
          <w:sz w:val="24"/>
          <w:szCs w:val="24"/>
        </w:rPr>
        <w:t xml:space="preserve"> </w:t>
      </w:r>
      <w:r w:rsidRPr="008170AA">
        <w:rPr>
          <w:rFonts w:ascii="Arial" w:hAnsi="Arial" w:cs="Arial"/>
          <w:sz w:val="24"/>
          <w:szCs w:val="24"/>
        </w:rPr>
        <w:t xml:space="preserve">be </w:t>
      </w:r>
      <w:r w:rsidRPr="008170AA">
        <w:rPr>
          <w:rFonts w:ascii="Arial" w:hAnsi="Arial" w:cs="Arial"/>
          <w:spacing w:val="-1"/>
          <w:sz w:val="24"/>
          <w:szCs w:val="24"/>
        </w:rPr>
        <w:t>found</w:t>
      </w:r>
      <w:r w:rsidRPr="008170AA">
        <w:rPr>
          <w:rFonts w:ascii="Arial" w:hAnsi="Arial" w:cs="Arial"/>
          <w:sz w:val="24"/>
          <w:szCs w:val="24"/>
        </w:rPr>
        <w:t xml:space="preserve"> in</w:t>
      </w:r>
      <w:r w:rsidRPr="008170AA">
        <w:rPr>
          <w:rFonts w:ascii="Arial" w:hAnsi="Arial" w:cs="Arial"/>
          <w:spacing w:val="-3"/>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student</w:t>
      </w:r>
      <w:r w:rsidRPr="008170AA">
        <w:rPr>
          <w:rFonts w:ascii="Arial" w:hAnsi="Arial" w:cs="Arial"/>
          <w:spacing w:val="1"/>
          <w:sz w:val="24"/>
          <w:szCs w:val="24"/>
        </w:rPr>
        <w:t xml:space="preserve"> </w:t>
      </w:r>
      <w:r w:rsidRPr="008170AA">
        <w:rPr>
          <w:rFonts w:ascii="Arial" w:hAnsi="Arial" w:cs="Arial"/>
          <w:spacing w:val="-1"/>
          <w:sz w:val="24"/>
          <w:szCs w:val="24"/>
        </w:rPr>
        <w:t>handbook</w:t>
      </w:r>
      <w:r w:rsidRPr="008170AA">
        <w:rPr>
          <w:rFonts w:ascii="Arial" w:hAnsi="Arial" w:cs="Arial"/>
          <w:spacing w:val="-3"/>
          <w:sz w:val="24"/>
          <w:szCs w:val="24"/>
        </w:rPr>
        <w:t xml:space="preserve"> </w:t>
      </w:r>
      <w:r w:rsidRPr="008170AA">
        <w:rPr>
          <w:rFonts w:ascii="Arial" w:hAnsi="Arial" w:cs="Arial"/>
          <w:spacing w:val="-1"/>
          <w:sz w:val="24"/>
          <w:szCs w:val="24"/>
        </w:rPr>
        <w:t>online:</w:t>
      </w:r>
      <w:r w:rsidRPr="008170AA">
        <w:rPr>
          <w:rFonts w:ascii="Arial" w:hAnsi="Arial" w:cs="Arial"/>
          <w:spacing w:val="55"/>
          <w:sz w:val="24"/>
          <w:szCs w:val="24"/>
        </w:rPr>
        <w:t xml:space="preserve"> </w:t>
      </w:r>
      <w:hyperlink r:id="rId76">
        <w:r w:rsidRPr="008170AA">
          <w:rPr>
            <w:rFonts w:ascii="Arial" w:hAnsi="Arial" w:cs="Arial"/>
            <w:color w:val="0000FF"/>
            <w:spacing w:val="-1"/>
            <w:sz w:val="24"/>
            <w:szCs w:val="24"/>
            <w:u w:val="single" w:color="0000FF"/>
          </w:rPr>
          <w:t>http://www.uta.edu/nursing/msn/msn-students</w:t>
        </w:r>
      </w:hyperlink>
    </w:p>
    <w:p w14:paraId="571CF042" w14:textId="77777777" w:rsidR="008170AA" w:rsidRPr="008170AA" w:rsidRDefault="008170AA" w:rsidP="008170AA">
      <w:pPr>
        <w:spacing w:after="0" w:line="240" w:lineRule="auto"/>
        <w:rPr>
          <w:rFonts w:ascii="Arial" w:hAnsi="Arial" w:cs="Arial"/>
          <w:color w:val="000000"/>
          <w:sz w:val="24"/>
          <w:szCs w:val="24"/>
        </w:rPr>
      </w:pPr>
    </w:p>
    <w:p w14:paraId="0C39FF34" w14:textId="77777777" w:rsidR="008170AA" w:rsidRPr="008170AA" w:rsidRDefault="004F673D" w:rsidP="008170AA">
      <w:pPr>
        <w:pStyle w:val="BodyText"/>
        <w:ind w:left="0" w:right="254"/>
        <w:rPr>
          <w:rFonts w:ascii="Arial" w:hAnsi="Arial" w:cs="Arial"/>
          <w:b/>
          <w:bCs/>
          <w:spacing w:val="-2"/>
          <w:sz w:val="24"/>
          <w:szCs w:val="24"/>
        </w:rPr>
      </w:pPr>
      <w:r w:rsidRPr="008170AA">
        <w:rPr>
          <w:rFonts w:ascii="Arial" w:hAnsi="Arial" w:cs="Arial"/>
          <w:b/>
          <w:bCs/>
          <w:spacing w:val="-1"/>
          <w:sz w:val="24"/>
          <w:szCs w:val="24"/>
          <w:u w:val="thick" w:color="000000"/>
        </w:rPr>
        <w:t>No</w:t>
      </w:r>
      <w:r w:rsidRPr="008170AA">
        <w:rPr>
          <w:rFonts w:ascii="Arial" w:hAnsi="Arial" w:cs="Arial"/>
          <w:b/>
          <w:bCs/>
          <w:sz w:val="24"/>
          <w:szCs w:val="24"/>
          <w:u w:val="thick" w:color="000000"/>
        </w:rPr>
        <w:t xml:space="preserve"> </w:t>
      </w:r>
      <w:r w:rsidRPr="008170AA">
        <w:rPr>
          <w:rFonts w:ascii="Arial" w:hAnsi="Arial" w:cs="Arial"/>
          <w:b/>
          <w:bCs/>
          <w:spacing w:val="-1"/>
          <w:sz w:val="24"/>
          <w:szCs w:val="24"/>
          <w:u w:val="thick" w:color="000000"/>
        </w:rPr>
        <w:t>Gift</w:t>
      </w:r>
      <w:r w:rsidRPr="008170AA">
        <w:rPr>
          <w:rFonts w:ascii="Arial" w:hAnsi="Arial" w:cs="Arial"/>
          <w:b/>
          <w:bCs/>
          <w:spacing w:val="-2"/>
          <w:sz w:val="24"/>
          <w:szCs w:val="24"/>
          <w:u w:val="thick" w:color="000000"/>
        </w:rPr>
        <w:t xml:space="preserve"> </w:t>
      </w:r>
      <w:r w:rsidRPr="008170AA">
        <w:rPr>
          <w:rFonts w:ascii="Arial" w:hAnsi="Arial" w:cs="Arial"/>
          <w:b/>
          <w:bCs/>
          <w:spacing w:val="-1"/>
          <w:sz w:val="24"/>
          <w:szCs w:val="24"/>
          <w:u w:val="thick" w:color="000000"/>
        </w:rPr>
        <w:t>Policy</w:t>
      </w:r>
      <w:r w:rsidRPr="008170AA">
        <w:rPr>
          <w:rFonts w:ascii="Arial" w:hAnsi="Arial" w:cs="Arial"/>
          <w:b/>
          <w:bCs/>
          <w:spacing w:val="-1"/>
          <w:sz w:val="24"/>
          <w:szCs w:val="24"/>
        </w:rPr>
        <w:t>:</w:t>
      </w:r>
      <w:r w:rsidRPr="008170AA">
        <w:rPr>
          <w:rFonts w:ascii="Arial" w:hAnsi="Arial" w:cs="Arial"/>
          <w:b/>
          <w:bCs/>
          <w:spacing w:val="-2"/>
          <w:sz w:val="24"/>
          <w:szCs w:val="24"/>
        </w:rPr>
        <w:t xml:space="preserve"> </w:t>
      </w:r>
    </w:p>
    <w:p w14:paraId="28001E99" w14:textId="77777777" w:rsidR="004F673D" w:rsidRPr="008170AA" w:rsidRDefault="004F673D" w:rsidP="008170AA">
      <w:pPr>
        <w:pStyle w:val="BodyText"/>
        <w:ind w:left="0" w:right="254"/>
        <w:rPr>
          <w:rFonts w:ascii="Arial" w:hAnsi="Arial" w:cs="Arial"/>
          <w:sz w:val="24"/>
          <w:szCs w:val="24"/>
        </w:rPr>
      </w:pPr>
      <w:r w:rsidRPr="008170AA">
        <w:rPr>
          <w:rFonts w:ascii="Arial" w:hAnsi="Arial" w:cs="Arial"/>
          <w:spacing w:val="-2"/>
          <w:sz w:val="24"/>
          <w:szCs w:val="24"/>
        </w:rPr>
        <w:t>In</w:t>
      </w:r>
      <w:r w:rsidRPr="008170AA">
        <w:rPr>
          <w:rFonts w:ascii="Arial" w:hAnsi="Arial" w:cs="Arial"/>
          <w:sz w:val="24"/>
          <w:szCs w:val="24"/>
        </w:rPr>
        <w:t xml:space="preserve"> </w:t>
      </w:r>
      <w:r w:rsidRPr="008170AA">
        <w:rPr>
          <w:rFonts w:ascii="Arial" w:hAnsi="Arial" w:cs="Arial"/>
          <w:spacing w:val="-1"/>
          <w:sz w:val="24"/>
          <w:szCs w:val="24"/>
        </w:rPr>
        <w:t>accordance</w:t>
      </w:r>
      <w:r w:rsidRPr="008170AA">
        <w:rPr>
          <w:rFonts w:ascii="Arial" w:hAnsi="Arial" w:cs="Arial"/>
          <w:sz w:val="24"/>
          <w:szCs w:val="24"/>
        </w:rPr>
        <w:t xml:space="preserve"> </w:t>
      </w:r>
      <w:r w:rsidRPr="008170AA">
        <w:rPr>
          <w:rFonts w:ascii="Arial" w:hAnsi="Arial" w:cs="Arial"/>
          <w:spacing w:val="-1"/>
          <w:sz w:val="24"/>
          <w:szCs w:val="24"/>
        </w:rPr>
        <w:t>with</w:t>
      </w:r>
      <w:r w:rsidRPr="008170AA">
        <w:rPr>
          <w:rFonts w:ascii="Arial" w:hAnsi="Arial" w:cs="Arial"/>
          <w:sz w:val="24"/>
          <w:szCs w:val="24"/>
        </w:rPr>
        <w:t xml:space="preserve"> </w:t>
      </w:r>
      <w:r w:rsidRPr="008170AA">
        <w:rPr>
          <w:rFonts w:ascii="Arial" w:hAnsi="Arial" w:cs="Arial"/>
          <w:spacing w:val="-1"/>
          <w:sz w:val="24"/>
          <w:szCs w:val="24"/>
        </w:rPr>
        <w:t>Regent</w:t>
      </w:r>
      <w:r w:rsidRPr="008170AA">
        <w:rPr>
          <w:rFonts w:ascii="Arial" w:hAnsi="Arial" w:cs="Arial"/>
          <w:spacing w:val="1"/>
          <w:sz w:val="24"/>
          <w:szCs w:val="24"/>
        </w:rPr>
        <w:t xml:space="preserve"> </w:t>
      </w:r>
      <w:r w:rsidRPr="008170AA">
        <w:rPr>
          <w:rFonts w:ascii="Arial" w:hAnsi="Arial" w:cs="Arial"/>
          <w:spacing w:val="-2"/>
          <w:sz w:val="24"/>
          <w:szCs w:val="24"/>
        </w:rPr>
        <w:t>Rules</w:t>
      </w:r>
      <w:r w:rsidRPr="008170AA">
        <w:rPr>
          <w:rFonts w:ascii="Arial" w:hAnsi="Arial" w:cs="Arial"/>
          <w:sz w:val="24"/>
          <w:szCs w:val="24"/>
        </w:rPr>
        <w:t xml:space="preserve"> and</w:t>
      </w:r>
      <w:r w:rsidRPr="008170AA">
        <w:rPr>
          <w:rFonts w:ascii="Arial" w:hAnsi="Arial" w:cs="Arial"/>
          <w:spacing w:val="-3"/>
          <w:sz w:val="24"/>
          <w:szCs w:val="24"/>
        </w:rPr>
        <w:t xml:space="preserve"> </w:t>
      </w:r>
      <w:r w:rsidRPr="008170AA">
        <w:rPr>
          <w:rFonts w:ascii="Arial" w:hAnsi="Arial" w:cs="Arial"/>
          <w:spacing w:val="-1"/>
          <w:sz w:val="24"/>
          <w:szCs w:val="24"/>
        </w:rPr>
        <w:t>Regulations</w:t>
      </w:r>
      <w:r w:rsidRPr="008170AA">
        <w:rPr>
          <w:rFonts w:ascii="Arial" w:hAnsi="Arial" w:cs="Arial"/>
          <w:sz w:val="24"/>
          <w:szCs w:val="24"/>
        </w:rPr>
        <w:t xml:space="preserve"> </w:t>
      </w:r>
      <w:r w:rsidRPr="008170AA">
        <w:rPr>
          <w:rFonts w:ascii="Arial" w:hAnsi="Arial" w:cs="Arial"/>
          <w:spacing w:val="-1"/>
          <w:sz w:val="24"/>
          <w:szCs w:val="24"/>
        </w:rPr>
        <w:t>and</w:t>
      </w:r>
      <w:r w:rsidRPr="008170AA">
        <w:rPr>
          <w:rFonts w:ascii="Arial" w:hAnsi="Arial" w:cs="Arial"/>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UTA Standards</w:t>
      </w:r>
      <w:r w:rsidRPr="008170AA">
        <w:rPr>
          <w:rFonts w:ascii="Arial" w:hAnsi="Arial" w:cs="Arial"/>
          <w:spacing w:val="-2"/>
          <w:sz w:val="24"/>
          <w:szCs w:val="24"/>
        </w:rPr>
        <w:t xml:space="preserve"> </w:t>
      </w:r>
      <w:r w:rsidRPr="008170AA">
        <w:rPr>
          <w:rFonts w:ascii="Arial" w:hAnsi="Arial" w:cs="Arial"/>
          <w:sz w:val="24"/>
          <w:szCs w:val="24"/>
        </w:rPr>
        <w:t xml:space="preserve">of </w:t>
      </w:r>
      <w:r w:rsidRPr="008170AA">
        <w:rPr>
          <w:rFonts w:ascii="Arial" w:hAnsi="Arial" w:cs="Arial"/>
          <w:spacing w:val="-1"/>
          <w:sz w:val="24"/>
          <w:szCs w:val="24"/>
        </w:rPr>
        <w:t>Conduct,</w:t>
      </w:r>
      <w:r w:rsidRPr="008170AA">
        <w:rPr>
          <w:rFonts w:ascii="Arial" w:hAnsi="Arial" w:cs="Arial"/>
          <w:spacing w:val="75"/>
          <w:sz w:val="24"/>
          <w:szCs w:val="24"/>
        </w:rPr>
        <w:t xml:space="preserve"> </w:t>
      </w:r>
      <w:r w:rsidRPr="008170AA">
        <w:rPr>
          <w:rFonts w:ascii="Arial" w:hAnsi="Arial" w:cs="Arial"/>
          <w:sz w:val="24"/>
          <w:szCs w:val="24"/>
        </w:rPr>
        <w:t xml:space="preserve">the </w:t>
      </w:r>
      <w:r w:rsidRPr="008170AA">
        <w:rPr>
          <w:rFonts w:ascii="Arial" w:hAnsi="Arial" w:cs="Arial"/>
          <w:spacing w:val="-1"/>
          <w:sz w:val="24"/>
          <w:szCs w:val="24"/>
        </w:rPr>
        <w:t>College</w:t>
      </w:r>
      <w:r w:rsidRPr="008170AA">
        <w:rPr>
          <w:rFonts w:ascii="Arial" w:hAnsi="Arial" w:cs="Arial"/>
          <w:sz w:val="24"/>
          <w:szCs w:val="24"/>
        </w:rPr>
        <w:t xml:space="preserve"> </w:t>
      </w:r>
      <w:r w:rsidRPr="008170AA">
        <w:rPr>
          <w:rFonts w:ascii="Arial" w:hAnsi="Arial" w:cs="Arial"/>
          <w:spacing w:val="-1"/>
          <w:sz w:val="24"/>
          <w:szCs w:val="24"/>
        </w:rPr>
        <w:t>of</w:t>
      </w:r>
      <w:r w:rsidRPr="008170AA">
        <w:rPr>
          <w:rFonts w:ascii="Arial" w:hAnsi="Arial" w:cs="Arial"/>
          <w:sz w:val="24"/>
          <w:szCs w:val="24"/>
        </w:rPr>
        <w:t xml:space="preserve"> </w:t>
      </w:r>
      <w:r w:rsidRPr="008170AA">
        <w:rPr>
          <w:rFonts w:ascii="Arial" w:hAnsi="Arial" w:cs="Arial"/>
          <w:spacing w:val="-1"/>
          <w:sz w:val="24"/>
          <w:szCs w:val="24"/>
        </w:rPr>
        <w:t>Nursing</w:t>
      </w:r>
      <w:r w:rsidRPr="008170AA">
        <w:rPr>
          <w:rFonts w:ascii="Arial" w:hAnsi="Arial" w:cs="Arial"/>
          <w:spacing w:val="-3"/>
          <w:sz w:val="24"/>
          <w:szCs w:val="24"/>
        </w:rPr>
        <w:t xml:space="preserve"> </w:t>
      </w:r>
      <w:r w:rsidRPr="008170AA">
        <w:rPr>
          <w:rFonts w:ascii="Arial" w:hAnsi="Arial" w:cs="Arial"/>
          <w:sz w:val="24"/>
          <w:szCs w:val="24"/>
        </w:rPr>
        <w:t>has</w:t>
      </w:r>
      <w:r w:rsidRPr="008170AA">
        <w:rPr>
          <w:rFonts w:ascii="Arial" w:hAnsi="Arial" w:cs="Arial"/>
          <w:spacing w:val="-2"/>
          <w:sz w:val="24"/>
          <w:szCs w:val="24"/>
        </w:rPr>
        <w:t xml:space="preserve"> </w:t>
      </w:r>
      <w:r w:rsidRPr="008170AA">
        <w:rPr>
          <w:rFonts w:ascii="Arial" w:hAnsi="Arial" w:cs="Arial"/>
          <w:sz w:val="24"/>
          <w:szCs w:val="24"/>
        </w:rPr>
        <w:t xml:space="preserve">a “no </w:t>
      </w:r>
      <w:r w:rsidRPr="008170AA">
        <w:rPr>
          <w:rFonts w:ascii="Arial" w:hAnsi="Arial" w:cs="Arial"/>
          <w:spacing w:val="-1"/>
          <w:sz w:val="24"/>
          <w:szCs w:val="24"/>
        </w:rPr>
        <w:t>gift”</w:t>
      </w:r>
      <w:r w:rsidRPr="008170AA">
        <w:rPr>
          <w:rFonts w:ascii="Arial" w:hAnsi="Arial" w:cs="Arial"/>
          <w:sz w:val="24"/>
          <w:szCs w:val="24"/>
        </w:rPr>
        <w:t xml:space="preserve"> </w:t>
      </w:r>
      <w:r w:rsidRPr="008170AA">
        <w:rPr>
          <w:rFonts w:ascii="Arial" w:hAnsi="Arial" w:cs="Arial"/>
          <w:spacing w:val="-1"/>
          <w:sz w:val="24"/>
          <w:szCs w:val="24"/>
        </w:rPr>
        <w:t>policy.</w:t>
      </w:r>
      <w:r w:rsidRPr="008170AA">
        <w:rPr>
          <w:rFonts w:ascii="Arial" w:hAnsi="Arial" w:cs="Arial"/>
          <w:sz w:val="24"/>
          <w:szCs w:val="24"/>
        </w:rPr>
        <w:t xml:space="preserve"> A</w:t>
      </w:r>
      <w:r w:rsidRPr="008170AA">
        <w:rPr>
          <w:rFonts w:ascii="Arial" w:hAnsi="Arial" w:cs="Arial"/>
          <w:spacing w:val="-1"/>
          <w:sz w:val="24"/>
          <w:szCs w:val="24"/>
        </w:rPr>
        <w:t xml:space="preserve"> donation</w:t>
      </w:r>
      <w:r w:rsidRPr="008170AA">
        <w:rPr>
          <w:rFonts w:ascii="Arial" w:hAnsi="Arial" w:cs="Arial"/>
          <w:sz w:val="24"/>
          <w:szCs w:val="24"/>
        </w:rPr>
        <w:t xml:space="preserve"> to </w:t>
      </w:r>
      <w:r w:rsidRPr="008170AA">
        <w:rPr>
          <w:rFonts w:ascii="Arial" w:hAnsi="Arial" w:cs="Arial"/>
          <w:spacing w:val="-1"/>
          <w:sz w:val="24"/>
          <w:szCs w:val="24"/>
        </w:rPr>
        <w:t>one</w:t>
      </w:r>
      <w:r w:rsidRPr="008170AA">
        <w:rPr>
          <w:rFonts w:ascii="Arial" w:hAnsi="Arial" w:cs="Arial"/>
          <w:sz w:val="24"/>
          <w:szCs w:val="24"/>
        </w:rPr>
        <w:t xml:space="preserve"> </w:t>
      </w:r>
      <w:r w:rsidRPr="008170AA">
        <w:rPr>
          <w:rFonts w:ascii="Arial" w:hAnsi="Arial" w:cs="Arial"/>
          <w:spacing w:val="-1"/>
          <w:sz w:val="24"/>
          <w:szCs w:val="24"/>
        </w:rPr>
        <w:t>of</w:t>
      </w:r>
      <w:r w:rsidRPr="008170AA">
        <w:rPr>
          <w:rFonts w:ascii="Arial" w:hAnsi="Arial" w:cs="Arial"/>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 xml:space="preserve">UTA </w:t>
      </w:r>
      <w:r w:rsidRPr="008170AA">
        <w:rPr>
          <w:rFonts w:ascii="Arial" w:hAnsi="Arial" w:cs="Arial"/>
          <w:spacing w:val="-2"/>
          <w:sz w:val="24"/>
          <w:szCs w:val="24"/>
        </w:rPr>
        <w:t>College</w:t>
      </w:r>
      <w:r w:rsidRPr="008170AA">
        <w:rPr>
          <w:rFonts w:ascii="Arial" w:hAnsi="Arial" w:cs="Arial"/>
          <w:sz w:val="24"/>
          <w:szCs w:val="24"/>
        </w:rPr>
        <w:t xml:space="preserve"> of</w:t>
      </w:r>
      <w:r w:rsidRPr="008170AA">
        <w:rPr>
          <w:rFonts w:ascii="Arial" w:hAnsi="Arial" w:cs="Arial"/>
          <w:spacing w:val="1"/>
          <w:sz w:val="24"/>
          <w:szCs w:val="24"/>
        </w:rPr>
        <w:t xml:space="preserve"> </w:t>
      </w:r>
      <w:r w:rsidRPr="008170AA">
        <w:rPr>
          <w:rFonts w:ascii="Arial" w:hAnsi="Arial" w:cs="Arial"/>
          <w:sz w:val="24"/>
          <w:szCs w:val="24"/>
        </w:rPr>
        <w:t>Nursing</w:t>
      </w:r>
      <w:r w:rsidRPr="008170AA">
        <w:rPr>
          <w:rFonts w:ascii="Arial" w:hAnsi="Arial" w:cs="Arial"/>
          <w:spacing w:val="37"/>
          <w:sz w:val="24"/>
          <w:szCs w:val="24"/>
        </w:rPr>
        <w:t xml:space="preserve"> </w:t>
      </w:r>
      <w:r w:rsidRPr="008170AA">
        <w:rPr>
          <w:rFonts w:ascii="Arial" w:hAnsi="Arial" w:cs="Arial"/>
          <w:spacing w:val="-1"/>
          <w:sz w:val="24"/>
          <w:szCs w:val="24"/>
        </w:rPr>
        <w:t>Scholarship</w:t>
      </w:r>
      <w:r w:rsidRPr="008170AA">
        <w:rPr>
          <w:rFonts w:ascii="Arial" w:hAnsi="Arial" w:cs="Arial"/>
          <w:sz w:val="24"/>
          <w:szCs w:val="24"/>
        </w:rPr>
        <w:t xml:space="preserve"> </w:t>
      </w:r>
      <w:r w:rsidRPr="008170AA">
        <w:rPr>
          <w:rFonts w:ascii="Arial" w:hAnsi="Arial" w:cs="Arial"/>
          <w:spacing w:val="-1"/>
          <w:sz w:val="24"/>
          <w:szCs w:val="24"/>
        </w:rPr>
        <w:t>Funds,</w:t>
      </w:r>
      <w:r w:rsidRPr="008170AA">
        <w:rPr>
          <w:rFonts w:ascii="Arial" w:hAnsi="Arial" w:cs="Arial"/>
          <w:spacing w:val="-3"/>
          <w:sz w:val="24"/>
          <w:szCs w:val="24"/>
        </w:rPr>
        <w:t xml:space="preserve"> </w:t>
      </w:r>
      <w:r w:rsidRPr="008170AA">
        <w:rPr>
          <w:rFonts w:ascii="Arial" w:hAnsi="Arial" w:cs="Arial"/>
          <w:sz w:val="24"/>
          <w:szCs w:val="24"/>
        </w:rPr>
        <w:t>found</w:t>
      </w:r>
      <w:r w:rsidRPr="008170AA">
        <w:rPr>
          <w:rFonts w:ascii="Arial" w:hAnsi="Arial" w:cs="Arial"/>
          <w:spacing w:val="-3"/>
          <w:sz w:val="24"/>
          <w:szCs w:val="24"/>
        </w:rPr>
        <w:t xml:space="preserve"> </w:t>
      </w:r>
      <w:r w:rsidRPr="008170AA">
        <w:rPr>
          <w:rFonts w:ascii="Arial" w:hAnsi="Arial" w:cs="Arial"/>
          <w:spacing w:val="-1"/>
          <w:sz w:val="24"/>
          <w:szCs w:val="24"/>
        </w:rPr>
        <w:t>at</w:t>
      </w:r>
      <w:r w:rsidRPr="008170AA">
        <w:rPr>
          <w:rFonts w:ascii="Arial" w:hAnsi="Arial" w:cs="Arial"/>
          <w:spacing w:val="1"/>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following</w:t>
      </w:r>
      <w:r w:rsidRPr="008170AA">
        <w:rPr>
          <w:rFonts w:ascii="Arial" w:hAnsi="Arial" w:cs="Arial"/>
          <w:spacing w:val="-3"/>
          <w:sz w:val="24"/>
          <w:szCs w:val="24"/>
        </w:rPr>
        <w:t xml:space="preserve"> </w:t>
      </w:r>
      <w:r w:rsidRPr="008170AA">
        <w:rPr>
          <w:rFonts w:ascii="Arial" w:hAnsi="Arial" w:cs="Arial"/>
          <w:spacing w:val="-1"/>
          <w:sz w:val="24"/>
          <w:szCs w:val="24"/>
        </w:rPr>
        <w:t>link:</w:t>
      </w:r>
      <w:r w:rsidRPr="008170AA">
        <w:rPr>
          <w:rFonts w:ascii="Arial" w:hAnsi="Arial" w:cs="Arial"/>
          <w:spacing w:val="1"/>
          <w:sz w:val="24"/>
          <w:szCs w:val="24"/>
        </w:rPr>
        <w:t xml:space="preserve"> </w:t>
      </w:r>
      <w:r w:rsidRPr="008170AA">
        <w:rPr>
          <w:rFonts w:ascii="Arial" w:hAnsi="Arial" w:cs="Arial"/>
          <w:sz w:val="24"/>
          <w:szCs w:val="24"/>
        </w:rPr>
        <w:t>is</w:t>
      </w:r>
      <w:r w:rsidRPr="008170AA">
        <w:rPr>
          <w:rFonts w:ascii="Arial" w:hAnsi="Arial" w:cs="Arial"/>
          <w:spacing w:val="3"/>
          <w:sz w:val="24"/>
          <w:szCs w:val="24"/>
        </w:rPr>
        <w:t xml:space="preserve"> </w:t>
      </w:r>
      <w:hyperlink r:id="rId77">
        <w:r w:rsidRPr="008170AA">
          <w:rPr>
            <w:rFonts w:ascii="Arial" w:hAnsi="Arial" w:cs="Arial"/>
            <w:color w:val="0000FF"/>
            <w:spacing w:val="-1"/>
            <w:sz w:val="24"/>
            <w:szCs w:val="24"/>
            <w:u w:val="single" w:color="0000FF"/>
          </w:rPr>
          <w:t>http://www.uta.edu/nursing/student-</w:t>
        </w:r>
      </w:hyperlink>
      <w:r w:rsidRPr="008170AA">
        <w:rPr>
          <w:rFonts w:ascii="Arial" w:hAnsi="Arial" w:cs="Arial"/>
          <w:color w:val="0000FF"/>
          <w:sz w:val="24"/>
          <w:szCs w:val="24"/>
        </w:rPr>
        <w:t xml:space="preserve"> </w:t>
      </w:r>
      <w:hyperlink r:id="rId78">
        <w:r w:rsidRPr="008170AA">
          <w:rPr>
            <w:rFonts w:ascii="Arial" w:hAnsi="Arial" w:cs="Arial"/>
            <w:color w:val="0000FF"/>
            <w:sz w:val="24"/>
            <w:szCs w:val="24"/>
          </w:rPr>
          <w:t xml:space="preserve"> </w:t>
        </w:r>
        <w:r w:rsidRPr="008170AA">
          <w:rPr>
            <w:rFonts w:ascii="Arial" w:hAnsi="Arial" w:cs="Arial"/>
            <w:color w:val="0000FF"/>
            <w:spacing w:val="-1"/>
            <w:sz w:val="24"/>
            <w:szCs w:val="24"/>
            <w:u w:val="single" w:color="0000FF"/>
          </w:rPr>
          <w:t>resources/scholarship</w:t>
        </w:r>
        <w:r w:rsidRPr="008170AA">
          <w:rPr>
            <w:rFonts w:ascii="Arial" w:hAnsi="Arial" w:cs="Arial"/>
            <w:color w:val="0000FF"/>
            <w:spacing w:val="1"/>
            <w:sz w:val="24"/>
            <w:szCs w:val="24"/>
            <w:u w:val="single" w:color="0000FF"/>
          </w:rPr>
          <w:t xml:space="preserve"> </w:t>
        </w:r>
      </w:hyperlink>
      <w:r w:rsidRPr="008170AA">
        <w:rPr>
          <w:rFonts w:ascii="Arial" w:hAnsi="Arial" w:cs="Arial"/>
          <w:spacing w:val="-2"/>
          <w:sz w:val="24"/>
          <w:szCs w:val="24"/>
        </w:rPr>
        <w:t>would</w:t>
      </w:r>
      <w:r w:rsidRPr="008170AA">
        <w:rPr>
          <w:rFonts w:ascii="Arial" w:hAnsi="Arial" w:cs="Arial"/>
          <w:sz w:val="24"/>
          <w:szCs w:val="24"/>
        </w:rPr>
        <w:t xml:space="preserve"> be an</w:t>
      </w:r>
      <w:r w:rsidRPr="008170AA">
        <w:rPr>
          <w:rFonts w:ascii="Arial" w:hAnsi="Arial" w:cs="Arial"/>
          <w:spacing w:val="-3"/>
          <w:sz w:val="24"/>
          <w:szCs w:val="24"/>
        </w:rPr>
        <w:t xml:space="preserve"> </w:t>
      </w:r>
      <w:r w:rsidRPr="008170AA">
        <w:rPr>
          <w:rFonts w:ascii="Arial" w:hAnsi="Arial" w:cs="Arial"/>
          <w:spacing w:val="-1"/>
          <w:sz w:val="24"/>
          <w:szCs w:val="24"/>
        </w:rPr>
        <w:t>appropriate</w:t>
      </w:r>
      <w:r w:rsidRPr="008170AA">
        <w:rPr>
          <w:rFonts w:ascii="Arial" w:hAnsi="Arial" w:cs="Arial"/>
          <w:sz w:val="24"/>
          <w:szCs w:val="24"/>
        </w:rPr>
        <w:t xml:space="preserve"> way</w:t>
      </w:r>
      <w:r w:rsidRPr="008170AA">
        <w:rPr>
          <w:rFonts w:ascii="Arial" w:hAnsi="Arial" w:cs="Arial"/>
          <w:spacing w:val="-3"/>
          <w:sz w:val="24"/>
          <w:szCs w:val="24"/>
        </w:rPr>
        <w:t xml:space="preserve"> </w:t>
      </w:r>
      <w:r w:rsidRPr="008170AA">
        <w:rPr>
          <w:rFonts w:ascii="Arial" w:hAnsi="Arial" w:cs="Arial"/>
          <w:sz w:val="24"/>
          <w:szCs w:val="24"/>
        </w:rPr>
        <w:t>to</w:t>
      </w:r>
      <w:r w:rsidRPr="008170AA">
        <w:rPr>
          <w:rFonts w:ascii="Arial" w:hAnsi="Arial" w:cs="Arial"/>
          <w:spacing w:val="-3"/>
          <w:sz w:val="24"/>
          <w:szCs w:val="24"/>
        </w:rPr>
        <w:t xml:space="preserve"> </w:t>
      </w:r>
      <w:r w:rsidRPr="008170AA">
        <w:rPr>
          <w:rFonts w:ascii="Arial" w:hAnsi="Arial" w:cs="Arial"/>
          <w:spacing w:val="-1"/>
          <w:sz w:val="24"/>
          <w:szCs w:val="24"/>
        </w:rPr>
        <w:t>recognize</w:t>
      </w:r>
      <w:r w:rsidRPr="008170AA">
        <w:rPr>
          <w:rFonts w:ascii="Arial" w:hAnsi="Arial" w:cs="Arial"/>
          <w:sz w:val="24"/>
          <w:szCs w:val="24"/>
        </w:rPr>
        <w:t xml:space="preserve"> a</w:t>
      </w:r>
      <w:r w:rsidRPr="008170AA">
        <w:rPr>
          <w:rFonts w:ascii="Arial" w:hAnsi="Arial" w:cs="Arial"/>
          <w:spacing w:val="-2"/>
          <w:sz w:val="24"/>
          <w:szCs w:val="24"/>
        </w:rPr>
        <w:t xml:space="preserve"> </w:t>
      </w:r>
      <w:r w:rsidRPr="008170AA">
        <w:rPr>
          <w:rFonts w:ascii="Arial" w:hAnsi="Arial" w:cs="Arial"/>
          <w:spacing w:val="-1"/>
          <w:sz w:val="24"/>
          <w:szCs w:val="24"/>
        </w:rPr>
        <w:t>faculty member’s</w:t>
      </w:r>
      <w:r w:rsidRPr="008170AA">
        <w:rPr>
          <w:rFonts w:ascii="Arial" w:hAnsi="Arial" w:cs="Arial"/>
          <w:sz w:val="24"/>
          <w:szCs w:val="24"/>
        </w:rPr>
        <w:t xml:space="preserve"> </w:t>
      </w:r>
      <w:r w:rsidRPr="008170AA">
        <w:rPr>
          <w:rFonts w:ascii="Arial" w:hAnsi="Arial" w:cs="Arial"/>
          <w:spacing w:val="-1"/>
          <w:sz w:val="24"/>
          <w:szCs w:val="24"/>
        </w:rPr>
        <w:t>contribution</w:t>
      </w:r>
      <w:r w:rsidRPr="008170AA">
        <w:rPr>
          <w:rFonts w:ascii="Arial" w:hAnsi="Arial" w:cs="Arial"/>
          <w:sz w:val="24"/>
          <w:szCs w:val="24"/>
        </w:rPr>
        <w:t xml:space="preserve"> </w:t>
      </w:r>
      <w:r w:rsidRPr="008170AA">
        <w:rPr>
          <w:rFonts w:ascii="Arial" w:hAnsi="Arial" w:cs="Arial"/>
          <w:spacing w:val="-1"/>
          <w:sz w:val="24"/>
          <w:szCs w:val="24"/>
        </w:rPr>
        <w:t>to</w:t>
      </w:r>
      <w:r w:rsidRPr="008170AA">
        <w:rPr>
          <w:rFonts w:ascii="Arial" w:hAnsi="Arial" w:cs="Arial"/>
          <w:sz w:val="24"/>
          <w:szCs w:val="24"/>
        </w:rPr>
        <w:t xml:space="preserve"> </w:t>
      </w:r>
      <w:r w:rsidRPr="008170AA">
        <w:rPr>
          <w:rFonts w:ascii="Arial" w:hAnsi="Arial" w:cs="Arial"/>
          <w:spacing w:val="-1"/>
          <w:sz w:val="24"/>
          <w:szCs w:val="24"/>
        </w:rPr>
        <w:t>your</w:t>
      </w:r>
      <w:r w:rsidRPr="008170AA">
        <w:rPr>
          <w:rFonts w:ascii="Arial" w:hAnsi="Arial" w:cs="Arial"/>
          <w:spacing w:val="65"/>
          <w:sz w:val="24"/>
          <w:szCs w:val="24"/>
        </w:rPr>
        <w:t xml:space="preserve"> </w:t>
      </w:r>
      <w:r w:rsidRPr="008170AA">
        <w:rPr>
          <w:rFonts w:ascii="Arial" w:hAnsi="Arial" w:cs="Arial"/>
          <w:spacing w:val="-1"/>
          <w:sz w:val="24"/>
          <w:szCs w:val="24"/>
        </w:rPr>
        <w:t>learning.</w:t>
      </w:r>
      <w:r w:rsidRPr="008170AA">
        <w:rPr>
          <w:rFonts w:ascii="Arial" w:hAnsi="Arial" w:cs="Arial"/>
          <w:sz w:val="24"/>
          <w:szCs w:val="24"/>
        </w:rPr>
        <w:t xml:space="preserve">  </w:t>
      </w:r>
      <w:r w:rsidRPr="008170AA">
        <w:rPr>
          <w:rFonts w:ascii="Arial" w:hAnsi="Arial" w:cs="Arial"/>
          <w:spacing w:val="1"/>
          <w:sz w:val="24"/>
          <w:szCs w:val="24"/>
        </w:rPr>
        <w:t xml:space="preserve"> </w:t>
      </w:r>
      <w:r w:rsidRPr="008170AA">
        <w:rPr>
          <w:rFonts w:ascii="Arial" w:hAnsi="Arial" w:cs="Arial"/>
          <w:spacing w:val="-1"/>
          <w:sz w:val="24"/>
          <w:szCs w:val="24"/>
        </w:rPr>
        <w:t>For</w:t>
      </w:r>
      <w:r w:rsidRPr="008170AA">
        <w:rPr>
          <w:rFonts w:ascii="Arial" w:hAnsi="Arial" w:cs="Arial"/>
          <w:sz w:val="24"/>
          <w:szCs w:val="24"/>
        </w:rPr>
        <w:t xml:space="preserve"> </w:t>
      </w:r>
      <w:r w:rsidRPr="008170AA">
        <w:rPr>
          <w:rFonts w:ascii="Arial" w:hAnsi="Arial" w:cs="Arial"/>
          <w:spacing w:val="-1"/>
          <w:sz w:val="24"/>
          <w:szCs w:val="24"/>
        </w:rPr>
        <w:t>information</w:t>
      </w:r>
      <w:r w:rsidRPr="008170AA">
        <w:rPr>
          <w:rFonts w:ascii="Arial" w:hAnsi="Arial" w:cs="Arial"/>
          <w:spacing w:val="-3"/>
          <w:sz w:val="24"/>
          <w:szCs w:val="24"/>
        </w:rPr>
        <w:t xml:space="preserve"> </w:t>
      </w:r>
      <w:r w:rsidRPr="008170AA">
        <w:rPr>
          <w:rFonts w:ascii="Arial" w:hAnsi="Arial" w:cs="Arial"/>
          <w:spacing w:val="-1"/>
          <w:sz w:val="24"/>
          <w:szCs w:val="24"/>
        </w:rPr>
        <w:t>regarding</w:t>
      </w:r>
      <w:r w:rsidRPr="008170AA">
        <w:rPr>
          <w:rFonts w:ascii="Arial" w:hAnsi="Arial" w:cs="Arial"/>
          <w:spacing w:val="-3"/>
          <w:sz w:val="24"/>
          <w:szCs w:val="24"/>
        </w:rPr>
        <w:t xml:space="preserve"> </w:t>
      </w:r>
      <w:r w:rsidRPr="008170AA">
        <w:rPr>
          <w:rFonts w:ascii="Arial" w:hAnsi="Arial" w:cs="Arial"/>
          <w:spacing w:val="-1"/>
          <w:sz w:val="24"/>
          <w:szCs w:val="24"/>
        </w:rPr>
        <w:t>Scholarship</w:t>
      </w:r>
      <w:r w:rsidRPr="008170AA">
        <w:rPr>
          <w:rFonts w:ascii="Arial" w:hAnsi="Arial" w:cs="Arial"/>
          <w:sz w:val="24"/>
          <w:szCs w:val="24"/>
        </w:rPr>
        <w:t xml:space="preserve"> </w:t>
      </w:r>
      <w:r w:rsidRPr="008170AA">
        <w:rPr>
          <w:rFonts w:ascii="Arial" w:hAnsi="Arial" w:cs="Arial"/>
          <w:spacing w:val="-1"/>
          <w:sz w:val="24"/>
          <w:szCs w:val="24"/>
        </w:rPr>
        <w:t>Funds,</w:t>
      </w:r>
      <w:r w:rsidRPr="008170AA">
        <w:rPr>
          <w:rFonts w:ascii="Arial" w:hAnsi="Arial" w:cs="Arial"/>
          <w:sz w:val="24"/>
          <w:szCs w:val="24"/>
        </w:rPr>
        <w:t xml:space="preserve"> </w:t>
      </w:r>
      <w:r w:rsidRPr="008170AA">
        <w:rPr>
          <w:rFonts w:ascii="Arial" w:hAnsi="Arial" w:cs="Arial"/>
          <w:spacing w:val="-1"/>
          <w:sz w:val="24"/>
          <w:szCs w:val="24"/>
        </w:rPr>
        <w:t>please</w:t>
      </w:r>
      <w:r w:rsidRPr="008170AA">
        <w:rPr>
          <w:rFonts w:ascii="Arial" w:hAnsi="Arial" w:cs="Arial"/>
          <w:spacing w:val="-2"/>
          <w:sz w:val="24"/>
          <w:szCs w:val="24"/>
        </w:rPr>
        <w:t xml:space="preserve"> </w:t>
      </w:r>
      <w:r w:rsidRPr="008170AA">
        <w:rPr>
          <w:rFonts w:ascii="Arial" w:hAnsi="Arial" w:cs="Arial"/>
          <w:spacing w:val="-1"/>
          <w:sz w:val="24"/>
          <w:szCs w:val="24"/>
        </w:rPr>
        <w:t>contact</w:t>
      </w:r>
      <w:r w:rsidRPr="008170AA">
        <w:rPr>
          <w:rFonts w:ascii="Arial" w:hAnsi="Arial" w:cs="Arial"/>
          <w:spacing w:val="1"/>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Dean’s</w:t>
      </w:r>
      <w:r w:rsidRPr="008170AA">
        <w:rPr>
          <w:rFonts w:ascii="Arial" w:hAnsi="Arial" w:cs="Arial"/>
          <w:spacing w:val="-2"/>
          <w:sz w:val="24"/>
          <w:szCs w:val="24"/>
        </w:rPr>
        <w:t xml:space="preserve"> </w:t>
      </w:r>
      <w:r w:rsidRPr="008170AA">
        <w:rPr>
          <w:rFonts w:ascii="Arial" w:hAnsi="Arial" w:cs="Arial"/>
          <w:spacing w:val="-1"/>
          <w:sz w:val="24"/>
          <w:szCs w:val="24"/>
        </w:rPr>
        <w:t>office.</w:t>
      </w:r>
    </w:p>
    <w:p w14:paraId="27A2899B" w14:textId="77777777" w:rsidR="004F673D" w:rsidRPr="008170AA" w:rsidRDefault="004F673D" w:rsidP="004F673D">
      <w:pPr>
        <w:pStyle w:val="BodyText"/>
        <w:ind w:left="0" w:right="119"/>
        <w:rPr>
          <w:rFonts w:ascii="Arial" w:hAnsi="Arial" w:cs="Arial"/>
          <w:sz w:val="24"/>
          <w:szCs w:val="24"/>
        </w:rPr>
      </w:pPr>
    </w:p>
    <w:p w14:paraId="2185D7BA" w14:textId="77777777" w:rsidR="008170AA" w:rsidRPr="008170AA" w:rsidRDefault="004F673D" w:rsidP="004F673D">
      <w:pPr>
        <w:pStyle w:val="BodyText"/>
        <w:ind w:left="0" w:right="119"/>
        <w:rPr>
          <w:rFonts w:ascii="Arial" w:hAnsi="Arial" w:cs="Arial"/>
          <w:b/>
          <w:spacing w:val="52"/>
          <w:sz w:val="24"/>
          <w:szCs w:val="24"/>
          <w:u w:val="thick" w:color="000000"/>
        </w:rPr>
      </w:pPr>
      <w:r w:rsidRPr="008170AA">
        <w:rPr>
          <w:rFonts w:ascii="Arial" w:hAnsi="Arial" w:cs="Arial"/>
          <w:b/>
          <w:spacing w:val="-1"/>
          <w:sz w:val="24"/>
          <w:szCs w:val="24"/>
          <w:u w:val="thick" w:color="000000"/>
        </w:rPr>
        <w:t>Online</w:t>
      </w:r>
      <w:r w:rsidRPr="008170AA">
        <w:rPr>
          <w:rFonts w:ascii="Arial" w:hAnsi="Arial" w:cs="Arial"/>
          <w:b/>
          <w:sz w:val="24"/>
          <w:szCs w:val="24"/>
          <w:u w:val="thick" w:color="000000"/>
        </w:rPr>
        <w:t xml:space="preserve"> </w:t>
      </w:r>
      <w:r w:rsidRPr="008170AA">
        <w:rPr>
          <w:rFonts w:ascii="Arial" w:hAnsi="Arial" w:cs="Arial"/>
          <w:b/>
          <w:spacing w:val="-1"/>
          <w:sz w:val="24"/>
          <w:szCs w:val="24"/>
          <w:u w:val="thick" w:color="000000"/>
        </w:rPr>
        <w:t>Conduct:</w:t>
      </w:r>
      <w:r w:rsidRPr="008170AA">
        <w:rPr>
          <w:rFonts w:ascii="Arial" w:hAnsi="Arial" w:cs="Arial"/>
          <w:b/>
          <w:sz w:val="24"/>
          <w:szCs w:val="24"/>
          <w:u w:val="thick" w:color="000000"/>
        </w:rPr>
        <w:t xml:space="preserve"> </w:t>
      </w:r>
      <w:r w:rsidRPr="008170AA">
        <w:rPr>
          <w:rFonts w:ascii="Arial" w:hAnsi="Arial" w:cs="Arial"/>
          <w:b/>
          <w:spacing w:val="52"/>
          <w:sz w:val="24"/>
          <w:szCs w:val="24"/>
          <w:u w:val="thick" w:color="000000"/>
        </w:rPr>
        <w:t xml:space="preserve"> </w:t>
      </w:r>
    </w:p>
    <w:p w14:paraId="26B1BAF0" w14:textId="77777777" w:rsidR="004F673D" w:rsidRPr="008170AA" w:rsidRDefault="004F673D" w:rsidP="004F673D">
      <w:pPr>
        <w:pStyle w:val="BodyText"/>
        <w:ind w:left="0" w:right="119"/>
        <w:rPr>
          <w:rFonts w:ascii="Arial" w:hAnsi="Arial" w:cs="Arial"/>
          <w:sz w:val="24"/>
          <w:szCs w:val="24"/>
        </w:rPr>
      </w:pPr>
      <w:r w:rsidRPr="008170AA">
        <w:rPr>
          <w:rFonts w:ascii="Arial" w:hAnsi="Arial" w:cs="Arial"/>
          <w:sz w:val="24"/>
          <w:szCs w:val="24"/>
        </w:rPr>
        <w:t xml:space="preserve">The </w:t>
      </w:r>
      <w:r w:rsidRPr="008170AA">
        <w:rPr>
          <w:rFonts w:ascii="Arial" w:hAnsi="Arial" w:cs="Arial"/>
          <w:spacing w:val="-1"/>
          <w:sz w:val="24"/>
          <w:szCs w:val="24"/>
        </w:rPr>
        <w:t>discussion</w:t>
      </w:r>
      <w:r w:rsidRPr="008170AA">
        <w:rPr>
          <w:rFonts w:ascii="Arial" w:hAnsi="Arial" w:cs="Arial"/>
          <w:sz w:val="24"/>
          <w:szCs w:val="24"/>
        </w:rPr>
        <w:t xml:space="preserve"> </w:t>
      </w:r>
      <w:r w:rsidRPr="008170AA">
        <w:rPr>
          <w:rFonts w:ascii="Arial" w:hAnsi="Arial" w:cs="Arial"/>
          <w:spacing w:val="-1"/>
          <w:sz w:val="24"/>
          <w:szCs w:val="24"/>
        </w:rPr>
        <w:t>board</w:t>
      </w:r>
      <w:r w:rsidRPr="008170AA">
        <w:rPr>
          <w:rFonts w:ascii="Arial" w:hAnsi="Arial" w:cs="Arial"/>
          <w:spacing w:val="-3"/>
          <w:sz w:val="24"/>
          <w:szCs w:val="24"/>
        </w:rPr>
        <w:t xml:space="preserve"> </w:t>
      </w:r>
      <w:r w:rsidRPr="008170AA">
        <w:rPr>
          <w:rFonts w:ascii="Arial" w:hAnsi="Arial" w:cs="Arial"/>
          <w:spacing w:val="-1"/>
          <w:sz w:val="24"/>
          <w:szCs w:val="24"/>
        </w:rPr>
        <w:t>should</w:t>
      </w:r>
      <w:r w:rsidRPr="008170AA">
        <w:rPr>
          <w:rFonts w:ascii="Arial" w:hAnsi="Arial" w:cs="Arial"/>
          <w:sz w:val="24"/>
          <w:szCs w:val="24"/>
        </w:rPr>
        <w:t xml:space="preserve"> be</w:t>
      </w:r>
      <w:r w:rsidRPr="008170AA">
        <w:rPr>
          <w:rFonts w:ascii="Arial" w:hAnsi="Arial" w:cs="Arial"/>
          <w:spacing w:val="-2"/>
          <w:sz w:val="24"/>
          <w:szCs w:val="24"/>
        </w:rPr>
        <w:t xml:space="preserve"> viewed</w:t>
      </w:r>
      <w:r w:rsidRPr="008170AA">
        <w:rPr>
          <w:rFonts w:ascii="Arial" w:hAnsi="Arial" w:cs="Arial"/>
          <w:sz w:val="24"/>
          <w:szCs w:val="24"/>
        </w:rPr>
        <w:t xml:space="preserve"> as a</w:t>
      </w:r>
      <w:r w:rsidRPr="008170AA">
        <w:rPr>
          <w:rFonts w:ascii="Arial" w:hAnsi="Arial" w:cs="Arial"/>
          <w:spacing w:val="-2"/>
          <w:sz w:val="24"/>
          <w:szCs w:val="24"/>
        </w:rPr>
        <w:t xml:space="preserve"> </w:t>
      </w:r>
      <w:r w:rsidRPr="008170AA">
        <w:rPr>
          <w:rFonts w:ascii="Arial" w:hAnsi="Arial" w:cs="Arial"/>
          <w:spacing w:val="-1"/>
          <w:sz w:val="24"/>
          <w:szCs w:val="24"/>
        </w:rPr>
        <w:t>public</w:t>
      </w:r>
      <w:r w:rsidRPr="008170AA">
        <w:rPr>
          <w:rFonts w:ascii="Arial" w:hAnsi="Arial" w:cs="Arial"/>
          <w:spacing w:val="-2"/>
          <w:sz w:val="24"/>
          <w:szCs w:val="24"/>
        </w:rPr>
        <w:t xml:space="preserve"> </w:t>
      </w:r>
      <w:r w:rsidRPr="008170AA">
        <w:rPr>
          <w:rFonts w:ascii="Arial" w:hAnsi="Arial" w:cs="Arial"/>
          <w:sz w:val="24"/>
          <w:szCs w:val="24"/>
        </w:rPr>
        <w:t xml:space="preserve">and </w:t>
      </w:r>
      <w:r w:rsidRPr="008170AA">
        <w:rPr>
          <w:rFonts w:ascii="Arial" w:hAnsi="Arial" w:cs="Arial"/>
          <w:spacing w:val="-1"/>
          <w:sz w:val="24"/>
          <w:szCs w:val="24"/>
        </w:rPr>
        <w:t>professional</w:t>
      </w:r>
      <w:r w:rsidRPr="008170AA">
        <w:rPr>
          <w:rFonts w:ascii="Arial" w:hAnsi="Arial" w:cs="Arial"/>
          <w:spacing w:val="1"/>
          <w:sz w:val="24"/>
          <w:szCs w:val="24"/>
        </w:rPr>
        <w:t xml:space="preserve"> </w:t>
      </w:r>
      <w:r w:rsidRPr="008170AA">
        <w:rPr>
          <w:rFonts w:ascii="Arial" w:hAnsi="Arial" w:cs="Arial"/>
          <w:spacing w:val="-1"/>
          <w:sz w:val="24"/>
          <w:szCs w:val="24"/>
        </w:rPr>
        <w:t>forum</w:t>
      </w:r>
      <w:r w:rsidRPr="008170AA">
        <w:rPr>
          <w:rFonts w:ascii="Arial" w:hAnsi="Arial" w:cs="Arial"/>
          <w:spacing w:val="-4"/>
          <w:sz w:val="24"/>
          <w:szCs w:val="24"/>
        </w:rPr>
        <w:t xml:space="preserve"> </w:t>
      </w:r>
      <w:r w:rsidRPr="008170AA">
        <w:rPr>
          <w:rFonts w:ascii="Arial" w:hAnsi="Arial" w:cs="Arial"/>
          <w:sz w:val="24"/>
          <w:szCs w:val="24"/>
        </w:rPr>
        <w:t>for course-</w:t>
      </w:r>
      <w:r w:rsidRPr="008170AA">
        <w:rPr>
          <w:rFonts w:ascii="Arial" w:hAnsi="Arial" w:cs="Arial"/>
          <w:spacing w:val="71"/>
          <w:sz w:val="24"/>
          <w:szCs w:val="24"/>
        </w:rPr>
        <w:t xml:space="preserve"> </w:t>
      </w:r>
      <w:r w:rsidRPr="008170AA">
        <w:rPr>
          <w:rFonts w:ascii="Arial" w:hAnsi="Arial" w:cs="Arial"/>
          <w:spacing w:val="-1"/>
          <w:sz w:val="24"/>
          <w:szCs w:val="24"/>
        </w:rPr>
        <w:t>related</w:t>
      </w:r>
      <w:r w:rsidRPr="008170AA">
        <w:rPr>
          <w:rFonts w:ascii="Arial" w:hAnsi="Arial" w:cs="Arial"/>
          <w:sz w:val="24"/>
          <w:szCs w:val="24"/>
        </w:rPr>
        <w:t xml:space="preserve"> </w:t>
      </w:r>
      <w:r w:rsidRPr="008170AA">
        <w:rPr>
          <w:rFonts w:ascii="Arial" w:hAnsi="Arial" w:cs="Arial"/>
          <w:spacing w:val="-1"/>
          <w:sz w:val="24"/>
          <w:szCs w:val="24"/>
        </w:rPr>
        <w:t>discussions.</w:t>
      </w:r>
      <w:r w:rsidRPr="008170AA">
        <w:rPr>
          <w:rFonts w:ascii="Arial" w:hAnsi="Arial" w:cs="Arial"/>
          <w:sz w:val="24"/>
          <w:szCs w:val="24"/>
        </w:rPr>
        <w:t xml:space="preserve"> </w:t>
      </w:r>
      <w:r w:rsidRPr="008170AA">
        <w:rPr>
          <w:rFonts w:ascii="Arial" w:hAnsi="Arial" w:cs="Arial"/>
          <w:spacing w:val="-1"/>
          <w:sz w:val="24"/>
          <w:szCs w:val="24"/>
        </w:rPr>
        <w:t>Students</w:t>
      </w:r>
      <w:r w:rsidRPr="008170AA">
        <w:rPr>
          <w:rFonts w:ascii="Arial" w:hAnsi="Arial" w:cs="Arial"/>
          <w:sz w:val="24"/>
          <w:szCs w:val="24"/>
        </w:rPr>
        <w:t xml:space="preserve"> are</w:t>
      </w:r>
      <w:r w:rsidRPr="008170AA">
        <w:rPr>
          <w:rFonts w:ascii="Arial" w:hAnsi="Arial" w:cs="Arial"/>
          <w:spacing w:val="-2"/>
          <w:sz w:val="24"/>
          <w:szCs w:val="24"/>
        </w:rPr>
        <w:t xml:space="preserve"> </w:t>
      </w:r>
      <w:r w:rsidRPr="008170AA">
        <w:rPr>
          <w:rFonts w:ascii="Arial" w:hAnsi="Arial" w:cs="Arial"/>
          <w:spacing w:val="-1"/>
          <w:sz w:val="24"/>
          <w:szCs w:val="24"/>
        </w:rPr>
        <w:t>free</w:t>
      </w:r>
      <w:r w:rsidRPr="008170AA">
        <w:rPr>
          <w:rFonts w:ascii="Arial" w:hAnsi="Arial" w:cs="Arial"/>
          <w:spacing w:val="-2"/>
          <w:sz w:val="24"/>
          <w:szCs w:val="24"/>
        </w:rPr>
        <w:t xml:space="preserve"> </w:t>
      </w:r>
      <w:r w:rsidRPr="008170AA">
        <w:rPr>
          <w:rFonts w:ascii="Arial" w:hAnsi="Arial" w:cs="Arial"/>
          <w:sz w:val="24"/>
          <w:szCs w:val="24"/>
        </w:rPr>
        <w:t xml:space="preserve">to </w:t>
      </w:r>
      <w:r w:rsidRPr="008170AA">
        <w:rPr>
          <w:rFonts w:ascii="Arial" w:hAnsi="Arial" w:cs="Arial"/>
          <w:spacing w:val="-1"/>
          <w:sz w:val="24"/>
          <w:szCs w:val="24"/>
        </w:rPr>
        <w:t>discuss</w:t>
      </w:r>
      <w:r w:rsidRPr="008170AA">
        <w:rPr>
          <w:rFonts w:ascii="Arial" w:hAnsi="Arial" w:cs="Arial"/>
          <w:spacing w:val="-2"/>
          <w:sz w:val="24"/>
          <w:szCs w:val="24"/>
        </w:rPr>
        <w:t xml:space="preserve"> </w:t>
      </w:r>
      <w:r w:rsidRPr="008170AA">
        <w:rPr>
          <w:rFonts w:ascii="Arial" w:hAnsi="Arial" w:cs="Arial"/>
          <w:spacing w:val="-1"/>
          <w:sz w:val="24"/>
          <w:szCs w:val="24"/>
        </w:rPr>
        <w:t>academic</w:t>
      </w:r>
      <w:r w:rsidRPr="008170AA">
        <w:rPr>
          <w:rFonts w:ascii="Arial" w:hAnsi="Arial" w:cs="Arial"/>
          <w:sz w:val="24"/>
          <w:szCs w:val="24"/>
        </w:rPr>
        <w:t xml:space="preserve"> </w:t>
      </w:r>
      <w:r w:rsidRPr="008170AA">
        <w:rPr>
          <w:rFonts w:ascii="Arial" w:hAnsi="Arial" w:cs="Arial"/>
          <w:spacing w:val="-1"/>
          <w:sz w:val="24"/>
          <w:szCs w:val="24"/>
        </w:rPr>
        <w:t>matters</w:t>
      </w:r>
      <w:r w:rsidRPr="008170AA">
        <w:rPr>
          <w:rFonts w:ascii="Arial" w:hAnsi="Arial" w:cs="Arial"/>
          <w:sz w:val="24"/>
          <w:szCs w:val="24"/>
        </w:rPr>
        <w:t xml:space="preserve"> </w:t>
      </w:r>
      <w:r w:rsidRPr="008170AA">
        <w:rPr>
          <w:rFonts w:ascii="Arial" w:hAnsi="Arial" w:cs="Arial"/>
          <w:spacing w:val="-1"/>
          <w:sz w:val="24"/>
          <w:szCs w:val="24"/>
        </w:rPr>
        <w:t>and</w:t>
      </w:r>
      <w:r w:rsidRPr="008170AA">
        <w:rPr>
          <w:rFonts w:ascii="Arial" w:hAnsi="Arial" w:cs="Arial"/>
          <w:sz w:val="24"/>
          <w:szCs w:val="24"/>
        </w:rPr>
        <w:t xml:space="preserve"> </w:t>
      </w:r>
      <w:r w:rsidRPr="008170AA">
        <w:rPr>
          <w:rFonts w:ascii="Arial" w:hAnsi="Arial" w:cs="Arial"/>
          <w:spacing w:val="-1"/>
          <w:sz w:val="24"/>
          <w:szCs w:val="24"/>
        </w:rPr>
        <w:t>consult</w:t>
      </w:r>
      <w:r w:rsidRPr="008170AA">
        <w:rPr>
          <w:rFonts w:ascii="Arial" w:hAnsi="Arial" w:cs="Arial"/>
          <w:spacing w:val="1"/>
          <w:sz w:val="24"/>
          <w:szCs w:val="24"/>
        </w:rPr>
        <w:t xml:space="preserve"> </w:t>
      </w:r>
      <w:r w:rsidRPr="008170AA">
        <w:rPr>
          <w:rFonts w:ascii="Arial" w:hAnsi="Arial" w:cs="Arial"/>
          <w:spacing w:val="-1"/>
          <w:sz w:val="24"/>
          <w:szCs w:val="24"/>
        </w:rPr>
        <w:t>one</w:t>
      </w:r>
      <w:r w:rsidRPr="008170AA">
        <w:rPr>
          <w:rFonts w:ascii="Arial" w:hAnsi="Arial" w:cs="Arial"/>
          <w:sz w:val="24"/>
          <w:szCs w:val="24"/>
        </w:rPr>
        <w:t xml:space="preserve"> </w:t>
      </w:r>
      <w:r w:rsidRPr="008170AA">
        <w:rPr>
          <w:rFonts w:ascii="Arial" w:hAnsi="Arial" w:cs="Arial"/>
          <w:spacing w:val="-1"/>
          <w:sz w:val="24"/>
          <w:szCs w:val="24"/>
        </w:rPr>
        <w:t>another</w:t>
      </w:r>
      <w:r w:rsidRPr="008170AA">
        <w:rPr>
          <w:rFonts w:ascii="Arial" w:hAnsi="Arial" w:cs="Arial"/>
          <w:sz w:val="24"/>
          <w:szCs w:val="24"/>
        </w:rPr>
        <w:t xml:space="preserve"> </w:t>
      </w:r>
      <w:r w:rsidRPr="008170AA">
        <w:rPr>
          <w:rFonts w:ascii="Arial" w:hAnsi="Arial" w:cs="Arial"/>
          <w:spacing w:val="-1"/>
          <w:sz w:val="24"/>
          <w:szCs w:val="24"/>
        </w:rPr>
        <w:t>regarding</w:t>
      </w:r>
      <w:r w:rsidRPr="008170AA">
        <w:rPr>
          <w:rFonts w:ascii="Arial" w:hAnsi="Arial" w:cs="Arial"/>
          <w:spacing w:val="65"/>
          <w:sz w:val="24"/>
          <w:szCs w:val="24"/>
        </w:rPr>
        <w:t xml:space="preserve"> </w:t>
      </w:r>
      <w:r w:rsidRPr="008170AA">
        <w:rPr>
          <w:rFonts w:ascii="Arial" w:hAnsi="Arial" w:cs="Arial"/>
          <w:spacing w:val="-1"/>
          <w:sz w:val="24"/>
          <w:szCs w:val="24"/>
        </w:rPr>
        <w:t>academic</w:t>
      </w:r>
      <w:r w:rsidRPr="008170AA">
        <w:rPr>
          <w:rFonts w:ascii="Arial" w:hAnsi="Arial" w:cs="Arial"/>
          <w:sz w:val="24"/>
          <w:szCs w:val="24"/>
        </w:rPr>
        <w:t xml:space="preserve"> </w:t>
      </w:r>
      <w:r w:rsidRPr="008170AA">
        <w:rPr>
          <w:rFonts w:ascii="Arial" w:hAnsi="Arial" w:cs="Arial"/>
          <w:spacing w:val="-1"/>
          <w:sz w:val="24"/>
          <w:szCs w:val="24"/>
        </w:rPr>
        <w:t>resources.</w:t>
      </w:r>
      <w:r w:rsidRPr="008170AA">
        <w:rPr>
          <w:rFonts w:ascii="Arial" w:hAnsi="Arial" w:cs="Arial"/>
          <w:spacing w:val="-3"/>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tone</w:t>
      </w:r>
      <w:r w:rsidRPr="008170AA">
        <w:rPr>
          <w:rFonts w:ascii="Arial" w:hAnsi="Arial" w:cs="Arial"/>
          <w:sz w:val="24"/>
          <w:szCs w:val="24"/>
        </w:rPr>
        <w:t xml:space="preserve"> of</w:t>
      </w:r>
      <w:r w:rsidRPr="008170AA">
        <w:rPr>
          <w:rFonts w:ascii="Arial" w:hAnsi="Arial" w:cs="Arial"/>
          <w:spacing w:val="1"/>
          <w:sz w:val="24"/>
          <w:szCs w:val="24"/>
        </w:rPr>
        <w:t xml:space="preserve"> </w:t>
      </w:r>
      <w:r w:rsidRPr="008170AA">
        <w:rPr>
          <w:rFonts w:ascii="Arial" w:hAnsi="Arial" w:cs="Arial"/>
          <w:spacing w:val="-1"/>
          <w:sz w:val="24"/>
          <w:szCs w:val="24"/>
        </w:rPr>
        <w:t>postings</w:t>
      </w:r>
      <w:r w:rsidRPr="008170AA">
        <w:rPr>
          <w:rFonts w:ascii="Arial" w:hAnsi="Arial" w:cs="Arial"/>
          <w:sz w:val="24"/>
          <w:szCs w:val="24"/>
        </w:rPr>
        <w:t xml:space="preserve"> </w:t>
      </w:r>
      <w:r w:rsidRPr="008170AA">
        <w:rPr>
          <w:rFonts w:ascii="Arial" w:hAnsi="Arial" w:cs="Arial"/>
          <w:spacing w:val="-1"/>
          <w:sz w:val="24"/>
          <w:szCs w:val="24"/>
        </w:rPr>
        <w:t>should</w:t>
      </w:r>
      <w:r w:rsidRPr="008170AA">
        <w:rPr>
          <w:rFonts w:ascii="Arial" w:hAnsi="Arial" w:cs="Arial"/>
          <w:sz w:val="24"/>
          <w:szCs w:val="24"/>
        </w:rPr>
        <w:t xml:space="preserve"> </w:t>
      </w:r>
      <w:r w:rsidRPr="008170AA">
        <w:rPr>
          <w:rFonts w:ascii="Arial" w:hAnsi="Arial" w:cs="Arial"/>
          <w:spacing w:val="-2"/>
          <w:sz w:val="24"/>
          <w:szCs w:val="24"/>
        </w:rPr>
        <w:t>be</w:t>
      </w:r>
      <w:r w:rsidRPr="008170AA">
        <w:rPr>
          <w:rFonts w:ascii="Arial" w:hAnsi="Arial" w:cs="Arial"/>
          <w:sz w:val="24"/>
          <w:szCs w:val="24"/>
        </w:rPr>
        <w:t xml:space="preserve"> </w:t>
      </w:r>
      <w:r w:rsidRPr="008170AA">
        <w:rPr>
          <w:rFonts w:ascii="Arial" w:hAnsi="Arial" w:cs="Arial"/>
          <w:spacing w:val="-1"/>
          <w:sz w:val="24"/>
          <w:szCs w:val="24"/>
        </w:rPr>
        <w:t>professional</w:t>
      </w:r>
      <w:r w:rsidRPr="008170AA">
        <w:rPr>
          <w:rFonts w:ascii="Arial" w:hAnsi="Arial" w:cs="Arial"/>
          <w:spacing w:val="-2"/>
          <w:sz w:val="24"/>
          <w:szCs w:val="24"/>
        </w:rPr>
        <w:t xml:space="preserve"> </w:t>
      </w:r>
      <w:r w:rsidRPr="008170AA">
        <w:rPr>
          <w:rFonts w:ascii="Arial" w:hAnsi="Arial" w:cs="Arial"/>
          <w:sz w:val="24"/>
          <w:szCs w:val="24"/>
        </w:rPr>
        <w:t xml:space="preserve">in nature. </w:t>
      </w:r>
      <w:r w:rsidRPr="008170AA">
        <w:rPr>
          <w:rFonts w:ascii="Arial" w:hAnsi="Arial" w:cs="Arial"/>
          <w:spacing w:val="-2"/>
          <w:sz w:val="24"/>
          <w:szCs w:val="24"/>
        </w:rPr>
        <w:t>It</w:t>
      </w:r>
      <w:r w:rsidRPr="008170AA">
        <w:rPr>
          <w:rFonts w:ascii="Arial" w:hAnsi="Arial" w:cs="Arial"/>
          <w:spacing w:val="1"/>
          <w:sz w:val="24"/>
          <w:szCs w:val="24"/>
        </w:rPr>
        <w:t xml:space="preserve"> </w:t>
      </w:r>
      <w:r w:rsidRPr="008170AA">
        <w:rPr>
          <w:rFonts w:ascii="Arial" w:hAnsi="Arial" w:cs="Arial"/>
          <w:sz w:val="24"/>
          <w:szCs w:val="24"/>
        </w:rPr>
        <w:t>is not</w:t>
      </w:r>
      <w:r w:rsidRPr="008170AA">
        <w:rPr>
          <w:rFonts w:ascii="Arial" w:hAnsi="Arial" w:cs="Arial"/>
          <w:spacing w:val="1"/>
          <w:sz w:val="24"/>
          <w:szCs w:val="24"/>
        </w:rPr>
        <w:t xml:space="preserve"> </w:t>
      </w:r>
      <w:r w:rsidRPr="008170AA">
        <w:rPr>
          <w:rFonts w:ascii="Arial" w:hAnsi="Arial" w:cs="Arial"/>
          <w:spacing w:val="-1"/>
          <w:sz w:val="24"/>
          <w:szCs w:val="24"/>
        </w:rPr>
        <w:t>appropriate</w:t>
      </w:r>
      <w:r w:rsidRPr="008170AA">
        <w:rPr>
          <w:rFonts w:ascii="Arial" w:hAnsi="Arial" w:cs="Arial"/>
          <w:sz w:val="24"/>
          <w:szCs w:val="24"/>
        </w:rPr>
        <w:t xml:space="preserve"> to</w:t>
      </w:r>
      <w:r w:rsidRPr="008170AA">
        <w:rPr>
          <w:rFonts w:ascii="Arial" w:hAnsi="Arial" w:cs="Arial"/>
          <w:spacing w:val="-3"/>
          <w:sz w:val="24"/>
          <w:szCs w:val="24"/>
        </w:rPr>
        <w:t xml:space="preserve"> </w:t>
      </w:r>
      <w:r w:rsidRPr="008170AA">
        <w:rPr>
          <w:rFonts w:ascii="Arial" w:hAnsi="Arial" w:cs="Arial"/>
          <w:spacing w:val="-1"/>
          <w:sz w:val="24"/>
          <w:szCs w:val="24"/>
        </w:rPr>
        <w:t>post</w:t>
      </w:r>
      <w:r w:rsidRPr="008170AA">
        <w:rPr>
          <w:rFonts w:ascii="Arial" w:hAnsi="Arial" w:cs="Arial"/>
          <w:spacing w:val="-2"/>
          <w:sz w:val="24"/>
          <w:szCs w:val="24"/>
        </w:rPr>
        <w:t xml:space="preserve"> </w:t>
      </w:r>
      <w:r w:rsidRPr="008170AA">
        <w:rPr>
          <w:rFonts w:ascii="Arial" w:hAnsi="Arial" w:cs="Arial"/>
          <w:spacing w:val="-1"/>
          <w:sz w:val="24"/>
          <w:szCs w:val="24"/>
        </w:rPr>
        <w:t>statements</w:t>
      </w:r>
      <w:r w:rsidRPr="008170AA">
        <w:rPr>
          <w:rFonts w:ascii="Arial" w:hAnsi="Arial" w:cs="Arial"/>
          <w:sz w:val="24"/>
          <w:szCs w:val="24"/>
        </w:rPr>
        <w:t xml:space="preserve"> </w:t>
      </w:r>
      <w:r w:rsidRPr="008170AA">
        <w:rPr>
          <w:rFonts w:ascii="Arial" w:hAnsi="Arial" w:cs="Arial"/>
          <w:spacing w:val="-1"/>
          <w:sz w:val="24"/>
          <w:szCs w:val="24"/>
        </w:rPr>
        <w:t>of</w:t>
      </w:r>
      <w:r w:rsidRPr="008170AA">
        <w:rPr>
          <w:rFonts w:ascii="Arial" w:hAnsi="Arial" w:cs="Arial"/>
          <w:sz w:val="24"/>
          <w:szCs w:val="24"/>
        </w:rPr>
        <w:t xml:space="preserve"> a </w:t>
      </w:r>
      <w:r w:rsidRPr="008170AA">
        <w:rPr>
          <w:rFonts w:ascii="Arial" w:hAnsi="Arial" w:cs="Arial"/>
          <w:spacing w:val="-1"/>
          <w:sz w:val="24"/>
          <w:szCs w:val="24"/>
        </w:rPr>
        <w:t>personal</w:t>
      </w:r>
      <w:r w:rsidRPr="008170AA">
        <w:rPr>
          <w:rFonts w:ascii="Arial" w:hAnsi="Arial" w:cs="Arial"/>
          <w:spacing w:val="1"/>
          <w:sz w:val="24"/>
          <w:szCs w:val="24"/>
        </w:rPr>
        <w:t xml:space="preserve"> </w:t>
      </w:r>
      <w:r w:rsidRPr="008170AA">
        <w:rPr>
          <w:rFonts w:ascii="Arial" w:hAnsi="Arial" w:cs="Arial"/>
          <w:sz w:val="24"/>
          <w:szCs w:val="24"/>
        </w:rPr>
        <w:t>or</w:t>
      </w:r>
      <w:r w:rsidRPr="008170AA">
        <w:rPr>
          <w:rFonts w:ascii="Arial" w:hAnsi="Arial" w:cs="Arial"/>
          <w:spacing w:val="-2"/>
          <w:sz w:val="24"/>
          <w:szCs w:val="24"/>
        </w:rPr>
        <w:t xml:space="preserve"> </w:t>
      </w:r>
      <w:r w:rsidRPr="008170AA">
        <w:rPr>
          <w:rFonts w:ascii="Arial" w:hAnsi="Arial" w:cs="Arial"/>
          <w:spacing w:val="-1"/>
          <w:sz w:val="24"/>
          <w:szCs w:val="24"/>
        </w:rPr>
        <w:t>political</w:t>
      </w:r>
      <w:r w:rsidRPr="008170AA">
        <w:rPr>
          <w:rFonts w:ascii="Arial" w:hAnsi="Arial" w:cs="Arial"/>
          <w:spacing w:val="1"/>
          <w:sz w:val="24"/>
          <w:szCs w:val="24"/>
        </w:rPr>
        <w:t xml:space="preserve"> </w:t>
      </w:r>
      <w:r w:rsidRPr="008170AA">
        <w:rPr>
          <w:rFonts w:ascii="Arial" w:hAnsi="Arial" w:cs="Arial"/>
          <w:spacing w:val="-1"/>
          <w:sz w:val="24"/>
          <w:szCs w:val="24"/>
        </w:rPr>
        <w:t>nature,</w:t>
      </w:r>
      <w:r w:rsidRPr="008170AA">
        <w:rPr>
          <w:rFonts w:ascii="Arial" w:hAnsi="Arial" w:cs="Arial"/>
          <w:sz w:val="24"/>
          <w:szCs w:val="24"/>
        </w:rPr>
        <w:t xml:space="preserve"> or</w:t>
      </w:r>
      <w:r w:rsidRPr="008170AA">
        <w:rPr>
          <w:rFonts w:ascii="Arial" w:hAnsi="Arial" w:cs="Arial"/>
          <w:spacing w:val="-1"/>
          <w:sz w:val="24"/>
          <w:szCs w:val="24"/>
        </w:rPr>
        <w:t xml:space="preserve"> statements</w:t>
      </w:r>
      <w:r w:rsidRPr="008170AA">
        <w:rPr>
          <w:rFonts w:ascii="Arial" w:hAnsi="Arial" w:cs="Arial"/>
          <w:sz w:val="24"/>
          <w:szCs w:val="24"/>
        </w:rPr>
        <w:t xml:space="preserve"> </w:t>
      </w:r>
      <w:r w:rsidRPr="008170AA">
        <w:rPr>
          <w:rFonts w:ascii="Arial" w:hAnsi="Arial" w:cs="Arial"/>
          <w:spacing w:val="-1"/>
          <w:sz w:val="24"/>
          <w:szCs w:val="24"/>
        </w:rPr>
        <w:t>criticizing</w:t>
      </w:r>
      <w:r w:rsidRPr="008170AA">
        <w:rPr>
          <w:rFonts w:ascii="Arial" w:hAnsi="Arial" w:cs="Arial"/>
          <w:spacing w:val="57"/>
          <w:sz w:val="24"/>
          <w:szCs w:val="24"/>
        </w:rPr>
        <w:t xml:space="preserve"> </w:t>
      </w:r>
      <w:r w:rsidRPr="008170AA">
        <w:rPr>
          <w:rFonts w:ascii="Arial" w:hAnsi="Arial" w:cs="Arial"/>
          <w:spacing w:val="-1"/>
          <w:sz w:val="24"/>
          <w:szCs w:val="24"/>
        </w:rPr>
        <w:lastRenderedPageBreak/>
        <w:t>classmates</w:t>
      </w:r>
      <w:r w:rsidRPr="008170AA">
        <w:rPr>
          <w:rFonts w:ascii="Arial" w:hAnsi="Arial" w:cs="Arial"/>
          <w:sz w:val="24"/>
          <w:szCs w:val="24"/>
        </w:rPr>
        <w:t xml:space="preserve"> </w:t>
      </w:r>
      <w:r w:rsidRPr="008170AA">
        <w:rPr>
          <w:rFonts w:ascii="Arial" w:hAnsi="Arial" w:cs="Arial"/>
          <w:spacing w:val="-2"/>
          <w:sz w:val="24"/>
          <w:szCs w:val="24"/>
        </w:rPr>
        <w:t>or</w:t>
      </w:r>
      <w:r w:rsidRPr="008170AA">
        <w:rPr>
          <w:rFonts w:ascii="Arial" w:hAnsi="Arial" w:cs="Arial"/>
          <w:sz w:val="24"/>
          <w:szCs w:val="24"/>
        </w:rPr>
        <w:t xml:space="preserve"> </w:t>
      </w:r>
      <w:r w:rsidRPr="008170AA">
        <w:rPr>
          <w:rFonts w:ascii="Arial" w:hAnsi="Arial" w:cs="Arial"/>
          <w:spacing w:val="-1"/>
          <w:sz w:val="24"/>
          <w:szCs w:val="24"/>
        </w:rPr>
        <w:t>faculty.</w:t>
      </w:r>
      <w:r w:rsidRPr="008170AA">
        <w:rPr>
          <w:rFonts w:ascii="Arial" w:hAnsi="Arial" w:cs="Arial"/>
          <w:sz w:val="24"/>
          <w:szCs w:val="24"/>
        </w:rPr>
        <w:t xml:space="preserve"> </w:t>
      </w:r>
      <w:r w:rsidRPr="008170AA">
        <w:rPr>
          <w:rFonts w:ascii="Arial" w:hAnsi="Arial" w:cs="Arial"/>
          <w:spacing w:val="-1"/>
          <w:sz w:val="24"/>
          <w:szCs w:val="24"/>
        </w:rPr>
        <w:t>Inappropriate</w:t>
      </w:r>
      <w:r w:rsidRPr="008170AA">
        <w:rPr>
          <w:rFonts w:ascii="Arial" w:hAnsi="Arial" w:cs="Arial"/>
          <w:sz w:val="24"/>
          <w:szCs w:val="24"/>
        </w:rPr>
        <w:t xml:space="preserve"> </w:t>
      </w:r>
      <w:r w:rsidRPr="008170AA">
        <w:rPr>
          <w:rFonts w:ascii="Arial" w:hAnsi="Arial" w:cs="Arial"/>
          <w:spacing w:val="-1"/>
          <w:sz w:val="24"/>
          <w:szCs w:val="24"/>
        </w:rPr>
        <w:t>statements/language</w:t>
      </w:r>
      <w:r w:rsidRPr="008170AA">
        <w:rPr>
          <w:rFonts w:ascii="Arial" w:hAnsi="Arial" w:cs="Arial"/>
          <w:sz w:val="24"/>
          <w:szCs w:val="24"/>
        </w:rPr>
        <w:t xml:space="preserve"> </w:t>
      </w:r>
      <w:r w:rsidRPr="008170AA">
        <w:rPr>
          <w:rFonts w:ascii="Arial" w:hAnsi="Arial" w:cs="Arial"/>
          <w:spacing w:val="-1"/>
          <w:sz w:val="24"/>
          <w:szCs w:val="24"/>
        </w:rPr>
        <w:t>will</w:t>
      </w:r>
      <w:r w:rsidRPr="008170AA">
        <w:rPr>
          <w:rFonts w:ascii="Arial" w:hAnsi="Arial" w:cs="Arial"/>
          <w:spacing w:val="1"/>
          <w:sz w:val="24"/>
          <w:szCs w:val="24"/>
        </w:rPr>
        <w:t xml:space="preserve"> </w:t>
      </w:r>
      <w:r w:rsidRPr="008170AA">
        <w:rPr>
          <w:rFonts w:ascii="Arial" w:hAnsi="Arial" w:cs="Arial"/>
          <w:sz w:val="24"/>
          <w:szCs w:val="24"/>
        </w:rPr>
        <w:t>be</w:t>
      </w:r>
      <w:r w:rsidRPr="008170AA">
        <w:rPr>
          <w:rFonts w:ascii="Arial" w:hAnsi="Arial" w:cs="Arial"/>
          <w:spacing w:val="-2"/>
          <w:sz w:val="24"/>
          <w:szCs w:val="24"/>
        </w:rPr>
        <w:t xml:space="preserve"> </w:t>
      </w:r>
      <w:r w:rsidRPr="008170AA">
        <w:rPr>
          <w:rFonts w:ascii="Arial" w:hAnsi="Arial" w:cs="Arial"/>
          <w:spacing w:val="-1"/>
          <w:sz w:val="24"/>
          <w:szCs w:val="24"/>
        </w:rPr>
        <w:t>deleted</w:t>
      </w:r>
      <w:r w:rsidRPr="008170AA">
        <w:rPr>
          <w:rFonts w:ascii="Arial" w:hAnsi="Arial" w:cs="Arial"/>
          <w:sz w:val="24"/>
          <w:szCs w:val="24"/>
        </w:rPr>
        <w:t xml:space="preserve"> by</w:t>
      </w:r>
      <w:r w:rsidRPr="008170AA">
        <w:rPr>
          <w:rFonts w:ascii="Arial" w:hAnsi="Arial" w:cs="Arial"/>
          <w:spacing w:val="-2"/>
          <w:sz w:val="24"/>
          <w:szCs w:val="24"/>
        </w:rPr>
        <w:t xml:space="preserve"> </w:t>
      </w:r>
      <w:r w:rsidRPr="008170AA">
        <w:rPr>
          <w:rFonts w:ascii="Arial" w:hAnsi="Arial" w:cs="Arial"/>
          <w:sz w:val="24"/>
          <w:szCs w:val="24"/>
        </w:rPr>
        <w:t>the</w:t>
      </w:r>
      <w:r w:rsidRPr="008170AA">
        <w:rPr>
          <w:rFonts w:ascii="Arial" w:hAnsi="Arial" w:cs="Arial"/>
          <w:spacing w:val="-2"/>
          <w:sz w:val="24"/>
          <w:szCs w:val="24"/>
        </w:rPr>
        <w:t xml:space="preserve"> </w:t>
      </w:r>
      <w:r w:rsidRPr="008170AA">
        <w:rPr>
          <w:rFonts w:ascii="Arial" w:hAnsi="Arial" w:cs="Arial"/>
          <w:spacing w:val="-1"/>
          <w:sz w:val="24"/>
          <w:szCs w:val="24"/>
        </w:rPr>
        <w:t>course</w:t>
      </w:r>
      <w:r w:rsidRPr="008170AA">
        <w:rPr>
          <w:rFonts w:ascii="Arial" w:hAnsi="Arial" w:cs="Arial"/>
          <w:spacing w:val="-2"/>
          <w:sz w:val="24"/>
          <w:szCs w:val="24"/>
        </w:rPr>
        <w:t xml:space="preserve"> </w:t>
      </w:r>
      <w:r w:rsidRPr="008170AA">
        <w:rPr>
          <w:rFonts w:ascii="Arial" w:hAnsi="Arial" w:cs="Arial"/>
          <w:spacing w:val="-1"/>
          <w:sz w:val="24"/>
          <w:szCs w:val="24"/>
        </w:rPr>
        <w:t>faculty</w:t>
      </w:r>
      <w:r w:rsidRPr="008170AA">
        <w:rPr>
          <w:rFonts w:ascii="Arial" w:hAnsi="Arial" w:cs="Arial"/>
          <w:spacing w:val="-3"/>
          <w:sz w:val="24"/>
          <w:szCs w:val="24"/>
        </w:rPr>
        <w:t xml:space="preserve"> </w:t>
      </w:r>
      <w:r w:rsidRPr="008170AA">
        <w:rPr>
          <w:rFonts w:ascii="Arial" w:hAnsi="Arial" w:cs="Arial"/>
          <w:sz w:val="24"/>
          <w:szCs w:val="24"/>
        </w:rPr>
        <w:t xml:space="preserve">and </w:t>
      </w:r>
      <w:r w:rsidRPr="008170AA">
        <w:rPr>
          <w:rFonts w:ascii="Arial" w:hAnsi="Arial" w:cs="Arial"/>
          <w:spacing w:val="-2"/>
          <w:sz w:val="24"/>
          <w:szCs w:val="24"/>
        </w:rPr>
        <w:t>may</w:t>
      </w:r>
      <w:r w:rsidRPr="008170AA">
        <w:rPr>
          <w:rFonts w:ascii="Arial" w:hAnsi="Arial" w:cs="Arial"/>
          <w:spacing w:val="59"/>
          <w:sz w:val="24"/>
          <w:szCs w:val="24"/>
        </w:rPr>
        <w:t xml:space="preserve"> </w:t>
      </w:r>
      <w:r w:rsidRPr="008170AA">
        <w:rPr>
          <w:rFonts w:ascii="Arial" w:hAnsi="Arial" w:cs="Arial"/>
          <w:spacing w:val="-1"/>
          <w:sz w:val="24"/>
          <w:szCs w:val="24"/>
        </w:rPr>
        <w:t>result</w:t>
      </w:r>
      <w:r w:rsidRPr="008170AA">
        <w:rPr>
          <w:rFonts w:ascii="Arial" w:hAnsi="Arial" w:cs="Arial"/>
          <w:spacing w:val="-2"/>
          <w:sz w:val="24"/>
          <w:szCs w:val="24"/>
        </w:rPr>
        <w:t xml:space="preserve"> </w:t>
      </w:r>
      <w:r w:rsidRPr="008170AA">
        <w:rPr>
          <w:rFonts w:ascii="Arial" w:hAnsi="Arial" w:cs="Arial"/>
          <w:sz w:val="24"/>
          <w:szCs w:val="24"/>
        </w:rPr>
        <w:t xml:space="preserve">in </w:t>
      </w:r>
      <w:r w:rsidRPr="008170AA">
        <w:rPr>
          <w:rFonts w:ascii="Arial" w:hAnsi="Arial" w:cs="Arial"/>
          <w:spacing w:val="-1"/>
          <w:sz w:val="24"/>
          <w:szCs w:val="24"/>
        </w:rPr>
        <w:t>denied</w:t>
      </w:r>
      <w:r w:rsidRPr="008170AA">
        <w:rPr>
          <w:rFonts w:ascii="Arial" w:hAnsi="Arial" w:cs="Arial"/>
          <w:sz w:val="24"/>
          <w:szCs w:val="24"/>
        </w:rPr>
        <w:t xml:space="preserve"> </w:t>
      </w:r>
      <w:r w:rsidRPr="008170AA">
        <w:rPr>
          <w:rFonts w:ascii="Arial" w:hAnsi="Arial" w:cs="Arial"/>
          <w:spacing w:val="-1"/>
          <w:sz w:val="24"/>
          <w:szCs w:val="24"/>
        </w:rPr>
        <w:t>access</w:t>
      </w:r>
      <w:r w:rsidRPr="008170AA">
        <w:rPr>
          <w:rFonts w:ascii="Arial" w:hAnsi="Arial" w:cs="Arial"/>
          <w:sz w:val="24"/>
          <w:szCs w:val="24"/>
        </w:rPr>
        <w:t xml:space="preserve"> </w:t>
      </w:r>
      <w:r w:rsidRPr="008170AA">
        <w:rPr>
          <w:rFonts w:ascii="Arial" w:hAnsi="Arial" w:cs="Arial"/>
          <w:spacing w:val="-1"/>
          <w:sz w:val="24"/>
          <w:szCs w:val="24"/>
        </w:rPr>
        <w:t>to</w:t>
      </w:r>
      <w:r w:rsidRPr="008170AA">
        <w:rPr>
          <w:rFonts w:ascii="Arial" w:hAnsi="Arial" w:cs="Arial"/>
          <w:sz w:val="24"/>
          <w:szCs w:val="24"/>
        </w:rPr>
        <w:t xml:space="preserve"> </w:t>
      </w:r>
      <w:r w:rsidRPr="008170AA">
        <w:rPr>
          <w:rFonts w:ascii="Arial" w:hAnsi="Arial" w:cs="Arial"/>
          <w:spacing w:val="-1"/>
          <w:sz w:val="24"/>
          <w:szCs w:val="24"/>
        </w:rPr>
        <w:t>the</w:t>
      </w:r>
      <w:r w:rsidRPr="008170AA">
        <w:rPr>
          <w:rFonts w:ascii="Arial" w:hAnsi="Arial" w:cs="Arial"/>
          <w:sz w:val="24"/>
          <w:szCs w:val="24"/>
        </w:rPr>
        <w:t xml:space="preserve"> </w:t>
      </w:r>
      <w:r w:rsidRPr="008170AA">
        <w:rPr>
          <w:rFonts w:ascii="Arial" w:hAnsi="Arial" w:cs="Arial"/>
          <w:spacing w:val="-1"/>
          <w:sz w:val="24"/>
          <w:szCs w:val="24"/>
        </w:rPr>
        <w:t>Discussion</w:t>
      </w:r>
      <w:r w:rsidRPr="008170AA">
        <w:rPr>
          <w:rFonts w:ascii="Arial" w:hAnsi="Arial" w:cs="Arial"/>
          <w:sz w:val="24"/>
          <w:szCs w:val="24"/>
        </w:rPr>
        <w:t xml:space="preserve"> </w:t>
      </w:r>
      <w:r w:rsidRPr="008170AA">
        <w:rPr>
          <w:rFonts w:ascii="Arial" w:hAnsi="Arial" w:cs="Arial"/>
          <w:spacing w:val="-1"/>
          <w:sz w:val="24"/>
          <w:szCs w:val="24"/>
        </w:rPr>
        <w:t>boards.</w:t>
      </w:r>
      <w:r w:rsidRPr="008170AA">
        <w:rPr>
          <w:rFonts w:ascii="Arial" w:hAnsi="Arial" w:cs="Arial"/>
          <w:sz w:val="24"/>
          <w:szCs w:val="24"/>
        </w:rPr>
        <w:t xml:space="preserve"> </w:t>
      </w:r>
      <w:r w:rsidRPr="008170AA">
        <w:rPr>
          <w:rFonts w:ascii="Arial" w:hAnsi="Arial" w:cs="Arial"/>
          <w:spacing w:val="-1"/>
          <w:sz w:val="24"/>
          <w:szCs w:val="24"/>
        </w:rPr>
        <w:t>Refer</w:t>
      </w:r>
      <w:r w:rsidRPr="008170AA">
        <w:rPr>
          <w:rFonts w:ascii="Arial" w:hAnsi="Arial" w:cs="Arial"/>
          <w:spacing w:val="-2"/>
          <w:sz w:val="24"/>
          <w:szCs w:val="24"/>
        </w:rPr>
        <w:t xml:space="preserve"> </w:t>
      </w:r>
      <w:r w:rsidRPr="008170AA">
        <w:rPr>
          <w:rFonts w:ascii="Arial" w:hAnsi="Arial" w:cs="Arial"/>
          <w:sz w:val="24"/>
          <w:szCs w:val="24"/>
        </w:rPr>
        <w:t xml:space="preserve">to </w:t>
      </w:r>
      <w:r w:rsidRPr="008170AA">
        <w:rPr>
          <w:rFonts w:ascii="Arial" w:hAnsi="Arial" w:cs="Arial"/>
          <w:spacing w:val="-2"/>
          <w:sz w:val="24"/>
          <w:szCs w:val="24"/>
        </w:rPr>
        <w:t>UTACON</w:t>
      </w:r>
      <w:r w:rsidRPr="008170AA">
        <w:rPr>
          <w:rFonts w:ascii="Arial" w:hAnsi="Arial" w:cs="Arial"/>
          <w:spacing w:val="-1"/>
          <w:sz w:val="24"/>
          <w:szCs w:val="24"/>
        </w:rPr>
        <w:t xml:space="preserve"> Student</w:t>
      </w:r>
      <w:r w:rsidRPr="008170AA">
        <w:rPr>
          <w:rFonts w:ascii="Arial" w:hAnsi="Arial" w:cs="Arial"/>
          <w:spacing w:val="1"/>
          <w:sz w:val="24"/>
          <w:szCs w:val="24"/>
        </w:rPr>
        <w:t xml:space="preserve"> </w:t>
      </w:r>
      <w:r w:rsidRPr="008170AA">
        <w:rPr>
          <w:rFonts w:ascii="Arial" w:hAnsi="Arial" w:cs="Arial"/>
          <w:spacing w:val="-1"/>
          <w:sz w:val="24"/>
          <w:szCs w:val="24"/>
        </w:rPr>
        <w:t>Handbook</w:t>
      </w:r>
      <w:r w:rsidRPr="008170AA">
        <w:rPr>
          <w:rFonts w:ascii="Arial" w:hAnsi="Arial" w:cs="Arial"/>
          <w:spacing w:val="-3"/>
          <w:sz w:val="24"/>
          <w:szCs w:val="24"/>
        </w:rPr>
        <w:t xml:space="preserve"> </w:t>
      </w:r>
      <w:r w:rsidRPr="008170AA">
        <w:rPr>
          <w:rFonts w:ascii="Arial" w:hAnsi="Arial" w:cs="Arial"/>
          <w:sz w:val="24"/>
          <w:szCs w:val="24"/>
        </w:rPr>
        <w:t xml:space="preserve">for </w:t>
      </w:r>
      <w:r w:rsidRPr="008170AA">
        <w:rPr>
          <w:rFonts w:ascii="Arial" w:hAnsi="Arial" w:cs="Arial"/>
          <w:spacing w:val="-1"/>
          <w:sz w:val="24"/>
          <w:szCs w:val="24"/>
        </w:rPr>
        <w:t>more</w:t>
      </w:r>
      <w:r w:rsidRPr="008170AA">
        <w:rPr>
          <w:rFonts w:ascii="Arial" w:hAnsi="Arial" w:cs="Arial"/>
          <w:spacing w:val="65"/>
          <w:sz w:val="24"/>
          <w:szCs w:val="24"/>
        </w:rPr>
        <w:t xml:space="preserve"> </w:t>
      </w:r>
      <w:r w:rsidRPr="008170AA">
        <w:rPr>
          <w:rFonts w:ascii="Arial" w:hAnsi="Arial" w:cs="Arial"/>
          <w:spacing w:val="-1"/>
          <w:sz w:val="24"/>
          <w:szCs w:val="24"/>
        </w:rPr>
        <w:t>information.</w:t>
      </w:r>
    </w:p>
    <w:p w14:paraId="0B5D3DCA" w14:textId="77777777" w:rsidR="00421681" w:rsidRDefault="00421681" w:rsidP="00421681">
      <w:pPr>
        <w:pStyle w:val="Default"/>
      </w:pPr>
    </w:p>
    <w:p w14:paraId="1318357E" w14:textId="77777777" w:rsidR="008170AA" w:rsidRDefault="008170AA" w:rsidP="008170AA">
      <w:pPr>
        <w:rPr>
          <w:rFonts w:ascii="Times New Roman" w:hAnsi="Times New Roman"/>
          <w:b/>
          <w:sz w:val="24"/>
          <w:szCs w:val="24"/>
        </w:rPr>
      </w:pPr>
      <w:r w:rsidRPr="008170AA">
        <w:rPr>
          <w:rFonts w:ascii="Times New Roman" w:hAnsi="Times New Roman"/>
          <w:b/>
          <w:noProof/>
          <w:sz w:val="24"/>
          <w:szCs w:val="24"/>
        </w:rPr>
        <mc:AlternateContent>
          <mc:Choice Requires="wps">
            <w:drawing>
              <wp:anchor distT="45720" distB="45720" distL="114300" distR="114300" simplePos="0" relativeHeight="251660288" behindDoc="0" locked="0" layoutInCell="1" allowOverlap="1" wp14:anchorId="4B04E450" wp14:editId="7A3D1E0F">
                <wp:simplePos x="0" y="0"/>
                <wp:positionH relativeFrom="margin">
                  <wp:align>center</wp:align>
                </wp:positionH>
                <wp:positionV relativeFrom="paragraph">
                  <wp:posOffset>1905</wp:posOffset>
                </wp:positionV>
                <wp:extent cx="3618865" cy="428625"/>
                <wp:effectExtent l="0" t="0" r="1968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8865" cy="428625"/>
                        </a:xfrm>
                        <a:prstGeom prst="rect">
                          <a:avLst/>
                        </a:prstGeom>
                        <a:solidFill>
                          <a:srgbClr val="FFFFFF"/>
                        </a:solidFill>
                        <a:ln w="9525">
                          <a:solidFill>
                            <a:srgbClr val="000000"/>
                          </a:solidFill>
                          <a:miter lim="800000"/>
                          <a:headEnd/>
                          <a:tailEnd/>
                        </a:ln>
                      </wps:spPr>
                      <wps:txbx>
                        <w:txbxContent>
                          <w:p w14:paraId="6A662CAB" w14:textId="77777777" w:rsidR="005861B2" w:rsidRPr="008170AA" w:rsidRDefault="005861B2" w:rsidP="008170AA">
                            <w:pPr>
                              <w:jc w:val="center"/>
                              <w:rPr>
                                <w:rFonts w:ascii="Arial" w:hAnsi="Arial" w:cs="Arial"/>
                                <w:b/>
                                <w:sz w:val="24"/>
                                <w:szCs w:val="24"/>
                              </w:rPr>
                            </w:pPr>
                            <w:r w:rsidRPr="008170AA">
                              <w:rPr>
                                <w:rFonts w:ascii="Arial" w:hAnsi="Arial" w:cs="Arial"/>
                                <w:b/>
                                <w:sz w:val="24"/>
                                <w:szCs w:val="24"/>
                              </w:rPr>
                              <w:t>Department of Graduate Programs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04E450" id="_x0000_t202" coordsize="21600,21600" o:spt="202" path="m0,0l0,21600,21600,21600,21600,0xe">
                <v:stroke joinstyle="miter"/>
                <v:path gradientshapeok="t" o:connecttype="rect"/>
              </v:shapetype>
              <v:shape id="Text Box 2" o:spid="_x0000_s1026" type="#_x0000_t202" style="position:absolute;margin-left:0;margin-top:.15pt;width:284.95pt;height:33.75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">
                <v:textbox style="mso-fit-shape-to-text:t">
                  <w:txbxContent>
                    <w:p w14:paraId="6A662CAB" w14:textId="77777777" w:rsidR="005861B2" w:rsidRPr="008170AA" w:rsidRDefault="005861B2" w:rsidP="008170AA">
                      <w:pPr>
                        <w:jc w:val="center"/>
                        <w:rPr>
                          <w:rFonts w:ascii="Arial" w:hAnsi="Arial" w:cs="Arial"/>
                          <w:b/>
                          <w:sz w:val="24"/>
                          <w:szCs w:val="24"/>
                        </w:rPr>
                      </w:pPr>
                      <w:r w:rsidRPr="008170AA">
                        <w:rPr>
                          <w:rFonts w:ascii="Arial" w:hAnsi="Arial" w:cs="Arial"/>
                          <w:b/>
                          <w:sz w:val="24"/>
                          <w:szCs w:val="24"/>
                        </w:rPr>
                        <w:t>Department of Graduate Programs</w:t>
                      </w:r>
                    </w:p>
                  </w:txbxContent>
                </v:textbox>
                <w10:wrap type="square" anchorx="margin"/>
              </v:shape>
            </w:pict>
          </mc:Fallback>
        </mc:AlternateContent>
      </w:r>
    </w:p>
    <w:p w14:paraId="22C8E4B6" w14:textId="77777777" w:rsidR="008170AA" w:rsidRDefault="008170AA" w:rsidP="008170AA">
      <w:pPr>
        <w:rPr>
          <w:rFonts w:ascii="Times New Roman" w:hAnsi="Times New Roman"/>
          <w:b/>
          <w:sz w:val="24"/>
          <w:szCs w:val="24"/>
        </w:rPr>
      </w:pPr>
    </w:p>
    <w:p w14:paraId="2887DA06" w14:textId="77777777" w:rsidR="008170AA" w:rsidRPr="008170AA" w:rsidRDefault="008170AA" w:rsidP="0098651C">
      <w:pPr>
        <w:spacing w:after="0" w:line="240" w:lineRule="auto"/>
        <w:rPr>
          <w:rFonts w:ascii="Arial" w:hAnsi="Arial" w:cs="Arial"/>
          <w:b/>
          <w:sz w:val="24"/>
          <w:szCs w:val="24"/>
        </w:rPr>
      </w:pPr>
      <w:r w:rsidRPr="008170AA">
        <w:rPr>
          <w:rFonts w:ascii="Arial" w:hAnsi="Arial" w:cs="Arial"/>
          <w:b/>
          <w:sz w:val="24"/>
          <w:szCs w:val="24"/>
        </w:rPr>
        <w:t>Judy Leflore, PhD, RN, NNP-BC, CPNP-PC &amp; AC, ANEF, FAAN</w:t>
      </w:r>
    </w:p>
    <w:p w14:paraId="7EC3E1FB"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Interim Associate Dean</w:t>
      </w:r>
    </w:p>
    <w:p w14:paraId="3BC1572A"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Graduate Nursing Programs</w:t>
      </w:r>
    </w:p>
    <w:p w14:paraId="0339BF34"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Director, PNP, ACPNP, NNP Programs</w:t>
      </w:r>
    </w:p>
    <w:p w14:paraId="5968D24E"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Office # 518-Pickard Hall</w:t>
      </w:r>
    </w:p>
    <w:p w14:paraId="2558DED2"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 xml:space="preserve">Email: </w:t>
      </w:r>
      <w:hyperlink r:id="rId79" w:history="1">
        <w:r w:rsidRPr="008170AA">
          <w:rPr>
            <w:rStyle w:val="Hyperlink"/>
            <w:rFonts w:ascii="Arial" w:hAnsi="Arial" w:cs="Arial"/>
            <w:sz w:val="24"/>
            <w:szCs w:val="24"/>
          </w:rPr>
          <w:t>jleflore@uta.edu</w:t>
        </w:r>
      </w:hyperlink>
      <w:r w:rsidRPr="008170AA">
        <w:rPr>
          <w:rFonts w:ascii="Arial" w:hAnsi="Arial" w:cs="Arial"/>
          <w:sz w:val="24"/>
          <w:szCs w:val="24"/>
        </w:rPr>
        <w:t xml:space="preserve"> </w:t>
      </w:r>
    </w:p>
    <w:p w14:paraId="5D68D8A8" w14:textId="77777777" w:rsidR="008170AA" w:rsidRPr="008170AA" w:rsidRDefault="008170AA" w:rsidP="008170AA">
      <w:pPr>
        <w:spacing w:after="0" w:line="240" w:lineRule="auto"/>
        <w:rPr>
          <w:rFonts w:ascii="Arial" w:hAnsi="Arial" w:cs="Arial"/>
          <w:color w:val="1F497D"/>
          <w:sz w:val="24"/>
          <w:szCs w:val="24"/>
        </w:rPr>
      </w:pPr>
    </w:p>
    <w:p w14:paraId="1A4C91FB"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b/>
          <w:bCs/>
          <w:sz w:val="24"/>
          <w:szCs w:val="24"/>
        </w:rPr>
        <w:t>Felicia Chamberlain</w:t>
      </w:r>
      <w:r w:rsidRPr="008170AA">
        <w:rPr>
          <w:rFonts w:ascii="Arial" w:hAnsi="Arial" w:cs="Arial"/>
          <w:sz w:val="24"/>
          <w:szCs w:val="24"/>
        </w:rPr>
        <w:t>,</w:t>
      </w:r>
      <w:r w:rsidRPr="008170AA">
        <w:rPr>
          <w:rFonts w:ascii="Arial" w:hAnsi="Arial" w:cs="Arial"/>
          <w:b/>
          <w:bCs/>
          <w:sz w:val="24"/>
          <w:szCs w:val="24"/>
        </w:rPr>
        <w:t xml:space="preserve"> </w:t>
      </w:r>
      <w:r w:rsidRPr="008170AA">
        <w:rPr>
          <w:rFonts w:ascii="Arial" w:hAnsi="Arial" w:cs="Arial"/>
          <w:sz w:val="24"/>
          <w:szCs w:val="24"/>
        </w:rPr>
        <w:t>AP Program Coordinator</w:t>
      </w:r>
    </w:p>
    <w:p w14:paraId="068901B6"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Office # 515- Pickard Hall (817)-272-0659</w:t>
      </w:r>
    </w:p>
    <w:p w14:paraId="51134715" w14:textId="77777777" w:rsidR="008170AA" w:rsidRPr="008170AA" w:rsidRDefault="008170AA" w:rsidP="008170AA">
      <w:pPr>
        <w:spacing w:after="0" w:line="240" w:lineRule="auto"/>
        <w:rPr>
          <w:rFonts w:ascii="Arial" w:hAnsi="Arial" w:cs="Arial"/>
          <w:color w:val="1F497D"/>
          <w:sz w:val="24"/>
          <w:szCs w:val="24"/>
        </w:rPr>
      </w:pPr>
      <w:r w:rsidRPr="008170AA">
        <w:rPr>
          <w:rFonts w:ascii="Arial" w:hAnsi="Arial" w:cs="Arial"/>
          <w:sz w:val="24"/>
          <w:szCs w:val="24"/>
        </w:rPr>
        <w:t>Email</w:t>
      </w:r>
      <w:r w:rsidRPr="008170AA">
        <w:rPr>
          <w:rFonts w:ascii="Arial" w:hAnsi="Arial" w:cs="Arial"/>
          <w:color w:val="1F497D"/>
          <w:sz w:val="24"/>
          <w:szCs w:val="24"/>
        </w:rPr>
        <w:t xml:space="preserve">: </w:t>
      </w:r>
      <w:hyperlink r:id="rId80" w:history="1">
        <w:r w:rsidRPr="008170AA">
          <w:rPr>
            <w:rStyle w:val="Hyperlink"/>
            <w:rFonts w:ascii="Arial" w:hAnsi="Arial" w:cs="Arial"/>
            <w:sz w:val="24"/>
            <w:szCs w:val="24"/>
          </w:rPr>
          <w:t>chamberl@uta.edu</w:t>
        </w:r>
      </w:hyperlink>
      <w:r w:rsidRPr="008170AA">
        <w:rPr>
          <w:rFonts w:ascii="Arial" w:hAnsi="Arial" w:cs="Arial"/>
          <w:color w:val="1F497D"/>
          <w:sz w:val="24"/>
          <w:szCs w:val="24"/>
        </w:rPr>
        <w:t xml:space="preserve"> </w:t>
      </w:r>
    </w:p>
    <w:p w14:paraId="6B9AD1A9" w14:textId="77777777" w:rsidR="008170AA" w:rsidRPr="008170AA" w:rsidRDefault="008170AA" w:rsidP="008170AA">
      <w:pPr>
        <w:spacing w:after="0" w:line="240" w:lineRule="auto"/>
        <w:rPr>
          <w:rFonts w:ascii="Arial" w:hAnsi="Arial" w:cs="Arial"/>
          <w:color w:val="1F497D"/>
          <w:sz w:val="24"/>
          <w:szCs w:val="24"/>
        </w:rPr>
      </w:pPr>
    </w:p>
    <w:p w14:paraId="2D6A22DA" w14:textId="77777777" w:rsidR="008170AA" w:rsidRPr="008170AA" w:rsidRDefault="008170AA" w:rsidP="008170AA">
      <w:pPr>
        <w:spacing w:after="0" w:line="240" w:lineRule="auto"/>
        <w:rPr>
          <w:rFonts w:ascii="Arial" w:hAnsi="Arial" w:cs="Arial"/>
          <w:b/>
          <w:sz w:val="24"/>
          <w:szCs w:val="24"/>
        </w:rPr>
      </w:pPr>
      <w:proofErr w:type="spellStart"/>
      <w:r w:rsidRPr="008170AA">
        <w:rPr>
          <w:rFonts w:ascii="Arial" w:hAnsi="Arial" w:cs="Arial"/>
          <w:b/>
          <w:sz w:val="24"/>
          <w:szCs w:val="24"/>
        </w:rPr>
        <w:t>Janyth</w:t>
      </w:r>
      <w:proofErr w:type="spellEnd"/>
      <w:r w:rsidRPr="008170AA">
        <w:rPr>
          <w:rFonts w:ascii="Arial" w:hAnsi="Arial" w:cs="Arial"/>
          <w:b/>
          <w:sz w:val="24"/>
          <w:szCs w:val="24"/>
        </w:rPr>
        <w:t xml:space="preserve"> </w:t>
      </w:r>
      <w:proofErr w:type="spellStart"/>
      <w:r w:rsidRPr="008170AA">
        <w:rPr>
          <w:rFonts w:ascii="Arial" w:hAnsi="Arial" w:cs="Arial"/>
          <w:b/>
          <w:sz w:val="24"/>
          <w:szCs w:val="24"/>
        </w:rPr>
        <w:t>Arbeau</w:t>
      </w:r>
      <w:proofErr w:type="spellEnd"/>
      <w:r w:rsidRPr="008170AA">
        <w:rPr>
          <w:rFonts w:ascii="Arial" w:hAnsi="Arial" w:cs="Arial"/>
          <w:b/>
          <w:sz w:val="24"/>
          <w:szCs w:val="24"/>
        </w:rPr>
        <w:t xml:space="preserve">-Mauricio, </w:t>
      </w:r>
      <w:r w:rsidRPr="008170AA">
        <w:rPr>
          <w:rFonts w:ascii="Arial" w:hAnsi="Arial" w:cs="Arial"/>
          <w:sz w:val="24"/>
          <w:szCs w:val="24"/>
        </w:rPr>
        <w:t>Clinical Coordinator</w:t>
      </w:r>
    </w:p>
    <w:p w14:paraId="5BC7D2BF"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Office # 610-Pickard Hall (817) 272-0788</w:t>
      </w:r>
    </w:p>
    <w:p w14:paraId="1BECC327" w14:textId="77777777" w:rsidR="008170AA" w:rsidRPr="008170AA" w:rsidRDefault="008170AA" w:rsidP="008170AA">
      <w:pPr>
        <w:spacing w:after="0" w:line="240" w:lineRule="auto"/>
        <w:rPr>
          <w:rFonts w:ascii="Arial" w:hAnsi="Arial" w:cs="Arial"/>
          <w:color w:val="0000FF"/>
          <w:sz w:val="24"/>
          <w:szCs w:val="24"/>
          <w:u w:val="single"/>
        </w:rPr>
      </w:pPr>
      <w:r w:rsidRPr="008170AA">
        <w:rPr>
          <w:rFonts w:ascii="Arial" w:hAnsi="Arial" w:cs="Arial"/>
          <w:sz w:val="24"/>
          <w:szCs w:val="24"/>
        </w:rPr>
        <w:t xml:space="preserve">Email address:  </w:t>
      </w:r>
      <w:hyperlink r:id="rId81" w:history="1">
        <w:r w:rsidRPr="008170AA">
          <w:rPr>
            <w:rStyle w:val="Hyperlink"/>
            <w:rFonts w:ascii="Arial" w:hAnsi="Arial" w:cs="Arial"/>
            <w:sz w:val="24"/>
            <w:szCs w:val="24"/>
          </w:rPr>
          <w:t>mauricio@uta.edu</w:t>
        </w:r>
      </w:hyperlink>
      <w:r w:rsidRPr="008170AA">
        <w:rPr>
          <w:rFonts w:ascii="Arial" w:hAnsi="Arial" w:cs="Arial"/>
          <w:color w:val="0000FF"/>
          <w:sz w:val="24"/>
          <w:szCs w:val="24"/>
          <w:u w:val="single"/>
        </w:rPr>
        <w:t xml:space="preserve"> </w:t>
      </w:r>
      <w:r w:rsidRPr="008170AA">
        <w:rPr>
          <w:rFonts w:ascii="Arial" w:hAnsi="Arial" w:cs="Arial"/>
          <w:sz w:val="24"/>
          <w:szCs w:val="24"/>
        </w:rPr>
        <w:t xml:space="preserve">or </w:t>
      </w:r>
      <w:hyperlink r:id="rId82" w:history="1">
        <w:r w:rsidRPr="008170AA">
          <w:rPr>
            <w:rFonts w:ascii="Arial" w:hAnsi="Arial" w:cs="Arial"/>
            <w:color w:val="0000FF"/>
            <w:sz w:val="24"/>
            <w:szCs w:val="24"/>
            <w:u w:val="single"/>
          </w:rPr>
          <w:t>npclinicalclearance@uta.edu</w:t>
        </w:r>
      </w:hyperlink>
    </w:p>
    <w:p w14:paraId="650779DF" w14:textId="77777777" w:rsidR="008170AA" w:rsidRPr="008170AA" w:rsidRDefault="008170AA" w:rsidP="008170AA">
      <w:pPr>
        <w:spacing w:after="0" w:line="240" w:lineRule="auto"/>
        <w:rPr>
          <w:rFonts w:ascii="Arial" w:hAnsi="Arial" w:cs="Arial"/>
          <w:color w:val="0000FF"/>
          <w:sz w:val="24"/>
          <w:szCs w:val="24"/>
          <w:u w:val="single"/>
        </w:rPr>
      </w:pPr>
    </w:p>
    <w:p w14:paraId="6ADB3D85"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b/>
          <w:sz w:val="24"/>
          <w:szCs w:val="24"/>
        </w:rPr>
        <w:t>Angel Trevino-</w:t>
      </w:r>
      <w:proofErr w:type="spellStart"/>
      <w:r w:rsidRPr="008170AA">
        <w:rPr>
          <w:rFonts w:ascii="Arial" w:hAnsi="Arial" w:cs="Arial"/>
          <w:b/>
          <w:sz w:val="24"/>
          <w:szCs w:val="24"/>
        </w:rPr>
        <w:t>Korenek</w:t>
      </w:r>
      <w:proofErr w:type="spellEnd"/>
      <w:r w:rsidRPr="008170AA">
        <w:rPr>
          <w:rFonts w:ascii="Arial" w:hAnsi="Arial" w:cs="Arial"/>
          <w:sz w:val="24"/>
          <w:szCs w:val="24"/>
        </w:rPr>
        <w:t>, Clinical Coordinator</w:t>
      </w:r>
    </w:p>
    <w:p w14:paraId="77D40B87"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Office # 610-Pickard Hall (817) 272-6344</w:t>
      </w:r>
    </w:p>
    <w:p w14:paraId="1CCB2FC2"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 xml:space="preserve">Email address: </w:t>
      </w:r>
      <w:hyperlink r:id="rId83" w:history="1">
        <w:r w:rsidRPr="008170AA">
          <w:rPr>
            <w:rStyle w:val="Hyperlink"/>
            <w:rFonts w:ascii="Arial" w:hAnsi="Arial" w:cs="Arial"/>
            <w:sz w:val="24"/>
            <w:szCs w:val="24"/>
          </w:rPr>
          <w:t>angel.korenek@uta.edu</w:t>
        </w:r>
      </w:hyperlink>
      <w:r w:rsidRPr="008170AA">
        <w:rPr>
          <w:rFonts w:ascii="Arial" w:hAnsi="Arial" w:cs="Arial"/>
          <w:sz w:val="24"/>
          <w:szCs w:val="24"/>
        </w:rPr>
        <w:t xml:space="preserve"> </w:t>
      </w:r>
    </w:p>
    <w:p w14:paraId="39F3E6BD" w14:textId="77777777" w:rsidR="008170AA" w:rsidRPr="008170AA" w:rsidRDefault="008170AA" w:rsidP="008170AA">
      <w:pPr>
        <w:spacing w:after="0" w:line="240" w:lineRule="auto"/>
        <w:rPr>
          <w:rFonts w:ascii="Arial" w:hAnsi="Arial" w:cs="Arial"/>
          <w:color w:val="1F497D"/>
          <w:sz w:val="24"/>
          <w:szCs w:val="24"/>
        </w:rPr>
      </w:pPr>
    </w:p>
    <w:p w14:paraId="5CE7C284"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b/>
          <w:bCs/>
          <w:sz w:val="24"/>
          <w:szCs w:val="24"/>
        </w:rPr>
        <w:t xml:space="preserve">Janette </w:t>
      </w:r>
      <w:proofErr w:type="spellStart"/>
      <w:r w:rsidRPr="008170AA">
        <w:rPr>
          <w:rFonts w:ascii="Arial" w:hAnsi="Arial" w:cs="Arial"/>
          <w:b/>
          <w:bCs/>
          <w:sz w:val="24"/>
          <w:szCs w:val="24"/>
        </w:rPr>
        <w:t>Rieta</w:t>
      </w:r>
      <w:proofErr w:type="spellEnd"/>
      <w:r w:rsidRPr="008170AA">
        <w:rPr>
          <w:rFonts w:ascii="Arial" w:hAnsi="Arial" w:cs="Arial"/>
          <w:sz w:val="24"/>
          <w:szCs w:val="24"/>
        </w:rPr>
        <w:t xml:space="preserve">, </w:t>
      </w:r>
      <w:r w:rsidRPr="008170AA">
        <w:rPr>
          <w:rFonts w:ascii="Arial" w:hAnsi="Arial" w:cs="Arial"/>
          <w:bCs/>
          <w:sz w:val="24"/>
          <w:szCs w:val="24"/>
        </w:rPr>
        <w:t>AP/Campus Programs</w:t>
      </w:r>
      <w:r w:rsidRPr="008170AA">
        <w:rPr>
          <w:rFonts w:ascii="Arial" w:hAnsi="Arial" w:cs="Arial"/>
          <w:sz w:val="24"/>
          <w:szCs w:val="24"/>
        </w:rPr>
        <w:t>, Administrative Assistant</w:t>
      </w:r>
    </w:p>
    <w:p w14:paraId="421E2456"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Office # 510-Pickard Hall (817) 272-1039</w:t>
      </w:r>
    </w:p>
    <w:p w14:paraId="1964BDAD" w14:textId="77777777" w:rsidR="008170AA" w:rsidRPr="008170AA" w:rsidRDefault="008170AA" w:rsidP="008170AA">
      <w:pPr>
        <w:spacing w:after="0" w:line="240" w:lineRule="auto"/>
        <w:rPr>
          <w:rStyle w:val="Hyperlink"/>
          <w:rFonts w:ascii="Arial" w:hAnsi="Arial" w:cs="Arial"/>
          <w:sz w:val="24"/>
          <w:szCs w:val="24"/>
        </w:rPr>
      </w:pPr>
      <w:r w:rsidRPr="008170AA">
        <w:rPr>
          <w:rFonts w:ascii="Arial" w:hAnsi="Arial" w:cs="Arial"/>
          <w:sz w:val="24"/>
          <w:szCs w:val="24"/>
        </w:rPr>
        <w:t xml:space="preserve">Email: </w:t>
      </w:r>
      <w:hyperlink r:id="rId84" w:history="1">
        <w:r w:rsidRPr="008170AA">
          <w:rPr>
            <w:rStyle w:val="Hyperlink"/>
            <w:rFonts w:ascii="Arial" w:hAnsi="Arial" w:cs="Arial"/>
            <w:sz w:val="24"/>
            <w:szCs w:val="24"/>
          </w:rPr>
          <w:t>jrieta@uta.edu</w:t>
        </w:r>
      </w:hyperlink>
    </w:p>
    <w:p w14:paraId="48CD65CC" w14:textId="77777777" w:rsidR="008170AA" w:rsidRPr="008170AA" w:rsidRDefault="008170AA" w:rsidP="008170AA">
      <w:pPr>
        <w:spacing w:after="0" w:line="240" w:lineRule="auto"/>
        <w:rPr>
          <w:rStyle w:val="Hyperlink"/>
          <w:rFonts w:ascii="Arial" w:hAnsi="Arial" w:cs="Arial"/>
          <w:sz w:val="24"/>
          <w:szCs w:val="24"/>
        </w:rPr>
      </w:pPr>
    </w:p>
    <w:p w14:paraId="0AC715AF"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b/>
          <w:sz w:val="24"/>
          <w:szCs w:val="24"/>
        </w:rPr>
        <w:t xml:space="preserve">Kimberly </w:t>
      </w:r>
      <w:proofErr w:type="spellStart"/>
      <w:r w:rsidRPr="008170AA">
        <w:rPr>
          <w:rFonts w:ascii="Arial" w:hAnsi="Arial" w:cs="Arial"/>
          <w:b/>
          <w:sz w:val="24"/>
          <w:szCs w:val="24"/>
        </w:rPr>
        <w:t>Doubrava</w:t>
      </w:r>
      <w:proofErr w:type="spellEnd"/>
      <w:r w:rsidRPr="008170AA">
        <w:rPr>
          <w:rFonts w:ascii="Arial" w:hAnsi="Arial" w:cs="Arial"/>
          <w:b/>
          <w:sz w:val="24"/>
          <w:szCs w:val="24"/>
        </w:rPr>
        <w:t xml:space="preserve">, </w:t>
      </w:r>
      <w:r w:rsidRPr="008170AA">
        <w:rPr>
          <w:rFonts w:ascii="Arial" w:hAnsi="Arial" w:cs="Arial"/>
          <w:sz w:val="24"/>
          <w:szCs w:val="24"/>
        </w:rPr>
        <w:t>Support Specialist II</w:t>
      </w:r>
    </w:p>
    <w:p w14:paraId="1297947F"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sz w:val="24"/>
          <w:szCs w:val="24"/>
        </w:rPr>
        <w:t>Office # 612-Pickard Hall (817) 272-9373</w:t>
      </w:r>
    </w:p>
    <w:p w14:paraId="5C288F45" w14:textId="77777777" w:rsidR="008170AA" w:rsidRPr="008170AA" w:rsidRDefault="008170AA" w:rsidP="008170AA">
      <w:pPr>
        <w:spacing w:after="0" w:line="240" w:lineRule="auto"/>
        <w:rPr>
          <w:rStyle w:val="Hyperlink"/>
          <w:rFonts w:ascii="Arial" w:hAnsi="Arial" w:cs="Arial"/>
          <w:sz w:val="24"/>
          <w:szCs w:val="24"/>
        </w:rPr>
      </w:pPr>
      <w:r w:rsidRPr="008170AA">
        <w:rPr>
          <w:rFonts w:ascii="Arial" w:hAnsi="Arial" w:cs="Arial"/>
          <w:sz w:val="24"/>
          <w:szCs w:val="24"/>
        </w:rPr>
        <w:t xml:space="preserve">Email address:  </w:t>
      </w:r>
      <w:hyperlink r:id="rId85" w:history="1">
        <w:r w:rsidRPr="008170AA">
          <w:rPr>
            <w:rFonts w:ascii="Arial" w:hAnsi="Arial" w:cs="Arial"/>
            <w:color w:val="0000FF"/>
            <w:sz w:val="24"/>
            <w:szCs w:val="24"/>
            <w:u w:val="single"/>
          </w:rPr>
          <w:t>khodges@uta.edu</w:t>
        </w:r>
      </w:hyperlink>
      <w:r w:rsidRPr="008170AA">
        <w:rPr>
          <w:rFonts w:ascii="Arial" w:hAnsi="Arial" w:cs="Arial"/>
          <w:color w:val="0000FF"/>
          <w:sz w:val="24"/>
          <w:szCs w:val="24"/>
          <w:u w:val="single"/>
        </w:rPr>
        <w:t xml:space="preserve"> </w:t>
      </w:r>
      <w:r w:rsidRPr="008170AA">
        <w:rPr>
          <w:rFonts w:ascii="Arial" w:hAnsi="Arial" w:cs="Arial"/>
          <w:sz w:val="24"/>
          <w:szCs w:val="24"/>
        </w:rPr>
        <w:t xml:space="preserve">or </w:t>
      </w:r>
      <w:hyperlink r:id="rId86" w:history="1">
        <w:r w:rsidRPr="008170AA">
          <w:rPr>
            <w:rStyle w:val="Hyperlink"/>
            <w:rFonts w:ascii="Arial" w:hAnsi="Arial" w:cs="Arial"/>
            <w:sz w:val="24"/>
            <w:szCs w:val="24"/>
          </w:rPr>
          <w:t>npclinicalclearance@uta.edu</w:t>
        </w:r>
      </w:hyperlink>
    </w:p>
    <w:p w14:paraId="1B0D40AE" w14:textId="77777777" w:rsidR="008170AA" w:rsidRPr="008170AA" w:rsidRDefault="008170AA" w:rsidP="008170AA">
      <w:pPr>
        <w:spacing w:after="0" w:line="240" w:lineRule="auto"/>
        <w:rPr>
          <w:rStyle w:val="Hyperlink"/>
          <w:rFonts w:ascii="Arial" w:hAnsi="Arial" w:cs="Arial"/>
          <w:sz w:val="24"/>
          <w:szCs w:val="24"/>
        </w:rPr>
      </w:pPr>
    </w:p>
    <w:p w14:paraId="025EDC0C" w14:textId="77777777" w:rsidR="008170AA" w:rsidRDefault="008170AA" w:rsidP="008170AA">
      <w:pPr>
        <w:rPr>
          <w:rFonts w:ascii="Times New Roman" w:hAnsi="Times New Roman"/>
          <w:b/>
          <w:bCs/>
          <w:sz w:val="24"/>
          <w:szCs w:val="24"/>
        </w:rPr>
      </w:pPr>
      <w:r w:rsidRPr="008170AA">
        <w:rPr>
          <w:rFonts w:ascii="Times New Roman" w:hAnsi="Times New Roman"/>
          <w:b/>
          <w:bCs/>
          <w:noProof/>
          <w:sz w:val="24"/>
          <w:szCs w:val="24"/>
        </w:rPr>
        <mc:AlternateContent>
          <mc:Choice Requires="wps">
            <w:drawing>
              <wp:anchor distT="45720" distB="45720" distL="114300" distR="114300" simplePos="0" relativeHeight="251662336" behindDoc="0" locked="0" layoutInCell="1" allowOverlap="1" wp14:anchorId="42DC2950" wp14:editId="7F7E6DB1">
                <wp:simplePos x="0" y="0"/>
                <wp:positionH relativeFrom="column">
                  <wp:align>center</wp:align>
                </wp:positionH>
                <wp:positionV relativeFrom="paragraph">
                  <wp:posOffset>182880</wp:posOffset>
                </wp:positionV>
                <wp:extent cx="2809875" cy="257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9875" cy="257175"/>
                        </a:xfrm>
                        <a:prstGeom prst="rect">
                          <a:avLst/>
                        </a:prstGeom>
                        <a:solidFill>
                          <a:srgbClr val="FFFFFF"/>
                        </a:solidFill>
                        <a:ln w="9525">
                          <a:solidFill>
                            <a:srgbClr val="000000"/>
                          </a:solidFill>
                          <a:miter lim="800000"/>
                          <a:headEnd/>
                          <a:tailEnd/>
                        </a:ln>
                      </wps:spPr>
                      <wps:txbx>
                        <w:txbxContent>
                          <w:p w14:paraId="7D2C1523" w14:textId="77777777" w:rsidR="005861B2" w:rsidRPr="008170AA" w:rsidRDefault="005861B2" w:rsidP="008170AA">
                            <w:pPr>
                              <w:jc w:val="center"/>
                              <w:rPr>
                                <w:rFonts w:ascii="Arial" w:hAnsi="Arial" w:cs="Arial"/>
                                <w:b/>
                                <w:sz w:val="24"/>
                                <w:szCs w:val="24"/>
                              </w:rPr>
                            </w:pPr>
                            <w:r w:rsidRPr="008170AA">
                              <w:rPr>
                                <w:rFonts w:ascii="Arial" w:hAnsi="Arial" w:cs="Arial"/>
                                <w:b/>
                                <w:sz w:val="24"/>
                                <w:szCs w:val="24"/>
                              </w:rPr>
                              <w:t>Graduate Advisors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14.4pt;width:221.25pt;height:20.25pt;z-index:25166233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">
                <v:textbox>
                  <w:txbxContent>
                    <w:p w14:paraId="7D2C1523" w14:textId="77777777" w:rsidR="005861B2" w:rsidRPr="008170AA" w:rsidRDefault="005861B2" w:rsidP="008170AA">
                      <w:pPr>
                        <w:jc w:val="center"/>
                        <w:rPr>
                          <w:rFonts w:ascii="Arial" w:hAnsi="Arial" w:cs="Arial"/>
                          <w:b/>
                          <w:sz w:val="24"/>
                          <w:szCs w:val="24"/>
                        </w:rPr>
                      </w:pPr>
                      <w:r w:rsidRPr="008170AA">
                        <w:rPr>
                          <w:rFonts w:ascii="Arial" w:hAnsi="Arial" w:cs="Arial"/>
                          <w:b/>
                          <w:sz w:val="24"/>
                          <w:szCs w:val="24"/>
                        </w:rPr>
                        <w:t>Graduate Advisors</w:t>
                      </w:r>
                    </w:p>
                  </w:txbxContent>
                </v:textbox>
                <w10:wrap type="square"/>
              </v:shape>
            </w:pict>
          </mc:Fallback>
        </mc:AlternateContent>
      </w:r>
    </w:p>
    <w:p w14:paraId="0C2C7CFF" w14:textId="77777777" w:rsidR="008170AA" w:rsidRDefault="008170AA" w:rsidP="008170AA">
      <w:pPr>
        <w:rPr>
          <w:rFonts w:ascii="Times New Roman" w:hAnsi="Times New Roman"/>
          <w:b/>
          <w:bCs/>
          <w:sz w:val="24"/>
          <w:szCs w:val="24"/>
        </w:rPr>
      </w:pPr>
    </w:p>
    <w:p w14:paraId="21C404CE" w14:textId="77777777" w:rsidR="008170AA" w:rsidRDefault="008170AA" w:rsidP="008170AA">
      <w:pPr>
        <w:rPr>
          <w:rFonts w:ascii="Times New Roman" w:hAnsi="Times New Roman"/>
          <w:b/>
          <w:bCs/>
          <w:sz w:val="24"/>
          <w:szCs w:val="24"/>
        </w:rPr>
      </w:pPr>
    </w:p>
    <w:p w14:paraId="77F905DA"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b/>
          <w:bCs/>
          <w:sz w:val="24"/>
          <w:szCs w:val="24"/>
        </w:rPr>
        <w:t>Lisa Rose</w:t>
      </w:r>
      <w:r w:rsidRPr="008170AA">
        <w:rPr>
          <w:rFonts w:ascii="Arial" w:hAnsi="Arial" w:cs="Arial"/>
          <w:sz w:val="24"/>
          <w:szCs w:val="24"/>
        </w:rPr>
        <w:t xml:space="preserve">, </w:t>
      </w:r>
      <w:r w:rsidRPr="008170AA">
        <w:rPr>
          <w:rFonts w:ascii="Arial" w:hAnsi="Arial" w:cs="Arial"/>
          <w:bCs/>
          <w:sz w:val="24"/>
          <w:szCs w:val="24"/>
        </w:rPr>
        <w:t>AP/Campus Programs</w:t>
      </w:r>
      <w:r w:rsidRPr="008170AA">
        <w:rPr>
          <w:rFonts w:ascii="Arial" w:hAnsi="Arial" w:cs="Arial"/>
          <w:sz w:val="24"/>
          <w:szCs w:val="24"/>
        </w:rPr>
        <w:t>, Academic Advisor II (A-G)</w:t>
      </w:r>
    </w:p>
    <w:p w14:paraId="2762618A"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Office # 628B – Pickard Hall (817) 272-9591</w:t>
      </w:r>
    </w:p>
    <w:p w14:paraId="0444A535" w14:textId="77777777" w:rsidR="008170AA" w:rsidRPr="008170AA" w:rsidRDefault="008170AA" w:rsidP="0098651C">
      <w:pPr>
        <w:spacing w:after="0" w:line="240" w:lineRule="auto"/>
        <w:rPr>
          <w:rFonts w:ascii="Arial" w:hAnsi="Arial" w:cs="Arial"/>
          <w:sz w:val="24"/>
          <w:szCs w:val="24"/>
        </w:rPr>
      </w:pPr>
      <w:r w:rsidRPr="008170AA">
        <w:rPr>
          <w:rFonts w:ascii="Arial" w:hAnsi="Arial" w:cs="Arial"/>
          <w:sz w:val="24"/>
          <w:szCs w:val="24"/>
        </w:rPr>
        <w:t xml:space="preserve">Email: </w:t>
      </w:r>
      <w:hyperlink r:id="rId87" w:history="1">
        <w:r w:rsidRPr="008170AA">
          <w:rPr>
            <w:rStyle w:val="Hyperlink"/>
            <w:rFonts w:ascii="Arial" w:hAnsi="Arial" w:cs="Arial"/>
            <w:sz w:val="24"/>
            <w:szCs w:val="24"/>
          </w:rPr>
          <w:t>lrose@uta.edu</w:t>
        </w:r>
      </w:hyperlink>
      <w:r w:rsidRPr="008170AA">
        <w:rPr>
          <w:rFonts w:ascii="Arial" w:hAnsi="Arial" w:cs="Arial"/>
          <w:sz w:val="24"/>
          <w:szCs w:val="24"/>
        </w:rPr>
        <w:t xml:space="preserve"> </w:t>
      </w:r>
    </w:p>
    <w:p w14:paraId="58828CF6" w14:textId="77777777" w:rsidR="008170AA" w:rsidRPr="008170AA" w:rsidRDefault="008170AA" w:rsidP="008170AA">
      <w:pPr>
        <w:spacing w:after="0" w:line="240" w:lineRule="auto"/>
        <w:rPr>
          <w:rFonts w:ascii="Arial" w:hAnsi="Arial" w:cs="Arial"/>
          <w:sz w:val="24"/>
          <w:szCs w:val="24"/>
        </w:rPr>
      </w:pPr>
    </w:p>
    <w:p w14:paraId="2366A7BD"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b/>
          <w:bCs/>
          <w:color w:val="000000"/>
          <w:sz w:val="24"/>
          <w:szCs w:val="24"/>
        </w:rPr>
        <w:t xml:space="preserve">Rebekah Black, </w:t>
      </w:r>
      <w:r w:rsidRPr="008170AA">
        <w:rPr>
          <w:rFonts w:ascii="Arial" w:hAnsi="Arial" w:cs="Arial"/>
          <w:bCs/>
          <w:color w:val="000000"/>
          <w:sz w:val="24"/>
          <w:szCs w:val="24"/>
        </w:rPr>
        <w:t>AP/Campus Programs</w:t>
      </w:r>
      <w:r w:rsidRPr="008170AA">
        <w:rPr>
          <w:rFonts w:ascii="Arial" w:hAnsi="Arial" w:cs="Arial"/>
          <w:color w:val="000000"/>
          <w:sz w:val="24"/>
          <w:szCs w:val="24"/>
        </w:rPr>
        <w:t>, Academic Advisor (H-O)</w:t>
      </w:r>
    </w:p>
    <w:p w14:paraId="343DC67E"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color w:val="000000"/>
          <w:sz w:val="24"/>
          <w:szCs w:val="24"/>
        </w:rPr>
        <w:t>Office # 630- Pickard Hall (817)-272-2291</w:t>
      </w:r>
    </w:p>
    <w:p w14:paraId="40F49887"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color w:val="000000"/>
          <w:sz w:val="24"/>
          <w:szCs w:val="24"/>
        </w:rPr>
        <w:t xml:space="preserve">Email: </w:t>
      </w:r>
      <w:hyperlink r:id="rId88" w:history="1">
        <w:r w:rsidRPr="008170AA">
          <w:rPr>
            <w:rStyle w:val="Hyperlink"/>
            <w:rFonts w:ascii="Arial" w:hAnsi="Arial" w:cs="Arial"/>
            <w:sz w:val="24"/>
            <w:szCs w:val="24"/>
          </w:rPr>
          <w:t>rjblack@uta.edu</w:t>
        </w:r>
      </w:hyperlink>
    </w:p>
    <w:p w14:paraId="028C5B33" w14:textId="77777777" w:rsidR="008170AA" w:rsidRPr="008170AA" w:rsidRDefault="008170AA" w:rsidP="008170AA">
      <w:pPr>
        <w:spacing w:after="0" w:line="240" w:lineRule="auto"/>
        <w:rPr>
          <w:rFonts w:ascii="Arial" w:hAnsi="Arial" w:cs="Arial"/>
          <w:sz w:val="24"/>
          <w:szCs w:val="24"/>
        </w:rPr>
      </w:pPr>
      <w:r w:rsidRPr="008170AA">
        <w:rPr>
          <w:rFonts w:ascii="Arial" w:hAnsi="Arial" w:cs="Arial"/>
          <w:color w:val="1F497D"/>
          <w:sz w:val="24"/>
          <w:szCs w:val="24"/>
        </w:rPr>
        <w:t> </w:t>
      </w:r>
    </w:p>
    <w:p w14:paraId="5D935312" w14:textId="77777777" w:rsidR="008170AA" w:rsidRPr="008170AA" w:rsidRDefault="008170AA" w:rsidP="008170AA">
      <w:pPr>
        <w:spacing w:after="0" w:line="240" w:lineRule="auto"/>
        <w:rPr>
          <w:rFonts w:ascii="Arial" w:hAnsi="Arial" w:cs="Arial"/>
          <w:b/>
          <w:sz w:val="24"/>
          <w:szCs w:val="24"/>
        </w:rPr>
      </w:pPr>
      <w:r w:rsidRPr="008170AA">
        <w:rPr>
          <w:rStyle w:val="Strong"/>
          <w:rFonts w:ascii="Arial" w:hAnsi="Arial" w:cs="Arial"/>
          <w:sz w:val="24"/>
          <w:szCs w:val="24"/>
        </w:rPr>
        <w:lastRenderedPageBreak/>
        <w:t>Caitlin Wade</w:t>
      </w:r>
      <w:r w:rsidRPr="008170AA">
        <w:rPr>
          <w:rStyle w:val="Strong"/>
          <w:rFonts w:ascii="Arial" w:hAnsi="Arial" w:cs="Arial"/>
          <w:b w:val="0"/>
          <w:sz w:val="24"/>
          <w:szCs w:val="24"/>
        </w:rPr>
        <w:t>, AP/Campus Program, Academic Advisor II (P-Z)</w:t>
      </w:r>
    </w:p>
    <w:p w14:paraId="77E6C56F" w14:textId="77777777" w:rsidR="008170AA" w:rsidRPr="008170AA" w:rsidRDefault="008170AA" w:rsidP="008170AA">
      <w:pPr>
        <w:spacing w:after="0" w:line="240" w:lineRule="auto"/>
        <w:rPr>
          <w:rFonts w:ascii="Arial" w:hAnsi="Arial" w:cs="Arial"/>
          <w:sz w:val="24"/>
          <w:szCs w:val="24"/>
        </w:rPr>
      </w:pPr>
      <w:r w:rsidRPr="008170AA">
        <w:rPr>
          <w:rStyle w:val="Strong"/>
          <w:rFonts w:ascii="Arial" w:hAnsi="Arial" w:cs="Arial"/>
          <w:b w:val="0"/>
          <w:sz w:val="24"/>
          <w:szCs w:val="24"/>
        </w:rPr>
        <w:t>Office # 631</w:t>
      </w:r>
      <w:r w:rsidRPr="008170AA">
        <w:rPr>
          <w:rStyle w:val="Strong"/>
          <w:rFonts w:ascii="Arial" w:hAnsi="Arial" w:cs="Arial"/>
          <w:sz w:val="24"/>
          <w:szCs w:val="24"/>
        </w:rPr>
        <w:t xml:space="preserve"> – Pickard Hall (817) 272-9397</w:t>
      </w:r>
    </w:p>
    <w:p w14:paraId="6B3139BE" w14:textId="77777777" w:rsidR="008170AA" w:rsidRPr="008170AA" w:rsidRDefault="008170AA" w:rsidP="008170AA">
      <w:pPr>
        <w:spacing w:after="0" w:line="240" w:lineRule="auto"/>
        <w:rPr>
          <w:rStyle w:val="Strong"/>
          <w:rFonts w:ascii="Arial" w:hAnsi="Arial" w:cs="Arial"/>
          <w:color w:val="008000"/>
          <w:sz w:val="24"/>
          <w:szCs w:val="24"/>
        </w:rPr>
      </w:pPr>
      <w:r w:rsidRPr="008170AA">
        <w:rPr>
          <w:rFonts w:ascii="Arial" w:hAnsi="Arial" w:cs="Arial"/>
          <w:sz w:val="24"/>
          <w:szCs w:val="24"/>
        </w:rPr>
        <w:t xml:space="preserve">Email: </w:t>
      </w:r>
      <w:hyperlink r:id="rId89" w:tgtFrame="_blank" w:history="1">
        <w:r w:rsidRPr="008170AA">
          <w:rPr>
            <w:rStyle w:val="Hyperlink"/>
            <w:rFonts w:ascii="Arial" w:hAnsi="Arial" w:cs="Arial"/>
            <w:bCs/>
            <w:sz w:val="24"/>
            <w:szCs w:val="24"/>
          </w:rPr>
          <w:t>cwade@uta.edu</w:t>
        </w:r>
      </w:hyperlink>
      <w:r w:rsidRPr="008170AA">
        <w:rPr>
          <w:rStyle w:val="Strong"/>
          <w:rFonts w:ascii="Arial" w:hAnsi="Arial" w:cs="Arial"/>
          <w:color w:val="008000"/>
          <w:sz w:val="24"/>
          <w:szCs w:val="24"/>
        </w:rPr>
        <w:t xml:space="preserve">  </w:t>
      </w:r>
    </w:p>
    <w:sectPr w:rsidR="008170AA" w:rsidRPr="008170AA" w:rsidSect="008B5DF8">
      <w:footerReference w:type="default" r:id="rId9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4B89AE" w14:textId="77777777" w:rsidR="00BE7806" w:rsidRDefault="00BE7806" w:rsidP="00205B20">
      <w:pPr>
        <w:spacing w:after="0" w:line="240" w:lineRule="auto"/>
      </w:pPr>
      <w:r>
        <w:separator/>
      </w:r>
    </w:p>
  </w:endnote>
  <w:endnote w:type="continuationSeparator" w:id="0">
    <w:p w14:paraId="6F17BBFD" w14:textId="77777777" w:rsidR="00BE7806" w:rsidRDefault="00BE7806" w:rsidP="00205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Tahoma">
    <w:panose1 w:val="020B0604030504040204"/>
    <w:charset w:val="00"/>
    <w:family w:val="auto"/>
    <w:pitch w:val="variable"/>
    <w:sig w:usb0="E1002EFF" w:usb1="C000605B" w:usb2="00000029" w:usb3="00000000" w:csb0="000101FF" w:csb1="00000000"/>
  </w:font>
  <w:font w:name="Estrangelo Edessa">
    <w:panose1 w:val="00000000000000000000"/>
    <w:charset w:val="01"/>
    <w:family w:val="roman"/>
    <w:notTrueType/>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Sitka Heading">
    <w:altName w:val="Cambria Math"/>
    <w:charset w:val="00"/>
    <w:family w:val="auto"/>
    <w:pitch w:val="variable"/>
    <w:sig w:usb0="A00002EF" w:usb1="4000204B" w:usb2="00000000" w:usb3="00000000" w:csb0="0000019F" w:csb1="00000000"/>
  </w:font>
  <w:font w:name="Aharoni">
    <w:charset w:val="B1"/>
    <w:family w:val="auto"/>
    <w:pitch w:val="variable"/>
    <w:sig w:usb0="00000801" w:usb1="00000000" w:usb2="00000000" w:usb3="00000000" w:csb0="00000020"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662185"/>
      <w:docPartObj>
        <w:docPartGallery w:val="Page Numbers (Bottom of Page)"/>
        <w:docPartUnique/>
      </w:docPartObj>
    </w:sdtPr>
    <w:sdtEndPr>
      <w:rPr>
        <w:noProof/>
      </w:rPr>
    </w:sdtEndPr>
    <w:sdtContent>
      <w:p w14:paraId="6009900A" w14:textId="77777777" w:rsidR="005861B2" w:rsidRDefault="005861B2">
        <w:pPr>
          <w:pStyle w:val="Footer"/>
          <w:jc w:val="right"/>
        </w:pPr>
        <w:r>
          <w:fldChar w:fldCharType="begin"/>
        </w:r>
        <w:r>
          <w:instrText xml:space="preserve"> PAGE   \* MERGEFORMAT </w:instrText>
        </w:r>
        <w:r>
          <w:fldChar w:fldCharType="separate"/>
        </w:r>
        <w:r w:rsidR="00746FF3">
          <w:rPr>
            <w:noProof/>
          </w:rPr>
          <w:t>1</w:t>
        </w:r>
        <w:r>
          <w:rPr>
            <w:noProof/>
          </w:rPr>
          <w:fldChar w:fldCharType="end"/>
        </w:r>
      </w:p>
    </w:sdtContent>
  </w:sdt>
  <w:p w14:paraId="69E7CBF0" w14:textId="77777777" w:rsidR="005861B2" w:rsidRDefault="005861B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A84BB" w14:textId="77777777" w:rsidR="00BE7806" w:rsidRDefault="00BE7806" w:rsidP="00205B20">
      <w:pPr>
        <w:spacing w:after="0" w:line="240" w:lineRule="auto"/>
      </w:pPr>
      <w:r>
        <w:separator/>
      </w:r>
    </w:p>
  </w:footnote>
  <w:footnote w:type="continuationSeparator" w:id="0">
    <w:p w14:paraId="2D2A7ED7" w14:textId="77777777" w:rsidR="00BE7806" w:rsidRDefault="00BE7806" w:rsidP="00205B2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606"/>
    <w:multiLevelType w:val="hybridMultilevel"/>
    <w:tmpl w:val="FBEE7624"/>
    <w:lvl w:ilvl="0" w:tplc="B9EE8EC0">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F52C38"/>
    <w:multiLevelType w:val="hybridMultilevel"/>
    <w:tmpl w:val="02747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DA0120"/>
    <w:multiLevelType w:val="hybridMultilevel"/>
    <w:tmpl w:val="32DCA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313552"/>
    <w:multiLevelType w:val="multilevel"/>
    <w:tmpl w:val="0246A8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0C9B5387"/>
    <w:multiLevelType w:val="hybridMultilevel"/>
    <w:tmpl w:val="00C83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CA47EE"/>
    <w:multiLevelType w:val="hybridMultilevel"/>
    <w:tmpl w:val="4F32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94BCA"/>
    <w:multiLevelType w:val="hybridMultilevel"/>
    <w:tmpl w:val="80B4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D23547"/>
    <w:multiLevelType w:val="hybridMultilevel"/>
    <w:tmpl w:val="A6046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6E0D47"/>
    <w:multiLevelType w:val="hybridMultilevel"/>
    <w:tmpl w:val="60A8037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10DF6083"/>
    <w:multiLevelType w:val="hybridMultilevel"/>
    <w:tmpl w:val="8012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1F3B77"/>
    <w:multiLevelType w:val="hybridMultilevel"/>
    <w:tmpl w:val="66E26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BC4E14"/>
    <w:multiLevelType w:val="hybridMultilevel"/>
    <w:tmpl w:val="03D8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4D2215"/>
    <w:multiLevelType w:val="hybridMultilevel"/>
    <w:tmpl w:val="40AA3E18"/>
    <w:lvl w:ilvl="0" w:tplc="37E6CFEC">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B3CBB"/>
    <w:multiLevelType w:val="hybridMultilevel"/>
    <w:tmpl w:val="8F760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A45B45"/>
    <w:multiLevelType w:val="hybridMultilevel"/>
    <w:tmpl w:val="451E11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8156A0"/>
    <w:multiLevelType w:val="hybridMultilevel"/>
    <w:tmpl w:val="9298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AA63DC"/>
    <w:multiLevelType w:val="hybridMultilevel"/>
    <w:tmpl w:val="2CD06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2A4FB1"/>
    <w:multiLevelType w:val="multilevel"/>
    <w:tmpl w:val="0246A8D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305B47D5"/>
    <w:multiLevelType w:val="hybridMultilevel"/>
    <w:tmpl w:val="FCFE5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606D73"/>
    <w:multiLevelType w:val="hybridMultilevel"/>
    <w:tmpl w:val="4EDCC2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253D4F"/>
    <w:multiLevelType w:val="hybridMultilevel"/>
    <w:tmpl w:val="24AE9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145A6F"/>
    <w:multiLevelType w:val="hybridMultilevel"/>
    <w:tmpl w:val="30B8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CA56EA"/>
    <w:multiLevelType w:val="hybridMultilevel"/>
    <w:tmpl w:val="60D8AC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FD7AF8"/>
    <w:multiLevelType w:val="hybridMultilevel"/>
    <w:tmpl w:val="094ABE3A"/>
    <w:lvl w:ilvl="0" w:tplc="3C4ED0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04157B"/>
    <w:multiLevelType w:val="hybridMultilevel"/>
    <w:tmpl w:val="0B26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CA2592"/>
    <w:multiLevelType w:val="hybridMultilevel"/>
    <w:tmpl w:val="05E8D0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F54A9B"/>
    <w:multiLevelType w:val="hybridMultilevel"/>
    <w:tmpl w:val="D584AC1A"/>
    <w:lvl w:ilvl="0" w:tplc="FFFFFFFF">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FF35C9"/>
    <w:multiLevelType w:val="hybridMultilevel"/>
    <w:tmpl w:val="1D3AB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2A351B"/>
    <w:multiLevelType w:val="hybridMultilevel"/>
    <w:tmpl w:val="F3021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11382D"/>
    <w:multiLevelType w:val="multilevel"/>
    <w:tmpl w:val="9A5E80C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0">
    <w:nsid w:val="5020137A"/>
    <w:multiLevelType w:val="hybridMultilevel"/>
    <w:tmpl w:val="6908E5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0E476CF"/>
    <w:multiLevelType w:val="hybridMultilevel"/>
    <w:tmpl w:val="7598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612973"/>
    <w:multiLevelType w:val="hybridMultilevel"/>
    <w:tmpl w:val="C5DE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0629E7"/>
    <w:multiLevelType w:val="hybridMultilevel"/>
    <w:tmpl w:val="8640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4080E2F"/>
    <w:multiLevelType w:val="hybridMultilevel"/>
    <w:tmpl w:val="5124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266DD7"/>
    <w:multiLevelType w:val="hybridMultilevel"/>
    <w:tmpl w:val="81C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98040A"/>
    <w:multiLevelType w:val="hybridMultilevel"/>
    <w:tmpl w:val="3F9A8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634111"/>
    <w:multiLevelType w:val="hybridMultilevel"/>
    <w:tmpl w:val="8D40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307534D"/>
    <w:multiLevelType w:val="hybridMultilevel"/>
    <w:tmpl w:val="0FF2F5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614EAF"/>
    <w:multiLevelType w:val="hybridMultilevel"/>
    <w:tmpl w:val="CA20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BDB45A"/>
    <w:multiLevelType w:val="hybridMultilevel"/>
    <w:tmpl w:val="8A91A255"/>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680269EF"/>
    <w:multiLevelType w:val="hybridMultilevel"/>
    <w:tmpl w:val="972CED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BC61F0"/>
    <w:multiLevelType w:val="hybridMultilevel"/>
    <w:tmpl w:val="12405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FBA7232"/>
    <w:multiLevelType w:val="hybridMultilevel"/>
    <w:tmpl w:val="72188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FF4851"/>
    <w:multiLevelType w:val="hybridMultilevel"/>
    <w:tmpl w:val="25EAF7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5333F5"/>
    <w:multiLevelType w:val="hybridMultilevel"/>
    <w:tmpl w:val="03E0F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543657E"/>
    <w:multiLevelType w:val="hybridMultilevel"/>
    <w:tmpl w:val="A65E0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75CC5732"/>
    <w:multiLevelType w:val="multilevel"/>
    <w:tmpl w:val="CE66AA8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nsid w:val="763B082A"/>
    <w:multiLevelType w:val="hybridMultilevel"/>
    <w:tmpl w:val="C930F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71E169E"/>
    <w:multiLevelType w:val="hybridMultilevel"/>
    <w:tmpl w:val="77C4F6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503389"/>
    <w:multiLevelType w:val="hybridMultilevel"/>
    <w:tmpl w:val="AEA44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6A11B7"/>
    <w:multiLevelType w:val="hybridMultilevel"/>
    <w:tmpl w:val="5B982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6"/>
  </w:num>
  <w:num w:numId="3">
    <w:abstractNumId w:val="40"/>
  </w:num>
  <w:num w:numId="4">
    <w:abstractNumId w:val="8"/>
  </w:num>
  <w:num w:numId="5">
    <w:abstractNumId w:val="20"/>
  </w:num>
  <w:num w:numId="6">
    <w:abstractNumId w:val="26"/>
  </w:num>
  <w:num w:numId="7">
    <w:abstractNumId w:val="23"/>
  </w:num>
  <w:num w:numId="8">
    <w:abstractNumId w:val="51"/>
  </w:num>
  <w:num w:numId="9">
    <w:abstractNumId w:val="12"/>
  </w:num>
  <w:num w:numId="10">
    <w:abstractNumId w:val="11"/>
  </w:num>
  <w:num w:numId="11">
    <w:abstractNumId w:val="42"/>
  </w:num>
  <w:num w:numId="12">
    <w:abstractNumId w:val="29"/>
  </w:num>
  <w:num w:numId="13">
    <w:abstractNumId w:val="17"/>
  </w:num>
  <w:num w:numId="14">
    <w:abstractNumId w:val="47"/>
  </w:num>
  <w:num w:numId="15">
    <w:abstractNumId w:val="33"/>
  </w:num>
  <w:num w:numId="16">
    <w:abstractNumId w:val="16"/>
  </w:num>
  <w:num w:numId="17">
    <w:abstractNumId w:val="7"/>
  </w:num>
  <w:num w:numId="18">
    <w:abstractNumId w:val="1"/>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35"/>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1"/>
  </w:num>
  <w:num w:numId="25">
    <w:abstractNumId w:val="9"/>
  </w:num>
  <w:num w:numId="26">
    <w:abstractNumId w:val="32"/>
  </w:num>
  <w:num w:numId="27">
    <w:abstractNumId w:val="6"/>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13"/>
  </w:num>
  <w:num w:numId="31">
    <w:abstractNumId w:val="24"/>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5"/>
  </w:num>
  <w:num w:numId="3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5"/>
  </w:num>
  <w:num w:numId="3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8"/>
  </w:num>
  <w:num w:numId="41">
    <w:abstractNumId w:val="28"/>
  </w:num>
  <w:num w:numId="4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6"/>
  </w:num>
  <w:num w:numId="4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num>
  <w:num w:numId="49">
    <w:abstractNumId w:val="48"/>
  </w:num>
  <w:num w:numId="50">
    <w:abstractNumId w:val="50"/>
  </w:num>
  <w:num w:numId="51">
    <w:abstractNumId w:val="3"/>
  </w:num>
  <w:num w:numId="52">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DF8"/>
    <w:rsid w:val="000049AC"/>
    <w:rsid w:val="00007EBD"/>
    <w:rsid w:val="0001029C"/>
    <w:rsid w:val="00010F04"/>
    <w:rsid w:val="00013E05"/>
    <w:rsid w:val="00017541"/>
    <w:rsid w:val="000214C0"/>
    <w:rsid w:val="000259BB"/>
    <w:rsid w:val="0002643F"/>
    <w:rsid w:val="000323C8"/>
    <w:rsid w:val="000410F4"/>
    <w:rsid w:val="00045F93"/>
    <w:rsid w:val="00050AC0"/>
    <w:rsid w:val="00051DA4"/>
    <w:rsid w:val="000610E7"/>
    <w:rsid w:val="00061DA1"/>
    <w:rsid w:val="00074633"/>
    <w:rsid w:val="00075283"/>
    <w:rsid w:val="00075923"/>
    <w:rsid w:val="00075C27"/>
    <w:rsid w:val="00080497"/>
    <w:rsid w:val="00080535"/>
    <w:rsid w:val="000844E4"/>
    <w:rsid w:val="00097D05"/>
    <w:rsid w:val="000A3AE4"/>
    <w:rsid w:val="000A4ED8"/>
    <w:rsid w:val="000D44E5"/>
    <w:rsid w:val="000E30C8"/>
    <w:rsid w:val="000F1CAE"/>
    <w:rsid w:val="000F7467"/>
    <w:rsid w:val="0010052F"/>
    <w:rsid w:val="00110117"/>
    <w:rsid w:val="0011546D"/>
    <w:rsid w:val="00125C4E"/>
    <w:rsid w:val="001333B4"/>
    <w:rsid w:val="00133AE0"/>
    <w:rsid w:val="00136E0A"/>
    <w:rsid w:val="00142172"/>
    <w:rsid w:val="00152954"/>
    <w:rsid w:val="0015344E"/>
    <w:rsid w:val="00173562"/>
    <w:rsid w:val="00174BD0"/>
    <w:rsid w:val="00182C53"/>
    <w:rsid w:val="00182F96"/>
    <w:rsid w:val="0018430C"/>
    <w:rsid w:val="00185199"/>
    <w:rsid w:val="00191259"/>
    <w:rsid w:val="0019588F"/>
    <w:rsid w:val="00196E40"/>
    <w:rsid w:val="001A0365"/>
    <w:rsid w:val="001A292F"/>
    <w:rsid w:val="001A2D1A"/>
    <w:rsid w:val="001A632A"/>
    <w:rsid w:val="001A6913"/>
    <w:rsid w:val="001B12FC"/>
    <w:rsid w:val="001C4E55"/>
    <w:rsid w:val="001C752E"/>
    <w:rsid w:val="001D0F03"/>
    <w:rsid w:val="001D7C4A"/>
    <w:rsid w:val="001E7FCB"/>
    <w:rsid w:val="00205B20"/>
    <w:rsid w:val="00214BB0"/>
    <w:rsid w:val="0022198B"/>
    <w:rsid w:val="0022405E"/>
    <w:rsid w:val="00225540"/>
    <w:rsid w:val="0023195E"/>
    <w:rsid w:val="00233F0D"/>
    <w:rsid w:val="002349DA"/>
    <w:rsid w:val="0023535D"/>
    <w:rsid w:val="00244224"/>
    <w:rsid w:val="0026329A"/>
    <w:rsid w:val="00267244"/>
    <w:rsid w:val="0027103B"/>
    <w:rsid w:val="002819AA"/>
    <w:rsid w:val="002C69D0"/>
    <w:rsid w:val="002D0EEC"/>
    <w:rsid w:val="002D3551"/>
    <w:rsid w:val="002D3E7A"/>
    <w:rsid w:val="002D4E47"/>
    <w:rsid w:val="002D5F38"/>
    <w:rsid w:val="002D7F82"/>
    <w:rsid w:val="002E279C"/>
    <w:rsid w:val="002F0283"/>
    <w:rsid w:val="002F1117"/>
    <w:rsid w:val="002F5FF5"/>
    <w:rsid w:val="002F7144"/>
    <w:rsid w:val="00301383"/>
    <w:rsid w:val="00303D02"/>
    <w:rsid w:val="003047CE"/>
    <w:rsid w:val="003101FA"/>
    <w:rsid w:val="003126EE"/>
    <w:rsid w:val="00313852"/>
    <w:rsid w:val="00314E1E"/>
    <w:rsid w:val="00317BBB"/>
    <w:rsid w:val="00322D23"/>
    <w:rsid w:val="00324664"/>
    <w:rsid w:val="00330264"/>
    <w:rsid w:val="003350E4"/>
    <w:rsid w:val="00335186"/>
    <w:rsid w:val="00340C26"/>
    <w:rsid w:val="00342ED4"/>
    <w:rsid w:val="00347255"/>
    <w:rsid w:val="00347EFA"/>
    <w:rsid w:val="00355C80"/>
    <w:rsid w:val="003611EA"/>
    <w:rsid w:val="0036148F"/>
    <w:rsid w:val="003616C5"/>
    <w:rsid w:val="00362F0A"/>
    <w:rsid w:val="00365B72"/>
    <w:rsid w:val="00370884"/>
    <w:rsid w:val="003778C2"/>
    <w:rsid w:val="00377EB9"/>
    <w:rsid w:val="00384079"/>
    <w:rsid w:val="00391DF2"/>
    <w:rsid w:val="003B2B0C"/>
    <w:rsid w:val="003B32B4"/>
    <w:rsid w:val="003B6947"/>
    <w:rsid w:val="003B6B3A"/>
    <w:rsid w:val="003C50EA"/>
    <w:rsid w:val="003C52C8"/>
    <w:rsid w:val="003D6DEB"/>
    <w:rsid w:val="003E3CDE"/>
    <w:rsid w:val="003F4EBA"/>
    <w:rsid w:val="0040500F"/>
    <w:rsid w:val="004062F9"/>
    <w:rsid w:val="0040741E"/>
    <w:rsid w:val="00412638"/>
    <w:rsid w:val="00421681"/>
    <w:rsid w:val="00426ECC"/>
    <w:rsid w:val="004320C3"/>
    <w:rsid w:val="004342D5"/>
    <w:rsid w:val="00434E28"/>
    <w:rsid w:val="00441A5F"/>
    <w:rsid w:val="00453363"/>
    <w:rsid w:val="00454C21"/>
    <w:rsid w:val="004626BF"/>
    <w:rsid w:val="004636C2"/>
    <w:rsid w:val="0047024A"/>
    <w:rsid w:val="004708C2"/>
    <w:rsid w:val="004737D1"/>
    <w:rsid w:val="00480B92"/>
    <w:rsid w:val="00482A01"/>
    <w:rsid w:val="0049154C"/>
    <w:rsid w:val="004933F3"/>
    <w:rsid w:val="00494ADD"/>
    <w:rsid w:val="004A605F"/>
    <w:rsid w:val="004A616C"/>
    <w:rsid w:val="004B0067"/>
    <w:rsid w:val="004B3052"/>
    <w:rsid w:val="004C1BC2"/>
    <w:rsid w:val="004C343B"/>
    <w:rsid w:val="004C3647"/>
    <w:rsid w:val="004D75C8"/>
    <w:rsid w:val="004F673D"/>
    <w:rsid w:val="004F69C8"/>
    <w:rsid w:val="00503C60"/>
    <w:rsid w:val="00510C9B"/>
    <w:rsid w:val="00520628"/>
    <w:rsid w:val="00532F7D"/>
    <w:rsid w:val="0053317D"/>
    <w:rsid w:val="00553FBE"/>
    <w:rsid w:val="00554037"/>
    <w:rsid w:val="00556C4A"/>
    <w:rsid w:val="005570A8"/>
    <w:rsid w:val="00564566"/>
    <w:rsid w:val="00573911"/>
    <w:rsid w:val="005861B2"/>
    <w:rsid w:val="0058799F"/>
    <w:rsid w:val="0059473D"/>
    <w:rsid w:val="00595148"/>
    <w:rsid w:val="005A0C71"/>
    <w:rsid w:val="005A5338"/>
    <w:rsid w:val="005B136A"/>
    <w:rsid w:val="005B3889"/>
    <w:rsid w:val="005B686A"/>
    <w:rsid w:val="005C1D74"/>
    <w:rsid w:val="005D1650"/>
    <w:rsid w:val="005D1A34"/>
    <w:rsid w:val="005D3E22"/>
    <w:rsid w:val="005D77B5"/>
    <w:rsid w:val="006009ED"/>
    <w:rsid w:val="0060343B"/>
    <w:rsid w:val="006109D2"/>
    <w:rsid w:val="0062130C"/>
    <w:rsid w:val="00622FB8"/>
    <w:rsid w:val="00630193"/>
    <w:rsid w:val="00640829"/>
    <w:rsid w:val="00642C1B"/>
    <w:rsid w:val="00646D2B"/>
    <w:rsid w:val="00664094"/>
    <w:rsid w:val="00664EA0"/>
    <w:rsid w:val="0066648B"/>
    <w:rsid w:val="00670DC3"/>
    <w:rsid w:val="006736CD"/>
    <w:rsid w:val="00685FDE"/>
    <w:rsid w:val="00693091"/>
    <w:rsid w:val="006A5D62"/>
    <w:rsid w:val="006A5EB6"/>
    <w:rsid w:val="006A653E"/>
    <w:rsid w:val="006A72CE"/>
    <w:rsid w:val="006B36A7"/>
    <w:rsid w:val="006B5E0C"/>
    <w:rsid w:val="006C3D91"/>
    <w:rsid w:val="006C5924"/>
    <w:rsid w:val="006C711B"/>
    <w:rsid w:val="006C7CE0"/>
    <w:rsid w:val="006D6F05"/>
    <w:rsid w:val="006E0A2A"/>
    <w:rsid w:val="006E2867"/>
    <w:rsid w:val="006E3E0A"/>
    <w:rsid w:val="006E40F3"/>
    <w:rsid w:val="007064A9"/>
    <w:rsid w:val="0071229B"/>
    <w:rsid w:val="00712DF4"/>
    <w:rsid w:val="00723D64"/>
    <w:rsid w:val="007311FE"/>
    <w:rsid w:val="00732167"/>
    <w:rsid w:val="00732DE4"/>
    <w:rsid w:val="00734826"/>
    <w:rsid w:val="0074220E"/>
    <w:rsid w:val="007431ED"/>
    <w:rsid w:val="00745CD3"/>
    <w:rsid w:val="00746182"/>
    <w:rsid w:val="00746D20"/>
    <w:rsid w:val="00746FF3"/>
    <w:rsid w:val="00753180"/>
    <w:rsid w:val="007554E9"/>
    <w:rsid w:val="00757B09"/>
    <w:rsid w:val="00766A96"/>
    <w:rsid w:val="00772225"/>
    <w:rsid w:val="00774D70"/>
    <w:rsid w:val="00786ECA"/>
    <w:rsid w:val="00787F3E"/>
    <w:rsid w:val="00791D9A"/>
    <w:rsid w:val="007A4D42"/>
    <w:rsid w:val="007A583E"/>
    <w:rsid w:val="007B0C4C"/>
    <w:rsid w:val="007B2AB5"/>
    <w:rsid w:val="007B5531"/>
    <w:rsid w:val="007C322B"/>
    <w:rsid w:val="007C68EB"/>
    <w:rsid w:val="007D4A5D"/>
    <w:rsid w:val="007D73F0"/>
    <w:rsid w:val="007E21C7"/>
    <w:rsid w:val="007F1B7B"/>
    <w:rsid w:val="007F2393"/>
    <w:rsid w:val="007F57FB"/>
    <w:rsid w:val="007F7E97"/>
    <w:rsid w:val="00801EAB"/>
    <w:rsid w:val="00807651"/>
    <w:rsid w:val="0081035C"/>
    <w:rsid w:val="00811D96"/>
    <w:rsid w:val="008131E2"/>
    <w:rsid w:val="00816AB9"/>
    <w:rsid w:val="008170AA"/>
    <w:rsid w:val="0082015C"/>
    <w:rsid w:val="008222FD"/>
    <w:rsid w:val="008225F8"/>
    <w:rsid w:val="00824D4E"/>
    <w:rsid w:val="00837F5B"/>
    <w:rsid w:val="00842DD8"/>
    <w:rsid w:val="008456A0"/>
    <w:rsid w:val="00875580"/>
    <w:rsid w:val="008801D9"/>
    <w:rsid w:val="00883F78"/>
    <w:rsid w:val="00894BEA"/>
    <w:rsid w:val="00897753"/>
    <w:rsid w:val="008979FA"/>
    <w:rsid w:val="008A0AF2"/>
    <w:rsid w:val="008A518E"/>
    <w:rsid w:val="008A6C2D"/>
    <w:rsid w:val="008B3BAB"/>
    <w:rsid w:val="008B3D1E"/>
    <w:rsid w:val="008B3EA6"/>
    <w:rsid w:val="008B404F"/>
    <w:rsid w:val="008B5DF8"/>
    <w:rsid w:val="008B5FF9"/>
    <w:rsid w:val="008C0AFB"/>
    <w:rsid w:val="008D02CE"/>
    <w:rsid w:val="008D0641"/>
    <w:rsid w:val="008D2121"/>
    <w:rsid w:val="008D569D"/>
    <w:rsid w:val="008D6139"/>
    <w:rsid w:val="008E0103"/>
    <w:rsid w:val="00910AD0"/>
    <w:rsid w:val="00914FFD"/>
    <w:rsid w:val="00923CD9"/>
    <w:rsid w:val="00937CA5"/>
    <w:rsid w:val="00940C4E"/>
    <w:rsid w:val="0094216C"/>
    <w:rsid w:val="00952D90"/>
    <w:rsid w:val="00952EE2"/>
    <w:rsid w:val="00957BEC"/>
    <w:rsid w:val="0096449C"/>
    <w:rsid w:val="009646D6"/>
    <w:rsid w:val="00970E48"/>
    <w:rsid w:val="0097298C"/>
    <w:rsid w:val="0097747A"/>
    <w:rsid w:val="00981923"/>
    <w:rsid w:val="0098651C"/>
    <w:rsid w:val="00997DF2"/>
    <w:rsid w:val="009A134D"/>
    <w:rsid w:val="009A50B5"/>
    <w:rsid w:val="009A536D"/>
    <w:rsid w:val="009A6F7F"/>
    <w:rsid w:val="009B09D9"/>
    <w:rsid w:val="009B2734"/>
    <w:rsid w:val="009B3D0E"/>
    <w:rsid w:val="009B57CF"/>
    <w:rsid w:val="009C30B3"/>
    <w:rsid w:val="009D0C21"/>
    <w:rsid w:val="009D4B3A"/>
    <w:rsid w:val="009E36DA"/>
    <w:rsid w:val="00A02EB2"/>
    <w:rsid w:val="00A0358C"/>
    <w:rsid w:val="00A05F4B"/>
    <w:rsid w:val="00A05F92"/>
    <w:rsid w:val="00A07305"/>
    <w:rsid w:val="00A1629C"/>
    <w:rsid w:val="00A277FB"/>
    <w:rsid w:val="00A355D6"/>
    <w:rsid w:val="00A35CC5"/>
    <w:rsid w:val="00A50E77"/>
    <w:rsid w:val="00A5101E"/>
    <w:rsid w:val="00A5365C"/>
    <w:rsid w:val="00A538F8"/>
    <w:rsid w:val="00A60033"/>
    <w:rsid w:val="00A61B81"/>
    <w:rsid w:val="00A61D18"/>
    <w:rsid w:val="00A6697D"/>
    <w:rsid w:val="00A7372B"/>
    <w:rsid w:val="00A74003"/>
    <w:rsid w:val="00A867F8"/>
    <w:rsid w:val="00A9057B"/>
    <w:rsid w:val="00A96F4D"/>
    <w:rsid w:val="00AA32C3"/>
    <w:rsid w:val="00AB1EE0"/>
    <w:rsid w:val="00AB2F5F"/>
    <w:rsid w:val="00AC7978"/>
    <w:rsid w:val="00AD108C"/>
    <w:rsid w:val="00AD190A"/>
    <w:rsid w:val="00AE1E2B"/>
    <w:rsid w:val="00AE5046"/>
    <w:rsid w:val="00AF4F4B"/>
    <w:rsid w:val="00B01D4D"/>
    <w:rsid w:val="00B129B0"/>
    <w:rsid w:val="00B206BB"/>
    <w:rsid w:val="00B2462E"/>
    <w:rsid w:val="00B2605A"/>
    <w:rsid w:val="00B26C70"/>
    <w:rsid w:val="00B26CDB"/>
    <w:rsid w:val="00B35F05"/>
    <w:rsid w:val="00B52BC3"/>
    <w:rsid w:val="00B5307A"/>
    <w:rsid w:val="00B54281"/>
    <w:rsid w:val="00B60705"/>
    <w:rsid w:val="00B6299E"/>
    <w:rsid w:val="00B63060"/>
    <w:rsid w:val="00B65E63"/>
    <w:rsid w:val="00B66A27"/>
    <w:rsid w:val="00B7069E"/>
    <w:rsid w:val="00B825CA"/>
    <w:rsid w:val="00B87171"/>
    <w:rsid w:val="00B909B0"/>
    <w:rsid w:val="00B97849"/>
    <w:rsid w:val="00B97B8A"/>
    <w:rsid w:val="00BA4406"/>
    <w:rsid w:val="00BA626F"/>
    <w:rsid w:val="00BB6163"/>
    <w:rsid w:val="00BB7FC2"/>
    <w:rsid w:val="00BC10B4"/>
    <w:rsid w:val="00BC5767"/>
    <w:rsid w:val="00BD4389"/>
    <w:rsid w:val="00BE3289"/>
    <w:rsid w:val="00BE7806"/>
    <w:rsid w:val="00BF0AED"/>
    <w:rsid w:val="00BF0BC3"/>
    <w:rsid w:val="00BF52C8"/>
    <w:rsid w:val="00C02C4D"/>
    <w:rsid w:val="00C104CD"/>
    <w:rsid w:val="00C12049"/>
    <w:rsid w:val="00C136B9"/>
    <w:rsid w:val="00C157D2"/>
    <w:rsid w:val="00C305BD"/>
    <w:rsid w:val="00C33753"/>
    <w:rsid w:val="00C437B2"/>
    <w:rsid w:val="00C46B8A"/>
    <w:rsid w:val="00C56ACB"/>
    <w:rsid w:val="00C57A9D"/>
    <w:rsid w:val="00C62680"/>
    <w:rsid w:val="00C75E84"/>
    <w:rsid w:val="00C85249"/>
    <w:rsid w:val="00C91EF6"/>
    <w:rsid w:val="00CA2514"/>
    <w:rsid w:val="00CA4540"/>
    <w:rsid w:val="00CB34AF"/>
    <w:rsid w:val="00CD2C72"/>
    <w:rsid w:val="00CE783C"/>
    <w:rsid w:val="00CF3468"/>
    <w:rsid w:val="00D013F9"/>
    <w:rsid w:val="00D05FE5"/>
    <w:rsid w:val="00D0700D"/>
    <w:rsid w:val="00D07ACA"/>
    <w:rsid w:val="00D22F3D"/>
    <w:rsid w:val="00D25175"/>
    <w:rsid w:val="00D34798"/>
    <w:rsid w:val="00D41208"/>
    <w:rsid w:val="00D44530"/>
    <w:rsid w:val="00D66040"/>
    <w:rsid w:val="00D674FE"/>
    <w:rsid w:val="00D7234D"/>
    <w:rsid w:val="00D74B85"/>
    <w:rsid w:val="00D767B7"/>
    <w:rsid w:val="00D8389F"/>
    <w:rsid w:val="00D87D54"/>
    <w:rsid w:val="00DB7F46"/>
    <w:rsid w:val="00DC561E"/>
    <w:rsid w:val="00DD1903"/>
    <w:rsid w:val="00DD3C19"/>
    <w:rsid w:val="00DD688D"/>
    <w:rsid w:val="00DE1875"/>
    <w:rsid w:val="00DE3E17"/>
    <w:rsid w:val="00DE6F95"/>
    <w:rsid w:val="00DF433A"/>
    <w:rsid w:val="00E01886"/>
    <w:rsid w:val="00E0316A"/>
    <w:rsid w:val="00E05957"/>
    <w:rsid w:val="00E13284"/>
    <w:rsid w:val="00E17121"/>
    <w:rsid w:val="00E30EE5"/>
    <w:rsid w:val="00E32434"/>
    <w:rsid w:val="00E45070"/>
    <w:rsid w:val="00E46E46"/>
    <w:rsid w:val="00E57433"/>
    <w:rsid w:val="00E65F49"/>
    <w:rsid w:val="00E66BFF"/>
    <w:rsid w:val="00E72ED0"/>
    <w:rsid w:val="00E74D46"/>
    <w:rsid w:val="00E75A30"/>
    <w:rsid w:val="00E8742B"/>
    <w:rsid w:val="00E943C3"/>
    <w:rsid w:val="00E961B4"/>
    <w:rsid w:val="00EA29E3"/>
    <w:rsid w:val="00EA477A"/>
    <w:rsid w:val="00EA56A8"/>
    <w:rsid w:val="00EA7C92"/>
    <w:rsid w:val="00EA7CCD"/>
    <w:rsid w:val="00EB76A9"/>
    <w:rsid w:val="00ED1403"/>
    <w:rsid w:val="00ED58AF"/>
    <w:rsid w:val="00ED618E"/>
    <w:rsid w:val="00ED7EB7"/>
    <w:rsid w:val="00EE69BD"/>
    <w:rsid w:val="00EF15DF"/>
    <w:rsid w:val="00EF3AA1"/>
    <w:rsid w:val="00EF4AC0"/>
    <w:rsid w:val="00EF5EB1"/>
    <w:rsid w:val="00EF651B"/>
    <w:rsid w:val="00F148B5"/>
    <w:rsid w:val="00F15045"/>
    <w:rsid w:val="00F1516C"/>
    <w:rsid w:val="00F16B8E"/>
    <w:rsid w:val="00F17415"/>
    <w:rsid w:val="00F27085"/>
    <w:rsid w:val="00F324C6"/>
    <w:rsid w:val="00F3320A"/>
    <w:rsid w:val="00F35B90"/>
    <w:rsid w:val="00F52DAF"/>
    <w:rsid w:val="00F5734F"/>
    <w:rsid w:val="00F62C0E"/>
    <w:rsid w:val="00F67793"/>
    <w:rsid w:val="00F73022"/>
    <w:rsid w:val="00F94E09"/>
    <w:rsid w:val="00F95373"/>
    <w:rsid w:val="00F96344"/>
    <w:rsid w:val="00FB11FE"/>
    <w:rsid w:val="00FC4A67"/>
    <w:rsid w:val="00FC4C9E"/>
    <w:rsid w:val="00FC5AD5"/>
    <w:rsid w:val="00FC6D6B"/>
    <w:rsid w:val="00FF0E5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6F38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618E"/>
  </w:style>
  <w:style w:type="paragraph" w:styleId="Heading1">
    <w:name w:val="heading 1"/>
    <w:basedOn w:val="Normal"/>
    <w:next w:val="Normal"/>
    <w:link w:val="Heading1Char"/>
    <w:uiPriority w:val="9"/>
    <w:qFormat/>
    <w:rsid w:val="007F7E97"/>
    <w:pPr>
      <w:keepNext/>
      <w:keepLines/>
      <w:spacing w:before="480" w:after="0"/>
      <w:outlineLvl w:val="0"/>
    </w:pPr>
    <w:rPr>
      <w:rFonts w:ascii="Arial" w:eastAsiaTheme="majorEastAsia" w:hAnsi="Arial" w:cstheme="majorBidi"/>
      <w:b/>
      <w:bCs/>
      <w:sz w:val="24"/>
      <w:szCs w:val="24"/>
    </w:rPr>
  </w:style>
  <w:style w:type="paragraph" w:styleId="Heading2">
    <w:name w:val="heading 2"/>
    <w:basedOn w:val="Normal"/>
    <w:next w:val="Normal"/>
    <w:link w:val="Heading2Char"/>
    <w:uiPriority w:val="9"/>
    <w:unhideWhenUsed/>
    <w:qFormat/>
    <w:rsid w:val="00FC4C9E"/>
    <w:pPr>
      <w:keepNext/>
      <w:keepLines/>
      <w:spacing w:before="200" w:after="0"/>
      <w:outlineLvl w:val="1"/>
    </w:pPr>
    <w:rPr>
      <w:rFonts w:ascii="Arial" w:eastAsiaTheme="majorEastAsia" w:hAnsi="Arial" w:cstheme="majorBidi"/>
      <w:b/>
      <w:bCs/>
      <w:color w:val="5B9BD5" w:themeColor="accent1"/>
      <w:szCs w:val="26"/>
    </w:rPr>
  </w:style>
  <w:style w:type="paragraph" w:styleId="Heading3">
    <w:name w:val="heading 3"/>
    <w:basedOn w:val="Normal"/>
    <w:next w:val="Normal"/>
    <w:link w:val="Heading3Char"/>
    <w:uiPriority w:val="9"/>
    <w:semiHidden/>
    <w:unhideWhenUsed/>
    <w:qFormat/>
    <w:rsid w:val="00ED618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D618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ED618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ED618E"/>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ED618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D618E"/>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ED618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DF8"/>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3">
    <w:name w:val="CM13"/>
    <w:basedOn w:val="Default"/>
    <w:next w:val="Default"/>
    <w:uiPriority w:val="99"/>
    <w:rsid w:val="008B5DF8"/>
    <w:rPr>
      <w:color w:val="auto"/>
    </w:rPr>
  </w:style>
  <w:style w:type="character" w:customStyle="1" w:styleId="Heading1Char">
    <w:name w:val="Heading 1 Char"/>
    <w:basedOn w:val="DefaultParagraphFont"/>
    <w:link w:val="Heading1"/>
    <w:uiPriority w:val="9"/>
    <w:rsid w:val="007F7E97"/>
    <w:rPr>
      <w:rFonts w:ascii="Arial" w:eastAsiaTheme="majorEastAsia" w:hAnsi="Arial" w:cstheme="majorBidi"/>
      <w:b/>
      <w:bCs/>
      <w:sz w:val="24"/>
      <w:szCs w:val="24"/>
    </w:rPr>
  </w:style>
  <w:style w:type="table" w:styleId="TableGrid">
    <w:name w:val="Table Grid"/>
    <w:basedOn w:val="TableNormal"/>
    <w:uiPriority w:val="39"/>
    <w:rsid w:val="00EA477A"/>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D618E"/>
    <w:pPr>
      <w:spacing w:after="0" w:line="240" w:lineRule="auto"/>
    </w:pPr>
  </w:style>
  <w:style w:type="paragraph" w:styleId="Header">
    <w:name w:val="header"/>
    <w:basedOn w:val="Normal"/>
    <w:link w:val="HeaderChar"/>
    <w:uiPriority w:val="99"/>
    <w:unhideWhenUsed/>
    <w:rsid w:val="0020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B20"/>
  </w:style>
  <w:style w:type="paragraph" w:styleId="Footer">
    <w:name w:val="footer"/>
    <w:basedOn w:val="Normal"/>
    <w:link w:val="FooterChar"/>
    <w:uiPriority w:val="99"/>
    <w:unhideWhenUsed/>
    <w:rsid w:val="0020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B20"/>
  </w:style>
  <w:style w:type="character" w:styleId="Hyperlink">
    <w:name w:val="Hyperlink"/>
    <w:basedOn w:val="DefaultParagraphFont"/>
    <w:uiPriority w:val="99"/>
    <w:unhideWhenUsed/>
    <w:rsid w:val="00553FBE"/>
    <w:rPr>
      <w:strike w:val="0"/>
      <w:dstrike w:val="0"/>
      <w:color w:val="00479A"/>
      <w:u w:val="none"/>
      <w:effect w:val="none"/>
    </w:rPr>
  </w:style>
  <w:style w:type="paragraph" w:styleId="NormalWeb">
    <w:name w:val="Normal (Web)"/>
    <w:basedOn w:val="Normal"/>
    <w:uiPriority w:val="99"/>
    <w:unhideWhenUsed/>
    <w:rsid w:val="00553FBE"/>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18E"/>
    <w:pPr>
      <w:ind w:left="720"/>
      <w:contextualSpacing/>
    </w:pPr>
  </w:style>
  <w:style w:type="character" w:styleId="Strong">
    <w:name w:val="Strong"/>
    <w:basedOn w:val="DefaultParagraphFont"/>
    <w:uiPriority w:val="22"/>
    <w:qFormat/>
    <w:rsid w:val="00ED618E"/>
    <w:rPr>
      <w:b/>
      <w:bCs/>
    </w:rPr>
  </w:style>
  <w:style w:type="paragraph" w:customStyle="1" w:styleId="CM2">
    <w:name w:val="CM2"/>
    <w:basedOn w:val="Default"/>
    <w:next w:val="Default"/>
    <w:uiPriority w:val="99"/>
    <w:rsid w:val="00B26C70"/>
    <w:pPr>
      <w:spacing w:line="276" w:lineRule="atLeast"/>
    </w:pPr>
    <w:rPr>
      <w:color w:val="auto"/>
    </w:rPr>
  </w:style>
  <w:style w:type="paragraph" w:customStyle="1" w:styleId="CM5">
    <w:name w:val="CM5"/>
    <w:basedOn w:val="Default"/>
    <w:next w:val="Default"/>
    <w:uiPriority w:val="99"/>
    <w:rsid w:val="00B26C70"/>
    <w:pPr>
      <w:spacing w:line="278" w:lineRule="atLeast"/>
    </w:pPr>
    <w:rPr>
      <w:color w:val="auto"/>
    </w:rPr>
  </w:style>
  <w:style w:type="paragraph" w:customStyle="1" w:styleId="CM1">
    <w:name w:val="CM1"/>
    <w:basedOn w:val="Default"/>
    <w:next w:val="Default"/>
    <w:uiPriority w:val="99"/>
    <w:rsid w:val="00B26C70"/>
    <w:pPr>
      <w:spacing w:line="276" w:lineRule="atLeast"/>
    </w:pPr>
    <w:rPr>
      <w:color w:val="auto"/>
    </w:rPr>
  </w:style>
  <w:style w:type="character" w:customStyle="1" w:styleId="Heading2Char">
    <w:name w:val="Heading 2 Char"/>
    <w:basedOn w:val="DefaultParagraphFont"/>
    <w:link w:val="Heading2"/>
    <w:uiPriority w:val="9"/>
    <w:rsid w:val="00FC4C9E"/>
    <w:rPr>
      <w:rFonts w:ascii="Arial" w:eastAsiaTheme="majorEastAsia" w:hAnsi="Arial" w:cstheme="majorBidi"/>
      <w:b/>
      <w:bCs/>
      <w:color w:val="5B9BD5" w:themeColor="accent1"/>
      <w:szCs w:val="26"/>
    </w:rPr>
  </w:style>
  <w:style w:type="character" w:customStyle="1" w:styleId="Heading3Char">
    <w:name w:val="Heading 3 Char"/>
    <w:basedOn w:val="DefaultParagraphFont"/>
    <w:link w:val="Heading3"/>
    <w:uiPriority w:val="9"/>
    <w:semiHidden/>
    <w:rsid w:val="00ED618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ED618E"/>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ED618E"/>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ED618E"/>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ED618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618E"/>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ED618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D618E"/>
    <w:pPr>
      <w:spacing w:line="240" w:lineRule="auto"/>
    </w:pPr>
    <w:rPr>
      <w:b/>
      <w:bCs/>
      <w:color w:val="5B9BD5" w:themeColor="accent1"/>
      <w:sz w:val="18"/>
      <w:szCs w:val="18"/>
    </w:rPr>
  </w:style>
  <w:style w:type="paragraph" w:styleId="Title">
    <w:name w:val="Title"/>
    <w:basedOn w:val="Normal"/>
    <w:next w:val="Normal"/>
    <w:link w:val="TitleChar"/>
    <w:uiPriority w:val="10"/>
    <w:qFormat/>
    <w:rsid w:val="00ED618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618E"/>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D618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D618E"/>
    <w:rPr>
      <w:rFonts w:asciiTheme="majorHAnsi" w:eastAsiaTheme="majorEastAsia" w:hAnsiTheme="majorHAnsi" w:cstheme="majorBidi"/>
      <w:i/>
      <w:iCs/>
      <w:color w:val="5B9BD5" w:themeColor="accent1"/>
      <w:spacing w:val="15"/>
      <w:sz w:val="24"/>
      <w:szCs w:val="24"/>
    </w:rPr>
  </w:style>
  <w:style w:type="character" w:styleId="Emphasis">
    <w:name w:val="Emphasis"/>
    <w:basedOn w:val="DefaultParagraphFont"/>
    <w:uiPriority w:val="20"/>
    <w:qFormat/>
    <w:rsid w:val="00ED618E"/>
    <w:rPr>
      <w:i/>
      <w:iCs/>
    </w:rPr>
  </w:style>
  <w:style w:type="paragraph" w:styleId="Quote">
    <w:name w:val="Quote"/>
    <w:basedOn w:val="Normal"/>
    <w:next w:val="Normal"/>
    <w:link w:val="QuoteChar"/>
    <w:uiPriority w:val="29"/>
    <w:qFormat/>
    <w:rsid w:val="00ED618E"/>
    <w:rPr>
      <w:i/>
      <w:iCs/>
      <w:color w:val="000000" w:themeColor="text1"/>
    </w:rPr>
  </w:style>
  <w:style w:type="character" w:customStyle="1" w:styleId="QuoteChar">
    <w:name w:val="Quote Char"/>
    <w:basedOn w:val="DefaultParagraphFont"/>
    <w:link w:val="Quote"/>
    <w:uiPriority w:val="29"/>
    <w:rsid w:val="00ED618E"/>
    <w:rPr>
      <w:i/>
      <w:iCs/>
      <w:color w:val="000000" w:themeColor="text1"/>
    </w:rPr>
  </w:style>
  <w:style w:type="paragraph" w:styleId="IntenseQuote">
    <w:name w:val="Intense Quote"/>
    <w:basedOn w:val="Normal"/>
    <w:next w:val="Normal"/>
    <w:link w:val="IntenseQuoteChar"/>
    <w:uiPriority w:val="30"/>
    <w:qFormat/>
    <w:rsid w:val="00ED618E"/>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ED618E"/>
    <w:rPr>
      <w:b/>
      <w:bCs/>
      <w:i/>
      <w:iCs/>
      <w:color w:val="5B9BD5" w:themeColor="accent1"/>
    </w:rPr>
  </w:style>
  <w:style w:type="character" w:styleId="SubtleEmphasis">
    <w:name w:val="Subtle Emphasis"/>
    <w:basedOn w:val="DefaultParagraphFont"/>
    <w:uiPriority w:val="19"/>
    <w:qFormat/>
    <w:rsid w:val="00ED618E"/>
    <w:rPr>
      <w:i/>
      <w:iCs/>
      <w:color w:val="808080" w:themeColor="text1" w:themeTint="7F"/>
    </w:rPr>
  </w:style>
  <w:style w:type="character" w:styleId="IntenseEmphasis">
    <w:name w:val="Intense Emphasis"/>
    <w:basedOn w:val="DefaultParagraphFont"/>
    <w:uiPriority w:val="21"/>
    <w:qFormat/>
    <w:rsid w:val="00ED618E"/>
    <w:rPr>
      <w:b/>
      <w:bCs/>
      <w:i/>
      <w:iCs/>
      <w:color w:val="5B9BD5" w:themeColor="accent1"/>
    </w:rPr>
  </w:style>
  <w:style w:type="character" w:styleId="SubtleReference">
    <w:name w:val="Subtle Reference"/>
    <w:basedOn w:val="DefaultParagraphFont"/>
    <w:uiPriority w:val="31"/>
    <w:qFormat/>
    <w:rsid w:val="00ED618E"/>
    <w:rPr>
      <w:smallCaps/>
      <w:color w:val="ED7D31" w:themeColor="accent2"/>
      <w:u w:val="single"/>
    </w:rPr>
  </w:style>
  <w:style w:type="character" w:styleId="IntenseReference">
    <w:name w:val="Intense Reference"/>
    <w:basedOn w:val="DefaultParagraphFont"/>
    <w:uiPriority w:val="32"/>
    <w:qFormat/>
    <w:rsid w:val="00ED618E"/>
    <w:rPr>
      <w:b/>
      <w:bCs/>
      <w:smallCaps/>
      <w:color w:val="ED7D31" w:themeColor="accent2"/>
      <w:spacing w:val="5"/>
      <w:u w:val="single"/>
    </w:rPr>
  </w:style>
  <w:style w:type="character" w:styleId="BookTitle">
    <w:name w:val="Book Title"/>
    <w:basedOn w:val="DefaultParagraphFont"/>
    <w:uiPriority w:val="33"/>
    <w:qFormat/>
    <w:rsid w:val="00ED618E"/>
    <w:rPr>
      <w:b/>
      <w:bCs/>
      <w:smallCaps/>
      <w:spacing w:val="5"/>
    </w:rPr>
  </w:style>
  <w:style w:type="paragraph" w:styleId="TOCHeading">
    <w:name w:val="TOC Heading"/>
    <w:basedOn w:val="Heading1"/>
    <w:next w:val="Normal"/>
    <w:uiPriority w:val="39"/>
    <w:semiHidden/>
    <w:unhideWhenUsed/>
    <w:qFormat/>
    <w:rsid w:val="00ED618E"/>
    <w:pPr>
      <w:outlineLvl w:val="9"/>
    </w:pPr>
  </w:style>
  <w:style w:type="paragraph" w:styleId="BalloonText">
    <w:name w:val="Balloon Text"/>
    <w:basedOn w:val="Normal"/>
    <w:link w:val="BalloonTextChar"/>
    <w:uiPriority w:val="99"/>
    <w:semiHidden/>
    <w:unhideWhenUsed/>
    <w:rsid w:val="00C46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B8A"/>
    <w:rPr>
      <w:rFonts w:ascii="Tahoma" w:hAnsi="Tahoma" w:cs="Tahoma"/>
      <w:sz w:val="16"/>
      <w:szCs w:val="16"/>
    </w:rPr>
  </w:style>
  <w:style w:type="character" w:styleId="FollowedHyperlink">
    <w:name w:val="FollowedHyperlink"/>
    <w:basedOn w:val="DefaultParagraphFont"/>
    <w:uiPriority w:val="99"/>
    <w:semiHidden/>
    <w:unhideWhenUsed/>
    <w:rsid w:val="00010F04"/>
    <w:rPr>
      <w:color w:val="954F72" w:themeColor="followedHyperlink"/>
      <w:u w:val="single"/>
    </w:rPr>
  </w:style>
  <w:style w:type="paragraph" w:customStyle="1" w:styleId="Textbody">
    <w:name w:val="Text body"/>
    <w:basedOn w:val="Normal"/>
    <w:rsid w:val="00BF52C8"/>
    <w:pPr>
      <w:widowControl w:val="0"/>
      <w:suppressAutoHyphens/>
      <w:autoSpaceDN w:val="0"/>
      <w:spacing w:after="120" w:line="240" w:lineRule="auto"/>
      <w:textAlignment w:val="baseline"/>
    </w:pPr>
    <w:rPr>
      <w:rFonts w:ascii="Estrangelo Edessa" w:eastAsia="SimSun" w:hAnsi="Estrangelo Edessa" w:cs="Mangal"/>
      <w:kern w:val="3"/>
      <w:sz w:val="28"/>
      <w:szCs w:val="24"/>
      <w:lang w:eastAsia="zh-CN" w:bidi="hi-IN"/>
    </w:rPr>
  </w:style>
  <w:style w:type="paragraph" w:styleId="BodyText">
    <w:name w:val="Body Text"/>
    <w:basedOn w:val="Normal"/>
    <w:link w:val="BodyTextChar"/>
    <w:uiPriority w:val="1"/>
    <w:qFormat/>
    <w:rsid w:val="004F673D"/>
    <w:pPr>
      <w:widowControl w:val="0"/>
      <w:spacing w:after="0" w:line="240" w:lineRule="auto"/>
      <w:ind w:left="100"/>
    </w:pPr>
    <w:rPr>
      <w:rFonts w:ascii="Times New Roman" w:eastAsia="Times New Roman" w:hAnsi="Times New Roman"/>
    </w:rPr>
  </w:style>
  <w:style w:type="character" w:customStyle="1" w:styleId="BodyTextChar">
    <w:name w:val="Body Text Char"/>
    <w:basedOn w:val="DefaultParagraphFont"/>
    <w:link w:val="BodyText"/>
    <w:uiPriority w:val="1"/>
    <w:rsid w:val="004F673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68">
      <w:bodyDiv w:val="1"/>
      <w:marLeft w:val="0"/>
      <w:marRight w:val="0"/>
      <w:marTop w:val="0"/>
      <w:marBottom w:val="0"/>
      <w:divBdr>
        <w:top w:val="none" w:sz="0" w:space="0" w:color="auto"/>
        <w:left w:val="none" w:sz="0" w:space="0" w:color="auto"/>
        <w:bottom w:val="none" w:sz="0" w:space="0" w:color="auto"/>
        <w:right w:val="none" w:sz="0" w:space="0" w:color="auto"/>
      </w:divBdr>
    </w:div>
    <w:div w:id="23749665">
      <w:bodyDiv w:val="1"/>
      <w:marLeft w:val="0"/>
      <w:marRight w:val="0"/>
      <w:marTop w:val="0"/>
      <w:marBottom w:val="0"/>
      <w:divBdr>
        <w:top w:val="none" w:sz="0" w:space="0" w:color="auto"/>
        <w:left w:val="none" w:sz="0" w:space="0" w:color="auto"/>
        <w:bottom w:val="none" w:sz="0" w:space="0" w:color="auto"/>
        <w:right w:val="none" w:sz="0" w:space="0" w:color="auto"/>
      </w:divBdr>
      <w:divsChild>
        <w:div w:id="444884186">
          <w:marLeft w:val="0"/>
          <w:marRight w:val="0"/>
          <w:marTop w:val="0"/>
          <w:marBottom w:val="0"/>
          <w:divBdr>
            <w:top w:val="none" w:sz="0" w:space="0" w:color="auto"/>
            <w:left w:val="none" w:sz="0" w:space="0" w:color="auto"/>
            <w:bottom w:val="none" w:sz="0" w:space="0" w:color="auto"/>
            <w:right w:val="none" w:sz="0" w:space="0" w:color="auto"/>
          </w:divBdr>
        </w:div>
        <w:div w:id="413746674">
          <w:marLeft w:val="0"/>
          <w:marRight w:val="0"/>
          <w:marTop w:val="0"/>
          <w:marBottom w:val="0"/>
          <w:divBdr>
            <w:top w:val="none" w:sz="0" w:space="0" w:color="auto"/>
            <w:left w:val="none" w:sz="0" w:space="0" w:color="auto"/>
            <w:bottom w:val="none" w:sz="0" w:space="0" w:color="auto"/>
            <w:right w:val="none" w:sz="0" w:space="0" w:color="auto"/>
          </w:divBdr>
        </w:div>
        <w:div w:id="1926528059">
          <w:marLeft w:val="0"/>
          <w:marRight w:val="0"/>
          <w:marTop w:val="0"/>
          <w:marBottom w:val="0"/>
          <w:divBdr>
            <w:top w:val="none" w:sz="0" w:space="0" w:color="auto"/>
            <w:left w:val="none" w:sz="0" w:space="0" w:color="auto"/>
            <w:bottom w:val="none" w:sz="0" w:space="0" w:color="auto"/>
            <w:right w:val="none" w:sz="0" w:space="0" w:color="auto"/>
          </w:divBdr>
        </w:div>
      </w:divsChild>
    </w:div>
    <w:div w:id="457795421">
      <w:bodyDiv w:val="1"/>
      <w:marLeft w:val="0"/>
      <w:marRight w:val="0"/>
      <w:marTop w:val="0"/>
      <w:marBottom w:val="0"/>
      <w:divBdr>
        <w:top w:val="none" w:sz="0" w:space="0" w:color="auto"/>
        <w:left w:val="none" w:sz="0" w:space="0" w:color="auto"/>
        <w:bottom w:val="none" w:sz="0" w:space="0" w:color="auto"/>
        <w:right w:val="none" w:sz="0" w:space="0" w:color="auto"/>
      </w:divBdr>
      <w:divsChild>
        <w:div w:id="1294403882">
          <w:marLeft w:val="0"/>
          <w:marRight w:val="0"/>
          <w:marTop w:val="0"/>
          <w:marBottom w:val="0"/>
          <w:divBdr>
            <w:top w:val="none" w:sz="0" w:space="0" w:color="auto"/>
            <w:left w:val="none" w:sz="0" w:space="0" w:color="auto"/>
            <w:bottom w:val="none" w:sz="0" w:space="0" w:color="auto"/>
            <w:right w:val="none" w:sz="0" w:space="0" w:color="auto"/>
          </w:divBdr>
          <w:divsChild>
            <w:div w:id="979842551">
              <w:marLeft w:val="0"/>
              <w:marRight w:val="0"/>
              <w:marTop w:val="0"/>
              <w:marBottom w:val="0"/>
              <w:divBdr>
                <w:top w:val="none" w:sz="0" w:space="0" w:color="auto"/>
                <w:left w:val="none" w:sz="0" w:space="0" w:color="auto"/>
                <w:bottom w:val="none" w:sz="0" w:space="0" w:color="auto"/>
                <w:right w:val="none" w:sz="0" w:space="0" w:color="auto"/>
              </w:divBdr>
              <w:divsChild>
                <w:div w:id="1823958144">
                  <w:marLeft w:val="0"/>
                  <w:marRight w:val="0"/>
                  <w:marTop w:val="0"/>
                  <w:marBottom w:val="0"/>
                  <w:divBdr>
                    <w:top w:val="none" w:sz="0" w:space="0" w:color="auto"/>
                    <w:left w:val="none" w:sz="0" w:space="0" w:color="auto"/>
                    <w:bottom w:val="none" w:sz="0" w:space="0" w:color="auto"/>
                    <w:right w:val="none" w:sz="0" w:space="0" w:color="auto"/>
                  </w:divBdr>
                  <w:divsChild>
                    <w:div w:id="545291269">
                      <w:marLeft w:val="0"/>
                      <w:marRight w:val="0"/>
                      <w:marTop w:val="0"/>
                      <w:marBottom w:val="0"/>
                      <w:divBdr>
                        <w:top w:val="none" w:sz="0" w:space="0" w:color="auto"/>
                        <w:left w:val="none" w:sz="0" w:space="0" w:color="auto"/>
                        <w:bottom w:val="none" w:sz="0" w:space="0" w:color="auto"/>
                        <w:right w:val="none" w:sz="0" w:space="0" w:color="auto"/>
                      </w:divBdr>
                      <w:divsChild>
                        <w:div w:id="30541335">
                          <w:marLeft w:val="0"/>
                          <w:marRight w:val="0"/>
                          <w:marTop w:val="0"/>
                          <w:marBottom w:val="0"/>
                          <w:divBdr>
                            <w:top w:val="none" w:sz="0" w:space="0" w:color="auto"/>
                            <w:left w:val="none" w:sz="0" w:space="0" w:color="auto"/>
                            <w:bottom w:val="none" w:sz="0" w:space="0" w:color="auto"/>
                            <w:right w:val="none" w:sz="0" w:space="0" w:color="auto"/>
                          </w:divBdr>
                          <w:divsChild>
                            <w:div w:id="1252280412">
                              <w:marLeft w:val="0"/>
                              <w:marRight w:val="0"/>
                              <w:marTop w:val="0"/>
                              <w:marBottom w:val="0"/>
                              <w:divBdr>
                                <w:top w:val="none" w:sz="0" w:space="0" w:color="auto"/>
                                <w:left w:val="none" w:sz="0" w:space="0" w:color="auto"/>
                                <w:bottom w:val="none" w:sz="0" w:space="0" w:color="auto"/>
                                <w:right w:val="none" w:sz="0" w:space="0" w:color="auto"/>
                              </w:divBdr>
                              <w:divsChild>
                                <w:div w:id="1361709148">
                                  <w:marLeft w:val="0"/>
                                  <w:marRight w:val="0"/>
                                  <w:marTop w:val="0"/>
                                  <w:marBottom w:val="0"/>
                                  <w:divBdr>
                                    <w:top w:val="none" w:sz="0" w:space="0" w:color="auto"/>
                                    <w:left w:val="none" w:sz="0" w:space="0" w:color="auto"/>
                                    <w:bottom w:val="none" w:sz="0" w:space="0" w:color="auto"/>
                                    <w:right w:val="none" w:sz="0" w:space="0" w:color="auto"/>
                                  </w:divBdr>
                                  <w:divsChild>
                                    <w:div w:id="1513960060">
                                      <w:marLeft w:val="0"/>
                                      <w:marRight w:val="0"/>
                                      <w:marTop w:val="0"/>
                                      <w:marBottom w:val="0"/>
                                      <w:divBdr>
                                        <w:top w:val="none" w:sz="0" w:space="0" w:color="auto"/>
                                        <w:left w:val="none" w:sz="0" w:space="0" w:color="auto"/>
                                        <w:bottom w:val="none" w:sz="0" w:space="0" w:color="auto"/>
                                        <w:right w:val="none" w:sz="0" w:space="0" w:color="auto"/>
                                      </w:divBdr>
                                      <w:divsChild>
                                        <w:div w:id="1063986805">
                                          <w:marLeft w:val="0"/>
                                          <w:marRight w:val="0"/>
                                          <w:marTop w:val="0"/>
                                          <w:marBottom w:val="0"/>
                                          <w:divBdr>
                                            <w:top w:val="none" w:sz="0" w:space="0" w:color="auto"/>
                                            <w:left w:val="none" w:sz="0" w:space="0" w:color="auto"/>
                                            <w:bottom w:val="none" w:sz="0" w:space="0" w:color="auto"/>
                                            <w:right w:val="none" w:sz="0" w:space="0" w:color="auto"/>
                                          </w:divBdr>
                                          <w:divsChild>
                                            <w:div w:id="525560911">
                                              <w:marLeft w:val="0"/>
                                              <w:marRight w:val="0"/>
                                              <w:marTop w:val="0"/>
                                              <w:marBottom w:val="0"/>
                                              <w:divBdr>
                                                <w:top w:val="none" w:sz="0" w:space="0" w:color="auto"/>
                                                <w:left w:val="none" w:sz="0" w:space="0" w:color="auto"/>
                                                <w:bottom w:val="none" w:sz="0" w:space="0" w:color="auto"/>
                                                <w:right w:val="none" w:sz="0" w:space="0" w:color="auto"/>
                                              </w:divBdr>
                                              <w:divsChild>
                                                <w:div w:id="1705709720">
                                                  <w:marLeft w:val="0"/>
                                                  <w:marRight w:val="0"/>
                                                  <w:marTop w:val="0"/>
                                                  <w:marBottom w:val="0"/>
                                                  <w:divBdr>
                                                    <w:top w:val="none" w:sz="0" w:space="0" w:color="auto"/>
                                                    <w:left w:val="none" w:sz="0" w:space="0" w:color="auto"/>
                                                    <w:bottom w:val="none" w:sz="0" w:space="0" w:color="auto"/>
                                                    <w:right w:val="none" w:sz="0" w:space="0" w:color="auto"/>
                                                  </w:divBdr>
                                                  <w:divsChild>
                                                    <w:div w:id="424694579">
                                                      <w:marLeft w:val="0"/>
                                                      <w:marRight w:val="0"/>
                                                      <w:marTop w:val="0"/>
                                                      <w:marBottom w:val="0"/>
                                                      <w:divBdr>
                                                        <w:top w:val="none" w:sz="0" w:space="0" w:color="auto"/>
                                                        <w:left w:val="none" w:sz="0" w:space="0" w:color="auto"/>
                                                        <w:bottom w:val="none" w:sz="0" w:space="0" w:color="auto"/>
                                                        <w:right w:val="none" w:sz="0" w:space="0" w:color="auto"/>
                                                      </w:divBdr>
                                                      <w:divsChild>
                                                        <w:div w:id="248975358">
                                                          <w:marLeft w:val="0"/>
                                                          <w:marRight w:val="0"/>
                                                          <w:marTop w:val="0"/>
                                                          <w:marBottom w:val="0"/>
                                                          <w:divBdr>
                                                            <w:top w:val="none" w:sz="0" w:space="0" w:color="auto"/>
                                                            <w:left w:val="none" w:sz="0" w:space="0" w:color="auto"/>
                                                            <w:bottom w:val="none" w:sz="0" w:space="0" w:color="auto"/>
                                                            <w:right w:val="none" w:sz="0" w:space="0" w:color="auto"/>
                                                          </w:divBdr>
                                                          <w:divsChild>
                                                            <w:div w:id="2039796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8897716">
      <w:bodyDiv w:val="1"/>
      <w:marLeft w:val="0"/>
      <w:marRight w:val="0"/>
      <w:marTop w:val="0"/>
      <w:marBottom w:val="0"/>
      <w:divBdr>
        <w:top w:val="none" w:sz="0" w:space="0" w:color="auto"/>
        <w:left w:val="none" w:sz="0" w:space="0" w:color="auto"/>
        <w:bottom w:val="none" w:sz="0" w:space="0" w:color="auto"/>
        <w:right w:val="none" w:sz="0" w:space="0" w:color="auto"/>
      </w:divBdr>
    </w:div>
    <w:div w:id="733701730">
      <w:bodyDiv w:val="1"/>
      <w:marLeft w:val="0"/>
      <w:marRight w:val="0"/>
      <w:marTop w:val="0"/>
      <w:marBottom w:val="0"/>
      <w:divBdr>
        <w:top w:val="none" w:sz="0" w:space="0" w:color="auto"/>
        <w:left w:val="none" w:sz="0" w:space="0" w:color="auto"/>
        <w:bottom w:val="none" w:sz="0" w:space="0" w:color="auto"/>
        <w:right w:val="none" w:sz="0" w:space="0" w:color="auto"/>
      </w:divBdr>
    </w:div>
    <w:div w:id="909340159">
      <w:bodyDiv w:val="1"/>
      <w:marLeft w:val="0"/>
      <w:marRight w:val="0"/>
      <w:marTop w:val="0"/>
      <w:marBottom w:val="0"/>
      <w:divBdr>
        <w:top w:val="none" w:sz="0" w:space="0" w:color="auto"/>
        <w:left w:val="none" w:sz="0" w:space="0" w:color="auto"/>
        <w:bottom w:val="none" w:sz="0" w:space="0" w:color="auto"/>
        <w:right w:val="none" w:sz="0" w:space="0" w:color="auto"/>
      </w:divBdr>
    </w:div>
    <w:div w:id="1160846278">
      <w:bodyDiv w:val="1"/>
      <w:marLeft w:val="0"/>
      <w:marRight w:val="0"/>
      <w:marTop w:val="0"/>
      <w:marBottom w:val="0"/>
      <w:divBdr>
        <w:top w:val="none" w:sz="0" w:space="0" w:color="auto"/>
        <w:left w:val="none" w:sz="0" w:space="0" w:color="auto"/>
        <w:bottom w:val="none" w:sz="0" w:space="0" w:color="auto"/>
        <w:right w:val="none" w:sz="0" w:space="0" w:color="auto"/>
      </w:divBdr>
    </w:div>
    <w:div w:id="1250433169">
      <w:bodyDiv w:val="1"/>
      <w:marLeft w:val="0"/>
      <w:marRight w:val="0"/>
      <w:marTop w:val="0"/>
      <w:marBottom w:val="0"/>
      <w:divBdr>
        <w:top w:val="none" w:sz="0" w:space="0" w:color="auto"/>
        <w:left w:val="none" w:sz="0" w:space="0" w:color="auto"/>
        <w:bottom w:val="none" w:sz="0" w:space="0" w:color="auto"/>
        <w:right w:val="none" w:sz="0" w:space="0" w:color="auto"/>
      </w:divBdr>
    </w:div>
    <w:div w:id="1262687883">
      <w:bodyDiv w:val="1"/>
      <w:marLeft w:val="0"/>
      <w:marRight w:val="0"/>
      <w:marTop w:val="0"/>
      <w:marBottom w:val="0"/>
      <w:divBdr>
        <w:top w:val="none" w:sz="0" w:space="0" w:color="auto"/>
        <w:left w:val="none" w:sz="0" w:space="0" w:color="auto"/>
        <w:bottom w:val="none" w:sz="0" w:space="0" w:color="auto"/>
        <w:right w:val="none" w:sz="0" w:space="0" w:color="auto"/>
      </w:divBdr>
    </w:div>
    <w:div w:id="1547794845">
      <w:bodyDiv w:val="1"/>
      <w:marLeft w:val="0"/>
      <w:marRight w:val="0"/>
      <w:marTop w:val="100"/>
      <w:marBottom w:val="100"/>
      <w:divBdr>
        <w:top w:val="none" w:sz="0" w:space="0" w:color="auto"/>
        <w:left w:val="none" w:sz="0" w:space="0" w:color="auto"/>
        <w:bottom w:val="none" w:sz="0" w:space="0" w:color="auto"/>
        <w:right w:val="none" w:sz="0" w:space="0" w:color="auto"/>
      </w:divBdr>
      <w:divsChild>
        <w:div w:id="319312801">
          <w:marLeft w:val="0"/>
          <w:marRight w:val="0"/>
          <w:marTop w:val="100"/>
          <w:marBottom w:val="100"/>
          <w:divBdr>
            <w:top w:val="none" w:sz="0" w:space="0" w:color="auto"/>
            <w:left w:val="none" w:sz="0" w:space="0" w:color="auto"/>
            <w:bottom w:val="none" w:sz="0" w:space="0" w:color="auto"/>
            <w:right w:val="none" w:sz="0" w:space="0" w:color="auto"/>
          </w:divBdr>
          <w:divsChild>
            <w:div w:id="826673710">
              <w:marLeft w:val="0"/>
              <w:marRight w:val="0"/>
              <w:marTop w:val="100"/>
              <w:marBottom w:val="100"/>
              <w:divBdr>
                <w:top w:val="none" w:sz="0" w:space="0" w:color="auto"/>
                <w:left w:val="none" w:sz="0" w:space="0" w:color="auto"/>
                <w:bottom w:val="none" w:sz="0" w:space="0" w:color="auto"/>
                <w:right w:val="none" w:sz="0" w:space="0" w:color="auto"/>
              </w:divBdr>
              <w:divsChild>
                <w:div w:id="954095443">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sChild>
                        <w:div w:id="792019470">
                          <w:marLeft w:val="0"/>
                          <w:marRight w:val="0"/>
                          <w:marTop w:val="0"/>
                          <w:marBottom w:val="0"/>
                          <w:divBdr>
                            <w:top w:val="none" w:sz="0" w:space="0" w:color="auto"/>
                            <w:left w:val="none" w:sz="0" w:space="0" w:color="auto"/>
                            <w:bottom w:val="none" w:sz="0" w:space="0" w:color="auto"/>
                            <w:right w:val="none" w:sz="0" w:space="0" w:color="auto"/>
                          </w:divBdr>
                          <w:divsChild>
                            <w:div w:id="140538088">
                              <w:marLeft w:val="0"/>
                              <w:marRight w:val="0"/>
                              <w:marTop w:val="0"/>
                              <w:marBottom w:val="0"/>
                              <w:divBdr>
                                <w:top w:val="none" w:sz="0" w:space="0" w:color="auto"/>
                                <w:left w:val="none" w:sz="0" w:space="0" w:color="auto"/>
                                <w:bottom w:val="none" w:sz="0" w:space="0" w:color="auto"/>
                                <w:right w:val="none" w:sz="0" w:space="0" w:color="auto"/>
                              </w:divBdr>
                              <w:divsChild>
                                <w:div w:id="1340082620">
                                  <w:marLeft w:val="0"/>
                                  <w:marRight w:val="0"/>
                                  <w:marTop w:val="0"/>
                                  <w:marBottom w:val="0"/>
                                  <w:divBdr>
                                    <w:top w:val="none" w:sz="0" w:space="0" w:color="auto"/>
                                    <w:left w:val="none" w:sz="0" w:space="0" w:color="auto"/>
                                    <w:bottom w:val="none" w:sz="0" w:space="0" w:color="auto"/>
                                    <w:right w:val="none" w:sz="0" w:space="0" w:color="auto"/>
                                  </w:divBdr>
                                  <w:divsChild>
                                    <w:div w:id="280575336">
                                      <w:marLeft w:val="0"/>
                                      <w:marRight w:val="0"/>
                                      <w:marTop w:val="0"/>
                                      <w:marBottom w:val="0"/>
                                      <w:divBdr>
                                        <w:top w:val="none" w:sz="0" w:space="0" w:color="auto"/>
                                        <w:left w:val="none" w:sz="0" w:space="0" w:color="auto"/>
                                        <w:bottom w:val="none" w:sz="0" w:space="0" w:color="auto"/>
                                        <w:right w:val="none" w:sz="0" w:space="0" w:color="auto"/>
                                      </w:divBdr>
                                      <w:divsChild>
                                        <w:div w:id="1614165179">
                                          <w:marLeft w:val="0"/>
                                          <w:marRight w:val="0"/>
                                          <w:marTop w:val="0"/>
                                          <w:marBottom w:val="0"/>
                                          <w:divBdr>
                                            <w:top w:val="none" w:sz="0" w:space="0" w:color="auto"/>
                                            <w:left w:val="none" w:sz="0" w:space="0" w:color="auto"/>
                                            <w:bottom w:val="none" w:sz="0" w:space="0" w:color="auto"/>
                                            <w:right w:val="none" w:sz="0" w:space="0" w:color="auto"/>
                                          </w:divBdr>
                                          <w:divsChild>
                                            <w:div w:id="1337611673">
                                              <w:marLeft w:val="0"/>
                                              <w:marRight w:val="0"/>
                                              <w:marTop w:val="0"/>
                                              <w:marBottom w:val="0"/>
                                              <w:divBdr>
                                                <w:top w:val="none" w:sz="0" w:space="0" w:color="auto"/>
                                                <w:left w:val="none" w:sz="0" w:space="0" w:color="auto"/>
                                                <w:bottom w:val="none" w:sz="0" w:space="0" w:color="auto"/>
                                                <w:right w:val="none" w:sz="0" w:space="0" w:color="auto"/>
                                              </w:divBdr>
                                              <w:divsChild>
                                                <w:div w:id="594290176">
                                                  <w:marLeft w:val="0"/>
                                                  <w:marRight w:val="0"/>
                                                  <w:marTop w:val="0"/>
                                                  <w:marBottom w:val="0"/>
                                                  <w:divBdr>
                                                    <w:top w:val="none" w:sz="0" w:space="0" w:color="auto"/>
                                                    <w:left w:val="none" w:sz="0" w:space="0" w:color="auto"/>
                                                    <w:bottom w:val="none" w:sz="0" w:space="0" w:color="auto"/>
                                                    <w:right w:val="none" w:sz="0" w:space="0" w:color="auto"/>
                                                  </w:divBdr>
                                                  <w:divsChild>
                                                    <w:div w:id="1282539811">
                                                      <w:marLeft w:val="0"/>
                                                      <w:marRight w:val="0"/>
                                                      <w:marTop w:val="0"/>
                                                      <w:marBottom w:val="0"/>
                                                      <w:divBdr>
                                                        <w:top w:val="none" w:sz="0" w:space="0" w:color="auto"/>
                                                        <w:left w:val="none" w:sz="0" w:space="0" w:color="auto"/>
                                                        <w:bottom w:val="none" w:sz="0" w:space="0" w:color="auto"/>
                                                        <w:right w:val="none" w:sz="0" w:space="0" w:color="auto"/>
                                                      </w:divBdr>
                                                      <w:divsChild>
                                                        <w:div w:id="1120731405">
                                                          <w:marLeft w:val="0"/>
                                                          <w:marRight w:val="0"/>
                                                          <w:marTop w:val="0"/>
                                                          <w:marBottom w:val="0"/>
                                                          <w:divBdr>
                                                            <w:top w:val="none" w:sz="0" w:space="0" w:color="auto"/>
                                                            <w:left w:val="none" w:sz="0" w:space="0" w:color="auto"/>
                                                            <w:bottom w:val="none" w:sz="0" w:space="0" w:color="auto"/>
                                                            <w:right w:val="none" w:sz="0" w:space="0" w:color="auto"/>
                                                          </w:divBdr>
                                                          <w:divsChild>
                                                            <w:div w:id="1745714386">
                                                              <w:marLeft w:val="0"/>
                                                              <w:marRight w:val="0"/>
                                                              <w:marTop w:val="0"/>
                                                              <w:marBottom w:val="0"/>
                                                              <w:divBdr>
                                                                <w:top w:val="none" w:sz="0" w:space="0" w:color="auto"/>
                                                                <w:left w:val="none" w:sz="0" w:space="0" w:color="auto"/>
                                                                <w:bottom w:val="none" w:sz="0" w:space="0" w:color="auto"/>
                                                                <w:right w:val="none" w:sz="0" w:space="0" w:color="auto"/>
                                                              </w:divBdr>
                                                              <w:divsChild>
                                                                <w:div w:id="853690933">
                                                                  <w:marLeft w:val="0"/>
                                                                  <w:marRight w:val="0"/>
                                                                  <w:marTop w:val="0"/>
                                                                  <w:marBottom w:val="0"/>
                                                                  <w:divBdr>
                                                                    <w:top w:val="none" w:sz="0" w:space="0" w:color="auto"/>
                                                                    <w:left w:val="none" w:sz="0" w:space="0" w:color="auto"/>
                                                                    <w:bottom w:val="none" w:sz="0" w:space="0" w:color="auto"/>
                                                                    <w:right w:val="none" w:sz="0" w:space="0" w:color="auto"/>
                                                                  </w:divBdr>
                                                                  <w:divsChild>
                                                                    <w:div w:id="2048135651">
                                                                      <w:marLeft w:val="0"/>
                                                                      <w:marRight w:val="0"/>
                                                                      <w:marTop w:val="0"/>
                                                                      <w:marBottom w:val="0"/>
                                                                      <w:divBdr>
                                                                        <w:top w:val="none" w:sz="0" w:space="0" w:color="auto"/>
                                                                        <w:left w:val="none" w:sz="0" w:space="0" w:color="auto"/>
                                                                        <w:bottom w:val="none" w:sz="0" w:space="0" w:color="auto"/>
                                                                        <w:right w:val="none" w:sz="0" w:space="0" w:color="auto"/>
                                                                      </w:divBdr>
                                                                      <w:divsChild>
                                                                        <w:div w:id="863834866">
                                                                          <w:marLeft w:val="0"/>
                                                                          <w:marRight w:val="0"/>
                                                                          <w:marTop w:val="0"/>
                                                                          <w:marBottom w:val="0"/>
                                                                          <w:divBdr>
                                                                            <w:top w:val="none" w:sz="0" w:space="0" w:color="auto"/>
                                                                            <w:left w:val="none" w:sz="0" w:space="0" w:color="auto"/>
                                                                            <w:bottom w:val="none" w:sz="0" w:space="0" w:color="auto"/>
                                                                            <w:right w:val="none" w:sz="0" w:space="0" w:color="auto"/>
                                                                          </w:divBdr>
                                                                          <w:divsChild>
                                                                            <w:div w:id="66457849">
                                                                              <w:marLeft w:val="0"/>
                                                                              <w:marRight w:val="0"/>
                                                                              <w:marTop w:val="0"/>
                                                                              <w:marBottom w:val="0"/>
                                                                              <w:divBdr>
                                                                                <w:top w:val="none" w:sz="0" w:space="0" w:color="auto"/>
                                                                                <w:left w:val="none" w:sz="0" w:space="0" w:color="auto"/>
                                                                                <w:bottom w:val="none" w:sz="0" w:space="0" w:color="auto"/>
                                                                                <w:right w:val="none" w:sz="0" w:space="0" w:color="auto"/>
                                                                              </w:divBdr>
                                                                              <w:divsChild>
                                                                                <w:div w:id="1756705831">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
                                                                                  </w:divsChild>
                                                                                </w:div>
                                                                                <w:div w:id="1669819436">
                                                                                  <w:marLeft w:val="0"/>
                                                                                  <w:marRight w:val="0"/>
                                                                                  <w:marTop w:val="0"/>
                                                                                  <w:marBottom w:val="0"/>
                                                                                  <w:divBdr>
                                                                                    <w:top w:val="none" w:sz="0" w:space="0" w:color="auto"/>
                                                                                    <w:left w:val="none" w:sz="0" w:space="0" w:color="auto"/>
                                                                                    <w:bottom w:val="none" w:sz="0" w:space="0" w:color="auto"/>
                                                                                    <w:right w:val="none" w:sz="0" w:space="0" w:color="auto"/>
                                                                                  </w:divBdr>
                                                                                </w:div>
                                                                                <w:div w:id="23217443">
                                                                                  <w:marLeft w:val="0"/>
                                                                                  <w:marRight w:val="0"/>
                                                                                  <w:marTop w:val="0"/>
                                                                                  <w:marBottom w:val="0"/>
                                                                                  <w:divBdr>
                                                                                    <w:top w:val="none" w:sz="0" w:space="0" w:color="auto"/>
                                                                                    <w:left w:val="none" w:sz="0" w:space="0" w:color="auto"/>
                                                                                    <w:bottom w:val="none" w:sz="0" w:space="0" w:color="auto"/>
                                                                                    <w:right w:val="none" w:sz="0" w:space="0" w:color="auto"/>
                                                                                  </w:divBdr>
                                                                                </w:div>
                                                                                <w:div w:id="1734503773">
                                                                                  <w:marLeft w:val="0"/>
                                                                                  <w:marRight w:val="0"/>
                                                                                  <w:marTop w:val="0"/>
                                                                                  <w:marBottom w:val="0"/>
                                                                                  <w:divBdr>
                                                                                    <w:top w:val="none" w:sz="0" w:space="0" w:color="auto"/>
                                                                                    <w:left w:val="none" w:sz="0" w:space="0" w:color="auto"/>
                                                                                    <w:bottom w:val="none" w:sz="0" w:space="0" w:color="auto"/>
                                                                                    <w:right w:val="none" w:sz="0" w:space="0" w:color="auto"/>
                                                                                  </w:divBdr>
                                                                                </w:div>
                                                                                <w:div w:id="593588943">
                                                                                  <w:marLeft w:val="0"/>
                                                                                  <w:marRight w:val="0"/>
                                                                                  <w:marTop w:val="0"/>
                                                                                  <w:marBottom w:val="0"/>
                                                                                  <w:divBdr>
                                                                                    <w:top w:val="none" w:sz="0" w:space="0" w:color="auto"/>
                                                                                    <w:left w:val="none" w:sz="0" w:space="0" w:color="auto"/>
                                                                                    <w:bottom w:val="none" w:sz="0" w:space="0" w:color="auto"/>
                                                                                    <w:right w:val="none" w:sz="0" w:space="0" w:color="auto"/>
                                                                                  </w:divBdr>
                                                                                </w:div>
                                                                                <w:div w:id="652296618">
                                                                                  <w:marLeft w:val="0"/>
                                                                                  <w:marRight w:val="0"/>
                                                                                  <w:marTop w:val="0"/>
                                                                                  <w:marBottom w:val="0"/>
                                                                                  <w:divBdr>
                                                                                    <w:top w:val="none" w:sz="0" w:space="0" w:color="auto"/>
                                                                                    <w:left w:val="none" w:sz="0" w:space="0" w:color="auto"/>
                                                                                    <w:bottom w:val="none" w:sz="0" w:space="0" w:color="auto"/>
                                                                                    <w:right w:val="none" w:sz="0" w:space="0" w:color="auto"/>
                                                                                  </w:divBdr>
                                                                                </w:div>
                                                                              </w:divsChild>
                                                                            </w:div>
                                                                            <w:div w:id="446125347">
                                                                              <w:marLeft w:val="0"/>
                                                                              <w:marRight w:val="0"/>
                                                                              <w:marTop w:val="0"/>
                                                                              <w:marBottom w:val="0"/>
                                                                              <w:divBdr>
                                                                                <w:top w:val="none" w:sz="0" w:space="0" w:color="auto"/>
                                                                                <w:left w:val="none" w:sz="0" w:space="0" w:color="auto"/>
                                                                                <w:bottom w:val="none" w:sz="0" w:space="0" w:color="auto"/>
                                                                                <w:right w:val="none" w:sz="0" w:space="0" w:color="auto"/>
                                                                              </w:divBdr>
                                                                            </w:div>
                                                                          </w:divsChild>
                                                                        </w:div>
                                                                        <w:div w:id="12071363">
                                                                          <w:marLeft w:val="0"/>
                                                                          <w:marRight w:val="0"/>
                                                                          <w:marTop w:val="0"/>
                                                                          <w:marBottom w:val="0"/>
                                                                          <w:divBdr>
                                                                            <w:top w:val="none" w:sz="0" w:space="0" w:color="auto"/>
                                                                            <w:left w:val="none" w:sz="0" w:space="0" w:color="auto"/>
                                                                            <w:bottom w:val="none" w:sz="0" w:space="0" w:color="auto"/>
                                                                            <w:right w:val="none" w:sz="0" w:space="0" w:color="auto"/>
                                                                          </w:divBdr>
                                                                          <w:divsChild>
                                                                            <w:div w:id="2010909705">
                                                                              <w:marLeft w:val="0"/>
                                                                              <w:marRight w:val="0"/>
                                                                              <w:marTop w:val="0"/>
                                                                              <w:marBottom w:val="0"/>
                                                                              <w:divBdr>
                                                                                <w:top w:val="none" w:sz="0" w:space="0" w:color="auto"/>
                                                                                <w:left w:val="none" w:sz="0" w:space="0" w:color="auto"/>
                                                                                <w:bottom w:val="none" w:sz="0" w:space="0" w:color="auto"/>
                                                                                <w:right w:val="none" w:sz="0" w:space="0" w:color="auto"/>
                                                                              </w:divBdr>
                                                                              <w:divsChild>
                                                                                <w:div w:id="4947611">
                                                                                  <w:marLeft w:val="0"/>
                                                                                  <w:marRight w:val="0"/>
                                                                                  <w:marTop w:val="0"/>
                                                                                  <w:marBottom w:val="0"/>
                                                                                  <w:divBdr>
                                                                                    <w:top w:val="none" w:sz="0" w:space="0" w:color="auto"/>
                                                                                    <w:left w:val="none" w:sz="0" w:space="0" w:color="auto"/>
                                                                                    <w:bottom w:val="none" w:sz="0" w:space="0" w:color="auto"/>
                                                                                    <w:right w:val="none" w:sz="0" w:space="0" w:color="auto"/>
                                                                                  </w:divBdr>
                                                                                  <w:divsChild>
                                                                                    <w:div w:id="1430084498">
                                                                                      <w:marLeft w:val="0"/>
                                                                                      <w:marRight w:val="0"/>
                                                                                      <w:marTop w:val="0"/>
                                                                                      <w:marBottom w:val="0"/>
                                                                                      <w:divBdr>
                                                                                        <w:top w:val="none" w:sz="0" w:space="0" w:color="auto"/>
                                                                                        <w:left w:val="none" w:sz="0" w:space="0" w:color="auto"/>
                                                                                        <w:bottom w:val="none" w:sz="0" w:space="0" w:color="auto"/>
                                                                                        <w:right w:val="none" w:sz="0" w:space="0" w:color="auto"/>
                                                                                      </w:divBdr>
                                                                                    </w:div>
                                                                                  </w:divsChild>
                                                                                </w:div>
                                                                                <w:div w:id="967591921">
                                                                                  <w:marLeft w:val="0"/>
                                                                                  <w:marRight w:val="0"/>
                                                                                  <w:marTop w:val="0"/>
                                                                                  <w:marBottom w:val="0"/>
                                                                                  <w:divBdr>
                                                                                    <w:top w:val="none" w:sz="0" w:space="0" w:color="auto"/>
                                                                                    <w:left w:val="none" w:sz="0" w:space="0" w:color="auto"/>
                                                                                    <w:bottom w:val="none" w:sz="0" w:space="0" w:color="auto"/>
                                                                                    <w:right w:val="none" w:sz="0" w:space="0" w:color="auto"/>
                                                                                  </w:divBdr>
                                                                                </w:div>
                                                                                <w:div w:id="2029521733">
                                                                                  <w:marLeft w:val="0"/>
                                                                                  <w:marRight w:val="0"/>
                                                                                  <w:marTop w:val="0"/>
                                                                                  <w:marBottom w:val="0"/>
                                                                                  <w:divBdr>
                                                                                    <w:top w:val="none" w:sz="0" w:space="0" w:color="auto"/>
                                                                                    <w:left w:val="none" w:sz="0" w:space="0" w:color="auto"/>
                                                                                    <w:bottom w:val="none" w:sz="0" w:space="0" w:color="auto"/>
                                                                                    <w:right w:val="none" w:sz="0" w:space="0" w:color="auto"/>
                                                                                  </w:divBdr>
                                                                                </w:div>
                                                                                <w:div w:id="1783113029">
                                                                                  <w:marLeft w:val="0"/>
                                                                                  <w:marRight w:val="0"/>
                                                                                  <w:marTop w:val="0"/>
                                                                                  <w:marBottom w:val="0"/>
                                                                                  <w:divBdr>
                                                                                    <w:top w:val="none" w:sz="0" w:space="0" w:color="auto"/>
                                                                                    <w:left w:val="none" w:sz="0" w:space="0" w:color="auto"/>
                                                                                    <w:bottom w:val="none" w:sz="0" w:space="0" w:color="auto"/>
                                                                                    <w:right w:val="none" w:sz="0" w:space="0" w:color="auto"/>
                                                                                  </w:divBdr>
                                                                                </w:div>
                                                                              </w:divsChild>
                                                                            </w:div>
                                                                            <w:div w:id="1181428886">
                                                                              <w:marLeft w:val="0"/>
                                                                              <w:marRight w:val="0"/>
                                                                              <w:marTop w:val="0"/>
                                                                              <w:marBottom w:val="0"/>
                                                                              <w:divBdr>
                                                                                <w:top w:val="none" w:sz="0" w:space="0" w:color="auto"/>
                                                                                <w:left w:val="none" w:sz="0" w:space="0" w:color="auto"/>
                                                                                <w:bottom w:val="none" w:sz="0" w:space="0" w:color="auto"/>
                                                                                <w:right w:val="none" w:sz="0" w:space="0" w:color="auto"/>
                                                                              </w:divBdr>
                                                                            </w:div>
                                                                          </w:divsChild>
                                                                        </w:div>
                                                                        <w:div w:id="1622303162">
                                                                          <w:marLeft w:val="0"/>
                                                                          <w:marRight w:val="0"/>
                                                                          <w:marTop w:val="0"/>
                                                                          <w:marBottom w:val="0"/>
                                                                          <w:divBdr>
                                                                            <w:top w:val="none" w:sz="0" w:space="0" w:color="auto"/>
                                                                            <w:left w:val="none" w:sz="0" w:space="0" w:color="auto"/>
                                                                            <w:bottom w:val="none" w:sz="0" w:space="0" w:color="auto"/>
                                                                            <w:right w:val="none" w:sz="0" w:space="0" w:color="auto"/>
                                                                          </w:divBdr>
                                                                          <w:divsChild>
                                                                            <w:div w:id="829294498">
                                                                              <w:marLeft w:val="0"/>
                                                                              <w:marRight w:val="0"/>
                                                                              <w:marTop w:val="0"/>
                                                                              <w:marBottom w:val="0"/>
                                                                              <w:divBdr>
                                                                                <w:top w:val="none" w:sz="0" w:space="0" w:color="auto"/>
                                                                                <w:left w:val="none" w:sz="0" w:space="0" w:color="auto"/>
                                                                                <w:bottom w:val="none" w:sz="0" w:space="0" w:color="auto"/>
                                                                                <w:right w:val="none" w:sz="0" w:space="0" w:color="auto"/>
                                                                              </w:divBdr>
                                                                              <w:divsChild>
                                                                                <w:div w:id="88819920">
                                                                                  <w:marLeft w:val="0"/>
                                                                                  <w:marRight w:val="0"/>
                                                                                  <w:marTop w:val="0"/>
                                                                                  <w:marBottom w:val="0"/>
                                                                                  <w:divBdr>
                                                                                    <w:top w:val="none" w:sz="0" w:space="0" w:color="auto"/>
                                                                                    <w:left w:val="none" w:sz="0" w:space="0" w:color="auto"/>
                                                                                    <w:bottom w:val="none" w:sz="0" w:space="0" w:color="auto"/>
                                                                                    <w:right w:val="none" w:sz="0" w:space="0" w:color="auto"/>
                                                                                  </w:divBdr>
                                                                                  <w:divsChild>
                                                                                    <w:div w:id="423571002">
                                                                                      <w:marLeft w:val="0"/>
                                                                                      <w:marRight w:val="0"/>
                                                                                      <w:marTop w:val="0"/>
                                                                                      <w:marBottom w:val="0"/>
                                                                                      <w:divBdr>
                                                                                        <w:top w:val="none" w:sz="0" w:space="0" w:color="auto"/>
                                                                                        <w:left w:val="none" w:sz="0" w:space="0" w:color="auto"/>
                                                                                        <w:bottom w:val="none" w:sz="0" w:space="0" w:color="auto"/>
                                                                                        <w:right w:val="none" w:sz="0" w:space="0" w:color="auto"/>
                                                                                      </w:divBdr>
                                                                                    </w:div>
                                                                                  </w:divsChild>
                                                                                </w:div>
                                                                                <w:div w:id="1694378893">
                                                                                  <w:marLeft w:val="0"/>
                                                                                  <w:marRight w:val="0"/>
                                                                                  <w:marTop w:val="0"/>
                                                                                  <w:marBottom w:val="0"/>
                                                                                  <w:divBdr>
                                                                                    <w:top w:val="none" w:sz="0" w:space="0" w:color="auto"/>
                                                                                    <w:left w:val="none" w:sz="0" w:space="0" w:color="auto"/>
                                                                                    <w:bottom w:val="none" w:sz="0" w:space="0" w:color="auto"/>
                                                                                    <w:right w:val="none" w:sz="0" w:space="0" w:color="auto"/>
                                                                                  </w:divBdr>
                                                                                </w:div>
                                                                                <w:div w:id="1571304462">
                                                                                  <w:marLeft w:val="0"/>
                                                                                  <w:marRight w:val="0"/>
                                                                                  <w:marTop w:val="0"/>
                                                                                  <w:marBottom w:val="0"/>
                                                                                  <w:divBdr>
                                                                                    <w:top w:val="none" w:sz="0" w:space="0" w:color="auto"/>
                                                                                    <w:left w:val="none" w:sz="0" w:space="0" w:color="auto"/>
                                                                                    <w:bottom w:val="none" w:sz="0" w:space="0" w:color="auto"/>
                                                                                    <w:right w:val="none" w:sz="0" w:space="0" w:color="auto"/>
                                                                                  </w:divBdr>
                                                                                </w:div>
                                                                                <w:div w:id="39597747">
                                                                                  <w:marLeft w:val="0"/>
                                                                                  <w:marRight w:val="0"/>
                                                                                  <w:marTop w:val="0"/>
                                                                                  <w:marBottom w:val="0"/>
                                                                                  <w:divBdr>
                                                                                    <w:top w:val="none" w:sz="0" w:space="0" w:color="auto"/>
                                                                                    <w:left w:val="none" w:sz="0" w:space="0" w:color="auto"/>
                                                                                    <w:bottom w:val="none" w:sz="0" w:space="0" w:color="auto"/>
                                                                                    <w:right w:val="none" w:sz="0" w:space="0" w:color="auto"/>
                                                                                  </w:divBdr>
                                                                                </w:div>
                                                                              </w:divsChild>
                                                                            </w:div>
                                                                            <w:div w:id="1571386305">
                                                                              <w:marLeft w:val="0"/>
                                                                              <w:marRight w:val="0"/>
                                                                              <w:marTop w:val="0"/>
                                                                              <w:marBottom w:val="0"/>
                                                                              <w:divBdr>
                                                                                <w:top w:val="none" w:sz="0" w:space="0" w:color="auto"/>
                                                                                <w:left w:val="none" w:sz="0" w:space="0" w:color="auto"/>
                                                                                <w:bottom w:val="none" w:sz="0" w:space="0" w:color="auto"/>
                                                                                <w:right w:val="none" w:sz="0" w:space="0" w:color="auto"/>
                                                                              </w:divBdr>
                                                                            </w:div>
                                                                          </w:divsChild>
                                                                        </w:div>
                                                                        <w:div w:id="923032776">
                                                                          <w:marLeft w:val="0"/>
                                                                          <w:marRight w:val="0"/>
                                                                          <w:marTop w:val="0"/>
                                                                          <w:marBottom w:val="0"/>
                                                                          <w:divBdr>
                                                                            <w:top w:val="none" w:sz="0" w:space="0" w:color="auto"/>
                                                                            <w:left w:val="none" w:sz="0" w:space="0" w:color="auto"/>
                                                                            <w:bottom w:val="none" w:sz="0" w:space="0" w:color="auto"/>
                                                                            <w:right w:val="none" w:sz="0" w:space="0" w:color="auto"/>
                                                                          </w:divBdr>
                                                                          <w:divsChild>
                                                                            <w:div w:id="613363747">
                                                                              <w:marLeft w:val="0"/>
                                                                              <w:marRight w:val="0"/>
                                                                              <w:marTop w:val="0"/>
                                                                              <w:marBottom w:val="0"/>
                                                                              <w:divBdr>
                                                                                <w:top w:val="none" w:sz="0" w:space="0" w:color="auto"/>
                                                                                <w:left w:val="none" w:sz="0" w:space="0" w:color="auto"/>
                                                                                <w:bottom w:val="none" w:sz="0" w:space="0" w:color="auto"/>
                                                                                <w:right w:val="none" w:sz="0" w:space="0" w:color="auto"/>
                                                                              </w:divBdr>
                                                                              <w:divsChild>
                                                                                <w:div w:id="201138613">
                                                                                  <w:marLeft w:val="0"/>
                                                                                  <w:marRight w:val="0"/>
                                                                                  <w:marTop w:val="0"/>
                                                                                  <w:marBottom w:val="0"/>
                                                                                  <w:divBdr>
                                                                                    <w:top w:val="none" w:sz="0" w:space="0" w:color="auto"/>
                                                                                    <w:left w:val="none" w:sz="0" w:space="0" w:color="auto"/>
                                                                                    <w:bottom w:val="none" w:sz="0" w:space="0" w:color="auto"/>
                                                                                    <w:right w:val="none" w:sz="0" w:space="0" w:color="auto"/>
                                                                                  </w:divBdr>
                                                                                  <w:divsChild>
                                                                                    <w:div w:id="1178544104">
                                                                                      <w:marLeft w:val="0"/>
                                                                                      <w:marRight w:val="0"/>
                                                                                      <w:marTop w:val="0"/>
                                                                                      <w:marBottom w:val="0"/>
                                                                                      <w:divBdr>
                                                                                        <w:top w:val="none" w:sz="0" w:space="0" w:color="auto"/>
                                                                                        <w:left w:val="none" w:sz="0" w:space="0" w:color="auto"/>
                                                                                        <w:bottom w:val="none" w:sz="0" w:space="0" w:color="auto"/>
                                                                                        <w:right w:val="none" w:sz="0" w:space="0" w:color="auto"/>
                                                                                      </w:divBdr>
                                                                                    </w:div>
                                                                                  </w:divsChild>
                                                                                </w:div>
                                                                                <w:div w:id="825245227">
                                                                                  <w:marLeft w:val="0"/>
                                                                                  <w:marRight w:val="0"/>
                                                                                  <w:marTop w:val="0"/>
                                                                                  <w:marBottom w:val="0"/>
                                                                                  <w:divBdr>
                                                                                    <w:top w:val="none" w:sz="0" w:space="0" w:color="auto"/>
                                                                                    <w:left w:val="none" w:sz="0" w:space="0" w:color="auto"/>
                                                                                    <w:bottom w:val="none" w:sz="0" w:space="0" w:color="auto"/>
                                                                                    <w:right w:val="none" w:sz="0" w:space="0" w:color="auto"/>
                                                                                  </w:divBdr>
                                                                                </w:div>
                                                                                <w:div w:id="264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286493">
      <w:bodyDiv w:val="1"/>
      <w:marLeft w:val="0"/>
      <w:marRight w:val="0"/>
      <w:marTop w:val="0"/>
      <w:marBottom w:val="0"/>
      <w:divBdr>
        <w:top w:val="none" w:sz="0" w:space="0" w:color="auto"/>
        <w:left w:val="none" w:sz="0" w:space="0" w:color="auto"/>
        <w:bottom w:val="none" w:sz="0" w:space="0" w:color="auto"/>
        <w:right w:val="none" w:sz="0" w:space="0" w:color="auto"/>
      </w:divBdr>
    </w:div>
    <w:div w:id="1820461192">
      <w:bodyDiv w:val="1"/>
      <w:marLeft w:val="0"/>
      <w:marRight w:val="0"/>
      <w:marTop w:val="0"/>
      <w:marBottom w:val="0"/>
      <w:divBdr>
        <w:top w:val="none" w:sz="0" w:space="0" w:color="auto"/>
        <w:left w:val="none" w:sz="0" w:space="0" w:color="auto"/>
        <w:bottom w:val="none" w:sz="0" w:space="0" w:color="auto"/>
        <w:right w:val="none" w:sz="0" w:space="0" w:color="auto"/>
      </w:divBdr>
    </w:div>
    <w:div w:id="209755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Lynn.berger@uta.edu" TargetMode="External"/><Relationship Id="rId10" Type="http://schemas.openxmlformats.org/officeDocument/2006/relationships/hyperlink" Target="http://mentis.uta.edu/explore/profile/lynn%20-berger" TargetMode="External"/><Relationship Id="rId11" Type="http://schemas.openxmlformats.org/officeDocument/2006/relationships/hyperlink" Target="http://mentis.uta.edu/explore/profile/crystal%20-cisneros" TargetMode="External"/><Relationship Id="rId12" Type="http://schemas.openxmlformats.org/officeDocument/2006/relationships/hyperlink" Target="mailto:lynn.berger@uta.edu" TargetMode="External"/><Relationship Id="rId13" Type="http://schemas.openxmlformats.org/officeDocument/2006/relationships/hyperlink" Target="mailto:crystal.cisneros@uta.edu" TargetMode="External"/><Relationship Id="rId14" Type="http://schemas.openxmlformats.org/officeDocument/2006/relationships/hyperlink" Target="https://support.zoom.us/hc/en-us/articles/206618765-Zoom-Video-Tutorials" TargetMode="External"/><Relationship Id="rId15" Type="http://schemas.openxmlformats.org/officeDocument/2006/relationships/hyperlink" Target="mailto:lynn.berger@uta.edu" TargetMode="External"/><Relationship Id="rId16" Type="http://schemas.openxmlformats.org/officeDocument/2006/relationships/hyperlink" Target="mailto:crystal.cisneros@uta.edu" TargetMode="External"/><Relationship Id="rId17" Type="http://schemas.openxmlformats.org/officeDocument/2006/relationships/hyperlink" Target="mailto:ket.davis@uta.edu" TargetMode="External"/><Relationship Id="rId18" Type="http://schemas.openxmlformats.org/officeDocument/2006/relationships/hyperlink" Target="mailto:mary.davis@uta.edu" TargetMode="External"/><Relationship Id="rId19" Type="http://schemas.openxmlformats.org/officeDocument/2006/relationships/hyperlink" Target="mailto:Jalandria.gurley@uta.edu" TargetMode="External"/><Relationship Id="rId30" Type="http://schemas.openxmlformats.org/officeDocument/2006/relationships/hyperlink" Target="http://www.uta.edu/profiles/" TargetMode="External"/><Relationship Id="rId31" Type="http://schemas.openxmlformats.org/officeDocument/2006/relationships/hyperlink" Target="http://www.utashop.com" TargetMode="External"/><Relationship Id="rId32" Type="http://schemas.openxmlformats.org/officeDocument/2006/relationships/hyperlink" Target="https://legacy.uta.edu/owa/redir.aspx?SURL=hrGiwO87X-zKrkSnBRI4oOYZvesABm_ffsTdFLD73KaZxesNWAvTCGgAdAB0AHAAOgAvAC8AYQBwAHAALgBzAGgAYQBkAG8AdwBoAGUAYQBsAHQAaAAuAGMAbwBtAA..&amp;URL=http%3a%2f%2fapp.shadowhealth.com" TargetMode="External"/><Relationship Id="rId33" Type="http://schemas.openxmlformats.org/officeDocument/2006/relationships/hyperlink" Target="http://www.utashop.com/" TargetMode="External"/><Relationship Id="rId34" Type="http://schemas.openxmlformats.org/officeDocument/2006/relationships/hyperlink" Target="http://www.utashop.com" TargetMode="External"/><Relationship Id="rId35" Type="http://schemas.openxmlformats.org/officeDocument/2006/relationships/hyperlink" Target="http://shadowhealth.com" TargetMode="External"/><Relationship Id="rId36" Type="http://schemas.openxmlformats.org/officeDocument/2006/relationships/hyperlink" Target="https://shadow.desk.com/customer/portal/articles/980991-how-to-register-with-shadow-health" TargetMode="External"/><Relationship Id="rId37" Type="http://schemas.openxmlformats.org/officeDocument/2006/relationships/hyperlink" Target="http://app.shadowhealth.com" TargetMode="External"/><Relationship Id="rId38" Type="http://schemas.openxmlformats.org/officeDocument/2006/relationships/hyperlink" Target="https://shadow.desk.com/customer/portal/articles/963290-dce-recommended-system-specifications" TargetMode="External"/><Relationship Id="rId39" Type="http://schemas.openxmlformats.org/officeDocument/2006/relationships/hyperlink" Target="http://support.shadowhealth.com/" TargetMode="External"/><Relationship Id="rId50" Type="http://schemas.openxmlformats.org/officeDocument/2006/relationships/hyperlink" Target="mailto:peace@uta.edu" TargetMode="External"/><Relationship Id="rId51" Type="http://schemas.openxmlformats.org/officeDocument/2006/relationships/hyperlink" Target="http://libguides.uta.edu/nursing%20" TargetMode="External"/><Relationship Id="rId52" Type="http://schemas.openxmlformats.org/officeDocument/2006/relationships/hyperlink" Target="http://www.uta.edu/library" TargetMode="External"/><Relationship Id="rId53" Type="http://schemas.openxmlformats.org/officeDocument/2006/relationships/hyperlink" Target="http://libguides.uta.edu/" TargetMode="External"/><Relationship Id="rId54" Type="http://schemas.openxmlformats.org/officeDocument/2006/relationships/hyperlink" Target="http://www.uta.edu/library/help/subject-librarians.php" TargetMode="External"/><Relationship Id="rId55" Type="http://schemas.openxmlformats.org/officeDocument/2006/relationships/hyperlink" Target="http://libguides.uta.edu/az.php" TargetMode="External"/><Relationship Id="rId56" Type="http://schemas.openxmlformats.org/officeDocument/2006/relationships/hyperlink" Target="http://pulse.uta.edu/vwebv/enterCourseReserve.do" TargetMode="External"/><Relationship Id="rId57" Type="http://schemas.openxmlformats.org/officeDocument/2006/relationships/hyperlink" Target="http://discover.uta.edu/" TargetMode="External"/><Relationship Id="rId58" Type="http://schemas.openxmlformats.org/officeDocument/2006/relationships/hyperlink" Target="http://ns6rl9th2k.search.serialssolutions.com/" TargetMode="External"/><Relationship Id="rId59" Type="http://schemas.openxmlformats.org/officeDocument/2006/relationships/hyperlink" Target="http://www.uta.edu/library/help/tutorials.php" TargetMode="External"/><Relationship Id="rId70" Type="http://schemas.openxmlformats.org/officeDocument/2006/relationships/hyperlink" Target="http://library.uta.edu/plagiarism/index.html" TargetMode="External"/><Relationship Id="rId71" Type="http://schemas.openxmlformats.org/officeDocument/2006/relationships/hyperlink" Target="mailto:resources@uta.edu" TargetMode="External"/><Relationship Id="rId72" Type="http://schemas.openxmlformats.org/officeDocument/2006/relationships/hyperlink" Target="http://www.uta.edu/resources" TargetMode="External"/><Relationship Id="rId73" Type="http://schemas.openxmlformats.org/officeDocument/2006/relationships/hyperlink" Target="http://wweb.uta.edu/aao/fao/" TargetMode="External"/><Relationship Id="rId74" Type="http://schemas.openxmlformats.org/officeDocument/2006/relationships/hyperlink" Target="mailto:donelle@uta.edu" TargetMode="External"/><Relationship Id="rId75" Type="http://schemas.openxmlformats.org/officeDocument/2006/relationships/hyperlink" Target="mailto:schira@uta.edu" TargetMode="External"/><Relationship Id="rId76" Type="http://schemas.openxmlformats.org/officeDocument/2006/relationships/hyperlink" Target="http://www.uta.edu/nursing/msn/msn-students" TargetMode="External"/><Relationship Id="rId77" Type="http://schemas.openxmlformats.org/officeDocument/2006/relationships/hyperlink" Target="http://www.uta.edu/nursing/student-resources/scholarship" TargetMode="External"/><Relationship Id="rId78" Type="http://schemas.openxmlformats.org/officeDocument/2006/relationships/hyperlink" Target="http://www.uta.edu/nursing/student-resources/scholarship" TargetMode="External"/><Relationship Id="rId79" Type="http://schemas.openxmlformats.org/officeDocument/2006/relationships/hyperlink" Target="mailto:jleflore@uta.edu" TargetMode="External"/><Relationship Id="rId90" Type="http://schemas.openxmlformats.org/officeDocument/2006/relationships/footer" Target="footer1.xml"/><Relationship Id="rId91" Type="http://schemas.openxmlformats.org/officeDocument/2006/relationships/fontTable" Target="fontTable.xml"/><Relationship Id="rId92" Type="http://schemas.openxmlformats.org/officeDocument/2006/relationships/theme" Target="theme/theme1.xml"/><Relationship Id="rId20" Type="http://schemas.openxmlformats.org/officeDocument/2006/relationships/hyperlink" Target="mailto:monica.lee@uta.edu" TargetMode="External"/><Relationship Id="rId21" Type="http://schemas.openxmlformats.org/officeDocument/2006/relationships/hyperlink" Target="mailto:candace.russell@uta.edu" TargetMode="External"/><Relationship Id="rId22" Type="http://schemas.openxmlformats.org/officeDocument/2006/relationships/hyperlink" Target="mailto:ruby.taylor@uta.edu" TargetMode="External"/><Relationship Id="rId23" Type="http://schemas.openxmlformats.org/officeDocument/2006/relationships/hyperlink" Target="mailto:kelly.meier@uta.edu" TargetMode="External"/><Relationship Id="rId24" Type="http://schemas.openxmlformats.org/officeDocument/2006/relationships/hyperlink" Target="mailto:daisy.segundo@uta.edu" TargetMode="External"/><Relationship Id="rId25" Type="http://schemas.openxmlformats.org/officeDocument/2006/relationships/hyperlink" Target="mailto:margaretta.amoah@uta.edu" TargetMode="External"/><Relationship Id="rId26" Type="http://schemas.openxmlformats.org/officeDocument/2006/relationships/hyperlink" Target="mailto:major@uta.edu" TargetMode="External"/><Relationship Id="rId27" Type="http://schemas.openxmlformats.org/officeDocument/2006/relationships/hyperlink" Target="mailto:Katherine.afshar@uta.edu" TargetMode="External"/><Relationship Id="rId28" Type="http://schemas.openxmlformats.org/officeDocument/2006/relationships/hyperlink" Target="mailto:Sara.Deskin@uta.edu" TargetMode="External"/><Relationship Id="rId29" Type="http://schemas.openxmlformats.org/officeDocument/2006/relationships/hyperlink" Target="mailto:Rameshwar_thapa@yahoo.com" TargetMode="External"/><Relationship Id="rId40" Type="http://schemas.openxmlformats.org/officeDocument/2006/relationships/hyperlink" Target="https://shadow.desk.com/customer/portal/articles/1900898-assignment-options-turn-in-reopen" TargetMode="External"/><Relationship Id="rId41" Type="http://schemas.openxmlformats.org/officeDocument/2006/relationships/hyperlink" Target="https://shadow.desk.com/customer/portal/articles/1900898-assignment-options-turn-in-reopen" TargetMode="External"/><Relationship Id="rId42" Type="http://schemas.openxmlformats.org/officeDocument/2006/relationships/hyperlink" Target="https://shadow.desk.com/customer/portal/articles/1900898-assignment-options-turn-in-reopen" TargetMode="External"/><Relationship Id="rId43" Type="http://schemas.openxmlformats.org/officeDocument/2006/relationships/hyperlink" Target="https://shadow.desk.com/customer/portal/articles/1900898-assignment-options-turn-in-reopen" TargetMode="External"/><Relationship Id="rId44" Type="http://schemas.openxmlformats.org/officeDocument/2006/relationships/hyperlink" Target="mailto:Lynn.Berger@uta.edu" TargetMode="External"/><Relationship Id="rId45" Type="http://schemas.openxmlformats.org/officeDocument/2006/relationships/hyperlink" Target="mailto:Crystal.Cisneros@uta.edu" TargetMode="External"/><Relationship Id="rId46" Type="http://schemas.openxmlformats.org/officeDocument/2006/relationships/hyperlink" Target="http://library.uta.edu/sites/default/files/apa2014.pdf" TargetMode="External"/><Relationship Id="rId47" Type="http://schemas.openxmlformats.org/officeDocument/2006/relationships/hyperlink" Target="http://libguides.uta.edu/apa" TargetMode="External"/><Relationship Id="rId48" Type="http://schemas.openxmlformats.org/officeDocument/2006/relationships/hyperlink" Target="http://library.uta.edu/how-to/paper-formatting-apa-st" TargetMode="External"/><Relationship Id="rId49" Type="http://schemas.openxmlformats.org/officeDocument/2006/relationships/image" Target="media/image2.jpeg"/><Relationship Id="rId60" Type="http://schemas.openxmlformats.org/officeDocument/2006/relationships/hyperlink" Target="http://libguides.uta.edu/offcampus" TargetMode="External"/><Relationship Id="rId61" Type="http://schemas.openxmlformats.org/officeDocument/2006/relationships/hyperlink" Target="http://ask.uta.edu/" TargetMode="External"/><Relationship Id="rId62" Type="http://schemas.openxmlformats.org/officeDocument/2006/relationships/hyperlink" Target="http://library.uta.edu/distance-disability-services" TargetMode="External"/><Relationship Id="rId63" Type="http://schemas.openxmlformats.org/officeDocument/2006/relationships/hyperlink" Target="http://www.uta.edu/disability" TargetMode="External"/><Relationship Id="rId64" Type="http://schemas.openxmlformats.org/officeDocument/2006/relationships/hyperlink" Target="http://www.uta.edu/caps/" TargetMode="External"/><Relationship Id="rId65" Type="http://schemas.openxmlformats.org/officeDocument/2006/relationships/hyperlink" Target="http://www.uta.edu/disability" TargetMode="External"/><Relationship Id="rId66" Type="http://schemas.openxmlformats.org/officeDocument/2006/relationships/hyperlink" Target="http://www.uta.edu/hr/eos/index.php" TargetMode="External"/><Relationship Id="rId67" Type="http://schemas.openxmlformats.org/officeDocument/2006/relationships/hyperlink" Target="http://www.uta.edu/titleIX" TargetMode="External"/><Relationship Id="rId68" Type="http://schemas.openxmlformats.org/officeDocument/2006/relationships/hyperlink" Target="http://www.respondus.com/lockdown/download.php?id=163943837" TargetMode="External"/><Relationship Id="rId69" Type="http://schemas.openxmlformats.org/officeDocument/2006/relationships/hyperlink" Target="http://www.respondus.com/products/lockdown-browser/guides.shtml" TargetMode="External"/><Relationship Id="rId80" Type="http://schemas.openxmlformats.org/officeDocument/2006/relationships/hyperlink" Target="mailto:chamberl@uta.edu" TargetMode="External"/><Relationship Id="rId81" Type="http://schemas.openxmlformats.org/officeDocument/2006/relationships/hyperlink" Target="mailto:mauricio@uta.edu" TargetMode="External"/><Relationship Id="rId82" Type="http://schemas.openxmlformats.org/officeDocument/2006/relationships/hyperlink" Target="mailto:npclinicalclearance@uta.edu" TargetMode="External"/><Relationship Id="rId83" Type="http://schemas.openxmlformats.org/officeDocument/2006/relationships/hyperlink" Target="mailto:angel.korenek@uta.edu" TargetMode="External"/><Relationship Id="rId84" Type="http://schemas.openxmlformats.org/officeDocument/2006/relationships/hyperlink" Target="mailto:jrieta@uta.edu" TargetMode="External"/><Relationship Id="rId85" Type="http://schemas.openxmlformats.org/officeDocument/2006/relationships/hyperlink" Target="mailto:khodges@uta.edu" TargetMode="External"/><Relationship Id="rId86" Type="http://schemas.openxmlformats.org/officeDocument/2006/relationships/hyperlink" Target="mailto:npclinicalclearance@uta.edu" TargetMode="External"/><Relationship Id="rId87" Type="http://schemas.openxmlformats.org/officeDocument/2006/relationships/hyperlink" Target="mailto:lrose@uta.edu" TargetMode="External"/><Relationship Id="rId88" Type="http://schemas.openxmlformats.org/officeDocument/2006/relationships/hyperlink" Target="mailto:rjblack@uta.edu" TargetMode="External"/><Relationship Id="rId89" Type="http://schemas.openxmlformats.org/officeDocument/2006/relationships/hyperlink" Target="https://owa.uta.edu/owa/schwartz@exchange.uta.edu/UrlBlockedErro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E05F-AAC6-F749-89AE-047CF563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13235</Words>
  <Characters>75443</Characters>
  <Application>Microsoft Macintosh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
    </vt:vector>
  </TitlesOfParts>
  <Company>Academic Partnerships</Company>
  <LinksUpToDate>false</LinksUpToDate>
  <CharactersWithSpaces>88501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Zimny</dc:creator>
  <cp:lastModifiedBy>cory.williams@mavs.uta.edu</cp:lastModifiedBy>
  <cp:revision>2</cp:revision>
  <cp:lastPrinted>2016-08-09T03:23:00Z</cp:lastPrinted>
  <dcterms:created xsi:type="dcterms:W3CDTF">2017-03-29T12:48:00Z</dcterms:created>
  <dcterms:modified xsi:type="dcterms:W3CDTF">2017-03-29T12:48:00Z</dcterms:modified>
</cp:coreProperties>
</file>