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0A3B74" w:rsidP="00FF5AE5">
      <w:pPr>
        <w:jc w:val="center"/>
        <w:rPr>
          <w:rFonts w:ascii="Times New Roman" w:hAnsi="Times New Roman"/>
          <w:b/>
          <w:sz w:val="24"/>
          <w:szCs w:val="24"/>
        </w:rPr>
      </w:pPr>
      <w:r>
        <w:rPr>
          <w:rFonts w:ascii="Times New Roman" w:hAnsi="Times New Roman"/>
          <w:b/>
          <w:sz w:val="24"/>
          <w:szCs w:val="24"/>
        </w:rPr>
        <w:t>N537</w:t>
      </w:r>
      <w:r w:rsidR="00FA0718">
        <w:rPr>
          <w:rFonts w:ascii="Times New Roman" w:hAnsi="Times New Roman"/>
          <w:b/>
          <w:sz w:val="24"/>
          <w:szCs w:val="24"/>
        </w:rPr>
        <w:t>1</w:t>
      </w:r>
      <w:r>
        <w:rPr>
          <w:rFonts w:ascii="Times New Roman" w:hAnsi="Times New Roman"/>
          <w:b/>
          <w:sz w:val="24"/>
          <w:szCs w:val="24"/>
        </w:rPr>
        <w:t xml:space="preserve"> Primary Clinical Practice </w:t>
      </w:r>
      <w:r w:rsidR="00FA0718">
        <w:rPr>
          <w:rFonts w:ascii="Times New Roman" w:hAnsi="Times New Roman"/>
          <w:b/>
          <w:sz w:val="24"/>
          <w:szCs w:val="24"/>
        </w:rPr>
        <w:t>1</w:t>
      </w:r>
    </w:p>
    <w:p w:rsidR="002C1D5C" w:rsidRDefault="00D91432" w:rsidP="00FF5AE5">
      <w:pPr>
        <w:jc w:val="center"/>
        <w:rPr>
          <w:rFonts w:ascii="Times New Roman" w:hAnsi="Times New Roman"/>
          <w:b/>
          <w:sz w:val="24"/>
          <w:szCs w:val="24"/>
        </w:rPr>
      </w:pPr>
      <w:r>
        <w:rPr>
          <w:rFonts w:ascii="Times New Roman" w:hAnsi="Times New Roman"/>
          <w:b/>
          <w:sz w:val="24"/>
          <w:szCs w:val="24"/>
        </w:rPr>
        <w:t>Spring</w:t>
      </w:r>
      <w:r w:rsidR="0056007E">
        <w:rPr>
          <w:rFonts w:ascii="Times New Roman" w:hAnsi="Times New Roman"/>
          <w:b/>
          <w:sz w:val="24"/>
          <w:szCs w:val="24"/>
        </w:rPr>
        <w:t xml:space="preserve"> 201</w:t>
      </w:r>
      <w:r>
        <w:rPr>
          <w:rFonts w:ascii="Times New Roman" w:hAnsi="Times New Roman"/>
          <w:b/>
          <w:sz w:val="24"/>
          <w:szCs w:val="24"/>
        </w:rPr>
        <w:t>7</w:t>
      </w:r>
    </w:p>
    <w:p w:rsidR="00ED60E8" w:rsidRPr="00DF09E6" w:rsidRDefault="0050327E"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CA32E3" w:rsidRDefault="00A82438" w:rsidP="00CA32E3">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FA0718">
        <w:rPr>
          <w:rFonts w:ascii="Times New Roman" w:hAnsi="Times New Roman"/>
          <w:sz w:val="24"/>
          <w:szCs w:val="24"/>
        </w:rPr>
        <w:t>Brandi</w:t>
      </w:r>
      <w:r w:rsidR="00CA32E3">
        <w:rPr>
          <w:rFonts w:ascii="Times New Roman" w:hAnsi="Times New Roman"/>
          <w:sz w:val="24"/>
          <w:szCs w:val="24"/>
        </w:rPr>
        <w:t xml:space="preserve"> Farrell, DNP, APRN, CPNP-PC/AC, </w:t>
      </w:r>
      <w:hyperlink r:id="rId9" w:history="1">
        <w:r w:rsidR="00CA32E3" w:rsidRPr="00977BD6">
          <w:rPr>
            <w:rStyle w:val="Hyperlink"/>
            <w:rFonts w:ascii="Times New Roman" w:hAnsi="Times New Roman"/>
            <w:sz w:val="24"/>
            <w:szCs w:val="24"/>
          </w:rPr>
          <w:t>brandi.farrell@uta.edu</w:t>
        </w:r>
      </w:hyperlink>
      <w:r w:rsidR="00CA32E3">
        <w:rPr>
          <w:rFonts w:ascii="Times New Roman" w:hAnsi="Times New Roman"/>
          <w:sz w:val="24"/>
          <w:szCs w:val="24"/>
        </w:rPr>
        <w:t xml:space="preserve">, </w:t>
      </w:r>
    </w:p>
    <w:p w:rsidR="00CA32E3" w:rsidRDefault="00CA32E3" w:rsidP="00CA32E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10" w:tgtFrame="_blank" w:history="1">
        <w:r>
          <w:rPr>
            <w:rStyle w:val="Hyperlink"/>
            <w:rFonts w:ascii="Arial" w:hAnsi="Arial" w:cs="Arial"/>
            <w:color w:val="A1461E"/>
            <w:sz w:val="18"/>
            <w:szCs w:val="18"/>
            <w:bdr w:val="none" w:sz="0" w:space="0" w:color="auto" w:frame="1"/>
            <w:shd w:val="clear" w:color="auto" w:fill="FFFFFF"/>
          </w:rPr>
          <w:t>http://mentis.uta.edu/explore/profile/brandi+-farrell</w:t>
        </w:r>
      </w:hyperlink>
    </w:p>
    <w:p w:rsidR="00CA32E3" w:rsidRDefault="00CA32E3" w:rsidP="00CA32E3">
      <w:pPr>
        <w:ind w:left="1440"/>
        <w:rPr>
          <w:rFonts w:ascii="Times New Roman" w:hAnsi="Times New Roman"/>
          <w:sz w:val="24"/>
          <w:szCs w:val="24"/>
        </w:rPr>
      </w:pPr>
    </w:p>
    <w:p w:rsidR="00CA32E3" w:rsidRPr="005D6CEE" w:rsidRDefault="00FA0718" w:rsidP="00CA32E3">
      <w:pPr>
        <w:ind w:left="1440"/>
        <w:rPr>
          <w:rFonts w:ascii="Times New Roman" w:hAnsi="Times New Roman"/>
          <w:sz w:val="24"/>
          <w:szCs w:val="24"/>
        </w:rPr>
      </w:pPr>
      <w:r>
        <w:rPr>
          <w:rFonts w:ascii="Times New Roman" w:hAnsi="Times New Roman"/>
          <w:sz w:val="24"/>
          <w:szCs w:val="24"/>
        </w:rPr>
        <w:t xml:space="preserve">Nancy Wyrick, </w:t>
      </w:r>
      <w:r w:rsidR="00CA32E3">
        <w:rPr>
          <w:rFonts w:ascii="Times New Roman" w:hAnsi="Times New Roman"/>
          <w:sz w:val="24"/>
          <w:szCs w:val="24"/>
        </w:rPr>
        <w:t xml:space="preserve">MSN, APRN, CPNP-PC, </w:t>
      </w:r>
      <w:hyperlink r:id="rId11" w:history="1">
        <w:r w:rsidR="00CA32E3" w:rsidRPr="00977BD6">
          <w:rPr>
            <w:rStyle w:val="Hyperlink"/>
            <w:rFonts w:ascii="Times New Roman" w:hAnsi="Times New Roman"/>
            <w:sz w:val="24"/>
            <w:szCs w:val="24"/>
          </w:rPr>
          <w:t>wyrick@uta.edu</w:t>
        </w:r>
      </w:hyperlink>
      <w:r w:rsidR="00CA32E3">
        <w:rPr>
          <w:rFonts w:ascii="Times New Roman" w:hAnsi="Times New Roman"/>
          <w:sz w:val="24"/>
          <w:szCs w:val="24"/>
        </w:rPr>
        <w:t xml:space="preserve">, : </w:t>
      </w:r>
      <w:hyperlink r:id="rId12" w:tgtFrame="_blank" w:history="1">
        <w:r w:rsidR="00CA32E3">
          <w:rPr>
            <w:rStyle w:val="Hyperlink"/>
            <w:rFonts w:ascii="Arial" w:hAnsi="Arial" w:cs="Arial"/>
            <w:color w:val="A1461E"/>
            <w:sz w:val="18"/>
            <w:szCs w:val="18"/>
            <w:bdr w:val="none" w:sz="0" w:space="0" w:color="auto" w:frame="1"/>
            <w:shd w:val="clear" w:color="auto" w:fill="FFFFFF"/>
          </w:rPr>
          <w:t>http://mentis.uta.edu/explore/profile/nancy-wyrick</w:t>
        </w:r>
      </w:hyperlink>
    </w:p>
    <w:p w:rsidR="00A82438" w:rsidRPr="005D6CEE" w:rsidRDefault="00A82438" w:rsidP="00CA32E3">
      <w:pPr>
        <w:rPr>
          <w:rFonts w:ascii="Times New Roman" w:hAnsi="Times New Roman"/>
          <w:sz w:val="24"/>
          <w:szCs w:val="24"/>
        </w:rPr>
      </w:pPr>
    </w:p>
    <w:p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008C2E74">
        <w:rPr>
          <w:rFonts w:ascii="Times New Roman" w:hAnsi="Times New Roman"/>
          <w:b/>
          <w:sz w:val="24"/>
          <w:szCs w:val="24"/>
        </w:rPr>
        <w:t>:</w:t>
      </w:r>
      <w:r w:rsidR="00CA32E3">
        <w:rPr>
          <w:rFonts w:ascii="Times New Roman" w:hAnsi="Times New Roman"/>
          <w:b/>
          <w:sz w:val="24"/>
          <w:szCs w:val="24"/>
        </w:rPr>
        <w:t xml:space="preserve"> By Appointment</w:t>
      </w:r>
      <w:r w:rsidR="008C2E74">
        <w:rPr>
          <w:rFonts w:ascii="Times New Roman" w:hAnsi="Times New Roman"/>
          <w:b/>
          <w:sz w:val="24"/>
          <w:szCs w:val="24"/>
        </w:rPr>
        <w:t xml:space="preserve"> </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8C2E74">
        <w:rPr>
          <w:rFonts w:ascii="Times New Roman" w:hAnsi="Times New Roman"/>
          <w:sz w:val="24"/>
          <w:szCs w:val="24"/>
        </w:rPr>
        <w:t>N 537</w:t>
      </w:r>
      <w:r w:rsidR="0095068F">
        <w:rPr>
          <w:rFonts w:ascii="Times New Roman" w:hAnsi="Times New Roman"/>
          <w:sz w:val="24"/>
          <w:szCs w:val="24"/>
        </w:rPr>
        <w:t>2</w:t>
      </w:r>
      <w:r w:rsidR="008C2E74">
        <w:rPr>
          <w:rFonts w:ascii="Times New Roman" w:hAnsi="Times New Roman"/>
          <w:sz w:val="24"/>
          <w:szCs w:val="24"/>
        </w:rPr>
        <w:t xml:space="preserve">, Sections </w:t>
      </w:r>
      <w:r w:rsidR="00B57C4F">
        <w:rPr>
          <w:rFonts w:ascii="Times New Roman" w:hAnsi="Times New Roman"/>
          <w:sz w:val="24"/>
          <w:szCs w:val="24"/>
        </w:rPr>
        <w:t>1, 2</w:t>
      </w:r>
    </w:p>
    <w:p w:rsidR="0012070F" w:rsidRPr="00DF09E6" w:rsidRDefault="0012070F" w:rsidP="00FF5AE5">
      <w:pPr>
        <w:rPr>
          <w:rFonts w:ascii="Times New Roman" w:hAnsi="Times New Roman"/>
          <w:sz w:val="24"/>
          <w:szCs w:val="24"/>
        </w:rPr>
      </w:pPr>
    </w:p>
    <w:p w:rsidR="008C2E74"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D91432" w:rsidRPr="00CA32E3">
        <w:rPr>
          <w:rFonts w:ascii="Times New Roman" w:hAnsi="Times New Roman"/>
          <w:sz w:val="24"/>
          <w:szCs w:val="24"/>
        </w:rPr>
        <w:t>J</w:t>
      </w:r>
      <w:r w:rsidR="00B57C4F" w:rsidRPr="00CA32E3">
        <w:rPr>
          <w:rFonts w:ascii="Times New Roman" w:hAnsi="Times New Roman"/>
          <w:sz w:val="24"/>
          <w:szCs w:val="24"/>
        </w:rPr>
        <w:t>anuary 21, 2017</w:t>
      </w:r>
      <w:r w:rsidR="005349CF" w:rsidRPr="00CA32E3">
        <w:rPr>
          <w:rFonts w:ascii="Times New Roman" w:hAnsi="Times New Roman"/>
          <w:sz w:val="24"/>
          <w:szCs w:val="24"/>
        </w:rPr>
        <w:t xml:space="preserve">, </w:t>
      </w:r>
      <w:r w:rsidR="009205B2">
        <w:rPr>
          <w:rFonts w:ascii="Times New Roman" w:hAnsi="Times New Roman"/>
          <w:sz w:val="24"/>
          <w:szCs w:val="24"/>
        </w:rPr>
        <w:t>7:30-10</w:t>
      </w:r>
      <w:r w:rsidR="005349CF" w:rsidRPr="00CA32E3">
        <w:rPr>
          <w:rFonts w:ascii="Times New Roman" w:hAnsi="Times New Roman"/>
          <w:sz w:val="24"/>
          <w:szCs w:val="24"/>
        </w:rPr>
        <w:t>, Room TBA</w:t>
      </w:r>
    </w:p>
    <w:p w:rsidR="00936F86" w:rsidRDefault="00936F86"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15, 2017 9-3, Room TBA</w:t>
      </w:r>
    </w:p>
    <w:p w:rsidR="00936F86" w:rsidRPr="00DF09E6" w:rsidRDefault="00936F86" w:rsidP="00FF5AE5">
      <w:pPr>
        <w:rPr>
          <w:rFonts w:ascii="Times New Roman" w:hAnsi="Times New Roman"/>
          <w:b/>
          <w:sz w:val="24"/>
          <w:szCs w:val="24"/>
        </w:rPr>
      </w:pPr>
    </w:p>
    <w:p w:rsidR="00ED60E8" w:rsidRDefault="00ED60E8" w:rsidP="008C2E74">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8C2E74" w:rsidRPr="008C2E74">
        <w:rPr>
          <w:rFonts w:ascii="Times New Roman" w:hAnsi="Times New Roman"/>
          <w:sz w:val="24"/>
          <w:szCs w:val="24"/>
        </w:rPr>
        <w:t xml:space="preserve"> </w:t>
      </w:r>
      <w:r w:rsidR="00CA32E3">
        <w:rPr>
          <w:rFonts w:ascii="Times New Roman" w:hAnsi="Times New Roman"/>
          <w:sz w:val="24"/>
          <w:szCs w:val="24"/>
        </w:rPr>
        <w:t>Initial</w:t>
      </w:r>
      <w:r w:rsidR="000F70D2">
        <w:rPr>
          <w:rFonts w:ascii="Times New Roman" w:hAnsi="Times New Roman"/>
          <w:sz w:val="24"/>
          <w:szCs w:val="24"/>
        </w:rPr>
        <w:t xml:space="preserve"> </w:t>
      </w:r>
      <w:r w:rsidR="008C2E74" w:rsidRPr="008C2E74">
        <w:rPr>
          <w:rFonts w:ascii="Times New Roman" w:hAnsi="Times New Roman"/>
          <w:sz w:val="24"/>
          <w:szCs w:val="24"/>
        </w:rPr>
        <w:t>clinical preceptorship in selected primary health practice sites with opportunities to apply knowledge and concepts of advanced nursing practice implementing the pediatric nurse practitioner role in evidenced based patient care. Prerequisite: NURS 5465</w:t>
      </w:r>
    </w:p>
    <w:p w:rsidR="008C2E74" w:rsidRPr="00A64B56" w:rsidRDefault="008C2E74" w:rsidP="00FF5AE5">
      <w:pPr>
        <w:rPr>
          <w:rFonts w:ascii="Times New Roman" w:hAnsi="Times New Roman"/>
          <w:b/>
          <w:sz w:val="24"/>
          <w:szCs w:val="24"/>
        </w:rPr>
      </w:pPr>
    </w:p>
    <w:p w:rsidR="001A28A8" w:rsidRPr="001A28A8" w:rsidRDefault="009039F8" w:rsidP="001A28A8">
      <w:pPr>
        <w:widowControl w:val="0"/>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1A28A8">
        <w:rPr>
          <w:rFonts w:ascii="Times New Roman" w:hAnsi="Times New Roman"/>
          <w:sz w:val="24"/>
          <w:szCs w:val="24"/>
        </w:rPr>
        <w:t>Upon completion of the course the students will be able to as</w:t>
      </w:r>
      <w:r w:rsidR="001A28A8" w:rsidRPr="001A28A8">
        <w:rPr>
          <w:rFonts w:ascii="Times New Roman" w:hAnsi="Times New Roman"/>
          <w:sz w:val="24"/>
          <w:szCs w:val="24"/>
        </w:rPr>
        <w:t>sess diagnose, and manage the health care needs of pediatric patients and their families with designated minor acute, chronic and complex problems in primary care settings.</w:t>
      </w:r>
    </w:p>
    <w:p w:rsidR="009039F8" w:rsidRPr="00DF09E6" w:rsidRDefault="009039F8" w:rsidP="001A28A8">
      <w:pPr>
        <w:rPr>
          <w:rFonts w:ascii="Times New Roman" w:hAnsi="Times New Roman"/>
          <w:sz w:val="24"/>
          <w:szCs w:val="24"/>
        </w:rPr>
      </w:pPr>
    </w:p>
    <w:p w:rsidR="008C2E74" w:rsidRDefault="00A84253" w:rsidP="008C2E74">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1.</w:t>
      </w:r>
      <w:r w:rsidRPr="008C2E74">
        <w:rPr>
          <w:rFonts w:ascii="Times New Roman" w:hAnsi="Times New Roman"/>
          <w:sz w:val="24"/>
          <w:szCs w:val="24"/>
        </w:rPr>
        <w:tab/>
        <w:t>Provence, S., &amp; Apfel, N. H. (2001). Infant-toddler and Family Instrument (ITFI). (set of 15; only 1 needed) Baltimore, MD: Paul H. Brookes Publishing Co., Inc.  ISBN: 978-1557664921</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2.</w:t>
      </w:r>
      <w:r w:rsidRPr="008C2E74">
        <w:rPr>
          <w:rFonts w:ascii="Times New Roman" w:hAnsi="Times New Roman"/>
          <w:sz w:val="24"/>
          <w:szCs w:val="24"/>
        </w:rPr>
        <w:tab/>
        <w:t>Kliegman, R. Stanton, B., Geme, J., Schor, N., Behrman, R. (2013). Nelson Textbook of Pediatrics, (20th ed.). St. Louis, MO:  Saunders  ISBN: 978-1455775668</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3.</w:t>
      </w:r>
      <w:r w:rsidRPr="008C2E74">
        <w:rPr>
          <w:rFonts w:ascii="Times New Roman" w:hAnsi="Times New Roman"/>
          <w:sz w:val="24"/>
          <w:szCs w:val="24"/>
        </w:rPr>
        <w:tab/>
        <w:t>Burns, C., Dunn, A., Brady, M., Barber, N., Blosser, C., (2013). Pediatric Primary Care. (5th ed.). Philadelphia, PA: Elsevier Saunders. ISBN:  9780323080248</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4.</w:t>
      </w:r>
      <w:r w:rsidRPr="008C2E74">
        <w:rPr>
          <w:rFonts w:ascii="Times New Roman" w:hAnsi="Times New Roman"/>
          <w:sz w:val="24"/>
          <w:szCs w:val="24"/>
        </w:rPr>
        <w:tab/>
        <w:t>Hagan, J. F., Shaw, J. S., &amp; Duncan, P. (Eds). (2008). Bright Futures pocket guide: Guidelines for health supervision of infants, children, and adolescents. (3rd ed.). Elk Grove Village, IL: American Academy of Pediatrics. ISBN:  9781581102246</w:t>
      </w:r>
    </w:p>
    <w:p w:rsidR="00A64B56" w:rsidRPr="008C2E74" w:rsidRDefault="008C2E74" w:rsidP="008C2E74">
      <w:pPr>
        <w:ind w:left="720" w:hanging="720"/>
        <w:rPr>
          <w:rFonts w:ascii="Arial" w:hAnsi="Arial" w:cs="Arial"/>
          <w:color w:val="FF0000"/>
          <w:sz w:val="21"/>
          <w:szCs w:val="21"/>
        </w:rPr>
      </w:pPr>
      <w:r w:rsidRPr="008C2E74">
        <w:rPr>
          <w:rFonts w:ascii="Times New Roman" w:hAnsi="Times New Roman"/>
          <w:sz w:val="24"/>
          <w:szCs w:val="24"/>
        </w:rPr>
        <w:t>5.</w:t>
      </w:r>
      <w:r w:rsidRPr="008C2E74">
        <w:rPr>
          <w:rFonts w:ascii="Times New Roman" w:hAnsi="Times New Roman"/>
          <w:sz w:val="24"/>
          <w:szCs w:val="24"/>
        </w:rPr>
        <w:tab/>
        <w:t>Richardson, B. (2017). Pediatric Primary Care. (3rd ed.). Jones &amp; Bartlett Learning.  ISBN:  978-1284093100</w:t>
      </w:r>
    </w:p>
    <w:p w:rsidR="00A84253" w:rsidRDefault="00BC3F79" w:rsidP="00A84253">
      <w:pPr>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MedU subscription</w:t>
      </w:r>
    </w:p>
    <w:p w:rsidR="00BC3F79" w:rsidRPr="00DF09E6" w:rsidRDefault="00BC3F79"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Clinical Schedule: weekly/monthly to clinical instructor—100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lastRenderedPageBreak/>
        <w:t>Clinical Goals: Initial Submission (Due BEFORE the first day of clinical preceptorshi</w:t>
      </w:r>
      <w:r w:rsidR="009671CA">
        <w:rPr>
          <w:rFonts w:ascii="Times New Roman" w:hAnsi="Times New Roman"/>
          <w:b/>
          <w:sz w:val="24"/>
          <w:szCs w:val="24"/>
        </w:rPr>
        <w:t xml:space="preserve">p) and Final Evaluation (Due May 12, </w:t>
      </w:r>
      <w:r>
        <w:rPr>
          <w:rFonts w:ascii="Times New Roman" w:hAnsi="Times New Roman"/>
          <w:b/>
          <w:sz w:val="24"/>
          <w:szCs w:val="24"/>
        </w:rPr>
        <w:t>201</w:t>
      </w:r>
      <w:r w:rsidR="009671CA">
        <w:rPr>
          <w:rFonts w:ascii="Times New Roman" w:hAnsi="Times New Roman"/>
          <w:b/>
          <w:sz w:val="24"/>
          <w:szCs w:val="24"/>
        </w:rPr>
        <w:t>7</w:t>
      </w:r>
      <w:r>
        <w:rPr>
          <w:rFonts w:ascii="Times New Roman" w:hAnsi="Times New Roman"/>
          <w:b/>
          <w:sz w:val="24"/>
          <w:szCs w:val="24"/>
        </w:rPr>
        <w:t>) –100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Clinical Evaluation by Instructor/Telephone Conferences (</w:t>
      </w:r>
      <w:r w:rsidR="009671CA">
        <w:rPr>
          <w:rFonts w:ascii="Times New Roman" w:hAnsi="Times New Roman"/>
          <w:b/>
          <w:sz w:val="24"/>
          <w:szCs w:val="24"/>
        </w:rPr>
        <w:t xml:space="preserve">May 12, </w:t>
      </w:r>
      <w:r>
        <w:rPr>
          <w:rFonts w:ascii="Times New Roman" w:hAnsi="Times New Roman"/>
          <w:b/>
          <w:sz w:val="24"/>
          <w:szCs w:val="24"/>
        </w:rPr>
        <w:t>201</w:t>
      </w:r>
      <w:r w:rsidR="009671CA">
        <w:rPr>
          <w:rFonts w:ascii="Times New Roman" w:hAnsi="Times New Roman"/>
          <w:b/>
          <w:sz w:val="24"/>
          <w:szCs w:val="24"/>
        </w:rPr>
        <w:t>7</w:t>
      </w:r>
      <w:r>
        <w:rPr>
          <w:rFonts w:ascii="Times New Roman" w:hAnsi="Times New Roman"/>
          <w:b/>
          <w:sz w:val="24"/>
          <w:szCs w:val="24"/>
        </w:rPr>
        <w:t>)—250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Weekly Typhon entries to include 8 entries per clinical day with one SOAP note</w:t>
      </w:r>
      <w:r w:rsidR="00AB5693">
        <w:rPr>
          <w:rFonts w:ascii="Times New Roman" w:hAnsi="Times New Roman"/>
          <w:b/>
          <w:sz w:val="24"/>
          <w:szCs w:val="24"/>
        </w:rPr>
        <w:t xml:space="preserve"> each day</w:t>
      </w:r>
      <w:r>
        <w:rPr>
          <w:rFonts w:ascii="Times New Roman" w:hAnsi="Times New Roman"/>
          <w:b/>
          <w:sz w:val="24"/>
          <w:szCs w:val="24"/>
        </w:rPr>
        <w:t>, due every Sunday evening by 11:59pm</w:t>
      </w:r>
      <w:r w:rsidR="000B3E43">
        <w:rPr>
          <w:rFonts w:ascii="Times New Roman" w:hAnsi="Times New Roman"/>
          <w:b/>
          <w:sz w:val="24"/>
          <w:szCs w:val="24"/>
        </w:rPr>
        <w:t>—</w:t>
      </w:r>
      <w:r w:rsidR="00BC3F79">
        <w:rPr>
          <w:rFonts w:ascii="Times New Roman" w:hAnsi="Times New Roman"/>
          <w:b/>
          <w:sz w:val="24"/>
          <w:szCs w:val="24"/>
        </w:rPr>
        <w:t>2</w:t>
      </w:r>
      <w:r w:rsidR="000B3E43">
        <w:rPr>
          <w:rFonts w:ascii="Times New Roman" w:hAnsi="Times New Roman"/>
          <w:b/>
          <w:sz w:val="24"/>
          <w:szCs w:val="24"/>
        </w:rPr>
        <w:t>00 points</w:t>
      </w:r>
    </w:p>
    <w:p w:rsidR="00CD4E15" w:rsidRDefault="00CD4E15" w:rsidP="00A84253">
      <w:pPr>
        <w:rPr>
          <w:rFonts w:ascii="Times New Roman" w:hAnsi="Times New Roman"/>
          <w:b/>
          <w:sz w:val="24"/>
          <w:szCs w:val="24"/>
        </w:rPr>
      </w:pPr>
    </w:p>
    <w:p w:rsidR="00BC3F79" w:rsidRPr="00BC3F79" w:rsidRDefault="00BC3F79" w:rsidP="00BC3F79">
      <w:pPr>
        <w:rPr>
          <w:rFonts w:ascii="Times New Roman" w:hAnsi="Times New Roman"/>
          <w:b/>
          <w:sz w:val="24"/>
          <w:szCs w:val="24"/>
        </w:rPr>
      </w:pPr>
      <w:r>
        <w:rPr>
          <w:rFonts w:ascii="Times New Roman" w:hAnsi="Times New Roman"/>
          <w:b/>
          <w:sz w:val="24"/>
          <w:szCs w:val="24"/>
        </w:rPr>
        <w:t xml:space="preserve">Completion of 5 MedU case studies—20 points per case for a total of 100 points: </w:t>
      </w:r>
      <w:r w:rsidRPr="00BC3F79">
        <w:rPr>
          <w:rFonts w:ascii="Times New Roman" w:hAnsi="Times New Roman"/>
          <w:b/>
          <w:sz w:val="24"/>
          <w:szCs w:val="24"/>
        </w:rPr>
        <w:t xml:space="preserve">Case studies for the course will be through MedU. The Web site is  </w:t>
      </w:r>
      <w:hyperlink r:id="rId13" w:history="1">
        <w:r w:rsidRPr="00BC3F79">
          <w:rPr>
            <w:rStyle w:val="Hyperlink"/>
            <w:rFonts w:ascii="Times New Roman" w:hAnsi="Times New Roman"/>
            <w:b/>
            <w:sz w:val="24"/>
            <w:szCs w:val="24"/>
          </w:rPr>
          <w:t>http://www.med-u.org/</w:t>
        </w:r>
      </w:hyperlink>
      <w:r w:rsidRPr="00BC3F79">
        <w:rPr>
          <w:rFonts w:ascii="Times New Roman" w:hAnsi="Times New Roman"/>
          <w:b/>
          <w:sz w:val="24"/>
          <w:szCs w:val="24"/>
        </w:rPr>
        <w:t xml:space="preserve"> to set up an account. This Website account is good for one year and will be utilized in the other </w:t>
      </w:r>
      <w:r>
        <w:rPr>
          <w:rFonts w:ascii="Times New Roman" w:hAnsi="Times New Roman"/>
          <w:b/>
          <w:sz w:val="24"/>
          <w:szCs w:val="24"/>
        </w:rPr>
        <w:t>PNP courses</w:t>
      </w:r>
      <w:r w:rsidRPr="00BC3F79">
        <w:rPr>
          <w:rFonts w:ascii="Times New Roman" w:hAnsi="Times New Roman"/>
          <w:b/>
          <w:sz w:val="24"/>
          <w:szCs w:val="24"/>
        </w:rPr>
        <w:t xml:space="preserve">. Register as a “student”. </w:t>
      </w:r>
      <w:r>
        <w:rPr>
          <w:rFonts w:ascii="Times New Roman" w:hAnsi="Times New Roman"/>
          <w:b/>
          <w:sz w:val="24"/>
          <w:szCs w:val="24"/>
        </w:rPr>
        <w:t>You may select any 5 (five) cases of patients ages 0-21 to complete. Do NOT complete any of the adult case studies.</w:t>
      </w:r>
      <w:r w:rsidR="009671CA">
        <w:rPr>
          <w:rFonts w:ascii="Times New Roman" w:hAnsi="Times New Roman"/>
          <w:b/>
          <w:sz w:val="24"/>
          <w:szCs w:val="24"/>
        </w:rPr>
        <w:t xml:space="preserve"> (Due Date: May 12, 2017)</w:t>
      </w:r>
    </w:p>
    <w:p w:rsidR="00BC3F79" w:rsidRDefault="00BC3F79"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Scholarly Writin</w:t>
      </w:r>
      <w:r w:rsidR="009671CA">
        <w:rPr>
          <w:rFonts w:ascii="Times New Roman" w:hAnsi="Times New Roman"/>
          <w:b/>
          <w:sz w:val="24"/>
          <w:szCs w:val="24"/>
        </w:rPr>
        <w:t>g: Case Study Presentation (Due May 5, 2017</w:t>
      </w:r>
      <w:r>
        <w:rPr>
          <w:rFonts w:ascii="Times New Roman" w:hAnsi="Times New Roman"/>
          <w:b/>
          <w:sz w:val="24"/>
          <w:szCs w:val="24"/>
        </w:rPr>
        <w:t>)</w:t>
      </w:r>
      <w:r w:rsidR="000B3E43">
        <w:rPr>
          <w:rFonts w:ascii="Times New Roman" w:hAnsi="Times New Roman"/>
          <w:b/>
          <w:sz w:val="24"/>
          <w:szCs w:val="24"/>
        </w:rPr>
        <w:t>—250 points</w:t>
      </w:r>
    </w:p>
    <w:p w:rsidR="00CD4E15" w:rsidRPr="00CD4E15" w:rsidRDefault="00CD4E15" w:rsidP="00CD4E15">
      <w:p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b/>
          <w:bCs/>
          <w:sz w:val="24"/>
          <w:szCs w:val="24"/>
          <w:lang w:eastAsia="en-US"/>
        </w:rPr>
        <w:t>The goal for this assignment is to prepare you to write a case presentation in a scholarly manner. In the clinical setting, the PNP can encounter a patient presentation with a rare condition or an atypical presentation of a common condition.  These are great opportunities that can be shared with other clinicians in the form of a scholarly written case study that can be submitted for publication in a journal. Follow the steps below:</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Locate a scholarly journal and read through a case study (preferably a pediatric journal, such as the Journal of Pediatric Health Care or Pediatric Annals). Note how it is written and organized. Use this as a guide for your case presentation.</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Choose a patient that presents with a rare or uncommon condition or atypical presentation of a common condition.</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Discuss possible patient cases with your preceptor and/or clinical instructor in order to help you choose an appropriate case study for your scholarly writing.</w:t>
      </w:r>
    </w:p>
    <w:p w:rsid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Review the rubric to ensure that you have met the assignment expectations.</w:t>
      </w:r>
    </w:p>
    <w:p w:rsidR="009671CA" w:rsidRPr="00CD4E15" w:rsidRDefault="009671CA" w:rsidP="00CD4E15">
      <w:pPr>
        <w:numPr>
          <w:ilvl w:val="0"/>
          <w:numId w:val="8"/>
        </w:numPr>
        <w:spacing w:before="100" w:beforeAutospacing="1" w:after="100" w:afterAutospacing="1"/>
        <w:rPr>
          <w:rFonts w:ascii="Times New Roman" w:eastAsia="Times New Roman" w:hAnsi="Times New Roman"/>
          <w:sz w:val="24"/>
          <w:szCs w:val="24"/>
          <w:lang w:eastAsia="en-US"/>
        </w:rPr>
      </w:pPr>
      <w:r>
        <w:rPr>
          <w:rFonts w:ascii="Times New Roman" w:eastAsia="Times New Roman" w:hAnsi="Times New Roman"/>
          <w:sz w:val="24"/>
          <w:szCs w:val="24"/>
          <w:lang w:eastAsia="en-US"/>
        </w:rPr>
        <w:t>Post your scholarly paper to the Discussion board and comment on one other classmate’s paper.</w:t>
      </w: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663342">
        <w:rPr>
          <w:rFonts w:ascii="Times New Roman" w:hAnsi="Times New Roman"/>
          <w:sz w:val="24"/>
          <w:szCs w:val="24"/>
        </w:rPr>
        <w:t xml:space="preserve">Attendance at all scheduled clinical </w:t>
      </w:r>
      <w:r w:rsidR="005655C8">
        <w:rPr>
          <w:rFonts w:ascii="Times New Roman" w:hAnsi="Times New Roman"/>
          <w:sz w:val="24"/>
          <w:szCs w:val="24"/>
        </w:rPr>
        <w:t>preceptorships</w:t>
      </w:r>
      <w:r w:rsidR="00663342">
        <w:rPr>
          <w:rFonts w:ascii="Times New Roman" w:hAnsi="Times New Roman"/>
          <w:sz w:val="24"/>
          <w:szCs w:val="24"/>
        </w:rPr>
        <w:t xml:space="preserve"> is required. Any deviation from the student’s clinical plan must be communicated to the instructor and preceptor as soon as possible. </w:t>
      </w:r>
      <w:r w:rsidR="00CD4E15">
        <w:rPr>
          <w:rFonts w:ascii="Times New Roman" w:hAnsi="Times New Roman"/>
          <w:sz w:val="24"/>
          <w:szCs w:val="24"/>
        </w:rPr>
        <w:t>Attendance at lab on campus date is Mandatory.</w:t>
      </w:r>
    </w:p>
    <w:p w:rsidR="00A84253" w:rsidRPr="00D053A6" w:rsidRDefault="00A84253" w:rsidP="00A84253">
      <w:pPr>
        <w:tabs>
          <w:tab w:val="left" w:pos="-720"/>
        </w:tabs>
        <w:rPr>
          <w:rFonts w:ascii="Times New Roman" w:hAnsi="Times New Roman"/>
          <w:color w:val="000000" w:themeColor="text1"/>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663342">
        <w:rPr>
          <w:rFonts w:ascii="Arial" w:hAnsi="Arial" w:cs="Arial"/>
          <w:sz w:val="21"/>
          <w:szCs w:val="21"/>
        </w:rPr>
        <w:t xml:space="preserve">: </w:t>
      </w:r>
      <w:r w:rsidR="0079686B">
        <w:rPr>
          <w:rFonts w:ascii="Arial" w:hAnsi="Arial" w:cs="Arial"/>
          <w:color w:val="FF0000"/>
          <w:sz w:val="21"/>
          <w:szCs w:val="21"/>
        </w:rPr>
        <w:t xml:space="preserve"> </w:t>
      </w:r>
      <w:hyperlink r:id="rId14"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w:t>
      </w:r>
    </w:p>
    <w:p w:rsidR="00DE0C3B" w:rsidRPr="00DF09E6" w:rsidRDefault="00DE0C3B"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w:t>
      </w:r>
      <w:r w:rsidR="00CD4E15">
        <w:rPr>
          <w:rFonts w:ascii="Times New Roman" w:hAnsi="Times New Roman"/>
          <w:sz w:val="24"/>
          <w:szCs w:val="24"/>
        </w:rPr>
        <w:t>additional 9</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B57C4F">
        <w:rPr>
          <w:rFonts w:ascii="Times New Roman" w:hAnsi="Times New Roman"/>
          <w:b/>
          <w:color w:val="FF0000"/>
          <w:sz w:val="24"/>
          <w:szCs w:val="24"/>
        </w:rPr>
        <w:t>February 1</w:t>
      </w:r>
      <w:r w:rsidR="007053A3" w:rsidRPr="0079686B">
        <w:rPr>
          <w:rFonts w:ascii="Times New Roman" w:hAnsi="Times New Roman"/>
          <w:b/>
          <w:color w:val="FF0000"/>
          <w:sz w:val="24"/>
          <w:szCs w:val="24"/>
        </w:rPr>
        <w:t>, 201</w:t>
      </w:r>
      <w:r w:rsidR="00B57C4F">
        <w:rPr>
          <w:rFonts w:ascii="Times New Roman" w:hAnsi="Times New Roman"/>
          <w:b/>
          <w:color w:val="FF0000"/>
          <w:sz w:val="24"/>
          <w:szCs w:val="24"/>
        </w:rPr>
        <w:t>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B57C4F">
        <w:rPr>
          <w:rFonts w:ascii="Times New Roman" w:hAnsi="Times New Roman"/>
          <w:b/>
          <w:color w:val="FF0000"/>
          <w:sz w:val="24"/>
          <w:szCs w:val="24"/>
        </w:rPr>
        <w:t>March 31</w:t>
      </w:r>
      <w:r w:rsidR="007053A3" w:rsidRPr="0079686B">
        <w:rPr>
          <w:rFonts w:ascii="Times New Roman" w:hAnsi="Times New Roman"/>
          <w:b/>
          <w:color w:val="FF0000"/>
          <w:sz w:val="24"/>
          <w:szCs w:val="24"/>
        </w:rPr>
        <w:t>, 201</w:t>
      </w:r>
      <w:r w:rsidR="00B57C4F">
        <w:rPr>
          <w:rFonts w:ascii="Times New Roman" w:hAnsi="Times New Roman"/>
          <w:b/>
          <w:color w:val="FF0000"/>
          <w:sz w:val="24"/>
          <w:szCs w:val="24"/>
        </w:rPr>
        <w:t>7</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lastRenderedPageBreak/>
        <w:t>The Office for Students with Disabilities, (OSD)</w:t>
      </w:r>
      <w:r w:rsidRPr="001D464A">
        <w:t xml:space="preserve">  </w:t>
      </w:r>
      <w:hyperlink r:id="rId17"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8"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9"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1"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2"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3"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w:t>
      </w:r>
      <w:r w:rsidRPr="00DF09E6">
        <w:rPr>
          <w:rFonts w:ascii="Times New Roman" w:eastAsia="Calibri" w:hAnsi="Times New Roman"/>
          <w:sz w:val="24"/>
          <w:szCs w:val="24"/>
          <w:lang w:eastAsia="en-US"/>
        </w:rPr>
        <w:lastRenderedPageBreak/>
        <w:t xml:space="preserve">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6"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7"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8"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9"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0"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1"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w:t>
      </w:r>
      <w:r w:rsidRPr="000F48D0">
        <w:rPr>
          <w:rFonts w:ascii="Times New Roman" w:hAnsi="Times New Roman"/>
          <w:sz w:val="24"/>
          <w:szCs w:val="24"/>
        </w:rPr>
        <w:lastRenderedPageBreak/>
        <w:t xml:space="preserve">handguns is not allowed on college campuses. For more information, visit </w:t>
      </w:r>
      <w:hyperlink r:id="rId33"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663342" w:rsidRPr="00663342">
        <w:rPr>
          <w:rFonts w:ascii="Times New Roman" w:hAnsi="Times New Roman"/>
          <w:b/>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467FAC" w:rsidRPr="00467FAC" w:rsidRDefault="00255631" w:rsidP="00467FAC">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63342">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xml:space="preserve">. During Final Review Week, an instructor shall not give any examinations constituting 10% or more of </w:t>
      </w:r>
      <w:r w:rsidR="00467FAC" w:rsidRPr="00467FAC">
        <w:rPr>
          <w:rFonts w:ascii="Times New Roman" w:hAnsi="Times New Roman"/>
          <w:sz w:val="24"/>
          <w:szCs w:val="24"/>
        </w:rPr>
        <w:lastRenderedPageBreak/>
        <w:t>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663342" w:rsidRDefault="00663342" w:rsidP="00883561">
      <w:pPr>
        <w:rPr>
          <w:rFonts w:ascii="Times New Roman" w:hAnsi="Times New Roman"/>
          <w:sz w:val="24"/>
          <w:szCs w:val="24"/>
        </w:rPr>
      </w:pPr>
    </w:p>
    <w:p w:rsidR="00663342" w:rsidRPr="00351DD1" w:rsidRDefault="00663342"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0B3E43">
        <w:tc>
          <w:tcPr>
            <w:tcW w:w="1983"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50327E" w:rsidP="000B3E43">
            <w:pPr>
              <w:tabs>
                <w:tab w:val="left" w:pos="-1080"/>
              </w:tabs>
              <w:ind w:right="-576"/>
              <w:rPr>
                <w:rFonts w:ascii="Times New Roman" w:hAnsi="Times New Roman"/>
                <w:sz w:val="24"/>
                <w:szCs w:val="24"/>
              </w:rPr>
            </w:pPr>
            <w:hyperlink r:id="rId39"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50327E" w:rsidP="000B3E43">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50327E" w:rsidP="000B3E43">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scalf@uta.edu</w:t>
              </w:r>
            </w:hyperlink>
          </w:p>
          <w:p w:rsidR="00E33923" w:rsidRPr="00F04BE4" w:rsidRDefault="00E33923" w:rsidP="000B3E43">
            <w:pPr>
              <w:tabs>
                <w:tab w:val="left" w:pos="-1080"/>
              </w:tabs>
              <w:ind w:right="-576"/>
              <w:rPr>
                <w:rFonts w:ascii="Times New Roman" w:hAnsi="Times New Roman"/>
                <w:sz w:val="24"/>
                <w:szCs w:val="24"/>
              </w:rPr>
            </w:pPr>
          </w:p>
        </w:tc>
        <w:tc>
          <w:tcPr>
            <w:tcW w:w="2954"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50327E" w:rsidP="000B3E43">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Kaeli.vandertulip@uta.edu</w:t>
              </w:r>
            </w:hyperlink>
          </w:p>
          <w:p w:rsidR="00E33923" w:rsidRPr="00F04BE4" w:rsidRDefault="00E33923" w:rsidP="000B3E43">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50327E" w:rsidP="00E33923">
      <w:pPr>
        <w:pStyle w:val="PlainText"/>
        <w:rPr>
          <w:rFonts w:ascii="Times New Roman" w:hAnsi="Times New Roman"/>
          <w:sz w:val="24"/>
          <w:szCs w:val="24"/>
        </w:rPr>
      </w:pPr>
      <w:hyperlink r:id="rId43"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0327E" w:rsidP="000B3E43">
            <w:pPr>
              <w:pStyle w:val="PlainText"/>
              <w:rPr>
                <w:b/>
                <w:bCs/>
                <w:sz w:val="24"/>
                <w:szCs w:val="24"/>
              </w:rPr>
            </w:pPr>
            <w:hyperlink r:id="rId44" w:history="1">
              <w:r w:rsidR="00E33923" w:rsidRPr="00F04BE4">
                <w:rPr>
                  <w:rStyle w:val="Hyperlink"/>
                  <w:b/>
                  <w:bCs/>
                  <w:sz w:val="24"/>
                  <w:szCs w:val="24"/>
                </w:rPr>
                <w:t>http://libguides.uta.edu/nursing</w:t>
              </w:r>
            </w:hyperlink>
          </w:p>
        </w:tc>
      </w:tr>
      <w:tr w:rsidR="00E33923" w:rsidRPr="00F04BE4" w:rsidTr="000B3E43">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50327E" w:rsidP="000B3E43">
            <w:pPr>
              <w:pStyle w:val="PlainText"/>
              <w:rPr>
                <w:sz w:val="24"/>
                <w:szCs w:val="24"/>
              </w:rPr>
            </w:pPr>
            <w:hyperlink r:id="rId45" w:history="1">
              <w:r w:rsidR="00E33923" w:rsidRPr="00F04BE4">
                <w:rPr>
                  <w:rStyle w:val="Hyperlink"/>
                  <w:sz w:val="24"/>
                  <w:szCs w:val="24"/>
                </w:rPr>
                <w:t>http://library.uta.edu/</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50327E" w:rsidP="000B3E43">
            <w:pPr>
              <w:pStyle w:val="PlainText"/>
              <w:rPr>
                <w:sz w:val="24"/>
                <w:szCs w:val="24"/>
              </w:rPr>
            </w:pPr>
            <w:hyperlink r:id="rId46" w:history="1">
              <w:r w:rsidR="00E33923" w:rsidRPr="00F04BE4">
                <w:rPr>
                  <w:rStyle w:val="Hyperlink"/>
                  <w:sz w:val="24"/>
                  <w:szCs w:val="24"/>
                </w:rPr>
                <w:t>http://libguides.uta.edu</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0B3E43">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0327E" w:rsidP="000B3E43">
            <w:pPr>
              <w:pStyle w:val="PlainText"/>
              <w:rPr>
                <w:sz w:val="24"/>
                <w:szCs w:val="24"/>
              </w:rPr>
            </w:pPr>
            <w:hyperlink r:id="rId47" w:history="1">
              <w:r w:rsidR="00E33923" w:rsidRPr="00F04BE4">
                <w:rPr>
                  <w:rStyle w:val="Hyperlink"/>
                  <w:sz w:val="24"/>
                  <w:szCs w:val="24"/>
                </w:rPr>
                <w:t>http://ask.uta.edu</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50327E" w:rsidP="000B3E43">
            <w:pPr>
              <w:pStyle w:val="PlainText"/>
              <w:rPr>
                <w:sz w:val="24"/>
                <w:szCs w:val="24"/>
              </w:rPr>
            </w:pPr>
            <w:hyperlink r:id="rId48"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0327E" w:rsidP="000B3E43">
            <w:pPr>
              <w:pStyle w:val="PlainText"/>
              <w:rPr>
                <w:sz w:val="24"/>
                <w:szCs w:val="24"/>
              </w:rPr>
            </w:pPr>
            <w:hyperlink r:id="rId49" w:history="1">
              <w:r w:rsidR="00E33923" w:rsidRPr="00F04BE4">
                <w:rPr>
                  <w:rStyle w:val="Hyperlink"/>
                  <w:sz w:val="24"/>
                  <w:szCs w:val="24"/>
                </w:rPr>
                <w:t>http://pulse.uta.edu/vwebv/enterCourseReserve.do</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50327E" w:rsidP="000B3E43">
            <w:pPr>
              <w:pStyle w:val="PlainText"/>
              <w:rPr>
                <w:sz w:val="24"/>
                <w:szCs w:val="24"/>
              </w:rPr>
            </w:pPr>
            <w:hyperlink r:id="rId50" w:anchor="!/" w:history="1">
              <w:r w:rsidR="00E33923" w:rsidRPr="00F04BE4">
                <w:rPr>
                  <w:rStyle w:val="Hyperlink"/>
                  <w:sz w:val="24"/>
                  <w:szCs w:val="24"/>
                </w:rPr>
                <w:t>http://uta.summon.serialssolutions.com/#!/</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0327E" w:rsidP="000B3E43">
            <w:pPr>
              <w:pStyle w:val="PlainText"/>
              <w:rPr>
                <w:sz w:val="24"/>
                <w:szCs w:val="24"/>
              </w:rPr>
            </w:pPr>
            <w:hyperlink r:id="rId51" w:history="1">
              <w:r w:rsidR="00E33923" w:rsidRPr="00F04BE4">
                <w:rPr>
                  <w:rStyle w:val="Hyperlink"/>
                  <w:sz w:val="24"/>
                  <w:szCs w:val="24"/>
                </w:rPr>
                <w:t>http://pulse.uta.edu/vwebv/searchSubject</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50327E" w:rsidP="000B3E43">
            <w:pPr>
              <w:pStyle w:val="PlainText"/>
              <w:rPr>
                <w:sz w:val="24"/>
                <w:szCs w:val="24"/>
              </w:rPr>
            </w:pPr>
            <w:hyperlink r:id="rId52" w:history="1">
              <w:r w:rsidR="00BF5A6F" w:rsidRPr="00EF7D2F">
                <w:rPr>
                  <w:rStyle w:val="hyperlinkchar"/>
                  <w:rFonts w:ascii="Arial" w:hAnsi="Arial" w:cs="Arial"/>
                  <w:color w:val="0000FF"/>
                  <w:sz w:val="21"/>
                  <w:szCs w:val="21"/>
                </w:rPr>
                <w:t>library.uta.edu/how-to</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50327E" w:rsidP="000B3E43">
            <w:pPr>
              <w:pStyle w:val="PlainText"/>
              <w:rPr>
                <w:sz w:val="24"/>
                <w:szCs w:val="24"/>
              </w:rPr>
            </w:pPr>
            <w:hyperlink r:id="rId53" w:history="1">
              <w:r w:rsidR="00E33923" w:rsidRPr="00F04BE4">
                <w:rPr>
                  <w:rStyle w:val="Hyperlink"/>
                  <w:sz w:val="24"/>
                  <w:szCs w:val="24"/>
                </w:rPr>
                <w:t>http://libguides.uta.edu/offcampus</w:t>
              </w:r>
            </w:hyperlink>
          </w:p>
        </w:tc>
      </w:tr>
      <w:tr w:rsidR="002D0ED8"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0B3E43">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50327E" w:rsidP="000B3E43">
            <w:pPr>
              <w:pStyle w:val="PlainText"/>
            </w:pPr>
            <w:hyperlink r:id="rId54" w:history="1">
              <w:r w:rsidR="002D0ED8" w:rsidRPr="00EF7D2F">
                <w:rPr>
                  <w:rStyle w:val="hyperlinkchar"/>
                  <w:rFonts w:ascii="Arial" w:hAnsi="Arial" w:cs="Arial"/>
                  <w:color w:val="0000FF"/>
                  <w:sz w:val="21"/>
                  <w:szCs w:val="21"/>
                </w:rPr>
                <w:t>library.uta.edu/academic-plaza</w:t>
              </w:r>
            </w:hyperlink>
          </w:p>
        </w:tc>
      </w:tr>
      <w:tr w:rsidR="00BF5A6F"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0B3E43">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50327E" w:rsidP="000B3E43">
            <w:pPr>
              <w:pStyle w:val="PlainText"/>
            </w:pPr>
            <w:hyperlink r:id="rId55"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0B3E43" w:rsidRDefault="000B3E43" w:rsidP="00CD4E15">
      <w:pPr>
        <w:rPr>
          <w:rFonts w:ascii="Times New Roman" w:hAnsi="Times New Roman"/>
          <w:b/>
          <w:sz w:val="24"/>
          <w:szCs w:val="24"/>
          <w:u w:val="single"/>
        </w:rPr>
      </w:pPr>
    </w:p>
    <w:p w:rsidR="00A50622" w:rsidRDefault="00A50622" w:rsidP="00CD4E15">
      <w:pPr>
        <w:rPr>
          <w:rFonts w:ascii="Times New Roman" w:hAnsi="Times New Roman"/>
          <w:b/>
          <w:sz w:val="24"/>
          <w:szCs w:val="24"/>
          <w:u w:val="single"/>
        </w:rPr>
      </w:pPr>
    </w:p>
    <w:p w:rsidR="007330C2" w:rsidRDefault="00750860" w:rsidP="00CD4E15">
      <w:pPr>
        <w:rPr>
          <w:rFonts w:ascii="Times New Roman" w:hAnsi="Times New Roman"/>
          <w:b/>
          <w:color w:val="FF0000"/>
          <w:sz w:val="24"/>
          <w:szCs w:val="24"/>
        </w:rPr>
      </w:pPr>
      <w:r w:rsidRPr="00DF09E6">
        <w:rPr>
          <w:rFonts w:ascii="Times New Roman" w:hAnsi="Times New Roman"/>
          <w:b/>
          <w:sz w:val="24"/>
          <w:szCs w:val="24"/>
          <w:u w:val="single"/>
        </w:rPr>
        <w:t>Course Schedule</w:t>
      </w:r>
      <w:r w:rsidR="005655C8">
        <w:rPr>
          <w:rFonts w:ascii="Times New Roman" w:hAnsi="Times New Roman"/>
          <w:b/>
          <w:sz w:val="24"/>
          <w:szCs w:val="24"/>
          <w:u w:val="single"/>
        </w:rPr>
        <w:t>:</w:t>
      </w:r>
      <w:r w:rsidR="005655C8">
        <w:rPr>
          <w:rFonts w:ascii="Times New Roman" w:hAnsi="Times New Roman"/>
          <w:b/>
          <w:sz w:val="24"/>
          <w:szCs w:val="24"/>
        </w:rPr>
        <w:t xml:space="preserve"> At the end of the semester the student will complete 180 clinical hours</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A50622" w:rsidRDefault="00A50622" w:rsidP="00CD4E15">
      <w:pPr>
        <w:rPr>
          <w:rFonts w:ascii="Times New Roman" w:hAnsi="Times New Roman"/>
          <w:b/>
          <w:color w:val="FF0000"/>
          <w:sz w:val="24"/>
          <w:szCs w:val="24"/>
        </w:rPr>
      </w:pPr>
      <w:r>
        <w:rPr>
          <w:rFonts w:ascii="Times New Roman" w:hAnsi="Times New Roman"/>
          <w:b/>
          <w:color w:val="FF0000"/>
          <w:sz w:val="24"/>
          <w:szCs w:val="24"/>
        </w:rPr>
        <w:lastRenderedPageBreak/>
        <w:t>Webinar attendance</w:t>
      </w:r>
    </w:p>
    <w:p w:rsidR="00A50622" w:rsidRDefault="00A50622"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Weekly/monthly submissions to clinical instructor of schedule</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 xml:space="preserve">Clinical goals due prior to first clinical date with a final evaluation of clinical goals due by </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Clinical evaluation by instructor</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Telephone conferences with instructor</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Weekly typhon entries to include 8 entries per day and one SOAP note per day</w:t>
      </w:r>
      <w:r w:rsidR="005655C8">
        <w:rPr>
          <w:rFonts w:ascii="Times New Roman" w:hAnsi="Times New Roman"/>
          <w:b/>
          <w:color w:val="FF0000"/>
          <w:sz w:val="24"/>
          <w:szCs w:val="24"/>
        </w:rPr>
        <w:t xml:space="preserve"> (8 clinical hours)</w:t>
      </w:r>
    </w:p>
    <w:p w:rsidR="00A50622" w:rsidRDefault="00A50622" w:rsidP="00CD4E15">
      <w:pPr>
        <w:rPr>
          <w:rFonts w:ascii="Times New Roman" w:hAnsi="Times New Roman"/>
          <w:b/>
          <w:color w:val="FF0000"/>
          <w:sz w:val="24"/>
          <w:szCs w:val="24"/>
        </w:rPr>
      </w:pPr>
    </w:p>
    <w:p w:rsidR="00A50622" w:rsidRDefault="00A50622" w:rsidP="00CD4E15">
      <w:pPr>
        <w:rPr>
          <w:rFonts w:ascii="Times New Roman" w:hAnsi="Times New Roman"/>
          <w:b/>
          <w:color w:val="FF0000"/>
          <w:sz w:val="24"/>
          <w:szCs w:val="24"/>
        </w:rPr>
      </w:pPr>
      <w:r>
        <w:rPr>
          <w:rFonts w:ascii="Times New Roman" w:hAnsi="Times New Roman"/>
          <w:b/>
          <w:color w:val="FF0000"/>
          <w:sz w:val="24"/>
          <w:szCs w:val="24"/>
        </w:rPr>
        <w:t>MedU case studies (5)</w:t>
      </w:r>
    </w:p>
    <w:p w:rsidR="00A50622" w:rsidRDefault="00A50622" w:rsidP="00CD4E15">
      <w:pPr>
        <w:rPr>
          <w:rFonts w:ascii="Times New Roman" w:hAnsi="Times New Roman"/>
          <w:b/>
          <w:color w:val="FF0000"/>
          <w:sz w:val="24"/>
          <w:szCs w:val="24"/>
        </w:rPr>
      </w:pPr>
    </w:p>
    <w:p w:rsidR="005655C8" w:rsidRDefault="005655C8" w:rsidP="00CD4E15">
      <w:pPr>
        <w:rPr>
          <w:rFonts w:ascii="Times New Roman" w:hAnsi="Times New Roman"/>
          <w:b/>
          <w:color w:val="FF0000"/>
          <w:sz w:val="24"/>
          <w:szCs w:val="24"/>
        </w:rPr>
      </w:pPr>
      <w:r>
        <w:rPr>
          <w:rFonts w:ascii="Times New Roman" w:hAnsi="Times New Roman"/>
          <w:b/>
          <w:color w:val="FF0000"/>
          <w:sz w:val="24"/>
          <w:szCs w:val="24"/>
        </w:rPr>
        <w:t>Case study Presentation</w:t>
      </w:r>
    </w:p>
    <w:p w:rsidR="005655C8" w:rsidRDefault="005655C8" w:rsidP="00CD4E15">
      <w:pPr>
        <w:rPr>
          <w:rFonts w:ascii="Times New Roman" w:hAnsi="Times New Roman"/>
          <w:b/>
          <w:color w:val="FF0000"/>
          <w:sz w:val="24"/>
          <w:szCs w:val="24"/>
        </w:rPr>
      </w:pPr>
    </w:p>
    <w:p w:rsidR="007330C2" w:rsidRPr="0020685B" w:rsidRDefault="007330C2" w:rsidP="007330C2">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663342">
        <w:rPr>
          <w:rFonts w:ascii="Arial" w:hAnsi="Arial" w:cs="Arial"/>
          <w:i/>
          <w:color w:val="0000FF"/>
          <w:sz w:val="21"/>
          <w:szCs w:val="21"/>
        </w:rPr>
        <w:t>Snell, Heather</w:t>
      </w:r>
      <w:r w:rsidRPr="0020685B">
        <w:rPr>
          <w:rFonts w:ascii="Arial" w:hAnsi="Arial" w:cs="Arial"/>
          <w:i/>
          <w:color w:val="0000FF"/>
          <w:sz w:val="21"/>
          <w:szCs w:val="21"/>
        </w:rPr>
        <w:t xml:space="preserve">.” </w:t>
      </w: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E866A5" w:rsidRPr="005D6CEE" w:rsidRDefault="0050327E"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50327E"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Pr="00B204DE" w:rsidRDefault="000C5D1A" w:rsidP="00FF5AE5">
      <w:pPr>
        <w:rPr>
          <w:rFonts w:ascii="Times New Roman" w:hAnsi="Times New Roman"/>
          <w:b/>
          <w:sz w:val="24"/>
          <w:szCs w:val="24"/>
          <w:highlight w:val="green"/>
        </w:rPr>
      </w:pPr>
    </w:p>
    <w:p w:rsidR="004C0450" w:rsidRDefault="004C0450" w:rsidP="004C0450">
      <w:pPr>
        <w:rPr>
          <w:rFonts w:ascii="Times New Roman" w:hAnsi="Times New Roman"/>
          <w:sz w:val="24"/>
          <w:szCs w:val="24"/>
        </w:rPr>
      </w:pPr>
      <w:r>
        <w:rPr>
          <w:rFonts w:ascii="Times New Roman" w:hAnsi="Times New Roman"/>
          <w:b/>
          <w:bCs/>
          <w:sz w:val="24"/>
          <w:szCs w:val="24"/>
          <w:u w:val="single"/>
        </w:rPr>
        <w:t>Clinical Clearance</w:t>
      </w:r>
      <w:r>
        <w:rPr>
          <w:rFonts w:ascii="Times New Roman" w:hAnsi="Times New Roman"/>
          <w:sz w:val="24"/>
          <w:szCs w:val="24"/>
        </w:rPr>
        <w:t xml:space="preserve">:  All students must have current immunizations to legally perform clinical hours each semester.  If your clinical clearance is not current, you will be unable to do clinical hours that are required for this course and this would result in course failure. </w:t>
      </w:r>
    </w:p>
    <w:p w:rsidR="004C0450" w:rsidRDefault="004C0450" w:rsidP="004C0450">
      <w:pPr>
        <w:rPr>
          <w:rFonts w:ascii="Times New Roman" w:hAnsi="Times New Roman"/>
          <w:sz w:val="24"/>
          <w:szCs w:val="24"/>
        </w:rPr>
      </w:pPr>
      <w:r>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rsidR="004C0450" w:rsidRDefault="004C0450" w:rsidP="004C0450">
      <w:pPr>
        <w:rPr>
          <w:rFonts w:ascii="Times New Roman" w:hAnsi="Times New Roman"/>
          <w:sz w:val="24"/>
          <w:szCs w:val="24"/>
        </w:rPr>
      </w:pPr>
      <w:r>
        <w:rPr>
          <w:rFonts w:ascii="Times New Roman" w:hAnsi="Times New Roman"/>
          <w:sz w:val="24"/>
          <w:szCs w:val="24"/>
        </w:rPr>
        <w:t xml:space="preserve">Janyth Mauricio </w:t>
      </w:r>
      <w:hyperlink r:id="rId59" w:history="1">
        <w:r>
          <w:rPr>
            <w:rStyle w:val="Hyperlink"/>
            <w:rFonts w:ascii="Times New Roman" w:hAnsi="Times New Roman"/>
            <w:sz w:val="24"/>
          </w:rPr>
          <w:t>janyth.mauricio@uta.edu</w:t>
        </w:r>
      </w:hyperlink>
      <w:r>
        <w:rPr>
          <w:rFonts w:ascii="Times New Roman" w:hAnsi="Times New Roman"/>
          <w:sz w:val="24"/>
          <w:szCs w:val="24"/>
        </w:rPr>
        <w:t xml:space="preserve"> (students A-L) </w:t>
      </w:r>
    </w:p>
    <w:p w:rsidR="004C0450" w:rsidRDefault="004C0450" w:rsidP="004C0450">
      <w:r>
        <w:rPr>
          <w:rFonts w:ascii="Times New Roman" w:hAnsi="Times New Roman"/>
          <w:sz w:val="24"/>
          <w:szCs w:val="24"/>
        </w:rPr>
        <w:t xml:space="preserve">Angel Korenek </w:t>
      </w:r>
      <w:hyperlink r:id="rId60" w:history="1">
        <w:r>
          <w:rPr>
            <w:rStyle w:val="Hyperlink"/>
            <w:rFonts w:ascii="Times New Roman" w:hAnsi="Times New Roman"/>
            <w:sz w:val="24"/>
          </w:rPr>
          <w:t>angel.korenek@uta.edu</w:t>
        </w:r>
      </w:hyperlink>
      <w:r>
        <w:rPr>
          <w:rFonts w:ascii="Times New Roman" w:hAnsi="Times New Roman"/>
          <w:sz w:val="24"/>
          <w:szCs w:val="24"/>
        </w:rPr>
        <w:t xml:space="preserve"> (students M-Z) </w:t>
      </w:r>
    </w:p>
    <w:p w:rsidR="004C0450" w:rsidRDefault="004C0450" w:rsidP="004C0450">
      <w:pPr>
        <w:rPr>
          <w:rFonts w:ascii="Times New Roman" w:hAnsi="Times New Roman"/>
          <w:sz w:val="24"/>
          <w:szCs w:val="24"/>
        </w:rPr>
      </w:pPr>
    </w:p>
    <w:p w:rsidR="004C0450" w:rsidRDefault="004C0450" w:rsidP="004C0450">
      <w:r>
        <w:rPr>
          <w:rFonts w:ascii="Times New Roman" w:hAnsi="Times New Roman"/>
          <w:b/>
          <w:bCs/>
          <w:sz w:val="24"/>
          <w:szCs w:val="24"/>
          <w:u w:val="single"/>
        </w:rPr>
        <w:t>Student Requirement for Preceptor Agreements/Packets:</w:t>
      </w:r>
    </w:p>
    <w:p w:rsidR="004C0450" w:rsidRPr="00630323" w:rsidRDefault="004C0450" w:rsidP="004C0450">
      <w:pPr>
        <w:numPr>
          <w:ilvl w:val="0"/>
          <w:numId w:val="5"/>
        </w:numPr>
        <w:rPr>
          <w:rFonts w:eastAsia="Times New Roman"/>
        </w:rPr>
      </w:pPr>
      <w:r>
        <w:rPr>
          <w:rFonts w:ascii="Times New Roman" w:eastAsia="Times New Roman" w:hAnsi="Times New Roman"/>
          <w:sz w:val="24"/>
          <w:szCs w:val="24"/>
        </w:rPr>
        <w:lastRenderedPageBreak/>
        <w:t xml:space="preserve">You must submit an online survey to “propose your site and preceptor”.  You can find the survey in Step 4 in Bb’s “clinical coordinator” organization.  Your 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rsidR="004C0450" w:rsidRPr="00C31DCF" w:rsidRDefault="004C0450" w:rsidP="004C0450">
      <w:pPr>
        <w:numPr>
          <w:ilvl w:val="0"/>
          <w:numId w:val="5"/>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rsidR="004C0450" w:rsidRDefault="004C0450" w:rsidP="004C0450">
      <w:pPr>
        <w:numPr>
          <w:ilvl w:val="0"/>
          <w:numId w:val="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rsidR="004C0450" w:rsidRDefault="004C0450" w:rsidP="004C0450">
      <w:pPr>
        <w:ind w:left="360"/>
        <w:rPr>
          <w:rFonts w:eastAsiaTheme="minorHAnsi"/>
          <w:lang w:eastAsia="en-US"/>
        </w:rPr>
      </w:pPr>
      <w:r>
        <w:rPr>
          <w:sz w:val="28"/>
          <w:szCs w:val="28"/>
        </w:rPr>
        <w:t> </w:t>
      </w:r>
    </w:p>
    <w:p w:rsidR="004C0450" w:rsidRDefault="004C0450" w:rsidP="004C0450">
      <w:pPr>
        <w:rPr>
          <w:rFonts w:ascii="Times New Roman" w:hAnsi="Times New Roman"/>
          <w:sz w:val="24"/>
          <w:szCs w:val="24"/>
        </w:rPr>
      </w:pPr>
      <w:r>
        <w:rPr>
          <w:rFonts w:ascii="Times New Roman" w:hAnsi="Times New Roman"/>
          <w:b/>
          <w:bCs/>
          <w:sz w:val="24"/>
          <w:szCs w:val="24"/>
          <w:u w:val="single"/>
        </w:rPr>
        <w:t>Clinical Electronic Logs</w:t>
      </w:r>
      <w:r>
        <w:rPr>
          <w:rFonts w:ascii="Times New Roman" w:hAnsi="Times New Roman"/>
          <w:sz w:val="24"/>
          <w:szCs w:val="24"/>
        </w:rPr>
        <w:t>:</w:t>
      </w:r>
    </w:p>
    <w:p w:rsidR="004C0450" w:rsidRDefault="004C0450" w:rsidP="004C0450">
      <w:r>
        <w:rPr>
          <w:rFonts w:ascii="Times New Roman" w:hAnsi="Times New Roman"/>
          <w:sz w:val="24"/>
          <w:szCs w:val="24"/>
        </w:rPr>
        <w:t xml:space="preserve">During your first clinical semester you will receive a link to Typhon along with your unique login username and password.  </w:t>
      </w:r>
      <w:r w:rsidRPr="006D1BE7">
        <w:rPr>
          <w:rFonts w:ascii="Times New Roman" w:hAnsi="Times New Roman"/>
          <w:b/>
          <w:sz w:val="24"/>
          <w:szCs w:val="24"/>
        </w:rPr>
        <w:t>You will receive Typhon access after the online survey ha</w:t>
      </w:r>
      <w:r>
        <w:rPr>
          <w:rFonts w:ascii="Times New Roman" w:hAnsi="Times New Roman"/>
          <w:b/>
          <w:sz w:val="24"/>
          <w:szCs w:val="24"/>
        </w:rPr>
        <w:t>s been submitted, your</w:t>
      </w:r>
      <w:r w:rsidRPr="006D1BE7">
        <w:rPr>
          <w:rFonts w:ascii="Times New Roman" w:hAnsi="Times New Roman"/>
          <w:b/>
          <w:sz w:val="24"/>
          <w:szCs w:val="24"/>
        </w:rPr>
        <w:t xml:space="preserve"> preceptor and site are approv</w:t>
      </w:r>
      <w:r>
        <w:rPr>
          <w:rFonts w:ascii="Times New Roman" w:hAnsi="Times New Roman"/>
          <w:b/>
          <w:sz w:val="24"/>
          <w:szCs w:val="24"/>
        </w:rPr>
        <w:t>ed, and you have submitted a preceptor packet to your clinical coordinator.</w:t>
      </w:r>
      <w:r>
        <w:rPr>
          <w:rFonts w:ascii="Times New Roman" w:hAnsi="Times New Roman"/>
          <w:sz w:val="24"/>
          <w:szCs w:val="24"/>
        </w:rPr>
        <w:t xml:space="preserve">  </w:t>
      </w:r>
    </w:p>
    <w:p w:rsidR="004C0450" w:rsidRDefault="004C0450" w:rsidP="004C0450">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C0450" w:rsidRDefault="004C0450" w:rsidP="004C0450">
      <w:r>
        <w:rPr>
          <w:rFonts w:ascii="Times New Roman" w:hAnsi="Times New Roman"/>
          <w:sz w:val="24"/>
          <w:szCs w:val="24"/>
        </w:rPr>
        <w:t> Students can access their Typhon account by entering their own unique username and password which will be accessible their first clinical semester. </w:t>
      </w:r>
    </w:p>
    <w:p w:rsidR="004C0450" w:rsidRDefault="004C0450" w:rsidP="004C0450">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4C0450" w:rsidRDefault="004C0450" w:rsidP="004C0450">
      <w:r>
        <w:rPr>
          <w:rFonts w:ascii="Times New Roman" w:hAnsi="Times New Roman"/>
          <w:sz w:val="24"/>
          <w:szCs w:val="24"/>
        </w:rPr>
        <w:t> </w:t>
      </w:r>
    </w:p>
    <w:p w:rsidR="004C0450" w:rsidRDefault="004C0450" w:rsidP="004C0450">
      <w:r>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936F86" w:rsidRDefault="000C5D1A" w:rsidP="00936F86">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00936F86">
          <w:rPr>
            <w:rStyle w:val="Hyperlink"/>
          </w:rPr>
          <w:t>http://www.uta.edu/conhi/students/policy/index.php</w:t>
        </w:r>
      </w:hyperlink>
    </w:p>
    <w:p w:rsidR="00936F86" w:rsidRDefault="00936F86"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w:t>
      </w:r>
      <w:r w:rsidRPr="00DF09E6">
        <w:rPr>
          <w:rFonts w:ascii="Times New Roman" w:hAnsi="Times New Roman"/>
          <w:sz w:val="24"/>
          <w:szCs w:val="24"/>
        </w:rPr>
        <w:lastRenderedPageBreak/>
        <w:t xml:space="preserve">and complying with the Code. The Code can be found in the student handbook online:  </w:t>
      </w:r>
      <w:hyperlink r:id="rId65"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6"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11A79" w:rsidRPr="00283079" w:rsidRDefault="0050327E"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50327E"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936F86" w:rsidTr="00936F86">
        <w:tc>
          <w:tcPr>
            <w:tcW w:w="4788"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936F86" w:rsidRDefault="00936F86">
            <w:pPr>
              <w:rPr>
                <w:rFonts w:ascii="Times New Roman" w:hAnsi="Times New Roman"/>
                <w:color w:val="000000"/>
                <w:sz w:val="24"/>
                <w:szCs w:val="24"/>
                <w:lang w:eastAsia="en-US"/>
              </w:rPr>
            </w:pPr>
            <w:r>
              <w:rPr>
                <w:rFonts w:ascii="Times New Roman" w:hAnsi="Times New Roman"/>
                <w:color w:val="000000"/>
                <w:sz w:val="24"/>
                <w:szCs w:val="24"/>
              </w:rPr>
              <w:t>Associate Dean</w:t>
            </w:r>
          </w:p>
          <w:p w:rsidR="00936F86" w:rsidRDefault="00936F86">
            <w:pPr>
              <w:rPr>
                <w:rFonts w:ascii="Times New Roman" w:hAnsi="Times New Roman"/>
                <w:color w:val="000000"/>
                <w:sz w:val="24"/>
                <w:szCs w:val="24"/>
              </w:rPr>
            </w:pPr>
            <w:r>
              <w:rPr>
                <w:rFonts w:ascii="Times New Roman" w:hAnsi="Times New Roman"/>
                <w:color w:val="000000"/>
                <w:sz w:val="24"/>
                <w:szCs w:val="24"/>
              </w:rPr>
              <w:t>Chair, Graduate Nursing Programs</w:t>
            </w:r>
          </w:p>
          <w:p w:rsidR="00936F86" w:rsidRDefault="00936F86">
            <w:pPr>
              <w:rPr>
                <w:rFonts w:ascii="Times New Roman" w:hAnsi="Times New Roman"/>
                <w:color w:val="000000"/>
                <w:sz w:val="24"/>
                <w:szCs w:val="24"/>
              </w:rPr>
            </w:pPr>
            <w:r>
              <w:rPr>
                <w:rFonts w:ascii="Times New Roman" w:hAnsi="Times New Roman"/>
                <w:color w:val="000000"/>
                <w:sz w:val="24"/>
                <w:szCs w:val="24"/>
              </w:rPr>
              <w:t>Director, PNP, ACPNP, NNP Programs</w:t>
            </w:r>
          </w:p>
          <w:p w:rsidR="00936F86" w:rsidRDefault="00936F86">
            <w:pPr>
              <w:rPr>
                <w:rFonts w:ascii="Times New Roman" w:hAnsi="Times New Roman"/>
                <w:color w:val="000000"/>
                <w:sz w:val="24"/>
                <w:szCs w:val="24"/>
              </w:rPr>
            </w:pPr>
            <w:r>
              <w:rPr>
                <w:rFonts w:ascii="Times New Roman" w:hAnsi="Times New Roman"/>
                <w:color w:val="000000"/>
                <w:sz w:val="24"/>
                <w:szCs w:val="24"/>
              </w:rPr>
              <w:t>Pickard Hall Office #514</w:t>
            </w:r>
          </w:p>
          <w:p w:rsidR="00936F86" w:rsidRDefault="00936F86">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Borders>
              <w:top w:val="single" w:sz="4" w:space="0" w:color="auto"/>
              <w:left w:val="single" w:sz="4" w:space="0" w:color="auto"/>
              <w:bottom w:val="single" w:sz="4" w:space="0" w:color="auto"/>
              <w:right w:val="single" w:sz="4" w:space="0" w:color="auto"/>
            </w:tcBorders>
          </w:tcPr>
          <w:p w:rsidR="00936F86" w:rsidRDefault="00936F86">
            <w:pPr>
              <w:rPr>
                <w:rFonts w:ascii="Times New Roman" w:hAnsi="Times New Roman"/>
                <w:b/>
              </w:rPr>
            </w:pPr>
            <w:r>
              <w:rPr>
                <w:rFonts w:ascii="Times New Roman" w:hAnsi="Times New Roman"/>
                <w:b/>
              </w:rPr>
              <w:t>Kathy Daniel, PhD, RN, ANP/GNP-BC, AGSF</w:t>
            </w:r>
          </w:p>
          <w:p w:rsidR="00936F86" w:rsidRDefault="00936F86">
            <w:pPr>
              <w:rPr>
                <w:rFonts w:ascii="Times New Roman" w:hAnsi="Times New Roman"/>
              </w:rPr>
            </w:pPr>
            <w:r>
              <w:rPr>
                <w:rFonts w:ascii="Times New Roman" w:hAnsi="Times New Roman"/>
              </w:rPr>
              <w:t>Associate Chair, Graduate Nurse Practitioner Programs</w:t>
            </w:r>
          </w:p>
          <w:p w:rsidR="00936F86" w:rsidRDefault="00936F86">
            <w:pPr>
              <w:rPr>
                <w:rFonts w:ascii="Times New Roman" w:hAnsi="Times New Roman"/>
              </w:rPr>
            </w:pPr>
            <w:r>
              <w:rPr>
                <w:rFonts w:ascii="Times New Roman" w:hAnsi="Times New Roman"/>
              </w:rPr>
              <w:t>Pickard Hall Office #511</w:t>
            </w:r>
          </w:p>
          <w:p w:rsidR="00936F86" w:rsidRDefault="00936F86">
            <w:pPr>
              <w:rPr>
                <w:rFonts w:ascii="Times New Roman" w:hAnsi="Times New Roman"/>
              </w:rPr>
            </w:pPr>
            <w:r>
              <w:rPr>
                <w:rFonts w:ascii="Times New Roman" w:hAnsi="Times New Roman"/>
              </w:rPr>
              <w:t>817-272-0175</w:t>
            </w:r>
          </w:p>
          <w:p w:rsidR="00936F86" w:rsidRDefault="00936F86">
            <w:pPr>
              <w:rPr>
                <w:rFonts w:ascii="Times New Roman" w:hAnsi="Times New Roman"/>
              </w:rPr>
            </w:pPr>
            <w:r>
              <w:rPr>
                <w:rFonts w:ascii="Times New Roman" w:hAnsi="Times New Roman"/>
              </w:rPr>
              <w:t xml:space="preserve">Email address: </w:t>
            </w:r>
            <w:hyperlink r:id="rId68" w:history="1">
              <w:r>
                <w:rPr>
                  <w:rStyle w:val="Hyperlink"/>
                  <w:rFonts w:ascii="Times New Roman" w:hAnsi="Times New Roman"/>
                </w:rPr>
                <w:t>kdaniel@uta.edu</w:t>
              </w:r>
            </w:hyperlink>
          </w:p>
          <w:p w:rsidR="00936F86" w:rsidRDefault="00936F86">
            <w:pPr>
              <w:rPr>
                <w:rFonts w:ascii="Times New Roman" w:hAnsi="Times New Roman"/>
              </w:rPr>
            </w:pPr>
          </w:p>
        </w:tc>
      </w:tr>
      <w:tr w:rsidR="00936F86" w:rsidTr="00936F86">
        <w:tc>
          <w:tcPr>
            <w:tcW w:w="4788"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hAnsi="Times New Roman"/>
              </w:rPr>
            </w:pPr>
            <w:r>
              <w:rPr>
                <w:rFonts w:ascii="Times New Roman" w:hAnsi="Times New Roman"/>
                <w:b/>
              </w:rPr>
              <w:t>Rose Olivier</w:t>
            </w:r>
            <w:r>
              <w:rPr>
                <w:rFonts w:ascii="Times New Roman" w:hAnsi="Times New Roman"/>
              </w:rPr>
              <w:t>, Administrative Assistant II</w:t>
            </w:r>
          </w:p>
          <w:p w:rsidR="00936F86" w:rsidRDefault="00936F86">
            <w:pPr>
              <w:rPr>
                <w:rFonts w:ascii="Times New Roman" w:hAnsi="Times New Roman"/>
              </w:rPr>
            </w:pPr>
            <w:r>
              <w:rPr>
                <w:rFonts w:ascii="Times New Roman" w:hAnsi="Times New Roman"/>
              </w:rPr>
              <w:t>Pickard Hall Office # 513</w:t>
            </w:r>
          </w:p>
          <w:p w:rsidR="00936F86" w:rsidRDefault="00936F86">
            <w:pPr>
              <w:rPr>
                <w:rFonts w:ascii="Times New Roman" w:hAnsi="Times New Roman"/>
              </w:rPr>
            </w:pPr>
            <w:r>
              <w:rPr>
                <w:rFonts w:ascii="Times New Roman" w:hAnsi="Times New Roman"/>
              </w:rPr>
              <w:t>(817) 272-9517</w:t>
            </w:r>
          </w:p>
          <w:p w:rsidR="00936F86" w:rsidRDefault="00936F86">
            <w:pPr>
              <w:rPr>
                <w:rFonts w:ascii="Times New Roman" w:hAnsi="Times New Roman"/>
                <w:color w:val="1F497D"/>
              </w:rPr>
            </w:pPr>
            <w:r>
              <w:rPr>
                <w:rFonts w:ascii="Times New Roman" w:hAnsi="Times New Roman"/>
              </w:rPr>
              <w:t>Email address:</w:t>
            </w:r>
            <w:r>
              <w:rPr>
                <w:rFonts w:ascii="Times New Roman" w:hAnsi="Times New Roman"/>
                <w:color w:val="1F497D"/>
              </w:rPr>
              <w:t xml:space="preserve"> </w:t>
            </w:r>
            <w:hyperlink r:id="rId69" w:history="1">
              <w:r>
                <w:rPr>
                  <w:rStyle w:val="Hyperlink"/>
                  <w:rFonts w:ascii="Times New Roman" w:hAnsi="Times New Roman"/>
                </w:rPr>
                <w:t>olivier@uta.edu</w:t>
              </w:r>
            </w:hyperlink>
            <w:r>
              <w:rPr>
                <w:rFonts w:ascii="Times New Roman" w:hAnsi="Times New Roman"/>
                <w:color w:val="1F497D"/>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hAnsi="Times New Roman"/>
                <w:b/>
                <w:bCs/>
              </w:rPr>
            </w:pPr>
            <w:r>
              <w:rPr>
                <w:rFonts w:ascii="Times New Roman" w:hAnsi="Times New Roman"/>
                <w:b/>
                <w:bCs/>
              </w:rPr>
              <w:t>Lauri John, PhD, RN, CNS</w:t>
            </w:r>
          </w:p>
          <w:p w:rsidR="00936F86" w:rsidRDefault="00936F86">
            <w:pPr>
              <w:rPr>
                <w:rFonts w:ascii="Times New Roman" w:hAnsi="Times New Roman"/>
                <w:lang w:eastAsia="en-US"/>
              </w:rPr>
            </w:pPr>
            <w:r>
              <w:rPr>
                <w:rFonts w:ascii="Times New Roman" w:hAnsi="Times New Roman"/>
              </w:rPr>
              <w:t>Associate Chair, Graduate Educator and Administration Programs</w:t>
            </w:r>
          </w:p>
          <w:p w:rsidR="00936F86" w:rsidRDefault="00936F86">
            <w:pPr>
              <w:rPr>
                <w:rFonts w:ascii="Times New Roman" w:hAnsi="Times New Roman"/>
              </w:rPr>
            </w:pPr>
            <w:r>
              <w:rPr>
                <w:rFonts w:ascii="Times New Roman" w:hAnsi="Times New Roman"/>
              </w:rPr>
              <w:t>Pickard Hall Office #519</w:t>
            </w:r>
          </w:p>
          <w:p w:rsidR="00936F86" w:rsidRDefault="00936F86">
            <w:pPr>
              <w:rPr>
                <w:rFonts w:ascii="Times New Roman" w:hAnsi="Times New Roman"/>
              </w:rPr>
            </w:pPr>
            <w:r>
              <w:rPr>
                <w:rFonts w:ascii="Times New Roman" w:hAnsi="Times New Roman"/>
              </w:rPr>
              <w:t>817-272-0172</w:t>
            </w:r>
          </w:p>
          <w:p w:rsidR="00936F86" w:rsidRDefault="00936F86">
            <w:pPr>
              <w:rPr>
                <w:rFonts w:ascii="Times New Roman" w:hAnsi="Times New Roman"/>
                <w:color w:val="1F497D"/>
              </w:rPr>
            </w:pPr>
            <w:r>
              <w:rPr>
                <w:rFonts w:ascii="Times New Roman" w:hAnsi="Times New Roman"/>
              </w:rPr>
              <w:t xml:space="preserve">Email address: </w:t>
            </w:r>
            <w:hyperlink r:id="rId70" w:history="1">
              <w:r>
                <w:rPr>
                  <w:rStyle w:val="Hyperlink"/>
                  <w:rFonts w:ascii="Arial" w:hAnsi="Arial" w:cs="Arial"/>
                  <w:sz w:val="20"/>
                  <w:szCs w:val="20"/>
                </w:rPr>
                <w:t>ljohn@uta.edu</w:t>
              </w:r>
            </w:hyperlink>
          </w:p>
        </w:tc>
      </w:tr>
      <w:tr w:rsidR="00936F86" w:rsidTr="00936F86">
        <w:tc>
          <w:tcPr>
            <w:tcW w:w="4788"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hAnsi="Times New Roman"/>
                <w:b/>
              </w:rPr>
            </w:pPr>
            <w:r>
              <w:rPr>
                <w:rFonts w:ascii="Times New Roman" w:hAnsi="Times New Roman"/>
                <w:b/>
              </w:rPr>
              <w:t xml:space="preserve">Janyth Mauricio, </w:t>
            </w:r>
            <w:r>
              <w:rPr>
                <w:rFonts w:ascii="Times New Roman" w:hAnsi="Times New Roman"/>
              </w:rPr>
              <w:t>Clinical Coordinator</w:t>
            </w:r>
          </w:p>
          <w:p w:rsidR="00936F86" w:rsidRDefault="00936F86">
            <w:pPr>
              <w:rPr>
                <w:rFonts w:ascii="Times New Roman" w:hAnsi="Times New Roman"/>
              </w:rPr>
            </w:pPr>
            <w:r>
              <w:rPr>
                <w:rFonts w:ascii="Times New Roman" w:hAnsi="Times New Roman"/>
              </w:rPr>
              <w:t>Pickard Hall Office # 518  Letter-set TBA</w:t>
            </w:r>
          </w:p>
          <w:p w:rsidR="00936F86" w:rsidRDefault="00936F86">
            <w:pPr>
              <w:rPr>
                <w:rFonts w:ascii="Times New Roman" w:hAnsi="Times New Roman"/>
              </w:rPr>
            </w:pPr>
            <w:r>
              <w:rPr>
                <w:rFonts w:ascii="Times New Roman" w:hAnsi="Times New Roman"/>
              </w:rPr>
              <w:t>(817) 272-0788</w:t>
            </w:r>
          </w:p>
          <w:p w:rsidR="00936F86" w:rsidRDefault="00936F86">
            <w:pPr>
              <w:rPr>
                <w:rFonts w:ascii="Times New Roman" w:hAnsi="Times New Roman"/>
              </w:rPr>
            </w:pPr>
            <w:r>
              <w:rPr>
                <w:rFonts w:ascii="Times New Roman" w:hAnsi="Times New Roman"/>
              </w:rPr>
              <w:t xml:space="preserve">Email address:  </w:t>
            </w:r>
            <w:hyperlink r:id="rId71" w:history="1">
              <w:r>
                <w:rPr>
                  <w:rStyle w:val="Hyperlink"/>
                  <w:rFonts w:ascii="Times New Roman" w:hAnsi="Times New Roman"/>
                </w:rPr>
                <w:t>janyth.mauricio@uta.edu</w:t>
              </w:r>
            </w:hyperlink>
            <w:r>
              <w:rPr>
                <w:rFonts w:ascii="Times New Roman" w:hAnsi="Times New Roman"/>
                <w:color w:val="0000FF"/>
                <w:u w:val="single"/>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hAnsi="Times New Roman"/>
                <w:b/>
              </w:rPr>
            </w:pPr>
            <w:r>
              <w:rPr>
                <w:rFonts w:ascii="Times New Roman" w:hAnsi="Times New Roman"/>
                <w:b/>
              </w:rPr>
              <w:t xml:space="preserve">Angel Trevino-Korenek, </w:t>
            </w:r>
            <w:r>
              <w:rPr>
                <w:rFonts w:ascii="Times New Roman" w:hAnsi="Times New Roman"/>
              </w:rPr>
              <w:t>Clinical Coordinator</w:t>
            </w:r>
          </w:p>
          <w:p w:rsidR="00936F86" w:rsidRDefault="00936F86">
            <w:pPr>
              <w:rPr>
                <w:rFonts w:ascii="Times New Roman" w:hAnsi="Times New Roman"/>
              </w:rPr>
            </w:pPr>
            <w:r>
              <w:rPr>
                <w:rFonts w:ascii="Times New Roman" w:hAnsi="Times New Roman"/>
              </w:rPr>
              <w:t>Pickard Hall Office # 518   Letter-set TBA</w:t>
            </w:r>
          </w:p>
          <w:p w:rsidR="00936F86" w:rsidRDefault="00936F86">
            <w:pPr>
              <w:rPr>
                <w:rFonts w:ascii="Times New Roman" w:hAnsi="Times New Roman"/>
              </w:rPr>
            </w:pPr>
            <w:r>
              <w:rPr>
                <w:rFonts w:ascii="Times New Roman" w:hAnsi="Times New Roman"/>
              </w:rPr>
              <w:t>(817) 272-6344</w:t>
            </w:r>
          </w:p>
          <w:p w:rsidR="00936F86" w:rsidRDefault="00936F86">
            <w:pPr>
              <w:rPr>
                <w:rFonts w:ascii="Times New Roman" w:hAnsi="Times New Roman"/>
                <w:b/>
              </w:rPr>
            </w:pPr>
            <w:r>
              <w:rPr>
                <w:rFonts w:ascii="Times New Roman" w:hAnsi="Times New Roman"/>
              </w:rPr>
              <w:t xml:space="preserve">Email address:  </w:t>
            </w:r>
            <w:hyperlink r:id="rId72" w:history="1">
              <w:r>
                <w:rPr>
                  <w:rStyle w:val="Hyperlink"/>
                </w:rPr>
                <w:t>angel.korenek@uta.edu</w:t>
              </w:r>
            </w:hyperlink>
          </w:p>
        </w:tc>
      </w:tr>
      <w:tr w:rsidR="00936F86" w:rsidTr="00936F86">
        <w:tc>
          <w:tcPr>
            <w:tcW w:w="4788"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hAnsi="Times New Roman"/>
                <w:b/>
                <w:bCs/>
                <w:sz w:val="24"/>
                <w:szCs w:val="24"/>
              </w:rPr>
            </w:pPr>
            <w:r>
              <w:rPr>
                <w:rFonts w:ascii="Times New Roman" w:hAnsi="Times New Roman"/>
                <w:b/>
                <w:bCs/>
                <w:sz w:val="24"/>
                <w:szCs w:val="24"/>
              </w:rPr>
              <w:t>Janette Rieta</w:t>
            </w:r>
          </w:p>
          <w:p w:rsidR="00936F86" w:rsidRDefault="00936F86">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936F86" w:rsidRDefault="00936F86">
            <w:pPr>
              <w:rPr>
                <w:rFonts w:ascii="Times New Roman" w:hAnsi="Times New Roman"/>
                <w:bCs/>
                <w:sz w:val="24"/>
                <w:szCs w:val="24"/>
              </w:rPr>
            </w:pPr>
            <w:r>
              <w:rPr>
                <w:rFonts w:ascii="Times New Roman" w:hAnsi="Times New Roman"/>
                <w:bCs/>
                <w:sz w:val="24"/>
                <w:szCs w:val="24"/>
              </w:rPr>
              <w:t>Pickard Hall #518</w:t>
            </w:r>
          </w:p>
          <w:p w:rsidR="00936F86" w:rsidRDefault="00936F86">
            <w:pPr>
              <w:rPr>
                <w:rFonts w:ascii="Times New Roman" w:hAnsi="Times New Roman"/>
                <w:bCs/>
                <w:sz w:val="24"/>
                <w:szCs w:val="24"/>
              </w:rPr>
            </w:pPr>
            <w:r>
              <w:rPr>
                <w:rFonts w:ascii="Times New Roman" w:hAnsi="Times New Roman"/>
                <w:bCs/>
                <w:sz w:val="24"/>
                <w:szCs w:val="24"/>
              </w:rPr>
              <w:t>817-272-1039</w:t>
            </w:r>
          </w:p>
          <w:p w:rsidR="00936F86" w:rsidRDefault="0050327E">
            <w:pPr>
              <w:rPr>
                <w:rFonts w:ascii="Times New Roman" w:hAnsi="Times New Roman"/>
                <w:color w:val="0000FF"/>
                <w:u w:val="single"/>
              </w:rPr>
            </w:pPr>
            <w:hyperlink r:id="rId73" w:history="1">
              <w:r w:rsidR="00936F86">
                <w:rPr>
                  <w:rStyle w:val="Hyperlink"/>
                  <w:rFonts w:ascii="Times New Roman" w:hAnsi="Times New Roman"/>
                  <w:bCs/>
                  <w:sz w:val="24"/>
                  <w:szCs w:val="24"/>
                </w:rPr>
                <w:t>jrieta@uta.edu</w:t>
              </w:r>
            </w:hyperlink>
          </w:p>
        </w:tc>
        <w:tc>
          <w:tcPr>
            <w:tcW w:w="5130" w:type="dxa"/>
            <w:tcBorders>
              <w:top w:val="single" w:sz="4" w:space="0" w:color="auto"/>
              <w:left w:val="single" w:sz="4" w:space="0" w:color="auto"/>
              <w:bottom w:val="single" w:sz="4" w:space="0" w:color="auto"/>
              <w:right w:val="single" w:sz="4" w:space="0" w:color="auto"/>
            </w:tcBorders>
            <w:hideMark/>
          </w:tcPr>
          <w:p w:rsidR="00936F86" w:rsidRDefault="00936F86">
            <w:pPr>
              <w:rPr>
                <w:rFonts w:ascii="Times New Roman" w:hAnsi="Times New Roman"/>
                <w:b/>
                <w:bCs/>
                <w:color w:val="000000"/>
              </w:rPr>
            </w:pPr>
            <w:r>
              <w:rPr>
                <w:rFonts w:ascii="Times New Roman" w:hAnsi="Times New Roman"/>
                <w:b/>
                <w:bCs/>
                <w:color w:val="000000"/>
                <w:sz w:val="24"/>
                <w:szCs w:val="24"/>
              </w:rPr>
              <w:t>Christina Gale</w:t>
            </w:r>
          </w:p>
          <w:p w:rsidR="00936F86" w:rsidRDefault="00936F86">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936F86" w:rsidRDefault="00936F86">
            <w:pPr>
              <w:rPr>
                <w:rFonts w:ascii="Times New Roman" w:hAnsi="Times New Roman"/>
                <w:color w:val="000000"/>
                <w:sz w:val="24"/>
                <w:szCs w:val="24"/>
              </w:rPr>
            </w:pPr>
            <w:r>
              <w:rPr>
                <w:rFonts w:ascii="Times New Roman" w:hAnsi="Times New Roman"/>
                <w:color w:val="000000"/>
                <w:sz w:val="24"/>
                <w:szCs w:val="24"/>
              </w:rPr>
              <w:t>Pickard Hall Office #518</w:t>
            </w:r>
          </w:p>
          <w:p w:rsidR="00936F86" w:rsidRDefault="00936F86">
            <w:pPr>
              <w:rPr>
                <w:rFonts w:ascii="Times New Roman" w:hAnsi="Times New Roman"/>
                <w:bCs/>
                <w:sz w:val="24"/>
                <w:szCs w:val="24"/>
              </w:rPr>
            </w:pPr>
            <w:r>
              <w:rPr>
                <w:rFonts w:ascii="Times New Roman" w:hAnsi="Times New Roman"/>
                <w:bCs/>
                <w:sz w:val="24"/>
                <w:szCs w:val="24"/>
              </w:rPr>
              <w:t>817-272-1039</w:t>
            </w:r>
          </w:p>
          <w:p w:rsidR="00936F86" w:rsidRDefault="00936F86">
            <w:pPr>
              <w:rPr>
                <w:rFonts w:ascii="Times New Roman" w:hAnsi="Times New Roman"/>
                <w:b/>
                <w:bCs/>
              </w:rPr>
            </w:pPr>
            <w:r>
              <w:rPr>
                <w:rFonts w:ascii="Times New Roman" w:hAnsi="Times New Roman"/>
                <w:color w:val="000000"/>
                <w:sz w:val="24"/>
                <w:szCs w:val="24"/>
              </w:rPr>
              <w:t xml:space="preserve">Email address:  </w:t>
            </w:r>
            <w:hyperlink r:id="rId74" w:history="1">
              <w:r>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tbl>
      <w:tblPr>
        <w:tblW w:w="0" w:type="auto"/>
        <w:tblCellMar>
          <w:left w:w="0" w:type="dxa"/>
          <w:right w:w="0" w:type="dxa"/>
        </w:tblCellMar>
        <w:tblLook w:val="04A0" w:firstRow="1" w:lastRow="0" w:firstColumn="1" w:lastColumn="0" w:noHBand="0" w:noVBand="1"/>
      </w:tblPr>
      <w:tblGrid>
        <w:gridCol w:w="4654"/>
        <w:gridCol w:w="4922"/>
      </w:tblGrid>
      <w:tr w:rsidR="00936F86" w:rsidTr="00936F86">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936F86" w:rsidRDefault="00936F86">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936F86" w:rsidRDefault="00936F86">
            <w:pPr>
              <w:spacing w:line="276" w:lineRule="auto"/>
              <w:jc w:val="center"/>
              <w:rPr>
                <w:rFonts w:ascii="Times New Roman" w:eastAsiaTheme="minorHAnsi" w:hAnsi="Times New Roman"/>
                <w:b/>
                <w:bCs/>
                <w:color w:val="0000FF"/>
                <w:sz w:val="24"/>
                <w:szCs w:val="24"/>
              </w:rPr>
            </w:pPr>
          </w:p>
        </w:tc>
      </w:tr>
      <w:tr w:rsidR="00936F86" w:rsidTr="00936F86">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rsidR="00936F86" w:rsidRDefault="00936F8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Pr>
                <w:rFonts w:ascii="Times New Roman" w:hAnsi="Times New Roman"/>
                <w:b/>
                <w:sz w:val="26"/>
                <w:u w:val="single"/>
              </w:rPr>
              <w:t>A-C</w:t>
            </w:r>
            <w:r>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936F86" w:rsidRDefault="00936F86">
            <w:pPr>
              <w:spacing w:line="276" w:lineRule="auto"/>
              <w:rPr>
                <w:rFonts w:ascii="Times New Roman" w:hAnsi="Times New Roman"/>
                <w:sz w:val="24"/>
                <w:szCs w:val="24"/>
              </w:rPr>
            </w:pPr>
            <w:r>
              <w:rPr>
                <w:rFonts w:ascii="Times New Roman" w:hAnsi="Times New Roman"/>
                <w:sz w:val="24"/>
                <w:szCs w:val="24"/>
              </w:rPr>
              <w:t>Lisa Rose</w:t>
            </w:r>
          </w:p>
          <w:p w:rsidR="00936F86" w:rsidRDefault="00936F86">
            <w:pPr>
              <w:spacing w:line="276" w:lineRule="auto"/>
              <w:rPr>
                <w:rFonts w:ascii="Times New Roman" w:hAnsi="Times New Roman"/>
                <w:sz w:val="24"/>
                <w:szCs w:val="24"/>
              </w:rPr>
            </w:pPr>
            <w:r>
              <w:rPr>
                <w:rFonts w:ascii="Times New Roman" w:hAnsi="Times New Roman"/>
                <w:sz w:val="24"/>
                <w:szCs w:val="24"/>
              </w:rPr>
              <w:t>Graduate Advisor II, PKH #119</w:t>
            </w:r>
          </w:p>
          <w:p w:rsidR="00936F86" w:rsidRDefault="00936F86">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5"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936F86" w:rsidRDefault="00936F86">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Pr>
                <w:rFonts w:ascii="Times New Roman" w:hAnsi="Times New Roman"/>
                <w:b/>
                <w:sz w:val="26"/>
                <w:u w:val="single"/>
              </w:rPr>
              <w:t>D-H</w:t>
            </w:r>
          </w:p>
          <w:p w:rsidR="00936F86" w:rsidRDefault="00936F86">
            <w:pPr>
              <w:spacing w:line="276" w:lineRule="auto"/>
              <w:rPr>
                <w:rFonts w:ascii="Times New Roman" w:hAnsi="Times New Roman"/>
                <w:sz w:val="26"/>
              </w:rPr>
            </w:pPr>
            <w:r>
              <w:rPr>
                <w:rFonts w:ascii="Times New Roman" w:hAnsi="Times New Roman"/>
                <w:sz w:val="26"/>
              </w:rPr>
              <w:t>Starlett Mitchell</w:t>
            </w:r>
          </w:p>
          <w:p w:rsidR="00936F86" w:rsidRDefault="00936F86">
            <w:pPr>
              <w:spacing w:line="276" w:lineRule="auto"/>
              <w:rPr>
                <w:rFonts w:ascii="Times New Roman" w:hAnsi="Times New Roman"/>
                <w:sz w:val="26"/>
              </w:rPr>
            </w:pPr>
            <w:r>
              <w:rPr>
                <w:rFonts w:ascii="Times New Roman" w:hAnsi="Times New Roman"/>
                <w:sz w:val="26"/>
              </w:rPr>
              <w:t>Graduate Advisor, PKH #119</w:t>
            </w:r>
          </w:p>
          <w:p w:rsidR="00936F86" w:rsidRDefault="00936F86">
            <w:pPr>
              <w:spacing w:line="276" w:lineRule="auto"/>
              <w:rPr>
                <w:rFonts w:ascii="Times New Roman" w:hAnsi="Times New Roman"/>
                <w:sz w:val="26"/>
              </w:rPr>
            </w:pPr>
            <w:r>
              <w:rPr>
                <w:rFonts w:ascii="Times New Roman" w:hAnsi="Times New Roman"/>
                <w:sz w:val="26"/>
              </w:rPr>
              <w:t xml:space="preserve">Email:  </w:t>
            </w:r>
            <w:hyperlink r:id="rId76" w:history="1">
              <w:r>
                <w:rPr>
                  <w:rStyle w:val="Hyperlink"/>
                  <w:rFonts w:ascii="Times New Roman" w:hAnsi="Times New Roman"/>
                  <w:sz w:val="26"/>
                </w:rPr>
                <w:t>starlett.mitchell@uta.edu</w:t>
              </w:r>
            </w:hyperlink>
          </w:p>
        </w:tc>
      </w:tr>
      <w:tr w:rsidR="00936F86" w:rsidTr="00936F86">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rsidR="00936F86" w:rsidRDefault="00936F8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936F86" w:rsidRDefault="00936F86">
            <w:pPr>
              <w:spacing w:line="276" w:lineRule="auto"/>
              <w:rPr>
                <w:rFonts w:ascii="Times New Roman" w:hAnsi="Times New Roman"/>
                <w:bCs/>
                <w:sz w:val="24"/>
                <w:szCs w:val="24"/>
              </w:rPr>
            </w:pPr>
            <w:r>
              <w:rPr>
                <w:rFonts w:ascii="Times New Roman" w:hAnsi="Times New Roman"/>
                <w:bCs/>
                <w:sz w:val="24"/>
                <w:szCs w:val="24"/>
              </w:rPr>
              <w:t>Timara Spivey, Graduate Advisor</w:t>
            </w:r>
          </w:p>
          <w:p w:rsidR="00936F86" w:rsidRDefault="00936F86">
            <w:pPr>
              <w:spacing w:line="276" w:lineRule="auto"/>
              <w:rPr>
                <w:rFonts w:ascii="Times New Roman" w:hAnsi="Times New Roman"/>
                <w:bCs/>
                <w:sz w:val="24"/>
                <w:szCs w:val="24"/>
              </w:rPr>
            </w:pPr>
            <w:r>
              <w:rPr>
                <w:rFonts w:ascii="Times New Roman" w:hAnsi="Times New Roman"/>
                <w:bCs/>
                <w:sz w:val="24"/>
                <w:szCs w:val="24"/>
              </w:rPr>
              <w:t>Pickard Hall Office #119</w:t>
            </w:r>
          </w:p>
          <w:p w:rsidR="00936F86" w:rsidRDefault="00936F86">
            <w:pPr>
              <w:spacing w:line="276" w:lineRule="auto"/>
              <w:rPr>
                <w:rFonts w:ascii="Times New Roman" w:hAnsi="Times New Roman"/>
                <w:bCs/>
                <w:color w:val="0000FF"/>
                <w:sz w:val="24"/>
                <w:szCs w:val="24"/>
              </w:rPr>
            </w:pPr>
            <w:r>
              <w:rPr>
                <w:rFonts w:ascii="Times New Roman" w:hAnsi="Times New Roman"/>
                <w:bCs/>
                <w:sz w:val="24"/>
                <w:szCs w:val="24"/>
              </w:rPr>
              <w:t xml:space="preserve">Email:  </w:t>
            </w:r>
            <w:hyperlink r:id="rId77" w:history="1">
              <w:r>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936F86" w:rsidRDefault="00936F8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936F86" w:rsidRDefault="00936F86">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936F86" w:rsidRDefault="00936F86">
            <w:pPr>
              <w:spacing w:line="276" w:lineRule="auto"/>
              <w:rPr>
                <w:rFonts w:ascii="Times New Roman" w:hAnsi="Times New Roman"/>
                <w:sz w:val="24"/>
                <w:szCs w:val="24"/>
              </w:rPr>
            </w:pPr>
            <w:r>
              <w:rPr>
                <w:rFonts w:ascii="Times New Roman" w:hAnsi="Times New Roman"/>
                <w:sz w:val="24"/>
                <w:szCs w:val="24"/>
              </w:rPr>
              <w:t>Luena Wilson</w:t>
            </w:r>
          </w:p>
          <w:p w:rsidR="00936F86" w:rsidRDefault="00936F86">
            <w:pPr>
              <w:spacing w:line="276" w:lineRule="auto"/>
              <w:rPr>
                <w:rFonts w:ascii="Times New Roman" w:hAnsi="Times New Roman"/>
                <w:sz w:val="24"/>
                <w:szCs w:val="24"/>
              </w:rPr>
            </w:pPr>
            <w:r>
              <w:rPr>
                <w:rFonts w:ascii="Times New Roman" w:hAnsi="Times New Roman"/>
                <w:sz w:val="24"/>
                <w:szCs w:val="24"/>
              </w:rPr>
              <w:t>Graduate Advisor II, PKH #119</w:t>
            </w:r>
          </w:p>
          <w:p w:rsidR="00936F86" w:rsidRDefault="00936F86">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8" w:history="1">
              <w:r>
                <w:rPr>
                  <w:rStyle w:val="Hyperlink"/>
                  <w:rFonts w:ascii="Times New Roman" w:hAnsi="Times New Roman"/>
                  <w:sz w:val="24"/>
                  <w:szCs w:val="24"/>
                </w:rPr>
                <w:t>lvwilson@uta.edu</w:t>
              </w:r>
            </w:hyperlink>
          </w:p>
        </w:tc>
      </w:tr>
      <w:tr w:rsidR="00936F86" w:rsidTr="00936F86">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hideMark/>
          </w:tcPr>
          <w:p w:rsidR="00936F86" w:rsidRDefault="00936F86">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936F86" w:rsidRDefault="00936F86">
            <w:pPr>
              <w:spacing w:line="276" w:lineRule="auto"/>
              <w:rPr>
                <w:rFonts w:ascii="Times New Roman" w:hAnsi="Times New Roman"/>
                <w:bCs/>
                <w:sz w:val="24"/>
                <w:szCs w:val="24"/>
              </w:rPr>
            </w:pPr>
            <w:r>
              <w:rPr>
                <w:rFonts w:ascii="Times New Roman" w:hAnsi="Times New Roman"/>
                <w:bCs/>
                <w:sz w:val="24"/>
                <w:szCs w:val="24"/>
              </w:rPr>
              <w:t>Caitlin Wade, Graduate Advisor II</w:t>
            </w:r>
          </w:p>
          <w:p w:rsidR="00936F86" w:rsidRDefault="00936F86">
            <w:pPr>
              <w:spacing w:line="276" w:lineRule="auto"/>
              <w:rPr>
                <w:rFonts w:ascii="Times New Roman" w:hAnsi="Times New Roman"/>
                <w:bCs/>
                <w:sz w:val="24"/>
                <w:szCs w:val="24"/>
              </w:rPr>
            </w:pPr>
            <w:r>
              <w:rPr>
                <w:rFonts w:ascii="Times New Roman" w:hAnsi="Times New Roman"/>
                <w:bCs/>
                <w:sz w:val="24"/>
                <w:szCs w:val="24"/>
              </w:rPr>
              <w:t>Pickard Hall Office #119</w:t>
            </w:r>
          </w:p>
          <w:p w:rsidR="00936F86" w:rsidRDefault="00936F86">
            <w:pPr>
              <w:spacing w:line="276" w:lineRule="auto"/>
              <w:rPr>
                <w:rFonts w:ascii="Times New Roman" w:hAnsi="Times New Roman"/>
                <w:b/>
                <w:bCs/>
                <w:sz w:val="24"/>
                <w:szCs w:val="24"/>
                <w:u w:val="single"/>
              </w:rPr>
            </w:pPr>
            <w:r>
              <w:rPr>
                <w:rFonts w:ascii="Times New Roman" w:hAnsi="Times New Roman"/>
                <w:bCs/>
                <w:sz w:val="24"/>
                <w:szCs w:val="24"/>
              </w:rPr>
              <w:t xml:space="preserve">Email:  </w:t>
            </w:r>
            <w:hyperlink r:id="rId79" w:history="1">
              <w:r>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936F86" w:rsidRDefault="00936F86">
            <w:pPr>
              <w:spacing w:line="276" w:lineRule="auto"/>
              <w:rPr>
                <w:rFonts w:ascii="Times New Roman" w:hAnsi="Times New Roman"/>
                <w:b/>
                <w:bCs/>
                <w:sz w:val="24"/>
                <w:szCs w:val="24"/>
                <w:u w:val="single"/>
              </w:rPr>
            </w:pPr>
          </w:p>
        </w:tc>
      </w:tr>
    </w:tbl>
    <w:p w:rsidR="00936F86" w:rsidRDefault="00936F86" w:rsidP="00E4512D">
      <w:pPr>
        <w:rPr>
          <w:rFonts w:ascii="Times New Roman" w:hAnsi="Times New Roman"/>
          <w:b/>
          <w:color w:val="1F497D"/>
        </w:rPr>
      </w:pPr>
    </w:p>
    <w:p w:rsidR="00E4512D" w:rsidRDefault="00E4512D" w:rsidP="00E4512D"/>
    <w:p w:rsidR="00AF53F5" w:rsidRPr="00DF09E6" w:rsidRDefault="00AF53F5">
      <w:pPr>
        <w:rPr>
          <w:rFonts w:ascii="Times New Roman" w:hAnsi="Times New Roman"/>
          <w:sz w:val="24"/>
          <w:szCs w:val="24"/>
        </w:rPr>
      </w:pPr>
    </w:p>
    <w:sectPr w:rsidR="00AF53F5" w:rsidRPr="00DF09E6" w:rsidSect="008E0310">
      <w:headerReference w:type="default" r:id="rId80"/>
      <w:footerReference w:type="default" r:id="rId8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7E" w:rsidRDefault="0050327E">
      <w:r>
        <w:separator/>
      </w:r>
    </w:p>
  </w:endnote>
  <w:endnote w:type="continuationSeparator" w:id="0">
    <w:p w:rsidR="0050327E" w:rsidRDefault="0050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0B3E43" w:rsidRDefault="000B3E43" w:rsidP="002C0B77">
        <w:pPr>
          <w:pStyle w:val="Footer"/>
        </w:pPr>
      </w:p>
      <w:p w:rsidR="000B3E43" w:rsidRDefault="0050327E" w:rsidP="002C0B77">
        <w:pPr>
          <w:pStyle w:val="Footer"/>
        </w:pPr>
        <w:r>
          <w:pict>
            <v:rect id="_x0000_i1030" style="width:0;height:1.5pt" o:hralign="center" o:hrstd="t" o:hr="t" fillcolor="#a0a0a0" stroked="f"/>
          </w:pict>
        </w:r>
      </w:p>
      <w:p w:rsidR="000B3E43" w:rsidRDefault="002B2D41" w:rsidP="002C0B77">
        <w:pPr>
          <w:pStyle w:val="Footer"/>
        </w:pPr>
        <w:r>
          <w:t>Spring</w:t>
        </w:r>
        <w:r w:rsidR="000B3E43">
          <w:t xml:space="preserve"> 201</w:t>
        </w:r>
        <w:r>
          <w:t>7</w:t>
        </w:r>
        <w:r w:rsidR="000B3E43">
          <w:t xml:space="preserve"> </w:t>
        </w:r>
        <w:r w:rsidR="000B3E43" w:rsidRPr="00E33923">
          <w:rPr>
            <w:u w:val="single"/>
          </w:rPr>
          <w:t>CLINICAL</w:t>
        </w:r>
        <w:r w:rsidR="000B3E43">
          <w:t xml:space="preserve"> Syllabus N 5371</w:t>
        </w:r>
        <w:r w:rsidR="000B3E43">
          <w:tab/>
        </w:r>
        <w:r w:rsidR="000B3E43">
          <w:tab/>
        </w:r>
        <w:r w:rsidR="000B3E43">
          <w:fldChar w:fldCharType="begin"/>
        </w:r>
        <w:r w:rsidR="000B3E43">
          <w:instrText xml:space="preserve"> PAGE   \* MERGEFORMAT </w:instrText>
        </w:r>
        <w:r w:rsidR="000B3E43">
          <w:fldChar w:fldCharType="separate"/>
        </w:r>
        <w:r w:rsidR="006347F5">
          <w:rPr>
            <w:noProof/>
          </w:rPr>
          <w:t>1</w:t>
        </w:r>
        <w:r w:rsidR="000B3E43">
          <w:rPr>
            <w:noProof/>
          </w:rPr>
          <w:fldChar w:fldCharType="end"/>
        </w:r>
        <w:r w:rsidR="000B3E43">
          <w:t xml:space="preserve"> | </w:t>
        </w:r>
        <w:r w:rsidR="000B3E43">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7E" w:rsidRDefault="0050327E">
      <w:r>
        <w:separator/>
      </w:r>
    </w:p>
  </w:footnote>
  <w:footnote w:type="continuationSeparator" w:id="0">
    <w:p w:rsidR="0050327E" w:rsidRDefault="0050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43" w:rsidRDefault="000B3E43"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947E9"/>
    <w:multiLevelType w:val="multilevel"/>
    <w:tmpl w:val="0BE49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91B8C"/>
    <w:rsid w:val="00094373"/>
    <w:rsid w:val="000A1744"/>
    <w:rsid w:val="000A3B74"/>
    <w:rsid w:val="000A6261"/>
    <w:rsid w:val="000B3E43"/>
    <w:rsid w:val="000B4AD7"/>
    <w:rsid w:val="000C456E"/>
    <w:rsid w:val="000C5D1A"/>
    <w:rsid w:val="000D0531"/>
    <w:rsid w:val="000F48D0"/>
    <w:rsid w:val="000F70D2"/>
    <w:rsid w:val="001022AF"/>
    <w:rsid w:val="00103434"/>
    <w:rsid w:val="00113045"/>
    <w:rsid w:val="0012070F"/>
    <w:rsid w:val="001215A6"/>
    <w:rsid w:val="00140EC2"/>
    <w:rsid w:val="0016170E"/>
    <w:rsid w:val="0017013A"/>
    <w:rsid w:val="001725F5"/>
    <w:rsid w:val="001A28A8"/>
    <w:rsid w:val="001A3839"/>
    <w:rsid w:val="001C0A81"/>
    <w:rsid w:val="001D085D"/>
    <w:rsid w:val="001D0F62"/>
    <w:rsid w:val="001D464A"/>
    <w:rsid w:val="001E4EA9"/>
    <w:rsid w:val="00230145"/>
    <w:rsid w:val="00231353"/>
    <w:rsid w:val="00240AED"/>
    <w:rsid w:val="0025298E"/>
    <w:rsid w:val="00255631"/>
    <w:rsid w:val="00261811"/>
    <w:rsid w:val="002625D4"/>
    <w:rsid w:val="002647BE"/>
    <w:rsid w:val="00275659"/>
    <w:rsid w:val="00287411"/>
    <w:rsid w:val="002923EC"/>
    <w:rsid w:val="002A17F2"/>
    <w:rsid w:val="002A77CC"/>
    <w:rsid w:val="002B2D41"/>
    <w:rsid w:val="002B4D04"/>
    <w:rsid w:val="002C0B77"/>
    <w:rsid w:val="002C1D5C"/>
    <w:rsid w:val="002C4A58"/>
    <w:rsid w:val="002C5AF6"/>
    <w:rsid w:val="002D0ED8"/>
    <w:rsid w:val="002D4ECF"/>
    <w:rsid w:val="002E6C13"/>
    <w:rsid w:val="003171FC"/>
    <w:rsid w:val="00331946"/>
    <w:rsid w:val="003320CB"/>
    <w:rsid w:val="003507D8"/>
    <w:rsid w:val="003565EC"/>
    <w:rsid w:val="0036041E"/>
    <w:rsid w:val="0036406E"/>
    <w:rsid w:val="003720AD"/>
    <w:rsid w:val="003779C7"/>
    <w:rsid w:val="00380DC8"/>
    <w:rsid w:val="00384AC7"/>
    <w:rsid w:val="00384D00"/>
    <w:rsid w:val="003852E8"/>
    <w:rsid w:val="003D3AE7"/>
    <w:rsid w:val="004246F2"/>
    <w:rsid w:val="00440D06"/>
    <w:rsid w:val="00467FAC"/>
    <w:rsid w:val="004A024E"/>
    <w:rsid w:val="004B3BFC"/>
    <w:rsid w:val="004C0450"/>
    <w:rsid w:val="004E781C"/>
    <w:rsid w:val="004F1EA6"/>
    <w:rsid w:val="0050327E"/>
    <w:rsid w:val="00507764"/>
    <w:rsid w:val="00511E8C"/>
    <w:rsid w:val="005349CF"/>
    <w:rsid w:val="005425D1"/>
    <w:rsid w:val="0054461F"/>
    <w:rsid w:val="005508D3"/>
    <w:rsid w:val="0056007E"/>
    <w:rsid w:val="005655C8"/>
    <w:rsid w:val="00570EE5"/>
    <w:rsid w:val="005720C8"/>
    <w:rsid w:val="00575803"/>
    <w:rsid w:val="005839B2"/>
    <w:rsid w:val="0058509C"/>
    <w:rsid w:val="00587417"/>
    <w:rsid w:val="005960C5"/>
    <w:rsid w:val="005A4673"/>
    <w:rsid w:val="005A7E35"/>
    <w:rsid w:val="005C12A0"/>
    <w:rsid w:val="005C44BA"/>
    <w:rsid w:val="005C4F44"/>
    <w:rsid w:val="005E7A9D"/>
    <w:rsid w:val="00617D1F"/>
    <w:rsid w:val="00621982"/>
    <w:rsid w:val="00621A71"/>
    <w:rsid w:val="00631101"/>
    <w:rsid w:val="006347F5"/>
    <w:rsid w:val="006519F2"/>
    <w:rsid w:val="0066066D"/>
    <w:rsid w:val="00663342"/>
    <w:rsid w:val="006800A0"/>
    <w:rsid w:val="006810BB"/>
    <w:rsid w:val="006815E8"/>
    <w:rsid w:val="006B5455"/>
    <w:rsid w:val="006C5B7E"/>
    <w:rsid w:val="006D1DA4"/>
    <w:rsid w:val="006D428E"/>
    <w:rsid w:val="006E098D"/>
    <w:rsid w:val="006E497B"/>
    <w:rsid w:val="006F2F49"/>
    <w:rsid w:val="007053A3"/>
    <w:rsid w:val="00724E71"/>
    <w:rsid w:val="00726C9B"/>
    <w:rsid w:val="007330C2"/>
    <w:rsid w:val="007410F4"/>
    <w:rsid w:val="007475B5"/>
    <w:rsid w:val="00750860"/>
    <w:rsid w:val="007537EE"/>
    <w:rsid w:val="00766860"/>
    <w:rsid w:val="00787B3B"/>
    <w:rsid w:val="00795EF4"/>
    <w:rsid w:val="0079686B"/>
    <w:rsid w:val="007C1B40"/>
    <w:rsid w:val="007C44DB"/>
    <w:rsid w:val="007C5040"/>
    <w:rsid w:val="007C536F"/>
    <w:rsid w:val="007D241A"/>
    <w:rsid w:val="007E48B4"/>
    <w:rsid w:val="007E6CC4"/>
    <w:rsid w:val="007F024D"/>
    <w:rsid w:val="007F1A0D"/>
    <w:rsid w:val="008005D3"/>
    <w:rsid w:val="00816267"/>
    <w:rsid w:val="0085651B"/>
    <w:rsid w:val="0085674D"/>
    <w:rsid w:val="00866C4F"/>
    <w:rsid w:val="00876463"/>
    <w:rsid w:val="00883561"/>
    <w:rsid w:val="00884779"/>
    <w:rsid w:val="00891CA6"/>
    <w:rsid w:val="00896CBE"/>
    <w:rsid w:val="008A4F55"/>
    <w:rsid w:val="008B01AA"/>
    <w:rsid w:val="008B5F47"/>
    <w:rsid w:val="008C2E74"/>
    <w:rsid w:val="008C6F39"/>
    <w:rsid w:val="008E0310"/>
    <w:rsid w:val="008E6421"/>
    <w:rsid w:val="009039F8"/>
    <w:rsid w:val="00904302"/>
    <w:rsid w:val="00911D9C"/>
    <w:rsid w:val="009205B2"/>
    <w:rsid w:val="00926E61"/>
    <w:rsid w:val="00933D35"/>
    <w:rsid w:val="00934700"/>
    <w:rsid w:val="00936F86"/>
    <w:rsid w:val="0095068F"/>
    <w:rsid w:val="009561B2"/>
    <w:rsid w:val="00960314"/>
    <w:rsid w:val="009629F1"/>
    <w:rsid w:val="009671CA"/>
    <w:rsid w:val="009A14C6"/>
    <w:rsid w:val="009B3961"/>
    <w:rsid w:val="009C1F54"/>
    <w:rsid w:val="009E11EE"/>
    <w:rsid w:val="00A00F2F"/>
    <w:rsid w:val="00A11F5E"/>
    <w:rsid w:val="00A13A1E"/>
    <w:rsid w:val="00A15C0E"/>
    <w:rsid w:val="00A23A92"/>
    <w:rsid w:val="00A31CBC"/>
    <w:rsid w:val="00A50622"/>
    <w:rsid w:val="00A64B56"/>
    <w:rsid w:val="00A82438"/>
    <w:rsid w:val="00A84253"/>
    <w:rsid w:val="00A96D51"/>
    <w:rsid w:val="00AB1809"/>
    <w:rsid w:val="00AB3F86"/>
    <w:rsid w:val="00AB5693"/>
    <w:rsid w:val="00AD0331"/>
    <w:rsid w:val="00AF0F9C"/>
    <w:rsid w:val="00AF53F5"/>
    <w:rsid w:val="00AF5F75"/>
    <w:rsid w:val="00B0714B"/>
    <w:rsid w:val="00B07E53"/>
    <w:rsid w:val="00B204DE"/>
    <w:rsid w:val="00B26EC8"/>
    <w:rsid w:val="00B26F94"/>
    <w:rsid w:val="00B37BB1"/>
    <w:rsid w:val="00B41E84"/>
    <w:rsid w:val="00B57C4F"/>
    <w:rsid w:val="00B660F8"/>
    <w:rsid w:val="00B71C09"/>
    <w:rsid w:val="00B84030"/>
    <w:rsid w:val="00BA043B"/>
    <w:rsid w:val="00BA72C0"/>
    <w:rsid w:val="00BB64A4"/>
    <w:rsid w:val="00BC3F79"/>
    <w:rsid w:val="00BF5A6F"/>
    <w:rsid w:val="00BF78F4"/>
    <w:rsid w:val="00C0133D"/>
    <w:rsid w:val="00C02851"/>
    <w:rsid w:val="00C05B43"/>
    <w:rsid w:val="00C14ABA"/>
    <w:rsid w:val="00C3325F"/>
    <w:rsid w:val="00C51738"/>
    <w:rsid w:val="00C562C9"/>
    <w:rsid w:val="00C90560"/>
    <w:rsid w:val="00CA1FC7"/>
    <w:rsid w:val="00CA32E3"/>
    <w:rsid w:val="00CA4928"/>
    <w:rsid w:val="00CC5161"/>
    <w:rsid w:val="00CD2DC0"/>
    <w:rsid w:val="00CD4E15"/>
    <w:rsid w:val="00D01B58"/>
    <w:rsid w:val="00D04D60"/>
    <w:rsid w:val="00D053A6"/>
    <w:rsid w:val="00D11A79"/>
    <w:rsid w:val="00D209B4"/>
    <w:rsid w:val="00D43F1B"/>
    <w:rsid w:val="00D6289F"/>
    <w:rsid w:val="00D64992"/>
    <w:rsid w:val="00D779AC"/>
    <w:rsid w:val="00D80805"/>
    <w:rsid w:val="00D80BB1"/>
    <w:rsid w:val="00D841E4"/>
    <w:rsid w:val="00D91432"/>
    <w:rsid w:val="00D924C9"/>
    <w:rsid w:val="00DA55D6"/>
    <w:rsid w:val="00DB3702"/>
    <w:rsid w:val="00DE01EF"/>
    <w:rsid w:val="00DE0C3B"/>
    <w:rsid w:val="00DF09E6"/>
    <w:rsid w:val="00E30114"/>
    <w:rsid w:val="00E33923"/>
    <w:rsid w:val="00E34B1B"/>
    <w:rsid w:val="00E365CE"/>
    <w:rsid w:val="00E4512D"/>
    <w:rsid w:val="00E4574A"/>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A0718"/>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7108">
      <w:bodyDiv w:val="1"/>
      <w:marLeft w:val="0"/>
      <w:marRight w:val="0"/>
      <w:marTop w:val="0"/>
      <w:marBottom w:val="0"/>
      <w:divBdr>
        <w:top w:val="none" w:sz="0" w:space="0" w:color="auto"/>
        <w:left w:val="none" w:sz="0" w:space="0" w:color="auto"/>
        <w:bottom w:val="none" w:sz="0" w:space="0" w:color="auto"/>
        <w:right w:val="none" w:sz="0" w:space="0" w:color="auto"/>
      </w:divBdr>
    </w:div>
    <w:div w:id="4566795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71439048">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37532794">
      <w:bodyDiv w:val="1"/>
      <w:marLeft w:val="0"/>
      <w:marRight w:val="0"/>
      <w:marTop w:val="0"/>
      <w:marBottom w:val="0"/>
      <w:divBdr>
        <w:top w:val="none" w:sz="0" w:space="0" w:color="auto"/>
        <w:left w:val="none" w:sz="0" w:space="0" w:color="auto"/>
        <w:bottom w:val="none" w:sz="0" w:space="0" w:color="auto"/>
        <w:right w:val="none" w:sz="0" w:space="0" w:color="auto"/>
      </w:divBdr>
    </w:div>
    <w:div w:id="1315405678">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45583188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33369577">
      <w:bodyDiv w:val="1"/>
      <w:marLeft w:val="0"/>
      <w:marRight w:val="0"/>
      <w:marTop w:val="0"/>
      <w:marBottom w:val="0"/>
      <w:divBdr>
        <w:top w:val="none" w:sz="0" w:space="0" w:color="auto"/>
        <w:left w:val="none" w:sz="0" w:space="0" w:color="auto"/>
        <w:bottom w:val="none" w:sz="0" w:space="0" w:color="auto"/>
        <w:right w:val="none" w:sz="0" w:space="0" w:color="auto"/>
      </w:divBdr>
      <w:divsChild>
        <w:div w:id="1189097961">
          <w:marLeft w:val="0"/>
          <w:marRight w:val="0"/>
          <w:marTop w:val="0"/>
          <w:marBottom w:val="0"/>
          <w:divBdr>
            <w:top w:val="none" w:sz="0" w:space="0" w:color="auto"/>
            <w:left w:val="none" w:sz="0" w:space="0" w:color="auto"/>
            <w:bottom w:val="none" w:sz="0" w:space="0" w:color="auto"/>
            <w:right w:val="none" w:sz="0" w:space="0" w:color="auto"/>
          </w:divBdr>
        </w:div>
      </w:divsChild>
    </w:div>
    <w:div w:id="2098284500">
      <w:bodyDiv w:val="1"/>
      <w:marLeft w:val="0"/>
      <w:marRight w:val="0"/>
      <w:marTop w:val="0"/>
      <w:marBottom w:val="0"/>
      <w:divBdr>
        <w:top w:val="none" w:sz="0" w:space="0" w:color="auto"/>
        <w:left w:val="none" w:sz="0" w:space="0" w:color="auto"/>
        <w:bottom w:val="none" w:sz="0" w:space="0" w:color="auto"/>
        <w:right w:val="none" w:sz="0" w:space="0" w:color="auto"/>
      </w:divBdr>
    </w:div>
    <w:div w:id="21419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d-u.org/" TargetMode="External"/><Relationship Id="rId18" Type="http://schemas.openxmlformats.org/officeDocument/2006/relationships/hyperlink" Target="http://www.uta.edu/disability"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mailto:peace@uta.edu" TargetMode="External"/><Relationship Id="rId21" Type="http://schemas.openxmlformats.org/officeDocument/2006/relationships/hyperlink" Target="http://www.uta.edu/titleIX" TargetMode="External"/><Relationship Id="rId34" Type="http://schemas.openxmlformats.org/officeDocument/2006/relationships/hyperlink" Target="mailto:donelle@uta.edu" TargetMode="External"/><Relationship Id="rId42" Type="http://schemas.openxmlformats.org/officeDocument/2006/relationships/hyperlink" Target="mailto:Kaeli.vandertulip@uta.edu" TargetMode="External"/><Relationship Id="rId47" Type="http://schemas.openxmlformats.org/officeDocument/2006/relationships/hyperlink" Target="http://ask.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openroom.uta.edu/"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76" Type="http://schemas.openxmlformats.org/officeDocument/2006/relationships/hyperlink" Target="mailto:starlett.mitchell@uta.edu" TargetMode="Externa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16" Type="http://schemas.openxmlformats.org/officeDocument/2006/relationships/hyperlink" Target="http://www.uta.edu/uta/acadcal.php?session=20166" TargetMode="External"/><Relationship Id="rId29" Type="http://schemas.openxmlformats.org/officeDocument/2006/relationships/hyperlink" Target="mailto:resources@uta.edu" TargetMode="External"/><Relationship Id="rId11" Type="http://schemas.openxmlformats.org/officeDocument/2006/relationships/hyperlink" Target="mailto:wyrick@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rary.uta.edu/academic-plaza" TargetMode="External"/><Relationship Id="rId37" Type="http://schemas.openxmlformats.org/officeDocument/2006/relationships/hyperlink" Target="mailto:helpdesk@uta.edu" TargetMode="External"/><Relationship Id="rId40" Type="http://schemas.openxmlformats.org/officeDocument/2006/relationships/hyperlink" Target="mailto:llpyburn@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libguides.uta.edu/pols2311fm" TargetMode="External"/><Relationship Id="rId66" Type="http://schemas.openxmlformats.org/officeDocument/2006/relationships/hyperlink" Target="http://www.uta.edu/conhi/students/scholarships/index.php" TargetMode="External"/><Relationship Id="rId74" Type="http://schemas.openxmlformats.org/officeDocument/2006/relationships/hyperlink" Target="mailto:christina.gale@uta.edu" TargetMode="External"/><Relationship Id="rId79" Type="http://schemas.openxmlformats.org/officeDocument/2006/relationships/hyperlink" Target="mailto:cwade@uta.edu" TargetMode="External"/><Relationship Id="rId5" Type="http://schemas.openxmlformats.org/officeDocument/2006/relationships/settings" Target="settings.xml"/><Relationship Id="rId61" Type="http://schemas.openxmlformats.org/officeDocument/2006/relationships/hyperlink" Target="http://www.bon.state.tx.us" TargetMode="External"/><Relationship Id="rId82" Type="http://schemas.openxmlformats.org/officeDocument/2006/relationships/fontTable" Target="fontTable.xml"/><Relationship Id="rId10" Type="http://schemas.openxmlformats.org/officeDocument/2006/relationships/hyperlink" Target="https://mentis.uta.edu/explore/profile/brandi%20-farrell" TargetMode="External"/><Relationship Id="rId19" Type="http://schemas.openxmlformats.org/officeDocument/2006/relationships/hyperlink" Target="http://www.uta.edu/caps/" TargetMode="External"/><Relationship Id="rId31" Type="http://schemas.openxmlformats.org/officeDocument/2006/relationships/hyperlink" Target="http://www.uta.edu/owl" TargetMode="External"/><Relationship Id="rId44" Type="http://schemas.openxmlformats.org/officeDocument/2006/relationships/hyperlink" Target="http://libguides.uta.edu/nursing" TargetMode="External"/><Relationship Id="rId52" Type="http://schemas.openxmlformats.org/officeDocument/2006/relationships/hyperlink" Target="http://library.uta.edu/how-to" TargetMode="External"/><Relationship Id="rId60" Type="http://schemas.openxmlformats.org/officeDocument/2006/relationships/hyperlink" Target="mailto:angel.korenek@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jrieta@uta.edu" TargetMode="External"/><Relationship Id="rId78" Type="http://schemas.openxmlformats.org/officeDocument/2006/relationships/hyperlink" Target="mailto:lvwilson@uta.ed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ndi.farrell@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file:///C:\Users\olivier\AppData\Local\Temp\jmhood@uta.edu"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schira@uta.edu"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libguides.uta.edu/nursing" TargetMode="External"/><Relationship Id="rId64" Type="http://schemas.openxmlformats.org/officeDocument/2006/relationships/hyperlink" Target="http://www.uta.edu/conhi/students/policy/index.php" TargetMode="External"/><Relationship Id="rId69" Type="http://schemas.openxmlformats.org/officeDocument/2006/relationships/hyperlink" Target="mailto:olivier@uta.edu" TargetMode="External"/><Relationship Id="rId77"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pulse.uta.edu/vwebv/searchSubject" TargetMode="External"/><Relationship Id="rId72" Type="http://schemas.openxmlformats.org/officeDocument/2006/relationships/hyperlink" Target="mailto:angel.korenek@uta.edu"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is.uta.edu/explore/profile/nancy-wyrick"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46" Type="http://schemas.openxmlformats.org/officeDocument/2006/relationships/hyperlink" Target="http://libguides.uta.edu" TargetMode="External"/><Relationship Id="rId59" Type="http://schemas.openxmlformats.org/officeDocument/2006/relationships/hyperlink" Target="mailto:janyth.mauricio@uta.edu" TargetMode="External"/><Relationship Id="rId67" Type="http://schemas.openxmlformats.org/officeDocument/2006/relationships/hyperlink" Target="mailto:jleflore@uta.edu" TargetMode="External"/><Relationship Id="rId20" Type="http://schemas.openxmlformats.org/officeDocument/2006/relationships/hyperlink" Target="http://www.uta.edu/hr/eos/index.php" TargetMode="External"/><Relationship Id="rId41" Type="http://schemas.openxmlformats.org/officeDocument/2006/relationships/hyperlink" Target="mailto:scalf@uta.edu" TargetMode="External"/><Relationship Id="rId54" Type="http://schemas.openxmlformats.org/officeDocument/2006/relationships/hyperlink" Target="http://library.uta.edu/academic-plaza"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yperlink" Target="mailto:lrose@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https://www.uta.edu/conduct/"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www.uta.edu/oit/cs/email/mavmail.php"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799C-ADC3-4AA9-9238-B4D53F06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Brandi Farrell</cp:lastModifiedBy>
  <cp:revision>2</cp:revision>
  <cp:lastPrinted>2016-07-21T19:25:00Z</cp:lastPrinted>
  <dcterms:created xsi:type="dcterms:W3CDTF">2017-01-21T13:45:00Z</dcterms:created>
  <dcterms:modified xsi:type="dcterms:W3CDTF">2017-01-21T13:45:00Z</dcterms:modified>
</cp:coreProperties>
</file>